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FD396" w14:textId="77777777" w:rsidR="00B1460B" w:rsidRDefault="0000791F" w:rsidP="00301E96">
      <w:pPr>
        <w:pStyle w:val="Heading1"/>
      </w:pPr>
      <w:r>
        <w:t xml:space="preserve">Safe Places </w:t>
      </w:r>
      <w:r w:rsidR="00B61CE1">
        <w:t>Emergency Accommodation</w:t>
      </w:r>
    </w:p>
    <w:p w14:paraId="6AB4E394" w14:textId="77777777" w:rsidR="00DE3E36" w:rsidRDefault="00DE3E36" w:rsidP="00DE3E36">
      <w:pPr>
        <w:spacing w:before="120"/>
        <w:rPr>
          <w:color w:val="264F90"/>
          <w:sz w:val="40"/>
          <w:szCs w:val="40"/>
        </w:rPr>
      </w:pPr>
      <w:r>
        <w:rPr>
          <w:color w:val="264F90"/>
          <w:sz w:val="40"/>
          <w:szCs w:val="40"/>
        </w:rPr>
        <w:t>Grant Opportunity Guidelines</w:t>
      </w:r>
    </w:p>
    <w:p w14:paraId="388B868C" w14:textId="77777777" w:rsidR="00DE3E36" w:rsidRPr="00DE3E36" w:rsidRDefault="00DE3E36" w:rsidP="00DE3E36">
      <w:pPr>
        <w:rPr>
          <w:color w:val="264F90"/>
          <w:sz w:val="40"/>
          <w:szCs w:val="40"/>
        </w:rPr>
      </w:pPr>
    </w:p>
    <w:tbl>
      <w:tblPr>
        <w:tblStyle w:val="PlainTable1"/>
        <w:tblW w:w="8789" w:type="dxa"/>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none" w:sz="0" w:space="0" w:color="auto"/>
        </w:tblBorders>
        <w:tblLook w:val="04A0" w:firstRow="1" w:lastRow="0" w:firstColumn="1" w:lastColumn="0" w:noHBand="0" w:noVBand="1"/>
        <w:tblDescription w:val="This table is for formatting purposes only. There is no header row. "/>
      </w:tblPr>
      <w:tblGrid>
        <w:gridCol w:w="2806"/>
        <w:gridCol w:w="5983"/>
      </w:tblGrid>
      <w:tr w:rsidR="00B1460B" w:rsidRPr="007040EB" w14:paraId="672A021E" w14:textId="77777777" w:rsidTr="007D681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806" w:type="dxa"/>
          </w:tcPr>
          <w:p w14:paraId="5BB58445" w14:textId="77777777" w:rsidR="00B1460B" w:rsidRPr="0004098F" w:rsidRDefault="00B1460B" w:rsidP="00624853">
            <w:pPr>
              <w:rPr>
                <w:color w:val="264F90"/>
              </w:rPr>
            </w:pPr>
            <w:r w:rsidRPr="0004098F">
              <w:rPr>
                <w:color w:val="264F90"/>
              </w:rPr>
              <w:t>Opening date:</w:t>
            </w:r>
          </w:p>
        </w:tc>
        <w:tc>
          <w:tcPr>
            <w:tcW w:w="5983" w:type="dxa"/>
          </w:tcPr>
          <w:p w14:paraId="5DA03BFB" w14:textId="0083B0B7" w:rsidR="00B1460B" w:rsidRPr="00F65C53" w:rsidRDefault="00DB121B" w:rsidP="000F44AE">
            <w:pPr>
              <w:cnfStyle w:val="100000000000" w:firstRow="1" w:lastRow="0" w:firstColumn="0" w:lastColumn="0" w:oddVBand="0" w:evenVBand="0" w:oddHBand="0" w:evenHBand="0" w:firstRowFirstColumn="0" w:firstRowLastColumn="0" w:lastRowFirstColumn="0" w:lastRowLastColumn="0"/>
              <w:rPr>
                <w:b w:val="0"/>
              </w:rPr>
            </w:pPr>
            <w:r>
              <w:t>28</w:t>
            </w:r>
            <w:r w:rsidR="000E57FF" w:rsidRPr="00156F77">
              <w:t xml:space="preserve"> </w:t>
            </w:r>
            <w:r w:rsidR="000F44AE" w:rsidRPr="00156F77">
              <w:t>November</w:t>
            </w:r>
            <w:r w:rsidR="00F65C53" w:rsidRPr="00156F77">
              <w:t xml:space="preserve"> </w:t>
            </w:r>
            <w:r w:rsidR="009C37A1" w:rsidRPr="00156F77">
              <w:t>2019</w:t>
            </w:r>
          </w:p>
        </w:tc>
      </w:tr>
      <w:tr w:rsidR="00B1460B" w:rsidRPr="007040EB" w14:paraId="496EE5C1" w14:textId="77777777" w:rsidTr="009C37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6" w:type="dxa"/>
            <w:shd w:val="clear" w:color="auto" w:fill="auto"/>
          </w:tcPr>
          <w:p w14:paraId="51A0355B" w14:textId="77777777" w:rsidR="00B1460B" w:rsidRPr="0004098F" w:rsidRDefault="00B1460B" w:rsidP="00624853">
            <w:pPr>
              <w:rPr>
                <w:color w:val="264F90"/>
              </w:rPr>
            </w:pPr>
            <w:r w:rsidRPr="0004098F">
              <w:rPr>
                <w:color w:val="264F90"/>
              </w:rPr>
              <w:t>Closing date and time:</w:t>
            </w:r>
          </w:p>
        </w:tc>
        <w:tc>
          <w:tcPr>
            <w:tcW w:w="5983" w:type="dxa"/>
            <w:shd w:val="clear" w:color="auto" w:fill="auto"/>
          </w:tcPr>
          <w:p w14:paraId="0A2BB296" w14:textId="6BD37A13" w:rsidR="00B1460B" w:rsidRPr="00F65C53" w:rsidRDefault="00BD59A9" w:rsidP="0042342B">
            <w:pPr>
              <w:cnfStyle w:val="000000100000" w:firstRow="0" w:lastRow="0" w:firstColumn="0" w:lastColumn="0" w:oddVBand="0" w:evenVBand="0" w:oddHBand="1" w:evenHBand="0" w:firstRowFirstColumn="0" w:firstRowLastColumn="0" w:lastRowFirstColumn="0" w:lastRowLastColumn="0"/>
            </w:pPr>
            <w:r w:rsidRPr="009C37A1">
              <w:t>11</w:t>
            </w:r>
            <w:r w:rsidR="00F65C53" w:rsidRPr="009C37A1">
              <w:t>.00</w:t>
            </w:r>
            <w:r w:rsidR="00712933" w:rsidRPr="009C37A1">
              <w:t>PM</w:t>
            </w:r>
            <w:r w:rsidR="00F65C53" w:rsidRPr="009C37A1">
              <w:t xml:space="preserve"> </w:t>
            </w:r>
            <w:r w:rsidR="00B1460B" w:rsidRPr="009C37A1">
              <w:t>AE</w:t>
            </w:r>
            <w:r w:rsidR="00A53369">
              <w:t>D</w:t>
            </w:r>
            <w:r w:rsidR="00B1460B" w:rsidRPr="009C37A1">
              <w:t xml:space="preserve">T on </w:t>
            </w:r>
            <w:r w:rsidR="0042342B" w:rsidRPr="00155B17">
              <w:t>14 February</w:t>
            </w:r>
            <w:r w:rsidR="00F65C53" w:rsidRPr="00155B17">
              <w:t xml:space="preserve"> </w:t>
            </w:r>
            <w:r w:rsidR="009C37A1" w:rsidRPr="00155B17">
              <w:t>20</w:t>
            </w:r>
            <w:r w:rsidR="000F44AE" w:rsidRPr="00155B17">
              <w:t>20</w:t>
            </w:r>
          </w:p>
        </w:tc>
      </w:tr>
      <w:tr w:rsidR="00B1460B" w:rsidRPr="007040EB" w14:paraId="5E52D8C0" w14:textId="77777777" w:rsidTr="009C37A1">
        <w:tc>
          <w:tcPr>
            <w:cnfStyle w:val="001000000000" w:firstRow="0" w:lastRow="0" w:firstColumn="1" w:lastColumn="0" w:oddVBand="0" w:evenVBand="0" w:oddHBand="0" w:evenHBand="0" w:firstRowFirstColumn="0" w:firstRowLastColumn="0" w:lastRowFirstColumn="0" w:lastRowLastColumn="0"/>
            <w:tcW w:w="2806" w:type="dxa"/>
            <w:shd w:val="clear" w:color="auto" w:fill="auto"/>
          </w:tcPr>
          <w:p w14:paraId="3E70FEF8" w14:textId="77777777" w:rsidR="00B1460B" w:rsidRPr="0004098F" w:rsidRDefault="00B1460B" w:rsidP="00624853">
            <w:pPr>
              <w:rPr>
                <w:color w:val="264F90"/>
              </w:rPr>
            </w:pPr>
            <w:r w:rsidRPr="0004098F">
              <w:rPr>
                <w:color w:val="264F90"/>
              </w:rPr>
              <w:t>Commonwealth policy entity:</w:t>
            </w:r>
          </w:p>
        </w:tc>
        <w:tc>
          <w:tcPr>
            <w:tcW w:w="5983" w:type="dxa"/>
            <w:shd w:val="clear" w:color="auto" w:fill="auto"/>
          </w:tcPr>
          <w:p w14:paraId="0FF2527A" w14:textId="11E5E23A" w:rsidR="00B1460B" w:rsidRPr="00F65C53" w:rsidRDefault="00DA30F3" w:rsidP="001338A2">
            <w:pPr>
              <w:cnfStyle w:val="000000000000" w:firstRow="0" w:lastRow="0" w:firstColumn="0" w:lastColumn="0" w:oddVBand="0" w:evenVBand="0" w:oddHBand="0" w:evenHBand="0" w:firstRowFirstColumn="0" w:firstRowLastColumn="0" w:lastRowFirstColumn="0" w:lastRowLastColumn="0"/>
            </w:pPr>
            <w:r>
              <w:t>Department of Social Services</w:t>
            </w:r>
            <w:bookmarkStart w:id="0" w:name="_GoBack"/>
            <w:bookmarkEnd w:id="0"/>
          </w:p>
        </w:tc>
      </w:tr>
      <w:tr w:rsidR="0077121A" w:rsidRPr="007040EB" w14:paraId="31E1BBE3" w14:textId="77777777" w:rsidTr="009C37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6" w:type="dxa"/>
            <w:shd w:val="clear" w:color="auto" w:fill="auto"/>
          </w:tcPr>
          <w:p w14:paraId="2B523410" w14:textId="77777777" w:rsidR="0077121A" w:rsidRPr="0004098F" w:rsidRDefault="0077121A" w:rsidP="0077121A">
            <w:pPr>
              <w:rPr>
                <w:color w:val="264F90"/>
              </w:rPr>
            </w:pPr>
            <w:r>
              <w:rPr>
                <w:color w:val="264F90"/>
              </w:rPr>
              <w:t>Administering e</w:t>
            </w:r>
            <w:r w:rsidRPr="0004098F">
              <w:rPr>
                <w:color w:val="264F90"/>
              </w:rPr>
              <w:t>ntit</w:t>
            </w:r>
            <w:r>
              <w:rPr>
                <w:color w:val="264F90"/>
              </w:rPr>
              <w:t>y</w:t>
            </w:r>
          </w:p>
        </w:tc>
        <w:tc>
          <w:tcPr>
            <w:tcW w:w="5983" w:type="dxa"/>
            <w:shd w:val="clear" w:color="auto" w:fill="auto"/>
          </w:tcPr>
          <w:p w14:paraId="0BA41C63" w14:textId="77777777" w:rsidR="0077121A" w:rsidRDefault="006F64A3" w:rsidP="0077121A">
            <w:pPr>
              <w:cnfStyle w:val="000000100000" w:firstRow="0" w:lastRow="0" w:firstColumn="0" w:lastColumn="0" w:oddVBand="0" w:evenVBand="0" w:oddHBand="1" w:evenHBand="0" w:firstRowFirstColumn="0" w:firstRowLastColumn="0" w:lastRowFirstColumn="0" w:lastRowLastColumn="0"/>
            </w:pPr>
            <w:r>
              <w:t>Community Grants Hub</w:t>
            </w:r>
          </w:p>
        </w:tc>
      </w:tr>
      <w:tr w:rsidR="0077121A" w:rsidRPr="007040EB" w14:paraId="21360611" w14:textId="77777777" w:rsidTr="009C37A1">
        <w:tc>
          <w:tcPr>
            <w:cnfStyle w:val="001000000000" w:firstRow="0" w:lastRow="0" w:firstColumn="1" w:lastColumn="0" w:oddVBand="0" w:evenVBand="0" w:oddHBand="0" w:evenHBand="0" w:firstRowFirstColumn="0" w:firstRowLastColumn="0" w:lastRowFirstColumn="0" w:lastRowLastColumn="0"/>
            <w:tcW w:w="2806" w:type="dxa"/>
            <w:shd w:val="clear" w:color="auto" w:fill="auto"/>
          </w:tcPr>
          <w:p w14:paraId="3BF1B69A" w14:textId="77777777" w:rsidR="0077121A" w:rsidRPr="0004098F" w:rsidRDefault="0077121A" w:rsidP="0077121A">
            <w:pPr>
              <w:rPr>
                <w:color w:val="264F90"/>
              </w:rPr>
            </w:pPr>
            <w:r w:rsidRPr="0004098F">
              <w:rPr>
                <w:color w:val="264F90"/>
              </w:rPr>
              <w:t>Enquiries:</w:t>
            </w:r>
          </w:p>
        </w:tc>
        <w:tc>
          <w:tcPr>
            <w:tcW w:w="5983" w:type="dxa"/>
            <w:shd w:val="clear" w:color="auto" w:fill="auto"/>
          </w:tcPr>
          <w:p w14:paraId="42F70232" w14:textId="77777777" w:rsidR="006F64A3" w:rsidRDefault="0077121A" w:rsidP="0077121A">
            <w:pPr>
              <w:cnfStyle w:val="000000000000" w:firstRow="0" w:lastRow="0" w:firstColumn="0" w:lastColumn="0" w:oddVBand="0" w:evenVBand="0" w:oddHBand="0" w:evenHBand="0" w:firstRowFirstColumn="0" w:firstRowLastColumn="0" w:lastRowFirstColumn="0" w:lastRowLastColumn="0"/>
            </w:pPr>
            <w:r w:rsidRPr="00F65C53">
              <w:t xml:space="preserve">If you have any questions, contact </w:t>
            </w:r>
          </w:p>
          <w:p w14:paraId="191C003F" w14:textId="77777777" w:rsidR="006F64A3" w:rsidRDefault="006F64A3" w:rsidP="0077121A">
            <w:pPr>
              <w:cnfStyle w:val="000000000000" w:firstRow="0" w:lastRow="0" w:firstColumn="0" w:lastColumn="0" w:oddVBand="0" w:evenVBand="0" w:oddHBand="0" w:evenHBand="0" w:firstRowFirstColumn="0" w:firstRowLastColumn="0" w:lastRowFirstColumn="0" w:lastRowLastColumn="0"/>
            </w:pPr>
            <w:r>
              <w:t>Community Grants Hub</w:t>
            </w:r>
          </w:p>
          <w:p w14:paraId="624240AF" w14:textId="28180934" w:rsidR="006F64A3" w:rsidRDefault="006F64A3" w:rsidP="0077121A">
            <w:pPr>
              <w:cnfStyle w:val="000000000000" w:firstRow="0" w:lastRow="0" w:firstColumn="0" w:lastColumn="0" w:oddVBand="0" w:evenVBand="0" w:oddHBand="0" w:evenHBand="0" w:firstRowFirstColumn="0" w:firstRowLastColumn="0" w:lastRowFirstColumn="0" w:lastRowLastColumn="0"/>
            </w:pPr>
            <w:r>
              <w:t>Phone: 1800 020 283</w:t>
            </w:r>
            <w:r w:rsidR="00793F71">
              <w:t xml:space="preserve"> (option 1)</w:t>
            </w:r>
          </w:p>
          <w:p w14:paraId="22B86493" w14:textId="77777777" w:rsidR="0077121A" w:rsidRPr="00F65C53" w:rsidRDefault="006F64A3" w:rsidP="0077121A">
            <w:pPr>
              <w:cnfStyle w:val="000000000000" w:firstRow="0" w:lastRow="0" w:firstColumn="0" w:lastColumn="0" w:oddVBand="0" w:evenVBand="0" w:oddHBand="0" w:evenHBand="0" w:firstRowFirstColumn="0" w:firstRowLastColumn="0" w:lastRowFirstColumn="0" w:lastRowLastColumn="0"/>
            </w:pPr>
            <w:r>
              <w:t xml:space="preserve">Email: </w:t>
            </w:r>
            <w:hyperlink r:id="rId13" w:history="1">
              <w:r w:rsidRPr="00D13426">
                <w:rPr>
                  <w:rStyle w:val="Hyperlink"/>
                </w:rPr>
                <w:t>support@communitygrants.gov.au</w:t>
              </w:r>
            </w:hyperlink>
          </w:p>
          <w:p w14:paraId="16F71D91" w14:textId="3C6A2045" w:rsidR="0077121A" w:rsidRPr="00F65C53" w:rsidRDefault="0077121A" w:rsidP="00927C38">
            <w:pPr>
              <w:cnfStyle w:val="000000000000" w:firstRow="0" w:lastRow="0" w:firstColumn="0" w:lastColumn="0" w:oddVBand="0" w:evenVBand="0" w:oddHBand="0" w:evenHBand="0" w:firstRowFirstColumn="0" w:firstRowLastColumn="0" w:lastRowFirstColumn="0" w:lastRowLastColumn="0"/>
            </w:pPr>
            <w:r w:rsidRPr="00337110">
              <w:t xml:space="preserve">Questions should be sent no later than </w:t>
            </w:r>
            <w:r w:rsidR="001361AF" w:rsidRPr="00337110">
              <w:t xml:space="preserve">5.00PM </w:t>
            </w:r>
            <w:r w:rsidR="009C37A1" w:rsidRPr="00337110">
              <w:t>AE</w:t>
            </w:r>
            <w:r w:rsidR="00A53369" w:rsidRPr="00337110">
              <w:t>D</w:t>
            </w:r>
            <w:r w:rsidR="009C37A1" w:rsidRPr="00337110">
              <w:t xml:space="preserve">T </w:t>
            </w:r>
            <w:r w:rsidR="00337110">
              <w:t>on </w:t>
            </w:r>
            <w:r w:rsidR="00927C38" w:rsidRPr="00155B17">
              <w:t>7</w:t>
            </w:r>
            <w:r w:rsidR="003D61BF" w:rsidRPr="00155B17">
              <w:t> </w:t>
            </w:r>
            <w:r w:rsidR="00927C38" w:rsidRPr="00155B17">
              <w:t>February</w:t>
            </w:r>
            <w:r w:rsidR="009C37A1" w:rsidRPr="00155B17">
              <w:t xml:space="preserve"> 20</w:t>
            </w:r>
            <w:r w:rsidR="000F44AE" w:rsidRPr="00155B17">
              <w:t>20</w:t>
            </w:r>
          </w:p>
        </w:tc>
      </w:tr>
      <w:tr w:rsidR="0077121A" w:rsidRPr="007040EB" w14:paraId="3EC8DFB6" w14:textId="77777777" w:rsidTr="009C37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6" w:type="dxa"/>
            <w:shd w:val="clear" w:color="auto" w:fill="auto"/>
          </w:tcPr>
          <w:p w14:paraId="30936B1B" w14:textId="77777777" w:rsidR="0077121A" w:rsidRPr="0004098F" w:rsidRDefault="0077121A" w:rsidP="0077121A">
            <w:pPr>
              <w:rPr>
                <w:color w:val="264F90"/>
              </w:rPr>
            </w:pPr>
            <w:r w:rsidRPr="0004098F">
              <w:rPr>
                <w:color w:val="264F90"/>
              </w:rPr>
              <w:t>Date guidelines released:</w:t>
            </w:r>
          </w:p>
        </w:tc>
        <w:tc>
          <w:tcPr>
            <w:tcW w:w="5983" w:type="dxa"/>
            <w:shd w:val="clear" w:color="auto" w:fill="auto"/>
          </w:tcPr>
          <w:p w14:paraId="2280B5BD" w14:textId="1A6AC576" w:rsidR="0077121A" w:rsidRPr="00F65C53" w:rsidRDefault="000F44AE" w:rsidP="00DB121B">
            <w:pPr>
              <w:cnfStyle w:val="000000100000" w:firstRow="0" w:lastRow="0" w:firstColumn="0" w:lastColumn="0" w:oddVBand="0" w:evenVBand="0" w:oddHBand="1" w:evenHBand="0" w:firstRowFirstColumn="0" w:firstRowLastColumn="0" w:lastRowFirstColumn="0" w:lastRowLastColumn="0"/>
            </w:pPr>
            <w:r w:rsidRPr="00156F77">
              <w:t>2</w:t>
            </w:r>
            <w:r w:rsidR="00DB121B">
              <w:t>8</w:t>
            </w:r>
            <w:r w:rsidR="000E57FF" w:rsidRPr="00156F77">
              <w:t xml:space="preserve"> </w:t>
            </w:r>
            <w:r w:rsidRPr="00156F77">
              <w:t>November</w:t>
            </w:r>
            <w:r w:rsidR="009C37A1" w:rsidRPr="00156F77">
              <w:t xml:space="preserve"> 2019</w:t>
            </w:r>
          </w:p>
        </w:tc>
      </w:tr>
      <w:tr w:rsidR="0077121A" w14:paraId="6B4C39CA" w14:textId="77777777" w:rsidTr="009C37A1">
        <w:tc>
          <w:tcPr>
            <w:cnfStyle w:val="001000000000" w:firstRow="0" w:lastRow="0" w:firstColumn="1" w:lastColumn="0" w:oddVBand="0" w:evenVBand="0" w:oddHBand="0" w:evenHBand="0" w:firstRowFirstColumn="0" w:firstRowLastColumn="0" w:lastRowFirstColumn="0" w:lastRowLastColumn="0"/>
            <w:tcW w:w="2806" w:type="dxa"/>
            <w:shd w:val="clear" w:color="auto" w:fill="auto"/>
          </w:tcPr>
          <w:p w14:paraId="3B3B30F8" w14:textId="77777777" w:rsidR="0077121A" w:rsidRPr="0004098F" w:rsidRDefault="0077121A" w:rsidP="0077121A">
            <w:pPr>
              <w:rPr>
                <w:color w:val="264F90"/>
              </w:rPr>
            </w:pPr>
            <w:r w:rsidRPr="0004098F">
              <w:rPr>
                <w:color w:val="264F90"/>
              </w:rPr>
              <w:t>Type of grant opportunity:</w:t>
            </w:r>
          </w:p>
        </w:tc>
        <w:tc>
          <w:tcPr>
            <w:tcW w:w="5983" w:type="dxa"/>
            <w:shd w:val="clear" w:color="auto" w:fill="auto"/>
          </w:tcPr>
          <w:p w14:paraId="68D26A7D" w14:textId="77777777" w:rsidR="0077121A" w:rsidRPr="00F65C53" w:rsidRDefault="0077121A" w:rsidP="009C37A1">
            <w:pPr>
              <w:cnfStyle w:val="000000000000" w:firstRow="0" w:lastRow="0" w:firstColumn="0" w:lastColumn="0" w:oddVBand="0" w:evenVBand="0" w:oddHBand="0" w:evenHBand="0" w:firstRowFirstColumn="0" w:firstRowLastColumn="0" w:lastRowFirstColumn="0" w:lastRowLastColumn="0"/>
            </w:pPr>
            <w:r w:rsidRPr="009C37A1">
              <w:t>Open competitive</w:t>
            </w:r>
          </w:p>
        </w:tc>
      </w:tr>
    </w:tbl>
    <w:p w14:paraId="04D90726" w14:textId="77777777" w:rsidR="00FC5223" w:rsidRDefault="00FC5223">
      <w:pPr>
        <w:spacing w:before="0" w:after="0" w:line="240" w:lineRule="auto"/>
      </w:pPr>
      <w:r>
        <w:br w:type="page"/>
      </w:r>
    </w:p>
    <w:p w14:paraId="14F3DFB9" w14:textId="77777777" w:rsidR="00227D98" w:rsidRDefault="00E31F9B" w:rsidP="00301E96">
      <w:pPr>
        <w:pStyle w:val="TOCHeading"/>
      </w:pPr>
      <w:r>
        <w:lastRenderedPageBreak/>
        <w:t>Contents</w:t>
      </w:r>
    </w:p>
    <w:p w14:paraId="051857FD" w14:textId="6049ACB2" w:rsidR="00156F77" w:rsidRDefault="004A238A">
      <w:pPr>
        <w:pStyle w:val="TOC2"/>
        <w:rPr>
          <w:rFonts w:asciiTheme="minorHAnsi" w:eastAsiaTheme="minorEastAsia" w:hAnsiTheme="minorHAnsi" w:cstheme="minorBidi"/>
          <w:b w:val="0"/>
          <w:noProof/>
          <w:sz w:val="22"/>
          <w:lang w:val="en-AU" w:eastAsia="en-AU"/>
        </w:rPr>
      </w:pPr>
      <w:r>
        <w:rPr>
          <w:szCs w:val="28"/>
        </w:rPr>
        <w:fldChar w:fldCharType="begin"/>
      </w:r>
      <w:r>
        <w:rPr>
          <w:szCs w:val="28"/>
        </w:rPr>
        <w:instrText xml:space="preserve"> TOC \o "2-9" </w:instrText>
      </w:r>
      <w:r>
        <w:rPr>
          <w:szCs w:val="28"/>
        </w:rPr>
        <w:fldChar w:fldCharType="separate"/>
      </w:r>
      <w:r w:rsidR="00156F77">
        <w:rPr>
          <w:noProof/>
        </w:rPr>
        <w:t>1.</w:t>
      </w:r>
      <w:r w:rsidR="00156F77">
        <w:rPr>
          <w:rFonts w:asciiTheme="minorHAnsi" w:eastAsiaTheme="minorEastAsia" w:hAnsiTheme="minorHAnsi" w:cstheme="minorBidi"/>
          <w:b w:val="0"/>
          <w:noProof/>
          <w:sz w:val="22"/>
          <w:lang w:val="en-AU" w:eastAsia="en-AU"/>
        </w:rPr>
        <w:tab/>
      </w:r>
      <w:r w:rsidR="00156F77">
        <w:rPr>
          <w:noProof/>
        </w:rPr>
        <w:t>Housing and Homelessness: Safe Places Emergency Accommodation processes</w:t>
      </w:r>
      <w:r w:rsidR="00156F77">
        <w:rPr>
          <w:noProof/>
        </w:rPr>
        <w:tab/>
      </w:r>
      <w:r w:rsidR="00156F77">
        <w:rPr>
          <w:noProof/>
        </w:rPr>
        <w:fldChar w:fldCharType="begin"/>
      </w:r>
      <w:r w:rsidR="00156F77">
        <w:rPr>
          <w:noProof/>
        </w:rPr>
        <w:instrText xml:space="preserve"> PAGEREF _Toc25584249 \h </w:instrText>
      </w:r>
      <w:r w:rsidR="00156F77">
        <w:rPr>
          <w:noProof/>
        </w:rPr>
      </w:r>
      <w:r w:rsidR="00156F77">
        <w:rPr>
          <w:noProof/>
        </w:rPr>
        <w:fldChar w:fldCharType="separate"/>
      </w:r>
      <w:r w:rsidR="00DA30F3">
        <w:rPr>
          <w:noProof/>
        </w:rPr>
        <w:t>4</w:t>
      </w:r>
      <w:r w:rsidR="00156F77">
        <w:rPr>
          <w:noProof/>
        </w:rPr>
        <w:fldChar w:fldCharType="end"/>
      </w:r>
    </w:p>
    <w:p w14:paraId="11F448B9" w14:textId="2C7DEF22" w:rsidR="00156F77" w:rsidRDefault="00156F77">
      <w:pPr>
        <w:pStyle w:val="TOC3"/>
        <w:rPr>
          <w:rFonts w:asciiTheme="minorHAnsi" w:eastAsiaTheme="minorEastAsia" w:hAnsiTheme="minorHAnsi" w:cstheme="minorBidi"/>
          <w:noProof/>
          <w:sz w:val="22"/>
          <w:lang w:val="en-AU" w:eastAsia="en-AU"/>
        </w:rPr>
      </w:pPr>
      <w:r>
        <w:rPr>
          <w:noProof/>
        </w:rPr>
        <w:t>1.1</w:t>
      </w:r>
      <w:r>
        <w:rPr>
          <w:rFonts w:asciiTheme="minorHAnsi" w:eastAsiaTheme="minorEastAsia" w:hAnsiTheme="minorHAnsi" w:cstheme="minorBidi"/>
          <w:noProof/>
          <w:sz w:val="22"/>
          <w:lang w:val="en-AU" w:eastAsia="en-AU"/>
        </w:rPr>
        <w:tab/>
      </w:r>
      <w:r>
        <w:rPr>
          <w:noProof/>
        </w:rPr>
        <w:t>Introduction</w:t>
      </w:r>
      <w:r>
        <w:rPr>
          <w:noProof/>
        </w:rPr>
        <w:tab/>
      </w:r>
      <w:r>
        <w:rPr>
          <w:noProof/>
        </w:rPr>
        <w:fldChar w:fldCharType="begin"/>
      </w:r>
      <w:r>
        <w:rPr>
          <w:noProof/>
        </w:rPr>
        <w:instrText xml:space="preserve"> PAGEREF _Toc25584250 \h </w:instrText>
      </w:r>
      <w:r>
        <w:rPr>
          <w:noProof/>
        </w:rPr>
      </w:r>
      <w:r>
        <w:rPr>
          <w:noProof/>
        </w:rPr>
        <w:fldChar w:fldCharType="separate"/>
      </w:r>
      <w:r w:rsidR="00DA30F3">
        <w:rPr>
          <w:noProof/>
        </w:rPr>
        <w:t>5</w:t>
      </w:r>
      <w:r>
        <w:rPr>
          <w:noProof/>
        </w:rPr>
        <w:fldChar w:fldCharType="end"/>
      </w:r>
    </w:p>
    <w:p w14:paraId="6396A371" w14:textId="5393BD93" w:rsidR="00156F77" w:rsidRDefault="00156F77">
      <w:pPr>
        <w:pStyle w:val="TOC2"/>
        <w:rPr>
          <w:rFonts w:asciiTheme="minorHAnsi" w:eastAsiaTheme="minorEastAsia" w:hAnsiTheme="minorHAnsi" w:cstheme="minorBidi"/>
          <w:b w:val="0"/>
          <w:noProof/>
          <w:sz w:val="22"/>
          <w:lang w:val="en-AU" w:eastAsia="en-AU"/>
        </w:rPr>
      </w:pPr>
      <w:r>
        <w:rPr>
          <w:noProof/>
        </w:rPr>
        <w:t>2.</w:t>
      </w:r>
      <w:r>
        <w:rPr>
          <w:rFonts w:asciiTheme="minorHAnsi" w:eastAsiaTheme="minorEastAsia" w:hAnsiTheme="minorHAnsi" w:cstheme="minorBidi"/>
          <w:b w:val="0"/>
          <w:noProof/>
          <w:sz w:val="22"/>
          <w:lang w:val="en-AU" w:eastAsia="en-AU"/>
        </w:rPr>
        <w:tab/>
      </w:r>
      <w:r>
        <w:rPr>
          <w:noProof/>
        </w:rPr>
        <w:t>About the grant program</w:t>
      </w:r>
      <w:r>
        <w:rPr>
          <w:noProof/>
        </w:rPr>
        <w:tab/>
      </w:r>
      <w:r>
        <w:rPr>
          <w:noProof/>
        </w:rPr>
        <w:fldChar w:fldCharType="begin"/>
      </w:r>
      <w:r>
        <w:rPr>
          <w:noProof/>
        </w:rPr>
        <w:instrText xml:space="preserve"> PAGEREF _Toc25584251 \h </w:instrText>
      </w:r>
      <w:r>
        <w:rPr>
          <w:noProof/>
        </w:rPr>
      </w:r>
      <w:r>
        <w:rPr>
          <w:noProof/>
        </w:rPr>
        <w:fldChar w:fldCharType="separate"/>
      </w:r>
      <w:r w:rsidR="00DA30F3">
        <w:rPr>
          <w:noProof/>
        </w:rPr>
        <w:t>5</w:t>
      </w:r>
      <w:r>
        <w:rPr>
          <w:noProof/>
        </w:rPr>
        <w:fldChar w:fldCharType="end"/>
      </w:r>
    </w:p>
    <w:p w14:paraId="250915C5" w14:textId="5BF7986E" w:rsidR="00156F77" w:rsidRDefault="00156F77">
      <w:pPr>
        <w:pStyle w:val="TOC3"/>
        <w:rPr>
          <w:rFonts w:asciiTheme="minorHAnsi" w:eastAsiaTheme="minorEastAsia" w:hAnsiTheme="minorHAnsi" w:cstheme="minorBidi"/>
          <w:noProof/>
          <w:sz w:val="22"/>
          <w:lang w:val="en-AU" w:eastAsia="en-AU"/>
        </w:rPr>
      </w:pPr>
      <w:r>
        <w:rPr>
          <w:noProof/>
        </w:rPr>
        <w:t>2.1</w:t>
      </w:r>
      <w:r>
        <w:rPr>
          <w:rFonts w:asciiTheme="minorHAnsi" w:eastAsiaTheme="minorEastAsia" w:hAnsiTheme="minorHAnsi" w:cstheme="minorBidi"/>
          <w:noProof/>
          <w:sz w:val="22"/>
          <w:lang w:val="en-AU" w:eastAsia="en-AU"/>
        </w:rPr>
        <w:tab/>
      </w:r>
      <w:r>
        <w:rPr>
          <w:noProof/>
        </w:rPr>
        <w:t>About the Safe Places Emergency Accommodation grant opportunity</w:t>
      </w:r>
      <w:r>
        <w:rPr>
          <w:noProof/>
        </w:rPr>
        <w:tab/>
      </w:r>
      <w:r>
        <w:rPr>
          <w:noProof/>
        </w:rPr>
        <w:fldChar w:fldCharType="begin"/>
      </w:r>
      <w:r>
        <w:rPr>
          <w:noProof/>
        </w:rPr>
        <w:instrText xml:space="preserve"> PAGEREF _Toc25584252 \h </w:instrText>
      </w:r>
      <w:r>
        <w:rPr>
          <w:noProof/>
        </w:rPr>
      </w:r>
      <w:r>
        <w:rPr>
          <w:noProof/>
        </w:rPr>
        <w:fldChar w:fldCharType="separate"/>
      </w:r>
      <w:r w:rsidR="00DA30F3">
        <w:rPr>
          <w:noProof/>
        </w:rPr>
        <w:t>6</w:t>
      </w:r>
      <w:r>
        <w:rPr>
          <w:noProof/>
        </w:rPr>
        <w:fldChar w:fldCharType="end"/>
      </w:r>
    </w:p>
    <w:p w14:paraId="6894F9BC" w14:textId="3BA1DA05" w:rsidR="00156F77" w:rsidRDefault="00156F77">
      <w:pPr>
        <w:pStyle w:val="TOC2"/>
        <w:rPr>
          <w:rFonts w:asciiTheme="minorHAnsi" w:eastAsiaTheme="minorEastAsia" w:hAnsiTheme="minorHAnsi" w:cstheme="minorBidi"/>
          <w:b w:val="0"/>
          <w:noProof/>
          <w:sz w:val="22"/>
          <w:lang w:val="en-AU" w:eastAsia="en-AU"/>
        </w:rPr>
      </w:pPr>
      <w:r>
        <w:rPr>
          <w:noProof/>
        </w:rPr>
        <w:t>3.</w:t>
      </w:r>
      <w:r>
        <w:rPr>
          <w:rFonts w:asciiTheme="minorHAnsi" w:eastAsiaTheme="minorEastAsia" w:hAnsiTheme="minorHAnsi" w:cstheme="minorBidi"/>
          <w:b w:val="0"/>
          <w:noProof/>
          <w:sz w:val="22"/>
          <w:lang w:val="en-AU" w:eastAsia="en-AU"/>
        </w:rPr>
        <w:tab/>
      </w:r>
      <w:r>
        <w:rPr>
          <w:noProof/>
        </w:rPr>
        <w:t>Grant amount and grant period</w:t>
      </w:r>
      <w:r>
        <w:rPr>
          <w:noProof/>
        </w:rPr>
        <w:tab/>
      </w:r>
      <w:r>
        <w:rPr>
          <w:noProof/>
        </w:rPr>
        <w:fldChar w:fldCharType="begin"/>
      </w:r>
      <w:r>
        <w:rPr>
          <w:noProof/>
        </w:rPr>
        <w:instrText xml:space="preserve"> PAGEREF _Toc25584253 \h </w:instrText>
      </w:r>
      <w:r>
        <w:rPr>
          <w:noProof/>
        </w:rPr>
      </w:r>
      <w:r>
        <w:rPr>
          <w:noProof/>
        </w:rPr>
        <w:fldChar w:fldCharType="separate"/>
      </w:r>
      <w:r w:rsidR="00DA30F3">
        <w:rPr>
          <w:noProof/>
        </w:rPr>
        <w:t>7</w:t>
      </w:r>
      <w:r>
        <w:rPr>
          <w:noProof/>
        </w:rPr>
        <w:fldChar w:fldCharType="end"/>
      </w:r>
    </w:p>
    <w:p w14:paraId="363D92F7" w14:textId="68D5C915" w:rsidR="00156F77" w:rsidRDefault="00156F77">
      <w:pPr>
        <w:pStyle w:val="TOC3"/>
        <w:rPr>
          <w:rFonts w:asciiTheme="minorHAnsi" w:eastAsiaTheme="minorEastAsia" w:hAnsiTheme="minorHAnsi" w:cstheme="minorBidi"/>
          <w:noProof/>
          <w:sz w:val="22"/>
          <w:lang w:val="en-AU" w:eastAsia="en-AU"/>
        </w:rPr>
      </w:pPr>
      <w:r>
        <w:rPr>
          <w:noProof/>
        </w:rPr>
        <w:t>3.1</w:t>
      </w:r>
      <w:r>
        <w:rPr>
          <w:rFonts w:asciiTheme="minorHAnsi" w:eastAsiaTheme="minorEastAsia" w:hAnsiTheme="minorHAnsi" w:cstheme="minorBidi"/>
          <w:noProof/>
          <w:sz w:val="22"/>
          <w:lang w:val="en-AU" w:eastAsia="en-AU"/>
        </w:rPr>
        <w:tab/>
      </w:r>
      <w:r>
        <w:rPr>
          <w:noProof/>
        </w:rPr>
        <w:t>Grants available</w:t>
      </w:r>
      <w:r>
        <w:rPr>
          <w:noProof/>
        </w:rPr>
        <w:tab/>
      </w:r>
      <w:r>
        <w:rPr>
          <w:noProof/>
        </w:rPr>
        <w:fldChar w:fldCharType="begin"/>
      </w:r>
      <w:r>
        <w:rPr>
          <w:noProof/>
        </w:rPr>
        <w:instrText xml:space="preserve"> PAGEREF _Toc25584254 \h </w:instrText>
      </w:r>
      <w:r>
        <w:rPr>
          <w:noProof/>
        </w:rPr>
      </w:r>
      <w:r>
        <w:rPr>
          <w:noProof/>
        </w:rPr>
        <w:fldChar w:fldCharType="separate"/>
      </w:r>
      <w:r w:rsidR="00DA30F3">
        <w:rPr>
          <w:noProof/>
        </w:rPr>
        <w:t>7</w:t>
      </w:r>
      <w:r>
        <w:rPr>
          <w:noProof/>
        </w:rPr>
        <w:fldChar w:fldCharType="end"/>
      </w:r>
    </w:p>
    <w:p w14:paraId="733BD642" w14:textId="6E91E409" w:rsidR="00156F77" w:rsidRDefault="00156F77">
      <w:pPr>
        <w:pStyle w:val="TOC3"/>
        <w:rPr>
          <w:rFonts w:asciiTheme="minorHAnsi" w:eastAsiaTheme="minorEastAsia" w:hAnsiTheme="minorHAnsi" w:cstheme="minorBidi"/>
          <w:noProof/>
          <w:sz w:val="22"/>
          <w:lang w:val="en-AU" w:eastAsia="en-AU"/>
        </w:rPr>
      </w:pPr>
      <w:r>
        <w:rPr>
          <w:noProof/>
        </w:rPr>
        <w:t>3.2</w:t>
      </w:r>
      <w:r>
        <w:rPr>
          <w:rFonts w:asciiTheme="minorHAnsi" w:eastAsiaTheme="minorEastAsia" w:hAnsiTheme="minorHAnsi" w:cstheme="minorBidi"/>
          <w:noProof/>
          <w:sz w:val="22"/>
          <w:lang w:val="en-AU" w:eastAsia="en-AU"/>
        </w:rPr>
        <w:tab/>
      </w:r>
      <w:r>
        <w:rPr>
          <w:noProof/>
        </w:rPr>
        <w:t>Grant period</w:t>
      </w:r>
      <w:r>
        <w:rPr>
          <w:noProof/>
        </w:rPr>
        <w:tab/>
      </w:r>
      <w:r>
        <w:rPr>
          <w:noProof/>
        </w:rPr>
        <w:fldChar w:fldCharType="begin"/>
      </w:r>
      <w:r>
        <w:rPr>
          <w:noProof/>
        </w:rPr>
        <w:instrText xml:space="preserve"> PAGEREF _Toc25584255 \h </w:instrText>
      </w:r>
      <w:r>
        <w:rPr>
          <w:noProof/>
        </w:rPr>
      </w:r>
      <w:r>
        <w:rPr>
          <w:noProof/>
        </w:rPr>
        <w:fldChar w:fldCharType="separate"/>
      </w:r>
      <w:r w:rsidR="00DA30F3">
        <w:rPr>
          <w:noProof/>
        </w:rPr>
        <w:t>7</w:t>
      </w:r>
      <w:r>
        <w:rPr>
          <w:noProof/>
        </w:rPr>
        <w:fldChar w:fldCharType="end"/>
      </w:r>
    </w:p>
    <w:p w14:paraId="59979B95" w14:textId="30C1DFD8" w:rsidR="00156F77" w:rsidRDefault="00156F77">
      <w:pPr>
        <w:pStyle w:val="TOC2"/>
        <w:rPr>
          <w:rFonts w:asciiTheme="minorHAnsi" w:eastAsiaTheme="minorEastAsia" w:hAnsiTheme="minorHAnsi" w:cstheme="minorBidi"/>
          <w:b w:val="0"/>
          <w:noProof/>
          <w:sz w:val="22"/>
          <w:lang w:val="en-AU" w:eastAsia="en-AU"/>
        </w:rPr>
      </w:pPr>
      <w:r>
        <w:rPr>
          <w:noProof/>
        </w:rPr>
        <w:t>4.</w:t>
      </w:r>
      <w:r>
        <w:rPr>
          <w:rFonts w:asciiTheme="minorHAnsi" w:eastAsiaTheme="minorEastAsia" w:hAnsiTheme="minorHAnsi" w:cstheme="minorBidi"/>
          <w:b w:val="0"/>
          <w:noProof/>
          <w:sz w:val="22"/>
          <w:lang w:val="en-AU" w:eastAsia="en-AU"/>
        </w:rPr>
        <w:tab/>
      </w:r>
      <w:r>
        <w:rPr>
          <w:noProof/>
        </w:rPr>
        <w:t>Eligibility criteria</w:t>
      </w:r>
      <w:r>
        <w:rPr>
          <w:noProof/>
        </w:rPr>
        <w:tab/>
      </w:r>
      <w:r>
        <w:rPr>
          <w:noProof/>
        </w:rPr>
        <w:fldChar w:fldCharType="begin"/>
      </w:r>
      <w:r>
        <w:rPr>
          <w:noProof/>
        </w:rPr>
        <w:instrText xml:space="preserve"> PAGEREF _Toc25584256 \h </w:instrText>
      </w:r>
      <w:r>
        <w:rPr>
          <w:noProof/>
        </w:rPr>
      </w:r>
      <w:r>
        <w:rPr>
          <w:noProof/>
        </w:rPr>
        <w:fldChar w:fldCharType="separate"/>
      </w:r>
      <w:r w:rsidR="00DA30F3">
        <w:rPr>
          <w:noProof/>
        </w:rPr>
        <w:t>8</w:t>
      </w:r>
      <w:r>
        <w:rPr>
          <w:noProof/>
        </w:rPr>
        <w:fldChar w:fldCharType="end"/>
      </w:r>
    </w:p>
    <w:p w14:paraId="28389BD7" w14:textId="7C1892B6" w:rsidR="00156F77" w:rsidRDefault="00156F77">
      <w:pPr>
        <w:pStyle w:val="TOC3"/>
        <w:rPr>
          <w:rFonts w:asciiTheme="minorHAnsi" w:eastAsiaTheme="minorEastAsia" w:hAnsiTheme="minorHAnsi" w:cstheme="minorBidi"/>
          <w:noProof/>
          <w:sz w:val="22"/>
          <w:lang w:val="en-AU" w:eastAsia="en-AU"/>
        </w:rPr>
      </w:pPr>
      <w:r>
        <w:rPr>
          <w:noProof/>
        </w:rPr>
        <w:t>4.1</w:t>
      </w:r>
      <w:r>
        <w:rPr>
          <w:rFonts w:asciiTheme="minorHAnsi" w:eastAsiaTheme="minorEastAsia" w:hAnsiTheme="minorHAnsi" w:cstheme="minorBidi"/>
          <w:noProof/>
          <w:sz w:val="22"/>
          <w:lang w:val="en-AU" w:eastAsia="en-AU"/>
        </w:rPr>
        <w:tab/>
      </w:r>
      <w:r>
        <w:rPr>
          <w:noProof/>
        </w:rPr>
        <w:t>Who is eligible to apply for a grant?</w:t>
      </w:r>
      <w:r>
        <w:rPr>
          <w:noProof/>
        </w:rPr>
        <w:tab/>
      </w:r>
      <w:r>
        <w:rPr>
          <w:noProof/>
        </w:rPr>
        <w:fldChar w:fldCharType="begin"/>
      </w:r>
      <w:r>
        <w:rPr>
          <w:noProof/>
        </w:rPr>
        <w:instrText xml:space="preserve"> PAGEREF _Toc25584257 \h </w:instrText>
      </w:r>
      <w:r>
        <w:rPr>
          <w:noProof/>
        </w:rPr>
      </w:r>
      <w:r>
        <w:rPr>
          <w:noProof/>
        </w:rPr>
        <w:fldChar w:fldCharType="separate"/>
      </w:r>
      <w:r w:rsidR="00DA30F3">
        <w:rPr>
          <w:noProof/>
        </w:rPr>
        <w:t>8</w:t>
      </w:r>
      <w:r>
        <w:rPr>
          <w:noProof/>
        </w:rPr>
        <w:fldChar w:fldCharType="end"/>
      </w:r>
    </w:p>
    <w:p w14:paraId="1EBF527C" w14:textId="74E56384" w:rsidR="00156F77" w:rsidRDefault="00156F77">
      <w:pPr>
        <w:pStyle w:val="TOC3"/>
        <w:rPr>
          <w:rFonts w:asciiTheme="minorHAnsi" w:eastAsiaTheme="minorEastAsia" w:hAnsiTheme="minorHAnsi" w:cstheme="minorBidi"/>
          <w:noProof/>
          <w:sz w:val="22"/>
          <w:lang w:val="en-AU" w:eastAsia="en-AU"/>
        </w:rPr>
      </w:pPr>
      <w:r>
        <w:rPr>
          <w:noProof/>
        </w:rPr>
        <w:t>4.2</w:t>
      </w:r>
      <w:r>
        <w:rPr>
          <w:rFonts w:asciiTheme="minorHAnsi" w:eastAsiaTheme="minorEastAsia" w:hAnsiTheme="minorHAnsi" w:cstheme="minorBidi"/>
          <w:noProof/>
          <w:sz w:val="22"/>
          <w:lang w:val="en-AU" w:eastAsia="en-AU"/>
        </w:rPr>
        <w:tab/>
      </w:r>
      <w:r>
        <w:rPr>
          <w:noProof/>
        </w:rPr>
        <w:t>Who is not eligible to apply for a grant?</w:t>
      </w:r>
      <w:r>
        <w:rPr>
          <w:noProof/>
        </w:rPr>
        <w:tab/>
      </w:r>
      <w:r>
        <w:rPr>
          <w:noProof/>
        </w:rPr>
        <w:fldChar w:fldCharType="begin"/>
      </w:r>
      <w:r>
        <w:rPr>
          <w:noProof/>
        </w:rPr>
        <w:instrText xml:space="preserve"> PAGEREF _Toc25584258 \h </w:instrText>
      </w:r>
      <w:r>
        <w:rPr>
          <w:noProof/>
        </w:rPr>
      </w:r>
      <w:r>
        <w:rPr>
          <w:noProof/>
        </w:rPr>
        <w:fldChar w:fldCharType="separate"/>
      </w:r>
      <w:r w:rsidR="00DA30F3">
        <w:rPr>
          <w:noProof/>
        </w:rPr>
        <w:t>9</w:t>
      </w:r>
      <w:r>
        <w:rPr>
          <w:noProof/>
        </w:rPr>
        <w:fldChar w:fldCharType="end"/>
      </w:r>
    </w:p>
    <w:p w14:paraId="2CCC2E8C" w14:textId="500BB3AA" w:rsidR="00156F77" w:rsidRDefault="00156F77">
      <w:pPr>
        <w:pStyle w:val="TOC3"/>
        <w:rPr>
          <w:rFonts w:asciiTheme="minorHAnsi" w:eastAsiaTheme="minorEastAsia" w:hAnsiTheme="minorHAnsi" w:cstheme="minorBidi"/>
          <w:noProof/>
          <w:sz w:val="22"/>
          <w:lang w:val="en-AU" w:eastAsia="en-AU"/>
        </w:rPr>
      </w:pPr>
      <w:r>
        <w:rPr>
          <w:noProof/>
        </w:rPr>
        <w:t>4.3</w:t>
      </w:r>
      <w:r>
        <w:rPr>
          <w:rFonts w:asciiTheme="minorHAnsi" w:eastAsiaTheme="minorEastAsia" w:hAnsiTheme="minorHAnsi" w:cstheme="minorBidi"/>
          <w:noProof/>
          <w:sz w:val="22"/>
          <w:lang w:val="en-AU" w:eastAsia="en-AU"/>
        </w:rPr>
        <w:tab/>
      </w:r>
      <w:r>
        <w:rPr>
          <w:noProof/>
        </w:rPr>
        <w:t>What qualifications, skills or checks are required?</w:t>
      </w:r>
      <w:r>
        <w:rPr>
          <w:noProof/>
        </w:rPr>
        <w:tab/>
      </w:r>
      <w:r>
        <w:rPr>
          <w:noProof/>
        </w:rPr>
        <w:fldChar w:fldCharType="begin"/>
      </w:r>
      <w:r>
        <w:rPr>
          <w:noProof/>
        </w:rPr>
        <w:instrText xml:space="preserve"> PAGEREF _Toc25584259 \h </w:instrText>
      </w:r>
      <w:r>
        <w:rPr>
          <w:noProof/>
        </w:rPr>
      </w:r>
      <w:r>
        <w:rPr>
          <w:noProof/>
        </w:rPr>
        <w:fldChar w:fldCharType="separate"/>
      </w:r>
      <w:r w:rsidR="00DA30F3">
        <w:rPr>
          <w:noProof/>
        </w:rPr>
        <w:t>9</w:t>
      </w:r>
      <w:r>
        <w:rPr>
          <w:noProof/>
        </w:rPr>
        <w:fldChar w:fldCharType="end"/>
      </w:r>
    </w:p>
    <w:p w14:paraId="30227FFC" w14:textId="3170947D" w:rsidR="00156F77" w:rsidRDefault="00156F77">
      <w:pPr>
        <w:pStyle w:val="TOC2"/>
        <w:rPr>
          <w:rFonts w:asciiTheme="minorHAnsi" w:eastAsiaTheme="minorEastAsia" w:hAnsiTheme="minorHAnsi" w:cstheme="minorBidi"/>
          <w:b w:val="0"/>
          <w:noProof/>
          <w:sz w:val="22"/>
          <w:lang w:val="en-AU" w:eastAsia="en-AU"/>
        </w:rPr>
      </w:pPr>
      <w:r>
        <w:rPr>
          <w:noProof/>
        </w:rPr>
        <w:t>5.</w:t>
      </w:r>
      <w:r>
        <w:rPr>
          <w:rFonts w:asciiTheme="minorHAnsi" w:eastAsiaTheme="minorEastAsia" w:hAnsiTheme="minorHAnsi" w:cstheme="minorBidi"/>
          <w:b w:val="0"/>
          <w:noProof/>
          <w:sz w:val="22"/>
          <w:lang w:val="en-AU" w:eastAsia="en-AU"/>
        </w:rPr>
        <w:tab/>
      </w:r>
      <w:r>
        <w:rPr>
          <w:noProof/>
        </w:rPr>
        <w:t>What the grant money can be used for</w:t>
      </w:r>
      <w:r>
        <w:rPr>
          <w:noProof/>
        </w:rPr>
        <w:tab/>
      </w:r>
      <w:r>
        <w:rPr>
          <w:noProof/>
        </w:rPr>
        <w:fldChar w:fldCharType="begin"/>
      </w:r>
      <w:r>
        <w:rPr>
          <w:noProof/>
        </w:rPr>
        <w:instrText xml:space="preserve"> PAGEREF _Toc25584260 \h </w:instrText>
      </w:r>
      <w:r>
        <w:rPr>
          <w:noProof/>
        </w:rPr>
      </w:r>
      <w:r>
        <w:rPr>
          <w:noProof/>
        </w:rPr>
        <w:fldChar w:fldCharType="separate"/>
      </w:r>
      <w:r w:rsidR="00DA30F3">
        <w:rPr>
          <w:noProof/>
        </w:rPr>
        <w:t>9</w:t>
      </w:r>
      <w:r>
        <w:rPr>
          <w:noProof/>
        </w:rPr>
        <w:fldChar w:fldCharType="end"/>
      </w:r>
    </w:p>
    <w:p w14:paraId="3694B932" w14:textId="7E789363" w:rsidR="00156F77" w:rsidRDefault="00156F77">
      <w:pPr>
        <w:pStyle w:val="TOC3"/>
        <w:rPr>
          <w:rFonts w:asciiTheme="minorHAnsi" w:eastAsiaTheme="minorEastAsia" w:hAnsiTheme="minorHAnsi" w:cstheme="minorBidi"/>
          <w:noProof/>
          <w:sz w:val="22"/>
          <w:lang w:val="en-AU" w:eastAsia="en-AU"/>
        </w:rPr>
      </w:pPr>
      <w:r>
        <w:rPr>
          <w:noProof/>
        </w:rPr>
        <w:t>5.1</w:t>
      </w:r>
      <w:r>
        <w:rPr>
          <w:rFonts w:asciiTheme="minorHAnsi" w:eastAsiaTheme="minorEastAsia" w:hAnsiTheme="minorHAnsi" w:cstheme="minorBidi"/>
          <w:noProof/>
          <w:sz w:val="22"/>
          <w:lang w:val="en-AU" w:eastAsia="en-AU"/>
        </w:rPr>
        <w:tab/>
      </w:r>
      <w:r>
        <w:rPr>
          <w:noProof/>
        </w:rPr>
        <w:t>Eligible grant activities</w:t>
      </w:r>
      <w:r>
        <w:rPr>
          <w:noProof/>
        </w:rPr>
        <w:tab/>
      </w:r>
      <w:r>
        <w:rPr>
          <w:noProof/>
        </w:rPr>
        <w:fldChar w:fldCharType="begin"/>
      </w:r>
      <w:r>
        <w:rPr>
          <w:noProof/>
        </w:rPr>
        <w:instrText xml:space="preserve"> PAGEREF _Toc25584261 \h </w:instrText>
      </w:r>
      <w:r>
        <w:rPr>
          <w:noProof/>
        </w:rPr>
      </w:r>
      <w:r>
        <w:rPr>
          <w:noProof/>
        </w:rPr>
        <w:fldChar w:fldCharType="separate"/>
      </w:r>
      <w:r w:rsidR="00DA30F3">
        <w:rPr>
          <w:noProof/>
        </w:rPr>
        <w:t>9</w:t>
      </w:r>
      <w:r>
        <w:rPr>
          <w:noProof/>
        </w:rPr>
        <w:fldChar w:fldCharType="end"/>
      </w:r>
    </w:p>
    <w:p w14:paraId="0291740E" w14:textId="131DF845" w:rsidR="00156F77" w:rsidRDefault="00156F77">
      <w:pPr>
        <w:pStyle w:val="TOC3"/>
        <w:rPr>
          <w:rFonts w:asciiTheme="minorHAnsi" w:eastAsiaTheme="minorEastAsia" w:hAnsiTheme="minorHAnsi" w:cstheme="minorBidi"/>
          <w:noProof/>
          <w:sz w:val="22"/>
          <w:lang w:val="en-AU" w:eastAsia="en-AU"/>
        </w:rPr>
      </w:pPr>
      <w:r>
        <w:rPr>
          <w:noProof/>
        </w:rPr>
        <w:t>5.2</w:t>
      </w:r>
      <w:r>
        <w:rPr>
          <w:rFonts w:asciiTheme="minorHAnsi" w:eastAsiaTheme="minorEastAsia" w:hAnsiTheme="minorHAnsi" w:cstheme="minorBidi"/>
          <w:noProof/>
          <w:sz w:val="22"/>
          <w:lang w:val="en-AU" w:eastAsia="en-AU"/>
        </w:rPr>
        <w:tab/>
      </w:r>
      <w:r>
        <w:rPr>
          <w:noProof/>
        </w:rPr>
        <w:t>Eligible locations</w:t>
      </w:r>
      <w:r>
        <w:rPr>
          <w:noProof/>
        </w:rPr>
        <w:tab/>
      </w:r>
      <w:r>
        <w:rPr>
          <w:noProof/>
        </w:rPr>
        <w:fldChar w:fldCharType="begin"/>
      </w:r>
      <w:r>
        <w:rPr>
          <w:noProof/>
        </w:rPr>
        <w:instrText xml:space="preserve"> PAGEREF _Toc25584262 \h </w:instrText>
      </w:r>
      <w:r>
        <w:rPr>
          <w:noProof/>
        </w:rPr>
      </w:r>
      <w:r>
        <w:rPr>
          <w:noProof/>
        </w:rPr>
        <w:fldChar w:fldCharType="separate"/>
      </w:r>
      <w:r w:rsidR="00DA30F3">
        <w:rPr>
          <w:noProof/>
        </w:rPr>
        <w:t>10</w:t>
      </w:r>
      <w:r>
        <w:rPr>
          <w:noProof/>
        </w:rPr>
        <w:fldChar w:fldCharType="end"/>
      </w:r>
    </w:p>
    <w:p w14:paraId="211DFC1A" w14:textId="08EC7C8D" w:rsidR="00156F77" w:rsidRDefault="00156F77">
      <w:pPr>
        <w:pStyle w:val="TOC3"/>
        <w:rPr>
          <w:rFonts w:asciiTheme="minorHAnsi" w:eastAsiaTheme="minorEastAsia" w:hAnsiTheme="minorHAnsi" w:cstheme="minorBidi"/>
          <w:noProof/>
          <w:sz w:val="22"/>
          <w:lang w:val="en-AU" w:eastAsia="en-AU"/>
        </w:rPr>
      </w:pPr>
      <w:r>
        <w:rPr>
          <w:noProof/>
        </w:rPr>
        <w:t>5.3</w:t>
      </w:r>
      <w:r>
        <w:rPr>
          <w:rFonts w:asciiTheme="minorHAnsi" w:eastAsiaTheme="minorEastAsia" w:hAnsiTheme="minorHAnsi" w:cstheme="minorBidi"/>
          <w:noProof/>
          <w:sz w:val="22"/>
          <w:lang w:val="en-AU" w:eastAsia="en-AU"/>
        </w:rPr>
        <w:tab/>
      </w:r>
      <w:r>
        <w:rPr>
          <w:noProof/>
        </w:rPr>
        <w:t>Eligible expenditure</w:t>
      </w:r>
      <w:r>
        <w:rPr>
          <w:noProof/>
        </w:rPr>
        <w:tab/>
      </w:r>
      <w:r>
        <w:rPr>
          <w:noProof/>
        </w:rPr>
        <w:fldChar w:fldCharType="begin"/>
      </w:r>
      <w:r>
        <w:rPr>
          <w:noProof/>
        </w:rPr>
        <w:instrText xml:space="preserve"> PAGEREF _Toc25584263 \h </w:instrText>
      </w:r>
      <w:r>
        <w:rPr>
          <w:noProof/>
        </w:rPr>
      </w:r>
      <w:r>
        <w:rPr>
          <w:noProof/>
        </w:rPr>
        <w:fldChar w:fldCharType="separate"/>
      </w:r>
      <w:r w:rsidR="00DA30F3">
        <w:rPr>
          <w:noProof/>
        </w:rPr>
        <w:t>10</w:t>
      </w:r>
      <w:r>
        <w:rPr>
          <w:noProof/>
        </w:rPr>
        <w:fldChar w:fldCharType="end"/>
      </w:r>
    </w:p>
    <w:p w14:paraId="165D4213" w14:textId="190C05BD" w:rsidR="00156F77" w:rsidRDefault="00156F77">
      <w:pPr>
        <w:pStyle w:val="TOC3"/>
        <w:rPr>
          <w:rFonts w:asciiTheme="minorHAnsi" w:eastAsiaTheme="minorEastAsia" w:hAnsiTheme="minorHAnsi" w:cstheme="minorBidi"/>
          <w:noProof/>
          <w:sz w:val="22"/>
          <w:lang w:val="en-AU" w:eastAsia="en-AU"/>
        </w:rPr>
      </w:pPr>
      <w:r>
        <w:rPr>
          <w:noProof/>
        </w:rPr>
        <w:t>5.4</w:t>
      </w:r>
      <w:r>
        <w:rPr>
          <w:rFonts w:asciiTheme="minorHAnsi" w:eastAsiaTheme="minorEastAsia" w:hAnsiTheme="minorHAnsi" w:cstheme="minorBidi"/>
          <w:noProof/>
          <w:sz w:val="22"/>
          <w:lang w:val="en-AU" w:eastAsia="en-AU"/>
        </w:rPr>
        <w:tab/>
      </w:r>
      <w:r>
        <w:rPr>
          <w:noProof/>
        </w:rPr>
        <w:t>What the grant money cannot be used for</w:t>
      </w:r>
      <w:r>
        <w:rPr>
          <w:noProof/>
        </w:rPr>
        <w:tab/>
      </w:r>
      <w:r>
        <w:rPr>
          <w:noProof/>
        </w:rPr>
        <w:fldChar w:fldCharType="begin"/>
      </w:r>
      <w:r>
        <w:rPr>
          <w:noProof/>
        </w:rPr>
        <w:instrText xml:space="preserve"> PAGEREF _Toc25584264 \h </w:instrText>
      </w:r>
      <w:r>
        <w:rPr>
          <w:noProof/>
        </w:rPr>
      </w:r>
      <w:r>
        <w:rPr>
          <w:noProof/>
        </w:rPr>
        <w:fldChar w:fldCharType="separate"/>
      </w:r>
      <w:r w:rsidR="00DA30F3">
        <w:rPr>
          <w:noProof/>
        </w:rPr>
        <w:t>10</w:t>
      </w:r>
      <w:r>
        <w:rPr>
          <w:noProof/>
        </w:rPr>
        <w:fldChar w:fldCharType="end"/>
      </w:r>
    </w:p>
    <w:p w14:paraId="12BC881B" w14:textId="5423B537" w:rsidR="00156F77" w:rsidRDefault="00156F77">
      <w:pPr>
        <w:pStyle w:val="TOC2"/>
        <w:rPr>
          <w:rFonts w:asciiTheme="minorHAnsi" w:eastAsiaTheme="minorEastAsia" w:hAnsiTheme="minorHAnsi" w:cstheme="minorBidi"/>
          <w:b w:val="0"/>
          <w:noProof/>
          <w:sz w:val="22"/>
          <w:lang w:val="en-AU" w:eastAsia="en-AU"/>
        </w:rPr>
      </w:pPr>
      <w:r>
        <w:rPr>
          <w:noProof/>
        </w:rPr>
        <w:t>6.</w:t>
      </w:r>
      <w:r>
        <w:rPr>
          <w:rFonts w:asciiTheme="minorHAnsi" w:eastAsiaTheme="minorEastAsia" w:hAnsiTheme="minorHAnsi" w:cstheme="minorBidi"/>
          <w:b w:val="0"/>
          <w:noProof/>
          <w:sz w:val="22"/>
          <w:lang w:val="en-AU" w:eastAsia="en-AU"/>
        </w:rPr>
        <w:tab/>
      </w:r>
      <w:r>
        <w:rPr>
          <w:noProof/>
        </w:rPr>
        <w:t>The assessment criteria</w:t>
      </w:r>
      <w:r>
        <w:rPr>
          <w:noProof/>
        </w:rPr>
        <w:tab/>
      </w:r>
      <w:r>
        <w:rPr>
          <w:noProof/>
        </w:rPr>
        <w:fldChar w:fldCharType="begin"/>
      </w:r>
      <w:r>
        <w:rPr>
          <w:noProof/>
        </w:rPr>
        <w:instrText xml:space="preserve"> PAGEREF _Toc25584265 \h </w:instrText>
      </w:r>
      <w:r>
        <w:rPr>
          <w:noProof/>
        </w:rPr>
      </w:r>
      <w:r>
        <w:rPr>
          <w:noProof/>
        </w:rPr>
        <w:fldChar w:fldCharType="separate"/>
      </w:r>
      <w:r w:rsidR="00DA30F3">
        <w:rPr>
          <w:noProof/>
        </w:rPr>
        <w:t>11</w:t>
      </w:r>
      <w:r>
        <w:rPr>
          <w:noProof/>
        </w:rPr>
        <w:fldChar w:fldCharType="end"/>
      </w:r>
    </w:p>
    <w:p w14:paraId="65BE25EF" w14:textId="0BCFB79E" w:rsidR="00156F77" w:rsidRDefault="00156F77">
      <w:pPr>
        <w:pStyle w:val="TOC2"/>
        <w:rPr>
          <w:rFonts w:asciiTheme="minorHAnsi" w:eastAsiaTheme="minorEastAsia" w:hAnsiTheme="minorHAnsi" w:cstheme="minorBidi"/>
          <w:b w:val="0"/>
          <w:noProof/>
          <w:sz w:val="22"/>
          <w:lang w:val="en-AU" w:eastAsia="en-AU"/>
        </w:rPr>
      </w:pPr>
      <w:r>
        <w:rPr>
          <w:noProof/>
        </w:rPr>
        <w:t>7.</w:t>
      </w:r>
      <w:r>
        <w:rPr>
          <w:rFonts w:asciiTheme="minorHAnsi" w:eastAsiaTheme="minorEastAsia" w:hAnsiTheme="minorHAnsi" w:cstheme="minorBidi"/>
          <w:b w:val="0"/>
          <w:noProof/>
          <w:sz w:val="22"/>
          <w:lang w:val="en-AU" w:eastAsia="en-AU"/>
        </w:rPr>
        <w:tab/>
      </w:r>
      <w:r>
        <w:rPr>
          <w:noProof/>
        </w:rPr>
        <w:t>How to apply</w:t>
      </w:r>
      <w:r>
        <w:rPr>
          <w:noProof/>
        </w:rPr>
        <w:tab/>
      </w:r>
      <w:r>
        <w:rPr>
          <w:noProof/>
        </w:rPr>
        <w:fldChar w:fldCharType="begin"/>
      </w:r>
      <w:r>
        <w:rPr>
          <w:noProof/>
        </w:rPr>
        <w:instrText xml:space="preserve"> PAGEREF _Toc25584266 \h </w:instrText>
      </w:r>
      <w:r>
        <w:rPr>
          <w:noProof/>
        </w:rPr>
      </w:r>
      <w:r>
        <w:rPr>
          <w:noProof/>
        </w:rPr>
        <w:fldChar w:fldCharType="separate"/>
      </w:r>
      <w:r w:rsidR="00DA30F3">
        <w:rPr>
          <w:noProof/>
        </w:rPr>
        <w:t>12</w:t>
      </w:r>
      <w:r>
        <w:rPr>
          <w:noProof/>
        </w:rPr>
        <w:fldChar w:fldCharType="end"/>
      </w:r>
    </w:p>
    <w:p w14:paraId="4AC22F85" w14:textId="092157AB" w:rsidR="00156F77" w:rsidRDefault="00156F77">
      <w:pPr>
        <w:pStyle w:val="TOC3"/>
        <w:rPr>
          <w:rFonts w:asciiTheme="minorHAnsi" w:eastAsiaTheme="minorEastAsia" w:hAnsiTheme="minorHAnsi" w:cstheme="minorBidi"/>
          <w:noProof/>
          <w:sz w:val="22"/>
          <w:lang w:val="en-AU" w:eastAsia="en-AU"/>
        </w:rPr>
      </w:pPr>
      <w:r>
        <w:rPr>
          <w:noProof/>
        </w:rPr>
        <w:t>7.1</w:t>
      </w:r>
      <w:r>
        <w:rPr>
          <w:rFonts w:asciiTheme="minorHAnsi" w:eastAsiaTheme="minorEastAsia" w:hAnsiTheme="minorHAnsi" w:cstheme="minorBidi"/>
          <w:noProof/>
          <w:sz w:val="22"/>
          <w:lang w:val="en-AU" w:eastAsia="en-AU"/>
        </w:rPr>
        <w:tab/>
      </w:r>
      <w:r>
        <w:rPr>
          <w:noProof/>
        </w:rPr>
        <w:t>Attachments to the application</w:t>
      </w:r>
      <w:r>
        <w:rPr>
          <w:noProof/>
        </w:rPr>
        <w:tab/>
      </w:r>
      <w:r>
        <w:rPr>
          <w:noProof/>
        </w:rPr>
        <w:fldChar w:fldCharType="begin"/>
      </w:r>
      <w:r>
        <w:rPr>
          <w:noProof/>
        </w:rPr>
        <w:instrText xml:space="preserve"> PAGEREF _Toc25584267 \h </w:instrText>
      </w:r>
      <w:r>
        <w:rPr>
          <w:noProof/>
        </w:rPr>
      </w:r>
      <w:r>
        <w:rPr>
          <w:noProof/>
        </w:rPr>
        <w:fldChar w:fldCharType="separate"/>
      </w:r>
      <w:r w:rsidR="00DA30F3">
        <w:rPr>
          <w:noProof/>
        </w:rPr>
        <w:t>13</w:t>
      </w:r>
      <w:r>
        <w:rPr>
          <w:noProof/>
        </w:rPr>
        <w:fldChar w:fldCharType="end"/>
      </w:r>
    </w:p>
    <w:p w14:paraId="16A5D829" w14:textId="5A377057" w:rsidR="00156F77" w:rsidRDefault="00156F77">
      <w:pPr>
        <w:pStyle w:val="TOC3"/>
        <w:rPr>
          <w:rFonts w:asciiTheme="minorHAnsi" w:eastAsiaTheme="minorEastAsia" w:hAnsiTheme="minorHAnsi" w:cstheme="minorBidi"/>
          <w:noProof/>
          <w:sz w:val="22"/>
          <w:lang w:val="en-AU" w:eastAsia="en-AU"/>
        </w:rPr>
      </w:pPr>
      <w:r>
        <w:rPr>
          <w:noProof/>
        </w:rPr>
        <w:t>7.2</w:t>
      </w:r>
      <w:r>
        <w:rPr>
          <w:rFonts w:asciiTheme="minorHAnsi" w:eastAsiaTheme="minorEastAsia" w:hAnsiTheme="minorHAnsi" w:cstheme="minorBidi"/>
          <w:noProof/>
          <w:sz w:val="22"/>
          <w:lang w:val="en-AU" w:eastAsia="en-AU"/>
        </w:rPr>
        <w:tab/>
      </w:r>
      <w:r>
        <w:rPr>
          <w:noProof/>
        </w:rPr>
        <w:t>Timing of grant opportunity processes</w:t>
      </w:r>
      <w:r>
        <w:rPr>
          <w:noProof/>
        </w:rPr>
        <w:tab/>
      </w:r>
      <w:r>
        <w:rPr>
          <w:noProof/>
        </w:rPr>
        <w:fldChar w:fldCharType="begin"/>
      </w:r>
      <w:r>
        <w:rPr>
          <w:noProof/>
        </w:rPr>
        <w:instrText xml:space="preserve"> PAGEREF _Toc25584268 \h </w:instrText>
      </w:r>
      <w:r>
        <w:rPr>
          <w:noProof/>
        </w:rPr>
      </w:r>
      <w:r>
        <w:rPr>
          <w:noProof/>
        </w:rPr>
        <w:fldChar w:fldCharType="separate"/>
      </w:r>
      <w:r w:rsidR="00DA30F3">
        <w:rPr>
          <w:noProof/>
        </w:rPr>
        <w:t>14</w:t>
      </w:r>
      <w:r>
        <w:rPr>
          <w:noProof/>
        </w:rPr>
        <w:fldChar w:fldCharType="end"/>
      </w:r>
    </w:p>
    <w:p w14:paraId="73626460" w14:textId="1DE4544C" w:rsidR="00156F77" w:rsidRDefault="00156F77">
      <w:pPr>
        <w:pStyle w:val="TOC3"/>
        <w:rPr>
          <w:rFonts w:asciiTheme="minorHAnsi" w:eastAsiaTheme="minorEastAsia" w:hAnsiTheme="minorHAnsi" w:cstheme="minorBidi"/>
          <w:noProof/>
          <w:sz w:val="22"/>
          <w:lang w:val="en-AU" w:eastAsia="en-AU"/>
        </w:rPr>
      </w:pPr>
      <w:r>
        <w:rPr>
          <w:noProof/>
        </w:rPr>
        <w:t>7.3</w:t>
      </w:r>
      <w:r>
        <w:rPr>
          <w:rFonts w:asciiTheme="minorHAnsi" w:eastAsiaTheme="minorEastAsia" w:hAnsiTheme="minorHAnsi" w:cstheme="minorBidi"/>
          <w:noProof/>
          <w:sz w:val="22"/>
          <w:lang w:val="en-AU" w:eastAsia="en-AU"/>
        </w:rPr>
        <w:tab/>
      </w:r>
      <w:r>
        <w:rPr>
          <w:noProof/>
        </w:rPr>
        <w:t>Questions during the application process</w:t>
      </w:r>
      <w:r>
        <w:rPr>
          <w:noProof/>
        </w:rPr>
        <w:tab/>
      </w:r>
      <w:r>
        <w:rPr>
          <w:noProof/>
        </w:rPr>
        <w:fldChar w:fldCharType="begin"/>
      </w:r>
      <w:r>
        <w:rPr>
          <w:noProof/>
        </w:rPr>
        <w:instrText xml:space="preserve"> PAGEREF _Toc25584269 \h </w:instrText>
      </w:r>
      <w:r>
        <w:rPr>
          <w:noProof/>
        </w:rPr>
      </w:r>
      <w:r>
        <w:rPr>
          <w:noProof/>
        </w:rPr>
        <w:fldChar w:fldCharType="separate"/>
      </w:r>
      <w:r w:rsidR="00DA30F3">
        <w:rPr>
          <w:noProof/>
        </w:rPr>
        <w:t>15</w:t>
      </w:r>
      <w:r>
        <w:rPr>
          <w:noProof/>
        </w:rPr>
        <w:fldChar w:fldCharType="end"/>
      </w:r>
    </w:p>
    <w:p w14:paraId="20B19BA8" w14:textId="3D592318" w:rsidR="00156F77" w:rsidRDefault="00156F77">
      <w:pPr>
        <w:pStyle w:val="TOC2"/>
        <w:rPr>
          <w:rFonts w:asciiTheme="minorHAnsi" w:eastAsiaTheme="minorEastAsia" w:hAnsiTheme="minorHAnsi" w:cstheme="minorBidi"/>
          <w:b w:val="0"/>
          <w:noProof/>
          <w:sz w:val="22"/>
          <w:lang w:val="en-AU" w:eastAsia="en-AU"/>
        </w:rPr>
      </w:pPr>
      <w:r>
        <w:rPr>
          <w:noProof/>
        </w:rPr>
        <w:t>8.</w:t>
      </w:r>
      <w:r>
        <w:rPr>
          <w:rFonts w:asciiTheme="minorHAnsi" w:eastAsiaTheme="minorEastAsia" w:hAnsiTheme="minorHAnsi" w:cstheme="minorBidi"/>
          <w:b w:val="0"/>
          <w:noProof/>
          <w:sz w:val="22"/>
          <w:lang w:val="en-AU" w:eastAsia="en-AU"/>
        </w:rPr>
        <w:tab/>
      </w:r>
      <w:r>
        <w:rPr>
          <w:noProof/>
        </w:rPr>
        <w:t>The grant selection process</w:t>
      </w:r>
      <w:r>
        <w:rPr>
          <w:noProof/>
        </w:rPr>
        <w:tab/>
      </w:r>
      <w:r>
        <w:rPr>
          <w:noProof/>
        </w:rPr>
        <w:fldChar w:fldCharType="begin"/>
      </w:r>
      <w:r>
        <w:rPr>
          <w:noProof/>
        </w:rPr>
        <w:instrText xml:space="preserve"> PAGEREF _Toc25584270 \h </w:instrText>
      </w:r>
      <w:r>
        <w:rPr>
          <w:noProof/>
        </w:rPr>
      </w:r>
      <w:r>
        <w:rPr>
          <w:noProof/>
        </w:rPr>
        <w:fldChar w:fldCharType="separate"/>
      </w:r>
      <w:r w:rsidR="00DA30F3">
        <w:rPr>
          <w:noProof/>
        </w:rPr>
        <w:t>15</w:t>
      </w:r>
      <w:r>
        <w:rPr>
          <w:noProof/>
        </w:rPr>
        <w:fldChar w:fldCharType="end"/>
      </w:r>
    </w:p>
    <w:p w14:paraId="58AD3B58" w14:textId="7814A208" w:rsidR="00156F77" w:rsidRDefault="00156F77">
      <w:pPr>
        <w:pStyle w:val="TOC3"/>
        <w:rPr>
          <w:rFonts w:asciiTheme="minorHAnsi" w:eastAsiaTheme="minorEastAsia" w:hAnsiTheme="minorHAnsi" w:cstheme="minorBidi"/>
          <w:noProof/>
          <w:sz w:val="22"/>
          <w:lang w:val="en-AU" w:eastAsia="en-AU"/>
        </w:rPr>
      </w:pPr>
      <w:r>
        <w:rPr>
          <w:noProof/>
        </w:rPr>
        <w:t>8.1</w:t>
      </w:r>
      <w:r>
        <w:rPr>
          <w:rFonts w:asciiTheme="minorHAnsi" w:eastAsiaTheme="minorEastAsia" w:hAnsiTheme="minorHAnsi" w:cstheme="minorBidi"/>
          <w:noProof/>
          <w:sz w:val="22"/>
          <w:lang w:val="en-AU" w:eastAsia="en-AU"/>
        </w:rPr>
        <w:tab/>
      </w:r>
      <w:r>
        <w:rPr>
          <w:noProof/>
        </w:rPr>
        <w:t>Assessment of grant applications</w:t>
      </w:r>
      <w:r>
        <w:rPr>
          <w:noProof/>
        </w:rPr>
        <w:tab/>
      </w:r>
      <w:r>
        <w:rPr>
          <w:noProof/>
        </w:rPr>
        <w:fldChar w:fldCharType="begin"/>
      </w:r>
      <w:r>
        <w:rPr>
          <w:noProof/>
        </w:rPr>
        <w:instrText xml:space="preserve"> PAGEREF _Toc25584271 \h </w:instrText>
      </w:r>
      <w:r>
        <w:rPr>
          <w:noProof/>
        </w:rPr>
      </w:r>
      <w:r>
        <w:rPr>
          <w:noProof/>
        </w:rPr>
        <w:fldChar w:fldCharType="separate"/>
      </w:r>
      <w:r w:rsidR="00DA30F3">
        <w:rPr>
          <w:noProof/>
        </w:rPr>
        <w:t>15</w:t>
      </w:r>
      <w:r>
        <w:rPr>
          <w:noProof/>
        </w:rPr>
        <w:fldChar w:fldCharType="end"/>
      </w:r>
    </w:p>
    <w:p w14:paraId="08CA8B78" w14:textId="6BAD0785" w:rsidR="00156F77" w:rsidRDefault="00156F77">
      <w:pPr>
        <w:pStyle w:val="TOC4"/>
        <w:rPr>
          <w:rFonts w:asciiTheme="minorHAnsi" w:eastAsiaTheme="minorEastAsia" w:hAnsiTheme="minorHAnsi" w:cstheme="minorBidi"/>
          <w:sz w:val="22"/>
          <w:szCs w:val="22"/>
          <w:lang w:eastAsia="en-AU"/>
        </w:rPr>
      </w:pPr>
      <w:r>
        <w:t>8.1.1</w:t>
      </w:r>
      <w:r>
        <w:rPr>
          <w:rFonts w:asciiTheme="minorHAnsi" w:eastAsiaTheme="minorEastAsia" w:hAnsiTheme="minorHAnsi" w:cstheme="minorBidi"/>
          <w:sz w:val="22"/>
          <w:szCs w:val="22"/>
          <w:lang w:eastAsia="en-AU"/>
        </w:rPr>
        <w:tab/>
      </w:r>
      <w:r>
        <w:t>Assessing value with relevant money</w:t>
      </w:r>
      <w:r>
        <w:tab/>
      </w:r>
      <w:r>
        <w:fldChar w:fldCharType="begin"/>
      </w:r>
      <w:r>
        <w:instrText xml:space="preserve"> PAGEREF _Toc25584272 \h </w:instrText>
      </w:r>
      <w:r>
        <w:fldChar w:fldCharType="separate"/>
      </w:r>
      <w:r w:rsidR="00DA30F3">
        <w:t>16</w:t>
      </w:r>
      <w:r>
        <w:fldChar w:fldCharType="end"/>
      </w:r>
    </w:p>
    <w:p w14:paraId="5D552EAB" w14:textId="5B511669" w:rsidR="00156F77" w:rsidRDefault="00156F77">
      <w:pPr>
        <w:pStyle w:val="TOC3"/>
        <w:rPr>
          <w:rFonts w:asciiTheme="minorHAnsi" w:eastAsiaTheme="minorEastAsia" w:hAnsiTheme="minorHAnsi" w:cstheme="minorBidi"/>
          <w:noProof/>
          <w:sz w:val="22"/>
          <w:lang w:val="en-AU" w:eastAsia="en-AU"/>
        </w:rPr>
      </w:pPr>
      <w:r>
        <w:rPr>
          <w:noProof/>
        </w:rPr>
        <w:t>8.2</w:t>
      </w:r>
      <w:r>
        <w:rPr>
          <w:rFonts w:asciiTheme="minorHAnsi" w:eastAsiaTheme="minorEastAsia" w:hAnsiTheme="minorHAnsi" w:cstheme="minorBidi"/>
          <w:noProof/>
          <w:sz w:val="22"/>
          <w:lang w:val="en-AU" w:eastAsia="en-AU"/>
        </w:rPr>
        <w:tab/>
      </w:r>
      <w:r>
        <w:rPr>
          <w:noProof/>
        </w:rPr>
        <w:t>Financial viability</w:t>
      </w:r>
      <w:r>
        <w:rPr>
          <w:noProof/>
        </w:rPr>
        <w:tab/>
      </w:r>
      <w:r>
        <w:rPr>
          <w:noProof/>
        </w:rPr>
        <w:fldChar w:fldCharType="begin"/>
      </w:r>
      <w:r>
        <w:rPr>
          <w:noProof/>
        </w:rPr>
        <w:instrText xml:space="preserve"> PAGEREF _Toc25584273 \h </w:instrText>
      </w:r>
      <w:r>
        <w:rPr>
          <w:noProof/>
        </w:rPr>
      </w:r>
      <w:r>
        <w:rPr>
          <w:noProof/>
        </w:rPr>
        <w:fldChar w:fldCharType="separate"/>
      </w:r>
      <w:r w:rsidR="00DA30F3">
        <w:rPr>
          <w:noProof/>
        </w:rPr>
        <w:t>16</w:t>
      </w:r>
      <w:r>
        <w:rPr>
          <w:noProof/>
        </w:rPr>
        <w:fldChar w:fldCharType="end"/>
      </w:r>
    </w:p>
    <w:p w14:paraId="27EC392E" w14:textId="2D9510F8" w:rsidR="00156F77" w:rsidRDefault="00156F77">
      <w:pPr>
        <w:pStyle w:val="TOC3"/>
        <w:rPr>
          <w:rFonts w:asciiTheme="minorHAnsi" w:eastAsiaTheme="minorEastAsia" w:hAnsiTheme="minorHAnsi" w:cstheme="minorBidi"/>
          <w:noProof/>
          <w:sz w:val="22"/>
          <w:lang w:val="en-AU" w:eastAsia="en-AU"/>
        </w:rPr>
      </w:pPr>
      <w:r>
        <w:rPr>
          <w:noProof/>
        </w:rPr>
        <w:t>8.3</w:t>
      </w:r>
      <w:r>
        <w:rPr>
          <w:rFonts w:asciiTheme="minorHAnsi" w:eastAsiaTheme="minorEastAsia" w:hAnsiTheme="minorHAnsi" w:cstheme="minorBidi"/>
          <w:noProof/>
          <w:sz w:val="22"/>
          <w:lang w:val="en-AU" w:eastAsia="en-AU"/>
        </w:rPr>
        <w:tab/>
      </w:r>
      <w:r>
        <w:rPr>
          <w:noProof/>
        </w:rPr>
        <w:t>Who will assess and select applications?</w:t>
      </w:r>
      <w:r>
        <w:rPr>
          <w:noProof/>
        </w:rPr>
        <w:tab/>
      </w:r>
      <w:r>
        <w:rPr>
          <w:noProof/>
        </w:rPr>
        <w:fldChar w:fldCharType="begin"/>
      </w:r>
      <w:r>
        <w:rPr>
          <w:noProof/>
        </w:rPr>
        <w:instrText xml:space="preserve"> PAGEREF _Toc25584274 \h </w:instrText>
      </w:r>
      <w:r>
        <w:rPr>
          <w:noProof/>
        </w:rPr>
      </w:r>
      <w:r>
        <w:rPr>
          <w:noProof/>
        </w:rPr>
        <w:fldChar w:fldCharType="separate"/>
      </w:r>
      <w:r w:rsidR="00DA30F3">
        <w:rPr>
          <w:noProof/>
        </w:rPr>
        <w:t>16</w:t>
      </w:r>
      <w:r>
        <w:rPr>
          <w:noProof/>
        </w:rPr>
        <w:fldChar w:fldCharType="end"/>
      </w:r>
    </w:p>
    <w:p w14:paraId="2C5A5222" w14:textId="2D99412A" w:rsidR="00156F77" w:rsidRDefault="00156F77">
      <w:pPr>
        <w:pStyle w:val="TOC3"/>
        <w:rPr>
          <w:rFonts w:asciiTheme="minorHAnsi" w:eastAsiaTheme="minorEastAsia" w:hAnsiTheme="minorHAnsi" w:cstheme="minorBidi"/>
          <w:noProof/>
          <w:sz w:val="22"/>
          <w:lang w:val="en-AU" w:eastAsia="en-AU"/>
        </w:rPr>
      </w:pPr>
      <w:r>
        <w:rPr>
          <w:noProof/>
        </w:rPr>
        <w:t>8.4</w:t>
      </w:r>
      <w:r>
        <w:rPr>
          <w:rFonts w:asciiTheme="minorHAnsi" w:eastAsiaTheme="minorEastAsia" w:hAnsiTheme="minorHAnsi" w:cstheme="minorBidi"/>
          <w:noProof/>
          <w:sz w:val="22"/>
          <w:lang w:val="en-AU" w:eastAsia="en-AU"/>
        </w:rPr>
        <w:tab/>
      </w:r>
      <w:r>
        <w:rPr>
          <w:noProof/>
        </w:rPr>
        <w:t>Who will approve grants?</w:t>
      </w:r>
      <w:r>
        <w:rPr>
          <w:noProof/>
        </w:rPr>
        <w:tab/>
      </w:r>
      <w:r>
        <w:rPr>
          <w:noProof/>
        </w:rPr>
        <w:fldChar w:fldCharType="begin"/>
      </w:r>
      <w:r>
        <w:rPr>
          <w:noProof/>
        </w:rPr>
        <w:instrText xml:space="preserve"> PAGEREF _Toc25584275 \h </w:instrText>
      </w:r>
      <w:r>
        <w:rPr>
          <w:noProof/>
        </w:rPr>
      </w:r>
      <w:r>
        <w:rPr>
          <w:noProof/>
        </w:rPr>
        <w:fldChar w:fldCharType="separate"/>
      </w:r>
      <w:r w:rsidR="00DA30F3">
        <w:rPr>
          <w:noProof/>
        </w:rPr>
        <w:t>16</w:t>
      </w:r>
      <w:r>
        <w:rPr>
          <w:noProof/>
        </w:rPr>
        <w:fldChar w:fldCharType="end"/>
      </w:r>
    </w:p>
    <w:p w14:paraId="200DB393" w14:textId="37CBC22A" w:rsidR="00156F77" w:rsidRDefault="00156F77">
      <w:pPr>
        <w:pStyle w:val="TOC2"/>
        <w:rPr>
          <w:rFonts w:asciiTheme="minorHAnsi" w:eastAsiaTheme="minorEastAsia" w:hAnsiTheme="minorHAnsi" w:cstheme="minorBidi"/>
          <w:b w:val="0"/>
          <w:noProof/>
          <w:sz w:val="22"/>
          <w:lang w:val="en-AU" w:eastAsia="en-AU"/>
        </w:rPr>
      </w:pPr>
      <w:r>
        <w:rPr>
          <w:noProof/>
        </w:rPr>
        <w:t>9.</w:t>
      </w:r>
      <w:r>
        <w:rPr>
          <w:rFonts w:asciiTheme="minorHAnsi" w:eastAsiaTheme="minorEastAsia" w:hAnsiTheme="minorHAnsi" w:cstheme="minorBidi"/>
          <w:b w:val="0"/>
          <w:noProof/>
          <w:sz w:val="22"/>
          <w:lang w:val="en-AU" w:eastAsia="en-AU"/>
        </w:rPr>
        <w:tab/>
      </w:r>
      <w:r>
        <w:rPr>
          <w:noProof/>
        </w:rPr>
        <w:t>Notification of application outcomes</w:t>
      </w:r>
      <w:r>
        <w:rPr>
          <w:noProof/>
        </w:rPr>
        <w:tab/>
      </w:r>
      <w:r>
        <w:rPr>
          <w:noProof/>
        </w:rPr>
        <w:fldChar w:fldCharType="begin"/>
      </w:r>
      <w:r>
        <w:rPr>
          <w:noProof/>
        </w:rPr>
        <w:instrText xml:space="preserve"> PAGEREF _Toc25584276 \h </w:instrText>
      </w:r>
      <w:r>
        <w:rPr>
          <w:noProof/>
        </w:rPr>
      </w:r>
      <w:r>
        <w:rPr>
          <w:noProof/>
        </w:rPr>
        <w:fldChar w:fldCharType="separate"/>
      </w:r>
      <w:r w:rsidR="00DA30F3">
        <w:rPr>
          <w:noProof/>
        </w:rPr>
        <w:t>17</w:t>
      </w:r>
      <w:r>
        <w:rPr>
          <w:noProof/>
        </w:rPr>
        <w:fldChar w:fldCharType="end"/>
      </w:r>
    </w:p>
    <w:p w14:paraId="48AEE458" w14:textId="4076B942" w:rsidR="00156F77" w:rsidRDefault="00156F77">
      <w:pPr>
        <w:pStyle w:val="TOC3"/>
        <w:rPr>
          <w:rFonts w:asciiTheme="minorHAnsi" w:eastAsiaTheme="minorEastAsia" w:hAnsiTheme="minorHAnsi" w:cstheme="minorBidi"/>
          <w:noProof/>
          <w:sz w:val="22"/>
          <w:lang w:val="en-AU" w:eastAsia="en-AU"/>
        </w:rPr>
      </w:pPr>
      <w:r>
        <w:rPr>
          <w:noProof/>
        </w:rPr>
        <w:t>9.1</w:t>
      </w:r>
      <w:r>
        <w:rPr>
          <w:rFonts w:asciiTheme="minorHAnsi" w:eastAsiaTheme="minorEastAsia" w:hAnsiTheme="minorHAnsi" w:cstheme="minorBidi"/>
          <w:noProof/>
          <w:sz w:val="22"/>
          <w:lang w:val="en-AU" w:eastAsia="en-AU"/>
        </w:rPr>
        <w:tab/>
      </w:r>
      <w:r>
        <w:rPr>
          <w:noProof/>
        </w:rPr>
        <w:t>Feedback on your application</w:t>
      </w:r>
      <w:r>
        <w:rPr>
          <w:noProof/>
        </w:rPr>
        <w:tab/>
      </w:r>
      <w:r>
        <w:rPr>
          <w:noProof/>
        </w:rPr>
        <w:fldChar w:fldCharType="begin"/>
      </w:r>
      <w:r>
        <w:rPr>
          <w:noProof/>
        </w:rPr>
        <w:instrText xml:space="preserve"> PAGEREF _Toc25584277 \h </w:instrText>
      </w:r>
      <w:r>
        <w:rPr>
          <w:noProof/>
        </w:rPr>
      </w:r>
      <w:r>
        <w:rPr>
          <w:noProof/>
        </w:rPr>
        <w:fldChar w:fldCharType="separate"/>
      </w:r>
      <w:r w:rsidR="00DA30F3">
        <w:rPr>
          <w:noProof/>
        </w:rPr>
        <w:t>17</w:t>
      </w:r>
      <w:r>
        <w:rPr>
          <w:noProof/>
        </w:rPr>
        <w:fldChar w:fldCharType="end"/>
      </w:r>
    </w:p>
    <w:p w14:paraId="787AEAEB" w14:textId="1E18044A" w:rsidR="00156F77" w:rsidRDefault="00156F77">
      <w:pPr>
        <w:pStyle w:val="TOC3"/>
        <w:rPr>
          <w:rFonts w:asciiTheme="minorHAnsi" w:eastAsiaTheme="minorEastAsia" w:hAnsiTheme="minorHAnsi" w:cstheme="minorBidi"/>
          <w:noProof/>
          <w:sz w:val="22"/>
          <w:lang w:val="en-AU" w:eastAsia="en-AU"/>
        </w:rPr>
      </w:pPr>
      <w:r>
        <w:rPr>
          <w:noProof/>
        </w:rPr>
        <w:t>9.2</w:t>
      </w:r>
      <w:r>
        <w:rPr>
          <w:rFonts w:asciiTheme="minorHAnsi" w:eastAsiaTheme="minorEastAsia" w:hAnsiTheme="minorHAnsi" w:cstheme="minorBidi"/>
          <w:noProof/>
          <w:sz w:val="22"/>
          <w:lang w:val="en-AU" w:eastAsia="en-AU"/>
        </w:rPr>
        <w:tab/>
      </w:r>
      <w:r>
        <w:rPr>
          <w:noProof/>
        </w:rPr>
        <w:t>Further grant opportunities</w:t>
      </w:r>
      <w:r>
        <w:rPr>
          <w:noProof/>
        </w:rPr>
        <w:tab/>
      </w:r>
      <w:r>
        <w:rPr>
          <w:noProof/>
        </w:rPr>
        <w:fldChar w:fldCharType="begin"/>
      </w:r>
      <w:r>
        <w:rPr>
          <w:noProof/>
        </w:rPr>
        <w:instrText xml:space="preserve"> PAGEREF _Toc25584278 \h </w:instrText>
      </w:r>
      <w:r>
        <w:rPr>
          <w:noProof/>
        </w:rPr>
      </w:r>
      <w:r>
        <w:rPr>
          <w:noProof/>
        </w:rPr>
        <w:fldChar w:fldCharType="separate"/>
      </w:r>
      <w:r w:rsidR="00DA30F3">
        <w:rPr>
          <w:noProof/>
        </w:rPr>
        <w:t>17</w:t>
      </w:r>
      <w:r>
        <w:rPr>
          <w:noProof/>
        </w:rPr>
        <w:fldChar w:fldCharType="end"/>
      </w:r>
    </w:p>
    <w:p w14:paraId="1E93293E" w14:textId="53FFD048" w:rsidR="00156F77" w:rsidRDefault="00156F77">
      <w:pPr>
        <w:pStyle w:val="TOC2"/>
        <w:rPr>
          <w:rFonts w:asciiTheme="minorHAnsi" w:eastAsiaTheme="minorEastAsia" w:hAnsiTheme="minorHAnsi" w:cstheme="minorBidi"/>
          <w:b w:val="0"/>
          <w:noProof/>
          <w:sz w:val="22"/>
          <w:lang w:val="en-AU" w:eastAsia="en-AU"/>
        </w:rPr>
      </w:pPr>
      <w:r>
        <w:rPr>
          <w:noProof/>
        </w:rPr>
        <w:t>10.</w:t>
      </w:r>
      <w:r>
        <w:rPr>
          <w:rFonts w:asciiTheme="minorHAnsi" w:eastAsiaTheme="minorEastAsia" w:hAnsiTheme="minorHAnsi" w:cstheme="minorBidi"/>
          <w:b w:val="0"/>
          <w:noProof/>
          <w:sz w:val="22"/>
          <w:lang w:val="en-AU" w:eastAsia="en-AU"/>
        </w:rPr>
        <w:tab/>
      </w:r>
      <w:r>
        <w:rPr>
          <w:noProof/>
        </w:rPr>
        <w:t>Successful grant applications</w:t>
      </w:r>
      <w:r>
        <w:rPr>
          <w:noProof/>
        </w:rPr>
        <w:tab/>
      </w:r>
      <w:r>
        <w:rPr>
          <w:noProof/>
        </w:rPr>
        <w:fldChar w:fldCharType="begin"/>
      </w:r>
      <w:r>
        <w:rPr>
          <w:noProof/>
        </w:rPr>
        <w:instrText xml:space="preserve"> PAGEREF _Toc25584279 \h </w:instrText>
      </w:r>
      <w:r>
        <w:rPr>
          <w:noProof/>
        </w:rPr>
      </w:r>
      <w:r>
        <w:rPr>
          <w:noProof/>
        </w:rPr>
        <w:fldChar w:fldCharType="separate"/>
      </w:r>
      <w:r w:rsidR="00DA30F3">
        <w:rPr>
          <w:noProof/>
        </w:rPr>
        <w:t>17</w:t>
      </w:r>
      <w:r>
        <w:rPr>
          <w:noProof/>
        </w:rPr>
        <w:fldChar w:fldCharType="end"/>
      </w:r>
    </w:p>
    <w:p w14:paraId="0EA1EA58" w14:textId="75880DC1" w:rsidR="00156F77" w:rsidRDefault="00156F77">
      <w:pPr>
        <w:pStyle w:val="TOC3"/>
        <w:tabs>
          <w:tab w:val="left" w:pos="1077"/>
        </w:tabs>
        <w:rPr>
          <w:rFonts w:asciiTheme="minorHAnsi" w:eastAsiaTheme="minorEastAsia" w:hAnsiTheme="minorHAnsi" w:cstheme="minorBidi"/>
          <w:noProof/>
          <w:sz w:val="22"/>
          <w:lang w:val="en-AU" w:eastAsia="en-AU"/>
        </w:rPr>
      </w:pPr>
      <w:r>
        <w:rPr>
          <w:noProof/>
        </w:rPr>
        <w:t>10.1</w:t>
      </w:r>
      <w:r>
        <w:rPr>
          <w:rFonts w:asciiTheme="minorHAnsi" w:eastAsiaTheme="minorEastAsia" w:hAnsiTheme="minorHAnsi" w:cstheme="minorBidi"/>
          <w:noProof/>
          <w:sz w:val="22"/>
          <w:lang w:val="en-AU" w:eastAsia="en-AU"/>
        </w:rPr>
        <w:tab/>
      </w:r>
      <w:r>
        <w:rPr>
          <w:noProof/>
        </w:rPr>
        <w:t>The grant agreement</w:t>
      </w:r>
      <w:r>
        <w:rPr>
          <w:noProof/>
        </w:rPr>
        <w:tab/>
      </w:r>
      <w:r>
        <w:rPr>
          <w:noProof/>
        </w:rPr>
        <w:fldChar w:fldCharType="begin"/>
      </w:r>
      <w:r>
        <w:rPr>
          <w:noProof/>
        </w:rPr>
        <w:instrText xml:space="preserve"> PAGEREF _Toc25584280 \h </w:instrText>
      </w:r>
      <w:r>
        <w:rPr>
          <w:noProof/>
        </w:rPr>
      </w:r>
      <w:r>
        <w:rPr>
          <w:noProof/>
        </w:rPr>
        <w:fldChar w:fldCharType="separate"/>
      </w:r>
      <w:r w:rsidR="00DA30F3">
        <w:rPr>
          <w:noProof/>
        </w:rPr>
        <w:t>17</w:t>
      </w:r>
      <w:r>
        <w:rPr>
          <w:noProof/>
        </w:rPr>
        <w:fldChar w:fldCharType="end"/>
      </w:r>
    </w:p>
    <w:p w14:paraId="74A7FBFF" w14:textId="1D0C3A17" w:rsidR="00156F77" w:rsidRDefault="00156F77">
      <w:pPr>
        <w:pStyle w:val="TOC3"/>
        <w:tabs>
          <w:tab w:val="left" w:pos="1077"/>
        </w:tabs>
        <w:rPr>
          <w:rFonts w:asciiTheme="minorHAnsi" w:eastAsiaTheme="minorEastAsia" w:hAnsiTheme="minorHAnsi" w:cstheme="minorBidi"/>
          <w:noProof/>
          <w:sz w:val="22"/>
          <w:lang w:val="en-AU" w:eastAsia="en-AU"/>
        </w:rPr>
      </w:pPr>
      <w:r>
        <w:rPr>
          <w:noProof/>
        </w:rPr>
        <w:t>10.2</w:t>
      </w:r>
      <w:r>
        <w:rPr>
          <w:rFonts w:asciiTheme="minorHAnsi" w:eastAsiaTheme="minorEastAsia" w:hAnsiTheme="minorHAnsi" w:cstheme="minorBidi"/>
          <w:noProof/>
          <w:sz w:val="22"/>
          <w:lang w:val="en-AU" w:eastAsia="en-AU"/>
        </w:rPr>
        <w:tab/>
      </w:r>
      <w:r>
        <w:rPr>
          <w:noProof/>
        </w:rPr>
        <w:t>Commonwealth Child Safe Framework</w:t>
      </w:r>
      <w:r>
        <w:rPr>
          <w:noProof/>
        </w:rPr>
        <w:tab/>
      </w:r>
      <w:r>
        <w:rPr>
          <w:noProof/>
        </w:rPr>
        <w:fldChar w:fldCharType="begin"/>
      </w:r>
      <w:r>
        <w:rPr>
          <w:noProof/>
        </w:rPr>
        <w:instrText xml:space="preserve"> PAGEREF _Toc25584281 \h </w:instrText>
      </w:r>
      <w:r>
        <w:rPr>
          <w:noProof/>
        </w:rPr>
      </w:r>
      <w:r>
        <w:rPr>
          <w:noProof/>
        </w:rPr>
        <w:fldChar w:fldCharType="separate"/>
      </w:r>
      <w:r w:rsidR="00DA30F3">
        <w:rPr>
          <w:noProof/>
        </w:rPr>
        <w:t>18</w:t>
      </w:r>
      <w:r>
        <w:rPr>
          <w:noProof/>
        </w:rPr>
        <w:fldChar w:fldCharType="end"/>
      </w:r>
    </w:p>
    <w:p w14:paraId="6B7B5128" w14:textId="750FC8B7" w:rsidR="00156F77" w:rsidRDefault="00156F77">
      <w:pPr>
        <w:pStyle w:val="TOC3"/>
        <w:tabs>
          <w:tab w:val="left" w:pos="1077"/>
        </w:tabs>
        <w:rPr>
          <w:rFonts w:asciiTheme="minorHAnsi" w:eastAsiaTheme="minorEastAsia" w:hAnsiTheme="minorHAnsi" w:cstheme="minorBidi"/>
          <w:noProof/>
          <w:sz w:val="22"/>
          <w:lang w:val="en-AU" w:eastAsia="en-AU"/>
        </w:rPr>
      </w:pPr>
      <w:r>
        <w:rPr>
          <w:noProof/>
        </w:rPr>
        <w:t>10.3</w:t>
      </w:r>
      <w:r>
        <w:rPr>
          <w:rFonts w:asciiTheme="minorHAnsi" w:eastAsiaTheme="minorEastAsia" w:hAnsiTheme="minorHAnsi" w:cstheme="minorBidi"/>
          <w:noProof/>
          <w:sz w:val="22"/>
          <w:lang w:val="en-AU" w:eastAsia="en-AU"/>
        </w:rPr>
        <w:tab/>
      </w:r>
      <w:r>
        <w:rPr>
          <w:noProof/>
        </w:rPr>
        <w:t>Specific legislation, policies and industry standards</w:t>
      </w:r>
      <w:r>
        <w:rPr>
          <w:noProof/>
        </w:rPr>
        <w:tab/>
      </w:r>
      <w:r>
        <w:rPr>
          <w:noProof/>
        </w:rPr>
        <w:fldChar w:fldCharType="begin"/>
      </w:r>
      <w:r>
        <w:rPr>
          <w:noProof/>
        </w:rPr>
        <w:instrText xml:space="preserve"> PAGEREF _Toc25584282 \h </w:instrText>
      </w:r>
      <w:r>
        <w:rPr>
          <w:noProof/>
        </w:rPr>
      </w:r>
      <w:r>
        <w:rPr>
          <w:noProof/>
        </w:rPr>
        <w:fldChar w:fldCharType="separate"/>
      </w:r>
      <w:r w:rsidR="00DA30F3">
        <w:rPr>
          <w:noProof/>
        </w:rPr>
        <w:t>18</w:t>
      </w:r>
      <w:r>
        <w:rPr>
          <w:noProof/>
        </w:rPr>
        <w:fldChar w:fldCharType="end"/>
      </w:r>
    </w:p>
    <w:p w14:paraId="74E55E8B" w14:textId="3F07650C" w:rsidR="00156F77" w:rsidRDefault="00156F77">
      <w:pPr>
        <w:pStyle w:val="TOC3"/>
        <w:tabs>
          <w:tab w:val="left" w:pos="1077"/>
        </w:tabs>
        <w:rPr>
          <w:rFonts w:asciiTheme="minorHAnsi" w:eastAsiaTheme="minorEastAsia" w:hAnsiTheme="minorHAnsi" w:cstheme="minorBidi"/>
          <w:noProof/>
          <w:sz w:val="22"/>
          <w:lang w:val="en-AU" w:eastAsia="en-AU"/>
        </w:rPr>
      </w:pPr>
      <w:r>
        <w:rPr>
          <w:noProof/>
        </w:rPr>
        <w:t>10.4</w:t>
      </w:r>
      <w:r>
        <w:rPr>
          <w:rFonts w:asciiTheme="minorHAnsi" w:eastAsiaTheme="minorEastAsia" w:hAnsiTheme="minorHAnsi" w:cstheme="minorBidi"/>
          <w:noProof/>
          <w:sz w:val="22"/>
          <w:lang w:val="en-AU" w:eastAsia="en-AU"/>
        </w:rPr>
        <w:tab/>
      </w:r>
      <w:r>
        <w:rPr>
          <w:noProof/>
        </w:rPr>
        <w:t>Multicultural Access and Equity</w:t>
      </w:r>
      <w:r>
        <w:rPr>
          <w:noProof/>
        </w:rPr>
        <w:tab/>
      </w:r>
      <w:r>
        <w:rPr>
          <w:noProof/>
        </w:rPr>
        <w:fldChar w:fldCharType="begin"/>
      </w:r>
      <w:r>
        <w:rPr>
          <w:noProof/>
        </w:rPr>
        <w:instrText xml:space="preserve"> PAGEREF _Toc25584283 \h </w:instrText>
      </w:r>
      <w:r>
        <w:rPr>
          <w:noProof/>
        </w:rPr>
      </w:r>
      <w:r>
        <w:rPr>
          <w:noProof/>
        </w:rPr>
        <w:fldChar w:fldCharType="separate"/>
      </w:r>
      <w:r w:rsidR="00DA30F3">
        <w:rPr>
          <w:noProof/>
        </w:rPr>
        <w:t>18</w:t>
      </w:r>
      <w:r>
        <w:rPr>
          <w:noProof/>
        </w:rPr>
        <w:fldChar w:fldCharType="end"/>
      </w:r>
    </w:p>
    <w:p w14:paraId="1E68F3CF" w14:textId="6AAC02B6" w:rsidR="00156F77" w:rsidRDefault="00156F77">
      <w:pPr>
        <w:pStyle w:val="TOC3"/>
        <w:tabs>
          <w:tab w:val="left" w:pos="1077"/>
        </w:tabs>
        <w:rPr>
          <w:rFonts w:asciiTheme="minorHAnsi" w:eastAsiaTheme="minorEastAsia" w:hAnsiTheme="minorHAnsi" w:cstheme="minorBidi"/>
          <w:noProof/>
          <w:sz w:val="22"/>
          <w:lang w:val="en-AU" w:eastAsia="en-AU"/>
        </w:rPr>
      </w:pPr>
      <w:r>
        <w:rPr>
          <w:noProof/>
        </w:rPr>
        <w:t>10.5</w:t>
      </w:r>
      <w:r>
        <w:rPr>
          <w:rFonts w:asciiTheme="minorHAnsi" w:eastAsiaTheme="minorEastAsia" w:hAnsiTheme="minorHAnsi" w:cstheme="minorBidi"/>
          <w:noProof/>
          <w:sz w:val="22"/>
          <w:lang w:val="en-AU" w:eastAsia="en-AU"/>
        </w:rPr>
        <w:tab/>
      </w:r>
      <w:r>
        <w:rPr>
          <w:noProof/>
        </w:rPr>
        <w:t>How DSS will pay the grant</w:t>
      </w:r>
      <w:r>
        <w:rPr>
          <w:noProof/>
        </w:rPr>
        <w:tab/>
      </w:r>
      <w:r>
        <w:rPr>
          <w:noProof/>
        </w:rPr>
        <w:fldChar w:fldCharType="begin"/>
      </w:r>
      <w:r>
        <w:rPr>
          <w:noProof/>
        </w:rPr>
        <w:instrText xml:space="preserve"> PAGEREF _Toc25584284 \h </w:instrText>
      </w:r>
      <w:r>
        <w:rPr>
          <w:noProof/>
        </w:rPr>
      </w:r>
      <w:r>
        <w:rPr>
          <w:noProof/>
        </w:rPr>
        <w:fldChar w:fldCharType="separate"/>
      </w:r>
      <w:r w:rsidR="00DA30F3">
        <w:rPr>
          <w:noProof/>
        </w:rPr>
        <w:t>19</w:t>
      </w:r>
      <w:r>
        <w:rPr>
          <w:noProof/>
        </w:rPr>
        <w:fldChar w:fldCharType="end"/>
      </w:r>
    </w:p>
    <w:p w14:paraId="3B5E02AC" w14:textId="2F66DE4F" w:rsidR="00156F77" w:rsidRDefault="00156F77">
      <w:pPr>
        <w:pStyle w:val="TOC3"/>
        <w:tabs>
          <w:tab w:val="left" w:pos="1077"/>
        </w:tabs>
        <w:rPr>
          <w:rFonts w:asciiTheme="minorHAnsi" w:eastAsiaTheme="minorEastAsia" w:hAnsiTheme="minorHAnsi" w:cstheme="minorBidi"/>
          <w:noProof/>
          <w:sz w:val="22"/>
          <w:lang w:val="en-AU" w:eastAsia="en-AU"/>
        </w:rPr>
      </w:pPr>
      <w:r>
        <w:rPr>
          <w:noProof/>
        </w:rPr>
        <w:t>10.6</w:t>
      </w:r>
      <w:r>
        <w:rPr>
          <w:rFonts w:asciiTheme="minorHAnsi" w:eastAsiaTheme="minorEastAsia" w:hAnsiTheme="minorHAnsi" w:cstheme="minorBidi"/>
          <w:noProof/>
          <w:sz w:val="22"/>
          <w:lang w:val="en-AU" w:eastAsia="en-AU"/>
        </w:rPr>
        <w:tab/>
      </w:r>
      <w:r>
        <w:rPr>
          <w:noProof/>
        </w:rPr>
        <w:t>Grant payments and GST</w:t>
      </w:r>
      <w:r>
        <w:rPr>
          <w:noProof/>
        </w:rPr>
        <w:tab/>
      </w:r>
      <w:r>
        <w:rPr>
          <w:noProof/>
        </w:rPr>
        <w:fldChar w:fldCharType="begin"/>
      </w:r>
      <w:r>
        <w:rPr>
          <w:noProof/>
        </w:rPr>
        <w:instrText xml:space="preserve"> PAGEREF _Toc25584285 \h </w:instrText>
      </w:r>
      <w:r>
        <w:rPr>
          <w:noProof/>
        </w:rPr>
      </w:r>
      <w:r>
        <w:rPr>
          <w:noProof/>
        </w:rPr>
        <w:fldChar w:fldCharType="separate"/>
      </w:r>
      <w:r w:rsidR="00DA30F3">
        <w:rPr>
          <w:noProof/>
        </w:rPr>
        <w:t>19</w:t>
      </w:r>
      <w:r>
        <w:rPr>
          <w:noProof/>
        </w:rPr>
        <w:fldChar w:fldCharType="end"/>
      </w:r>
    </w:p>
    <w:p w14:paraId="20995C59" w14:textId="652968BD" w:rsidR="00156F77" w:rsidRDefault="00156F77">
      <w:pPr>
        <w:pStyle w:val="TOC2"/>
        <w:rPr>
          <w:rFonts w:asciiTheme="minorHAnsi" w:eastAsiaTheme="minorEastAsia" w:hAnsiTheme="minorHAnsi" w:cstheme="minorBidi"/>
          <w:b w:val="0"/>
          <w:noProof/>
          <w:sz w:val="22"/>
          <w:lang w:val="en-AU" w:eastAsia="en-AU"/>
        </w:rPr>
      </w:pPr>
      <w:r>
        <w:rPr>
          <w:noProof/>
        </w:rPr>
        <w:lastRenderedPageBreak/>
        <w:t>11.</w:t>
      </w:r>
      <w:r>
        <w:rPr>
          <w:rFonts w:asciiTheme="minorHAnsi" w:eastAsiaTheme="minorEastAsia" w:hAnsiTheme="minorHAnsi" w:cstheme="minorBidi"/>
          <w:b w:val="0"/>
          <w:noProof/>
          <w:sz w:val="22"/>
          <w:lang w:val="en-AU" w:eastAsia="en-AU"/>
        </w:rPr>
        <w:tab/>
      </w:r>
      <w:r>
        <w:rPr>
          <w:noProof/>
        </w:rPr>
        <w:t>Announcement of grants</w:t>
      </w:r>
      <w:r>
        <w:rPr>
          <w:noProof/>
        </w:rPr>
        <w:tab/>
      </w:r>
      <w:r>
        <w:rPr>
          <w:noProof/>
        </w:rPr>
        <w:fldChar w:fldCharType="begin"/>
      </w:r>
      <w:r>
        <w:rPr>
          <w:noProof/>
        </w:rPr>
        <w:instrText xml:space="preserve"> PAGEREF _Toc25584286 \h </w:instrText>
      </w:r>
      <w:r>
        <w:rPr>
          <w:noProof/>
        </w:rPr>
      </w:r>
      <w:r>
        <w:rPr>
          <w:noProof/>
        </w:rPr>
        <w:fldChar w:fldCharType="separate"/>
      </w:r>
      <w:r w:rsidR="00DA30F3">
        <w:rPr>
          <w:noProof/>
        </w:rPr>
        <w:t>19</w:t>
      </w:r>
      <w:r>
        <w:rPr>
          <w:noProof/>
        </w:rPr>
        <w:fldChar w:fldCharType="end"/>
      </w:r>
    </w:p>
    <w:p w14:paraId="36789055" w14:textId="30A7B8FA" w:rsidR="00156F77" w:rsidRDefault="00156F77">
      <w:pPr>
        <w:pStyle w:val="TOC2"/>
        <w:rPr>
          <w:rFonts w:asciiTheme="minorHAnsi" w:eastAsiaTheme="minorEastAsia" w:hAnsiTheme="minorHAnsi" w:cstheme="minorBidi"/>
          <w:b w:val="0"/>
          <w:noProof/>
          <w:sz w:val="22"/>
          <w:lang w:val="en-AU" w:eastAsia="en-AU"/>
        </w:rPr>
      </w:pPr>
      <w:r>
        <w:rPr>
          <w:noProof/>
        </w:rPr>
        <w:t>12.</w:t>
      </w:r>
      <w:r>
        <w:rPr>
          <w:rFonts w:asciiTheme="minorHAnsi" w:eastAsiaTheme="minorEastAsia" w:hAnsiTheme="minorHAnsi" w:cstheme="minorBidi"/>
          <w:b w:val="0"/>
          <w:noProof/>
          <w:sz w:val="22"/>
          <w:lang w:val="en-AU" w:eastAsia="en-AU"/>
        </w:rPr>
        <w:tab/>
      </w:r>
      <w:r>
        <w:rPr>
          <w:noProof/>
        </w:rPr>
        <w:t>How we will monitor your grant activity</w:t>
      </w:r>
      <w:r>
        <w:rPr>
          <w:noProof/>
        </w:rPr>
        <w:tab/>
      </w:r>
      <w:r>
        <w:rPr>
          <w:noProof/>
        </w:rPr>
        <w:fldChar w:fldCharType="begin"/>
      </w:r>
      <w:r>
        <w:rPr>
          <w:noProof/>
        </w:rPr>
        <w:instrText xml:space="preserve"> PAGEREF _Toc25584287 \h </w:instrText>
      </w:r>
      <w:r>
        <w:rPr>
          <w:noProof/>
        </w:rPr>
      </w:r>
      <w:r>
        <w:rPr>
          <w:noProof/>
        </w:rPr>
        <w:fldChar w:fldCharType="separate"/>
      </w:r>
      <w:r w:rsidR="00DA30F3">
        <w:rPr>
          <w:noProof/>
        </w:rPr>
        <w:t>19</w:t>
      </w:r>
      <w:r>
        <w:rPr>
          <w:noProof/>
        </w:rPr>
        <w:fldChar w:fldCharType="end"/>
      </w:r>
    </w:p>
    <w:p w14:paraId="4A45EA17" w14:textId="4375B153" w:rsidR="00156F77" w:rsidRDefault="00156F77">
      <w:pPr>
        <w:pStyle w:val="TOC3"/>
        <w:tabs>
          <w:tab w:val="left" w:pos="1077"/>
        </w:tabs>
        <w:rPr>
          <w:rFonts w:asciiTheme="minorHAnsi" w:eastAsiaTheme="minorEastAsia" w:hAnsiTheme="minorHAnsi" w:cstheme="minorBidi"/>
          <w:noProof/>
          <w:sz w:val="22"/>
          <w:lang w:val="en-AU" w:eastAsia="en-AU"/>
        </w:rPr>
      </w:pPr>
      <w:r>
        <w:rPr>
          <w:noProof/>
        </w:rPr>
        <w:t>12.1</w:t>
      </w:r>
      <w:r>
        <w:rPr>
          <w:rFonts w:asciiTheme="minorHAnsi" w:eastAsiaTheme="minorEastAsia" w:hAnsiTheme="minorHAnsi" w:cstheme="minorBidi"/>
          <w:noProof/>
          <w:sz w:val="22"/>
          <w:lang w:val="en-AU" w:eastAsia="en-AU"/>
        </w:rPr>
        <w:tab/>
      </w:r>
      <w:r>
        <w:rPr>
          <w:noProof/>
        </w:rPr>
        <w:t>Keeping DSS informed</w:t>
      </w:r>
      <w:r>
        <w:rPr>
          <w:noProof/>
        </w:rPr>
        <w:tab/>
      </w:r>
      <w:r>
        <w:rPr>
          <w:noProof/>
        </w:rPr>
        <w:fldChar w:fldCharType="begin"/>
      </w:r>
      <w:r>
        <w:rPr>
          <w:noProof/>
        </w:rPr>
        <w:instrText xml:space="preserve"> PAGEREF _Toc25584288 \h </w:instrText>
      </w:r>
      <w:r>
        <w:rPr>
          <w:noProof/>
        </w:rPr>
      </w:r>
      <w:r>
        <w:rPr>
          <w:noProof/>
        </w:rPr>
        <w:fldChar w:fldCharType="separate"/>
      </w:r>
      <w:r w:rsidR="00DA30F3">
        <w:rPr>
          <w:noProof/>
        </w:rPr>
        <w:t>19</w:t>
      </w:r>
      <w:r>
        <w:rPr>
          <w:noProof/>
        </w:rPr>
        <w:fldChar w:fldCharType="end"/>
      </w:r>
    </w:p>
    <w:p w14:paraId="77324CB1" w14:textId="20571883" w:rsidR="00156F77" w:rsidRDefault="00156F77">
      <w:pPr>
        <w:pStyle w:val="TOC3"/>
        <w:tabs>
          <w:tab w:val="left" w:pos="1077"/>
        </w:tabs>
        <w:rPr>
          <w:rFonts w:asciiTheme="minorHAnsi" w:eastAsiaTheme="minorEastAsia" w:hAnsiTheme="minorHAnsi" w:cstheme="minorBidi"/>
          <w:noProof/>
          <w:sz w:val="22"/>
          <w:lang w:val="en-AU" w:eastAsia="en-AU"/>
        </w:rPr>
      </w:pPr>
      <w:r>
        <w:rPr>
          <w:noProof/>
        </w:rPr>
        <w:t>12.2</w:t>
      </w:r>
      <w:r>
        <w:rPr>
          <w:rFonts w:asciiTheme="minorHAnsi" w:eastAsiaTheme="minorEastAsia" w:hAnsiTheme="minorHAnsi" w:cstheme="minorBidi"/>
          <w:noProof/>
          <w:sz w:val="22"/>
          <w:lang w:val="en-AU" w:eastAsia="en-AU"/>
        </w:rPr>
        <w:tab/>
      </w:r>
      <w:r>
        <w:rPr>
          <w:noProof/>
        </w:rPr>
        <w:t>Reporting</w:t>
      </w:r>
      <w:r>
        <w:rPr>
          <w:noProof/>
        </w:rPr>
        <w:tab/>
      </w:r>
      <w:r>
        <w:rPr>
          <w:noProof/>
        </w:rPr>
        <w:fldChar w:fldCharType="begin"/>
      </w:r>
      <w:r>
        <w:rPr>
          <w:noProof/>
        </w:rPr>
        <w:instrText xml:space="preserve"> PAGEREF _Toc25584289 \h </w:instrText>
      </w:r>
      <w:r>
        <w:rPr>
          <w:noProof/>
        </w:rPr>
      </w:r>
      <w:r>
        <w:rPr>
          <w:noProof/>
        </w:rPr>
        <w:fldChar w:fldCharType="separate"/>
      </w:r>
      <w:r w:rsidR="00DA30F3">
        <w:rPr>
          <w:noProof/>
        </w:rPr>
        <w:t>20</w:t>
      </w:r>
      <w:r>
        <w:rPr>
          <w:noProof/>
        </w:rPr>
        <w:fldChar w:fldCharType="end"/>
      </w:r>
    </w:p>
    <w:p w14:paraId="5FB5286C" w14:textId="5EDEB04F" w:rsidR="00156F77" w:rsidRDefault="00156F77">
      <w:pPr>
        <w:pStyle w:val="TOC3"/>
        <w:tabs>
          <w:tab w:val="left" w:pos="1077"/>
        </w:tabs>
        <w:rPr>
          <w:rFonts w:asciiTheme="minorHAnsi" w:eastAsiaTheme="minorEastAsia" w:hAnsiTheme="minorHAnsi" w:cstheme="minorBidi"/>
          <w:noProof/>
          <w:sz w:val="22"/>
          <w:lang w:val="en-AU" w:eastAsia="en-AU"/>
        </w:rPr>
      </w:pPr>
      <w:r>
        <w:rPr>
          <w:noProof/>
        </w:rPr>
        <w:t>12.3</w:t>
      </w:r>
      <w:r>
        <w:rPr>
          <w:rFonts w:asciiTheme="minorHAnsi" w:eastAsiaTheme="minorEastAsia" w:hAnsiTheme="minorHAnsi" w:cstheme="minorBidi"/>
          <w:noProof/>
          <w:sz w:val="22"/>
          <w:lang w:val="en-AU" w:eastAsia="en-AU"/>
        </w:rPr>
        <w:tab/>
      </w:r>
      <w:r>
        <w:rPr>
          <w:noProof/>
        </w:rPr>
        <w:t>Audited financial acquittal report</w:t>
      </w:r>
      <w:r>
        <w:rPr>
          <w:noProof/>
        </w:rPr>
        <w:tab/>
      </w:r>
      <w:r>
        <w:rPr>
          <w:noProof/>
        </w:rPr>
        <w:fldChar w:fldCharType="begin"/>
      </w:r>
      <w:r>
        <w:rPr>
          <w:noProof/>
        </w:rPr>
        <w:instrText xml:space="preserve"> PAGEREF _Toc25584290 \h </w:instrText>
      </w:r>
      <w:r>
        <w:rPr>
          <w:noProof/>
        </w:rPr>
      </w:r>
      <w:r>
        <w:rPr>
          <w:noProof/>
        </w:rPr>
        <w:fldChar w:fldCharType="separate"/>
      </w:r>
      <w:r w:rsidR="00DA30F3">
        <w:rPr>
          <w:noProof/>
        </w:rPr>
        <w:t>21</w:t>
      </w:r>
      <w:r>
        <w:rPr>
          <w:noProof/>
        </w:rPr>
        <w:fldChar w:fldCharType="end"/>
      </w:r>
    </w:p>
    <w:p w14:paraId="43DC9678" w14:textId="51DF215B" w:rsidR="00156F77" w:rsidRDefault="00156F77">
      <w:pPr>
        <w:pStyle w:val="TOC3"/>
        <w:tabs>
          <w:tab w:val="left" w:pos="1077"/>
        </w:tabs>
        <w:rPr>
          <w:rFonts w:asciiTheme="minorHAnsi" w:eastAsiaTheme="minorEastAsia" w:hAnsiTheme="minorHAnsi" w:cstheme="minorBidi"/>
          <w:noProof/>
          <w:sz w:val="22"/>
          <w:lang w:val="en-AU" w:eastAsia="en-AU"/>
        </w:rPr>
      </w:pPr>
      <w:r>
        <w:rPr>
          <w:noProof/>
        </w:rPr>
        <w:t>12.4</w:t>
      </w:r>
      <w:r>
        <w:rPr>
          <w:rFonts w:asciiTheme="minorHAnsi" w:eastAsiaTheme="minorEastAsia" w:hAnsiTheme="minorHAnsi" w:cstheme="minorBidi"/>
          <w:noProof/>
          <w:sz w:val="22"/>
          <w:lang w:val="en-AU" w:eastAsia="en-AU"/>
        </w:rPr>
        <w:tab/>
      </w:r>
      <w:r>
        <w:rPr>
          <w:noProof/>
        </w:rPr>
        <w:t>Grant agreement variations</w:t>
      </w:r>
      <w:r>
        <w:rPr>
          <w:noProof/>
        </w:rPr>
        <w:tab/>
      </w:r>
      <w:r>
        <w:rPr>
          <w:noProof/>
        </w:rPr>
        <w:fldChar w:fldCharType="begin"/>
      </w:r>
      <w:r>
        <w:rPr>
          <w:noProof/>
        </w:rPr>
        <w:instrText xml:space="preserve"> PAGEREF _Toc25584291 \h </w:instrText>
      </w:r>
      <w:r>
        <w:rPr>
          <w:noProof/>
        </w:rPr>
      </w:r>
      <w:r>
        <w:rPr>
          <w:noProof/>
        </w:rPr>
        <w:fldChar w:fldCharType="separate"/>
      </w:r>
      <w:r w:rsidR="00DA30F3">
        <w:rPr>
          <w:noProof/>
        </w:rPr>
        <w:t>21</w:t>
      </w:r>
      <w:r>
        <w:rPr>
          <w:noProof/>
        </w:rPr>
        <w:fldChar w:fldCharType="end"/>
      </w:r>
    </w:p>
    <w:p w14:paraId="00854E44" w14:textId="065C6BDE" w:rsidR="00156F77" w:rsidRDefault="00156F77">
      <w:pPr>
        <w:pStyle w:val="TOC3"/>
        <w:tabs>
          <w:tab w:val="left" w:pos="1077"/>
        </w:tabs>
        <w:rPr>
          <w:rFonts w:asciiTheme="minorHAnsi" w:eastAsiaTheme="minorEastAsia" w:hAnsiTheme="minorHAnsi" w:cstheme="minorBidi"/>
          <w:noProof/>
          <w:sz w:val="22"/>
          <w:lang w:val="en-AU" w:eastAsia="en-AU"/>
        </w:rPr>
      </w:pPr>
      <w:r>
        <w:rPr>
          <w:noProof/>
        </w:rPr>
        <w:t>12.5</w:t>
      </w:r>
      <w:r>
        <w:rPr>
          <w:rFonts w:asciiTheme="minorHAnsi" w:eastAsiaTheme="minorEastAsia" w:hAnsiTheme="minorHAnsi" w:cstheme="minorBidi"/>
          <w:noProof/>
          <w:sz w:val="22"/>
          <w:lang w:val="en-AU" w:eastAsia="en-AU"/>
        </w:rPr>
        <w:tab/>
      </w:r>
      <w:r>
        <w:rPr>
          <w:noProof/>
        </w:rPr>
        <w:t>Compliance visits</w:t>
      </w:r>
      <w:r>
        <w:rPr>
          <w:noProof/>
        </w:rPr>
        <w:tab/>
      </w:r>
      <w:r>
        <w:rPr>
          <w:noProof/>
        </w:rPr>
        <w:fldChar w:fldCharType="begin"/>
      </w:r>
      <w:r>
        <w:rPr>
          <w:noProof/>
        </w:rPr>
        <w:instrText xml:space="preserve"> PAGEREF _Toc25584292 \h </w:instrText>
      </w:r>
      <w:r>
        <w:rPr>
          <w:noProof/>
        </w:rPr>
      </w:r>
      <w:r>
        <w:rPr>
          <w:noProof/>
        </w:rPr>
        <w:fldChar w:fldCharType="separate"/>
      </w:r>
      <w:r w:rsidR="00DA30F3">
        <w:rPr>
          <w:noProof/>
        </w:rPr>
        <w:t>21</w:t>
      </w:r>
      <w:r>
        <w:rPr>
          <w:noProof/>
        </w:rPr>
        <w:fldChar w:fldCharType="end"/>
      </w:r>
    </w:p>
    <w:p w14:paraId="151843EC" w14:textId="5A9CC9E2" w:rsidR="00156F77" w:rsidRDefault="00156F77">
      <w:pPr>
        <w:pStyle w:val="TOC3"/>
        <w:tabs>
          <w:tab w:val="left" w:pos="1077"/>
        </w:tabs>
        <w:rPr>
          <w:rFonts w:asciiTheme="minorHAnsi" w:eastAsiaTheme="minorEastAsia" w:hAnsiTheme="minorHAnsi" w:cstheme="minorBidi"/>
          <w:noProof/>
          <w:sz w:val="22"/>
          <w:lang w:val="en-AU" w:eastAsia="en-AU"/>
        </w:rPr>
      </w:pPr>
      <w:r>
        <w:rPr>
          <w:noProof/>
        </w:rPr>
        <w:t>12.6</w:t>
      </w:r>
      <w:r>
        <w:rPr>
          <w:rFonts w:asciiTheme="minorHAnsi" w:eastAsiaTheme="minorEastAsia" w:hAnsiTheme="minorHAnsi" w:cstheme="minorBidi"/>
          <w:noProof/>
          <w:sz w:val="22"/>
          <w:lang w:val="en-AU" w:eastAsia="en-AU"/>
        </w:rPr>
        <w:tab/>
      </w:r>
      <w:r>
        <w:rPr>
          <w:noProof/>
        </w:rPr>
        <w:t>Record keeping</w:t>
      </w:r>
      <w:r>
        <w:rPr>
          <w:noProof/>
        </w:rPr>
        <w:tab/>
      </w:r>
      <w:r>
        <w:rPr>
          <w:noProof/>
        </w:rPr>
        <w:fldChar w:fldCharType="begin"/>
      </w:r>
      <w:r>
        <w:rPr>
          <w:noProof/>
        </w:rPr>
        <w:instrText xml:space="preserve"> PAGEREF _Toc25584293 \h </w:instrText>
      </w:r>
      <w:r>
        <w:rPr>
          <w:noProof/>
        </w:rPr>
      </w:r>
      <w:r>
        <w:rPr>
          <w:noProof/>
        </w:rPr>
        <w:fldChar w:fldCharType="separate"/>
      </w:r>
      <w:r w:rsidR="00DA30F3">
        <w:rPr>
          <w:noProof/>
        </w:rPr>
        <w:t>21</w:t>
      </w:r>
      <w:r>
        <w:rPr>
          <w:noProof/>
        </w:rPr>
        <w:fldChar w:fldCharType="end"/>
      </w:r>
    </w:p>
    <w:p w14:paraId="5EF27792" w14:textId="4A41D3A6" w:rsidR="00156F77" w:rsidRDefault="00156F77">
      <w:pPr>
        <w:pStyle w:val="TOC3"/>
        <w:tabs>
          <w:tab w:val="left" w:pos="1077"/>
        </w:tabs>
        <w:rPr>
          <w:rFonts w:asciiTheme="minorHAnsi" w:eastAsiaTheme="minorEastAsia" w:hAnsiTheme="minorHAnsi" w:cstheme="minorBidi"/>
          <w:noProof/>
          <w:sz w:val="22"/>
          <w:lang w:val="en-AU" w:eastAsia="en-AU"/>
        </w:rPr>
      </w:pPr>
      <w:r>
        <w:rPr>
          <w:noProof/>
        </w:rPr>
        <w:t>12.7</w:t>
      </w:r>
      <w:r>
        <w:rPr>
          <w:rFonts w:asciiTheme="minorHAnsi" w:eastAsiaTheme="minorEastAsia" w:hAnsiTheme="minorHAnsi" w:cstheme="minorBidi"/>
          <w:noProof/>
          <w:sz w:val="22"/>
          <w:lang w:val="en-AU" w:eastAsia="en-AU"/>
        </w:rPr>
        <w:tab/>
      </w:r>
      <w:r>
        <w:rPr>
          <w:noProof/>
        </w:rPr>
        <w:t>Evaluation</w:t>
      </w:r>
      <w:r>
        <w:rPr>
          <w:noProof/>
        </w:rPr>
        <w:tab/>
      </w:r>
      <w:r>
        <w:rPr>
          <w:noProof/>
        </w:rPr>
        <w:fldChar w:fldCharType="begin"/>
      </w:r>
      <w:r>
        <w:rPr>
          <w:noProof/>
        </w:rPr>
        <w:instrText xml:space="preserve"> PAGEREF _Toc25584294 \h </w:instrText>
      </w:r>
      <w:r>
        <w:rPr>
          <w:noProof/>
        </w:rPr>
      </w:r>
      <w:r>
        <w:rPr>
          <w:noProof/>
        </w:rPr>
        <w:fldChar w:fldCharType="separate"/>
      </w:r>
      <w:r w:rsidR="00DA30F3">
        <w:rPr>
          <w:noProof/>
        </w:rPr>
        <w:t>21</w:t>
      </w:r>
      <w:r>
        <w:rPr>
          <w:noProof/>
        </w:rPr>
        <w:fldChar w:fldCharType="end"/>
      </w:r>
    </w:p>
    <w:p w14:paraId="16E20248" w14:textId="6585125A" w:rsidR="00156F77" w:rsidRDefault="00156F77">
      <w:pPr>
        <w:pStyle w:val="TOC3"/>
        <w:tabs>
          <w:tab w:val="left" w:pos="1077"/>
        </w:tabs>
        <w:rPr>
          <w:rFonts w:asciiTheme="minorHAnsi" w:eastAsiaTheme="minorEastAsia" w:hAnsiTheme="minorHAnsi" w:cstheme="minorBidi"/>
          <w:noProof/>
          <w:sz w:val="22"/>
          <w:lang w:val="en-AU" w:eastAsia="en-AU"/>
        </w:rPr>
      </w:pPr>
      <w:r>
        <w:rPr>
          <w:noProof/>
        </w:rPr>
        <w:t>12.8</w:t>
      </w:r>
      <w:r>
        <w:rPr>
          <w:rFonts w:asciiTheme="minorHAnsi" w:eastAsiaTheme="minorEastAsia" w:hAnsiTheme="minorHAnsi" w:cstheme="minorBidi"/>
          <w:noProof/>
          <w:sz w:val="22"/>
          <w:lang w:val="en-AU" w:eastAsia="en-AU"/>
        </w:rPr>
        <w:tab/>
      </w:r>
      <w:r>
        <w:rPr>
          <w:noProof/>
        </w:rPr>
        <w:t>Acknowledgement</w:t>
      </w:r>
      <w:r>
        <w:rPr>
          <w:noProof/>
        </w:rPr>
        <w:tab/>
      </w:r>
      <w:r>
        <w:rPr>
          <w:noProof/>
        </w:rPr>
        <w:fldChar w:fldCharType="begin"/>
      </w:r>
      <w:r>
        <w:rPr>
          <w:noProof/>
        </w:rPr>
        <w:instrText xml:space="preserve"> PAGEREF _Toc25584295 \h </w:instrText>
      </w:r>
      <w:r>
        <w:rPr>
          <w:noProof/>
        </w:rPr>
      </w:r>
      <w:r>
        <w:rPr>
          <w:noProof/>
        </w:rPr>
        <w:fldChar w:fldCharType="separate"/>
      </w:r>
      <w:r w:rsidR="00DA30F3">
        <w:rPr>
          <w:noProof/>
        </w:rPr>
        <w:t>21</w:t>
      </w:r>
      <w:r>
        <w:rPr>
          <w:noProof/>
        </w:rPr>
        <w:fldChar w:fldCharType="end"/>
      </w:r>
    </w:p>
    <w:p w14:paraId="777E450B" w14:textId="415AD57D" w:rsidR="00156F77" w:rsidRDefault="00156F77">
      <w:pPr>
        <w:pStyle w:val="TOC2"/>
        <w:rPr>
          <w:rFonts w:asciiTheme="minorHAnsi" w:eastAsiaTheme="minorEastAsia" w:hAnsiTheme="minorHAnsi" w:cstheme="minorBidi"/>
          <w:b w:val="0"/>
          <w:noProof/>
          <w:sz w:val="22"/>
          <w:lang w:val="en-AU" w:eastAsia="en-AU"/>
        </w:rPr>
      </w:pPr>
      <w:r>
        <w:rPr>
          <w:noProof/>
        </w:rPr>
        <w:t>13.</w:t>
      </w:r>
      <w:r>
        <w:rPr>
          <w:rFonts w:asciiTheme="minorHAnsi" w:eastAsiaTheme="minorEastAsia" w:hAnsiTheme="minorHAnsi" w:cstheme="minorBidi"/>
          <w:b w:val="0"/>
          <w:noProof/>
          <w:sz w:val="22"/>
          <w:lang w:val="en-AU" w:eastAsia="en-AU"/>
        </w:rPr>
        <w:tab/>
      </w:r>
      <w:r>
        <w:rPr>
          <w:noProof/>
        </w:rPr>
        <w:t>Probity</w:t>
      </w:r>
      <w:r>
        <w:rPr>
          <w:noProof/>
        </w:rPr>
        <w:tab/>
      </w:r>
      <w:r>
        <w:rPr>
          <w:noProof/>
        </w:rPr>
        <w:fldChar w:fldCharType="begin"/>
      </w:r>
      <w:r>
        <w:rPr>
          <w:noProof/>
        </w:rPr>
        <w:instrText xml:space="preserve"> PAGEREF _Toc25584296 \h </w:instrText>
      </w:r>
      <w:r>
        <w:rPr>
          <w:noProof/>
        </w:rPr>
      </w:r>
      <w:r>
        <w:rPr>
          <w:noProof/>
        </w:rPr>
        <w:fldChar w:fldCharType="separate"/>
      </w:r>
      <w:r w:rsidR="00DA30F3">
        <w:rPr>
          <w:noProof/>
        </w:rPr>
        <w:t>21</w:t>
      </w:r>
      <w:r>
        <w:rPr>
          <w:noProof/>
        </w:rPr>
        <w:fldChar w:fldCharType="end"/>
      </w:r>
    </w:p>
    <w:p w14:paraId="422B9C60" w14:textId="70F7BEA4" w:rsidR="00156F77" w:rsidRDefault="00156F77">
      <w:pPr>
        <w:pStyle w:val="TOC3"/>
        <w:tabs>
          <w:tab w:val="left" w:pos="1077"/>
        </w:tabs>
        <w:rPr>
          <w:rFonts w:asciiTheme="minorHAnsi" w:eastAsiaTheme="minorEastAsia" w:hAnsiTheme="minorHAnsi" w:cstheme="minorBidi"/>
          <w:noProof/>
          <w:sz w:val="22"/>
          <w:lang w:val="en-AU" w:eastAsia="en-AU"/>
        </w:rPr>
      </w:pPr>
      <w:r>
        <w:rPr>
          <w:noProof/>
        </w:rPr>
        <w:t>13.1</w:t>
      </w:r>
      <w:r>
        <w:rPr>
          <w:rFonts w:asciiTheme="minorHAnsi" w:eastAsiaTheme="minorEastAsia" w:hAnsiTheme="minorHAnsi" w:cstheme="minorBidi"/>
          <w:noProof/>
          <w:sz w:val="22"/>
          <w:lang w:val="en-AU" w:eastAsia="en-AU"/>
        </w:rPr>
        <w:tab/>
      </w:r>
      <w:r>
        <w:rPr>
          <w:noProof/>
        </w:rPr>
        <w:t>Enquiries and feedback</w:t>
      </w:r>
      <w:r>
        <w:rPr>
          <w:noProof/>
        </w:rPr>
        <w:tab/>
      </w:r>
      <w:r>
        <w:rPr>
          <w:noProof/>
        </w:rPr>
        <w:fldChar w:fldCharType="begin"/>
      </w:r>
      <w:r>
        <w:rPr>
          <w:noProof/>
        </w:rPr>
        <w:instrText xml:space="preserve"> PAGEREF _Toc25584297 \h </w:instrText>
      </w:r>
      <w:r>
        <w:rPr>
          <w:noProof/>
        </w:rPr>
      </w:r>
      <w:r>
        <w:rPr>
          <w:noProof/>
        </w:rPr>
        <w:fldChar w:fldCharType="separate"/>
      </w:r>
      <w:r w:rsidR="00DA30F3">
        <w:rPr>
          <w:noProof/>
        </w:rPr>
        <w:t>22</w:t>
      </w:r>
      <w:r>
        <w:rPr>
          <w:noProof/>
        </w:rPr>
        <w:fldChar w:fldCharType="end"/>
      </w:r>
    </w:p>
    <w:p w14:paraId="1E1ADF93" w14:textId="681417E6" w:rsidR="00156F77" w:rsidRDefault="00156F77">
      <w:pPr>
        <w:pStyle w:val="TOC3"/>
        <w:tabs>
          <w:tab w:val="left" w:pos="1077"/>
        </w:tabs>
        <w:rPr>
          <w:rFonts w:asciiTheme="minorHAnsi" w:eastAsiaTheme="minorEastAsia" w:hAnsiTheme="minorHAnsi" w:cstheme="minorBidi"/>
          <w:noProof/>
          <w:sz w:val="22"/>
          <w:lang w:val="en-AU" w:eastAsia="en-AU"/>
        </w:rPr>
      </w:pPr>
      <w:r>
        <w:rPr>
          <w:noProof/>
        </w:rPr>
        <w:t>13.2</w:t>
      </w:r>
      <w:r>
        <w:rPr>
          <w:rFonts w:asciiTheme="minorHAnsi" w:eastAsiaTheme="minorEastAsia" w:hAnsiTheme="minorHAnsi" w:cstheme="minorBidi"/>
          <w:noProof/>
          <w:sz w:val="22"/>
          <w:lang w:val="en-AU" w:eastAsia="en-AU"/>
        </w:rPr>
        <w:tab/>
      </w:r>
      <w:r>
        <w:rPr>
          <w:noProof/>
        </w:rPr>
        <w:t>Conflicts of interest</w:t>
      </w:r>
      <w:r>
        <w:rPr>
          <w:noProof/>
        </w:rPr>
        <w:tab/>
      </w:r>
      <w:r>
        <w:rPr>
          <w:noProof/>
        </w:rPr>
        <w:fldChar w:fldCharType="begin"/>
      </w:r>
      <w:r>
        <w:rPr>
          <w:noProof/>
        </w:rPr>
        <w:instrText xml:space="preserve"> PAGEREF _Toc25584298 \h </w:instrText>
      </w:r>
      <w:r>
        <w:rPr>
          <w:noProof/>
        </w:rPr>
      </w:r>
      <w:r>
        <w:rPr>
          <w:noProof/>
        </w:rPr>
        <w:fldChar w:fldCharType="separate"/>
      </w:r>
      <w:r w:rsidR="00DA30F3">
        <w:rPr>
          <w:noProof/>
        </w:rPr>
        <w:t>22</w:t>
      </w:r>
      <w:r>
        <w:rPr>
          <w:noProof/>
        </w:rPr>
        <w:fldChar w:fldCharType="end"/>
      </w:r>
    </w:p>
    <w:p w14:paraId="07FFD5EF" w14:textId="3C7CF207" w:rsidR="00156F77" w:rsidRDefault="00156F77">
      <w:pPr>
        <w:pStyle w:val="TOC3"/>
        <w:tabs>
          <w:tab w:val="left" w:pos="1077"/>
        </w:tabs>
        <w:rPr>
          <w:rFonts w:asciiTheme="minorHAnsi" w:eastAsiaTheme="minorEastAsia" w:hAnsiTheme="minorHAnsi" w:cstheme="minorBidi"/>
          <w:noProof/>
          <w:sz w:val="22"/>
          <w:lang w:val="en-AU" w:eastAsia="en-AU"/>
        </w:rPr>
      </w:pPr>
      <w:r>
        <w:rPr>
          <w:noProof/>
        </w:rPr>
        <w:t>13.3</w:t>
      </w:r>
      <w:r>
        <w:rPr>
          <w:rFonts w:asciiTheme="minorHAnsi" w:eastAsiaTheme="minorEastAsia" w:hAnsiTheme="minorHAnsi" w:cstheme="minorBidi"/>
          <w:noProof/>
          <w:sz w:val="22"/>
          <w:lang w:val="en-AU" w:eastAsia="en-AU"/>
        </w:rPr>
        <w:tab/>
      </w:r>
      <w:r>
        <w:rPr>
          <w:noProof/>
        </w:rPr>
        <w:t>Privacy</w:t>
      </w:r>
      <w:r>
        <w:rPr>
          <w:noProof/>
        </w:rPr>
        <w:tab/>
      </w:r>
      <w:r>
        <w:rPr>
          <w:noProof/>
        </w:rPr>
        <w:fldChar w:fldCharType="begin"/>
      </w:r>
      <w:r>
        <w:rPr>
          <w:noProof/>
        </w:rPr>
        <w:instrText xml:space="preserve"> PAGEREF _Toc25584299 \h </w:instrText>
      </w:r>
      <w:r>
        <w:rPr>
          <w:noProof/>
        </w:rPr>
      </w:r>
      <w:r>
        <w:rPr>
          <w:noProof/>
        </w:rPr>
        <w:fldChar w:fldCharType="separate"/>
      </w:r>
      <w:r w:rsidR="00DA30F3">
        <w:rPr>
          <w:noProof/>
        </w:rPr>
        <w:t>23</w:t>
      </w:r>
      <w:r>
        <w:rPr>
          <w:noProof/>
        </w:rPr>
        <w:fldChar w:fldCharType="end"/>
      </w:r>
    </w:p>
    <w:p w14:paraId="7CBEE8E5" w14:textId="4B46834E" w:rsidR="00156F77" w:rsidRDefault="00156F77">
      <w:pPr>
        <w:pStyle w:val="TOC3"/>
        <w:tabs>
          <w:tab w:val="left" w:pos="1077"/>
        </w:tabs>
        <w:rPr>
          <w:rFonts w:asciiTheme="minorHAnsi" w:eastAsiaTheme="minorEastAsia" w:hAnsiTheme="minorHAnsi" w:cstheme="minorBidi"/>
          <w:noProof/>
          <w:sz w:val="22"/>
          <w:lang w:val="en-AU" w:eastAsia="en-AU"/>
        </w:rPr>
      </w:pPr>
      <w:r>
        <w:rPr>
          <w:noProof/>
        </w:rPr>
        <w:t>13.4</w:t>
      </w:r>
      <w:r>
        <w:rPr>
          <w:rFonts w:asciiTheme="minorHAnsi" w:eastAsiaTheme="minorEastAsia" w:hAnsiTheme="minorHAnsi" w:cstheme="minorBidi"/>
          <w:noProof/>
          <w:sz w:val="22"/>
          <w:lang w:val="en-AU" w:eastAsia="en-AU"/>
        </w:rPr>
        <w:tab/>
      </w:r>
      <w:r>
        <w:rPr>
          <w:noProof/>
        </w:rPr>
        <w:t>Confidential information</w:t>
      </w:r>
      <w:r>
        <w:rPr>
          <w:noProof/>
        </w:rPr>
        <w:tab/>
      </w:r>
      <w:r>
        <w:rPr>
          <w:noProof/>
        </w:rPr>
        <w:fldChar w:fldCharType="begin"/>
      </w:r>
      <w:r>
        <w:rPr>
          <w:noProof/>
        </w:rPr>
        <w:instrText xml:space="preserve"> PAGEREF _Toc25584300 \h </w:instrText>
      </w:r>
      <w:r>
        <w:rPr>
          <w:noProof/>
        </w:rPr>
      </w:r>
      <w:r>
        <w:rPr>
          <w:noProof/>
        </w:rPr>
        <w:fldChar w:fldCharType="separate"/>
      </w:r>
      <w:r w:rsidR="00DA30F3">
        <w:rPr>
          <w:noProof/>
        </w:rPr>
        <w:t>23</w:t>
      </w:r>
      <w:r>
        <w:rPr>
          <w:noProof/>
        </w:rPr>
        <w:fldChar w:fldCharType="end"/>
      </w:r>
    </w:p>
    <w:p w14:paraId="42F98670" w14:textId="7FC6B369" w:rsidR="00156F77" w:rsidRDefault="00156F77">
      <w:pPr>
        <w:pStyle w:val="TOC3"/>
        <w:tabs>
          <w:tab w:val="left" w:pos="1077"/>
        </w:tabs>
        <w:rPr>
          <w:rFonts w:asciiTheme="minorHAnsi" w:eastAsiaTheme="minorEastAsia" w:hAnsiTheme="minorHAnsi" w:cstheme="minorBidi"/>
          <w:noProof/>
          <w:sz w:val="22"/>
          <w:lang w:val="en-AU" w:eastAsia="en-AU"/>
        </w:rPr>
      </w:pPr>
      <w:r>
        <w:rPr>
          <w:noProof/>
        </w:rPr>
        <w:t>13.5</w:t>
      </w:r>
      <w:r>
        <w:rPr>
          <w:rFonts w:asciiTheme="minorHAnsi" w:eastAsiaTheme="minorEastAsia" w:hAnsiTheme="minorHAnsi" w:cstheme="minorBidi"/>
          <w:noProof/>
          <w:sz w:val="22"/>
          <w:lang w:val="en-AU" w:eastAsia="en-AU"/>
        </w:rPr>
        <w:tab/>
      </w:r>
      <w:r>
        <w:rPr>
          <w:noProof/>
        </w:rPr>
        <w:t>Freedom of information</w:t>
      </w:r>
      <w:r>
        <w:rPr>
          <w:noProof/>
        </w:rPr>
        <w:tab/>
      </w:r>
      <w:r>
        <w:rPr>
          <w:noProof/>
        </w:rPr>
        <w:fldChar w:fldCharType="begin"/>
      </w:r>
      <w:r>
        <w:rPr>
          <w:noProof/>
        </w:rPr>
        <w:instrText xml:space="preserve"> PAGEREF _Toc25584301 \h </w:instrText>
      </w:r>
      <w:r>
        <w:rPr>
          <w:noProof/>
        </w:rPr>
      </w:r>
      <w:r>
        <w:rPr>
          <w:noProof/>
        </w:rPr>
        <w:fldChar w:fldCharType="separate"/>
      </w:r>
      <w:r w:rsidR="00DA30F3">
        <w:rPr>
          <w:noProof/>
        </w:rPr>
        <w:t>24</w:t>
      </w:r>
      <w:r>
        <w:rPr>
          <w:noProof/>
        </w:rPr>
        <w:fldChar w:fldCharType="end"/>
      </w:r>
    </w:p>
    <w:p w14:paraId="79A74A3B" w14:textId="48FE11B4" w:rsidR="00156F77" w:rsidRDefault="00156F77">
      <w:pPr>
        <w:pStyle w:val="TOC2"/>
        <w:rPr>
          <w:rFonts w:asciiTheme="minorHAnsi" w:eastAsiaTheme="minorEastAsia" w:hAnsiTheme="minorHAnsi" w:cstheme="minorBidi"/>
          <w:b w:val="0"/>
          <w:noProof/>
          <w:sz w:val="22"/>
          <w:lang w:val="en-AU" w:eastAsia="en-AU"/>
        </w:rPr>
      </w:pPr>
      <w:r>
        <w:rPr>
          <w:noProof/>
        </w:rPr>
        <w:t>14.</w:t>
      </w:r>
      <w:r>
        <w:rPr>
          <w:rFonts w:asciiTheme="minorHAnsi" w:eastAsiaTheme="minorEastAsia" w:hAnsiTheme="minorHAnsi" w:cstheme="minorBidi"/>
          <w:b w:val="0"/>
          <w:noProof/>
          <w:sz w:val="22"/>
          <w:lang w:val="en-AU" w:eastAsia="en-AU"/>
        </w:rPr>
        <w:tab/>
      </w:r>
      <w:r>
        <w:rPr>
          <w:noProof/>
        </w:rPr>
        <w:t>Consultation</w:t>
      </w:r>
      <w:r>
        <w:rPr>
          <w:noProof/>
        </w:rPr>
        <w:tab/>
      </w:r>
      <w:r>
        <w:rPr>
          <w:noProof/>
        </w:rPr>
        <w:fldChar w:fldCharType="begin"/>
      </w:r>
      <w:r>
        <w:rPr>
          <w:noProof/>
        </w:rPr>
        <w:instrText xml:space="preserve"> PAGEREF _Toc25584302 \h </w:instrText>
      </w:r>
      <w:r>
        <w:rPr>
          <w:noProof/>
        </w:rPr>
      </w:r>
      <w:r>
        <w:rPr>
          <w:noProof/>
        </w:rPr>
        <w:fldChar w:fldCharType="separate"/>
      </w:r>
      <w:r w:rsidR="00DA30F3">
        <w:rPr>
          <w:noProof/>
        </w:rPr>
        <w:t>24</w:t>
      </w:r>
      <w:r>
        <w:rPr>
          <w:noProof/>
        </w:rPr>
        <w:fldChar w:fldCharType="end"/>
      </w:r>
    </w:p>
    <w:p w14:paraId="21D7A795" w14:textId="70D3E107" w:rsidR="00156F77" w:rsidRDefault="00156F77">
      <w:pPr>
        <w:pStyle w:val="TOC2"/>
        <w:rPr>
          <w:rFonts w:asciiTheme="minorHAnsi" w:eastAsiaTheme="minorEastAsia" w:hAnsiTheme="minorHAnsi" w:cstheme="minorBidi"/>
          <w:b w:val="0"/>
          <w:noProof/>
          <w:sz w:val="22"/>
          <w:lang w:val="en-AU" w:eastAsia="en-AU"/>
        </w:rPr>
      </w:pPr>
      <w:r>
        <w:rPr>
          <w:noProof/>
        </w:rPr>
        <w:t>15.</w:t>
      </w:r>
      <w:r>
        <w:rPr>
          <w:rFonts w:asciiTheme="minorHAnsi" w:eastAsiaTheme="minorEastAsia" w:hAnsiTheme="minorHAnsi" w:cstheme="minorBidi"/>
          <w:b w:val="0"/>
          <w:noProof/>
          <w:sz w:val="22"/>
          <w:lang w:val="en-AU" w:eastAsia="en-AU"/>
        </w:rPr>
        <w:tab/>
      </w:r>
      <w:r>
        <w:rPr>
          <w:noProof/>
        </w:rPr>
        <w:t>Glossary</w:t>
      </w:r>
      <w:r>
        <w:rPr>
          <w:noProof/>
        </w:rPr>
        <w:tab/>
      </w:r>
      <w:r>
        <w:rPr>
          <w:noProof/>
        </w:rPr>
        <w:fldChar w:fldCharType="begin"/>
      </w:r>
      <w:r>
        <w:rPr>
          <w:noProof/>
        </w:rPr>
        <w:instrText xml:space="preserve"> PAGEREF _Toc25584303 \h </w:instrText>
      </w:r>
      <w:r>
        <w:rPr>
          <w:noProof/>
        </w:rPr>
      </w:r>
      <w:r>
        <w:rPr>
          <w:noProof/>
        </w:rPr>
        <w:fldChar w:fldCharType="separate"/>
      </w:r>
      <w:r w:rsidR="00DA30F3">
        <w:rPr>
          <w:noProof/>
        </w:rPr>
        <w:t>25</w:t>
      </w:r>
      <w:r>
        <w:rPr>
          <w:noProof/>
        </w:rPr>
        <w:fldChar w:fldCharType="end"/>
      </w:r>
    </w:p>
    <w:p w14:paraId="22831256" w14:textId="30FD6BAB" w:rsidR="00DD3C0D" w:rsidRDefault="004A238A" w:rsidP="00DD3C0D">
      <w:pPr>
        <w:sectPr w:rsidR="00DD3C0D" w:rsidSect="00CA3DD9">
          <w:headerReference w:type="default" r:id="rId14"/>
          <w:footerReference w:type="default" r:id="rId15"/>
          <w:headerReference w:type="first" r:id="rId16"/>
          <w:pgSz w:w="11907" w:h="16840" w:code="9"/>
          <w:pgMar w:top="2034" w:right="1418" w:bottom="1276" w:left="1701" w:header="709" w:footer="709" w:gutter="0"/>
          <w:cols w:space="720"/>
          <w:titlePg/>
          <w:docGrid w:linePitch="360"/>
        </w:sectPr>
      </w:pPr>
      <w:r>
        <w:rPr>
          <w:rFonts w:eastAsia="Calibri"/>
          <w:szCs w:val="28"/>
          <w:lang w:val="en-US"/>
        </w:rPr>
        <w:fldChar w:fldCharType="end"/>
      </w:r>
    </w:p>
    <w:p w14:paraId="19633674" w14:textId="77777777" w:rsidR="00D00456" w:rsidRPr="005C7B4A" w:rsidRDefault="009C37A1" w:rsidP="00EA044C">
      <w:pPr>
        <w:pStyle w:val="Heading2"/>
      </w:pPr>
      <w:bookmarkStart w:id="1" w:name="_[Program_name]:_[Grant"/>
      <w:bookmarkStart w:id="2" w:name="_Toc25584249"/>
      <w:bookmarkStart w:id="3" w:name="_Toc458420391"/>
      <w:bookmarkStart w:id="4" w:name="_Toc462824846"/>
      <w:bookmarkEnd w:id="1"/>
      <w:r>
        <w:lastRenderedPageBreak/>
        <w:t>Housing and Homelessness: Safe Places</w:t>
      </w:r>
      <w:r w:rsidR="00D14A4E">
        <w:t xml:space="preserve"> </w:t>
      </w:r>
      <w:r w:rsidR="00B61CE1">
        <w:t xml:space="preserve">Emergency Accommodation </w:t>
      </w:r>
      <w:r w:rsidR="005447D1">
        <w:t>p</w:t>
      </w:r>
      <w:r w:rsidR="00D00456" w:rsidRPr="00D00456">
        <w:t>rocess</w:t>
      </w:r>
      <w:r w:rsidR="009F2B71">
        <w:t>es</w:t>
      </w:r>
      <w:bookmarkEnd w:id="2"/>
    </w:p>
    <w:bookmarkEnd w:id="3"/>
    <w:bookmarkEnd w:id="4"/>
    <w:p w14:paraId="0E2CB604" w14:textId="77777777" w:rsidR="00CE6D9D" w:rsidRDefault="00CE6D9D" w:rsidP="00CE6D9D">
      <w:pPr>
        <w:pBdr>
          <w:top w:val="single" w:sz="4" w:space="1" w:color="auto"/>
          <w:left w:val="single" w:sz="4" w:space="4" w:color="auto"/>
          <w:bottom w:val="single" w:sz="4" w:space="1" w:color="auto"/>
          <w:right w:val="single" w:sz="4" w:space="4" w:color="auto"/>
        </w:pBdr>
        <w:spacing w:after="0"/>
        <w:jc w:val="center"/>
        <w:rPr>
          <w:b/>
        </w:rPr>
      </w:pPr>
      <w:r w:rsidRPr="00F40BDA">
        <w:rPr>
          <w:b/>
        </w:rPr>
        <w:t>The</w:t>
      </w:r>
      <w:r w:rsidR="009C37A1">
        <w:rPr>
          <w:b/>
        </w:rPr>
        <w:t xml:space="preserve"> </w:t>
      </w:r>
      <w:r w:rsidR="00F906F9">
        <w:rPr>
          <w:b/>
        </w:rPr>
        <w:t>Housing and Homelessness</w:t>
      </w:r>
      <w:r w:rsidR="009C37A1" w:rsidRPr="00F906F9">
        <w:rPr>
          <w:b/>
        </w:rPr>
        <w:t xml:space="preserve"> program</w:t>
      </w:r>
      <w:r>
        <w:rPr>
          <w:b/>
        </w:rPr>
        <w:t xml:space="preserve"> </w:t>
      </w:r>
      <w:r w:rsidRPr="00F40BDA">
        <w:rPr>
          <w:b/>
        </w:rPr>
        <w:t>is</w:t>
      </w:r>
      <w:r w:rsidR="00181A24">
        <w:rPr>
          <w:b/>
        </w:rPr>
        <w:t xml:space="preserve"> </w:t>
      </w:r>
      <w:r w:rsidRPr="00F40BDA">
        <w:rPr>
          <w:b/>
        </w:rPr>
        <w:t xml:space="preserve">designed to </w:t>
      </w:r>
      <w:r>
        <w:rPr>
          <w:b/>
        </w:rPr>
        <w:t>achieve</w:t>
      </w:r>
      <w:r w:rsidRPr="00F40BDA">
        <w:rPr>
          <w:b/>
        </w:rPr>
        <w:t xml:space="preserve"> Australian Government </w:t>
      </w:r>
      <w:r>
        <w:rPr>
          <w:b/>
        </w:rPr>
        <w:t>objectives</w:t>
      </w:r>
      <w:r w:rsidR="00CA45F9">
        <w:rPr>
          <w:b/>
        </w:rPr>
        <w:t>.</w:t>
      </w:r>
      <w:r w:rsidRPr="00F40BDA">
        <w:rPr>
          <w:b/>
        </w:rPr>
        <w:t xml:space="preserve"> </w:t>
      </w:r>
    </w:p>
    <w:p w14:paraId="644F81EE" w14:textId="77777777" w:rsidR="00FA5A51" w:rsidRDefault="00E52373" w:rsidP="00FA5A51">
      <w:pPr>
        <w:pBdr>
          <w:top w:val="single" w:sz="4" w:space="1" w:color="auto"/>
          <w:left w:val="single" w:sz="4" w:space="4" w:color="auto"/>
          <w:bottom w:val="single" w:sz="4" w:space="1" w:color="auto"/>
          <w:right w:val="single" w:sz="4" w:space="4" w:color="auto"/>
        </w:pBdr>
        <w:spacing w:before="0" w:after="0" w:line="240" w:lineRule="auto"/>
        <w:jc w:val="center"/>
      </w:pPr>
      <w:r>
        <w:t>This grant opportunity i</w:t>
      </w:r>
      <w:r w:rsidRPr="00D164B1">
        <w:t xml:space="preserve">s part of the above </w:t>
      </w:r>
      <w:r w:rsidR="00D164B1">
        <w:t>g</w:t>
      </w:r>
      <w:r w:rsidRPr="00D164B1">
        <w:t xml:space="preserve">rant </w:t>
      </w:r>
      <w:r w:rsidR="00D164B1">
        <w:t>p</w:t>
      </w:r>
      <w:r w:rsidRPr="00D164B1">
        <w:t xml:space="preserve">rogram which contributes to </w:t>
      </w:r>
      <w:r w:rsidR="001338A2">
        <w:t>the Department of Social Services</w:t>
      </w:r>
      <w:r w:rsidRPr="00D164B1">
        <w:t xml:space="preserve"> </w:t>
      </w:r>
      <w:r w:rsidR="00B61CE1">
        <w:t xml:space="preserve">(DSS) </w:t>
      </w:r>
      <w:r w:rsidRPr="00D164B1">
        <w:t>Outcome</w:t>
      </w:r>
      <w:r w:rsidR="009C37A1">
        <w:t xml:space="preserve"> 4.1</w:t>
      </w:r>
      <w:r w:rsidR="004E650A">
        <w:t xml:space="preserve"> Housing and Homelessness</w:t>
      </w:r>
      <w:r w:rsidR="00BC54ED">
        <w:rPr>
          <w:color w:val="0070C0"/>
        </w:rPr>
        <w:t xml:space="preserve">. </w:t>
      </w:r>
      <w:r w:rsidR="009B10F1">
        <w:t>DSS</w:t>
      </w:r>
      <w:r>
        <w:t xml:space="preserve"> works with stakeholders to plan and design the grant program according to the</w:t>
      </w:r>
    </w:p>
    <w:p w14:paraId="5938766E" w14:textId="7C0EA3F9" w:rsidR="00CE6D9D" w:rsidRPr="00E577B0" w:rsidRDefault="00FA5A51" w:rsidP="00E577B0">
      <w:pPr>
        <w:pBdr>
          <w:top w:val="single" w:sz="4" w:space="1" w:color="auto"/>
          <w:left w:val="single" w:sz="4" w:space="4" w:color="auto"/>
          <w:bottom w:val="single" w:sz="4" w:space="1" w:color="auto"/>
          <w:right w:val="single" w:sz="4" w:space="4" w:color="auto"/>
        </w:pBdr>
        <w:spacing w:before="0" w:after="0" w:line="240" w:lineRule="auto"/>
        <w:jc w:val="center"/>
      </w:pPr>
      <w:r>
        <w:t xml:space="preserve"> </w:t>
      </w:r>
      <w:hyperlink r:id="rId17" w:history="1">
        <w:r w:rsidR="006F145A" w:rsidRPr="001E3EFC">
          <w:rPr>
            <w:rStyle w:val="Hyperlink"/>
            <w:i/>
          </w:rPr>
          <w:t>Commonwealth Grants Rules and Guidelines</w:t>
        </w:r>
        <w:r w:rsidR="00A2674E" w:rsidRPr="001E3EFC">
          <w:rPr>
            <w:rStyle w:val="Hyperlink"/>
            <w:i/>
          </w:rPr>
          <w:t xml:space="preserve"> 2017</w:t>
        </w:r>
        <w:r w:rsidRPr="001E3EFC">
          <w:rPr>
            <w:rStyle w:val="Hyperlink"/>
            <w:i/>
          </w:rPr>
          <w:t>.</w:t>
        </w:r>
      </w:hyperlink>
    </w:p>
    <w:p w14:paraId="6624342C" w14:textId="77777777" w:rsidR="00E577B0" w:rsidRPr="00E577B0" w:rsidRDefault="00E577B0" w:rsidP="00E577B0">
      <w:pPr>
        <w:spacing w:after="0"/>
        <w:jc w:val="center"/>
        <w:rPr>
          <w:rFonts w:ascii="Wingdings" w:hAnsi="Wingdings"/>
        </w:rPr>
      </w:pPr>
      <w:r w:rsidRPr="00F40BDA">
        <w:rPr>
          <w:rFonts w:ascii="Wingdings" w:hAnsi="Wingdings"/>
        </w:rPr>
        <w:t></w:t>
      </w:r>
    </w:p>
    <w:p w14:paraId="15F27080" w14:textId="77777777" w:rsidR="00E577B0" w:rsidRDefault="00E577B0" w:rsidP="00E577B0">
      <w:pPr>
        <w:pBdr>
          <w:top w:val="single" w:sz="2" w:space="1" w:color="auto"/>
          <w:left w:val="single" w:sz="2" w:space="4" w:color="auto"/>
          <w:bottom w:val="single" w:sz="2" w:space="0" w:color="auto"/>
          <w:right w:val="single" w:sz="2" w:space="4" w:color="auto"/>
        </w:pBdr>
        <w:spacing w:after="0"/>
        <w:jc w:val="center"/>
        <w:rPr>
          <w:b/>
        </w:rPr>
      </w:pPr>
      <w:r w:rsidRPr="00F40BDA">
        <w:rPr>
          <w:b/>
        </w:rPr>
        <w:t>The grant opportunity opens</w:t>
      </w:r>
    </w:p>
    <w:p w14:paraId="10D2A34A" w14:textId="77777777" w:rsidR="00E577B0" w:rsidRDefault="00E577B0" w:rsidP="00E577B0">
      <w:pPr>
        <w:pBdr>
          <w:top w:val="single" w:sz="2" w:space="1" w:color="auto"/>
          <w:left w:val="single" w:sz="2" w:space="4" w:color="auto"/>
          <w:bottom w:val="single" w:sz="2" w:space="0" w:color="auto"/>
          <w:right w:val="single" w:sz="2" w:space="4" w:color="auto"/>
        </w:pBdr>
        <w:spacing w:after="0"/>
        <w:jc w:val="center"/>
        <w:rPr>
          <w:b/>
        </w:rPr>
      </w:pPr>
      <w:r>
        <w:t>We</w:t>
      </w:r>
      <w:r w:rsidRPr="009E283B">
        <w:t xml:space="preserve"> publish the grant guidelines on </w:t>
      </w:r>
      <w:hyperlink r:id="rId18" w:history="1">
        <w:r w:rsidRPr="00452C26">
          <w:rPr>
            <w:rStyle w:val="Hyperlink"/>
          </w:rPr>
          <w:t>GrantConnect</w:t>
        </w:r>
      </w:hyperlink>
      <w:r w:rsidRPr="009E283B">
        <w:t xml:space="preserve"> </w:t>
      </w:r>
      <w:r>
        <w:t xml:space="preserve">and </w:t>
      </w:r>
      <w:hyperlink r:id="rId19" w:history="1">
        <w:r w:rsidRPr="00A7274E">
          <w:rPr>
            <w:rStyle w:val="Hyperlink"/>
          </w:rPr>
          <w:t>Community Grants Hub</w:t>
        </w:r>
      </w:hyperlink>
      <w:r>
        <w:t xml:space="preserve"> websites.</w:t>
      </w:r>
    </w:p>
    <w:p w14:paraId="7BCEF79D" w14:textId="77777777" w:rsidR="00CE6D9D" w:rsidRPr="00F40BDA" w:rsidRDefault="00CE6D9D" w:rsidP="00CE6D9D">
      <w:pPr>
        <w:spacing w:after="0"/>
        <w:jc w:val="center"/>
        <w:rPr>
          <w:rFonts w:ascii="Wingdings" w:hAnsi="Wingdings"/>
        </w:rPr>
      </w:pPr>
      <w:r w:rsidRPr="00F40BDA">
        <w:rPr>
          <w:rFonts w:ascii="Wingdings" w:hAnsi="Wingdings"/>
        </w:rPr>
        <w:t></w:t>
      </w:r>
    </w:p>
    <w:p w14:paraId="4DFE48E8" w14:textId="77777777" w:rsidR="00C70C37" w:rsidRDefault="00CE6D9D" w:rsidP="00CE6D9D">
      <w:pPr>
        <w:pBdr>
          <w:top w:val="single" w:sz="2" w:space="1" w:color="auto"/>
          <w:left w:val="single" w:sz="2" w:space="4" w:color="auto"/>
          <w:bottom w:val="single" w:sz="2" w:space="1" w:color="auto"/>
          <w:right w:val="single" w:sz="2" w:space="4" w:color="auto"/>
        </w:pBdr>
        <w:spacing w:after="0"/>
        <w:jc w:val="center"/>
        <w:rPr>
          <w:b/>
        </w:rPr>
      </w:pPr>
      <w:r w:rsidRPr="00947729">
        <w:rPr>
          <w:b/>
        </w:rPr>
        <w:t>You complete and submit a grant application</w:t>
      </w:r>
    </w:p>
    <w:p w14:paraId="2F3FC453" w14:textId="77777777" w:rsidR="00CE6D9D" w:rsidRPr="00EF2B08" w:rsidRDefault="00C70C37" w:rsidP="00CE6D9D">
      <w:pPr>
        <w:pBdr>
          <w:top w:val="single" w:sz="2" w:space="1" w:color="auto"/>
          <w:left w:val="single" w:sz="2" w:space="4" w:color="auto"/>
          <w:bottom w:val="single" w:sz="2" w:space="1" w:color="auto"/>
          <w:right w:val="single" w:sz="2" w:space="4" w:color="auto"/>
        </w:pBdr>
        <w:spacing w:after="0"/>
        <w:jc w:val="center"/>
      </w:pPr>
      <w:r w:rsidRPr="00EF2B08">
        <w:t>You complete the application form and address all of the eligibility and assessment criteria to be considered for a grant.</w:t>
      </w:r>
    </w:p>
    <w:p w14:paraId="3C5B680A" w14:textId="77777777" w:rsidR="00CE6D9D" w:rsidRPr="00F40BDA" w:rsidRDefault="00CE6D9D" w:rsidP="00CE6D9D">
      <w:pPr>
        <w:spacing w:after="0"/>
        <w:jc w:val="center"/>
        <w:rPr>
          <w:rFonts w:ascii="Wingdings" w:hAnsi="Wingdings"/>
        </w:rPr>
      </w:pPr>
      <w:r w:rsidRPr="00F40BDA">
        <w:rPr>
          <w:rFonts w:ascii="Wingdings" w:hAnsi="Wingdings"/>
        </w:rPr>
        <w:t></w:t>
      </w:r>
    </w:p>
    <w:p w14:paraId="19B310D7" w14:textId="77777777" w:rsidR="00CE6D9D" w:rsidRDefault="00B61CE1" w:rsidP="00CE6D9D">
      <w:pPr>
        <w:pBdr>
          <w:top w:val="single" w:sz="2" w:space="1" w:color="auto"/>
          <w:left w:val="single" w:sz="2" w:space="4" w:color="auto"/>
          <w:bottom w:val="single" w:sz="2" w:space="1" w:color="auto"/>
          <w:right w:val="single" w:sz="2" w:space="4" w:color="auto"/>
        </w:pBdr>
        <w:spacing w:after="0"/>
        <w:jc w:val="center"/>
        <w:rPr>
          <w:bCs/>
        </w:rPr>
      </w:pPr>
      <w:r>
        <w:rPr>
          <w:b/>
        </w:rPr>
        <w:t xml:space="preserve">DSS </w:t>
      </w:r>
      <w:r w:rsidR="00CE6D9D">
        <w:rPr>
          <w:b/>
        </w:rPr>
        <w:t>assess</w:t>
      </w:r>
      <w:r>
        <w:rPr>
          <w:b/>
        </w:rPr>
        <w:t>es</w:t>
      </w:r>
      <w:r w:rsidR="00CE6D9D">
        <w:rPr>
          <w:b/>
        </w:rPr>
        <w:t xml:space="preserve"> all </w:t>
      </w:r>
      <w:r w:rsidR="00CE6D9D" w:rsidRPr="00F40BDA">
        <w:rPr>
          <w:b/>
        </w:rPr>
        <w:t>grant application</w:t>
      </w:r>
      <w:r w:rsidR="00DA43F0">
        <w:rPr>
          <w:b/>
        </w:rPr>
        <w:t>s</w:t>
      </w:r>
    </w:p>
    <w:p w14:paraId="0599CD58" w14:textId="77777777" w:rsidR="00E52373" w:rsidRPr="005E08F7" w:rsidRDefault="00B61CE1" w:rsidP="00E52373">
      <w:pPr>
        <w:pBdr>
          <w:top w:val="single" w:sz="2" w:space="1" w:color="auto"/>
          <w:left w:val="single" w:sz="2" w:space="4" w:color="auto"/>
          <w:bottom w:val="single" w:sz="2" w:space="1" w:color="auto"/>
          <w:right w:val="single" w:sz="2" w:space="4" w:color="auto"/>
        </w:pBdr>
        <w:spacing w:after="0"/>
        <w:jc w:val="center"/>
      </w:pPr>
      <w:r>
        <w:t xml:space="preserve">DSS will </w:t>
      </w:r>
      <w:r w:rsidR="00E52373">
        <w:t xml:space="preserve">assess the applications against eligibility criteria </w:t>
      </w:r>
      <w:r w:rsidR="0087265C" w:rsidRPr="00EE0C10">
        <w:t xml:space="preserve">and </w:t>
      </w:r>
      <w:r w:rsidR="00E52373" w:rsidRPr="00EE0C10">
        <w:t>notify you if you are not eligible</w:t>
      </w:r>
      <w:r w:rsidR="00A41003" w:rsidRPr="00EE0C10">
        <w:t>.</w:t>
      </w:r>
      <w:r w:rsidR="000F48FA" w:rsidRPr="005E08F7">
        <w:t xml:space="preserve"> </w:t>
      </w:r>
      <w:r w:rsidR="00BE34F3">
        <w:t>If</w:t>
      </w:r>
      <w:r>
        <w:t> </w:t>
      </w:r>
      <w:r w:rsidR="00BE34F3">
        <w:t xml:space="preserve">you are eligible, </w:t>
      </w:r>
      <w:r>
        <w:t>DSS will</w:t>
      </w:r>
      <w:r w:rsidRPr="005E08F7">
        <w:t xml:space="preserve"> </w:t>
      </w:r>
      <w:r w:rsidR="00543A99" w:rsidRPr="005E08F7">
        <w:t xml:space="preserve">then </w:t>
      </w:r>
      <w:r w:rsidR="00E52373" w:rsidRPr="005E08F7">
        <w:t xml:space="preserve">assess your </w:t>
      </w:r>
      <w:r w:rsidR="00BC0AC9" w:rsidRPr="005E08F7">
        <w:t xml:space="preserve">eligible </w:t>
      </w:r>
      <w:r w:rsidR="00E52373" w:rsidRPr="005E08F7">
        <w:t xml:space="preserve">application against the assessment criteria including an overall consideration of value </w:t>
      </w:r>
      <w:r w:rsidR="0001641E" w:rsidRPr="005E08F7">
        <w:t>with</w:t>
      </w:r>
      <w:r w:rsidR="00E52373" w:rsidRPr="005E08F7">
        <w:t xml:space="preserve"> money </w:t>
      </w:r>
      <w:r w:rsidR="0087265C" w:rsidRPr="00EE0C10">
        <w:t xml:space="preserve">and </w:t>
      </w:r>
      <w:r w:rsidR="00E52373" w:rsidRPr="00EE0C10">
        <w:t>compare it to other applications</w:t>
      </w:r>
      <w:r w:rsidR="00A41003" w:rsidRPr="00EE0C10">
        <w:t>.</w:t>
      </w:r>
    </w:p>
    <w:p w14:paraId="78675626" w14:textId="77777777" w:rsidR="00CE6D9D" w:rsidRPr="00C659C4" w:rsidRDefault="00CE6D9D" w:rsidP="00CE6D9D">
      <w:pPr>
        <w:spacing w:after="0"/>
        <w:jc w:val="center"/>
        <w:rPr>
          <w:rFonts w:ascii="Wingdings" w:hAnsi="Wingdings"/>
        </w:rPr>
      </w:pPr>
      <w:r w:rsidRPr="00C659C4">
        <w:rPr>
          <w:rFonts w:ascii="Wingdings" w:hAnsi="Wingdings"/>
        </w:rPr>
        <w:t></w:t>
      </w:r>
    </w:p>
    <w:p w14:paraId="2F60DDF3" w14:textId="77777777" w:rsidR="00CE6D9D" w:rsidRPr="00DB796E" w:rsidRDefault="00B61CE1" w:rsidP="00CE6D9D">
      <w:pPr>
        <w:pBdr>
          <w:top w:val="single" w:sz="2" w:space="1" w:color="auto"/>
          <w:left w:val="single" w:sz="2" w:space="4" w:color="auto"/>
          <w:bottom w:val="single" w:sz="2" w:space="1" w:color="auto"/>
          <w:right w:val="single" w:sz="2" w:space="4" w:color="auto"/>
        </w:pBdr>
        <w:spacing w:after="0"/>
        <w:jc w:val="center"/>
        <w:rPr>
          <w:b/>
        </w:rPr>
      </w:pPr>
      <w:r>
        <w:rPr>
          <w:b/>
        </w:rPr>
        <w:t xml:space="preserve">DSS </w:t>
      </w:r>
      <w:r w:rsidR="00CE6D9D" w:rsidRPr="00DB796E">
        <w:rPr>
          <w:b/>
        </w:rPr>
        <w:t>make</w:t>
      </w:r>
      <w:r>
        <w:rPr>
          <w:b/>
        </w:rPr>
        <w:t>s</w:t>
      </w:r>
      <w:r w:rsidR="00CE6D9D" w:rsidRPr="00DB796E">
        <w:rPr>
          <w:b/>
        </w:rPr>
        <w:t xml:space="preserve"> grant recommendations</w:t>
      </w:r>
    </w:p>
    <w:p w14:paraId="322F8DB8" w14:textId="77777777" w:rsidR="00CE6D9D" w:rsidRPr="00C659C4" w:rsidRDefault="00B61CE1" w:rsidP="00CE6D9D">
      <w:pPr>
        <w:pBdr>
          <w:top w:val="single" w:sz="2" w:space="1" w:color="auto"/>
          <w:left w:val="single" w:sz="2" w:space="4" w:color="auto"/>
          <w:bottom w:val="single" w:sz="2" w:space="1" w:color="auto"/>
          <w:right w:val="single" w:sz="2" w:space="4" w:color="auto"/>
        </w:pBdr>
        <w:spacing w:after="0"/>
        <w:jc w:val="center"/>
      </w:pPr>
      <w:r>
        <w:t>DSS</w:t>
      </w:r>
      <w:r w:rsidRPr="003208A4">
        <w:t xml:space="preserve"> </w:t>
      </w:r>
      <w:r>
        <w:t xml:space="preserve">will </w:t>
      </w:r>
      <w:r w:rsidR="00CE6D9D" w:rsidRPr="003208A4">
        <w:t>provide advice</w:t>
      </w:r>
      <w:r w:rsidR="00543A99" w:rsidRPr="003208A4">
        <w:t>, through the</w:t>
      </w:r>
      <w:r w:rsidR="0070001C" w:rsidRPr="003208A4">
        <w:t xml:space="preserve"> </w:t>
      </w:r>
      <w:r w:rsidR="006633E1" w:rsidRPr="003208A4">
        <w:t>S</w:t>
      </w:r>
      <w:r w:rsidR="00543A99" w:rsidRPr="003208A4">
        <w:t xml:space="preserve">election </w:t>
      </w:r>
      <w:r w:rsidR="006633E1" w:rsidRPr="003208A4">
        <w:t>A</w:t>
      </w:r>
      <w:r w:rsidR="00543A99" w:rsidRPr="003208A4">
        <w:t xml:space="preserve">dvisory </w:t>
      </w:r>
      <w:r w:rsidR="006633E1" w:rsidRPr="003208A4">
        <w:t>P</w:t>
      </w:r>
      <w:r w:rsidR="00543A99" w:rsidRPr="003208A4">
        <w:t>anel</w:t>
      </w:r>
      <w:r>
        <w:t>,</w:t>
      </w:r>
      <w:r w:rsidR="00CE6D9D" w:rsidRPr="003208A4">
        <w:t xml:space="preserve"> to the decision maker on the merits of each application.</w:t>
      </w:r>
    </w:p>
    <w:p w14:paraId="655C8889" w14:textId="77777777" w:rsidR="00CE6D9D" w:rsidRPr="00C659C4" w:rsidRDefault="00CE6D9D" w:rsidP="00CE6D9D">
      <w:pPr>
        <w:spacing w:after="0"/>
        <w:jc w:val="center"/>
        <w:rPr>
          <w:rFonts w:ascii="Wingdings" w:hAnsi="Wingdings"/>
        </w:rPr>
      </w:pPr>
      <w:r w:rsidRPr="00C659C4">
        <w:rPr>
          <w:rFonts w:ascii="Wingdings" w:hAnsi="Wingdings"/>
        </w:rPr>
        <w:t></w:t>
      </w:r>
    </w:p>
    <w:p w14:paraId="29EECE8E" w14:textId="77777777" w:rsidR="00CE6D9D" w:rsidRPr="00C659C4" w:rsidRDefault="00CE6D9D" w:rsidP="00CE6D9D">
      <w:pPr>
        <w:pBdr>
          <w:top w:val="single" w:sz="2" w:space="1" w:color="auto"/>
          <w:left w:val="single" w:sz="2" w:space="4" w:color="auto"/>
          <w:bottom w:val="single" w:sz="2" w:space="1" w:color="auto"/>
          <w:right w:val="single" w:sz="2" w:space="4" w:color="auto"/>
        </w:pBdr>
        <w:spacing w:after="0"/>
        <w:jc w:val="center"/>
        <w:rPr>
          <w:b/>
        </w:rPr>
      </w:pPr>
      <w:r w:rsidRPr="00C659C4">
        <w:rPr>
          <w:b/>
        </w:rPr>
        <w:t xml:space="preserve">Grant </w:t>
      </w:r>
      <w:r w:rsidR="007B4CC0">
        <w:rPr>
          <w:b/>
        </w:rPr>
        <w:t>d</w:t>
      </w:r>
      <w:r w:rsidRPr="00C659C4">
        <w:rPr>
          <w:b/>
        </w:rPr>
        <w:t>ecisions are made</w:t>
      </w:r>
    </w:p>
    <w:p w14:paraId="4976EECF" w14:textId="4E4491F6" w:rsidR="00CE6D9D" w:rsidRPr="00C659C4" w:rsidRDefault="00CE6D9D" w:rsidP="00CE6D9D">
      <w:pPr>
        <w:pBdr>
          <w:top w:val="single" w:sz="2" w:space="1" w:color="auto"/>
          <w:left w:val="single" w:sz="2" w:space="4" w:color="auto"/>
          <w:bottom w:val="single" w:sz="2" w:space="1" w:color="auto"/>
          <w:right w:val="single" w:sz="2" w:space="4" w:color="auto"/>
        </w:pBdr>
        <w:spacing w:after="0"/>
        <w:jc w:val="center"/>
      </w:pPr>
      <w:r w:rsidRPr="00C659C4">
        <w:t>The</w:t>
      </w:r>
      <w:r w:rsidR="003F3228">
        <w:t xml:space="preserve"> Assistant Minister will make recommendations for the</w:t>
      </w:r>
      <w:r w:rsidRPr="00C659C4">
        <w:t xml:space="preserve"> decision maker</w:t>
      </w:r>
      <w:r w:rsidR="00DA43F0">
        <w:t xml:space="preserve"> </w:t>
      </w:r>
      <w:r w:rsidR="00A53369">
        <w:t xml:space="preserve">(the </w:t>
      </w:r>
      <w:r w:rsidR="00012808">
        <w:t>Minister for</w:t>
      </w:r>
      <w:r w:rsidR="00805BDC">
        <w:t xml:space="preserve"> </w:t>
      </w:r>
      <w:r w:rsidR="00634EBC">
        <w:t>Families and Social</w:t>
      </w:r>
      <w:r w:rsidR="00805BDC">
        <w:t xml:space="preserve"> Services</w:t>
      </w:r>
      <w:r w:rsidR="00A53369">
        <w:t xml:space="preserve">) </w:t>
      </w:r>
      <w:r w:rsidR="003F3228">
        <w:t>for endorsement. This will decide which applications are successful.</w:t>
      </w:r>
    </w:p>
    <w:p w14:paraId="72B45124" w14:textId="77777777" w:rsidR="00CE6D9D" w:rsidRPr="00C659C4" w:rsidRDefault="00CE6D9D" w:rsidP="00CE6D9D">
      <w:pPr>
        <w:spacing w:after="0"/>
        <w:jc w:val="center"/>
        <w:rPr>
          <w:rFonts w:ascii="Wingdings" w:hAnsi="Wingdings"/>
        </w:rPr>
      </w:pPr>
      <w:r w:rsidRPr="00C659C4">
        <w:rPr>
          <w:rFonts w:ascii="Wingdings" w:hAnsi="Wingdings"/>
        </w:rPr>
        <w:t></w:t>
      </w:r>
    </w:p>
    <w:p w14:paraId="0A99B908" w14:textId="77777777" w:rsidR="00CE6D9D" w:rsidRPr="00C659C4" w:rsidRDefault="00975FE6" w:rsidP="00CE6D9D">
      <w:pPr>
        <w:pBdr>
          <w:top w:val="single" w:sz="2" w:space="1" w:color="auto"/>
          <w:left w:val="single" w:sz="2" w:space="4" w:color="auto"/>
          <w:bottom w:val="single" w:sz="2" w:space="1" w:color="auto"/>
          <w:right w:val="single" w:sz="2" w:space="4" w:color="auto"/>
        </w:pBdr>
        <w:spacing w:after="0"/>
        <w:jc w:val="center"/>
        <w:rPr>
          <w:b/>
        </w:rPr>
      </w:pPr>
      <w:r>
        <w:rPr>
          <w:b/>
        </w:rPr>
        <w:t>DSS</w:t>
      </w:r>
      <w:r w:rsidRPr="00C659C4">
        <w:rPr>
          <w:b/>
        </w:rPr>
        <w:t xml:space="preserve"> notif</w:t>
      </w:r>
      <w:r>
        <w:rPr>
          <w:b/>
        </w:rPr>
        <w:t>ies</w:t>
      </w:r>
      <w:r w:rsidRPr="00C659C4">
        <w:rPr>
          <w:b/>
        </w:rPr>
        <w:t xml:space="preserve"> </w:t>
      </w:r>
      <w:r w:rsidR="00CE6D9D" w:rsidRPr="00C659C4">
        <w:rPr>
          <w:b/>
        </w:rPr>
        <w:t>you of the outcome</w:t>
      </w:r>
    </w:p>
    <w:p w14:paraId="465C3190" w14:textId="77777777" w:rsidR="00CE6D9D" w:rsidRPr="00C659C4" w:rsidRDefault="00975FE6" w:rsidP="00CE6D9D">
      <w:pPr>
        <w:pBdr>
          <w:top w:val="single" w:sz="2" w:space="1" w:color="auto"/>
          <w:left w:val="single" w:sz="2" w:space="4" w:color="auto"/>
          <w:bottom w:val="single" w:sz="2" w:space="1" w:color="auto"/>
          <w:right w:val="single" w:sz="2" w:space="4" w:color="auto"/>
        </w:pBdr>
        <w:spacing w:after="0"/>
        <w:jc w:val="center"/>
      </w:pPr>
      <w:r>
        <w:t>DSS will</w:t>
      </w:r>
      <w:r>
        <w:rPr>
          <w:color w:val="0070C0"/>
        </w:rPr>
        <w:t xml:space="preserve"> </w:t>
      </w:r>
      <w:r w:rsidR="00CE6D9D" w:rsidRPr="00C659C4">
        <w:t xml:space="preserve">advise you of the outcome of your application. </w:t>
      </w:r>
      <w:r>
        <w:t>DSS</w:t>
      </w:r>
      <w:r w:rsidRPr="00C659C4">
        <w:t xml:space="preserve"> </w:t>
      </w:r>
      <w:r w:rsidR="00CE6D9D" w:rsidRPr="00C659C4">
        <w:t>may not notify unsuccessful applicants until grant agreements have been executed with successful applicants.</w:t>
      </w:r>
    </w:p>
    <w:p w14:paraId="59E629FE" w14:textId="77777777" w:rsidR="00CE6D9D" w:rsidRPr="00C659C4" w:rsidRDefault="00CE6D9D" w:rsidP="00CE6D9D">
      <w:pPr>
        <w:spacing w:after="0"/>
        <w:jc w:val="center"/>
        <w:rPr>
          <w:rFonts w:ascii="Wingdings" w:hAnsi="Wingdings"/>
        </w:rPr>
      </w:pPr>
      <w:r w:rsidRPr="00C659C4">
        <w:rPr>
          <w:rFonts w:ascii="Wingdings" w:hAnsi="Wingdings"/>
        </w:rPr>
        <w:t></w:t>
      </w:r>
    </w:p>
    <w:p w14:paraId="6DE5D674" w14:textId="77777777" w:rsidR="00CE6D9D" w:rsidRPr="00C659C4" w:rsidRDefault="00975FE6" w:rsidP="00CE6D9D">
      <w:pPr>
        <w:pBdr>
          <w:top w:val="single" w:sz="2" w:space="1" w:color="auto"/>
          <w:left w:val="single" w:sz="2" w:space="4" w:color="auto"/>
          <w:bottom w:val="single" w:sz="2" w:space="1" w:color="auto"/>
          <w:right w:val="single" w:sz="2" w:space="4" w:color="auto"/>
        </w:pBdr>
        <w:spacing w:after="0"/>
        <w:jc w:val="center"/>
        <w:rPr>
          <w:b/>
        </w:rPr>
      </w:pPr>
      <w:r>
        <w:rPr>
          <w:b/>
        </w:rPr>
        <w:t xml:space="preserve">DSS </w:t>
      </w:r>
      <w:r w:rsidR="00CE6D9D" w:rsidRPr="00C659C4">
        <w:rPr>
          <w:b/>
        </w:rPr>
        <w:t>enter</w:t>
      </w:r>
      <w:r>
        <w:rPr>
          <w:b/>
        </w:rPr>
        <w:t>s</w:t>
      </w:r>
      <w:r w:rsidR="00CE6D9D" w:rsidRPr="00C659C4">
        <w:rPr>
          <w:b/>
        </w:rPr>
        <w:t xml:space="preserve"> into a grant agreement</w:t>
      </w:r>
      <w:r>
        <w:rPr>
          <w:b/>
        </w:rPr>
        <w:t xml:space="preserve"> with successful applicants</w:t>
      </w:r>
    </w:p>
    <w:p w14:paraId="25611089" w14:textId="77777777" w:rsidR="00CE6D9D" w:rsidRPr="00C659C4" w:rsidRDefault="00975FE6" w:rsidP="00CE6D9D">
      <w:pPr>
        <w:pBdr>
          <w:top w:val="single" w:sz="2" w:space="1" w:color="auto"/>
          <w:left w:val="single" w:sz="2" w:space="4" w:color="auto"/>
          <w:bottom w:val="single" w:sz="2" w:space="1" w:color="auto"/>
          <w:right w:val="single" w:sz="2" w:space="4" w:color="auto"/>
        </w:pBdr>
        <w:spacing w:after="0"/>
        <w:jc w:val="center"/>
        <w:rPr>
          <w:b/>
          <w:bCs/>
        </w:rPr>
      </w:pPr>
      <w:r>
        <w:t>DSS will</w:t>
      </w:r>
      <w:r w:rsidRPr="00C659C4">
        <w:t xml:space="preserve"> </w:t>
      </w:r>
      <w:r w:rsidR="00CE6D9D" w:rsidRPr="00C659C4">
        <w:t>enter into a grant agreement with</w:t>
      </w:r>
      <w:r w:rsidR="00D676ED">
        <w:t xml:space="preserve"> you if successful.</w:t>
      </w:r>
      <w:r w:rsidR="00CE6D9D" w:rsidRPr="00C659C4">
        <w:t xml:space="preserve"> The type of grant agreement is based on the nature</w:t>
      </w:r>
      <w:r w:rsidR="006F5892">
        <w:t xml:space="preserve"> or </w:t>
      </w:r>
      <w:r w:rsidR="00DB3B12">
        <w:t>complexity</w:t>
      </w:r>
      <w:r w:rsidR="00CE6D9D" w:rsidRPr="00C659C4">
        <w:t xml:space="preserve"> of the grant and</w:t>
      </w:r>
      <w:r w:rsidR="001B4EAA">
        <w:t xml:space="preserve"> </w:t>
      </w:r>
      <w:r w:rsidR="00974279">
        <w:t>is</w:t>
      </w:r>
      <w:r w:rsidR="00CE6D9D" w:rsidRPr="00C659C4">
        <w:t xml:space="preserve"> proportional to the risks involved.</w:t>
      </w:r>
    </w:p>
    <w:p w14:paraId="17C41CEE" w14:textId="77777777" w:rsidR="00CE6D9D" w:rsidRPr="00C659C4" w:rsidRDefault="00CE6D9D" w:rsidP="00CE6D9D">
      <w:pPr>
        <w:spacing w:after="0"/>
        <w:jc w:val="center"/>
        <w:rPr>
          <w:rFonts w:ascii="Wingdings" w:hAnsi="Wingdings"/>
        </w:rPr>
      </w:pPr>
      <w:r w:rsidRPr="00C659C4">
        <w:rPr>
          <w:rFonts w:ascii="Wingdings" w:hAnsi="Wingdings"/>
        </w:rPr>
        <w:t></w:t>
      </w:r>
    </w:p>
    <w:p w14:paraId="5996A309" w14:textId="77777777" w:rsidR="00CE6D9D" w:rsidRPr="00C659C4" w:rsidRDefault="00CE6D9D" w:rsidP="00CE6D9D">
      <w:pPr>
        <w:pBdr>
          <w:top w:val="single" w:sz="2" w:space="1" w:color="auto"/>
          <w:left w:val="single" w:sz="2" w:space="4" w:color="auto"/>
          <w:bottom w:val="single" w:sz="2" w:space="1" w:color="auto"/>
          <w:right w:val="single" w:sz="2" w:space="4" w:color="auto"/>
        </w:pBdr>
        <w:spacing w:after="0"/>
        <w:jc w:val="center"/>
        <w:rPr>
          <w:b/>
          <w:bCs/>
        </w:rPr>
      </w:pPr>
      <w:r w:rsidRPr="00C659C4">
        <w:rPr>
          <w:b/>
        </w:rPr>
        <w:t>Delivery of grant</w:t>
      </w:r>
    </w:p>
    <w:p w14:paraId="02F9828A" w14:textId="77777777" w:rsidR="00CE6D9D" w:rsidRPr="00C659C4" w:rsidRDefault="00CE6D9D" w:rsidP="00CE6D9D">
      <w:pPr>
        <w:pBdr>
          <w:top w:val="single" w:sz="2" w:space="1" w:color="auto"/>
          <w:left w:val="single" w:sz="2" w:space="4" w:color="auto"/>
          <w:bottom w:val="single" w:sz="2" w:space="1" w:color="auto"/>
          <w:right w:val="single" w:sz="2" w:space="4" w:color="auto"/>
        </w:pBdr>
        <w:spacing w:after="0"/>
        <w:jc w:val="center"/>
        <w:rPr>
          <w:bCs/>
        </w:rPr>
      </w:pPr>
      <w:r w:rsidRPr="00C659C4">
        <w:rPr>
          <w:bCs/>
        </w:rPr>
        <w:t xml:space="preserve">You undertake the grant activity as set out in your grant agreement. </w:t>
      </w:r>
      <w:r w:rsidR="00975FE6">
        <w:rPr>
          <w:bCs/>
        </w:rPr>
        <w:t xml:space="preserve">DSS will </w:t>
      </w:r>
      <w:r w:rsidRPr="00C659C4">
        <w:rPr>
          <w:bCs/>
        </w:rPr>
        <w:t>manage the grant by working with you, monitoring your progress and making payments.</w:t>
      </w:r>
    </w:p>
    <w:p w14:paraId="39119BAF" w14:textId="77777777" w:rsidR="00CE6D9D" w:rsidRPr="00C659C4" w:rsidRDefault="00CE6D9D" w:rsidP="00CE6D9D">
      <w:pPr>
        <w:spacing w:after="0"/>
        <w:jc w:val="center"/>
        <w:rPr>
          <w:rFonts w:ascii="Wingdings" w:hAnsi="Wingdings"/>
        </w:rPr>
      </w:pPr>
      <w:r w:rsidRPr="00C659C4">
        <w:rPr>
          <w:rFonts w:ascii="Wingdings" w:hAnsi="Wingdings"/>
        </w:rPr>
        <w:t></w:t>
      </w:r>
    </w:p>
    <w:p w14:paraId="738E6137" w14:textId="77777777" w:rsidR="00CE6D9D" w:rsidRPr="00C659C4" w:rsidRDefault="00CE6D9D" w:rsidP="00D2744C">
      <w:pPr>
        <w:keepNext/>
        <w:pBdr>
          <w:top w:val="single" w:sz="2" w:space="1" w:color="auto"/>
          <w:left w:val="single" w:sz="2" w:space="4" w:color="auto"/>
          <w:bottom w:val="single" w:sz="2" w:space="1" w:color="auto"/>
          <w:right w:val="single" w:sz="2" w:space="4" w:color="auto"/>
        </w:pBdr>
        <w:spacing w:after="0"/>
        <w:jc w:val="center"/>
        <w:rPr>
          <w:b/>
        </w:rPr>
      </w:pPr>
      <w:r w:rsidRPr="00C659C4">
        <w:rPr>
          <w:b/>
        </w:rPr>
        <w:t>Evaluation of the</w:t>
      </w:r>
      <w:r w:rsidR="009C37A1">
        <w:rPr>
          <w:b/>
        </w:rPr>
        <w:t xml:space="preserve"> Safe Places </w:t>
      </w:r>
      <w:r w:rsidR="00975FE6">
        <w:rPr>
          <w:b/>
        </w:rPr>
        <w:t>Emergency A</w:t>
      </w:r>
      <w:r w:rsidR="00975FE6" w:rsidRPr="009C37A1">
        <w:rPr>
          <w:b/>
        </w:rPr>
        <w:t xml:space="preserve">ccommodation </w:t>
      </w:r>
      <w:r w:rsidR="00975FE6">
        <w:rPr>
          <w:b/>
        </w:rPr>
        <w:t>program</w:t>
      </w:r>
    </w:p>
    <w:p w14:paraId="38346741" w14:textId="77777777" w:rsidR="00843AFD" w:rsidRDefault="00975FE6" w:rsidP="00DB1592">
      <w:pPr>
        <w:pBdr>
          <w:top w:val="single" w:sz="2" w:space="1" w:color="auto"/>
          <w:left w:val="single" w:sz="2" w:space="4" w:color="auto"/>
          <w:bottom w:val="single" w:sz="2" w:space="1" w:color="auto"/>
          <w:right w:val="single" w:sz="2" w:space="4" w:color="auto"/>
        </w:pBdr>
        <w:spacing w:after="0"/>
        <w:jc w:val="center"/>
      </w:pPr>
      <w:r>
        <w:t>DSS will</w:t>
      </w:r>
      <w:r>
        <w:rPr>
          <w:color w:val="0070C0"/>
        </w:rPr>
        <w:t xml:space="preserve"> </w:t>
      </w:r>
      <w:r w:rsidR="00CE6D9D" w:rsidRPr="00C659C4">
        <w:t xml:space="preserve">evaluate </w:t>
      </w:r>
      <w:r w:rsidR="001B4EAA">
        <w:t>your</w:t>
      </w:r>
      <w:r w:rsidR="001B4EAA" w:rsidRPr="00C659C4">
        <w:t xml:space="preserve"> </w:t>
      </w:r>
      <w:r w:rsidR="00CE6D9D" w:rsidRPr="00C659C4">
        <w:t xml:space="preserve">specific grant activity and </w:t>
      </w:r>
      <w:r w:rsidR="001B4EAA">
        <w:t>the</w:t>
      </w:r>
      <w:r w:rsidR="009C37A1">
        <w:t xml:space="preserve"> </w:t>
      </w:r>
      <w:r>
        <w:t>program</w:t>
      </w:r>
      <w:r w:rsidR="00CE6D9D" w:rsidRPr="009C37A1">
        <w:t xml:space="preserve"> </w:t>
      </w:r>
      <w:r w:rsidR="00CE6D9D" w:rsidRPr="00C659C4">
        <w:t xml:space="preserve">as a whole. </w:t>
      </w:r>
      <w:r>
        <w:t>DSS will</w:t>
      </w:r>
      <w:r w:rsidRPr="00C659C4">
        <w:t xml:space="preserve"> </w:t>
      </w:r>
      <w:r w:rsidR="00CE6D9D" w:rsidRPr="00C659C4">
        <w:t>base this on information you provide us and that we collect from various sources.</w:t>
      </w:r>
    </w:p>
    <w:p w14:paraId="4D69EE39" w14:textId="77777777" w:rsidR="00E00BAF" w:rsidRPr="00181A24" w:rsidRDefault="00E00BAF" w:rsidP="00EA044C">
      <w:pPr>
        <w:pStyle w:val="Heading3"/>
      </w:pPr>
      <w:bookmarkStart w:id="5" w:name="_Toc25584250"/>
      <w:r w:rsidRPr="00181A24">
        <w:lastRenderedPageBreak/>
        <w:t>Introduction</w:t>
      </w:r>
      <w:bookmarkEnd w:id="5"/>
    </w:p>
    <w:p w14:paraId="73E4D0BA" w14:textId="74DB5A5C" w:rsidR="00975FE6" w:rsidRDefault="00975FE6" w:rsidP="00975FE6">
      <w:r>
        <w:t>These guidelines contain information for the Safe Places Emergency Accommodation</w:t>
      </w:r>
      <w:r w:rsidRPr="009C37A1">
        <w:t xml:space="preserve"> </w:t>
      </w:r>
      <w:r>
        <w:t>grant opportunity. You must read these guidelines before applying for a gran</w:t>
      </w:r>
      <w:r w:rsidR="00980A97">
        <w:t>t under this grant opportunity.</w:t>
      </w:r>
    </w:p>
    <w:p w14:paraId="2C286F79" w14:textId="77777777" w:rsidR="00975FE6" w:rsidRPr="00E00BAF" w:rsidRDefault="00975FE6" w:rsidP="00975FE6">
      <w:r w:rsidRPr="00E00BAF">
        <w:t>This document sets out:</w:t>
      </w:r>
    </w:p>
    <w:p w14:paraId="26495132" w14:textId="77777777" w:rsidR="00975FE6" w:rsidRPr="009E283B" w:rsidRDefault="00975FE6" w:rsidP="00975FE6">
      <w:pPr>
        <w:pStyle w:val="ListBullet"/>
        <w:numPr>
          <w:ilvl w:val="0"/>
          <w:numId w:val="7"/>
        </w:numPr>
        <w:rPr>
          <w:rStyle w:val="highlightedtextChar"/>
          <w:rFonts w:ascii="Arial" w:hAnsi="Arial" w:cs="Arial"/>
          <w:b w:val="0"/>
          <w:color w:val="auto"/>
          <w:sz w:val="20"/>
          <w:szCs w:val="20"/>
        </w:rPr>
      </w:pPr>
      <w:r w:rsidRPr="009E283B">
        <w:rPr>
          <w:rStyle w:val="highlightedtextChar"/>
          <w:rFonts w:ascii="Arial" w:hAnsi="Arial" w:cs="Arial"/>
          <w:b w:val="0"/>
          <w:color w:val="auto"/>
          <w:sz w:val="20"/>
          <w:szCs w:val="20"/>
        </w:rPr>
        <w:t xml:space="preserve">the purpose of the </w:t>
      </w:r>
      <w:r>
        <w:t>Safe Places Emergency Accommodation program</w:t>
      </w:r>
    </w:p>
    <w:p w14:paraId="65BCB5A4" w14:textId="77777777" w:rsidR="00975FE6" w:rsidRPr="009E283B" w:rsidRDefault="00975FE6" w:rsidP="00975FE6">
      <w:pPr>
        <w:pStyle w:val="ListBullet"/>
        <w:numPr>
          <w:ilvl w:val="0"/>
          <w:numId w:val="7"/>
        </w:numPr>
        <w:rPr>
          <w:rStyle w:val="highlightedtextChar"/>
          <w:rFonts w:ascii="Arial" w:hAnsi="Arial" w:cs="Arial"/>
          <w:b w:val="0"/>
          <w:color w:val="auto"/>
          <w:sz w:val="20"/>
          <w:szCs w:val="20"/>
        </w:rPr>
      </w:pPr>
      <w:r w:rsidRPr="009E283B">
        <w:rPr>
          <w:rStyle w:val="highlightedtextChar"/>
          <w:rFonts w:ascii="Arial" w:hAnsi="Arial" w:cs="Arial"/>
          <w:b w:val="0"/>
          <w:color w:val="auto"/>
          <w:sz w:val="20"/>
          <w:szCs w:val="20"/>
        </w:rPr>
        <w:t>the eligibility and assessment criteria</w:t>
      </w:r>
    </w:p>
    <w:p w14:paraId="1391438D" w14:textId="77777777" w:rsidR="00975FE6" w:rsidRPr="009E283B" w:rsidRDefault="00975FE6" w:rsidP="00975FE6">
      <w:pPr>
        <w:pStyle w:val="ListBullet"/>
        <w:numPr>
          <w:ilvl w:val="0"/>
          <w:numId w:val="7"/>
        </w:numPr>
        <w:rPr>
          <w:rStyle w:val="highlightedtextChar"/>
          <w:rFonts w:ascii="Arial" w:hAnsi="Arial" w:cs="Arial"/>
          <w:b w:val="0"/>
          <w:color w:val="auto"/>
          <w:sz w:val="20"/>
          <w:szCs w:val="20"/>
        </w:rPr>
      </w:pPr>
      <w:r w:rsidRPr="009E283B">
        <w:rPr>
          <w:rStyle w:val="highlightedtextChar"/>
          <w:rFonts w:ascii="Arial" w:hAnsi="Arial" w:cs="Arial"/>
          <w:b w:val="0"/>
          <w:color w:val="auto"/>
          <w:sz w:val="20"/>
          <w:szCs w:val="20"/>
        </w:rPr>
        <w:t>how applications are considered and selected</w:t>
      </w:r>
    </w:p>
    <w:p w14:paraId="46D92C13" w14:textId="77777777" w:rsidR="00975FE6" w:rsidRPr="009E283B" w:rsidRDefault="00975FE6" w:rsidP="00975FE6">
      <w:pPr>
        <w:pStyle w:val="ListBullet"/>
        <w:numPr>
          <w:ilvl w:val="0"/>
          <w:numId w:val="7"/>
        </w:numPr>
        <w:rPr>
          <w:rStyle w:val="highlightedtextChar"/>
          <w:rFonts w:ascii="Arial" w:hAnsi="Arial" w:cs="Arial"/>
          <w:b w:val="0"/>
          <w:color w:val="auto"/>
          <w:sz w:val="20"/>
          <w:szCs w:val="20"/>
        </w:rPr>
      </w:pPr>
      <w:r w:rsidRPr="009E283B">
        <w:rPr>
          <w:rStyle w:val="highlightedtextChar"/>
          <w:rFonts w:ascii="Arial" w:hAnsi="Arial" w:cs="Arial"/>
          <w:b w:val="0"/>
          <w:color w:val="auto"/>
          <w:sz w:val="20"/>
          <w:szCs w:val="20"/>
        </w:rPr>
        <w:t>how grantee</w:t>
      </w:r>
      <w:r>
        <w:rPr>
          <w:rStyle w:val="highlightedtextChar"/>
          <w:rFonts w:ascii="Arial" w:hAnsi="Arial" w:cs="Arial"/>
          <w:b w:val="0"/>
          <w:color w:val="auto"/>
          <w:sz w:val="20"/>
          <w:szCs w:val="20"/>
        </w:rPr>
        <w:t>s</w:t>
      </w:r>
      <w:r w:rsidRPr="009E283B">
        <w:rPr>
          <w:rStyle w:val="highlightedtextChar"/>
          <w:rFonts w:ascii="Arial" w:hAnsi="Arial" w:cs="Arial"/>
          <w:b w:val="0"/>
          <w:color w:val="auto"/>
          <w:sz w:val="20"/>
          <w:szCs w:val="20"/>
        </w:rPr>
        <w:t xml:space="preserve"> are notified and receive grant payments</w:t>
      </w:r>
    </w:p>
    <w:p w14:paraId="147CA30E" w14:textId="77777777" w:rsidR="00975FE6" w:rsidRPr="009E283B" w:rsidRDefault="00975FE6" w:rsidP="00975FE6">
      <w:pPr>
        <w:pStyle w:val="ListBullet"/>
        <w:numPr>
          <w:ilvl w:val="0"/>
          <w:numId w:val="7"/>
        </w:numPr>
        <w:rPr>
          <w:rStyle w:val="highlightedtextChar"/>
          <w:rFonts w:ascii="Arial" w:hAnsi="Arial" w:cs="Arial"/>
          <w:b w:val="0"/>
          <w:color w:val="auto"/>
          <w:sz w:val="20"/>
          <w:szCs w:val="20"/>
        </w:rPr>
      </w:pPr>
      <w:r w:rsidRPr="009E283B">
        <w:rPr>
          <w:rStyle w:val="highlightedtextChar"/>
          <w:rFonts w:ascii="Arial" w:hAnsi="Arial" w:cs="Arial"/>
          <w:b w:val="0"/>
          <w:color w:val="auto"/>
          <w:sz w:val="20"/>
          <w:szCs w:val="20"/>
        </w:rPr>
        <w:t>how grantees will be monitored and evaluated</w:t>
      </w:r>
    </w:p>
    <w:p w14:paraId="0C8814E0" w14:textId="77777777" w:rsidR="00975FE6" w:rsidRPr="009E283B" w:rsidRDefault="00975FE6" w:rsidP="00975FE6">
      <w:pPr>
        <w:pStyle w:val="ListBullet"/>
        <w:numPr>
          <w:ilvl w:val="0"/>
          <w:numId w:val="7"/>
        </w:numPr>
        <w:rPr>
          <w:rStyle w:val="highlightedtextChar"/>
          <w:rFonts w:ascii="Arial" w:hAnsi="Arial" w:cs="Arial"/>
          <w:b w:val="0"/>
          <w:color w:val="auto"/>
          <w:sz w:val="20"/>
          <w:szCs w:val="20"/>
        </w:rPr>
      </w:pPr>
      <w:r w:rsidRPr="00D00456">
        <w:rPr>
          <w:rStyle w:val="highlightedtextChar"/>
          <w:rFonts w:ascii="Arial" w:hAnsi="Arial" w:cs="Arial"/>
          <w:b w:val="0"/>
          <w:color w:val="auto"/>
          <w:sz w:val="20"/>
          <w:szCs w:val="20"/>
        </w:rPr>
        <w:t>responsibilities</w:t>
      </w:r>
      <w:r w:rsidRPr="009E283B">
        <w:rPr>
          <w:rStyle w:val="highlightedtextChar"/>
          <w:rFonts w:ascii="Arial" w:hAnsi="Arial" w:cs="Arial"/>
          <w:b w:val="0"/>
          <w:color w:val="auto"/>
          <w:sz w:val="20"/>
          <w:szCs w:val="20"/>
        </w:rPr>
        <w:t xml:space="preserve"> and expectations in relation to the </w:t>
      </w:r>
      <w:r>
        <w:rPr>
          <w:rStyle w:val="highlightedtextChar"/>
          <w:rFonts w:ascii="Arial" w:hAnsi="Arial" w:cs="Arial"/>
          <w:b w:val="0"/>
          <w:color w:val="auto"/>
          <w:sz w:val="20"/>
          <w:szCs w:val="20"/>
        </w:rPr>
        <w:t xml:space="preserve">grant </w:t>
      </w:r>
      <w:r w:rsidRPr="009E283B">
        <w:rPr>
          <w:rStyle w:val="highlightedtextChar"/>
          <w:rFonts w:ascii="Arial" w:hAnsi="Arial" w:cs="Arial"/>
          <w:b w:val="0"/>
          <w:color w:val="auto"/>
          <w:sz w:val="20"/>
          <w:szCs w:val="20"/>
        </w:rPr>
        <w:t>opportunity.</w:t>
      </w:r>
    </w:p>
    <w:p w14:paraId="5B957F1C" w14:textId="3A891DD2" w:rsidR="00D3694B" w:rsidRPr="00313B89" w:rsidRDefault="00975FE6">
      <w:pPr>
        <w:pStyle w:val="ListBullet"/>
        <w:numPr>
          <w:ilvl w:val="0"/>
          <w:numId w:val="0"/>
        </w:numPr>
        <w:rPr>
          <w:rStyle w:val="highlightedtextChar"/>
          <w:rFonts w:ascii="Arial" w:hAnsi="Arial" w:cs="Arial"/>
          <w:b w:val="0"/>
          <w:iCs w:val="0"/>
          <w:color w:val="auto"/>
          <w:sz w:val="20"/>
          <w:szCs w:val="20"/>
        </w:rPr>
      </w:pPr>
      <w:r w:rsidRPr="00D3694B">
        <w:rPr>
          <w:rStyle w:val="highlightedtextChar"/>
          <w:rFonts w:ascii="Arial" w:hAnsi="Arial" w:cs="Arial"/>
          <w:b w:val="0"/>
          <w:color w:val="auto"/>
          <w:sz w:val="20"/>
          <w:szCs w:val="20"/>
        </w:rPr>
        <w:t xml:space="preserve">This grant </w:t>
      </w:r>
      <w:r>
        <w:rPr>
          <w:rStyle w:val="highlightedtextChar"/>
          <w:rFonts w:ascii="Arial" w:hAnsi="Arial" w:cs="Arial"/>
          <w:b w:val="0"/>
          <w:color w:val="auto"/>
          <w:sz w:val="20"/>
          <w:szCs w:val="20"/>
        </w:rPr>
        <w:t xml:space="preserve">opportunity </w:t>
      </w:r>
      <w:r w:rsidRPr="00D3694B">
        <w:rPr>
          <w:rStyle w:val="highlightedtextChar"/>
          <w:rFonts w:ascii="Arial" w:hAnsi="Arial" w:cs="Arial"/>
          <w:b w:val="0"/>
          <w:color w:val="auto"/>
          <w:sz w:val="20"/>
          <w:szCs w:val="20"/>
        </w:rPr>
        <w:t>and process will be administered by the Co</w:t>
      </w:r>
      <w:r w:rsidR="000F619F">
        <w:rPr>
          <w:rStyle w:val="highlightedtextChar"/>
          <w:rFonts w:ascii="Arial" w:hAnsi="Arial" w:cs="Arial"/>
          <w:b w:val="0"/>
          <w:color w:val="auto"/>
          <w:sz w:val="20"/>
          <w:szCs w:val="20"/>
        </w:rPr>
        <w:t>mmunity Grants Hub on behalf of </w:t>
      </w:r>
      <w:r>
        <w:rPr>
          <w:rStyle w:val="highlightedtextChar"/>
          <w:rFonts w:ascii="Arial" w:hAnsi="Arial" w:cs="Arial"/>
          <w:b w:val="0"/>
          <w:color w:val="auto"/>
          <w:sz w:val="20"/>
          <w:szCs w:val="20"/>
        </w:rPr>
        <w:t>DSS</w:t>
      </w:r>
      <w:r w:rsidRPr="00313B89">
        <w:rPr>
          <w:rStyle w:val="highlightedtextChar"/>
          <w:rFonts w:ascii="Arial" w:hAnsi="Arial" w:cs="Arial"/>
          <w:b w:val="0"/>
          <w:color w:val="auto"/>
          <w:sz w:val="20"/>
          <w:szCs w:val="20"/>
        </w:rPr>
        <w:t>.</w:t>
      </w:r>
    </w:p>
    <w:p w14:paraId="113A35AF" w14:textId="77777777" w:rsidR="00A14FAC" w:rsidRDefault="005C7B4A" w:rsidP="00EA044C">
      <w:pPr>
        <w:pStyle w:val="Heading2"/>
      </w:pPr>
      <w:bookmarkStart w:id="6" w:name="_Toc25584251"/>
      <w:r>
        <w:t xml:space="preserve">About the </w:t>
      </w:r>
      <w:r w:rsidR="00FE6C6F">
        <w:t>g</w:t>
      </w:r>
      <w:r>
        <w:t xml:space="preserve">rant </w:t>
      </w:r>
      <w:r w:rsidR="00FE6C6F">
        <w:t>p</w:t>
      </w:r>
      <w:r w:rsidR="00EB5DA7">
        <w:t>rogram</w:t>
      </w:r>
      <w:bookmarkEnd w:id="6"/>
    </w:p>
    <w:p w14:paraId="012A2C41" w14:textId="77777777" w:rsidR="002A2451" w:rsidRPr="002A2451" w:rsidRDefault="00975FE6" w:rsidP="002A2451">
      <w:pPr>
        <w:rPr>
          <w:rFonts w:cs="Arial"/>
        </w:rPr>
      </w:pPr>
      <w:r w:rsidRPr="00572DD8">
        <w:rPr>
          <w:rFonts w:cs="Arial"/>
        </w:rPr>
        <w:t>The Australian Government has announced</w:t>
      </w:r>
      <w:r>
        <w:rPr>
          <w:rFonts w:ascii="Calibri" w:eastAsiaTheme="minorHAnsi" w:hAnsi="Calibri" w:cs="Calibri"/>
          <w:color w:val="000000" w:themeColor="text1"/>
          <w:sz w:val="22"/>
        </w:rPr>
        <w:t xml:space="preserve"> </w:t>
      </w:r>
      <w:r w:rsidRPr="006A1878">
        <w:rPr>
          <w:rFonts w:cs="Arial"/>
        </w:rPr>
        <w:t>$78 million (GST exclusive)</w:t>
      </w:r>
      <w:r>
        <w:rPr>
          <w:rFonts w:cs="Arial"/>
        </w:rPr>
        <w:t xml:space="preserve"> for the </w:t>
      </w:r>
      <w:r w:rsidRPr="000F77B3">
        <w:rPr>
          <w:rFonts w:cs="Arial"/>
        </w:rPr>
        <w:t>Safe Places package</w:t>
      </w:r>
      <w:r>
        <w:rPr>
          <w:rFonts w:cs="Arial"/>
        </w:rPr>
        <w:t xml:space="preserve"> to provide safe places for people impacted by domestic and family violence. </w:t>
      </w:r>
      <w:r w:rsidR="002A2451">
        <w:rPr>
          <w:rFonts w:cs="Arial"/>
        </w:rPr>
        <w:t>This includes:</w:t>
      </w:r>
    </w:p>
    <w:p w14:paraId="49F07D7F" w14:textId="5D7C571B" w:rsidR="002A2451" w:rsidRPr="002A2451" w:rsidRDefault="002A2451" w:rsidP="002A2451">
      <w:pPr>
        <w:pStyle w:val="ListBullet"/>
        <w:numPr>
          <w:ilvl w:val="0"/>
          <w:numId w:val="7"/>
        </w:numPr>
        <w:rPr>
          <w:rStyle w:val="highlightedtextChar"/>
          <w:rFonts w:ascii="Arial" w:hAnsi="Arial" w:cs="Arial"/>
          <w:b w:val="0"/>
          <w:color w:val="auto"/>
          <w:sz w:val="20"/>
          <w:szCs w:val="20"/>
        </w:rPr>
      </w:pPr>
      <w:r w:rsidRPr="002A2451">
        <w:rPr>
          <w:rStyle w:val="highlightedtextChar"/>
          <w:rFonts w:ascii="Arial" w:hAnsi="Arial" w:cs="Arial"/>
          <w:b w:val="0"/>
          <w:color w:val="auto"/>
          <w:sz w:val="20"/>
          <w:szCs w:val="20"/>
        </w:rPr>
        <w:t xml:space="preserve">$60 million </w:t>
      </w:r>
      <w:r>
        <w:rPr>
          <w:rStyle w:val="highlightedtextChar"/>
          <w:rFonts w:ascii="Arial" w:hAnsi="Arial" w:cs="Arial"/>
          <w:b w:val="0"/>
          <w:color w:val="auto"/>
          <w:sz w:val="20"/>
          <w:szCs w:val="20"/>
        </w:rPr>
        <w:t xml:space="preserve">Safe Places </w:t>
      </w:r>
      <w:r w:rsidRPr="002A2451">
        <w:rPr>
          <w:rStyle w:val="highlightedtextChar"/>
          <w:rFonts w:ascii="Arial" w:hAnsi="Arial" w:cs="Arial"/>
          <w:b w:val="0"/>
          <w:color w:val="auto"/>
          <w:sz w:val="20"/>
          <w:szCs w:val="20"/>
        </w:rPr>
        <w:t>capital grants program to provide new or expanded emergency accommodation</w:t>
      </w:r>
    </w:p>
    <w:p w14:paraId="2A0B60B5" w14:textId="5C9457B1" w:rsidR="002A2451" w:rsidRPr="002A2451" w:rsidRDefault="002A2451" w:rsidP="002A2451">
      <w:pPr>
        <w:pStyle w:val="ListBullet"/>
        <w:numPr>
          <w:ilvl w:val="0"/>
          <w:numId w:val="7"/>
        </w:numPr>
        <w:rPr>
          <w:rStyle w:val="highlightedtextChar"/>
          <w:rFonts w:ascii="Arial" w:hAnsi="Arial" w:cs="Arial"/>
          <w:b w:val="0"/>
          <w:color w:val="auto"/>
          <w:sz w:val="20"/>
          <w:szCs w:val="20"/>
        </w:rPr>
      </w:pPr>
      <w:r w:rsidRPr="002A2451">
        <w:rPr>
          <w:rStyle w:val="highlightedtextChar"/>
          <w:rFonts w:ascii="Arial" w:hAnsi="Arial" w:cs="Arial"/>
          <w:b w:val="0"/>
          <w:color w:val="auto"/>
          <w:sz w:val="20"/>
          <w:szCs w:val="20"/>
        </w:rPr>
        <w:t>$18 million to continue the Commonwealth’s funding for the Keeping Wom</w:t>
      </w:r>
      <w:r w:rsidR="00980A97">
        <w:rPr>
          <w:rStyle w:val="highlightedtextChar"/>
          <w:rFonts w:ascii="Arial" w:hAnsi="Arial" w:cs="Arial"/>
          <w:b w:val="0"/>
          <w:color w:val="auto"/>
          <w:sz w:val="20"/>
          <w:szCs w:val="20"/>
        </w:rPr>
        <w:t>en Safe in their Homes program.</w:t>
      </w:r>
    </w:p>
    <w:p w14:paraId="1189D074" w14:textId="45188880" w:rsidR="002A2451" w:rsidRDefault="00975FE6" w:rsidP="00975FE6">
      <w:pPr>
        <w:rPr>
          <w:rFonts w:cs="Arial"/>
        </w:rPr>
      </w:pPr>
      <w:r>
        <w:rPr>
          <w:rFonts w:cs="Arial"/>
        </w:rPr>
        <w:t>The Safe Places package is one measure</w:t>
      </w:r>
      <w:r w:rsidRPr="000F77B3">
        <w:rPr>
          <w:rFonts w:cs="Arial"/>
        </w:rPr>
        <w:t xml:space="preserve"> under the</w:t>
      </w:r>
      <w:r w:rsidR="002A2451">
        <w:rPr>
          <w:rFonts w:cs="Arial"/>
        </w:rPr>
        <w:t xml:space="preserve"> $340 million</w:t>
      </w:r>
      <w:r w:rsidRPr="000F77B3">
        <w:rPr>
          <w:rFonts w:cs="Arial"/>
        </w:rPr>
        <w:t xml:space="preserve"> Fourth Action Plan to the </w:t>
      </w:r>
      <w:r w:rsidR="00337110">
        <w:rPr>
          <w:rFonts w:cs="Arial"/>
          <w:i/>
        </w:rPr>
        <w:t>National </w:t>
      </w:r>
      <w:r w:rsidRPr="000F77B3">
        <w:rPr>
          <w:rFonts w:cs="Arial"/>
          <w:i/>
        </w:rPr>
        <w:t>Plan to</w:t>
      </w:r>
      <w:r>
        <w:rPr>
          <w:rFonts w:cs="Arial"/>
          <w:i/>
        </w:rPr>
        <w:t> </w:t>
      </w:r>
      <w:r w:rsidRPr="000F77B3">
        <w:rPr>
          <w:rFonts w:cs="Arial"/>
          <w:i/>
        </w:rPr>
        <w:t>Reduce Violence against Women and their Children 2010-2022</w:t>
      </w:r>
      <w:r>
        <w:rPr>
          <w:rFonts w:cs="Arial"/>
          <w:i/>
        </w:rPr>
        <w:t xml:space="preserve"> </w:t>
      </w:r>
      <w:r w:rsidR="00337110">
        <w:rPr>
          <w:rFonts w:cs="Arial"/>
        </w:rPr>
        <w:t>(the National </w:t>
      </w:r>
      <w:r w:rsidRPr="0073654D">
        <w:rPr>
          <w:rFonts w:cs="Arial"/>
        </w:rPr>
        <w:t>Plan)</w:t>
      </w:r>
      <w:r w:rsidRPr="00E1408C">
        <w:rPr>
          <w:rFonts w:cs="Arial"/>
        </w:rPr>
        <w:t xml:space="preserve">. </w:t>
      </w:r>
    </w:p>
    <w:p w14:paraId="6F0EBDAA" w14:textId="77777777" w:rsidR="00975FE6" w:rsidRPr="00F22857" w:rsidRDefault="00975FE6" w:rsidP="00975FE6">
      <w:pPr>
        <w:rPr>
          <w:rFonts w:cs="Arial"/>
        </w:rPr>
      </w:pPr>
      <w:r>
        <w:rPr>
          <w:rFonts w:cs="Arial"/>
        </w:rPr>
        <w:t>DSS </w:t>
      </w:r>
      <w:r w:rsidRPr="00F22857">
        <w:rPr>
          <w:rFonts w:cs="Arial"/>
        </w:rPr>
        <w:t xml:space="preserve">collaborates with other Commonwealth agencies and state and territory governments to support and bring about change for vulnerable children, women and families. </w:t>
      </w:r>
    </w:p>
    <w:p w14:paraId="238F268F" w14:textId="77777777" w:rsidR="00975FE6" w:rsidRPr="00F22857" w:rsidRDefault="00975FE6" w:rsidP="00975FE6">
      <w:pPr>
        <w:rPr>
          <w:rFonts w:cs="Arial"/>
        </w:rPr>
      </w:pPr>
      <w:r w:rsidRPr="00F22857">
        <w:rPr>
          <w:rFonts w:cs="Arial"/>
        </w:rPr>
        <w:t>The National Plan recognises the gendered nature of family, domestic and sexual violence</w:t>
      </w:r>
      <w:r>
        <w:rPr>
          <w:rFonts w:cs="Arial"/>
        </w:rPr>
        <w:t>. It</w:t>
      </w:r>
      <w:r w:rsidRPr="00F22857">
        <w:rPr>
          <w:rFonts w:cs="Arial"/>
        </w:rPr>
        <w:t xml:space="preserve"> aims to connect the important work being done by all Australian governments, community organisations and individuals to reduce violence so that we can work together to </w:t>
      </w:r>
      <w:r w:rsidR="00536D9D">
        <w:rPr>
          <w:rFonts w:cs="Arial"/>
        </w:rPr>
        <w:t>reduce the number of</w:t>
      </w:r>
      <w:r w:rsidRPr="00F22857">
        <w:rPr>
          <w:rFonts w:cs="Arial"/>
        </w:rPr>
        <w:t xml:space="preserve"> women </w:t>
      </w:r>
      <w:r w:rsidR="00536D9D">
        <w:rPr>
          <w:rFonts w:cs="Arial"/>
        </w:rPr>
        <w:t xml:space="preserve">who </w:t>
      </w:r>
      <w:r w:rsidRPr="00F22857">
        <w:rPr>
          <w:rFonts w:cs="Arial"/>
        </w:rPr>
        <w:t xml:space="preserve">experience violence and </w:t>
      </w:r>
      <w:r w:rsidR="00536D9D">
        <w:rPr>
          <w:rFonts w:cs="Arial"/>
        </w:rPr>
        <w:t xml:space="preserve">ensure that </w:t>
      </w:r>
      <w:r w:rsidRPr="00F22857">
        <w:rPr>
          <w:rFonts w:cs="Arial"/>
        </w:rPr>
        <w:t xml:space="preserve">more women and their children live safely. </w:t>
      </w:r>
    </w:p>
    <w:p w14:paraId="45C702E8" w14:textId="77777777" w:rsidR="00975FE6" w:rsidRDefault="00975FE6" w:rsidP="00975FE6">
      <w:pPr>
        <w:rPr>
          <w:rFonts w:cs="Arial"/>
        </w:rPr>
      </w:pPr>
      <w:r>
        <w:rPr>
          <w:rFonts w:cs="Arial"/>
        </w:rPr>
        <w:t xml:space="preserve">The Fourth Action Plan, which builds on previous action plans under the National Plan, will focus on preventing violence before it happens, building on the strengths of the domestic, family and sexual violence service system, and providing safe places for those affected by violence. </w:t>
      </w:r>
    </w:p>
    <w:p w14:paraId="7EC758A4" w14:textId="77777777" w:rsidR="00975FE6" w:rsidRPr="001252AE" w:rsidRDefault="00975FE6" w:rsidP="00975FE6">
      <w:pPr>
        <w:rPr>
          <w:rStyle w:val="highlightedtextChar"/>
          <w:rFonts w:ascii="Arial" w:eastAsia="Times New Roman" w:hAnsi="Arial" w:cs="Times New Roman"/>
          <w:b w:val="0"/>
          <w:color w:val="auto"/>
          <w:sz w:val="20"/>
          <w:szCs w:val="20"/>
        </w:rPr>
      </w:pPr>
      <w:r>
        <w:t>The objective of Outcome 4.1 Housing and Homelessness is to</w:t>
      </w:r>
      <w:r w:rsidRPr="000F77B3">
        <w:t xml:space="preserve"> provide support for affordable housing and homelessness prevention initiatives, including the design and implementation of innovative early stage projects.</w:t>
      </w:r>
      <w:r w:rsidRPr="00045933">
        <w:t xml:space="preserve"> </w:t>
      </w:r>
      <w:r>
        <w:t>The Safe Places Emergency Accommodation program contributes to Outcome 4.1 Housing and Homelessness.</w:t>
      </w:r>
    </w:p>
    <w:p w14:paraId="40A08E07" w14:textId="2ED8BAA9" w:rsidR="00022A7F" w:rsidRPr="000F576B" w:rsidRDefault="00975FE6" w:rsidP="00022A7F">
      <w:r>
        <w:t xml:space="preserve">The Community Grants Hub administers the program according to </w:t>
      </w:r>
      <w:r w:rsidRPr="00045933">
        <w:t>the</w:t>
      </w:r>
      <w:r w:rsidRPr="001E3EFC">
        <w:rPr>
          <w:rStyle w:val="Hyperlink"/>
          <w:color w:val="auto"/>
          <w:u w:val="none"/>
        </w:rPr>
        <w:t xml:space="preserve"> </w:t>
      </w:r>
      <w:hyperlink r:id="rId20" w:history="1">
        <w:r w:rsidRPr="001E3EFC">
          <w:rPr>
            <w:rStyle w:val="Hyperlink"/>
            <w:i/>
          </w:rPr>
          <w:t>Commonwealth Grants Rules and Guidelines 2017</w:t>
        </w:r>
        <w:r w:rsidR="005A02A4" w:rsidRPr="001E3EFC">
          <w:rPr>
            <w:rStyle w:val="Hyperlink"/>
            <w:i/>
          </w:rPr>
          <w:t>.</w:t>
        </w:r>
      </w:hyperlink>
    </w:p>
    <w:p w14:paraId="6A758585" w14:textId="77777777" w:rsidR="000553F2" w:rsidRPr="000553F2" w:rsidRDefault="00EB5DA7" w:rsidP="00EA044C">
      <w:pPr>
        <w:pStyle w:val="Heading3"/>
      </w:pPr>
      <w:bookmarkStart w:id="7" w:name="_Ref485199086"/>
      <w:bookmarkStart w:id="8" w:name="_Ref485200398"/>
      <w:bookmarkStart w:id="9" w:name="_Toc25584252"/>
      <w:r>
        <w:lastRenderedPageBreak/>
        <w:t xml:space="preserve">About the </w:t>
      </w:r>
      <w:r w:rsidR="000F77B3">
        <w:t xml:space="preserve">Safe Places </w:t>
      </w:r>
      <w:r w:rsidR="00975FE6">
        <w:t xml:space="preserve">Emergency Accommodation </w:t>
      </w:r>
      <w:r w:rsidR="00284561">
        <w:t>g</w:t>
      </w:r>
      <w:r w:rsidR="005C7B4A">
        <w:t xml:space="preserve">rant </w:t>
      </w:r>
      <w:r w:rsidR="00284561">
        <w:t>o</w:t>
      </w:r>
      <w:r w:rsidR="0024525E" w:rsidRPr="0024525E">
        <w:t>pportunity</w:t>
      </w:r>
      <w:bookmarkEnd w:id="7"/>
      <w:bookmarkEnd w:id="8"/>
      <w:bookmarkEnd w:id="9"/>
    </w:p>
    <w:p w14:paraId="39903D7F" w14:textId="361C1140" w:rsidR="00975FE6" w:rsidRDefault="00975FE6" w:rsidP="00975FE6">
      <w:bookmarkStart w:id="10" w:name="_Toc494290488"/>
      <w:bookmarkEnd w:id="10"/>
      <w:r>
        <w:t>These guidelines contain information on the Safe Places Emergency Accommodation grant opportunity</w:t>
      </w:r>
      <w:r w:rsidRPr="00572DD8">
        <w:t xml:space="preserve">. There is a total of </w:t>
      </w:r>
      <w:r w:rsidRPr="006A1878">
        <w:t>$60</w:t>
      </w:r>
      <w:r w:rsidR="007F0943" w:rsidRPr="006A1878">
        <w:t>.4</w:t>
      </w:r>
      <w:r w:rsidRPr="006A1878">
        <w:t xml:space="preserve"> million (GST exclusive)</w:t>
      </w:r>
      <w:r>
        <w:t xml:space="preserve"> for the grant opportunity, which</w:t>
      </w:r>
      <w:r w:rsidR="00337110">
        <w:t> </w:t>
      </w:r>
      <w:r w:rsidRPr="00572DD8">
        <w:t xml:space="preserve">will run over two years </w:t>
      </w:r>
      <w:r w:rsidR="00F53FBA">
        <w:t>(</w:t>
      </w:r>
      <w:r w:rsidRPr="00572DD8">
        <w:t>2020-21 to 2021-22</w:t>
      </w:r>
      <w:r w:rsidR="00F53FBA">
        <w:t>)</w:t>
      </w:r>
      <w:r w:rsidRPr="00572DD8">
        <w:t xml:space="preserve">. </w:t>
      </w:r>
    </w:p>
    <w:p w14:paraId="6D94067A" w14:textId="364306C6" w:rsidR="00975FE6" w:rsidRPr="00B46BFA" w:rsidRDefault="00975FE6" w:rsidP="00975FE6">
      <w:r w:rsidRPr="00B46BFA">
        <w:t xml:space="preserve">Domestic and family violence often disrupts housing security and is the leading cause of homelessness for women </w:t>
      </w:r>
      <w:r>
        <w:t>and children (AIHW 2018)</w:t>
      </w:r>
      <w:r>
        <w:rPr>
          <w:rStyle w:val="FootnoteReference"/>
        </w:rPr>
        <w:footnoteReference w:id="2"/>
      </w:r>
      <w:r w:rsidRPr="00B46BFA">
        <w:t>. More than 1</w:t>
      </w:r>
      <w:r w:rsidR="00337110">
        <w:t>0,000 people a year impacted by </w:t>
      </w:r>
      <w:r w:rsidRPr="00B46BFA">
        <w:t>domestic and family violence are unable to access emergency accommodation due to the sho</w:t>
      </w:r>
      <w:r>
        <w:t>rtage in supply (AIHW 2018)</w:t>
      </w:r>
      <w:r>
        <w:rPr>
          <w:rStyle w:val="FootnoteReference"/>
        </w:rPr>
        <w:footnoteReference w:id="3"/>
      </w:r>
      <w:r>
        <w:t xml:space="preserve">. </w:t>
      </w:r>
      <w:r w:rsidRPr="00B46BFA">
        <w:t xml:space="preserve">Stakeholders frequently raise a lack of emergency accommodation as a concern, suggesting this places women </w:t>
      </w:r>
      <w:r w:rsidR="00C57192">
        <w:t xml:space="preserve">and children </w:t>
      </w:r>
      <w:r w:rsidR="00337110">
        <w:t>at greater risk of </w:t>
      </w:r>
      <w:r w:rsidRPr="00B46BFA">
        <w:t xml:space="preserve">violence. </w:t>
      </w:r>
    </w:p>
    <w:p w14:paraId="62C97240" w14:textId="26A6D1AA" w:rsidR="00975FE6" w:rsidRDefault="00975FE6" w:rsidP="00975FE6">
      <w:pPr>
        <w:rPr>
          <w:rFonts w:cs="Arial"/>
        </w:rPr>
      </w:pPr>
      <w:r>
        <w:rPr>
          <w:rFonts w:cs="Arial"/>
        </w:rPr>
        <w:t>The objective</w:t>
      </w:r>
      <w:r w:rsidRPr="00E23548">
        <w:rPr>
          <w:rFonts w:cs="Arial"/>
        </w:rPr>
        <w:t xml:space="preserve"> of the</w:t>
      </w:r>
      <w:r w:rsidRPr="00E23548">
        <w:rPr>
          <w:rStyle w:val="highlightedtextChar"/>
          <w:rFonts w:ascii="Arial" w:hAnsi="Arial" w:cs="Arial"/>
          <w:b w:val="0"/>
          <w:color w:val="auto"/>
          <w:sz w:val="20"/>
          <w:szCs w:val="20"/>
        </w:rPr>
        <w:t xml:space="preserve"> grant opportunity</w:t>
      </w:r>
      <w:r w:rsidRPr="00E23548">
        <w:rPr>
          <w:rFonts w:cs="Arial"/>
        </w:rPr>
        <w:t xml:space="preserve"> </w:t>
      </w:r>
      <w:r w:rsidRPr="000F77B3">
        <w:rPr>
          <w:rFonts w:cs="Arial"/>
        </w:rPr>
        <w:t xml:space="preserve">is to deliver </w:t>
      </w:r>
      <w:r>
        <w:rPr>
          <w:rFonts w:cs="Arial"/>
        </w:rPr>
        <w:t xml:space="preserve">new </w:t>
      </w:r>
      <w:r w:rsidRPr="000F77B3">
        <w:rPr>
          <w:rFonts w:cs="Arial"/>
        </w:rPr>
        <w:t>emergenc</w:t>
      </w:r>
      <w:r w:rsidR="00337110">
        <w:rPr>
          <w:rFonts w:cs="Arial"/>
        </w:rPr>
        <w:t>y and crisis accommodation for </w:t>
      </w:r>
      <w:r w:rsidRPr="003B3E89">
        <w:rPr>
          <w:rFonts w:cs="Arial"/>
        </w:rPr>
        <w:t>women and children</w:t>
      </w:r>
      <w:r w:rsidRPr="000F77B3">
        <w:rPr>
          <w:rFonts w:cs="Arial"/>
        </w:rPr>
        <w:t xml:space="preserve"> </w:t>
      </w:r>
      <w:r>
        <w:rPr>
          <w:rFonts w:cs="Arial"/>
        </w:rPr>
        <w:t>experiencing</w:t>
      </w:r>
      <w:r w:rsidRPr="000F77B3">
        <w:rPr>
          <w:rFonts w:cs="Arial"/>
        </w:rPr>
        <w:t xml:space="preserve"> domestic and </w:t>
      </w:r>
      <w:r>
        <w:rPr>
          <w:rFonts w:cs="Arial"/>
        </w:rPr>
        <w:t xml:space="preserve">family </w:t>
      </w:r>
      <w:r w:rsidRPr="000F77B3">
        <w:rPr>
          <w:rFonts w:cs="Arial"/>
        </w:rPr>
        <w:t>violence.</w:t>
      </w:r>
      <w:r w:rsidRPr="00522868">
        <w:rPr>
          <w:spacing w:val="4"/>
          <w:sz w:val="24"/>
          <w:szCs w:val="24"/>
          <w:lang w:eastAsia="en-AU"/>
        </w:rPr>
        <w:t xml:space="preserve"> </w:t>
      </w:r>
      <w:r w:rsidRPr="00522868">
        <w:rPr>
          <w:rFonts w:cs="Arial"/>
        </w:rPr>
        <w:t>It could also fund renovations/repurposing of buildings, where it creates new emergency accommodation.</w:t>
      </w:r>
    </w:p>
    <w:p w14:paraId="6530EBDF" w14:textId="70C9718C" w:rsidR="00975FE6" w:rsidRPr="00B46BFA" w:rsidRDefault="00975FE6" w:rsidP="00975FE6">
      <w:pPr>
        <w:rPr>
          <w:rFonts w:cs="Arial"/>
        </w:rPr>
      </w:pPr>
      <w:r w:rsidRPr="00B46BFA">
        <w:rPr>
          <w:rFonts w:cs="Arial"/>
        </w:rPr>
        <w:t xml:space="preserve">The intended outcomes of the </w:t>
      </w:r>
      <w:r w:rsidRPr="00B46BFA">
        <w:rPr>
          <w:rStyle w:val="highlightedtextChar"/>
          <w:rFonts w:ascii="Arial" w:hAnsi="Arial" w:cs="Arial"/>
          <w:b w:val="0"/>
          <w:color w:val="auto"/>
          <w:sz w:val="20"/>
          <w:szCs w:val="20"/>
        </w:rPr>
        <w:t>grant opportunity</w:t>
      </w:r>
      <w:r w:rsidRPr="00B46BFA">
        <w:rPr>
          <w:rFonts w:cs="Arial"/>
        </w:rPr>
        <w:t xml:space="preserve"> are</w:t>
      </w:r>
      <w:r w:rsidR="009A26A4">
        <w:rPr>
          <w:rFonts w:cs="Arial"/>
        </w:rPr>
        <w:t xml:space="preserve"> an</w:t>
      </w:r>
      <w:r w:rsidR="00E630E9" w:rsidRPr="00E630E9">
        <w:rPr>
          <w:rFonts w:eastAsiaTheme="minorHAnsi" w:cs="Arial"/>
        </w:rPr>
        <w:t xml:space="preserve"> </w:t>
      </w:r>
      <w:r w:rsidR="00E630E9" w:rsidRPr="009A26A4">
        <w:rPr>
          <w:rFonts w:eastAsiaTheme="minorHAnsi" w:cs="Arial"/>
        </w:rPr>
        <w:t>increase in</w:t>
      </w:r>
      <w:r w:rsidR="006D0217">
        <w:rPr>
          <w:rFonts w:eastAsiaTheme="minorHAnsi" w:cs="Arial"/>
        </w:rPr>
        <w:t xml:space="preserve"> the number of</w:t>
      </w:r>
      <w:r w:rsidRPr="00B46BFA">
        <w:rPr>
          <w:rFonts w:cs="Arial"/>
        </w:rPr>
        <w:t xml:space="preserve">: </w:t>
      </w:r>
    </w:p>
    <w:p w14:paraId="20D5B60F" w14:textId="3BCEBF7D" w:rsidR="00975FE6" w:rsidRPr="00B46BFA" w:rsidRDefault="009A26A4" w:rsidP="00975FE6">
      <w:pPr>
        <w:pStyle w:val="ListBullet"/>
        <w:rPr>
          <w:rStyle w:val="highlightedtextChar"/>
          <w:rFonts w:ascii="Arial" w:hAnsi="Arial" w:cs="Arial"/>
          <w:b w:val="0"/>
          <w:color w:val="auto"/>
          <w:sz w:val="20"/>
          <w:szCs w:val="20"/>
        </w:rPr>
      </w:pPr>
      <w:r w:rsidRPr="009A26A4">
        <w:rPr>
          <w:rFonts w:eastAsiaTheme="minorHAnsi" w:cs="Arial"/>
        </w:rPr>
        <w:t>appropriate emergency accommodation to pro</w:t>
      </w:r>
      <w:r w:rsidR="00337110">
        <w:rPr>
          <w:rFonts w:eastAsiaTheme="minorHAnsi" w:cs="Arial"/>
        </w:rPr>
        <w:t>vide additional safe places for </w:t>
      </w:r>
      <w:r w:rsidRPr="003B3E89">
        <w:rPr>
          <w:rFonts w:eastAsiaTheme="minorHAnsi" w:cs="Arial"/>
        </w:rPr>
        <w:t>women and children</w:t>
      </w:r>
      <w:r w:rsidRPr="009A26A4">
        <w:rPr>
          <w:rFonts w:eastAsiaTheme="minorHAnsi" w:cs="Arial"/>
        </w:rPr>
        <w:t xml:space="preserve"> experiencing domestic </w:t>
      </w:r>
      <w:r w:rsidR="00D104B8">
        <w:rPr>
          <w:rFonts w:eastAsiaTheme="minorHAnsi" w:cs="Arial"/>
        </w:rPr>
        <w:t xml:space="preserve">and </w:t>
      </w:r>
      <w:r w:rsidR="00D104B8" w:rsidRPr="009A26A4">
        <w:rPr>
          <w:rFonts w:eastAsiaTheme="minorHAnsi" w:cs="Arial"/>
        </w:rPr>
        <w:t xml:space="preserve">family </w:t>
      </w:r>
      <w:r w:rsidRPr="009A26A4">
        <w:rPr>
          <w:rFonts w:eastAsiaTheme="minorHAnsi" w:cs="Arial"/>
        </w:rPr>
        <w:t>violence</w:t>
      </w:r>
    </w:p>
    <w:p w14:paraId="41B63471" w14:textId="62C11D2C" w:rsidR="00975FE6" w:rsidRPr="00B46BFA" w:rsidRDefault="009A26A4" w:rsidP="00975FE6">
      <w:pPr>
        <w:pStyle w:val="ListBullet"/>
        <w:rPr>
          <w:rStyle w:val="highlightedtextChar"/>
          <w:rFonts w:ascii="Arial" w:hAnsi="Arial" w:cs="Arial"/>
          <w:b w:val="0"/>
          <w:color w:val="auto"/>
          <w:sz w:val="20"/>
          <w:szCs w:val="20"/>
        </w:rPr>
      </w:pPr>
      <w:r w:rsidRPr="003B3E89">
        <w:rPr>
          <w:rFonts w:eastAsiaTheme="minorHAnsi" w:cs="Arial"/>
        </w:rPr>
        <w:t>women and children</w:t>
      </w:r>
      <w:r w:rsidRPr="009A26A4">
        <w:rPr>
          <w:rFonts w:eastAsiaTheme="minorHAnsi" w:cs="Arial"/>
        </w:rPr>
        <w:t xml:space="preserve"> experiencing domestic and family violenc</w:t>
      </w:r>
      <w:r w:rsidR="00337110">
        <w:rPr>
          <w:rFonts w:eastAsiaTheme="minorHAnsi" w:cs="Arial"/>
        </w:rPr>
        <w:t>e housed in a safe place due to </w:t>
      </w:r>
      <w:r w:rsidRPr="009A26A4">
        <w:rPr>
          <w:rFonts w:eastAsiaTheme="minorHAnsi" w:cs="Arial"/>
        </w:rPr>
        <w:t>the provision of the additional emergency accommodation</w:t>
      </w:r>
      <w:r w:rsidR="00975FE6" w:rsidRPr="00B46BFA">
        <w:rPr>
          <w:rStyle w:val="highlightedtextChar"/>
          <w:rFonts w:ascii="Arial" w:hAnsi="Arial" w:cs="Arial"/>
          <w:b w:val="0"/>
          <w:color w:val="auto"/>
          <w:sz w:val="20"/>
          <w:szCs w:val="20"/>
        </w:rPr>
        <w:t>.</w:t>
      </w:r>
    </w:p>
    <w:p w14:paraId="0606A879" w14:textId="344BA33F" w:rsidR="00975FE6" w:rsidRPr="00B46BFA" w:rsidRDefault="00975FE6" w:rsidP="00975FE6">
      <w:r>
        <w:t xml:space="preserve">The </w:t>
      </w:r>
      <w:r w:rsidRPr="00E23548">
        <w:rPr>
          <w:rStyle w:val="highlightedtextChar"/>
          <w:rFonts w:ascii="Arial" w:hAnsi="Arial" w:cs="Arial"/>
          <w:b w:val="0"/>
          <w:color w:val="auto"/>
          <w:sz w:val="20"/>
          <w:szCs w:val="20"/>
        </w:rPr>
        <w:t>grant opportunity</w:t>
      </w:r>
      <w:r w:rsidRPr="00E23548">
        <w:rPr>
          <w:rFonts w:cs="Arial"/>
        </w:rPr>
        <w:t xml:space="preserve"> </w:t>
      </w:r>
      <w:r w:rsidRPr="00B46BFA">
        <w:t>will provide capital grant</w:t>
      </w:r>
      <w:r>
        <w:t xml:space="preserve">s </w:t>
      </w:r>
      <w:r w:rsidRPr="00B46BFA">
        <w:t>to eligible o</w:t>
      </w:r>
      <w:r>
        <w:t>rganisations to build up to 450 </w:t>
      </w:r>
      <w:r w:rsidRPr="00B46BFA">
        <w:t xml:space="preserve">additional emergency accommodation </w:t>
      </w:r>
      <w:r w:rsidR="0043270B">
        <w:t>places</w:t>
      </w:r>
      <w:r w:rsidRPr="00B46BFA">
        <w:t xml:space="preserve">, and assist up to 6,500 </w:t>
      </w:r>
      <w:r w:rsidRPr="003B3E89">
        <w:t>women and children</w:t>
      </w:r>
      <w:r w:rsidRPr="00B46BFA">
        <w:t xml:space="preserve"> each year </w:t>
      </w:r>
      <w:r>
        <w:t>experiencing</w:t>
      </w:r>
      <w:r w:rsidR="00865847">
        <w:t xml:space="preserve"> domestic and family violence.</w:t>
      </w:r>
    </w:p>
    <w:p w14:paraId="4879E021" w14:textId="35FBD247" w:rsidR="00975FE6" w:rsidRDefault="00975FE6" w:rsidP="00975FE6">
      <w:r>
        <w:t xml:space="preserve">It is important that accommodation delivered under this </w:t>
      </w:r>
      <w:r w:rsidRPr="00E23548">
        <w:rPr>
          <w:rStyle w:val="highlightedtextChar"/>
          <w:rFonts w:ascii="Arial" w:hAnsi="Arial" w:cs="Arial"/>
          <w:b w:val="0"/>
          <w:color w:val="auto"/>
          <w:sz w:val="20"/>
          <w:szCs w:val="20"/>
        </w:rPr>
        <w:t>grant opportunity</w:t>
      </w:r>
      <w:r w:rsidRPr="00E23548">
        <w:rPr>
          <w:rFonts w:cs="Arial"/>
        </w:rPr>
        <w:t xml:space="preserve"> </w:t>
      </w:r>
      <w:r>
        <w:t xml:space="preserve">provides access to appropriate and specialist support for </w:t>
      </w:r>
      <w:r w:rsidRPr="00DB1592">
        <w:t>women and children</w:t>
      </w:r>
      <w:r>
        <w:t xml:space="preserve"> experiencing domestic and family violence. </w:t>
      </w:r>
      <w:r w:rsidRPr="0073654D">
        <w:t xml:space="preserve">Applicants who are not a domestic and family violence specialist, </w:t>
      </w:r>
      <w:r w:rsidR="00536D9D">
        <w:t xml:space="preserve">are required to </w:t>
      </w:r>
      <w:r w:rsidRPr="0073654D">
        <w:t>provide evidence of a formal partnership with a domestic and family violence specialist service</w:t>
      </w:r>
      <w:r>
        <w:t>,</w:t>
      </w:r>
      <w:r w:rsidRPr="0073654D">
        <w:t xml:space="preserve"> or specialist Indigenous</w:t>
      </w:r>
      <w:r>
        <w:t xml:space="preserve"> service,</w:t>
      </w:r>
      <w:r w:rsidRPr="0073654D">
        <w:t xml:space="preserve"> or Culturally and Linguistically Diverse service</w:t>
      </w:r>
      <w:r>
        <w:t xml:space="preserve">, </w:t>
      </w:r>
      <w:r w:rsidRPr="0073654D">
        <w:t>that is ongoing and sustainable</w:t>
      </w:r>
      <w:r w:rsidR="00C11812">
        <w:t xml:space="preserve"> and must demonstrate an understanding of domestic and family violence</w:t>
      </w:r>
      <w:r w:rsidR="00471C25">
        <w:t>.</w:t>
      </w:r>
    </w:p>
    <w:p w14:paraId="06983858" w14:textId="77777777" w:rsidR="00975FE6" w:rsidRDefault="00975FE6" w:rsidP="00975FE6">
      <w:r>
        <w:t>Services (domestic and family violence, Indigenous</w:t>
      </w:r>
      <w:r w:rsidR="00C57192">
        <w:t>,</w:t>
      </w:r>
      <w:r>
        <w:t xml:space="preserve"> or Culturally and Linguistically Diverse) must be focused on women and children and should be rights-based, client</w:t>
      </w:r>
      <w:r>
        <w:noBreakHyphen/>
        <w:t>centred, trauma-informed, culturally competent and accessible, age appropriate and have gender expertise. Services must demonstrate expertise and an understanding of domestic and family violence, and p</w:t>
      </w:r>
      <w:r w:rsidRPr="00B84CA3">
        <w:t xml:space="preserve">lace the safety, needs and interests </w:t>
      </w:r>
      <w:r>
        <w:t xml:space="preserve">of women and children </w:t>
      </w:r>
      <w:r w:rsidRPr="00B84CA3">
        <w:t>at the centre of all decisions.</w:t>
      </w:r>
    </w:p>
    <w:p w14:paraId="18B64018" w14:textId="77777777" w:rsidR="00975FE6" w:rsidRDefault="00975FE6" w:rsidP="00975FE6">
      <w:r w:rsidRPr="0073654D">
        <w:t xml:space="preserve">A place-based approach </w:t>
      </w:r>
      <w:r w:rsidRPr="00E94954">
        <w:t xml:space="preserve">will deliver accommodation </w:t>
      </w:r>
      <w:r w:rsidR="009A26A4">
        <w:t xml:space="preserve">where there is an unmet demand for emergency accommodation for </w:t>
      </w:r>
      <w:r w:rsidR="009A26A4" w:rsidRPr="003B3E89">
        <w:t>women and children</w:t>
      </w:r>
      <w:r w:rsidR="009A26A4">
        <w:t xml:space="preserve"> experiencing domestic and family violence</w:t>
      </w:r>
      <w:r w:rsidRPr="00E94954">
        <w:t xml:space="preserve">. </w:t>
      </w:r>
      <w:r w:rsidR="00B71E68">
        <w:t xml:space="preserve">Applicants must demonstrate the high-unmet demand in their proposed priority location. </w:t>
      </w:r>
    </w:p>
    <w:p w14:paraId="22C58E12" w14:textId="77777777" w:rsidR="00975FE6" w:rsidRDefault="00975FE6" w:rsidP="006D32A0">
      <w:pPr>
        <w:keepNext/>
        <w:keepLines/>
      </w:pPr>
      <w:r w:rsidRPr="00B46BFA">
        <w:lastRenderedPageBreak/>
        <w:t xml:space="preserve">The </w:t>
      </w:r>
      <w:r w:rsidRPr="00E23548">
        <w:rPr>
          <w:rStyle w:val="highlightedtextChar"/>
          <w:rFonts w:ascii="Arial" w:hAnsi="Arial" w:cs="Arial"/>
          <w:b w:val="0"/>
          <w:color w:val="auto"/>
          <w:sz w:val="20"/>
          <w:szCs w:val="20"/>
        </w:rPr>
        <w:t>grant opportunity</w:t>
      </w:r>
      <w:r w:rsidRPr="00E23548">
        <w:rPr>
          <w:rFonts w:cs="Arial"/>
        </w:rPr>
        <w:t xml:space="preserve"> </w:t>
      </w:r>
      <w:r w:rsidRPr="00B46BFA">
        <w:t xml:space="preserve">aims to fund projects that will have the greatest impact to those most urgently in need of support, at the best value for money for </w:t>
      </w:r>
      <w:r w:rsidR="007F0943">
        <w:t xml:space="preserve">the </w:t>
      </w:r>
      <w:r w:rsidRPr="00B46BFA">
        <w:t xml:space="preserve">Government. </w:t>
      </w:r>
      <w:r>
        <w:t xml:space="preserve">The Government intends that to maximise the return on investment, the </w:t>
      </w:r>
      <w:r w:rsidRPr="00E23548">
        <w:rPr>
          <w:rStyle w:val="highlightedtextChar"/>
          <w:rFonts w:ascii="Arial" w:hAnsi="Arial" w:cs="Arial"/>
          <w:b w:val="0"/>
          <w:color w:val="auto"/>
          <w:sz w:val="20"/>
          <w:szCs w:val="20"/>
        </w:rPr>
        <w:t>grant opportunity</w:t>
      </w:r>
      <w:r w:rsidRPr="00E23548">
        <w:rPr>
          <w:rFonts w:cs="Arial"/>
        </w:rPr>
        <w:t xml:space="preserve"> </w:t>
      </w:r>
      <w:r>
        <w:t>will prefer projects that</w:t>
      </w:r>
      <w:r w:rsidRPr="0096497F">
        <w:t xml:space="preserve"> </w:t>
      </w:r>
      <w:r>
        <w:t>bring together:</w:t>
      </w:r>
    </w:p>
    <w:p w14:paraId="0FE8089B" w14:textId="77777777" w:rsidR="00975FE6" w:rsidRPr="0096497F" w:rsidRDefault="00975FE6" w:rsidP="00975FE6">
      <w:pPr>
        <w:pStyle w:val="ListBullet"/>
        <w:rPr>
          <w:rStyle w:val="highlightedtextChar"/>
          <w:rFonts w:ascii="Arial" w:hAnsi="Arial" w:cs="Arial"/>
          <w:b w:val="0"/>
          <w:color w:val="auto"/>
          <w:sz w:val="20"/>
          <w:szCs w:val="20"/>
        </w:rPr>
      </w:pPr>
      <w:r w:rsidRPr="0096497F">
        <w:rPr>
          <w:rStyle w:val="highlightedtextChar"/>
          <w:rFonts w:ascii="Arial" w:hAnsi="Arial" w:cs="Arial"/>
          <w:b w:val="0"/>
          <w:color w:val="auto"/>
          <w:sz w:val="20"/>
          <w:szCs w:val="20"/>
        </w:rPr>
        <w:t>different participants to deliver the most effective model for new or expanded emergency or crisis accommodation</w:t>
      </w:r>
      <w:r>
        <w:rPr>
          <w:rStyle w:val="highlightedtextChar"/>
          <w:rFonts w:ascii="Arial" w:hAnsi="Arial" w:cs="Arial"/>
          <w:b w:val="0"/>
          <w:color w:val="auto"/>
          <w:sz w:val="20"/>
          <w:szCs w:val="20"/>
        </w:rPr>
        <w:t xml:space="preserve"> (this can include purchasing and repurposing existing buildings)</w:t>
      </w:r>
    </w:p>
    <w:p w14:paraId="539EE166" w14:textId="77777777" w:rsidR="00D531F0" w:rsidRPr="004E77C5" w:rsidRDefault="00975FE6" w:rsidP="004E77C5">
      <w:pPr>
        <w:pStyle w:val="ListBullet"/>
        <w:rPr>
          <w:rFonts w:eastAsiaTheme="minorHAnsi" w:cs="Arial"/>
        </w:rPr>
      </w:pPr>
      <w:r w:rsidRPr="0096497F">
        <w:rPr>
          <w:rStyle w:val="highlightedtextChar"/>
          <w:rFonts w:ascii="Arial" w:hAnsi="Arial" w:cs="Arial"/>
          <w:b w:val="0"/>
          <w:color w:val="auto"/>
          <w:sz w:val="20"/>
          <w:szCs w:val="20"/>
        </w:rPr>
        <w:t>contributions</w:t>
      </w:r>
      <w:r>
        <w:rPr>
          <w:rStyle w:val="highlightedtextChar"/>
          <w:rFonts w:ascii="Arial" w:hAnsi="Arial" w:cs="Arial"/>
          <w:b w:val="0"/>
          <w:color w:val="auto"/>
          <w:sz w:val="20"/>
          <w:szCs w:val="20"/>
        </w:rPr>
        <w:t xml:space="preserve"> (whether cash or in-kind)</w:t>
      </w:r>
      <w:r w:rsidRPr="0096497F">
        <w:rPr>
          <w:rStyle w:val="highlightedtextChar"/>
          <w:rFonts w:ascii="Arial" w:hAnsi="Arial" w:cs="Arial"/>
          <w:b w:val="0"/>
          <w:color w:val="auto"/>
          <w:sz w:val="20"/>
          <w:szCs w:val="20"/>
        </w:rPr>
        <w:t xml:space="preserve"> from other levels of government, and from pri</w:t>
      </w:r>
      <w:r w:rsidR="004E77C5">
        <w:rPr>
          <w:rStyle w:val="highlightedtextChar"/>
          <w:rFonts w:ascii="Arial" w:hAnsi="Arial" w:cs="Arial"/>
          <w:b w:val="0"/>
          <w:color w:val="auto"/>
          <w:sz w:val="20"/>
          <w:szCs w:val="20"/>
        </w:rPr>
        <w:t>vate and philanthropic sources.</w:t>
      </w:r>
    </w:p>
    <w:p w14:paraId="1139DDA6" w14:textId="77777777" w:rsidR="000E08D0" w:rsidRDefault="000E08D0" w:rsidP="00EA044C">
      <w:pPr>
        <w:pStyle w:val="Heading2"/>
      </w:pPr>
      <w:bookmarkStart w:id="11" w:name="_Toc25584253"/>
      <w:r>
        <w:t>Grant</w:t>
      </w:r>
      <w:r w:rsidR="00B62A3A">
        <w:t xml:space="preserve"> amount</w:t>
      </w:r>
      <w:r w:rsidR="00492E57">
        <w:t xml:space="preserve"> </w:t>
      </w:r>
      <w:r w:rsidR="00D450B6">
        <w:t>and grant period</w:t>
      </w:r>
      <w:bookmarkEnd w:id="11"/>
    </w:p>
    <w:p w14:paraId="73F8E9BD" w14:textId="77777777" w:rsidR="001E60B8" w:rsidRDefault="001E60B8" w:rsidP="00EA044C">
      <w:pPr>
        <w:pStyle w:val="Heading3"/>
      </w:pPr>
      <w:bookmarkStart w:id="12" w:name="_Toc25584254"/>
      <w:r>
        <w:t>Grants available</w:t>
      </w:r>
      <w:bookmarkEnd w:id="12"/>
    </w:p>
    <w:p w14:paraId="2F2BFFF5" w14:textId="379DC0A9" w:rsidR="00975FE6" w:rsidRDefault="00975FE6" w:rsidP="00975FE6">
      <w:r>
        <w:t>The Australian Government has announced $60</w:t>
      </w:r>
      <w:r w:rsidR="004F4E3E">
        <w:t>.4</w:t>
      </w:r>
      <w:r>
        <w:t xml:space="preserve"> million (GST exc</w:t>
      </w:r>
      <w:r w:rsidR="00337110">
        <w:t>lusive) over two years (2020</w:t>
      </w:r>
      <w:r w:rsidR="00337110">
        <w:noBreakHyphen/>
        <w:t>21 </w:t>
      </w:r>
      <w:r>
        <w:t>to 2021-22) for the grant opportunity.</w:t>
      </w:r>
      <w:r w:rsidR="004F4E3E">
        <w:t xml:space="preserve"> This</w:t>
      </w:r>
      <w:r w:rsidR="00495874">
        <w:t> </w:t>
      </w:r>
      <w:r w:rsidR="004F4E3E">
        <w:t xml:space="preserve">breakdown </w:t>
      </w:r>
      <w:r w:rsidR="007D4323">
        <w:t xml:space="preserve">is </w:t>
      </w:r>
      <w:r w:rsidR="004F4E3E">
        <w:t>$29</w:t>
      </w:r>
      <w:r w:rsidR="00495874">
        <w:t>.</w:t>
      </w:r>
      <w:r w:rsidR="004F4E3E">
        <w:t>972</w:t>
      </w:r>
      <w:r w:rsidR="00495874">
        <w:t xml:space="preserve"> million</w:t>
      </w:r>
      <w:r w:rsidR="004F4E3E">
        <w:t xml:space="preserve"> in 2020</w:t>
      </w:r>
      <w:r w:rsidR="00495874">
        <w:noBreakHyphen/>
      </w:r>
      <w:r w:rsidR="00337110">
        <w:t>21 and </w:t>
      </w:r>
      <w:r w:rsidR="004F4E3E">
        <w:t>$30</w:t>
      </w:r>
      <w:r w:rsidR="00495874">
        <w:t>.</w:t>
      </w:r>
      <w:r w:rsidR="004F4E3E">
        <w:t xml:space="preserve">422 </w:t>
      </w:r>
      <w:r w:rsidR="00495874">
        <w:t xml:space="preserve">million </w:t>
      </w:r>
      <w:r w:rsidR="00980A97">
        <w:t>in 2021-22.</w:t>
      </w:r>
    </w:p>
    <w:p w14:paraId="46071D11" w14:textId="28277657" w:rsidR="00975FE6" w:rsidRPr="0050070A" w:rsidRDefault="00975FE6" w:rsidP="00975FE6">
      <w:r w:rsidRPr="0050070A">
        <w:t xml:space="preserve">Capital grants from $100,000 to $10 million </w:t>
      </w:r>
      <w:r w:rsidR="007F0943">
        <w:t xml:space="preserve">(GST exclusive) </w:t>
      </w:r>
      <w:r w:rsidRPr="0050070A">
        <w:t xml:space="preserve">will be available. Subject to projects being of sufficient quality, </w:t>
      </w:r>
      <w:r w:rsidR="00D54E35">
        <w:t>grant funding will be</w:t>
      </w:r>
      <w:r w:rsidRPr="0050070A">
        <w:t xml:space="preserve"> allocated across </w:t>
      </w:r>
      <w:r w:rsidR="00D54E35">
        <w:t>remote, regional and metropolitan locations</w:t>
      </w:r>
      <w:r w:rsidR="00301E96">
        <w:rPr>
          <w:rStyle w:val="FootnoteReference"/>
        </w:rPr>
        <w:footnoteReference w:id="4"/>
      </w:r>
      <w:r w:rsidRPr="0050070A">
        <w:t xml:space="preserve"> to support projects across the nation</w:t>
      </w:r>
      <w:r w:rsidR="00AB21E2">
        <w:t>. The Commonwealth recognises potential applicants will have diverse funding needs, such as repurposing o</w:t>
      </w:r>
      <w:r w:rsidR="00337110">
        <w:t>r renovating buildings costs in </w:t>
      </w:r>
      <w:r w:rsidR="00AB21E2">
        <w:t>comparison to developing n</w:t>
      </w:r>
      <w:r w:rsidR="00AB21E2" w:rsidRPr="00AB21E2">
        <w:t>ew emergency and crisis accommodation</w:t>
      </w:r>
      <w:r w:rsidR="00980A97">
        <w:t>.</w:t>
      </w:r>
    </w:p>
    <w:p w14:paraId="19F2DE75" w14:textId="73BBDC5D" w:rsidR="00975FE6" w:rsidRDefault="00975FE6" w:rsidP="00975FE6">
      <w:r w:rsidRPr="008D250D">
        <w:t>To maximise the benefits from the $60</w:t>
      </w:r>
      <w:r w:rsidR="004F4E3E">
        <w:t>.4</w:t>
      </w:r>
      <w:r w:rsidRPr="008D250D">
        <w:t xml:space="preserve"> million commitment, the grant opportunity encourages contributions from other levels of government, and from private and philanthropic sources. </w:t>
      </w:r>
      <w:r>
        <w:t>Projects </w:t>
      </w:r>
      <w:r w:rsidRPr="008D250D">
        <w:t xml:space="preserve">that bring forward additional </w:t>
      </w:r>
      <w:r w:rsidR="00C57192">
        <w:t>contributions,</w:t>
      </w:r>
      <w:r w:rsidRPr="008D250D">
        <w:t xml:space="preserve"> whether cash </w:t>
      </w:r>
      <w:r>
        <w:t xml:space="preserve">or </w:t>
      </w:r>
      <w:r w:rsidRPr="008D250D">
        <w:t>in-kind</w:t>
      </w:r>
      <w:r w:rsidR="00C57192">
        <w:t>,</w:t>
      </w:r>
      <w:r w:rsidRPr="008D250D">
        <w:t xml:space="preserve"> will be </w:t>
      </w:r>
      <w:r>
        <w:t>preferred</w:t>
      </w:r>
      <w:r w:rsidR="00980A97">
        <w:t>.</w:t>
      </w:r>
    </w:p>
    <w:p w14:paraId="154CFAB5" w14:textId="77777777" w:rsidR="00975FE6" w:rsidRPr="008D250D" w:rsidRDefault="00975FE6" w:rsidP="00975FE6">
      <w:r w:rsidRPr="00F55DB0">
        <w:t>The amount</w:t>
      </w:r>
      <w:r w:rsidR="00214385">
        <w:t xml:space="preserve"> of</w:t>
      </w:r>
      <w:r w:rsidRPr="00F55DB0">
        <w:t xml:space="preserve"> </w:t>
      </w:r>
      <w:r w:rsidRPr="00214385">
        <w:t>funding provided to applicants will be determined on a case-by-case basis,</w:t>
      </w:r>
      <w:r w:rsidRPr="00F55DB0">
        <w:t xml:space="preserve"> depending on the activity, </w:t>
      </w:r>
      <w:r>
        <w:t xml:space="preserve">level of support provided by each respective jurisdiction, </w:t>
      </w:r>
      <w:r w:rsidRPr="00F55DB0">
        <w:t xml:space="preserve">and </w:t>
      </w:r>
      <w:r>
        <w:t>the</w:t>
      </w:r>
      <w:r w:rsidRPr="00F55DB0">
        <w:t xml:space="preserve"> program priorities.</w:t>
      </w:r>
    </w:p>
    <w:p w14:paraId="453AC12E" w14:textId="77777777" w:rsidR="005D5D1D" w:rsidRDefault="000A1E62" w:rsidP="00EA044C">
      <w:pPr>
        <w:pStyle w:val="Heading3"/>
      </w:pPr>
      <w:bookmarkStart w:id="13" w:name="_Toc530486324"/>
      <w:bookmarkStart w:id="14" w:name="_Toc530579967"/>
      <w:bookmarkStart w:id="15" w:name="_Toc25584255"/>
      <w:bookmarkEnd w:id="13"/>
      <w:bookmarkEnd w:id="14"/>
      <w:r>
        <w:t>Grant period</w:t>
      </w:r>
      <w:bookmarkEnd w:id="15"/>
    </w:p>
    <w:p w14:paraId="7A11C9DD" w14:textId="4922A2B3" w:rsidR="00975FE6" w:rsidRDefault="00495874" w:rsidP="00975FE6">
      <w:r>
        <w:t xml:space="preserve">The grant period is over two years (2020-21 to 2021-22). </w:t>
      </w:r>
      <w:r w:rsidR="00975FE6">
        <w:t>Grant p</w:t>
      </w:r>
      <w:r w:rsidR="00975FE6" w:rsidRPr="00D959A4">
        <w:t xml:space="preserve">ayments </w:t>
      </w:r>
      <w:r w:rsidR="00975FE6">
        <w:t xml:space="preserve">will be </w:t>
      </w:r>
      <w:r w:rsidR="00975FE6" w:rsidRPr="00D959A4">
        <w:t xml:space="preserve">linked to </w:t>
      </w:r>
      <w:r w:rsidR="007D4323">
        <w:t xml:space="preserve">meeting agreed </w:t>
      </w:r>
      <w:r w:rsidR="00975FE6" w:rsidRPr="00D959A4">
        <w:t>project milestones and key performance indicators.</w:t>
      </w:r>
      <w:r w:rsidR="00975FE6">
        <w:t xml:space="preserve"> It is expected that </w:t>
      </w:r>
      <w:r w:rsidR="00CD329B">
        <w:t xml:space="preserve">emergency </w:t>
      </w:r>
      <w:r w:rsidR="00975FE6">
        <w:t xml:space="preserve">accommodation funded under this grant opportunity will </w:t>
      </w:r>
      <w:r w:rsidR="00CD329B">
        <w:t xml:space="preserve">be operational and providing services </w:t>
      </w:r>
      <w:r w:rsidR="00337110">
        <w:t>by </w:t>
      </w:r>
      <w:r w:rsidR="00975FE6">
        <w:t>July 2022.</w:t>
      </w:r>
    </w:p>
    <w:p w14:paraId="177A206B" w14:textId="77777777" w:rsidR="00975FE6" w:rsidRDefault="007D4323" w:rsidP="00975FE6">
      <w:pPr>
        <w:keepNext/>
      </w:pPr>
      <w:r>
        <w:t>All</w:t>
      </w:r>
      <w:r w:rsidRPr="005C70E7">
        <w:t xml:space="preserve"> </w:t>
      </w:r>
      <w:r w:rsidR="00975FE6" w:rsidRPr="005C70E7">
        <w:t>funding agreement</w:t>
      </w:r>
      <w:r>
        <w:t>s</w:t>
      </w:r>
      <w:r w:rsidR="00975FE6" w:rsidRPr="005C70E7">
        <w:t xml:space="preserve"> </w:t>
      </w:r>
      <w:r>
        <w:t>must</w:t>
      </w:r>
      <w:r w:rsidRPr="005C70E7">
        <w:t xml:space="preserve"> </w:t>
      </w:r>
      <w:r w:rsidR="00975FE6" w:rsidRPr="005C70E7">
        <w:t>include</w:t>
      </w:r>
      <w:r w:rsidR="00975FE6">
        <w:t>:</w:t>
      </w:r>
      <w:r w:rsidR="00975FE6" w:rsidRPr="005C70E7">
        <w:t xml:space="preserve"> </w:t>
      </w:r>
    </w:p>
    <w:p w14:paraId="433A6989" w14:textId="77777777" w:rsidR="00BB026A" w:rsidRPr="00C50557" w:rsidRDefault="00962DAF" w:rsidP="00C50557">
      <w:pPr>
        <w:pStyle w:val="ListBullet"/>
      </w:pPr>
      <w:r>
        <w:rPr>
          <w:rStyle w:val="highlightedtextChar"/>
          <w:rFonts w:ascii="Arial" w:hAnsi="Arial" w:cs="Arial"/>
          <w:b w:val="0"/>
          <w:color w:val="auto"/>
          <w:sz w:val="20"/>
          <w:szCs w:val="20"/>
        </w:rPr>
        <w:t xml:space="preserve">the requirement to submit an annual report/letter confirming that dwellings are managed as </w:t>
      </w:r>
      <w:r w:rsidRPr="00C50557">
        <w:t>emergency accommodation for a minimum of 15 years</w:t>
      </w:r>
    </w:p>
    <w:p w14:paraId="32EF7D3E" w14:textId="77777777" w:rsidR="00975FE6" w:rsidRPr="00C50557" w:rsidRDefault="00975FE6" w:rsidP="00C50557">
      <w:pPr>
        <w:pStyle w:val="ListBullet"/>
      </w:pPr>
      <w:r w:rsidRPr="00C50557">
        <w:t>a formal partnership is in place with a specialist domestic and family violence service, or specialist Indigenous service, or Culturally and Linguistically Diverse service, that is ongoing and sustainable</w:t>
      </w:r>
      <w:r w:rsidRPr="00C50557" w:rsidDel="009E2CA8">
        <w:t xml:space="preserve"> </w:t>
      </w:r>
    </w:p>
    <w:p w14:paraId="28A49083" w14:textId="77777777" w:rsidR="005D5D1D" w:rsidRPr="00C50557" w:rsidRDefault="00AF5227" w:rsidP="00C50557">
      <w:pPr>
        <w:pStyle w:val="ListBullet"/>
      </w:pPr>
      <w:r>
        <w:t xml:space="preserve">the requirement that </w:t>
      </w:r>
      <w:r w:rsidR="00473420" w:rsidRPr="00C50557">
        <w:t>you will comply with policies and procedures associated with working with vulnerable people and children for the life of the emergency accommodation</w:t>
      </w:r>
      <w:r w:rsidR="005C70E7" w:rsidRPr="00C50557">
        <w:t>.</w:t>
      </w:r>
    </w:p>
    <w:p w14:paraId="4C48B506" w14:textId="77777777" w:rsidR="00285F58" w:rsidRPr="00DF637B" w:rsidRDefault="000E2D44" w:rsidP="00EA044C">
      <w:pPr>
        <w:pStyle w:val="Heading2"/>
      </w:pPr>
      <w:bookmarkStart w:id="16" w:name="_Toc25584256"/>
      <w:r>
        <w:lastRenderedPageBreak/>
        <w:t>E</w:t>
      </w:r>
      <w:r w:rsidR="00285F58">
        <w:t>ligibility criteria</w:t>
      </w:r>
      <w:bookmarkEnd w:id="16"/>
    </w:p>
    <w:p w14:paraId="1C55934E" w14:textId="77777777" w:rsidR="006E29E8" w:rsidRPr="000366CD" w:rsidRDefault="006E29E8" w:rsidP="00AB73B4">
      <w:pPr>
        <w:keepNext/>
        <w:rPr>
          <w:rFonts w:cs="Arial"/>
        </w:rPr>
      </w:pPr>
      <w:bookmarkStart w:id="17" w:name="_Ref437348317"/>
      <w:bookmarkStart w:id="18" w:name="_Ref437348323"/>
      <w:bookmarkStart w:id="19" w:name="_Ref437349175"/>
      <w:r w:rsidRPr="000366CD">
        <w:rPr>
          <w:rFonts w:cs="Arial"/>
        </w:rPr>
        <w:t xml:space="preserve">Your organisation must </w:t>
      </w:r>
      <w:r>
        <w:rPr>
          <w:rFonts w:cs="Arial"/>
        </w:rPr>
        <w:t xml:space="preserve">demonstrate the </w:t>
      </w:r>
      <w:r w:rsidRPr="000366CD">
        <w:rPr>
          <w:rFonts w:cs="Arial"/>
        </w:rPr>
        <w:t>following</w:t>
      </w:r>
      <w:r w:rsidRPr="000366CD">
        <w:rPr>
          <w:rStyle w:val="highlightedtextChar"/>
          <w:rFonts w:ascii="Arial" w:hAnsi="Arial" w:cs="Arial"/>
          <w:b w:val="0"/>
          <w:color w:val="auto"/>
          <w:sz w:val="20"/>
          <w:szCs w:val="20"/>
        </w:rPr>
        <w:t>:</w:t>
      </w:r>
    </w:p>
    <w:p w14:paraId="1A00CEEF" w14:textId="77777777" w:rsidR="00AB73B4" w:rsidRDefault="00137049" w:rsidP="00AB73B4">
      <w:pPr>
        <w:pStyle w:val="ListBullet"/>
      </w:pPr>
      <w:r>
        <w:t xml:space="preserve">Supporting statement that </w:t>
      </w:r>
      <w:r w:rsidR="00AB73B4">
        <w:t xml:space="preserve">the emergency accommodation will </w:t>
      </w:r>
      <w:r w:rsidR="003A106A">
        <w:t xml:space="preserve">provide new </w:t>
      </w:r>
      <w:r w:rsidR="00C2377E">
        <w:t xml:space="preserve">safe </w:t>
      </w:r>
      <w:r w:rsidR="003A106A">
        <w:t xml:space="preserve">places and </w:t>
      </w:r>
      <w:r w:rsidR="00AB73B4">
        <w:t xml:space="preserve">deliver privacy, security and dignity for the </w:t>
      </w:r>
      <w:r w:rsidR="00AB73B4" w:rsidRPr="003B3E89">
        <w:t>women and children</w:t>
      </w:r>
      <w:r w:rsidR="00AB73B4">
        <w:t xml:space="preserve"> experiencing domestic and family violence. This can include stating what specific measures will be implemented to ensure the security and safety of </w:t>
      </w:r>
      <w:r w:rsidR="00AB73B4" w:rsidRPr="003B3E89">
        <w:t>women and children</w:t>
      </w:r>
      <w:r w:rsidR="00AB73B4">
        <w:t xml:space="preserve">. </w:t>
      </w:r>
    </w:p>
    <w:p w14:paraId="2C0F781F" w14:textId="04B041E7" w:rsidR="006E29E8" w:rsidRDefault="00137049" w:rsidP="006E29E8">
      <w:pPr>
        <w:pStyle w:val="ListBullet"/>
      </w:pPr>
      <w:r>
        <w:t xml:space="preserve">Supporting statement </w:t>
      </w:r>
      <w:r w:rsidR="006A67D4">
        <w:t xml:space="preserve">reflecting </w:t>
      </w:r>
      <w:r w:rsidR="006E29E8">
        <w:t xml:space="preserve">that buildings and arrangements will be suitable for all relevant cohorts in the context of </w:t>
      </w:r>
      <w:r w:rsidR="001604D7">
        <w:t xml:space="preserve">the </w:t>
      </w:r>
      <w:r w:rsidR="006E29E8">
        <w:t>specific location.</w:t>
      </w:r>
    </w:p>
    <w:p w14:paraId="68801A2C" w14:textId="2E7C45A2" w:rsidR="00AB73B4" w:rsidRDefault="00E630E9" w:rsidP="00AB73B4">
      <w:pPr>
        <w:pStyle w:val="ListBullet"/>
      </w:pPr>
      <w:r>
        <w:t>Evidence</w:t>
      </w:r>
      <w:r w:rsidR="00AB73B4">
        <w:t xml:space="preserve"> of </w:t>
      </w:r>
      <w:r w:rsidR="006A67D4">
        <w:t xml:space="preserve">your </w:t>
      </w:r>
      <w:r w:rsidR="00AB73B4">
        <w:t>formal partnership with a domestic and family violence specialist service, or</w:t>
      </w:r>
      <w:r w:rsidR="003F2EFC">
        <w:t> </w:t>
      </w:r>
      <w:r w:rsidR="00AB73B4">
        <w:t xml:space="preserve">specialist </w:t>
      </w:r>
      <w:r w:rsidR="00AB73B4" w:rsidRPr="000F619F">
        <w:rPr>
          <w:rStyle w:val="highlightedtextChar"/>
          <w:rFonts w:ascii="Arial" w:hAnsi="Arial" w:cs="Arial"/>
          <w:b w:val="0"/>
          <w:color w:val="auto"/>
          <w:sz w:val="20"/>
          <w:szCs w:val="20"/>
        </w:rPr>
        <w:t>Indigenous</w:t>
      </w:r>
      <w:r w:rsidR="00AB73B4">
        <w:t xml:space="preserve"> service, or Culturally and Linguistically Diverse service, that is ongoing</w:t>
      </w:r>
      <w:r w:rsidR="003F2EFC">
        <w:t> </w:t>
      </w:r>
      <w:r w:rsidR="00AB73B4">
        <w:t>and sustainable.</w:t>
      </w:r>
      <w:r w:rsidR="00A322A5">
        <w:t xml:space="preserve"> If the partnership is with a specialist Indigenous or Culturally and Linguistically Diverse service, evidence of the</w:t>
      </w:r>
      <w:r w:rsidR="00E44AE6">
        <w:t>ir</w:t>
      </w:r>
      <w:r w:rsidR="00A322A5">
        <w:t xml:space="preserve"> expertise and understanding of domestic and family violence.</w:t>
      </w:r>
    </w:p>
    <w:p w14:paraId="1578ECD1" w14:textId="38171140" w:rsidR="00214385" w:rsidRPr="009F15E8" w:rsidRDefault="00E630E9" w:rsidP="00AB73B4">
      <w:pPr>
        <w:pStyle w:val="ListBullet"/>
      </w:pPr>
      <w:r>
        <w:t>Evidence</w:t>
      </w:r>
      <w:r w:rsidR="00AB73B4">
        <w:t xml:space="preserve"> of </w:t>
      </w:r>
      <w:r w:rsidR="00C50557">
        <w:t>your</w:t>
      </w:r>
      <w:r w:rsidR="00AB73B4">
        <w:t xml:space="preserve"> capacity to deliver the project on time and within budget. This can include evidence of effective project and risk management processes and governance arrangements, including identifying personnel with relevant skills and qualifications to</w:t>
      </w:r>
      <w:r w:rsidR="003F2EFC">
        <w:t> </w:t>
      </w:r>
      <w:r w:rsidR="00AB73B4">
        <w:t>su</w:t>
      </w:r>
      <w:r w:rsidR="00980A97">
        <w:t>ccessfully deliver the project.</w:t>
      </w:r>
    </w:p>
    <w:p w14:paraId="5B21D7CE" w14:textId="77777777" w:rsidR="006E29E8" w:rsidRDefault="0009445D" w:rsidP="006E29E8">
      <w:pPr>
        <w:pStyle w:val="ListBullet"/>
      </w:pPr>
      <w:r>
        <w:t>Confirmation you will comply w</w:t>
      </w:r>
      <w:r w:rsidR="006E29E8">
        <w:t>ith all relevant</w:t>
      </w:r>
      <w:r w:rsidR="00F53FBA">
        <w:t xml:space="preserve"> Australian</w:t>
      </w:r>
      <w:r w:rsidR="006E29E8">
        <w:t xml:space="preserve"> Government, state and territory, and local government regulations.</w:t>
      </w:r>
    </w:p>
    <w:p w14:paraId="3C60D76C" w14:textId="2A0ABFD2" w:rsidR="007D4323" w:rsidRDefault="0009445D" w:rsidP="007D4323">
      <w:pPr>
        <w:pStyle w:val="ListBullet"/>
      </w:pPr>
      <w:r>
        <w:t xml:space="preserve">Confirmation the </w:t>
      </w:r>
      <w:r w:rsidR="007D4323">
        <w:t xml:space="preserve">buildings </w:t>
      </w:r>
      <w:r>
        <w:t xml:space="preserve">will </w:t>
      </w:r>
      <w:r w:rsidR="007D4323">
        <w:t xml:space="preserve">meet </w:t>
      </w:r>
      <w:r>
        <w:t xml:space="preserve">at least </w:t>
      </w:r>
      <w:r w:rsidR="007D4323">
        <w:t>universal design standards</w:t>
      </w:r>
      <w:r w:rsidR="00137049">
        <w:t xml:space="preserve"> (silver)</w:t>
      </w:r>
      <w:r w:rsidR="00980A97">
        <w:t>.</w:t>
      </w:r>
    </w:p>
    <w:p w14:paraId="6A351F0D" w14:textId="77777777" w:rsidR="006E29E8" w:rsidRDefault="00E630E9" w:rsidP="00DB1592">
      <w:pPr>
        <w:pStyle w:val="ListBullet"/>
      </w:pPr>
      <w:r>
        <w:t>Demonstrated</w:t>
      </w:r>
      <w:r w:rsidR="006E29E8">
        <w:t xml:space="preserve"> relationships with community housing providers, state housing authorities and other appropriate providers, to ensure the availability of exit pathways into social and affordable housing.</w:t>
      </w:r>
    </w:p>
    <w:p w14:paraId="61EF301E" w14:textId="77777777" w:rsidR="00A35F51" w:rsidRDefault="001A6862" w:rsidP="00EA044C">
      <w:pPr>
        <w:pStyle w:val="Heading3"/>
      </w:pPr>
      <w:bookmarkStart w:id="20" w:name="_Ref485202969"/>
      <w:bookmarkStart w:id="21" w:name="_Toc25584257"/>
      <w:r>
        <w:t xml:space="preserve">Who </w:t>
      </w:r>
      <w:r w:rsidR="009F7B46">
        <w:t>is eligible</w:t>
      </w:r>
      <w:r w:rsidR="00A60CA0">
        <w:t xml:space="preserve"> to apply for a grant</w:t>
      </w:r>
      <w:r w:rsidR="009F7B46">
        <w:t>?</w:t>
      </w:r>
      <w:bookmarkEnd w:id="17"/>
      <w:bookmarkEnd w:id="18"/>
      <w:bookmarkEnd w:id="19"/>
      <w:bookmarkEnd w:id="20"/>
      <w:bookmarkEnd w:id="21"/>
    </w:p>
    <w:p w14:paraId="3015CA63" w14:textId="77777777" w:rsidR="003271A6" w:rsidRPr="000A271A" w:rsidRDefault="008B647C" w:rsidP="00A815E0">
      <w:r>
        <w:t xml:space="preserve">To be eligible you must </w:t>
      </w:r>
      <w:r w:rsidR="003271A6" w:rsidRPr="000A271A">
        <w:t xml:space="preserve">be one </w:t>
      </w:r>
      <w:r w:rsidR="003271A6">
        <w:t>of the following entity types:</w:t>
      </w:r>
    </w:p>
    <w:p w14:paraId="4F02097C" w14:textId="77777777" w:rsidR="007D4323" w:rsidRDefault="007D4323" w:rsidP="007D4323">
      <w:pPr>
        <w:pStyle w:val="ListBullet"/>
      </w:pPr>
      <w:r>
        <w:t xml:space="preserve">Commonwealth Company </w:t>
      </w:r>
    </w:p>
    <w:p w14:paraId="1C32CBDE" w14:textId="77777777" w:rsidR="007D4323" w:rsidRPr="000A271A" w:rsidRDefault="007D4323" w:rsidP="007D4323">
      <w:pPr>
        <w:pStyle w:val="ListBullet"/>
      </w:pPr>
      <w:r>
        <w:t>C</w:t>
      </w:r>
      <w:r w:rsidRPr="000A271A">
        <w:t>ompany</w:t>
      </w:r>
      <w:r>
        <w:rPr>
          <w:rStyle w:val="FootnoteReference"/>
        </w:rPr>
        <w:footnoteReference w:id="5"/>
      </w:r>
      <w:r w:rsidRPr="000A271A">
        <w:t xml:space="preserve"> </w:t>
      </w:r>
    </w:p>
    <w:p w14:paraId="63C3B3C0" w14:textId="77777777" w:rsidR="00EE0ABE" w:rsidRDefault="00EE0ABE" w:rsidP="00A815E0">
      <w:pPr>
        <w:pStyle w:val="ListBullet"/>
      </w:pPr>
      <w:r>
        <w:t xml:space="preserve">Corporate State or Territory Entity </w:t>
      </w:r>
    </w:p>
    <w:p w14:paraId="65D3BE1D" w14:textId="77777777" w:rsidR="003271A6" w:rsidRDefault="00EE0ABE" w:rsidP="00A815E0">
      <w:pPr>
        <w:pStyle w:val="ListBullet"/>
      </w:pPr>
      <w:r>
        <w:t>I</w:t>
      </w:r>
      <w:r w:rsidR="003271A6" w:rsidRPr="000A271A">
        <w:t xml:space="preserve">ncorporated </w:t>
      </w:r>
      <w:r>
        <w:t>A</w:t>
      </w:r>
      <w:r w:rsidR="003271A6" w:rsidRPr="000A271A">
        <w:t>ssociation</w:t>
      </w:r>
    </w:p>
    <w:p w14:paraId="073157EC" w14:textId="77777777" w:rsidR="007D4323" w:rsidRPr="000A271A" w:rsidRDefault="007D4323" w:rsidP="007D4323">
      <w:pPr>
        <w:pStyle w:val="ListBullet"/>
      </w:pPr>
      <w:r>
        <w:t xml:space="preserve">Indigenous Corporation </w:t>
      </w:r>
    </w:p>
    <w:p w14:paraId="0B06B61B" w14:textId="77777777" w:rsidR="007D4323" w:rsidRDefault="007D4323" w:rsidP="007D4323">
      <w:pPr>
        <w:pStyle w:val="ListBullet"/>
      </w:pPr>
      <w:r>
        <w:t>Local Government</w:t>
      </w:r>
      <w:r>
        <w:rPr>
          <w:rStyle w:val="FootnoteReference"/>
        </w:rPr>
        <w:footnoteReference w:id="6"/>
      </w:r>
    </w:p>
    <w:p w14:paraId="1B84D438" w14:textId="77777777" w:rsidR="00F67AE9" w:rsidRDefault="00EE0ABE" w:rsidP="00F67AE9">
      <w:pPr>
        <w:pStyle w:val="ListBullet"/>
      </w:pPr>
      <w:r>
        <w:t>Statutory Entity</w:t>
      </w:r>
      <w:r w:rsidR="00F67AE9" w:rsidRPr="00F67AE9">
        <w:t xml:space="preserve"> </w:t>
      </w:r>
    </w:p>
    <w:p w14:paraId="51CE3AD7" w14:textId="77777777" w:rsidR="008D0D99" w:rsidRDefault="00F67AE9" w:rsidP="005C03EA">
      <w:pPr>
        <w:pStyle w:val="ListBullet"/>
      </w:pPr>
      <w:r>
        <w:t>Trustee on behalf of a Trust</w:t>
      </w:r>
      <w:r>
        <w:rPr>
          <w:rStyle w:val="FootnoteReference"/>
        </w:rPr>
        <w:footnoteReference w:id="7"/>
      </w:r>
      <w:r w:rsidR="001361AF">
        <w:t>.</w:t>
      </w:r>
    </w:p>
    <w:p w14:paraId="1E167BDA" w14:textId="77777777" w:rsidR="00337110" w:rsidRDefault="00337110">
      <w:pPr>
        <w:spacing w:before="0" w:after="0" w:line="240" w:lineRule="auto"/>
        <w:rPr>
          <w:rFonts w:cs="Arial"/>
          <w:b/>
          <w:bCs/>
          <w:iCs/>
          <w:color w:val="264F90"/>
          <w:sz w:val="24"/>
          <w:szCs w:val="32"/>
        </w:rPr>
      </w:pPr>
      <w:r>
        <w:br w:type="page"/>
      </w:r>
    </w:p>
    <w:p w14:paraId="6FB4236B" w14:textId="5A558685" w:rsidR="002A0E03" w:rsidRDefault="002A0E03" w:rsidP="00EA044C">
      <w:pPr>
        <w:pStyle w:val="Heading3"/>
      </w:pPr>
      <w:bookmarkStart w:id="22" w:name="_Toc25584258"/>
      <w:r>
        <w:lastRenderedPageBreak/>
        <w:t>Who is not eligible</w:t>
      </w:r>
      <w:r w:rsidR="003271A6">
        <w:t xml:space="preserve"> to apply for a grant</w:t>
      </w:r>
      <w:r>
        <w:t>?</w:t>
      </w:r>
      <w:bookmarkEnd w:id="22"/>
    </w:p>
    <w:p w14:paraId="6CBFAD7D" w14:textId="624F2355" w:rsidR="003C19C8" w:rsidRDefault="003C19C8" w:rsidP="003C19C8">
      <w:r w:rsidRPr="00A668C8">
        <w:t>You are not eligible to apply if you are</w:t>
      </w:r>
      <w:r w:rsidR="00AF5227">
        <w:t xml:space="preserve"> one of the following entity types</w:t>
      </w:r>
      <w:r w:rsidR="00980A97">
        <w:t>:</w:t>
      </w:r>
    </w:p>
    <w:p w14:paraId="106F8ABA" w14:textId="77777777" w:rsidR="00473420" w:rsidRPr="000A271A" w:rsidRDefault="00473420" w:rsidP="00473420">
      <w:pPr>
        <w:pStyle w:val="ListBullet"/>
      </w:pPr>
      <w:r>
        <w:t>Cooperative</w:t>
      </w:r>
    </w:p>
    <w:p w14:paraId="2229ADDB" w14:textId="77777777" w:rsidR="00B50F8B" w:rsidRDefault="00B50F8B" w:rsidP="00B50F8B">
      <w:pPr>
        <w:pStyle w:val="ListBullet"/>
      </w:pPr>
      <w:r>
        <w:t>Corporate Commonwealth Entity</w:t>
      </w:r>
    </w:p>
    <w:p w14:paraId="33FF6B73" w14:textId="77777777" w:rsidR="00473420" w:rsidRDefault="00473420" w:rsidP="00473420">
      <w:pPr>
        <w:pStyle w:val="ListBullet"/>
      </w:pPr>
      <w:r>
        <w:t>International Entity</w:t>
      </w:r>
    </w:p>
    <w:p w14:paraId="68C9D9CA" w14:textId="77777777" w:rsidR="00B50F8B" w:rsidRDefault="00B50F8B" w:rsidP="00B50F8B">
      <w:pPr>
        <w:pStyle w:val="ListBullet"/>
      </w:pPr>
      <w:r>
        <w:t>Non-Corporate Commonwealth Entity</w:t>
      </w:r>
    </w:p>
    <w:p w14:paraId="22B5115F" w14:textId="77777777" w:rsidR="00B50F8B" w:rsidRDefault="00B50F8B" w:rsidP="00B50F8B">
      <w:pPr>
        <w:pStyle w:val="ListBullet"/>
      </w:pPr>
      <w:r>
        <w:t xml:space="preserve">Non-Corporate Commonwealth Statutory Authority </w:t>
      </w:r>
    </w:p>
    <w:p w14:paraId="17682E13" w14:textId="77777777" w:rsidR="00B50F8B" w:rsidRDefault="00B50F8B" w:rsidP="00B50F8B">
      <w:pPr>
        <w:pStyle w:val="ListBullet"/>
      </w:pPr>
      <w:r>
        <w:t xml:space="preserve">Non-corporate State or Territory Entity </w:t>
      </w:r>
    </w:p>
    <w:p w14:paraId="12BC4A19" w14:textId="77777777" w:rsidR="00B50F8B" w:rsidRDefault="00B50F8B" w:rsidP="00B50F8B">
      <w:pPr>
        <w:pStyle w:val="ListBullet"/>
      </w:pPr>
      <w:r>
        <w:t>Non-corporate State or Territory Statutory Authority</w:t>
      </w:r>
    </w:p>
    <w:p w14:paraId="5C736797" w14:textId="77777777" w:rsidR="00473420" w:rsidRPr="000A271A" w:rsidRDefault="00473420" w:rsidP="00473420">
      <w:pPr>
        <w:pStyle w:val="ListBullet"/>
      </w:pPr>
      <w:r>
        <w:t>P</w:t>
      </w:r>
      <w:r w:rsidRPr="000A271A">
        <w:t>artnership</w:t>
      </w:r>
      <w:r>
        <w:rPr>
          <w:rStyle w:val="FootnoteReference"/>
        </w:rPr>
        <w:footnoteReference w:id="8"/>
      </w:r>
    </w:p>
    <w:p w14:paraId="5259E2C6" w14:textId="77777777" w:rsidR="00473420" w:rsidRDefault="00473420" w:rsidP="00473420">
      <w:pPr>
        <w:pStyle w:val="ListBullet"/>
      </w:pPr>
      <w:r>
        <w:t>Person</w:t>
      </w:r>
      <w:r>
        <w:rPr>
          <w:rStyle w:val="FootnoteReference"/>
        </w:rPr>
        <w:footnoteReference w:id="9"/>
      </w:r>
    </w:p>
    <w:p w14:paraId="5D5D9461" w14:textId="2CE64134" w:rsidR="00B50F8B" w:rsidRDefault="00980A97" w:rsidP="00B50F8B">
      <w:pPr>
        <w:pStyle w:val="ListBullet"/>
      </w:pPr>
      <w:r>
        <w:t>Sole Trader</w:t>
      </w:r>
    </w:p>
    <w:p w14:paraId="6A122DE5" w14:textId="77777777" w:rsidR="008F767D" w:rsidRPr="00190E07" w:rsidRDefault="00B50F8B" w:rsidP="00B50F8B">
      <w:pPr>
        <w:pStyle w:val="ListBullet"/>
        <w:rPr>
          <w:color w:val="0070C0"/>
        </w:rPr>
      </w:pPr>
      <w:r>
        <w:t>Unincorporated Association.</w:t>
      </w:r>
    </w:p>
    <w:p w14:paraId="5677902B" w14:textId="77777777" w:rsidR="002A0E03" w:rsidRDefault="003C19C8" w:rsidP="00EA044C">
      <w:pPr>
        <w:pStyle w:val="Heading3"/>
      </w:pPr>
      <w:bookmarkStart w:id="23" w:name="_Toc25584259"/>
      <w:r>
        <w:t>What qualifications</w:t>
      </w:r>
      <w:r w:rsidR="008D123A">
        <w:t>,</w:t>
      </w:r>
      <w:r>
        <w:t xml:space="preserve"> skills</w:t>
      </w:r>
      <w:r w:rsidR="008D123A">
        <w:t xml:space="preserve"> or checks</w:t>
      </w:r>
      <w:r>
        <w:t xml:space="preserve"> are required?</w:t>
      </w:r>
      <w:bookmarkEnd w:id="23"/>
      <w:r>
        <w:t xml:space="preserve"> </w:t>
      </w:r>
    </w:p>
    <w:p w14:paraId="43E2A3A1" w14:textId="77777777" w:rsidR="006E29E8" w:rsidRPr="000366CD" w:rsidRDefault="006E29E8" w:rsidP="006E29E8">
      <w:bookmarkStart w:id="24" w:name="_Toc164844264"/>
      <w:bookmarkStart w:id="25" w:name="_Toc383003257"/>
      <w:r w:rsidRPr="000366CD">
        <w:t>If you are successful</w:t>
      </w:r>
      <w:r>
        <w:t xml:space="preserve"> for grant funding</w:t>
      </w:r>
      <w:r w:rsidRPr="000366CD">
        <w:t xml:space="preserve">, relevant personnel </w:t>
      </w:r>
      <w:r w:rsidRPr="000366CD">
        <w:rPr>
          <w:rFonts w:cs="Arial"/>
        </w:rPr>
        <w:t>working on the grant activity must maintain the following:</w:t>
      </w:r>
    </w:p>
    <w:p w14:paraId="68AC2171" w14:textId="778BA24A" w:rsidR="006E29E8" w:rsidRPr="00BD5EC5" w:rsidRDefault="006E29E8" w:rsidP="006E29E8">
      <w:pPr>
        <w:pStyle w:val="ListBullet"/>
        <w:rPr>
          <w:b/>
        </w:rPr>
      </w:pPr>
      <w:r>
        <w:t>Commonwealth Child Safe Framework</w:t>
      </w:r>
    </w:p>
    <w:p w14:paraId="2E8BD09B" w14:textId="77777777" w:rsidR="006E29E8" w:rsidRPr="000366CD" w:rsidRDefault="006E29E8" w:rsidP="006E29E8">
      <w:pPr>
        <w:pStyle w:val="ListBullet"/>
        <w:rPr>
          <w:b/>
        </w:rPr>
      </w:pPr>
      <w:r w:rsidRPr="000366CD">
        <w:t>Working with Vulnerable People Registration</w:t>
      </w:r>
    </w:p>
    <w:p w14:paraId="5413ED3C" w14:textId="352E88D7" w:rsidR="00506E12" w:rsidRPr="00155B17" w:rsidRDefault="006E29E8" w:rsidP="00EE111A">
      <w:pPr>
        <w:pStyle w:val="ListBullet"/>
      </w:pPr>
      <w:r>
        <w:t>Working with Children C</w:t>
      </w:r>
      <w:r w:rsidRPr="000366CD">
        <w:t>heck</w:t>
      </w:r>
      <w:r w:rsidR="008A272D" w:rsidRPr="000366CD">
        <w:t>.</w:t>
      </w:r>
    </w:p>
    <w:p w14:paraId="451D6741" w14:textId="77777777" w:rsidR="00A35F51" w:rsidRDefault="00907078" w:rsidP="00EA044C">
      <w:pPr>
        <w:pStyle w:val="Heading2"/>
      </w:pPr>
      <w:bookmarkStart w:id="26" w:name="_Toc25584260"/>
      <w:bookmarkEnd w:id="24"/>
      <w:bookmarkEnd w:id="25"/>
      <w:r>
        <w:t>What the grant money can be used for</w:t>
      </w:r>
      <w:bookmarkEnd w:id="26"/>
    </w:p>
    <w:p w14:paraId="140F060D" w14:textId="77777777" w:rsidR="00387218" w:rsidRDefault="007101E7" w:rsidP="00EA044C">
      <w:pPr>
        <w:pStyle w:val="Heading3"/>
      </w:pPr>
      <w:bookmarkStart w:id="27" w:name="_Toc25584261"/>
      <w:r w:rsidRPr="005E1F31">
        <w:t>Eligible</w:t>
      </w:r>
      <w:r w:rsidR="00805843" w:rsidRPr="005E1F31">
        <w:t xml:space="preserve"> </w:t>
      </w:r>
      <w:r w:rsidR="0043194E">
        <w:t>g</w:t>
      </w:r>
      <w:r w:rsidR="00805843" w:rsidRPr="005E1F31">
        <w:t xml:space="preserve">rant </w:t>
      </w:r>
      <w:r w:rsidR="0043194E">
        <w:t>a</w:t>
      </w:r>
      <w:r w:rsidR="00805843" w:rsidRPr="005E1F31">
        <w:t>ctivities</w:t>
      </w:r>
      <w:bookmarkEnd w:id="27"/>
    </w:p>
    <w:p w14:paraId="1F67E79B" w14:textId="77777777" w:rsidR="006E29E8" w:rsidRDefault="006E29E8" w:rsidP="00C2377E">
      <w:bookmarkStart w:id="28" w:name="_Ref468355814"/>
      <w:bookmarkStart w:id="29" w:name="_Toc383003258"/>
      <w:bookmarkStart w:id="30" w:name="_Toc164844265"/>
      <w:r>
        <w:t>E</w:t>
      </w:r>
      <w:r w:rsidRPr="00E162FF">
        <w:t xml:space="preserve">ligible </w:t>
      </w:r>
      <w:r w:rsidRPr="00C2377E">
        <w:t>activities</w:t>
      </w:r>
      <w:r w:rsidRPr="00E162FF">
        <w:t xml:space="preserve"> </w:t>
      </w:r>
      <w:r>
        <w:t xml:space="preserve">must </w:t>
      </w:r>
      <w:r w:rsidR="00214385">
        <w:t>include the provision of new</w:t>
      </w:r>
      <w:r w:rsidR="009210FE">
        <w:t xml:space="preserve"> or expanded</w:t>
      </w:r>
      <w:r w:rsidR="00214385">
        <w:t xml:space="preserve"> emergency accommodation and </w:t>
      </w:r>
      <w:r>
        <w:t>directly relate to the grant activity and can</w:t>
      </w:r>
      <w:r w:rsidRPr="00E162FF">
        <w:t xml:space="preserve"> include</w:t>
      </w:r>
      <w:r>
        <w:t>:</w:t>
      </w:r>
    </w:p>
    <w:p w14:paraId="702CF8B3" w14:textId="77777777" w:rsidR="006E29E8" w:rsidRDefault="006E29E8" w:rsidP="006E29E8">
      <w:pPr>
        <w:pStyle w:val="ListBullet"/>
        <w:numPr>
          <w:ilvl w:val="0"/>
          <w:numId w:val="7"/>
        </w:numPr>
      </w:pPr>
      <w:r w:rsidRPr="00217415">
        <w:t>construction of new dwellings</w:t>
      </w:r>
    </w:p>
    <w:p w14:paraId="084DF19A" w14:textId="4111177D" w:rsidR="006E29E8" w:rsidRDefault="006E29E8" w:rsidP="006E29E8">
      <w:pPr>
        <w:pStyle w:val="ListBullet"/>
        <w:numPr>
          <w:ilvl w:val="0"/>
          <w:numId w:val="7"/>
        </w:numPr>
      </w:pPr>
      <w:r w:rsidRPr="00217415">
        <w:t>acquiring suitable land for th</w:t>
      </w:r>
      <w:r w:rsidR="00980A97">
        <w:t>e construction of new dwellings</w:t>
      </w:r>
    </w:p>
    <w:p w14:paraId="313A5D1D" w14:textId="059ACC05" w:rsidR="006E29E8" w:rsidRPr="00217415" w:rsidRDefault="006E29E8">
      <w:pPr>
        <w:pStyle w:val="ListBullet"/>
        <w:numPr>
          <w:ilvl w:val="0"/>
          <w:numId w:val="7"/>
        </w:numPr>
      </w:pPr>
      <w:r>
        <w:t xml:space="preserve">expansion of emergency dwellings, including </w:t>
      </w:r>
      <w:r w:rsidRPr="0024037E">
        <w:t>refurbishments and repurpos</w:t>
      </w:r>
      <w:r>
        <w:t>ing</w:t>
      </w:r>
      <w:r w:rsidRPr="0024037E">
        <w:t xml:space="preserve"> buildings</w:t>
      </w:r>
      <w:r w:rsidR="00865847">
        <w:t xml:space="preserve">, and </w:t>
      </w:r>
      <w:r w:rsidRPr="00217415">
        <w:t>land cle</w:t>
      </w:r>
      <w:r w:rsidR="00980A97">
        <w:t>arance and site works</w:t>
      </w:r>
    </w:p>
    <w:p w14:paraId="2712F5E8" w14:textId="77777777" w:rsidR="006E29E8" w:rsidRPr="00217415" w:rsidRDefault="006E29E8" w:rsidP="006E29E8">
      <w:pPr>
        <w:pStyle w:val="ListBullet"/>
        <w:numPr>
          <w:ilvl w:val="0"/>
          <w:numId w:val="7"/>
        </w:numPr>
      </w:pPr>
      <w:r w:rsidRPr="00217415">
        <w:t>infrastructure provision, such as water, sewerage and electricity</w:t>
      </w:r>
    </w:p>
    <w:p w14:paraId="1D708CFD" w14:textId="77777777" w:rsidR="006E29E8" w:rsidRDefault="006E29E8" w:rsidP="00DB1592">
      <w:pPr>
        <w:pStyle w:val="ListBullet"/>
        <w:numPr>
          <w:ilvl w:val="0"/>
          <w:numId w:val="7"/>
        </w:numPr>
      </w:pPr>
      <w:r w:rsidRPr="00217415">
        <w:t xml:space="preserve">development approvals, levies and </w:t>
      </w:r>
      <w:r>
        <w:t>other planning and zoning costs</w:t>
      </w:r>
    </w:p>
    <w:p w14:paraId="2D4C45AD" w14:textId="27C7A230" w:rsidR="007748DD" w:rsidRPr="00217415" w:rsidRDefault="006E29E8" w:rsidP="00C50557">
      <w:pPr>
        <w:pStyle w:val="ListBullet"/>
        <w:numPr>
          <w:ilvl w:val="0"/>
          <w:numId w:val="7"/>
        </w:numPr>
      </w:pPr>
      <w:r w:rsidRPr="00217415">
        <w:t>building certifications including Certificate of Occupancy</w:t>
      </w:r>
      <w:r w:rsidR="00B7378F" w:rsidRPr="00217415">
        <w:t>.</w:t>
      </w:r>
    </w:p>
    <w:p w14:paraId="28ABA067" w14:textId="77777777" w:rsidR="00337110" w:rsidRDefault="00337110">
      <w:pPr>
        <w:spacing w:before="0" w:after="0" w:line="240" w:lineRule="auto"/>
        <w:rPr>
          <w:rFonts w:cs="Arial"/>
          <w:b/>
          <w:bCs/>
          <w:iCs/>
          <w:color w:val="264F90"/>
          <w:sz w:val="24"/>
          <w:szCs w:val="32"/>
        </w:rPr>
      </w:pPr>
      <w:bookmarkStart w:id="31" w:name="_Toc506537727"/>
      <w:bookmarkStart w:id="32" w:name="_Toc506537728"/>
      <w:bookmarkStart w:id="33" w:name="_Toc506537729"/>
      <w:bookmarkStart w:id="34" w:name="_Toc506537730"/>
      <w:bookmarkStart w:id="35" w:name="_Toc506537731"/>
      <w:bookmarkStart w:id="36" w:name="_Toc506537732"/>
      <w:bookmarkStart w:id="37" w:name="_Toc506537733"/>
      <w:bookmarkStart w:id="38" w:name="_Toc506537734"/>
      <w:bookmarkStart w:id="39" w:name="_Toc506537735"/>
      <w:bookmarkStart w:id="40" w:name="_Toc506537736"/>
      <w:bookmarkStart w:id="41" w:name="_Toc506537737"/>
      <w:bookmarkStart w:id="42" w:name="_Toc506537738"/>
      <w:bookmarkStart w:id="43" w:name="_Toc506537739"/>
      <w:bookmarkStart w:id="44" w:name="_Toc506537740"/>
      <w:bookmarkStart w:id="45" w:name="_Toc506537741"/>
      <w:bookmarkStart w:id="46" w:name="_Toc506537742"/>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br w:type="page"/>
      </w:r>
    </w:p>
    <w:p w14:paraId="6219BE23" w14:textId="07694815" w:rsidR="00E832A7" w:rsidRDefault="00E832A7" w:rsidP="00EA044C">
      <w:pPr>
        <w:pStyle w:val="Heading3"/>
      </w:pPr>
      <w:bookmarkStart w:id="47" w:name="_Toc25584262"/>
      <w:r>
        <w:lastRenderedPageBreak/>
        <w:t>Eligible locations</w:t>
      </w:r>
      <w:bookmarkEnd w:id="47"/>
    </w:p>
    <w:p w14:paraId="10A02FB7" w14:textId="101D0116" w:rsidR="009210FE" w:rsidRDefault="009210FE" w:rsidP="006E29E8">
      <w:r>
        <w:t>Emergency accommodation shoul</w:t>
      </w:r>
      <w:r w:rsidR="00156F77">
        <w:t>d be delivered where there is a</w:t>
      </w:r>
      <w:r>
        <w:t xml:space="preserve"> </w:t>
      </w:r>
      <w:r w:rsidR="009E1DCD">
        <w:t>high-</w:t>
      </w:r>
      <w:r>
        <w:t xml:space="preserve">unmet need for emergency accommodation. </w:t>
      </w:r>
    </w:p>
    <w:p w14:paraId="6C5341A4" w14:textId="77777777" w:rsidR="003F2EFC" w:rsidRDefault="009210FE" w:rsidP="003F2EFC">
      <w:r>
        <w:t xml:space="preserve">To be successful for funding, applicants must demonstrate the high-unmet demand in their proposed priority location. </w:t>
      </w:r>
      <w:r w:rsidR="006E29E8">
        <w:t xml:space="preserve">Applicants will also be required to demonstrate the potential impact of delivering </w:t>
      </w:r>
      <w:r w:rsidR="006E29E8" w:rsidRPr="00F55DB0">
        <w:t xml:space="preserve">emergency accommodation for </w:t>
      </w:r>
      <w:r w:rsidR="006E29E8" w:rsidRPr="00BA527F">
        <w:t>women and children</w:t>
      </w:r>
      <w:r w:rsidR="006E29E8" w:rsidRPr="00F55DB0">
        <w:t xml:space="preserve"> </w:t>
      </w:r>
      <w:r w:rsidR="006E29E8">
        <w:t>experiencing</w:t>
      </w:r>
      <w:r w:rsidR="006E29E8" w:rsidRPr="00F55DB0">
        <w:t xml:space="preserve"> domestic and family violence</w:t>
      </w:r>
      <w:r w:rsidR="006E29E8">
        <w:t xml:space="preserve"> in the location</w:t>
      </w:r>
      <w:r w:rsidR="00F55DB0">
        <w:t xml:space="preserve">. </w:t>
      </w:r>
    </w:p>
    <w:p w14:paraId="510A1954" w14:textId="7BE962A0" w:rsidR="00EC04E1" w:rsidRDefault="00EC04E1" w:rsidP="00EA044C">
      <w:pPr>
        <w:pStyle w:val="Heading3"/>
      </w:pPr>
      <w:bookmarkStart w:id="48" w:name="_Toc25584263"/>
      <w:r>
        <w:t>Eligible expenditure</w:t>
      </w:r>
      <w:bookmarkEnd w:id="48"/>
    </w:p>
    <w:p w14:paraId="0B7A82F6" w14:textId="77777777" w:rsidR="006E29E8" w:rsidRPr="004A49BD" w:rsidRDefault="006E29E8" w:rsidP="006E29E8">
      <w:r>
        <w:t xml:space="preserve">If you are successful for funding, you </w:t>
      </w:r>
      <w:r w:rsidRPr="004A49BD">
        <w:t>can only spend the grant on eligible expenditure you have incurred on eligible grant activities.</w:t>
      </w:r>
      <w:r>
        <w:t xml:space="preserve"> These organisations are encouraged to begin proceeding with eligible expenditure items once they have received a letter of commencement from </w:t>
      </w:r>
      <w:r w:rsidR="003F2EFC">
        <w:t>DSS</w:t>
      </w:r>
      <w:r>
        <w:t xml:space="preserve">, ahead of the contract being signed. These organisations will be reimbursed for any eligible expenditure items by </w:t>
      </w:r>
      <w:r w:rsidR="003F2EFC">
        <w:t>DSS</w:t>
      </w:r>
      <w:r w:rsidR="007A6E5E">
        <w:t>, within the amount specified in the grant agreement</w:t>
      </w:r>
      <w:r>
        <w:t xml:space="preserve">. </w:t>
      </w:r>
    </w:p>
    <w:p w14:paraId="75FEC9DE" w14:textId="77777777" w:rsidR="006E29E8" w:rsidRDefault="006E29E8" w:rsidP="006E29E8">
      <w:r>
        <w:t>Eligible expenditure items are:</w:t>
      </w:r>
    </w:p>
    <w:p w14:paraId="4A9333D2" w14:textId="77777777" w:rsidR="006E29E8" w:rsidRPr="004A49BD" w:rsidRDefault="006E29E8" w:rsidP="006E29E8">
      <w:pPr>
        <w:pStyle w:val="ListBullet"/>
      </w:pPr>
      <w:r>
        <w:t>n</w:t>
      </w:r>
      <w:r w:rsidRPr="004A49BD">
        <w:t>ew or expanded emergency or crisis accommodation</w:t>
      </w:r>
    </w:p>
    <w:p w14:paraId="0C37E7F8" w14:textId="76E80C59" w:rsidR="006E29E8" w:rsidRPr="004A49BD" w:rsidRDefault="006E29E8" w:rsidP="006E29E8">
      <w:pPr>
        <w:pStyle w:val="ListBullet"/>
      </w:pPr>
      <w:r w:rsidRPr="004A49BD">
        <w:t>acquiring suitable land for the construction of new d</w:t>
      </w:r>
      <w:r w:rsidR="00980A97">
        <w:t>wellings</w:t>
      </w:r>
    </w:p>
    <w:p w14:paraId="57CABF0D" w14:textId="3C3ECB85" w:rsidR="006E29E8" w:rsidRPr="004A49BD" w:rsidRDefault="006E29E8" w:rsidP="006E29E8">
      <w:pPr>
        <w:pStyle w:val="ListBullet"/>
      </w:pPr>
      <w:r w:rsidRPr="004A49BD">
        <w:t xml:space="preserve">land clearance </w:t>
      </w:r>
      <w:r w:rsidR="00EC5CCC">
        <w:t xml:space="preserve">for expansion of emergency accommodation, </w:t>
      </w:r>
      <w:r w:rsidR="00980A97">
        <w:t>and site works</w:t>
      </w:r>
    </w:p>
    <w:p w14:paraId="18104B23" w14:textId="77777777" w:rsidR="006E29E8" w:rsidRPr="004A49BD" w:rsidRDefault="006E29E8" w:rsidP="006E29E8">
      <w:pPr>
        <w:pStyle w:val="ListBullet"/>
      </w:pPr>
      <w:r w:rsidRPr="004A49BD">
        <w:t>infrastructure provision, such as water, sewerage and electricity</w:t>
      </w:r>
    </w:p>
    <w:p w14:paraId="441F4964" w14:textId="77777777" w:rsidR="006E29E8" w:rsidRPr="004A49BD" w:rsidRDefault="006E29E8" w:rsidP="006E29E8">
      <w:pPr>
        <w:pStyle w:val="ListBullet"/>
      </w:pPr>
      <w:r w:rsidRPr="004A49BD">
        <w:t>development approvals, levies and other planning and zoning costs</w:t>
      </w:r>
    </w:p>
    <w:p w14:paraId="7F4F6CB2" w14:textId="77777777" w:rsidR="006E29E8" w:rsidRDefault="006E29E8" w:rsidP="006E29E8">
      <w:pPr>
        <w:pStyle w:val="ListBullet"/>
      </w:pPr>
      <w:r w:rsidRPr="004A49BD">
        <w:t>construction of new dwellings</w:t>
      </w:r>
    </w:p>
    <w:p w14:paraId="2509F408" w14:textId="78F82F8D" w:rsidR="006E29E8" w:rsidRPr="004A49BD" w:rsidRDefault="006E29E8" w:rsidP="006E29E8">
      <w:pPr>
        <w:pStyle w:val="ListBullet"/>
      </w:pPr>
      <w:r>
        <w:t>refurbis</w:t>
      </w:r>
      <w:r w:rsidR="00980A97">
        <w:t>hments and repurposed buildings</w:t>
      </w:r>
    </w:p>
    <w:p w14:paraId="09E3AB0E" w14:textId="77777777" w:rsidR="00EC5CCC" w:rsidRDefault="006E29E8" w:rsidP="006E29E8">
      <w:pPr>
        <w:pStyle w:val="ListBullet"/>
      </w:pPr>
      <w:r w:rsidRPr="004A49BD">
        <w:t>building certifications including Certificate of Occupancy</w:t>
      </w:r>
    </w:p>
    <w:p w14:paraId="7E25EAE2" w14:textId="151FD9B4" w:rsidR="00912D67" w:rsidRDefault="00EC5CCC" w:rsidP="006E29E8">
      <w:pPr>
        <w:pStyle w:val="ListBullet"/>
      </w:pPr>
      <w:r>
        <w:t>other items as agreed to by DSS</w:t>
      </w:r>
      <w:r w:rsidR="00980A97">
        <w:t>.</w:t>
      </w:r>
    </w:p>
    <w:p w14:paraId="0FB0E627" w14:textId="77777777" w:rsidR="00E95540" w:rsidRPr="00C330AE" w:rsidRDefault="00907078" w:rsidP="00EA044C">
      <w:pPr>
        <w:pStyle w:val="Heading3"/>
      </w:pPr>
      <w:bookmarkStart w:id="49" w:name="_Toc506537745"/>
      <w:bookmarkStart w:id="50" w:name="_Toc506537746"/>
      <w:bookmarkStart w:id="51" w:name="_Toc506537747"/>
      <w:bookmarkStart w:id="52" w:name="_Toc506537748"/>
      <w:bookmarkStart w:id="53" w:name="_Toc506537749"/>
      <w:bookmarkStart w:id="54" w:name="_Toc506537751"/>
      <w:bookmarkStart w:id="55" w:name="_Toc506537752"/>
      <w:bookmarkStart w:id="56" w:name="_Toc506537753"/>
      <w:bookmarkStart w:id="57" w:name="_Toc506537754"/>
      <w:bookmarkStart w:id="58" w:name="_Toc506537755"/>
      <w:bookmarkStart w:id="59" w:name="_Toc506537756"/>
      <w:bookmarkStart w:id="60" w:name="_Toc506537757"/>
      <w:bookmarkStart w:id="61" w:name="_Toc25584264"/>
      <w:bookmarkEnd w:id="28"/>
      <w:bookmarkEnd w:id="49"/>
      <w:bookmarkEnd w:id="50"/>
      <w:bookmarkEnd w:id="51"/>
      <w:bookmarkEnd w:id="52"/>
      <w:bookmarkEnd w:id="53"/>
      <w:bookmarkEnd w:id="54"/>
      <w:bookmarkEnd w:id="55"/>
      <w:bookmarkEnd w:id="56"/>
      <w:bookmarkEnd w:id="57"/>
      <w:bookmarkEnd w:id="58"/>
      <w:bookmarkEnd w:id="59"/>
      <w:bookmarkEnd w:id="60"/>
      <w:r>
        <w:t>What the grant money cannot be used for</w:t>
      </w:r>
      <w:bookmarkEnd w:id="61"/>
    </w:p>
    <w:p w14:paraId="107A1800" w14:textId="77777777" w:rsidR="006E29E8" w:rsidRDefault="006E29E8" w:rsidP="006E29E8">
      <w:pPr>
        <w:keepNext/>
      </w:pPr>
      <w:bookmarkStart w:id="62" w:name="_Ref468355804"/>
      <w:r>
        <w:rPr>
          <w:rFonts w:cstheme="minorHAnsi"/>
        </w:rPr>
        <w:t>The grant</w:t>
      </w:r>
      <w:r w:rsidRPr="000A271A">
        <w:rPr>
          <w:rFonts w:cstheme="minorHAnsi"/>
        </w:rPr>
        <w:t xml:space="preserve"> cannot </w:t>
      </w:r>
      <w:r>
        <w:rPr>
          <w:rFonts w:cstheme="minorHAnsi"/>
        </w:rPr>
        <w:t xml:space="preserve">be </w:t>
      </w:r>
      <w:r w:rsidRPr="000A271A">
        <w:rPr>
          <w:rFonts w:cstheme="minorHAnsi"/>
        </w:rPr>
        <w:t>use</w:t>
      </w:r>
      <w:r>
        <w:rPr>
          <w:rFonts w:cstheme="minorHAnsi"/>
        </w:rPr>
        <w:t>d</w:t>
      </w:r>
      <w:r w:rsidRPr="000A271A">
        <w:rPr>
          <w:rFonts w:cstheme="minorHAnsi"/>
        </w:rPr>
        <w:t xml:space="preserve"> for the following activities:</w:t>
      </w:r>
    </w:p>
    <w:p w14:paraId="36F76376" w14:textId="77777777" w:rsidR="00EA044C" w:rsidRDefault="00EA044C" w:rsidP="006E29E8">
      <w:pPr>
        <w:pStyle w:val="ListBullet"/>
      </w:pPr>
      <w:r>
        <w:t>apart from GST, the covering of any tax obligation that arises from the provision of the grant</w:t>
      </w:r>
    </w:p>
    <w:p w14:paraId="4BAF66D4" w14:textId="77777777" w:rsidR="006E29E8" w:rsidRDefault="006E29E8" w:rsidP="006E29E8">
      <w:pPr>
        <w:pStyle w:val="ListBullet"/>
      </w:pPr>
      <w:r>
        <w:t>non-construction costs such as the provision of management services or support services</w:t>
      </w:r>
    </w:p>
    <w:p w14:paraId="2308BF5D" w14:textId="77777777" w:rsidR="006E29E8" w:rsidRDefault="006E29E8" w:rsidP="006E29E8">
      <w:pPr>
        <w:pStyle w:val="ListBullet"/>
      </w:pPr>
      <w:r>
        <w:t>marketing costs associated with the grant</w:t>
      </w:r>
    </w:p>
    <w:p w14:paraId="21A21F4A" w14:textId="77777777" w:rsidR="006E29E8" w:rsidRDefault="006E29E8" w:rsidP="006E29E8">
      <w:pPr>
        <w:pStyle w:val="ListBullet"/>
      </w:pPr>
      <w:r>
        <w:t xml:space="preserve">activities that are already funded on an ongoing basis </w:t>
      </w:r>
    </w:p>
    <w:p w14:paraId="63971ED1" w14:textId="77777777" w:rsidR="006E29E8" w:rsidRDefault="006E29E8" w:rsidP="006E29E8">
      <w:pPr>
        <w:pStyle w:val="ListBullet"/>
      </w:pPr>
      <w:r>
        <w:t>other costs not specified in the grant agreement</w:t>
      </w:r>
    </w:p>
    <w:p w14:paraId="378615F6" w14:textId="77777777" w:rsidR="006E29E8" w:rsidRDefault="006E29E8" w:rsidP="006E29E8">
      <w:pPr>
        <w:pStyle w:val="ListBullet"/>
      </w:pPr>
      <w:r>
        <w:t>wages not related to the construction of the dwellings</w:t>
      </w:r>
    </w:p>
    <w:p w14:paraId="2E0556A2" w14:textId="77777777" w:rsidR="006E29E8" w:rsidRDefault="006E29E8" w:rsidP="006E29E8">
      <w:pPr>
        <w:pStyle w:val="ListBullet"/>
      </w:pPr>
      <w:r>
        <w:t xml:space="preserve">the covering of retrospective costs </w:t>
      </w:r>
    </w:p>
    <w:p w14:paraId="1DD95DA5" w14:textId="77777777" w:rsidR="006E29E8" w:rsidRDefault="006E29E8" w:rsidP="006E29E8">
      <w:pPr>
        <w:pStyle w:val="ListBullet"/>
      </w:pPr>
      <w:r>
        <w:t xml:space="preserve">costs incurred in the preparation of a grant application or related documentation </w:t>
      </w:r>
    </w:p>
    <w:p w14:paraId="36EA3FC9" w14:textId="77777777" w:rsidR="006E29E8" w:rsidRDefault="006E29E8" w:rsidP="006E29E8">
      <w:pPr>
        <w:pStyle w:val="ListBullet"/>
      </w:pPr>
      <w:r>
        <w:t xml:space="preserve">subsidy of general ongoing administration of an organisation such as electricity, phone and rent </w:t>
      </w:r>
    </w:p>
    <w:p w14:paraId="539DC860" w14:textId="77777777" w:rsidR="006E29E8" w:rsidRDefault="006E29E8" w:rsidP="006E29E8">
      <w:pPr>
        <w:pStyle w:val="ListBullet"/>
      </w:pPr>
      <w:r>
        <w:t>travel</w:t>
      </w:r>
    </w:p>
    <w:p w14:paraId="671CFA37" w14:textId="77777777" w:rsidR="00EC5CCC" w:rsidRDefault="006E29E8" w:rsidP="006E29E8">
      <w:pPr>
        <w:pStyle w:val="ListBullet"/>
      </w:pPr>
      <w:r>
        <w:t>activities for which other Australian Government, state or territory, or local government bodies have primary responsibility</w:t>
      </w:r>
      <w:r w:rsidR="00EA044C">
        <w:t>.</w:t>
      </w:r>
    </w:p>
    <w:p w14:paraId="5DB80D09" w14:textId="77777777" w:rsidR="0039610D" w:rsidRPr="001B67B5" w:rsidRDefault="0036055C" w:rsidP="00EA044C">
      <w:pPr>
        <w:pStyle w:val="Heading2"/>
      </w:pPr>
      <w:bookmarkStart w:id="63" w:name="_Toc494290504"/>
      <w:bookmarkStart w:id="64" w:name="_Toc494290505"/>
      <w:bookmarkStart w:id="65" w:name="_Toc494290506"/>
      <w:bookmarkStart w:id="66" w:name="_Toc494290507"/>
      <w:bookmarkStart w:id="67" w:name="_Toc494290508"/>
      <w:bookmarkStart w:id="68" w:name="_Toc494290509"/>
      <w:bookmarkStart w:id="69" w:name="_Toc494290510"/>
      <w:bookmarkStart w:id="70" w:name="_Toc494290511"/>
      <w:bookmarkStart w:id="71" w:name="_Ref485221187"/>
      <w:bookmarkStart w:id="72" w:name="_Toc25584265"/>
      <w:bookmarkEnd w:id="62"/>
      <w:bookmarkEnd w:id="63"/>
      <w:bookmarkEnd w:id="64"/>
      <w:bookmarkEnd w:id="65"/>
      <w:bookmarkEnd w:id="66"/>
      <w:bookmarkEnd w:id="67"/>
      <w:bookmarkEnd w:id="68"/>
      <w:bookmarkEnd w:id="69"/>
      <w:bookmarkEnd w:id="70"/>
      <w:r w:rsidRPr="001B67B5">
        <w:lastRenderedPageBreak/>
        <w:t xml:space="preserve">The </w:t>
      </w:r>
      <w:r w:rsidR="00B94249" w:rsidRPr="001B67B5">
        <w:t>assessment criteria</w:t>
      </w:r>
      <w:bookmarkEnd w:id="71"/>
      <w:bookmarkEnd w:id="72"/>
    </w:p>
    <w:p w14:paraId="78D8F22D" w14:textId="6232D7B6" w:rsidR="00910BD5" w:rsidRPr="001B67B5" w:rsidRDefault="00CF2674" w:rsidP="00C54F31">
      <w:pPr>
        <w:keepNext/>
      </w:pPr>
      <w:r w:rsidRPr="001B67B5">
        <w:t>Y</w:t>
      </w:r>
      <w:r w:rsidR="00494050" w:rsidRPr="001B67B5">
        <w:t xml:space="preserve">ou </w:t>
      </w:r>
      <w:r w:rsidR="003816D7" w:rsidRPr="001B67B5">
        <w:t>must</w:t>
      </w:r>
      <w:r w:rsidR="00494050" w:rsidRPr="001B67B5">
        <w:t xml:space="preserve"> address</w:t>
      </w:r>
      <w:r w:rsidR="00B2026E" w:rsidRPr="001B67B5">
        <w:t xml:space="preserve"> </w:t>
      </w:r>
      <w:r w:rsidR="00494050" w:rsidRPr="001B67B5">
        <w:t>all</w:t>
      </w:r>
      <w:r w:rsidR="00B2026E" w:rsidRPr="001B67B5">
        <w:t xml:space="preserve"> </w:t>
      </w:r>
      <w:r w:rsidR="00832270" w:rsidRPr="001B67B5">
        <w:t>of</w:t>
      </w:r>
      <w:r w:rsidR="00494050" w:rsidRPr="001B67B5">
        <w:t xml:space="preserve"> the following assessment criteria in </w:t>
      </w:r>
      <w:r w:rsidR="007F7815" w:rsidRPr="001B67B5">
        <w:t>the</w:t>
      </w:r>
      <w:r w:rsidR="00494050" w:rsidRPr="001B67B5">
        <w:t xml:space="preserve"> application.</w:t>
      </w:r>
    </w:p>
    <w:p w14:paraId="35CF955F" w14:textId="77777777" w:rsidR="006E166D" w:rsidRPr="001B67B5" w:rsidRDefault="006E166D" w:rsidP="00533CB1">
      <w:pPr>
        <w:keepNext/>
      </w:pPr>
      <w:r w:rsidRPr="001B67B5">
        <w:t xml:space="preserve">The application form includes </w:t>
      </w:r>
      <w:r w:rsidR="0000687C" w:rsidRPr="001B67B5">
        <w:t>character</w:t>
      </w:r>
      <w:r w:rsidRPr="001B67B5">
        <w:t xml:space="preserve"> limits – </w:t>
      </w:r>
      <w:r w:rsidR="00D85627" w:rsidRPr="001B67B5">
        <w:t>6</w:t>
      </w:r>
      <w:r w:rsidR="00EC5CCC">
        <w:t>,</w:t>
      </w:r>
      <w:r w:rsidR="00D85627" w:rsidRPr="001B67B5">
        <w:t>000</w:t>
      </w:r>
      <w:r w:rsidRPr="001B67B5">
        <w:t xml:space="preserve"> </w:t>
      </w:r>
      <w:r w:rsidR="0000687C" w:rsidRPr="001B67B5">
        <w:t>characters</w:t>
      </w:r>
      <w:r w:rsidRPr="001B67B5">
        <w:t xml:space="preserve"> </w:t>
      </w:r>
      <w:r w:rsidR="005832B1" w:rsidRPr="001B67B5">
        <w:t>(</w:t>
      </w:r>
      <w:r w:rsidR="00D85627" w:rsidRPr="001B67B5">
        <w:t>approx. 900</w:t>
      </w:r>
      <w:r w:rsidR="00F27F59" w:rsidRPr="001B67B5">
        <w:t xml:space="preserve"> </w:t>
      </w:r>
      <w:r w:rsidR="005832B1" w:rsidRPr="001B67B5">
        <w:t>words)</w:t>
      </w:r>
      <w:r w:rsidR="00750308">
        <w:t xml:space="preserve"> per criterion</w:t>
      </w:r>
      <w:r w:rsidRPr="001B67B5">
        <w:t>. The</w:t>
      </w:r>
      <w:r w:rsidR="00D85627" w:rsidRPr="001B67B5">
        <w:t> </w:t>
      </w:r>
      <w:r w:rsidRPr="001B67B5">
        <w:t xml:space="preserve">application form will not accept </w:t>
      </w:r>
      <w:r w:rsidR="0000687C" w:rsidRPr="001B67B5">
        <w:t>characters</w:t>
      </w:r>
      <w:r w:rsidRPr="001B67B5">
        <w:t xml:space="preserve"> beyond this limit. </w:t>
      </w:r>
      <w:r w:rsidR="004E198D" w:rsidRPr="001B67B5">
        <w:t>Please note spaces are included in the character limit.</w:t>
      </w:r>
    </w:p>
    <w:p w14:paraId="77A21C13" w14:textId="77777777" w:rsidR="0083607E" w:rsidRPr="00776F44" w:rsidRDefault="00494050" w:rsidP="007A7E93">
      <w:pPr>
        <w:keepNext/>
        <w:rPr>
          <w:sz w:val="22"/>
          <w:szCs w:val="22"/>
        </w:rPr>
      </w:pPr>
      <w:r w:rsidRPr="00776F44">
        <w:rPr>
          <w:b/>
          <w:sz w:val="22"/>
          <w:szCs w:val="22"/>
        </w:rPr>
        <w:t>Criterion 1</w:t>
      </w:r>
      <w:r w:rsidR="00756E20" w:rsidRPr="00776F44">
        <w:rPr>
          <w:b/>
          <w:sz w:val="22"/>
          <w:szCs w:val="22"/>
        </w:rPr>
        <w:t xml:space="preserve"> – </w:t>
      </w:r>
      <w:r w:rsidR="0083607E" w:rsidRPr="00776F44">
        <w:rPr>
          <w:b/>
          <w:sz w:val="22"/>
          <w:szCs w:val="22"/>
        </w:rPr>
        <w:t xml:space="preserve">Demonstrate how your approach will deliver </w:t>
      </w:r>
      <w:r w:rsidR="0024037E" w:rsidRPr="00776F44">
        <w:rPr>
          <w:b/>
          <w:sz w:val="22"/>
          <w:szCs w:val="22"/>
        </w:rPr>
        <w:t xml:space="preserve">emergency </w:t>
      </w:r>
      <w:r w:rsidR="0083607E" w:rsidRPr="00776F44">
        <w:rPr>
          <w:b/>
          <w:sz w:val="22"/>
          <w:szCs w:val="22"/>
        </w:rPr>
        <w:t>accommodation in the location</w:t>
      </w:r>
    </w:p>
    <w:p w14:paraId="211BF872" w14:textId="77777777" w:rsidR="00776F44" w:rsidRDefault="00677019" w:rsidP="007A7E93">
      <w:pPr>
        <w:pStyle w:val="ListBullet"/>
      </w:pPr>
      <w:r w:rsidDel="003F2EFC">
        <w:t xml:space="preserve">Demonstrate why the site for </w:t>
      </w:r>
      <w:r>
        <w:t>the</w:t>
      </w:r>
      <w:r w:rsidDel="003F2EFC">
        <w:t xml:space="preserve"> emergency accommodation is suitable </w:t>
      </w:r>
      <w:r w:rsidRPr="003B3E89" w:rsidDel="003F2EFC">
        <w:t>for women and children</w:t>
      </w:r>
      <w:r w:rsidDel="003F2EFC">
        <w:t xml:space="preserve"> experiencing domestic and family </w:t>
      </w:r>
      <w:r w:rsidR="00776F44">
        <w:t>violence.</w:t>
      </w:r>
    </w:p>
    <w:p w14:paraId="4916E47C" w14:textId="68F35A52" w:rsidR="00776F44" w:rsidRDefault="00776F44" w:rsidP="00776F44">
      <w:pPr>
        <w:pStyle w:val="ListBullet"/>
        <w:numPr>
          <w:ilvl w:val="1"/>
          <w:numId w:val="10"/>
        </w:numPr>
      </w:pPr>
      <w:r>
        <w:t xml:space="preserve">For example is it </w:t>
      </w:r>
      <w:r w:rsidR="00677019" w:rsidDel="003F2EFC">
        <w:t xml:space="preserve">near public transport, </w:t>
      </w:r>
      <w:r w:rsidR="00677019">
        <w:t xml:space="preserve">services such as </w:t>
      </w:r>
      <w:r w:rsidR="00677019" w:rsidDel="003F2EFC">
        <w:t>onsite 24/7 support, case workers, legal assistance, schools, etc</w:t>
      </w:r>
      <w:r w:rsidR="00851E0D">
        <w:t>.</w:t>
      </w:r>
    </w:p>
    <w:p w14:paraId="0E48564C" w14:textId="6043F4CA" w:rsidR="00677019" w:rsidDel="003F2EFC" w:rsidRDefault="00776F44" w:rsidP="00776F44">
      <w:pPr>
        <w:pStyle w:val="ListBullet"/>
        <w:numPr>
          <w:ilvl w:val="1"/>
          <w:numId w:val="10"/>
        </w:numPr>
      </w:pPr>
      <w:r>
        <w:t>I</w:t>
      </w:r>
      <w:r w:rsidR="007A7E93">
        <w:t xml:space="preserve">f the accommodation is not separate from other crisis or emergency accommodation, demonstrate how this will not generate trauma for </w:t>
      </w:r>
      <w:r w:rsidR="007A7E93" w:rsidRPr="003B3E89" w:rsidDel="003F2EFC">
        <w:t>women and children</w:t>
      </w:r>
      <w:r w:rsidR="007A7E93" w:rsidDel="003F2EFC">
        <w:t xml:space="preserve"> </w:t>
      </w:r>
      <w:r w:rsidR="007A7E93">
        <w:t>experiencing domestic and family violence</w:t>
      </w:r>
      <w:r w:rsidR="00980A97">
        <w:t>.</w:t>
      </w:r>
    </w:p>
    <w:p w14:paraId="08234EA5" w14:textId="7CE51A9F" w:rsidR="00FA30B8" w:rsidRPr="001B67B5" w:rsidRDefault="00FA30B8" w:rsidP="00F22E93">
      <w:pPr>
        <w:pStyle w:val="ListBullet"/>
      </w:pPr>
      <w:r>
        <w:t>P</w:t>
      </w:r>
      <w:r w:rsidRPr="001B67B5">
        <w:t xml:space="preserve">rovide evidence the </w:t>
      </w:r>
      <w:r>
        <w:t>emergency accommodation</w:t>
      </w:r>
      <w:r w:rsidR="00C9000E">
        <w:t xml:space="preserve"> </w:t>
      </w:r>
      <w:r w:rsidR="003A106A">
        <w:t xml:space="preserve">will </w:t>
      </w:r>
      <w:r w:rsidR="00AB4908">
        <w:t xml:space="preserve">deliver </w:t>
      </w:r>
      <w:r w:rsidR="003A106A">
        <w:t xml:space="preserve">new </w:t>
      </w:r>
      <w:r w:rsidR="00D340A6">
        <w:t xml:space="preserve">safe </w:t>
      </w:r>
      <w:r w:rsidR="003A106A">
        <w:t>places</w:t>
      </w:r>
      <w:r w:rsidR="00F22E93">
        <w:t xml:space="preserve"> demonstrating what will be built </w:t>
      </w:r>
      <w:r w:rsidR="00F22E93" w:rsidRPr="00F22E93">
        <w:t>(e.g. accommodation with self-contained facilities [bathroom, laundry, etc.] bedroom configuration, provision for any special requirements).</w:t>
      </w:r>
    </w:p>
    <w:p w14:paraId="4D8CC9C9" w14:textId="77777777" w:rsidR="003F2EFC" w:rsidRPr="001B67B5" w:rsidRDefault="003F2EFC" w:rsidP="003F2EFC">
      <w:pPr>
        <w:pStyle w:val="ListBullet"/>
      </w:pPr>
      <w:r>
        <w:t>I</w:t>
      </w:r>
      <w:r w:rsidRPr="001B67B5">
        <w:t xml:space="preserve">dentify the community need for the emergency accommodation </w:t>
      </w:r>
      <w:r>
        <w:t xml:space="preserve">and </w:t>
      </w:r>
      <w:r w:rsidRPr="001B67B5">
        <w:t>your understanding of your client base and the community.</w:t>
      </w:r>
    </w:p>
    <w:p w14:paraId="2D26068D" w14:textId="77777777" w:rsidR="00D85627" w:rsidRPr="007A7E93" w:rsidRDefault="00756E20" w:rsidP="007A7E93">
      <w:pPr>
        <w:keepNext/>
        <w:rPr>
          <w:b/>
          <w:sz w:val="22"/>
          <w:szCs w:val="22"/>
        </w:rPr>
      </w:pPr>
      <w:r w:rsidRPr="001B67B5">
        <w:rPr>
          <w:b/>
          <w:sz w:val="22"/>
          <w:szCs w:val="22"/>
        </w:rPr>
        <w:t xml:space="preserve">Criterion </w:t>
      </w:r>
      <w:r w:rsidR="00982286">
        <w:rPr>
          <w:b/>
          <w:sz w:val="22"/>
          <w:szCs w:val="22"/>
        </w:rPr>
        <w:t>2</w:t>
      </w:r>
      <w:r w:rsidR="0083607E" w:rsidRPr="001B67B5">
        <w:rPr>
          <w:b/>
          <w:sz w:val="22"/>
          <w:szCs w:val="22"/>
        </w:rPr>
        <w:t xml:space="preserve"> </w:t>
      </w:r>
      <w:r w:rsidRPr="001B67B5">
        <w:rPr>
          <w:b/>
          <w:sz w:val="22"/>
          <w:szCs w:val="22"/>
        </w:rPr>
        <w:t>–</w:t>
      </w:r>
      <w:r w:rsidR="00D85627" w:rsidRPr="001B67B5">
        <w:rPr>
          <w:b/>
          <w:sz w:val="22"/>
          <w:szCs w:val="22"/>
        </w:rPr>
        <w:t xml:space="preserve"> </w:t>
      </w:r>
      <w:r w:rsidR="007A7E93" w:rsidRPr="007A7E93">
        <w:rPr>
          <w:b/>
          <w:sz w:val="22"/>
          <w:szCs w:val="22"/>
        </w:rPr>
        <w:t xml:space="preserve">Demonstrate how you </w:t>
      </w:r>
      <w:r w:rsidR="00D85627" w:rsidRPr="007A7E93">
        <w:rPr>
          <w:b/>
          <w:sz w:val="22"/>
          <w:szCs w:val="22"/>
        </w:rPr>
        <w:t>will deliver accessible, appropriate and sensitive support</w:t>
      </w:r>
    </w:p>
    <w:p w14:paraId="26D62398" w14:textId="49CE3CC1" w:rsidR="001B67B5" w:rsidRDefault="001B67B5" w:rsidP="001B67B5">
      <w:pPr>
        <w:pStyle w:val="ListBullet"/>
      </w:pPr>
      <w:r>
        <w:t>P</w:t>
      </w:r>
      <w:r w:rsidRPr="00756E20">
        <w:t xml:space="preserve">rovide evidence of a formal partnership with </w:t>
      </w:r>
      <w:r>
        <w:t xml:space="preserve">a specialist service focused on </w:t>
      </w:r>
      <w:r w:rsidRPr="003B3E89">
        <w:t>women and children</w:t>
      </w:r>
      <w:r>
        <w:t xml:space="preserve"> </w:t>
      </w:r>
      <w:r w:rsidRPr="00756E20">
        <w:t xml:space="preserve">that </w:t>
      </w:r>
      <w:r w:rsidR="003A106A">
        <w:t>is</w:t>
      </w:r>
      <w:r w:rsidR="003A106A" w:rsidRPr="00756E20">
        <w:t xml:space="preserve"> </w:t>
      </w:r>
      <w:r w:rsidRPr="00756E20">
        <w:t xml:space="preserve">client-centred, trauma informed, </w:t>
      </w:r>
      <w:r>
        <w:t>culturally appropriate, rights</w:t>
      </w:r>
      <w:r>
        <w:noBreakHyphen/>
      </w:r>
      <w:r w:rsidRPr="00756E20">
        <w:t>based</w:t>
      </w:r>
      <w:r>
        <w:t>,</w:t>
      </w:r>
      <w:r w:rsidRPr="00756E20">
        <w:t xml:space="preserve"> age</w:t>
      </w:r>
      <w:r>
        <w:t xml:space="preserve"> </w:t>
      </w:r>
      <w:r w:rsidRPr="00756E20">
        <w:t>appropriate</w:t>
      </w:r>
      <w:r>
        <w:t xml:space="preserve">, and </w:t>
      </w:r>
      <w:r w:rsidR="00AB73B4">
        <w:t xml:space="preserve">who </w:t>
      </w:r>
      <w:r w:rsidR="003A106A">
        <w:t xml:space="preserve">has </w:t>
      </w:r>
      <w:r>
        <w:t>gender expertise.</w:t>
      </w:r>
    </w:p>
    <w:p w14:paraId="002045EE" w14:textId="77777777" w:rsidR="00B82CF1" w:rsidRPr="001B67B5" w:rsidRDefault="003A297D" w:rsidP="00B82CF1">
      <w:pPr>
        <w:pStyle w:val="ListBullet"/>
      </w:pPr>
      <w:r>
        <w:t xml:space="preserve">Demonstrate your capacity and capability to work with </w:t>
      </w:r>
      <w:r w:rsidR="00B82CF1" w:rsidRPr="001B67B5">
        <w:t>relevant stakeholders and the community to help you achieve intended outcomes.</w:t>
      </w:r>
    </w:p>
    <w:p w14:paraId="7127686A" w14:textId="77777777" w:rsidR="001B67B5" w:rsidRDefault="001B67B5" w:rsidP="001B67B5">
      <w:pPr>
        <w:pStyle w:val="ListBullet"/>
      </w:pPr>
      <w:r>
        <w:t>P</w:t>
      </w:r>
      <w:r w:rsidRPr="00756E20">
        <w:t>rovide evidence participants will have access to, social, legal and government services to support them to hold perpetrators to account.</w:t>
      </w:r>
    </w:p>
    <w:p w14:paraId="0FDDAA1E" w14:textId="5CA7C002" w:rsidR="00D86629" w:rsidRPr="00756E20" w:rsidRDefault="00EC5CCC" w:rsidP="006A1878">
      <w:pPr>
        <w:pStyle w:val="ListBullet"/>
        <w:spacing w:after="120"/>
        <w:ind w:left="357" w:hanging="357"/>
      </w:pPr>
      <w:r>
        <w:t xml:space="preserve">Demonstrate you have prepared, and can enforce, appropriate policies </w:t>
      </w:r>
      <w:r w:rsidR="00D54E35">
        <w:t xml:space="preserve">for this grant </w:t>
      </w:r>
      <w:r w:rsidR="000B5BA2">
        <w:t>to protect vulner</w:t>
      </w:r>
      <w:r w:rsidR="00980A97">
        <w:t>able people including children.</w:t>
      </w:r>
    </w:p>
    <w:p w14:paraId="45D3E949" w14:textId="77777777" w:rsidR="001B67B5" w:rsidRPr="007A7E93" w:rsidRDefault="001B67B5" w:rsidP="007A7E93">
      <w:pPr>
        <w:keepNext/>
        <w:rPr>
          <w:b/>
          <w:sz w:val="22"/>
          <w:szCs w:val="22"/>
        </w:rPr>
      </w:pPr>
      <w:bookmarkStart w:id="73" w:name="_Toc164844283"/>
      <w:bookmarkStart w:id="74" w:name="_Toc383003272"/>
      <w:bookmarkEnd w:id="29"/>
      <w:bookmarkEnd w:id="30"/>
      <w:r w:rsidRPr="00756E20">
        <w:rPr>
          <w:b/>
          <w:sz w:val="22"/>
          <w:szCs w:val="22"/>
        </w:rPr>
        <w:t xml:space="preserve">Criterion </w:t>
      </w:r>
      <w:r w:rsidR="00982286">
        <w:rPr>
          <w:b/>
          <w:sz w:val="22"/>
          <w:szCs w:val="22"/>
        </w:rPr>
        <w:t>3</w:t>
      </w:r>
      <w:r w:rsidRPr="00756E20">
        <w:rPr>
          <w:b/>
          <w:sz w:val="22"/>
          <w:szCs w:val="22"/>
        </w:rPr>
        <w:t xml:space="preserve"> – </w:t>
      </w:r>
      <w:r w:rsidRPr="007A7E93">
        <w:rPr>
          <w:b/>
          <w:sz w:val="22"/>
          <w:szCs w:val="22"/>
        </w:rPr>
        <w:t>Demonstrate how your proposed emergency accommodation will deliver value for money</w:t>
      </w:r>
      <w:r w:rsidR="00E60B1B" w:rsidRPr="007A7E93">
        <w:rPr>
          <w:sz w:val="22"/>
          <w:szCs w:val="22"/>
          <w:vertAlign w:val="superscript"/>
        </w:rPr>
        <w:footnoteReference w:id="10"/>
      </w:r>
    </w:p>
    <w:p w14:paraId="6DA96BAF" w14:textId="77777777" w:rsidR="001B67B5" w:rsidRPr="00756E20" w:rsidRDefault="00D4400E" w:rsidP="00ED0768">
      <w:pPr>
        <w:pStyle w:val="ListBullet"/>
        <w:numPr>
          <w:ilvl w:val="0"/>
          <w:numId w:val="18"/>
        </w:numPr>
      </w:pPr>
      <w:r>
        <w:t>Outline t</w:t>
      </w:r>
      <w:r w:rsidR="001B67B5" w:rsidRPr="00756E20">
        <w:t xml:space="preserve">he cost to the </w:t>
      </w:r>
      <w:r w:rsidR="00EC5CCC">
        <w:t>Commonwealth</w:t>
      </w:r>
      <w:r w:rsidR="00EC5CCC" w:rsidRPr="00756E20">
        <w:t xml:space="preserve"> </w:t>
      </w:r>
      <w:r w:rsidR="001B67B5" w:rsidRPr="00756E20">
        <w:t>per person that the emergenc</w:t>
      </w:r>
      <w:r w:rsidR="001B67B5">
        <w:t>y accommodation will assist per </w:t>
      </w:r>
      <w:r w:rsidR="001B67B5" w:rsidRPr="00756E20">
        <w:t>year</w:t>
      </w:r>
      <w:r w:rsidR="001B67B5">
        <w:t>.</w:t>
      </w:r>
    </w:p>
    <w:p w14:paraId="1795146F" w14:textId="77777777" w:rsidR="001B67B5" w:rsidRDefault="00D4400E" w:rsidP="00ED0768">
      <w:pPr>
        <w:pStyle w:val="ListBullet"/>
        <w:numPr>
          <w:ilvl w:val="0"/>
          <w:numId w:val="18"/>
        </w:numPr>
      </w:pPr>
      <w:r>
        <w:t>Outline t</w:t>
      </w:r>
      <w:r w:rsidR="001B67B5" w:rsidRPr="00756E20">
        <w:t xml:space="preserve">he cost to the </w:t>
      </w:r>
      <w:r w:rsidR="00EC5CCC">
        <w:t>Commonwealth</w:t>
      </w:r>
      <w:r w:rsidR="00EC5CCC" w:rsidRPr="00756E20">
        <w:t xml:space="preserve"> </w:t>
      </w:r>
      <w:r w:rsidR="001B67B5" w:rsidRPr="00756E20">
        <w:t>per new emergency accommodation dwelling</w:t>
      </w:r>
      <w:r w:rsidR="001B67B5">
        <w:t xml:space="preserve"> (including refurbishments or repurposed buildings)</w:t>
      </w:r>
      <w:r w:rsidR="001B67B5" w:rsidRPr="00756E20">
        <w:t xml:space="preserve"> delivered.</w:t>
      </w:r>
    </w:p>
    <w:p w14:paraId="4D3DA38A" w14:textId="0F9763F8" w:rsidR="00EC5CCC" w:rsidRDefault="00BB026A" w:rsidP="00ED0768">
      <w:pPr>
        <w:pStyle w:val="ListBullet"/>
        <w:numPr>
          <w:ilvl w:val="0"/>
          <w:numId w:val="18"/>
        </w:numPr>
      </w:pPr>
      <w:r>
        <w:t>If you</w:t>
      </w:r>
      <w:r w:rsidR="000A5C31">
        <w:t>r proposal is</w:t>
      </w:r>
      <w:r>
        <w:t xml:space="preserve"> bringing forward additional investment, p</w:t>
      </w:r>
      <w:r w:rsidR="00AB73B4">
        <w:t>rovide evidence of</w:t>
      </w:r>
      <w:r w:rsidR="001B67B5" w:rsidRPr="00EA6477">
        <w:t xml:space="preserve"> </w:t>
      </w:r>
      <w:r>
        <w:t>this</w:t>
      </w:r>
      <w:r w:rsidR="00AB73B4">
        <w:t>, whether cash or in</w:t>
      </w:r>
      <w:r w:rsidR="005C0DAC">
        <w:noBreakHyphen/>
      </w:r>
      <w:r w:rsidR="00AB73B4">
        <w:t>kind, for your project</w:t>
      </w:r>
      <w:r w:rsidR="001B67B5">
        <w:t>.</w:t>
      </w:r>
    </w:p>
    <w:p w14:paraId="50B7CE55" w14:textId="0363834E" w:rsidR="001B67B5" w:rsidRDefault="00D4400E" w:rsidP="00776F44">
      <w:pPr>
        <w:pStyle w:val="ListBullet"/>
        <w:numPr>
          <w:ilvl w:val="0"/>
          <w:numId w:val="18"/>
        </w:numPr>
        <w:spacing w:after="120"/>
        <w:ind w:left="357" w:hanging="357"/>
      </w:pPr>
      <w:r>
        <w:t>Specify t</w:t>
      </w:r>
      <w:r w:rsidR="00EC5CCC">
        <w:t xml:space="preserve">he number of </w:t>
      </w:r>
      <w:r w:rsidR="003A106A">
        <w:t xml:space="preserve">additional </w:t>
      </w:r>
      <w:r w:rsidR="00D54E35" w:rsidRPr="003B3E89">
        <w:t>women and children</w:t>
      </w:r>
      <w:r w:rsidR="00D54E35">
        <w:t xml:space="preserve"> experiencing domestic and family violence </w:t>
      </w:r>
      <w:r>
        <w:t xml:space="preserve">that </w:t>
      </w:r>
      <w:r w:rsidR="008E59D2">
        <w:t xml:space="preserve">will be </w:t>
      </w:r>
      <w:r w:rsidR="00EC5CCC">
        <w:t>assisted per</w:t>
      </w:r>
      <w:r w:rsidR="00D54E35">
        <w:t> </w:t>
      </w:r>
      <w:r w:rsidR="00EC5CCC">
        <w:t>year.</w:t>
      </w:r>
    </w:p>
    <w:p w14:paraId="36736D9E" w14:textId="77777777" w:rsidR="001B67B5" w:rsidRPr="00776F44" w:rsidRDefault="001B67B5" w:rsidP="007A7E93">
      <w:pPr>
        <w:pStyle w:val="ListBullet"/>
        <w:keepNext/>
        <w:numPr>
          <w:ilvl w:val="0"/>
          <w:numId w:val="0"/>
        </w:numPr>
        <w:rPr>
          <w:b/>
          <w:sz w:val="22"/>
          <w:szCs w:val="22"/>
        </w:rPr>
      </w:pPr>
      <w:r w:rsidRPr="00776F44">
        <w:rPr>
          <w:b/>
          <w:sz w:val="22"/>
          <w:szCs w:val="22"/>
        </w:rPr>
        <w:lastRenderedPageBreak/>
        <w:t xml:space="preserve">Criterion </w:t>
      </w:r>
      <w:r w:rsidR="00982286" w:rsidRPr="00776F44">
        <w:rPr>
          <w:b/>
          <w:sz w:val="22"/>
          <w:szCs w:val="22"/>
        </w:rPr>
        <w:t>4</w:t>
      </w:r>
      <w:r w:rsidRPr="00776F44">
        <w:rPr>
          <w:b/>
          <w:sz w:val="22"/>
          <w:szCs w:val="22"/>
        </w:rPr>
        <w:t xml:space="preserve"> – Demonstrate your capacity and capability to deliver </w:t>
      </w:r>
      <w:r w:rsidR="007A7E93" w:rsidRPr="00776F44">
        <w:rPr>
          <w:b/>
          <w:sz w:val="22"/>
          <w:szCs w:val="22"/>
        </w:rPr>
        <w:t>the</w:t>
      </w:r>
      <w:r w:rsidRPr="00776F44">
        <w:rPr>
          <w:b/>
          <w:sz w:val="22"/>
          <w:szCs w:val="22"/>
        </w:rPr>
        <w:t xml:space="preserve"> emergency accommodation</w:t>
      </w:r>
    </w:p>
    <w:p w14:paraId="05411EF8" w14:textId="77777777" w:rsidR="001B67B5" w:rsidRPr="004E5F8E" w:rsidRDefault="001B67B5" w:rsidP="00E60B1B">
      <w:pPr>
        <w:pStyle w:val="ListBullet"/>
        <w:keepNext/>
        <w:numPr>
          <w:ilvl w:val="0"/>
          <w:numId w:val="18"/>
        </w:numPr>
      </w:pPr>
      <w:r>
        <w:t>P</w:t>
      </w:r>
      <w:r w:rsidRPr="004E5F8E">
        <w:t>rovide evidence of your experience and qualifications in delivering similar projects.</w:t>
      </w:r>
    </w:p>
    <w:p w14:paraId="2E4DB808" w14:textId="65BF84C9" w:rsidR="00D54E35" w:rsidRDefault="001B67B5" w:rsidP="00982286">
      <w:pPr>
        <w:pStyle w:val="ListBullet"/>
      </w:pPr>
      <w:r>
        <w:t>Provide evidence of your capacity and capability to</w:t>
      </w:r>
      <w:r w:rsidRPr="00B44B2D">
        <w:t xml:space="preserve"> </w:t>
      </w:r>
      <w:r w:rsidR="00982286">
        <w:t xml:space="preserve">deliver the emergency accommodation </w:t>
      </w:r>
      <w:r w:rsidRPr="00B44B2D">
        <w:t>as planned</w:t>
      </w:r>
      <w:r w:rsidR="000B5BA2">
        <w:t>, including evidence of building and planning approvals.</w:t>
      </w:r>
    </w:p>
    <w:p w14:paraId="20F482DE" w14:textId="6D025869" w:rsidR="00BD5E81" w:rsidRDefault="00D54E35" w:rsidP="00982286">
      <w:pPr>
        <w:pStyle w:val="ListBullet"/>
      </w:pPr>
      <w:r>
        <w:t xml:space="preserve">Provide evidence of your financial capacity </w:t>
      </w:r>
      <w:r w:rsidR="00982286">
        <w:t xml:space="preserve">including </w:t>
      </w:r>
      <w:r w:rsidR="001B67B5">
        <w:t>how you will manage unexpected expenses</w:t>
      </w:r>
      <w:r>
        <w:t>,</w:t>
      </w:r>
      <w:r w:rsidR="001B67B5">
        <w:t xml:space="preserve"> </w:t>
      </w:r>
      <w:r>
        <w:t>and</w:t>
      </w:r>
      <w:r w:rsidR="001B67B5">
        <w:t xml:space="preserve"> how </w:t>
      </w:r>
      <w:r w:rsidR="00E513BE">
        <w:t xml:space="preserve">you will budget and manage </w:t>
      </w:r>
      <w:r w:rsidR="001B67B5">
        <w:t>grant funding to deliver the project.</w:t>
      </w:r>
    </w:p>
    <w:p w14:paraId="7699DDA0" w14:textId="3E320B9E" w:rsidR="00982286" w:rsidRPr="001B67B5" w:rsidRDefault="00982286" w:rsidP="00982286">
      <w:pPr>
        <w:pStyle w:val="ListBullet"/>
      </w:pPr>
      <w:r>
        <w:t>P</w:t>
      </w:r>
      <w:r w:rsidRPr="001B67B5">
        <w:t>rovide evidence identifying the expected outcomes, with a commitment to evaluation and reporting of outcomes.</w:t>
      </w:r>
    </w:p>
    <w:p w14:paraId="07D83159" w14:textId="77777777" w:rsidR="00C347D8" w:rsidRPr="00FD47D5" w:rsidRDefault="00C347D8" w:rsidP="00EA044C">
      <w:pPr>
        <w:pStyle w:val="Heading2"/>
      </w:pPr>
      <w:bookmarkStart w:id="75" w:name="_Toc25584266"/>
      <w:r w:rsidRPr="00FD47D5">
        <w:t xml:space="preserve">How to </w:t>
      </w:r>
      <w:r w:rsidR="00C7753F" w:rsidRPr="00FD47D5">
        <w:t>a</w:t>
      </w:r>
      <w:r w:rsidRPr="00FD47D5">
        <w:t>pply</w:t>
      </w:r>
      <w:bookmarkEnd w:id="75"/>
    </w:p>
    <w:p w14:paraId="0BE9DE4E" w14:textId="77777777" w:rsidR="00635ACF" w:rsidRPr="00856D95" w:rsidRDefault="00C347D8" w:rsidP="007C2638">
      <w:r w:rsidRPr="00856D95">
        <w:t>Before applying, you must read and understand these guidelines</w:t>
      </w:r>
      <w:r w:rsidR="009F3218" w:rsidRPr="00856D95">
        <w:t>,</w:t>
      </w:r>
      <w:r w:rsidR="007C2638" w:rsidRPr="00856D95">
        <w:t xml:space="preserve"> the </w:t>
      </w:r>
      <w:r w:rsidR="00FF6B6A" w:rsidRPr="00856D95">
        <w:t>terms and conditions,</w:t>
      </w:r>
      <w:r w:rsidR="00856D95" w:rsidRPr="00856D95">
        <w:t xml:space="preserve"> </w:t>
      </w:r>
      <w:r w:rsidR="007C2638" w:rsidRPr="00856D95">
        <w:t>sample grant agreement</w:t>
      </w:r>
      <w:r w:rsidR="005E08F7" w:rsidRPr="00856D95">
        <w:t xml:space="preserve">, </w:t>
      </w:r>
      <w:r w:rsidR="00261986" w:rsidRPr="00856D95">
        <w:t xml:space="preserve">and </w:t>
      </w:r>
      <w:r w:rsidR="00E6594D">
        <w:t>q</w:t>
      </w:r>
      <w:r w:rsidR="00E6594D" w:rsidRPr="00856D95">
        <w:t xml:space="preserve">uestions </w:t>
      </w:r>
      <w:r w:rsidR="00975DDF" w:rsidRPr="00856D95">
        <w:t xml:space="preserve">and </w:t>
      </w:r>
      <w:r w:rsidR="00E6594D">
        <w:t>a</w:t>
      </w:r>
      <w:r w:rsidR="00E6594D" w:rsidRPr="00856D95">
        <w:t>nswers</w:t>
      </w:r>
      <w:r w:rsidR="00975DDF" w:rsidRPr="00856D95">
        <w:t>.</w:t>
      </w:r>
    </w:p>
    <w:p w14:paraId="260207F1" w14:textId="77777777" w:rsidR="007C2638" w:rsidRPr="00B75F75" w:rsidRDefault="007C2638" w:rsidP="007C2638">
      <w:r w:rsidRPr="00122BE1">
        <w:t xml:space="preserve">These documents </w:t>
      </w:r>
      <w:r w:rsidR="00A3719C">
        <w:t>are</w:t>
      </w:r>
      <w:r w:rsidRPr="00122BE1">
        <w:t xml:space="preserve"> found at</w:t>
      </w:r>
      <w:r w:rsidR="00247042">
        <w:t xml:space="preserve"> </w:t>
      </w:r>
      <w:hyperlink r:id="rId21" w:history="1">
        <w:r w:rsidR="00247042" w:rsidRPr="00247042">
          <w:rPr>
            <w:rStyle w:val="Hyperlink"/>
          </w:rPr>
          <w:t>GrantConnect</w:t>
        </w:r>
      </w:hyperlink>
      <w:r w:rsidR="00247042">
        <w:t xml:space="preserve"> and </w:t>
      </w:r>
      <w:hyperlink r:id="rId22" w:history="1">
        <w:r w:rsidR="00247042" w:rsidRPr="00247042">
          <w:rPr>
            <w:rStyle w:val="Hyperlink"/>
          </w:rPr>
          <w:t>Community Grants Hub</w:t>
        </w:r>
      </w:hyperlink>
      <w:r w:rsidR="00247042">
        <w:t xml:space="preserve"> websites.</w:t>
      </w:r>
      <w:r w:rsidR="00746AF0">
        <w:t xml:space="preserve"> </w:t>
      </w:r>
      <w:r w:rsidRPr="00122BE1">
        <w:t xml:space="preserve">Any </w:t>
      </w:r>
      <w:r w:rsidR="00C37B9D">
        <w:t>changes</w:t>
      </w:r>
      <w:r w:rsidR="00C37B9D" w:rsidRPr="00122BE1">
        <w:t xml:space="preserve"> </w:t>
      </w:r>
      <w:r w:rsidR="00742B12">
        <w:t xml:space="preserve">to grant documentation are published on both sites </w:t>
      </w:r>
      <w:r w:rsidRPr="00122BE1">
        <w:t>and addenda</w:t>
      </w:r>
      <w:r w:rsidRPr="00122BE1">
        <w:rPr>
          <w:rStyle w:val="FootnoteReference"/>
        </w:rPr>
        <w:footnoteReference w:id="11"/>
      </w:r>
      <w:r w:rsidRPr="00122BE1">
        <w:t xml:space="preserve"> will be published on GrantConnect</w:t>
      </w:r>
      <w:r w:rsidR="00742B12">
        <w:t>.</w:t>
      </w:r>
      <w:r w:rsidRPr="00122BE1">
        <w:t xml:space="preserve"> </w:t>
      </w:r>
      <w:r w:rsidR="00742B12">
        <w:t>B</w:t>
      </w:r>
      <w:r w:rsidRPr="00122BE1">
        <w:t xml:space="preserve">y registering on this </w:t>
      </w:r>
      <w:r w:rsidR="00C90253" w:rsidRPr="00122BE1">
        <w:t>website,</w:t>
      </w:r>
      <w:r w:rsidRPr="00122BE1">
        <w:t xml:space="preserve"> you will be automatically notified o</w:t>
      </w:r>
      <w:r w:rsidR="00C37B9D">
        <w:t>f</w:t>
      </w:r>
      <w:r w:rsidRPr="00122BE1">
        <w:t xml:space="preserve"> any changes. </w:t>
      </w:r>
      <w:r w:rsidRPr="00B75F75">
        <w:t>GrantConnect is the authoritative source</w:t>
      </w:r>
      <w:r w:rsidR="00832270" w:rsidRPr="00B75F75">
        <w:t xml:space="preserve"> for grants information</w:t>
      </w:r>
      <w:r w:rsidRPr="00B75F75">
        <w:t>.</w:t>
      </w:r>
    </w:p>
    <w:p w14:paraId="36F76578" w14:textId="77777777" w:rsidR="002A47F4" w:rsidRPr="00B75F75" w:rsidRDefault="001061F9" w:rsidP="00CA3DD9">
      <w:pPr>
        <w:pStyle w:val="ListBullet"/>
        <w:numPr>
          <w:ilvl w:val="0"/>
          <w:numId w:val="0"/>
        </w:numPr>
      </w:pPr>
      <w:r w:rsidRPr="00B75F75">
        <w:t>You may submit more than</w:t>
      </w:r>
      <w:r w:rsidR="00856D95" w:rsidRPr="00B75F75">
        <w:t xml:space="preserve"> one </w:t>
      </w:r>
      <w:r w:rsidR="00563644">
        <w:t>project</w:t>
      </w:r>
      <w:r w:rsidRPr="00B75F75">
        <w:t>. A separate application form must be submi</w:t>
      </w:r>
      <w:r w:rsidR="00B75F75" w:rsidRPr="00B75F75">
        <w:t xml:space="preserve">tted for each </w:t>
      </w:r>
      <w:r w:rsidR="00563644">
        <w:t>project</w:t>
      </w:r>
      <w:r w:rsidR="00BF41E9" w:rsidRPr="00B75F75">
        <w:t xml:space="preserve">. </w:t>
      </w:r>
      <w:r w:rsidRPr="00B75F75">
        <w:t>If more than one application</w:t>
      </w:r>
      <w:r w:rsidR="00712933" w:rsidRPr="00B75F75">
        <w:t xml:space="preserve"> is submitted for the same </w:t>
      </w:r>
      <w:r w:rsidR="00563644">
        <w:t>project</w:t>
      </w:r>
      <w:r w:rsidR="006C5DE2">
        <w:t>,</w:t>
      </w:r>
      <w:r w:rsidRPr="00B75F75">
        <w:t xml:space="preserve"> the latest </w:t>
      </w:r>
      <w:r w:rsidR="00982A88" w:rsidRPr="00B75F75">
        <w:t xml:space="preserve">accepted </w:t>
      </w:r>
      <w:r w:rsidRPr="00B75F75">
        <w:t xml:space="preserve">application form will </w:t>
      </w:r>
      <w:r w:rsidR="006C5DE2">
        <w:t>be assessed</w:t>
      </w:r>
      <w:r w:rsidRPr="00B75F75">
        <w:t>.</w:t>
      </w:r>
    </w:p>
    <w:p w14:paraId="4BFC79EB" w14:textId="5AC99BB5" w:rsidR="006740D4" w:rsidRDefault="00C347D8" w:rsidP="006740D4">
      <w:pPr>
        <w:pStyle w:val="ListBullet"/>
        <w:numPr>
          <w:ilvl w:val="0"/>
          <w:numId w:val="0"/>
        </w:numPr>
        <w:ind w:left="360" w:hanging="360"/>
      </w:pPr>
      <w:r>
        <w:t>To apply you must</w:t>
      </w:r>
      <w:r w:rsidR="006740D4">
        <w:t>:</w:t>
      </w:r>
    </w:p>
    <w:p w14:paraId="2FDE1798" w14:textId="752FF17B" w:rsidR="000644EE" w:rsidRPr="00670D60" w:rsidRDefault="00C347D8" w:rsidP="006740D4">
      <w:pPr>
        <w:pStyle w:val="ListBullet"/>
      </w:pPr>
      <w:r>
        <w:t xml:space="preserve">complete the online application form on </w:t>
      </w:r>
      <w:hyperlink r:id="rId23" w:history="1">
        <w:r w:rsidR="006740D4" w:rsidRPr="006740D4">
          <w:rPr>
            <w:rStyle w:val="Hyperlink"/>
          </w:rPr>
          <w:t>GrantConnect</w:t>
        </w:r>
      </w:hyperlink>
      <w:r w:rsidR="00BA18AE">
        <w:rPr>
          <w:rStyle w:val="Hyperlink"/>
          <w:u w:val="none"/>
        </w:rPr>
        <w:t xml:space="preserve"> </w:t>
      </w:r>
      <w:r w:rsidR="00BA18AE" w:rsidRPr="00DB1592">
        <w:rPr>
          <w:rStyle w:val="Hyperlink"/>
          <w:color w:val="auto"/>
          <w:u w:val="none"/>
        </w:rPr>
        <w:t xml:space="preserve">or </w:t>
      </w:r>
      <w:hyperlink r:id="rId24" w:history="1">
        <w:r w:rsidR="00BA18AE" w:rsidRPr="00BA18AE">
          <w:rPr>
            <w:rStyle w:val="Hyperlink"/>
          </w:rPr>
          <w:t>Community Grants Hub</w:t>
        </w:r>
      </w:hyperlink>
    </w:p>
    <w:p w14:paraId="763BF948" w14:textId="77777777" w:rsidR="00C347D8" w:rsidRDefault="00C347D8" w:rsidP="00C347D8">
      <w:pPr>
        <w:pStyle w:val="ListBullet"/>
      </w:pPr>
      <w:r>
        <w:t>provide all the information requested</w:t>
      </w:r>
    </w:p>
    <w:p w14:paraId="75D741E7" w14:textId="77777777" w:rsidR="00C347D8" w:rsidRDefault="00C347D8" w:rsidP="00C347D8">
      <w:pPr>
        <w:pStyle w:val="ListBullet"/>
      </w:pPr>
      <w:r>
        <w:t xml:space="preserve">address all eligibility </w:t>
      </w:r>
      <w:r w:rsidR="000644EE">
        <w:t xml:space="preserve">criteria </w:t>
      </w:r>
      <w:r>
        <w:t>and assessment criteria</w:t>
      </w:r>
    </w:p>
    <w:p w14:paraId="5E0839C5" w14:textId="77777777" w:rsidR="00C347D8" w:rsidRPr="00D14444" w:rsidRDefault="00C347D8" w:rsidP="00D14444">
      <w:pPr>
        <w:pStyle w:val="ListBullet"/>
      </w:pPr>
      <w:r>
        <w:t>include all necessary attachments</w:t>
      </w:r>
    </w:p>
    <w:p w14:paraId="7C9D2855" w14:textId="09CEEF2F" w:rsidR="007C2638" w:rsidRDefault="007C2638" w:rsidP="00FE416B">
      <w:pPr>
        <w:pStyle w:val="ListBullet"/>
      </w:pPr>
      <w:r w:rsidRPr="003A7117">
        <w:t xml:space="preserve">submit your application/s to </w:t>
      </w:r>
      <w:r w:rsidR="00261986">
        <w:t xml:space="preserve">the </w:t>
      </w:r>
      <w:r w:rsidR="005D40DD" w:rsidRPr="00750308">
        <w:t>Community Grants Hub</w:t>
      </w:r>
      <w:r w:rsidR="00261986">
        <w:t xml:space="preserve"> </w:t>
      </w:r>
      <w:r w:rsidRPr="00B75F75">
        <w:t xml:space="preserve">by </w:t>
      </w:r>
      <w:r w:rsidR="00BD59A9" w:rsidRPr="00155B17">
        <w:t>11</w:t>
      </w:r>
      <w:r w:rsidR="00261986" w:rsidRPr="00155B17">
        <w:t>.00</w:t>
      </w:r>
      <w:r w:rsidR="00712933" w:rsidRPr="00155B17">
        <w:t>PM</w:t>
      </w:r>
      <w:r w:rsidR="00B75F75" w:rsidRPr="00155B17">
        <w:t xml:space="preserve"> AEST</w:t>
      </w:r>
      <w:r w:rsidR="00261986" w:rsidRPr="00155B17">
        <w:t xml:space="preserve"> on</w:t>
      </w:r>
      <w:r w:rsidR="00B75F75" w:rsidRPr="00155B17">
        <w:t xml:space="preserve"> </w:t>
      </w:r>
      <w:r w:rsidR="00927C38" w:rsidRPr="00155B17">
        <w:t>1</w:t>
      </w:r>
      <w:r w:rsidR="00155B17" w:rsidRPr="00155B17">
        <w:t>4 </w:t>
      </w:r>
      <w:r w:rsidR="00927C38" w:rsidRPr="00155B17">
        <w:t>February</w:t>
      </w:r>
      <w:r w:rsidR="00473420" w:rsidRPr="00155B17">
        <w:t> </w:t>
      </w:r>
      <w:r w:rsidR="00996CBD" w:rsidRPr="00155B17">
        <w:t>2020</w:t>
      </w:r>
      <w:r w:rsidRPr="00B75F75">
        <w:t>.</w:t>
      </w:r>
    </w:p>
    <w:p w14:paraId="3421490E" w14:textId="77777777" w:rsidR="00F96204" w:rsidRPr="00B72EE8" w:rsidRDefault="005D40DD" w:rsidP="00F96204">
      <w:pPr>
        <w:pStyle w:val="ListBullet"/>
        <w:numPr>
          <w:ilvl w:val="0"/>
          <w:numId w:val="0"/>
        </w:numPr>
      </w:pPr>
      <w:r>
        <w:t xml:space="preserve">DSS </w:t>
      </w:r>
      <w:r w:rsidR="00F96204">
        <w:t>will not provide application forms or accept applications for this grant opportunity by fax or mail.</w:t>
      </w:r>
    </w:p>
    <w:p w14:paraId="7BFC6171" w14:textId="77777777" w:rsidR="00DD159B" w:rsidRDefault="00A3719C" w:rsidP="00BE551F">
      <w:r>
        <w:t xml:space="preserve">The application form includes help information. </w:t>
      </w:r>
      <w:r w:rsidR="00C347D8">
        <w:t>You</w:t>
      </w:r>
      <w:r w:rsidR="00C347D8" w:rsidRPr="00B72EE8">
        <w:t xml:space="preserve"> are</w:t>
      </w:r>
      <w:r w:rsidR="00C347D8">
        <w:t xml:space="preserve"> responsible for </w:t>
      </w:r>
      <w:r w:rsidR="00C37B9D">
        <w:t>making sure</w:t>
      </w:r>
      <w:r w:rsidR="00C347D8">
        <w:t xml:space="preserve"> your</w:t>
      </w:r>
      <w:r w:rsidR="00C347D8" w:rsidRPr="00B72EE8">
        <w:t xml:space="preserve"> application is complete and accurate. Giving false or misleading information</w:t>
      </w:r>
      <w:r w:rsidR="006567FA">
        <w:t xml:space="preserve"> </w:t>
      </w:r>
      <w:r w:rsidR="00C347D8">
        <w:t>is a serious offence under the</w:t>
      </w:r>
      <w:r w:rsidR="0008479B" w:rsidRPr="00DB77D9">
        <w:t xml:space="preserve"> </w:t>
      </w:r>
      <w:hyperlink r:id="rId25" w:history="1">
        <w:r w:rsidR="0008479B" w:rsidRPr="0008479B">
          <w:rPr>
            <w:rStyle w:val="Hyperlink"/>
            <w:i/>
          </w:rPr>
          <w:t>Criminal Code 1995</w:t>
        </w:r>
      </w:hyperlink>
      <w:r w:rsidR="00C347D8">
        <w:t xml:space="preserve"> </w:t>
      </w:r>
      <w:r w:rsidR="00BD16D3">
        <w:t xml:space="preserve">and </w:t>
      </w:r>
      <w:r w:rsidR="005D40DD">
        <w:t xml:space="preserve">DSS </w:t>
      </w:r>
      <w:r w:rsidR="00C347D8">
        <w:t xml:space="preserve">will investigate any false or misleading information and </w:t>
      </w:r>
      <w:r w:rsidR="00BE551F">
        <w:t>may exclude</w:t>
      </w:r>
      <w:r w:rsidR="00C347D8" w:rsidRPr="00B72EE8">
        <w:t xml:space="preserve"> your application from </w:t>
      </w:r>
      <w:r w:rsidR="00C347D8">
        <w:t xml:space="preserve">further </w:t>
      </w:r>
      <w:r w:rsidR="00C347D8" w:rsidRPr="00B72EE8">
        <w:t>consideration.</w:t>
      </w:r>
    </w:p>
    <w:p w14:paraId="1C333792" w14:textId="5AEC16BC" w:rsidR="00BE551F" w:rsidRPr="00B72EE8" w:rsidRDefault="00A3719C" w:rsidP="00BE551F">
      <w:r>
        <w:t xml:space="preserve">If you </w:t>
      </w:r>
      <w:r w:rsidR="00014DD7">
        <w:t xml:space="preserve">need </w:t>
      </w:r>
      <w:r w:rsidR="00C37B9D">
        <w:t>more help</w:t>
      </w:r>
      <w:r w:rsidR="00014DD7">
        <w:t xml:space="preserve"> </w:t>
      </w:r>
      <w:r w:rsidR="00974279">
        <w:t>about</w:t>
      </w:r>
      <w:r w:rsidR="00014DD7">
        <w:t xml:space="preserve"> the application process,</w:t>
      </w:r>
      <w:r w:rsidR="00732300">
        <w:t xml:space="preserve"> submitting an application online</w:t>
      </w:r>
      <w:r w:rsidR="00014DD7">
        <w:t xml:space="preserve">, </w:t>
      </w:r>
      <w:r>
        <w:t xml:space="preserve">have any technical difficulties or </w:t>
      </w:r>
      <w:r w:rsidR="00C347D8">
        <w:t xml:space="preserve">find an error in your application after </w:t>
      </w:r>
      <w:r w:rsidR="00DA7801">
        <w:t>submission, but before the closing date and time</w:t>
      </w:r>
      <w:r w:rsidR="00C347D8">
        <w:t xml:space="preserve">, you should </w:t>
      </w:r>
      <w:r w:rsidR="00A735FE">
        <w:t>contact</w:t>
      </w:r>
      <w:r w:rsidR="00C347D8">
        <w:t xml:space="preserve"> </w:t>
      </w:r>
      <w:r w:rsidR="00261986">
        <w:t xml:space="preserve">the Community Grants Hub </w:t>
      </w:r>
      <w:r w:rsidR="00C347D8">
        <w:t>immediately on</w:t>
      </w:r>
      <w:r w:rsidR="00732300">
        <w:t xml:space="preserve"> 1800 020 </w:t>
      </w:r>
      <w:r w:rsidR="00B75F75">
        <w:t>283</w:t>
      </w:r>
      <w:r w:rsidR="00793F71">
        <w:t xml:space="preserve"> (option 1)</w:t>
      </w:r>
      <w:r w:rsidR="00B75F75">
        <w:t xml:space="preserve"> or email </w:t>
      </w:r>
      <w:hyperlink r:id="rId26" w:history="1">
        <w:r w:rsidR="00247042">
          <w:rPr>
            <w:rStyle w:val="Hyperlink"/>
          </w:rPr>
          <w:t>support@communitygrants.gov.au</w:t>
        </w:r>
      </w:hyperlink>
      <w:r w:rsidR="00C347D8">
        <w:t>.</w:t>
      </w:r>
      <w:r w:rsidR="00BE551F" w:rsidRPr="00BE551F">
        <w:t xml:space="preserve"> </w:t>
      </w:r>
      <w:r w:rsidR="007F0A7D">
        <w:t>The Community Grants Hub</w:t>
      </w:r>
      <w:r w:rsidR="007F0A7D" w:rsidRPr="00780114">
        <w:t xml:space="preserve"> </w:t>
      </w:r>
      <w:r w:rsidR="00BE551F" w:rsidRPr="00103A95">
        <w:t>do</w:t>
      </w:r>
      <w:r w:rsidR="005D40DD">
        <w:t>es</w:t>
      </w:r>
      <w:r w:rsidR="00BE551F" w:rsidRPr="00103A95">
        <w:t xml:space="preserve"> not have to accept any additional information, or requests</w:t>
      </w:r>
      <w:r w:rsidR="00BE551F">
        <w:t xml:space="preserve"> from </w:t>
      </w:r>
      <w:r w:rsidR="007F2D02">
        <w:t xml:space="preserve">you </w:t>
      </w:r>
      <w:r w:rsidR="00BE551F" w:rsidRPr="00B72EE8">
        <w:t xml:space="preserve">to </w:t>
      </w:r>
      <w:r w:rsidR="00BE551F">
        <w:t>correct</w:t>
      </w:r>
      <w:r w:rsidR="00BE551F" w:rsidRPr="00B72EE8">
        <w:t xml:space="preserve"> </w:t>
      </w:r>
      <w:r w:rsidR="007F2D02">
        <w:t xml:space="preserve">your </w:t>
      </w:r>
      <w:r w:rsidR="00BE551F">
        <w:t>application</w:t>
      </w:r>
      <w:r w:rsidR="00BE551F" w:rsidRPr="00B72EE8">
        <w:t xml:space="preserve"> after the closing time.</w:t>
      </w:r>
    </w:p>
    <w:p w14:paraId="73E797E7" w14:textId="0845288D" w:rsidR="00BE551F" w:rsidRPr="00780114" w:rsidRDefault="00BE551F" w:rsidP="00BE551F">
      <w:r w:rsidRPr="00780114">
        <w:t>You cannot change your application a</w:t>
      </w:r>
      <w:r w:rsidR="00980A97">
        <w:t>fter the closing date and time.</w:t>
      </w:r>
    </w:p>
    <w:p w14:paraId="16BB7E25" w14:textId="628AD56D" w:rsidR="00C347D8" w:rsidRDefault="00C347D8" w:rsidP="00C347D8">
      <w:r>
        <w:lastRenderedPageBreak/>
        <w:t xml:space="preserve">If </w:t>
      </w:r>
      <w:r w:rsidR="005D40DD">
        <w:t xml:space="preserve">DSS </w:t>
      </w:r>
      <w:r>
        <w:t>find</w:t>
      </w:r>
      <w:r w:rsidR="005D40DD">
        <w:t>s</w:t>
      </w:r>
      <w:r>
        <w:t xml:space="preserve"> an error or</w:t>
      </w:r>
      <w:r w:rsidR="0078618B">
        <w:t xml:space="preserve"> something</w:t>
      </w:r>
      <w:r>
        <w:t xml:space="preserve"> missing, </w:t>
      </w:r>
      <w:r w:rsidR="007F0A7D">
        <w:t>we</w:t>
      </w:r>
      <w:r>
        <w:t xml:space="preserve"> may</w:t>
      </w:r>
      <w:r w:rsidR="001E7CCD">
        <w:t xml:space="preserve"> </w:t>
      </w:r>
      <w:r>
        <w:t>ask</w:t>
      </w:r>
      <w:r w:rsidR="00974279">
        <w:t xml:space="preserve"> you</w:t>
      </w:r>
      <w:r>
        <w:t xml:space="preserve"> for clarification or additional information</w:t>
      </w:r>
      <w:r w:rsidR="008676A6">
        <w:t>.</w:t>
      </w:r>
      <w:r>
        <w:t xml:space="preserve"> </w:t>
      </w:r>
      <w:r w:rsidR="00974279">
        <w:t>This</w:t>
      </w:r>
      <w:r>
        <w:t xml:space="preserve"> will not change the nature of your application. However, </w:t>
      </w:r>
      <w:r w:rsidR="00705C93">
        <w:t>we</w:t>
      </w:r>
      <w:r w:rsidR="001E7CCD">
        <w:t xml:space="preserve"> </w:t>
      </w:r>
      <w:r>
        <w:t xml:space="preserve">can refuse to accept any additional information from you that would change your application </w:t>
      </w:r>
      <w:r w:rsidR="00974279">
        <w:t xml:space="preserve">after the </w:t>
      </w:r>
      <w:r w:rsidR="00980A97">
        <w:t>closing time.</w:t>
      </w:r>
    </w:p>
    <w:p w14:paraId="31E3036B" w14:textId="5672198C" w:rsidR="00C347D8" w:rsidRDefault="00C347D8" w:rsidP="00D4400E">
      <w:r>
        <w:t>You should</w:t>
      </w:r>
      <w:r w:rsidRPr="00B72EE8">
        <w:t xml:space="preserve"> keep a copy of your applica</w:t>
      </w:r>
      <w:r>
        <w:t>tion and any supporting documents</w:t>
      </w:r>
      <w:r w:rsidR="00980A97">
        <w:t>.</w:t>
      </w:r>
    </w:p>
    <w:p w14:paraId="6D06FFA1" w14:textId="77777777" w:rsidR="00C347D8" w:rsidRDefault="000220D6" w:rsidP="00D4400E">
      <w:r>
        <w:t xml:space="preserve">You will receive an automated notification acknowledging </w:t>
      </w:r>
      <w:r w:rsidR="00C347D8">
        <w:t>th</w:t>
      </w:r>
      <w:r>
        <w:t>e</w:t>
      </w:r>
      <w:r w:rsidR="00C347D8">
        <w:t xml:space="preserve"> </w:t>
      </w:r>
      <w:r>
        <w:t xml:space="preserve">receipt </w:t>
      </w:r>
      <w:r w:rsidR="005E08F7">
        <w:t xml:space="preserve">of </w:t>
      </w:r>
      <w:r>
        <w:t>y</w:t>
      </w:r>
      <w:r w:rsidR="00C347D8">
        <w:t>our a</w:t>
      </w:r>
      <w:r w:rsidR="00C347D8" w:rsidRPr="00B72EE8">
        <w:t>pplication</w:t>
      </w:r>
      <w:r>
        <w:t>.</w:t>
      </w:r>
    </w:p>
    <w:p w14:paraId="4089A293" w14:textId="77777777" w:rsidR="00DB695B" w:rsidRDefault="00DB695B" w:rsidP="00EA044C">
      <w:pPr>
        <w:pStyle w:val="Heading3"/>
      </w:pPr>
      <w:bookmarkStart w:id="76" w:name="_Toc525295534"/>
      <w:bookmarkStart w:id="77" w:name="_Toc525552132"/>
      <w:bookmarkStart w:id="78" w:name="_Toc525722832"/>
      <w:bookmarkStart w:id="79" w:name="_Toc25584267"/>
      <w:bookmarkEnd w:id="76"/>
      <w:bookmarkEnd w:id="77"/>
      <w:bookmarkEnd w:id="78"/>
      <w:r>
        <w:t>Attachments to the application</w:t>
      </w:r>
      <w:bookmarkEnd w:id="79"/>
    </w:p>
    <w:p w14:paraId="7B2EA835" w14:textId="5DEF76BA" w:rsidR="00DB695B" w:rsidRDefault="00635352" w:rsidP="00DB695B">
      <w:r>
        <w:t>All of t</w:t>
      </w:r>
      <w:r w:rsidR="00DB695B">
        <w:t>he</w:t>
      </w:r>
      <w:r w:rsidR="00DB695B" w:rsidRPr="00B72EE8">
        <w:t xml:space="preserve"> following documents</w:t>
      </w:r>
      <w:r w:rsidR="007F0A7D">
        <w:t xml:space="preserve"> </w:t>
      </w:r>
      <w:r w:rsidR="002F6321">
        <w:t xml:space="preserve">should </w:t>
      </w:r>
      <w:r w:rsidR="00F96204">
        <w:t xml:space="preserve">be </w:t>
      </w:r>
      <w:r>
        <w:t>attached to</w:t>
      </w:r>
      <w:r w:rsidR="00DB695B" w:rsidRPr="00B72EE8">
        <w:t xml:space="preserve"> your application</w:t>
      </w:r>
      <w:r>
        <w:t xml:space="preserve"> for it to be considered compliant and for it to proceed to assess</w:t>
      </w:r>
      <w:r w:rsidRPr="00846BD3">
        <w:t>ment</w:t>
      </w:r>
      <w:r w:rsidR="00980A97">
        <w:t>.</w:t>
      </w:r>
    </w:p>
    <w:p w14:paraId="47F7EC0B" w14:textId="22F5D159" w:rsidR="008676A6" w:rsidRPr="00BB42F6" w:rsidRDefault="008676A6" w:rsidP="008676A6">
      <w:pPr>
        <w:pStyle w:val="ListBullet"/>
        <w:numPr>
          <w:ilvl w:val="0"/>
          <w:numId w:val="7"/>
        </w:numPr>
      </w:pPr>
      <w:r>
        <w:t xml:space="preserve">Information or data </w:t>
      </w:r>
      <w:r w:rsidRPr="00BA1CB2">
        <w:t xml:space="preserve">to demonstrate the </w:t>
      </w:r>
      <w:r w:rsidR="00DB77D9" w:rsidRPr="00BA1CB2">
        <w:t>high-unmet</w:t>
      </w:r>
      <w:r w:rsidRPr="00BA1CB2">
        <w:t xml:space="preserve"> demand in </w:t>
      </w:r>
      <w:r w:rsidR="00B3102A">
        <w:t xml:space="preserve">the priority </w:t>
      </w:r>
      <w:r w:rsidRPr="00BA1CB2">
        <w:t>location</w:t>
      </w:r>
      <w:r>
        <w:t xml:space="preserve"> identified </w:t>
      </w:r>
      <w:r w:rsidR="00B3102A">
        <w:t>by the applicant</w:t>
      </w:r>
      <w:r>
        <w:t>.</w:t>
      </w:r>
    </w:p>
    <w:p w14:paraId="0D274654" w14:textId="77777777" w:rsidR="008676A6" w:rsidRPr="00BB42F6" w:rsidRDefault="008676A6" w:rsidP="008676A6">
      <w:pPr>
        <w:pStyle w:val="ListBullet"/>
        <w:numPr>
          <w:ilvl w:val="0"/>
          <w:numId w:val="7"/>
        </w:numPr>
      </w:pPr>
      <w:r>
        <w:t>A</w:t>
      </w:r>
      <w:r w:rsidRPr="00BB42F6">
        <w:t xml:space="preserve"> detailed project plan including:</w:t>
      </w:r>
    </w:p>
    <w:p w14:paraId="36C1C04F" w14:textId="77777777" w:rsidR="008676A6" w:rsidRPr="00BB42F6" w:rsidRDefault="008676A6" w:rsidP="008676A6">
      <w:pPr>
        <w:pStyle w:val="ListBullet"/>
        <w:numPr>
          <w:ilvl w:val="1"/>
          <w:numId w:val="7"/>
        </w:numPr>
      </w:pPr>
      <w:r w:rsidRPr="00BB42F6">
        <w:t>project timeframes</w:t>
      </w:r>
    </w:p>
    <w:p w14:paraId="41FB6E97" w14:textId="77777777" w:rsidR="008676A6" w:rsidRDefault="008676A6" w:rsidP="008676A6">
      <w:pPr>
        <w:pStyle w:val="ListBullet"/>
        <w:numPr>
          <w:ilvl w:val="1"/>
          <w:numId w:val="7"/>
        </w:numPr>
      </w:pPr>
      <w:r>
        <w:t>risk management plan</w:t>
      </w:r>
    </w:p>
    <w:p w14:paraId="65CE732A" w14:textId="77777777" w:rsidR="008676A6" w:rsidRPr="00BB42F6" w:rsidRDefault="008676A6" w:rsidP="008676A6">
      <w:pPr>
        <w:pStyle w:val="ListBullet"/>
        <w:numPr>
          <w:ilvl w:val="1"/>
          <w:numId w:val="7"/>
        </w:numPr>
      </w:pPr>
      <w:r w:rsidRPr="00BB42F6">
        <w:t>development approval including site plan</w:t>
      </w:r>
    </w:p>
    <w:p w14:paraId="3C250A12" w14:textId="77777777" w:rsidR="008676A6" w:rsidRPr="00BB42F6" w:rsidRDefault="008676A6" w:rsidP="008676A6">
      <w:pPr>
        <w:pStyle w:val="ListBullet"/>
        <w:numPr>
          <w:ilvl w:val="1"/>
          <w:numId w:val="7"/>
        </w:numPr>
      </w:pPr>
      <w:r w:rsidRPr="00BB42F6">
        <w:t>design brief, specifications, drawings</w:t>
      </w:r>
      <w:r>
        <w:t>, simple floor plan</w:t>
      </w:r>
    </w:p>
    <w:p w14:paraId="74001905" w14:textId="77777777" w:rsidR="008676A6" w:rsidRPr="00BB42F6" w:rsidRDefault="008676A6" w:rsidP="008676A6">
      <w:pPr>
        <w:pStyle w:val="ListBullet"/>
        <w:numPr>
          <w:ilvl w:val="1"/>
          <w:numId w:val="7"/>
        </w:numPr>
      </w:pPr>
      <w:r w:rsidRPr="00BB42F6">
        <w:t>details of builders and lead contractors, including evidence of compliance with relevant building codes and accreditations</w:t>
      </w:r>
    </w:p>
    <w:p w14:paraId="42CCD5C5" w14:textId="77777777" w:rsidR="00996CBD" w:rsidRDefault="008676A6" w:rsidP="008676A6">
      <w:pPr>
        <w:pStyle w:val="ListBullet"/>
        <w:numPr>
          <w:ilvl w:val="1"/>
          <w:numId w:val="7"/>
        </w:numPr>
      </w:pPr>
      <w:r w:rsidRPr="00BB42F6">
        <w:t>relevant insurance</w:t>
      </w:r>
    </w:p>
    <w:p w14:paraId="4731B145" w14:textId="77777777" w:rsidR="008676A6" w:rsidRDefault="00996CBD" w:rsidP="008676A6">
      <w:pPr>
        <w:pStyle w:val="ListBullet"/>
        <w:numPr>
          <w:ilvl w:val="1"/>
          <w:numId w:val="7"/>
        </w:numPr>
      </w:pPr>
      <w:r>
        <w:t>relevant WHS compliance where required by contractor</w:t>
      </w:r>
      <w:r w:rsidR="008A3102">
        <w:t>s</w:t>
      </w:r>
      <w:r w:rsidR="008676A6" w:rsidRPr="00BB42F6">
        <w:t xml:space="preserve"> </w:t>
      </w:r>
    </w:p>
    <w:p w14:paraId="586A8193" w14:textId="3D8CA47C" w:rsidR="008676A6" w:rsidRDefault="008676A6" w:rsidP="008676A6">
      <w:pPr>
        <w:pStyle w:val="ListBullet"/>
        <w:numPr>
          <w:ilvl w:val="1"/>
          <w:numId w:val="7"/>
        </w:numPr>
      </w:pPr>
      <w:r>
        <w:t>budget proposal outlining the estimate</w:t>
      </w:r>
      <w:r w:rsidR="006D32A0">
        <w:t>d</w:t>
      </w:r>
      <w:r>
        <w:t xml:space="preserve"> costs associated with the proposed capital project</w:t>
      </w:r>
      <w:r w:rsidR="00D54E35">
        <w:t>, including</w:t>
      </w:r>
      <w:r w:rsidR="00337110">
        <w:t>:</w:t>
      </w:r>
    </w:p>
    <w:p w14:paraId="08F9D89F" w14:textId="77777777" w:rsidR="00D54E35" w:rsidRDefault="00D54E35" w:rsidP="008676A6">
      <w:pPr>
        <w:pStyle w:val="ListBullet"/>
        <w:numPr>
          <w:ilvl w:val="2"/>
          <w:numId w:val="7"/>
        </w:numPr>
      </w:pPr>
      <w:r>
        <w:t>the total estimate</w:t>
      </w:r>
      <w:r w:rsidR="006D32A0">
        <w:t>d</w:t>
      </w:r>
      <w:r>
        <w:t xml:space="preserve"> cost of the project</w:t>
      </w:r>
    </w:p>
    <w:p w14:paraId="73F7F4AB" w14:textId="77777777" w:rsidR="008676A6" w:rsidRDefault="008676A6" w:rsidP="008676A6">
      <w:pPr>
        <w:pStyle w:val="ListBullet"/>
        <w:numPr>
          <w:ilvl w:val="2"/>
          <w:numId w:val="7"/>
        </w:numPr>
      </w:pPr>
      <w:r>
        <w:t xml:space="preserve">the </w:t>
      </w:r>
      <w:r w:rsidR="00D54E35">
        <w:t xml:space="preserve">amount </w:t>
      </w:r>
      <w:r>
        <w:t xml:space="preserve">you are seeking </w:t>
      </w:r>
      <w:r w:rsidR="00D54E35">
        <w:t xml:space="preserve">from the Commonwealth </w:t>
      </w:r>
      <w:r>
        <w:t>under this grant opportunity</w:t>
      </w:r>
    </w:p>
    <w:p w14:paraId="0A724B12" w14:textId="77777777" w:rsidR="0043160A" w:rsidRDefault="0043160A" w:rsidP="008676A6">
      <w:pPr>
        <w:pStyle w:val="ListBullet"/>
        <w:numPr>
          <w:ilvl w:val="2"/>
          <w:numId w:val="7"/>
        </w:numPr>
      </w:pPr>
      <w:r>
        <w:t xml:space="preserve">the amount you have secured from a third party </w:t>
      </w:r>
    </w:p>
    <w:p w14:paraId="5DB6AA42" w14:textId="77777777" w:rsidR="00D54E35" w:rsidRDefault="00D54E35" w:rsidP="008676A6">
      <w:pPr>
        <w:pStyle w:val="ListBullet"/>
        <w:numPr>
          <w:ilvl w:val="2"/>
          <w:numId w:val="7"/>
        </w:numPr>
      </w:pPr>
      <w:r>
        <w:t>the cost to the Commonwealth per new emergency accommodation dwelling</w:t>
      </w:r>
    </w:p>
    <w:p w14:paraId="43AE9312" w14:textId="77777777" w:rsidR="00D54E35" w:rsidRPr="00BB42F6" w:rsidRDefault="00D54E35" w:rsidP="008676A6">
      <w:pPr>
        <w:pStyle w:val="ListBullet"/>
        <w:numPr>
          <w:ilvl w:val="2"/>
          <w:numId w:val="7"/>
        </w:numPr>
      </w:pPr>
      <w:r>
        <w:t>the cost to the Commonwealth per person that the project will assist per year</w:t>
      </w:r>
      <w:r w:rsidR="0068672A">
        <w:t>.</w:t>
      </w:r>
    </w:p>
    <w:p w14:paraId="1B4D055D" w14:textId="77777777" w:rsidR="00996CBD" w:rsidRDefault="005F4209" w:rsidP="008676A6">
      <w:pPr>
        <w:pStyle w:val="ListBullet"/>
        <w:numPr>
          <w:ilvl w:val="1"/>
          <w:numId w:val="7"/>
        </w:numPr>
      </w:pPr>
      <w:r>
        <w:t xml:space="preserve">State </w:t>
      </w:r>
      <w:r w:rsidR="00996CBD">
        <w:t>relevant registration including</w:t>
      </w:r>
      <w:r w:rsidR="00442376">
        <w:t xml:space="preserve"> with the</w:t>
      </w:r>
      <w:r w:rsidR="00996CBD">
        <w:t xml:space="preserve"> </w:t>
      </w:r>
      <w:r w:rsidR="002D5EE8">
        <w:t>Australian Charities and Not-for-profits Commission</w:t>
      </w:r>
      <w:r w:rsidR="005C0DAC">
        <w:t>.</w:t>
      </w:r>
    </w:p>
    <w:p w14:paraId="715086CA" w14:textId="74D5213D" w:rsidR="008676A6" w:rsidRDefault="008676A6" w:rsidP="008676A6">
      <w:pPr>
        <w:pStyle w:val="ListBullet"/>
        <w:numPr>
          <w:ilvl w:val="0"/>
          <w:numId w:val="7"/>
        </w:numPr>
      </w:pPr>
      <w:r>
        <w:t xml:space="preserve">Written evidence of the </w:t>
      </w:r>
      <w:r w:rsidR="005C0DAC">
        <w:t xml:space="preserve">formal </w:t>
      </w:r>
      <w:r>
        <w:t xml:space="preserve">partnership with specialist services that will deliver services to </w:t>
      </w:r>
      <w:r w:rsidRPr="00470B61">
        <w:t>women and children</w:t>
      </w:r>
      <w:r>
        <w:t xml:space="preserve"> experiencing domestic and family violence</w:t>
      </w:r>
      <w:r w:rsidR="00865847">
        <w:t>.</w:t>
      </w:r>
    </w:p>
    <w:p w14:paraId="7D176D69" w14:textId="742DC3D9" w:rsidR="00852A2C" w:rsidRDefault="008676A6" w:rsidP="008676A6">
      <w:pPr>
        <w:pStyle w:val="ListBullet"/>
        <w:numPr>
          <w:ilvl w:val="0"/>
          <w:numId w:val="7"/>
        </w:numPr>
      </w:pPr>
      <w:r>
        <w:t xml:space="preserve">Written evidence of relationships </w:t>
      </w:r>
      <w:r w:rsidRPr="003E6E7D">
        <w:t>with community housing provider</w:t>
      </w:r>
      <w:r>
        <w:t>s and state housing authorities</w:t>
      </w:r>
      <w:r w:rsidR="006959C1">
        <w:t>.</w:t>
      </w:r>
    </w:p>
    <w:p w14:paraId="394FF53C" w14:textId="03F410D3" w:rsidR="008676A6" w:rsidRDefault="00C943AF" w:rsidP="008676A6">
      <w:pPr>
        <w:pStyle w:val="ListBullet"/>
        <w:numPr>
          <w:ilvl w:val="0"/>
          <w:numId w:val="7"/>
        </w:numPr>
      </w:pPr>
      <w:r>
        <w:t>A</w:t>
      </w:r>
      <w:r w:rsidR="00852A2C" w:rsidRPr="00852A2C">
        <w:t>udited financial statements for the past two financial years which should include balance sheets, profit and loss statements, cash flow statements and notes to the accounts</w:t>
      </w:r>
      <w:r w:rsidR="008676A6">
        <w:t>.</w:t>
      </w:r>
    </w:p>
    <w:p w14:paraId="4B7FD065" w14:textId="7301E2B8" w:rsidR="00DB695B" w:rsidRDefault="00DB695B" w:rsidP="00DB695B">
      <w:r>
        <w:t>You must attach s</w:t>
      </w:r>
      <w:r w:rsidRPr="00B72EE8">
        <w:t xml:space="preserve">upporting documentation </w:t>
      </w:r>
      <w:r w:rsidR="00635352">
        <w:t>according to the</w:t>
      </w:r>
      <w:r>
        <w:t xml:space="preserve"> instructions provided within the </w:t>
      </w:r>
      <w:r w:rsidR="00635352">
        <w:t xml:space="preserve">application </w:t>
      </w:r>
      <w:r>
        <w:t xml:space="preserve">form. You should only attach requested documents. </w:t>
      </w:r>
      <w:r w:rsidR="003015F1">
        <w:t>We</w:t>
      </w:r>
      <w:r w:rsidR="00A21E0A">
        <w:t xml:space="preserve"> </w:t>
      </w:r>
      <w:r>
        <w:t xml:space="preserve">will not consider information in attachments </w:t>
      </w:r>
      <w:r w:rsidR="00980A97">
        <w:t>we have not asked for.</w:t>
      </w:r>
    </w:p>
    <w:p w14:paraId="016A851E" w14:textId="5E949B42" w:rsidR="006A44FD" w:rsidRDefault="006A44FD" w:rsidP="00DB695B">
      <w:r w:rsidRPr="006A44FD">
        <w:rPr>
          <w:b/>
        </w:rPr>
        <w:t>Please note</w:t>
      </w:r>
      <w:r>
        <w:t xml:space="preserve">: There is a 2mb limit for </w:t>
      </w:r>
      <w:r w:rsidR="00EB7EB2">
        <w:t>each attachment.</w:t>
      </w:r>
    </w:p>
    <w:p w14:paraId="6E817BE1" w14:textId="77777777" w:rsidR="00C347D8" w:rsidRDefault="00C347D8" w:rsidP="00EA044C">
      <w:pPr>
        <w:pStyle w:val="Heading3"/>
      </w:pPr>
      <w:bookmarkStart w:id="80" w:name="_Toc25584268"/>
      <w:r>
        <w:lastRenderedPageBreak/>
        <w:t xml:space="preserve">Timing of grant opportunity </w:t>
      </w:r>
      <w:r w:rsidR="00635ACF">
        <w:t>processes</w:t>
      </w:r>
      <w:bookmarkEnd w:id="80"/>
    </w:p>
    <w:p w14:paraId="787A587A" w14:textId="2670B851" w:rsidR="000A4D8A" w:rsidRDefault="00C347D8" w:rsidP="00DD60EC">
      <w:pPr>
        <w:keepNext/>
      </w:pPr>
      <w:r>
        <w:t xml:space="preserve">You </w:t>
      </w:r>
      <w:r w:rsidR="00311CBF">
        <w:t>must</w:t>
      </w:r>
      <w:r>
        <w:t xml:space="preserve"> submit an application between the publi</w:t>
      </w:r>
      <w:r w:rsidR="00980A97">
        <w:t>shed opening and closing dates.</w:t>
      </w:r>
    </w:p>
    <w:p w14:paraId="08A141BA" w14:textId="257BA77B" w:rsidR="00587B4B" w:rsidRPr="00587B4B" w:rsidRDefault="00980A97" w:rsidP="00DD60EC">
      <w:pPr>
        <w:keepNext/>
        <w:rPr>
          <w:b/>
        </w:rPr>
      </w:pPr>
      <w:r>
        <w:rPr>
          <w:b/>
        </w:rPr>
        <w:t>Late applications</w:t>
      </w:r>
    </w:p>
    <w:p w14:paraId="2D63245C" w14:textId="77777777" w:rsidR="00A21E0A" w:rsidRDefault="008676A6" w:rsidP="00A21E0A">
      <w:r>
        <w:t xml:space="preserve">DSS </w:t>
      </w:r>
      <w:r w:rsidR="00A21E0A">
        <w:t>will not accept late applications unless an applicant has experienced exceptional circumstances that prevent the submission of the application. Broadly, exceptional circumstances are events characterised by one or more of the following:</w:t>
      </w:r>
    </w:p>
    <w:p w14:paraId="4F76A235" w14:textId="77777777" w:rsidR="00A21E0A" w:rsidRPr="00F67AE9" w:rsidRDefault="00A21E0A" w:rsidP="00F67AE9">
      <w:pPr>
        <w:pStyle w:val="ListBullet"/>
      </w:pPr>
      <w:r w:rsidRPr="00F67AE9">
        <w:t>reasonably unforeseeable</w:t>
      </w:r>
    </w:p>
    <w:p w14:paraId="15399B5B" w14:textId="77777777" w:rsidR="00A21E0A" w:rsidRPr="00F67AE9" w:rsidRDefault="00A21E0A" w:rsidP="00F67AE9">
      <w:pPr>
        <w:pStyle w:val="ListBullet"/>
      </w:pPr>
      <w:r w:rsidRPr="00F67AE9">
        <w:t>beyond the applicant’s control</w:t>
      </w:r>
    </w:p>
    <w:p w14:paraId="5E09AC34" w14:textId="368B58ED" w:rsidR="00A21E0A" w:rsidRPr="00F67AE9" w:rsidRDefault="00A21E0A" w:rsidP="00F67AE9">
      <w:pPr>
        <w:pStyle w:val="ListBullet"/>
      </w:pPr>
      <w:r w:rsidRPr="00F67AE9">
        <w:t>unable to be managed or resolved within the application per</w:t>
      </w:r>
      <w:r w:rsidR="00980A97">
        <w:t>iod.</w:t>
      </w:r>
    </w:p>
    <w:p w14:paraId="34201EEF" w14:textId="77777777" w:rsidR="00A21E0A" w:rsidRPr="00A21E0A" w:rsidRDefault="00A21E0A" w:rsidP="00A21E0A">
      <w:pPr>
        <w:rPr>
          <w:rFonts w:ascii="Calibri" w:hAnsi="Calibri" w:cs="Calibri"/>
          <w:sz w:val="22"/>
          <w:szCs w:val="22"/>
        </w:rPr>
      </w:pPr>
      <w:r>
        <w:t>Exceptional circumstances will be considered on their merits and in accordance with probity principles.</w:t>
      </w:r>
    </w:p>
    <w:p w14:paraId="4F4F7AB5" w14:textId="77777777" w:rsidR="00A21E0A" w:rsidRDefault="00A21E0A" w:rsidP="00A21E0A">
      <w:pPr>
        <w:rPr>
          <w:b/>
          <w:bCs/>
        </w:rPr>
      </w:pPr>
      <w:r>
        <w:rPr>
          <w:b/>
          <w:bCs/>
        </w:rPr>
        <w:t>How to lodge a late application</w:t>
      </w:r>
    </w:p>
    <w:p w14:paraId="37236153" w14:textId="0467CA25" w:rsidR="00750308" w:rsidRDefault="00750308" w:rsidP="00750308">
      <w:r w:rsidRPr="00156DD7">
        <w:rPr>
          <w:rFonts w:cs="Arial"/>
        </w:rPr>
        <w:t>Applicants seeking to submit a late application will be required to submit a late application request to the Community Grants Hub</w:t>
      </w:r>
      <w:r>
        <w:rPr>
          <w:rFonts w:cs="Arial"/>
        </w:rPr>
        <w:t xml:space="preserve">. </w:t>
      </w:r>
      <w:r w:rsidRPr="00156DD7">
        <w:t>The request should include a detailed explanation of the circumstances that prevented the application being submitted prior to the closing time. Where appropriate, supporting evidence can be provided to verify the claim of exceptional circ</w:t>
      </w:r>
      <w:r w:rsidR="00980A97">
        <w:t>umstances.</w:t>
      </w:r>
    </w:p>
    <w:p w14:paraId="63597262" w14:textId="4B6D0D96" w:rsidR="00750308" w:rsidRPr="00156DD7" w:rsidRDefault="00750308" w:rsidP="00750308">
      <w:r>
        <w:t xml:space="preserve">The late application request form and instructions for how to submit it can be found on the </w:t>
      </w:r>
      <w:hyperlink r:id="rId27" w:history="1">
        <w:r w:rsidR="00AF5DDF" w:rsidRPr="00AF5DDF">
          <w:rPr>
            <w:rStyle w:val="Hyperlink"/>
          </w:rPr>
          <w:t>Community Grants Hub</w:t>
        </w:r>
      </w:hyperlink>
      <w:r w:rsidR="00AF5DDF" w:rsidRPr="00AF5DDF">
        <w:t xml:space="preserve"> website</w:t>
      </w:r>
      <w:r>
        <w:t>.</w:t>
      </w:r>
    </w:p>
    <w:p w14:paraId="79861382" w14:textId="4324C8C2" w:rsidR="00A21E0A" w:rsidRPr="00750308" w:rsidRDefault="00750308" w:rsidP="00A21E0A">
      <w:pPr>
        <w:rPr>
          <w:rFonts w:cs="Arial"/>
        </w:rPr>
      </w:pPr>
      <w:r w:rsidRPr="00156DD7">
        <w:rPr>
          <w:rFonts w:cs="Arial"/>
        </w:rPr>
        <w:t>Written requests to lodge a late application will only be accepted within three days after th</w:t>
      </w:r>
      <w:r w:rsidR="00865847">
        <w:rPr>
          <w:rFonts w:cs="Arial"/>
        </w:rPr>
        <w:t>e grant opportunity has closed.</w:t>
      </w:r>
    </w:p>
    <w:p w14:paraId="27A7505F" w14:textId="77777777" w:rsidR="00A21E0A" w:rsidRPr="00A21E0A" w:rsidRDefault="00A21E0A" w:rsidP="00A21E0A">
      <w:pPr>
        <w:rPr>
          <w:rFonts w:ascii="Times New Roman" w:hAnsi="Times New Roman"/>
          <w:sz w:val="24"/>
          <w:szCs w:val="24"/>
          <w:lang w:eastAsia="en-AU"/>
        </w:rPr>
      </w:pPr>
      <w:r>
        <w:t>The Delegate or their appointed representative will determine whether a late application will be accepted</w:t>
      </w:r>
      <w:r w:rsidR="00996CBD">
        <w:rPr>
          <w:rStyle w:val="FootnoteReference"/>
        </w:rPr>
        <w:footnoteReference w:id="12"/>
      </w:r>
      <w:r>
        <w:t>. The decision of the delegate will be final and not be subject to a review or appeals process.</w:t>
      </w:r>
    </w:p>
    <w:p w14:paraId="58C326F3" w14:textId="77777777" w:rsidR="00A21E0A" w:rsidRPr="009B46E3" w:rsidRDefault="00A21E0A" w:rsidP="00C347D8">
      <w:pPr>
        <w:rPr>
          <w:sz w:val="22"/>
          <w:szCs w:val="22"/>
        </w:rPr>
      </w:pPr>
      <w:r>
        <w:t>Once the outcome is determined, the Community Grants Hub will advise the applicant if their request is accepted or declined.</w:t>
      </w:r>
    </w:p>
    <w:p w14:paraId="51BA1B55" w14:textId="67512327" w:rsidR="00587B4B" w:rsidRPr="00587B4B" w:rsidRDefault="00587B4B" w:rsidP="00C347D8">
      <w:pPr>
        <w:spacing w:before="200"/>
        <w:rPr>
          <w:b/>
        </w:rPr>
      </w:pPr>
      <w:r w:rsidRPr="00632292">
        <w:rPr>
          <w:b/>
        </w:rPr>
        <w:t>Expected ti</w:t>
      </w:r>
      <w:r w:rsidR="00980A97">
        <w:rPr>
          <w:b/>
        </w:rPr>
        <w:t>ming for this grant opportunity</w:t>
      </w:r>
    </w:p>
    <w:p w14:paraId="6BB76AA9" w14:textId="77777777" w:rsidR="00F231F5" w:rsidRPr="00264FC9" w:rsidRDefault="00C347D8" w:rsidP="00264FC9">
      <w:pPr>
        <w:spacing w:before="200"/>
      </w:pPr>
      <w:r>
        <w:t>If you are successful</w:t>
      </w:r>
      <w:r w:rsidR="00DB695B">
        <w:t xml:space="preserve">, </w:t>
      </w:r>
      <w:r w:rsidR="00456DA5">
        <w:t xml:space="preserve">you will be </w:t>
      </w:r>
      <w:r w:rsidRPr="009F7715">
        <w:t>expect</w:t>
      </w:r>
      <w:r w:rsidR="00456DA5" w:rsidRPr="009F7715">
        <w:t>ed</w:t>
      </w:r>
      <w:r w:rsidRPr="009F7715">
        <w:t xml:space="preserve"> </w:t>
      </w:r>
      <w:r w:rsidR="003106BC" w:rsidRPr="009F7715">
        <w:t>to start</w:t>
      </w:r>
      <w:r w:rsidRPr="009F7715">
        <w:t xml:space="preserve"> your</w:t>
      </w:r>
      <w:r w:rsidR="009F7715" w:rsidRPr="009F7715">
        <w:t xml:space="preserve"> </w:t>
      </w:r>
      <w:r w:rsidRPr="009F7715">
        <w:t xml:space="preserve">grant activity </w:t>
      </w:r>
      <w:r>
        <w:t xml:space="preserve">around </w:t>
      </w:r>
      <w:r w:rsidR="008676A6">
        <w:t>July</w:t>
      </w:r>
      <w:r w:rsidR="008676A6" w:rsidRPr="009F7715">
        <w:t xml:space="preserve"> </w:t>
      </w:r>
      <w:r w:rsidR="009F7715" w:rsidRPr="009F7715">
        <w:t>202</w:t>
      </w:r>
      <w:r w:rsidR="009F7715">
        <w:t>0</w:t>
      </w:r>
      <w:r>
        <w:t>.</w:t>
      </w:r>
    </w:p>
    <w:p w14:paraId="7683CCFA" w14:textId="6EBCF626" w:rsidR="00C347D8" w:rsidRPr="00456DA5" w:rsidRDefault="00C347D8" w:rsidP="00C347D8">
      <w:pPr>
        <w:pStyle w:val="Caption"/>
        <w:keepNext/>
        <w:rPr>
          <w:color w:val="auto"/>
        </w:rPr>
      </w:pPr>
      <w:r w:rsidRPr="00456DA5">
        <w:rPr>
          <w:bCs/>
          <w:color w:val="auto"/>
        </w:rPr>
        <w:t>Table 1: Expected timing for this grant opportunity</w:t>
      </w:r>
    </w:p>
    <w:tbl>
      <w:tblPr>
        <w:tblStyle w:val="TableGridLight"/>
        <w:tblW w:w="8789" w:type="dxa"/>
        <w:tblLook w:val="0660" w:firstRow="1" w:lastRow="1" w:firstColumn="0" w:lastColumn="0" w:noHBand="1" w:noVBand="1"/>
        <w:tblCaption w:val="Expected timing for this grant opportunity"/>
      </w:tblPr>
      <w:tblGrid>
        <w:gridCol w:w="4815"/>
        <w:gridCol w:w="3974"/>
      </w:tblGrid>
      <w:tr w:rsidR="00C347D8" w:rsidRPr="00DB5819" w14:paraId="6375C824" w14:textId="77777777" w:rsidTr="005E75D9">
        <w:trPr>
          <w:cantSplit/>
          <w:tblHeader/>
        </w:trPr>
        <w:tc>
          <w:tcPr>
            <w:tcW w:w="4815" w:type="dxa"/>
            <w:shd w:val="clear" w:color="auto" w:fill="264F90"/>
          </w:tcPr>
          <w:p w14:paraId="395B8F21" w14:textId="77777777" w:rsidR="00C347D8" w:rsidRPr="00DB5819" w:rsidRDefault="00C347D8" w:rsidP="005E75D9">
            <w:pPr>
              <w:pStyle w:val="TableHeadingNumbered"/>
            </w:pPr>
            <w:r w:rsidRPr="00DB5819">
              <w:t>Activity</w:t>
            </w:r>
          </w:p>
        </w:tc>
        <w:tc>
          <w:tcPr>
            <w:tcW w:w="3974" w:type="dxa"/>
            <w:shd w:val="clear" w:color="auto" w:fill="264F90"/>
          </w:tcPr>
          <w:p w14:paraId="088EA5A8" w14:textId="77777777" w:rsidR="00C347D8" w:rsidRPr="00DB5819" w:rsidRDefault="00C347D8" w:rsidP="005E75D9">
            <w:pPr>
              <w:pStyle w:val="TableHeadingNumbered"/>
            </w:pPr>
            <w:r w:rsidRPr="00DB5819">
              <w:t>Timeframe</w:t>
            </w:r>
          </w:p>
        </w:tc>
      </w:tr>
      <w:tr w:rsidR="00C347D8" w14:paraId="7D0AB9CA" w14:textId="77777777" w:rsidTr="005E75D9">
        <w:trPr>
          <w:cantSplit/>
        </w:trPr>
        <w:tc>
          <w:tcPr>
            <w:tcW w:w="4815" w:type="dxa"/>
          </w:tcPr>
          <w:p w14:paraId="388BEA11" w14:textId="77777777" w:rsidR="00C347D8" w:rsidRPr="00B16B54" w:rsidRDefault="00C347D8" w:rsidP="00827552">
            <w:pPr>
              <w:pStyle w:val="TableText"/>
            </w:pPr>
            <w:r w:rsidRPr="00B16B54">
              <w:t>Assessment of applications</w:t>
            </w:r>
          </w:p>
        </w:tc>
        <w:tc>
          <w:tcPr>
            <w:tcW w:w="3974" w:type="dxa"/>
          </w:tcPr>
          <w:p w14:paraId="6A9F519C" w14:textId="77777777" w:rsidR="00C347D8" w:rsidRPr="009672F6" w:rsidRDefault="00C347D8" w:rsidP="00F72DA9">
            <w:pPr>
              <w:pStyle w:val="TableText"/>
            </w:pPr>
            <w:r w:rsidRPr="009672F6">
              <w:t xml:space="preserve">4 weeks </w:t>
            </w:r>
          </w:p>
        </w:tc>
      </w:tr>
      <w:tr w:rsidR="00C347D8" w14:paraId="73FC0A5F" w14:textId="77777777" w:rsidTr="005E75D9">
        <w:trPr>
          <w:cantSplit/>
        </w:trPr>
        <w:tc>
          <w:tcPr>
            <w:tcW w:w="4815" w:type="dxa"/>
          </w:tcPr>
          <w:p w14:paraId="1F867EB5" w14:textId="77777777" w:rsidR="00C347D8" w:rsidRPr="00B16B54" w:rsidRDefault="00C347D8" w:rsidP="005E75D9">
            <w:pPr>
              <w:pStyle w:val="TableText"/>
            </w:pPr>
            <w:r w:rsidRPr="00B16B54">
              <w:t>Approval of outcomes of selection process</w:t>
            </w:r>
          </w:p>
        </w:tc>
        <w:tc>
          <w:tcPr>
            <w:tcW w:w="3974" w:type="dxa"/>
          </w:tcPr>
          <w:p w14:paraId="05B7B734" w14:textId="77777777" w:rsidR="00C347D8" w:rsidRPr="009672F6" w:rsidRDefault="00C347D8" w:rsidP="00F72DA9">
            <w:pPr>
              <w:pStyle w:val="TableText"/>
            </w:pPr>
            <w:r w:rsidRPr="009672F6">
              <w:t xml:space="preserve">4 weeks </w:t>
            </w:r>
          </w:p>
        </w:tc>
      </w:tr>
      <w:tr w:rsidR="00C347D8" w14:paraId="52128855" w14:textId="77777777" w:rsidTr="005E75D9">
        <w:trPr>
          <w:cantSplit/>
        </w:trPr>
        <w:tc>
          <w:tcPr>
            <w:tcW w:w="4815" w:type="dxa"/>
          </w:tcPr>
          <w:p w14:paraId="2726DF77" w14:textId="77777777" w:rsidR="00C347D8" w:rsidRPr="00B16B54" w:rsidRDefault="00C347D8" w:rsidP="005E75D9">
            <w:pPr>
              <w:pStyle w:val="TableText"/>
            </w:pPr>
            <w:r w:rsidRPr="00B16B54">
              <w:t>Negotiations and award of grant agreements</w:t>
            </w:r>
          </w:p>
        </w:tc>
        <w:tc>
          <w:tcPr>
            <w:tcW w:w="3974" w:type="dxa"/>
          </w:tcPr>
          <w:p w14:paraId="1957A2F0" w14:textId="77777777" w:rsidR="00C347D8" w:rsidRPr="009672F6" w:rsidRDefault="00F72DA9" w:rsidP="00F72DA9">
            <w:pPr>
              <w:pStyle w:val="TableText"/>
            </w:pPr>
            <w:r w:rsidRPr="009672F6">
              <w:t>Up to 6 weeks</w:t>
            </w:r>
          </w:p>
        </w:tc>
      </w:tr>
      <w:tr w:rsidR="00C347D8" w14:paraId="59E7FCDB" w14:textId="77777777" w:rsidTr="005E75D9">
        <w:trPr>
          <w:cantSplit/>
        </w:trPr>
        <w:tc>
          <w:tcPr>
            <w:tcW w:w="4815" w:type="dxa"/>
          </w:tcPr>
          <w:p w14:paraId="2C051918" w14:textId="77777777" w:rsidR="00C347D8" w:rsidRPr="00B16B54" w:rsidRDefault="00C347D8" w:rsidP="005E75D9">
            <w:pPr>
              <w:pStyle w:val="TableText"/>
            </w:pPr>
            <w:r w:rsidRPr="00B16B54">
              <w:t>Notification to unsuccessful applicants</w:t>
            </w:r>
          </w:p>
        </w:tc>
        <w:tc>
          <w:tcPr>
            <w:tcW w:w="3974" w:type="dxa"/>
          </w:tcPr>
          <w:p w14:paraId="5AA07CFE" w14:textId="77777777" w:rsidR="00C347D8" w:rsidRPr="009672F6" w:rsidRDefault="00C347D8" w:rsidP="00F72DA9">
            <w:pPr>
              <w:pStyle w:val="TableText"/>
            </w:pPr>
            <w:r w:rsidRPr="009672F6">
              <w:t>2 weeks</w:t>
            </w:r>
            <w:r w:rsidR="00AB177E" w:rsidRPr="009672F6">
              <w:t xml:space="preserve"> </w:t>
            </w:r>
          </w:p>
        </w:tc>
      </w:tr>
      <w:tr w:rsidR="00C347D8" w14:paraId="2EB6E46B" w14:textId="77777777" w:rsidTr="005E75D9">
        <w:trPr>
          <w:cantSplit/>
        </w:trPr>
        <w:tc>
          <w:tcPr>
            <w:tcW w:w="4815" w:type="dxa"/>
          </w:tcPr>
          <w:p w14:paraId="33DC3C92" w14:textId="77777777" w:rsidR="00C347D8" w:rsidRPr="00B16B54" w:rsidRDefault="00C347D8" w:rsidP="005A20F7">
            <w:pPr>
              <w:pStyle w:val="TableText"/>
            </w:pPr>
            <w:r>
              <w:t>Earliest start date of grant a</w:t>
            </w:r>
            <w:r w:rsidRPr="00B16B54">
              <w:t>ctivity</w:t>
            </w:r>
            <w:r w:rsidR="00AB177E">
              <w:t xml:space="preserve"> </w:t>
            </w:r>
          </w:p>
        </w:tc>
        <w:tc>
          <w:tcPr>
            <w:tcW w:w="3974" w:type="dxa"/>
          </w:tcPr>
          <w:p w14:paraId="230C6CCE" w14:textId="77777777" w:rsidR="00C347D8" w:rsidRPr="009672F6" w:rsidRDefault="00750308" w:rsidP="009672F6">
            <w:pPr>
              <w:pStyle w:val="TableText"/>
            </w:pPr>
            <w:r>
              <w:t xml:space="preserve">July </w:t>
            </w:r>
            <w:r w:rsidR="009F7715" w:rsidRPr="009672F6">
              <w:t>2020</w:t>
            </w:r>
          </w:p>
        </w:tc>
      </w:tr>
      <w:tr w:rsidR="00C347D8" w14:paraId="29CE2EFB" w14:textId="77777777" w:rsidTr="005E75D9">
        <w:trPr>
          <w:cantSplit/>
        </w:trPr>
        <w:tc>
          <w:tcPr>
            <w:tcW w:w="4815" w:type="dxa"/>
          </w:tcPr>
          <w:p w14:paraId="39659E95" w14:textId="77777777" w:rsidR="00C347D8" w:rsidRPr="00B16B54" w:rsidRDefault="00C347D8" w:rsidP="005A20F7">
            <w:pPr>
              <w:pStyle w:val="TableText"/>
            </w:pPr>
            <w:r w:rsidRPr="00B16B54">
              <w:t>End date</w:t>
            </w:r>
            <w:r>
              <w:t xml:space="preserve"> of </w:t>
            </w:r>
            <w:r w:rsidR="00C27561">
              <w:t xml:space="preserve">grant </w:t>
            </w:r>
            <w:r w:rsidR="00AB177E">
              <w:t xml:space="preserve">activity </w:t>
            </w:r>
          </w:p>
        </w:tc>
        <w:tc>
          <w:tcPr>
            <w:tcW w:w="3974" w:type="dxa"/>
          </w:tcPr>
          <w:p w14:paraId="0A819F6F" w14:textId="77777777" w:rsidR="00C347D8" w:rsidRPr="009672F6" w:rsidRDefault="009F7715" w:rsidP="009F7715">
            <w:pPr>
              <w:pStyle w:val="TableText"/>
            </w:pPr>
            <w:r w:rsidRPr="009672F6">
              <w:t>30</w:t>
            </w:r>
            <w:r w:rsidR="00750308">
              <w:t xml:space="preserve"> June </w:t>
            </w:r>
            <w:r w:rsidRPr="009672F6">
              <w:t>2022</w:t>
            </w:r>
          </w:p>
        </w:tc>
      </w:tr>
    </w:tbl>
    <w:p w14:paraId="65ED1BDD" w14:textId="77777777" w:rsidR="008778C3" w:rsidRDefault="008778C3" w:rsidP="00EA044C">
      <w:pPr>
        <w:pStyle w:val="Heading3"/>
      </w:pPr>
      <w:bookmarkStart w:id="81" w:name="_Toc25584269"/>
      <w:r w:rsidRPr="00181A24">
        <w:lastRenderedPageBreak/>
        <w:t>Questions during the application process</w:t>
      </w:r>
      <w:bookmarkEnd w:id="81"/>
    </w:p>
    <w:p w14:paraId="5452CE77" w14:textId="28881FDC" w:rsidR="008778C3" w:rsidRDefault="008778C3" w:rsidP="008778C3">
      <w:r>
        <w:t xml:space="preserve">If you have any questions during the application period, contact </w:t>
      </w:r>
      <w:r w:rsidR="0081304B">
        <w:t>the Community Grants H</w:t>
      </w:r>
      <w:r w:rsidR="00F90355">
        <w:t>ub on 1800 020 283</w:t>
      </w:r>
      <w:r w:rsidR="00793F71">
        <w:t xml:space="preserve"> (option 1)</w:t>
      </w:r>
      <w:r w:rsidR="00F90355">
        <w:t xml:space="preserve"> or email </w:t>
      </w:r>
      <w:hyperlink r:id="rId28" w:history="1">
        <w:r w:rsidR="00F90355" w:rsidRPr="000675F4">
          <w:rPr>
            <w:rStyle w:val="Hyperlink"/>
          </w:rPr>
          <w:t>support@communitygrants.gov.au</w:t>
        </w:r>
      </w:hyperlink>
      <w:r w:rsidR="00980A97">
        <w:t>.</w:t>
      </w:r>
    </w:p>
    <w:p w14:paraId="07C79BA0" w14:textId="77777777" w:rsidR="008778C3" w:rsidRDefault="008778C3" w:rsidP="008778C3">
      <w:r>
        <w:t xml:space="preserve">The </w:t>
      </w:r>
      <w:r w:rsidR="00F90355">
        <w:t>Community Grants Hub</w:t>
      </w:r>
      <w:r>
        <w:t xml:space="preserve"> will respond to emailed questions within</w:t>
      </w:r>
      <w:r w:rsidR="00F90355">
        <w:t xml:space="preserve"> five</w:t>
      </w:r>
      <w:r>
        <w:t xml:space="preserve"> working days. Answers to questions </w:t>
      </w:r>
      <w:r w:rsidR="002F7E8A">
        <w:t xml:space="preserve">are </w:t>
      </w:r>
      <w:r>
        <w:t>posted on</w:t>
      </w:r>
      <w:r w:rsidR="002B1AB0">
        <w:t xml:space="preserve"> the</w:t>
      </w:r>
      <w:r>
        <w:t xml:space="preserve"> </w:t>
      </w:r>
      <w:hyperlink r:id="rId29" w:history="1">
        <w:r w:rsidRPr="004D3D46">
          <w:rPr>
            <w:rStyle w:val="Hyperlink"/>
          </w:rPr>
          <w:t>GrantConnect</w:t>
        </w:r>
      </w:hyperlink>
      <w:r w:rsidR="00F90355">
        <w:t xml:space="preserve"> </w:t>
      </w:r>
      <w:r w:rsidR="00F90355" w:rsidRPr="00FD1E68">
        <w:t xml:space="preserve">and </w:t>
      </w:r>
      <w:hyperlink r:id="rId30" w:history="1">
        <w:r w:rsidR="00F90355" w:rsidRPr="00FD1E68">
          <w:rPr>
            <w:rStyle w:val="Hyperlink"/>
          </w:rPr>
          <w:t>Community Grants Hub</w:t>
        </w:r>
      </w:hyperlink>
      <w:r w:rsidR="00F90355" w:rsidRPr="00FD1E68">
        <w:t xml:space="preserve"> websites</w:t>
      </w:r>
      <w:r>
        <w:t>.</w:t>
      </w:r>
    </w:p>
    <w:p w14:paraId="0FAA0E49" w14:textId="0B4A20F1" w:rsidR="00125362" w:rsidRPr="00CA2FD7" w:rsidRDefault="00125362" w:rsidP="008778C3">
      <w:pPr>
        <w:rPr>
          <w:rFonts w:eastAsiaTheme="minorHAnsi" w:cstheme="minorBidi"/>
          <w:szCs w:val="22"/>
        </w:rPr>
      </w:pPr>
      <w:r w:rsidRPr="00125362">
        <w:rPr>
          <w:rFonts w:eastAsiaTheme="minorHAnsi" w:cstheme="minorBidi"/>
          <w:szCs w:val="22"/>
        </w:rPr>
        <w:t xml:space="preserve">The question period will close at </w:t>
      </w:r>
      <w:r w:rsidRPr="00155B17">
        <w:rPr>
          <w:rFonts w:eastAsiaTheme="minorHAnsi" w:cstheme="minorBidi"/>
          <w:szCs w:val="22"/>
        </w:rPr>
        <w:t>5:00PM AE</w:t>
      </w:r>
      <w:r w:rsidR="00902902" w:rsidRPr="00155B17">
        <w:rPr>
          <w:rFonts w:eastAsiaTheme="minorHAnsi" w:cstheme="minorBidi"/>
          <w:szCs w:val="22"/>
        </w:rPr>
        <w:t>D</w:t>
      </w:r>
      <w:r w:rsidRPr="00155B17">
        <w:rPr>
          <w:rFonts w:eastAsiaTheme="minorHAnsi" w:cstheme="minorBidi"/>
          <w:szCs w:val="22"/>
        </w:rPr>
        <w:t xml:space="preserve">T on </w:t>
      </w:r>
      <w:r w:rsidR="00927C38" w:rsidRPr="00155B17">
        <w:rPr>
          <w:rFonts w:eastAsiaTheme="minorHAnsi" w:cstheme="minorBidi"/>
          <w:szCs w:val="22"/>
        </w:rPr>
        <w:t>7 February</w:t>
      </w:r>
      <w:r w:rsidR="007A7E93" w:rsidRPr="00155B17">
        <w:rPr>
          <w:rFonts w:eastAsiaTheme="minorHAnsi" w:cstheme="minorBidi"/>
          <w:szCs w:val="22"/>
        </w:rPr>
        <w:t xml:space="preserve"> 2020</w:t>
      </w:r>
      <w:r w:rsidRPr="00FD1E68">
        <w:rPr>
          <w:rFonts w:eastAsiaTheme="minorHAnsi" w:cstheme="minorBidi"/>
          <w:szCs w:val="22"/>
        </w:rPr>
        <w:t>. Fo</w:t>
      </w:r>
      <w:r w:rsidRPr="00125362">
        <w:rPr>
          <w:rFonts w:eastAsiaTheme="minorHAnsi" w:cstheme="minorBidi"/>
          <w:szCs w:val="22"/>
        </w:rPr>
        <w:t xml:space="preserve">llowing this time, only questions </w:t>
      </w:r>
      <w:r w:rsidR="0004214E">
        <w:rPr>
          <w:rFonts w:eastAsiaTheme="minorHAnsi" w:cstheme="minorBidi"/>
          <w:szCs w:val="22"/>
        </w:rPr>
        <w:t>about</w:t>
      </w:r>
      <w:r w:rsidRPr="00125362">
        <w:rPr>
          <w:rFonts w:eastAsiaTheme="minorHAnsi" w:cstheme="minorBidi"/>
          <w:szCs w:val="22"/>
        </w:rPr>
        <w:t xml:space="preserve"> using and/or submitting the app</w:t>
      </w:r>
      <w:r w:rsidR="00980A97">
        <w:rPr>
          <w:rFonts w:eastAsiaTheme="minorHAnsi" w:cstheme="minorBidi"/>
          <w:szCs w:val="22"/>
        </w:rPr>
        <w:t>lication form will be answered.</w:t>
      </w:r>
    </w:p>
    <w:p w14:paraId="09F2D31A" w14:textId="77777777" w:rsidR="006E0B42" w:rsidRPr="00CD5DF8" w:rsidRDefault="006E0B42" w:rsidP="00EA044C">
      <w:pPr>
        <w:pStyle w:val="Heading2"/>
      </w:pPr>
      <w:bookmarkStart w:id="82" w:name="_Toc25584270"/>
      <w:r w:rsidRPr="00CD5DF8">
        <w:t>The grant selection process</w:t>
      </w:r>
      <w:bookmarkEnd w:id="82"/>
    </w:p>
    <w:p w14:paraId="439931FC" w14:textId="15C29BE2" w:rsidR="00032BB0" w:rsidRPr="00CD5DF8" w:rsidRDefault="00032BB0" w:rsidP="00EA044C">
      <w:pPr>
        <w:pStyle w:val="Heading3"/>
      </w:pPr>
      <w:bookmarkStart w:id="83" w:name="_Toc25584271"/>
      <w:r w:rsidRPr="00CD5DF8">
        <w:t>Assessment of grant applications</w:t>
      </w:r>
      <w:bookmarkEnd w:id="83"/>
    </w:p>
    <w:p w14:paraId="671F6A75" w14:textId="77777777" w:rsidR="006E0B42" w:rsidRPr="00A97B49" w:rsidRDefault="001A2806" w:rsidP="00A97B49">
      <w:pPr>
        <w:rPr>
          <w:rFonts w:cstheme="minorHAnsi"/>
        </w:rPr>
      </w:pPr>
      <w:r w:rsidRPr="00CD5DF8">
        <w:t xml:space="preserve">The </w:t>
      </w:r>
      <w:r w:rsidR="000414DC" w:rsidRPr="00CD5DF8">
        <w:t xml:space="preserve">DSS </w:t>
      </w:r>
      <w:r w:rsidR="00830E7E" w:rsidRPr="00830E7E">
        <w:t xml:space="preserve">assessment team </w:t>
      </w:r>
      <w:r w:rsidRPr="00CD5DF8">
        <w:t xml:space="preserve">will </w:t>
      </w:r>
      <w:r w:rsidR="006E0B42" w:rsidRPr="00CD5DF8">
        <w:rPr>
          <w:rFonts w:cstheme="minorHAnsi"/>
        </w:rPr>
        <w:t>review your application against the eligibility criteria</w:t>
      </w:r>
      <w:r w:rsidR="000414DC" w:rsidRPr="00CD5DF8">
        <w:rPr>
          <w:rFonts w:cstheme="minorHAnsi"/>
        </w:rPr>
        <w:t xml:space="preserve"> set out at Section 4</w:t>
      </w:r>
      <w:r w:rsidR="006E0B42" w:rsidRPr="00CD5DF8">
        <w:rPr>
          <w:rFonts w:cstheme="minorHAnsi"/>
        </w:rPr>
        <w:t xml:space="preserve">. Only eligible applications will move to the next stage. </w:t>
      </w:r>
      <w:r w:rsidR="00866D16" w:rsidRPr="00CD5DF8">
        <w:rPr>
          <w:rFonts w:cstheme="minorHAnsi"/>
        </w:rPr>
        <w:t>E</w:t>
      </w:r>
      <w:r w:rsidR="006E0B42" w:rsidRPr="00CD5DF8">
        <w:rPr>
          <w:rFonts w:cstheme="minorHAnsi"/>
        </w:rPr>
        <w:t>ligible applications</w:t>
      </w:r>
      <w:r w:rsidR="00866D16" w:rsidRPr="00CD5DF8">
        <w:rPr>
          <w:rFonts w:cstheme="minorHAnsi"/>
        </w:rPr>
        <w:t xml:space="preserve"> will be considered</w:t>
      </w:r>
      <w:r w:rsidR="006E0B42" w:rsidRPr="00CD5DF8">
        <w:rPr>
          <w:rFonts w:cstheme="minorHAnsi"/>
        </w:rPr>
        <w:t xml:space="preserve"> through an open competitive</w:t>
      </w:r>
      <w:r w:rsidR="007F6D34" w:rsidRPr="00CD5DF8">
        <w:rPr>
          <w:rFonts w:cstheme="minorHAnsi"/>
        </w:rPr>
        <w:t xml:space="preserve"> </w:t>
      </w:r>
      <w:r w:rsidR="00A97B49">
        <w:rPr>
          <w:rFonts w:cstheme="minorHAnsi"/>
        </w:rPr>
        <w:t xml:space="preserve">grant process. </w:t>
      </w:r>
      <w:r w:rsidR="00A97B49">
        <w:t>DSS</w:t>
      </w:r>
      <w:r w:rsidR="00D664EF" w:rsidRPr="00CD5DF8">
        <w:t xml:space="preserve"> will consider y</w:t>
      </w:r>
      <w:r w:rsidR="006E0B42" w:rsidRPr="00CD5DF8">
        <w:t>our application on its merits, based on:</w:t>
      </w:r>
    </w:p>
    <w:p w14:paraId="3B440982" w14:textId="77777777" w:rsidR="006E0B42" w:rsidRDefault="006E0B42" w:rsidP="003647A7">
      <w:pPr>
        <w:pStyle w:val="ListBullet"/>
        <w:keepNext/>
      </w:pPr>
      <w:r w:rsidRPr="00CD5DF8">
        <w:t xml:space="preserve">how well it meets the criteria </w:t>
      </w:r>
    </w:p>
    <w:p w14:paraId="3C2D957F" w14:textId="31AF0D8F" w:rsidR="00A97B49" w:rsidRPr="00CD5DF8" w:rsidRDefault="00A97B49" w:rsidP="003647A7">
      <w:pPr>
        <w:pStyle w:val="ListBullet"/>
        <w:keepNext/>
      </w:pPr>
      <w:r>
        <w:t xml:space="preserve">the merit of the </w:t>
      </w:r>
      <w:r w:rsidR="00AF5DDF">
        <w:t>grant activity</w:t>
      </w:r>
    </w:p>
    <w:p w14:paraId="3BCCF7BD" w14:textId="43F73B82" w:rsidR="000C53E6" w:rsidRDefault="00CD5DF8">
      <w:pPr>
        <w:pStyle w:val="ListBullet"/>
      </w:pPr>
      <w:r w:rsidRPr="00CD5DF8">
        <w:t>the information you provide in the attachments</w:t>
      </w:r>
      <w:r w:rsidR="00A97B49">
        <w:t xml:space="preserve"> as listed at</w:t>
      </w:r>
      <w:r w:rsidRPr="00CD5DF8">
        <w:t xml:space="preserve"> Section 7.1</w:t>
      </w:r>
      <w:r w:rsidR="00A72D0E" w:rsidRPr="00CD5DF8">
        <w:t>.</w:t>
      </w:r>
    </w:p>
    <w:p w14:paraId="4148D5E4" w14:textId="77777777" w:rsidR="0028115A" w:rsidRDefault="000C53E6" w:rsidP="0002251E">
      <w:pPr>
        <w:pStyle w:val="ListBullet"/>
        <w:numPr>
          <w:ilvl w:val="0"/>
          <w:numId w:val="0"/>
        </w:numPr>
      </w:pPr>
      <w:r>
        <w:t>The following assessment matrix will be used when assessing applications</w:t>
      </w:r>
    </w:p>
    <w:p w14:paraId="22426991" w14:textId="23A7E72A" w:rsidR="000C53E6" w:rsidRPr="003C6DC8" w:rsidRDefault="003C6DC8" w:rsidP="003C6DC8">
      <w:pPr>
        <w:pStyle w:val="Caption"/>
        <w:keepNext/>
        <w:rPr>
          <w:color w:val="auto"/>
        </w:rPr>
      </w:pPr>
      <w:r w:rsidRPr="00456DA5">
        <w:rPr>
          <w:bCs/>
          <w:color w:val="auto"/>
        </w:rPr>
        <w:t xml:space="preserve">Table </w:t>
      </w:r>
      <w:r>
        <w:rPr>
          <w:bCs/>
          <w:color w:val="auto"/>
        </w:rPr>
        <w:t>2</w:t>
      </w:r>
      <w:r w:rsidRPr="00456DA5">
        <w:rPr>
          <w:bCs/>
          <w:color w:val="auto"/>
        </w:rPr>
        <w:t xml:space="preserve">: </w:t>
      </w:r>
      <w:r w:rsidR="005C0DAC">
        <w:rPr>
          <w:bCs/>
          <w:color w:val="auto"/>
        </w:rPr>
        <w:t>Assessment matrix</w:t>
      </w:r>
      <w:r>
        <w:rPr>
          <w:color w:val="auto"/>
        </w:rPr>
        <w:t xml:space="preserve"> </w:t>
      </w:r>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0" w:type="dxa"/>
          <w:right w:w="0" w:type="dxa"/>
        </w:tblCellMar>
        <w:tblLook w:val="04A0" w:firstRow="1" w:lastRow="0" w:firstColumn="1" w:lastColumn="0" w:noHBand="0" w:noVBand="1"/>
      </w:tblPr>
      <w:tblGrid>
        <w:gridCol w:w="7706"/>
        <w:gridCol w:w="1072"/>
      </w:tblGrid>
      <w:tr w:rsidR="000C53E6" w14:paraId="5C581A7C" w14:textId="77777777" w:rsidTr="00C50557">
        <w:tc>
          <w:tcPr>
            <w:tcW w:w="7933" w:type="dxa"/>
            <w:shd w:val="clear" w:color="auto" w:fill="264F90"/>
            <w:tcMar>
              <w:top w:w="0" w:type="dxa"/>
              <w:left w:w="108" w:type="dxa"/>
              <w:bottom w:w="0" w:type="dxa"/>
              <w:right w:w="108" w:type="dxa"/>
            </w:tcMar>
            <w:hideMark/>
          </w:tcPr>
          <w:p w14:paraId="68D89C11" w14:textId="77777777" w:rsidR="000C53E6" w:rsidRPr="003C6DC8" w:rsidRDefault="000C53E6">
            <w:pPr>
              <w:rPr>
                <w:b/>
                <w:color w:val="FFFFFF" w:themeColor="background1"/>
              </w:rPr>
            </w:pPr>
            <w:r w:rsidRPr="003C6DC8">
              <w:rPr>
                <w:b/>
                <w:color w:val="FFFFFF" w:themeColor="background1"/>
              </w:rPr>
              <w:t>Rating (for individual criterion)</w:t>
            </w:r>
          </w:p>
        </w:tc>
        <w:tc>
          <w:tcPr>
            <w:tcW w:w="1083" w:type="dxa"/>
            <w:shd w:val="clear" w:color="auto" w:fill="264F90"/>
            <w:tcMar>
              <w:top w:w="0" w:type="dxa"/>
              <w:left w:w="108" w:type="dxa"/>
              <w:bottom w:w="0" w:type="dxa"/>
              <w:right w:w="108" w:type="dxa"/>
            </w:tcMar>
            <w:hideMark/>
          </w:tcPr>
          <w:p w14:paraId="58E82173" w14:textId="77777777" w:rsidR="000C53E6" w:rsidRPr="003C6DC8" w:rsidRDefault="000C53E6">
            <w:pPr>
              <w:rPr>
                <w:b/>
                <w:color w:val="FFFFFF" w:themeColor="background1"/>
              </w:rPr>
            </w:pPr>
            <w:r w:rsidRPr="003C6DC8">
              <w:rPr>
                <w:b/>
                <w:color w:val="FFFFFF" w:themeColor="background1"/>
              </w:rPr>
              <w:t>Score</w:t>
            </w:r>
          </w:p>
        </w:tc>
      </w:tr>
      <w:tr w:rsidR="000C53E6" w14:paraId="0CF7EDFB" w14:textId="77777777" w:rsidTr="00C50557">
        <w:tc>
          <w:tcPr>
            <w:tcW w:w="7933" w:type="dxa"/>
            <w:tcMar>
              <w:top w:w="0" w:type="dxa"/>
              <w:left w:w="108" w:type="dxa"/>
              <w:bottom w:w="0" w:type="dxa"/>
              <w:right w:w="108" w:type="dxa"/>
            </w:tcMar>
            <w:hideMark/>
          </w:tcPr>
          <w:p w14:paraId="3AFCDB7E" w14:textId="77777777" w:rsidR="000C53E6" w:rsidRDefault="000C53E6">
            <w:r>
              <w:t>Excellent – response to this criterion, including all sub-criteria, exceeds expectations</w:t>
            </w:r>
          </w:p>
        </w:tc>
        <w:tc>
          <w:tcPr>
            <w:tcW w:w="1083" w:type="dxa"/>
            <w:tcMar>
              <w:top w:w="0" w:type="dxa"/>
              <w:left w:w="108" w:type="dxa"/>
              <w:bottom w:w="0" w:type="dxa"/>
              <w:right w:w="108" w:type="dxa"/>
            </w:tcMar>
            <w:hideMark/>
          </w:tcPr>
          <w:p w14:paraId="117D3F74" w14:textId="77777777" w:rsidR="000C53E6" w:rsidRDefault="000C53E6">
            <w:pPr>
              <w:jc w:val="center"/>
            </w:pPr>
            <w:r>
              <w:t>5</w:t>
            </w:r>
          </w:p>
        </w:tc>
      </w:tr>
      <w:tr w:rsidR="000C53E6" w14:paraId="4F2609E5" w14:textId="77777777" w:rsidTr="00C50557">
        <w:tc>
          <w:tcPr>
            <w:tcW w:w="7933" w:type="dxa"/>
            <w:tcMar>
              <w:top w:w="0" w:type="dxa"/>
              <w:left w:w="108" w:type="dxa"/>
              <w:bottom w:w="0" w:type="dxa"/>
              <w:right w:w="108" w:type="dxa"/>
            </w:tcMar>
            <w:hideMark/>
          </w:tcPr>
          <w:p w14:paraId="1E716970" w14:textId="77777777" w:rsidR="000C53E6" w:rsidRDefault="000C53E6">
            <w:r>
              <w:t>Good – response to this criterion addresses all or most sub-criteria to a higher than average standard</w:t>
            </w:r>
          </w:p>
        </w:tc>
        <w:tc>
          <w:tcPr>
            <w:tcW w:w="1083" w:type="dxa"/>
            <w:tcMar>
              <w:top w:w="0" w:type="dxa"/>
              <w:left w:w="108" w:type="dxa"/>
              <w:bottom w:w="0" w:type="dxa"/>
              <w:right w:w="108" w:type="dxa"/>
            </w:tcMar>
            <w:hideMark/>
          </w:tcPr>
          <w:p w14:paraId="7FE6AA73" w14:textId="77777777" w:rsidR="000C53E6" w:rsidRDefault="000C53E6">
            <w:pPr>
              <w:jc w:val="center"/>
            </w:pPr>
            <w:r>
              <w:t>4</w:t>
            </w:r>
          </w:p>
        </w:tc>
      </w:tr>
      <w:tr w:rsidR="000C53E6" w14:paraId="132AED87" w14:textId="77777777" w:rsidTr="00C50557">
        <w:tc>
          <w:tcPr>
            <w:tcW w:w="7933" w:type="dxa"/>
            <w:tcMar>
              <w:top w:w="0" w:type="dxa"/>
              <w:left w:w="108" w:type="dxa"/>
              <w:bottom w:w="0" w:type="dxa"/>
              <w:right w:w="108" w:type="dxa"/>
            </w:tcMar>
            <w:hideMark/>
          </w:tcPr>
          <w:p w14:paraId="01566372" w14:textId="77777777" w:rsidR="000C53E6" w:rsidRDefault="000C53E6">
            <w:r>
              <w:t>Satisfactory – response against this criterion meets most sub-criteria to an acceptable level</w:t>
            </w:r>
          </w:p>
        </w:tc>
        <w:tc>
          <w:tcPr>
            <w:tcW w:w="1083" w:type="dxa"/>
            <w:tcMar>
              <w:top w:w="0" w:type="dxa"/>
              <w:left w:w="108" w:type="dxa"/>
              <w:bottom w:w="0" w:type="dxa"/>
              <w:right w:w="108" w:type="dxa"/>
            </w:tcMar>
            <w:hideMark/>
          </w:tcPr>
          <w:p w14:paraId="6A31CA4D" w14:textId="77777777" w:rsidR="000C53E6" w:rsidRDefault="000C53E6">
            <w:pPr>
              <w:jc w:val="center"/>
            </w:pPr>
            <w:r>
              <w:t>3</w:t>
            </w:r>
          </w:p>
        </w:tc>
      </w:tr>
      <w:tr w:rsidR="000C53E6" w14:paraId="2710ED67" w14:textId="77777777" w:rsidTr="00C50557">
        <w:tc>
          <w:tcPr>
            <w:tcW w:w="7933" w:type="dxa"/>
            <w:tcMar>
              <w:top w:w="0" w:type="dxa"/>
              <w:left w:w="108" w:type="dxa"/>
              <w:bottom w:w="0" w:type="dxa"/>
              <w:right w:w="108" w:type="dxa"/>
            </w:tcMar>
            <w:hideMark/>
          </w:tcPr>
          <w:p w14:paraId="70E71527" w14:textId="77777777" w:rsidR="000C53E6" w:rsidRDefault="0002251E">
            <w:r>
              <w:t>Unsatisfactory</w:t>
            </w:r>
            <w:r w:rsidR="005C0DAC">
              <w:t xml:space="preserve"> </w:t>
            </w:r>
            <w:r w:rsidR="000C53E6">
              <w:t>– poor claims against this criterion, but may meet some sub-criteria</w:t>
            </w:r>
          </w:p>
        </w:tc>
        <w:tc>
          <w:tcPr>
            <w:tcW w:w="1083" w:type="dxa"/>
            <w:tcMar>
              <w:top w:w="0" w:type="dxa"/>
              <w:left w:w="108" w:type="dxa"/>
              <w:bottom w:w="0" w:type="dxa"/>
              <w:right w:w="108" w:type="dxa"/>
            </w:tcMar>
            <w:hideMark/>
          </w:tcPr>
          <w:p w14:paraId="6C237373" w14:textId="77777777" w:rsidR="000C53E6" w:rsidRDefault="000C53E6">
            <w:pPr>
              <w:jc w:val="center"/>
            </w:pPr>
            <w:r>
              <w:t>2</w:t>
            </w:r>
          </w:p>
        </w:tc>
      </w:tr>
      <w:tr w:rsidR="000C53E6" w14:paraId="552391FF" w14:textId="77777777" w:rsidTr="00C50557">
        <w:tc>
          <w:tcPr>
            <w:tcW w:w="7933" w:type="dxa"/>
            <w:tcMar>
              <w:top w:w="0" w:type="dxa"/>
              <w:left w:w="108" w:type="dxa"/>
              <w:bottom w:w="0" w:type="dxa"/>
              <w:right w:w="108" w:type="dxa"/>
            </w:tcMar>
            <w:hideMark/>
          </w:tcPr>
          <w:p w14:paraId="4F704E2D" w14:textId="77777777" w:rsidR="000C53E6" w:rsidRDefault="000C53E6">
            <w:r>
              <w:t>Does not meet criterion at all – response to this criterion does not meet expectations or insufficient or no information to assess this criterion</w:t>
            </w:r>
          </w:p>
        </w:tc>
        <w:tc>
          <w:tcPr>
            <w:tcW w:w="1083" w:type="dxa"/>
            <w:tcMar>
              <w:top w:w="0" w:type="dxa"/>
              <w:left w:w="108" w:type="dxa"/>
              <w:bottom w:w="0" w:type="dxa"/>
              <w:right w:w="108" w:type="dxa"/>
            </w:tcMar>
            <w:hideMark/>
          </w:tcPr>
          <w:p w14:paraId="2273F24F" w14:textId="77777777" w:rsidR="000C53E6" w:rsidRDefault="000C53E6">
            <w:pPr>
              <w:jc w:val="center"/>
            </w:pPr>
            <w:r>
              <w:t>1</w:t>
            </w:r>
          </w:p>
        </w:tc>
      </w:tr>
    </w:tbl>
    <w:p w14:paraId="305D592E" w14:textId="7B5C0348" w:rsidR="0068672A" w:rsidRPr="00CD5DF8" w:rsidRDefault="00A97B49" w:rsidP="00A97B49">
      <w:pPr>
        <w:pStyle w:val="ListBullet"/>
        <w:numPr>
          <w:ilvl w:val="0"/>
          <w:numId w:val="0"/>
        </w:numPr>
      </w:pPr>
      <w:r w:rsidRPr="00CD5DF8">
        <w:t xml:space="preserve">If eligible, </w:t>
      </w:r>
      <w:r>
        <w:t>a Selection Advisory Panel</w:t>
      </w:r>
      <w:r w:rsidRPr="00CD5DF8">
        <w:t xml:space="preserve"> will assess your application against the assessment criteria set out at Section 6 and against other applications. </w:t>
      </w:r>
      <w:r>
        <w:t>The Selection Advisory Panel</w:t>
      </w:r>
      <w:r w:rsidRPr="00CD5DF8">
        <w:t xml:space="preserve"> may request additional information from you during the assessment stage.</w:t>
      </w:r>
      <w:r w:rsidR="0068672A">
        <w:t xml:space="preserve"> The Selection Advisory Panel</w:t>
      </w:r>
      <w:r w:rsidR="0068672A" w:rsidRPr="00CD5DF8">
        <w:t xml:space="preserve"> </w:t>
      </w:r>
      <w:r w:rsidR="0068672A" w:rsidRPr="00123C69">
        <w:t xml:space="preserve">may </w:t>
      </w:r>
      <w:r w:rsidR="0068672A">
        <w:t xml:space="preserve">also </w:t>
      </w:r>
      <w:r w:rsidR="006D32A0">
        <w:t>undertake</w:t>
      </w:r>
      <w:r w:rsidR="0068672A">
        <w:t xml:space="preserve"> an independent assess</w:t>
      </w:r>
      <w:r w:rsidR="006D32A0">
        <w:t>ment</w:t>
      </w:r>
      <w:r w:rsidR="0068672A">
        <w:t xml:space="preserve"> </w:t>
      </w:r>
      <w:r w:rsidR="006D32A0">
        <w:t>of</w:t>
      </w:r>
      <w:r w:rsidR="0068672A">
        <w:t xml:space="preserve"> your budget </w:t>
      </w:r>
      <w:r w:rsidR="006D32A0">
        <w:t>costing</w:t>
      </w:r>
      <w:r w:rsidR="0068672A">
        <w:t xml:space="preserve"> for</w:t>
      </w:r>
      <w:r w:rsidR="005E4C01">
        <w:t xml:space="preserve"> </w:t>
      </w:r>
      <w:r w:rsidR="0068672A">
        <w:t xml:space="preserve">the proposed </w:t>
      </w:r>
      <w:r w:rsidR="00AF5DDF">
        <w:t>grant activity</w:t>
      </w:r>
      <w:r w:rsidR="0068672A">
        <w:t>.</w:t>
      </w:r>
    </w:p>
    <w:p w14:paraId="0833174D" w14:textId="46896238" w:rsidR="00346646" w:rsidRPr="00C93E6A" w:rsidRDefault="00346646" w:rsidP="00346646">
      <w:pPr>
        <w:pStyle w:val="ListBullet"/>
        <w:numPr>
          <w:ilvl w:val="0"/>
          <w:numId w:val="0"/>
        </w:numPr>
      </w:pPr>
      <w:r w:rsidRPr="00C93E6A">
        <w:t>The Selection Advisory Panel will</w:t>
      </w:r>
      <w:r>
        <w:t xml:space="preserve"> </w:t>
      </w:r>
      <w:r w:rsidR="00980A97">
        <w:t>prioritise funding to:</w:t>
      </w:r>
    </w:p>
    <w:p w14:paraId="2B11936E" w14:textId="77777777" w:rsidR="00346646" w:rsidRDefault="00346646" w:rsidP="00346646">
      <w:pPr>
        <w:pStyle w:val="ListBullet"/>
        <w:numPr>
          <w:ilvl w:val="0"/>
          <w:numId w:val="18"/>
        </w:numPr>
      </w:pPr>
      <w:r>
        <w:t>the value of the grant sought and whether the applicant has obtained additional investment (whether cash or in-kind) from other levels of government or private and philanthropic sources for the grant activity</w:t>
      </w:r>
    </w:p>
    <w:p w14:paraId="5C51AE1D" w14:textId="77777777" w:rsidR="00346646" w:rsidRDefault="00346646" w:rsidP="00346646">
      <w:pPr>
        <w:pStyle w:val="ListBullet"/>
        <w:numPr>
          <w:ilvl w:val="0"/>
          <w:numId w:val="18"/>
        </w:numPr>
      </w:pPr>
      <w:r>
        <w:t>the formal partnerships in place with specialist services that</w:t>
      </w:r>
      <w:r w:rsidRPr="00774916">
        <w:t xml:space="preserve"> will work with people experiencing domestic and family violence to provide relevant support and services</w:t>
      </w:r>
      <w:r w:rsidR="00AF5DDF">
        <w:t>.</w:t>
      </w:r>
    </w:p>
    <w:p w14:paraId="44916F7E" w14:textId="77777777" w:rsidR="00346646" w:rsidRPr="00CD5DF8" w:rsidRDefault="00346646" w:rsidP="00EA044C">
      <w:pPr>
        <w:pStyle w:val="Heading4"/>
      </w:pPr>
      <w:bookmarkStart w:id="84" w:name="_Toc25584272"/>
      <w:r w:rsidRPr="00CD5DF8">
        <w:lastRenderedPageBreak/>
        <w:t>Assess</w:t>
      </w:r>
      <w:r>
        <w:t>ing value with relevant money</w:t>
      </w:r>
      <w:bookmarkEnd w:id="84"/>
    </w:p>
    <w:p w14:paraId="1A6F1043" w14:textId="1928360B" w:rsidR="006E0B42" w:rsidRPr="00CD5DF8" w:rsidRDefault="008D6144" w:rsidP="006E0B42">
      <w:pPr>
        <w:pStyle w:val="ListBullet"/>
        <w:numPr>
          <w:ilvl w:val="0"/>
          <w:numId w:val="0"/>
        </w:numPr>
        <w:rPr>
          <w:rFonts w:cs="Arial"/>
        </w:rPr>
      </w:pPr>
      <w:r>
        <w:t xml:space="preserve">In addition to considering the value for money based on the evidence you provide in </w:t>
      </w:r>
      <w:r w:rsidR="00902902">
        <w:t>a</w:t>
      </w:r>
      <w:r>
        <w:t>ssessment </w:t>
      </w:r>
      <w:r w:rsidR="00902902">
        <w:t>c</w:t>
      </w:r>
      <w:r>
        <w:t>riteri</w:t>
      </w:r>
      <w:r w:rsidR="00F22E93">
        <w:t>a</w:t>
      </w:r>
      <w:r>
        <w:t xml:space="preserve"> (refer Section </w:t>
      </w:r>
      <w:r w:rsidR="00830E7E">
        <w:t>6</w:t>
      </w:r>
      <w:r>
        <w:t xml:space="preserve">), a Selection Advisory Panel </w:t>
      </w:r>
      <w:r w:rsidR="00311CBF" w:rsidRPr="00CD5DF8">
        <w:rPr>
          <w:rFonts w:cs="Arial"/>
        </w:rPr>
        <w:t xml:space="preserve">will </w:t>
      </w:r>
      <w:r w:rsidR="00DC6955">
        <w:rPr>
          <w:rFonts w:cs="Arial"/>
        </w:rPr>
        <w:t xml:space="preserve">also </w:t>
      </w:r>
      <w:r w:rsidR="00311CBF" w:rsidRPr="00CD5DF8">
        <w:rPr>
          <w:rFonts w:cs="Arial"/>
        </w:rPr>
        <w:t>have regard to</w:t>
      </w:r>
      <w:r>
        <w:rPr>
          <w:rFonts w:cs="Arial"/>
        </w:rPr>
        <w:t xml:space="preserve"> the following</w:t>
      </w:r>
      <w:r w:rsidR="006E0B42" w:rsidRPr="00CD5DF8">
        <w:rPr>
          <w:rFonts w:cs="Arial"/>
        </w:rPr>
        <w:t>:</w:t>
      </w:r>
    </w:p>
    <w:p w14:paraId="31CFABDD" w14:textId="77777777" w:rsidR="00CD5DF8" w:rsidRDefault="00CD5DF8" w:rsidP="00911AEF">
      <w:pPr>
        <w:pStyle w:val="ListBullet"/>
        <w:numPr>
          <w:ilvl w:val="0"/>
          <w:numId w:val="18"/>
        </w:numPr>
      </w:pPr>
      <w:r>
        <w:t>building costs</w:t>
      </w:r>
      <w:r w:rsidR="00C93320">
        <w:t xml:space="preserve"> and characteristics – </w:t>
      </w:r>
      <w:r>
        <w:t xml:space="preserve">dwelling type, bedroom configuration, </w:t>
      </w:r>
      <w:r w:rsidR="00C93320">
        <w:t xml:space="preserve">facilities (bathroom, kitchen, laundry and location within dwelling/site), </w:t>
      </w:r>
      <w:r>
        <w:t>special</w:t>
      </w:r>
      <w:r w:rsidR="00C93320">
        <w:t> </w:t>
      </w:r>
      <w:r>
        <w:t>requirements</w:t>
      </w:r>
    </w:p>
    <w:p w14:paraId="070108BE" w14:textId="7F9DEA45" w:rsidR="00CD5DF8" w:rsidRDefault="00CD5DF8" w:rsidP="00911AEF">
      <w:pPr>
        <w:pStyle w:val="ListBullet"/>
        <w:numPr>
          <w:ilvl w:val="0"/>
          <w:numId w:val="18"/>
        </w:numPr>
      </w:pPr>
      <w:r>
        <w:t xml:space="preserve">land costs by locational characteristic </w:t>
      </w:r>
      <w:r w:rsidR="00C93320">
        <w:t xml:space="preserve">– </w:t>
      </w:r>
      <w:r w:rsidR="00AF5DDF">
        <w:t xml:space="preserve">remote, </w:t>
      </w:r>
      <w:r>
        <w:t xml:space="preserve">regional, </w:t>
      </w:r>
      <w:r w:rsidR="00AF5DDF">
        <w:t>metropolitan</w:t>
      </w:r>
      <w:r w:rsidR="00C50557">
        <w:t xml:space="preserve"> (inner and outer urban)</w:t>
      </w:r>
      <w:r w:rsidR="00174CC4">
        <w:t>.</w:t>
      </w:r>
    </w:p>
    <w:p w14:paraId="4DB91120" w14:textId="77777777" w:rsidR="00866D16" w:rsidRDefault="00866D16" w:rsidP="006D32A0">
      <w:pPr>
        <w:pStyle w:val="Heading3"/>
        <w:keepLines/>
      </w:pPr>
      <w:bookmarkStart w:id="85" w:name="_Toc25584273"/>
      <w:r>
        <w:t xml:space="preserve">Financial </w:t>
      </w:r>
      <w:r w:rsidR="007A0710">
        <w:t>viability</w:t>
      </w:r>
      <w:bookmarkEnd w:id="85"/>
    </w:p>
    <w:p w14:paraId="4FD2E9FE" w14:textId="14D47EF2" w:rsidR="00866D16" w:rsidRDefault="00866D16" w:rsidP="006D32A0">
      <w:pPr>
        <w:keepNext/>
        <w:keepLines/>
      </w:pPr>
      <w:r>
        <w:t xml:space="preserve">Applicants may be subject to a </w:t>
      </w:r>
      <w:r w:rsidR="0070001C">
        <w:t>f</w:t>
      </w:r>
      <w:r>
        <w:t xml:space="preserve">inancial </w:t>
      </w:r>
      <w:r w:rsidR="0070001C">
        <w:t>v</w:t>
      </w:r>
      <w:r>
        <w:t xml:space="preserve">iability assessment. The </w:t>
      </w:r>
      <w:r w:rsidR="0070001C">
        <w:t>f</w:t>
      </w:r>
      <w:r>
        <w:t xml:space="preserve">inancial </w:t>
      </w:r>
      <w:r w:rsidR="0070001C">
        <w:t>v</w:t>
      </w:r>
      <w:r>
        <w:t>iability assessment forms part of the risk mitig</w:t>
      </w:r>
      <w:r w:rsidR="00980A97">
        <w:t>ation strategy and can include:</w:t>
      </w:r>
    </w:p>
    <w:p w14:paraId="6967884B" w14:textId="77777777" w:rsidR="00866D16" w:rsidRDefault="0070001C" w:rsidP="00866D16">
      <w:pPr>
        <w:pStyle w:val="ListBullet"/>
      </w:pPr>
      <w:r>
        <w:t>e</w:t>
      </w:r>
      <w:r w:rsidR="00866D16">
        <w:t>stablishing whether relevant persons have any adverse business history (for example current or past bankruptcy)</w:t>
      </w:r>
    </w:p>
    <w:p w14:paraId="43E488FA" w14:textId="2848BB6B" w:rsidR="00866D16" w:rsidRPr="00866D16" w:rsidRDefault="00156F77" w:rsidP="00866D16">
      <w:pPr>
        <w:pStyle w:val="ListBullet"/>
      </w:pPr>
      <w:r>
        <w:t xml:space="preserve">the </w:t>
      </w:r>
      <w:r w:rsidR="0070001C">
        <w:t>a</w:t>
      </w:r>
      <w:r w:rsidR="00866D16">
        <w:t>ssessment of the financial health of an entity</w:t>
      </w:r>
      <w:r w:rsidR="002E5DC1">
        <w:t xml:space="preserve"> and its ability to offer appropriate security against the project funds</w:t>
      </w:r>
      <w:r w:rsidR="0068672A">
        <w:t xml:space="preserve"> suitable to the Commonwealth</w:t>
      </w:r>
      <w:r w:rsidR="00C41F8B">
        <w:t>.</w:t>
      </w:r>
    </w:p>
    <w:p w14:paraId="3167AF98" w14:textId="77777777" w:rsidR="00C157E9" w:rsidRPr="006823F7" w:rsidRDefault="00C157E9" w:rsidP="00EA044C">
      <w:pPr>
        <w:pStyle w:val="Heading3"/>
      </w:pPr>
      <w:bookmarkStart w:id="86" w:name="_Toc25584274"/>
      <w:r w:rsidRPr="006823F7">
        <w:t xml:space="preserve">Who will assess </w:t>
      </w:r>
      <w:r w:rsidR="001A2806" w:rsidRPr="006823F7">
        <w:t xml:space="preserve">and select </w:t>
      </w:r>
      <w:r w:rsidRPr="006823F7">
        <w:t>applications?</w:t>
      </w:r>
      <w:bookmarkEnd w:id="86"/>
    </w:p>
    <w:p w14:paraId="71C82CB6" w14:textId="77777777" w:rsidR="00C157E9" w:rsidRPr="00313B89" w:rsidRDefault="00E0663C" w:rsidP="00C157E9">
      <w:pPr>
        <w:spacing w:before="120"/>
        <w:rPr>
          <w:rFonts w:cs="Arial"/>
          <w:b/>
        </w:rPr>
      </w:pPr>
      <w:r w:rsidRPr="00E0663C">
        <w:t xml:space="preserve">Applications will be assessed based on the eligibility and assessment criteria as set out in </w:t>
      </w:r>
      <w:r w:rsidR="001942E0">
        <w:t>S</w:t>
      </w:r>
      <w:r w:rsidR="00345B4D">
        <w:t>ections</w:t>
      </w:r>
      <w:r w:rsidR="008676A6">
        <w:t> </w:t>
      </w:r>
      <w:r w:rsidR="003A297D">
        <w:t xml:space="preserve">4 and </w:t>
      </w:r>
      <w:r w:rsidR="00345B4D">
        <w:t xml:space="preserve">6 </w:t>
      </w:r>
      <w:r w:rsidR="008676A6">
        <w:t>of these</w:t>
      </w:r>
      <w:r w:rsidR="008676A6" w:rsidRPr="00E0663C">
        <w:t xml:space="preserve"> guidelines</w:t>
      </w:r>
      <w:r>
        <w:t xml:space="preserve">. </w:t>
      </w:r>
      <w:r w:rsidR="00123C69">
        <w:t xml:space="preserve">The DSS </w:t>
      </w:r>
      <w:r w:rsidR="00830E7E" w:rsidRPr="00830E7E">
        <w:t>assessment team</w:t>
      </w:r>
      <w:r w:rsidR="008676A6">
        <w:t>,</w:t>
      </w:r>
      <w:r w:rsidR="00123C69">
        <w:t xml:space="preserve"> a Selection Advisory Panel, and any relevant and necessary experts or advisors </w:t>
      </w:r>
      <w:r w:rsidR="00C157E9" w:rsidRPr="00103A95">
        <w:t xml:space="preserve">will assess each </w:t>
      </w:r>
      <w:r w:rsidR="008F67FF">
        <w:t xml:space="preserve">eligible and compliant </w:t>
      </w:r>
      <w:r w:rsidR="00C157E9" w:rsidRPr="00103A95">
        <w:t>application on its merit</w:t>
      </w:r>
      <w:r w:rsidR="00C157E9">
        <w:t xml:space="preserve"> </w:t>
      </w:r>
      <w:r w:rsidR="00C157E9" w:rsidRPr="00EE0C10">
        <w:t>a</w:t>
      </w:r>
      <w:r w:rsidR="00276EDC">
        <w:t>nd compare it to other eligible</w:t>
      </w:r>
      <w:r w:rsidR="00D173D4">
        <w:t xml:space="preserve"> applications</w:t>
      </w:r>
      <w:r w:rsidR="00123C69">
        <w:t>.</w:t>
      </w:r>
    </w:p>
    <w:p w14:paraId="276841CC" w14:textId="77777777" w:rsidR="00123C69" w:rsidRDefault="00123C69" w:rsidP="00123C69">
      <w:r w:rsidRPr="00103A95">
        <w:t xml:space="preserve">The </w:t>
      </w:r>
      <w:r>
        <w:t>Selection Advisory Panel</w:t>
      </w:r>
      <w:r w:rsidRPr="00103A95">
        <w:t xml:space="preserve"> </w:t>
      </w:r>
      <w:r>
        <w:t>will inform the assessment process and provide recommendations</w:t>
      </w:r>
      <w:r w:rsidRPr="00103A95">
        <w:t xml:space="preserve"> to the</w:t>
      </w:r>
      <w:r>
        <w:t xml:space="preserve"> decision maker</w:t>
      </w:r>
      <w:r w:rsidRPr="008F67FF">
        <w:rPr>
          <w:color w:val="0070C0"/>
        </w:rPr>
        <w:t xml:space="preserve"> </w:t>
      </w:r>
      <w:r>
        <w:t>which applications to approve for a grant</w:t>
      </w:r>
      <w:r w:rsidR="008676A6">
        <w:t xml:space="preserve"> (refer to Section 8.4)</w:t>
      </w:r>
      <w:r>
        <w:t>.</w:t>
      </w:r>
    </w:p>
    <w:p w14:paraId="65B0F65D" w14:textId="77777777" w:rsidR="00C157E9" w:rsidRPr="00B72EE8" w:rsidRDefault="00C157E9" w:rsidP="00C157E9">
      <w:r w:rsidRPr="00103A95">
        <w:t xml:space="preserve">The </w:t>
      </w:r>
      <w:r w:rsidR="006633E1">
        <w:t>S</w:t>
      </w:r>
      <w:r w:rsidR="008F67FF">
        <w:t xml:space="preserve">election </w:t>
      </w:r>
      <w:r w:rsidR="006633E1">
        <w:t>A</w:t>
      </w:r>
      <w:r w:rsidR="008F67FF">
        <w:t xml:space="preserve">dvisory </w:t>
      </w:r>
      <w:r w:rsidR="006633E1">
        <w:t>P</w:t>
      </w:r>
      <w:r w:rsidR="008F67FF">
        <w:t>anel</w:t>
      </w:r>
      <w:r w:rsidRPr="00103A95">
        <w:t xml:space="preserve"> may seek </w:t>
      </w:r>
      <w:r>
        <w:t xml:space="preserve">additional </w:t>
      </w:r>
      <w:r w:rsidRPr="00103A95">
        <w:t>information about you or your application</w:t>
      </w:r>
      <w:r w:rsidR="001A2806">
        <w:t xml:space="preserve"> and this may</w:t>
      </w:r>
      <w:r w:rsidR="00276EDC">
        <w:t xml:space="preserve"> delay completion of the selection process</w:t>
      </w:r>
      <w:r w:rsidRPr="00103A95">
        <w:t xml:space="preserve">. They may do this from within the Commonwealth, even if the sources are not nominated by you as referees. </w:t>
      </w:r>
      <w:r w:rsidR="00875816">
        <w:t>A</w:t>
      </w:r>
      <w:r w:rsidRPr="00103A95">
        <w:t xml:space="preserve">ssessment </w:t>
      </w:r>
      <w:r w:rsidR="00875816">
        <w:t xml:space="preserve">personnel </w:t>
      </w:r>
      <w:r w:rsidRPr="00103A95">
        <w:t>may also consider information about you or your</w:t>
      </w:r>
      <w:r>
        <w:t xml:space="preserve"> application that</w:t>
      </w:r>
      <w:r w:rsidRPr="00B72EE8">
        <w:t xml:space="preserve"> is available through the normal course of business.</w:t>
      </w:r>
      <w:r w:rsidR="00123C69" w:rsidRPr="00123C69">
        <w:t xml:space="preserve"> This may include obtaining the opinion of an expert or advisor </w:t>
      </w:r>
      <w:r w:rsidR="00123C69">
        <w:t>with expertise in capital grants.</w:t>
      </w:r>
    </w:p>
    <w:p w14:paraId="50E84405" w14:textId="07570CE0" w:rsidR="00E0663C" w:rsidRPr="008676A6" w:rsidRDefault="00E0663C" w:rsidP="00E0663C">
      <w:pPr>
        <w:pStyle w:val="highlightedtext"/>
        <w:pBdr>
          <w:top w:val="none" w:sz="0" w:space="0" w:color="auto"/>
          <w:left w:val="none" w:sz="0" w:space="0" w:color="auto"/>
          <w:bottom w:val="none" w:sz="0" w:space="0" w:color="auto"/>
          <w:right w:val="none" w:sz="0" w:space="0" w:color="auto"/>
        </w:pBdr>
        <w:spacing w:after="120"/>
        <w:jc w:val="left"/>
        <w:rPr>
          <w:rFonts w:ascii="Arial" w:hAnsi="Arial" w:cs="Arial"/>
          <w:b w:val="0"/>
          <w:color w:val="0070C0"/>
          <w:sz w:val="20"/>
          <w:szCs w:val="20"/>
        </w:rPr>
      </w:pPr>
      <w:r w:rsidRPr="008676A6">
        <w:rPr>
          <w:rFonts w:ascii="Arial" w:hAnsi="Arial" w:cs="Arial"/>
          <w:b w:val="0"/>
          <w:color w:val="auto"/>
          <w:sz w:val="20"/>
          <w:szCs w:val="20"/>
        </w:rPr>
        <w:t xml:space="preserve">Any expert, who is not a Commonwealth Official, will be expected to perform their duties in accordance with the </w:t>
      </w:r>
      <w:hyperlink r:id="rId31" w:history="1">
        <w:r w:rsidR="008676A6" w:rsidRPr="00D3350B">
          <w:rPr>
            <w:rStyle w:val="Hyperlink"/>
            <w:rFonts w:ascii="Arial" w:hAnsi="Arial" w:cs="Arial"/>
            <w:b w:val="0"/>
            <w:i/>
            <w:sz w:val="20"/>
            <w:szCs w:val="20"/>
          </w:rPr>
          <w:t>Commonwealth Grants Rules and Guidelines 2017</w:t>
        </w:r>
        <w:r w:rsidRPr="00D3350B">
          <w:rPr>
            <w:rStyle w:val="Hyperlink"/>
            <w:rFonts w:ascii="Arial" w:hAnsi="Arial" w:cs="Arial"/>
            <w:b w:val="0"/>
            <w:sz w:val="20"/>
            <w:szCs w:val="20"/>
          </w:rPr>
          <w:t>.</w:t>
        </w:r>
      </w:hyperlink>
    </w:p>
    <w:p w14:paraId="798665C7" w14:textId="77777777" w:rsidR="00C157E9" w:rsidRDefault="00C157E9" w:rsidP="00EA044C">
      <w:pPr>
        <w:pStyle w:val="Heading3"/>
      </w:pPr>
      <w:bookmarkStart w:id="87" w:name="_Toc25584275"/>
      <w:r>
        <w:t>Who will approve grants?</w:t>
      </w:r>
      <w:bookmarkEnd w:id="87"/>
    </w:p>
    <w:p w14:paraId="33FB8E10" w14:textId="4DCCBD2D" w:rsidR="00C157E9" w:rsidRDefault="00C157E9" w:rsidP="00C157E9">
      <w:r>
        <w:t>The</w:t>
      </w:r>
      <w:r w:rsidR="00082BF5">
        <w:t xml:space="preserve"> </w:t>
      </w:r>
      <w:r w:rsidR="003F3228">
        <w:t xml:space="preserve">Assistant </w:t>
      </w:r>
      <w:r w:rsidR="00634EBC" w:rsidRPr="00634EBC">
        <w:t>Minister</w:t>
      </w:r>
      <w:r w:rsidR="003F3228">
        <w:t xml:space="preserve"> Community Housing, Homelessness and Community Services will make recommendations</w:t>
      </w:r>
      <w:r w:rsidR="00634EBC" w:rsidRPr="00634EBC">
        <w:t xml:space="preserve"> for</w:t>
      </w:r>
      <w:r w:rsidR="000866C2">
        <w:t xml:space="preserve"> the</w:t>
      </w:r>
      <w:r w:rsidR="003F3228">
        <w:t xml:space="preserve"> Minister</w:t>
      </w:r>
      <w:r w:rsidR="00634EBC" w:rsidRPr="00634EBC">
        <w:t xml:space="preserve"> Families and Social Services </w:t>
      </w:r>
      <w:r w:rsidR="004F222D">
        <w:rPr>
          <w:iCs/>
        </w:rPr>
        <w:t>(the</w:t>
      </w:r>
      <w:r w:rsidR="008E4785">
        <w:rPr>
          <w:iCs/>
        </w:rPr>
        <w:t> </w:t>
      </w:r>
      <w:r w:rsidR="004F222D">
        <w:rPr>
          <w:iCs/>
        </w:rPr>
        <w:t>decision m</w:t>
      </w:r>
      <w:r w:rsidR="008D34C3" w:rsidRPr="008D34C3">
        <w:rPr>
          <w:iCs/>
        </w:rPr>
        <w:t>aker)</w:t>
      </w:r>
      <w:r w:rsidR="003F3228">
        <w:rPr>
          <w:iCs/>
        </w:rPr>
        <w:t xml:space="preserve"> to endorse. This</w:t>
      </w:r>
      <w:r w:rsidR="008D34C3" w:rsidRPr="008D34C3">
        <w:rPr>
          <w:iCs/>
        </w:rPr>
        <w:t xml:space="preserve"> </w:t>
      </w:r>
      <w:r w:rsidR="002E5DC1">
        <w:rPr>
          <w:iCs/>
        </w:rPr>
        <w:t xml:space="preserve">will determine approval of grants </w:t>
      </w:r>
      <w:r w:rsidR="004F222D">
        <w:t>based on</w:t>
      </w:r>
      <w:r>
        <w:t xml:space="preserve"> the recommendations of the </w:t>
      </w:r>
      <w:r w:rsidR="006633E1">
        <w:t>S</w:t>
      </w:r>
      <w:r w:rsidR="00FC5501">
        <w:t xml:space="preserve">election </w:t>
      </w:r>
      <w:r w:rsidR="006633E1">
        <w:t>A</w:t>
      </w:r>
      <w:r w:rsidR="00FC5501">
        <w:t xml:space="preserve">dvisory </w:t>
      </w:r>
      <w:r w:rsidR="006633E1">
        <w:t>P</w:t>
      </w:r>
      <w:r w:rsidR="00FC5501">
        <w:t>anel</w:t>
      </w:r>
      <w:r>
        <w:t xml:space="preserve"> and the availability of grant funds</w:t>
      </w:r>
      <w:r w:rsidR="00BB272F">
        <w:t xml:space="preserve"> for the purposes of the </w:t>
      </w:r>
      <w:r w:rsidR="00090431">
        <w:t xml:space="preserve">grant </w:t>
      </w:r>
      <w:r w:rsidR="00BB272F">
        <w:t>program</w:t>
      </w:r>
      <w:r>
        <w:t>.</w:t>
      </w:r>
    </w:p>
    <w:p w14:paraId="5485BE93" w14:textId="77777777" w:rsidR="00C157E9" w:rsidRPr="00103A95" w:rsidRDefault="00C157E9" w:rsidP="00346646">
      <w:pPr>
        <w:keepNext/>
      </w:pPr>
      <w:r w:rsidRPr="00103A95">
        <w:t xml:space="preserve">The </w:t>
      </w:r>
      <w:r w:rsidR="004F222D">
        <w:t>d</w:t>
      </w:r>
      <w:r w:rsidR="004F222D">
        <w:rPr>
          <w:iCs/>
        </w:rPr>
        <w:t>ecision</w:t>
      </w:r>
      <w:r w:rsidR="006149B3">
        <w:rPr>
          <w:iCs/>
        </w:rPr>
        <w:t xml:space="preserve"> </w:t>
      </w:r>
      <w:r w:rsidR="004F222D">
        <w:rPr>
          <w:iCs/>
        </w:rPr>
        <w:t>m</w:t>
      </w:r>
      <w:r w:rsidR="00A65BDC" w:rsidRPr="008D34C3">
        <w:rPr>
          <w:iCs/>
        </w:rPr>
        <w:t>aker</w:t>
      </w:r>
      <w:r w:rsidR="008D34C3" w:rsidRPr="008D34C3">
        <w:rPr>
          <w:iCs/>
        </w:rPr>
        <w:t>’s</w:t>
      </w:r>
      <w:r w:rsidR="00A65BDC" w:rsidRPr="008D34C3">
        <w:rPr>
          <w:iCs/>
        </w:rPr>
        <w:t xml:space="preserve"> </w:t>
      </w:r>
      <w:r w:rsidRPr="00A65BDC">
        <w:t>decision</w:t>
      </w:r>
      <w:r w:rsidRPr="00A65BDC">
        <w:rPr>
          <w:color w:val="00B0F0"/>
        </w:rPr>
        <w:t xml:space="preserve"> </w:t>
      </w:r>
      <w:r w:rsidRPr="00103A95">
        <w:t xml:space="preserve">is </w:t>
      </w:r>
      <w:r w:rsidRPr="00164671">
        <w:t>final</w:t>
      </w:r>
      <w:r w:rsidRPr="00103A95">
        <w:t xml:space="preserve"> in all matters, including</w:t>
      </w:r>
      <w:r w:rsidR="009A7BB0">
        <w:t xml:space="preserve"> the</w:t>
      </w:r>
      <w:r w:rsidRPr="00103A95">
        <w:t>:</w:t>
      </w:r>
    </w:p>
    <w:p w14:paraId="29ECE12D" w14:textId="77777777" w:rsidR="00C157E9" w:rsidRPr="00103A95" w:rsidRDefault="00C157E9" w:rsidP="00C157E9">
      <w:pPr>
        <w:pStyle w:val="ListBullet"/>
      </w:pPr>
      <w:r w:rsidRPr="00103A95">
        <w:t>approval of the grant</w:t>
      </w:r>
    </w:p>
    <w:p w14:paraId="7F8731AB" w14:textId="77777777" w:rsidR="00C157E9" w:rsidRPr="00103A95" w:rsidRDefault="00C157E9" w:rsidP="00C157E9">
      <w:pPr>
        <w:pStyle w:val="ListBullet"/>
      </w:pPr>
      <w:r w:rsidRPr="00103A95">
        <w:t>grant funding amount to be awarded</w:t>
      </w:r>
    </w:p>
    <w:p w14:paraId="0089616A" w14:textId="77777777" w:rsidR="00E459C5" w:rsidRDefault="00C157E9" w:rsidP="00E459C5">
      <w:pPr>
        <w:pStyle w:val="ListBullet"/>
      </w:pPr>
      <w:r w:rsidRPr="00103A95">
        <w:t xml:space="preserve">terms and conditions of the grant. </w:t>
      </w:r>
    </w:p>
    <w:p w14:paraId="316ACF63" w14:textId="77777777" w:rsidR="00E459C5" w:rsidRPr="00103A95" w:rsidRDefault="00E459C5" w:rsidP="00181A24">
      <w:pPr>
        <w:pStyle w:val="ListBullet"/>
        <w:numPr>
          <w:ilvl w:val="0"/>
          <w:numId w:val="0"/>
        </w:numPr>
      </w:pPr>
      <w:r>
        <w:t>There is no appeal mechanism for decisions to approve or not approve a grant.</w:t>
      </w:r>
    </w:p>
    <w:p w14:paraId="69A2E56D" w14:textId="77777777" w:rsidR="00DB5819" w:rsidRDefault="00FB0C71" w:rsidP="00EA044C">
      <w:pPr>
        <w:pStyle w:val="Heading2"/>
      </w:pPr>
      <w:bookmarkStart w:id="88" w:name="_Toc25584276"/>
      <w:r>
        <w:lastRenderedPageBreak/>
        <w:t>Notification of application outcomes</w:t>
      </w:r>
      <w:bookmarkEnd w:id="88"/>
    </w:p>
    <w:p w14:paraId="2948717C" w14:textId="77777777" w:rsidR="00FB0C71" w:rsidRDefault="008676A6" w:rsidP="00FB0C71">
      <w:r>
        <w:t xml:space="preserve">DSS </w:t>
      </w:r>
      <w:r w:rsidR="00272178">
        <w:t xml:space="preserve">will </w:t>
      </w:r>
      <w:r w:rsidR="00480913">
        <w:t xml:space="preserve">write to </w:t>
      </w:r>
      <w:r w:rsidR="00272178">
        <w:t>y</w:t>
      </w:r>
      <w:r w:rsidR="00FB0C71">
        <w:t>ou</w:t>
      </w:r>
      <w:r w:rsidR="00480913">
        <w:t xml:space="preserve"> about</w:t>
      </w:r>
      <w:r w:rsidR="00FB0C71" w:rsidRPr="00B72EE8">
        <w:t xml:space="preserve"> the outcome of </w:t>
      </w:r>
      <w:r w:rsidR="00FB0C71">
        <w:t xml:space="preserve">your </w:t>
      </w:r>
      <w:r w:rsidR="00FB0C71" w:rsidRPr="002E0C03">
        <w:t>application</w:t>
      </w:r>
      <w:r w:rsidR="001A1C64">
        <w:t xml:space="preserve">. </w:t>
      </w:r>
      <w:r w:rsidR="00FB0C71" w:rsidRPr="00C25555">
        <w:t xml:space="preserve">If you are successful, </w:t>
      </w:r>
      <w:r w:rsidR="00A65BDC">
        <w:t xml:space="preserve">you </w:t>
      </w:r>
      <w:r>
        <w:t xml:space="preserve">will be </w:t>
      </w:r>
      <w:r w:rsidR="00272178">
        <w:t>advise</w:t>
      </w:r>
      <w:r w:rsidR="00A65BDC">
        <w:t>d</w:t>
      </w:r>
      <w:r w:rsidR="00272178">
        <w:t xml:space="preserve"> of</w:t>
      </w:r>
      <w:r w:rsidR="00FB0C71" w:rsidRPr="00C25555">
        <w:t xml:space="preserve"> any </w:t>
      </w:r>
      <w:r w:rsidR="00FB0C71" w:rsidRPr="00B72EE8">
        <w:t xml:space="preserve">specific conditions attached to the </w:t>
      </w:r>
      <w:r w:rsidR="00FB0C71">
        <w:t>grant</w:t>
      </w:r>
      <w:r w:rsidR="00FB0C71" w:rsidRPr="00B72EE8">
        <w:t xml:space="preserve">. </w:t>
      </w:r>
    </w:p>
    <w:p w14:paraId="5B366CF9" w14:textId="77777777" w:rsidR="00FB0C71" w:rsidRPr="00E86A67" w:rsidRDefault="00FB0C71" w:rsidP="00FB0C71">
      <w:r>
        <w:t>You can submit a</w:t>
      </w:r>
      <w:r w:rsidRPr="00E162FF">
        <w:t xml:space="preserve"> new application for the same </w:t>
      </w:r>
      <w:r w:rsidR="00617236">
        <w:t>grant</w:t>
      </w:r>
      <w:r>
        <w:t xml:space="preserve"> (</w:t>
      </w:r>
      <w:r w:rsidRPr="00E162FF">
        <w:t xml:space="preserve">or </w:t>
      </w:r>
      <w:r>
        <w:t xml:space="preserve">a </w:t>
      </w:r>
      <w:r w:rsidRPr="00E162FF">
        <w:t xml:space="preserve">similar </w:t>
      </w:r>
      <w:r w:rsidR="00617236">
        <w:t>grant</w:t>
      </w:r>
      <w:r>
        <w:t>)</w:t>
      </w:r>
      <w:r w:rsidRPr="00E162FF">
        <w:t xml:space="preserve"> in any </w:t>
      </w:r>
      <w:r>
        <w:t>future</w:t>
      </w:r>
      <w:r w:rsidRPr="00E162FF">
        <w:t xml:space="preserve"> </w:t>
      </w:r>
      <w:r>
        <w:t>grant</w:t>
      </w:r>
      <w:r w:rsidRPr="00E162FF">
        <w:t xml:space="preserve"> </w:t>
      </w:r>
      <w:r>
        <w:t>opportunit</w:t>
      </w:r>
      <w:r w:rsidR="00EA4EC1">
        <w:t xml:space="preserve">ies under the </w:t>
      </w:r>
      <w:r w:rsidR="008676A6">
        <w:t>Safe Places Emergency Accommodation program</w:t>
      </w:r>
      <w:r>
        <w:t>. You</w:t>
      </w:r>
      <w:r w:rsidRPr="00E162FF">
        <w:t xml:space="preserve"> should </w:t>
      </w:r>
      <w:r>
        <w:t>include</w:t>
      </w:r>
      <w:r w:rsidRPr="00E162FF">
        <w:t xml:space="preserve"> new or </w:t>
      </w:r>
      <w:r>
        <w:t xml:space="preserve">more </w:t>
      </w:r>
      <w:r w:rsidRPr="00E162FF">
        <w:t>information to address</w:t>
      </w:r>
      <w:r>
        <w:t xml:space="preserve"> any</w:t>
      </w:r>
      <w:r w:rsidRPr="00E162FF">
        <w:t xml:space="preserve"> weaknesses </w:t>
      </w:r>
      <w:r>
        <w:t xml:space="preserve">that may have prevented your </w:t>
      </w:r>
      <w:r w:rsidRPr="00E162FF">
        <w:t>previous application</w:t>
      </w:r>
      <w:r>
        <w:t xml:space="preserve"> from being successful.</w:t>
      </w:r>
    </w:p>
    <w:p w14:paraId="51FF7EDF" w14:textId="77777777" w:rsidR="00FB0C71" w:rsidRDefault="00FB0C71" w:rsidP="00EA044C">
      <w:pPr>
        <w:pStyle w:val="Heading3"/>
      </w:pPr>
      <w:bookmarkStart w:id="89" w:name="_Toc25584277"/>
      <w:r w:rsidRPr="00FB0C71">
        <w:t>Feedback on your application</w:t>
      </w:r>
      <w:bookmarkEnd w:id="89"/>
    </w:p>
    <w:p w14:paraId="51B318DD" w14:textId="23591895" w:rsidR="003C0ACC" w:rsidRDefault="003C0ACC" w:rsidP="00FB0C71">
      <w:r w:rsidRPr="003C0ACC">
        <w:t xml:space="preserve">A Feedback Summary will be published on the </w:t>
      </w:r>
      <w:hyperlink r:id="rId32" w:history="1">
        <w:r w:rsidR="00AF5DDF" w:rsidRPr="00AF5DDF">
          <w:rPr>
            <w:rStyle w:val="Hyperlink"/>
          </w:rPr>
          <w:t>Community Grants Hub</w:t>
        </w:r>
      </w:hyperlink>
      <w:r w:rsidRPr="003C0ACC">
        <w:t xml:space="preserve"> website to provide all organisations with </w:t>
      </w:r>
      <w:r w:rsidR="00305D8A">
        <w:t xml:space="preserve">access to </w:t>
      </w:r>
      <w:r w:rsidRPr="003C0ACC">
        <w:t>information about the grant selection process and the main strengths and areas for improving applications.</w:t>
      </w:r>
    </w:p>
    <w:p w14:paraId="5ECDA6AF" w14:textId="6A4BA434" w:rsidR="003349F3" w:rsidRPr="001D6CFF" w:rsidRDefault="003349F3" w:rsidP="00FB0C71">
      <w:r w:rsidRPr="001D6CFF">
        <w:t>Individual feedback will be available</w:t>
      </w:r>
      <w:r w:rsidR="001D6CFF" w:rsidRPr="001D6CFF">
        <w:t xml:space="preserve"> at request</w:t>
      </w:r>
      <w:r w:rsidRPr="001D6CFF">
        <w:t>. The process for requesting individual feedback will be included in the letter advising of the outcome of your</w:t>
      </w:r>
      <w:r w:rsidR="001D6CFF" w:rsidRPr="001D6CFF">
        <w:t xml:space="preserve"> </w:t>
      </w:r>
      <w:r w:rsidR="00980A97">
        <w:t>application.</w:t>
      </w:r>
    </w:p>
    <w:p w14:paraId="12805D98" w14:textId="77777777" w:rsidR="00DD159B" w:rsidRDefault="00DD159B" w:rsidP="00EA044C">
      <w:pPr>
        <w:pStyle w:val="Heading3"/>
      </w:pPr>
      <w:bookmarkStart w:id="90" w:name="_Toc525295546"/>
      <w:bookmarkStart w:id="91" w:name="_Toc525552144"/>
      <w:bookmarkStart w:id="92" w:name="_Toc525722844"/>
      <w:bookmarkStart w:id="93" w:name="_Toc25584278"/>
      <w:bookmarkEnd w:id="90"/>
      <w:bookmarkEnd w:id="91"/>
      <w:bookmarkEnd w:id="92"/>
      <w:r>
        <w:t>Further grant opportunities</w:t>
      </w:r>
      <w:bookmarkEnd w:id="93"/>
    </w:p>
    <w:p w14:paraId="619357C6" w14:textId="79CC1C8C" w:rsidR="00DD159B" w:rsidRDefault="00DD159B" w:rsidP="00DD159B">
      <w:pPr>
        <w:rPr>
          <w:rStyle w:val="highlightedtextChar"/>
          <w:rFonts w:ascii="Arial" w:hAnsi="Arial" w:cs="Arial"/>
          <w:b w:val="0"/>
          <w:color w:val="auto"/>
          <w:sz w:val="20"/>
          <w:szCs w:val="20"/>
        </w:rPr>
      </w:pPr>
      <w:r w:rsidRPr="0036071F">
        <w:rPr>
          <w:rStyle w:val="highlightedtextChar"/>
          <w:rFonts w:ascii="Arial" w:hAnsi="Arial" w:cs="Arial"/>
          <w:b w:val="0"/>
          <w:color w:val="auto"/>
          <w:sz w:val="20"/>
          <w:szCs w:val="20"/>
        </w:rPr>
        <w:t xml:space="preserve">If there are not enough suitable applications to meet the program’s objectives, </w:t>
      </w:r>
      <w:r w:rsidR="00313B89">
        <w:rPr>
          <w:rStyle w:val="highlightedtextChar"/>
          <w:rFonts w:ascii="Arial" w:hAnsi="Arial" w:cs="Arial"/>
          <w:b w:val="0"/>
          <w:color w:val="auto"/>
          <w:sz w:val="20"/>
          <w:szCs w:val="20"/>
        </w:rPr>
        <w:t xml:space="preserve">DSS </w:t>
      </w:r>
      <w:r w:rsidR="007D13CB">
        <w:rPr>
          <w:rStyle w:val="highlightedtextChar"/>
          <w:rFonts w:ascii="Arial" w:hAnsi="Arial" w:cs="Arial"/>
          <w:b w:val="0"/>
          <w:color w:val="auto"/>
          <w:sz w:val="20"/>
          <w:szCs w:val="20"/>
        </w:rPr>
        <w:t>may approach organisations directly and invite them to apply.</w:t>
      </w:r>
    </w:p>
    <w:p w14:paraId="6C9B32AD" w14:textId="77777777" w:rsidR="00DB5819" w:rsidRDefault="00FB0C71" w:rsidP="00EA044C">
      <w:pPr>
        <w:pStyle w:val="Heading2"/>
      </w:pPr>
      <w:bookmarkStart w:id="94" w:name="_Toc25584279"/>
      <w:r>
        <w:t>Successful grant applications</w:t>
      </w:r>
      <w:bookmarkEnd w:id="94"/>
    </w:p>
    <w:p w14:paraId="18F3F855" w14:textId="77777777" w:rsidR="00FB0C71" w:rsidRPr="00556CCB" w:rsidRDefault="00FB0C71" w:rsidP="00EA044C">
      <w:pPr>
        <w:pStyle w:val="Heading3"/>
      </w:pPr>
      <w:bookmarkStart w:id="95" w:name="_Toc25584280"/>
      <w:r w:rsidRPr="00DB1E34">
        <w:t>The grant agreement</w:t>
      </w:r>
      <w:bookmarkEnd w:id="95"/>
    </w:p>
    <w:p w14:paraId="628A947E" w14:textId="08276DBF" w:rsidR="000A4D8A" w:rsidRDefault="0000694F" w:rsidP="00756BBB">
      <w:bookmarkStart w:id="96" w:name="_Toc466898121"/>
      <w:bookmarkEnd w:id="73"/>
      <w:bookmarkEnd w:id="74"/>
      <w:r>
        <w:t>You</w:t>
      </w:r>
      <w:r w:rsidR="00756BBB">
        <w:t xml:space="preserve"> must enter into a </w:t>
      </w:r>
      <w:r w:rsidR="0028277B">
        <w:t>legally binding</w:t>
      </w:r>
      <w:r w:rsidR="00BB026A">
        <w:t xml:space="preserve"> Capital Works</w:t>
      </w:r>
      <w:r w:rsidR="00074068">
        <w:t xml:space="preserve"> Funding</w:t>
      </w:r>
      <w:r w:rsidR="00BB026A">
        <w:t xml:space="preserve"> Agreement</w:t>
      </w:r>
      <w:r w:rsidR="0028277B">
        <w:t xml:space="preserve"> </w:t>
      </w:r>
      <w:r w:rsidR="00736850">
        <w:t>(</w:t>
      </w:r>
      <w:r w:rsidR="00AE3DAF">
        <w:t>g</w:t>
      </w:r>
      <w:r w:rsidR="00756BBB">
        <w:t xml:space="preserve">rant </w:t>
      </w:r>
      <w:r w:rsidR="00AE3DAF">
        <w:t>a</w:t>
      </w:r>
      <w:r w:rsidR="00756BBB">
        <w:t>greement</w:t>
      </w:r>
      <w:r w:rsidR="00736850">
        <w:t>)</w:t>
      </w:r>
      <w:r w:rsidR="00756BBB">
        <w:t xml:space="preserve"> with the Commonwealth.</w:t>
      </w:r>
      <w:r w:rsidR="00B65B88" w:rsidRPr="00B65B88">
        <w:t xml:space="preserve"> </w:t>
      </w:r>
      <w:r w:rsidR="008676A6">
        <w:t xml:space="preserve">DSS </w:t>
      </w:r>
      <w:r w:rsidR="00DA3DCF">
        <w:t>will offer successful applicants</w:t>
      </w:r>
      <w:r w:rsidR="00CA3900">
        <w:t xml:space="preserve"> a</w:t>
      </w:r>
      <w:r w:rsidR="000D0A9A">
        <w:t xml:space="preserve"> </w:t>
      </w:r>
      <w:r w:rsidR="003B3162">
        <w:t xml:space="preserve">grant </w:t>
      </w:r>
      <w:r w:rsidR="00556CCB">
        <w:t xml:space="preserve">agreement </w:t>
      </w:r>
      <w:r w:rsidR="00DA3DCF">
        <w:t>for</w:t>
      </w:r>
      <w:r w:rsidR="00A51A3F">
        <w:t xml:space="preserve"> </w:t>
      </w:r>
      <w:r w:rsidR="00B65B88">
        <w:t>this</w:t>
      </w:r>
      <w:r w:rsidR="00A51A3F">
        <w:t xml:space="preserve"> </w:t>
      </w:r>
      <w:r w:rsidR="00DA3DCF">
        <w:t>grant opportunity.</w:t>
      </w:r>
    </w:p>
    <w:p w14:paraId="796F87C7" w14:textId="77777777" w:rsidR="00756BBB" w:rsidRPr="007B4969" w:rsidRDefault="0028277B" w:rsidP="00756BBB">
      <w:r>
        <w:t xml:space="preserve">Each </w:t>
      </w:r>
      <w:r w:rsidR="00736850">
        <w:t xml:space="preserve">grant </w:t>
      </w:r>
      <w:r w:rsidR="00AE3DAF">
        <w:t>a</w:t>
      </w:r>
      <w:r>
        <w:t xml:space="preserve">greement has </w:t>
      </w:r>
      <w:r w:rsidR="00FE3713">
        <w:t>standard</w:t>
      </w:r>
      <w:r w:rsidR="00F4677D">
        <w:t xml:space="preserve"> </w:t>
      </w:r>
      <w:r w:rsidR="00AE3DAF">
        <w:t>g</w:t>
      </w:r>
      <w:r w:rsidR="00FE3713">
        <w:t>rant</w:t>
      </w:r>
      <w:r>
        <w:t xml:space="preserve"> </w:t>
      </w:r>
      <w:r w:rsidR="00AE3DAF">
        <w:t>c</w:t>
      </w:r>
      <w:r>
        <w:t>onditions that cannot be changed.</w:t>
      </w:r>
      <w:r w:rsidR="00756BBB">
        <w:t xml:space="preserve"> </w:t>
      </w:r>
      <w:r w:rsidR="002F7E8A">
        <w:t>S</w:t>
      </w:r>
      <w:r w:rsidR="00756BBB">
        <w:t xml:space="preserve">ample </w:t>
      </w:r>
      <w:r w:rsidR="00AE3DAF">
        <w:rPr>
          <w:rStyle w:val="Hyperlink"/>
          <w:rFonts w:eastAsia="MS Mincho"/>
          <w:color w:val="auto"/>
          <w:u w:val="none"/>
        </w:rPr>
        <w:t>g</w:t>
      </w:r>
      <w:r w:rsidR="00756BBB" w:rsidRPr="003B575D">
        <w:rPr>
          <w:rStyle w:val="Hyperlink"/>
          <w:rFonts w:eastAsia="MS Mincho"/>
          <w:color w:val="auto"/>
          <w:u w:val="none"/>
        </w:rPr>
        <w:t xml:space="preserve">rant </w:t>
      </w:r>
      <w:r w:rsidR="00AE3DAF">
        <w:rPr>
          <w:rStyle w:val="Hyperlink"/>
          <w:rFonts w:eastAsia="MS Mincho"/>
          <w:color w:val="auto"/>
          <w:u w:val="none"/>
        </w:rPr>
        <w:t>a</w:t>
      </w:r>
      <w:r w:rsidR="00756BBB" w:rsidRPr="003B575D">
        <w:rPr>
          <w:rStyle w:val="Hyperlink"/>
          <w:rFonts w:eastAsia="MS Mincho"/>
          <w:color w:val="auto"/>
          <w:u w:val="none"/>
        </w:rPr>
        <w:t>greement</w:t>
      </w:r>
      <w:r w:rsidR="002F7E8A">
        <w:rPr>
          <w:rStyle w:val="Hyperlink"/>
          <w:rFonts w:eastAsia="MS Mincho"/>
          <w:color w:val="auto"/>
          <w:u w:val="none"/>
        </w:rPr>
        <w:t>s are</w:t>
      </w:r>
      <w:r w:rsidR="002F7E8A">
        <w:t xml:space="preserve"> </w:t>
      </w:r>
      <w:r w:rsidR="00756BBB">
        <w:t>available on</w:t>
      </w:r>
      <w:r w:rsidR="00EB18FF">
        <w:t xml:space="preserve"> </w:t>
      </w:r>
      <w:hyperlink r:id="rId33" w:history="1">
        <w:r w:rsidR="002B3F4B" w:rsidRPr="00452C26">
          <w:rPr>
            <w:rStyle w:val="Hyperlink"/>
          </w:rPr>
          <w:t>GrantConnect</w:t>
        </w:r>
      </w:hyperlink>
      <w:r w:rsidR="002B3F4B" w:rsidRPr="009E283B">
        <w:t xml:space="preserve"> </w:t>
      </w:r>
      <w:r w:rsidR="002B3F4B">
        <w:t xml:space="preserve">and </w:t>
      </w:r>
      <w:hyperlink r:id="rId34" w:history="1">
        <w:r w:rsidR="002B3F4B" w:rsidRPr="00A7274E">
          <w:rPr>
            <w:rStyle w:val="Hyperlink"/>
          </w:rPr>
          <w:t>Community Grants Hub</w:t>
        </w:r>
      </w:hyperlink>
      <w:r w:rsidR="002B3F4B">
        <w:t xml:space="preserve"> websites</w:t>
      </w:r>
      <w:r w:rsidR="002B3F4B" w:rsidDel="002B3F4B">
        <w:t xml:space="preserve"> </w:t>
      </w:r>
      <w:r w:rsidR="002F7E8A">
        <w:t>as part of the grant documentation</w:t>
      </w:r>
      <w:r w:rsidR="00756BBB" w:rsidRPr="007B4969">
        <w:rPr>
          <w:color w:val="0070C0"/>
        </w:rPr>
        <w:t>.</w:t>
      </w:r>
      <w:r w:rsidR="005A49DF" w:rsidRPr="007B4969">
        <w:rPr>
          <w:color w:val="0070C0"/>
        </w:rPr>
        <w:t xml:space="preserve"> </w:t>
      </w:r>
      <w:r w:rsidR="005A49DF" w:rsidRPr="007B4969">
        <w:t xml:space="preserve">We will use a schedule </w:t>
      </w:r>
      <w:r w:rsidR="00B65B88" w:rsidRPr="007B4969">
        <w:t xml:space="preserve">to </w:t>
      </w:r>
      <w:r w:rsidR="005A49DF" w:rsidRPr="007B4969">
        <w:t>outline the specific grant requirements.</w:t>
      </w:r>
    </w:p>
    <w:p w14:paraId="46B8CD9C" w14:textId="77777777" w:rsidR="00AB73B4" w:rsidRPr="00AB73B4" w:rsidRDefault="007A40E6" w:rsidP="00AB73B4">
      <w:r w:rsidRPr="00DB1592">
        <w:t>You should not make financial commitments in expectation of receiving the grant until you have received</w:t>
      </w:r>
      <w:r w:rsidR="00AB73B4">
        <w:t xml:space="preserve"> a letter of commencement from DSS</w:t>
      </w:r>
      <w:r w:rsidRPr="00DB1592">
        <w:t>.</w:t>
      </w:r>
      <w:r w:rsidR="00AB73B4" w:rsidRPr="00AB73B4">
        <w:t xml:space="preserve"> The organisation will be reimbursed for eligible expenditure items.</w:t>
      </w:r>
    </w:p>
    <w:p w14:paraId="3AB4BE4D" w14:textId="220927BF" w:rsidR="00756BBB" w:rsidRDefault="009D51CA" w:rsidP="00756BBB">
      <w:r>
        <w:t xml:space="preserve">Your </w:t>
      </w:r>
      <w:r w:rsidR="00AE3DAF" w:rsidRPr="00AE3DAF">
        <w:t>grant agreement</w:t>
      </w:r>
      <w:r w:rsidR="00320EA3">
        <w:t xml:space="preserve"> </w:t>
      </w:r>
      <w:r w:rsidR="00756BBB">
        <w:t>may have specific conditions determined by the assessment process or other considerations made by the</w:t>
      </w:r>
      <w:r w:rsidR="00916B94" w:rsidRPr="002D0FAF">
        <w:t xml:space="preserve"> </w:t>
      </w:r>
      <w:r w:rsidR="004712C0" w:rsidRPr="008A6469">
        <w:t>decision maker</w:t>
      </w:r>
      <w:r w:rsidR="00756BBB" w:rsidRPr="002D0FAF">
        <w:t>.</w:t>
      </w:r>
      <w:r w:rsidR="00756BBB">
        <w:t xml:space="preserve"> </w:t>
      </w:r>
      <w:r w:rsidR="004712C0">
        <w:t>These</w:t>
      </w:r>
      <w:r w:rsidR="00756BBB">
        <w:t xml:space="preserve"> </w:t>
      </w:r>
      <w:r w:rsidR="000C4F78">
        <w:t>are</w:t>
      </w:r>
      <w:r w:rsidR="00FE3713">
        <w:t xml:space="preserve"> </w:t>
      </w:r>
      <w:r w:rsidR="00756BBB">
        <w:t>identif</w:t>
      </w:r>
      <w:r w:rsidR="00FE3713">
        <w:t>ied</w:t>
      </w:r>
      <w:r w:rsidR="00756BBB">
        <w:t xml:space="preserve"> in the </w:t>
      </w:r>
      <w:r w:rsidR="00736850">
        <w:t xml:space="preserve">grant </w:t>
      </w:r>
      <w:r w:rsidR="00AE3DAF">
        <w:t>a</w:t>
      </w:r>
      <w:r>
        <w:t>greement</w:t>
      </w:r>
      <w:r w:rsidR="00980A97">
        <w:t>.</w:t>
      </w:r>
    </w:p>
    <w:p w14:paraId="42F567A4" w14:textId="77777777" w:rsidR="008D2442" w:rsidRDefault="008D2442" w:rsidP="00756BBB">
      <w:r>
        <w:t xml:space="preserve">Payments will be made according to schedules agreed between grant recipients and </w:t>
      </w:r>
      <w:r w:rsidR="008676A6">
        <w:t>DSS</w:t>
      </w:r>
      <w:r>
        <w:t>, as</w:t>
      </w:r>
      <w:r w:rsidR="007A40E6">
        <w:t> </w:t>
      </w:r>
      <w:r>
        <w:t xml:space="preserve">recorded in the grant agreement. Payment schedules will reflect the nature of the </w:t>
      </w:r>
      <w:r w:rsidR="00563644">
        <w:t>project</w:t>
      </w:r>
      <w:r>
        <w:t>, and generally be linked to the achievement of project milestones and key performance indicators. Release of each payment will depend on your organisation meeting all requirements as specified in the grant agreement.</w:t>
      </w:r>
    </w:p>
    <w:p w14:paraId="5B95C5FC" w14:textId="747E4D7B" w:rsidR="008D2442" w:rsidRPr="000F619F" w:rsidRDefault="008D2442" w:rsidP="000F619F">
      <w:r w:rsidRPr="000F619F">
        <w:t xml:space="preserve">You must accurately report on the grant activities and the expenditure of the grant, as required in the grant agreement. The grant must be spent and acquitted by the grant agreement completion date unless otherwise agreed with </w:t>
      </w:r>
      <w:r w:rsidR="007A40E6" w:rsidRPr="000F619F">
        <w:t>DSS</w:t>
      </w:r>
      <w:r w:rsidR="00980A97">
        <w:t>.</w:t>
      </w:r>
    </w:p>
    <w:p w14:paraId="1BD9325C" w14:textId="77777777" w:rsidR="008D2442" w:rsidRPr="000F619F" w:rsidRDefault="007A40E6" w:rsidP="008D2442">
      <w:r w:rsidRPr="000F619F">
        <w:t>DSS</w:t>
      </w:r>
      <w:r w:rsidR="008D2442" w:rsidRPr="000F619F">
        <w:t xml:space="preserve"> may vary or extend grant agreements in some circumstances where permissible under the terms and conditions of the </w:t>
      </w:r>
      <w:r w:rsidR="00736850">
        <w:t xml:space="preserve">grant </w:t>
      </w:r>
      <w:r w:rsidR="008D2442" w:rsidRPr="000F619F">
        <w:t>agreement, and where agreed by both parties.</w:t>
      </w:r>
    </w:p>
    <w:p w14:paraId="766DB6C8" w14:textId="77777777" w:rsidR="00756BBB" w:rsidRDefault="00756BBB" w:rsidP="00756BBB">
      <w:r>
        <w:t xml:space="preserve">The Commonwealth may recover grant funds if there is a breach of the </w:t>
      </w:r>
      <w:r w:rsidR="00AE3DAF" w:rsidRPr="00AE3DAF">
        <w:t>grant agreement</w:t>
      </w:r>
      <w:r>
        <w:t>.</w:t>
      </w:r>
    </w:p>
    <w:p w14:paraId="6A09FBCF" w14:textId="09AE06E0" w:rsidR="006F6C18" w:rsidRPr="006B3A5B" w:rsidRDefault="006F6C18" w:rsidP="006F6C18">
      <w:pPr>
        <w:spacing w:line="280" w:lineRule="exact"/>
        <w:rPr>
          <w:rFonts w:cs="Arial"/>
          <w:iCs/>
        </w:rPr>
      </w:pPr>
      <w:r w:rsidRPr="006B3A5B">
        <w:rPr>
          <w:rFonts w:cs="Arial"/>
          <w:iCs/>
        </w:rPr>
        <w:lastRenderedPageBreak/>
        <w:t>You will have twenty (20) business days from the date of a written offer to sign and return this grant agreement. The grant agreement is not considered to be executed until both you and the Commonwealth have signed the agreement. During this time, we will wor</w:t>
      </w:r>
      <w:r w:rsidR="00980A97">
        <w:rPr>
          <w:rFonts w:cs="Arial"/>
          <w:iCs/>
        </w:rPr>
        <w:t>k with you to finalise details.</w:t>
      </w:r>
    </w:p>
    <w:p w14:paraId="1C0E166F" w14:textId="77777777" w:rsidR="006F6C18" w:rsidRDefault="006F6C18" w:rsidP="00911AEF">
      <w:pPr>
        <w:spacing w:line="280" w:lineRule="exact"/>
      </w:pPr>
      <w:r w:rsidRPr="006B3A5B">
        <w:rPr>
          <w:rFonts w:cs="Arial"/>
          <w:iCs/>
        </w:rPr>
        <w:t>The offer may lapse if both parties do not sign the grant agreement within this time. Under certain circumstances, we may extend this period. We base the approval of your grant on the information you provide in your application.</w:t>
      </w:r>
    </w:p>
    <w:p w14:paraId="637F58D1" w14:textId="6BCBFE99" w:rsidR="003C0ACC" w:rsidRDefault="003C0ACC" w:rsidP="003C0ACC">
      <w:pPr>
        <w:pStyle w:val="Heading3"/>
      </w:pPr>
      <w:bookmarkStart w:id="97" w:name="_Toc13142321"/>
      <w:bookmarkStart w:id="98" w:name="_Toc25584281"/>
      <w:bookmarkStart w:id="99" w:name="_Toc19788161"/>
      <w:bookmarkEnd w:id="96"/>
      <w:r>
        <w:t>Commonwealth Child Safe Framework</w:t>
      </w:r>
      <w:bookmarkEnd w:id="97"/>
      <w:bookmarkEnd w:id="98"/>
      <w:bookmarkEnd w:id="99"/>
    </w:p>
    <w:p w14:paraId="277F487B" w14:textId="77777777" w:rsidR="003C0ACC" w:rsidRPr="006B3A5B" w:rsidRDefault="003C0ACC" w:rsidP="003C0ACC">
      <w:pPr>
        <w:spacing w:line="280" w:lineRule="exact"/>
        <w:rPr>
          <w:rFonts w:cs="Arial"/>
        </w:rPr>
      </w:pPr>
      <w:r w:rsidRPr="006B3A5B">
        <w:rPr>
          <w:rFonts w:cs="Arial"/>
        </w:rPr>
        <w:t>The Royal Commission into Institutional Responses to Child Sexual Abuse highlighted the need for organisations to adopt child safe practices including appropriate screening of staff, mandatory reporting and adoption of the National Principles for Child Safe Organisations. The Australian</w:t>
      </w:r>
      <w:r>
        <w:rPr>
          <w:rFonts w:cs="Arial"/>
        </w:rPr>
        <w:t xml:space="preserve"> </w:t>
      </w:r>
      <w:r w:rsidRPr="006B3A5B">
        <w:rPr>
          <w:rFonts w:cs="Arial"/>
        </w:rPr>
        <w:t>Government committed to a new Commonwealth-wide framework to protect children and young people it is responsible for – the Commonwealth Child Safe Framework (CCSF).</w:t>
      </w:r>
    </w:p>
    <w:p w14:paraId="590C6881" w14:textId="77777777" w:rsidR="003C0ACC" w:rsidRPr="006B3A5B" w:rsidRDefault="003C0ACC" w:rsidP="006D32A0">
      <w:pPr>
        <w:keepNext/>
        <w:keepLines/>
        <w:spacing w:line="280" w:lineRule="exact"/>
        <w:rPr>
          <w:rFonts w:cs="Arial"/>
        </w:rPr>
      </w:pPr>
      <w:r w:rsidRPr="006B3A5B">
        <w:rPr>
          <w:rFonts w:cs="Arial"/>
        </w:rPr>
        <w:t>The Australian Government is considering appropriate ways to apply the requirements of the CCSF to grant recipients. A child safety clause is likely to be included in a grant agreement where the Commonwealth considers the grant is for:</w:t>
      </w:r>
    </w:p>
    <w:p w14:paraId="4C120430" w14:textId="77777777" w:rsidR="003C0ACC" w:rsidRPr="005C31B5" w:rsidRDefault="003C0ACC" w:rsidP="003C0ACC">
      <w:pPr>
        <w:pStyle w:val="ListBullet"/>
        <w:numPr>
          <w:ilvl w:val="0"/>
          <w:numId w:val="18"/>
        </w:numPr>
      </w:pPr>
      <w:r w:rsidRPr="005C31B5">
        <w:t>services directly to children</w:t>
      </w:r>
    </w:p>
    <w:p w14:paraId="6A3791C8" w14:textId="77777777" w:rsidR="003C0ACC" w:rsidRPr="005C31B5" w:rsidRDefault="003C0ACC" w:rsidP="003C0ACC">
      <w:pPr>
        <w:pStyle w:val="ListBullet"/>
        <w:numPr>
          <w:ilvl w:val="0"/>
          <w:numId w:val="18"/>
        </w:numPr>
      </w:pPr>
      <w:r w:rsidRPr="005C31B5">
        <w:t>activities that involve contact with children that is a usual part of, and more than incidental to, the grant activity.</w:t>
      </w:r>
    </w:p>
    <w:p w14:paraId="70E09885" w14:textId="77777777" w:rsidR="003C0ACC" w:rsidRPr="006B3A5B" w:rsidRDefault="003C0ACC" w:rsidP="003C0ACC">
      <w:pPr>
        <w:spacing w:line="280" w:lineRule="exact"/>
        <w:rPr>
          <w:rFonts w:cs="Arial"/>
        </w:rPr>
      </w:pPr>
      <w:r w:rsidRPr="006B3A5B">
        <w:rPr>
          <w:rFonts w:cs="Arial"/>
        </w:rPr>
        <w:t>A child safety clause may also be included in the grant agreement if the Commonwealth considers the grant activity involves children more broadly.</w:t>
      </w:r>
    </w:p>
    <w:p w14:paraId="7348119C" w14:textId="2D58A724" w:rsidR="003C0ACC" w:rsidRPr="005C31B5" w:rsidRDefault="003C0ACC" w:rsidP="003C0ACC">
      <w:pPr>
        <w:spacing w:line="280" w:lineRule="exact"/>
        <w:rPr>
          <w:rStyle w:val="highlightedtextChar"/>
          <w:rFonts w:ascii="Arial" w:eastAsia="Times New Roman" w:hAnsi="Arial" w:cs="Arial"/>
          <w:b w:val="0"/>
          <w:bCs/>
          <w:color w:val="auto"/>
          <w:sz w:val="20"/>
          <w:szCs w:val="20"/>
          <w:lang w:eastAsia="en-AU"/>
        </w:rPr>
      </w:pPr>
      <w:r w:rsidRPr="006B3A5B">
        <w:rPr>
          <w:rFonts w:cs="Arial"/>
        </w:rPr>
        <w:t>The successful applicant will be required to comply with all child safety obligations included in the grant agreement published with this grant opportunity or notified to the successful applicant prior to execution of the grant agreement. Irrespective of the child safety obligations in the grant agreement you must always comply with your state and territory legislative requirements for working with children and mandatory reporting.</w:t>
      </w:r>
    </w:p>
    <w:p w14:paraId="2ED89212" w14:textId="57C9F2A0" w:rsidR="00933357" w:rsidRDefault="005C30BA" w:rsidP="00EA044C">
      <w:pPr>
        <w:pStyle w:val="Heading3"/>
      </w:pPr>
      <w:bookmarkStart w:id="100" w:name="_Toc25584282"/>
      <w:r>
        <w:t>Specific legislation, policies and industry standards</w:t>
      </w:r>
      <w:bookmarkEnd w:id="100"/>
    </w:p>
    <w:p w14:paraId="456894E1" w14:textId="77777777" w:rsidR="00201206" w:rsidRDefault="00201206" w:rsidP="00201206">
      <w:r>
        <w:t>To be eligible for a grant, you must declare in your application that you comply with all relevant laws, regulations, policies, and industry standards. You</w:t>
      </w:r>
      <w:r w:rsidRPr="00082BF5">
        <w:t xml:space="preserve"> will </w:t>
      </w:r>
      <w:r w:rsidR="006F6C18">
        <w:t xml:space="preserve">be required </w:t>
      </w:r>
      <w:r>
        <w:t>to demonstrate compliance with these requirements in your application and in your grant agreement with the Commonwealth.</w:t>
      </w:r>
    </w:p>
    <w:p w14:paraId="58245B7F" w14:textId="77777777" w:rsidR="00473420" w:rsidRPr="00473420" w:rsidRDefault="00473420" w:rsidP="00473420">
      <w:r>
        <w:t>You</w:t>
      </w:r>
      <w:r w:rsidRPr="00473420">
        <w:t xml:space="preserve"> must at all times and at </w:t>
      </w:r>
      <w:r>
        <w:t>your</w:t>
      </w:r>
      <w:r w:rsidRPr="00473420">
        <w:t xml:space="preserve"> own costs, comply with:</w:t>
      </w:r>
    </w:p>
    <w:p w14:paraId="05D6F639" w14:textId="77777777" w:rsidR="00473420" w:rsidRPr="00473420" w:rsidRDefault="00473420" w:rsidP="00473420">
      <w:pPr>
        <w:pStyle w:val="ListBullet"/>
      </w:pPr>
      <w:r w:rsidRPr="00473420">
        <w:t xml:space="preserve">all </w:t>
      </w:r>
      <w:r w:rsidR="0068672A">
        <w:t>relevant l</w:t>
      </w:r>
      <w:r w:rsidR="0068672A" w:rsidRPr="00473420">
        <w:t>aws</w:t>
      </w:r>
      <w:r w:rsidR="0068672A">
        <w:t xml:space="preserve"> and regulations</w:t>
      </w:r>
    </w:p>
    <w:p w14:paraId="22B0AF71" w14:textId="77777777" w:rsidR="00473420" w:rsidRPr="00473420" w:rsidRDefault="00473420" w:rsidP="00473420">
      <w:pPr>
        <w:pStyle w:val="ListBullet"/>
      </w:pPr>
      <w:r w:rsidRPr="00473420">
        <w:t>DSS policies</w:t>
      </w:r>
    </w:p>
    <w:p w14:paraId="6F474782" w14:textId="77777777" w:rsidR="00473420" w:rsidRPr="00473420" w:rsidRDefault="00473420" w:rsidP="00473420">
      <w:pPr>
        <w:pStyle w:val="ListBullet"/>
      </w:pPr>
      <w:r w:rsidRPr="00473420">
        <w:t>requirements of any Commonwealth, State, Territory or local authority (incl</w:t>
      </w:r>
      <w:r>
        <w:t>uding any Proper Authority)</w:t>
      </w:r>
    </w:p>
    <w:p w14:paraId="1C8F2EAE" w14:textId="77777777" w:rsidR="00473420" w:rsidRDefault="00473420" w:rsidP="00473420">
      <w:pPr>
        <w:pStyle w:val="ListBullet"/>
      </w:pPr>
      <w:r w:rsidRPr="00473420">
        <w:t xml:space="preserve">any guidelines and policies notified to </w:t>
      </w:r>
      <w:r>
        <w:t>you</w:t>
      </w:r>
      <w:r w:rsidRPr="00473420">
        <w:t xml:space="preserve"> in writing from time to time by DSS</w:t>
      </w:r>
      <w:r>
        <w:t>.</w:t>
      </w:r>
    </w:p>
    <w:p w14:paraId="3BFE84C8" w14:textId="77777777" w:rsidR="003C0ACC" w:rsidRPr="00436036" w:rsidRDefault="003C0ACC" w:rsidP="003C0ACC">
      <w:pPr>
        <w:pStyle w:val="Heading3"/>
      </w:pPr>
      <w:bookmarkStart w:id="101" w:name="_Toc530579998"/>
      <w:bookmarkStart w:id="102" w:name="_Toc13142323"/>
      <w:bookmarkStart w:id="103" w:name="_Toc19788163"/>
      <w:bookmarkStart w:id="104" w:name="_Toc25584283"/>
      <w:bookmarkEnd w:id="101"/>
      <w:r w:rsidRPr="00436036">
        <w:t>Multicultural Access and Equity</w:t>
      </w:r>
      <w:bookmarkEnd w:id="102"/>
      <w:bookmarkEnd w:id="103"/>
      <w:bookmarkEnd w:id="104"/>
    </w:p>
    <w:p w14:paraId="2E38AFA5" w14:textId="4BCE4007" w:rsidR="003C0ACC" w:rsidRPr="00575B02" w:rsidRDefault="003C0ACC" w:rsidP="003C0ACC">
      <w:pPr>
        <w:rPr>
          <w:rFonts w:cs="Arial"/>
        </w:rPr>
      </w:pPr>
      <w:r>
        <w:rPr>
          <w:rFonts w:cs="Arial"/>
        </w:rPr>
        <w:t>The Australian G</w:t>
      </w:r>
      <w:r w:rsidRPr="006B3A5B">
        <w:rPr>
          <w:rFonts w:cs="Arial"/>
        </w:rPr>
        <w:t xml:space="preserve">overnment’s </w:t>
      </w:r>
      <w:r w:rsidRPr="00575B02">
        <w:rPr>
          <w:rFonts w:cs="Arial"/>
        </w:rPr>
        <w:t xml:space="preserve">Multicultural Access and Equity Policy </w:t>
      </w:r>
      <w:r w:rsidR="00337110">
        <w:rPr>
          <w:rFonts w:cs="Arial"/>
        </w:rPr>
        <w:t>obliges Australian </w:t>
      </w:r>
      <w:r>
        <w:rPr>
          <w:rFonts w:cs="Arial"/>
        </w:rPr>
        <w:t>G</w:t>
      </w:r>
      <w:r w:rsidRPr="006B3A5B">
        <w:rPr>
          <w:rFonts w:cs="Arial"/>
        </w:rPr>
        <w:t xml:space="preserve">overnment agencies to ensure their policies, programs and services </w:t>
      </w:r>
      <w:r>
        <w:rPr>
          <w:rFonts w:cs="Arial"/>
        </w:rPr>
        <w:t>–</w:t>
      </w:r>
      <w:r w:rsidRPr="006B3A5B">
        <w:rPr>
          <w:rFonts w:cs="Arial"/>
        </w:rPr>
        <w:t xml:space="preserve"> including those provided by contractors and service delivery partners </w:t>
      </w:r>
      <w:r>
        <w:rPr>
          <w:rFonts w:cs="Arial"/>
        </w:rPr>
        <w:t>–</w:t>
      </w:r>
      <w:r w:rsidRPr="006B3A5B">
        <w:rPr>
          <w:rFonts w:cs="Arial"/>
        </w:rPr>
        <w:t xml:space="preserve"> are accessible to, and deliver equitable outcomes for, people from culturally and linguistically diverse (CALD) backgrounds. </w:t>
      </w:r>
    </w:p>
    <w:p w14:paraId="4FB70F41" w14:textId="77777777" w:rsidR="003C0ACC" w:rsidRDefault="003C0ACC" w:rsidP="003C0ACC">
      <w:r w:rsidRPr="006B3A5B">
        <w:rPr>
          <w:rFonts w:cs="Arial"/>
        </w:rPr>
        <w:lastRenderedPageBreak/>
        <w:t>Grant applicants should consider how they will ensure their services will be accessible to people from CALD backgrounds. For example, service delivery partners may require cultural competency skills. In addition, services, projects, activities or events may require the use of professional translating or interpreting services in order to communicate with clients who have limited English</w:t>
      </w:r>
      <w:r w:rsidRPr="00436036">
        <w:t xml:space="preserve"> </w:t>
      </w:r>
      <w:r w:rsidRPr="006B3A5B">
        <w:rPr>
          <w:rFonts w:cs="Arial"/>
        </w:rPr>
        <w:t>proficiency. Based on an assessment of the client target group, costs for translating and interpreting services should be factored into grant applications</w:t>
      </w:r>
      <w:r>
        <w:rPr>
          <w:rFonts w:cs="Arial"/>
        </w:rPr>
        <w:t>.</w:t>
      </w:r>
    </w:p>
    <w:p w14:paraId="3CD100F0" w14:textId="77777777" w:rsidR="00D057B9" w:rsidRPr="00F4677D" w:rsidRDefault="004545F3" w:rsidP="00EA044C">
      <w:pPr>
        <w:pStyle w:val="Heading3"/>
      </w:pPr>
      <w:bookmarkStart w:id="105" w:name="_Toc25584284"/>
      <w:r w:rsidRPr="00F4677D">
        <w:t xml:space="preserve">How </w:t>
      </w:r>
      <w:r w:rsidR="007A40E6">
        <w:t>DSS will</w:t>
      </w:r>
      <w:r w:rsidR="007A40E6" w:rsidRPr="00F4677D">
        <w:t xml:space="preserve"> </w:t>
      </w:r>
      <w:r w:rsidR="00756BBB" w:rsidRPr="00F4677D">
        <w:t xml:space="preserve">pay </w:t>
      </w:r>
      <w:r w:rsidRPr="00F4677D">
        <w:t>the grant</w:t>
      </w:r>
      <w:bookmarkEnd w:id="105"/>
    </w:p>
    <w:p w14:paraId="391DC63D" w14:textId="77777777" w:rsidR="004545F3" w:rsidRPr="00DB0315" w:rsidRDefault="004545F3" w:rsidP="004545F3">
      <w:pPr>
        <w:tabs>
          <w:tab w:val="left" w:pos="0"/>
        </w:tabs>
        <w:rPr>
          <w:bCs/>
          <w:lang w:eastAsia="en-AU"/>
        </w:rPr>
      </w:pPr>
      <w:bookmarkStart w:id="106" w:name="_Toc466898122"/>
      <w:r w:rsidRPr="00DB0315">
        <w:rPr>
          <w:bCs/>
          <w:lang w:eastAsia="en-AU"/>
        </w:rPr>
        <w:t xml:space="preserve">The </w:t>
      </w:r>
      <w:r w:rsidR="00AE3DAF" w:rsidRPr="00AE3DAF">
        <w:rPr>
          <w:bCs/>
          <w:lang w:eastAsia="en-AU"/>
        </w:rPr>
        <w:t>grant agreement</w:t>
      </w:r>
      <w:r w:rsidR="00AE3DAF">
        <w:rPr>
          <w:bCs/>
          <w:lang w:eastAsia="en-AU"/>
        </w:rPr>
        <w:t xml:space="preserve"> </w:t>
      </w:r>
      <w:r w:rsidRPr="00DB0315">
        <w:rPr>
          <w:bCs/>
          <w:lang w:eastAsia="en-AU"/>
        </w:rPr>
        <w:t>will state:</w:t>
      </w:r>
    </w:p>
    <w:p w14:paraId="464ADDD6" w14:textId="77777777" w:rsidR="004545F3" w:rsidRPr="00DB0315" w:rsidRDefault="007A40E6" w:rsidP="004545F3">
      <w:pPr>
        <w:pStyle w:val="ListBullet"/>
      </w:pPr>
      <w:r>
        <w:t xml:space="preserve">the </w:t>
      </w:r>
      <w:r w:rsidR="004545F3" w:rsidRPr="00DB0315">
        <w:t>maximum grant amount to be paid</w:t>
      </w:r>
    </w:p>
    <w:p w14:paraId="412D461D" w14:textId="77777777" w:rsidR="004622C2" w:rsidRDefault="004622C2" w:rsidP="004545F3">
      <w:pPr>
        <w:pStyle w:val="ListBullet"/>
      </w:pPr>
      <w:r w:rsidRPr="004622C2">
        <w:t xml:space="preserve">any </w:t>
      </w:r>
      <w:r w:rsidR="00B501CF">
        <w:t xml:space="preserve">financial </w:t>
      </w:r>
      <w:r w:rsidRPr="004622C2">
        <w:t>contributions you must make</w:t>
      </w:r>
    </w:p>
    <w:p w14:paraId="00E7AB8B" w14:textId="011D23AA" w:rsidR="00933357" w:rsidRDefault="00933357" w:rsidP="004545F3">
      <w:pPr>
        <w:pStyle w:val="ListBullet"/>
      </w:pPr>
      <w:r>
        <w:t>any in-kind contributions you will make</w:t>
      </w:r>
    </w:p>
    <w:p w14:paraId="52ACA147" w14:textId="77777777" w:rsidR="00DB5C42" w:rsidRPr="00110267" w:rsidRDefault="00933357" w:rsidP="00EA003D">
      <w:pPr>
        <w:pStyle w:val="ListBullet"/>
        <w:rPr>
          <w:color w:val="0070C0"/>
        </w:rPr>
      </w:pPr>
      <w:r>
        <w:t xml:space="preserve">any contribution </w:t>
      </w:r>
      <w:r w:rsidR="007A40E6">
        <w:t xml:space="preserve">(whether cash or in-kind) </w:t>
      </w:r>
      <w:r>
        <w:t xml:space="preserve">provided </w:t>
      </w:r>
      <w:r w:rsidR="00E00BF7">
        <w:t xml:space="preserve">by </w:t>
      </w:r>
      <w:r>
        <w:t>a third party</w:t>
      </w:r>
      <w:r w:rsidR="00DE3E36">
        <w:rPr>
          <w:color w:val="0070C0"/>
        </w:rPr>
        <w:t>.</w:t>
      </w:r>
    </w:p>
    <w:p w14:paraId="43B3F9F5" w14:textId="77777777" w:rsidR="004B2923" w:rsidRDefault="007A40E6" w:rsidP="004545F3">
      <w:pPr>
        <w:tabs>
          <w:tab w:val="left" w:pos="0"/>
        </w:tabs>
        <w:rPr>
          <w:bCs/>
          <w:lang w:eastAsia="en-AU"/>
        </w:rPr>
      </w:pPr>
      <w:r>
        <w:rPr>
          <w:bCs/>
          <w:lang w:eastAsia="en-AU"/>
        </w:rPr>
        <w:t xml:space="preserve">DSS </w:t>
      </w:r>
      <w:r w:rsidR="004545F3" w:rsidRPr="00DB0315">
        <w:rPr>
          <w:bCs/>
          <w:lang w:eastAsia="en-AU"/>
        </w:rPr>
        <w:t xml:space="preserve">will not exceed the maximum grant amount under any circumstances. If you incur extra </w:t>
      </w:r>
      <w:r w:rsidR="00933357">
        <w:rPr>
          <w:bCs/>
          <w:lang w:eastAsia="en-AU"/>
        </w:rPr>
        <w:t>costs</w:t>
      </w:r>
      <w:r w:rsidR="004545F3" w:rsidRPr="00DB0315">
        <w:rPr>
          <w:bCs/>
          <w:lang w:eastAsia="en-AU"/>
        </w:rPr>
        <w:t xml:space="preserve">, you must </w:t>
      </w:r>
      <w:r w:rsidR="00933357">
        <w:rPr>
          <w:bCs/>
          <w:lang w:eastAsia="en-AU"/>
        </w:rPr>
        <w:t>meet them</w:t>
      </w:r>
      <w:r w:rsidR="004545F3" w:rsidRPr="00DB0315">
        <w:rPr>
          <w:bCs/>
          <w:lang w:eastAsia="en-AU"/>
        </w:rPr>
        <w:t xml:space="preserve"> yourself.</w:t>
      </w:r>
    </w:p>
    <w:p w14:paraId="6A891726" w14:textId="77777777" w:rsidR="00E65040" w:rsidRPr="001535F4" w:rsidRDefault="007A40E6" w:rsidP="00E65040">
      <w:r>
        <w:t>DSS</w:t>
      </w:r>
      <w:r w:rsidRPr="001535F4">
        <w:t xml:space="preserve"> </w:t>
      </w:r>
      <w:r w:rsidR="00E65040" w:rsidRPr="001535F4">
        <w:t xml:space="preserve">will make payments according to an agreed schedule set out in the </w:t>
      </w:r>
      <w:r w:rsidR="00AE3DAF" w:rsidRPr="001535F4">
        <w:t>grant agreement</w:t>
      </w:r>
      <w:r w:rsidR="00E65040" w:rsidRPr="001535F4">
        <w:t>. Payments are subject to satisfactory progress on the</w:t>
      </w:r>
      <w:r w:rsidR="001535F4" w:rsidRPr="001535F4">
        <w:t xml:space="preserve"> agreed milestones of the</w:t>
      </w:r>
      <w:r w:rsidR="00E65040" w:rsidRPr="001535F4">
        <w:t xml:space="preserve"> </w:t>
      </w:r>
      <w:r w:rsidR="005163DB" w:rsidRPr="001535F4">
        <w:t>grant</w:t>
      </w:r>
      <w:r w:rsidR="00512EB0" w:rsidRPr="001535F4">
        <w:t xml:space="preserve"> activity</w:t>
      </w:r>
      <w:r w:rsidR="00E65040" w:rsidRPr="001535F4">
        <w:t>.</w:t>
      </w:r>
    </w:p>
    <w:p w14:paraId="284A0345" w14:textId="77777777" w:rsidR="00E403B5" w:rsidRPr="00D369C8" w:rsidRDefault="00C05A13" w:rsidP="00EA044C">
      <w:pPr>
        <w:pStyle w:val="Heading3"/>
      </w:pPr>
      <w:bookmarkStart w:id="107" w:name="_Toc529276547"/>
      <w:bookmarkStart w:id="108" w:name="_Toc529458389"/>
      <w:bookmarkStart w:id="109" w:name="_Toc530486357"/>
      <w:bookmarkStart w:id="110" w:name="_Toc530580001"/>
      <w:bookmarkStart w:id="111" w:name="_Toc25584285"/>
      <w:bookmarkEnd w:id="107"/>
      <w:bookmarkEnd w:id="108"/>
      <w:bookmarkEnd w:id="109"/>
      <w:bookmarkEnd w:id="110"/>
      <w:r>
        <w:t xml:space="preserve">Grant </w:t>
      </w:r>
      <w:r w:rsidR="007A0710">
        <w:t xml:space="preserve">payments </w:t>
      </w:r>
      <w:r>
        <w:t>and GST</w:t>
      </w:r>
      <w:bookmarkEnd w:id="111"/>
    </w:p>
    <w:p w14:paraId="3A6C2836" w14:textId="77777777" w:rsidR="008B5C65" w:rsidRDefault="0037203B" w:rsidP="008B5C65">
      <w:r>
        <w:t>Grant p</w:t>
      </w:r>
      <w:r w:rsidRPr="0008705C">
        <w:t xml:space="preserve">ayments </w:t>
      </w:r>
      <w:r w:rsidR="008B5C65" w:rsidRPr="0008705C">
        <w:t xml:space="preserve">will be GST </w:t>
      </w:r>
      <w:r>
        <w:t>Ex</w:t>
      </w:r>
      <w:r w:rsidRPr="0008705C">
        <w:t>clusive</w:t>
      </w:r>
      <w:r w:rsidR="008B5C65" w:rsidRPr="0008705C">
        <w:t>.</w:t>
      </w:r>
      <w:r w:rsidR="008B5C65">
        <w:t xml:space="preserve"> </w:t>
      </w:r>
      <w:r w:rsidR="008B5C65" w:rsidRPr="0008705C">
        <w:t xml:space="preserve">If you are registered for the </w:t>
      </w:r>
      <w:hyperlink r:id="rId35" w:history="1">
        <w:r w:rsidR="008B5C65" w:rsidRPr="00A0120E">
          <w:rPr>
            <w:rStyle w:val="Hyperlink"/>
          </w:rPr>
          <w:t>Goods and Services Tax (GST)</w:t>
        </w:r>
      </w:hyperlink>
      <w:r w:rsidR="008B5C65" w:rsidRPr="00815A59">
        <w:t xml:space="preserve">, where applicable, </w:t>
      </w:r>
      <w:r w:rsidR="007A40E6">
        <w:t>DSS</w:t>
      </w:r>
      <w:r w:rsidR="007A40E6" w:rsidRPr="00815A59">
        <w:t xml:space="preserve"> </w:t>
      </w:r>
      <w:r w:rsidR="008B5C65" w:rsidRPr="00815A59">
        <w:t>will add GST to your grant payment</w:t>
      </w:r>
      <w:r w:rsidR="008B5C65">
        <w:t xml:space="preserve"> and issue you with a </w:t>
      </w:r>
      <w:hyperlink r:id="rId36" w:history="1">
        <w:r w:rsidR="008B5C65" w:rsidRPr="00A0120E">
          <w:rPr>
            <w:rStyle w:val="Hyperlink"/>
          </w:rPr>
          <w:t>Recipient Created Tax Invoice</w:t>
        </w:r>
      </w:hyperlink>
      <w:r w:rsidR="008B5C65">
        <w:t>.</w:t>
      </w:r>
    </w:p>
    <w:p w14:paraId="624F77A8" w14:textId="77777777" w:rsidR="007A4AEB" w:rsidRPr="007A4AEB" w:rsidRDefault="007A4AEB" w:rsidP="007A4AEB">
      <w:r w:rsidRPr="00EE0C10">
        <w:t xml:space="preserve">If a </w:t>
      </w:r>
      <w:r w:rsidRPr="009539EF">
        <w:t>Government</w:t>
      </w:r>
      <w:r w:rsidRPr="00EE0C10">
        <w:t xml:space="preserve"> </w:t>
      </w:r>
      <w:r w:rsidRPr="009539EF">
        <w:t>R</w:t>
      </w:r>
      <w:r w:rsidRPr="00EE0C10">
        <w:t>elated</w:t>
      </w:r>
      <w:r w:rsidRPr="009539EF">
        <w:t xml:space="preserve"> Entity is deemed successful, </w:t>
      </w:r>
      <w:r w:rsidRPr="004625FB">
        <w:t xml:space="preserve">GST </w:t>
      </w:r>
      <w:r w:rsidR="004625FB" w:rsidRPr="004625FB">
        <w:t>will not</w:t>
      </w:r>
      <w:r w:rsidRPr="004625FB">
        <w:t xml:space="preserve"> apply</w:t>
      </w:r>
      <w:r w:rsidRPr="009539EF">
        <w:t>.</w:t>
      </w:r>
    </w:p>
    <w:p w14:paraId="1DAE5248" w14:textId="0F725195" w:rsidR="00D22A04" w:rsidRPr="004223FA" w:rsidRDefault="00D22A04" w:rsidP="00E65040">
      <w:r w:rsidRPr="00E162FF">
        <w:t xml:space="preserve">Grants are assessable income for taxation purposes, unless exempted by a taxation law. </w:t>
      </w:r>
      <w:r w:rsidR="007A40E6">
        <w:t>DSS </w:t>
      </w:r>
      <w:r>
        <w:t>recommend</w:t>
      </w:r>
      <w:r w:rsidR="007A40E6">
        <w:t>s</w:t>
      </w:r>
      <w:r>
        <w:t xml:space="preserve"> you</w:t>
      </w:r>
      <w:r w:rsidRPr="00E162FF">
        <w:t xml:space="preserve"> seek independent professional advice on </w:t>
      </w:r>
      <w:r>
        <w:t>your</w:t>
      </w:r>
      <w:r w:rsidRPr="00E162FF">
        <w:t xml:space="preserve"> taxation obligations</w:t>
      </w:r>
      <w:r>
        <w:t xml:space="preserve"> or seek assistance from the </w:t>
      </w:r>
      <w:hyperlink r:id="rId37" w:history="1">
        <w:r w:rsidRPr="002612BF">
          <w:rPr>
            <w:rStyle w:val="Hyperlink"/>
          </w:rPr>
          <w:t>Australian Taxation Office</w:t>
        </w:r>
      </w:hyperlink>
      <w:r w:rsidR="00750308">
        <w:t>.</w:t>
      </w:r>
      <w:r w:rsidR="007A40E6">
        <w:t xml:space="preserve"> DSS </w:t>
      </w:r>
      <w:r>
        <w:t>do</w:t>
      </w:r>
      <w:r w:rsidR="007A40E6">
        <w:t>es</w:t>
      </w:r>
      <w:r>
        <w:t xml:space="preserve"> not</w:t>
      </w:r>
      <w:r w:rsidRPr="00E162FF">
        <w:t xml:space="preserve"> provide advice on </w:t>
      </w:r>
      <w:r w:rsidR="00780216">
        <w:t xml:space="preserve">your particular </w:t>
      </w:r>
      <w:r w:rsidRPr="004223FA">
        <w:t>tax</w:t>
      </w:r>
      <w:r w:rsidR="00780216" w:rsidRPr="004223FA">
        <w:t>ation circumstances</w:t>
      </w:r>
      <w:r w:rsidRPr="004223FA">
        <w:t>.</w:t>
      </w:r>
    </w:p>
    <w:p w14:paraId="43975D5C" w14:textId="77777777" w:rsidR="00E1311F" w:rsidRPr="004223FA" w:rsidDel="00457E6C" w:rsidRDefault="00E1311F" w:rsidP="00EA044C">
      <w:pPr>
        <w:pStyle w:val="Heading2"/>
      </w:pPr>
      <w:bookmarkStart w:id="112" w:name="_Toc494290551"/>
      <w:bookmarkStart w:id="113" w:name="_Toc485726977"/>
      <w:bookmarkStart w:id="114" w:name="_Toc485736597"/>
      <w:bookmarkStart w:id="115" w:name="_Toc25584286"/>
      <w:bookmarkStart w:id="116" w:name="_Toc164844284"/>
      <w:bookmarkEnd w:id="106"/>
      <w:bookmarkEnd w:id="112"/>
      <w:r w:rsidRPr="004223FA" w:rsidDel="00457E6C">
        <w:t>Announcement of grants</w:t>
      </w:r>
      <w:bookmarkEnd w:id="113"/>
      <w:bookmarkEnd w:id="114"/>
      <w:bookmarkEnd w:id="115"/>
    </w:p>
    <w:p w14:paraId="20E57E05" w14:textId="574B52DD" w:rsidR="00E1311F" w:rsidDel="00457E6C" w:rsidRDefault="00E1311F" w:rsidP="00E1311F">
      <w:pPr>
        <w:rPr>
          <w:i/>
        </w:rPr>
      </w:pPr>
      <w:r w:rsidDel="00457E6C">
        <w:t xml:space="preserve">If successful, your </w:t>
      </w:r>
      <w:r w:rsidR="00AE3DAF">
        <w:t>g</w:t>
      </w:r>
      <w:r w:rsidDel="00457E6C">
        <w:t xml:space="preserve">rant </w:t>
      </w:r>
      <w:r w:rsidDel="0035202F">
        <w:t>will be listed</w:t>
      </w:r>
      <w:r w:rsidRPr="00B72EE8" w:rsidDel="0035202F">
        <w:t xml:space="preserve"> </w:t>
      </w:r>
      <w:r w:rsidRPr="00B72EE8" w:rsidDel="00457E6C">
        <w:t>on</w:t>
      </w:r>
      <w:r w:rsidDel="00457E6C">
        <w:t xml:space="preserve"> the </w:t>
      </w:r>
      <w:hyperlink r:id="rId38" w:history="1">
        <w:r w:rsidR="002B3F4B" w:rsidRPr="00452C26">
          <w:rPr>
            <w:rStyle w:val="Hyperlink"/>
          </w:rPr>
          <w:t>GrantConnect</w:t>
        </w:r>
      </w:hyperlink>
      <w:r w:rsidR="002B3F4B" w:rsidRPr="009E283B">
        <w:t xml:space="preserve"> </w:t>
      </w:r>
      <w:r w:rsidR="002B3F4B">
        <w:t>website</w:t>
      </w:r>
      <w:r w:rsidR="002B3F4B" w:rsidDel="002B3F4B">
        <w:t xml:space="preserve"> </w:t>
      </w:r>
      <w:r w:rsidR="006F757C">
        <w:t>21</w:t>
      </w:r>
      <w:r w:rsidDel="00457E6C">
        <w:t xml:space="preserve"> </w:t>
      </w:r>
      <w:r w:rsidR="006F757C">
        <w:t xml:space="preserve">calendar </w:t>
      </w:r>
      <w:r w:rsidDel="00457E6C">
        <w:t>d</w:t>
      </w:r>
      <w:r w:rsidRPr="000A572F" w:rsidDel="00457E6C">
        <w:t xml:space="preserve">ays </w:t>
      </w:r>
      <w:r w:rsidDel="00457E6C">
        <w:t>after</w:t>
      </w:r>
      <w:r w:rsidRPr="000A572F" w:rsidDel="00457E6C">
        <w:t xml:space="preserve"> </w:t>
      </w:r>
      <w:r w:rsidDel="00457E6C">
        <w:t xml:space="preserve">the date of effect as required by </w:t>
      </w:r>
      <w:r w:rsidR="004D3D46" w:rsidRPr="00B368D9" w:rsidDel="00457E6C">
        <w:t>Section 5.3 of the</w:t>
      </w:r>
      <w:r w:rsidR="007A40E6" w:rsidRPr="00B368D9" w:rsidDel="00457E6C">
        <w:t xml:space="preserve"> </w:t>
      </w:r>
      <w:hyperlink r:id="rId39" w:history="1">
        <w:r w:rsidR="007A40E6" w:rsidRPr="00D3350B">
          <w:rPr>
            <w:rStyle w:val="Hyperlink"/>
            <w:i/>
          </w:rPr>
          <w:t>Commonwealth Grants Rules and Guidelines 2017</w:t>
        </w:r>
        <w:r w:rsidR="007A40E6" w:rsidRPr="00D3350B" w:rsidDel="00457E6C">
          <w:rPr>
            <w:rStyle w:val="Hyperlink"/>
          </w:rPr>
          <w:t>.</w:t>
        </w:r>
      </w:hyperlink>
    </w:p>
    <w:p w14:paraId="1F20595D" w14:textId="77777777" w:rsidR="00E1311F" w:rsidRDefault="00492B00" w:rsidP="00EA044C">
      <w:pPr>
        <w:pStyle w:val="Heading2"/>
      </w:pPr>
      <w:bookmarkStart w:id="117" w:name="_Toc530486361"/>
      <w:bookmarkStart w:id="118" w:name="_Toc530580006"/>
      <w:bookmarkStart w:id="119" w:name="_Toc25584287"/>
      <w:bookmarkEnd w:id="117"/>
      <w:bookmarkEnd w:id="118"/>
      <w:r>
        <w:t xml:space="preserve">How </w:t>
      </w:r>
      <w:r w:rsidR="006F6C18">
        <w:t xml:space="preserve">we </w:t>
      </w:r>
      <w:r w:rsidR="007A40E6">
        <w:t xml:space="preserve">will </w:t>
      </w:r>
      <w:r>
        <w:t>monitor your grant activity</w:t>
      </w:r>
      <w:bookmarkEnd w:id="119"/>
    </w:p>
    <w:p w14:paraId="37110C91" w14:textId="77777777" w:rsidR="004A2224" w:rsidRPr="00170226" w:rsidRDefault="004A2224" w:rsidP="00EA044C">
      <w:pPr>
        <w:pStyle w:val="Heading3"/>
      </w:pPr>
      <w:bookmarkStart w:id="120" w:name="_Toc25584288"/>
      <w:r w:rsidRPr="00170226">
        <w:t xml:space="preserve">Keeping </w:t>
      </w:r>
      <w:r w:rsidR="007A40E6">
        <w:t>DSS</w:t>
      </w:r>
      <w:r w:rsidR="007A40E6" w:rsidRPr="00170226">
        <w:t xml:space="preserve"> </w:t>
      </w:r>
      <w:r w:rsidRPr="00170226">
        <w:t>informed</w:t>
      </w:r>
      <w:bookmarkEnd w:id="120"/>
    </w:p>
    <w:p w14:paraId="241BF0F7" w14:textId="0FD6BC5C" w:rsidR="004A2224" w:rsidRDefault="004A2224" w:rsidP="00346646">
      <w:pPr>
        <w:keepNext/>
      </w:pPr>
      <w:r>
        <w:t xml:space="preserve">You should let </w:t>
      </w:r>
      <w:r w:rsidR="007A40E6">
        <w:t xml:space="preserve">DSS </w:t>
      </w:r>
      <w:r>
        <w:t>know if anything is likely to affect your</w:t>
      </w:r>
      <w:r w:rsidR="00DC7155">
        <w:t xml:space="preserve"> grant activity</w:t>
      </w:r>
      <w:r w:rsidR="00DC7155">
        <w:rPr>
          <w:color w:val="0070C0"/>
        </w:rPr>
        <w:t xml:space="preserve"> </w:t>
      </w:r>
      <w:r w:rsidR="00980A97">
        <w:t>or organisation.</w:t>
      </w:r>
    </w:p>
    <w:p w14:paraId="5EF808D9" w14:textId="77777777" w:rsidR="004A2224" w:rsidRDefault="007A40E6" w:rsidP="004A2224">
      <w:r>
        <w:t xml:space="preserve">DSS </w:t>
      </w:r>
      <w:r w:rsidR="004A2224">
        <w:t>need</w:t>
      </w:r>
      <w:r>
        <w:t>s</w:t>
      </w:r>
      <w:r w:rsidR="004A2224">
        <w:t xml:space="preserve"> to know of any changes to your organisation or its business activities, particularly if they affect your ability to complete your grant, carry on business and pay debts due</w:t>
      </w:r>
      <w:r w:rsidR="00F713CF">
        <w:t xml:space="preserve"> because of these changes</w:t>
      </w:r>
      <w:r w:rsidR="004A2224">
        <w:t>.</w:t>
      </w:r>
    </w:p>
    <w:p w14:paraId="6C7853DB" w14:textId="77777777" w:rsidR="004A2224" w:rsidRDefault="004A2224" w:rsidP="004A2224">
      <w:r>
        <w:t xml:space="preserve">You must also inform </w:t>
      </w:r>
      <w:r w:rsidR="00705C93">
        <w:t>us</w:t>
      </w:r>
      <w:r>
        <w:t xml:space="preserve"> of any changes </w:t>
      </w:r>
      <w:r w:rsidR="0037203B">
        <w:t xml:space="preserve">including </w:t>
      </w:r>
      <w:r>
        <w:t>to your</w:t>
      </w:r>
      <w:r w:rsidR="000F48FA">
        <w:t>:</w:t>
      </w:r>
    </w:p>
    <w:p w14:paraId="5F35EF65" w14:textId="77777777" w:rsidR="004A2224" w:rsidRDefault="004A2224" w:rsidP="004A2224">
      <w:pPr>
        <w:pStyle w:val="ListBullet"/>
      </w:pPr>
      <w:r>
        <w:t>name</w:t>
      </w:r>
    </w:p>
    <w:p w14:paraId="332DD2D4" w14:textId="77777777" w:rsidR="004A2224" w:rsidRDefault="004A2224" w:rsidP="004A2224">
      <w:pPr>
        <w:pStyle w:val="ListBullet"/>
      </w:pPr>
      <w:r>
        <w:t>address</w:t>
      </w:r>
    </w:p>
    <w:p w14:paraId="7FFDE062" w14:textId="77777777" w:rsidR="004A2224" w:rsidRDefault="004A2224" w:rsidP="004A2224">
      <w:pPr>
        <w:pStyle w:val="ListBullet"/>
      </w:pPr>
      <w:r>
        <w:t>nominated contact details</w:t>
      </w:r>
    </w:p>
    <w:p w14:paraId="499619D8" w14:textId="77777777" w:rsidR="0037203B" w:rsidRDefault="004A2224" w:rsidP="004A2224">
      <w:pPr>
        <w:pStyle w:val="ListBullet"/>
      </w:pPr>
      <w:r>
        <w:lastRenderedPageBreak/>
        <w:t>bank account details</w:t>
      </w:r>
    </w:p>
    <w:p w14:paraId="1E6A5241" w14:textId="77777777" w:rsidR="0037203B" w:rsidRDefault="0037203B" w:rsidP="004A2224">
      <w:pPr>
        <w:pStyle w:val="ListBullet"/>
      </w:pPr>
      <w:r>
        <w:t>key personnel</w:t>
      </w:r>
    </w:p>
    <w:p w14:paraId="6FE258D5" w14:textId="241175B1" w:rsidR="004A2224" w:rsidRDefault="0037203B" w:rsidP="004A2224">
      <w:pPr>
        <w:pStyle w:val="ListBullet"/>
      </w:pPr>
      <w:r>
        <w:t>land title where relevant to the grant</w:t>
      </w:r>
      <w:r w:rsidR="009672F6">
        <w:t xml:space="preserve"> activity</w:t>
      </w:r>
      <w:r w:rsidR="00BB0AD6">
        <w:t>.</w:t>
      </w:r>
    </w:p>
    <w:p w14:paraId="5976DFAF" w14:textId="7F2FCC7A" w:rsidR="004A2224" w:rsidRDefault="004A2224" w:rsidP="004A2224">
      <w:r>
        <w:t xml:space="preserve">If you become aware of a breach of </w:t>
      </w:r>
      <w:r w:rsidR="00AE3DAF">
        <w:t>the t</w:t>
      </w:r>
      <w:r>
        <w:t xml:space="preserve">erms and </w:t>
      </w:r>
      <w:r w:rsidR="00AE3DAF">
        <w:t>c</w:t>
      </w:r>
      <w:r>
        <w:t xml:space="preserve">onditions under the </w:t>
      </w:r>
      <w:r w:rsidR="00AE3DAF" w:rsidRPr="00AE3DAF">
        <w:t>grant agreement</w:t>
      </w:r>
      <w:r>
        <w:t xml:space="preserve">, you must contact </w:t>
      </w:r>
      <w:r w:rsidR="007A40E6">
        <w:t xml:space="preserve">DSS </w:t>
      </w:r>
      <w:r w:rsidR="00BB0AD6">
        <w:t>immediately.</w:t>
      </w:r>
    </w:p>
    <w:p w14:paraId="4070239A" w14:textId="41C30FEB" w:rsidR="004C3151" w:rsidRDefault="004A2224" w:rsidP="004A2224">
      <w:r>
        <w:t xml:space="preserve">You must notify </w:t>
      </w:r>
      <w:r w:rsidR="007A40E6">
        <w:t>DSS</w:t>
      </w:r>
      <w:r w:rsidR="007A40E6" w:rsidRPr="00F1569F">
        <w:rPr>
          <w:color w:val="0070C0"/>
        </w:rPr>
        <w:t xml:space="preserve"> </w:t>
      </w:r>
      <w:r>
        <w:t xml:space="preserve">of events relating to your </w:t>
      </w:r>
      <w:r w:rsidR="00AE3DAF">
        <w:t>g</w:t>
      </w:r>
      <w:r>
        <w:t xml:space="preserve">rant and provide an opportunity for the </w:t>
      </w:r>
      <w:r w:rsidR="000866C2">
        <w:t>Assistant M</w:t>
      </w:r>
      <w:r w:rsidR="00634EBC">
        <w:t xml:space="preserve">inister for </w:t>
      </w:r>
      <w:r w:rsidR="003F3228">
        <w:t xml:space="preserve">Community Housing, Homelessness and Community Services </w:t>
      </w:r>
      <w:r>
        <w:t>or their representative to attend.</w:t>
      </w:r>
    </w:p>
    <w:p w14:paraId="29129B6C" w14:textId="7A6590C5" w:rsidR="003159B5" w:rsidRPr="00683955" w:rsidRDefault="002536AC" w:rsidP="006D32A0">
      <w:pPr>
        <w:pStyle w:val="Heading3"/>
        <w:keepLines/>
      </w:pPr>
      <w:bookmarkStart w:id="121" w:name="_Toc529276553"/>
      <w:bookmarkStart w:id="122" w:name="_Toc25584289"/>
      <w:bookmarkEnd w:id="121"/>
      <w:r w:rsidRPr="00683955">
        <w:t>Reporting</w:t>
      </w:r>
      <w:bookmarkEnd w:id="122"/>
    </w:p>
    <w:p w14:paraId="49E134DB" w14:textId="77777777" w:rsidR="00E1311F" w:rsidRPr="00726710" w:rsidRDefault="00E1311F" w:rsidP="00DC7155">
      <w:pPr>
        <w:keepNext/>
        <w:rPr>
          <w:rFonts w:cstheme="minorHAnsi"/>
        </w:rPr>
      </w:pPr>
      <w:r w:rsidRPr="00726710">
        <w:rPr>
          <w:rFonts w:cstheme="minorHAnsi"/>
        </w:rPr>
        <w:t>You must submit reports</w:t>
      </w:r>
      <w:r w:rsidRPr="00726710">
        <w:rPr>
          <w:rFonts w:cstheme="minorHAnsi"/>
          <w:b/>
        </w:rPr>
        <w:t xml:space="preserve"> </w:t>
      </w:r>
      <w:r w:rsidRPr="00726710">
        <w:rPr>
          <w:rFonts w:cstheme="minorHAnsi"/>
        </w:rPr>
        <w:t>in line with the</w:t>
      </w:r>
      <w:r w:rsidRPr="00726710" w:rsidDel="00D505A5">
        <w:rPr>
          <w:rFonts w:cstheme="minorHAnsi"/>
        </w:rPr>
        <w:t xml:space="preserve"> </w:t>
      </w:r>
      <w:r w:rsidR="00AE3DAF" w:rsidRPr="00AE3DAF">
        <w:rPr>
          <w:rFonts w:cstheme="minorHAnsi"/>
        </w:rPr>
        <w:t>grant agreement</w:t>
      </w:r>
      <w:r w:rsidRPr="00A355EF">
        <w:rPr>
          <w:rFonts w:cstheme="minorHAnsi"/>
        </w:rPr>
        <w:t xml:space="preserve">. </w:t>
      </w:r>
      <w:r w:rsidR="003E1311">
        <w:t xml:space="preserve">DSS </w:t>
      </w:r>
      <w:r w:rsidR="00526413">
        <w:rPr>
          <w:rFonts w:cstheme="minorHAnsi"/>
        </w:rPr>
        <w:t xml:space="preserve">will remind you of your reporting obligations before a report is due. </w:t>
      </w:r>
      <w:r w:rsidR="003E1311">
        <w:t>DSS</w:t>
      </w:r>
      <w:r w:rsidR="003E1311" w:rsidRPr="00726710">
        <w:rPr>
          <w:rFonts w:cstheme="minorHAnsi"/>
        </w:rPr>
        <w:t xml:space="preserve"> </w:t>
      </w:r>
      <w:r w:rsidRPr="00726710">
        <w:rPr>
          <w:rFonts w:cstheme="minorHAnsi"/>
        </w:rPr>
        <w:t>will expect you to report on</w:t>
      </w:r>
      <w:r w:rsidR="00F2002A">
        <w:rPr>
          <w:rFonts w:cstheme="minorHAnsi"/>
        </w:rPr>
        <w:t>:</w:t>
      </w:r>
    </w:p>
    <w:p w14:paraId="5FB59F5B" w14:textId="77777777" w:rsidR="00E1311F" w:rsidRPr="00726710" w:rsidRDefault="00E1311F" w:rsidP="00E1311F">
      <w:pPr>
        <w:pStyle w:val="ListBullet"/>
      </w:pPr>
      <w:r w:rsidRPr="00726710">
        <w:t xml:space="preserve">progress </w:t>
      </w:r>
      <w:r w:rsidRPr="00DC7155">
        <w:t xml:space="preserve">against agreed </w:t>
      </w:r>
      <w:r w:rsidR="00512EB0" w:rsidRPr="00DC7155">
        <w:t>grant activity</w:t>
      </w:r>
      <w:r w:rsidRPr="00DC7155">
        <w:t xml:space="preserve"> milestones</w:t>
      </w:r>
      <w:r w:rsidR="00780216" w:rsidRPr="00DC7155">
        <w:t xml:space="preserve"> </w:t>
      </w:r>
      <w:r w:rsidR="00780216">
        <w:t>and outcomes</w:t>
      </w:r>
    </w:p>
    <w:p w14:paraId="55AF522E" w14:textId="77777777" w:rsidR="00DC7155" w:rsidRDefault="00B168D7" w:rsidP="00E1311F">
      <w:pPr>
        <w:pStyle w:val="ListBullet"/>
      </w:pPr>
      <w:r>
        <w:t>expenditure of the grant</w:t>
      </w:r>
    </w:p>
    <w:p w14:paraId="41F08CAC" w14:textId="77777777" w:rsidR="00E1311F" w:rsidRPr="00DC7155" w:rsidRDefault="00DC7155" w:rsidP="007075E3">
      <w:pPr>
        <w:pStyle w:val="ListBullet"/>
        <w:rPr>
          <w:color w:val="0070C0"/>
        </w:rPr>
      </w:pPr>
      <w:r>
        <w:t>practical and final completion of the grant activity.</w:t>
      </w:r>
    </w:p>
    <w:p w14:paraId="445173C8" w14:textId="0E962169" w:rsidR="009A072D" w:rsidRDefault="009A072D" w:rsidP="009A072D">
      <w:r>
        <w:t>The amount of detail you provide in your reports</w:t>
      </w:r>
      <w:r w:rsidRPr="00F04245">
        <w:t xml:space="preserve"> </w:t>
      </w:r>
      <w:r w:rsidR="006F6C18">
        <w:t xml:space="preserve">will be agreed between the parties and </w:t>
      </w:r>
      <w:r>
        <w:t>s</w:t>
      </w:r>
      <w:r w:rsidRPr="00F04245">
        <w:t xml:space="preserve">hould be </w:t>
      </w:r>
      <w:r>
        <w:t>relative to</w:t>
      </w:r>
      <w:r w:rsidRPr="00F04245">
        <w:t xml:space="preserve"> the size</w:t>
      </w:r>
      <w:r w:rsidR="008517EA">
        <w:t xml:space="preserve"> and</w:t>
      </w:r>
      <w:r w:rsidRPr="00F04245">
        <w:t xml:space="preserve"> complexity</w:t>
      </w:r>
      <w:r w:rsidR="008517EA">
        <w:t xml:space="preserve"> of the grant</w:t>
      </w:r>
      <w:r w:rsidRPr="00F04245">
        <w:t xml:space="preserve"> and </w:t>
      </w:r>
      <w:r w:rsidR="008517EA">
        <w:t xml:space="preserve">the </w:t>
      </w:r>
      <w:r w:rsidRPr="00F04245">
        <w:t>grant amount</w:t>
      </w:r>
      <w:r>
        <w:t>.</w:t>
      </w:r>
    </w:p>
    <w:p w14:paraId="03D39C92" w14:textId="4500058F" w:rsidR="009A072D" w:rsidRDefault="00840273" w:rsidP="009A072D">
      <w:r>
        <w:t xml:space="preserve">During the </w:t>
      </w:r>
      <w:r w:rsidR="003B3162">
        <w:t>grant activity</w:t>
      </w:r>
      <w:r>
        <w:t xml:space="preserve"> period, </w:t>
      </w:r>
      <w:r w:rsidR="00DA0939">
        <w:t>DSS</w:t>
      </w:r>
      <w:r w:rsidR="00E96DD6">
        <w:t xml:space="preserve"> </w:t>
      </w:r>
      <w:r w:rsidR="009A072D">
        <w:t xml:space="preserve">will monitor progress by assessing reports you submit and may </w:t>
      </w:r>
      <w:r w:rsidR="009A072D" w:rsidRPr="007A7E93">
        <w:t>conduct site visits</w:t>
      </w:r>
      <w:r w:rsidR="00DC4884">
        <w:t xml:space="preserve"> or request records</w:t>
      </w:r>
      <w:r w:rsidR="009A072D">
        <w:t xml:space="preserve"> to confirm details of your reports if necessary. Occasionally we may need to re-examine claims, </w:t>
      </w:r>
      <w:r w:rsidR="007A677A">
        <w:t xml:space="preserve">ask for more </w:t>
      </w:r>
      <w:r w:rsidR="009A072D">
        <w:t>information or request an independen</w:t>
      </w:r>
      <w:r w:rsidR="00BB0AD6">
        <w:t>t audit of claims and payments.</w:t>
      </w:r>
    </w:p>
    <w:p w14:paraId="682A4981" w14:textId="77777777" w:rsidR="00FC2DFD" w:rsidRDefault="00FC2DFD" w:rsidP="00FC2DFD">
      <w:bookmarkStart w:id="123" w:name="_Toc468693655"/>
      <w:bookmarkStart w:id="124" w:name="_Toc509838910"/>
      <w:r>
        <w:t>You must submit reports by the due date. You can submit reports ahead of time if you have completed relevant activities.</w:t>
      </w:r>
    </w:p>
    <w:p w14:paraId="38204B65" w14:textId="77777777" w:rsidR="009A072D" w:rsidRPr="00183EED" w:rsidRDefault="002C32A6" w:rsidP="002C32A6">
      <w:pPr>
        <w:spacing w:before="0" w:after="0" w:line="240" w:lineRule="auto"/>
      </w:pPr>
      <w:r>
        <w:rPr>
          <w:b/>
        </w:rPr>
        <w:t>P</w:t>
      </w:r>
      <w:r w:rsidR="009A072D" w:rsidRPr="00181A24">
        <w:rPr>
          <w:b/>
        </w:rPr>
        <w:t>rogress reports</w:t>
      </w:r>
      <w:bookmarkEnd w:id="123"/>
      <w:bookmarkEnd w:id="124"/>
    </w:p>
    <w:p w14:paraId="49F93683" w14:textId="77777777" w:rsidR="009A072D" w:rsidRDefault="00840273" w:rsidP="009A072D">
      <w:r>
        <w:t>Each progress</w:t>
      </w:r>
      <w:r w:rsidRPr="00E162FF">
        <w:t xml:space="preserve"> </w:t>
      </w:r>
      <w:r w:rsidR="009A072D" w:rsidRPr="00E162FF">
        <w:t>report must</w:t>
      </w:r>
      <w:r>
        <w:t xml:space="preserve"> include</w:t>
      </w:r>
      <w:r w:rsidR="00601F72">
        <w:t>:</w:t>
      </w:r>
    </w:p>
    <w:p w14:paraId="78AD0ABD" w14:textId="77777777" w:rsidR="009A072D" w:rsidRDefault="009A072D" w:rsidP="009A072D">
      <w:pPr>
        <w:pStyle w:val="ListBullet"/>
        <w:numPr>
          <w:ilvl w:val="0"/>
          <w:numId w:val="7"/>
        </w:numPr>
        <w:spacing w:before="60" w:after="60"/>
        <w:ind w:left="357" w:hanging="357"/>
      </w:pPr>
      <w:r w:rsidRPr="00E162FF">
        <w:t>evidence</w:t>
      </w:r>
      <w:r>
        <w:t xml:space="preserve"> of your progress toward completion of agreed activities</w:t>
      </w:r>
      <w:r w:rsidR="00780216">
        <w:t xml:space="preserve"> and outcomes</w:t>
      </w:r>
    </w:p>
    <w:p w14:paraId="2181FBFC" w14:textId="77777777" w:rsidR="009A072D" w:rsidRDefault="009A072D" w:rsidP="009A072D">
      <w:pPr>
        <w:pStyle w:val="ListBullet"/>
        <w:numPr>
          <w:ilvl w:val="0"/>
          <w:numId w:val="7"/>
        </w:numPr>
        <w:spacing w:before="60" w:after="60"/>
        <w:ind w:left="357" w:hanging="357"/>
      </w:pPr>
      <w:r w:rsidRPr="00E162FF">
        <w:t xml:space="preserve">the total </w:t>
      </w:r>
      <w:r>
        <w:t>e</w:t>
      </w:r>
      <w:r w:rsidRPr="00E162FF">
        <w:t xml:space="preserve">ligible </w:t>
      </w:r>
      <w:r>
        <w:t>e</w:t>
      </w:r>
      <w:r w:rsidRPr="00E162FF">
        <w:t xml:space="preserve">xpenditure </w:t>
      </w:r>
      <w:r>
        <w:t>incurred</w:t>
      </w:r>
      <w:r w:rsidRPr="00E162FF">
        <w:t xml:space="preserve"> </w:t>
      </w:r>
      <w:r>
        <w:t>to date</w:t>
      </w:r>
    </w:p>
    <w:p w14:paraId="12ACA7D3" w14:textId="77777777" w:rsidR="00840273" w:rsidRDefault="00DC7155" w:rsidP="00EA6A13">
      <w:pPr>
        <w:pStyle w:val="ListBullet"/>
        <w:numPr>
          <w:ilvl w:val="0"/>
          <w:numId w:val="7"/>
        </w:numPr>
        <w:spacing w:before="60" w:after="60"/>
        <w:ind w:left="357" w:hanging="357"/>
      </w:pPr>
      <w:r>
        <w:t>evidence of expenditure</w:t>
      </w:r>
    </w:p>
    <w:p w14:paraId="04AF02C0" w14:textId="77777777" w:rsidR="000F619F" w:rsidRDefault="00840273" w:rsidP="006431EC">
      <w:pPr>
        <w:pStyle w:val="ListBullet"/>
        <w:numPr>
          <w:ilvl w:val="0"/>
          <w:numId w:val="7"/>
        </w:numPr>
        <w:spacing w:before="60" w:after="120"/>
        <w:ind w:left="357" w:hanging="357"/>
      </w:pPr>
      <w:r>
        <w:t>any other requirements notified by DSS in writing</w:t>
      </w:r>
      <w:r w:rsidR="000F619F">
        <w:t>.</w:t>
      </w:r>
    </w:p>
    <w:p w14:paraId="490942F6" w14:textId="07FFB1FF" w:rsidR="009A072D" w:rsidRDefault="007A40E6" w:rsidP="009A072D">
      <w:r>
        <w:t xml:space="preserve">DSS </w:t>
      </w:r>
      <w:r w:rsidR="009A072D">
        <w:t>will only make grant p</w:t>
      </w:r>
      <w:r w:rsidR="009A072D" w:rsidRPr="00E162FF">
        <w:t xml:space="preserve">ayments </w:t>
      </w:r>
      <w:r w:rsidR="009A072D">
        <w:t xml:space="preserve">when we receive </w:t>
      </w:r>
      <w:r w:rsidR="009A072D" w:rsidRPr="00E162FF">
        <w:t xml:space="preserve">satisfactory </w:t>
      </w:r>
      <w:r w:rsidR="009A072D">
        <w:t>progress</w:t>
      </w:r>
      <w:r w:rsidR="009A072D" w:rsidRPr="00E162FF">
        <w:t xml:space="preserve"> reports.</w:t>
      </w:r>
    </w:p>
    <w:p w14:paraId="035AAE96" w14:textId="27475390" w:rsidR="00194969" w:rsidRDefault="009A072D" w:rsidP="009A072D">
      <w:r>
        <w:t xml:space="preserve">You must </w:t>
      </w:r>
      <w:r w:rsidR="003106BC">
        <w:t xml:space="preserve">tell </w:t>
      </w:r>
      <w:r w:rsidR="007A40E6">
        <w:t xml:space="preserve">DSS </w:t>
      </w:r>
      <w:r w:rsidR="003106BC">
        <w:t>of</w:t>
      </w:r>
      <w:r>
        <w:t xml:space="preserve"> any reporting delays as soon as you become aware of them.</w:t>
      </w:r>
    </w:p>
    <w:p w14:paraId="18C85651" w14:textId="77777777" w:rsidR="00565996" w:rsidRPr="00183EED" w:rsidRDefault="00565996" w:rsidP="00181A24">
      <w:bookmarkStart w:id="125" w:name="_Toc509838911"/>
      <w:bookmarkStart w:id="126" w:name="_Toc468693656"/>
      <w:r w:rsidRPr="00181A24">
        <w:rPr>
          <w:b/>
        </w:rPr>
        <w:t>Ad-hoc reports</w:t>
      </w:r>
      <w:bookmarkEnd w:id="125"/>
    </w:p>
    <w:p w14:paraId="58A4228A" w14:textId="77777777" w:rsidR="00565996" w:rsidRDefault="007A40E6" w:rsidP="00565996">
      <w:r>
        <w:t xml:space="preserve">DSS </w:t>
      </w:r>
      <w:r w:rsidR="00565996">
        <w:t xml:space="preserve">may ask you for ad-hoc reports on your </w:t>
      </w:r>
      <w:r w:rsidR="00B501CF">
        <w:t>grant</w:t>
      </w:r>
      <w:r w:rsidR="00565996">
        <w:t xml:space="preserve">. This may be to provide an update on progress, or any significant delays or difficulties in </w:t>
      </w:r>
      <w:r w:rsidR="00565996" w:rsidRPr="00DC7155">
        <w:t xml:space="preserve">completing the </w:t>
      </w:r>
      <w:r w:rsidR="00B501CF" w:rsidRPr="00DC7155">
        <w:t>grant activity</w:t>
      </w:r>
      <w:r w:rsidR="00DC7155">
        <w:t>.</w:t>
      </w:r>
    </w:p>
    <w:p w14:paraId="2BCDDC0E" w14:textId="77777777" w:rsidR="009A072D" w:rsidRPr="00183EED" w:rsidRDefault="009A072D" w:rsidP="00181A24">
      <w:bookmarkStart w:id="127" w:name="_Toc509838912"/>
      <w:r w:rsidRPr="00181A24">
        <w:rPr>
          <w:b/>
        </w:rPr>
        <w:t xml:space="preserve">Final </w:t>
      </w:r>
      <w:r w:rsidR="004E5477">
        <w:rPr>
          <w:b/>
        </w:rPr>
        <w:t xml:space="preserve">activity </w:t>
      </w:r>
      <w:r w:rsidRPr="00181A24">
        <w:rPr>
          <w:b/>
        </w:rPr>
        <w:t>report</w:t>
      </w:r>
      <w:bookmarkEnd w:id="126"/>
      <w:bookmarkEnd w:id="127"/>
      <w:r w:rsidR="00473420">
        <w:rPr>
          <w:b/>
        </w:rPr>
        <w:t xml:space="preserve"> – after </w:t>
      </w:r>
      <w:r w:rsidR="003B3162">
        <w:rPr>
          <w:b/>
        </w:rPr>
        <w:t>the grant activity</w:t>
      </w:r>
      <w:r w:rsidR="00473420">
        <w:rPr>
          <w:b/>
        </w:rPr>
        <w:t xml:space="preserve"> </w:t>
      </w:r>
      <w:r w:rsidR="003B3162">
        <w:rPr>
          <w:b/>
        </w:rPr>
        <w:t>is</w:t>
      </w:r>
      <w:r w:rsidR="00473420">
        <w:rPr>
          <w:b/>
        </w:rPr>
        <w:t xml:space="preserve"> completed</w:t>
      </w:r>
    </w:p>
    <w:p w14:paraId="137FC959" w14:textId="77777777" w:rsidR="009A072D" w:rsidRDefault="009A072D" w:rsidP="009A072D">
      <w:r>
        <w:t>When you complete the</w:t>
      </w:r>
      <w:r w:rsidR="00DC7155">
        <w:t xml:space="preserve"> </w:t>
      </w:r>
      <w:r w:rsidR="003B3162">
        <w:t>grant activity</w:t>
      </w:r>
      <w:r w:rsidR="00473420">
        <w:t xml:space="preserve"> as agreed by DSS</w:t>
      </w:r>
      <w:r>
        <w:t>, you must submit a final report.</w:t>
      </w:r>
    </w:p>
    <w:p w14:paraId="285C2104" w14:textId="77777777" w:rsidR="009A072D" w:rsidRDefault="009A072D" w:rsidP="009A072D">
      <w:r>
        <w:t>Final reports must</w:t>
      </w:r>
      <w:r w:rsidR="00840273">
        <w:t xml:space="preserve"> include</w:t>
      </w:r>
      <w:r w:rsidR="000F48FA">
        <w:t>:</w:t>
      </w:r>
    </w:p>
    <w:p w14:paraId="716B6D71" w14:textId="77777777" w:rsidR="00AD6169" w:rsidRDefault="00AD6169" w:rsidP="009A072D">
      <w:pPr>
        <w:pStyle w:val="ListBullet"/>
        <w:numPr>
          <w:ilvl w:val="0"/>
          <w:numId w:val="7"/>
        </w:numPr>
        <w:spacing w:before="60" w:after="60"/>
        <w:ind w:left="357" w:hanging="357"/>
      </w:pPr>
      <w:r>
        <w:t>if and how outcomes have been achieved</w:t>
      </w:r>
    </w:p>
    <w:p w14:paraId="415283D5" w14:textId="77777777" w:rsidR="009A072D" w:rsidRDefault="009A072D" w:rsidP="009A072D">
      <w:pPr>
        <w:pStyle w:val="ListBullet"/>
        <w:numPr>
          <w:ilvl w:val="0"/>
          <w:numId w:val="7"/>
        </w:numPr>
        <w:spacing w:before="60" w:after="60"/>
        <w:ind w:left="357" w:hanging="357"/>
      </w:pPr>
      <w:r w:rsidRPr="00E162FF">
        <w:t>the agreed evidence</w:t>
      </w:r>
      <w:r>
        <w:t xml:space="preserve"> as specified in the grant agreement</w:t>
      </w:r>
    </w:p>
    <w:p w14:paraId="15985EEB" w14:textId="77777777" w:rsidR="009A072D" w:rsidRDefault="009A072D" w:rsidP="006431EC">
      <w:pPr>
        <w:pStyle w:val="ListBullet"/>
        <w:numPr>
          <w:ilvl w:val="0"/>
          <w:numId w:val="7"/>
        </w:numPr>
        <w:spacing w:before="60" w:after="120"/>
        <w:ind w:left="357" w:hanging="357"/>
      </w:pPr>
      <w:r w:rsidRPr="00E162FF">
        <w:t xml:space="preserve">the total </w:t>
      </w:r>
      <w:r>
        <w:t>e</w:t>
      </w:r>
      <w:r w:rsidRPr="00E162FF">
        <w:t xml:space="preserve">ligible </w:t>
      </w:r>
      <w:r>
        <w:t>e</w:t>
      </w:r>
      <w:r w:rsidRPr="00E162FF">
        <w:t xml:space="preserve">xpenditure </w:t>
      </w:r>
      <w:r w:rsidR="00B501CF">
        <w:t>incurred</w:t>
      </w:r>
      <w:r>
        <w:t>.</w:t>
      </w:r>
    </w:p>
    <w:p w14:paraId="117E1D5D" w14:textId="77777777" w:rsidR="004E5477" w:rsidRPr="00183EED" w:rsidRDefault="004E5477" w:rsidP="004E5477">
      <w:r>
        <w:rPr>
          <w:b/>
        </w:rPr>
        <w:lastRenderedPageBreak/>
        <w:t xml:space="preserve">Designated use </w:t>
      </w:r>
      <w:r w:rsidR="009672F6">
        <w:rPr>
          <w:b/>
        </w:rPr>
        <w:t xml:space="preserve">period </w:t>
      </w:r>
      <w:r>
        <w:rPr>
          <w:b/>
        </w:rPr>
        <w:t xml:space="preserve">reports – (during </w:t>
      </w:r>
      <w:r w:rsidR="002A2451">
        <w:rPr>
          <w:b/>
        </w:rPr>
        <w:t xml:space="preserve">the </w:t>
      </w:r>
      <w:r>
        <w:rPr>
          <w:b/>
        </w:rPr>
        <w:t>15 year</w:t>
      </w:r>
      <w:r w:rsidR="002A2451">
        <w:rPr>
          <w:b/>
        </w:rPr>
        <w:t xml:space="preserve"> period, </w:t>
      </w:r>
      <w:r w:rsidR="00B3102A">
        <w:rPr>
          <w:b/>
        </w:rPr>
        <w:t>the</w:t>
      </w:r>
      <w:r>
        <w:rPr>
          <w:b/>
        </w:rPr>
        <w:t xml:space="preserve"> property must remain as emergency accommodation)</w:t>
      </w:r>
    </w:p>
    <w:p w14:paraId="2E3930E8" w14:textId="45F72C69" w:rsidR="004E5477" w:rsidRDefault="004E5477" w:rsidP="006431EC">
      <w:r>
        <w:t>Annual report/letter confirming that you are abiding by the designated use conditions</w:t>
      </w:r>
      <w:r w:rsidR="006431EC">
        <w:t xml:space="preserve"> after the grant activity is completed</w:t>
      </w:r>
      <w:r w:rsidR="00865847">
        <w:t>.</w:t>
      </w:r>
    </w:p>
    <w:p w14:paraId="63160FFE" w14:textId="77777777" w:rsidR="009A072D" w:rsidRPr="0052630B" w:rsidRDefault="00EC727B" w:rsidP="00EA044C">
      <w:pPr>
        <w:pStyle w:val="Heading3"/>
      </w:pPr>
      <w:bookmarkStart w:id="128" w:name="_Toc509572409"/>
      <w:bookmarkStart w:id="129" w:name="_Toc509572410"/>
      <w:bookmarkStart w:id="130" w:name="_Toc509572411"/>
      <w:bookmarkStart w:id="131" w:name="_Toc25584290"/>
      <w:bookmarkEnd w:id="128"/>
      <w:bookmarkEnd w:id="129"/>
      <w:bookmarkEnd w:id="130"/>
      <w:r w:rsidRPr="0052630B">
        <w:t>Audited financial acquittal report</w:t>
      </w:r>
      <w:bookmarkEnd w:id="131"/>
    </w:p>
    <w:p w14:paraId="607069B3" w14:textId="77777777" w:rsidR="00C006A3" w:rsidRPr="00DC7155" w:rsidRDefault="007A40E6" w:rsidP="009A072D">
      <w:r>
        <w:t>DSS</w:t>
      </w:r>
      <w:r w:rsidRPr="007A19D9">
        <w:rPr>
          <w:color w:val="0070C0"/>
        </w:rPr>
        <w:t xml:space="preserve"> </w:t>
      </w:r>
      <w:r w:rsidR="006F6C18">
        <w:t xml:space="preserve">will </w:t>
      </w:r>
      <w:r w:rsidR="009A072D">
        <w:t xml:space="preserve">ask you to provide </w:t>
      </w:r>
      <w:r w:rsidR="009A072D" w:rsidRPr="004800A3">
        <w:t>a</w:t>
      </w:r>
      <w:r w:rsidR="009A072D">
        <w:t xml:space="preserve">n </w:t>
      </w:r>
      <w:r w:rsidR="009A072D" w:rsidRPr="005757A8">
        <w:t>independently audited financial acquittal report</w:t>
      </w:r>
      <w:r w:rsidR="00EA6A13">
        <w:t xml:space="preserve"> as part of the final report</w:t>
      </w:r>
      <w:r w:rsidR="009A072D">
        <w:t>.</w:t>
      </w:r>
      <w:r w:rsidR="009A072D" w:rsidRPr="004800A3">
        <w:t xml:space="preserve"> A</w:t>
      </w:r>
      <w:r w:rsidR="009A072D">
        <w:t xml:space="preserve"> </w:t>
      </w:r>
      <w:r w:rsidR="009A072D" w:rsidRPr="005757A8">
        <w:t>financial acquittal report</w:t>
      </w:r>
      <w:r w:rsidR="009A072D">
        <w:t xml:space="preserve"> </w:t>
      </w:r>
      <w:r w:rsidR="009A072D" w:rsidRPr="004800A3">
        <w:t xml:space="preserve">will verify that </w:t>
      </w:r>
      <w:r w:rsidR="009A072D">
        <w:t xml:space="preserve">you spent the grant in </w:t>
      </w:r>
      <w:r w:rsidR="00827752" w:rsidRPr="0052630B">
        <w:t>accordance with the grant agreement.</w:t>
      </w:r>
    </w:p>
    <w:p w14:paraId="5393DD7B" w14:textId="77777777" w:rsidR="004A2224" w:rsidRPr="00F4677D" w:rsidRDefault="004A2224" w:rsidP="00EA044C">
      <w:pPr>
        <w:pStyle w:val="Heading3"/>
      </w:pPr>
      <w:bookmarkStart w:id="132" w:name="_Toc25584291"/>
      <w:bookmarkStart w:id="133" w:name="_Toc468693659"/>
      <w:r w:rsidRPr="00F4677D">
        <w:t xml:space="preserve">Grant </w:t>
      </w:r>
      <w:r w:rsidR="00E6594D">
        <w:t>a</w:t>
      </w:r>
      <w:r w:rsidR="00E6594D" w:rsidRPr="00F4677D">
        <w:t xml:space="preserve">greement </w:t>
      </w:r>
      <w:r w:rsidRPr="00F4677D">
        <w:t>variations</w:t>
      </w:r>
      <w:bookmarkEnd w:id="132"/>
    </w:p>
    <w:p w14:paraId="6AA48F46" w14:textId="65DDCAF4" w:rsidR="004A2224" w:rsidRPr="00C6593B" w:rsidRDefault="007A40E6" w:rsidP="004A2224">
      <w:pPr>
        <w:tabs>
          <w:tab w:val="left" w:pos="0"/>
        </w:tabs>
        <w:rPr>
          <w:bCs/>
          <w:color w:val="0070C0"/>
          <w:lang w:eastAsia="en-AU"/>
        </w:rPr>
      </w:pPr>
      <w:r>
        <w:t>DSS</w:t>
      </w:r>
      <w:r>
        <w:rPr>
          <w:bCs/>
          <w:lang w:eastAsia="en-AU"/>
        </w:rPr>
        <w:t xml:space="preserve"> </w:t>
      </w:r>
      <w:r w:rsidR="004A2224" w:rsidRPr="00795673">
        <w:rPr>
          <w:bCs/>
          <w:lang w:eastAsia="en-AU"/>
        </w:rPr>
        <w:t>recognise</w:t>
      </w:r>
      <w:r>
        <w:rPr>
          <w:bCs/>
          <w:lang w:eastAsia="en-AU"/>
        </w:rPr>
        <w:t>s</w:t>
      </w:r>
      <w:r w:rsidR="004A2224" w:rsidRPr="00795673">
        <w:rPr>
          <w:bCs/>
          <w:lang w:eastAsia="en-AU"/>
        </w:rPr>
        <w:t xml:space="preserve"> that unexpected events may affect your progress. In these circumstances, you can request a variation to your </w:t>
      </w:r>
      <w:r w:rsidR="006F16B1" w:rsidRPr="006F16B1">
        <w:rPr>
          <w:bCs/>
          <w:lang w:eastAsia="en-AU"/>
        </w:rPr>
        <w:t>grant agreement</w:t>
      </w:r>
      <w:r w:rsidR="00DD22BF">
        <w:rPr>
          <w:bCs/>
          <w:lang w:eastAsia="en-AU"/>
        </w:rPr>
        <w:t xml:space="preserve">. You can request a variation by </w:t>
      </w:r>
      <w:r w:rsidR="00C6593B" w:rsidRPr="00DC7155">
        <w:rPr>
          <w:bCs/>
          <w:lang w:eastAsia="en-AU"/>
        </w:rPr>
        <w:t xml:space="preserve">contacting your Funding </w:t>
      </w:r>
      <w:r w:rsidR="00C6593B" w:rsidRPr="0043270B">
        <w:rPr>
          <w:bCs/>
          <w:lang w:eastAsia="en-AU"/>
        </w:rPr>
        <w:t>Arrangement</w:t>
      </w:r>
      <w:r w:rsidR="00C6593B" w:rsidRPr="00DC7155">
        <w:rPr>
          <w:bCs/>
          <w:lang w:eastAsia="en-AU"/>
        </w:rPr>
        <w:t xml:space="preserve"> Manager</w:t>
      </w:r>
      <w:r w:rsidR="009A7BB0">
        <w:rPr>
          <w:bCs/>
          <w:lang w:eastAsia="en-AU"/>
        </w:rPr>
        <w:t xml:space="preserve"> at the</w:t>
      </w:r>
      <w:r w:rsidR="00B30DA9" w:rsidRPr="00DC7155">
        <w:rPr>
          <w:bCs/>
          <w:lang w:eastAsia="en-AU"/>
        </w:rPr>
        <w:t xml:space="preserve"> Community Grants Hub</w:t>
      </w:r>
      <w:r w:rsidR="00C6593B" w:rsidRPr="00DC7155">
        <w:rPr>
          <w:bCs/>
          <w:lang w:eastAsia="en-AU"/>
        </w:rPr>
        <w:t>.</w:t>
      </w:r>
    </w:p>
    <w:p w14:paraId="4619573B" w14:textId="77777777" w:rsidR="00164671" w:rsidRDefault="004A2224" w:rsidP="00164671">
      <w:r w:rsidRPr="00164671">
        <w:t xml:space="preserve">You should not assume that a variation request will be successful. </w:t>
      </w:r>
      <w:r w:rsidR="007A40E6">
        <w:t>DSS</w:t>
      </w:r>
      <w:r w:rsidR="007A40E6" w:rsidRPr="00164671">
        <w:t xml:space="preserve"> </w:t>
      </w:r>
      <w:r w:rsidRPr="00164671">
        <w:t xml:space="preserve">will consider your request based on </w:t>
      </w:r>
      <w:r w:rsidR="00AD6169">
        <w:t xml:space="preserve">provisions in the </w:t>
      </w:r>
      <w:r w:rsidR="006F16B1" w:rsidRPr="006F16B1">
        <w:t>grant agreement</w:t>
      </w:r>
      <w:r w:rsidR="006F16B1">
        <w:t xml:space="preserve"> </w:t>
      </w:r>
      <w:r w:rsidR="00802523">
        <w:t>and the</w:t>
      </w:r>
      <w:r w:rsidR="00796F89">
        <w:t xml:space="preserve"> likely</w:t>
      </w:r>
      <w:r w:rsidR="00802523">
        <w:t xml:space="preserve"> impact on achieving</w:t>
      </w:r>
      <w:r w:rsidR="00AD6169">
        <w:t xml:space="preserve"> outcomes</w:t>
      </w:r>
      <w:r w:rsidR="00DD22BF">
        <w:t>.</w:t>
      </w:r>
    </w:p>
    <w:p w14:paraId="5534545D" w14:textId="38E91D33" w:rsidR="00832FC6" w:rsidRDefault="00492B00" w:rsidP="00EA044C">
      <w:pPr>
        <w:pStyle w:val="Heading3"/>
      </w:pPr>
      <w:bookmarkStart w:id="134" w:name="_Toc25584292"/>
      <w:r>
        <w:t>Compliance visits</w:t>
      </w:r>
      <w:bookmarkEnd w:id="133"/>
      <w:bookmarkEnd w:id="134"/>
    </w:p>
    <w:p w14:paraId="53955D22" w14:textId="77777777" w:rsidR="00795673" w:rsidRPr="00E067F3" w:rsidRDefault="007A40E6" w:rsidP="00BB5D57">
      <w:r>
        <w:t>DSS</w:t>
      </w:r>
      <w:r w:rsidRPr="00C6593B">
        <w:rPr>
          <w:color w:val="0070C0"/>
        </w:rPr>
        <w:t xml:space="preserve"> </w:t>
      </w:r>
      <w:r w:rsidR="00AD6169">
        <w:t xml:space="preserve">may visit you during or at the completion of your grant activity to review your compliance with the </w:t>
      </w:r>
      <w:r w:rsidR="006F16B1" w:rsidRPr="006F16B1">
        <w:t>grant agreement</w:t>
      </w:r>
      <w:r w:rsidR="00164671">
        <w:t>.</w:t>
      </w:r>
      <w:r w:rsidR="00AD6169">
        <w:t xml:space="preserve"> </w:t>
      </w:r>
      <w:r>
        <w:t xml:space="preserve">DSS </w:t>
      </w:r>
      <w:r w:rsidR="00AD6169">
        <w:t>will provide you with rea</w:t>
      </w:r>
      <w:r w:rsidR="00AD6169" w:rsidRPr="00E067F3">
        <w:t>sonable notice of any compliance visit</w:t>
      </w:r>
      <w:r w:rsidR="006567FA" w:rsidRPr="00E067F3">
        <w:t>.</w:t>
      </w:r>
    </w:p>
    <w:p w14:paraId="2422CA07" w14:textId="77777777" w:rsidR="00492B00" w:rsidRPr="00E067F3" w:rsidRDefault="00832FC6" w:rsidP="00EA044C">
      <w:pPr>
        <w:pStyle w:val="Heading3"/>
      </w:pPr>
      <w:bookmarkStart w:id="135" w:name="_Toc25584293"/>
      <w:r w:rsidRPr="00E067F3">
        <w:t>R</w:t>
      </w:r>
      <w:r w:rsidR="00DC4884" w:rsidRPr="00E067F3">
        <w:t>ecord keeping</w:t>
      </w:r>
      <w:bookmarkEnd w:id="135"/>
    </w:p>
    <w:p w14:paraId="65AD3EDD" w14:textId="17E43B1D" w:rsidR="00795673" w:rsidRDefault="007A40E6" w:rsidP="00795673">
      <w:r>
        <w:t xml:space="preserve">DSS </w:t>
      </w:r>
      <w:r w:rsidR="0028433B">
        <w:t xml:space="preserve">may also inspect the records you are required to keep under the </w:t>
      </w:r>
      <w:r w:rsidR="006F16B1" w:rsidRPr="006F16B1">
        <w:t>grant agreement</w:t>
      </w:r>
      <w:r w:rsidR="00795673">
        <w:t>.</w:t>
      </w:r>
    </w:p>
    <w:p w14:paraId="425199B3" w14:textId="77777777" w:rsidR="00E1311F" w:rsidRDefault="004B1409" w:rsidP="00EA044C">
      <w:pPr>
        <w:pStyle w:val="Heading3"/>
      </w:pPr>
      <w:bookmarkStart w:id="136" w:name="_Toc25584294"/>
      <w:r>
        <w:t>Evaluation</w:t>
      </w:r>
      <w:bookmarkEnd w:id="136"/>
    </w:p>
    <w:p w14:paraId="4F8233B4" w14:textId="77777777" w:rsidR="00B501CF" w:rsidRDefault="007A40E6" w:rsidP="004B1409">
      <w:r>
        <w:t>DSS</w:t>
      </w:r>
      <w:r w:rsidRPr="00726710">
        <w:rPr>
          <w:color w:val="4F6228" w:themeColor="accent3" w:themeShade="80"/>
        </w:rPr>
        <w:t xml:space="preserve"> </w:t>
      </w:r>
      <w:r w:rsidR="004B1409">
        <w:t xml:space="preserve">will </w:t>
      </w:r>
      <w:r w:rsidR="004B1409" w:rsidRPr="00B72EE8">
        <w:t>evaluat</w:t>
      </w:r>
      <w:r w:rsidR="004B1409">
        <w:t>e</w:t>
      </w:r>
      <w:r w:rsidR="004B1409" w:rsidRPr="00B72EE8">
        <w:t xml:space="preserve"> </w:t>
      </w:r>
      <w:r w:rsidR="004B1409" w:rsidRPr="00726710">
        <w:t>the</w:t>
      </w:r>
      <w:r w:rsidR="004B1409" w:rsidRPr="00726710">
        <w:rPr>
          <w:color w:val="4F6228" w:themeColor="accent3" w:themeShade="80"/>
        </w:rPr>
        <w:t xml:space="preserve"> </w:t>
      </w:r>
      <w:r w:rsidR="004B1409" w:rsidRPr="00056158">
        <w:t>grant</w:t>
      </w:r>
      <w:r w:rsidR="00DC7155">
        <w:t xml:space="preserve"> opportunity</w:t>
      </w:r>
      <w:r w:rsidR="004B1409" w:rsidRPr="00115A51">
        <w:rPr>
          <w:b/>
          <w:color w:val="0070C0"/>
        </w:rPr>
        <w:t xml:space="preserve"> </w:t>
      </w:r>
      <w:r w:rsidR="004B1409" w:rsidRPr="00B72EE8">
        <w:t>to</w:t>
      </w:r>
      <w:r w:rsidR="004B1409">
        <w:t xml:space="preserve"> </w:t>
      </w:r>
      <w:r w:rsidR="00A53C2A">
        <w:t xml:space="preserve">see </w:t>
      </w:r>
      <w:r w:rsidR="004B1409">
        <w:t xml:space="preserve">how well </w:t>
      </w:r>
      <w:r w:rsidR="004B1409" w:rsidRPr="00B72EE8">
        <w:t xml:space="preserve">the outcomes and objectives have been achieved. </w:t>
      </w:r>
      <w:r>
        <w:t xml:space="preserve">DSS </w:t>
      </w:r>
      <w:r w:rsidR="009A072D">
        <w:t xml:space="preserve">may use information from your application and reports for this purpose. </w:t>
      </w:r>
      <w:r>
        <w:t xml:space="preserve">DSS </w:t>
      </w:r>
      <w:r w:rsidR="009A072D">
        <w:t xml:space="preserve">may also </w:t>
      </w:r>
      <w:r w:rsidR="007A677A">
        <w:t xml:space="preserve">ask you </w:t>
      </w:r>
      <w:r w:rsidR="009A072D">
        <w:t>for more information to help us understand how the grant impacted you and to evaluate how effective the program</w:t>
      </w:r>
      <w:r w:rsidR="00B501CF">
        <w:t xml:space="preserve"> was in achieving its outcomes.</w:t>
      </w:r>
    </w:p>
    <w:p w14:paraId="51066BC3" w14:textId="311D0503" w:rsidR="004B1409" w:rsidRDefault="007A40E6" w:rsidP="004B1409">
      <w:r>
        <w:t xml:space="preserve">DSS </w:t>
      </w:r>
      <w:r w:rsidR="009A072D">
        <w:t>may contact you up to</w:t>
      </w:r>
      <w:r w:rsidR="003647A7">
        <w:t xml:space="preserve"> three </w:t>
      </w:r>
      <w:r w:rsidR="009A072D">
        <w:t>year</w:t>
      </w:r>
      <w:r w:rsidR="003647A7">
        <w:t>s</w:t>
      </w:r>
      <w:r w:rsidR="009A072D">
        <w:t xml:space="preserve"> after you finish your </w:t>
      </w:r>
      <w:r w:rsidR="00B501CF">
        <w:t>grant</w:t>
      </w:r>
      <w:r w:rsidR="009A072D">
        <w:t xml:space="preserve"> for more information to assist with this evaluation</w:t>
      </w:r>
      <w:r w:rsidR="004B1409" w:rsidRPr="00B72EE8">
        <w:t>.</w:t>
      </w:r>
    </w:p>
    <w:p w14:paraId="7E60FCD7" w14:textId="77777777" w:rsidR="00E1311F" w:rsidRDefault="004B1409" w:rsidP="00EA044C">
      <w:pPr>
        <w:pStyle w:val="Heading3"/>
      </w:pPr>
      <w:bookmarkStart w:id="137" w:name="_Toc25584295"/>
      <w:r>
        <w:t>Acknowledgement</w:t>
      </w:r>
      <w:bookmarkEnd w:id="137"/>
    </w:p>
    <w:p w14:paraId="69D0BE9C" w14:textId="77777777" w:rsidR="00512E13" w:rsidRDefault="00512E13" w:rsidP="00512E13">
      <w:pPr>
        <w:rPr>
          <w:rFonts w:eastAsiaTheme="minorHAnsi"/>
        </w:rPr>
      </w:pPr>
      <w:r>
        <w:t>If you make a public statement about a</w:t>
      </w:r>
      <w:r w:rsidR="00FE5A16">
        <w:t xml:space="preserve"> project </w:t>
      </w:r>
      <w:r>
        <w:t xml:space="preserve">funded under the program, </w:t>
      </w:r>
      <w:r w:rsidR="007A40E6">
        <w:t xml:space="preserve">DSS </w:t>
      </w:r>
      <w:r>
        <w:t>require</w:t>
      </w:r>
      <w:r w:rsidR="007A40E6">
        <w:t>s</w:t>
      </w:r>
      <w:r>
        <w:t xml:space="preserve"> you to acknowledge the grant by using the following:</w:t>
      </w:r>
    </w:p>
    <w:p w14:paraId="082D6647" w14:textId="77777777" w:rsidR="004B1409" w:rsidRPr="00B72EE8" w:rsidRDefault="004B1409" w:rsidP="001678AE">
      <w:pPr>
        <w:spacing w:after="0"/>
      </w:pPr>
      <w:r>
        <w:t>‘</w:t>
      </w:r>
      <w:r w:rsidRPr="008B782D">
        <w:t>This</w:t>
      </w:r>
      <w:r w:rsidR="00FE5A16">
        <w:t xml:space="preserve"> project </w:t>
      </w:r>
      <w:r w:rsidRPr="008B782D">
        <w:t>received gra</w:t>
      </w:r>
      <w:r w:rsidR="007A677A">
        <w:t xml:space="preserve">nt funding from the Australian </w:t>
      </w:r>
      <w:r w:rsidR="007A40E6">
        <w:t>G</w:t>
      </w:r>
      <w:r w:rsidR="007A40E6" w:rsidRPr="008B782D">
        <w:t>overnment</w:t>
      </w:r>
      <w:r w:rsidRPr="008B782D">
        <w:t>.</w:t>
      </w:r>
      <w:r>
        <w:t>’</w:t>
      </w:r>
    </w:p>
    <w:p w14:paraId="50B97215" w14:textId="77777777" w:rsidR="00E1311F" w:rsidRDefault="004B1409" w:rsidP="00EA044C">
      <w:pPr>
        <w:pStyle w:val="Heading2"/>
      </w:pPr>
      <w:bookmarkStart w:id="138" w:name="_Toc25584296"/>
      <w:r>
        <w:t>Probity</w:t>
      </w:r>
      <w:bookmarkEnd w:id="138"/>
    </w:p>
    <w:p w14:paraId="755A639F" w14:textId="1039DA04" w:rsidR="004B1409" w:rsidRPr="00726710" w:rsidRDefault="007A677A" w:rsidP="004B1409">
      <w:r>
        <w:t xml:space="preserve">The </w:t>
      </w:r>
      <w:r w:rsidR="006F6C18">
        <w:t xml:space="preserve">Australian </w:t>
      </w:r>
      <w:r w:rsidR="007A40E6">
        <w:t>G</w:t>
      </w:r>
      <w:r w:rsidR="007A40E6" w:rsidRPr="00B72EE8">
        <w:t xml:space="preserve">overnment </w:t>
      </w:r>
      <w:r w:rsidR="004B1409">
        <w:t xml:space="preserve">will make sure that </w:t>
      </w:r>
      <w:r w:rsidR="004B1409" w:rsidRPr="00B72EE8">
        <w:t>the</w:t>
      </w:r>
      <w:r w:rsidR="004B1409">
        <w:t xml:space="preserve"> </w:t>
      </w:r>
      <w:r w:rsidR="00B501CF">
        <w:t xml:space="preserve">grant opportunity </w:t>
      </w:r>
      <w:r w:rsidR="004B1409" w:rsidRPr="00B72EE8">
        <w:t>process is fai</w:t>
      </w:r>
      <w:r w:rsidR="004B1409">
        <w:t xml:space="preserve">r, </w:t>
      </w:r>
      <w:r w:rsidR="004B1409" w:rsidRPr="00B72EE8">
        <w:t>accord</w:t>
      </w:r>
      <w:r w:rsidR="004B1409">
        <w:t>ing to</w:t>
      </w:r>
      <w:r w:rsidR="004B1409" w:rsidRPr="00B72EE8">
        <w:t xml:space="preserve"> the </w:t>
      </w:r>
      <w:r w:rsidR="004B1409" w:rsidRPr="00726710">
        <w:t xml:space="preserve">published guidelines, incorporates appropriate safeguards against fraud, unlawful activities and other inappropriate conduct and is consistent with the </w:t>
      </w:r>
      <w:hyperlink r:id="rId40" w:history="1">
        <w:r w:rsidR="007A40E6" w:rsidRPr="00D3350B">
          <w:rPr>
            <w:rStyle w:val="Hyperlink"/>
            <w:i/>
          </w:rPr>
          <w:t>Commonwealth Grants Rules and Guidelines 2017</w:t>
        </w:r>
        <w:r w:rsidR="004B1409" w:rsidRPr="00D3350B">
          <w:rPr>
            <w:rStyle w:val="Hyperlink"/>
          </w:rPr>
          <w:t>.</w:t>
        </w:r>
      </w:hyperlink>
    </w:p>
    <w:p w14:paraId="27ACBC5B" w14:textId="2D72AEF2" w:rsidR="004B1409" w:rsidRPr="00122DEC" w:rsidRDefault="004B1409" w:rsidP="004B1409">
      <w:r w:rsidRPr="00726710">
        <w:t xml:space="preserve">These guidelines may be </w:t>
      </w:r>
      <w:r w:rsidRPr="00313B89">
        <w:t>changed by</w:t>
      </w:r>
      <w:r w:rsidR="00C60088" w:rsidRPr="00313B89">
        <w:t xml:space="preserve"> DSS</w:t>
      </w:r>
      <w:r w:rsidR="00790775">
        <w:rPr>
          <w:color w:val="0070C0"/>
        </w:rPr>
        <w:t xml:space="preserve">. </w:t>
      </w:r>
      <w:r w:rsidRPr="00122DEC">
        <w:t xml:space="preserve">When this </w:t>
      </w:r>
      <w:r w:rsidR="00782A88" w:rsidRPr="00122DEC">
        <w:t>happens,</w:t>
      </w:r>
      <w:r w:rsidRPr="00122DEC">
        <w:t xml:space="preserve"> the revised guidelines </w:t>
      </w:r>
      <w:r w:rsidR="007A677A">
        <w:t>are</w:t>
      </w:r>
      <w:r w:rsidRPr="00122DEC">
        <w:t xml:space="preserve"> published on </w:t>
      </w:r>
      <w:hyperlink r:id="rId41" w:history="1">
        <w:r w:rsidR="002B3F4B" w:rsidRPr="00247042">
          <w:rPr>
            <w:rStyle w:val="Hyperlink"/>
          </w:rPr>
          <w:t>GrantConnect</w:t>
        </w:r>
      </w:hyperlink>
      <w:r w:rsidR="00790775">
        <w:t xml:space="preserve"> and the </w:t>
      </w:r>
      <w:hyperlink r:id="rId42" w:history="1">
        <w:r w:rsidR="00790775" w:rsidRPr="00790775">
          <w:rPr>
            <w:rStyle w:val="Hyperlink"/>
          </w:rPr>
          <w:t>Community Grants Hub</w:t>
        </w:r>
      </w:hyperlink>
      <w:r w:rsidR="00BB0AD6">
        <w:t xml:space="preserve"> websites.</w:t>
      </w:r>
    </w:p>
    <w:p w14:paraId="28C2B09F" w14:textId="77777777" w:rsidR="004B1409" w:rsidRDefault="00A0109E" w:rsidP="00EA044C">
      <w:pPr>
        <w:pStyle w:val="Heading3"/>
      </w:pPr>
      <w:bookmarkStart w:id="139" w:name="_Toc25584297"/>
      <w:r>
        <w:lastRenderedPageBreak/>
        <w:t>Enquiries and feedback</w:t>
      </w:r>
      <w:bookmarkEnd w:id="139"/>
    </w:p>
    <w:p w14:paraId="4FFE9B21" w14:textId="77777777" w:rsidR="00790775" w:rsidRPr="00790775" w:rsidRDefault="00790775" w:rsidP="00122DEC">
      <w:pPr>
        <w:rPr>
          <w:b/>
        </w:rPr>
      </w:pPr>
      <w:r>
        <w:rPr>
          <w:b/>
        </w:rPr>
        <w:t>Complaints about this</w:t>
      </w:r>
      <w:r w:rsidRPr="00790775">
        <w:rPr>
          <w:b/>
        </w:rPr>
        <w:t xml:space="preserve"> </w:t>
      </w:r>
      <w:r w:rsidR="006F16B1">
        <w:rPr>
          <w:b/>
        </w:rPr>
        <w:t>g</w:t>
      </w:r>
      <w:r w:rsidRPr="00790775">
        <w:rPr>
          <w:b/>
        </w:rPr>
        <w:t xml:space="preserve">rant </w:t>
      </w:r>
      <w:r w:rsidR="006F16B1">
        <w:rPr>
          <w:b/>
        </w:rPr>
        <w:t>o</w:t>
      </w:r>
      <w:r w:rsidRPr="00790775">
        <w:rPr>
          <w:b/>
        </w:rPr>
        <w:t>pportunity</w:t>
      </w:r>
    </w:p>
    <w:p w14:paraId="759212E2" w14:textId="77777777" w:rsidR="004B1409" w:rsidRDefault="004B1409" w:rsidP="00122DEC">
      <w:r w:rsidRPr="00122DEC">
        <w:t>The</w:t>
      </w:r>
      <w:r w:rsidRPr="00516E21">
        <w:t xml:space="preserve"> </w:t>
      </w:r>
      <w:r w:rsidR="00C60088">
        <w:t xml:space="preserve">DSS </w:t>
      </w:r>
      <w:hyperlink r:id="rId43" w:history="1">
        <w:r w:rsidR="00BE7486">
          <w:rPr>
            <w:rStyle w:val="Hyperlink"/>
          </w:rPr>
          <w:t>c</w:t>
        </w:r>
        <w:r w:rsidR="00C60088" w:rsidRPr="00C60088">
          <w:rPr>
            <w:rStyle w:val="Hyperlink"/>
          </w:rPr>
          <w:t>omplaints procedure</w:t>
        </w:r>
      </w:hyperlink>
      <w:r w:rsidR="00C60088">
        <w:t xml:space="preserve"> </w:t>
      </w:r>
      <w:r w:rsidRPr="00B72EE8">
        <w:t>appl</w:t>
      </w:r>
      <w:r w:rsidR="00C60088">
        <w:t>ies</w:t>
      </w:r>
      <w:r w:rsidRPr="00B72EE8">
        <w:t xml:space="preserve"> to complaints </w:t>
      </w:r>
      <w:r w:rsidR="00B501CF">
        <w:t>about this grant opportunity</w:t>
      </w:r>
      <w:r>
        <w:t>.</w:t>
      </w:r>
      <w:r w:rsidRPr="009E25CE">
        <w:rPr>
          <w:b/>
        </w:rPr>
        <w:t xml:space="preserve"> </w:t>
      </w:r>
      <w:r>
        <w:t>A</w:t>
      </w:r>
      <w:r w:rsidRPr="00B72EE8">
        <w:t xml:space="preserve">ll complaints </w:t>
      </w:r>
      <w:r>
        <w:t>about</w:t>
      </w:r>
      <w:r w:rsidRPr="00B72EE8">
        <w:t xml:space="preserve"> </w:t>
      </w:r>
      <w:r w:rsidR="00790775">
        <w:t>this grant opportunity, including grant decisions,</w:t>
      </w:r>
      <w:r w:rsidRPr="00B72EE8">
        <w:t xml:space="preserve"> </w:t>
      </w:r>
      <w:r>
        <w:t xml:space="preserve">must </w:t>
      </w:r>
      <w:r w:rsidRPr="00B72EE8">
        <w:t>be</w:t>
      </w:r>
      <w:r w:rsidR="00EA7AD7">
        <w:t xml:space="preserve"> </w:t>
      </w:r>
      <w:r w:rsidR="007A677A">
        <w:t>made</w:t>
      </w:r>
      <w:r w:rsidRPr="00B72EE8">
        <w:t xml:space="preserve"> in writing.</w:t>
      </w:r>
    </w:p>
    <w:p w14:paraId="7FEB5664" w14:textId="77777777" w:rsidR="00C60088" w:rsidRDefault="006F0483" w:rsidP="00122DEC">
      <w:pPr>
        <w:rPr>
          <w:color w:val="0070C0"/>
        </w:rPr>
      </w:pPr>
      <w:r>
        <w:t xml:space="preserve">Any questions you have about grant decisions for this grant opportunity should be sent to </w:t>
      </w:r>
      <w:hyperlink r:id="rId44" w:history="1">
        <w:r w:rsidR="00C60088" w:rsidRPr="001C07B5">
          <w:rPr>
            <w:rStyle w:val="Hyperlink"/>
          </w:rPr>
          <w:t>support@communitygrants.gov.au</w:t>
        </w:r>
      </w:hyperlink>
      <w:r w:rsidR="00C60088">
        <w:rPr>
          <w:color w:val="0070C0"/>
        </w:rPr>
        <w:t>.</w:t>
      </w:r>
    </w:p>
    <w:p w14:paraId="025E48EC" w14:textId="4DE66DDE" w:rsidR="00790775" w:rsidRPr="00790775" w:rsidRDefault="00790775" w:rsidP="00122DEC">
      <w:pPr>
        <w:rPr>
          <w:b/>
        </w:rPr>
      </w:pPr>
      <w:r w:rsidRPr="00790775">
        <w:rPr>
          <w:b/>
        </w:rPr>
        <w:t xml:space="preserve">Complaints about the </w:t>
      </w:r>
      <w:r w:rsidR="006F16B1">
        <w:rPr>
          <w:b/>
        </w:rPr>
        <w:t>s</w:t>
      </w:r>
      <w:r w:rsidRPr="00790775">
        <w:rPr>
          <w:b/>
        </w:rPr>
        <w:t xml:space="preserve">election </w:t>
      </w:r>
      <w:r w:rsidR="006F16B1">
        <w:rPr>
          <w:b/>
        </w:rPr>
        <w:t>p</w:t>
      </w:r>
      <w:r w:rsidR="00BB0AD6">
        <w:rPr>
          <w:b/>
        </w:rPr>
        <w:t>rocess</w:t>
      </w:r>
    </w:p>
    <w:p w14:paraId="76202C52" w14:textId="43EAF730" w:rsidR="006734C3" w:rsidRDefault="004D58C0" w:rsidP="00122DEC">
      <w:r>
        <w:t xml:space="preserve">Applicants can contact </w:t>
      </w:r>
      <w:r w:rsidR="006734C3">
        <w:t xml:space="preserve">the complaints service with </w:t>
      </w:r>
      <w:r w:rsidR="00A04CCA">
        <w:t>complaints</w:t>
      </w:r>
      <w:r w:rsidR="006734C3">
        <w:t xml:space="preserve"> about the Community Grants Hub’s servi</w:t>
      </w:r>
      <w:r w:rsidR="00BB0AD6">
        <w:t>ce(s) or the selection process.</w:t>
      </w:r>
    </w:p>
    <w:p w14:paraId="4B513489" w14:textId="77777777" w:rsidR="006734C3" w:rsidRDefault="009538C1" w:rsidP="00473420">
      <w:pPr>
        <w:keepNext/>
        <w:keepLines/>
      </w:pPr>
      <w:r>
        <w:t xml:space="preserve">Details of what makes an eligible complaint can be provided by asking the Community Grants Hub. Applicants can use the </w:t>
      </w:r>
      <w:hyperlink r:id="rId45" w:history="1">
        <w:r w:rsidRPr="00F2100E">
          <w:rPr>
            <w:rStyle w:val="Hyperlink"/>
          </w:rPr>
          <w:t>complaints form</w:t>
        </w:r>
      </w:hyperlink>
      <w:r>
        <w:t xml:space="preserve"> on the </w:t>
      </w:r>
      <w:hyperlink r:id="rId46" w:history="1">
        <w:r w:rsidRPr="006F6C18">
          <w:rPr>
            <w:rStyle w:val="Hyperlink"/>
          </w:rPr>
          <w:t>DSS</w:t>
        </w:r>
      </w:hyperlink>
      <w:r>
        <w:t xml:space="preserve"> website, or contact DSS by phone or mail</w:t>
      </w:r>
      <w:r w:rsidR="006734C3">
        <w:t>.</w:t>
      </w:r>
    </w:p>
    <w:p w14:paraId="05594829" w14:textId="77777777" w:rsidR="006734C3" w:rsidRDefault="006734C3" w:rsidP="00473420">
      <w:pPr>
        <w:keepNext/>
        <w:keepLines/>
      </w:pPr>
      <w:r>
        <w:t>Phone:</w:t>
      </w:r>
      <w:r>
        <w:tab/>
        <w:t>1800 634 035</w:t>
      </w:r>
    </w:p>
    <w:p w14:paraId="4D31FEF2" w14:textId="77777777" w:rsidR="006734C3" w:rsidRDefault="006734C3" w:rsidP="00473420">
      <w:pPr>
        <w:keepNext/>
        <w:keepLines/>
        <w:spacing w:after="40" w:line="240" w:lineRule="auto"/>
      </w:pPr>
      <w:r>
        <w:t>Mail:</w:t>
      </w:r>
      <w:r>
        <w:tab/>
        <w:t xml:space="preserve">Complaints </w:t>
      </w:r>
    </w:p>
    <w:p w14:paraId="120E70A5" w14:textId="77777777" w:rsidR="006734C3" w:rsidRDefault="006734C3" w:rsidP="007F3B54">
      <w:pPr>
        <w:spacing w:after="40" w:line="240" w:lineRule="auto"/>
      </w:pPr>
      <w:r>
        <w:tab/>
        <w:t>GPO Box 9820</w:t>
      </w:r>
    </w:p>
    <w:p w14:paraId="4F041E8A" w14:textId="77777777" w:rsidR="006734C3" w:rsidRDefault="006734C3" w:rsidP="006823F7">
      <w:pPr>
        <w:spacing w:line="240" w:lineRule="auto"/>
      </w:pPr>
      <w:r>
        <w:tab/>
        <w:t>Canberra ACT 2601</w:t>
      </w:r>
    </w:p>
    <w:p w14:paraId="6C14819A" w14:textId="77777777" w:rsidR="00790775" w:rsidRPr="00790775" w:rsidRDefault="00790775" w:rsidP="00122DEC">
      <w:pPr>
        <w:rPr>
          <w:b/>
        </w:rPr>
      </w:pPr>
      <w:r w:rsidRPr="00790775">
        <w:rPr>
          <w:b/>
        </w:rPr>
        <w:t>Complaints to the Ombudsman</w:t>
      </w:r>
    </w:p>
    <w:p w14:paraId="69BCD93E" w14:textId="77777777" w:rsidR="004B1409" w:rsidRDefault="004B1409" w:rsidP="00122DEC">
      <w:r w:rsidRPr="00122DEC">
        <w:t>If you do not agree with the way the</w:t>
      </w:r>
      <w:r w:rsidR="00470E18">
        <w:t xml:space="preserve"> Community Grants Hub</w:t>
      </w:r>
      <w:r w:rsidRPr="00F1475D">
        <w:t xml:space="preserve"> </w:t>
      </w:r>
      <w:r w:rsidR="00470E18" w:rsidRPr="00313B89">
        <w:t>or</w:t>
      </w:r>
      <w:r w:rsidR="00C60088" w:rsidRPr="00313B89">
        <w:t xml:space="preserve"> DSS</w:t>
      </w:r>
      <w:r w:rsidRPr="00313B89">
        <w:t xml:space="preserve"> has </w:t>
      </w:r>
      <w:r w:rsidRPr="00122DEC">
        <w:t xml:space="preserve">handled your complaint, </w:t>
      </w:r>
      <w:r w:rsidRPr="00F1475D">
        <w:t xml:space="preserve">you may complain to the </w:t>
      </w:r>
      <w:hyperlink r:id="rId47" w:history="1">
        <w:r w:rsidRPr="00132512">
          <w:rPr>
            <w:rStyle w:val="Hyperlink"/>
          </w:rPr>
          <w:t>Commonwealth Ombudsman</w:t>
        </w:r>
      </w:hyperlink>
      <w:r w:rsidRPr="00F1475D">
        <w:t>. The Ombudsman will not usually look into a complaint unless the matter has first been raised directly with the</w:t>
      </w:r>
      <w:r w:rsidRPr="00516E21">
        <w:t xml:space="preserve"> </w:t>
      </w:r>
      <w:r w:rsidR="00470E18">
        <w:t xml:space="preserve">Community Grants Hub </w:t>
      </w:r>
      <w:r w:rsidR="00D30E2D" w:rsidRPr="00313B89">
        <w:t xml:space="preserve">or </w:t>
      </w:r>
      <w:r w:rsidR="00C60088" w:rsidRPr="00313B89">
        <w:t>DSS.</w:t>
      </w:r>
    </w:p>
    <w:p w14:paraId="0CE719BC" w14:textId="5EB3CB7E" w:rsidR="004B1409" w:rsidRDefault="004B1409" w:rsidP="004B1409">
      <w:pPr>
        <w:ind w:left="5040" w:hanging="5040"/>
      </w:pPr>
      <w:r w:rsidRPr="00B72EE8">
        <w:t>The Commonwealth</w:t>
      </w:r>
      <w:r w:rsidR="00BB0AD6">
        <w:t xml:space="preserve"> Ombudsman can be contacted on:</w:t>
      </w:r>
    </w:p>
    <w:p w14:paraId="18D2FE97" w14:textId="41D06E63" w:rsidR="004B1409" w:rsidRPr="00B72EE8" w:rsidRDefault="004B1409" w:rsidP="00BE7486">
      <w:pPr>
        <w:ind w:left="709"/>
      </w:pPr>
      <w:r w:rsidRPr="00B72EE8">
        <w:t>Phone (Toll free): 1300 362 072</w:t>
      </w:r>
      <w:r w:rsidRPr="00B72EE8">
        <w:br/>
        <w:t xml:space="preserve">Email: </w:t>
      </w:r>
      <w:hyperlink r:id="rId48" w:history="1">
        <w:r w:rsidRPr="00B72EE8">
          <w:t>ombudsman@ombudsman.gov.au</w:t>
        </w:r>
      </w:hyperlink>
      <w:r w:rsidRPr="00B72EE8">
        <w:t xml:space="preserve"> </w:t>
      </w:r>
      <w:r w:rsidRPr="00B72EE8">
        <w:br/>
        <w:t xml:space="preserve">Website: </w:t>
      </w:r>
      <w:hyperlink r:id="rId49" w:history="1">
        <w:r w:rsidRPr="00B51972">
          <w:rPr>
            <w:rStyle w:val="Hyperlink"/>
          </w:rPr>
          <w:t>www.ombudsman.gov.au</w:t>
        </w:r>
      </w:hyperlink>
    </w:p>
    <w:p w14:paraId="717DB0A8" w14:textId="77777777" w:rsidR="004B1409" w:rsidRPr="00A04CCA" w:rsidRDefault="004B1409" w:rsidP="00EA044C">
      <w:pPr>
        <w:pStyle w:val="Heading3"/>
      </w:pPr>
      <w:bookmarkStart w:id="140" w:name="_Toc25584298"/>
      <w:r w:rsidRPr="00A04CCA">
        <w:t>Conflicts of interest</w:t>
      </w:r>
      <w:bookmarkEnd w:id="140"/>
    </w:p>
    <w:p w14:paraId="7DEF1A02" w14:textId="77777777" w:rsidR="004B1409" w:rsidRPr="00F1475D" w:rsidRDefault="004B1409" w:rsidP="004B1409">
      <w:r w:rsidRPr="00122DEC">
        <w:t>Any conflicts of interest could affect the performance of the grant</w:t>
      </w:r>
      <w:r w:rsidR="00B501CF">
        <w:t xml:space="preserve"> opportunity or program</w:t>
      </w:r>
      <w:r w:rsidRPr="00122DEC">
        <w:t xml:space="preserve">. There may be a </w:t>
      </w:r>
      <w:hyperlink r:id="rId50" w:history="1">
        <w:r w:rsidRPr="00122DEC">
          <w:t>conflict of interest</w:t>
        </w:r>
      </w:hyperlink>
      <w:r w:rsidRPr="00122DEC">
        <w:t>, or perceived conflict of interest, if</w:t>
      </w:r>
      <w:r w:rsidRPr="00F1475D">
        <w:t xml:space="preserve"> </w:t>
      </w:r>
      <w:r w:rsidR="00C60088">
        <w:t>DSS</w:t>
      </w:r>
      <w:r w:rsidR="00470E18">
        <w:rPr>
          <w:color w:val="0070C0"/>
        </w:rPr>
        <w:t xml:space="preserve"> </w:t>
      </w:r>
      <w:r w:rsidR="00470E18" w:rsidRPr="00EE0C10">
        <w:t>and the Community Grants Hub</w:t>
      </w:r>
      <w:r w:rsidRPr="00E96DD6">
        <w:t xml:space="preserve"> staff, any member of a committee or advisor and/or you or any of </w:t>
      </w:r>
      <w:r w:rsidRPr="00F1475D">
        <w:t>your personnel</w:t>
      </w:r>
      <w:r w:rsidR="006F16B1">
        <w:t xml:space="preserve"> has a</w:t>
      </w:r>
      <w:r w:rsidRPr="00F1475D">
        <w:t>:</w:t>
      </w:r>
    </w:p>
    <w:p w14:paraId="58C5BE07" w14:textId="7A19B1CA" w:rsidR="004B1409" w:rsidRPr="00A04CCA" w:rsidRDefault="004B1409" w:rsidP="004B1409">
      <w:pPr>
        <w:pStyle w:val="ListBullet"/>
        <w:rPr>
          <w:color w:val="0070C0"/>
        </w:rPr>
      </w:pPr>
      <w:r w:rsidRPr="00F1475D">
        <w:t xml:space="preserve">professional, commercial or personal relationship with a party who is able to influence the application selection </w:t>
      </w:r>
      <w:r w:rsidR="00A9533B">
        <w:t xml:space="preserve">process, such as an Australian </w:t>
      </w:r>
      <w:r w:rsidR="009538C1">
        <w:t>G</w:t>
      </w:r>
      <w:r w:rsidR="009538C1" w:rsidRPr="00F1475D">
        <w:t xml:space="preserve">overnment </w:t>
      </w:r>
      <w:r w:rsidRPr="00F1475D">
        <w:t>officer</w:t>
      </w:r>
      <w:r w:rsidR="006823F7">
        <w:t xml:space="preserve"> or external member of the assessment panel</w:t>
      </w:r>
    </w:p>
    <w:p w14:paraId="351803C3" w14:textId="648CEF50" w:rsidR="004B1409" w:rsidRPr="00F1475D" w:rsidRDefault="004B1409" w:rsidP="004B1409">
      <w:pPr>
        <w:pStyle w:val="ListBullet"/>
      </w:pPr>
      <w:r w:rsidRPr="00F1475D">
        <w:t xml:space="preserve">relationship with </w:t>
      </w:r>
      <w:r w:rsidR="00B501CF">
        <w:t>or interest in</w:t>
      </w:r>
      <w:r w:rsidRPr="00F1475D">
        <w:t>, an organisation, which is likely to interfere with or restrict the applicants from carrying out the proposed acti</w:t>
      </w:r>
      <w:r w:rsidR="00BB0AD6">
        <w:t>vities fairly and independently</w:t>
      </w:r>
    </w:p>
    <w:p w14:paraId="755514EC" w14:textId="633061F7" w:rsidR="004B1409" w:rsidRPr="00F1475D" w:rsidRDefault="004B1409" w:rsidP="004B1409">
      <w:pPr>
        <w:pStyle w:val="ListBullet"/>
      </w:pPr>
      <w:r w:rsidRPr="00F1475D">
        <w:t xml:space="preserve">relationship with, or interest in, an organisation from which they will receive personal gain because the organisation receives </w:t>
      </w:r>
      <w:r w:rsidR="00182EAC">
        <w:t>a</w:t>
      </w:r>
      <w:r w:rsidR="00450A04">
        <w:t xml:space="preserve"> grant under the grant program/</w:t>
      </w:r>
      <w:r w:rsidR="00182EAC">
        <w:t>grant opportunity</w:t>
      </w:r>
      <w:r w:rsidRPr="00F1475D">
        <w:t>.</w:t>
      </w:r>
    </w:p>
    <w:p w14:paraId="5C108DB4" w14:textId="77777777" w:rsidR="004B1409" w:rsidRPr="00F1475D" w:rsidRDefault="004B1409" w:rsidP="004B1409">
      <w:r w:rsidRPr="00F1475D">
        <w:t>You will be asked to declare, as part of your application, any perceived or existing conflicts of interests or that, to the best of your knowledge, there is no conflict of interest.</w:t>
      </w:r>
    </w:p>
    <w:p w14:paraId="021928DB" w14:textId="35D9B7F4" w:rsidR="004B1409" w:rsidRDefault="004B1409" w:rsidP="004B1409">
      <w:r w:rsidRPr="00F1475D">
        <w:t xml:space="preserve">If you later </w:t>
      </w:r>
      <w:r w:rsidR="00A9533B">
        <w:t xml:space="preserve">think there is an </w:t>
      </w:r>
      <w:r w:rsidRPr="00F1475D">
        <w:t xml:space="preserve">actual, apparent, or </w:t>
      </w:r>
      <w:r w:rsidR="00182EAC">
        <w:t xml:space="preserve">perceived </w:t>
      </w:r>
      <w:r w:rsidRPr="00F1475D">
        <w:t xml:space="preserve">conflict of interest, you must inform </w:t>
      </w:r>
      <w:r w:rsidR="00C60088" w:rsidRPr="00313B89">
        <w:t>DSS</w:t>
      </w:r>
      <w:r w:rsidRPr="00313B89">
        <w:t xml:space="preserve"> </w:t>
      </w:r>
      <w:r w:rsidR="00470E18">
        <w:t xml:space="preserve">and the Community Grants Hub </w:t>
      </w:r>
      <w:r w:rsidR="00BB0AD6">
        <w:t>in writing immediately.</w:t>
      </w:r>
    </w:p>
    <w:p w14:paraId="1A4113B5" w14:textId="77777777" w:rsidR="00182EAC" w:rsidRDefault="004B1409" w:rsidP="004B1409">
      <w:r w:rsidRPr="00B72EE8">
        <w:t xml:space="preserve">Conflicts of interest for </w:t>
      </w:r>
      <w:r w:rsidR="00A9533B">
        <w:t>Australian g</w:t>
      </w:r>
      <w:r>
        <w:t xml:space="preserve">overnment </w:t>
      </w:r>
      <w:r w:rsidRPr="00B72EE8">
        <w:t xml:space="preserve">staff will be handled </w:t>
      </w:r>
      <w:r>
        <w:t xml:space="preserve">as set out in </w:t>
      </w:r>
      <w:r w:rsidRPr="00B72EE8">
        <w:t xml:space="preserve">the </w:t>
      </w:r>
      <w:r>
        <w:t xml:space="preserve">Australian </w:t>
      </w:r>
      <w:hyperlink r:id="rId51" w:history="1">
        <w:r w:rsidRPr="009C7586">
          <w:rPr>
            <w:rStyle w:val="Hyperlink"/>
          </w:rPr>
          <w:t>Public Service Code of Conduct (Section 13(7))</w:t>
        </w:r>
      </w:hyperlink>
      <w:r>
        <w:t xml:space="preserve"> of the </w:t>
      </w:r>
      <w:hyperlink r:id="rId52" w:history="1">
        <w:r w:rsidRPr="00132512">
          <w:rPr>
            <w:rStyle w:val="Hyperlink"/>
            <w:i/>
          </w:rPr>
          <w:t>Public Service Act 1999</w:t>
        </w:r>
      </w:hyperlink>
      <w:r>
        <w:t xml:space="preserve">. </w:t>
      </w:r>
      <w:r w:rsidR="00182EAC">
        <w:t>Committee members and other officials including the decision maker must also declare any conflicts of interest.</w:t>
      </w:r>
    </w:p>
    <w:p w14:paraId="4D9DB86F" w14:textId="3807B37F" w:rsidR="004B1409" w:rsidRPr="00B72EE8" w:rsidRDefault="009538C1" w:rsidP="004B1409">
      <w:r>
        <w:lastRenderedPageBreak/>
        <w:t>DSS</w:t>
      </w:r>
      <w:r w:rsidRPr="00470E18">
        <w:t xml:space="preserve"> </w:t>
      </w:r>
      <w:r w:rsidR="004B1409" w:rsidRPr="00470E18">
        <w:t>publish</w:t>
      </w:r>
      <w:r>
        <w:t>es its</w:t>
      </w:r>
      <w:r w:rsidR="004B1409" w:rsidRPr="00470E18">
        <w:t xml:space="preserve"> conflict of i</w:t>
      </w:r>
      <w:r w:rsidR="007E6B1A" w:rsidRPr="00470E18">
        <w:t>nterest policy</w:t>
      </w:r>
      <w:r w:rsidR="007E6B1A">
        <w:t xml:space="preserve"> on the</w:t>
      </w:r>
      <w:r w:rsidR="004B1409" w:rsidRPr="00726710">
        <w:rPr>
          <w:b/>
          <w:color w:val="4F6228" w:themeColor="accent3" w:themeShade="80"/>
        </w:rPr>
        <w:t xml:space="preserve"> </w:t>
      </w:r>
      <w:hyperlink r:id="rId53" w:history="1">
        <w:r w:rsidR="00E96DD6" w:rsidRPr="00EE0C10">
          <w:rPr>
            <w:rStyle w:val="Hyperlink"/>
          </w:rPr>
          <w:t>Community Grants Hub</w:t>
        </w:r>
      </w:hyperlink>
      <w:r w:rsidR="00E96DD6" w:rsidRPr="00EE0C10">
        <w:rPr>
          <w:color w:val="4F6228" w:themeColor="accent3" w:themeShade="80"/>
        </w:rPr>
        <w:t xml:space="preserve"> </w:t>
      </w:r>
      <w:r w:rsidR="004B1409" w:rsidRPr="00122DEC">
        <w:t>website</w:t>
      </w:r>
      <w:r w:rsidR="00BB0AD6">
        <w:t>.</w:t>
      </w:r>
    </w:p>
    <w:p w14:paraId="36B95537" w14:textId="77777777" w:rsidR="004B1409" w:rsidRPr="00C60088" w:rsidRDefault="007E6B1A" w:rsidP="00EA044C">
      <w:pPr>
        <w:pStyle w:val="Heading3"/>
      </w:pPr>
      <w:bookmarkStart w:id="141" w:name="_Toc25584299"/>
      <w:r w:rsidRPr="00C60088">
        <w:t>Privacy</w:t>
      </w:r>
      <w:bookmarkEnd w:id="141"/>
    </w:p>
    <w:p w14:paraId="7F06DF1E" w14:textId="5BDADE8F" w:rsidR="00C60088" w:rsidRPr="008A7B28" w:rsidRDefault="009538C1" w:rsidP="00C60088">
      <w:pPr>
        <w:spacing w:before="120"/>
        <w:rPr>
          <w:rFonts w:cs="Arial"/>
        </w:rPr>
      </w:pPr>
      <w:r>
        <w:rPr>
          <w:rFonts w:cs="Arial"/>
        </w:rPr>
        <w:t>DSS will</w:t>
      </w:r>
      <w:r w:rsidRPr="008A7B28">
        <w:rPr>
          <w:rFonts w:cs="Arial"/>
        </w:rPr>
        <w:t xml:space="preserve"> </w:t>
      </w:r>
      <w:r w:rsidR="00C60088" w:rsidRPr="008A7B28">
        <w:rPr>
          <w:rFonts w:cs="Arial"/>
        </w:rPr>
        <w:t xml:space="preserve">treat your personal information according to the </w:t>
      </w:r>
      <w:hyperlink r:id="rId54" w:history="1">
        <w:r w:rsidR="00C60088" w:rsidRPr="008A7B28">
          <w:rPr>
            <w:rStyle w:val="Hyperlink"/>
            <w:rFonts w:cs="Arial"/>
            <w:i/>
            <w:iCs/>
          </w:rPr>
          <w:t>Privacy Act 1988</w:t>
        </w:r>
      </w:hyperlink>
      <w:r w:rsidR="00C60088" w:rsidRPr="008A7B28">
        <w:rPr>
          <w:rFonts w:cs="Arial"/>
          <w:i/>
          <w:iCs/>
        </w:rPr>
        <w:t xml:space="preserve"> </w:t>
      </w:r>
      <w:r w:rsidR="00C60088" w:rsidRPr="008A7B28">
        <w:rPr>
          <w:rFonts w:cs="Arial"/>
        </w:rPr>
        <w:t>and the</w:t>
      </w:r>
      <w:r w:rsidR="00C60088" w:rsidRPr="008A7B28">
        <w:rPr>
          <w:rFonts w:cs="Arial"/>
          <w:i/>
          <w:iCs/>
        </w:rPr>
        <w:t xml:space="preserve"> </w:t>
      </w:r>
      <w:hyperlink r:id="rId55" w:history="1">
        <w:r w:rsidR="00C60088" w:rsidRPr="008A7B28">
          <w:rPr>
            <w:rStyle w:val="Hyperlink"/>
            <w:rFonts w:cs="Arial"/>
          </w:rPr>
          <w:t>Australian Privacy Principles</w:t>
        </w:r>
      </w:hyperlink>
      <w:r w:rsidR="00C60088" w:rsidRPr="008A7B28">
        <w:rPr>
          <w:rFonts w:cs="Arial"/>
        </w:rPr>
        <w:t xml:space="preserve">. </w:t>
      </w:r>
      <w:r w:rsidR="00ED21AB">
        <w:rPr>
          <w:rFonts w:cs="Arial"/>
        </w:rPr>
        <w:t>This includes letting you know:</w:t>
      </w:r>
    </w:p>
    <w:p w14:paraId="45AA6E52" w14:textId="77777777" w:rsidR="00C60088" w:rsidRDefault="00C60088" w:rsidP="00DB1592">
      <w:pPr>
        <w:pStyle w:val="ListBullet"/>
      </w:pPr>
      <w:r w:rsidRPr="008A7B28">
        <w:t>what personal information we collect</w:t>
      </w:r>
    </w:p>
    <w:p w14:paraId="36571356" w14:textId="77777777" w:rsidR="00C60088" w:rsidRDefault="00C60088" w:rsidP="00DB1592">
      <w:pPr>
        <w:pStyle w:val="ListBullet"/>
      </w:pPr>
      <w:r w:rsidRPr="008A7B28">
        <w:t>why we collect your personal information</w:t>
      </w:r>
    </w:p>
    <w:p w14:paraId="458D9206" w14:textId="77777777" w:rsidR="00C60088" w:rsidRPr="008A7B28" w:rsidRDefault="00C60088" w:rsidP="00DB1592">
      <w:pPr>
        <w:pStyle w:val="ListBullet"/>
      </w:pPr>
      <w:r w:rsidRPr="008A7B28">
        <w:t>who we give your personal information to.</w:t>
      </w:r>
    </w:p>
    <w:p w14:paraId="6327CA77" w14:textId="53BB6204" w:rsidR="00C60088" w:rsidRPr="008A7B28" w:rsidRDefault="00C60088" w:rsidP="00C60088">
      <w:pPr>
        <w:spacing w:before="120"/>
        <w:rPr>
          <w:rFonts w:cs="Arial"/>
        </w:rPr>
      </w:pPr>
      <w:r w:rsidRPr="008A7B28">
        <w:rPr>
          <w:rFonts w:cs="Arial"/>
        </w:rPr>
        <w:t>In submitting a grant application under this opportunity, you agree to the Australian Government collecting your personal information, including your name, contact details and role in your organisation, in order to assess your application and for the purpose o</w:t>
      </w:r>
      <w:r w:rsidR="00337110">
        <w:rPr>
          <w:rFonts w:cs="Arial"/>
        </w:rPr>
        <w:t>f grants administration. If you </w:t>
      </w:r>
      <w:r w:rsidRPr="008A7B28">
        <w:rPr>
          <w:rFonts w:cs="Arial"/>
        </w:rPr>
        <w:t>do not provide this information</w:t>
      </w:r>
      <w:r w:rsidR="009538C1">
        <w:rPr>
          <w:rFonts w:cs="Arial"/>
        </w:rPr>
        <w:t>, DSS</w:t>
      </w:r>
      <w:r w:rsidRPr="008A7B28">
        <w:rPr>
          <w:rFonts w:cs="Arial"/>
        </w:rPr>
        <w:t xml:space="preserve"> cannot assess your grant application.</w:t>
      </w:r>
    </w:p>
    <w:p w14:paraId="088F32B7" w14:textId="77777777" w:rsidR="00C60088" w:rsidRPr="008A7B28" w:rsidRDefault="00C60088" w:rsidP="00C60088">
      <w:pPr>
        <w:spacing w:before="120"/>
        <w:rPr>
          <w:rFonts w:cs="Arial"/>
        </w:rPr>
      </w:pPr>
      <w:r w:rsidRPr="008A7B28">
        <w:rPr>
          <w:rFonts w:cs="Arial"/>
        </w:rPr>
        <w:t xml:space="preserve">The Australian Government may also use and disclose information collected about you under this grant opportunity in any other Australian Government business or function. This includes disclosing grant information on </w:t>
      </w:r>
      <w:hyperlink r:id="rId56" w:history="1">
        <w:r w:rsidR="002B3F4B" w:rsidRPr="00247042">
          <w:rPr>
            <w:rStyle w:val="Hyperlink"/>
          </w:rPr>
          <w:t>GrantConnect</w:t>
        </w:r>
      </w:hyperlink>
      <w:r w:rsidR="00174CC4">
        <w:rPr>
          <w:rStyle w:val="Hyperlink"/>
        </w:rPr>
        <w:t xml:space="preserve"> </w:t>
      </w:r>
      <w:r w:rsidRPr="008A7B28">
        <w:rPr>
          <w:rFonts w:cs="Arial"/>
        </w:rPr>
        <w:t>as required for reporting purposes and giving information to the Australian Taxation Office for compliance purposes.</w:t>
      </w:r>
    </w:p>
    <w:p w14:paraId="78995724" w14:textId="77777777" w:rsidR="00C60088" w:rsidRPr="008A7B28" w:rsidRDefault="009538C1" w:rsidP="00C60088">
      <w:pPr>
        <w:spacing w:before="120"/>
        <w:rPr>
          <w:rFonts w:cs="Arial"/>
        </w:rPr>
      </w:pPr>
      <w:r>
        <w:rPr>
          <w:rFonts w:cs="Arial"/>
        </w:rPr>
        <w:t>DSS</w:t>
      </w:r>
      <w:r w:rsidRPr="008A7B28">
        <w:rPr>
          <w:rFonts w:cs="Arial"/>
        </w:rPr>
        <w:t xml:space="preserve"> </w:t>
      </w:r>
      <w:r w:rsidR="00C60088" w:rsidRPr="008A7B28">
        <w:rPr>
          <w:rFonts w:cs="Arial"/>
        </w:rPr>
        <w:t xml:space="preserve">may share the information you give us in your application, including personal information, with other Commonwealth entities, the responsible Minister, Assistant Ministers and their staff, and with Members of Parliament, for other purposes including government administration, research or service delivery, or as otherwise authorised or required by Australian law. </w:t>
      </w:r>
    </w:p>
    <w:p w14:paraId="2DB0F6EA" w14:textId="77777777" w:rsidR="00C60088" w:rsidRPr="008A7B28" w:rsidRDefault="00C60088" w:rsidP="00C60088">
      <w:pPr>
        <w:spacing w:before="120"/>
        <w:rPr>
          <w:rFonts w:cs="Arial"/>
        </w:rPr>
      </w:pPr>
      <w:r w:rsidRPr="008A7B28">
        <w:rPr>
          <w:rFonts w:cs="Arial"/>
        </w:rPr>
        <w:t xml:space="preserve">As part of your application, you also declare your ability to comply with the </w:t>
      </w:r>
      <w:r w:rsidRPr="008A7B28">
        <w:rPr>
          <w:rFonts w:cs="Arial"/>
          <w:i/>
          <w:iCs/>
        </w:rPr>
        <w:t>Privacy Act 1988</w:t>
      </w:r>
      <w:r w:rsidRPr="008A7B28">
        <w:rPr>
          <w:rFonts w:cs="Arial"/>
        </w:rPr>
        <w:t xml:space="preserve"> and the Australian Privacy Principles and impose the same privacy obligations on officers, employees, agents and subcontractors that you engage to assist with the activity, in respect of personal information you collect, use, store, or disclose in connection with the activity. Accordingly, you must not do anything, which if done by the Australian Government would breach an Australian Privacy </w:t>
      </w:r>
      <w:r>
        <w:rPr>
          <w:rFonts w:cs="Arial"/>
        </w:rPr>
        <w:t>Principle as defined in the Act.</w:t>
      </w:r>
    </w:p>
    <w:p w14:paraId="78FD4C24" w14:textId="77777777" w:rsidR="00D35A39" w:rsidRPr="00752C0D" w:rsidRDefault="00D35A39" w:rsidP="00EA044C">
      <w:pPr>
        <w:pStyle w:val="Heading3"/>
      </w:pPr>
      <w:bookmarkStart w:id="142" w:name="_Toc5705502"/>
      <w:bookmarkStart w:id="143" w:name="_Toc5705503"/>
      <w:bookmarkStart w:id="144" w:name="_Toc5705505"/>
      <w:bookmarkStart w:id="145" w:name="_Toc5705507"/>
      <w:bookmarkStart w:id="146" w:name="_Toc25584300"/>
      <w:bookmarkEnd w:id="142"/>
      <w:bookmarkEnd w:id="143"/>
      <w:bookmarkEnd w:id="144"/>
      <w:bookmarkEnd w:id="145"/>
      <w:r w:rsidRPr="00752C0D">
        <w:t xml:space="preserve">Confidential </w:t>
      </w:r>
      <w:r w:rsidR="007A0710" w:rsidRPr="00752C0D">
        <w:t>information</w:t>
      </w:r>
      <w:bookmarkEnd w:id="146"/>
    </w:p>
    <w:p w14:paraId="285EF8D1" w14:textId="77777777" w:rsidR="007A46B8" w:rsidRPr="00E96DD6" w:rsidRDefault="002B4620" w:rsidP="007E6B1A">
      <w:pPr>
        <w:rPr>
          <w:lang w:eastAsia="en-AU"/>
        </w:rPr>
      </w:pPr>
      <w:r>
        <w:rPr>
          <w:lang w:eastAsia="en-AU"/>
        </w:rPr>
        <w:t>Other</w:t>
      </w:r>
      <w:r w:rsidR="007A46B8">
        <w:rPr>
          <w:lang w:eastAsia="en-AU"/>
        </w:rPr>
        <w:t xml:space="preserve"> than information available in the public domain, you agree not to </w:t>
      </w:r>
      <w:r w:rsidR="00046C7E">
        <w:rPr>
          <w:lang w:eastAsia="en-AU"/>
        </w:rPr>
        <w:t xml:space="preserve">give out </w:t>
      </w:r>
      <w:r w:rsidR="007A46B8">
        <w:rPr>
          <w:lang w:eastAsia="en-AU"/>
        </w:rPr>
        <w:t xml:space="preserve">to any person, other than </w:t>
      </w:r>
      <w:r w:rsidR="00752C0D">
        <w:rPr>
          <w:lang w:eastAsia="en-AU"/>
        </w:rPr>
        <w:t>to DSS</w:t>
      </w:r>
      <w:r w:rsidR="007A46B8">
        <w:rPr>
          <w:lang w:eastAsia="en-AU"/>
        </w:rPr>
        <w:t xml:space="preserve">, any confidential information relating to the grant application and/or agreement, without </w:t>
      </w:r>
      <w:r>
        <w:rPr>
          <w:lang w:eastAsia="en-AU"/>
        </w:rPr>
        <w:t xml:space="preserve">our </w:t>
      </w:r>
      <w:r w:rsidR="007A46B8">
        <w:rPr>
          <w:lang w:eastAsia="en-AU"/>
        </w:rPr>
        <w:t>prior written approval</w:t>
      </w:r>
      <w:r>
        <w:rPr>
          <w:lang w:eastAsia="en-AU"/>
        </w:rPr>
        <w:t>.</w:t>
      </w:r>
      <w:r w:rsidR="007A46B8">
        <w:rPr>
          <w:lang w:eastAsia="en-AU"/>
        </w:rPr>
        <w:t xml:space="preserve"> The obligation will not be breached where you are required by law, Parliament or a stock exchange to disclose the relevant information or where the relevant information is publicly available (other than through breach of a confidentiality or non-disclosure </w:t>
      </w:r>
      <w:r w:rsidR="007A46B8" w:rsidRPr="00E96DD6">
        <w:rPr>
          <w:lang w:eastAsia="en-AU"/>
        </w:rPr>
        <w:t>obligation).</w:t>
      </w:r>
    </w:p>
    <w:p w14:paraId="5E7C2797" w14:textId="77777777" w:rsidR="007A46B8" w:rsidRPr="00E96DD6" w:rsidRDefault="00752C0D" w:rsidP="007E6B1A">
      <w:pPr>
        <w:rPr>
          <w:lang w:eastAsia="en-AU"/>
        </w:rPr>
      </w:pPr>
      <w:r>
        <w:rPr>
          <w:lang w:eastAsia="en-AU"/>
        </w:rPr>
        <w:t>DSS</w:t>
      </w:r>
      <w:r w:rsidRPr="00E96DD6">
        <w:rPr>
          <w:lang w:eastAsia="en-AU"/>
        </w:rPr>
        <w:t xml:space="preserve"> </w:t>
      </w:r>
      <w:r w:rsidR="007A46B8" w:rsidRPr="00E96DD6">
        <w:rPr>
          <w:lang w:eastAsia="en-AU"/>
        </w:rPr>
        <w:t>may at any time</w:t>
      </w:r>
      <w:r w:rsidR="002B4620" w:rsidRPr="00E96DD6">
        <w:rPr>
          <w:lang w:eastAsia="en-AU"/>
        </w:rPr>
        <w:t>,</w:t>
      </w:r>
      <w:r w:rsidR="007A46B8" w:rsidRPr="00E96DD6">
        <w:rPr>
          <w:lang w:eastAsia="en-AU"/>
        </w:rPr>
        <w:t xml:space="preserve"> require you to arrange for you or your employees, agents or subcontractors to give a written undertaking relating to nondisclosure of </w:t>
      </w:r>
      <w:r w:rsidR="002B4620" w:rsidRPr="00E96DD6">
        <w:rPr>
          <w:lang w:eastAsia="en-AU"/>
        </w:rPr>
        <w:t xml:space="preserve">our </w:t>
      </w:r>
      <w:r w:rsidR="007A46B8" w:rsidRPr="00E96DD6">
        <w:rPr>
          <w:lang w:eastAsia="en-AU"/>
        </w:rPr>
        <w:t xml:space="preserve">confidential information in a form </w:t>
      </w:r>
      <w:r w:rsidR="002B4620" w:rsidRPr="00E96DD6">
        <w:rPr>
          <w:lang w:eastAsia="en-AU"/>
        </w:rPr>
        <w:t xml:space="preserve">we consider </w:t>
      </w:r>
      <w:r w:rsidR="007A46B8" w:rsidRPr="00E96DD6">
        <w:rPr>
          <w:lang w:eastAsia="en-AU"/>
        </w:rPr>
        <w:t>acceptable</w:t>
      </w:r>
      <w:r w:rsidR="002B4620" w:rsidRPr="00E96DD6">
        <w:rPr>
          <w:lang w:eastAsia="en-AU"/>
        </w:rPr>
        <w:t>.</w:t>
      </w:r>
      <w:r w:rsidR="007A46B8" w:rsidRPr="00E96DD6">
        <w:rPr>
          <w:lang w:eastAsia="en-AU"/>
        </w:rPr>
        <w:t xml:space="preserve"> </w:t>
      </w:r>
    </w:p>
    <w:p w14:paraId="5C07B880" w14:textId="77777777" w:rsidR="002B4620" w:rsidRPr="00E96DD6" w:rsidRDefault="00752C0D" w:rsidP="007E6B1A">
      <w:pPr>
        <w:rPr>
          <w:lang w:eastAsia="en-AU"/>
        </w:rPr>
      </w:pPr>
      <w:r>
        <w:rPr>
          <w:lang w:eastAsia="en-AU"/>
        </w:rPr>
        <w:t>DSS</w:t>
      </w:r>
      <w:r w:rsidRPr="00E96DD6">
        <w:rPr>
          <w:lang w:eastAsia="en-AU"/>
        </w:rPr>
        <w:t xml:space="preserve"> </w:t>
      </w:r>
      <w:r w:rsidR="002B4620" w:rsidRPr="00E96DD6">
        <w:rPr>
          <w:lang w:eastAsia="en-AU"/>
        </w:rPr>
        <w:t>will keep any information in connection with the grant agreement confidential to the extent that it meets all of the three conditions below:</w:t>
      </w:r>
    </w:p>
    <w:p w14:paraId="2F3DEEE0" w14:textId="77777777" w:rsidR="002B4620" w:rsidRPr="00E96DD6" w:rsidRDefault="00752C0D" w:rsidP="009668F6">
      <w:pPr>
        <w:pStyle w:val="ListNumber"/>
        <w:numPr>
          <w:ilvl w:val="0"/>
          <w:numId w:val="16"/>
        </w:numPr>
      </w:pPr>
      <w:r>
        <w:t>Y</w:t>
      </w:r>
      <w:r w:rsidRPr="00E96DD6">
        <w:t xml:space="preserve">ou </w:t>
      </w:r>
      <w:r w:rsidR="002B4620" w:rsidRPr="00E96DD6">
        <w:t>clearly identify the information as confidential and explain why we should treat it as confidential</w:t>
      </w:r>
      <w:r>
        <w:t>.</w:t>
      </w:r>
    </w:p>
    <w:p w14:paraId="7601E22F" w14:textId="77777777" w:rsidR="002B4620" w:rsidRPr="00E96DD6" w:rsidRDefault="00752C0D" w:rsidP="002B4620">
      <w:pPr>
        <w:pStyle w:val="ListNumber"/>
      </w:pPr>
      <w:r>
        <w:t>T</w:t>
      </w:r>
      <w:r w:rsidRPr="00E96DD6">
        <w:t xml:space="preserve">he </w:t>
      </w:r>
      <w:r w:rsidR="002B4620" w:rsidRPr="00E96DD6">
        <w:t>information is commercially sensitive</w:t>
      </w:r>
      <w:r>
        <w:t>.</w:t>
      </w:r>
    </w:p>
    <w:p w14:paraId="414F2AF9" w14:textId="77777777" w:rsidR="002B4620" w:rsidRPr="00E96DD6" w:rsidRDefault="00752C0D" w:rsidP="002B4620">
      <w:pPr>
        <w:pStyle w:val="ListNumber"/>
      </w:pPr>
      <w:r>
        <w:t>R</w:t>
      </w:r>
      <w:r w:rsidRPr="00E96DD6">
        <w:t xml:space="preserve">evealing </w:t>
      </w:r>
      <w:r w:rsidR="002B4620" w:rsidRPr="00E96DD6">
        <w:t>the information would cause unreasonable harm to you or someone else.</w:t>
      </w:r>
    </w:p>
    <w:p w14:paraId="15305CB7" w14:textId="77777777" w:rsidR="007E6B1A" w:rsidRPr="00E96DD6" w:rsidRDefault="00752C0D" w:rsidP="00337110">
      <w:pPr>
        <w:keepNext/>
        <w:keepLines/>
        <w:rPr>
          <w:lang w:eastAsia="en-AU"/>
        </w:rPr>
      </w:pPr>
      <w:r>
        <w:rPr>
          <w:lang w:eastAsia="en-AU"/>
        </w:rPr>
        <w:lastRenderedPageBreak/>
        <w:t>DSS</w:t>
      </w:r>
      <w:r w:rsidRPr="00E96DD6">
        <w:rPr>
          <w:lang w:eastAsia="en-AU"/>
        </w:rPr>
        <w:t xml:space="preserve"> </w:t>
      </w:r>
      <w:r w:rsidR="002B4620" w:rsidRPr="00E96DD6">
        <w:rPr>
          <w:lang w:eastAsia="en-AU"/>
        </w:rPr>
        <w:t xml:space="preserve">will not be in breach of any confidentiality agreement if the information is disclosed to: </w:t>
      </w:r>
    </w:p>
    <w:p w14:paraId="7B618C2D" w14:textId="77777777" w:rsidR="007E6B1A" w:rsidRPr="00E96DD6" w:rsidRDefault="007E6B1A" w:rsidP="002D2607">
      <w:pPr>
        <w:pStyle w:val="ListBullet"/>
      </w:pPr>
      <w:r w:rsidRPr="00E96DD6">
        <w:t>Commonwealth employees and contractors to help us manage the program effectively</w:t>
      </w:r>
    </w:p>
    <w:p w14:paraId="684BA749" w14:textId="77777777" w:rsidR="007E6B1A" w:rsidRDefault="007E6B1A" w:rsidP="002D2607">
      <w:pPr>
        <w:pStyle w:val="ListBullet"/>
      </w:pPr>
      <w:r w:rsidRPr="0033741C">
        <w:t xml:space="preserve">employees and contractors of </w:t>
      </w:r>
      <w:r w:rsidR="00752C0D">
        <w:t>DSS</w:t>
      </w:r>
      <w:r w:rsidRPr="0033741C">
        <w:t xml:space="preserve"> </w:t>
      </w:r>
      <w:r>
        <w:t xml:space="preserve">so we can </w:t>
      </w:r>
      <w:r w:rsidRPr="0033741C">
        <w:t xml:space="preserve">research, </w:t>
      </w:r>
      <w:r>
        <w:t>assess</w:t>
      </w:r>
      <w:r w:rsidRPr="0033741C">
        <w:t>, monitor and</w:t>
      </w:r>
      <w:r w:rsidRPr="00763129">
        <w:t xml:space="preserve"> analyse</w:t>
      </w:r>
      <w:r w:rsidRPr="0033741C">
        <w:t xml:space="preserve"> </w:t>
      </w:r>
      <w:r>
        <w:t>our</w:t>
      </w:r>
      <w:r w:rsidRPr="0033741C">
        <w:t xml:space="preserve"> programs and activities</w:t>
      </w:r>
    </w:p>
    <w:p w14:paraId="395D8EFC" w14:textId="77777777" w:rsidR="007E6B1A" w:rsidRDefault="007E6B1A" w:rsidP="002D2607">
      <w:pPr>
        <w:pStyle w:val="ListBullet"/>
      </w:pPr>
      <w:r>
        <w:t>employees and contractors of other Commonwealth agencies for any purposes, including government administration, research or service delivery</w:t>
      </w:r>
    </w:p>
    <w:p w14:paraId="55432FDD" w14:textId="77777777" w:rsidR="007E6B1A" w:rsidRPr="0033741C" w:rsidRDefault="007E6B1A" w:rsidP="002D2607">
      <w:pPr>
        <w:pStyle w:val="ListBullet"/>
      </w:pPr>
      <w:r>
        <w:t xml:space="preserve">other Commonwealth, </w:t>
      </w:r>
      <w:r w:rsidR="00046C7E">
        <w:t>state</w:t>
      </w:r>
      <w:r>
        <w:t xml:space="preserve">, </w:t>
      </w:r>
      <w:r w:rsidR="00046C7E">
        <w:t xml:space="preserve">territory </w:t>
      </w:r>
      <w:r>
        <w:t>or local government agencies in program reports and consultations</w:t>
      </w:r>
    </w:p>
    <w:p w14:paraId="0D9014B8" w14:textId="77777777" w:rsidR="007E6B1A" w:rsidRPr="0033741C" w:rsidRDefault="007E6B1A" w:rsidP="002D2607">
      <w:pPr>
        <w:pStyle w:val="ListBullet"/>
      </w:pPr>
      <w:r w:rsidRPr="0033741C">
        <w:t>the Auditor-General, Ombudsman or Privacy Commissioner</w:t>
      </w:r>
    </w:p>
    <w:p w14:paraId="6B778BBE" w14:textId="77777777" w:rsidR="007E6B1A" w:rsidRPr="00BA6D16" w:rsidRDefault="007E6B1A" w:rsidP="002D2607">
      <w:pPr>
        <w:pStyle w:val="ListBullet"/>
      </w:pPr>
      <w:r w:rsidRPr="00BA6D16">
        <w:t>the responsible Minister</w:t>
      </w:r>
      <w:r w:rsidR="00752C0D">
        <w:t>, Assistant Minister, and their staff</w:t>
      </w:r>
    </w:p>
    <w:p w14:paraId="6438DB00" w14:textId="77777777" w:rsidR="007E6B1A" w:rsidRPr="0033741C" w:rsidRDefault="007E6B1A" w:rsidP="002D2607">
      <w:pPr>
        <w:pStyle w:val="ListBullet"/>
      </w:pPr>
      <w:r w:rsidRPr="0033741C">
        <w:t xml:space="preserve">a House or a Committee of the </w:t>
      </w:r>
      <w:r>
        <w:t xml:space="preserve">Australian </w:t>
      </w:r>
      <w:r w:rsidRPr="0033741C">
        <w:t>Parliament</w:t>
      </w:r>
      <w:r>
        <w:t>.</w:t>
      </w:r>
    </w:p>
    <w:p w14:paraId="74368D40" w14:textId="4605F31E" w:rsidR="007E6B1A" w:rsidRPr="00E86A67" w:rsidRDefault="007E6B1A" w:rsidP="007E6B1A">
      <w:r w:rsidRPr="00E86A67">
        <w:t xml:space="preserve">The </w:t>
      </w:r>
      <w:r>
        <w:t xml:space="preserve">grant </w:t>
      </w:r>
      <w:r w:rsidRPr="00E86A67">
        <w:t xml:space="preserve">agreement </w:t>
      </w:r>
      <w:r w:rsidR="002B4620">
        <w:t>may also</w:t>
      </w:r>
      <w:r w:rsidR="002B4620" w:rsidRPr="00E86A67">
        <w:t xml:space="preserve"> </w:t>
      </w:r>
      <w:r w:rsidRPr="00E86A67">
        <w:t xml:space="preserve">include any specific requirements about special categories of information collected, created or held under the </w:t>
      </w:r>
      <w:r>
        <w:t xml:space="preserve">grant </w:t>
      </w:r>
      <w:r w:rsidR="00ED21AB">
        <w:t>agreement.</w:t>
      </w:r>
    </w:p>
    <w:p w14:paraId="6BD5D2EC" w14:textId="77777777" w:rsidR="004B1409" w:rsidRDefault="002D2607" w:rsidP="00EA6A13">
      <w:pPr>
        <w:pStyle w:val="Heading3"/>
        <w:keepLines/>
      </w:pPr>
      <w:bookmarkStart w:id="147" w:name="_Toc25584301"/>
      <w:r>
        <w:t>Freedom of information</w:t>
      </w:r>
      <w:bookmarkEnd w:id="147"/>
    </w:p>
    <w:p w14:paraId="05099F8C" w14:textId="1EC883B4" w:rsidR="002D2607" w:rsidRPr="00B72EE8" w:rsidRDefault="002D2607" w:rsidP="00533CB1">
      <w:pPr>
        <w:keepNext/>
        <w:keepLines/>
      </w:pPr>
      <w:r w:rsidRPr="00B72EE8">
        <w:t xml:space="preserve">All documents </w:t>
      </w:r>
      <w:r w:rsidR="00346B05">
        <w:t>that the</w:t>
      </w:r>
      <w:r w:rsidR="00346B05" w:rsidRPr="00B72EE8">
        <w:t xml:space="preserve"> </w:t>
      </w:r>
      <w:r>
        <w:t xml:space="preserve">Australian </w:t>
      </w:r>
      <w:r w:rsidR="005B1A82">
        <w:t>G</w:t>
      </w:r>
      <w:r w:rsidR="005B1A82" w:rsidRPr="00781E9D">
        <w:t>overnment</w:t>
      </w:r>
      <w:r w:rsidR="005B1A82">
        <w:t xml:space="preserve"> </w:t>
      </w:r>
      <w:r w:rsidR="00346B05">
        <w:t>has</w:t>
      </w:r>
      <w:r w:rsidRPr="00781E9D">
        <w:t xml:space="preserve">, including those </w:t>
      </w:r>
      <w:r>
        <w:t>about</w:t>
      </w:r>
      <w:r w:rsidR="00182EAC">
        <w:t xml:space="preserve"> this grant opportunity</w:t>
      </w:r>
      <w:r w:rsidRPr="00B72EE8">
        <w:t xml:space="preserve">, are subject to the </w:t>
      </w:r>
      <w:hyperlink r:id="rId57" w:history="1">
        <w:r w:rsidRPr="00443FC0">
          <w:rPr>
            <w:rStyle w:val="Hyperlink"/>
            <w:i/>
          </w:rPr>
          <w:t>Freedom of Information Act 1982</w:t>
        </w:r>
      </w:hyperlink>
      <w:r w:rsidRPr="00B72EE8">
        <w:t xml:space="preserve"> </w:t>
      </w:r>
      <w:r w:rsidRPr="0049044C">
        <w:t>(FOI Act)</w:t>
      </w:r>
      <w:r w:rsidRPr="00333BAC">
        <w:rPr>
          <w:i/>
        </w:rPr>
        <w:t>.</w:t>
      </w:r>
    </w:p>
    <w:p w14:paraId="5D3A826B" w14:textId="1A668054" w:rsidR="002D2607" w:rsidRPr="00B72EE8" w:rsidRDefault="002D2607" w:rsidP="00533CB1">
      <w:pPr>
        <w:keepNext/>
        <w:keepLines/>
      </w:pPr>
      <w:r w:rsidRPr="00B72EE8">
        <w:t>The purpose of the FOI Act give</w:t>
      </w:r>
      <w:r w:rsidR="00370E02">
        <w:t>s</w:t>
      </w:r>
      <w:r w:rsidRPr="00B72EE8">
        <w:t xml:space="preserve"> </w:t>
      </w:r>
      <w:r w:rsidR="00346B05">
        <w:t>people the ability to get</w:t>
      </w:r>
      <w:r w:rsidRPr="00B72EE8">
        <w:t xml:space="preserve"> info</w:t>
      </w:r>
      <w:r w:rsidR="00370E02">
        <w:t xml:space="preserve">rmation held by the Australian </w:t>
      </w:r>
      <w:r w:rsidR="005B1A82">
        <w:t>G</w:t>
      </w:r>
      <w:r w:rsidR="005B1A82" w:rsidRPr="00B72EE8">
        <w:t xml:space="preserve">overnment </w:t>
      </w:r>
      <w:r w:rsidRPr="00B72EE8">
        <w:t xml:space="preserve">and its </w:t>
      </w:r>
      <w:r w:rsidR="00346B05">
        <w:t>organisations</w:t>
      </w:r>
      <w:r w:rsidRPr="00B72EE8">
        <w:t xml:space="preserve">. Under the FOI Act, </w:t>
      </w:r>
      <w:r w:rsidR="00346B05">
        <w:t>people can ask for</w:t>
      </w:r>
      <w:r w:rsidRPr="00B72EE8">
        <w:t xml:space="preserve"> documents the </w:t>
      </w:r>
      <w:r w:rsidR="00370E02">
        <w:t xml:space="preserve">Australian </w:t>
      </w:r>
      <w:r w:rsidR="005B1A82">
        <w:t xml:space="preserve">Government </w:t>
      </w:r>
      <w:r w:rsidR="00346B05">
        <w:t>has</w:t>
      </w:r>
      <w:r w:rsidRPr="00B72EE8">
        <w:t>.</w:t>
      </w:r>
      <w:r w:rsidR="00346B05">
        <w:t xml:space="preserve"> People may not be able to get these documents if these documents need</w:t>
      </w:r>
      <w:r w:rsidRPr="00B72EE8">
        <w:t xml:space="preserve"> to protect essential public interests and private and business affairs of persons </w:t>
      </w:r>
      <w:r w:rsidR="00370E02">
        <w:t>who</w:t>
      </w:r>
      <w:r w:rsidRPr="00B72EE8">
        <w:t xml:space="preserve"> the information relates</w:t>
      </w:r>
      <w:r w:rsidR="00346B05">
        <w:t xml:space="preserve"> to</w:t>
      </w:r>
      <w:r w:rsidRPr="00B72EE8">
        <w:t>.</w:t>
      </w:r>
    </w:p>
    <w:p w14:paraId="28AA246E" w14:textId="77777777" w:rsidR="002D2607" w:rsidRPr="00B72EE8" w:rsidRDefault="002D2607" w:rsidP="002D2607">
      <w:r w:rsidRPr="00B72EE8">
        <w:t>All F</w:t>
      </w:r>
      <w:r>
        <w:t xml:space="preserve">reedom of Information </w:t>
      </w:r>
      <w:r w:rsidRPr="00B72EE8">
        <w:t>requests must be referred to the Freedom of Information Coordinator in writing.</w:t>
      </w:r>
    </w:p>
    <w:p w14:paraId="22445678" w14:textId="77777777" w:rsidR="002D2607" w:rsidRPr="00B72EE8" w:rsidRDefault="002D2607" w:rsidP="00C319D9">
      <w:pPr>
        <w:tabs>
          <w:tab w:val="left" w:pos="1418"/>
        </w:tabs>
        <w:spacing w:after="40"/>
        <w:ind w:left="1418" w:hanging="1418"/>
      </w:pPr>
      <w:r w:rsidRPr="00B72EE8">
        <w:t>By mail:</w:t>
      </w:r>
      <w:r w:rsidRPr="00B72EE8">
        <w:tab/>
        <w:t xml:space="preserve">Freedom of Information </w:t>
      </w:r>
      <w:r w:rsidR="00C319D9">
        <w:t>Team</w:t>
      </w:r>
    </w:p>
    <w:p w14:paraId="32B61083" w14:textId="77777777" w:rsidR="00C319D9" w:rsidRDefault="00C319D9" w:rsidP="00C319D9">
      <w:pPr>
        <w:tabs>
          <w:tab w:val="left" w:pos="1418"/>
        </w:tabs>
        <w:spacing w:after="40" w:line="240" w:lineRule="auto"/>
        <w:ind w:left="2836" w:hanging="1418"/>
      </w:pPr>
      <w:r>
        <w:t xml:space="preserve">Government and Executive Services Branch </w:t>
      </w:r>
    </w:p>
    <w:p w14:paraId="0DA4400B" w14:textId="77777777" w:rsidR="00C319D9" w:rsidRDefault="00C319D9" w:rsidP="00C319D9">
      <w:pPr>
        <w:tabs>
          <w:tab w:val="left" w:pos="1418"/>
        </w:tabs>
        <w:spacing w:after="40" w:line="240" w:lineRule="auto"/>
        <w:ind w:left="2836" w:hanging="1418"/>
      </w:pPr>
      <w:r>
        <w:t>Department of Social Services</w:t>
      </w:r>
    </w:p>
    <w:p w14:paraId="7139A04A" w14:textId="77777777" w:rsidR="00C319D9" w:rsidRDefault="00C319D9" w:rsidP="00C319D9">
      <w:pPr>
        <w:tabs>
          <w:tab w:val="left" w:pos="1418"/>
        </w:tabs>
        <w:spacing w:after="40" w:line="240" w:lineRule="auto"/>
        <w:ind w:left="2836" w:hanging="1418"/>
      </w:pPr>
      <w:r>
        <w:t>GPO Box 9820</w:t>
      </w:r>
    </w:p>
    <w:p w14:paraId="4AC71CDC" w14:textId="77777777" w:rsidR="00C319D9" w:rsidRPr="00516E21" w:rsidRDefault="00C319D9" w:rsidP="00C319D9">
      <w:pPr>
        <w:tabs>
          <w:tab w:val="left" w:pos="1418"/>
        </w:tabs>
        <w:spacing w:after="40" w:line="240" w:lineRule="auto"/>
        <w:ind w:left="2836" w:hanging="1418"/>
      </w:pPr>
      <w:r>
        <w:t>Canberra ACT 2601</w:t>
      </w:r>
    </w:p>
    <w:p w14:paraId="63122549" w14:textId="1B4CDCC9" w:rsidR="009A7BB0" w:rsidRDefault="002D2607" w:rsidP="00C50557">
      <w:pPr>
        <w:rPr>
          <w:rFonts w:cstheme="minorHAnsi"/>
          <w:bCs/>
          <w:iCs/>
          <w:color w:val="264F90"/>
          <w:sz w:val="32"/>
          <w:szCs w:val="32"/>
        </w:rPr>
      </w:pPr>
      <w:r w:rsidRPr="00122DEC">
        <w:t>By email:</w:t>
      </w:r>
      <w:r w:rsidRPr="00122DEC">
        <w:tab/>
      </w:r>
      <w:hyperlink r:id="rId58" w:history="1">
        <w:r w:rsidR="00C319D9" w:rsidRPr="00C42A3F">
          <w:rPr>
            <w:rStyle w:val="Hyperlink"/>
          </w:rPr>
          <w:t>foi@dss.gov.au</w:t>
        </w:r>
      </w:hyperlink>
      <w:r w:rsidR="00C319D9">
        <w:t xml:space="preserve"> </w:t>
      </w:r>
    </w:p>
    <w:p w14:paraId="4A2D41F4" w14:textId="77777777" w:rsidR="007E6B1A" w:rsidRDefault="002D2607" w:rsidP="00EA044C">
      <w:pPr>
        <w:pStyle w:val="Heading2"/>
      </w:pPr>
      <w:bookmarkStart w:id="148" w:name="_Toc25584302"/>
      <w:r>
        <w:t>Consultation</w:t>
      </w:r>
      <w:bookmarkEnd w:id="148"/>
    </w:p>
    <w:p w14:paraId="4547FEB7" w14:textId="71F1C1AC" w:rsidR="00752C0D" w:rsidRDefault="00752C0D" w:rsidP="00752C0D">
      <w:r w:rsidRPr="00D2744C">
        <w:t xml:space="preserve">On 14 March </w:t>
      </w:r>
      <w:r>
        <w:t xml:space="preserve">2019 </w:t>
      </w:r>
      <w:r w:rsidRPr="00D2744C">
        <w:t xml:space="preserve">the former Minister for Families and Social Services, the Hon Paul Fletcher MP, held a </w:t>
      </w:r>
      <w:r>
        <w:t>r</w:t>
      </w:r>
      <w:r w:rsidRPr="00D2744C">
        <w:t xml:space="preserve">oundtable </w:t>
      </w:r>
      <w:r>
        <w:t xml:space="preserve">discussion </w:t>
      </w:r>
      <w:r w:rsidRPr="00D2744C">
        <w:t xml:space="preserve">with representatives from </w:t>
      </w:r>
      <w:r w:rsidR="005B1A82">
        <w:t xml:space="preserve">domestic and </w:t>
      </w:r>
      <w:r w:rsidRPr="00D2744C">
        <w:t xml:space="preserve">family violence peak associations, philanthropy, construction firms and financiers to discuss capital grants under the Safe Places </w:t>
      </w:r>
      <w:r>
        <w:t>p</w:t>
      </w:r>
      <w:r w:rsidRPr="00D2744C">
        <w:t xml:space="preserve">ackage. This was followed by workshops held by </w:t>
      </w:r>
      <w:r>
        <w:t xml:space="preserve">DSS </w:t>
      </w:r>
      <w:r w:rsidRPr="00D2744C">
        <w:t xml:space="preserve">with women’s services, </w:t>
      </w:r>
      <w:r>
        <w:t>specialist</w:t>
      </w:r>
      <w:r w:rsidRPr="00D2744C">
        <w:t xml:space="preserve"> domestic and family violence services, homelessness services, housing providers, the building and finance industry</w:t>
      </w:r>
      <w:r>
        <w:t>,</w:t>
      </w:r>
      <w:r w:rsidRPr="00D2744C">
        <w:t xml:space="preserve"> philanthropy</w:t>
      </w:r>
      <w:r>
        <w:t>, and local and state and territory government officials</w:t>
      </w:r>
      <w:r w:rsidRPr="00D2744C">
        <w:t>.</w:t>
      </w:r>
    </w:p>
    <w:p w14:paraId="76037A7C" w14:textId="5295AA60" w:rsidR="00752C0D" w:rsidRPr="00346646" w:rsidRDefault="00752C0D" w:rsidP="00346646">
      <w:r w:rsidRPr="0004507E">
        <w:t xml:space="preserve">On 20 August 2019, the Minister for Families and Social Services, Senator </w:t>
      </w:r>
      <w:r>
        <w:t xml:space="preserve">the </w:t>
      </w:r>
      <w:r w:rsidRPr="0004507E">
        <w:t xml:space="preserve">Hon Anne Ruston </w:t>
      </w:r>
      <w:r>
        <w:t xml:space="preserve">and Assistant Minister for Community Housing, Homelessness and Community Services, the Hon Luke Howarth MP, </w:t>
      </w:r>
      <w:r w:rsidRPr="0004507E">
        <w:t>held an additional roundtable</w:t>
      </w:r>
      <w:r>
        <w:t xml:space="preserve"> discussion</w:t>
      </w:r>
      <w:r w:rsidRPr="0004507E">
        <w:t xml:space="preserve"> to further inform the program design.</w:t>
      </w:r>
      <w:r>
        <w:t xml:space="preserve"> This was followed by targeted consultations held by DSS with key stakeholders across multiple sectors, and</w:t>
      </w:r>
      <w:r w:rsidRPr="00F2100E">
        <w:t xml:space="preserve"> </w:t>
      </w:r>
      <w:r>
        <w:t>state and territory government officials.</w:t>
      </w:r>
      <w:bookmarkEnd w:id="116"/>
    </w:p>
    <w:p w14:paraId="7E7ED63D" w14:textId="77777777" w:rsidR="00533CB1" w:rsidRDefault="00533CB1">
      <w:pPr>
        <w:spacing w:before="0" w:after="0" w:line="240" w:lineRule="auto"/>
        <w:rPr>
          <w:rFonts w:cstheme="minorHAnsi"/>
          <w:bCs/>
          <w:iCs/>
          <w:color w:val="264F90"/>
          <w:sz w:val="32"/>
          <w:szCs w:val="32"/>
        </w:rPr>
      </w:pPr>
      <w:r>
        <w:br w:type="page"/>
      </w:r>
    </w:p>
    <w:p w14:paraId="62EDD147" w14:textId="77777777" w:rsidR="00D96D08" w:rsidRDefault="002D2607" w:rsidP="00EA044C">
      <w:pPr>
        <w:pStyle w:val="Heading2"/>
      </w:pPr>
      <w:bookmarkStart w:id="149" w:name="_Toc25584303"/>
      <w:r w:rsidRPr="002D2607">
        <w:lastRenderedPageBreak/>
        <w:t>Glossary</w:t>
      </w:r>
      <w:bookmarkEnd w:id="149"/>
    </w:p>
    <w:tbl>
      <w:tblPr>
        <w:tblStyle w:val="TableGrid"/>
        <w:tblW w:w="5000" w:type="pct"/>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Caption w:val="Glossary of terms"/>
        <w:tblDescription w:val="Glossary of terms used in this document."/>
      </w:tblPr>
      <w:tblGrid>
        <w:gridCol w:w="3237"/>
        <w:gridCol w:w="5545"/>
      </w:tblGrid>
      <w:tr w:rsidR="00433643" w:rsidRPr="009E3949" w14:paraId="0AA14B14" w14:textId="77777777" w:rsidTr="005C03EA">
        <w:trPr>
          <w:cantSplit/>
          <w:tblHeader/>
        </w:trPr>
        <w:tc>
          <w:tcPr>
            <w:tcW w:w="1843" w:type="pct"/>
            <w:shd w:val="clear" w:color="auto" w:fill="264F90"/>
          </w:tcPr>
          <w:p w14:paraId="58827904" w14:textId="77777777" w:rsidR="00433643" w:rsidRPr="00DB1592" w:rsidRDefault="00433643" w:rsidP="00433643">
            <w:pPr>
              <w:pStyle w:val="TableHeadingNumbered"/>
              <w:rPr>
                <w:b/>
              </w:rPr>
            </w:pPr>
            <w:r w:rsidRPr="000145FA">
              <w:rPr>
                <w:b/>
              </w:rPr>
              <w:t>Term</w:t>
            </w:r>
          </w:p>
        </w:tc>
        <w:tc>
          <w:tcPr>
            <w:tcW w:w="3157" w:type="pct"/>
            <w:shd w:val="clear" w:color="auto" w:fill="264F90"/>
          </w:tcPr>
          <w:p w14:paraId="206981B2" w14:textId="77777777" w:rsidR="00433643" w:rsidRPr="00DB1592" w:rsidRDefault="00433643" w:rsidP="00433643">
            <w:pPr>
              <w:pStyle w:val="TableHeadingNumbered"/>
              <w:rPr>
                <w:b/>
              </w:rPr>
            </w:pPr>
            <w:r w:rsidRPr="000145FA">
              <w:rPr>
                <w:b/>
              </w:rPr>
              <w:t>Definition</w:t>
            </w:r>
          </w:p>
        </w:tc>
      </w:tr>
      <w:tr w:rsidR="00433643" w:rsidRPr="00274AE2" w14:paraId="7D35D304" w14:textId="77777777" w:rsidTr="005C03EA">
        <w:trPr>
          <w:cantSplit/>
        </w:trPr>
        <w:tc>
          <w:tcPr>
            <w:tcW w:w="1843" w:type="pct"/>
          </w:tcPr>
          <w:p w14:paraId="68CA07B1" w14:textId="77777777" w:rsidR="00433643" w:rsidRPr="00274AE2" w:rsidRDefault="00433643" w:rsidP="00433643">
            <w:r w:rsidRPr="00274AE2">
              <w:t>accountable authority</w:t>
            </w:r>
          </w:p>
        </w:tc>
        <w:tc>
          <w:tcPr>
            <w:tcW w:w="3157" w:type="pct"/>
          </w:tcPr>
          <w:p w14:paraId="299611CE" w14:textId="158F17CC" w:rsidR="00433643" w:rsidRPr="00274AE2" w:rsidRDefault="00433643" w:rsidP="00433643">
            <w:pPr>
              <w:rPr>
                <w:rFonts w:cs="Arial"/>
                <w:lang w:eastAsia="en-AU"/>
              </w:rPr>
            </w:pPr>
            <w:r>
              <w:rPr>
                <w:rFonts w:cs="Arial"/>
                <w:lang w:eastAsia="en-AU"/>
              </w:rPr>
              <w:t>s</w:t>
            </w:r>
            <w:r w:rsidRPr="00A77F5D">
              <w:rPr>
                <w:rFonts w:cs="Arial"/>
                <w:lang w:eastAsia="en-AU"/>
              </w:rPr>
              <w:t xml:space="preserve">ee subsection 12(2) of the </w:t>
            </w:r>
            <w:hyperlink r:id="rId59" w:history="1">
              <w:r w:rsidRPr="00D3350B">
                <w:rPr>
                  <w:rStyle w:val="Hyperlink"/>
                  <w:i/>
                </w:rPr>
                <w:t>Public Governance, Performance and Accountability Act 2013</w:t>
              </w:r>
              <w:r w:rsidRPr="00D3350B">
                <w:rPr>
                  <w:rStyle w:val="Hyperlink"/>
                </w:rPr>
                <w:t>.</w:t>
              </w:r>
            </w:hyperlink>
          </w:p>
        </w:tc>
      </w:tr>
      <w:tr w:rsidR="00433643" w:rsidRPr="00274AE2" w14:paraId="1809BD5D" w14:textId="77777777" w:rsidTr="005C03EA">
        <w:trPr>
          <w:cantSplit/>
        </w:trPr>
        <w:tc>
          <w:tcPr>
            <w:tcW w:w="1843" w:type="pct"/>
          </w:tcPr>
          <w:p w14:paraId="14ED2FB9" w14:textId="77777777" w:rsidR="00433643" w:rsidRPr="00274AE2" w:rsidRDefault="00433643" w:rsidP="00433643">
            <w:r>
              <w:t>a</w:t>
            </w:r>
            <w:r w:rsidRPr="00274AE2">
              <w:t>dministering entity</w:t>
            </w:r>
          </w:p>
        </w:tc>
        <w:tc>
          <w:tcPr>
            <w:tcW w:w="3157" w:type="pct"/>
          </w:tcPr>
          <w:p w14:paraId="6A4C9C01" w14:textId="77777777" w:rsidR="00433643" w:rsidRPr="00274AE2" w:rsidRDefault="00433643" w:rsidP="00433643">
            <w:pPr>
              <w:rPr>
                <w:rFonts w:cs="Arial"/>
                <w:lang w:eastAsia="en-AU"/>
              </w:rPr>
            </w:pPr>
            <w:r>
              <w:rPr>
                <w:rFonts w:cs="Arial"/>
                <w:lang w:eastAsia="en-AU"/>
              </w:rPr>
              <w:t>w</w:t>
            </w:r>
            <w:r w:rsidRPr="00274AE2">
              <w:rPr>
                <w:rFonts w:cs="Arial"/>
                <w:lang w:eastAsia="en-AU"/>
              </w:rPr>
              <w:t xml:space="preserve">hen an entity that is not responsible for the policy, is </w:t>
            </w:r>
            <w:r w:rsidRPr="000C3F94">
              <w:t>responsible for the administration of part or all of the grant administration</w:t>
            </w:r>
            <w:r w:rsidRPr="00274AE2">
              <w:rPr>
                <w:rFonts w:cs="Arial"/>
                <w:lang w:eastAsia="en-AU"/>
              </w:rPr>
              <w:t xml:space="preserve"> processes</w:t>
            </w:r>
            <w:r>
              <w:rPr>
                <w:rFonts w:cs="Arial"/>
                <w:lang w:eastAsia="en-AU"/>
              </w:rPr>
              <w:t>.</w:t>
            </w:r>
          </w:p>
        </w:tc>
      </w:tr>
      <w:tr w:rsidR="00433643" w:rsidRPr="009E3949" w14:paraId="2F05F70D" w14:textId="77777777" w:rsidTr="005C03EA">
        <w:trPr>
          <w:cantSplit/>
        </w:trPr>
        <w:tc>
          <w:tcPr>
            <w:tcW w:w="1843" w:type="pct"/>
          </w:tcPr>
          <w:p w14:paraId="48B25AF2" w14:textId="77777777" w:rsidR="00433643" w:rsidRDefault="00433643" w:rsidP="00433643">
            <w:r w:rsidRPr="001B21A4">
              <w:t>assessment criteria</w:t>
            </w:r>
          </w:p>
        </w:tc>
        <w:tc>
          <w:tcPr>
            <w:tcW w:w="3157" w:type="pct"/>
          </w:tcPr>
          <w:p w14:paraId="7D57DEA9" w14:textId="77777777" w:rsidR="00433643" w:rsidRPr="006C4678" w:rsidRDefault="00433643" w:rsidP="00563644">
            <w:r>
              <w:rPr>
                <w:rFonts w:cs="Arial"/>
                <w:lang w:eastAsia="en-AU"/>
              </w:rPr>
              <w:t>a</w:t>
            </w:r>
            <w:r w:rsidRPr="00932BB0">
              <w:rPr>
                <w:rFonts w:cs="Arial"/>
                <w:lang w:eastAsia="en-AU"/>
              </w:rPr>
              <w:t xml:space="preserve">re the specified principles or standards, against which applications will be judged. These criteria are also used to assess the merits of </w:t>
            </w:r>
            <w:r w:rsidR="00563644">
              <w:rPr>
                <w:rFonts w:cs="Arial"/>
                <w:lang w:eastAsia="en-AU"/>
              </w:rPr>
              <w:t>projects</w:t>
            </w:r>
            <w:r w:rsidRPr="00932BB0">
              <w:rPr>
                <w:rFonts w:cs="Arial"/>
                <w:lang w:eastAsia="en-AU"/>
              </w:rPr>
              <w:t xml:space="preserve"> and, in the case of a competitive grant opportunity, to determine application rankings</w:t>
            </w:r>
            <w:r>
              <w:rPr>
                <w:rFonts w:cs="Arial"/>
                <w:lang w:eastAsia="en-AU"/>
              </w:rPr>
              <w:t>.</w:t>
            </w:r>
          </w:p>
        </w:tc>
      </w:tr>
      <w:tr w:rsidR="00433643" w:rsidRPr="009E3949" w14:paraId="4F896696" w14:textId="77777777" w:rsidTr="005C03EA">
        <w:trPr>
          <w:cantSplit/>
        </w:trPr>
        <w:tc>
          <w:tcPr>
            <w:tcW w:w="1843" w:type="pct"/>
          </w:tcPr>
          <w:p w14:paraId="12E378BB" w14:textId="77777777" w:rsidR="00433643" w:rsidRDefault="00433643" w:rsidP="00433643">
            <w:r>
              <w:t>c</w:t>
            </w:r>
            <w:r w:rsidRPr="00463AB3">
              <w:t>ommencement date</w:t>
            </w:r>
          </w:p>
        </w:tc>
        <w:tc>
          <w:tcPr>
            <w:tcW w:w="3157" w:type="pct"/>
          </w:tcPr>
          <w:p w14:paraId="3B9B4A97" w14:textId="77777777" w:rsidR="00433643" w:rsidRPr="006C4678" w:rsidRDefault="00433643" w:rsidP="00433643">
            <w:r>
              <w:t>t</w:t>
            </w:r>
            <w:r w:rsidRPr="00463AB3">
              <w:t>he expected start date for the grant activity</w:t>
            </w:r>
            <w:r>
              <w:t>.</w:t>
            </w:r>
            <w:r w:rsidRPr="00463AB3">
              <w:t xml:space="preserve"> </w:t>
            </w:r>
          </w:p>
        </w:tc>
      </w:tr>
      <w:tr w:rsidR="00433643" w:rsidRPr="009E3949" w14:paraId="33B5CD59" w14:textId="77777777" w:rsidTr="005C03EA">
        <w:trPr>
          <w:cantSplit/>
        </w:trPr>
        <w:tc>
          <w:tcPr>
            <w:tcW w:w="1843" w:type="pct"/>
          </w:tcPr>
          <w:p w14:paraId="52E4DFDB" w14:textId="77777777" w:rsidR="00433643" w:rsidRDefault="00433643" w:rsidP="00433643">
            <w:r>
              <w:t xml:space="preserve">Commonwealth </w:t>
            </w:r>
            <w:r w:rsidRPr="001B21A4">
              <w:t>entity</w:t>
            </w:r>
          </w:p>
        </w:tc>
        <w:tc>
          <w:tcPr>
            <w:tcW w:w="3157" w:type="pct"/>
          </w:tcPr>
          <w:p w14:paraId="316CBDB0" w14:textId="59E3C095" w:rsidR="00433643" w:rsidRPr="00164671" w:rsidRDefault="00433643" w:rsidP="00433643">
            <w:pPr>
              <w:rPr>
                <w:rFonts w:cs="Arial"/>
                <w:lang w:eastAsia="en-AU"/>
              </w:rPr>
            </w:pPr>
            <w:r>
              <w:rPr>
                <w:rFonts w:cs="Arial"/>
                <w:lang w:eastAsia="en-AU"/>
              </w:rPr>
              <w:t>a d</w:t>
            </w:r>
            <w:r w:rsidRPr="00932BB0">
              <w:rPr>
                <w:rFonts w:cs="Arial"/>
                <w:lang w:eastAsia="en-AU"/>
              </w:rPr>
              <w:t xml:space="preserve">epartment of </w:t>
            </w:r>
            <w:r>
              <w:rPr>
                <w:rFonts w:cs="Arial"/>
                <w:lang w:eastAsia="en-AU"/>
              </w:rPr>
              <w:t>state, or a p</w:t>
            </w:r>
            <w:r w:rsidRPr="00932BB0">
              <w:rPr>
                <w:rFonts w:cs="Arial"/>
                <w:lang w:eastAsia="en-AU"/>
              </w:rPr>
              <w:t xml:space="preserve">arliamentary </w:t>
            </w:r>
            <w:r>
              <w:rPr>
                <w:rFonts w:cs="Arial"/>
                <w:lang w:eastAsia="en-AU"/>
              </w:rPr>
              <w:t>d</w:t>
            </w:r>
            <w:r w:rsidRPr="00932BB0">
              <w:rPr>
                <w:rFonts w:cs="Arial"/>
                <w:lang w:eastAsia="en-AU"/>
              </w:rPr>
              <w:t xml:space="preserve">epartment, or a listed entity or a body corporate established by a law of the Commonwealth. See subsections 10(1) and (2) of the </w:t>
            </w:r>
            <w:hyperlink r:id="rId60" w:history="1">
              <w:r w:rsidRPr="00D3350B">
                <w:rPr>
                  <w:rStyle w:val="Hyperlink"/>
                  <w:i/>
                </w:rPr>
                <w:t>Public Governance, Performance and Accountability Act 2013</w:t>
              </w:r>
              <w:r w:rsidRPr="00D3350B">
                <w:rPr>
                  <w:rStyle w:val="Hyperlink"/>
                  <w:rFonts w:cs="Arial"/>
                  <w:lang w:eastAsia="en-AU"/>
                </w:rPr>
                <w:t>.</w:t>
              </w:r>
            </w:hyperlink>
          </w:p>
        </w:tc>
      </w:tr>
      <w:tr w:rsidR="00433643" w:rsidRPr="009E3949" w14:paraId="00A98780" w14:textId="77777777" w:rsidTr="005C03EA">
        <w:trPr>
          <w:cantSplit/>
        </w:trPr>
        <w:tc>
          <w:tcPr>
            <w:tcW w:w="1843" w:type="pct"/>
          </w:tcPr>
          <w:p w14:paraId="6093A2F3" w14:textId="63ABFFB6" w:rsidR="00433643" w:rsidRDefault="001036A2" w:rsidP="00433643">
            <w:hyperlink r:id="rId61" w:history="1">
              <w:r w:rsidR="00433643" w:rsidRPr="00D3350B">
                <w:rPr>
                  <w:rStyle w:val="Hyperlink"/>
                  <w:i/>
                </w:rPr>
                <w:t>Commonwealth Grants Rules and Guidelines 2017</w:t>
              </w:r>
            </w:hyperlink>
          </w:p>
        </w:tc>
        <w:tc>
          <w:tcPr>
            <w:tcW w:w="3157" w:type="pct"/>
          </w:tcPr>
          <w:p w14:paraId="1ADF3965" w14:textId="77777777" w:rsidR="00433643" w:rsidRPr="00164671" w:rsidRDefault="00433643" w:rsidP="00433643">
            <w:pPr>
              <w:rPr>
                <w:rFonts w:cs="Arial"/>
                <w:lang w:eastAsia="en-AU"/>
              </w:rPr>
            </w:pPr>
            <w:r>
              <w:rPr>
                <w:rFonts w:cs="Arial"/>
                <w:lang w:eastAsia="en-AU"/>
              </w:rPr>
              <w:t>e</w:t>
            </w:r>
            <w:r w:rsidRPr="00A77F5D">
              <w:rPr>
                <w:rFonts w:cs="Arial"/>
                <w:lang w:eastAsia="en-AU"/>
              </w:rPr>
              <w:t>stablish the overarching Commonwealth grants policy framework and articulate the expectations for all non-corporate Commonwealth entities in relation to grants administration. Under this overarching framework, non-corporate Commonwealth entities undertake grants administration based on the mandatory requirements and key principles of grants administration. </w:t>
            </w:r>
          </w:p>
        </w:tc>
      </w:tr>
      <w:tr w:rsidR="00337110" w:rsidRPr="009E3949" w14:paraId="0D4A9CBD" w14:textId="77777777" w:rsidTr="006A67D4">
        <w:trPr>
          <w:cantSplit/>
        </w:trPr>
        <w:tc>
          <w:tcPr>
            <w:tcW w:w="1843" w:type="pct"/>
          </w:tcPr>
          <w:p w14:paraId="65C3E17D" w14:textId="77777777" w:rsidR="00337110" w:rsidRDefault="00337110" w:rsidP="006A67D4">
            <w:r>
              <w:t>c</w:t>
            </w:r>
            <w:r w:rsidRPr="00463AB3">
              <w:t>ompletion date</w:t>
            </w:r>
          </w:p>
        </w:tc>
        <w:tc>
          <w:tcPr>
            <w:tcW w:w="3157" w:type="pct"/>
          </w:tcPr>
          <w:p w14:paraId="26AE71A5" w14:textId="77777777" w:rsidR="00337110" w:rsidRPr="006C4678" w:rsidRDefault="00337110" w:rsidP="006A67D4">
            <w:r>
              <w:t>t</w:t>
            </w:r>
            <w:r w:rsidRPr="00463AB3">
              <w:t>he expected date that the grant activity must be completed and the grant spent by</w:t>
            </w:r>
            <w:r>
              <w:t>.</w:t>
            </w:r>
            <w:r w:rsidRPr="00463AB3">
              <w:t xml:space="preserve"> </w:t>
            </w:r>
          </w:p>
        </w:tc>
      </w:tr>
      <w:tr w:rsidR="00433643" w:rsidRPr="009E3949" w14:paraId="650C3D00" w14:textId="77777777" w:rsidTr="005C03EA">
        <w:trPr>
          <w:cantSplit/>
        </w:trPr>
        <w:tc>
          <w:tcPr>
            <w:tcW w:w="1843" w:type="pct"/>
          </w:tcPr>
          <w:p w14:paraId="02BFE8A2" w14:textId="77777777" w:rsidR="00433643" w:rsidRDefault="00433643" w:rsidP="00433643">
            <w:r>
              <w:t>date of effect</w:t>
            </w:r>
          </w:p>
        </w:tc>
        <w:tc>
          <w:tcPr>
            <w:tcW w:w="3157" w:type="pct"/>
          </w:tcPr>
          <w:p w14:paraId="174C4BFF" w14:textId="74A13A4A" w:rsidR="00433643" w:rsidRPr="006C4678" w:rsidRDefault="00433643" w:rsidP="005B1A82">
            <w:pPr>
              <w:rPr>
                <w:i/>
              </w:rPr>
            </w:pPr>
            <w:r w:rsidRPr="00164671">
              <w:rPr>
                <w:rFonts w:cs="Arial"/>
                <w:lang w:eastAsia="en-AU"/>
              </w:rPr>
              <w:t xml:space="preserve">can be the date </w:t>
            </w:r>
            <w:r>
              <w:rPr>
                <w:rFonts w:cs="Arial"/>
                <w:lang w:eastAsia="en-AU"/>
              </w:rPr>
              <w:t>o</w:t>
            </w:r>
            <w:r w:rsidRPr="00164671">
              <w:rPr>
                <w:rFonts w:cs="Arial"/>
                <w:lang w:eastAsia="en-AU"/>
              </w:rPr>
              <w:t>n which a grant agreement is signed or a specified starting date.</w:t>
            </w:r>
          </w:p>
        </w:tc>
      </w:tr>
      <w:tr w:rsidR="00433643" w:rsidRPr="009E3949" w14:paraId="7BA55280" w14:textId="77777777" w:rsidTr="005C03EA">
        <w:trPr>
          <w:cantSplit/>
        </w:trPr>
        <w:tc>
          <w:tcPr>
            <w:tcW w:w="1843" w:type="pct"/>
          </w:tcPr>
          <w:p w14:paraId="218D25DF" w14:textId="77777777" w:rsidR="00433643" w:rsidRDefault="00433643" w:rsidP="00433643">
            <w:r w:rsidRPr="001B21A4">
              <w:t>decision maker</w:t>
            </w:r>
          </w:p>
        </w:tc>
        <w:tc>
          <w:tcPr>
            <w:tcW w:w="3157" w:type="pct"/>
          </w:tcPr>
          <w:p w14:paraId="3EF2975B" w14:textId="77777777" w:rsidR="00433643" w:rsidRPr="006C4678" w:rsidRDefault="00433643" w:rsidP="00433643">
            <w:r>
              <w:rPr>
                <w:rFonts w:cs="Arial"/>
                <w:lang w:eastAsia="en-AU"/>
              </w:rPr>
              <w:t>t</w:t>
            </w:r>
            <w:r w:rsidRPr="00710FAB">
              <w:rPr>
                <w:rFonts w:cs="Arial"/>
                <w:lang w:eastAsia="en-AU"/>
              </w:rPr>
              <w:t>he person who makes a decision to award a grant</w:t>
            </w:r>
            <w:r>
              <w:rPr>
                <w:rFonts w:cs="Arial"/>
                <w:lang w:eastAsia="en-AU"/>
              </w:rPr>
              <w:t>.</w:t>
            </w:r>
          </w:p>
        </w:tc>
      </w:tr>
      <w:tr w:rsidR="00433643" w:rsidRPr="009E3949" w14:paraId="3A34D43C" w14:textId="77777777" w:rsidTr="005C03EA">
        <w:trPr>
          <w:cantSplit/>
        </w:trPr>
        <w:tc>
          <w:tcPr>
            <w:tcW w:w="1843" w:type="pct"/>
          </w:tcPr>
          <w:p w14:paraId="105AED8B" w14:textId="77777777" w:rsidR="00433643" w:rsidRDefault="00433643" w:rsidP="00433643">
            <w:r>
              <w:t>delegate</w:t>
            </w:r>
          </w:p>
        </w:tc>
        <w:tc>
          <w:tcPr>
            <w:tcW w:w="3157" w:type="pct"/>
          </w:tcPr>
          <w:p w14:paraId="0B57967C" w14:textId="03B48221" w:rsidR="00433643" w:rsidRPr="006C4678" w:rsidRDefault="003A297D" w:rsidP="00C50557">
            <w:pPr>
              <w:rPr>
                <w:bCs/>
              </w:rPr>
            </w:pPr>
            <w:r w:rsidRPr="003A297D">
              <w:rPr>
                <w:bCs/>
              </w:rPr>
              <w:t xml:space="preserve">the delegate for the purpose of </w:t>
            </w:r>
            <w:r w:rsidR="00C50557">
              <w:rPr>
                <w:bCs/>
              </w:rPr>
              <w:t>late applications</w:t>
            </w:r>
            <w:r w:rsidRPr="003A297D">
              <w:rPr>
                <w:bCs/>
              </w:rPr>
              <w:t xml:space="preserve"> may be the </w:t>
            </w:r>
            <w:r w:rsidR="00BA0409" w:rsidRPr="005B1A82">
              <w:rPr>
                <w:bCs/>
              </w:rPr>
              <w:t xml:space="preserve">Community Grants Hub Delegate or nominated DSS staff member at the </w:t>
            </w:r>
            <w:r w:rsidR="005B1A82" w:rsidRPr="005B1A82">
              <w:rPr>
                <w:bCs/>
              </w:rPr>
              <w:t>Executive</w:t>
            </w:r>
            <w:r w:rsidR="00BA0409" w:rsidRPr="005B1A82">
              <w:rPr>
                <w:bCs/>
              </w:rPr>
              <w:t xml:space="preserve"> </w:t>
            </w:r>
            <w:r w:rsidR="005B1A82" w:rsidRPr="005B1A82">
              <w:rPr>
                <w:bCs/>
              </w:rPr>
              <w:t>L</w:t>
            </w:r>
            <w:r w:rsidR="00BA0409" w:rsidRPr="005B1A82">
              <w:rPr>
                <w:bCs/>
              </w:rPr>
              <w:t>evel</w:t>
            </w:r>
            <w:r w:rsidR="005B1A82" w:rsidRPr="005B1A82">
              <w:rPr>
                <w:bCs/>
              </w:rPr>
              <w:t xml:space="preserve"> 2</w:t>
            </w:r>
            <w:r w:rsidR="00BA0409" w:rsidRPr="005B1A82">
              <w:rPr>
                <w:bCs/>
              </w:rPr>
              <w:t xml:space="preserve"> or above</w:t>
            </w:r>
            <w:r w:rsidR="005B1A82">
              <w:rPr>
                <w:bCs/>
              </w:rPr>
              <w:t>.</w:t>
            </w:r>
          </w:p>
        </w:tc>
      </w:tr>
      <w:tr w:rsidR="009672F6" w:rsidRPr="009E3949" w14:paraId="784D2152" w14:textId="77777777" w:rsidTr="005C03EA">
        <w:trPr>
          <w:cantSplit/>
        </w:trPr>
        <w:tc>
          <w:tcPr>
            <w:tcW w:w="1843" w:type="pct"/>
          </w:tcPr>
          <w:p w14:paraId="17BEDCB0" w14:textId="77777777" w:rsidR="009672F6" w:rsidRDefault="009672F6" w:rsidP="00433643">
            <w:r>
              <w:t>designated use period</w:t>
            </w:r>
          </w:p>
        </w:tc>
        <w:tc>
          <w:tcPr>
            <w:tcW w:w="3157" w:type="pct"/>
          </w:tcPr>
          <w:p w14:paraId="10250C14" w14:textId="77777777" w:rsidR="009672F6" w:rsidRPr="003A297D" w:rsidRDefault="009672F6" w:rsidP="009672F6">
            <w:pPr>
              <w:rPr>
                <w:bCs/>
              </w:rPr>
            </w:pPr>
            <w:r w:rsidRPr="009672F6">
              <w:rPr>
                <w:bCs/>
              </w:rPr>
              <w:t xml:space="preserve">the period commencing on the date the </w:t>
            </w:r>
            <w:r>
              <w:rPr>
                <w:bCs/>
              </w:rPr>
              <w:t xml:space="preserve">grant activity is completed </w:t>
            </w:r>
            <w:r w:rsidRPr="009672F6">
              <w:rPr>
                <w:bCs/>
              </w:rPr>
              <w:t xml:space="preserve">and expiring on the date that is </w:t>
            </w:r>
            <w:r>
              <w:rPr>
                <w:bCs/>
              </w:rPr>
              <w:t>15</w:t>
            </w:r>
            <w:r w:rsidRPr="009672F6">
              <w:rPr>
                <w:bCs/>
              </w:rPr>
              <w:t xml:space="preserve"> years after that date</w:t>
            </w:r>
            <w:r>
              <w:rPr>
                <w:bCs/>
              </w:rPr>
              <w:t>.</w:t>
            </w:r>
          </w:p>
        </w:tc>
      </w:tr>
      <w:tr w:rsidR="00433643" w:rsidRPr="009E3949" w14:paraId="23C06757" w14:textId="77777777" w:rsidTr="005C03EA">
        <w:trPr>
          <w:cantSplit/>
        </w:trPr>
        <w:tc>
          <w:tcPr>
            <w:tcW w:w="1843" w:type="pct"/>
          </w:tcPr>
          <w:p w14:paraId="4204409F" w14:textId="77777777" w:rsidR="00433643" w:rsidRPr="00463AB3" w:rsidRDefault="00433643" w:rsidP="00433643">
            <w:pPr>
              <w:rPr>
                <w:rFonts w:cs="Arial"/>
                <w:lang w:eastAsia="en-AU"/>
              </w:rPr>
            </w:pPr>
            <w:r w:rsidRPr="001B21A4">
              <w:t>eligibility criteria</w:t>
            </w:r>
          </w:p>
        </w:tc>
        <w:tc>
          <w:tcPr>
            <w:tcW w:w="3157" w:type="pct"/>
          </w:tcPr>
          <w:p w14:paraId="382FFB17" w14:textId="77777777" w:rsidR="00433643" w:rsidRDefault="00433643" w:rsidP="00433643">
            <w:pPr>
              <w:suppressAutoHyphens/>
              <w:spacing w:before="60"/>
            </w:pPr>
            <w:r>
              <w:rPr>
                <w:rFonts w:cs="Arial"/>
                <w:lang w:eastAsia="en-AU"/>
              </w:rPr>
              <w:t>r</w:t>
            </w:r>
            <w:r w:rsidRPr="00932BB0">
              <w:rPr>
                <w:rFonts w:cs="Arial"/>
                <w:lang w:eastAsia="en-AU"/>
              </w:rPr>
              <w:t>efer to the mandatory criteria which must be met to qualify for a grant. Assessment criteria may apply in addition to eligibility criteria</w:t>
            </w:r>
            <w:r>
              <w:rPr>
                <w:rFonts w:cs="Arial"/>
                <w:lang w:eastAsia="en-AU"/>
              </w:rPr>
              <w:t>.</w:t>
            </w:r>
          </w:p>
        </w:tc>
      </w:tr>
      <w:tr w:rsidR="00433643" w:rsidRPr="009E3949" w14:paraId="6165ADD8" w14:textId="77777777" w:rsidTr="005C03EA">
        <w:trPr>
          <w:cantSplit/>
        </w:trPr>
        <w:tc>
          <w:tcPr>
            <w:tcW w:w="1843" w:type="pct"/>
          </w:tcPr>
          <w:p w14:paraId="2749411C" w14:textId="77777777" w:rsidR="00433643" w:rsidRPr="0007627E" w:rsidRDefault="00433643" w:rsidP="00433643">
            <w:r>
              <w:rPr>
                <w:rFonts w:cs="Arial"/>
                <w:lang w:eastAsia="en-AU"/>
              </w:rPr>
              <w:t>f</w:t>
            </w:r>
            <w:r w:rsidRPr="00D369C8">
              <w:rPr>
                <w:rFonts w:cs="Arial"/>
                <w:lang w:eastAsia="en-AU"/>
              </w:rPr>
              <w:t xml:space="preserve">unding </w:t>
            </w:r>
            <w:r w:rsidRPr="0043270B">
              <w:rPr>
                <w:rFonts w:cs="Arial"/>
                <w:lang w:eastAsia="en-AU"/>
              </w:rPr>
              <w:t>arrangement</w:t>
            </w:r>
            <w:r w:rsidRPr="00D369C8">
              <w:rPr>
                <w:rFonts w:cs="Arial"/>
                <w:lang w:eastAsia="en-AU"/>
              </w:rPr>
              <w:t xml:space="preserve"> </w:t>
            </w:r>
            <w:r>
              <w:rPr>
                <w:rFonts w:cs="Arial"/>
                <w:lang w:eastAsia="en-AU"/>
              </w:rPr>
              <w:t>m</w:t>
            </w:r>
            <w:r w:rsidRPr="00D369C8">
              <w:rPr>
                <w:rFonts w:cs="Arial"/>
                <w:lang w:eastAsia="en-AU"/>
              </w:rPr>
              <w:t xml:space="preserve">anager </w:t>
            </w:r>
          </w:p>
        </w:tc>
        <w:tc>
          <w:tcPr>
            <w:tcW w:w="3157" w:type="pct"/>
          </w:tcPr>
          <w:p w14:paraId="4053941B" w14:textId="77777777" w:rsidR="00433643" w:rsidRPr="00DB1592" w:rsidRDefault="00433643" w:rsidP="00DB1592">
            <w:pPr>
              <w:suppressAutoHyphens/>
              <w:spacing w:before="60"/>
              <w:rPr>
                <w:rFonts w:cs="Arial"/>
                <w:lang w:eastAsia="en-AU"/>
              </w:rPr>
            </w:pPr>
            <w:r w:rsidRPr="00DB1592">
              <w:rPr>
                <w:rFonts w:cs="Arial"/>
                <w:lang w:eastAsia="en-AU"/>
              </w:rPr>
              <w:t>is the officer responsible for the ongoing management of the grantee and their compliance with the grant agreement.</w:t>
            </w:r>
          </w:p>
        </w:tc>
      </w:tr>
      <w:tr w:rsidR="00433643" w:rsidRPr="009E3949" w14:paraId="7C428E84" w14:textId="77777777" w:rsidTr="005C03EA">
        <w:trPr>
          <w:cantSplit/>
        </w:trPr>
        <w:tc>
          <w:tcPr>
            <w:tcW w:w="1843" w:type="pct"/>
          </w:tcPr>
          <w:p w14:paraId="14CB0FBD" w14:textId="77777777" w:rsidR="00433643" w:rsidRPr="00463AB3" w:rsidRDefault="00433643" w:rsidP="00433643">
            <w:pPr>
              <w:rPr>
                <w:rFonts w:cs="Arial"/>
                <w:lang w:eastAsia="en-AU"/>
              </w:rPr>
            </w:pPr>
            <w:r w:rsidRPr="00463AB3">
              <w:rPr>
                <w:rFonts w:cs="Arial"/>
                <w:lang w:eastAsia="en-AU"/>
              </w:rPr>
              <w:lastRenderedPageBreak/>
              <w:t xml:space="preserve">grant </w:t>
            </w:r>
          </w:p>
        </w:tc>
        <w:tc>
          <w:tcPr>
            <w:tcW w:w="3157" w:type="pct"/>
          </w:tcPr>
          <w:p w14:paraId="4D277816" w14:textId="50C728CE" w:rsidR="00433643" w:rsidRPr="006A6E10" w:rsidRDefault="00433643" w:rsidP="00433643">
            <w:pPr>
              <w:suppressAutoHyphens/>
              <w:spacing w:before="60"/>
              <w:rPr>
                <w:rFonts w:cs="Arial"/>
              </w:rPr>
            </w:pPr>
            <w:r>
              <w:t xml:space="preserve">for the purposes of the </w:t>
            </w:r>
            <w:hyperlink r:id="rId62" w:history="1">
              <w:r w:rsidRPr="00D3350B">
                <w:rPr>
                  <w:rStyle w:val="Hyperlink"/>
                  <w:i/>
                </w:rPr>
                <w:t>Commonwealth Grants Rules and Guidelines 2017</w:t>
              </w:r>
            </w:hyperlink>
            <w:r>
              <w:t xml:space="preserve">, a ‘grant’ is an arrangement for the provision of financial assistance by the </w:t>
            </w:r>
            <w:r w:rsidRPr="006A6E10">
              <w:rPr>
                <w:rFonts w:cs="Arial"/>
              </w:rPr>
              <w:t>Commonwealth or on behalf of the Commonwealth:</w:t>
            </w:r>
          </w:p>
          <w:p w14:paraId="7E36C732" w14:textId="74993674" w:rsidR="00433643" w:rsidRPr="00181A24" w:rsidRDefault="00433643" w:rsidP="00ED0768">
            <w:pPr>
              <w:pStyle w:val="NumberedList2"/>
              <w:numPr>
                <w:ilvl w:val="1"/>
                <w:numId w:val="17"/>
              </w:numPr>
              <w:spacing w:before="60"/>
              <w:ind w:left="284"/>
              <w:rPr>
                <w:rFonts w:ascii="Arial" w:hAnsi="Arial" w:cs="Arial"/>
                <w:sz w:val="20"/>
                <w:szCs w:val="20"/>
              </w:rPr>
            </w:pPr>
            <w:r w:rsidRPr="00181A24">
              <w:rPr>
                <w:rFonts w:ascii="Arial" w:hAnsi="Arial" w:cs="Arial"/>
                <w:sz w:val="20"/>
                <w:szCs w:val="20"/>
              </w:rPr>
              <w:t>under which relevant money</w:t>
            </w:r>
            <w:r w:rsidRPr="00181A24">
              <w:rPr>
                <w:rStyle w:val="FootnoteReference"/>
                <w:rFonts w:ascii="Arial" w:hAnsi="Arial" w:cs="Arial"/>
                <w:sz w:val="20"/>
                <w:szCs w:val="20"/>
              </w:rPr>
              <w:footnoteReference w:id="13"/>
            </w:r>
            <w:r w:rsidRPr="00181A24">
              <w:rPr>
                <w:rFonts w:ascii="Arial" w:hAnsi="Arial" w:cs="Arial"/>
                <w:sz w:val="20"/>
                <w:szCs w:val="20"/>
              </w:rPr>
              <w:t xml:space="preserve"> or other</w:t>
            </w:r>
            <w:r>
              <w:rPr>
                <w:rFonts w:ascii="Arial" w:hAnsi="Arial" w:cs="Arial"/>
                <w:sz w:val="20"/>
                <w:szCs w:val="20"/>
              </w:rPr>
              <w:t xml:space="preserve"> </w:t>
            </w:r>
            <w:hyperlink r:id="rId63" w:history="1">
              <w:r w:rsidRPr="00D3350B">
                <w:rPr>
                  <w:rStyle w:val="Hyperlink"/>
                  <w:rFonts w:ascii="Arial" w:hAnsi="Arial" w:cs="Arial"/>
                  <w:sz w:val="20"/>
                  <w:szCs w:val="20"/>
                </w:rPr>
                <w:t>Consolidated Revenue Fund</w:t>
              </w:r>
            </w:hyperlink>
            <w:r w:rsidRPr="00181A24">
              <w:rPr>
                <w:rFonts w:ascii="Arial" w:hAnsi="Arial" w:cs="Arial"/>
                <w:sz w:val="20"/>
                <w:szCs w:val="20"/>
              </w:rPr>
              <w:t xml:space="preserve"> </w:t>
            </w:r>
            <w:r>
              <w:rPr>
                <w:rFonts w:ascii="Arial" w:hAnsi="Arial" w:cs="Arial"/>
                <w:sz w:val="20"/>
                <w:szCs w:val="20"/>
              </w:rPr>
              <w:t>(</w:t>
            </w:r>
            <w:r w:rsidRPr="00181A24">
              <w:rPr>
                <w:rFonts w:ascii="Arial" w:hAnsi="Arial" w:cs="Arial"/>
                <w:sz w:val="20"/>
                <w:szCs w:val="20"/>
              </w:rPr>
              <w:t>CRF</w:t>
            </w:r>
            <w:r>
              <w:rPr>
                <w:rFonts w:ascii="Arial" w:hAnsi="Arial" w:cs="Arial"/>
                <w:sz w:val="20"/>
                <w:szCs w:val="20"/>
              </w:rPr>
              <w:t>)</w:t>
            </w:r>
            <w:r w:rsidRPr="00181A24">
              <w:rPr>
                <w:rFonts w:ascii="Arial" w:hAnsi="Arial" w:cs="Arial"/>
                <w:sz w:val="20"/>
                <w:szCs w:val="20"/>
              </w:rPr>
              <w:t xml:space="preserve"> money</w:t>
            </w:r>
            <w:r w:rsidRPr="00181A24">
              <w:rPr>
                <w:rStyle w:val="FootnoteReference"/>
                <w:rFonts w:ascii="Arial" w:hAnsi="Arial" w:cs="Arial"/>
                <w:sz w:val="20"/>
                <w:szCs w:val="20"/>
              </w:rPr>
              <w:footnoteReference w:id="14"/>
            </w:r>
            <w:r w:rsidRPr="00181A24">
              <w:rPr>
                <w:rFonts w:ascii="Arial" w:hAnsi="Arial" w:cs="Arial"/>
                <w:sz w:val="20"/>
                <w:szCs w:val="20"/>
              </w:rPr>
              <w:t xml:space="preserve"> is to be paid to a grantee other than the Commonwealth; and</w:t>
            </w:r>
          </w:p>
          <w:p w14:paraId="1684B5E3" w14:textId="77777777" w:rsidR="00433643" w:rsidRPr="00463AB3" w:rsidRDefault="00433643" w:rsidP="00ED0768">
            <w:pPr>
              <w:pStyle w:val="NumberedList2"/>
              <w:numPr>
                <w:ilvl w:val="1"/>
                <w:numId w:val="17"/>
              </w:numPr>
              <w:spacing w:before="60"/>
              <w:ind w:left="284"/>
              <w:rPr>
                <w:rFonts w:cs="Arial"/>
                <w:lang w:eastAsia="en-AU"/>
              </w:rPr>
            </w:pPr>
            <w:r w:rsidRPr="00181A24">
              <w:rPr>
                <w:rFonts w:ascii="Arial" w:hAnsi="Arial" w:cs="Arial"/>
                <w:sz w:val="20"/>
                <w:szCs w:val="20"/>
              </w:rPr>
              <w:t>which is intended to help address one or more of the Australian Government’s policy outcomes while assisting the grantee achieve its objectives.</w:t>
            </w:r>
            <w:r w:rsidRPr="003B575D">
              <w:rPr>
                <w:rFonts w:ascii="Arial" w:hAnsi="Arial" w:cs="Arial"/>
              </w:rPr>
              <w:t xml:space="preserve"> </w:t>
            </w:r>
          </w:p>
        </w:tc>
      </w:tr>
      <w:tr w:rsidR="00433643" w:rsidRPr="009E3949" w14:paraId="6278DA72" w14:textId="77777777" w:rsidTr="005C03EA">
        <w:trPr>
          <w:cantSplit/>
        </w:trPr>
        <w:tc>
          <w:tcPr>
            <w:tcW w:w="1843" w:type="pct"/>
          </w:tcPr>
          <w:p w14:paraId="206261FB" w14:textId="77777777" w:rsidR="00433643" w:rsidRDefault="00433643" w:rsidP="00433643">
            <w:r>
              <w:t xml:space="preserve">grant </w:t>
            </w:r>
            <w:r w:rsidRPr="001B21A4">
              <w:t>activity</w:t>
            </w:r>
            <w:r>
              <w:t>/activities</w:t>
            </w:r>
          </w:p>
        </w:tc>
        <w:tc>
          <w:tcPr>
            <w:tcW w:w="3157" w:type="pct"/>
          </w:tcPr>
          <w:p w14:paraId="79558FC1" w14:textId="77777777" w:rsidR="00433643" w:rsidRPr="00710FAB" w:rsidRDefault="00433643" w:rsidP="00433643">
            <w:r>
              <w:t>r</w:t>
            </w:r>
            <w:r w:rsidRPr="00A77F5D">
              <w:t>efers to the project/tasks/services that the grantee is required to undertake</w:t>
            </w:r>
            <w:r>
              <w:t>.</w:t>
            </w:r>
          </w:p>
        </w:tc>
      </w:tr>
      <w:tr w:rsidR="00433643" w:rsidRPr="009E3949" w14:paraId="12F056C9" w14:textId="77777777" w:rsidTr="005C03EA">
        <w:trPr>
          <w:cantSplit/>
        </w:trPr>
        <w:tc>
          <w:tcPr>
            <w:tcW w:w="1843" w:type="pct"/>
          </w:tcPr>
          <w:p w14:paraId="516120A7" w14:textId="77777777" w:rsidR="00433643" w:rsidRDefault="00433643" w:rsidP="00433643">
            <w:r w:rsidRPr="001B21A4">
              <w:t>grant agreement</w:t>
            </w:r>
          </w:p>
        </w:tc>
        <w:tc>
          <w:tcPr>
            <w:tcW w:w="3157" w:type="pct"/>
          </w:tcPr>
          <w:p w14:paraId="162E8D53" w14:textId="77777777" w:rsidR="00433643" w:rsidRPr="00710FAB" w:rsidRDefault="00433643" w:rsidP="00433643">
            <w:r>
              <w:t>s</w:t>
            </w:r>
            <w:r w:rsidRPr="00A77F5D">
              <w:t>ets out the relationship between the parties to the agreement, and specifies the details of the grant</w:t>
            </w:r>
            <w:r>
              <w:t>.</w:t>
            </w:r>
          </w:p>
        </w:tc>
      </w:tr>
      <w:tr w:rsidR="00433643" w:rsidRPr="009E3949" w14:paraId="3BE157EC" w14:textId="77777777" w:rsidTr="005C03EA">
        <w:trPr>
          <w:cantSplit/>
        </w:trPr>
        <w:tc>
          <w:tcPr>
            <w:tcW w:w="1843" w:type="pct"/>
          </w:tcPr>
          <w:p w14:paraId="4373165C" w14:textId="77777777" w:rsidR="00433643" w:rsidRDefault="00433643" w:rsidP="00433643">
            <w:r>
              <w:t>grant opportunity</w:t>
            </w:r>
          </w:p>
        </w:tc>
        <w:tc>
          <w:tcPr>
            <w:tcW w:w="3157" w:type="pct"/>
          </w:tcPr>
          <w:p w14:paraId="312D8F5B" w14:textId="211105CD" w:rsidR="00433643" w:rsidRPr="00F85418" w:rsidRDefault="00433643" w:rsidP="005B1A82">
            <w:pPr>
              <w:rPr>
                <w:rFonts w:cs="Arial"/>
              </w:rPr>
            </w:pPr>
            <w:r>
              <w:t>r</w:t>
            </w:r>
            <w:r w:rsidRPr="00A77F5D">
              <w:t>efers to the specific grant round or process where a Commonwealth grant is made available to potential grantees.</w:t>
            </w:r>
          </w:p>
        </w:tc>
      </w:tr>
      <w:tr w:rsidR="00433643" w:rsidRPr="009E3949" w14:paraId="042DDA36" w14:textId="77777777" w:rsidTr="005C03EA">
        <w:trPr>
          <w:cantSplit/>
        </w:trPr>
        <w:tc>
          <w:tcPr>
            <w:tcW w:w="1843" w:type="pct"/>
          </w:tcPr>
          <w:p w14:paraId="4EF6C59C" w14:textId="77777777" w:rsidR="00433643" w:rsidRPr="001B21A4" w:rsidRDefault="00433643" w:rsidP="00433643">
            <w:r w:rsidRPr="001B21A4">
              <w:t xml:space="preserve">grant </w:t>
            </w:r>
            <w:r>
              <w:t>program</w:t>
            </w:r>
          </w:p>
        </w:tc>
        <w:tc>
          <w:tcPr>
            <w:tcW w:w="3157" w:type="pct"/>
          </w:tcPr>
          <w:p w14:paraId="6C07D972" w14:textId="77777777" w:rsidR="00433643" w:rsidRPr="00710FAB" w:rsidRDefault="00433643" w:rsidP="00433643">
            <w:pPr>
              <w:rPr>
                <w:rFonts w:cs="Arial"/>
              </w:rPr>
            </w:pPr>
            <w:r>
              <w:rPr>
                <w:rFonts w:cs="Arial"/>
              </w:rPr>
              <w:t>a ‘program’ carries its natural meaning and is intended to cover a potentially wide range of related activities aimed at achieving government policy outcomes. A grant program i</w:t>
            </w:r>
            <w:r w:rsidRPr="00A77F5D">
              <w:rPr>
                <w:rFonts w:cs="Arial"/>
              </w:rPr>
              <w:t>s a group of one or more grant opportunities under a single [entity] Portfolio Budget Statement Program</w:t>
            </w:r>
            <w:r>
              <w:rPr>
                <w:rFonts w:cs="Arial"/>
              </w:rPr>
              <w:t>.</w:t>
            </w:r>
          </w:p>
        </w:tc>
      </w:tr>
      <w:tr w:rsidR="00337110" w:rsidRPr="009E3949" w14:paraId="277219C2" w14:textId="77777777" w:rsidTr="006A67D4">
        <w:trPr>
          <w:cantSplit/>
        </w:trPr>
        <w:tc>
          <w:tcPr>
            <w:tcW w:w="1843" w:type="pct"/>
          </w:tcPr>
          <w:p w14:paraId="672F4C60" w14:textId="77777777" w:rsidR="00337110" w:rsidRPr="001B21A4" w:rsidRDefault="001036A2" w:rsidP="006A67D4">
            <w:hyperlink r:id="rId64" w:history="1">
              <w:r w:rsidR="00337110" w:rsidRPr="00132512">
                <w:rPr>
                  <w:rStyle w:val="Hyperlink"/>
                </w:rPr>
                <w:t>GrantConnect</w:t>
              </w:r>
            </w:hyperlink>
          </w:p>
        </w:tc>
        <w:tc>
          <w:tcPr>
            <w:tcW w:w="3157" w:type="pct"/>
          </w:tcPr>
          <w:p w14:paraId="1C91FBB5" w14:textId="264AB5CA" w:rsidR="00337110" w:rsidRPr="00710FAB" w:rsidRDefault="00337110" w:rsidP="006A67D4">
            <w:r>
              <w:t>is the Australian G</w:t>
            </w:r>
            <w:r w:rsidRPr="00A77F5D">
              <w:t xml:space="preserve">overnment’s whole-of-government grants information system, which centralises the publication and reporting of Commonwealth grants in accordance with the </w:t>
            </w:r>
            <w:hyperlink r:id="rId65" w:history="1">
              <w:r w:rsidRPr="00D3350B">
                <w:rPr>
                  <w:rStyle w:val="Hyperlink"/>
                  <w:i/>
                </w:rPr>
                <w:t>Commonwealth Grants Rules and Guidelines 2017</w:t>
              </w:r>
              <w:r w:rsidRPr="00D3350B">
                <w:rPr>
                  <w:rStyle w:val="Hyperlink"/>
                </w:rPr>
                <w:t>.</w:t>
              </w:r>
            </w:hyperlink>
          </w:p>
        </w:tc>
      </w:tr>
      <w:tr w:rsidR="00433643" w:rsidRPr="009E3949" w14:paraId="404FA46E" w14:textId="77777777" w:rsidTr="005C03EA">
        <w:trPr>
          <w:cantSplit/>
        </w:trPr>
        <w:tc>
          <w:tcPr>
            <w:tcW w:w="1843" w:type="pct"/>
          </w:tcPr>
          <w:p w14:paraId="6E18FD64" w14:textId="77777777" w:rsidR="00433643" w:rsidRDefault="00433643" w:rsidP="00433643">
            <w:r>
              <w:t>grantee</w:t>
            </w:r>
          </w:p>
        </w:tc>
        <w:tc>
          <w:tcPr>
            <w:tcW w:w="3157" w:type="pct"/>
          </w:tcPr>
          <w:p w14:paraId="4FBDD2DF" w14:textId="77777777" w:rsidR="00433643" w:rsidRPr="00710FAB" w:rsidRDefault="00433643" w:rsidP="00433643">
            <w:r>
              <w:t>the individual/organisation which has been selected to receive a grant.</w:t>
            </w:r>
          </w:p>
        </w:tc>
      </w:tr>
      <w:tr w:rsidR="00DD6E9B" w:rsidRPr="009E3949" w14:paraId="39BE9ED1" w14:textId="77777777" w:rsidTr="005C03EA">
        <w:trPr>
          <w:cantSplit/>
        </w:trPr>
        <w:tc>
          <w:tcPr>
            <w:tcW w:w="1843" w:type="pct"/>
          </w:tcPr>
          <w:p w14:paraId="4A63ED9F" w14:textId="77777777" w:rsidR="00DD6E9B" w:rsidRDefault="00DD6E9B" w:rsidP="00433643">
            <w:r>
              <w:lastRenderedPageBreak/>
              <w:t xml:space="preserve">metropolitan </w:t>
            </w:r>
          </w:p>
        </w:tc>
        <w:tc>
          <w:tcPr>
            <w:tcW w:w="3157" w:type="pct"/>
          </w:tcPr>
          <w:p w14:paraId="769FC88C" w14:textId="7F02EC17" w:rsidR="00F53FBA" w:rsidRDefault="00F53FBA" w:rsidP="00F53FBA">
            <w:r>
              <w:t>consists of the following S</w:t>
            </w:r>
            <w:r w:rsidR="004E03BD">
              <w:t xml:space="preserve">tatistical </w:t>
            </w:r>
            <w:r>
              <w:t>A</w:t>
            </w:r>
            <w:r w:rsidR="004E03BD">
              <w:t xml:space="preserve">rea Level </w:t>
            </w:r>
            <w:r>
              <w:t>4s</w:t>
            </w:r>
            <w:r w:rsidR="004E03BD">
              <w:t xml:space="preserve"> (SA4s)</w:t>
            </w:r>
            <w:r>
              <w:t xml:space="preserve">: </w:t>
            </w:r>
          </w:p>
          <w:p w14:paraId="6ADD9041" w14:textId="77777777" w:rsidR="00F53FBA" w:rsidRDefault="00F53FBA" w:rsidP="00F53FBA">
            <w:r>
              <w:t>Australian Capital Territory</w:t>
            </w:r>
          </w:p>
          <w:p w14:paraId="50F3EEF2" w14:textId="77777777" w:rsidR="00F53FBA" w:rsidRDefault="00F53FBA" w:rsidP="00F53FBA">
            <w:r>
              <w:t xml:space="preserve">New South Wales: Central Coast, Illawarra, Newcastle and Lake Macquarie, Sydney (Baulkham Hills and Hawkesbury, Blacktown, City and Inner South, Eastern Suburbs, Inner South West, Inner West, North Sydney and Hornsby, Northern Beaches, Outer South West, Outer West and Blue Mountains, Parramatta, Ryde, South West, Sutherland) </w:t>
            </w:r>
          </w:p>
          <w:p w14:paraId="392291F5" w14:textId="77777777" w:rsidR="00F53FBA" w:rsidRDefault="00F53FBA" w:rsidP="00F53FBA">
            <w:r>
              <w:t xml:space="preserve">Queensland: Brisbane (East, Inner City, North, South and West), Gold Coast, Ipswich, Logan-Beaudesert, Moreton Bay </w:t>
            </w:r>
            <w:r w:rsidR="00E513BE">
              <w:t>–</w:t>
            </w:r>
            <w:r>
              <w:t> North and Moreton Bay </w:t>
            </w:r>
            <w:r w:rsidR="00E513BE">
              <w:t>–</w:t>
            </w:r>
            <w:r>
              <w:t> South</w:t>
            </w:r>
          </w:p>
          <w:p w14:paraId="7E4627E3" w14:textId="77777777" w:rsidR="00F53FBA" w:rsidRDefault="00F53FBA" w:rsidP="00F53FBA">
            <w:r>
              <w:t xml:space="preserve">South Australia: Adelaide (Central and Hills, North, South and West) </w:t>
            </w:r>
          </w:p>
          <w:p w14:paraId="64751F08" w14:textId="77777777" w:rsidR="00F53FBA" w:rsidRDefault="00F53FBA" w:rsidP="00F53FBA">
            <w:r>
              <w:t>Tasmania: Hobart</w:t>
            </w:r>
          </w:p>
          <w:p w14:paraId="7C346193" w14:textId="77777777" w:rsidR="00F53FBA" w:rsidRDefault="00F53FBA" w:rsidP="00F53FBA">
            <w:r>
              <w:t>Victoria: Geelong, Melbourne (Inner, Inner East, Inner South, North East, North West, Outer East, South East, West) and Mornington Peninsula</w:t>
            </w:r>
          </w:p>
          <w:p w14:paraId="00904548" w14:textId="77777777" w:rsidR="00DD6E9B" w:rsidRDefault="00F53FBA" w:rsidP="003623A9">
            <w:r>
              <w:t>Western Australia: Perth (Inner, North East, North West, South East, South West).</w:t>
            </w:r>
          </w:p>
        </w:tc>
      </w:tr>
      <w:tr w:rsidR="00C50557" w:rsidRPr="009E3949" w14:paraId="4B7773D1" w14:textId="77777777" w:rsidTr="005C03EA">
        <w:trPr>
          <w:cantSplit/>
        </w:trPr>
        <w:tc>
          <w:tcPr>
            <w:tcW w:w="1843" w:type="pct"/>
          </w:tcPr>
          <w:p w14:paraId="2B1816C5" w14:textId="719DB191" w:rsidR="00C50557" w:rsidRDefault="00C50557" w:rsidP="00433643">
            <w:r>
              <w:t>participants</w:t>
            </w:r>
          </w:p>
        </w:tc>
        <w:tc>
          <w:tcPr>
            <w:tcW w:w="3157" w:type="pct"/>
          </w:tcPr>
          <w:p w14:paraId="562E5B75" w14:textId="430F49BC" w:rsidR="00C50557" w:rsidRDefault="00C50557" w:rsidP="00F53FBA">
            <w:r>
              <w:t>refers to women and children experiencing domestic and family violence.</w:t>
            </w:r>
          </w:p>
        </w:tc>
      </w:tr>
      <w:tr w:rsidR="00433643" w:rsidRPr="009E3949" w14:paraId="47F60CC6" w14:textId="77777777" w:rsidTr="005C03EA">
        <w:trPr>
          <w:cantSplit/>
        </w:trPr>
        <w:tc>
          <w:tcPr>
            <w:tcW w:w="1843" w:type="pct"/>
          </w:tcPr>
          <w:p w14:paraId="60DF9297" w14:textId="77777777" w:rsidR="00433643" w:rsidRPr="00463AB3" w:rsidRDefault="00433643" w:rsidP="00433643">
            <w:r>
              <w:t>Portfolio Budget Statement (</w:t>
            </w:r>
            <w:r w:rsidRPr="00463AB3">
              <w:t>PBS</w:t>
            </w:r>
            <w:r>
              <w:t>)</w:t>
            </w:r>
            <w:r w:rsidRPr="00463AB3">
              <w:t xml:space="preserve"> Program</w:t>
            </w:r>
          </w:p>
        </w:tc>
        <w:tc>
          <w:tcPr>
            <w:tcW w:w="3157" w:type="pct"/>
          </w:tcPr>
          <w:p w14:paraId="7C0787EA" w14:textId="77777777" w:rsidR="00433643" w:rsidRPr="00463AB3" w:rsidRDefault="00433643" w:rsidP="00433643">
            <w:pPr>
              <w:rPr>
                <w:rFonts w:cs="Arial"/>
              </w:rPr>
            </w:pPr>
            <w:r>
              <w:rPr>
                <w:rFonts w:cs="Arial"/>
              </w:rPr>
              <w:t>d</w:t>
            </w:r>
            <w:r w:rsidRPr="00463AB3">
              <w:rPr>
                <w:rFonts w:cs="Arial"/>
              </w:rPr>
              <w:t xml:space="preserve">escribed within the entity’s </w:t>
            </w:r>
            <w:hyperlink r:id="rId66" w:history="1">
              <w:r w:rsidRPr="001420AF">
                <w:rPr>
                  <w:rStyle w:val="Hyperlink"/>
                  <w:rFonts w:cs="Arial"/>
                </w:rPr>
                <w:t>Portfolio Budget Statement</w:t>
              </w:r>
            </w:hyperlink>
            <w:r w:rsidRPr="00463AB3">
              <w:rPr>
                <w:rFonts w:cs="Arial"/>
              </w:rPr>
              <w:t xml:space="preserve">, </w:t>
            </w:r>
            <w:r w:rsidRPr="00463AB3">
              <w:t xml:space="preserve">PBS programs each link to a single outcome and provide transparency for funding decisions. These high-level PBS programs often comprise a number of lower level, more publicly recognised programs, some of which will be </w:t>
            </w:r>
            <w:r>
              <w:t>g</w:t>
            </w:r>
            <w:r w:rsidRPr="00463AB3">
              <w:t xml:space="preserve">rant Programs. A PBS Program may have more than one </w:t>
            </w:r>
            <w:r>
              <w:t>g</w:t>
            </w:r>
            <w:r w:rsidRPr="00463AB3">
              <w:t xml:space="preserve">rant Program associated with it, and each of these may have </w:t>
            </w:r>
            <w:r w:rsidRPr="00463AB3">
              <w:rPr>
                <w:rFonts w:cs="Arial"/>
              </w:rPr>
              <w:t>one or more grant opportunities</w:t>
            </w:r>
            <w:r>
              <w:rPr>
                <w:rFonts w:cs="Arial"/>
              </w:rPr>
              <w:t>.</w:t>
            </w:r>
          </w:p>
        </w:tc>
      </w:tr>
      <w:tr w:rsidR="00DD6E9B" w:rsidRPr="009E3949" w14:paraId="6FF64C31" w14:textId="77777777" w:rsidTr="005C03EA">
        <w:trPr>
          <w:cantSplit/>
        </w:trPr>
        <w:tc>
          <w:tcPr>
            <w:tcW w:w="1843" w:type="pct"/>
          </w:tcPr>
          <w:p w14:paraId="4554F001" w14:textId="77777777" w:rsidR="00DD6E9B" w:rsidRDefault="00DD6E9B" w:rsidP="00433643">
            <w:r>
              <w:lastRenderedPageBreak/>
              <w:t xml:space="preserve">regional </w:t>
            </w:r>
          </w:p>
        </w:tc>
        <w:tc>
          <w:tcPr>
            <w:tcW w:w="3157" w:type="pct"/>
          </w:tcPr>
          <w:p w14:paraId="66883BAA" w14:textId="77777777" w:rsidR="00F53FBA" w:rsidRDefault="00F53FBA" w:rsidP="00F53FBA">
            <w:pPr>
              <w:rPr>
                <w:rFonts w:cs="Arial"/>
              </w:rPr>
            </w:pPr>
            <w:r>
              <w:rPr>
                <w:rFonts w:cs="Arial"/>
              </w:rPr>
              <w:t xml:space="preserve">consists of the following SA4s: </w:t>
            </w:r>
          </w:p>
          <w:p w14:paraId="1365D8C7" w14:textId="77777777" w:rsidR="00F53FBA" w:rsidRDefault="00F53FBA" w:rsidP="00F53FBA">
            <w:pPr>
              <w:rPr>
                <w:rFonts w:cs="Arial"/>
              </w:rPr>
            </w:pPr>
            <w:r>
              <w:rPr>
                <w:rFonts w:cs="Arial"/>
              </w:rPr>
              <w:t>New South Wales: Capital Region, Central West, Coffs Harbour-Grafton, Far West and Orana, Hunter Valley exc Newcastle, Mid North Coast, Murray, New England and North West, Richmond-Tweed, Riverina, and Southern Highlands and Shoalhaven</w:t>
            </w:r>
          </w:p>
          <w:p w14:paraId="453A12F9" w14:textId="77777777" w:rsidR="00F53FBA" w:rsidRDefault="00F53FBA" w:rsidP="00F53FBA">
            <w:pPr>
              <w:rPr>
                <w:rFonts w:cs="Arial"/>
              </w:rPr>
            </w:pPr>
            <w:r>
              <w:rPr>
                <w:rFonts w:cs="Arial"/>
              </w:rPr>
              <w:t>Northern Territory: Darwin</w:t>
            </w:r>
          </w:p>
          <w:p w14:paraId="5FF6BBA3" w14:textId="77777777" w:rsidR="00F53FBA" w:rsidRDefault="00F53FBA" w:rsidP="00F53FBA">
            <w:pPr>
              <w:rPr>
                <w:rFonts w:cs="Arial"/>
              </w:rPr>
            </w:pPr>
            <w:r>
              <w:rPr>
                <w:rFonts w:cs="Arial"/>
              </w:rPr>
              <w:t>Queensland: Cairns, Central Queensland, Darling Downs – Maranoa, Mackay – Isaac </w:t>
            </w:r>
            <w:r w:rsidR="00E513BE">
              <w:rPr>
                <w:rFonts w:cs="Arial"/>
              </w:rPr>
              <w:t>–</w:t>
            </w:r>
            <w:r>
              <w:rPr>
                <w:rFonts w:cs="Arial"/>
              </w:rPr>
              <w:t> Whitsunday, Sunshine Coast, Toowoomba, Townsville, and Wide Bay</w:t>
            </w:r>
          </w:p>
          <w:p w14:paraId="17894C9C" w14:textId="77777777" w:rsidR="00F53FBA" w:rsidRDefault="00F53FBA" w:rsidP="00F53FBA">
            <w:pPr>
              <w:rPr>
                <w:rFonts w:cs="Arial"/>
              </w:rPr>
            </w:pPr>
            <w:r>
              <w:rPr>
                <w:rFonts w:cs="Arial"/>
              </w:rPr>
              <w:t xml:space="preserve">South Australia: Barossa – Yorke – Mid North, and South East </w:t>
            </w:r>
          </w:p>
          <w:p w14:paraId="094CC1D6" w14:textId="77777777" w:rsidR="00F53FBA" w:rsidRDefault="00F53FBA" w:rsidP="00F53FBA">
            <w:pPr>
              <w:rPr>
                <w:rFonts w:cs="Arial"/>
              </w:rPr>
            </w:pPr>
            <w:r>
              <w:rPr>
                <w:rFonts w:cs="Arial"/>
              </w:rPr>
              <w:t>Tasmania: Launceston and North East, South East, and West and North West</w:t>
            </w:r>
          </w:p>
          <w:p w14:paraId="60B4D4F4" w14:textId="77777777" w:rsidR="00F53FBA" w:rsidRDefault="00F53FBA" w:rsidP="00F53FBA">
            <w:pPr>
              <w:rPr>
                <w:rFonts w:cs="Arial"/>
              </w:rPr>
            </w:pPr>
            <w:r>
              <w:rPr>
                <w:rFonts w:cs="Arial"/>
              </w:rPr>
              <w:t>Victoria: Ballarat, Bendigo, Hume, Latrobe </w:t>
            </w:r>
            <w:r w:rsidR="00E513BE">
              <w:rPr>
                <w:rFonts w:cs="Arial"/>
              </w:rPr>
              <w:t>–</w:t>
            </w:r>
            <w:r>
              <w:rPr>
                <w:rFonts w:cs="Arial"/>
              </w:rPr>
              <w:t> Gippsland, North West, Shepparton, and Warrnambool and South West</w:t>
            </w:r>
          </w:p>
          <w:p w14:paraId="145A86E9" w14:textId="77777777" w:rsidR="00DD6E9B" w:rsidRDefault="00F53FBA" w:rsidP="0019370F">
            <w:pPr>
              <w:rPr>
                <w:rFonts w:cs="Arial"/>
              </w:rPr>
            </w:pPr>
            <w:r>
              <w:rPr>
                <w:rFonts w:cs="Arial"/>
              </w:rPr>
              <w:t>Western Australia: Bunbury, Mandurah, and Western Australia – Wheat Belt.</w:t>
            </w:r>
          </w:p>
        </w:tc>
      </w:tr>
      <w:tr w:rsidR="00DD6E9B" w:rsidRPr="009E3949" w14:paraId="11502E45" w14:textId="77777777" w:rsidTr="005C03EA">
        <w:trPr>
          <w:cantSplit/>
        </w:trPr>
        <w:tc>
          <w:tcPr>
            <w:tcW w:w="1843" w:type="pct"/>
          </w:tcPr>
          <w:p w14:paraId="56D5F2CE" w14:textId="6EE83353" w:rsidR="00DD6E9B" w:rsidRDefault="00DD6E9B" w:rsidP="005B1A82">
            <w:r>
              <w:t>remote</w:t>
            </w:r>
          </w:p>
        </w:tc>
        <w:tc>
          <w:tcPr>
            <w:tcW w:w="3157" w:type="pct"/>
          </w:tcPr>
          <w:p w14:paraId="68D09E2D" w14:textId="77777777" w:rsidR="00F53FBA" w:rsidRDefault="00F53FBA" w:rsidP="00F53FBA">
            <w:pPr>
              <w:rPr>
                <w:rFonts w:cs="Arial"/>
              </w:rPr>
            </w:pPr>
            <w:r>
              <w:rPr>
                <w:rFonts w:cs="Arial"/>
              </w:rPr>
              <w:t xml:space="preserve">consists of the following SA4s: </w:t>
            </w:r>
          </w:p>
          <w:p w14:paraId="26512048" w14:textId="77777777" w:rsidR="00DD6E9B" w:rsidRDefault="00F53FBA" w:rsidP="0019370F">
            <w:pPr>
              <w:rPr>
                <w:rFonts w:cs="Arial"/>
              </w:rPr>
            </w:pPr>
            <w:r>
              <w:rPr>
                <w:rFonts w:cs="Arial"/>
              </w:rPr>
              <w:t>Northern Territory-Outback</w:t>
            </w:r>
            <w:r w:rsidRPr="00DD6E9B">
              <w:rPr>
                <w:rFonts w:cs="Arial"/>
              </w:rPr>
              <w:t xml:space="preserve">, </w:t>
            </w:r>
            <w:r>
              <w:rPr>
                <w:rFonts w:cs="Arial"/>
              </w:rPr>
              <w:t>Queensland-Outback, South </w:t>
            </w:r>
            <w:r w:rsidRPr="00DD6E9B">
              <w:rPr>
                <w:rFonts w:cs="Arial"/>
              </w:rPr>
              <w:t>Australia</w:t>
            </w:r>
            <w:r>
              <w:rPr>
                <w:rFonts w:cs="Arial"/>
              </w:rPr>
              <w:t>-</w:t>
            </w:r>
            <w:r w:rsidRPr="00DD6E9B">
              <w:rPr>
                <w:rFonts w:cs="Arial"/>
              </w:rPr>
              <w:t>Outback</w:t>
            </w:r>
            <w:r>
              <w:rPr>
                <w:rFonts w:cs="Arial"/>
              </w:rPr>
              <w:t>,</w:t>
            </w:r>
            <w:r w:rsidRPr="00DD6E9B">
              <w:rPr>
                <w:rFonts w:cs="Arial"/>
              </w:rPr>
              <w:t xml:space="preserve"> Western Australia</w:t>
            </w:r>
            <w:r>
              <w:rPr>
                <w:rFonts w:cs="Arial"/>
              </w:rPr>
              <w:t>-</w:t>
            </w:r>
            <w:r w:rsidRPr="00DD6E9B">
              <w:rPr>
                <w:rFonts w:cs="Arial"/>
              </w:rPr>
              <w:t>Outback North and Western Australia</w:t>
            </w:r>
            <w:r>
              <w:rPr>
                <w:rFonts w:cs="Arial"/>
              </w:rPr>
              <w:t xml:space="preserve">-Outback </w:t>
            </w:r>
            <w:r w:rsidRPr="00DD6E9B">
              <w:rPr>
                <w:rFonts w:cs="Arial"/>
              </w:rPr>
              <w:t>Sout</w:t>
            </w:r>
            <w:r>
              <w:rPr>
                <w:rFonts w:cs="Arial"/>
              </w:rPr>
              <w:t>h.</w:t>
            </w:r>
          </w:p>
        </w:tc>
      </w:tr>
      <w:tr w:rsidR="00337110" w:rsidRPr="009E3949" w14:paraId="2C5458D3" w14:textId="77777777" w:rsidTr="006A67D4">
        <w:trPr>
          <w:cantSplit/>
        </w:trPr>
        <w:tc>
          <w:tcPr>
            <w:tcW w:w="1843" w:type="pct"/>
          </w:tcPr>
          <w:p w14:paraId="36E0174A" w14:textId="77777777" w:rsidR="00337110" w:rsidRPr="001B21A4" w:rsidRDefault="00337110" w:rsidP="006A67D4">
            <w:r>
              <w:t xml:space="preserve">Selection Advisory Panel </w:t>
            </w:r>
          </w:p>
        </w:tc>
        <w:tc>
          <w:tcPr>
            <w:tcW w:w="3157" w:type="pct"/>
            <w:vAlign w:val="center"/>
          </w:tcPr>
          <w:p w14:paraId="4DEA3086" w14:textId="77777777" w:rsidR="00337110" w:rsidRPr="00433643" w:rsidRDefault="00337110" w:rsidP="006A67D4">
            <w:pPr>
              <w:rPr>
                <w:rFonts w:cs="Arial"/>
              </w:rPr>
            </w:pPr>
            <w:r w:rsidRPr="00433643">
              <w:rPr>
                <w:rFonts w:cs="Arial"/>
              </w:rPr>
              <w:t>provides strategic oversight, advice and recommendations to the decision maker on assessed applications from the program specific, service provider composition and service location perspectives.</w:t>
            </w:r>
          </w:p>
        </w:tc>
      </w:tr>
      <w:tr w:rsidR="00433643" w:rsidRPr="009E3949" w14:paraId="2497ECC8" w14:textId="77777777" w:rsidTr="005C03EA">
        <w:trPr>
          <w:cantSplit/>
        </w:trPr>
        <w:tc>
          <w:tcPr>
            <w:tcW w:w="1843" w:type="pct"/>
          </w:tcPr>
          <w:p w14:paraId="4C0BC4D0" w14:textId="77777777" w:rsidR="00433643" w:rsidRPr="001B21A4" w:rsidRDefault="00433643" w:rsidP="00433643">
            <w:r w:rsidRPr="001B21A4">
              <w:t>selection criteria</w:t>
            </w:r>
          </w:p>
        </w:tc>
        <w:tc>
          <w:tcPr>
            <w:tcW w:w="3157" w:type="pct"/>
          </w:tcPr>
          <w:p w14:paraId="7A8A3ECB" w14:textId="77777777" w:rsidR="00433643" w:rsidRPr="00710FAB" w:rsidRDefault="00433643" w:rsidP="00433643">
            <w:r>
              <w:t>c</w:t>
            </w:r>
            <w:r w:rsidRPr="00710FAB">
              <w:t xml:space="preserve">omprise eligibility criteria </w:t>
            </w:r>
            <w:r>
              <w:t>and assessment criteria.</w:t>
            </w:r>
          </w:p>
        </w:tc>
      </w:tr>
      <w:tr w:rsidR="00433643" w:rsidRPr="009E3949" w14:paraId="0A6F034A" w14:textId="77777777" w:rsidTr="00DB1592">
        <w:trPr>
          <w:cantSplit/>
          <w:trHeight w:val="1133"/>
        </w:trPr>
        <w:tc>
          <w:tcPr>
            <w:tcW w:w="1843" w:type="pct"/>
          </w:tcPr>
          <w:p w14:paraId="73637205" w14:textId="77777777" w:rsidR="00433643" w:rsidRPr="001B21A4" w:rsidRDefault="00433643" w:rsidP="00433643">
            <w:r w:rsidRPr="001B21A4">
              <w:t>selection process</w:t>
            </w:r>
          </w:p>
        </w:tc>
        <w:tc>
          <w:tcPr>
            <w:tcW w:w="3157" w:type="pct"/>
          </w:tcPr>
          <w:p w14:paraId="491A20F4" w14:textId="77777777" w:rsidR="00433643" w:rsidRPr="00433643" w:rsidRDefault="00433643" w:rsidP="00DB1592">
            <w:pPr>
              <w:rPr>
                <w:rFonts w:cs="Arial"/>
              </w:rPr>
            </w:pPr>
            <w:r w:rsidRPr="00433643">
              <w:rPr>
                <w:rFonts w:cs="Arial"/>
              </w:rPr>
              <w:t>the method used to select potential grantees. This process may involve comparative assessment of applications or the assessment of applications against the eligibility criteria and/or the assessment criteria.</w:t>
            </w:r>
          </w:p>
        </w:tc>
      </w:tr>
      <w:tr w:rsidR="00433643" w:rsidRPr="009E3949" w14:paraId="3750CF4D" w14:textId="77777777" w:rsidTr="000F619F">
        <w:trPr>
          <w:cantSplit/>
        </w:trPr>
        <w:tc>
          <w:tcPr>
            <w:tcW w:w="1843" w:type="pct"/>
          </w:tcPr>
          <w:p w14:paraId="6AC296B1" w14:textId="77777777" w:rsidR="00433643" w:rsidRDefault="00433643" w:rsidP="00433643">
            <w:r>
              <w:t>specialist services</w:t>
            </w:r>
          </w:p>
        </w:tc>
        <w:tc>
          <w:tcPr>
            <w:tcW w:w="3157" w:type="pct"/>
            <w:vAlign w:val="center"/>
          </w:tcPr>
          <w:p w14:paraId="461BE5EF" w14:textId="77777777" w:rsidR="00433643" w:rsidRPr="00433643" w:rsidRDefault="00433643" w:rsidP="00DB1592">
            <w:pPr>
              <w:rPr>
                <w:rFonts w:cs="Arial"/>
              </w:rPr>
            </w:pPr>
            <w:r w:rsidRPr="00433643">
              <w:rPr>
                <w:rFonts w:cs="Arial"/>
              </w:rPr>
              <w:t>services focused on women and children that are rights</w:t>
            </w:r>
            <w:r w:rsidRPr="00433643">
              <w:rPr>
                <w:rFonts w:cs="Arial"/>
              </w:rPr>
              <w:noBreakHyphen/>
              <w:t>based, client</w:t>
            </w:r>
            <w:r w:rsidRPr="00433643">
              <w:rPr>
                <w:rFonts w:cs="Arial"/>
              </w:rPr>
              <w:noBreakHyphen/>
              <w:t>centred, trauma-informed, culturally competent and accessible, age appropriate, have gender expertise, demonstrate expertise and understanding of domestic and family violence; and places the safety, needs and interests of women and children at the centre of all decisions.</w:t>
            </w:r>
          </w:p>
        </w:tc>
      </w:tr>
      <w:tr w:rsidR="00433643" w:rsidRPr="009E3949" w14:paraId="380EDE1A" w14:textId="77777777" w:rsidTr="00DB1592">
        <w:trPr>
          <w:cantSplit/>
        </w:trPr>
        <w:tc>
          <w:tcPr>
            <w:tcW w:w="1843" w:type="pct"/>
          </w:tcPr>
          <w:p w14:paraId="322D8FC5" w14:textId="77777777" w:rsidR="00433643" w:rsidRDefault="00433643" w:rsidP="00433643">
            <w:r>
              <w:lastRenderedPageBreak/>
              <w:t xml:space="preserve">value with </w:t>
            </w:r>
            <w:r w:rsidRPr="00274AE2">
              <w:t>money</w:t>
            </w:r>
          </w:p>
        </w:tc>
        <w:tc>
          <w:tcPr>
            <w:tcW w:w="3157" w:type="pct"/>
          </w:tcPr>
          <w:p w14:paraId="18F14765" w14:textId="77777777" w:rsidR="00433643" w:rsidRPr="00433643" w:rsidRDefault="00433643" w:rsidP="00433643">
            <w:pPr>
              <w:rPr>
                <w:rFonts w:cs="Arial"/>
              </w:rPr>
            </w:pPr>
            <w:r w:rsidRPr="00433643">
              <w:rPr>
                <w:rFonts w:cs="Arial"/>
              </w:rPr>
              <w:t xml:space="preserve">refers to ‘value with relevant money’ which is a judgement based on the grant </w:t>
            </w:r>
            <w:r w:rsidR="00563644">
              <w:rPr>
                <w:rFonts w:cs="Arial"/>
              </w:rPr>
              <w:t>project</w:t>
            </w:r>
            <w:r w:rsidRPr="00433643">
              <w:rPr>
                <w:rFonts w:cs="Arial"/>
              </w:rPr>
              <w:t xml:space="preserve"> representing an efficient, effective, economical and ethical use of public resources and determined from a variety of considerations.</w:t>
            </w:r>
          </w:p>
          <w:p w14:paraId="7B4CA476" w14:textId="77777777" w:rsidR="00433643" w:rsidRPr="00433643" w:rsidRDefault="00433643" w:rsidP="00433643">
            <w:pPr>
              <w:rPr>
                <w:rFonts w:cs="Arial"/>
              </w:rPr>
            </w:pPr>
            <w:r w:rsidRPr="00433643">
              <w:rPr>
                <w:rFonts w:cs="Arial"/>
              </w:rPr>
              <w:t xml:space="preserve">When administering a grant opportunity, an official should consider the relevant financial and non-financial costs and benefits of each </w:t>
            </w:r>
            <w:r w:rsidR="00563644">
              <w:rPr>
                <w:rFonts w:cs="Arial"/>
              </w:rPr>
              <w:t>project</w:t>
            </w:r>
            <w:r w:rsidRPr="00433643">
              <w:rPr>
                <w:rFonts w:cs="Arial"/>
              </w:rPr>
              <w:t xml:space="preserve"> including, but not limited to the:</w:t>
            </w:r>
          </w:p>
          <w:p w14:paraId="464E3A9A" w14:textId="77777777" w:rsidR="00433643" w:rsidRPr="00433643" w:rsidRDefault="00433643" w:rsidP="00DB1592">
            <w:pPr>
              <w:pStyle w:val="ListBullet"/>
            </w:pPr>
            <w:r w:rsidRPr="00433643">
              <w:t>quality of the project and activities</w:t>
            </w:r>
          </w:p>
          <w:p w14:paraId="422B09FA" w14:textId="77777777" w:rsidR="00433643" w:rsidRPr="00433643" w:rsidRDefault="00433643" w:rsidP="00DB1592">
            <w:pPr>
              <w:pStyle w:val="ListBullet"/>
            </w:pPr>
            <w:r w:rsidRPr="00433643">
              <w:t xml:space="preserve">fit for purpose of the </w:t>
            </w:r>
            <w:r w:rsidR="00563644">
              <w:t>project</w:t>
            </w:r>
            <w:r w:rsidRPr="00433643">
              <w:t xml:space="preserve"> in contributing to government objectives</w:t>
            </w:r>
          </w:p>
          <w:p w14:paraId="082A821B" w14:textId="77777777" w:rsidR="00433643" w:rsidRPr="00433643" w:rsidRDefault="00433643" w:rsidP="00DB1592">
            <w:pPr>
              <w:pStyle w:val="ListBullet"/>
            </w:pPr>
            <w:r w:rsidRPr="00433643">
              <w:t>absence of a grant is likely to prevent the grantee and government’s outcomes being achieved</w:t>
            </w:r>
          </w:p>
          <w:p w14:paraId="61CE07D2" w14:textId="77777777" w:rsidR="00433643" w:rsidRPr="00433643" w:rsidRDefault="00433643" w:rsidP="00DB1592">
            <w:pPr>
              <w:pStyle w:val="ListBullet"/>
              <w:rPr>
                <w:rFonts w:cs="Arial"/>
              </w:rPr>
            </w:pPr>
            <w:r w:rsidRPr="00433643">
              <w:t>potential grantee’s relevant experience and performance history</w:t>
            </w:r>
            <w:r w:rsidRPr="00433643">
              <w:rPr>
                <w:rFonts w:cs="Arial"/>
              </w:rPr>
              <w:t>.</w:t>
            </w:r>
          </w:p>
        </w:tc>
      </w:tr>
    </w:tbl>
    <w:p w14:paraId="0CF3E95E" w14:textId="77777777" w:rsidR="006F6C18" w:rsidRPr="006F6C18" w:rsidRDefault="006F6C18" w:rsidP="00BA10C3">
      <w:pPr>
        <w:spacing w:before="0" w:after="0" w:line="240" w:lineRule="auto"/>
      </w:pPr>
    </w:p>
    <w:sectPr w:rsidR="006F6C18" w:rsidRPr="006F6C18" w:rsidSect="0002331D">
      <w:pgSz w:w="11907" w:h="16840" w:code="9"/>
      <w:pgMar w:top="1418" w:right="1418" w:bottom="1276" w:left="170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AC7A8B" w14:textId="77777777" w:rsidR="001036A2" w:rsidRDefault="001036A2" w:rsidP="00077C3D">
      <w:r>
        <w:separator/>
      </w:r>
    </w:p>
  </w:endnote>
  <w:endnote w:type="continuationSeparator" w:id="0">
    <w:p w14:paraId="3DB7CF1C" w14:textId="77777777" w:rsidR="001036A2" w:rsidRDefault="001036A2" w:rsidP="00077C3D">
      <w:r>
        <w:continuationSeparator/>
      </w:r>
    </w:p>
  </w:endnote>
  <w:endnote w:type="continuationNotice" w:id="1">
    <w:p w14:paraId="0EB00FDB" w14:textId="77777777" w:rsidR="001036A2" w:rsidRDefault="001036A2" w:rsidP="00077C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heSansOffice">
    <w:charset w:val="00"/>
    <w:family w:val="swiss"/>
    <w:pitch w:val="variable"/>
    <w:sig w:usb0="80000027" w:usb1="0000004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Interstate Light">
    <w:charset w:val="00"/>
    <w:family w:val="auto"/>
    <w:pitch w:val="variable"/>
    <w:sig w:usb0="800000AF" w:usb1="5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959AA" w14:textId="53A5F6C6" w:rsidR="00980A97" w:rsidRPr="005B72F4" w:rsidRDefault="00980A97" w:rsidP="00BA10C3">
    <w:pPr>
      <w:pStyle w:val="Footer"/>
      <w:tabs>
        <w:tab w:val="clear" w:pos="4153"/>
        <w:tab w:val="clear" w:pos="8306"/>
        <w:tab w:val="center" w:pos="4962"/>
        <w:tab w:val="right" w:pos="8789"/>
      </w:tabs>
      <w:rPr>
        <w:noProof/>
      </w:rPr>
    </w:pPr>
    <w:r w:rsidRPr="00F87F74">
      <w:t xml:space="preserve">Safe Places </w:t>
    </w:r>
    <w:r>
      <w:t>E</w:t>
    </w:r>
    <w:r w:rsidRPr="00F87F74">
      <w:t xml:space="preserve">mergency </w:t>
    </w:r>
    <w:r>
      <w:t>Accommodation Guidelines</w:t>
    </w:r>
    <w:r>
      <w:tab/>
      <w:t>November 2019</w:t>
    </w:r>
    <w:r>
      <w:tab/>
    </w:r>
    <w:r w:rsidRPr="00F87F74">
      <w:t xml:space="preserve">Page </w:t>
    </w:r>
    <w:r w:rsidRPr="00F87F74">
      <w:fldChar w:fldCharType="begin"/>
    </w:r>
    <w:r w:rsidRPr="00F87F74">
      <w:instrText xml:space="preserve"> PAGE </w:instrText>
    </w:r>
    <w:r w:rsidRPr="00F87F74">
      <w:fldChar w:fldCharType="separate"/>
    </w:r>
    <w:r w:rsidR="00DA30F3">
      <w:rPr>
        <w:noProof/>
      </w:rPr>
      <w:t>21</w:t>
    </w:r>
    <w:r w:rsidRPr="00F87F74">
      <w:fldChar w:fldCharType="end"/>
    </w:r>
    <w:r w:rsidRPr="00F87F74">
      <w:t xml:space="preserve"> of </w:t>
    </w:r>
    <w:r w:rsidRPr="00F87F74">
      <w:rPr>
        <w:noProof/>
      </w:rPr>
      <w:fldChar w:fldCharType="begin"/>
    </w:r>
    <w:r w:rsidRPr="00F87F74">
      <w:rPr>
        <w:noProof/>
      </w:rPr>
      <w:instrText xml:space="preserve"> NUMPAGES </w:instrText>
    </w:r>
    <w:r w:rsidRPr="00F87F74">
      <w:rPr>
        <w:noProof/>
      </w:rPr>
      <w:fldChar w:fldCharType="separate"/>
    </w:r>
    <w:r w:rsidR="00DA30F3">
      <w:rPr>
        <w:noProof/>
      </w:rPr>
      <w:t>29</w:t>
    </w:r>
    <w:r w:rsidRPr="00F87F7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234EA" w14:textId="77777777" w:rsidR="001036A2" w:rsidRDefault="001036A2" w:rsidP="00077C3D">
      <w:r>
        <w:separator/>
      </w:r>
    </w:p>
  </w:footnote>
  <w:footnote w:type="continuationSeparator" w:id="0">
    <w:p w14:paraId="74BA117D" w14:textId="77777777" w:rsidR="001036A2" w:rsidRDefault="001036A2" w:rsidP="00077C3D">
      <w:r>
        <w:continuationSeparator/>
      </w:r>
    </w:p>
  </w:footnote>
  <w:footnote w:type="continuationNotice" w:id="1">
    <w:p w14:paraId="5D6833EC" w14:textId="77777777" w:rsidR="001036A2" w:rsidRDefault="001036A2" w:rsidP="00077C3D"/>
  </w:footnote>
  <w:footnote w:id="2">
    <w:p w14:paraId="2C345DAB" w14:textId="6004BDB5" w:rsidR="00980A97" w:rsidRDefault="00980A97" w:rsidP="00301E96">
      <w:pPr>
        <w:pStyle w:val="FootnoteText"/>
      </w:pPr>
      <w:r>
        <w:rPr>
          <w:rStyle w:val="FootnoteReference"/>
        </w:rPr>
        <w:footnoteRef/>
      </w:r>
      <w:r>
        <w:t xml:space="preserve"> </w:t>
      </w:r>
      <w:r w:rsidRPr="00293417">
        <w:t>Australian Institute of Health and Welfare</w:t>
      </w:r>
      <w:r>
        <w:t xml:space="preserve"> (AIHW)</w:t>
      </w:r>
      <w:r w:rsidRPr="00293417">
        <w:t>, Specialist homelessness services</w:t>
      </w:r>
      <w:r>
        <w:t xml:space="preserve"> annual report 2017-18, Clients </w:t>
      </w:r>
      <w:r w:rsidRPr="00293417">
        <w:t>who have experienced domestic and family violence</w:t>
      </w:r>
      <w:r>
        <w:t>.</w:t>
      </w:r>
    </w:p>
  </w:footnote>
  <w:footnote w:id="3">
    <w:p w14:paraId="6FFA3386" w14:textId="40C689B6" w:rsidR="00980A97" w:rsidRDefault="00980A97" w:rsidP="00301E96">
      <w:pPr>
        <w:pStyle w:val="FootnoteText"/>
      </w:pPr>
      <w:r>
        <w:rPr>
          <w:rStyle w:val="FootnoteReference"/>
        </w:rPr>
        <w:footnoteRef/>
      </w:r>
      <w:r>
        <w:t xml:space="preserve"> </w:t>
      </w:r>
      <w:r w:rsidRPr="00293417">
        <w:t>A</w:t>
      </w:r>
      <w:r>
        <w:t>IHW</w:t>
      </w:r>
      <w:r w:rsidRPr="00293417">
        <w:t>, Specialist homelessness services annual report 2017-18, Table DV.3: Clients who have experienced domestic and family violence, by need for services and assistance and service provision status, 2017-18</w:t>
      </w:r>
      <w:r>
        <w:t>.</w:t>
      </w:r>
    </w:p>
  </w:footnote>
  <w:footnote w:id="4">
    <w:p w14:paraId="6C9783AE" w14:textId="77777777" w:rsidR="00980A97" w:rsidRDefault="00980A97" w:rsidP="00301E96">
      <w:pPr>
        <w:pStyle w:val="FootnoteText"/>
      </w:pPr>
      <w:r>
        <w:rPr>
          <w:rStyle w:val="FootnoteReference"/>
        </w:rPr>
        <w:footnoteRef/>
      </w:r>
      <w:r>
        <w:t xml:space="preserve"> </w:t>
      </w:r>
      <w:r w:rsidRPr="00301E96">
        <w:t xml:space="preserve">See </w:t>
      </w:r>
      <w:r>
        <w:t>glossary for an explanation of remote, regional and metropolitan locations</w:t>
      </w:r>
      <w:r w:rsidRPr="00301E96">
        <w:t>.</w:t>
      </w:r>
    </w:p>
  </w:footnote>
  <w:footnote w:id="5">
    <w:p w14:paraId="0BA3888D" w14:textId="77777777" w:rsidR="00980A97" w:rsidRPr="00F34280" w:rsidRDefault="00980A97" w:rsidP="007D4323">
      <w:pPr>
        <w:ind w:left="142"/>
      </w:pPr>
      <w:r w:rsidRPr="00EE0C10">
        <w:rPr>
          <w:rStyle w:val="FootnoteReference"/>
          <w:sz w:val="16"/>
        </w:rPr>
        <w:footnoteRef/>
      </w:r>
      <w:r w:rsidRPr="00A41003">
        <w:rPr>
          <w:sz w:val="16"/>
          <w:szCs w:val="16"/>
        </w:rPr>
        <w:t xml:space="preserve"> </w:t>
      </w:r>
      <w:r w:rsidRPr="00EE0C10">
        <w:rPr>
          <w:rFonts w:cs="Arial"/>
          <w:sz w:val="16"/>
          <w:szCs w:val="16"/>
        </w:rPr>
        <w:t xml:space="preserve">Company is a company incorporated under the </w:t>
      </w:r>
      <w:r w:rsidRPr="00EE0C10">
        <w:rPr>
          <w:rFonts w:cs="Arial"/>
          <w:i/>
          <w:iCs/>
          <w:sz w:val="16"/>
          <w:szCs w:val="16"/>
        </w:rPr>
        <w:t>Corporations Act 2001</w:t>
      </w:r>
      <w:r w:rsidRPr="00EE0C10">
        <w:rPr>
          <w:rFonts w:cs="Arial"/>
          <w:sz w:val="16"/>
          <w:szCs w:val="16"/>
        </w:rPr>
        <w:t xml:space="preserve"> (Cth)</w:t>
      </w:r>
      <w:r>
        <w:rPr>
          <w:rFonts w:cs="Arial"/>
          <w:sz w:val="16"/>
          <w:szCs w:val="16"/>
        </w:rPr>
        <w:t>.</w:t>
      </w:r>
    </w:p>
  </w:footnote>
  <w:footnote w:id="6">
    <w:p w14:paraId="1BBA30B6" w14:textId="6A146E72" w:rsidR="00980A97" w:rsidRDefault="00980A97" w:rsidP="00301E96">
      <w:pPr>
        <w:pStyle w:val="FootnoteText"/>
      </w:pPr>
      <w:r>
        <w:rPr>
          <w:rStyle w:val="FootnoteReference"/>
        </w:rPr>
        <w:footnoteRef/>
      </w:r>
      <w:r>
        <w:t xml:space="preserve"> Includes New South Wales local governments created as Body Politics.</w:t>
      </w:r>
    </w:p>
  </w:footnote>
  <w:footnote w:id="7">
    <w:p w14:paraId="50EB8564" w14:textId="77777777" w:rsidR="00980A97" w:rsidRPr="001B6272" w:rsidRDefault="00980A97" w:rsidP="00301E96">
      <w:pPr>
        <w:pStyle w:val="FootnoteText"/>
      </w:pPr>
      <w:r>
        <w:rPr>
          <w:rStyle w:val="FootnoteReference"/>
        </w:rPr>
        <w:footnoteRef/>
      </w:r>
      <w:r>
        <w:t xml:space="preserve"> </w:t>
      </w:r>
      <w:r w:rsidRPr="007D1730">
        <w:t>Trusts are not legal entities in their own right – to be eligible, only the Trustee for the Trust can apply</w:t>
      </w:r>
      <w:r>
        <w:t xml:space="preserve"> by</w:t>
      </w:r>
      <w:r w:rsidRPr="007D1730">
        <w:t xml:space="preserve"> providing the signed Trust Deed and any subsequent variations with the </w:t>
      </w:r>
      <w:r>
        <w:t>a</w:t>
      </w:r>
      <w:r w:rsidRPr="007D1730">
        <w:t xml:space="preserve">pplication </w:t>
      </w:r>
      <w:r>
        <w:t>f</w:t>
      </w:r>
      <w:r w:rsidRPr="007D1730">
        <w:t>orm</w:t>
      </w:r>
      <w:r>
        <w:t xml:space="preserve">. </w:t>
      </w:r>
      <w:r w:rsidRPr="004C7DAA">
        <w:t xml:space="preserve">Trustees must </w:t>
      </w:r>
      <w:r>
        <w:t>be</w:t>
      </w:r>
      <w:r w:rsidRPr="004C7DAA">
        <w:t xml:space="preserve"> an eligible entity type as stated in </w:t>
      </w:r>
      <w:r>
        <w:t>Section 4.1.</w:t>
      </w:r>
    </w:p>
  </w:footnote>
  <w:footnote w:id="8">
    <w:p w14:paraId="76692DE8" w14:textId="77777777" w:rsidR="00980A97" w:rsidRDefault="00980A97" w:rsidP="00301E96">
      <w:pPr>
        <w:pStyle w:val="FootnoteText"/>
      </w:pPr>
      <w:r>
        <w:rPr>
          <w:rStyle w:val="FootnoteReference"/>
        </w:rPr>
        <w:footnoteRef/>
      </w:r>
      <w:r>
        <w:t xml:space="preserve"> Partnership – the individual partners will enter into the agreement with the agency. A Partnership Agreement or a list of all individual partners of the Partnership may be requested. </w:t>
      </w:r>
    </w:p>
  </w:footnote>
  <w:footnote w:id="9">
    <w:p w14:paraId="3C1322A7" w14:textId="77777777" w:rsidR="00980A97" w:rsidRDefault="00980A97" w:rsidP="00301E96">
      <w:pPr>
        <w:pStyle w:val="FootnoteText"/>
      </w:pPr>
      <w:r>
        <w:rPr>
          <w:rStyle w:val="FootnoteReference"/>
        </w:rPr>
        <w:footnoteRef/>
      </w:r>
      <w:r>
        <w:t xml:space="preserve"> </w:t>
      </w:r>
      <w:r w:rsidRPr="007D1730">
        <w:t xml:space="preserve">A person </w:t>
      </w:r>
      <w:r>
        <w:t xml:space="preserve">is a natural person, an individual, a human being. </w:t>
      </w:r>
    </w:p>
  </w:footnote>
  <w:footnote w:id="10">
    <w:p w14:paraId="452546CC" w14:textId="77777777" w:rsidR="00980A97" w:rsidRDefault="00980A97" w:rsidP="00301E96">
      <w:pPr>
        <w:pStyle w:val="FootnoteText"/>
      </w:pPr>
      <w:r>
        <w:rPr>
          <w:rStyle w:val="FootnoteReference"/>
        </w:rPr>
        <w:footnoteRef/>
      </w:r>
      <w:r>
        <w:t xml:space="preserve"> </w:t>
      </w:r>
      <w:r w:rsidRPr="00E60B1B">
        <w:t>See glossary for an explanation of ‘value with money’.</w:t>
      </w:r>
    </w:p>
  </w:footnote>
  <w:footnote w:id="11">
    <w:p w14:paraId="4219C9B0" w14:textId="3F6EF39B" w:rsidR="00980A97" w:rsidRDefault="00980A97" w:rsidP="00301E96">
      <w:pPr>
        <w:pStyle w:val="FootnoteText"/>
      </w:pPr>
      <w:r>
        <w:rPr>
          <w:rStyle w:val="FootnoteReference"/>
        </w:rPr>
        <w:footnoteRef/>
      </w:r>
      <w:r>
        <w:t xml:space="preserve"> Alterations and addenda include but are not limited to: corrections to currently published documents, changes to close times for applications, questions and answers documents.</w:t>
      </w:r>
    </w:p>
  </w:footnote>
  <w:footnote w:id="12">
    <w:p w14:paraId="725B4D03" w14:textId="46E6E74A" w:rsidR="00980A97" w:rsidRDefault="00980A97" w:rsidP="00301E96">
      <w:pPr>
        <w:pStyle w:val="FootnoteText"/>
      </w:pPr>
      <w:r>
        <w:rPr>
          <w:rStyle w:val="FootnoteReference"/>
        </w:rPr>
        <w:footnoteRef/>
      </w:r>
      <w:r>
        <w:t xml:space="preserve"> This may be the Community Grants Hub Delegate or nominated DSS staff member at the Executive Level 2 or above.</w:t>
      </w:r>
    </w:p>
  </w:footnote>
  <w:footnote w:id="13">
    <w:p w14:paraId="33A65165" w14:textId="1A14D4AF" w:rsidR="00980A97" w:rsidRPr="007133C2" w:rsidRDefault="00980A97" w:rsidP="00301E96">
      <w:pPr>
        <w:pStyle w:val="FootnoteText"/>
      </w:pPr>
      <w:r w:rsidRPr="007133C2">
        <w:rPr>
          <w:rStyle w:val="FootnoteReference"/>
        </w:rPr>
        <w:footnoteRef/>
      </w:r>
      <w:r w:rsidRPr="007133C2">
        <w:t xml:space="preserve"> Relevant money is defined in the </w:t>
      </w:r>
      <w:hyperlink r:id="rId1" w:history="1">
        <w:r w:rsidRPr="000E79A7">
          <w:rPr>
            <w:rStyle w:val="Hyperlink"/>
          </w:rPr>
          <w:t>PGPA Act</w:t>
        </w:r>
      </w:hyperlink>
      <w:r w:rsidRPr="007133C2">
        <w:t>. See section 8, Dictionary</w:t>
      </w:r>
      <w:r>
        <w:t>.</w:t>
      </w:r>
    </w:p>
  </w:footnote>
  <w:footnote w:id="14">
    <w:p w14:paraId="0E8D5959" w14:textId="1F8F42E3" w:rsidR="00980A97" w:rsidRPr="007133C2" w:rsidRDefault="00980A97" w:rsidP="00301E96">
      <w:pPr>
        <w:pStyle w:val="FootnoteText"/>
      </w:pPr>
      <w:r w:rsidRPr="007133C2">
        <w:rPr>
          <w:rStyle w:val="FootnoteReference"/>
        </w:rPr>
        <w:footnoteRef/>
      </w:r>
      <w:r w:rsidRPr="007133C2">
        <w:t xml:space="preserve"> Other CRF money is defined in the </w:t>
      </w:r>
      <w:hyperlink r:id="rId2" w:history="1">
        <w:r w:rsidRPr="000E79A7">
          <w:rPr>
            <w:rStyle w:val="Hyperlink"/>
          </w:rPr>
          <w:t>PGPA Act</w:t>
        </w:r>
      </w:hyperlink>
      <w:r w:rsidRPr="007133C2">
        <w:t>. See section 105, Rules in relation to other CRF money.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65300" w14:textId="77777777" w:rsidR="00980A97" w:rsidRDefault="00980A97" w:rsidP="00CA3DD9">
    <w:pPr>
      <w:pStyle w:val="Header"/>
      <w:tabs>
        <w:tab w:val="left" w:pos="6912"/>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2545D" w14:textId="67B38CEA" w:rsidR="00980A97" w:rsidRDefault="00980A97" w:rsidP="007D681F">
    <w:pPr>
      <w:pStyle w:val="Header"/>
    </w:pPr>
    <w:r>
      <w:rPr>
        <w:noProof/>
        <w:lang w:eastAsia="en-AU"/>
      </w:rPr>
      <w:drawing>
        <wp:inline distT="0" distB="0" distL="0" distR="0" wp14:anchorId="6E31CBA4" wp14:editId="425BA041">
          <wp:extent cx="5580380" cy="765175"/>
          <wp:effectExtent l="0" t="0" r="1270" b="0"/>
          <wp:docPr id="2" name="Picture 2"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S combined.jpg"/>
                  <pic:cNvPicPr/>
                </pic:nvPicPr>
                <pic:blipFill>
                  <a:blip r:embed="rId1">
                    <a:extLst>
                      <a:ext uri="{28A0092B-C50C-407E-A947-70E740481C1C}">
                        <a14:useLocalDpi xmlns:a14="http://schemas.microsoft.com/office/drawing/2010/main" val="0"/>
                      </a:ext>
                    </a:extLst>
                  </a:blip>
                  <a:stretch>
                    <a:fillRect/>
                  </a:stretch>
                </pic:blipFill>
                <pic:spPr>
                  <a:xfrm>
                    <a:off x="0" y="0"/>
                    <a:ext cx="5580380" cy="7651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8D0C7CF4"/>
    <w:lvl w:ilvl="0">
      <w:start w:val="1"/>
      <w:numFmt w:val="lowerRoman"/>
      <w:pStyle w:val="ListNumber3"/>
      <w:lvlText w:val="%1."/>
      <w:lvlJc w:val="right"/>
      <w:pPr>
        <w:ind w:left="360" w:hanging="360"/>
      </w:pPr>
    </w:lvl>
  </w:abstractNum>
  <w:abstractNum w:abstractNumId="1" w15:restartNumberingAfterBreak="0">
    <w:nsid w:val="0000000C"/>
    <w:multiLevelType w:val="multilevel"/>
    <w:tmpl w:val="0000000C"/>
    <w:name w:val="WW8Num18"/>
    <w:lvl w:ilvl="0">
      <w:start w:val="1"/>
      <w:numFmt w:val="none"/>
      <w:suff w:val="nothing"/>
      <w:lvlText w:val=""/>
      <w:lvlJc w:val="left"/>
      <w:pPr>
        <w:tabs>
          <w:tab w:val="num" w:pos="1238"/>
        </w:tabs>
        <w:ind w:left="1238" w:hanging="1238"/>
      </w:pPr>
      <w:rPr>
        <w:rFonts w:cs="Times New Roman"/>
      </w:rPr>
    </w:lvl>
    <w:lvl w:ilvl="1">
      <w:start w:val="1"/>
      <w:numFmt w:val="decimal"/>
      <w:lvlText w:val="%2"/>
      <w:lvlJc w:val="left"/>
      <w:pPr>
        <w:tabs>
          <w:tab w:val="num" w:pos="1478"/>
        </w:tabs>
        <w:ind w:left="1478" w:hanging="1238"/>
      </w:pPr>
      <w:rPr>
        <w:rFonts w:cs="Times New Roman"/>
      </w:rPr>
    </w:lvl>
    <w:lvl w:ilvl="2">
      <w:start w:val="1"/>
      <w:numFmt w:val="decimal"/>
      <w:lvlText w:val="%2.%3"/>
      <w:lvlJc w:val="left"/>
      <w:pPr>
        <w:tabs>
          <w:tab w:val="num" w:pos="539"/>
        </w:tabs>
        <w:ind w:left="539" w:hanging="720"/>
      </w:pPr>
      <w:rPr>
        <w:rFonts w:cs="Times New Roman"/>
      </w:rPr>
    </w:lvl>
    <w:lvl w:ilvl="3">
      <w:start w:val="1"/>
      <w:numFmt w:val="decimal"/>
      <w:lvlText w:val="%2.%3.%4"/>
      <w:lvlJc w:val="left"/>
      <w:pPr>
        <w:tabs>
          <w:tab w:val="num" w:pos="1109"/>
        </w:tabs>
        <w:ind w:left="1109" w:hanging="864"/>
      </w:pPr>
      <w:rPr>
        <w:rFonts w:cs="Times New Roman"/>
      </w:rPr>
    </w:lvl>
    <w:lvl w:ilvl="4">
      <w:start w:val="1"/>
      <w:numFmt w:val="none"/>
      <w:suff w:val="nothing"/>
      <w:lvlText w:val=""/>
      <w:lvlJc w:val="left"/>
      <w:pPr>
        <w:tabs>
          <w:tab w:val="num" w:pos="953"/>
        </w:tabs>
        <w:ind w:left="953" w:hanging="953"/>
      </w:pPr>
      <w:rPr>
        <w:rFonts w:cs="Times New Roman"/>
      </w:rPr>
    </w:lvl>
    <w:lvl w:ilvl="5">
      <w:start w:val="1"/>
      <w:numFmt w:val="decimal"/>
      <w:lvlText w:val=".%3.%4.%6"/>
      <w:lvlJc w:val="left"/>
      <w:pPr>
        <w:tabs>
          <w:tab w:val="num" w:pos="1152"/>
        </w:tabs>
        <w:ind w:left="1152" w:hanging="1152"/>
      </w:pPr>
      <w:rPr>
        <w:rFonts w:cs="Times New Roman"/>
      </w:rPr>
    </w:lvl>
    <w:lvl w:ilvl="6">
      <w:start w:val="1"/>
      <w:numFmt w:val="decimal"/>
      <w:lvlText w:val=".%2.%3.%4.%6.%7."/>
      <w:lvlJc w:val="left"/>
      <w:pPr>
        <w:tabs>
          <w:tab w:val="num" w:pos="1296"/>
        </w:tabs>
        <w:ind w:left="1296" w:hanging="1296"/>
      </w:pPr>
      <w:rPr>
        <w:rFonts w:cs="Times New Roman"/>
      </w:rPr>
    </w:lvl>
    <w:lvl w:ilvl="7">
      <w:start w:val="1"/>
      <w:numFmt w:val="decimal"/>
      <w:lvlText w:val=".%2.%3.%4.%6.%7.%8."/>
      <w:lvlJc w:val="left"/>
      <w:pPr>
        <w:tabs>
          <w:tab w:val="num" w:pos="1440"/>
        </w:tabs>
        <w:ind w:left="1440" w:hanging="1440"/>
      </w:pPr>
      <w:rPr>
        <w:rFonts w:cs="Times New Roman"/>
      </w:rPr>
    </w:lvl>
    <w:lvl w:ilvl="8">
      <w:start w:val="1"/>
      <w:numFmt w:val="decimal"/>
      <w:lvlText w:val=".%2.%3.%4.%6.%7.%8.%9."/>
      <w:lvlJc w:val="left"/>
      <w:pPr>
        <w:tabs>
          <w:tab w:val="num" w:pos="1584"/>
        </w:tabs>
        <w:ind w:left="1584" w:hanging="1584"/>
      </w:pPr>
      <w:rPr>
        <w:rFonts w:cs="Times New Roman"/>
      </w:rPr>
    </w:lvl>
  </w:abstractNum>
  <w:abstractNum w:abstractNumId="2" w15:restartNumberingAfterBreak="0">
    <w:nsid w:val="036E3FCB"/>
    <w:multiLevelType w:val="multilevel"/>
    <w:tmpl w:val="146AA540"/>
    <w:lvl w:ilvl="0">
      <w:start w:val="1"/>
      <w:numFmt w:val="none"/>
      <w:pStyle w:val="Boxed2Text"/>
      <w:lvlText w:val=""/>
      <w:lvlJc w:val="left"/>
      <w:pPr>
        <w:ind w:left="0" w:firstLine="0"/>
      </w:pPr>
      <w:rPr>
        <w:rFonts w:hint="default"/>
        <w:w w:val="100"/>
        <w:sz w:val="20"/>
      </w:rPr>
    </w:lvl>
    <w:lvl w:ilvl="1">
      <w:start w:val="1"/>
      <w:numFmt w:val="bullet"/>
      <w:lvlText w:val=""/>
      <w:lvlJc w:val="left"/>
      <w:pPr>
        <w:ind w:left="357" w:hanging="357"/>
      </w:pPr>
      <w:rPr>
        <w:rFonts w:ascii="Wingdings" w:hAnsi="Wingdings" w:hint="default"/>
        <w:color w:val="264F90"/>
      </w:rPr>
    </w:lvl>
    <w:lvl w:ilvl="2">
      <w:start w:val="1"/>
      <w:numFmt w:val="bullet"/>
      <w:lvlText w:val=""/>
      <w:lvlJc w:val="left"/>
      <w:pPr>
        <w:ind w:left="720" w:hanging="363"/>
      </w:pPr>
      <w:rPr>
        <w:rFonts w:ascii="Wingdings" w:hAnsi="Wingdings" w:hint="default"/>
        <w:color w:val="auto"/>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99018F5"/>
    <w:multiLevelType w:val="hybridMultilevel"/>
    <w:tmpl w:val="74E86846"/>
    <w:lvl w:ilvl="0" w:tplc="D1566970">
      <w:start w:val="1"/>
      <w:numFmt w:val="lowerLetter"/>
      <w:pStyle w:val="ListNumber2"/>
      <w:lvlText w:val="%1."/>
      <w:lvlJc w:val="left"/>
      <w:pPr>
        <w:ind w:left="360" w:hanging="360"/>
      </w:pPr>
      <w:rPr>
        <w:rFonts w:hint="default"/>
      </w:rPr>
    </w:lvl>
    <w:lvl w:ilvl="1" w:tplc="5DFC24C6">
      <w:start w:val="1"/>
      <w:numFmt w:val="bullet"/>
      <w:lvlText w:val=""/>
      <w:lvlJc w:val="left"/>
      <w:pPr>
        <w:ind w:left="1080" w:hanging="360"/>
      </w:pPr>
      <w:rPr>
        <w:rFonts w:ascii="Wingdings" w:hAnsi="Wingdings" w:hint="default"/>
      </w:rPr>
    </w:lvl>
    <w:lvl w:ilvl="2" w:tplc="23665052" w:tentative="1">
      <w:start w:val="1"/>
      <w:numFmt w:val="bullet"/>
      <w:lvlText w:val=""/>
      <w:lvlJc w:val="left"/>
      <w:pPr>
        <w:ind w:left="1800" w:hanging="360"/>
      </w:pPr>
      <w:rPr>
        <w:rFonts w:ascii="Wingdings" w:hAnsi="Wingdings" w:hint="default"/>
      </w:rPr>
    </w:lvl>
    <w:lvl w:ilvl="3" w:tplc="E002523C" w:tentative="1">
      <w:start w:val="1"/>
      <w:numFmt w:val="bullet"/>
      <w:lvlText w:val=""/>
      <w:lvlJc w:val="left"/>
      <w:pPr>
        <w:ind w:left="2520" w:hanging="360"/>
      </w:pPr>
      <w:rPr>
        <w:rFonts w:ascii="Symbol" w:hAnsi="Symbol" w:hint="default"/>
      </w:rPr>
    </w:lvl>
    <w:lvl w:ilvl="4" w:tplc="2FBEEC36" w:tentative="1">
      <w:start w:val="1"/>
      <w:numFmt w:val="bullet"/>
      <w:lvlText w:val="o"/>
      <w:lvlJc w:val="left"/>
      <w:pPr>
        <w:ind w:left="3240" w:hanging="360"/>
      </w:pPr>
      <w:rPr>
        <w:rFonts w:ascii="Courier New" w:hAnsi="Courier New" w:cs="Courier New" w:hint="default"/>
      </w:rPr>
    </w:lvl>
    <w:lvl w:ilvl="5" w:tplc="5B7E5D76" w:tentative="1">
      <w:start w:val="1"/>
      <w:numFmt w:val="bullet"/>
      <w:lvlText w:val=""/>
      <w:lvlJc w:val="left"/>
      <w:pPr>
        <w:ind w:left="3960" w:hanging="360"/>
      </w:pPr>
      <w:rPr>
        <w:rFonts w:ascii="Wingdings" w:hAnsi="Wingdings" w:hint="default"/>
      </w:rPr>
    </w:lvl>
    <w:lvl w:ilvl="6" w:tplc="CC0EB0BE" w:tentative="1">
      <w:start w:val="1"/>
      <w:numFmt w:val="bullet"/>
      <w:lvlText w:val=""/>
      <w:lvlJc w:val="left"/>
      <w:pPr>
        <w:ind w:left="4680" w:hanging="360"/>
      </w:pPr>
      <w:rPr>
        <w:rFonts w:ascii="Symbol" w:hAnsi="Symbol" w:hint="default"/>
      </w:rPr>
    </w:lvl>
    <w:lvl w:ilvl="7" w:tplc="07DAB6C2" w:tentative="1">
      <w:start w:val="1"/>
      <w:numFmt w:val="bullet"/>
      <w:lvlText w:val="o"/>
      <w:lvlJc w:val="left"/>
      <w:pPr>
        <w:ind w:left="5400" w:hanging="360"/>
      </w:pPr>
      <w:rPr>
        <w:rFonts w:ascii="Courier New" w:hAnsi="Courier New" w:cs="Courier New" w:hint="default"/>
      </w:rPr>
    </w:lvl>
    <w:lvl w:ilvl="8" w:tplc="A7722B9E" w:tentative="1">
      <w:start w:val="1"/>
      <w:numFmt w:val="bullet"/>
      <w:lvlText w:val=""/>
      <w:lvlJc w:val="left"/>
      <w:pPr>
        <w:ind w:left="6120" w:hanging="360"/>
      </w:pPr>
      <w:rPr>
        <w:rFonts w:ascii="Wingdings" w:hAnsi="Wingdings" w:hint="default"/>
      </w:rPr>
    </w:lvl>
  </w:abstractNum>
  <w:abstractNum w:abstractNumId="4" w15:restartNumberingAfterBreak="0">
    <w:nsid w:val="0A2F6B80"/>
    <w:multiLevelType w:val="multilevel"/>
    <w:tmpl w:val="AB240ED8"/>
    <w:styleLink w:val="Numberedlist"/>
    <w:lvl w:ilvl="0">
      <w:start w:val="1"/>
      <w:numFmt w:val="decimal"/>
      <w:pStyle w:val="NumberedList1"/>
      <w:lvlText w:val="%1."/>
      <w:lvlJc w:val="left"/>
      <w:pPr>
        <w:ind w:left="284" w:hanging="284"/>
      </w:pPr>
      <w:rPr>
        <w:rFonts w:hint="default"/>
      </w:rPr>
    </w:lvl>
    <w:lvl w:ilvl="1">
      <w:start w:val="1"/>
      <w:numFmt w:val="lowerLetter"/>
      <w:pStyle w:val="NumberedList2"/>
      <w:lvlText w:val="%2."/>
      <w:lvlJc w:val="left"/>
      <w:pPr>
        <w:ind w:left="568" w:hanging="284"/>
      </w:pPr>
      <w:rPr>
        <w:rFonts w:hint="default"/>
      </w:rPr>
    </w:lvl>
    <w:lvl w:ilvl="2">
      <w:start w:val="1"/>
      <w:numFmt w:val="lowerRoman"/>
      <w:pStyle w:val="NumberedList3"/>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5" w15:restartNumberingAfterBreak="0">
    <w:nsid w:val="13CE7455"/>
    <w:multiLevelType w:val="hybridMultilevel"/>
    <w:tmpl w:val="7E04C2D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4C6A27"/>
    <w:multiLevelType w:val="multilevel"/>
    <w:tmpl w:val="24A0708C"/>
    <w:lvl w:ilvl="0">
      <w:start w:val="1"/>
      <w:numFmt w:val="decimal"/>
      <w:pStyle w:val="Heading2"/>
      <w:lvlText w:val="%1"/>
      <w:lvlJc w:val="left"/>
      <w:pPr>
        <w:ind w:left="1134" w:hanging="1134"/>
      </w:pPr>
      <w:rPr>
        <w:rFonts w:hint="default"/>
      </w:rPr>
    </w:lvl>
    <w:lvl w:ilvl="1">
      <w:start w:val="1"/>
      <w:numFmt w:val="decimal"/>
      <w:pStyle w:val="Heading3"/>
      <w:lvlText w:val="%1.%2"/>
      <w:lvlJc w:val="left"/>
      <w:pPr>
        <w:ind w:left="1843" w:hanging="1134"/>
      </w:pPr>
      <w:rPr>
        <w:rFonts w:hint="default"/>
      </w:rPr>
    </w:lvl>
    <w:lvl w:ilvl="2">
      <w:start w:val="1"/>
      <w:numFmt w:val="decimal"/>
      <w:pStyle w:val="Heading4"/>
      <w:lvlText w:val="%1.%2.%3"/>
      <w:lvlJc w:val="left"/>
      <w:pPr>
        <w:ind w:left="1080" w:hanging="1080"/>
      </w:pPr>
      <w:rPr>
        <w:rFonts w:hint="default"/>
      </w:rPr>
    </w:lvl>
    <w:lvl w:ilvl="3">
      <w:start w:val="1"/>
      <w:numFmt w:val="decimal"/>
      <w:lvlText w:val="%1.%2.%3.%4"/>
      <w:lvlJc w:val="left"/>
      <w:pPr>
        <w:ind w:left="1440" w:hanging="306"/>
      </w:pPr>
      <w:rPr>
        <w:rFonts w:hint="default"/>
        <w:b/>
        <w:i w:val="0"/>
        <w:color w:val="auto"/>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A6579F"/>
    <w:multiLevelType w:val="hybridMultilevel"/>
    <w:tmpl w:val="01D80608"/>
    <w:lvl w:ilvl="0" w:tplc="08342E66">
      <w:start w:val="1"/>
      <w:numFmt w:val="bullet"/>
      <w:lvlText w:val=""/>
      <w:lvlJc w:val="left"/>
      <w:pPr>
        <w:tabs>
          <w:tab w:val="num" w:pos="369"/>
        </w:tabs>
        <w:ind w:left="369" w:hanging="360"/>
      </w:pPr>
      <w:rPr>
        <w:rFonts w:ascii="Symbol" w:hAnsi="Symbol" w:hint="default"/>
      </w:rPr>
    </w:lvl>
    <w:lvl w:ilvl="1" w:tplc="5E24E394">
      <w:start w:val="1"/>
      <w:numFmt w:val="bullet"/>
      <w:lvlText w:val=""/>
      <w:lvlJc w:val="left"/>
      <w:pPr>
        <w:tabs>
          <w:tab w:val="num" w:pos="615"/>
        </w:tabs>
        <w:ind w:left="1012" w:hanging="283"/>
      </w:pPr>
      <w:rPr>
        <w:rFonts w:ascii="Symbol" w:hAnsi="Symbol" w:hint="default"/>
        <w:color w:val="auto"/>
        <w:sz w:val="24"/>
        <w:szCs w:val="20"/>
      </w:rPr>
    </w:lvl>
    <w:lvl w:ilvl="2" w:tplc="45B238FC">
      <w:start w:val="1"/>
      <w:numFmt w:val="bullet"/>
      <w:lvlText w:val="o"/>
      <w:lvlJc w:val="left"/>
      <w:pPr>
        <w:tabs>
          <w:tab w:val="num" w:pos="1809"/>
        </w:tabs>
        <w:ind w:left="1809" w:hanging="360"/>
      </w:pPr>
      <w:rPr>
        <w:rFonts w:ascii="Courier New" w:hAnsi="Courier New" w:cs="Courier New" w:hint="default"/>
      </w:rPr>
    </w:lvl>
    <w:lvl w:ilvl="3" w:tplc="851AC3C2">
      <w:start w:val="1"/>
      <w:numFmt w:val="decimal"/>
      <w:lvlText w:val="%4."/>
      <w:lvlJc w:val="left"/>
      <w:pPr>
        <w:tabs>
          <w:tab w:val="num" w:pos="2889"/>
        </w:tabs>
        <w:ind w:left="2889" w:hanging="360"/>
      </w:pPr>
    </w:lvl>
    <w:lvl w:ilvl="4" w:tplc="6262ABC2">
      <w:start w:val="1"/>
      <w:numFmt w:val="decimal"/>
      <w:lvlText w:val="%5."/>
      <w:lvlJc w:val="left"/>
      <w:pPr>
        <w:tabs>
          <w:tab w:val="num" w:pos="3609"/>
        </w:tabs>
        <w:ind w:left="3609" w:hanging="360"/>
      </w:pPr>
    </w:lvl>
    <w:lvl w:ilvl="5" w:tplc="B51EE79A">
      <w:start w:val="1"/>
      <w:numFmt w:val="decimal"/>
      <w:lvlText w:val="%6."/>
      <w:lvlJc w:val="left"/>
      <w:pPr>
        <w:tabs>
          <w:tab w:val="num" w:pos="4329"/>
        </w:tabs>
        <w:ind w:left="4329" w:hanging="360"/>
      </w:pPr>
    </w:lvl>
    <w:lvl w:ilvl="6" w:tplc="B5D41D62">
      <w:start w:val="1"/>
      <w:numFmt w:val="decimal"/>
      <w:lvlText w:val="%7."/>
      <w:lvlJc w:val="left"/>
      <w:pPr>
        <w:tabs>
          <w:tab w:val="num" w:pos="5049"/>
        </w:tabs>
        <w:ind w:left="5049" w:hanging="360"/>
      </w:pPr>
    </w:lvl>
    <w:lvl w:ilvl="7" w:tplc="BAE0B9F2">
      <w:start w:val="1"/>
      <w:numFmt w:val="decimal"/>
      <w:lvlText w:val="%8."/>
      <w:lvlJc w:val="left"/>
      <w:pPr>
        <w:tabs>
          <w:tab w:val="num" w:pos="5769"/>
        </w:tabs>
        <w:ind w:left="5769" w:hanging="360"/>
      </w:pPr>
    </w:lvl>
    <w:lvl w:ilvl="8" w:tplc="2AC8BC96">
      <w:start w:val="1"/>
      <w:numFmt w:val="decimal"/>
      <w:lvlText w:val="%9."/>
      <w:lvlJc w:val="left"/>
      <w:pPr>
        <w:tabs>
          <w:tab w:val="num" w:pos="6489"/>
        </w:tabs>
        <w:ind w:left="6489" w:hanging="360"/>
      </w:pPr>
    </w:lvl>
  </w:abstractNum>
  <w:abstractNum w:abstractNumId="8" w15:restartNumberingAfterBreak="0">
    <w:nsid w:val="19BD12E7"/>
    <w:multiLevelType w:val="multilevel"/>
    <w:tmpl w:val="74009D7C"/>
    <w:lvl w:ilvl="0">
      <w:start w:val="1"/>
      <w:numFmt w:val="bullet"/>
      <w:pStyle w:val="ListBullet"/>
      <w:lvlText w:val=""/>
      <w:lvlJc w:val="left"/>
      <w:pPr>
        <w:ind w:left="360" w:hanging="360"/>
      </w:pPr>
      <w:rPr>
        <w:rFonts w:ascii="Wingdings" w:hAnsi="Wingdings" w:hint="default"/>
        <w:color w:val="264F90"/>
        <w:w w:val="100"/>
        <w:sz w:val="20"/>
        <w:szCs w:val="20"/>
      </w:rPr>
    </w:lvl>
    <w:lvl w:ilvl="1">
      <w:start w:val="1"/>
      <w:numFmt w:val="bullet"/>
      <w:lvlText w:val="o"/>
      <w:lvlJc w:val="left"/>
      <w:pPr>
        <w:ind w:left="720" w:hanging="360"/>
      </w:pPr>
      <w:rPr>
        <w:rFonts w:ascii="Courier New" w:hAnsi="Courier New" w:cs="Courier New" w:hint="default"/>
        <w:color w:val="264F90"/>
      </w:rPr>
    </w:lvl>
    <w:lvl w:ilvl="2">
      <w:start w:val="1"/>
      <w:numFmt w:val="bullet"/>
      <w:lvlText w:val="o"/>
      <w:lvlJc w:val="left"/>
      <w:pPr>
        <w:ind w:left="1080" w:hanging="360"/>
      </w:pPr>
      <w:rPr>
        <w:rFonts w:ascii="Courier New" w:hAnsi="Courier New" w:hint="default"/>
        <w:color w:val="264F90"/>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26331A52"/>
    <w:multiLevelType w:val="hybridMultilevel"/>
    <w:tmpl w:val="CBC24B5C"/>
    <w:lvl w:ilvl="0" w:tplc="E654BA8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3255F1F"/>
    <w:multiLevelType w:val="multilevel"/>
    <w:tmpl w:val="BD1EE1B4"/>
    <w:lvl w:ilvl="0">
      <w:start w:val="1"/>
      <w:numFmt w:val="decimal"/>
      <w:lvlText w:val="%1.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1" w15:restartNumberingAfterBreak="0">
    <w:nsid w:val="362D1203"/>
    <w:multiLevelType w:val="multilevel"/>
    <w:tmpl w:val="F3629366"/>
    <w:lvl w:ilvl="0">
      <w:start w:val="1"/>
      <w:numFmt w:val="bullet"/>
      <w:pStyle w:val="ListBullet2"/>
      <w:lvlText w:val=""/>
      <w:lvlJc w:val="left"/>
      <w:pPr>
        <w:tabs>
          <w:tab w:val="num" w:pos="717"/>
        </w:tabs>
        <w:ind w:left="717" w:hanging="360"/>
      </w:pPr>
      <w:rPr>
        <w:rFonts w:ascii="Wingdings" w:hAnsi="Wingdings" w:hint="default"/>
        <w:color w:val="0066CC"/>
        <w:w w:val="100"/>
        <w:sz w:val="20"/>
      </w:rPr>
    </w:lvl>
    <w:lvl w:ilvl="1">
      <w:start w:val="1"/>
      <w:numFmt w:val="bullet"/>
      <w:lvlText w:val="•"/>
      <w:lvlJc w:val="left"/>
      <w:pPr>
        <w:tabs>
          <w:tab w:val="num" w:pos="1077"/>
        </w:tabs>
        <w:ind w:left="1437" w:hanging="360"/>
      </w:pPr>
      <w:rPr>
        <w:rFonts w:ascii="TheSansOffice" w:hAnsi="TheSansOffice" w:hint="default"/>
        <w:color w:val="0066CC"/>
      </w:rPr>
    </w:lvl>
    <w:lvl w:ilvl="2">
      <w:start w:val="1"/>
      <w:numFmt w:val="bullet"/>
      <w:lvlText w:val="•"/>
      <w:lvlJc w:val="left"/>
      <w:pPr>
        <w:tabs>
          <w:tab w:val="num" w:pos="1797"/>
        </w:tabs>
        <w:ind w:left="1797" w:hanging="360"/>
      </w:pPr>
      <w:rPr>
        <w:rFonts w:ascii="TheSansOffice" w:hAnsi="TheSansOffice" w:hint="default"/>
        <w:color w:val="0066CC"/>
      </w:rPr>
    </w:lvl>
    <w:lvl w:ilvl="3">
      <w:start w:val="1"/>
      <w:numFmt w:val="bullet"/>
      <w:lvlText w:val=""/>
      <w:lvlJc w:val="left"/>
      <w:pPr>
        <w:tabs>
          <w:tab w:val="num" w:pos="2517"/>
        </w:tabs>
        <w:ind w:left="2517" w:hanging="360"/>
      </w:pPr>
      <w:rPr>
        <w:rFonts w:ascii="Symbol" w:hAnsi="Symbol" w:hint="default"/>
      </w:rPr>
    </w:lvl>
    <w:lvl w:ilvl="4">
      <w:start w:val="1"/>
      <w:numFmt w:val="bullet"/>
      <w:lvlText w:val="o"/>
      <w:lvlJc w:val="left"/>
      <w:pPr>
        <w:tabs>
          <w:tab w:val="num" w:pos="3237"/>
        </w:tabs>
        <w:ind w:left="3237" w:hanging="360"/>
      </w:pPr>
      <w:rPr>
        <w:rFonts w:ascii="Courier New" w:hAnsi="Courier New" w:cs="Wingdings" w:hint="default"/>
      </w:rPr>
    </w:lvl>
    <w:lvl w:ilvl="5">
      <w:start w:val="1"/>
      <w:numFmt w:val="bullet"/>
      <w:lvlText w:val=""/>
      <w:lvlJc w:val="left"/>
      <w:pPr>
        <w:tabs>
          <w:tab w:val="num" w:pos="3957"/>
        </w:tabs>
        <w:ind w:left="3957" w:hanging="360"/>
      </w:pPr>
      <w:rPr>
        <w:rFonts w:ascii="Wingdings" w:hAnsi="Wingdings" w:hint="default"/>
      </w:rPr>
    </w:lvl>
    <w:lvl w:ilvl="6">
      <w:start w:val="1"/>
      <w:numFmt w:val="bullet"/>
      <w:lvlText w:val=""/>
      <w:lvlJc w:val="left"/>
      <w:pPr>
        <w:tabs>
          <w:tab w:val="num" w:pos="4677"/>
        </w:tabs>
        <w:ind w:left="4677" w:hanging="360"/>
      </w:pPr>
      <w:rPr>
        <w:rFonts w:ascii="Symbol" w:hAnsi="Symbol" w:hint="default"/>
      </w:rPr>
    </w:lvl>
    <w:lvl w:ilvl="7">
      <w:start w:val="1"/>
      <w:numFmt w:val="bullet"/>
      <w:lvlText w:val="o"/>
      <w:lvlJc w:val="left"/>
      <w:pPr>
        <w:tabs>
          <w:tab w:val="num" w:pos="5397"/>
        </w:tabs>
        <w:ind w:left="5397" w:hanging="360"/>
      </w:pPr>
      <w:rPr>
        <w:rFonts w:ascii="Courier New" w:hAnsi="Courier New" w:cs="Wingdings" w:hint="default"/>
      </w:rPr>
    </w:lvl>
    <w:lvl w:ilvl="8">
      <w:start w:val="1"/>
      <w:numFmt w:val="bullet"/>
      <w:lvlText w:val=""/>
      <w:lvlJc w:val="left"/>
      <w:pPr>
        <w:tabs>
          <w:tab w:val="num" w:pos="6117"/>
        </w:tabs>
        <w:ind w:left="6117" w:hanging="360"/>
      </w:pPr>
      <w:rPr>
        <w:rFonts w:ascii="Wingdings" w:hAnsi="Wingdings" w:hint="default"/>
      </w:rPr>
    </w:lvl>
  </w:abstractNum>
  <w:abstractNum w:abstractNumId="12" w15:restartNumberingAfterBreak="0">
    <w:nsid w:val="40775981"/>
    <w:multiLevelType w:val="hybridMultilevel"/>
    <w:tmpl w:val="C57EFCA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0F126F4"/>
    <w:multiLevelType w:val="hybridMultilevel"/>
    <w:tmpl w:val="4A10ADE6"/>
    <w:lvl w:ilvl="0" w:tplc="72803AC8">
      <w:start w:val="1"/>
      <w:numFmt w:val="bullet"/>
      <w:lvlText w:val=""/>
      <w:lvlJc w:val="left"/>
      <w:pPr>
        <w:ind w:left="360" w:hanging="360"/>
      </w:pPr>
      <w:rPr>
        <w:rFonts w:ascii="Wingdings" w:hAnsi="Wingdings" w:hint="default"/>
        <w:color w:val="264F90"/>
      </w:rPr>
    </w:lvl>
    <w:lvl w:ilvl="1" w:tplc="6F5A7030">
      <w:start w:val="1"/>
      <w:numFmt w:val="bullet"/>
      <w:lvlText w:val="o"/>
      <w:lvlJc w:val="left"/>
      <w:pPr>
        <w:ind w:left="1080" w:hanging="360"/>
      </w:pPr>
      <w:rPr>
        <w:rFonts w:ascii="Courier New" w:hAnsi="Courier New" w:cs="Courier New" w:hint="default"/>
        <w:color w:val="264F90"/>
      </w:rPr>
    </w:lvl>
    <w:lvl w:ilvl="2" w:tplc="DFE60A30">
      <w:start w:val="1"/>
      <w:numFmt w:val="bullet"/>
      <w:lvlText w:val=""/>
      <w:lvlJc w:val="left"/>
      <w:pPr>
        <w:ind w:left="1800" w:hanging="360"/>
      </w:pPr>
      <w:rPr>
        <w:rFonts w:ascii="Wingdings" w:hAnsi="Wingdings" w:hint="default"/>
        <w:color w:val="264F90"/>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5F16FDD"/>
    <w:multiLevelType w:val="multilevel"/>
    <w:tmpl w:val="268C4874"/>
    <w:lvl w:ilvl="0">
      <w:start w:val="1"/>
      <w:numFmt w:val="bullet"/>
      <w:pStyle w:val="ListBullet3"/>
      <w:lvlText w:val=""/>
      <w:lvlJc w:val="left"/>
      <w:pPr>
        <w:tabs>
          <w:tab w:val="num" w:pos="1800"/>
        </w:tabs>
        <w:ind w:left="1800" w:hanging="360"/>
      </w:pPr>
      <w:rPr>
        <w:rFonts w:ascii="Wingdings" w:hAnsi="Wingdings" w:hint="default"/>
        <w:color w:val="0066CC"/>
        <w:w w:val="100"/>
        <w:sz w:val="20"/>
        <w:szCs w:val="24"/>
      </w:rPr>
    </w:lvl>
    <w:lvl w:ilvl="1">
      <w:start w:val="1"/>
      <w:numFmt w:val="bullet"/>
      <w:lvlText w:val=""/>
      <w:lvlJc w:val="left"/>
      <w:pPr>
        <w:tabs>
          <w:tab w:val="num" w:pos="1800"/>
        </w:tabs>
        <w:ind w:left="1800" w:hanging="360"/>
      </w:pPr>
      <w:rPr>
        <w:rFonts w:ascii="Wingdings" w:hAnsi="Wingdings" w:hint="default"/>
        <w:color w:val="0066CC"/>
        <w:w w:val="100"/>
        <w:sz w:val="20"/>
        <w:szCs w:val="20"/>
      </w:rPr>
    </w:lvl>
    <w:lvl w:ilvl="2">
      <w:start w:val="1"/>
      <w:numFmt w:val="bullet"/>
      <w:lvlText w:val="•"/>
      <w:lvlJc w:val="left"/>
      <w:pPr>
        <w:tabs>
          <w:tab w:val="num" w:pos="2160"/>
        </w:tabs>
        <w:ind w:left="2160" w:hanging="360"/>
      </w:pPr>
      <w:rPr>
        <w:rFonts w:ascii="TheSansOffice" w:hAnsi="TheSansOffice" w:hint="default"/>
        <w:color w:val="0066CC"/>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5D7E15"/>
    <w:multiLevelType w:val="multilevel"/>
    <w:tmpl w:val="5860EE72"/>
    <w:styleLink w:val="TableHeadingNumbers"/>
    <w:lvl w:ilvl="0">
      <w:start w:val="1"/>
      <w:numFmt w:val="decimal"/>
      <w:lvlText w:val="Table %1."/>
      <w:lvlJc w:val="left"/>
      <w:pPr>
        <w:ind w:left="907" w:hanging="907"/>
      </w:pPr>
      <w:rPr>
        <w:rFonts w:hint="default"/>
      </w:rPr>
    </w:lvl>
    <w:lvl w:ilvl="1">
      <w:start w:val="1"/>
      <w:numFmt w:val="lowerLetter"/>
      <w:lvlText w:val="%2)"/>
      <w:lvlJc w:val="left"/>
      <w:pPr>
        <w:ind w:left="1814" w:hanging="907"/>
      </w:pPr>
      <w:rPr>
        <w:rFonts w:hint="default"/>
      </w:rPr>
    </w:lvl>
    <w:lvl w:ilvl="2">
      <w:start w:val="1"/>
      <w:numFmt w:val="lowerRoman"/>
      <w:lvlText w:val="%3)"/>
      <w:lvlJc w:val="left"/>
      <w:pPr>
        <w:ind w:left="2721" w:hanging="907"/>
      </w:pPr>
      <w:rPr>
        <w:rFonts w:hint="default"/>
      </w:rPr>
    </w:lvl>
    <w:lvl w:ilvl="3">
      <w:start w:val="1"/>
      <w:numFmt w:val="decimal"/>
      <w:lvlText w:val="(%4)"/>
      <w:lvlJc w:val="left"/>
      <w:pPr>
        <w:ind w:left="3628" w:hanging="907"/>
      </w:pPr>
      <w:rPr>
        <w:rFonts w:hint="default"/>
      </w:rPr>
    </w:lvl>
    <w:lvl w:ilvl="4">
      <w:start w:val="1"/>
      <w:numFmt w:val="lowerLetter"/>
      <w:lvlText w:val="(%5)"/>
      <w:lvlJc w:val="left"/>
      <w:pPr>
        <w:ind w:left="4535" w:hanging="907"/>
      </w:pPr>
      <w:rPr>
        <w:rFonts w:hint="default"/>
      </w:rPr>
    </w:lvl>
    <w:lvl w:ilvl="5">
      <w:start w:val="1"/>
      <w:numFmt w:val="lowerRoman"/>
      <w:lvlText w:val="(%6)"/>
      <w:lvlJc w:val="left"/>
      <w:pPr>
        <w:ind w:left="5442" w:hanging="907"/>
      </w:pPr>
      <w:rPr>
        <w:rFonts w:hint="default"/>
      </w:rPr>
    </w:lvl>
    <w:lvl w:ilvl="6">
      <w:start w:val="1"/>
      <w:numFmt w:val="decimal"/>
      <w:lvlText w:val="%7."/>
      <w:lvlJc w:val="left"/>
      <w:pPr>
        <w:ind w:left="6349" w:hanging="907"/>
      </w:pPr>
      <w:rPr>
        <w:rFonts w:hint="default"/>
      </w:rPr>
    </w:lvl>
    <w:lvl w:ilvl="7">
      <w:start w:val="1"/>
      <w:numFmt w:val="lowerLetter"/>
      <w:lvlText w:val="%8."/>
      <w:lvlJc w:val="left"/>
      <w:pPr>
        <w:ind w:left="7256" w:hanging="907"/>
      </w:pPr>
      <w:rPr>
        <w:rFonts w:hint="default"/>
      </w:rPr>
    </w:lvl>
    <w:lvl w:ilvl="8">
      <w:start w:val="1"/>
      <w:numFmt w:val="lowerRoman"/>
      <w:lvlText w:val="%9."/>
      <w:lvlJc w:val="left"/>
      <w:pPr>
        <w:ind w:left="8163" w:hanging="907"/>
      </w:pPr>
      <w:rPr>
        <w:rFonts w:hint="default"/>
      </w:rPr>
    </w:lvl>
  </w:abstractNum>
  <w:abstractNum w:abstractNumId="16" w15:restartNumberingAfterBreak="0">
    <w:nsid w:val="5A954F0B"/>
    <w:multiLevelType w:val="hybridMultilevel"/>
    <w:tmpl w:val="1E46EE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3336AEC"/>
    <w:multiLevelType w:val="hybridMultilevel"/>
    <w:tmpl w:val="3C1A25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B057438"/>
    <w:multiLevelType w:val="multilevel"/>
    <w:tmpl w:val="01740CA0"/>
    <w:lvl w:ilvl="0">
      <w:start w:val="1"/>
      <w:numFmt w:val="decimal"/>
      <w:pStyle w:val="ListNumber"/>
      <w:lvlText w:val="%1."/>
      <w:lvlJc w:val="left"/>
      <w:pPr>
        <w:ind w:left="357" w:hanging="357"/>
      </w:pPr>
      <w:rPr>
        <w:rFonts w:hint="default"/>
        <w:color w:val="auto"/>
      </w:rPr>
    </w:lvl>
    <w:lvl w:ilvl="1">
      <w:start w:val="1"/>
      <w:numFmt w:val="lowerLetter"/>
      <w:lvlText w:val="%2"/>
      <w:lvlJc w:val="left"/>
      <w:pPr>
        <w:ind w:left="720" w:hanging="363"/>
      </w:pPr>
      <w:rPr>
        <w:rFonts w:hint="default"/>
      </w:rPr>
    </w:lvl>
    <w:lvl w:ilvl="2">
      <w:start w:val="1"/>
      <w:numFmt w:val="lowerRoman"/>
      <w:lvlText w:val="%3"/>
      <w:lvlJc w:val="left"/>
      <w:pPr>
        <w:ind w:left="1080" w:hanging="360"/>
      </w:pPr>
      <w:rPr>
        <w:rFonts w:hint="default"/>
      </w:rPr>
    </w:lvl>
    <w:lvl w:ilvl="3">
      <w:start w:val="1"/>
      <w:numFmt w:val="decimal"/>
      <w:lvlText w:val="%1.%2.%3.%4"/>
      <w:lvlJc w:val="left"/>
      <w:pPr>
        <w:ind w:left="1440" w:hanging="306"/>
      </w:pPr>
      <w:rPr>
        <w:rFonts w:hint="default"/>
        <w:b w:val="0"/>
        <w:i w:val="0"/>
        <w:color w:val="auto"/>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3107305"/>
    <w:multiLevelType w:val="multilevel"/>
    <w:tmpl w:val="79262C7A"/>
    <w:styleLink w:val="BulletsList"/>
    <w:lvl w:ilvl="0">
      <w:start w:val="1"/>
      <w:numFmt w:val="bullet"/>
      <w:pStyle w:val="Bullet1"/>
      <w:lvlText w:val=""/>
      <w:lvlJc w:val="left"/>
      <w:pPr>
        <w:ind w:left="284" w:hanging="284"/>
      </w:pPr>
      <w:rPr>
        <w:rFonts w:ascii="Symbol" w:hAnsi="Symbol" w:hint="default"/>
      </w:rPr>
    </w:lvl>
    <w:lvl w:ilvl="1">
      <w:start w:val="1"/>
      <w:numFmt w:val="bullet"/>
      <w:pStyle w:val="Bullet2"/>
      <w:lvlText w:val="–"/>
      <w:lvlJc w:val="left"/>
      <w:pPr>
        <w:ind w:left="568" w:hanging="284"/>
      </w:pPr>
      <w:rPr>
        <w:rFonts w:ascii="Arial" w:hAnsi="Arial" w:hint="default"/>
      </w:rPr>
    </w:lvl>
    <w:lvl w:ilvl="2">
      <w:start w:val="1"/>
      <w:numFmt w:val="bullet"/>
      <w:pStyle w:val="Bullet3"/>
      <w:lvlText w:val="»"/>
      <w:lvlJc w:val="left"/>
      <w:pPr>
        <w:ind w:left="852" w:hanging="284"/>
      </w:pPr>
      <w:rPr>
        <w:rFonts w:ascii="Arial" w:hAnsi="Arial"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20" w15:restartNumberingAfterBreak="0">
    <w:nsid w:val="75C43BE9"/>
    <w:multiLevelType w:val="multilevel"/>
    <w:tmpl w:val="80360122"/>
    <w:styleLink w:val="StyleNumbered"/>
    <w:lvl w:ilvl="0">
      <w:start w:val="1"/>
      <w:numFmt w:val="decimal"/>
      <w:lvlText w:val="%1"/>
      <w:lvlJc w:val="left"/>
      <w:pPr>
        <w:tabs>
          <w:tab w:val="num" w:pos="567"/>
        </w:tabs>
        <w:ind w:left="567" w:hanging="567"/>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79A17ADF"/>
    <w:multiLevelType w:val="multilevel"/>
    <w:tmpl w:val="2CEA8B7E"/>
    <w:styleLink w:val="StyleBulleted"/>
    <w:lvl w:ilvl="0">
      <w:start w:val="1"/>
      <w:numFmt w:val="bullet"/>
      <w:lvlText w:val=""/>
      <w:lvlJc w:val="left"/>
      <w:pPr>
        <w:tabs>
          <w:tab w:val="num" w:pos="567"/>
        </w:tabs>
        <w:ind w:left="567" w:hanging="567"/>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0"/>
  </w:num>
  <w:num w:numId="3">
    <w:abstractNumId w:val="11"/>
  </w:num>
  <w:num w:numId="4">
    <w:abstractNumId w:val="14"/>
  </w:num>
  <w:num w:numId="5">
    <w:abstractNumId w:val="21"/>
  </w:num>
  <w:num w:numId="6">
    <w:abstractNumId w:val="20"/>
  </w:num>
  <w:num w:numId="7">
    <w:abstractNumId w:val="8"/>
  </w:num>
  <w:num w:numId="8">
    <w:abstractNumId w:val="6"/>
  </w:num>
  <w:num w:numId="9">
    <w:abstractNumId w:val="3"/>
  </w:num>
  <w:num w:numId="10">
    <w:abstractNumId w:val="8"/>
  </w:num>
  <w:num w:numId="11">
    <w:abstractNumId w:val="6"/>
    <w:lvlOverride w:ilvl="0">
      <w:lvl w:ilvl="0">
        <w:start w:val="1"/>
        <w:numFmt w:val="decimal"/>
        <w:pStyle w:val="Heading2"/>
        <w:lvlText w:val="%1."/>
        <w:lvlJc w:val="left"/>
        <w:pPr>
          <w:ind w:left="1134" w:hanging="1134"/>
        </w:pPr>
        <w:rPr>
          <w:rFonts w:hint="default"/>
        </w:rPr>
      </w:lvl>
    </w:lvlOverride>
    <w:lvlOverride w:ilvl="1">
      <w:lvl w:ilvl="1">
        <w:start w:val="1"/>
        <w:numFmt w:val="decimal"/>
        <w:pStyle w:val="Heading3"/>
        <w:lvlText w:val="%1.%2"/>
        <w:lvlJc w:val="left"/>
        <w:pPr>
          <w:ind w:left="9923" w:hanging="1134"/>
        </w:pPr>
        <w:rPr>
          <w:rFonts w:hint="default"/>
        </w:rPr>
      </w:lvl>
    </w:lvlOverride>
    <w:lvlOverride w:ilvl="2">
      <w:lvl w:ilvl="2">
        <w:start w:val="1"/>
        <w:numFmt w:val="decimal"/>
        <w:pStyle w:val="Heading4"/>
        <w:lvlText w:val="%1.%2.%3"/>
        <w:lvlJc w:val="left"/>
        <w:pPr>
          <w:ind w:left="2215" w:hanging="1080"/>
        </w:pPr>
        <w:rPr>
          <w:rFonts w:hint="default"/>
        </w:rPr>
      </w:lvl>
    </w:lvlOverride>
    <w:lvlOverride w:ilvl="3">
      <w:lvl w:ilvl="3">
        <w:start w:val="1"/>
        <w:numFmt w:val="decimal"/>
        <w:lvlText w:val="%1.%2.%3.%4"/>
        <w:lvlJc w:val="left"/>
        <w:pPr>
          <w:ind w:left="1440" w:hanging="306"/>
        </w:pPr>
        <w:rPr>
          <w:rFonts w:hint="default"/>
          <w:b/>
          <w:i w:val="0"/>
          <w:color w:val="auto"/>
          <w:sz w:val="20"/>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2"/>
  </w:num>
  <w:num w:numId="13">
    <w:abstractNumId w:val="19"/>
  </w:num>
  <w:num w:numId="14">
    <w:abstractNumId w:val="15"/>
  </w:num>
  <w:num w:numId="15">
    <w:abstractNumId w:val="4"/>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8"/>
  </w:num>
  <w:num w:numId="20">
    <w:abstractNumId w:val="8"/>
  </w:num>
  <w:num w:numId="21">
    <w:abstractNumId w:val="8"/>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8"/>
  </w:num>
  <w:num w:numId="25">
    <w:abstractNumId w:val="17"/>
  </w:num>
  <w:num w:numId="26">
    <w:abstractNumId w:val="16"/>
  </w:num>
  <w:num w:numId="27">
    <w:abstractNumId w:val="9"/>
  </w:num>
  <w:num w:numId="28">
    <w:abstractNumId w:val="7"/>
  </w:num>
  <w:num w:numId="29">
    <w:abstractNumId w:val="8"/>
  </w:num>
  <w:num w:numId="30">
    <w:abstractNumId w:val="5"/>
  </w:num>
  <w:num w:numId="31">
    <w:abstractNumId w:val="12"/>
  </w:num>
  <w:num w:numId="32">
    <w:abstractNumId w:val="8"/>
  </w:num>
  <w:num w:numId="33">
    <w:abstractNumId w:val="8"/>
  </w:num>
  <w:num w:numId="34">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activeWritingStyle w:appName="MSWord" w:lang="en-AU" w:vendorID="64" w:dllVersion="131078" w:nlCheck="1" w:checkStyle="0"/>
  <w:activeWritingStyle w:appName="MSWord" w:lang="en-US" w:vendorID="64" w:dllVersion="131078" w:nlCheck="1" w:checkStyle="0"/>
  <w:activeWritingStyle w:appName="MSWord" w:lang="en-GB" w:vendorID="64" w:dllVersion="131078" w:nlCheck="1" w:checkStyle="0"/>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2A4"/>
    <w:rsid w:val="0000016B"/>
    <w:rsid w:val="000001B0"/>
    <w:rsid w:val="0000243E"/>
    <w:rsid w:val="0000314D"/>
    <w:rsid w:val="00003577"/>
    <w:rsid w:val="00003583"/>
    <w:rsid w:val="000035D8"/>
    <w:rsid w:val="0000459B"/>
    <w:rsid w:val="00005E68"/>
    <w:rsid w:val="00005FD8"/>
    <w:rsid w:val="000062D1"/>
    <w:rsid w:val="0000687C"/>
    <w:rsid w:val="0000694F"/>
    <w:rsid w:val="000071CC"/>
    <w:rsid w:val="0000740C"/>
    <w:rsid w:val="0000791F"/>
    <w:rsid w:val="00007C0D"/>
    <w:rsid w:val="00010CF8"/>
    <w:rsid w:val="00011AA7"/>
    <w:rsid w:val="00011DF1"/>
    <w:rsid w:val="00012808"/>
    <w:rsid w:val="00012D4C"/>
    <w:rsid w:val="00014451"/>
    <w:rsid w:val="00014DD7"/>
    <w:rsid w:val="0001641E"/>
    <w:rsid w:val="0001685F"/>
    <w:rsid w:val="00016C0F"/>
    <w:rsid w:val="00016CA3"/>
    <w:rsid w:val="00016E51"/>
    <w:rsid w:val="00017238"/>
    <w:rsid w:val="00017503"/>
    <w:rsid w:val="000207D9"/>
    <w:rsid w:val="00021292"/>
    <w:rsid w:val="000216F2"/>
    <w:rsid w:val="000220D6"/>
    <w:rsid w:val="0002251E"/>
    <w:rsid w:val="000226EC"/>
    <w:rsid w:val="00022A7F"/>
    <w:rsid w:val="00022BE7"/>
    <w:rsid w:val="00023115"/>
    <w:rsid w:val="0002320A"/>
    <w:rsid w:val="0002331D"/>
    <w:rsid w:val="00024BA4"/>
    <w:rsid w:val="00024C55"/>
    <w:rsid w:val="00025467"/>
    <w:rsid w:val="00026A96"/>
    <w:rsid w:val="00027157"/>
    <w:rsid w:val="000273AD"/>
    <w:rsid w:val="000302C0"/>
    <w:rsid w:val="0003065E"/>
    <w:rsid w:val="00031075"/>
    <w:rsid w:val="0003165D"/>
    <w:rsid w:val="0003249B"/>
    <w:rsid w:val="00032BB0"/>
    <w:rsid w:val="00034775"/>
    <w:rsid w:val="00034FFA"/>
    <w:rsid w:val="00036078"/>
    <w:rsid w:val="000363BF"/>
    <w:rsid w:val="000366CD"/>
    <w:rsid w:val="00037556"/>
    <w:rsid w:val="00037E02"/>
    <w:rsid w:val="0004098F"/>
    <w:rsid w:val="00040A03"/>
    <w:rsid w:val="000414DC"/>
    <w:rsid w:val="000419F8"/>
    <w:rsid w:val="0004214E"/>
    <w:rsid w:val="00042438"/>
    <w:rsid w:val="00043105"/>
    <w:rsid w:val="0004338B"/>
    <w:rsid w:val="00044DC0"/>
    <w:rsid w:val="00044EF8"/>
    <w:rsid w:val="0004507E"/>
    <w:rsid w:val="0004553D"/>
    <w:rsid w:val="00046763"/>
    <w:rsid w:val="00046C7E"/>
    <w:rsid w:val="00046DBC"/>
    <w:rsid w:val="00050BF2"/>
    <w:rsid w:val="000511C8"/>
    <w:rsid w:val="000517BB"/>
    <w:rsid w:val="000525BC"/>
    <w:rsid w:val="00052C0D"/>
    <w:rsid w:val="00052E3E"/>
    <w:rsid w:val="0005371D"/>
    <w:rsid w:val="00055101"/>
    <w:rsid w:val="000553F2"/>
    <w:rsid w:val="00056158"/>
    <w:rsid w:val="00057B0D"/>
    <w:rsid w:val="00057E29"/>
    <w:rsid w:val="00060AD3"/>
    <w:rsid w:val="00060F83"/>
    <w:rsid w:val="00060FE4"/>
    <w:rsid w:val="00062B2E"/>
    <w:rsid w:val="000635B2"/>
    <w:rsid w:val="0006399E"/>
    <w:rsid w:val="000644EE"/>
    <w:rsid w:val="0006586E"/>
    <w:rsid w:val="00065F24"/>
    <w:rsid w:val="000668C5"/>
    <w:rsid w:val="00066A84"/>
    <w:rsid w:val="0007009A"/>
    <w:rsid w:val="00071CC0"/>
    <w:rsid w:val="00072DD5"/>
    <w:rsid w:val="00073AC8"/>
    <w:rsid w:val="00074068"/>
    <w:rsid w:val="000741DE"/>
    <w:rsid w:val="000752EC"/>
    <w:rsid w:val="000755C8"/>
    <w:rsid w:val="00076300"/>
    <w:rsid w:val="00077C3D"/>
    <w:rsid w:val="000805C4"/>
    <w:rsid w:val="00081379"/>
    <w:rsid w:val="000824D8"/>
    <w:rsid w:val="0008289E"/>
    <w:rsid w:val="00082BF5"/>
    <w:rsid w:val="00082E10"/>
    <w:rsid w:val="000833DF"/>
    <w:rsid w:val="00083CC7"/>
    <w:rsid w:val="0008479B"/>
    <w:rsid w:val="000849D6"/>
    <w:rsid w:val="000866C2"/>
    <w:rsid w:val="0008697C"/>
    <w:rsid w:val="00090431"/>
    <w:rsid w:val="00090659"/>
    <w:rsid w:val="0009133F"/>
    <w:rsid w:val="00093BA1"/>
    <w:rsid w:val="0009445D"/>
    <w:rsid w:val="000951B3"/>
    <w:rsid w:val="00096575"/>
    <w:rsid w:val="0009683F"/>
    <w:rsid w:val="00097ADC"/>
    <w:rsid w:val="000A1E62"/>
    <w:rsid w:val="000A1F7D"/>
    <w:rsid w:val="000A2011"/>
    <w:rsid w:val="000A2037"/>
    <w:rsid w:val="000A4261"/>
    <w:rsid w:val="000A4490"/>
    <w:rsid w:val="000A4D8A"/>
    <w:rsid w:val="000A5C31"/>
    <w:rsid w:val="000A615C"/>
    <w:rsid w:val="000A6E25"/>
    <w:rsid w:val="000A7598"/>
    <w:rsid w:val="000A79C0"/>
    <w:rsid w:val="000A7F58"/>
    <w:rsid w:val="000B0CB0"/>
    <w:rsid w:val="000B1184"/>
    <w:rsid w:val="000B138C"/>
    <w:rsid w:val="000B1991"/>
    <w:rsid w:val="000B1E17"/>
    <w:rsid w:val="000B22A7"/>
    <w:rsid w:val="000B2D39"/>
    <w:rsid w:val="000B2DAA"/>
    <w:rsid w:val="000B3A19"/>
    <w:rsid w:val="000B3B67"/>
    <w:rsid w:val="000B4140"/>
    <w:rsid w:val="000B4337"/>
    <w:rsid w:val="000B44F5"/>
    <w:rsid w:val="000B457B"/>
    <w:rsid w:val="000B522C"/>
    <w:rsid w:val="000B5615"/>
    <w:rsid w:val="000B597B"/>
    <w:rsid w:val="000B5BA2"/>
    <w:rsid w:val="000B7C0B"/>
    <w:rsid w:val="000C07C6"/>
    <w:rsid w:val="000C26F0"/>
    <w:rsid w:val="000C2B51"/>
    <w:rsid w:val="000C31F3"/>
    <w:rsid w:val="000C34B4"/>
    <w:rsid w:val="000C34D6"/>
    <w:rsid w:val="000C3B35"/>
    <w:rsid w:val="000C43A3"/>
    <w:rsid w:val="000C4A54"/>
    <w:rsid w:val="000C4E64"/>
    <w:rsid w:val="000C4F78"/>
    <w:rsid w:val="000C53E6"/>
    <w:rsid w:val="000C5F08"/>
    <w:rsid w:val="000C69AE"/>
    <w:rsid w:val="000C6A52"/>
    <w:rsid w:val="000C6B5E"/>
    <w:rsid w:val="000C756E"/>
    <w:rsid w:val="000D0562"/>
    <w:rsid w:val="000D0903"/>
    <w:rsid w:val="000D0A9A"/>
    <w:rsid w:val="000D1B5E"/>
    <w:rsid w:val="000D1F5F"/>
    <w:rsid w:val="000D2187"/>
    <w:rsid w:val="000D3268"/>
    <w:rsid w:val="000D3F05"/>
    <w:rsid w:val="000D4257"/>
    <w:rsid w:val="000D499F"/>
    <w:rsid w:val="000D53D9"/>
    <w:rsid w:val="000D6D35"/>
    <w:rsid w:val="000E08D0"/>
    <w:rsid w:val="000E0C56"/>
    <w:rsid w:val="000E11A2"/>
    <w:rsid w:val="000E167A"/>
    <w:rsid w:val="000E1E35"/>
    <w:rsid w:val="000E23A5"/>
    <w:rsid w:val="000E276D"/>
    <w:rsid w:val="000E2D44"/>
    <w:rsid w:val="000E2F40"/>
    <w:rsid w:val="000E4061"/>
    <w:rsid w:val="000E4949"/>
    <w:rsid w:val="000E4CD5"/>
    <w:rsid w:val="000E562C"/>
    <w:rsid w:val="000E57FF"/>
    <w:rsid w:val="000E620A"/>
    <w:rsid w:val="000E62C8"/>
    <w:rsid w:val="000E70D4"/>
    <w:rsid w:val="000E79A7"/>
    <w:rsid w:val="000F01F3"/>
    <w:rsid w:val="000F027E"/>
    <w:rsid w:val="000F18DD"/>
    <w:rsid w:val="000F2AE0"/>
    <w:rsid w:val="000F3424"/>
    <w:rsid w:val="000F44AE"/>
    <w:rsid w:val="000F48FA"/>
    <w:rsid w:val="000F5332"/>
    <w:rsid w:val="000F619F"/>
    <w:rsid w:val="000F7174"/>
    <w:rsid w:val="000F7621"/>
    <w:rsid w:val="000F77B3"/>
    <w:rsid w:val="000F7E57"/>
    <w:rsid w:val="00100216"/>
    <w:rsid w:val="00101B22"/>
    <w:rsid w:val="0010200A"/>
    <w:rsid w:val="00102271"/>
    <w:rsid w:val="0010349B"/>
    <w:rsid w:val="001036A2"/>
    <w:rsid w:val="00103E5C"/>
    <w:rsid w:val="001045B6"/>
    <w:rsid w:val="00104854"/>
    <w:rsid w:val="0010490E"/>
    <w:rsid w:val="00105D44"/>
    <w:rsid w:val="001061F9"/>
    <w:rsid w:val="00106980"/>
    <w:rsid w:val="00106B83"/>
    <w:rsid w:val="00106FD8"/>
    <w:rsid w:val="001074B6"/>
    <w:rsid w:val="00107A22"/>
    <w:rsid w:val="0011021A"/>
    <w:rsid w:val="00110267"/>
    <w:rsid w:val="00110DF4"/>
    <w:rsid w:val="00110F7F"/>
    <w:rsid w:val="00111506"/>
    <w:rsid w:val="00111ABB"/>
    <w:rsid w:val="00112457"/>
    <w:rsid w:val="00112FDC"/>
    <w:rsid w:val="00114ADA"/>
    <w:rsid w:val="00114CE2"/>
    <w:rsid w:val="00115A51"/>
    <w:rsid w:val="00115A9B"/>
    <w:rsid w:val="00115C6B"/>
    <w:rsid w:val="0011744A"/>
    <w:rsid w:val="00117DE3"/>
    <w:rsid w:val="00120961"/>
    <w:rsid w:val="00120B2D"/>
    <w:rsid w:val="00121B4B"/>
    <w:rsid w:val="0012298E"/>
    <w:rsid w:val="00122DEC"/>
    <w:rsid w:val="0012305A"/>
    <w:rsid w:val="00123536"/>
    <w:rsid w:val="00123A91"/>
    <w:rsid w:val="00123A99"/>
    <w:rsid w:val="00123C69"/>
    <w:rsid w:val="001252AE"/>
    <w:rsid w:val="00125362"/>
    <w:rsid w:val="00127536"/>
    <w:rsid w:val="00127874"/>
    <w:rsid w:val="001279B3"/>
    <w:rsid w:val="001300A7"/>
    <w:rsid w:val="00130493"/>
    <w:rsid w:val="00130554"/>
    <w:rsid w:val="00130F17"/>
    <w:rsid w:val="001315FB"/>
    <w:rsid w:val="00131D3A"/>
    <w:rsid w:val="00131FCC"/>
    <w:rsid w:val="00132444"/>
    <w:rsid w:val="00132512"/>
    <w:rsid w:val="001328F5"/>
    <w:rsid w:val="00132984"/>
    <w:rsid w:val="001338A2"/>
    <w:rsid w:val="001339E8"/>
    <w:rsid w:val="00133B5E"/>
    <w:rsid w:val="00134207"/>
    <w:rsid w:val="001347F8"/>
    <w:rsid w:val="00134FB0"/>
    <w:rsid w:val="0013514F"/>
    <w:rsid w:val="0013564A"/>
    <w:rsid w:val="00135C5C"/>
    <w:rsid w:val="001361AF"/>
    <w:rsid w:val="00136C23"/>
    <w:rsid w:val="00137049"/>
    <w:rsid w:val="00137190"/>
    <w:rsid w:val="0013734A"/>
    <w:rsid w:val="0014016C"/>
    <w:rsid w:val="00140DBC"/>
    <w:rsid w:val="00141149"/>
    <w:rsid w:val="001420AF"/>
    <w:rsid w:val="00143EA2"/>
    <w:rsid w:val="0014408C"/>
    <w:rsid w:val="00144380"/>
    <w:rsid w:val="001450BD"/>
    <w:rsid w:val="001452A7"/>
    <w:rsid w:val="00146033"/>
    <w:rsid w:val="00146445"/>
    <w:rsid w:val="00151417"/>
    <w:rsid w:val="001516C3"/>
    <w:rsid w:val="00151A65"/>
    <w:rsid w:val="001529E0"/>
    <w:rsid w:val="001535F4"/>
    <w:rsid w:val="0015405F"/>
    <w:rsid w:val="00154230"/>
    <w:rsid w:val="00155480"/>
    <w:rsid w:val="00155B17"/>
    <w:rsid w:val="00156F77"/>
    <w:rsid w:val="001604D7"/>
    <w:rsid w:val="00160DFD"/>
    <w:rsid w:val="00161E9F"/>
    <w:rsid w:val="001624F7"/>
    <w:rsid w:val="0016404B"/>
    <w:rsid w:val="001642EF"/>
    <w:rsid w:val="001642FE"/>
    <w:rsid w:val="00164671"/>
    <w:rsid w:val="00165CA8"/>
    <w:rsid w:val="00166904"/>
    <w:rsid w:val="00166930"/>
    <w:rsid w:val="001678AE"/>
    <w:rsid w:val="00170185"/>
    <w:rsid w:val="00170226"/>
    <w:rsid w:val="001712A2"/>
    <w:rsid w:val="001718CC"/>
    <w:rsid w:val="001720CA"/>
    <w:rsid w:val="00172225"/>
    <w:rsid w:val="00172328"/>
    <w:rsid w:val="00172829"/>
    <w:rsid w:val="00172F7F"/>
    <w:rsid w:val="001737AC"/>
    <w:rsid w:val="0017423B"/>
    <w:rsid w:val="001742FB"/>
    <w:rsid w:val="00174CC4"/>
    <w:rsid w:val="00176EF8"/>
    <w:rsid w:val="00177EA6"/>
    <w:rsid w:val="001803B9"/>
    <w:rsid w:val="00180B0E"/>
    <w:rsid w:val="001817F4"/>
    <w:rsid w:val="00181A24"/>
    <w:rsid w:val="00181D05"/>
    <w:rsid w:val="0018250A"/>
    <w:rsid w:val="00182EAC"/>
    <w:rsid w:val="00183EED"/>
    <w:rsid w:val="0018511E"/>
    <w:rsid w:val="001867EC"/>
    <w:rsid w:val="00186DA3"/>
    <w:rsid w:val="001875DA"/>
    <w:rsid w:val="001907F9"/>
    <w:rsid w:val="00190E07"/>
    <w:rsid w:val="0019370F"/>
    <w:rsid w:val="00193926"/>
    <w:rsid w:val="0019423A"/>
    <w:rsid w:val="001942E0"/>
    <w:rsid w:val="001948A9"/>
    <w:rsid w:val="00194969"/>
    <w:rsid w:val="00194ACD"/>
    <w:rsid w:val="001956C5"/>
    <w:rsid w:val="00195BF5"/>
    <w:rsid w:val="00195D42"/>
    <w:rsid w:val="00195E18"/>
    <w:rsid w:val="00197A10"/>
    <w:rsid w:val="001A11B0"/>
    <w:rsid w:val="001A1C64"/>
    <w:rsid w:val="001A20AF"/>
    <w:rsid w:val="001A2509"/>
    <w:rsid w:val="001A2806"/>
    <w:rsid w:val="001A28C0"/>
    <w:rsid w:val="001A368B"/>
    <w:rsid w:val="001A3AE5"/>
    <w:rsid w:val="001A46FB"/>
    <w:rsid w:val="001A51FA"/>
    <w:rsid w:val="001A5CF7"/>
    <w:rsid w:val="001A5D9B"/>
    <w:rsid w:val="001A6742"/>
    <w:rsid w:val="001A6862"/>
    <w:rsid w:val="001B0DE1"/>
    <w:rsid w:val="001B14E7"/>
    <w:rsid w:val="001B1C0B"/>
    <w:rsid w:val="001B2A5D"/>
    <w:rsid w:val="001B36BA"/>
    <w:rsid w:val="001B3F03"/>
    <w:rsid w:val="001B43D0"/>
    <w:rsid w:val="001B4EAA"/>
    <w:rsid w:val="001B5E07"/>
    <w:rsid w:val="001B6272"/>
    <w:rsid w:val="001B62A2"/>
    <w:rsid w:val="001B67B5"/>
    <w:rsid w:val="001B6C85"/>
    <w:rsid w:val="001B7CCF"/>
    <w:rsid w:val="001B7CE1"/>
    <w:rsid w:val="001C02D9"/>
    <w:rsid w:val="001C02DF"/>
    <w:rsid w:val="001C1B5B"/>
    <w:rsid w:val="001C2830"/>
    <w:rsid w:val="001C53D3"/>
    <w:rsid w:val="001C6603"/>
    <w:rsid w:val="001C6ACC"/>
    <w:rsid w:val="001C7328"/>
    <w:rsid w:val="001C7BBA"/>
    <w:rsid w:val="001C7F1A"/>
    <w:rsid w:val="001D09AC"/>
    <w:rsid w:val="001D0DF3"/>
    <w:rsid w:val="001D0EC9"/>
    <w:rsid w:val="001D1340"/>
    <w:rsid w:val="001D16E6"/>
    <w:rsid w:val="001D1782"/>
    <w:rsid w:val="001D201F"/>
    <w:rsid w:val="001D27BB"/>
    <w:rsid w:val="001D2BB4"/>
    <w:rsid w:val="001D3677"/>
    <w:rsid w:val="001D3896"/>
    <w:rsid w:val="001D40A1"/>
    <w:rsid w:val="001D4718"/>
    <w:rsid w:val="001D4DA5"/>
    <w:rsid w:val="001D513B"/>
    <w:rsid w:val="001D6CFF"/>
    <w:rsid w:val="001D6F20"/>
    <w:rsid w:val="001D712A"/>
    <w:rsid w:val="001D76D4"/>
    <w:rsid w:val="001E282D"/>
    <w:rsid w:val="001E3267"/>
    <w:rsid w:val="001E3EFC"/>
    <w:rsid w:val="001E465D"/>
    <w:rsid w:val="001E4DC2"/>
    <w:rsid w:val="001E4E0A"/>
    <w:rsid w:val="001E52F4"/>
    <w:rsid w:val="001E58EA"/>
    <w:rsid w:val="001E5C44"/>
    <w:rsid w:val="001E5DE9"/>
    <w:rsid w:val="001E5E68"/>
    <w:rsid w:val="001E60B8"/>
    <w:rsid w:val="001E659F"/>
    <w:rsid w:val="001E7CCD"/>
    <w:rsid w:val="001F00B7"/>
    <w:rsid w:val="001F1041"/>
    <w:rsid w:val="001F10B5"/>
    <w:rsid w:val="001F1B51"/>
    <w:rsid w:val="001F2424"/>
    <w:rsid w:val="001F24BD"/>
    <w:rsid w:val="001F2ED0"/>
    <w:rsid w:val="001F3068"/>
    <w:rsid w:val="001F32A5"/>
    <w:rsid w:val="001F403E"/>
    <w:rsid w:val="001F42E4"/>
    <w:rsid w:val="001F45CE"/>
    <w:rsid w:val="001F5D08"/>
    <w:rsid w:val="001F6379"/>
    <w:rsid w:val="001F7507"/>
    <w:rsid w:val="00200152"/>
    <w:rsid w:val="002002ED"/>
    <w:rsid w:val="002004E1"/>
    <w:rsid w:val="0020114E"/>
    <w:rsid w:val="00201206"/>
    <w:rsid w:val="0020152E"/>
    <w:rsid w:val="002017E2"/>
    <w:rsid w:val="00202DFC"/>
    <w:rsid w:val="00203F73"/>
    <w:rsid w:val="00204A43"/>
    <w:rsid w:val="002067C9"/>
    <w:rsid w:val="00207A20"/>
    <w:rsid w:val="00207C66"/>
    <w:rsid w:val="0021021D"/>
    <w:rsid w:val="00211AB8"/>
    <w:rsid w:val="00211D98"/>
    <w:rsid w:val="002134B3"/>
    <w:rsid w:val="0021431B"/>
    <w:rsid w:val="00214385"/>
    <w:rsid w:val="00214903"/>
    <w:rsid w:val="00214A1F"/>
    <w:rsid w:val="00216D80"/>
    <w:rsid w:val="00217415"/>
    <w:rsid w:val="00217440"/>
    <w:rsid w:val="00220403"/>
    <w:rsid w:val="00220627"/>
    <w:rsid w:val="0022081B"/>
    <w:rsid w:val="00221230"/>
    <w:rsid w:val="002217BF"/>
    <w:rsid w:val="00222382"/>
    <w:rsid w:val="00222B57"/>
    <w:rsid w:val="00222C72"/>
    <w:rsid w:val="002232D1"/>
    <w:rsid w:val="00224E34"/>
    <w:rsid w:val="0022578C"/>
    <w:rsid w:val="00226A9A"/>
    <w:rsid w:val="00226C2F"/>
    <w:rsid w:val="00226D9F"/>
    <w:rsid w:val="00226FCB"/>
    <w:rsid w:val="00227080"/>
    <w:rsid w:val="002277F9"/>
    <w:rsid w:val="00227D98"/>
    <w:rsid w:val="0023055D"/>
    <w:rsid w:val="00230A2B"/>
    <w:rsid w:val="00231B61"/>
    <w:rsid w:val="002330BB"/>
    <w:rsid w:val="00233B1F"/>
    <w:rsid w:val="00234A47"/>
    <w:rsid w:val="00235894"/>
    <w:rsid w:val="00235F40"/>
    <w:rsid w:val="00236D85"/>
    <w:rsid w:val="0024037E"/>
    <w:rsid w:val="00240385"/>
    <w:rsid w:val="00242EEE"/>
    <w:rsid w:val="00243BE9"/>
    <w:rsid w:val="002442FE"/>
    <w:rsid w:val="002446AC"/>
    <w:rsid w:val="00244DC5"/>
    <w:rsid w:val="00245131"/>
    <w:rsid w:val="0024525E"/>
    <w:rsid w:val="00245C4E"/>
    <w:rsid w:val="002469C5"/>
    <w:rsid w:val="002469C9"/>
    <w:rsid w:val="00246B7A"/>
    <w:rsid w:val="00246D3F"/>
    <w:rsid w:val="00247042"/>
    <w:rsid w:val="00247832"/>
    <w:rsid w:val="00247C18"/>
    <w:rsid w:val="00250C11"/>
    <w:rsid w:val="00250CF5"/>
    <w:rsid w:val="0025156D"/>
    <w:rsid w:val="00251F63"/>
    <w:rsid w:val="002530A1"/>
    <w:rsid w:val="002536AC"/>
    <w:rsid w:val="00254170"/>
    <w:rsid w:val="002547F6"/>
    <w:rsid w:val="00254F96"/>
    <w:rsid w:val="002566AB"/>
    <w:rsid w:val="00257FDA"/>
    <w:rsid w:val="00260111"/>
    <w:rsid w:val="00260A42"/>
    <w:rsid w:val="002611CF"/>
    <w:rsid w:val="002612BF"/>
    <w:rsid w:val="002618D4"/>
    <w:rsid w:val="00261986"/>
    <w:rsid w:val="002619F0"/>
    <w:rsid w:val="00261D7F"/>
    <w:rsid w:val="00262481"/>
    <w:rsid w:val="00263167"/>
    <w:rsid w:val="00264420"/>
    <w:rsid w:val="00264FC9"/>
    <w:rsid w:val="00265BC2"/>
    <w:rsid w:val="002662F6"/>
    <w:rsid w:val="00266329"/>
    <w:rsid w:val="00270215"/>
    <w:rsid w:val="00271EC3"/>
    <w:rsid w:val="00271FAE"/>
    <w:rsid w:val="00272178"/>
    <w:rsid w:val="00272AD7"/>
    <w:rsid w:val="00272EFB"/>
    <w:rsid w:val="00272F10"/>
    <w:rsid w:val="00273942"/>
    <w:rsid w:val="00274B8B"/>
    <w:rsid w:val="00276D9D"/>
    <w:rsid w:val="00276EDC"/>
    <w:rsid w:val="00277135"/>
    <w:rsid w:val="00277220"/>
    <w:rsid w:val="0028115A"/>
    <w:rsid w:val="00281521"/>
    <w:rsid w:val="00282312"/>
    <w:rsid w:val="0028277B"/>
    <w:rsid w:val="0028350D"/>
    <w:rsid w:val="0028398B"/>
    <w:rsid w:val="00283F49"/>
    <w:rsid w:val="0028417F"/>
    <w:rsid w:val="0028433B"/>
    <w:rsid w:val="00284561"/>
    <w:rsid w:val="0028593B"/>
    <w:rsid w:val="00285F58"/>
    <w:rsid w:val="002862FD"/>
    <w:rsid w:val="002876F0"/>
    <w:rsid w:val="00287A58"/>
    <w:rsid w:val="00287AC7"/>
    <w:rsid w:val="00287D87"/>
    <w:rsid w:val="00290F12"/>
    <w:rsid w:val="00291F3E"/>
    <w:rsid w:val="00292430"/>
    <w:rsid w:val="002926DD"/>
    <w:rsid w:val="0029272C"/>
    <w:rsid w:val="0029287F"/>
    <w:rsid w:val="00293465"/>
    <w:rsid w:val="00294F98"/>
    <w:rsid w:val="00295A53"/>
    <w:rsid w:val="00295FD6"/>
    <w:rsid w:val="00296AC5"/>
    <w:rsid w:val="00296C7A"/>
    <w:rsid w:val="00297193"/>
    <w:rsid w:val="00297657"/>
    <w:rsid w:val="00297C9D"/>
    <w:rsid w:val="002A0E03"/>
    <w:rsid w:val="002A1C6B"/>
    <w:rsid w:val="002A2451"/>
    <w:rsid w:val="002A2DA9"/>
    <w:rsid w:val="002A3027"/>
    <w:rsid w:val="002A3E4D"/>
    <w:rsid w:val="002A3E56"/>
    <w:rsid w:val="002A45C1"/>
    <w:rsid w:val="002A47F4"/>
    <w:rsid w:val="002A51EB"/>
    <w:rsid w:val="002A535A"/>
    <w:rsid w:val="002A5383"/>
    <w:rsid w:val="002A6142"/>
    <w:rsid w:val="002A6C6D"/>
    <w:rsid w:val="002A7660"/>
    <w:rsid w:val="002A7BA7"/>
    <w:rsid w:val="002B0099"/>
    <w:rsid w:val="002B09B6"/>
    <w:rsid w:val="002B09ED"/>
    <w:rsid w:val="002B1AB0"/>
    <w:rsid w:val="002B1B66"/>
    <w:rsid w:val="002B2742"/>
    <w:rsid w:val="002B385D"/>
    <w:rsid w:val="002B3F4B"/>
    <w:rsid w:val="002B4620"/>
    <w:rsid w:val="002B4C24"/>
    <w:rsid w:val="002B5660"/>
    <w:rsid w:val="002B5733"/>
    <w:rsid w:val="002B5B15"/>
    <w:rsid w:val="002B5F43"/>
    <w:rsid w:val="002B661C"/>
    <w:rsid w:val="002C00A0"/>
    <w:rsid w:val="002C0A35"/>
    <w:rsid w:val="002C0E1E"/>
    <w:rsid w:val="002C14B0"/>
    <w:rsid w:val="002C1DF7"/>
    <w:rsid w:val="002C2056"/>
    <w:rsid w:val="002C2A4C"/>
    <w:rsid w:val="002C32A6"/>
    <w:rsid w:val="002C471C"/>
    <w:rsid w:val="002C5768"/>
    <w:rsid w:val="002C5AE5"/>
    <w:rsid w:val="002C5FE4"/>
    <w:rsid w:val="002C621C"/>
    <w:rsid w:val="002C6579"/>
    <w:rsid w:val="002C6834"/>
    <w:rsid w:val="002C7A20"/>
    <w:rsid w:val="002D0581"/>
    <w:rsid w:val="002D0E73"/>
    <w:rsid w:val="002D0F24"/>
    <w:rsid w:val="002D0FAF"/>
    <w:rsid w:val="002D13CB"/>
    <w:rsid w:val="002D16C3"/>
    <w:rsid w:val="002D1855"/>
    <w:rsid w:val="002D1BB6"/>
    <w:rsid w:val="002D2607"/>
    <w:rsid w:val="002D2DC7"/>
    <w:rsid w:val="002D3517"/>
    <w:rsid w:val="002D5EE8"/>
    <w:rsid w:val="002D6428"/>
    <w:rsid w:val="002D6748"/>
    <w:rsid w:val="002D720E"/>
    <w:rsid w:val="002E0040"/>
    <w:rsid w:val="002E18F3"/>
    <w:rsid w:val="002E2BEC"/>
    <w:rsid w:val="002E367A"/>
    <w:rsid w:val="002E3A5A"/>
    <w:rsid w:val="002E3CA8"/>
    <w:rsid w:val="002E4ED1"/>
    <w:rsid w:val="002E5556"/>
    <w:rsid w:val="002E5DC1"/>
    <w:rsid w:val="002F115B"/>
    <w:rsid w:val="002F28CA"/>
    <w:rsid w:val="002F2933"/>
    <w:rsid w:val="002F53E9"/>
    <w:rsid w:val="002F597A"/>
    <w:rsid w:val="002F5D25"/>
    <w:rsid w:val="002F6321"/>
    <w:rsid w:val="002F65BC"/>
    <w:rsid w:val="002F71EC"/>
    <w:rsid w:val="002F7D07"/>
    <w:rsid w:val="002F7E8A"/>
    <w:rsid w:val="003001C7"/>
    <w:rsid w:val="003005AC"/>
    <w:rsid w:val="00300BB8"/>
    <w:rsid w:val="00300D02"/>
    <w:rsid w:val="003015F1"/>
    <w:rsid w:val="003019AF"/>
    <w:rsid w:val="00301E96"/>
    <w:rsid w:val="003027D2"/>
    <w:rsid w:val="00302AF5"/>
    <w:rsid w:val="003038C5"/>
    <w:rsid w:val="00305D8A"/>
    <w:rsid w:val="00307289"/>
    <w:rsid w:val="003100D0"/>
    <w:rsid w:val="003106BC"/>
    <w:rsid w:val="00311CBF"/>
    <w:rsid w:val="003133FB"/>
    <w:rsid w:val="003139F4"/>
    <w:rsid w:val="00313B89"/>
    <w:rsid w:val="00313BBC"/>
    <w:rsid w:val="00313FA2"/>
    <w:rsid w:val="00314704"/>
    <w:rsid w:val="0031506C"/>
    <w:rsid w:val="003159B5"/>
    <w:rsid w:val="00315FB5"/>
    <w:rsid w:val="003161DC"/>
    <w:rsid w:val="003206C6"/>
    <w:rsid w:val="003208A4"/>
    <w:rsid w:val="003209F9"/>
    <w:rsid w:val="00320EA3"/>
    <w:rsid w:val="003211B4"/>
    <w:rsid w:val="00321B06"/>
    <w:rsid w:val="00322126"/>
    <w:rsid w:val="0032256A"/>
    <w:rsid w:val="00322887"/>
    <w:rsid w:val="00323006"/>
    <w:rsid w:val="00323F19"/>
    <w:rsid w:val="003240A3"/>
    <w:rsid w:val="00325582"/>
    <w:rsid w:val="003259F6"/>
    <w:rsid w:val="00326AD1"/>
    <w:rsid w:val="003271A6"/>
    <w:rsid w:val="00327B76"/>
    <w:rsid w:val="003322E9"/>
    <w:rsid w:val="003327FA"/>
    <w:rsid w:val="00332F58"/>
    <w:rsid w:val="00333E81"/>
    <w:rsid w:val="003340F3"/>
    <w:rsid w:val="003349F3"/>
    <w:rsid w:val="00335039"/>
    <w:rsid w:val="00335B3C"/>
    <w:rsid w:val="003363C9"/>
    <w:rsid w:val="003364E6"/>
    <w:rsid w:val="00337110"/>
    <w:rsid w:val="0033741C"/>
    <w:rsid w:val="003420F9"/>
    <w:rsid w:val="00342D0A"/>
    <w:rsid w:val="00343643"/>
    <w:rsid w:val="0034447B"/>
    <w:rsid w:val="00344AF3"/>
    <w:rsid w:val="00344BC3"/>
    <w:rsid w:val="00345B4D"/>
    <w:rsid w:val="00346587"/>
    <w:rsid w:val="00346646"/>
    <w:rsid w:val="00346B05"/>
    <w:rsid w:val="00351215"/>
    <w:rsid w:val="0035202F"/>
    <w:rsid w:val="003527CC"/>
    <w:rsid w:val="00352EA5"/>
    <w:rsid w:val="00352EF1"/>
    <w:rsid w:val="00353428"/>
    <w:rsid w:val="00353CBF"/>
    <w:rsid w:val="00354604"/>
    <w:rsid w:val="003549A0"/>
    <w:rsid w:val="003552BD"/>
    <w:rsid w:val="003560E1"/>
    <w:rsid w:val="003565D1"/>
    <w:rsid w:val="00356ED2"/>
    <w:rsid w:val="003576AB"/>
    <w:rsid w:val="00357D6A"/>
    <w:rsid w:val="00357EE5"/>
    <w:rsid w:val="0036055C"/>
    <w:rsid w:val="0036071F"/>
    <w:rsid w:val="00360D48"/>
    <w:rsid w:val="003623A9"/>
    <w:rsid w:val="00363657"/>
    <w:rsid w:val="0036437D"/>
    <w:rsid w:val="003647A7"/>
    <w:rsid w:val="00365288"/>
    <w:rsid w:val="00365CF4"/>
    <w:rsid w:val="003703B2"/>
    <w:rsid w:val="00370E02"/>
    <w:rsid w:val="0037141F"/>
    <w:rsid w:val="00372018"/>
    <w:rsid w:val="0037203B"/>
    <w:rsid w:val="003728F9"/>
    <w:rsid w:val="003744F8"/>
    <w:rsid w:val="00374A77"/>
    <w:rsid w:val="00375C2F"/>
    <w:rsid w:val="0037640A"/>
    <w:rsid w:val="00377420"/>
    <w:rsid w:val="00380338"/>
    <w:rsid w:val="0038107A"/>
    <w:rsid w:val="00381648"/>
    <w:rsid w:val="003816D7"/>
    <w:rsid w:val="00381C1C"/>
    <w:rsid w:val="0038213C"/>
    <w:rsid w:val="003823AF"/>
    <w:rsid w:val="00382FC5"/>
    <w:rsid w:val="00383297"/>
    <w:rsid w:val="00383A3A"/>
    <w:rsid w:val="00383B40"/>
    <w:rsid w:val="003848A4"/>
    <w:rsid w:val="00385FC0"/>
    <w:rsid w:val="0038624E"/>
    <w:rsid w:val="00386902"/>
    <w:rsid w:val="00386D33"/>
    <w:rsid w:val="003871B6"/>
    <w:rsid w:val="00387218"/>
    <w:rsid w:val="00387369"/>
    <w:rsid w:val="00387FC0"/>
    <w:rsid w:val="003900DB"/>
    <w:rsid w:val="003903AE"/>
    <w:rsid w:val="00390825"/>
    <w:rsid w:val="003908CC"/>
    <w:rsid w:val="00391474"/>
    <w:rsid w:val="00392716"/>
    <w:rsid w:val="003941BA"/>
    <w:rsid w:val="00394349"/>
    <w:rsid w:val="0039610D"/>
    <w:rsid w:val="00396750"/>
    <w:rsid w:val="003A0A72"/>
    <w:rsid w:val="003A0BCC"/>
    <w:rsid w:val="003A106A"/>
    <w:rsid w:val="003A270D"/>
    <w:rsid w:val="003A297D"/>
    <w:rsid w:val="003A402D"/>
    <w:rsid w:val="003A48C0"/>
    <w:rsid w:val="003A4A83"/>
    <w:rsid w:val="003A5754"/>
    <w:rsid w:val="003A5D94"/>
    <w:rsid w:val="003A638D"/>
    <w:rsid w:val="003A79AD"/>
    <w:rsid w:val="003B0568"/>
    <w:rsid w:val="003B0700"/>
    <w:rsid w:val="003B1653"/>
    <w:rsid w:val="003B18C7"/>
    <w:rsid w:val="003B29BA"/>
    <w:rsid w:val="003B2EF1"/>
    <w:rsid w:val="003B3162"/>
    <w:rsid w:val="003B3E89"/>
    <w:rsid w:val="003B4A52"/>
    <w:rsid w:val="003B50DD"/>
    <w:rsid w:val="003B575D"/>
    <w:rsid w:val="003B5813"/>
    <w:rsid w:val="003B6AC4"/>
    <w:rsid w:val="003B7476"/>
    <w:rsid w:val="003C001C"/>
    <w:rsid w:val="003C0ACC"/>
    <w:rsid w:val="003C19C8"/>
    <w:rsid w:val="003C2226"/>
    <w:rsid w:val="003C280B"/>
    <w:rsid w:val="003C2AB0"/>
    <w:rsid w:val="003C2F23"/>
    <w:rsid w:val="003C30E5"/>
    <w:rsid w:val="003C3144"/>
    <w:rsid w:val="003C451C"/>
    <w:rsid w:val="003C5915"/>
    <w:rsid w:val="003C6DC8"/>
    <w:rsid w:val="003C6EA3"/>
    <w:rsid w:val="003D061B"/>
    <w:rsid w:val="003D09C5"/>
    <w:rsid w:val="003D3AE8"/>
    <w:rsid w:val="003D521B"/>
    <w:rsid w:val="003D5C41"/>
    <w:rsid w:val="003D61BF"/>
    <w:rsid w:val="003D635D"/>
    <w:rsid w:val="003D7548"/>
    <w:rsid w:val="003D7F5C"/>
    <w:rsid w:val="003E0690"/>
    <w:rsid w:val="003E0C6C"/>
    <w:rsid w:val="003E1311"/>
    <w:rsid w:val="003E1C66"/>
    <w:rsid w:val="003E2735"/>
    <w:rsid w:val="003E2A09"/>
    <w:rsid w:val="003E316D"/>
    <w:rsid w:val="003E339B"/>
    <w:rsid w:val="003E354A"/>
    <w:rsid w:val="003E38D5"/>
    <w:rsid w:val="003E44A7"/>
    <w:rsid w:val="003E4B2E"/>
    <w:rsid w:val="003E4BF0"/>
    <w:rsid w:val="003E4D2C"/>
    <w:rsid w:val="003E5B2A"/>
    <w:rsid w:val="003E639F"/>
    <w:rsid w:val="003E63B6"/>
    <w:rsid w:val="003E6E52"/>
    <w:rsid w:val="003E785D"/>
    <w:rsid w:val="003F044F"/>
    <w:rsid w:val="003F0BEC"/>
    <w:rsid w:val="003F1913"/>
    <w:rsid w:val="003F1A84"/>
    <w:rsid w:val="003F2012"/>
    <w:rsid w:val="003F2EFC"/>
    <w:rsid w:val="003F3228"/>
    <w:rsid w:val="003F3392"/>
    <w:rsid w:val="003F385C"/>
    <w:rsid w:val="003F5421"/>
    <w:rsid w:val="003F5453"/>
    <w:rsid w:val="003F65A5"/>
    <w:rsid w:val="003F7220"/>
    <w:rsid w:val="003F745B"/>
    <w:rsid w:val="003F7476"/>
    <w:rsid w:val="003F7C5F"/>
    <w:rsid w:val="00400EC3"/>
    <w:rsid w:val="004023A1"/>
    <w:rsid w:val="004028F2"/>
    <w:rsid w:val="00402CA9"/>
    <w:rsid w:val="0040475A"/>
    <w:rsid w:val="00404C02"/>
    <w:rsid w:val="00405CB6"/>
    <w:rsid w:val="00405D85"/>
    <w:rsid w:val="00407403"/>
    <w:rsid w:val="004102B0"/>
    <w:rsid w:val="004108DC"/>
    <w:rsid w:val="00411141"/>
    <w:rsid w:val="004131EC"/>
    <w:rsid w:val="00414211"/>
    <w:rsid w:val="004142C1"/>
    <w:rsid w:val="004149EB"/>
    <w:rsid w:val="004161D7"/>
    <w:rsid w:val="004223FA"/>
    <w:rsid w:val="004230D5"/>
    <w:rsid w:val="0042342B"/>
    <w:rsid w:val="00423435"/>
    <w:rsid w:val="004234A1"/>
    <w:rsid w:val="0042461D"/>
    <w:rsid w:val="00424DCB"/>
    <w:rsid w:val="00425052"/>
    <w:rsid w:val="0042548E"/>
    <w:rsid w:val="004267B3"/>
    <w:rsid w:val="00427819"/>
    <w:rsid w:val="00427AC0"/>
    <w:rsid w:val="00430ADC"/>
    <w:rsid w:val="00430D2E"/>
    <w:rsid w:val="00430F31"/>
    <w:rsid w:val="0043160A"/>
    <w:rsid w:val="00431870"/>
    <w:rsid w:val="0043194E"/>
    <w:rsid w:val="00432095"/>
    <w:rsid w:val="0043270B"/>
    <w:rsid w:val="00433643"/>
    <w:rsid w:val="00436036"/>
    <w:rsid w:val="00436853"/>
    <w:rsid w:val="00437174"/>
    <w:rsid w:val="00437CDA"/>
    <w:rsid w:val="00441028"/>
    <w:rsid w:val="00441195"/>
    <w:rsid w:val="00441373"/>
    <w:rsid w:val="00441C32"/>
    <w:rsid w:val="00442376"/>
    <w:rsid w:val="00443024"/>
    <w:rsid w:val="004431AE"/>
    <w:rsid w:val="004436AA"/>
    <w:rsid w:val="00443FC0"/>
    <w:rsid w:val="00445D92"/>
    <w:rsid w:val="00450A04"/>
    <w:rsid w:val="00452841"/>
    <w:rsid w:val="00452B86"/>
    <w:rsid w:val="00452C26"/>
    <w:rsid w:val="00452C7A"/>
    <w:rsid w:val="00453537"/>
    <w:rsid w:val="00453DBA"/>
    <w:rsid w:val="00453E77"/>
    <w:rsid w:val="00453EFC"/>
    <w:rsid w:val="00453F62"/>
    <w:rsid w:val="004545F3"/>
    <w:rsid w:val="00455160"/>
    <w:rsid w:val="004552D7"/>
    <w:rsid w:val="00456C04"/>
    <w:rsid w:val="00456C23"/>
    <w:rsid w:val="00456DA5"/>
    <w:rsid w:val="00457D2C"/>
    <w:rsid w:val="00457E6C"/>
    <w:rsid w:val="00461AAE"/>
    <w:rsid w:val="004622C2"/>
    <w:rsid w:val="004625FB"/>
    <w:rsid w:val="004639AD"/>
    <w:rsid w:val="00464E2C"/>
    <w:rsid w:val="00466F9B"/>
    <w:rsid w:val="004671DC"/>
    <w:rsid w:val="004678C6"/>
    <w:rsid w:val="00470E18"/>
    <w:rsid w:val="004710B7"/>
    <w:rsid w:val="004712C0"/>
    <w:rsid w:val="004714FC"/>
    <w:rsid w:val="00471C25"/>
    <w:rsid w:val="00473161"/>
    <w:rsid w:val="00473420"/>
    <w:rsid w:val="004749FB"/>
    <w:rsid w:val="00475473"/>
    <w:rsid w:val="00475B9B"/>
    <w:rsid w:val="00475C18"/>
    <w:rsid w:val="00476546"/>
    <w:rsid w:val="00480913"/>
    <w:rsid w:val="00480B95"/>
    <w:rsid w:val="00480C37"/>
    <w:rsid w:val="00480CC8"/>
    <w:rsid w:val="0048417B"/>
    <w:rsid w:val="0048485A"/>
    <w:rsid w:val="004848F2"/>
    <w:rsid w:val="004855A0"/>
    <w:rsid w:val="00486156"/>
    <w:rsid w:val="004875E4"/>
    <w:rsid w:val="0049044C"/>
    <w:rsid w:val="00490C48"/>
    <w:rsid w:val="00491015"/>
    <w:rsid w:val="00491795"/>
    <w:rsid w:val="004918B1"/>
    <w:rsid w:val="0049193A"/>
    <w:rsid w:val="00492077"/>
    <w:rsid w:val="004927C4"/>
    <w:rsid w:val="00492B00"/>
    <w:rsid w:val="00492B0C"/>
    <w:rsid w:val="00492E57"/>
    <w:rsid w:val="00492E66"/>
    <w:rsid w:val="004936E6"/>
    <w:rsid w:val="004938CD"/>
    <w:rsid w:val="00494050"/>
    <w:rsid w:val="00494814"/>
    <w:rsid w:val="00495081"/>
    <w:rsid w:val="00495874"/>
    <w:rsid w:val="00495971"/>
    <w:rsid w:val="00495B49"/>
    <w:rsid w:val="004960E4"/>
    <w:rsid w:val="00496465"/>
    <w:rsid w:val="00496FF5"/>
    <w:rsid w:val="00497929"/>
    <w:rsid w:val="00497AEC"/>
    <w:rsid w:val="004A169C"/>
    <w:rsid w:val="004A2224"/>
    <w:rsid w:val="004A238A"/>
    <w:rsid w:val="004A2472"/>
    <w:rsid w:val="004A2CCD"/>
    <w:rsid w:val="004A49BD"/>
    <w:rsid w:val="004A500A"/>
    <w:rsid w:val="004A7109"/>
    <w:rsid w:val="004B0468"/>
    <w:rsid w:val="004B0ACE"/>
    <w:rsid w:val="004B1409"/>
    <w:rsid w:val="004B2923"/>
    <w:rsid w:val="004B3CEA"/>
    <w:rsid w:val="004B43E7"/>
    <w:rsid w:val="004B44EC"/>
    <w:rsid w:val="004B7F77"/>
    <w:rsid w:val="004C0140"/>
    <w:rsid w:val="004C02B1"/>
    <w:rsid w:val="004C0867"/>
    <w:rsid w:val="004C0932"/>
    <w:rsid w:val="004C13C3"/>
    <w:rsid w:val="004C1646"/>
    <w:rsid w:val="004C1795"/>
    <w:rsid w:val="004C1C42"/>
    <w:rsid w:val="004C1FCF"/>
    <w:rsid w:val="004C3151"/>
    <w:rsid w:val="004C368D"/>
    <w:rsid w:val="004C37F5"/>
    <w:rsid w:val="004C4828"/>
    <w:rsid w:val="004C4D0B"/>
    <w:rsid w:val="004C6652"/>
    <w:rsid w:val="004C6F6D"/>
    <w:rsid w:val="004C7DAA"/>
    <w:rsid w:val="004D033A"/>
    <w:rsid w:val="004D0CF5"/>
    <w:rsid w:val="004D19FC"/>
    <w:rsid w:val="004D2CBD"/>
    <w:rsid w:val="004D3D46"/>
    <w:rsid w:val="004D4ABC"/>
    <w:rsid w:val="004D58C0"/>
    <w:rsid w:val="004D5A91"/>
    <w:rsid w:val="004D5BB6"/>
    <w:rsid w:val="004D5BED"/>
    <w:rsid w:val="004D61B0"/>
    <w:rsid w:val="004D6A7F"/>
    <w:rsid w:val="004E0184"/>
    <w:rsid w:val="004E03BD"/>
    <w:rsid w:val="004E069C"/>
    <w:rsid w:val="004E0B0A"/>
    <w:rsid w:val="004E198D"/>
    <w:rsid w:val="004E241C"/>
    <w:rsid w:val="004E31D8"/>
    <w:rsid w:val="004E4327"/>
    <w:rsid w:val="004E43BF"/>
    <w:rsid w:val="004E5477"/>
    <w:rsid w:val="004E5976"/>
    <w:rsid w:val="004E650A"/>
    <w:rsid w:val="004E75D4"/>
    <w:rsid w:val="004E77C5"/>
    <w:rsid w:val="004F12AC"/>
    <w:rsid w:val="004F1F04"/>
    <w:rsid w:val="004F222D"/>
    <w:rsid w:val="004F2FAF"/>
    <w:rsid w:val="004F3449"/>
    <w:rsid w:val="004F3523"/>
    <w:rsid w:val="004F3711"/>
    <w:rsid w:val="004F3D4A"/>
    <w:rsid w:val="004F4C5B"/>
    <w:rsid w:val="004F4E3E"/>
    <w:rsid w:val="004F5112"/>
    <w:rsid w:val="004F5841"/>
    <w:rsid w:val="004F75B8"/>
    <w:rsid w:val="004F76F0"/>
    <w:rsid w:val="00501068"/>
    <w:rsid w:val="0050156B"/>
    <w:rsid w:val="00501C36"/>
    <w:rsid w:val="00502558"/>
    <w:rsid w:val="00502A2E"/>
    <w:rsid w:val="00502D31"/>
    <w:rsid w:val="005034A4"/>
    <w:rsid w:val="0050697C"/>
    <w:rsid w:val="00506B23"/>
    <w:rsid w:val="00506E12"/>
    <w:rsid w:val="0050723E"/>
    <w:rsid w:val="00507F8A"/>
    <w:rsid w:val="00510511"/>
    <w:rsid w:val="005108D4"/>
    <w:rsid w:val="00510C89"/>
    <w:rsid w:val="00511003"/>
    <w:rsid w:val="00511AAC"/>
    <w:rsid w:val="00512453"/>
    <w:rsid w:val="00512583"/>
    <w:rsid w:val="005126AD"/>
    <w:rsid w:val="00512E13"/>
    <w:rsid w:val="00512EB0"/>
    <w:rsid w:val="005133DF"/>
    <w:rsid w:val="0051430B"/>
    <w:rsid w:val="00514FEF"/>
    <w:rsid w:val="005158AD"/>
    <w:rsid w:val="005163DB"/>
    <w:rsid w:val="00516B9D"/>
    <w:rsid w:val="00516E21"/>
    <w:rsid w:val="0051798D"/>
    <w:rsid w:val="00517A79"/>
    <w:rsid w:val="00517B97"/>
    <w:rsid w:val="00520403"/>
    <w:rsid w:val="0052054C"/>
    <w:rsid w:val="005210C7"/>
    <w:rsid w:val="00521250"/>
    <w:rsid w:val="005224BF"/>
    <w:rsid w:val="0052269A"/>
    <w:rsid w:val="0052322E"/>
    <w:rsid w:val="005242BA"/>
    <w:rsid w:val="00525943"/>
    <w:rsid w:val="0052630B"/>
    <w:rsid w:val="00526413"/>
    <w:rsid w:val="005265DD"/>
    <w:rsid w:val="00526928"/>
    <w:rsid w:val="0052777C"/>
    <w:rsid w:val="00527787"/>
    <w:rsid w:val="005277BC"/>
    <w:rsid w:val="00527857"/>
    <w:rsid w:val="005304C8"/>
    <w:rsid w:val="0053072B"/>
    <w:rsid w:val="00530E28"/>
    <w:rsid w:val="0053262C"/>
    <w:rsid w:val="00532882"/>
    <w:rsid w:val="00533CB1"/>
    <w:rsid w:val="0053412C"/>
    <w:rsid w:val="00534248"/>
    <w:rsid w:val="00534B4C"/>
    <w:rsid w:val="00535DC6"/>
    <w:rsid w:val="005365FF"/>
    <w:rsid w:val="00536D9D"/>
    <w:rsid w:val="00537A0D"/>
    <w:rsid w:val="0054009F"/>
    <w:rsid w:val="005408F9"/>
    <w:rsid w:val="005409E2"/>
    <w:rsid w:val="00540F00"/>
    <w:rsid w:val="005410A3"/>
    <w:rsid w:val="00541A30"/>
    <w:rsid w:val="00542845"/>
    <w:rsid w:val="005430B0"/>
    <w:rsid w:val="005434F6"/>
    <w:rsid w:val="00543A99"/>
    <w:rsid w:val="0054403B"/>
    <w:rsid w:val="00544300"/>
    <w:rsid w:val="005447D1"/>
    <w:rsid w:val="00544848"/>
    <w:rsid w:val="00544899"/>
    <w:rsid w:val="00544BAA"/>
    <w:rsid w:val="00545737"/>
    <w:rsid w:val="0054574E"/>
    <w:rsid w:val="0054620D"/>
    <w:rsid w:val="00546823"/>
    <w:rsid w:val="0054745E"/>
    <w:rsid w:val="0055071D"/>
    <w:rsid w:val="005509F8"/>
    <w:rsid w:val="00550C6F"/>
    <w:rsid w:val="00551817"/>
    <w:rsid w:val="00553DBD"/>
    <w:rsid w:val="00555308"/>
    <w:rsid w:val="00556202"/>
    <w:rsid w:val="00556CCB"/>
    <w:rsid w:val="005571C0"/>
    <w:rsid w:val="00557246"/>
    <w:rsid w:val="00557E0C"/>
    <w:rsid w:val="005616DA"/>
    <w:rsid w:val="00561C96"/>
    <w:rsid w:val="005632D8"/>
    <w:rsid w:val="00563644"/>
    <w:rsid w:val="00564451"/>
    <w:rsid w:val="005652A4"/>
    <w:rsid w:val="00565996"/>
    <w:rsid w:val="00565D77"/>
    <w:rsid w:val="00566D72"/>
    <w:rsid w:val="005716C1"/>
    <w:rsid w:val="00571845"/>
    <w:rsid w:val="005718EF"/>
    <w:rsid w:val="00572707"/>
    <w:rsid w:val="00572896"/>
    <w:rsid w:val="00572DD8"/>
    <w:rsid w:val="00572E54"/>
    <w:rsid w:val="0057327E"/>
    <w:rsid w:val="00573821"/>
    <w:rsid w:val="0057495B"/>
    <w:rsid w:val="005753B8"/>
    <w:rsid w:val="00577D3F"/>
    <w:rsid w:val="0058001F"/>
    <w:rsid w:val="0058223D"/>
    <w:rsid w:val="005822A9"/>
    <w:rsid w:val="005825AB"/>
    <w:rsid w:val="005832B1"/>
    <w:rsid w:val="00583750"/>
    <w:rsid w:val="00583D45"/>
    <w:rsid w:val="00583D57"/>
    <w:rsid w:val="005842A6"/>
    <w:rsid w:val="00584325"/>
    <w:rsid w:val="00585950"/>
    <w:rsid w:val="0058635E"/>
    <w:rsid w:val="00587034"/>
    <w:rsid w:val="00587B4B"/>
    <w:rsid w:val="0059126E"/>
    <w:rsid w:val="00591C33"/>
    <w:rsid w:val="00591E81"/>
    <w:rsid w:val="00592DF7"/>
    <w:rsid w:val="00592E1B"/>
    <w:rsid w:val="00594E1F"/>
    <w:rsid w:val="005960C4"/>
    <w:rsid w:val="00597881"/>
    <w:rsid w:val="005A02A4"/>
    <w:rsid w:val="005A15E9"/>
    <w:rsid w:val="005A20F7"/>
    <w:rsid w:val="005A2169"/>
    <w:rsid w:val="005A229A"/>
    <w:rsid w:val="005A2A4A"/>
    <w:rsid w:val="005A2D2A"/>
    <w:rsid w:val="005A38E6"/>
    <w:rsid w:val="005A4714"/>
    <w:rsid w:val="005A49DF"/>
    <w:rsid w:val="005A5E9D"/>
    <w:rsid w:val="005A670D"/>
    <w:rsid w:val="005A7550"/>
    <w:rsid w:val="005A78C5"/>
    <w:rsid w:val="005B04D9"/>
    <w:rsid w:val="005B059A"/>
    <w:rsid w:val="005B150A"/>
    <w:rsid w:val="005B1696"/>
    <w:rsid w:val="005B19EE"/>
    <w:rsid w:val="005B1A82"/>
    <w:rsid w:val="005B2AC9"/>
    <w:rsid w:val="005B4ADF"/>
    <w:rsid w:val="005B54ED"/>
    <w:rsid w:val="005B5B57"/>
    <w:rsid w:val="005B5CC5"/>
    <w:rsid w:val="005B6089"/>
    <w:rsid w:val="005B6532"/>
    <w:rsid w:val="005B72F4"/>
    <w:rsid w:val="005B7D70"/>
    <w:rsid w:val="005C03EA"/>
    <w:rsid w:val="005C0699"/>
    <w:rsid w:val="005C0971"/>
    <w:rsid w:val="005C09CB"/>
    <w:rsid w:val="005C0DAC"/>
    <w:rsid w:val="005C1BFA"/>
    <w:rsid w:val="005C20A0"/>
    <w:rsid w:val="005C2EDB"/>
    <w:rsid w:val="005C30BA"/>
    <w:rsid w:val="005C3AAF"/>
    <w:rsid w:val="005C3CC7"/>
    <w:rsid w:val="005C6EA8"/>
    <w:rsid w:val="005C70E7"/>
    <w:rsid w:val="005C7B4A"/>
    <w:rsid w:val="005D0A0E"/>
    <w:rsid w:val="005D11BE"/>
    <w:rsid w:val="005D1222"/>
    <w:rsid w:val="005D186F"/>
    <w:rsid w:val="005D192C"/>
    <w:rsid w:val="005D19E6"/>
    <w:rsid w:val="005D2418"/>
    <w:rsid w:val="005D3AD3"/>
    <w:rsid w:val="005D4023"/>
    <w:rsid w:val="005D4034"/>
    <w:rsid w:val="005D40DD"/>
    <w:rsid w:val="005D5D1D"/>
    <w:rsid w:val="005D716B"/>
    <w:rsid w:val="005D74EE"/>
    <w:rsid w:val="005D76F6"/>
    <w:rsid w:val="005E00F1"/>
    <w:rsid w:val="005E08F7"/>
    <w:rsid w:val="005E1D73"/>
    <w:rsid w:val="005E1F31"/>
    <w:rsid w:val="005E3700"/>
    <w:rsid w:val="005E3758"/>
    <w:rsid w:val="005E37A8"/>
    <w:rsid w:val="005E3A24"/>
    <w:rsid w:val="005E4855"/>
    <w:rsid w:val="005E4C01"/>
    <w:rsid w:val="005E50A9"/>
    <w:rsid w:val="005E5C46"/>
    <w:rsid w:val="005E5DCD"/>
    <w:rsid w:val="005E5E12"/>
    <w:rsid w:val="005E75D9"/>
    <w:rsid w:val="005F1137"/>
    <w:rsid w:val="005F1CF2"/>
    <w:rsid w:val="005F1F5A"/>
    <w:rsid w:val="005F226D"/>
    <w:rsid w:val="005F2E39"/>
    <w:rsid w:val="005F4209"/>
    <w:rsid w:val="005F48E9"/>
    <w:rsid w:val="005F5666"/>
    <w:rsid w:val="005F57FF"/>
    <w:rsid w:val="005F69D2"/>
    <w:rsid w:val="005F69E4"/>
    <w:rsid w:val="005F7083"/>
    <w:rsid w:val="005F7B45"/>
    <w:rsid w:val="006014B6"/>
    <w:rsid w:val="00601F72"/>
    <w:rsid w:val="00602898"/>
    <w:rsid w:val="00603548"/>
    <w:rsid w:val="00603C9A"/>
    <w:rsid w:val="0060558A"/>
    <w:rsid w:val="0060722F"/>
    <w:rsid w:val="0060785D"/>
    <w:rsid w:val="006109E6"/>
    <w:rsid w:val="00610BF1"/>
    <w:rsid w:val="00610DAB"/>
    <w:rsid w:val="006110D2"/>
    <w:rsid w:val="0061167C"/>
    <w:rsid w:val="00611D8C"/>
    <w:rsid w:val="006126D0"/>
    <w:rsid w:val="00612D70"/>
    <w:rsid w:val="00612D8F"/>
    <w:rsid w:val="00612E30"/>
    <w:rsid w:val="006132DF"/>
    <w:rsid w:val="0061338A"/>
    <w:rsid w:val="00613CBB"/>
    <w:rsid w:val="00613D08"/>
    <w:rsid w:val="0061470F"/>
    <w:rsid w:val="006149B3"/>
    <w:rsid w:val="00615EC5"/>
    <w:rsid w:val="0061673A"/>
    <w:rsid w:val="00617236"/>
    <w:rsid w:val="00617411"/>
    <w:rsid w:val="00617AD8"/>
    <w:rsid w:val="00620033"/>
    <w:rsid w:val="0062275D"/>
    <w:rsid w:val="00622F42"/>
    <w:rsid w:val="00624853"/>
    <w:rsid w:val="00624C58"/>
    <w:rsid w:val="00626268"/>
    <w:rsid w:val="006268DB"/>
    <w:rsid w:val="00626B4F"/>
    <w:rsid w:val="0062711A"/>
    <w:rsid w:val="006276CC"/>
    <w:rsid w:val="006301B6"/>
    <w:rsid w:val="006323DB"/>
    <w:rsid w:val="00634EBC"/>
    <w:rsid w:val="00635352"/>
    <w:rsid w:val="006356D4"/>
    <w:rsid w:val="00635ACF"/>
    <w:rsid w:val="00635E8B"/>
    <w:rsid w:val="00636E75"/>
    <w:rsid w:val="00640663"/>
    <w:rsid w:val="006415CE"/>
    <w:rsid w:val="006416B1"/>
    <w:rsid w:val="00641763"/>
    <w:rsid w:val="0064210E"/>
    <w:rsid w:val="00642161"/>
    <w:rsid w:val="0064250B"/>
    <w:rsid w:val="006431EC"/>
    <w:rsid w:val="006432EF"/>
    <w:rsid w:val="006437A5"/>
    <w:rsid w:val="00645360"/>
    <w:rsid w:val="006456EE"/>
    <w:rsid w:val="00646A11"/>
    <w:rsid w:val="00646D10"/>
    <w:rsid w:val="00646D7B"/>
    <w:rsid w:val="00646E26"/>
    <w:rsid w:val="00647036"/>
    <w:rsid w:val="006470EC"/>
    <w:rsid w:val="006505AD"/>
    <w:rsid w:val="00651083"/>
    <w:rsid w:val="00651302"/>
    <w:rsid w:val="00654036"/>
    <w:rsid w:val="006544BC"/>
    <w:rsid w:val="00654610"/>
    <w:rsid w:val="00656393"/>
    <w:rsid w:val="006567FA"/>
    <w:rsid w:val="00656AA7"/>
    <w:rsid w:val="00660516"/>
    <w:rsid w:val="00660F26"/>
    <w:rsid w:val="006611B5"/>
    <w:rsid w:val="006622BE"/>
    <w:rsid w:val="006633E1"/>
    <w:rsid w:val="00663895"/>
    <w:rsid w:val="00663D9A"/>
    <w:rsid w:val="0066445B"/>
    <w:rsid w:val="00664C5F"/>
    <w:rsid w:val="00664D75"/>
    <w:rsid w:val="00665793"/>
    <w:rsid w:val="00665FC5"/>
    <w:rsid w:val="00666176"/>
    <w:rsid w:val="00666A5E"/>
    <w:rsid w:val="00667E91"/>
    <w:rsid w:val="00670A05"/>
    <w:rsid w:val="00670D60"/>
    <w:rsid w:val="006717B3"/>
    <w:rsid w:val="00671E17"/>
    <w:rsid w:val="00671F7E"/>
    <w:rsid w:val="00672886"/>
    <w:rsid w:val="0067309B"/>
    <w:rsid w:val="006734C3"/>
    <w:rsid w:val="006740D4"/>
    <w:rsid w:val="0067426E"/>
    <w:rsid w:val="00676423"/>
    <w:rsid w:val="00676604"/>
    <w:rsid w:val="00676BA6"/>
    <w:rsid w:val="00677019"/>
    <w:rsid w:val="006772FC"/>
    <w:rsid w:val="0068075B"/>
    <w:rsid w:val="00680B56"/>
    <w:rsid w:val="006816EA"/>
    <w:rsid w:val="006823F7"/>
    <w:rsid w:val="00682BBD"/>
    <w:rsid w:val="00683955"/>
    <w:rsid w:val="00683C71"/>
    <w:rsid w:val="00684E39"/>
    <w:rsid w:val="00685918"/>
    <w:rsid w:val="0068672A"/>
    <w:rsid w:val="00687616"/>
    <w:rsid w:val="006908DF"/>
    <w:rsid w:val="00690EAB"/>
    <w:rsid w:val="006933C7"/>
    <w:rsid w:val="006934C3"/>
    <w:rsid w:val="00694003"/>
    <w:rsid w:val="0069479D"/>
    <w:rsid w:val="00694E49"/>
    <w:rsid w:val="006959C1"/>
    <w:rsid w:val="006967FE"/>
    <w:rsid w:val="00696961"/>
    <w:rsid w:val="00696A50"/>
    <w:rsid w:val="00696B00"/>
    <w:rsid w:val="006A089A"/>
    <w:rsid w:val="006A0F3E"/>
    <w:rsid w:val="006A12C7"/>
    <w:rsid w:val="006A1491"/>
    <w:rsid w:val="006A1878"/>
    <w:rsid w:val="006A1BE5"/>
    <w:rsid w:val="006A3A6A"/>
    <w:rsid w:val="006A3ABC"/>
    <w:rsid w:val="006A3D2E"/>
    <w:rsid w:val="006A44FD"/>
    <w:rsid w:val="006A5C09"/>
    <w:rsid w:val="006A67D4"/>
    <w:rsid w:val="006A6E10"/>
    <w:rsid w:val="006B0D0E"/>
    <w:rsid w:val="006B0F80"/>
    <w:rsid w:val="006B167D"/>
    <w:rsid w:val="006B1F62"/>
    <w:rsid w:val="006B2847"/>
    <w:rsid w:val="006B3737"/>
    <w:rsid w:val="006B3A15"/>
    <w:rsid w:val="006B3CDC"/>
    <w:rsid w:val="006B468C"/>
    <w:rsid w:val="006B6136"/>
    <w:rsid w:val="006B64E8"/>
    <w:rsid w:val="006B6532"/>
    <w:rsid w:val="006B6AFA"/>
    <w:rsid w:val="006B79F2"/>
    <w:rsid w:val="006C13FD"/>
    <w:rsid w:val="006C1680"/>
    <w:rsid w:val="006C205A"/>
    <w:rsid w:val="006C27C3"/>
    <w:rsid w:val="006C3A33"/>
    <w:rsid w:val="006C4678"/>
    <w:rsid w:val="006C4CCA"/>
    <w:rsid w:val="006C4CF9"/>
    <w:rsid w:val="006C4D3E"/>
    <w:rsid w:val="006C4D89"/>
    <w:rsid w:val="006C53ED"/>
    <w:rsid w:val="006C5974"/>
    <w:rsid w:val="006C5DE2"/>
    <w:rsid w:val="006C5E94"/>
    <w:rsid w:val="006C6EDB"/>
    <w:rsid w:val="006C764B"/>
    <w:rsid w:val="006C79BB"/>
    <w:rsid w:val="006D0217"/>
    <w:rsid w:val="006D205F"/>
    <w:rsid w:val="006D29A7"/>
    <w:rsid w:val="006D32A0"/>
    <w:rsid w:val="006D434A"/>
    <w:rsid w:val="006D49B3"/>
    <w:rsid w:val="006D604A"/>
    <w:rsid w:val="006D68E6"/>
    <w:rsid w:val="006D6F93"/>
    <w:rsid w:val="006D7724"/>
    <w:rsid w:val="006D77A4"/>
    <w:rsid w:val="006E05A8"/>
    <w:rsid w:val="006E066F"/>
    <w:rsid w:val="006E0800"/>
    <w:rsid w:val="006E0B42"/>
    <w:rsid w:val="006E166D"/>
    <w:rsid w:val="006E1B88"/>
    <w:rsid w:val="006E2818"/>
    <w:rsid w:val="006E29E8"/>
    <w:rsid w:val="006E2D5C"/>
    <w:rsid w:val="006E2EEE"/>
    <w:rsid w:val="006E42EC"/>
    <w:rsid w:val="006E6377"/>
    <w:rsid w:val="006E641F"/>
    <w:rsid w:val="006E7694"/>
    <w:rsid w:val="006E7FF6"/>
    <w:rsid w:val="006F0483"/>
    <w:rsid w:val="006F1011"/>
    <w:rsid w:val="006F1108"/>
    <w:rsid w:val="006F145A"/>
    <w:rsid w:val="006F16B1"/>
    <w:rsid w:val="006F18D5"/>
    <w:rsid w:val="006F1F74"/>
    <w:rsid w:val="006F2067"/>
    <w:rsid w:val="006F4968"/>
    <w:rsid w:val="006F4EB7"/>
    <w:rsid w:val="006F50D9"/>
    <w:rsid w:val="006F5892"/>
    <w:rsid w:val="006F6426"/>
    <w:rsid w:val="006F64A3"/>
    <w:rsid w:val="006F6507"/>
    <w:rsid w:val="006F6C18"/>
    <w:rsid w:val="006F745F"/>
    <w:rsid w:val="006F757C"/>
    <w:rsid w:val="0070001C"/>
    <w:rsid w:val="0070068E"/>
    <w:rsid w:val="00701A10"/>
    <w:rsid w:val="00701D17"/>
    <w:rsid w:val="007028A9"/>
    <w:rsid w:val="0070382E"/>
    <w:rsid w:val="00703AD9"/>
    <w:rsid w:val="00703E0A"/>
    <w:rsid w:val="00705C93"/>
    <w:rsid w:val="00705F9A"/>
    <w:rsid w:val="00706C60"/>
    <w:rsid w:val="007072F8"/>
    <w:rsid w:val="0070745F"/>
    <w:rsid w:val="00707565"/>
    <w:rsid w:val="007075E3"/>
    <w:rsid w:val="00707613"/>
    <w:rsid w:val="007101E7"/>
    <w:rsid w:val="00710311"/>
    <w:rsid w:val="00710F12"/>
    <w:rsid w:val="007114A2"/>
    <w:rsid w:val="007126B9"/>
    <w:rsid w:val="00712933"/>
    <w:rsid w:val="00712F06"/>
    <w:rsid w:val="00714386"/>
    <w:rsid w:val="007151C2"/>
    <w:rsid w:val="007152A4"/>
    <w:rsid w:val="00717725"/>
    <w:rsid w:val="007178EC"/>
    <w:rsid w:val="00717E7A"/>
    <w:rsid w:val="00717E80"/>
    <w:rsid w:val="00717F3B"/>
    <w:rsid w:val="007203A0"/>
    <w:rsid w:val="00720C09"/>
    <w:rsid w:val="00720C1C"/>
    <w:rsid w:val="007225E3"/>
    <w:rsid w:val="00722B13"/>
    <w:rsid w:val="00724B55"/>
    <w:rsid w:val="007254DD"/>
    <w:rsid w:val="007256F7"/>
    <w:rsid w:val="00726387"/>
    <w:rsid w:val="00726444"/>
    <w:rsid w:val="0072723C"/>
    <w:rsid w:val="007279B3"/>
    <w:rsid w:val="0073066C"/>
    <w:rsid w:val="007307A1"/>
    <w:rsid w:val="00732300"/>
    <w:rsid w:val="00732C96"/>
    <w:rsid w:val="007331B0"/>
    <w:rsid w:val="007350ED"/>
    <w:rsid w:val="00736393"/>
    <w:rsid w:val="0073654D"/>
    <w:rsid w:val="00736850"/>
    <w:rsid w:val="00736E53"/>
    <w:rsid w:val="00737DEE"/>
    <w:rsid w:val="00741240"/>
    <w:rsid w:val="0074125C"/>
    <w:rsid w:val="00741F3C"/>
    <w:rsid w:val="00742B12"/>
    <w:rsid w:val="00743AC0"/>
    <w:rsid w:val="007447F0"/>
    <w:rsid w:val="00744DC9"/>
    <w:rsid w:val="00745C80"/>
    <w:rsid w:val="00746AF0"/>
    <w:rsid w:val="00747060"/>
    <w:rsid w:val="00747674"/>
    <w:rsid w:val="00747B26"/>
    <w:rsid w:val="00750308"/>
    <w:rsid w:val="00750459"/>
    <w:rsid w:val="00751049"/>
    <w:rsid w:val="00751645"/>
    <w:rsid w:val="00751F59"/>
    <w:rsid w:val="00752C0D"/>
    <w:rsid w:val="00752E32"/>
    <w:rsid w:val="00753B54"/>
    <w:rsid w:val="00754781"/>
    <w:rsid w:val="00754966"/>
    <w:rsid w:val="00754A60"/>
    <w:rsid w:val="00755EFE"/>
    <w:rsid w:val="00756BBB"/>
    <w:rsid w:val="00756E20"/>
    <w:rsid w:val="00756EAF"/>
    <w:rsid w:val="007579D3"/>
    <w:rsid w:val="00757E26"/>
    <w:rsid w:val="00757E89"/>
    <w:rsid w:val="00760012"/>
    <w:rsid w:val="007607C6"/>
    <w:rsid w:val="007610F4"/>
    <w:rsid w:val="007615E3"/>
    <w:rsid w:val="00761876"/>
    <w:rsid w:val="00762BB3"/>
    <w:rsid w:val="00763915"/>
    <w:rsid w:val="007639C3"/>
    <w:rsid w:val="00763E50"/>
    <w:rsid w:val="00767028"/>
    <w:rsid w:val="00770559"/>
    <w:rsid w:val="00770AC9"/>
    <w:rsid w:val="00770D11"/>
    <w:rsid w:val="0077121A"/>
    <w:rsid w:val="00772063"/>
    <w:rsid w:val="00772DF6"/>
    <w:rsid w:val="0077382A"/>
    <w:rsid w:val="00774604"/>
    <w:rsid w:val="007748DD"/>
    <w:rsid w:val="00774F88"/>
    <w:rsid w:val="007759E1"/>
    <w:rsid w:val="007766DC"/>
    <w:rsid w:val="00776E9C"/>
    <w:rsid w:val="00776F44"/>
    <w:rsid w:val="007772E4"/>
    <w:rsid w:val="007779C9"/>
    <w:rsid w:val="00777C61"/>
    <w:rsid w:val="00777D23"/>
    <w:rsid w:val="00777F03"/>
    <w:rsid w:val="00780216"/>
    <w:rsid w:val="007802AE"/>
    <w:rsid w:val="0078039D"/>
    <w:rsid w:val="007808E4"/>
    <w:rsid w:val="00780F3C"/>
    <w:rsid w:val="00782A88"/>
    <w:rsid w:val="00783248"/>
    <w:rsid w:val="00783481"/>
    <w:rsid w:val="0078394D"/>
    <w:rsid w:val="00783EC3"/>
    <w:rsid w:val="007848AF"/>
    <w:rsid w:val="007848C1"/>
    <w:rsid w:val="00784EA4"/>
    <w:rsid w:val="00784F9D"/>
    <w:rsid w:val="0078534D"/>
    <w:rsid w:val="00785C97"/>
    <w:rsid w:val="0078618B"/>
    <w:rsid w:val="00786734"/>
    <w:rsid w:val="007867AB"/>
    <w:rsid w:val="007867C0"/>
    <w:rsid w:val="00790516"/>
    <w:rsid w:val="0079067B"/>
    <w:rsid w:val="00790775"/>
    <w:rsid w:val="0079092D"/>
    <w:rsid w:val="00791684"/>
    <w:rsid w:val="00793F71"/>
    <w:rsid w:val="00794AE1"/>
    <w:rsid w:val="00795551"/>
    <w:rsid w:val="00795673"/>
    <w:rsid w:val="00795995"/>
    <w:rsid w:val="00796F89"/>
    <w:rsid w:val="00797639"/>
    <w:rsid w:val="00797720"/>
    <w:rsid w:val="0079793D"/>
    <w:rsid w:val="00797EB2"/>
    <w:rsid w:val="007A0552"/>
    <w:rsid w:val="007A0710"/>
    <w:rsid w:val="007A19D9"/>
    <w:rsid w:val="007A1BD6"/>
    <w:rsid w:val="007A2076"/>
    <w:rsid w:val="007A239B"/>
    <w:rsid w:val="007A40E6"/>
    <w:rsid w:val="007A46B8"/>
    <w:rsid w:val="007A4AEB"/>
    <w:rsid w:val="007A4AF8"/>
    <w:rsid w:val="007A6359"/>
    <w:rsid w:val="007A677A"/>
    <w:rsid w:val="007A6D0A"/>
    <w:rsid w:val="007A6E5E"/>
    <w:rsid w:val="007A7E93"/>
    <w:rsid w:val="007B0213"/>
    <w:rsid w:val="007B025D"/>
    <w:rsid w:val="007B0F23"/>
    <w:rsid w:val="007B1A28"/>
    <w:rsid w:val="007B1AE7"/>
    <w:rsid w:val="007B4869"/>
    <w:rsid w:val="007B48E7"/>
    <w:rsid w:val="007B4969"/>
    <w:rsid w:val="007B4CC0"/>
    <w:rsid w:val="007B53BD"/>
    <w:rsid w:val="007B576A"/>
    <w:rsid w:val="007B6464"/>
    <w:rsid w:val="007B656D"/>
    <w:rsid w:val="007B6EED"/>
    <w:rsid w:val="007C01D8"/>
    <w:rsid w:val="007C0282"/>
    <w:rsid w:val="007C05FC"/>
    <w:rsid w:val="007C0996"/>
    <w:rsid w:val="007C2638"/>
    <w:rsid w:val="007C5B91"/>
    <w:rsid w:val="007C7D07"/>
    <w:rsid w:val="007D13CB"/>
    <w:rsid w:val="007D1CB6"/>
    <w:rsid w:val="007D363A"/>
    <w:rsid w:val="007D4323"/>
    <w:rsid w:val="007D4984"/>
    <w:rsid w:val="007D59A6"/>
    <w:rsid w:val="007D681F"/>
    <w:rsid w:val="007D715A"/>
    <w:rsid w:val="007D71FE"/>
    <w:rsid w:val="007D7B2C"/>
    <w:rsid w:val="007D7F3A"/>
    <w:rsid w:val="007E00D3"/>
    <w:rsid w:val="007E27FD"/>
    <w:rsid w:val="007E29A1"/>
    <w:rsid w:val="007E37B8"/>
    <w:rsid w:val="007E381F"/>
    <w:rsid w:val="007E568E"/>
    <w:rsid w:val="007E6071"/>
    <w:rsid w:val="007E6455"/>
    <w:rsid w:val="007E6992"/>
    <w:rsid w:val="007E6B1A"/>
    <w:rsid w:val="007E6ED8"/>
    <w:rsid w:val="007E6F62"/>
    <w:rsid w:val="007E735B"/>
    <w:rsid w:val="007E7722"/>
    <w:rsid w:val="007E7C7E"/>
    <w:rsid w:val="007E7CEF"/>
    <w:rsid w:val="007E7F16"/>
    <w:rsid w:val="007F013E"/>
    <w:rsid w:val="007F0158"/>
    <w:rsid w:val="007F01E8"/>
    <w:rsid w:val="007F079B"/>
    <w:rsid w:val="007F0943"/>
    <w:rsid w:val="007F0A7D"/>
    <w:rsid w:val="007F1DF4"/>
    <w:rsid w:val="007F2BC3"/>
    <w:rsid w:val="007F2D02"/>
    <w:rsid w:val="007F2FB3"/>
    <w:rsid w:val="007F3336"/>
    <w:rsid w:val="007F374B"/>
    <w:rsid w:val="007F3B54"/>
    <w:rsid w:val="007F4549"/>
    <w:rsid w:val="007F474E"/>
    <w:rsid w:val="007F57C6"/>
    <w:rsid w:val="007F5BD1"/>
    <w:rsid w:val="007F6708"/>
    <w:rsid w:val="007F67AE"/>
    <w:rsid w:val="007F6D34"/>
    <w:rsid w:val="007F749D"/>
    <w:rsid w:val="007F7815"/>
    <w:rsid w:val="007F7B85"/>
    <w:rsid w:val="00800D88"/>
    <w:rsid w:val="0080138B"/>
    <w:rsid w:val="0080207B"/>
    <w:rsid w:val="00802265"/>
    <w:rsid w:val="00802523"/>
    <w:rsid w:val="00803E02"/>
    <w:rsid w:val="00804137"/>
    <w:rsid w:val="008043C1"/>
    <w:rsid w:val="008045BB"/>
    <w:rsid w:val="00804E1C"/>
    <w:rsid w:val="00805843"/>
    <w:rsid w:val="0080599F"/>
    <w:rsid w:val="00805BDC"/>
    <w:rsid w:val="00805F6E"/>
    <w:rsid w:val="00807290"/>
    <w:rsid w:val="00810B65"/>
    <w:rsid w:val="00810ECD"/>
    <w:rsid w:val="008112C1"/>
    <w:rsid w:val="0081166F"/>
    <w:rsid w:val="00811E36"/>
    <w:rsid w:val="00812A2F"/>
    <w:rsid w:val="00812A90"/>
    <w:rsid w:val="0081304B"/>
    <w:rsid w:val="00816906"/>
    <w:rsid w:val="00817EF0"/>
    <w:rsid w:val="00820FFE"/>
    <w:rsid w:val="00821D5F"/>
    <w:rsid w:val="00822D7B"/>
    <w:rsid w:val="008241F3"/>
    <w:rsid w:val="00824B45"/>
    <w:rsid w:val="00825CFF"/>
    <w:rsid w:val="00826BA9"/>
    <w:rsid w:val="0082724F"/>
    <w:rsid w:val="0082738A"/>
    <w:rsid w:val="008274BA"/>
    <w:rsid w:val="00827552"/>
    <w:rsid w:val="00827752"/>
    <w:rsid w:val="00830E7E"/>
    <w:rsid w:val="008314DD"/>
    <w:rsid w:val="00832270"/>
    <w:rsid w:val="008325C9"/>
    <w:rsid w:val="00832FC6"/>
    <w:rsid w:val="00833035"/>
    <w:rsid w:val="008334C2"/>
    <w:rsid w:val="00834959"/>
    <w:rsid w:val="00835731"/>
    <w:rsid w:val="00835746"/>
    <w:rsid w:val="008357DB"/>
    <w:rsid w:val="0083607E"/>
    <w:rsid w:val="00837A49"/>
    <w:rsid w:val="0084009C"/>
    <w:rsid w:val="00840273"/>
    <w:rsid w:val="00841AEC"/>
    <w:rsid w:val="0084226A"/>
    <w:rsid w:val="00842289"/>
    <w:rsid w:val="00843AF3"/>
    <w:rsid w:val="00843AFD"/>
    <w:rsid w:val="00844B1C"/>
    <w:rsid w:val="008454F0"/>
    <w:rsid w:val="008463BB"/>
    <w:rsid w:val="00846BA0"/>
    <w:rsid w:val="00846BD3"/>
    <w:rsid w:val="00846DC0"/>
    <w:rsid w:val="00847CA7"/>
    <w:rsid w:val="0085055A"/>
    <w:rsid w:val="008517EA"/>
    <w:rsid w:val="00851E0D"/>
    <w:rsid w:val="008527CB"/>
    <w:rsid w:val="00852A2C"/>
    <w:rsid w:val="0085322B"/>
    <w:rsid w:val="008539BF"/>
    <w:rsid w:val="00853EB9"/>
    <w:rsid w:val="00855366"/>
    <w:rsid w:val="008560F3"/>
    <w:rsid w:val="008561B5"/>
    <w:rsid w:val="00856D95"/>
    <w:rsid w:val="00857103"/>
    <w:rsid w:val="00857133"/>
    <w:rsid w:val="0086014A"/>
    <w:rsid w:val="00860E8D"/>
    <w:rsid w:val="00861387"/>
    <w:rsid w:val="00862339"/>
    <w:rsid w:val="00862C18"/>
    <w:rsid w:val="00863265"/>
    <w:rsid w:val="00864C31"/>
    <w:rsid w:val="00865088"/>
    <w:rsid w:val="00865847"/>
    <w:rsid w:val="00866D16"/>
    <w:rsid w:val="008676A6"/>
    <w:rsid w:val="00867F5B"/>
    <w:rsid w:val="008705F3"/>
    <w:rsid w:val="00870894"/>
    <w:rsid w:val="00871471"/>
    <w:rsid w:val="00872004"/>
    <w:rsid w:val="0087265C"/>
    <w:rsid w:val="008744C5"/>
    <w:rsid w:val="008748C8"/>
    <w:rsid w:val="00874AA7"/>
    <w:rsid w:val="00875229"/>
    <w:rsid w:val="00875816"/>
    <w:rsid w:val="00876342"/>
    <w:rsid w:val="0087656C"/>
    <w:rsid w:val="00876BEB"/>
    <w:rsid w:val="008778C3"/>
    <w:rsid w:val="00877D77"/>
    <w:rsid w:val="008815E1"/>
    <w:rsid w:val="0088267A"/>
    <w:rsid w:val="0088307E"/>
    <w:rsid w:val="008863EB"/>
    <w:rsid w:val="00886DE3"/>
    <w:rsid w:val="008900FD"/>
    <w:rsid w:val="0089043E"/>
    <w:rsid w:val="00891C1B"/>
    <w:rsid w:val="008922D3"/>
    <w:rsid w:val="00892698"/>
    <w:rsid w:val="008940F7"/>
    <w:rsid w:val="00894461"/>
    <w:rsid w:val="008947F2"/>
    <w:rsid w:val="00894FB5"/>
    <w:rsid w:val="00897183"/>
    <w:rsid w:val="008974DE"/>
    <w:rsid w:val="0089753F"/>
    <w:rsid w:val="008A010C"/>
    <w:rsid w:val="008A0771"/>
    <w:rsid w:val="008A100B"/>
    <w:rsid w:val="008A18B2"/>
    <w:rsid w:val="008A272D"/>
    <w:rsid w:val="008A28C1"/>
    <w:rsid w:val="008A3102"/>
    <w:rsid w:val="008A34DB"/>
    <w:rsid w:val="008A4019"/>
    <w:rsid w:val="008A405F"/>
    <w:rsid w:val="008A499A"/>
    <w:rsid w:val="008A5CD2"/>
    <w:rsid w:val="008A6130"/>
    <w:rsid w:val="008A63F3"/>
    <w:rsid w:val="008A6469"/>
    <w:rsid w:val="008A650B"/>
    <w:rsid w:val="008A6CA5"/>
    <w:rsid w:val="008B02D1"/>
    <w:rsid w:val="008B07C1"/>
    <w:rsid w:val="008B0BAD"/>
    <w:rsid w:val="008B286A"/>
    <w:rsid w:val="008B51AD"/>
    <w:rsid w:val="008B587C"/>
    <w:rsid w:val="008B5AEB"/>
    <w:rsid w:val="008B5C65"/>
    <w:rsid w:val="008B647C"/>
    <w:rsid w:val="008B6764"/>
    <w:rsid w:val="008B6D2E"/>
    <w:rsid w:val="008B6D30"/>
    <w:rsid w:val="008B7895"/>
    <w:rsid w:val="008B78BB"/>
    <w:rsid w:val="008C051B"/>
    <w:rsid w:val="008C119E"/>
    <w:rsid w:val="008C11EE"/>
    <w:rsid w:val="008C180E"/>
    <w:rsid w:val="008C2492"/>
    <w:rsid w:val="008C2578"/>
    <w:rsid w:val="008C28A4"/>
    <w:rsid w:val="008C2AD3"/>
    <w:rsid w:val="008C3470"/>
    <w:rsid w:val="008C3B2B"/>
    <w:rsid w:val="008C5560"/>
    <w:rsid w:val="008C6213"/>
    <w:rsid w:val="008C6FCC"/>
    <w:rsid w:val="008D0036"/>
    <w:rsid w:val="008D0294"/>
    <w:rsid w:val="008D0D99"/>
    <w:rsid w:val="008D123A"/>
    <w:rsid w:val="008D1AC7"/>
    <w:rsid w:val="008D2442"/>
    <w:rsid w:val="008D250D"/>
    <w:rsid w:val="008D34B9"/>
    <w:rsid w:val="008D34C3"/>
    <w:rsid w:val="008D3DAD"/>
    <w:rsid w:val="008D433F"/>
    <w:rsid w:val="008D46B6"/>
    <w:rsid w:val="008D4AED"/>
    <w:rsid w:val="008D4B82"/>
    <w:rsid w:val="008D535A"/>
    <w:rsid w:val="008D5401"/>
    <w:rsid w:val="008D6144"/>
    <w:rsid w:val="008D7225"/>
    <w:rsid w:val="008E04C9"/>
    <w:rsid w:val="008E0C53"/>
    <w:rsid w:val="008E10A8"/>
    <w:rsid w:val="008E13F7"/>
    <w:rsid w:val="008E1654"/>
    <w:rsid w:val="008E215B"/>
    <w:rsid w:val="008E2958"/>
    <w:rsid w:val="008E29C6"/>
    <w:rsid w:val="008E3209"/>
    <w:rsid w:val="008E3FD7"/>
    <w:rsid w:val="008E4785"/>
    <w:rsid w:val="008E4D86"/>
    <w:rsid w:val="008E567E"/>
    <w:rsid w:val="008E59D2"/>
    <w:rsid w:val="008F09BF"/>
    <w:rsid w:val="008F38D9"/>
    <w:rsid w:val="008F4F41"/>
    <w:rsid w:val="008F6014"/>
    <w:rsid w:val="008F61B1"/>
    <w:rsid w:val="008F65BF"/>
    <w:rsid w:val="008F67FF"/>
    <w:rsid w:val="008F74E2"/>
    <w:rsid w:val="008F767D"/>
    <w:rsid w:val="008F7952"/>
    <w:rsid w:val="009023CF"/>
    <w:rsid w:val="00902902"/>
    <w:rsid w:val="00903AB8"/>
    <w:rsid w:val="00903D22"/>
    <w:rsid w:val="00904953"/>
    <w:rsid w:val="009054F2"/>
    <w:rsid w:val="009056FE"/>
    <w:rsid w:val="00905862"/>
    <w:rsid w:val="00906BA9"/>
    <w:rsid w:val="00907078"/>
    <w:rsid w:val="00907818"/>
    <w:rsid w:val="00910BB8"/>
    <w:rsid w:val="00910BD5"/>
    <w:rsid w:val="0091149E"/>
    <w:rsid w:val="0091195B"/>
    <w:rsid w:val="00911AEF"/>
    <w:rsid w:val="00912D67"/>
    <w:rsid w:val="0091403C"/>
    <w:rsid w:val="00914A9A"/>
    <w:rsid w:val="00914E04"/>
    <w:rsid w:val="00915E73"/>
    <w:rsid w:val="0091651F"/>
    <w:rsid w:val="0091685B"/>
    <w:rsid w:val="00916B94"/>
    <w:rsid w:val="00916C21"/>
    <w:rsid w:val="00917A23"/>
    <w:rsid w:val="00917DEA"/>
    <w:rsid w:val="009206D4"/>
    <w:rsid w:val="009208AF"/>
    <w:rsid w:val="00920C72"/>
    <w:rsid w:val="009210FE"/>
    <w:rsid w:val="0092390C"/>
    <w:rsid w:val="00924419"/>
    <w:rsid w:val="00924820"/>
    <w:rsid w:val="0092483D"/>
    <w:rsid w:val="00924F90"/>
    <w:rsid w:val="00925A1B"/>
    <w:rsid w:val="00925B33"/>
    <w:rsid w:val="00925EDA"/>
    <w:rsid w:val="0092692B"/>
    <w:rsid w:val="00926ACC"/>
    <w:rsid w:val="00927481"/>
    <w:rsid w:val="00927BA1"/>
    <w:rsid w:val="00927C38"/>
    <w:rsid w:val="00927CC5"/>
    <w:rsid w:val="009304F4"/>
    <w:rsid w:val="009305C5"/>
    <w:rsid w:val="009307B3"/>
    <w:rsid w:val="00930FA7"/>
    <w:rsid w:val="0093122C"/>
    <w:rsid w:val="00931A27"/>
    <w:rsid w:val="00932796"/>
    <w:rsid w:val="00932BB0"/>
    <w:rsid w:val="00932DED"/>
    <w:rsid w:val="0093309F"/>
    <w:rsid w:val="00933344"/>
    <w:rsid w:val="00933357"/>
    <w:rsid w:val="0093356A"/>
    <w:rsid w:val="00933824"/>
    <w:rsid w:val="00934102"/>
    <w:rsid w:val="009347AD"/>
    <w:rsid w:val="0093493F"/>
    <w:rsid w:val="009361A2"/>
    <w:rsid w:val="0093646D"/>
    <w:rsid w:val="00936819"/>
    <w:rsid w:val="00936D8C"/>
    <w:rsid w:val="00936DAA"/>
    <w:rsid w:val="009374D6"/>
    <w:rsid w:val="009376CD"/>
    <w:rsid w:val="009379A7"/>
    <w:rsid w:val="00937C4F"/>
    <w:rsid w:val="00940134"/>
    <w:rsid w:val="0094135B"/>
    <w:rsid w:val="00941A1E"/>
    <w:rsid w:val="00941DA4"/>
    <w:rsid w:val="00941E10"/>
    <w:rsid w:val="009429C7"/>
    <w:rsid w:val="009433C0"/>
    <w:rsid w:val="00944130"/>
    <w:rsid w:val="0095009F"/>
    <w:rsid w:val="00950E19"/>
    <w:rsid w:val="009511F7"/>
    <w:rsid w:val="00951FF3"/>
    <w:rsid w:val="0095200B"/>
    <w:rsid w:val="0095216A"/>
    <w:rsid w:val="009534A2"/>
    <w:rsid w:val="0095373D"/>
    <w:rsid w:val="009538C1"/>
    <w:rsid w:val="009539EF"/>
    <w:rsid w:val="00953E94"/>
    <w:rsid w:val="00954932"/>
    <w:rsid w:val="00956979"/>
    <w:rsid w:val="009601F8"/>
    <w:rsid w:val="00961BC2"/>
    <w:rsid w:val="009627CE"/>
    <w:rsid w:val="00962DAF"/>
    <w:rsid w:val="009630DC"/>
    <w:rsid w:val="0096497F"/>
    <w:rsid w:val="009667B7"/>
    <w:rsid w:val="00966811"/>
    <w:rsid w:val="009668F6"/>
    <w:rsid w:val="00966B9D"/>
    <w:rsid w:val="00966F25"/>
    <w:rsid w:val="00967116"/>
    <w:rsid w:val="009672F6"/>
    <w:rsid w:val="00967F65"/>
    <w:rsid w:val="009716B6"/>
    <w:rsid w:val="00971AA6"/>
    <w:rsid w:val="009733F1"/>
    <w:rsid w:val="00973EB0"/>
    <w:rsid w:val="00973FCA"/>
    <w:rsid w:val="00974279"/>
    <w:rsid w:val="009746E2"/>
    <w:rsid w:val="00975DDF"/>
    <w:rsid w:val="00975F29"/>
    <w:rsid w:val="00975FE6"/>
    <w:rsid w:val="009760A8"/>
    <w:rsid w:val="00976EC0"/>
    <w:rsid w:val="00977334"/>
    <w:rsid w:val="0097736B"/>
    <w:rsid w:val="00980862"/>
    <w:rsid w:val="00980A97"/>
    <w:rsid w:val="00980FFB"/>
    <w:rsid w:val="009820BB"/>
    <w:rsid w:val="00982286"/>
    <w:rsid w:val="009823AA"/>
    <w:rsid w:val="009824E3"/>
    <w:rsid w:val="00982519"/>
    <w:rsid w:val="00982A88"/>
    <w:rsid w:val="00982D45"/>
    <w:rsid w:val="00982F1B"/>
    <w:rsid w:val="00985BEF"/>
    <w:rsid w:val="00985C58"/>
    <w:rsid w:val="009861AE"/>
    <w:rsid w:val="0098645D"/>
    <w:rsid w:val="00987A7F"/>
    <w:rsid w:val="00990327"/>
    <w:rsid w:val="0099035D"/>
    <w:rsid w:val="009904C8"/>
    <w:rsid w:val="009904D7"/>
    <w:rsid w:val="009910AF"/>
    <w:rsid w:val="00991D44"/>
    <w:rsid w:val="00992C4C"/>
    <w:rsid w:val="00992D4E"/>
    <w:rsid w:val="0099324B"/>
    <w:rsid w:val="00993B6E"/>
    <w:rsid w:val="00994616"/>
    <w:rsid w:val="00995DF6"/>
    <w:rsid w:val="00996CBD"/>
    <w:rsid w:val="00996D67"/>
    <w:rsid w:val="00997A40"/>
    <w:rsid w:val="00997B09"/>
    <w:rsid w:val="00997DEE"/>
    <w:rsid w:val="009A014B"/>
    <w:rsid w:val="009A0540"/>
    <w:rsid w:val="009A054A"/>
    <w:rsid w:val="009A072D"/>
    <w:rsid w:val="009A0990"/>
    <w:rsid w:val="009A0D24"/>
    <w:rsid w:val="009A22E1"/>
    <w:rsid w:val="009A26A4"/>
    <w:rsid w:val="009A3459"/>
    <w:rsid w:val="009A4524"/>
    <w:rsid w:val="009A51AE"/>
    <w:rsid w:val="009A58A3"/>
    <w:rsid w:val="009A6162"/>
    <w:rsid w:val="009A7AC5"/>
    <w:rsid w:val="009A7B87"/>
    <w:rsid w:val="009A7BB0"/>
    <w:rsid w:val="009B0047"/>
    <w:rsid w:val="009B0082"/>
    <w:rsid w:val="009B07D5"/>
    <w:rsid w:val="009B0D64"/>
    <w:rsid w:val="009B10F1"/>
    <w:rsid w:val="009B1ACF"/>
    <w:rsid w:val="009B1EB3"/>
    <w:rsid w:val="009B3C90"/>
    <w:rsid w:val="009B3D6A"/>
    <w:rsid w:val="009B4329"/>
    <w:rsid w:val="009B449D"/>
    <w:rsid w:val="009B46E3"/>
    <w:rsid w:val="009B4B4D"/>
    <w:rsid w:val="009B58E1"/>
    <w:rsid w:val="009B6938"/>
    <w:rsid w:val="009B7249"/>
    <w:rsid w:val="009B74A8"/>
    <w:rsid w:val="009C047C"/>
    <w:rsid w:val="009C14A7"/>
    <w:rsid w:val="009C167A"/>
    <w:rsid w:val="009C2996"/>
    <w:rsid w:val="009C370B"/>
    <w:rsid w:val="009C37A1"/>
    <w:rsid w:val="009C3F2F"/>
    <w:rsid w:val="009C4CFB"/>
    <w:rsid w:val="009C70EE"/>
    <w:rsid w:val="009C7586"/>
    <w:rsid w:val="009C7D9F"/>
    <w:rsid w:val="009D0014"/>
    <w:rsid w:val="009D11E3"/>
    <w:rsid w:val="009D17EE"/>
    <w:rsid w:val="009D20BA"/>
    <w:rsid w:val="009D2A43"/>
    <w:rsid w:val="009D33F3"/>
    <w:rsid w:val="009D3692"/>
    <w:rsid w:val="009D51CA"/>
    <w:rsid w:val="009D646B"/>
    <w:rsid w:val="009D794C"/>
    <w:rsid w:val="009E04E9"/>
    <w:rsid w:val="009E06DB"/>
    <w:rsid w:val="009E0C1C"/>
    <w:rsid w:val="009E1DCD"/>
    <w:rsid w:val="009E245B"/>
    <w:rsid w:val="009E283B"/>
    <w:rsid w:val="009E316D"/>
    <w:rsid w:val="009E36D6"/>
    <w:rsid w:val="009E3860"/>
    <w:rsid w:val="009E3CD9"/>
    <w:rsid w:val="009E45B8"/>
    <w:rsid w:val="009E51F6"/>
    <w:rsid w:val="009E59E2"/>
    <w:rsid w:val="009E7919"/>
    <w:rsid w:val="009F0323"/>
    <w:rsid w:val="009F09B7"/>
    <w:rsid w:val="009F1030"/>
    <w:rsid w:val="009F15E8"/>
    <w:rsid w:val="009F1C65"/>
    <w:rsid w:val="009F1E2B"/>
    <w:rsid w:val="009F2B71"/>
    <w:rsid w:val="009F2C2A"/>
    <w:rsid w:val="009F3218"/>
    <w:rsid w:val="009F3630"/>
    <w:rsid w:val="009F5482"/>
    <w:rsid w:val="009F55DE"/>
    <w:rsid w:val="009F5A19"/>
    <w:rsid w:val="009F5D4A"/>
    <w:rsid w:val="009F604C"/>
    <w:rsid w:val="009F628E"/>
    <w:rsid w:val="009F76E3"/>
    <w:rsid w:val="009F7715"/>
    <w:rsid w:val="009F7B46"/>
    <w:rsid w:val="009F7D28"/>
    <w:rsid w:val="009F7DC9"/>
    <w:rsid w:val="009F7F9A"/>
    <w:rsid w:val="009F7FCB"/>
    <w:rsid w:val="00A0109E"/>
    <w:rsid w:val="00A0120E"/>
    <w:rsid w:val="00A035A5"/>
    <w:rsid w:val="00A04B6E"/>
    <w:rsid w:val="00A04CCA"/>
    <w:rsid w:val="00A04E7B"/>
    <w:rsid w:val="00A05313"/>
    <w:rsid w:val="00A05845"/>
    <w:rsid w:val="00A05932"/>
    <w:rsid w:val="00A05E60"/>
    <w:rsid w:val="00A10050"/>
    <w:rsid w:val="00A10FD0"/>
    <w:rsid w:val="00A12251"/>
    <w:rsid w:val="00A12913"/>
    <w:rsid w:val="00A129F8"/>
    <w:rsid w:val="00A13E60"/>
    <w:rsid w:val="00A14BA0"/>
    <w:rsid w:val="00A14D4B"/>
    <w:rsid w:val="00A14FAC"/>
    <w:rsid w:val="00A151FA"/>
    <w:rsid w:val="00A15AC7"/>
    <w:rsid w:val="00A16576"/>
    <w:rsid w:val="00A16FCE"/>
    <w:rsid w:val="00A2004F"/>
    <w:rsid w:val="00A209F1"/>
    <w:rsid w:val="00A216BE"/>
    <w:rsid w:val="00A21D9F"/>
    <w:rsid w:val="00A21E0A"/>
    <w:rsid w:val="00A22571"/>
    <w:rsid w:val="00A229B7"/>
    <w:rsid w:val="00A22FD4"/>
    <w:rsid w:val="00A246C4"/>
    <w:rsid w:val="00A25594"/>
    <w:rsid w:val="00A255E2"/>
    <w:rsid w:val="00A2674E"/>
    <w:rsid w:val="00A2711B"/>
    <w:rsid w:val="00A30B20"/>
    <w:rsid w:val="00A30CD6"/>
    <w:rsid w:val="00A31174"/>
    <w:rsid w:val="00A318C7"/>
    <w:rsid w:val="00A3198C"/>
    <w:rsid w:val="00A322A5"/>
    <w:rsid w:val="00A32896"/>
    <w:rsid w:val="00A3437C"/>
    <w:rsid w:val="00A355EF"/>
    <w:rsid w:val="00A35F51"/>
    <w:rsid w:val="00A36C10"/>
    <w:rsid w:val="00A3719C"/>
    <w:rsid w:val="00A40240"/>
    <w:rsid w:val="00A406CA"/>
    <w:rsid w:val="00A41003"/>
    <w:rsid w:val="00A4132D"/>
    <w:rsid w:val="00A4324A"/>
    <w:rsid w:val="00A439FB"/>
    <w:rsid w:val="00A44085"/>
    <w:rsid w:val="00A448BA"/>
    <w:rsid w:val="00A45078"/>
    <w:rsid w:val="00A4556A"/>
    <w:rsid w:val="00A45797"/>
    <w:rsid w:val="00A46AEA"/>
    <w:rsid w:val="00A473DA"/>
    <w:rsid w:val="00A47491"/>
    <w:rsid w:val="00A47BCC"/>
    <w:rsid w:val="00A5049E"/>
    <w:rsid w:val="00A50607"/>
    <w:rsid w:val="00A506FB"/>
    <w:rsid w:val="00A50ED4"/>
    <w:rsid w:val="00A51A3F"/>
    <w:rsid w:val="00A53369"/>
    <w:rsid w:val="00A53C2A"/>
    <w:rsid w:val="00A546B0"/>
    <w:rsid w:val="00A5557D"/>
    <w:rsid w:val="00A557EA"/>
    <w:rsid w:val="00A569B0"/>
    <w:rsid w:val="00A572EB"/>
    <w:rsid w:val="00A60CA0"/>
    <w:rsid w:val="00A61E96"/>
    <w:rsid w:val="00A6379E"/>
    <w:rsid w:val="00A6498B"/>
    <w:rsid w:val="00A65BDC"/>
    <w:rsid w:val="00A664B4"/>
    <w:rsid w:val="00A66DE5"/>
    <w:rsid w:val="00A66F26"/>
    <w:rsid w:val="00A6731F"/>
    <w:rsid w:val="00A7038C"/>
    <w:rsid w:val="00A706A8"/>
    <w:rsid w:val="00A71134"/>
    <w:rsid w:val="00A71206"/>
    <w:rsid w:val="00A71623"/>
    <w:rsid w:val="00A71806"/>
    <w:rsid w:val="00A71A06"/>
    <w:rsid w:val="00A71A81"/>
    <w:rsid w:val="00A71B4A"/>
    <w:rsid w:val="00A7228F"/>
    <w:rsid w:val="00A7274E"/>
    <w:rsid w:val="00A72D0E"/>
    <w:rsid w:val="00A735FE"/>
    <w:rsid w:val="00A7398B"/>
    <w:rsid w:val="00A7453E"/>
    <w:rsid w:val="00A74B88"/>
    <w:rsid w:val="00A75841"/>
    <w:rsid w:val="00A764BA"/>
    <w:rsid w:val="00A76D68"/>
    <w:rsid w:val="00A776EB"/>
    <w:rsid w:val="00A77F5D"/>
    <w:rsid w:val="00A80296"/>
    <w:rsid w:val="00A81264"/>
    <w:rsid w:val="00A815E0"/>
    <w:rsid w:val="00A81C44"/>
    <w:rsid w:val="00A82234"/>
    <w:rsid w:val="00A82589"/>
    <w:rsid w:val="00A8299A"/>
    <w:rsid w:val="00A82B3C"/>
    <w:rsid w:val="00A83393"/>
    <w:rsid w:val="00A83F48"/>
    <w:rsid w:val="00A84734"/>
    <w:rsid w:val="00A847D2"/>
    <w:rsid w:val="00A84B65"/>
    <w:rsid w:val="00A86209"/>
    <w:rsid w:val="00A8668D"/>
    <w:rsid w:val="00A86DA0"/>
    <w:rsid w:val="00A8754E"/>
    <w:rsid w:val="00A9087E"/>
    <w:rsid w:val="00A9094B"/>
    <w:rsid w:val="00A90C8A"/>
    <w:rsid w:val="00A90DDC"/>
    <w:rsid w:val="00A91141"/>
    <w:rsid w:val="00A92962"/>
    <w:rsid w:val="00A93901"/>
    <w:rsid w:val="00A93D6F"/>
    <w:rsid w:val="00A95129"/>
    <w:rsid w:val="00A952FF"/>
    <w:rsid w:val="00A9533B"/>
    <w:rsid w:val="00A95AC8"/>
    <w:rsid w:val="00A96588"/>
    <w:rsid w:val="00A97B49"/>
    <w:rsid w:val="00AA0375"/>
    <w:rsid w:val="00AA1213"/>
    <w:rsid w:val="00AA1B96"/>
    <w:rsid w:val="00AA2994"/>
    <w:rsid w:val="00AA2DD3"/>
    <w:rsid w:val="00AA496B"/>
    <w:rsid w:val="00AA4C10"/>
    <w:rsid w:val="00AA4E7C"/>
    <w:rsid w:val="00AA59BE"/>
    <w:rsid w:val="00AB0259"/>
    <w:rsid w:val="00AB11EB"/>
    <w:rsid w:val="00AB1561"/>
    <w:rsid w:val="00AB1646"/>
    <w:rsid w:val="00AB177E"/>
    <w:rsid w:val="00AB1D77"/>
    <w:rsid w:val="00AB219F"/>
    <w:rsid w:val="00AB21E2"/>
    <w:rsid w:val="00AB2245"/>
    <w:rsid w:val="00AB2B56"/>
    <w:rsid w:val="00AB3499"/>
    <w:rsid w:val="00AB415C"/>
    <w:rsid w:val="00AB46C4"/>
    <w:rsid w:val="00AB4908"/>
    <w:rsid w:val="00AB4977"/>
    <w:rsid w:val="00AB6EC7"/>
    <w:rsid w:val="00AB73B4"/>
    <w:rsid w:val="00AB7D85"/>
    <w:rsid w:val="00AC14FE"/>
    <w:rsid w:val="00AC1603"/>
    <w:rsid w:val="00AC1BCE"/>
    <w:rsid w:val="00AC1D76"/>
    <w:rsid w:val="00AC289B"/>
    <w:rsid w:val="00AC2B60"/>
    <w:rsid w:val="00AC3A64"/>
    <w:rsid w:val="00AC498F"/>
    <w:rsid w:val="00AC60DD"/>
    <w:rsid w:val="00AC6930"/>
    <w:rsid w:val="00AC7936"/>
    <w:rsid w:val="00AD0896"/>
    <w:rsid w:val="00AD0CF0"/>
    <w:rsid w:val="00AD2074"/>
    <w:rsid w:val="00AD24B5"/>
    <w:rsid w:val="00AD28FD"/>
    <w:rsid w:val="00AD31F2"/>
    <w:rsid w:val="00AD3513"/>
    <w:rsid w:val="00AD39D2"/>
    <w:rsid w:val="00AD6169"/>
    <w:rsid w:val="00AD6183"/>
    <w:rsid w:val="00AD742E"/>
    <w:rsid w:val="00AD7B8B"/>
    <w:rsid w:val="00AE0706"/>
    <w:rsid w:val="00AE2DD9"/>
    <w:rsid w:val="00AE38B8"/>
    <w:rsid w:val="00AE3DAF"/>
    <w:rsid w:val="00AE3E6C"/>
    <w:rsid w:val="00AE4117"/>
    <w:rsid w:val="00AE4340"/>
    <w:rsid w:val="00AE486E"/>
    <w:rsid w:val="00AE58F7"/>
    <w:rsid w:val="00AE6176"/>
    <w:rsid w:val="00AE62D8"/>
    <w:rsid w:val="00AE6A79"/>
    <w:rsid w:val="00AE6F0D"/>
    <w:rsid w:val="00AE78D4"/>
    <w:rsid w:val="00AE7FA5"/>
    <w:rsid w:val="00AF00F1"/>
    <w:rsid w:val="00AF03B8"/>
    <w:rsid w:val="00AF047F"/>
    <w:rsid w:val="00AF05EF"/>
    <w:rsid w:val="00AF0858"/>
    <w:rsid w:val="00AF086F"/>
    <w:rsid w:val="00AF1164"/>
    <w:rsid w:val="00AF1D9D"/>
    <w:rsid w:val="00AF2BC6"/>
    <w:rsid w:val="00AF367E"/>
    <w:rsid w:val="00AF405F"/>
    <w:rsid w:val="00AF5227"/>
    <w:rsid w:val="00AF5606"/>
    <w:rsid w:val="00AF587F"/>
    <w:rsid w:val="00AF5DDF"/>
    <w:rsid w:val="00AF74BF"/>
    <w:rsid w:val="00AF758E"/>
    <w:rsid w:val="00B019CB"/>
    <w:rsid w:val="00B01F98"/>
    <w:rsid w:val="00B02C2A"/>
    <w:rsid w:val="00B05D29"/>
    <w:rsid w:val="00B060EE"/>
    <w:rsid w:val="00B0641B"/>
    <w:rsid w:val="00B06CCE"/>
    <w:rsid w:val="00B10071"/>
    <w:rsid w:val="00B102D1"/>
    <w:rsid w:val="00B10524"/>
    <w:rsid w:val="00B10560"/>
    <w:rsid w:val="00B10A26"/>
    <w:rsid w:val="00B10D58"/>
    <w:rsid w:val="00B117A9"/>
    <w:rsid w:val="00B1218B"/>
    <w:rsid w:val="00B1311B"/>
    <w:rsid w:val="00B132FD"/>
    <w:rsid w:val="00B1460B"/>
    <w:rsid w:val="00B1487F"/>
    <w:rsid w:val="00B149A3"/>
    <w:rsid w:val="00B14B16"/>
    <w:rsid w:val="00B168D7"/>
    <w:rsid w:val="00B16B54"/>
    <w:rsid w:val="00B17C0C"/>
    <w:rsid w:val="00B2026E"/>
    <w:rsid w:val="00B20284"/>
    <w:rsid w:val="00B20351"/>
    <w:rsid w:val="00B20BF7"/>
    <w:rsid w:val="00B20C80"/>
    <w:rsid w:val="00B20F66"/>
    <w:rsid w:val="00B2101F"/>
    <w:rsid w:val="00B2190D"/>
    <w:rsid w:val="00B224B3"/>
    <w:rsid w:val="00B23AF1"/>
    <w:rsid w:val="00B241DA"/>
    <w:rsid w:val="00B24CFF"/>
    <w:rsid w:val="00B25B1D"/>
    <w:rsid w:val="00B26ED5"/>
    <w:rsid w:val="00B27335"/>
    <w:rsid w:val="00B2779E"/>
    <w:rsid w:val="00B30DA9"/>
    <w:rsid w:val="00B3102A"/>
    <w:rsid w:val="00B31524"/>
    <w:rsid w:val="00B3171A"/>
    <w:rsid w:val="00B31ABF"/>
    <w:rsid w:val="00B31D3C"/>
    <w:rsid w:val="00B321C1"/>
    <w:rsid w:val="00B33A78"/>
    <w:rsid w:val="00B34AEF"/>
    <w:rsid w:val="00B351C1"/>
    <w:rsid w:val="00B359CF"/>
    <w:rsid w:val="00B35FC7"/>
    <w:rsid w:val="00B364CE"/>
    <w:rsid w:val="00B368D9"/>
    <w:rsid w:val="00B36EF4"/>
    <w:rsid w:val="00B36F48"/>
    <w:rsid w:val="00B378B4"/>
    <w:rsid w:val="00B37B9D"/>
    <w:rsid w:val="00B40D3F"/>
    <w:rsid w:val="00B422EA"/>
    <w:rsid w:val="00B42860"/>
    <w:rsid w:val="00B42B6E"/>
    <w:rsid w:val="00B43D09"/>
    <w:rsid w:val="00B44B2D"/>
    <w:rsid w:val="00B4509C"/>
    <w:rsid w:val="00B45117"/>
    <w:rsid w:val="00B45B39"/>
    <w:rsid w:val="00B4660B"/>
    <w:rsid w:val="00B46B9A"/>
    <w:rsid w:val="00B46BFA"/>
    <w:rsid w:val="00B501CF"/>
    <w:rsid w:val="00B50288"/>
    <w:rsid w:val="00B50A70"/>
    <w:rsid w:val="00B50F8B"/>
    <w:rsid w:val="00B51861"/>
    <w:rsid w:val="00B51972"/>
    <w:rsid w:val="00B51C0C"/>
    <w:rsid w:val="00B52C10"/>
    <w:rsid w:val="00B5337E"/>
    <w:rsid w:val="00B54640"/>
    <w:rsid w:val="00B54BD6"/>
    <w:rsid w:val="00B54D23"/>
    <w:rsid w:val="00B54F94"/>
    <w:rsid w:val="00B55DEE"/>
    <w:rsid w:val="00B565AE"/>
    <w:rsid w:val="00B57017"/>
    <w:rsid w:val="00B57039"/>
    <w:rsid w:val="00B57155"/>
    <w:rsid w:val="00B576B5"/>
    <w:rsid w:val="00B576F1"/>
    <w:rsid w:val="00B57775"/>
    <w:rsid w:val="00B602AA"/>
    <w:rsid w:val="00B608EC"/>
    <w:rsid w:val="00B60CCC"/>
    <w:rsid w:val="00B615A2"/>
    <w:rsid w:val="00B617C2"/>
    <w:rsid w:val="00B61CE1"/>
    <w:rsid w:val="00B61DC3"/>
    <w:rsid w:val="00B62070"/>
    <w:rsid w:val="00B62A3A"/>
    <w:rsid w:val="00B62EA7"/>
    <w:rsid w:val="00B63D46"/>
    <w:rsid w:val="00B651BC"/>
    <w:rsid w:val="00B6591E"/>
    <w:rsid w:val="00B65B88"/>
    <w:rsid w:val="00B65DC6"/>
    <w:rsid w:val="00B65FAD"/>
    <w:rsid w:val="00B673CC"/>
    <w:rsid w:val="00B7103B"/>
    <w:rsid w:val="00B7178E"/>
    <w:rsid w:val="00B71E68"/>
    <w:rsid w:val="00B72477"/>
    <w:rsid w:val="00B72CFD"/>
    <w:rsid w:val="00B7378F"/>
    <w:rsid w:val="00B737FE"/>
    <w:rsid w:val="00B73AB6"/>
    <w:rsid w:val="00B75E5B"/>
    <w:rsid w:val="00B75F75"/>
    <w:rsid w:val="00B767AA"/>
    <w:rsid w:val="00B76F24"/>
    <w:rsid w:val="00B802F8"/>
    <w:rsid w:val="00B80A5A"/>
    <w:rsid w:val="00B80A92"/>
    <w:rsid w:val="00B82734"/>
    <w:rsid w:val="00B82CF1"/>
    <w:rsid w:val="00B82FF9"/>
    <w:rsid w:val="00B832A1"/>
    <w:rsid w:val="00B837B1"/>
    <w:rsid w:val="00B83CD5"/>
    <w:rsid w:val="00B83D23"/>
    <w:rsid w:val="00B8451B"/>
    <w:rsid w:val="00B84964"/>
    <w:rsid w:val="00B84CA3"/>
    <w:rsid w:val="00B85676"/>
    <w:rsid w:val="00B85896"/>
    <w:rsid w:val="00B8635D"/>
    <w:rsid w:val="00B90D14"/>
    <w:rsid w:val="00B94249"/>
    <w:rsid w:val="00B94276"/>
    <w:rsid w:val="00B94653"/>
    <w:rsid w:val="00B94CE2"/>
    <w:rsid w:val="00B966D0"/>
    <w:rsid w:val="00BA0409"/>
    <w:rsid w:val="00BA0568"/>
    <w:rsid w:val="00BA06A5"/>
    <w:rsid w:val="00BA0783"/>
    <w:rsid w:val="00BA0B99"/>
    <w:rsid w:val="00BA10C3"/>
    <w:rsid w:val="00BA18AE"/>
    <w:rsid w:val="00BA1E6F"/>
    <w:rsid w:val="00BA2EE4"/>
    <w:rsid w:val="00BA32B4"/>
    <w:rsid w:val="00BA3F7E"/>
    <w:rsid w:val="00BA4B75"/>
    <w:rsid w:val="00BA53C3"/>
    <w:rsid w:val="00BA5EA6"/>
    <w:rsid w:val="00BA60DC"/>
    <w:rsid w:val="00BA65AC"/>
    <w:rsid w:val="00BA6D16"/>
    <w:rsid w:val="00BB026A"/>
    <w:rsid w:val="00BB07FB"/>
    <w:rsid w:val="00BB0AD6"/>
    <w:rsid w:val="00BB0CA4"/>
    <w:rsid w:val="00BB272F"/>
    <w:rsid w:val="00BB29F6"/>
    <w:rsid w:val="00BB30F0"/>
    <w:rsid w:val="00BB37A8"/>
    <w:rsid w:val="00BB3854"/>
    <w:rsid w:val="00BB3A85"/>
    <w:rsid w:val="00BB42F6"/>
    <w:rsid w:val="00BB4531"/>
    <w:rsid w:val="00BB45EB"/>
    <w:rsid w:val="00BB46C4"/>
    <w:rsid w:val="00BB54E0"/>
    <w:rsid w:val="00BB5D57"/>
    <w:rsid w:val="00BB6862"/>
    <w:rsid w:val="00BB69A7"/>
    <w:rsid w:val="00BB6B5E"/>
    <w:rsid w:val="00BB708D"/>
    <w:rsid w:val="00BB7DD5"/>
    <w:rsid w:val="00BC0AC9"/>
    <w:rsid w:val="00BC0D4C"/>
    <w:rsid w:val="00BC14A9"/>
    <w:rsid w:val="00BC16E5"/>
    <w:rsid w:val="00BC1C6B"/>
    <w:rsid w:val="00BC272F"/>
    <w:rsid w:val="00BC2B21"/>
    <w:rsid w:val="00BC54ED"/>
    <w:rsid w:val="00BC56A8"/>
    <w:rsid w:val="00BC628E"/>
    <w:rsid w:val="00BC6B7C"/>
    <w:rsid w:val="00BC7677"/>
    <w:rsid w:val="00BC76AF"/>
    <w:rsid w:val="00BC7BB9"/>
    <w:rsid w:val="00BC7C6D"/>
    <w:rsid w:val="00BD03A2"/>
    <w:rsid w:val="00BD046B"/>
    <w:rsid w:val="00BD0778"/>
    <w:rsid w:val="00BD0E31"/>
    <w:rsid w:val="00BD0FD5"/>
    <w:rsid w:val="00BD16D3"/>
    <w:rsid w:val="00BD20AF"/>
    <w:rsid w:val="00BD2CDE"/>
    <w:rsid w:val="00BD39BE"/>
    <w:rsid w:val="00BD3F7A"/>
    <w:rsid w:val="00BD48E4"/>
    <w:rsid w:val="00BD59A9"/>
    <w:rsid w:val="00BD5E81"/>
    <w:rsid w:val="00BD5EC5"/>
    <w:rsid w:val="00BD6C2C"/>
    <w:rsid w:val="00BD7A0B"/>
    <w:rsid w:val="00BD7B7E"/>
    <w:rsid w:val="00BE2107"/>
    <w:rsid w:val="00BE279E"/>
    <w:rsid w:val="00BE27CA"/>
    <w:rsid w:val="00BE3005"/>
    <w:rsid w:val="00BE34F3"/>
    <w:rsid w:val="00BE3786"/>
    <w:rsid w:val="00BE4922"/>
    <w:rsid w:val="00BE4CFA"/>
    <w:rsid w:val="00BE551F"/>
    <w:rsid w:val="00BE5AD5"/>
    <w:rsid w:val="00BE5E97"/>
    <w:rsid w:val="00BE65C8"/>
    <w:rsid w:val="00BE67A7"/>
    <w:rsid w:val="00BE6E4E"/>
    <w:rsid w:val="00BE7486"/>
    <w:rsid w:val="00BE7B9A"/>
    <w:rsid w:val="00BE7DED"/>
    <w:rsid w:val="00BF08EA"/>
    <w:rsid w:val="00BF0BFC"/>
    <w:rsid w:val="00BF0D05"/>
    <w:rsid w:val="00BF214C"/>
    <w:rsid w:val="00BF3714"/>
    <w:rsid w:val="00BF382B"/>
    <w:rsid w:val="00BF3BA3"/>
    <w:rsid w:val="00BF41E9"/>
    <w:rsid w:val="00BF45AD"/>
    <w:rsid w:val="00BF5118"/>
    <w:rsid w:val="00BF5228"/>
    <w:rsid w:val="00BF59DF"/>
    <w:rsid w:val="00BF68E0"/>
    <w:rsid w:val="00BF69A2"/>
    <w:rsid w:val="00BF6A6B"/>
    <w:rsid w:val="00BF6BD6"/>
    <w:rsid w:val="00C004CC"/>
    <w:rsid w:val="00C006A3"/>
    <w:rsid w:val="00C00A9E"/>
    <w:rsid w:val="00C03D6D"/>
    <w:rsid w:val="00C04F7C"/>
    <w:rsid w:val="00C05A13"/>
    <w:rsid w:val="00C06276"/>
    <w:rsid w:val="00C06B9E"/>
    <w:rsid w:val="00C078B8"/>
    <w:rsid w:val="00C07D29"/>
    <w:rsid w:val="00C108BC"/>
    <w:rsid w:val="00C10924"/>
    <w:rsid w:val="00C116D9"/>
    <w:rsid w:val="00C11812"/>
    <w:rsid w:val="00C12447"/>
    <w:rsid w:val="00C124EC"/>
    <w:rsid w:val="00C128FE"/>
    <w:rsid w:val="00C12EDE"/>
    <w:rsid w:val="00C147D1"/>
    <w:rsid w:val="00C15386"/>
    <w:rsid w:val="00C157E9"/>
    <w:rsid w:val="00C15AD1"/>
    <w:rsid w:val="00C166EB"/>
    <w:rsid w:val="00C169BF"/>
    <w:rsid w:val="00C17209"/>
    <w:rsid w:val="00C17E72"/>
    <w:rsid w:val="00C2211B"/>
    <w:rsid w:val="00C2349D"/>
    <w:rsid w:val="00C2377E"/>
    <w:rsid w:val="00C2564C"/>
    <w:rsid w:val="00C25891"/>
    <w:rsid w:val="00C2590B"/>
    <w:rsid w:val="00C25AE9"/>
    <w:rsid w:val="00C26D51"/>
    <w:rsid w:val="00C27561"/>
    <w:rsid w:val="00C30536"/>
    <w:rsid w:val="00C31952"/>
    <w:rsid w:val="00C319D9"/>
    <w:rsid w:val="00C31FE6"/>
    <w:rsid w:val="00C32673"/>
    <w:rsid w:val="00C3268E"/>
    <w:rsid w:val="00C327FC"/>
    <w:rsid w:val="00C32C7F"/>
    <w:rsid w:val="00C32D87"/>
    <w:rsid w:val="00C330AE"/>
    <w:rsid w:val="00C347D8"/>
    <w:rsid w:val="00C35268"/>
    <w:rsid w:val="00C355B1"/>
    <w:rsid w:val="00C3593E"/>
    <w:rsid w:val="00C35969"/>
    <w:rsid w:val="00C359EE"/>
    <w:rsid w:val="00C36754"/>
    <w:rsid w:val="00C36899"/>
    <w:rsid w:val="00C36E6C"/>
    <w:rsid w:val="00C36F6C"/>
    <w:rsid w:val="00C3710A"/>
    <w:rsid w:val="00C3745C"/>
    <w:rsid w:val="00C37B9D"/>
    <w:rsid w:val="00C37CC4"/>
    <w:rsid w:val="00C401DA"/>
    <w:rsid w:val="00C411DB"/>
    <w:rsid w:val="00C41F8B"/>
    <w:rsid w:val="00C420B1"/>
    <w:rsid w:val="00C4352B"/>
    <w:rsid w:val="00C43A43"/>
    <w:rsid w:val="00C43C38"/>
    <w:rsid w:val="00C44DAD"/>
    <w:rsid w:val="00C44E18"/>
    <w:rsid w:val="00C4597F"/>
    <w:rsid w:val="00C46F16"/>
    <w:rsid w:val="00C46F57"/>
    <w:rsid w:val="00C50364"/>
    <w:rsid w:val="00C504F3"/>
    <w:rsid w:val="00C50557"/>
    <w:rsid w:val="00C51968"/>
    <w:rsid w:val="00C51EE1"/>
    <w:rsid w:val="00C52233"/>
    <w:rsid w:val="00C52BA3"/>
    <w:rsid w:val="00C5336F"/>
    <w:rsid w:val="00C53D03"/>
    <w:rsid w:val="00C53FC4"/>
    <w:rsid w:val="00C5423A"/>
    <w:rsid w:val="00C54560"/>
    <w:rsid w:val="00C546F6"/>
    <w:rsid w:val="00C546FD"/>
    <w:rsid w:val="00C54D4D"/>
    <w:rsid w:val="00C54F31"/>
    <w:rsid w:val="00C5530D"/>
    <w:rsid w:val="00C56F6A"/>
    <w:rsid w:val="00C57192"/>
    <w:rsid w:val="00C572BF"/>
    <w:rsid w:val="00C57831"/>
    <w:rsid w:val="00C60088"/>
    <w:rsid w:val="00C60128"/>
    <w:rsid w:val="00C603E8"/>
    <w:rsid w:val="00C60E0F"/>
    <w:rsid w:val="00C6103E"/>
    <w:rsid w:val="00C628C6"/>
    <w:rsid w:val="00C62C59"/>
    <w:rsid w:val="00C63541"/>
    <w:rsid w:val="00C63EB5"/>
    <w:rsid w:val="00C649B9"/>
    <w:rsid w:val="00C6593B"/>
    <w:rsid w:val="00C659C4"/>
    <w:rsid w:val="00C6715A"/>
    <w:rsid w:val="00C67C57"/>
    <w:rsid w:val="00C702A9"/>
    <w:rsid w:val="00C70C37"/>
    <w:rsid w:val="00C729AB"/>
    <w:rsid w:val="00C74F21"/>
    <w:rsid w:val="00C7593F"/>
    <w:rsid w:val="00C75A8C"/>
    <w:rsid w:val="00C76364"/>
    <w:rsid w:val="00C7685C"/>
    <w:rsid w:val="00C7753F"/>
    <w:rsid w:val="00C776E3"/>
    <w:rsid w:val="00C80BDE"/>
    <w:rsid w:val="00C80C05"/>
    <w:rsid w:val="00C815CB"/>
    <w:rsid w:val="00C826F3"/>
    <w:rsid w:val="00C836BF"/>
    <w:rsid w:val="00C83C63"/>
    <w:rsid w:val="00C84490"/>
    <w:rsid w:val="00C8466C"/>
    <w:rsid w:val="00C84E84"/>
    <w:rsid w:val="00C85206"/>
    <w:rsid w:val="00C86224"/>
    <w:rsid w:val="00C86A61"/>
    <w:rsid w:val="00C86B5A"/>
    <w:rsid w:val="00C86E8A"/>
    <w:rsid w:val="00C878B0"/>
    <w:rsid w:val="00C9000E"/>
    <w:rsid w:val="00C90051"/>
    <w:rsid w:val="00C90253"/>
    <w:rsid w:val="00C9122C"/>
    <w:rsid w:val="00C91BE9"/>
    <w:rsid w:val="00C93320"/>
    <w:rsid w:val="00C943AF"/>
    <w:rsid w:val="00C94785"/>
    <w:rsid w:val="00C94DB7"/>
    <w:rsid w:val="00C966D7"/>
    <w:rsid w:val="00C97389"/>
    <w:rsid w:val="00C97AC5"/>
    <w:rsid w:val="00C97EB3"/>
    <w:rsid w:val="00CA0E5D"/>
    <w:rsid w:val="00CA1CFF"/>
    <w:rsid w:val="00CA2FD7"/>
    <w:rsid w:val="00CA3900"/>
    <w:rsid w:val="00CA3DD9"/>
    <w:rsid w:val="00CA45F9"/>
    <w:rsid w:val="00CA4ADF"/>
    <w:rsid w:val="00CA4D1F"/>
    <w:rsid w:val="00CA5C20"/>
    <w:rsid w:val="00CA6BA1"/>
    <w:rsid w:val="00CB0A28"/>
    <w:rsid w:val="00CB0FBC"/>
    <w:rsid w:val="00CB2888"/>
    <w:rsid w:val="00CB3A14"/>
    <w:rsid w:val="00CB3AD8"/>
    <w:rsid w:val="00CB4EC9"/>
    <w:rsid w:val="00CB58C7"/>
    <w:rsid w:val="00CC0269"/>
    <w:rsid w:val="00CC084C"/>
    <w:rsid w:val="00CC1475"/>
    <w:rsid w:val="00CC1480"/>
    <w:rsid w:val="00CC3253"/>
    <w:rsid w:val="00CC3AA3"/>
    <w:rsid w:val="00CC4422"/>
    <w:rsid w:val="00CC5634"/>
    <w:rsid w:val="00CC5DD8"/>
    <w:rsid w:val="00CC5F62"/>
    <w:rsid w:val="00CC6169"/>
    <w:rsid w:val="00CC7563"/>
    <w:rsid w:val="00CC767D"/>
    <w:rsid w:val="00CD0A0F"/>
    <w:rsid w:val="00CD0B22"/>
    <w:rsid w:val="00CD1B10"/>
    <w:rsid w:val="00CD1CD0"/>
    <w:rsid w:val="00CD1F17"/>
    <w:rsid w:val="00CD2CCD"/>
    <w:rsid w:val="00CD2F56"/>
    <w:rsid w:val="00CD329B"/>
    <w:rsid w:val="00CD42AF"/>
    <w:rsid w:val="00CD5027"/>
    <w:rsid w:val="00CD59FC"/>
    <w:rsid w:val="00CD5DF8"/>
    <w:rsid w:val="00CD5F15"/>
    <w:rsid w:val="00CE01EF"/>
    <w:rsid w:val="00CE0274"/>
    <w:rsid w:val="00CE056C"/>
    <w:rsid w:val="00CE1A20"/>
    <w:rsid w:val="00CE252A"/>
    <w:rsid w:val="00CE49AD"/>
    <w:rsid w:val="00CE5163"/>
    <w:rsid w:val="00CE538B"/>
    <w:rsid w:val="00CE5824"/>
    <w:rsid w:val="00CE63D4"/>
    <w:rsid w:val="00CE68BE"/>
    <w:rsid w:val="00CE6D9D"/>
    <w:rsid w:val="00CE6DAD"/>
    <w:rsid w:val="00CE7ACD"/>
    <w:rsid w:val="00CF01FE"/>
    <w:rsid w:val="00CF0F48"/>
    <w:rsid w:val="00CF14E4"/>
    <w:rsid w:val="00CF1B21"/>
    <w:rsid w:val="00CF2166"/>
    <w:rsid w:val="00CF2674"/>
    <w:rsid w:val="00CF2906"/>
    <w:rsid w:val="00CF2C96"/>
    <w:rsid w:val="00CF391C"/>
    <w:rsid w:val="00CF4DBB"/>
    <w:rsid w:val="00CF5110"/>
    <w:rsid w:val="00CF57F4"/>
    <w:rsid w:val="00CF6AC6"/>
    <w:rsid w:val="00CF7284"/>
    <w:rsid w:val="00CF771E"/>
    <w:rsid w:val="00D00456"/>
    <w:rsid w:val="00D00EE1"/>
    <w:rsid w:val="00D032AF"/>
    <w:rsid w:val="00D03CEC"/>
    <w:rsid w:val="00D04FD6"/>
    <w:rsid w:val="00D057B9"/>
    <w:rsid w:val="00D0596C"/>
    <w:rsid w:val="00D062B9"/>
    <w:rsid w:val="00D0671C"/>
    <w:rsid w:val="00D06CA9"/>
    <w:rsid w:val="00D070AB"/>
    <w:rsid w:val="00D072AE"/>
    <w:rsid w:val="00D0744A"/>
    <w:rsid w:val="00D074CB"/>
    <w:rsid w:val="00D07532"/>
    <w:rsid w:val="00D076E8"/>
    <w:rsid w:val="00D100A1"/>
    <w:rsid w:val="00D104B8"/>
    <w:rsid w:val="00D1078E"/>
    <w:rsid w:val="00D12BAF"/>
    <w:rsid w:val="00D12DFC"/>
    <w:rsid w:val="00D1341A"/>
    <w:rsid w:val="00D1375E"/>
    <w:rsid w:val="00D13A6B"/>
    <w:rsid w:val="00D14444"/>
    <w:rsid w:val="00D14A4E"/>
    <w:rsid w:val="00D15A6D"/>
    <w:rsid w:val="00D15F68"/>
    <w:rsid w:val="00D164B1"/>
    <w:rsid w:val="00D16D48"/>
    <w:rsid w:val="00D1736A"/>
    <w:rsid w:val="00D173D4"/>
    <w:rsid w:val="00D175CD"/>
    <w:rsid w:val="00D17B64"/>
    <w:rsid w:val="00D20E87"/>
    <w:rsid w:val="00D217D4"/>
    <w:rsid w:val="00D22267"/>
    <w:rsid w:val="00D22898"/>
    <w:rsid w:val="00D22A04"/>
    <w:rsid w:val="00D22EBA"/>
    <w:rsid w:val="00D230B6"/>
    <w:rsid w:val="00D23CB8"/>
    <w:rsid w:val="00D2428E"/>
    <w:rsid w:val="00D242BE"/>
    <w:rsid w:val="00D255E2"/>
    <w:rsid w:val="00D26AD5"/>
    <w:rsid w:val="00D26B94"/>
    <w:rsid w:val="00D27332"/>
    <w:rsid w:val="00D2744C"/>
    <w:rsid w:val="00D30C1B"/>
    <w:rsid w:val="00D30E2D"/>
    <w:rsid w:val="00D3117F"/>
    <w:rsid w:val="00D3350B"/>
    <w:rsid w:val="00D340A6"/>
    <w:rsid w:val="00D34386"/>
    <w:rsid w:val="00D34BB7"/>
    <w:rsid w:val="00D34CAE"/>
    <w:rsid w:val="00D35A39"/>
    <w:rsid w:val="00D3694B"/>
    <w:rsid w:val="00D369C8"/>
    <w:rsid w:val="00D36C0F"/>
    <w:rsid w:val="00D36DA9"/>
    <w:rsid w:val="00D37595"/>
    <w:rsid w:val="00D40F50"/>
    <w:rsid w:val="00D42E57"/>
    <w:rsid w:val="00D4387F"/>
    <w:rsid w:val="00D43B4E"/>
    <w:rsid w:val="00D4400E"/>
    <w:rsid w:val="00D44386"/>
    <w:rsid w:val="00D4478D"/>
    <w:rsid w:val="00D448ED"/>
    <w:rsid w:val="00D4499F"/>
    <w:rsid w:val="00D44B42"/>
    <w:rsid w:val="00D44C83"/>
    <w:rsid w:val="00D450B6"/>
    <w:rsid w:val="00D4528C"/>
    <w:rsid w:val="00D51281"/>
    <w:rsid w:val="00D52845"/>
    <w:rsid w:val="00D531F0"/>
    <w:rsid w:val="00D537D5"/>
    <w:rsid w:val="00D539F8"/>
    <w:rsid w:val="00D53C64"/>
    <w:rsid w:val="00D5418B"/>
    <w:rsid w:val="00D5467F"/>
    <w:rsid w:val="00D54E35"/>
    <w:rsid w:val="00D54F36"/>
    <w:rsid w:val="00D54F78"/>
    <w:rsid w:val="00D54FEB"/>
    <w:rsid w:val="00D55D7C"/>
    <w:rsid w:val="00D562B3"/>
    <w:rsid w:val="00D571EA"/>
    <w:rsid w:val="00D5797E"/>
    <w:rsid w:val="00D57F95"/>
    <w:rsid w:val="00D60AB8"/>
    <w:rsid w:val="00D61C1D"/>
    <w:rsid w:val="00D62A67"/>
    <w:rsid w:val="00D63209"/>
    <w:rsid w:val="00D6389C"/>
    <w:rsid w:val="00D63B19"/>
    <w:rsid w:val="00D6463C"/>
    <w:rsid w:val="00D64802"/>
    <w:rsid w:val="00D64BC2"/>
    <w:rsid w:val="00D64CB3"/>
    <w:rsid w:val="00D65127"/>
    <w:rsid w:val="00D664EF"/>
    <w:rsid w:val="00D676ED"/>
    <w:rsid w:val="00D70655"/>
    <w:rsid w:val="00D70DC1"/>
    <w:rsid w:val="00D71FE9"/>
    <w:rsid w:val="00D725C0"/>
    <w:rsid w:val="00D75C27"/>
    <w:rsid w:val="00D75EEE"/>
    <w:rsid w:val="00D77D54"/>
    <w:rsid w:val="00D83E78"/>
    <w:rsid w:val="00D83EC2"/>
    <w:rsid w:val="00D83F8C"/>
    <w:rsid w:val="00D8489D"/>
    <w:rsid w:val="00D8494A"/>
    <w:rsid w:val="00D84E34"/>
    <w:rsid w:val="00D85627"/>
    <w:rsid w:val="00D858FF"/>
    <w:rsid w:val="00D86629"/>
    <w:rsid w:val="00D8714D"/>
    <w:rsid w:val="00D87689"/>
    <w:rsid w:val="00D902F3"/>
    <w:rsid w:val="00D90C20"/>
    <w:rsid w:val="00D913BC"/>
    <w:rsid w:val="00D92B92"/>
    <w:rsid w:val="00D935C0"/>
    <w:rsid w:val="00D9367D"/>
    <w:rsid w:val="00D94719"/>
    <w:rsid w:val="00D94F47"/>
    <w:rsid w:val="00D956D3"/>
    <w:rsid w:val="00D959A4"/>
    <w:rsid w:val="00D967B2"/>
    <w:rsid w:val="00D96D08"/>
    <w:rsid w:val="00DA0939"/>
    <w:rsid w:val="00DA100A"/>
    <w:rsid w:val="00DA14AE"/>
    <w:rsid w:val="00DA182E"/>
    <w:rsid w:val="00DA21F6"/>
    <w:rsid w:val="00DA30F3"/>
    <w:rsid w:val="00DA310C"/>
    <w:rsid w:val="00DA3B73"/>
    <w:rsid w:val="00DA3BA1"/>
    <w:rsid w:val="00DA3DCF"/>
    <w:rsid w:val="00DA43F0"/>
    <w:rsid w:val="00DA4535"/>
    <w:rsid w:val="00DA6562"/>
    <w:rsid w:val="00DA6C40"/>
    <w:rsid w:val="00DA7801"/>
    <w:rsid w:val="00DB01ED"/>
    <w:rsid w:val="00DB06CD"/>
    <w:rsid w:val="00DB121B"/>
    <w:rsid w:val="00DB1592"/>
    <w:rsid w:val="00DB1AB7"/>
    <w:rsid w:val="00DB1C3E"/>
    <w:rsid w:val="00DB1E34"/>
    <w:rsid w:val="00DB1F2B"/>
    <w:rsid w:val="00DB28D1"/>
    <w:rsid w:val="00DB3B12"/>
    <w:rsid w:val="00DB3FAC"/>
    <w:rsid w:val="00DB426A"/>
    <w:rsid w:val="00DB4913"/>
    <w:rsid w:val="00DB5819"/>
    <w:rsid w:val="00DB5C42"/>
    <w:rsid w:val="00DB5CDD"/>
    <w:rsid w:val="00DB663D"/>
    <w:rsid w:val="00DB695B"/>
    <w:rsid w:val="00DB6E14"/>
    <w:rsid w:val="00DB71B6"/>
    <w:rsid w:val="00DB77D9"/>
    <w:rsid w:val="00DB796E"/>
    <w:rsid w:val="00DB7F40"/>
    <w:rsid w:val="00DC1820"/>
    <w:rsid w:val="00DC19AF"/>
    <w:rsid w:val="00DC1B40"/>
    <w:rsid w:val="00DC1BCD"/>
    <w:rsid w:val="00DC39EE"/>
    <w:rsid w:val="00DC3BC8"/>
    <w:rsid w:val="00DC4884"/>
    <w:rsid w:val="00DC4AD7"/>
    <w:rsid w:val="00DC5301"/>
    <w:rsid w:val="00DC55D6"/>
    <w:rsid w:val="00DC56FC"/>
    <w:rsid w:val="00DC61A0"/>
    <w:rsid w:val="00DC6955"/>
    <w:rsid w:val="00DC7155"/>
    <w:rsid w:val="00DC73BD"/>
    <w:rsid w:val="00DD0339"/>
    <w:rsid w:val="00DD0810"/>
    <w:rsid w:val="00DD092D"/>
    <w:rsid w:val="00DD0AC3"/>
    <w:rsid w:val="00DD12C3"/>
    <w:rsid w:val="00DD159B"/>
    <w:rsid w:val="00DD2218"/>
    <w:rsid w:val="00DD22BF"/>
    <w:rsid w:val="00DD233E"/>
    <w:rsid w:val="00DD3280"/>
    <w:rsid w:val="00DD38DB"/>
    <w:rsid w:val="00DD3C0D"/>
    <w:rsid w:val="00DD3FD5"/>
    <w:rsid w:val="00DD5A96"/>
    <w:rsid w:val="00DD6046"/>
    <w:rsid w:val="00DD60E3"/>
    <w:rsid w:val="00DD60EC"/>
    <w:rsid w:val="00DD61AF"/>
    <w:rsid w:val="00DD636D"/>
    <w:rsid w:val="00DD6E9B"/>
    <w:rsid w:val="00DD793E"/>
    <w:rsid w:val="00DD7F67"/>
    <w:rsid w:val="00DE048A"/>
    <w:rsid w:val="00DE070B"/>
    <w:rsid w:val="00DE0D43"/>
    <w:rsid w:val="00DE1724"/>
    <w:rsid w:val="00DE2868"/>
    <w:rsid w:val="00DE3E36"/>
    <w:rsid w:val="00DE445A"/>
    <w:rsid w:val="00DE4C18"/>
    <w:rsid w:val="00DE5CF4"/>
    <w:rsid w:val="00DE60BA"/>
    <w:rsid w:val="00DE6B9E"/>
    <w:rsid w:val="00DF0789"/>
    <w:rsid w:val="00DF2012"/>
    <w:rsid w:val="00DF2CD3"/>
    <w:rsid w:val="00DF38B2"/>
    <w:rsid w:val="00DF3C44"/>
    <w:rsid w:val="00DF5CED"/>
    <w:rsid w:val="00DF637B"/>
    <w:rsid w:val="00DF69C8"/>
    <w:rsid w:val="00DF72B5"/>
    <w:rsid w:val="00E00605"/>
    <w:rsid w:val="00E008C0"/>
    <w:rsid w:val="00E00BAF"/>
    <w:rsid w:val="00E00BF7"/>
    <w:rsid w:val="00E00D3D"/>
    <w:rsid w:val="00E02AC9"/>
    <w:rsid w:val="00E03219"/>
    <w:rsid w:val="00E045B5"/>
    <w:rsid w:val="00E04E9B"/>
    <w:rsid w:val="00E0551E"/>
    <w:rsid w:val="00E0663C"/>
    <w:rsid w:val="00E067F3"/>
    <w:rsid w:val="00E0741E"/>
    <w:rsid w:val="00E10BD1"/>
    <w:rsid w:val="00E10ED9"/>
    <w:rsid w:val="00E11EEE"/>
    <w:rsid w:val="00E12BEC"/>
    <w:rsid w:val="00E1311F"/>
    <w:rsid w:val="00E1408C"/>
    <w:rsid w:val="00E14125"/>
    <w:rsid w:val="00E152D5"/>
    <w:rsid w:val="00E15BED"/>
    <w:rsid w:val="00E15E86"/>
    <w:rsid w:val="00E162FF"/>
    <w:rsid w:val="00E169A8"/>
    <w:rsid w:val="00E17E6C"/>
    <w:rsid w:val="00E20B50"/>
    <w:rsid w:val="00E2199E"/>
    <w:rsid w:val="00E22A47"/>
    <w:rsid w:val="00E22A63"/>
    <w:rsid w:val="00E22AF5"/>
    <w:rsid w:val="00E23548"/>
    <w:rsid w:val="00E23858"/>
    <w:rsid w:val="00E240EB"/>
    <w:rsid w:val="00E24AAB"/>
    <w:rsid w:val="00E24BFE"/>
    <w:rsid w:val="00E24E99"/>
    <w:rsid w:val="00E253EF"/>
    <w:rsid w:val="00E25E4F"/>
    <w:rsid w:val="00E26C9F"/>
    <w:rsid w:val="00E31C36"/>
    <w:rsid w:val="00E31F9B"/>
    <w:rsid w:val="00E3234A"/>
    <w:rsid w:val="00E3290D"/>
    <w:rsid w:val="00E32BD7"/>
    <w:rsid w:val="00E348C0"/>
    <w:rsid w:val="00E3522D"/>
    <w:rsid w:val="00E356CC"/>
    <w:rsid w:val="00E376D8"/>
    <w:rsid w:val="00E37729"/>
    <w:rsid w:val="00E37FC6"/>
    <w:rsid w:val="00E403B5"/>
    <w:rsid w:val="00E42771"/>
    <w:rsid w:val="00E42BB1"/>
    <w:rsid w:val="00E44AE6"/>
    <w:rsid w:val="00E456FA"/>
    <w:rsid w:val="00E459C5"/>
    <w:rsid w:val="00E45AEC"/>
    <w:rsid w:val="00E45C5A"/>
    <w:rsid w:val="00E50C87"/>
    <w:rsid w:val="00E513BE"/>
    <w:rsid w:val="00E51788"/>
    <w:rsid w:val="00E52139"/>
    <w:rsid w:val="00E52373"/>
    <w:rsid w:val="00E52797"/>
    <w:rsid w:val="00E5297C"/>
    <w:rsid w:val="00E535DB"/>
    <w:rsid w:val="00E53F33"/>
    <w:rsid w:val="00E54176"/>
    <w:rsid w:val="00E545FE"/>
    <w:rsid w:val="00E551A8"/>
    <w:rsid w:val="00E55EEF"/>
    <w:rsid w:val="00E55FCC"/>
    <w:rsid w:val="00E56300"/>
    <w:rsid w:val="00E56798"/>
    <w:rsid w:val="00E573C5"/>
    <w:rsid w:val="00E577B0"/>
    <w:rsid w:val="00E60B1B"/>
    <w:rsid w:val="00E62D21"/>
    <w:rsid w:val="00E62F87"/>
    <w:rsid w:val="00E630E9"/>
    <w:rsid w:val="00E635C4"/>
    <w:rsid w:val="00E640A5"/>
    <w:rsid w:val="00E64282"/>
    <w:rsid w:val="00E65040"/>
    <w:rsid w:val="00E65837"/>
    <w:rsid w:val="00E6594D"/>
    <w:rsid w:val="00E66F1B"/>
    <w:rsid w:val="00E67ACA"/>
    <w:rsid w:val="00E67FC6"/>
    <w:rsid w:val="00E70243"/>
    <w:rsid w:val="00E706C8"/>
    <w:rsid w:val="00E71DAA"/>
    <w:rsid w:val="00E72F06"/>
    <w:rsid w:val="00E737BF"/>
    <w:rsid w:val="00E737D8"/>
    <w:rsid w:val="00E73A04"/>
    <w:rsid w:val="00E75866"/>
    <w:rsid w:val="00E75B0B"/>
    <w:rsid w:val="00E75C7B"/>
    <w:rsid w:val="00E7646A"/>
    <w:rsid w:val="00E772B3"/>
    <w:rsid w:val="00E77B23"/>
    <w:rsid w:val="00E80192"/>
    <w:rsid w:val="00E81672"/>
    <w:rsid w:val="00E81678"/>
    <w:rsid w:val="00E816D9"/>
    <w:rsid w:val="00E819ED"/>
    <w:rsid w:val="00E832A7"/>
    <w:rsid w:val="00E838A4"/>
    <w:rsid w:val="00E84B46"/>
    <w:rsid w:val="00E85B92"/>
    <w:rsid w:val="00E85FA2"/>
    <w:rsid w:val="00E86491"/>
    <w:rsid w:val="00E87A6C"/>
    <w:rsid w:val="00E87D12"/>
    <w:rsid w:val="00E9075D"/>
    <w:rsid w:val="00E91163"/>
    <w:rsid w:val="00E915F2"/>
    <w:rsid w:val="00E93B69"/>
    <w:rsid w:val="00E93C2E"/>
    <w:rsid w:val="00E94954"/>
    <w:rsid w:val="00E952E8"/>
    <w:rsid w:val="00E95540"/>
    <w:rsid w:val="00E95D50"/>
    <w:rsid w:val="00E96431"/>
    <w:rsid w:val="00E96727"/>
    <w:rsid w:val="00E96C68"/>
    <w:rsid w:val="00E96DD6"/>
    <w:rsid w:val="00E96FB9"/>
    <w:rsid w:val="00E97FAE"/>
    <w:rsid w:val="00EA003D"/>
    <w:rsid w:val="00EA01F0"/>
    <w:rsid w:val="00EA02F8"/>
    <w:rsid w:val="00EA044C"/>
    <w:rsid w:val="00EA1186"/>
    <w:rsid w:val="00EA1417"/>
    <w:rsid w:val="00EA1820"/>
    <w:rsid w:val="00EA2180"/>
    <w:rsid w:val="00EA2EDC"/>
    <w:rsid w:val="00EA3DBE"/>
    <w:rsid w:val="00EA4520"/>
    <w:rsid w:val="00EA45FB"/>
    <w:rsid w:val="00EA4EC1"/>
    <w:rsid w:val="00EA52D5"/>
    <w:rsid w:val="00EA599F"/>
    <w:rsid w:val="00EA6477"/>
    <w:rsid w:val="00EA6497"/>
    <w:rsid w:val="00EA6A13"/>
    <w:rsid w:val="00EA719A"/>
    <w:rsid w:val="00EA7AD7"/>
    <w:rsid w:val="00EB04BE"/>
    <w:rsid w:val="00EB05E7"/>
    <w:rsid w:val="00EB08F2"/>
    <w:rsid w:val="00EB0B8E"/>
    <w:rsid w:val="00EB1075"/>
    <w:rsid w:val="00EB13B8"/>
    <w:rsid w:val="00EB18FF"/>
    <w:rsid w:val="00EB2820"/>
    <w:rsid w:val="00EB2D42"/>
    <w:rsid w:val="00EB38EC"/>
    <w:rsid w:val="00EB4357"/>
    <w:rsid w:val="00EB4361"/>
    <w:rsid w:val="00EB4BDD"/>
    <w:rsid w:val="00EB5DA7"/>
    <w:rsid w:val="00EB7255"/>
    <w:rsid w:val="00EB7A25"/>
    <w:rsid w:val="00EB7EB2"/>
    <w:rsid w:val="00EC04E1"/>
    <w:rsid w:val="00EC106D"/>
    <w:rsid w:val="00EC16AF"/>
    <w:rsid w:val="00EC1DAB"/>
    <w:rsid w:val="00EC29D6"/>
    <w:rsid w:val="00EC2B2A"/>
    <w:rsid w:val="00EC4044"/>
    <w:rsid w:val="00EC417F"/>
    <w:rsid w:val="00EC58D5"/>
    <w:rsid w:val="00EC5CA2"/>
    <w:rsid w:val="00EC5CCC"/>
    <w:rsid w:val="00EC61D9"/>
    <w:rsid w:val="00EC727B"/>
    <w:rsid w:val="00EC753F"/>
    <w:rsid w:val="00ED0768"/>
    <w:rsid w:val="00ED0DBE"/>
    <w:rsid w:val="00ED21AB"/>
    <w:rsid w:val="00ED2E1A"/>
    <w:rsid w:val="00ED339D"/>
    <w:rsid w:val="00ED3E99"/>
    <w:rsid w:val="00ED53C7"/>
    <w:rsid w:val="00ED5B16"/>
    <w:rsid w:val="00ED5B33"/>
    <w:rsid w:val="00ED5EB4"/>
    <w:rsid w:val="00ED6108"/>
    <w:rsid w:val="00EE02C2"/>
    <w:rsid w:val="00EE0ABE"/>
    <w:rsid w:val="00EE0C10"/>
    <w:rsid w:val="00EE111A"/>
    <w:rsid w:val="00EE1D40"/>
    <w:rsid w:val="00EE1EA4"/>
    <w:rsid w:val="00EE21BD"/>
    <w:rsid w:val="00EE2715"/>
    <w:rsid w:val="00EE3158"/>
    <w:rsid w:val="00EE34B8"/>
    <w:rsid w:val="00EE3CB8"/>
    <w:rsid w:val="00EE3EB8"/>
    <w:rsid w:val="00EE4C74"/>
    <w:rsid w:val="00EE4E88"/>
    <w:rsid w:val="00EE4F62"/>
    <w:rsid w:val="00EE508D"/>
    <w:rsid w:val="00EE50C7"/>
    <w:rsid w:val="00EE6A38"/>
    <w:rsid w:val="00EE6E9C"/>
    <w:rsid w:val="00EE739C"/>
    <w:rsid w:val="00EE7670"/>
    <w:rsid w:val="00EE77AC"/>
    <w:rsid w:val="00EF066F"/>
    <w:rsid w:val="00EF079A"/>
    <w:rsid w:val="00EF0872"/>
    <w:rsid w:val="00EF0E33"/>
    <w:rsid w:val="00EF0F08"/>
    <w:rsid w:val="00EF126B"/>
    <w:rsid w:val="00EF248C"/>
    <w:rsid w:val="00EF25CA"/>
    <w:rsid w:val="00EF2B08"/>
    <w:rsid w:val="00EF2E8A"/>
    <w:rsid w:val="00EF4972"/>
    <w:rsid w:val="00EF5513"/>
    <w:rsid w:val="00EF599B"/>
    <w:rsid w:val="00EF6624"/>
    <w:rsid w:val="00EF6978"/>
    <w:rsid w:val="00EF6FD3"/>
    <w:rsid w:val="00EF7358"/>
    <w:rsid w:val="00EF7769"/>
    <w:rsid w:val="00F0194C"/>
    <w:rsid w:val="00F01B33"/>
    <w:rsid w:val="00F01C31"/>
    <w:rsid w:val="00F027DB"/>
    <w:rsid w:val="00F02A17"/>
    <w:rsid w:val="00F04B89"/>
    <w:rsid w:val="00F05983"/>
    <w:rsid w:val="00F069A0"/>
    <w:rsid w:val="00F06FDE"/>
    <w:rsid w:val="00F07612"/>
    <w:rsid w:val="00F102F4"/>
    <w:rsid w:val="00F11248"/>
    <w:rsid w:val="00F113A1"/>
    <w:rsid w:val="00F12EF4"/>
    <w:rsid w:val="00F13000"/>
    <w:rsid w:val="00F13032"/>
    <w:rsid w:val="00F13F1D"/>
    <w:rsid w:val="00F1475D"/>
    <w:rsid w:val="00F1542A"/>
    <w:rsid w:val="00F1569F"/>
    <w:rsid w:val="00F2002A"/>
    <w:rsid w:val="00F20223"/>
    <w:rsid w:val="00F20775"/>
    <w:rsid w:val="00F21720"/>
    <w:rsid w:val="00F22E66"/>
    <w:rsid w:val="00F22E93"/>
    <w:rsid w:val="00F231F5"/>
    <w:rsid w:val="00F2323C"/>
    <w:rsid w:val="00F23464"/>
    <w:rsid w:val="00F234B6"/>
    <w:rsid w:val="00F2474E"/>
    <w:rsid w:val="00F24828"/>
    <w:rsid w:val="00F27C1B"/>
    <w:rsid w:val="00F27F59"/>
    <w:rsid w:val="00F3165B"/>
    <w:rsid w:val="00F316C0"/>
    <w:rsid w:val="00F32981"/>
    <w:rsid w:val="00F32B29"/>
    <w:rsid w:val="00F331AC"/>
    <w:rsid w:val="00F3325D"/>
    <w:rsid w:val="00F3368A"/>
    <w:rsid w:val="00F34280"/>
    <w:rsid w:val="00F34590"/>
    <w:rsid w:val="00F34E3C"/>
    <w:rsid w:val="00F354C8"/>
    <w:rsid w:val="00F35977"/>
    <w:rsid w:val="00F359DD"/>
    <w:rsid w:val="00F3602C"/>
    <w:rsid w:val="00F36691"/>
    <w:rsid w:val="00F3685E"/>
    <w:rsid w:val="00F37040"/>
    <w:rsid w:val="00F4029A"/>
    <w:rsid w:val="00F40975"/>
    <w:rsid w:val="00F41DD5"/>
    <w:rsid w:val="00F421FB"/>
    <w:rsid w:val="00F42208"/>
    <w:rsid w:val="00F427E3"/>
    <w:rsid w:val="00F44B61"/>
    <w:rsid w:val="00F44FCC"/>
    <w:rsid w:val="00F45113"/>
    <w:rsid w:val="00F454C2"/>
    <w:rsid w:val="00F4677D"/>
    <w:rsid w:val="00F4729F"/>
    <w:rsid w:val="00F52FEE"/>
    <w:rsid w:val="00F53FBA"/>
    <w:rsid w:val="00F54561"/>
    <w:rsid w:val="00F5522D"/>
    <w:rsid w:val="00F55826"/>
    <w:rsid w:val="00F55CBB"/>
    <w:rsid w:val="00F55DB0"/>
    <w:rsid w:val="00F57877"/>
    <w:rsid w:val="00F608C8"/>
    <w:rsid w:val="00F60FD0"/>
    <w:rsid w:val="00F61D4E"/>
    <w:rsid w:val="00F6297A"/>
    <w:rsid w:val="00F65053"/>
    <w:rsid w:val="00F653DE"/>
    <w:rsid w:val="00F6562F"/>
    <w:rsid w:val="00F65AF4"/>
    <w:rsid w:val="00F65C53"/>
    <w:rsid w:val="00F664CE"/>
    <w:rsid w:val="00F667BB"/>
    <w:rsid w:val="00F67AE9"/>
    <w:rsid w:val="00F70AEF"/>
    <w:rsid w:val="00F713CF"/>
    <w:rsid w:val="00F716A4"/>
    <w:rsid w:val="00F721BB"/>
    <w:rsid w:val="00F72DA9"/>
    <w:rsid w:val="00F72ED1"/>
    <w:rsid w:val="00F730C8"/>
    <w:rsid w:val="00F73AC7"/>
    <w:rsid w:val="00F73E7E"/>
    <w:rsid w:val="00F74AB5"/>
    <w:rsid w:val="00F80064"/>
    <w:rsid w:val="00F80A76"/>
    <w:rsid w:val="00F813FD"/>
    <w:rsid w:val="00F8239C"/>
    <w:rsid w:val="00F842FB"/>
    <w:rsid w:val="00F85418"/>
    <w:rsid w:val="00F8543B"/>
    <w:rsid w:val="00F85DE5"/>
    <w:rsid w:val="00F86212"/>
    <w:rsid w:val="00F87B83"/>
    <w:rsid w:val="00F87F74"/>
    <w:rsid w:val="00F90132"/>
    <w:rsid w:val="00F90223"/>
    <w:rsid w:val="00F9028C"/>
    <w:rsid w:val="00F90355"/>
    <w:rsid w:val="00F906F9"/>
    <w:rsid w:val="00F9071E"/>
    <w:rsid w:val="00F92161"/>
    <w:rsid w:val="00F926B1"/>
    <w:rsid w:val="00F92F8E"/>
    <w:rsid w:val="00F92FE3"/>
    <w:rsid w:val="00F941B4"/>
    <w:rsid w:val="00F958A6"/>
    <w:rsid w:val="00F959E0"/>
    <w:rsid w:val="00F96204"/>
    <w:rsid w:val="00F963D9"/>
    <w:rsid w:val="00F9783E"/>
    <w:rsid w:val="00F9786A"/>
    <w:rsid w:val="00F97D9A"/>
    <w:rsid w:val="00F97FF6"/>
    <w:rsid w:val="00FA009A"/>
    <w:rsid w:val="00FA0C67"/>
    <w:rsid w:val="00FA0F80"/>
    <w:rsid w:val="00FA169E"/>
    <w:rsid w:val="00FA1D00"/>
    <w:rsid w:val="00FA221D"/>
    <w:rsid w:val="00FA2A64"/>
    <w:rsid w:val="00FA2CD8"/>
    <w:rsid w:val="00FA30B8"/>
    <w:rsid w:val="00FA3454"/>
    <w:rsid w:val="00FA39DC"/>
    <w:rsid w:val="00FA4207"/>
    <w:rsid w:val="00FA51C3"/>
    <w:rsid w:val="00FA5A51"/>
    <w:rsid w:val="00FA77D1"/>
    <w:rsid w:val="00FB0358"/>
    <w:rsid w:val="00FB0C71"/>
    <w:rsid w:val="00FB0E5B"/>
    <w:rsid w:val="00FB12AC"/>
    <w:rsid w:val="00FB15FA"/>
    <w:rsid w:val="00FB1C0B"/>
    <w:rsid w:val="00FB1F46"/>
    <w:rsid w:val="00FB340B"/>
    <w:rsid w:val="00FB377B"/>
    <w:rsid w:val="00FB67ED"/>
    <w:rsid w:val="00FB6F5B"/>
    <w:rsid w:val="00FB7C51"/>
    <w:rsid w:val="00FC1117"/>
    <w:rsid w:val="00FC1B73"/>
    <w:rsid w:val="00FC268B"/>
    <w:rsid w:val="00FC279F"/>
    <w:rsid w:val="00FC2D7B"/>
    <w:rsid w:val="00FC2DFD"/>
    <w:rsid w:val="00FC2F26"/>
    <w:rsid w:val="00FC48E1"/>
    <w:rsid w:val="00FC4CDD"/>
    <w:rsid w:val="00FC511E"/>
    <w:rsid w:val="00FC5223"/>
    <w:rsid w:val="00FC5360"/>
    <w:rsid w:val="00FC5501"/>
    <w:rsid w:val="00FC5953"/>
    <w:rsid w:val="00FC6821"/>
    <w:rsid w:val="00FC6BB6"/>
    <w:rsid w:val="00FC7861"/>
    <w:rsid w:val="00FC78D7"/>
    <w:rsid w:val="00FC7A6B"/>
    <w:rsid w:val="00FD0051"/>
    <w:rsid w:val="00FD08EE"/>
    <w:rsid w:val="00FD0D92"/>
    <w:rsid w:val="00FD1E68"/>
    <w:rsid w:val="00FD20BD"/>
    <w:rsid w:val="00FD3488"/>
    <w:rsid w:val="00FD34AD"/>
    <w:rsid w:val="00FD35B3"/>
    <w:rsid w:val="00FD3E4E"/>
    <w:rsid w:val="00FD4083"/>
    <w:rsid w:val="00FD479E"/>
    <w:rsid w:val="00FD47D5"/>
    <w:rsid w:val="00FD4DDC"/>
    <w:rsid w:val="00FD514D"/>
    <w:rsid w:val="00FD5352"/>
    <w:rsid w:val="00FD6665"/>
    <w:rsid w:val="00FD6CEB"/>
    <w:rsid w:val="00FD6DCB"/>
    <w:rsid w:val="00FD6E7A"/>
    <w:rsid w:val="00FD707F"/>
    <w:rsid w:val="00FD7468"/>
    <w:rsid w:val="00FD7B9F"/>
    <w:rsid w:val="00FD7C21"/>
    <w:rsid w:val="00FE0716"/>
    <w:rsid w:val="00FE1A01"/>
    <w:rsid w:val="00FE2398"/>
    <w:rsid w:val="00FE23BE"/>
    <w:rsid w:val="00FE3713"/>
    <w:rsid w:val="00FE408E"/>
    <w:rsid w:val="00FE416B"/>
    <w:rsid w:val="00FE4BCF"/>
    <w:rsid w:val="00FE5182"/>
    <w:rsid w:val="00FE5602"/>
    <w:rsid w:val="00FE5A16"/>
    <w:rsid w:val="00FE5AAA"/>
    <w:rsid w:val="00FE5C98"/>
    <w:rsid w:val="00FE6128"/>
    <w:rsid w:val="00FE6263"/>
    <w:rsid w:val="00FE62AF"/>
    <w:rsid w:val="00FE6C6F"/>
    <w:rsid w:val="00FE6D95"/>
    <w:rsid w:val="00FF05BA"/>
    <w:rsid w:val="00FF16C1"/>
    <w:rsid w:val="00FF231B"/>
    <w:rsid w:val="00FF2B82"/>
    <w:rsid w:val="00FF2BD5"/>
    <w:rsid w:val="00FF3731"/>
    <w:rsid w:val="00FF4299"/>
    <w:rsid w:val="00FF4544"/>
    <w:rsid w:val="00FF49F0"/>
    <w:rsid w:val="00FF562F"/>
    <w:rsid w:val="00FF6344"/>
    <w:rsid w:val="00FF6B6A"/>
    <w:rsid w:val="00FF7228"/>
    <w:rsid w:val="00FF7478"/>
    <w:rsid w:val="00FF7E0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3F8E05"/>
  <w15:docId w15:val="{9A9CBFA1-6941-46A8-A8D7-D90172FD3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A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7" w:unhideWhenUsed="1" w:qFormat="1"/>
    <w:lsdException w:name="annotation text" w:semiHidden="1" w:uiPriority="99" w:unhideWhenUsed="1"/>
    <w:lsdException w:name="header" w:semiHidden="1" w:uiPriority="99" w:unhideWhenUsed="1"/>
    <w:lsdException w:name="footer" w:semiHidden="1" w:uiPriority="98"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409"/>
    <w:pPr>
      <w:spacing w:before="40" w:after="120" w:line="280" w:lineRule="atLeast"/>
    </w:pPr>
  </w:style>
  <w:style w:type="paragraph" w:styleId="Heading1">
    <w:name w:val="heading 1"/>
    <w:basedOn w:val="Normal"/>
    <w:next w:val="Normal"/>
    <w:link w:val="Heading1Char"/>
    <w:autoRedefine/>
    <w:qFormat/>
    <w:rsid w:val="00301E96"/>
    <w:pPr>
      <w:spacing w:before="2000"/>
      <w:outlineLvl w:val="0"/>
    </w:pPr>
    <w:rPr>
      <w:color w:val="264F90"/>
      <w:sz w:val="40"/>
      <w:szCs w:val="40"/>
    </w:rPr>
  </w:style>
  <w:style w:type="paragraph" w:styleId="Heading2">
    <w:name w:val="heading 2"/>
    <w:basedOn w:val="Normal"/>
    <w:next w:val="Normal"/>
    <w:link w:val="Heading2Char"/>
    <w:autoRedefine/>
    <w:qFormat/>
    <w:rsid w:val="00EA044C"/>
    <w:pPr>
      <w:keepNext/>
      <w:numPr>
        <w:numId w:val="11"/>
      </w:numPr>
      <w:spacing w:before="240"/>
      <w:outlineLvl w:val="1"/>
    </w:pPr>
    <w:rPr>
      <w:rFonts w:cstheme="minorHAnsi"/>
      <w:bCs/>
      <w:iCs/>
      <w:color w:val="264F90"/>
      <w:sz w:val="32"/>
      <w:szCs w:val="32"/>
    </w:rPr>
  </w:style>
  <w:style w:type="paragraph" w:styleId="Heading3">
    <w:name w:val="heading 3"/>
    <w:basedOn w:val="Heading2"/>
    <w:next w:val="Normal"/>
    <w:link w:val="Heading3Char"/>
    <w:qFormat/>
    <w:rsid w:val="00490C48"/>
    <w:pPr>
      <w:numPr>
        <w:ilvl w:val="1"/>
        <w:numId w:val="8"/>
      </w:numPr>
      <w:outlineLvl w:val="2"/>
    </w:pPr>
    <w:rPr>
      <w:rFonts w:cs="Arial"/>
      <w:b/>
      <w:sz w:val="24"/>
    </w:rPr>
  </w:style>
  <w:style w:type="paragraph" w:styleId="Heading4">
    <w:name w:val="heading 4"/>
    <w:basedOn w:val="Heading3"/>
    <w:next w:val="Normal"/>
    <w:link w:val="Heading4Char"/>
    <w:autoRedefine/>
    <w:qFormat/>
    <w:rsid w:val="00346646"/>
    <w:pPr>
      <w:numPr>
        <w:ilvl w:val="2"/>
        <w:numId w:val="11"/>
      </w:numPr>
      <w:outlineLvl w:val="3"/>
    </w:pPr>
    <w:rPr>
      <w:rFonts w:eastAsia="MS Mincho" w:cs="TimesNewRoman"/>
      <w:sz w:val="22"/>
      <w:szCs w:val="20"/>
    </w:rPr>
  </w:style>
  <w:style w:type="paragraph" w:styleId="Heading5">
    <w:name w:val="heading 5"/>
    <w:basedOn w:val="Heading4"/>
    <w:next w:val="Normal"/>
    <w:link w:val="Heading5Char"/>
    <w:qFormat/>
    <w:rsid w:val="00430D2E"/>
    <w:pPr>
      <w:numPr>
        <w:ilvl w:val="3"/>
        <w:numId w:val="0"/>
      </w:numPr>
      <w:tabs>
        <w:tab w:val="left" w:pos="1985"/>
      </w:tabs>
      <w:ind w:left="2215" w:hanging="1080"/>
      <w:outlineLvl w:val="4"/>
    </w:pPr>
    <w:rPr>
      <w:bCs w:val="0"/>
      <w:iCs w:val="0"/>
      <w:color w:val="auto"/>
      <w:sz w:val="20"/>
      <w:szCs w:val="26"/>
    </w:rPr>
  </w:style>
  <w:style w:type="paragraph" w:styleId="Heading6">
    <w:name w:val="heading 6"/>
    <w:basedOn w:val="Heading5"/>
    <w:next w:val="Normal"/>
    <w:link w:val="Heading6Char"/>
    <w:qFormat/>
    <w:rsid w:val="00C17209"/>
    <w:pPr>
      <w:outlineLvl w:val="5"/>
    </w:pPr>
    <w:rPr>
      <w:bCs/>
      <w:sz w:val="22"/>
      <w:szCs w:val="22"/>
    </w:rPr>
  </w:style>
  <w:style w:type="paragraph" w:styleId="Heading7">
    <w:name w:val="heading 7"/>
    <w:basedOn w:val="Normal"/>
    <w:next w:val="Normal"/>
    <w:qFormat/>
    <w:rsid w:val="00FD6DCB"/>
    <w:pPr>
      <w:spacing w:before="240" w:after="60"/>
      <w:outlineLvl w:val="6"/>
    </w:pPr>
    <w:rPr>
      <w:rFonts w:ascii="Times New Roman" w:hAnsi="Times New Roman"/>
      <w:sz w:val="24"/>
    </w:rPr>
  </w:style>
  <w:style w:type="paragraph" w:styleId="Heading8">
    <w:name w:val="heading 8"/>
    <w:basedOn w:val="Normal"/>
    <w:next w:val="Normal"/>
    <w:qFormat/>
    <w:rsid w:val="00FD6DCB"/>
    <w:pPr>
      <w:spacing w:before="240" w:after="60"/>
      <w:outlineLvl w:val="7"/>
    </w:pPr>
    <w:rPr>
      <w:rFonts w:ascii="Times New Roman" w:hAnsi="Times New Roman"/>
      <w:i/>
      <w:iCs/>
      <w:sz w:val="24"/>
    </w:rPr>
  </w:style>
  <w:style w:type="paragraph" w:styleId="Heading9">
    <w:name w:val="heading 9"/>
    <w:basedOn w:val="Normal"/>
    <w:next w:val="Normal"/>
    <w:qFormat/>
    <w:rsid w:val="00FD6DCB"/>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74D6"/>
  </w:style>
  <w:style w:type="paragraph" w:styleId="Footer">
    <w:name w:val="footer"/>
    <w:basedOn w:val="Normal"/>
    <w:link w:val="FooterChar"/>
    <w:uiPriority w:val="98"/>
    <w:rsid w:val="00CC3AA3"/>
    <w:pPr>
      <w:tabs>
        <w:tab w:val="center" w:pos="4153"/>
        <w:tab w:val="right" w:pos="8306"/>
      </w:tabs>
      <w:spacing w:before="0" w:after="0" w:line="240" w:lineRule="auto"/>
    </w:pPr>
    <w:rPr>
      <w:sz w:val="16"/>
    </w:rPr>
  </w:style>
  <w:style w:type="paragraph" w:styleId="ListNumber">
    <w:name w:val="List Number"/>
    <w:basedOn w:val="Normal"/>
    <w:qFormat/>
    <w:rsid w:val="00363657"/>
    <w:pPr>
      <w:numPr>
        <w:numId w:val="1"/>
      </w:numPr>
    </w:pPr>
  </w:style>
  <w:style w:type="character" w:styleId="Hyperlink">
    <w:name w:val="Hyperlink"/>
    <w:uiPriority w:val="99"/>
    <w:rPr>
      <w:rFonts w:cs="Times New Roman"/>
      <w:color w:val="3366CC"/>
      <w:u w:val="single"/>
    </w:rPr>
  </w:style>
  <w:style w:type="paragraph" w:styleId="FootnoteText">
    <w:name w:val="footnote text"/>
    <w:basedOn w:val="Normal"/>
    <w:link w:val="FootnoteTextChar1"/>
    <w:autoRedefine/>
    <w:uiPriority w:val="97"/>
    <w:qFormat/>
    <w:rsid w:val="00301E96"/>
    <w:pPr>
      <w:tabs>
        <w:tab w:val="left" w:pos="4590"/>
        <w:tab w:val="right" w:pos="9450"/>
      </w:tabs>
      <w:spacing w:line="220" w:lineRule="exact"/>
      <w:ind w:left="142" w:right="188"/>
    </w:pPr>
    <w:rPr>
      <w:sz w:val="16"/>
    </w:rPr>
  </w:style>
  <w:style w:type="character" w:customStyle="1" w:styleId="FootnoteTextChar1">
    <w:name w:val="Footnote Text Char1"/>
    <w:basedOn w:val="DefaultParagraphFont"/>
    <w:link w:val="FootnoteText"/>
    <w:uiPriority w:val="97"/>
    <w:rsid w:val="00301E96"/>
    <w:rPr>
      <w:sz w:val="16"/>
    </w:rPr>
  </w:style>
  <w:style w:type="paragraph" w:styleId="ListBullet2">
    <w:name w:val="List Bullet 2"/>
    <w:aliases w:val="Dot-dash bullet"/>
    <w:basedOn w:val="ListBullet"/>
    <w:rsid w:val="004918B1"/>
    <w:pPr>
      <w:numPr>
        <w:numId w:val="3"/>
      </w:numPr>
      <w:spacing w:line="240" w:lineRule="auto"/>
    </w:pPr>
  </w:style>
  <w:style w:type="character" w:customStyle="1" w:styleId="Heading1Char">
    <w:name w:val="Heading 1 Char"/>
    <w:basedOn w:val="DefaultParagraphFont"/>
    <w:link w:val="Heading1"/>
    <w:rsid w:val="00301E96"/>
    <w:rPr>
      <w:color w:val="264F90"/>
      <w:sz w:val="40"/>
      <w:szCs w:val="40"/>
    </w:rPr>
  </w:style>
  <w:style w:type="paragraph" w:styleId="ListBullet3">
    <w:name w:val="List Bullet 3"/>
    <w:aliases w:val="Indent Quote Bullet"/>
    <w:rsid w:val="004918B1"/>
    <w:pPr>
      <w:numPr>
        <w:numId w:val="4"/>
      </w:numPr>
      <w:tabs>
        <w:tab w:val="clear" w:pos="1800"/>
        <w:tab w:val="num" w:pos="1080"/>
      </w:tabs>
      <w:ind w:left="1080"/>
    </w:pPr>
    <w:rPr>
      <w:rFonts w:ascii="TheSansOffice" w:hAnsi="TheSansOffice"/>
      <w:iCs/>
      <w:szCs w:val="24"/>
    </w:rPr>
  </w:style>
  <w:style w:type="paragraph" w:styleId="ListBullet">
    <w:name w:val="List Bullet"/>
    <w:basedOn w:val="Normal"/>
    <w:uiPriority w:val="99"/>
    <w:rsid w:val="00E71DAA"/>
    <w:pPr>
      <w:numPr>
        <w:numId w:val="10"/>
      </w:numPr>
      <w:spacing w:after="80"/>
    </w:pPr>
    <w:rPr>
      <w:iCs/>
    </w:rPr>
  </w:style>
  <w:style w:type="character" w:customStyle="1" w:styleId="Heading2Char">
    <w:name w:val="Heading 2 Char"/>
    <w:basedOn w:val="DefaultParagraphFont"/>
    <w:link w:val="Heading2"/>
    <w:rsid w:val="00EA044C"/>
    <w:rPr>
      <w:rFonts w:cstheme="minorHAnsi"/>
      <w:bCs/>
      <w:iCs/>
      <w:color w:val="264F90"/>
      <w:sz w:val="32"/>
      <w:szCs w:val="32"/>
    </w:rPr>
  </w:style>
  <w:style w:type="paragraph" w:styleId="DocumentMap">
    <w:name w:val="Document Map"/>
    <w:basedOn w:val="Normal"/>
    <w:semiHidden/>
    <w:rsid w:val="00FF3731"/>
    <w:pPr>
      <w:shd w:val="clear" w:color="auto" w:fill="000080"/>
    </w:pPr>
    <w:rPr>
      <w:rFonts w:ascii="Tahoma" w:hAnsi="Tahoma" w:cs="Tahoma"/>
    </w:rPr>
  </w:style>
  <w:style w:type="paragraph" w:styleId="ListNumber2">
    <w:name w:val="List Number 2"/>
    <w:basedOn w:val="ListNumber"/>
    <w:rsid w:val="00115C6B"/>
    <w:pPr>
      <w:numPr>
        <w:numId w:val="9"/>
      </w:numPr>
    </w:pPr>
  </w:style>
  <w:style w:type="paragraph" w:styleId="TOC4">
    <w:name w:val="toc 4"/>
    <w:basedOn w:val="Normal"/>
    <w:next w:val="Normal"/>
    <w:autoRedefine/>
    <w:uiPriority w:val="39"/>
    <w:rsid w:val="00430D2E"/>
    <w:pPr>
      <w:tabs>
        <w:tab w:val="left" w:pos="1843"/>
        <w:tab w:val="right" w:leader="dot" w:pos="8789"/>
      </w:tabs>
      <w:spacing w:line="240" w:lineRule="auto"/>
      <w:ind w:left="1418" w:hanging="284"/>
    </w:pPr>
    <w:rPr>
      <w:noProof/>
    </w:rPr>
  </w:style>
  <w:style w:type="paragraph" w:styleId="ListNumber3">
    <w:name w:val="List Number 3"/>
    <w:basedOn w:val="ListNumber2"/>
    <w:rsid w:val="0028417F"/>
    <w:pPr>
      <w:numPr>
        <w:numId w:val="2"/>
      </w:numPr>
      <w:spacing w:before="60" w:after="60"/>
      <w:ind w:left="1080"/>
    </w:pPr>
  </w:style>
  <w:style w:type="character" w:customStyle="1" w:styleId="FootnoteTextChar">
    <w:name w:val="Footnote Text Char"/>
    <w:basedOn w:val="DefaultParagraphFont"/>
    <w:uiPriority w:val="97"/>
    <w:locked/>
    <w:rsid w:val="00FD6DCB"/>
    <w:rPr>
      <w:rFonts w:ascii="Calibri" w:hAnsi="Calibri" w:cs="Times New Roman"/>
      <w:sz w:val="20"/>
      <w:szCs w:val="20"/>
    </w:rPr>
  </w:style>
  <w:style w:type="character" w:styleId="FootnoteReference">
    <w:name w:val="footnote reference"/>
    <w:basedOn w:val="DefaultParagraphFont"/>
    <w:uiPriority w:val="99"/>
    <w:rsid w:val="00FD6DCB"/>
    <w:rPr>
      <w:rFonts w:cs="Times New Roman"/>
      <w:vertAlign w:val="superscript"/>
    </w:rPr>
  </w:style>
  <w:style w:type="paragraph" w:customStyle="1" w:styleId="Default">
    <w:name w:val="Default"/>
    <w:rsid w:val="00FD6DCB"/>
    <w:pPr>
      <w:autoSpaceDE w:val="0"/>
      <w:autoSpaceDN w:val="0"/>
      <w:adjustRightInd w:val="0"/>
    </w:pPr>
    <w:rPr>
      <w:rFonts w:cs="Arial"/>
      <w:color w:val="000000"/>
      <w:sz w:val="24"/>
      <w:szCs w:val="24"/>
    </w:rPr>
  </w:style>
  <w:style w:type="paragraph" w:styleId="TOCHeading">
    <w:name w:val="TOC Heading"/>
    <w:basedOn w:val="Heading1"/>
    <w:next w:val="Normal"/>
    <w:qFormat/>
    <w:rsid w:val="00CD0B22"/>
    <w:pPr>
      <w:keepNext/>
      <w:keepLines/>
      <w:spacing w:before="480" w:after="0" w:line="276" w:lineRule="auto"/>
      <w:outlineLvl w:val="9"/>
    </w:pPr>
    <w:rPr>
      <w:rFonts w:eastAsia="Calibri"/>
      <w:bCs/>
      <w:sz w:val="32"/>
      <w:szCs w:val="28"/>
      <w:lang w:val="en-US"/>
    </w:rPr>
  </w:style>
  <w:style w:type="paragraph" w:styleId="TOC1">
    <w:name w:val="toc 1"/>
    <w:basedOn w:val="Normal"/>
    <w:next w:val="Normal"/>
    <w:autoRedefine/>
    <w:uiPriority w:val="39"/>
    <w:rsid w:val="00FF3731"/>
    <w:pPr>
      <w:spacing w:after="100" w:line="276" w:lineRule="auto"/>
      <w:ind w:left="567" w:hanging="567"/>
    </w:pPr>
    <w:rPr>
      <w:rFonts w:eastAsia="Calibri"/>
      <w:szCs w:val="22"/>
      <w:lang w:val="en-US"/>
    </w:rPr>
  </w:style>
  <w:style w:type="paragraph" w:styleId="TOC2">
    <w:name w:val="toc 2"/>
    <w:basedOn w:val="Normal"/>
    <w:next w:val="Normal"/>
    <w:autoRedefine/>
    <w:uiPriority w:val="39"/>
    <w:rsid w:val="00533CB1"/>
    <w:pPr>
      <w:keepNext/>
      <w:tabs>
        <w:tab w:val="right" w:leader="dot" w:pos="8789"/>
      </w:tabs>
      <w:spacing w:line="240" w:lineRule="auto"/>
      <w:ind w:left="357" w:hanging="357"/>
    </w:pPr>
    <w:rPr>
      <w:rFonts w:eastAsia="Calibri"/>
      <w:b/>
      <w:szCs w:val="22"/>
      <w:lang w:val="en-US"/>
    </w:rPr>
  </w:style>
  <w:style w:type="paragraph" w:styleId="TOC3">
    <w:name w:val="toc 3"/>
    <w:basedOn w:val="Normal"/>
    <w:next w:val="Normal"/>
    <w:autoRedefine/>
    <w:uiPriority w:val="39"/>
    <w:rsid w:val="00217440"/>
    <w:pPr>
      <w:tabs>
        <w:tab w:val="right" w:leader="dot" w:pos="8789"/>
      </w:tabs>
      <w:spacing w:line="240" w:lineRule="auto"/>
      <w:ind w:left="1077" w:hanging="720"/>
    </w:pPr>
    <w:rPr>
      <w:rFonts w:eastAsia="Calibri"/>
      <w:szCs w:val="22"/>
      <w:lang w:val="en-US"/>
    </w:rPr>
  </w:style>
  <w:style w:type="character" w:customStyle="1" w:styleId="Heading3Char">
    <w:name w:val="Heading 3 Char"/>
    <w:basedOn w:val="DefaultParagraphFont"/>
    <w:link w:val="Heading3"/>
    <w:rsid w:val="00490C48"/>
    <w:rPr>
      <w:rFonts w:cs="Arial"/>
      <w:b/>
      <w:bCs/>
      <w:iCs/>
      <w:color w:val="264F90"/>
      <w:sz w:val="24"/>
      <w:szCs w:val="32"/>
    </w:rPr>
  </w:style>
  <w:style w:type="character" w:customStyle="1" w:styleId="Heading4Char">
    <w:name w:val="Heading 4 Char"/>
    <w:basedOn w:val="Heading3Char"/>
    <w:link w:val="Heading4"/>
    <w:rsid w:val="00346646"/>
    <w:rPr>
      <w:rFonts w:eastAsia="MS Mincho" w:cs="TimesNewRoman"/>
      <w:b/>
      <w:bCs/>
      <w:iCs/>
      <w:color w:val="264F90"/>
      <w:sz w:val="22"/>
      <w:szCs w:val="32"/>
    </w:rPr>
  </w:style>
  <w:style w:type="character" w:customStyle="1" w:styleId="Heading5Char">
    <w:name w:val="Heading 5 Char"/>
    <w:basedOn w:val="Heading4Char"/>
    <w:link w:val="Heading5"/>
    <w:rsid w:val="00430D2E"/>
    <w:rPr>
      <w:rFonts w:eastAsia="MS Mincho" w:cs="TimesNewRoman"/>
      <w:b/>
      <w:bCs w:val="0"/>
      <w:iCs w:val="0"/>
      <w:color w:val="264F90"/>
      <w:sz w:val="22"/>
      <w:szCs w:val="26"/>
    </w:rPr>
  </w:style>
  <w:style w:type="character" w:customStyle="1" w:styleId="Heading6Char">
    <w:name w:val="Heading 6 Char"/>
    <w:basedOn w:val="Heading5Char"/>
    <w:link w:val="Heading6"/>
    <w:rsid w:val="00C17209"/>
    <w:rPr>
      <w:rFonts w:eastAsia="MS Mincho" w:cs="TimesNewRoman"/>
      <w:b/>
      <w:bCs/>
      <w:iCs w:val="0"/>
      <w:color w:val="264F90"/>
      <w:sz w:val="22"/>
      <w:szCs w:val="22"/>
    </w:rPr>
  </w:style>
  <w:style w:type="paragraph" w:styleId="BalloonText">
    <w:name w:val="Balloon Text"/>
    <w:basedOn w:val="Normal"/>
    <w:link w:val="BalloonTextChar"/>
    <w:rsid w:val="00356ED2"/>
    <w:pPr>
      <w:spacing w:after="0"/>
    </w:pPr>
    <w:rPr>
      <w:rFonts w:ascii="Tahoma" w:hAnsi="Tahoma" w:cs="Tahoma"/>
      <w:sz w:val="16"/>
      <w:szCs w:val="16"/>
    </w:rPr>
  </w:style>
  <w:style w:type="character" w:customStyle="1" w:styleId="BalloonTextChar">
    <w:name w:val="Balloon Text Char"/>
    <w:basedOn w:val="DefaultParagraphFont"/>
    <w:link w:val="BalloonText"/>
    <w:rsid w:val="00356ED2"/>
    <w:rPr>
      <w:rFonts w:ascii="Tahoma" w:hAnsi="Tahoma" w:cs="Tahoma"/>
      <w:sz w:val="16"/>
      <w:szCs w:val="16"/>
    </w:rPr>
  </w:style>
  <w:style w:type="numbering" w:customStyle="1" w:styleId="StyleBulleted">
    <w:name w:val="Style Bulleted"/>
    <w:basedOn w:val="NoList"/>
    <w:rsid w:val="00A35F51"/>
    <w:pPr>
      <w:numPr>
        <w:numId w:val="5"/>
      </w:numPr>
    </w:pPr>
  </w:style>
  <w:style w:type="table" w:styleId="TableGrid">
    <w:name w:val="Table Grid"/>
    <w:basedOn w:val="TableNormal"/>
    <w:uiPriority w:val="39"/>
    <w:rsid w:val="00A35F51"/>
    <w:pPr>
      <w:spacing w:after="12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sText">
    <w:name w:val="References Text"/>
    <w:basedOn w:val="Normal"/>
    <w:rsid w:val="00A35F51"/>
    <w:pPr>
      <w:spacing w:line="320" w:lineRule="atLeast"/>
      <w:ind w:left="567" w:hanging="567"/>
    </w:pPr>
    <w:rPr>
      <w:rFonts w:ascii="Times New Roman" w:hAnsi="Times New Roman"/>
      <w:sz w:val="24"/>
    </w:rPr>
  </w:style>
  <w:style w:type="paragraph" w:customStyle="1" w:styleId="OtherHeadings">
    <w:name w:val="Other Headings"/>
    <w:basedOn w:val="Heading2"/>
    <w:next w:val="Normal"/>
    <w:rsid w:val="00A35F51"/>
    <w:pPr>
      <w:tabs>
        <w:tab w:val="left" w:pos="1134"/>
      </w:tabs>
    </w:pPr>
    <w:rPr>
      <w:rFonts w:ascii="Verdana" w:hAnsi="Verdana" w:cs="Times New Roman"/>
      <w:b/>
      <w:bCs w:val="0"/>
      <w:iCs w:val="0"/>
      <w:color w:val="auto"/>
      <w:szCs w:val="20"/>
    </w:rPr>
  </w:style>
  <w:style w:type="numbering" w:customStyle="1" w:styleId="StyleNumbered">
    <w:name w:val="Style Numbered"/>
    <w:basedOn w:val="NoList"/>
    <w:rsid w:val="00A35F51"/>
    <w:pPr>
      <w:numPr>
        <w:numId w:val="6"/>
      </w:numPr>
    </w:pPr>
  </w:style>
  <w:style w:type="table" w:customStyle="1" w:styleId="AusIndustryTable">
    <w:name w:val="AusIndustry Table"/>
    <w:basedOn w:val="TableNormal"/>
    <w:rsid w:val="00A35F51"/>
    <w:pPr>
      <w:widowControl w:val="0"/>
      <w:spacing w:before="80" w:after="80"/>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imes New Roman" w:hAnsi="Times New Roman"/>
        <w:b/>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rPr>
        <w:rFonts w:ascii="Times New Roman" w:hAnsi="Times New Roman"/>
        <w:b w:val="0"/>
        <w:sz w:val="22"/>
      </w:rPr>
    </w:tblStylePr>
  </w:style>
  <w:style w:type="paragraph" w:customStyle="1" w:styleId="TableHeadingNumbered">
    <w:name w:val="Table Heading (Numbered)"/>
    <w:basedOn w:val="TableText"/>
    <w:next w:val="Normal"/>
    <w:rsid w:val="00DB5819"/>
    <w:rPr>
      <w:color w:val="FFFFFF" w:themeColor="background1"/>
    </w:rPr>
  </w:style>
  <w:style w:type="paragraph" w:customStyle="1" w:styleId="DefaultTableText">
    <w:name w:val="Default Table Text"/>
    <w:basedOn w:val="Normal"/>
    <w:rsid w:val="00A35F51"/>
    <w:pPr>
      <w:spacing w:before="80" w:after="80"/>
    </w:pPr>
    <w:rPr>
      <w:rFonts w:ascii="Times New Roman" w:hAnsi="Times New Roman"/>
    </w:rPr>
  </w:style>
  <w:style w:type="paragraph" w:customStyle="1" w:styleId="IndentQuote">
    <w:name w:val="Indent Quote"/>
    <w:basedOn w:val="Normal"/>
    <w:next w:val="Normal"/>
    <w:rsid w:val="00A35F51"/>
    <w:pPr>
      <w:spacing w:line="320" w:lineRule="atLeast"/>
      <w:ind w:left="567"/>
    </w:pPr>
    <w:rPr>
      <w:rFonts w:ascii="Times New Roman" w:hAnsi="Times New Roman"/>
    </w:rPr>
  </w:style>
  <w:style w:type="paragraph" w:customStyle="1" w:styleId="NumberedParas">
    <w:name w:val="Numbered Paras"/>
    <w:basedOn w:val="Normal"/>
    <w:rsid w:val="00A35F51"/>
    <w:pPr>
      <w:spacing w:after="0"/>
    </w:pPr>
    <w:rPr>
      <w:rFonts w:cs="Arial"/>
      <w:b/>
      <w:bCs/>
    </w:rPr>
  </w:style>
  <w:style w:type="paragraph" w:styleId="BodyText">
    <w:name w:val="Body Text"/>
    <w:basedOn w:val="Default"/>
    <w:next w:val="Default"/>
    <w:link w:val="BodyTextChar"/>
    <w:rsid w:val="00A35F51"/>
    <w:pPr>
      <w:spacing w:before="120" w:after="120"/>
    </w:pPr>
    <w:rPr>
      <w:rFonts w:cs="Times New Roman"/>
      <w:color w:val="auto"/>
      <w:lang w:eastAsia="en-AU"/>
    </w:rPr>
  </w:style>
  <w:style w:type="character" w:customStyle="1" w:styleId="BodyTextChar">
    <w:name w:val="Body Text Char"/>
    <w:basedOn w:val="DefaultParagraphFont"/>
    <w:link w:val="BodyText"/>
    <w:rsid w:val="00A35F51"/>
    <w:rPr>
      <w:rFonts w:ascii="Arial" w:hAnsi="Arial"/>
      <w:sz w:val="24"/>
      <w:szCs w:val="24"/>
    </w:rPr>
  </w:style>
  <w:style w:type="character" w:styleId="CommentReference">
    <w:name w:val="annotation reference"/>
    <w:uiPriority w:val="99"/>
    <w:rsid w:val="00A35F51"/>
    <w:rPr>
      <w:sz w:val="16"/>
      <w:szCs w:val="16"/>
    </w:rPr>
  </w:style>
  <w:style w:type="paragraph" w:styleId="CommentText">
    <w:name w:val="annotation text"/>
    <w:basedOn w:val="Normal"/>
    <w:link w:val="CommentTextChar"/>
    <w:uiPriority w:val="99"/>
    <w:rsid w:val="00A35F51"/>
    <w:pPr>
      <w:spacing w:line="320" w:lineRule="atLeast"/>
    </w:pPr>
    <w:rPr>
      <w:rFonts w:ascii="Times New Roman" w:hAnsi="Times New Roman"/>
    </w:rPr>
  </w:style>
  <w:style w:type="character" w:customStyle="1" w:styleId="CommentTextChar">
    <w:name w:val="Comment Text Char"/>
    <w:basedOn w:val="DefaultParagraphFont"/>
    <w:link w:val="CommentText"/>
    <w:uiPriority w:val="99"/>
    <w:rsid w:val="00A35F51"/>
    <w:rPr>
      <w:lang w:eastAsia="en-US"/>
    </w:rPr>
  </w:style>
  <w:style w:type="paragraph" w:styleId="CommentSubject">
    <w:name w:val="annotation subject"/>
    <w:basedOn w:val="CommentText"/>
    <w:next w:val="CommentText"/>
    <w:link w:val="CommentSubjectChar"/>
    <w:rsid w:val="00A35F51"/>
    <w:rPr>
      <w:b/>
      <w:bCs/>
    </w:rPr>
  </w:style>
  <w:style w:type="character" w:customStyle="1" w:styleId="CommentSubjectChar">
    <w:name w:val="Comment Subject Char"/>
    <w:basedOn w:val="CommentTextChar"/>
    <w:link w:val="CommentSubject"/>
    <w:rsid w:val="00A35F51"/>
    <w:rPr>
      <w:b/>
      <w:bCs/>
      <w:lang w:eastAsia="en-US"/>
    </w:rPr>
  </w:style>
  <w:style w:type="paragraph" w:styleId="ListParagraph">
    <w:name w:val="List Paragraph"/>
    <w:aliases w:val="Recommendation,List Paragraph1,List Paragraph11,Bullet point,#List Paragraph"/>
    <w:basedOn w:val="Normal"/>
    <w:link w:val="ListParagraphChar"/>
    <w:uiPriority w:val="34"/>
    <w:qFormat/>
    <w:rsid w:val="0058223D"/>
    <w:pPr>
      <w:ind w:left="720"/>
      <w:contextualSpacing/>
    </w:pPr>
  </w:style>
  <w:style w:type="character" w:styleId="Emphasis">
    <w:name w:val="Emphasis"/>
    <w:basedOn w:val="DefaultParagraphFont"/>
    <w:uiPriority w:val="20"/>
    <w:rsid w:val="00906BA9"/>
    <w:rPr>
      <w:i/>
      <w:iCs/>
    </w:rPr>
  </w:style>
  <w:style w:type="paragraph" w:customStyle="1" w:styleId="StyleBefore6pt">
    <w:name w:val="Style Before:  6 pt"/>
    <w:basedOn w:val="Normal"/>
    <w:rsid w:val="00BD48E4"/>
    <w:pPr>
      <w:suppressAutoHyphens/>
      <w:spacing w:after="60" w:line="320" w:lineRule="atLeast"/>
    </w:pPr>
    <w:rPr>
      <w:lang w:eastAsia="ar-SA"/>
    </w:rPr>
  </w:style>
  <w:style w:type="paragraph" w:customStyle="1" w:styleId="StyleBoldGreenBefore6pt">
    <w:name w:val="Style Bold Green Before:  6 pt"/>
    <w:basedOn w:val="Normal"/>
    <w:rsid w:val="00BD48E4"/>
    <w:pPr>
      <w:suppressAutoHyphens/>
      <w:spacing w:before="60" w:line="320" w:lineRule="atLeast"/>
    </w:pPr>
    <w:rPr>
      <w:b/>
      <w:bCs/>
      <w:color w:val="008000"/>
      <w:lang w:eastAsia="ar-SA"/>
    </w:rPr>
  </w:style>
  <w:style w:type="character" w:styleId="PageNumber">
    <w:name w:val="page number"/>
    <w:rsid w:val="00BD48E4"/>
    <w:rPr>
      <w:rFonts w:cs="Times New Roman"/>
    </w:rPr>
  </w:style>
  <w:style w:type="paragraph" w:customStyle="1" w:styleId="Normal-Style2">
    <w:name w:val="Normal - Style2"/>
    <w:basedOn w:val="Normal"/>
    <w:qFormat/>
    <w:rsid w:val="00791684"/>
    <w:pPr>
      <w:spacing w:before="240"/>
    </w:pPr>
    <w:rPr>
      <w:rFonts w:asciiTheme="minorHAnsi" w:hAnsiTheme="minorHAnsi" w:cs="Calibri"/>
      <w:color w:val="000000"/>
      <w:sz w:val="24"/>
    </w:rPr>
  </w:style>
  <w:style w:type="paragraph" w:customStyle="1" w:styleId="Normal-Style3bulletpoints">
    <w:name w:val="Normal - Style3 bullet points"/>
    <w:basedOn w:val="Normal-Style2"/>
    <w:qFormat/>
    <w:rsid w:val="00791684"/>
    <w:pPr>
      <w:spacing w:before="0"/>
    </w:pPr>
  </w:style>
  <w:style w:type="paragraph" w:customStyle="1" w:styleId="NormalStyle4subbulletpoint">
    <w:name w:val="Normal Style4 sub bullet point"/>
    <w:basedOn w:val="Normal-Style2"/>
    <w:qFormat/>
    <w:rsid w:val="00791684"/>
    <w:pPr>
      <w:spacing w:before="0" w:after="0"/>
    </w:pPr>
  </w:style>
  <w:style w:type="paragraph" w:customStyle="1" w:styleId="Pa5">
    <w:name w:val="Pa5"/>
    <w:basedOn w:val="Default"/>
    <w:next w:val="Default"/>
    <w:uiPriority w:val="99"/>
    <w:rsid w:val="00583D45"/>
    <w:pPr>
      <w:spacing w:line="191" w:lineRule="atLeast"/>
    </w:pPr>
    <w:rPr>
      <w:rFonts w:ascii="Interstate Light" w:hAnsi="Interstate Light" w:cs="Times New Roman"/>
      <w:color w:val="auto"/>
      <w:lang w:eastAsia="en-AU"/>
    </w:rPr>
  </w:style>
  <w:style w:type="character" w:styleId="Strong">
    <w:name w:val="Strong"/>
    <w:basedOn w:val="DefaultParagraphFont"/>
    <w:uiPriority w:val="22"/>
    <w:qFormat/>
    <w:rsid w:val="007F2FB3"/>
    <w:rPr>
      <w:b/>
      <w:bCs/>
    </w:rPr>
  </w:style>
  <w:style w:type="paragraph" w:styleId="Revision">
    <w:name w:val="Revision"/>
    <w:hidden/>
    <w:uiPriority w:val="99"/>
    <w:semiHidden/>
    <w:rsid w:val="000E4CD5"/>
    <w:rPr>
      <w:rFonts w:ascii="TheSansOffice" w:hAnsi="TheSansOffice"/>
      <w:szCs w:val="24"/>
    </w:rPr>
  </w:style>
  <w:style w:type="paragraph" w:customStyle="1" w:styleId="Normalbold">
    <w:name w:val="Normal + bold"/>
    <w:basedOn w:val="Normal"/>
    <w:qFormat/>
    <w:rsid w:val="00115C6B"/>
    <w:pPr>
      <w:keepNext/>
    </w:pPr>
    <w:rPr>
      <w:b/>
    </w:rPr>
  </w:style>
  <w:style w:type="paragraph" w:customStyle="1" w:styleId="Heading2Appendix">
    <w:name w:val="Heading 2 Appendix"/>
    <w:basedOn w:val="Heading2"/>
    <w:next w:val="Normal"/>
    <w:qFormat/>
    <w:rsid w:val="009B6938"/>
    <w:pPr>
      <w:numPr>
        <w:numId w:val="0"/>
      </w:numPr>
    </w:pPr>
  </w:style>
  <w:style w:type="paragraph" w:customStyle="1" w:styleId="Heading3Appendix">
    <w:name w:val="Heading 3 Appendix"/>
    <w:basedOn w:val="Heading3"/>
    <w:qFormat/>
    <w:rsid w:val="009B6938"/>
    <w:pPr>
      <w:numPr>
        <w:ilvl w:val="0"/>
        <w:numId w:val="0"/>
      </w:numPr>
    </w:pPr>
  </w:style>
  <w:style w:type="character" w:styleId="FollowedHyperlink">
    <w:name w:val="FollowedHyperlink"/>
    <w:basedOn w:val="DefaultParagraphFont"/>
    <w:rsid w:val="002C621C"/>
    <w:rPr>
      <w:color w:val="800080" w:themeColor="followedHyperlink"/>
      <w:u w:val="single"/>
    </w:rPr>
  </w:style>
  <w:style w:type="paragraph" w:styleId="TOC5">
    <w:name w:val="toc 5"/>
    <w:basedOn w:val="Normal"/>
    <w:next w:val="Normal"/>
    <w:autoRedefine/>
    <w:uiPriority w:val="39"/>
    <w:rsid w:val="008C2578"/>
    <w:pPr>
      <w:tabs>
        <w:tab w:val="left" w:pos="1985"/>
        <w:tab w:val="right" w:leader="dot" w:pos="8778"/>
      </w:tabs>
      <w:ind w:left="1418" w:hanging="284"/>
    </w:pPr>
  </w:style>
  <w:style w:type="character" w:styleId="PlaceholderText">
    <w:name w:val="Placeholder Text"/>
    <w:basedOn w:val="DefaultParagraphFont"/>
    <w:uiPriority w:val="99"/>
    <w:semiHidden/>
    <w:rsid w:val="00037556"/>
    <w:rPr>
      <w:color w:val="808080"/>
    </w:rPr>
  </w:style>
  <w:style w:type="paragraph" w:customStyle="1" w:styleId="Normalheaderrow">
    <w:name w:val="Normal + header row"/>
    <w:basedOn w:val="Normal"/>
    <w:qFormat/>
    <w:rsid w:val="00BE67A7"/>
    <w:rPr>
      <w:color w:val="FFFFFF" w:themeColor="background1"/>
    </w:rPr>
  </w:style>
  <w:style w:type="paragraph" w:customStyle="1" w:styleId="Heading5appendix">
    <w:name w:val="Heading 5 + appendix"/>
    <w:basedOn w:val="Heading5"/>
    <w:qFormat/>
    <w:rsid w:val="00752E32"/>
    <w:pPr>
      <w:numPr>
        <w:ilvl w:val="0"/>
      </w:numPr>
      <w:ind w:left="2215" w:hanging="1080"/>
    </w:pPr>
  </w:style>
  <w:style w:type="character" w:customStyle="1" w:styleId="hvr">
    <w:name w:val="hvr"/>
    <w:basedOn w:val="DefaultParagraphFont"/>
    <w:rsid w:val="00BB708D"/>
  </w:style>
  <w:style w:type="paragraph" w:customStyle="1" w:styleId="Heading4appendix">
    <w:name w:val="Heading 4 + appendix"/>
    <w:basedOn w:val="Heading4"/>
    <w:qFormat/>
    <w:rsid w:val="007D4984"/>
    <w:pPr>
      <w:numPr>
        <w:ilvl w:val="0"/>
        <w:numId w:val="0"/>
      </w:numPr>
    </w:pPr>
    <w:rPr>
      <w:b w:val="0"/>
      <w:color w:val="auto"/>
      <w:sz w:val="20"/>
    </w:rPr>
  </w:style>
  <w:style w:type="paragraph" w:customStyle="1" w:styleId="inputcomment">
    <w:name w:val="input comment"/>
    <w:basedOn w:val="Normal"/>
    <w:qFormat/>
    <w:rsid w:val="00B1460B"/>
    <w:pPr>
      <w:suppressAutoHyphens/>
      <w:spacing w:before="180" w:after="60" w:line="240" w:lineRule="auto"/>
    </w:pPr>
    <w:rPr>
      <w:rFonts w:asciiTheme="minorHAnsi" w:eastAsiaTheme="minorHAnsi" w:hAnsiTheme="minorHAnsi" w:cstheme="minorBidi"/>
      <w:b/>
      <w:iCs/>
      <w:color w:val="76923C" w:themeColor="accent3" w:themeShade="BF"/>
      <w:sz w:val="22"/>
      <w:szCs w:val="22"/>
    </w:rPr>
  </w:style>
  <w:style w:type="paragraph" w:customStyle="1" w:styleId="Boxed2Text">
    <w:name w:val="Boxed 2 Text"/>
    <w:basedOn w:val="Normal"/>
    <w:qFormat/>
    <w:rsid w:val="00022A7F"/>
    <w:pPr>
      <w:numPr>
        <w:numId w:val="12"/>
      </w:numPr>
      <w:pBdr>
        <w:top w:val="single" w:sz="4" w:space="4" w:color="DBE5F1" w:themeColor="accent1" w:themeTint="33"/>
        <w:left w:val="single" w:sz="4" w:space="0" w:color="DBE5F1" w:themeColor="accent1" w:themeTint="33"/>
        <w:bottom w:val="single" w:sz="4" w:space="4" w:color="DBE5F1" w:themeColor="accent1" w:themeTint="33"/>
        <w:right w:val="single" w:sz="4" w:space="0" w:color="DBE5F1" w:themeColor="accent1" w:themeTint="33"/>
      </w:pBdr>
      <w:shd w:val="clear" w:color="auto" w:fill="DBE5F1" w:themeFill="accent1" w:themeFillTint="33"/>
      <w:suppressAutoHyphens/>
      <w:spacing w:before="120" w:after="40"/>
      <w:ind w:right="284"/>
    </w:pPr>
    <w:rPr>
      <w:rFonts w:eastAsiaTheme="minorHAnsi" w:cstheme="minorBidi"/>
      <w:iCs/>
      <w:szCs w:val="22"/>
    </w:rPr>
  </w:style>
  <w:style w:type="paragraph" w:customStyle="1" w:styleId="BodyText1">
    <w:name w:val="Body Text1"/>
    <w:basedOn w:val="Normal"/>
    <w:rsid w:val="00B1460B"/>
    <w:pPr>
      <w:spacing w:before="0" w:line="240" w:lineRule="auto"/>
    </w:pPr>
    <w:rPr>
      <w:rFonts w:ascii="Cambria" w:hAnsi="Cambria"/>
      <w:iCs/>
      <w:sz w:val="22"/>
    </w:rPr>
  </w:style>
  <w:style w:type="paragraph" w:styleId="ListBullet4">
    <w:name w:val="List Bullet 4"/>
    <w:basedOn w:val="ListBullet"/>
    <w:unhideWhenUsed/>
    <w:rsid w:val="00DF69C8"/>
    <w:pPr>
      <w:shd w:val="clear" w:color="auto" w:fill="DBE5F1" w:themeFill="accent1" w:themeFillTint="33"/>
      <w:ind w:left="641" w:hanging="357"/>
    </w:pPr>
    <w:rPr>
      <w:rFonts w:cstheme="minorHAnsi"/>
    </w:rPr>
  </w:style>
  <w:style w:type="paragraph" w:customStyle="1" w:styleId="highlightedtext">
    <w:name w:val="highlighted text"/>
    <w:basedOn w:val="Normal"/>
    <w:link w:val="highlightedtextChar"/>
    <w:qFormat/>
    <w:rsid w:val="00022A7F"/>
    <w:pPr>
      <w:pBdr>
        <w:top w:val="single" w:sz="4" w:space="1" w:color="auto"/>
        <w:left w:val="single" w:sz="4" w:space="4" w:color="auto"/>
        <w:bottom w:val="single" w:sz="4" w:space="1" w:color="auto"/>
        <w:right w:val="single" w:sz="4" w:space="4" w:color="auto"/>
      </w:pBdr>
      <w:suppressAutoHyphens/>
      <w:spacing w:before="180" w:after="0"/>
      <w:jc w:val="center"/>
    </w:pPr>
    <w:rPr>
      <w:rFonts w:asciiTheme="minorHAnsi" w:eastAsiaTheme="minorHAnsi" w:hAnsiTheme="minorHAnsi" w:cstheme="minorBidi"/>
      <w:b/>
      <w:iCs/>
      <w:color w:val="4F6228" w:themeColor="accent3" w:themeShade="80"/>
      <w:sz w:val="22"/>
      <w:szCs w:val="22"/>
    </w:rPr>
  </w:style>
  <w:style w:type="character" w:customStyle="1" w:styleId="highlightedtextChar">
    <w:name w:val="highlighted text Char"/>
    <w:basedOn w:val="DefaultParagraphFont"/>
    <w:link w:val="highlightedtext"/>
    <w:rsid w:val="00022A7F"/>
    <w:rPr>
      <w:rFonts w:asciiTheme="minorHAnsi" w:eastAsiaTheme="minorHAnsi" w:hAnsiTheme="minorHAnsi" w:cstheme="minorBidi"/>
      <w:b/>
      <w:color w:val="4F6228" w:themeColor="accent3" w:themeShade="80"/>
      <w:sz w:val="22"/>
      <w:szCs w:val="22"/>
    </w:rPr>
  </w:style>
  <w:style w:type="paragraph" w:customStyle="1" w:styleId="Bullet1">
    <w:name w:val="Bullet 1"/>
    <w:basedOn w:val="Normal"/>
    <w:qFormat/>
    <w:rsid w:val="00022A7F"/>
    <w:pPr>
      <w:numPr>
        <w:numId w:val="13"/>
      </w:numPr>
      <w:suppressAutoHyphens/>
      <w:spacing w:before="120" w:after="60"/>
    </w:pPr>
    <w:rPr>
      <w:rFonts w:asciiTheme="minorHAnsi" w:eastAsiaTheme="minorHAnsi" w:hAnsiTheme="minorHAnsi" w:cstheme="minorBidi"/>
      <w:iCs/>
      <w:sz w:val="22"/>
      <w:szCs w:val="22"/>
    </w:rPr>
  </w:style>
  <w:style w:type="paragraph" w:customStyle="1" w:styleId="Bullet2">
    <w:name w:val="Bullet 2"/>
    <w:basedOn w:val="Bullet1"/>
    <w:qFormat/>
    <w:rsid w:val="00022A7F"/>
    <w:pPr>
      <w:numPr>
        <w:ilvl w:val="1"/>
      </w:numPr>
    </w:pPr>
  </w:style>
  <w:style w:type="paragraph" w:customStyle="1" w:styleId="Bullet3">
    <w:name w:val="Bullet 3"/>
    <w:basedOn w:val="Bullet2"/>
    <w:qFormat/>
    <w:rsid w:val="00022A7F"/>
    <w:pPr>
      <w:numPr>
        <w:ilvl w:val="2"/>
      </w:numPr>
    </w:pPr>
  </w:style>
  <w:style w:type="numbering" w:customStyle="1" w:styleId="BulletsList">
    <w:name w:val="Bullets List"/>
    <w:uiPriority w:val="99"/>
    <w:rsid w:val="00022A7F"/>
    <w:pPr>
      <w:numPr>
        <w:numId w:val="13"/>
      </w:numPr>
    </w:pPr>
  </w:style>
  <w:style w:type="numbering" w:customStyle="1" w:styleId="TableHeadingNumbers">
    <w:name w:val="Table Heading Numbers"/>
    <w:uiPriority w:val="99"/>
    <w:rsid w:val="00022A7F"/>
    <w:pPr>
      <w:numPr>
        <w:numId w:val="14"/>
      </w:numPr>
    </w:pPr>
  </w:style>
  <w:style w:type="paragraph" w:styleId="NoSpacing">
    <w:name w:val="No Spacing"/>
    <w:link w:val="NoSpacingChar"/>
    <w:uiPriority w:val="1"/>
    <w:qFormat/>
    <w:rsid w:val="00022A7F"/>
    <w:rPr>
      <w:rFonts w:ascii="Calibri" w:hAnsi="Calibri"/>
      <w:sz w:val="22"/>
      <w:szCs w:val="22"/>
    </w:rPr>
  </w:style>
  <w:style w:type="character" w:customStyle="1" w:styleId="NoSpacingChar">
    <w:name w:val="No Spacing Char"/>
    <w:basedOn w:val="DefaultParagraphFont"/>
    <w:link w:val="NoSpacing"/>
    <w:uiPriority w:val="1"/>
    <w:rsid w:val="00022A7F"/>
    <w:rPr>
      <w:rFonts w:ascii="Calibri" w:hAnsi="Calibri"/>
      <w:sz w:val="22"/>
      <w:szCs w:val="22"/>
    </w:rPr>
  </w:style>
  <w:style w:type="paragraph" w:customStyle="1" w:styleId="Guidelinesbodytext">
    <w:name w:val="Guidelines body text"/>
    <w:basedOn w:val="NoSpacing"/>
    <w:qFormat/>
    <w:rsid w:val="003848A4"/>
    <w:rPr>
      <w:color w:val="000000"/>
      <w:szCs w:val="20"/>
      <w:lang w:val="en-US" w:bidi="en-US"/>
    </w:rPr>
  </w:style>
  <w:style w:type="paragraph" w:styleId="Caption">
    <w:name w:val="caption"/>
    <w:basedOn w:val="Normal"/>
    <w:next w:val="Normal"/>
    <w:uiPriority w:val="35"/>
    <w:unhideWhenUsed/>
    <w:qFormat/>
    <w:rsid w:val="00B16B54"/>
    <w:pPr>
      <w:suppressAutoHyphens/>
      <w:spacing w:before="200"/>
    </w:pPr>
    <w:rPr>
      <w:rFonts w:eastAsiaTheme="minorHAnsi" w:cstheme="minorBidi"/>
      <w:color w:val="264F90"/>
      <w:szCs w:val="18"/>
    </w:rPr>
  </w:style>
  <w:style w:type="table" w:customStyle="1" w:styleId="Finance1">
    <w:name w:val="Finance 1"/>
    <w:basedOn w:val="TableNormal"/>
    <w:uiPriority w:val="99"/>
    <w:rsid w:val="00B16B54"/>
    <w:pPr>
      <w:spacing w:before="60" w:after="60" w:line="200" w:lineRule="atLeast"/>
    </w:pPr>
    <w:rPr>
      <w:rFonts w:asciiTheme="minorHAnsi" w:eastAsiaTheme="minorHAnsi" w:hAnsiTheme="minorHAnsi" w:cstheme="minorBidi"/>
      <w:sz w:val="16"/>
      <w:szCs w:val="22"/>
    </w:rPr>
    <w:tblPr>
      <w:tblStyleRowBandSize w:val="1"/>
      <w:tblStyleColBandSize w:val="1"/>
      <w:tblBorders>
        <w:top w:val="single" w:sz="4" w:space="0" w:color="1F497D" w:themeColor="text2"/>
        <w:bottom w:val="single" w:sz="4" w:space="0" w:color="1F497D" w:themeColor="text2"/>
        <w:insideH w:val="single" w:sz="4" w:space="0" w:color="1F497D" w:themeColor="text2"/>
      </w:tblBorders>
      <w:tblCellMar>
        <w:left w:w="85" w:type="dxa"/>
        <w:right w:w="85" w:type="dxa"/>
      </w:tblCellMar>
    </w:tblPr>
    <w:trPr>
      <w:cantSplit/>
    </w:trPr>
    <w:tblStylePr w:type="firstRow">
      <w:rPr>
        <w:b/>
      </w:rPr>
      <w:tblPr/>
      <w:trPr>
        <w:tblHeader/>
      </w:trPr>
      <w:tcPr>
        <w:shd w:val="clear" w:color="auto" w:fill="1F497D" w:themeFill="text2"/>
      </w:tcPr>
    </w:tblStylePr>
    <w:tblStylePr w:type="lastRow">
      <w:tblPr/>
      <w:tcPr>
        <w:shd w:val="clear" w:color="auto" w:fill="1F497D" w:themeFill="text2"/>
      </w:tcPr>
    </w:tblStylePr>
    <w:tblStylePr w:type="firstCol">
      <w:tblPr/>
      <w:tcPr>
        <w:tcBorders>
          <w:insideH w:val="single" w:sz="4" w:space="0" w:color="FFFFFF" w:themeColor="background1"/>
        </w:tcBorders>
        <w:shd w:val="clear" w:color="auto" w:fill="1F497D" w:themeFill="text2"/>
      </w:tcPr>
    </w:tblStylePr>
    <w:tblStylePr w:type="lastCol">
      <w:tblPr/>
      <w:tcPr>
        <w:shd w:val="clear" w:color="auto" w:fill="BFBFBF" w:themeFill="background1" w:themeFillShade="BF"/>
      </w:tcPr>
    </w:tblStylePr>
    <w:tblStylePr w:type="band1Vert">
      <w:tblPr/>
      <w:tcPr>
        <w:shd w:val="clear" w:color="auto" w:fill="EEECE1" w:themeFill="background2"/>
      </w:tcPr>
    </w:tblStylePr>
    <w:tblStylePr w:type="band2Vert">
      <w:tblPr/>
      <w:tcPr>
        <w:shd w:val="clear" w:color="auto" w:fill="FFFFFF" w:themeFill="background1"/>
      </w:tcPr>
    </w:tblStylePr>
    <w:tblStylePr w:type="band1Horz">
      <w:tblPr/>
      <w:tcPr>
        <w:shd w:val="clear" w:color="auto" w:fill="EEECE1" w:themeFill="background2"/>
      </w:tcPr>
    </w:tblStylePr>
    <w:tblStylePr w:type="band2Horz">
      <w:rPr>
        <w:color w:val="auto"/>
      </w:rPr>
      <w:tblPr/>
      <w:tcPr>
        <w:shd w:val="clear" w:color="auto" w:fill="FFFFFF" w:themeFill="background1"/>
      </w:tcPr>
    </w:tblStylePr>
  </w:style>
  <w:style w:type="paragraph" w:customStyle="1" w:styleId="TableText">
    <w:name w:val="Table Text"/>
    <w:basedOn w:val="Normal"/>
    <w:qFormat/>
    <w:rsid w:val="00B16B54"/>
    <w:pPr>
      <w:suppressAutoHyphens/>
      <w:spacing w:before="60" w:after="60"/>
    </w:pPr>
    <w:rPr>
      <w:rFonts w:eastAsiaTheme="minorHAnsi" w:cstheme="minorBidi"/>
      <w:iCs/>
      <w:szCs w:val="22"/>
    </w:rPr>
  </w:style>
  <w:style w:type="table" w:styleId="TableGridLight">
    <w:name w:val="Grid Table Light"/>
    <w:basedOn w:val="TableNormal"/>
    <w:uiPriority w:val="40"/>
    <w:rsid w:val="00B16B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umberedList1">
    <w:name w:val="Numbered List 1"/>
    <w:basedOn w:val="Normal"/>
    <w:qFormat/>
    <w:rsid w:val="007E6B1A"/>
    <w:pPr>
      <w:numPr>
        <w:numId w:val="15"/>
      </w:numPr>
      <w:suppressAutoHyphens/>
      <w:spacing w:before="180" w:after="60"/>
    </w:pPr>
    <w:rPr>
      <w:rFonts w:asciiTheme="minorHAnsi" w:eastAsiaTheme="minorHAnsi" w:hAnsiTheme="minorHAnsi" w:cstheme="minorBidi"/>
      <w:sz w:val="22"/>
      <w:szCs w:val="22"/>
    </w:rPr>
  </w:style>
  <w:style w:type="paragraph" w:customStyle="1" w:styleId="NumberedList2">
    <w:name w:val="Numbered List 2"/>
    <w:basedOn w:val="NumberedList1"/>
    <w:qFormat/>
    <w:rsid w:val="007E6B1A"/>
    <w:pPr>
      <w:numPr>
        <w:ilvl w:val="1"/>
      </w:numPr>
      <w:spacing w:before="120"/>
    </w:pPr>
  </w:style>
  <w:style w:type="paragraph" w:customStyle="1" w:styleId="NumberedList3">
    <w:name w:val="Numbered List 3"/>
    <w:basedOn w:val="NumberedList2"/>
    <w:qFormat/>
    <w:rsid w:val="007E6B1A"/>
    <w:pPr>
      <w:numPr>
        <w:ilvl w:val="2"/>
      </w:numPr>
      <w:ind w:left="851"/>
    </w:pPr>
  </w:style>
  <w:style w:type="numbering" w:customStyle="1" w:styleId="Numberedlist">
    <w:name w:val="Numbered list"/>
    <w:uiPriority w:val="99"/>
    <w:rsid w:val="007E6B1A"/>
    <w:pPr>
      <w:numPr>
        <w:numId w:val="15"/>
      </w:numPr>
    </w:pPr>
  </w:style>
  <w:style w:type="table" w:styleId="GridTable1Light">
    <w:name w:val="Grid Table 1 Light"/>
    <w:basedOn w:val="TableNormal"/>
    <w:uiPriority w:val="46"/>
    <w:rsid w:val="0062485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1">
    <w:name w:val="Plain Table 1"/>
    <w:basedOn w:val="TableNormal"/>
    <w:uiPriority w:val="41"/>
    <w:rsid w:val="0062485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oterChar">
    <w:name w:val="Footer Char"/>
    <w:basedOn w:val="DefaultParagraphFont"/>
    <w:link w:val="Footer"/>
    <w:uiPriority w:val="98"/>
    <w:rsid w:val="001B6272"/>
    <w:rPr>
      <w:sz w:val="16"/>
    </w:rPr>
  </w:style>
  <w:style w:type="table" w:customStyle="1" w:styleId="TableGrid1">
    <w:name w:val="Table Grid1"/>
    <w:basedOn w:val="TableNormal"/>
    <w:next w:val="TableGrid"/>
    <w:uiPriority w:val="59"/>
    <w:rsid w:val="008D0D9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e">
    <w:name w:val="Body Text (no space)"/>
    <w:basedOn w:val="BodyText"/>
    <w:qFormat/>
    <w:rsid w:val="00AE3DAF"/>
    <w:pPr>
      <w:autoSpaceDE/>
      <w:autoSpaceDN/>
      <w:adjustRightInd/>
      <w:spacing w:before="0" w:after="0" w:line="280" w:lineRule="atLeast"/>
    </w:pPr>
    <w:rPr>
      <w:rFonts w:asciiTheme="minorHAnsi" w:eastAsiaTheme="minorHAnsi" w:hAnsiTheme="minorHAnsi"/>
      <w:color w:val="000000" w:themeColor="text1"/>
      <w:sz w:val="22"/>
      <w:szCs w:val="20"/>
      <w:lang w:eastAsia="en-US"/>
    </w:rPr>
  </w:style>
  <w:style w:type="character" w:customStyle="1" w:styleId="HeaderChar">
    <w:name w:val="Header Char"/>
    <w:basedOn w:val="DefaultParagraphFont"/>
    <w:link w:val="Header"/>
    <w:uiPriority w:val="99"/>
    <w:rsid w:val="001361AF"/>
  </w:style>
  <w:style w:type="character" w:customStyle="1" w:styleId="ListParagraphChar">
    <w:name w:val="List Paragraph Char"/>
    <w:aliases w:val="Recommendation Char,List Paragraph1 Char,List Paragraph11 Char,Bullet point Char,#List Paragraph Char"/>
    <w:basedOn w:val="DefaultParagraphFont"/>
    <w:link w:val="ListParagraph"/>
    <w:uiPriority w:val="34"/>
    <w:locked/>
    <w:rsid w:val="00B50F8B"/>
  </w:style>
  <w:style w:type="paragraph" w:customStyle="1" w:styleId="Tabletext0">
    <w:name w:val="Table text"/>
    <w:basedOn w:val="Normal"/>
    <w:rsid w:val="0028115A"/>
    <w:pPr>
      <w:spacing w:before="60" w:after="60" w:line="240" w:lineRule="auto"/>
    </w:pPr>
    <w:rPr>
      <w:rFonts w:eastAsiaTheme="minorHAnsi" w:cs="Aria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2492">
      <w:bodyDiv w:val="1"/>
      <w:marLeft w:val="0"/>
      <w:marRight w:val="0"/>
      <w:marTop w:val="0"/>
      <w:marBottom w:val="0"/>
      <w:divBdr>
        <w:top w:val="none" w:sz="0" w:space="0" w:color="auto"/>
        <w:left w:val="none" w:sz="0" w:space="0" w:color="auto"/>
        <w:bottom w:val="none" w:sz="0" w:space="0" w:color="auto"/>
        <w:right w:val="none" w:sz="0" w:space="0" w:color="auto"/>
      </w:divBdr>
    </w:div>
    <w:div w:id="169680809">
      <w:bodyDiv w:val="1"/>
      <w:marLeft w:val="0"/>
      <w:marRight w:val="0"/>
      <w:marTop w:val="0"/>
      <w:marBottom w:val="0"/>
      <w:divBdr>
        <w:top w:val="none" w:sz="0" w:space="0" w:color="auto"/>
        <w:left w:val="none" w:sz="0" w:space="0" w:color="auto"/>
        <w:bottom w:val="none" w:sz="0" w:space="0" w:color="auto"/>
        <w:right w:val="none" w:sz="0" w:space="0" w:color="auto"/>
      </w:divBdr>
    </w:div>
    <w:div w:id="174736230">
      <w:bodyDiv w:val="1"/>
      <w:marLeft w:val="0"/>
      <w:marRight w:val="0"/>
      <w:marTop w:val="0"/>
      <w:marBottom w:val="0"/>
      <w:divBdr>
        <w:top w:val="none" w:sz="0" w:space="0" w:color="auto"/>
        <w:left w:val="none" w:sz="0" w:space="0" w:color="auto"/>
        <w:bottom w:val="none" w:sz="0" w:space="0" w:color="auto"/>
        <w:right w:val="none" w:sz="0" w:space="0" w:color="auto"/>
      </w:divBdr>
    </w:div>
    <w:div w:id="186990379">
      <w:bodyDiv w:val="1"/>
      <w:marLeft w:val="0"/>
      <w:marRight w:val="0"/>
      <w:marTop w:val="0"/>
      <w:marBottom w:val="0"/>
      <w:divBdr>
        <w:top w:val="none" w:sz="0" w:space="0" w:color="auto"/>
        <w:left w:val="none" w:sz="0" w:space="0" w:color="auto"/>
        <w:bottom w:val="none" w:sz="0" w:space="0" w:color="auto"/>
        <w:right w:val="none" w:sz="0" w:space="0" w:color="auto"/>
      </w:divBdr>
    </w:div>
    <w:div w:id="191649359">
      <w:bodyDiv w:val="1"/>
      <w:marLeft w:val="0"/>
      <w:marRight w:val="0"/>
      <w:marTop w:val="0"/>
      <w:marBottom w:val="0"/>
      <w:divBdr>
        <w:top w:val="none" w:sz="0" w:space="0" w:color="auto"/>
        <w:left w:val="none" w:sz="0" w:space="0" w:color="auto"/>
        <w:bottom w:val="none" w:sz="0" w:space="0" w:color="auto"/>
        <w:right w:val="none" w:sz="0" w:space="0" w:color="auto"/>
      </w:divBdr>
    </w:div>
    <w:div w:id="210264026">
      <w:bodyDiv w:val="1"/>
      <w:marLeft w:val="0"/>
      <w:marRight w:val="0"/>
      <w:marTop w:val="0"/>
      <w:marBottom w:val="0"/>
      <w:divBdr>
        <w:top w:val="none" w:sz="0" w:space="0" w:color="auto"/>
        <w:left w:val="none" w:sz="0" w:space="0" w:color="auto"/>
        <w:bottom w:val="none" w:sz="0" w:space="0" w:color="auto"/>
        <w:right w:val="none" w:sz="0" w:space="0" w:color="auto"/>
      </w:divBdr>
    </w:div>
    <w:div w:id="237598472">
      <w:bodyDiv w:val="1"/>
      <w:marLeft w:val="0"/>
      <w:marRight w:val="0"/>
      <w:marTop w:val="0"/>
      <w:marBottom w:val="0"/>
      <w:divBdr>
        <w:top w:val="none" w:sz="0" w:space="0" w:color="auto"/>
        <w:left w:val="none" w:sz="0" w:space="0" w:color="auto"/>
        <w:bottom w:val="none" w:sz="0" w:space="0" w:color="auto"/>
        <w:right w:val="none" w:sz="0" w:space="0" w:color="auto"/>
      </w:divBdr>
    </w:div>
    <w:div w:id="246230205">
      <w:bodyDiv w:val="1"/>
      <w:marLeft w:val="0"/>
      <w:marRight w:val="0"/>
      <w:marTop w:val="0"/>
      <w:marBottom w:val="0"/>
      <w:divBdr>
        <w:top w:val="none" w:sz="0" w:space="0" w:color="auto"/>
        <w:left w:val="none" w:sz="0" w:space="0" w:color="auto"/>
        <w:bottom w:val="none" w:sz="0" w:space="0" w:color="auto"/>
        <w:right w:val="none" w:sz="0" w:space="0" w:color="auto"/>
      </w:divBdr>
    </w:div>
    <w:div w:id="269120462">
      <w:bodyDiv w:val="1"/>
      <w:marLeft w:val="0"/>
      <w:marRight w:val="0"/>
      <w:marTop w:val="0"/>
      <w:marBottom w:val="0"/>
      <w:divBdr>
        <w:top w:val="none" w:sz="0" w:space="0" w:color="auto"/>
        <w:left w:val="none" w:sz="0" w:space="0" w:color="auto"/>
        <w:bottom w:val="none" w:sz="0" w:space="0" w:color="auto"/>
        <w:right w:val="none" w:sz="0" w:space="0" w:color="auto"/>
      </w:divBdr>
    </w:div>
    <w:div w:id="273102679">
      <w:bodyDiv w:val="1"/>
      <w:marLeft w:val="0"/>
      <w:marRight w:val="0"/>
      <w:marTop w:val="0"/>
      <w:marBottom w:val="0"/>
      <w:divBdr>
        <w:top w:val="none" w:sz="0" w:space="0" w:color="auto"/>
        <w:left w:val="none" w:sz="0" w:space="0" w:color="auto"/>
        <w:bottom w:val="none" w:sz="0" w:space="0" w:color="auto"/>
        <w:right w:val="none" w:sz="0" w:space="0" w:color="auto"/>
      </w:divBdr>
    </w:div>
    <w:div w:id="293217942">
      <w:bodyDiv w:val="1"/>
      <w:marLeft w:val="0"/>
      <w:marRight w:val="0"/>
      <w:marTop w:val="0"/>
      <w:marBottom w:val="0"/>
      <w:divBdr>
        <w:top w:val="none" w:sz="0" w:space="0" w:color="auto"/>
        <w:left w:val="none" w:sz="0" w:space="0" w:color="auto"/>
        <w:bottom w:val="none" w:sz="0" w:space="0" w:color="auto"/>
        <w:right w:val="none" w:sz="0" w:space="0" w:color="auto"/>
      </w:divBdr>
      <w:divsChild>
        <w:div w:id="819006442">
          <w:marLeft w:val="0"/>
          <w:marRight w:val="0"/>
          <w:marTop w:val="0"/>
          <w:marBottom w:val="0"/>
          <w:divBdr>
            <w:top w:val="none" w:sz="0" w:space="0" w:color="auto"/>
            <w:left w:val="none" w:sz="0" w:space="0" w:color="auto"/>
            <w:bottom w:val="none" w:sz="0" w:space="0" w:color="auto"/>
            <w:right w:val="none" w:sz="0" w:space="0" w:color="auto"/>
          </w:divBdr>
          <w:divsChild>
            <w:div w:id="1319112486">
              <w:marLeft w:val="0"/>
              <w:marRight w:val="0"/>
              <w:marTop w:val="0"/>
              <w:marBottom w:val="0"/>
              <w:divBdr>
                <w:top w:val="none" w:sz="0" w:space="0" w:color="auto"/>
                <w:left w:val="none" w:sz="0" w:space="0" w:color="auto"/>
                <w:bottom w:val="none" w:sz="0" w:space="0" w:color="auto"/>
                <w:right w:val="none" w:sz="0" w:space="0" w:color="auto"/>
              </w:divBdr>
              <w:divsChild>
                <w:div w:id="65530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478870">
      <w:bodyDiv w:val="1"/>
      <w:marLeft w:val="0"/>
      <w:marRight w:val="0"/>
      <w:marTop w:val="0"/>
      <w:marBottom w:val="0"/>
      <w:divBdr>
        <w:top w:val="none" w:sz="0" w:space="0" w:color="auto"/>
        <w:left w:val="none" w:sz="0" w:space="0" w:color="auto"/>
        <w:bottom w:val="none" w:sz="0" w:space="0" w:color="auto"/>
        <w:right w:val="none" w:sz="0" w:space="0" w:color="auto"/>
      </w:divBdr>
    </w:div>
    <w:div w:id="380132691">
      <w:bodyDiv w:val="1"/>
      <w:marLeft w:val="0"/>
      <w:marRight w:val="0"/>
      <w:marTop w:val="0"/>
      <w:marBottom w:val="0"/>
      <w:divBdr>
        <w:top w:val="none" w:sz="0" w:space="0" w:color="auto"/>
        <w:left w:val="none" w:sz="0" w:space="0" w:color="auto"/>
        <w:bottom w:val="none" w:sz="0" w:space="0" w:color="auto"/>
        <w:right w:val="none" w:sz="0" w:space="0" w:color="auto"/>
      </w:divBdr>
      <w:divsChild>
        <w:div w:id="770587489">
          <w:marLeft w:val="0"/>
          <w:marRight w:val="0"/>
          <w:marTop w:val="0"/>
          <w:marBottom w:val="0"/>
          <w:divBdr>
            <w:top w:val="none" w:sz="0" w:space="0" w:color="auto"/>
            <w:left w:val="none" w:sz="0" w:space="0" w:color="auto"/>
            <w:bottom w:val="none" w:sz="0" w:space="0" w:color="auto"/>
            <w:right w:val="none" w:sz="0" w:space="0" w:color="auto"/>
          </w:divBdr>
          <w:divsChild>
            <w:div w:id="122312791">
              <w:marLeft w:val="0"/>
              <w:marRight w:val="0"/>
              <w:marTop w:val="0"/>
              <w:marBottom w:val="0"/>
              <w:divBdr>
                <w:top w:val="none" w:sz="0" w:space="0" w:color="auto"/>
                <w:left w:val="none" w:sz="0" w:space="0" w:color="auto"/>
                <w:bottom w:val="none" w:sz="0" w:space="0" w:color="auto"/>
                <w:right w:val="none" w:sz="0" w:space="0" w:color="auto"/>
              </w:divBdr>
              <w:divsChild>
                <w:div w:id="117306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463194">
      <w:bodyDiv w:val="1"/>
      <w:marLeft w:val="0"/>
      <w:marRight w:val="0"/>
      <w:marTop w:val="0"/>
      <w:marBottom w:val="0"/>
      <w:divBdr>
        <w:top w:val="none" w:sz="0" w:space="0" w:color="auto"/>
        <w:left w:val="none" w:sz="0" w:space="0" w:color="auto"/>
        <w:bottom w:val="none" w:sz="0" w:space="0" w:color="auto"/>
        <w:right w:val="none" w:sz="0" w:space="0" w:color="auto"/>
      </w:divBdr>
    </w:div>
    <w:div w:id="422846776">
      <w:bodyDiv w:val="1"/>
      <w:marLeft w:val="0"/>
      <w:marRight w:val="0"/>
      <w:marTop w:val="0"/>
      <w:marBottom w:val="0"/>
      <w:divBdr>
        <w:top w:val="none" w:sz="0" w:space="0" w:color="auto"/>
        <w:left w:val="none" w:sz="0" w:space="0" w:color="auto"/>
        <w:bottom w:val="none" w:sz="0" w:space="0" w:color="auto"/>
        <w:right w:val="none" w:sz="0" w:space="0" w:color="auto"/>
      </w:divBdr>
    </w:div>
    <w:div w:id="589312556">
      <w:bodyDiv w:val="1"/>
      <w:marLeft w:val="0"/>
      <w:marRight w:val="0"/>
      <w:marTop w:val="0"/>
      <w:marBottom w:val="0"/>
      <w:divBdr>
        <w:top w:val="none" w:sz="0" w:space="0" w:color="auto"/>
        <w:left w:val="none" w:sz="0" w:space="0" w:color="auto"/>
        <w:bottom w:val="none" w:sz="0" w:space="0" w:color="auto"/>
        <w:right w:val="none" w:sz="0" w:space="0" w:color="auto"/>
      </w:divBdr>
    </w:div>
    <w:div w:id="648558021">
      <w:bodyDiv w:val="1"/>
      <w:marLeft w:val="0"/>
      <w:marRight w:val="0"/>
      <w:marTop w:val="0"/>
      <w:marBottom w:val="0"/>
      <w:divBdr>
        <w:top w:val="none" w:sz="0" w:space="0" w:color="auto"/>
        <w:left w:val="none" w:sz="0" w:space="0" w:color="auto"/>
        <w:bottom w:val="none" w:sz="0" w:space="0" w:color="auto"/>
        <w:right w:val="none" w:sz="0" w:space="0" w:color="auto"/>
      </w:divBdr>
    </w:div>
    <w:div w:id="686562996">
      <w:bodyDiv w:val="1"/>
      <w:marLeft w:val="0"/>
      <w:marRight w:val="0"/>
      <w:marTop w:val="0"/>
      <w:marBottom w:val="0"/>
      <w:divBdr>
        <w:top w:val="none" w:sz="0" w:space="0" w:color="auto"/>
        <w:left w:val="none" w:sz="0" w:space="0" w:color="auto"/>
        <w:bottom w:val="none" w:sz="0" w:space="0" w:color="auto"/>
        <w:right w:val="none" w:sz="0" w:space="0" w:color="auto"/>
      </w:divBdr>
    </w:div>
    <w:div w:id="786854460">
      <w:bodyDiv w:val="1"/>
      <w:marLeft w:val="0"/>
      <w:marRight w:val="0"/>
      <w:marTop w:val="0"/>
      <w:marBottom w:val="0"/>
      <w:divBdr>
        <w:top w:val="none" w:sz="0" w:space="0" w:color="auto"/>
        <w:left w:val="none" w:sz="0" w:space="0" w:color="auto"/>
        <w:bottom w:val="none" w:sz="0" w:space="0" w:color="auto"/>
        <w:right w:val="none" w:sz="0" w:space="0" w:color="auto"/>
      </w:divBdr>
    </w:div>
    <w:div w:id="807623732">
      <w:bodyDiv w:val="1"/>
      <w:marLeft w:val="0"/>
      <w:marRight w:val="0"/>
      <w:marTop w:val="0"/>
      <w:marBottom w:val="0"/>
      <w:divBdr>
        <w:top w:val="none" w:sz="0" w:space="0" w:color="auto"/>
        <w:left w:val="none" w:sz="0" w:space="0" w:color="auto"/>
        <w:bottom w:val="none" w:sz="0" w:space="0" w:color="auto"/>
        <w:right w:val="none" w:sz="0" w:space="0" w:color="auto"/>
      </w:divBdr>
    </w:div>
    <w:div w:id="808935978">
      <w:bodyDiv w:val="1"/>
      <w:marLeft w:val="0"/>
      <w:marRight w:val="0"/>
      <w:marTop w:val="0"/>
      <w:marBottom w:val="0"/>
      <w:divBdr>
        <w:top w:val="none" w:sz="0" w:space="0" w:color="auto"/>
        <w:left w:val="none" w:sz="0" w:space="0" w:color="auto"/>
        <w:bottom w:val="none" w:sz="0" w:space="0" w:color="auto"/>
        <w:right w:val="none" w:sz="0" w:space="0" w:color="auto"/>
      </w:divBdr>
    </w:div>
    <w:div w:id="829641914">
      <w:bodyDiv w:val="1"/>
      <w:marLeft w:val="0"/>
      <w:marRight w:val="0"/>
      <w:marTop w:val="0"/>
      <w:marBottom w:val="0"/>
      <w:divBdr>
        <w:top w:val="none" w:sz="0" w:space="0" w:color="auto"/>
        <w:left w:val="none" w:sz="0" w:space="0" w:color="auto"/>
        <w:bottom w:val="none" w:sz="0" w:space="0" w:color="auto"/>
        <w:right w:val="none" w:sz="0" w:space="0" w:color="auto"/>
      </w:divBdr>
    </w:div>
    <w:div w:id="862862226">
      <w:bodyDiv w:val="1"/>
      <w:marLeft w:val="0"/>
      <w:marRight w:val="0"/>
      <w:marTop w:val="0"/>
      <w:marBottom w:val="0"/>
      <w:divBdr>
        <w:top w:val="none" w:sz="0" w:space="0" w:color="auto"/>
        <w:left w:val="none" w:sz="0" w:space="0" w:color="auto"/>
        <w:bottom w:val="none" w:sz="0" w:space="0" w:color="auto"/>
        <w:right w:val="none" w:sz="0" w:space="0" w:color="auto"/>
      </w:divBdr>
    </w:div>
    <w:div w:id="874386969">
      <w:bodyDiv w:val="1"/>
      <w:marLeft w:val="0"/>
      <w:marRight w:val="0"/>
      <w:marTop w:val="0"/>
      <w:marBottom w:val="0"/>
      <w:divBdr>
        <w:top w:val="none" w:sz="0" w:space="0" w:color="auto"/>
        <w:left w:val="none" w:sz="0" w:space="0" w:color="auto"/>
        <w:bottom w:val="none" w:sz="0" w:space="0" w:color="auto"/>
        <w:right w:val="none" w:sz="0" w:space="0" w:color="auto"/>
      </w:divBdr>
    </w:div>
    <w:div w:id="927152560">
      <w:bodyDiv w:val="1"/>
      <w:marLeft w:val="0"/>
      <w:marRight w:val="0"/>
      <w:marTop w:val="0"/>
      <w:marBottom w:val="0"/>
      <w:divBdr>
        <w:top w:val="none" w:sz="0" w:space="0" w:color="auto"/>
        <w:left w:val="none" w:sz="0" w:space="0" w:color="auto"/>
        <w:bottom w:val="none" w:sz="0" w:space="0" w:color="auto"/>
        <w:right w:val="none" w:sz="0" w:space="0" w:color="auto"/>
      </w:divBdr>
    </w:div>
    <w:div w:id="936518510">
      <w:bodyDiv w:val="1"/>
      <w:marLeft w:val="0"/>
      <w:marRight w:val="0"/>
      <w:marTop w:val="0"/>
      <w:marBottom w:val="0"/>
      <w:divBdr>
        <w:top w:val="none" w:sz="0" w:space="0" w:color="auto"/>
        <w:left w:val="none" w:sz="0" w:space="0" w:color="auto"/>
        <w:bottom w:val="none" w:sz="0" w:space="0" w:color="auto"/>
        <w:right w:val="none" w:sz="0" w:space="0" w:color="auto"/>
      </w:divBdr>
    </w:div>
    <w:div w:id="979071147">
      <w:bodyDiv w:val="1"/>
      <w:marLeft w:val="0"/>
      <w:marRight w:val="0"/>
      <w:marTop w:val="100"/>
      <w:marBottom w:val="100"/>
      <w:divBdr>
        <w:top w:val="none" w:sz="0" w:space="0" w:color="auto"/>
        <w:left w:val="none" w:sz="0" w:space="0" w:color="auto"/>
        <w:bottom w:val="none" w:sz="0" w:space="0" w:color="auto"/>
        <w:right w:val="none" w:sz="0" w:space="0" w:color="auto"/>
      </w:divBdr>
      <w:divsChild>
        <w:div w:id="233400005">
          <w:marLeft w:val="0"/>
          <w:marRight w:val="0"/>
          <w:marTop w:val="0"/>
          <w:marBottom w:val="0"/>
          <w:divBdr>
            <w:top w:val="none" w:sz="0" w:space="0" w:color="auto"/>
            <w:left w:val="none" w:sz="0" w:space="0" w:color="auto"/>
            <w:bottom w:val="none" w:sz="0" w:space="0" w:color="auto"/>
            <w:right w:val="none" w:sz="0" w:space="0" w:color="auto"/>
          </w:divBdr>
          <w:divsChild>
            <w:div w:id="571741436">
              <w:marLeft w:val="0"/>
              <w:marRight w:val="0"/>
              <w:marTop w:val="0"/>
              <w:marBottom w:val="0"/>
              <w:divBdr>
                <w:top w:val="none" w:sz="0" w:space="0" w:color="auto"/>
                <w:left w:val="none" w:sz="0" w:space="0" w:color="auto"/>
                <w:bottom w:val="none" w:sz="0" w:space="0" w:color="auto"/>
                <w:right w:val="none" w:sz="0" w:space="0" w:color="auto"/>
              </w:divBdr>
              <w:divsChild>
                <w:div w:id="31467450">
                  <w:marLeft w:val="0"/>
                  <w:marRight w:val="0"/>
                  <w:marTop w:val="0"/>
                  <w:marBottom w:val="0"/>
                  <w:divBdr>
                    <w:top w:val="none" w:sz="0" w:space="0" w:color="auto"/>
                    <w:left w:val="none" w:sz="0" w:space="0" w:color="auto"/>
                    <w:bottom w:val="none" w:sz="0" w:space="0" w:color="auto"/>
                    <w:right w:val="none" w:sz="0" w:space="0" w:color="auto"/>
                  </w:divBdr>
                  <w:divsChild>
                    <w:div w:id="1335959444">
                      <w:marLeft w:val="0"/>
                      <w:marRight w:val="0"/>
                      <w:marTop w:val="0"/>
                      <w:marBottom w:val="0"/>
                      <w:divBdr>
                        <w:top w:val="none" w:sz="0" w:space="0" w:color="auto"/>
                        <w:left w:val="none" w:sz="0" w:space="0" w:color="auto"/>
                        <w:bottom w:val="none" w:sz="0" w:space="0" w:color="auto"/>
                        <w:right w:val="none" w:sz="0" w:space="0" w:color="auto"/>
                      </w:divBdr>
                      <w:divsChild>
                        <w:div w:id="1409959479">
                          <w:marLeft w:val="45"/>
                          <w:marRight w:val="0"/>
                          <w:marTop w:val="0"/>
                          <w:marBottom w:val="0"/>
                          <w:divBdr>
                            <w:top w:val="none" w:sz="0" w:space="0" w:color="auto"/>
                            <w:left w:val="none" w:sz="0" w:space="0" w:color="auto"/>
                            <w:bottom w:val="none" w:sz="0" w:space="0" w:color="auto"/>
                            <w:right w:val="none" w:sz="0" w:space="0" w:color="auto"/>
                          </w:divBdr>
                          <w:divsChild>
                            <w:div w:id="193069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7711457">
      <w:bodyDiv w:val="1"/>
      <w:marLeft w:val="0"/>
      <w:marRight w:val="0"/>
      <w:marTop w:val="0"/>
      <w:marBottom w:val="0"/>
      <w:divBdr>
        <w:top w:val="none" w:sz="0" w:space="0" w:color="auto"/>
        <w:left w:val="none" w:sz="0" w:space="0" w:color="auto"/>
        <w:bottom w:val="none" w:sz="0" w:space="0" w:color="auto"/>
        <w:right w:val="none" w:sz="0" w:space="0" w:color="auto"/>
      </w:divBdr>
    </w:div>
    <w:div w:id="990064401">
      <w:bodyDiv w:val="1"/>
      <w:marLeft w:val="0"/>
      <w:marRight w:val="0"/>
      <w:marTop w:val="0"/>
      <w:marBottom w:val="0"/>
      <w:divBdr>
        <w:top w:val="none" w:sz="0" w:space="0" w:color="auto"/>
        <w:left w:val="none" w:sz="0" w:space="0" w:color="auto"/>
        <w:bottom w:val="none" w:sz="0" w:space="0" w:color="auto"/>
        <w:right w:val="none" w:sz="0" w:space="0" w:color="auto"/>
      </w:divBdr>
    </w:div>
    <w:div w:id="1046023036">
      <w:bodyDiv w:val="1"/>
      <w:marLeft w:val="0"/>
      <w:marRight w:val="0"/>
      <w:marTop w:val="0"/>
      <w:marBottom w:val="0"/>
      <w:divBdr>
        <w:top w:val="none" w:sz="0" w:space="0" w:color="auto"/>
        <w:left w:val="none" w:sz="0" w:space="0" w:color="auto"/>
        <w:bottom w:val="none" w:sz="0" w:space="0" w:color="auto"/>
        <w:right w:val="none" w:sz="0" w:space="0" w:color="auto"/>
      </w:divBdr>
    </w:div>
    <w:div w:id="1052928355">
      <w:bodyDiv w:val="1"/>
      <w:marLeft w:val="0"/>
      <w:marRight w:val="0"/>
      <w:marTop w:val="0"/>
      <w:marBottom w:val="0"/>
      <w:divBdr>
        <w:top w:val="none" w:sz="0" w:space="0" w:color="auto"/>
        <w:left w:val="none" w:sz="0" w:space="0" w:color="auto"/>
        <w:bottom w:val="none" w:sz="0" w:space="0" w:color="auto"/>
        <w:right w:val="none" w:sz="0" w:space="0" w:color="auto"/>
      </w:divBdr>
    </w:div>
    <w:div w:id="1132821465">
      <w:bodyDiv w:val="1"/>
      <w:marLeft w:val="0"/>
      <w:marRight w:val="0"/>
      <w:marTop w:val="0"/>
      <w:marBottom w:val="0"/>
      <w:divBdr>
        <w:top w:val="none" w:sz="0" w:space="0" w:color="auto"/>
        <w:left w:val="none" w:sz="0" w:space="0" w:color="auto"/>
        <w:bottom w:val="none" w:sz="0" w:space="0" w:color="auto"/>
        <w:right w:val="none" w:sz="0" w:space="0" w:color="auto"/>
      </w:divBdr>
    </w:div>
    <w:div w:id="1174035715">
      <w:bodyDiv w:val="1"/>
      <w:marLeft w:val="0"/>
      <w:marRight w:val="0"/>
      <w:marTop w:val="0"/>
      <w:marBottom w:val="0"/>
      <w:divBdr>
        <w:top w:val="none" w:sz="0" w:space="0" w:color="auto"/>
        <w:left w:val="none" w:sz="0" w:space="0" w:color="auto"/>
        <w:bottom w:val="none" w:sz="0" w:space="0" w:color="auto"/>
        <w:right w:val="none" w:sz="0" w:space="0" w:color="auto"/>
      </w:divBdr>
    </w:div>
    <w:div w:id="1180043740">
      <w:bodyDiv w:val="1"/>
      <w:marLeft w:val="0"/>
      <w:marRight w:val="0"/>
      <w:marTop w:val="0"/>
      <w:marBottom w:val="0"/>
      <w:divBdr>
        <w:top w:val="none" w:sz="0" w:space="0" w:color="auto"/>
        <w:left w:val="none" w:sz="0" w:space="0" w:color="auto"/>
        <w:bottom w:val="none" w:sz="0" w:space="0" w:color="auto"/>
        <w:right w:val="none" w:sz="0" w:space="0" w:color="auto"/>
      </w:divBdr>
    </w:div>
    <w:div w:id="1249384109">
      <w:bodyDiv w:val="1"/>
      <w:marLeft w:val="0"/>
      <w:marRight w:val="0"/>
      <w:marTop w:val="0"/>
      <w:marBottom w:val="0"/>
      <w:divBdr>
        <w:top w:val="none" w:sz="0" w:space="0" w:color="auto"/>
        <w:left w:val="none" w:sz="0" w:space="0" w:color="auto"/>
        <w:bottom w:val="none" w:sz="0" w:space="0" w:color="auto"/>
        <w:right w:val="none" w:sz="0" w:space="0" w:color="auto"/>
      </w:divBdr>
    </w:div>
    <w:div w:id="1254971239">
      <w:bodyDiv w:val="1"/>
      <w:marLeft w:val="0"/>
      <w:marRight w:val="0"/>
      <w:marTop w:val="0"/>
      <w:marBottom w:val="0"/>
      <w:divBdr>
        <w:top w:val="none" w:sz="0" w:space="0" w:color="auto"/>
        <w:left w:val="none" w:sz="0" w:space="0" w:color="auto"/>
        <w:bottom w:val="none" w:sz="0" w:space="0" w:color="auto"/>
        <w:right w:val="none" w:sz="0" w:space="0" w:color="auto"/>
      </w:divBdr>
    </w:div>
    <w:div w:id="1305547723">
      <w:bodyDiv w:val="1"/>
      <w:marLeft w:val="0"/>
      <w:marRight w:val="0"/>
      <w:marTop w:val="0"/>
      <w:marBottom w:val="0"/>
      <w:divBdr>
        <w:top w:val="none" w:sz="0" w:space="0" w:color="auto"/>
        <w:left w:val="none" w:sz="0" w:space="0" w:color="auto"/>
        <w:bottom w:val="none" w:sz="0" w:space="0" w:color="auto"/>
        <w:right w:val="none" w:sz="0" w:space="0" w:color="auto"/>
      </w:divBdr>
      <w:divsChild>
        <w:div w:id="1010065924">
          <w:marLeft w:val="0"/>
          <w:marRight w:val="0"/>
          <w:marTop w:val="0"/>
          <w:marBottom w:val="0"/>
          <w:divBdr>
            <w:top w:val="none" w:sz="0" w:space="0" w:color="auto"/>
            <w:left w:val="none" w:sz="0" w:space="0" w:color="auto"/>
            <w:bottom w:val="none" w:sz="0" w:space="0" w:color="auto"/>
            <w:right w:val="none" w:sz="0" w:space="0" w:color="auto"/>
          </w:divBdr>
          <w:divsChild>
            <w:div w:id="476724880">
              <w:marLeft w:val="0"/>
              <w:marRight w:val="0"/>
              <w:marTop w:val="0"/>
              <w:marBottom w:val="0"/>
              <w:divBdr>
                <w:top w:val="none" w:sz="0" w:space="0" w:color="auto"/>
                <w:left w:val="none" w:sz="0" w:space="0" w:color="auto"/>
                <w:bottom w:val="none" w:sz="0" w:space="0" w:color="auto"/>
                <w:right w:val="none" w:sz="0" w:space="0" w:color="auto"/>
              </w:divBdr>
              <w:divsChild>
                <w:div w:id="19149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10162">
      <w:bodyDiv w:val="1"/>
      <w:marLeft w:val="0"/>
      <w:marRight w:val="0"/>
      <w:marTop w:val="0"/>
      <w:marBottom w:val="0"/>
      <w:divBdr>
        <w:top w:val="none" w:sz="0" w:space="0" w:color="auto"/>
        <w:left w:val="none" w:sz="0" w:space="0" w:color="auto"/>
        <w:bottom w:val="none" w:sz="0" w:space="0" w:color="auto"/>
        <w:right w:val="none" w:sz="0" w:space="0" w:color="auto"/>
      </w:divBdr>
    </w:div>
    <w:div w:id="1315454497">
      <w:bodyDiv w:val="1"/>
      <w:marLeft w:val="0"/>
      <w:marRight w:val="0"/>
      <w:marTop w:val="0"/>
      <w:marBottom w:val="0"/>
      <w:divBdr>
        <w:top w:val="none" w:sz="0" w:space="0" w:color="auto"/>
        <w:left w:val="none" w:sz="0" w:space="0" w:color="auto"/>
        <w:bottom w:val="none" w:sz="0" w:space="0" w:color="auto"/>
        <w:right w:val="none" w:sz="0" w:space="0" w:color="auto"/>
      </w:divBdr>
    </w:div>
    <w:div w:id="1320770206">
      <w:bodyDiv w:val="1"/>
      <w:marLeft w:val="0"/>
      <w:marRight w:val="0"/>
      <w:marTop w:val="0"/>
      <w:marBottom w:val="0"/>
      <w:divBdr>
        <w:top w:val="none" w:sz="0" w:space="0" w:color="auto"/>
        <w:left w:val="none" w:sz="0" w:space="0" w:color="auto"/>
        <w:bottom w:val="none" w:sz="0" w:space="0" w:color="auto"/>
        <w:right w:val="none" w:sz="0" w:space="0" w:color="auto"/>
      </w:divBdr>
    </w:div>
    <w:div w:id="1354770106">
      <w:bodyDiv w:val="1"/>
      <w:marLeft w:val="0"/>
      <w:marRight w:val="0"/>
      <w:marTop w:val="0"/>
      <w:marBottom w:val="0"/>
      <w:divBdr>
        <w:top w:val="none" w:sz="0" w:space="0" w:color="auto"/>
        <w:left w:val="none" w:sz="0" w:space="0" w:color="auto"/>
        <w:bottom w:val="none" w:sz="0" w:space="0" w:color="auto"/>
        <w:right w:val="none" w:sz="0" w:space="0" w:color="auto"/>
      </w:divBdr>
    </w:div>
    <w:div w:id="1364987239">
      <w:bodyDiv w:val="1"/>
      <w:marLeft w:val="0"/>
      <w:marRight w:val="0"/>
      <w:marTop w:val="0"/>
      <w:marBottom w:val="0"/>
      <w:divBdr>
        <w:top w:val="none" w:sz="0" w:space="0" w:color="auto"/>
        <w:left w:val="none" w:sz="0" w:space="0" w:color="auto"/>
        <w:bottom w:val="none" w:sz="0" w:space="0" w:color="auto"/>
        <w:right w:val="none" w:sz="0" w:space="0" w:color="auto"/>
      </w:divBdr>
    </w:div>
    <w:div w:id="1522281507">
      <w:bodyDiv w:val="1"/>
      <w:marLeft w:val="0"/>
      <w:marRight w:val="0"/>
      <w:marTop w:val="0"/>
      <w:marBottom w:val="0"/>
      <w:divBdr>
        <w:top w:val="none" w:sz="0" w:space="0" w:color="auto"/>
        <w:left w:val="none" w:sz="0" w:space="0" w:color="auto"/>
        <w:bottom w:val="none" w:sz="0" w:space="0" w:color="auto"/>
        <w:right w:val="none" w:sz="0" w:space="0" w:color="auto"/>
      </w:divBdr>
    </w:div>
    <w:div w:id="1527061510">
      <w:bodyDiv w:val="1"/>
      <w:marLeft w:val="0"/>
      <w:marRight w:val="0"/>
      <w:marTop w:val="0"/>
      <w:marBottom w:val="0"/>
      <w:divBdr>
        <w:top w:val="none" w:sz="0" w:space="0" w:color="auto"/>
        <w:left w:val="none" w:sz="0" w:space="0" w:color="auto"/>
        <w:bottom w:val="none" w:sz="0" w:space="0" w:color="auto"/>
        <w:right w:val="none" w:sz="0" w:space="0" w:color="auto"/>
      </w:divBdr>
    </w:div>
    <w:div w:id="1553158029">
      <w:bodyDiv w:val="1"/>
      <w:marLeft w:val="0"/>
      <w:marRight w:val="0"/>
      <w:marTop w:val="0"/>
      <w:marBottom w:val="0"/>
      <w:divBdr>
        <w:top w:val="none" w:sz="0" w:space="0" w:color="auto"/>
        <w:left w:val="none" w:sz="0" w:space="0" w:color="auto"/>
        <w:bottom w:val="none" w:sz="0" w:space="0" w:color="auto"/>
        <w:right w:val="none" w:sz="0" w:space="0" w:color="auto"/>
      </w:divBdr>
    </w:div>
    <w:div w:id="1631781898">
      <w:bodyDiv w:val="1"/>
      <w:marLeft w:val="0"/>
      <w:marRight w:val="0"/>
      <w:marTop w:val="0"/>
      <w:marBottom w:val="0"/>
      <w:divBdr>
        <w:top w:val="none" w:sz="0" w:space="0" w:color="auto"/>
        <w:left w:val="none" w:sz="0" w:space="0" w:color="auto"/>
        <w:bottom w:val="none" w:sz="0" w:space="0" w:color="auto"/>
        <w:right w:val="none" w:sz="0" w:space="0" w:color="auto"/>
      </w:divBdr>
    </w:div>
    <w:div w:id="1652322514">
      <w:bodyDiv w:val="1"/>
      <w:marLeft w:val="0"/>
      <w:marRight w:val="0"/>
      <w:marTop w:val="0"/>
      <w:marBottom w:val="0"/>
      <w:divBdr>
        <w:top w:val="none" w:sz="0" w:space="0" w:color="auto"/>
        <w:left w:val="none" w:sz="0" w:space="0" w:color="auto"/>
        <w:bottom w:val="none" w:sz="0" w:space="0" w:color="auto"/>
        <w:right w:val="none" w:sz="0" w:space="0" w:color="auto"/>
      </w:divBdr>
    </w:div>
    <w:div w:id="1707170059">
      <w:bodyDiv w:val="1"/>
      <w:marLeft w:val="0"/>
      <w:marRight w:val="0"/>
      <w:marTop w:val="0"/>
      <w:marBottom w:val="0"/>
      <w:divBdr>
        <w:top w:val="none" w:sz="0" w:space="0" w:color="auto"/>
        <w:left w:val="none" w:sz="0" w:space="0" w:color="auto"/>
        <w:bottom w:val="none" w:sz="0" w:space="0" w:color="auto"/>
        <w:right w:val="none" w:sz="0" w:space="0" w:color="auto"/>
      </w:divBdr>
    </w:div>
    <w:div w:id="1794639204">
      <w:bodyDiv w:val="1"/>
      <w:marLeft w:val="0"/>
      <w:marRight w:val="0"/>
      <w:marTop w:val="0"/>
      <w:marBottom w:val="0"/>
      <w:divBdr>
        <w:top w:val="none" w:sz="0" w:space="0" w:color="auto"/>
        <w:left w:val="none" w:sz="0" w:space="0" w:color="auto"/>
        <w:bottom w:val="none" w:sz="0" w:space="0" w:color="auto"/>
        <w:right w:val="none" w:sz="0" w:space="0" w:color="auto"/>
      </w:divBdr>
    </w:div>
    <w:div w:id="1869566423">
      <w:bodyDiv w:val="1"/>
      <w:marLeft w:val="0"/>
      <w:marRight w:val="0"/>
      <w:marTop w:val="0"/>
      <w:marBottom w:val="0"/>
      <w:divBdr>
        <w:top w:val="none" w:sz="0" w:space="0" w:color="auto"/>
        <w:left w:val="none" w:sz="0" w:space="0" w:color="auto"/>
        <w:bottom w:val="none" w:sz="0" w:space="0" w:color="auto"/>
        <w:right w:val="none" w:sz="0" w:space="0" w:color="auto"/>
      </w:divBdr>
    </w:div>
    <w:div w:id="1889948683">
      <w:bodyDiv w:val="1"/>
      <w:marLeft w:val="0"/>
      <w:marRight w:val="0"/>
      <w:marTop w:val="0"/>
      <w:marBottom w:val="0"/>
      <w:divBdr>
        <w:top w:val="none" w:sz="0" w:space="0" w:color="auto"/>
        <w:left w:val="none" w:sz="0" w:space="0" w:color="auto"/>
        <w:bottom w:val="none" w:sz="0" w:space="0" w:color="auto"/>
        <w:right w:val="none" w:sz="0" w:space="0" w:color="auto"/>
      </w:divBdr>
    </w:div>
    <w:div w:id="1922984553">
      <w:bodyDiv w:val="1"/>
      <w:marLeft w:val="0"/>
      <w:marRight w:val="0"/>
      <w:marTop w:val="0"/>
      <w:marBottom w:val="0"/>
      <w:divBdr>
        <w:top w:val="none" w:sz="0" w:space="0" w:color="auto"/>
        <w:left w:val="none" w:sz="0" w:space="0" w:color="auto"/>
        <w:bottom w:val="none" w:sz="0" w:space="0" w:color="auto"/>
        <w:right w:val="none" w:sz="0" w:space="0" w:color="auto"/>
      </w:divBdr>
    </w:div>
    <w:div w:id="1960139379">
      <w:bodyDiv w:val="1"/>
      <w:marLeft w:val="0"/>
      <w:marRight w:val="0"/>
      <w:marTop w:val="0"/>
      <w:marBottom w:val="0"/>
      <w:divBdr>
        <w:top w:val="none" w:sz="0" w:space="0" w:color="auto"/>
        <w:left w:val="none" w:sz="0" w:space="0" w:color="auto"/>
        <w:bottom w:val="none" w:sz="0" w:space="0" w:color="auto"/>
        <w:right w:val="none" w:sz="0" w:space="0" w:color="auto"/>
      </w:divBdr>
    </w:div>
    <w:div w:id="1969122173">
      <w:bodyDiv w:val="1"/>
      <w:marLeft w:val="0"/>
      <w:marRight w:val="0"/>
      <w:marTop w:val="0"/>
      <w:marBottom w:val="0"/>
      <w:divBdr>
        <w:top w:val="none" w:sz="0" w:space="0" w:color="auto"/>
        <w:left w:val="none" w:sz="0" w:space="0" w:color="auto"/>
        <w:bottom w:val="none" w:sz="0" w:space="0" w:color="auto"/>
        <w:right w:val="none" w:sz="0" w:space="0" w:color="auto"/>
      </w:divBdr>
    </w:div>
    <w:div w:id="2011171889">
      <w:bodyDiv w:val="1"/>
      <w:marLeft w:val="0"/>
      <w:marRight w:val="0"/>
      <w:marTop w:val="0"/>
      <w:marBottom w:val="0"/>
      <w:divBdr>
        <w:top w:val="none" w:sz="0" w:space="0" w:color="auto"/>
        <w:left w:val="none" w:sz="0" w:space="0" w:color="auto"/>
        <w:bottom w:val="none" w:sz="0" w:space="0" w:color="auto"/>
        <w:right w:val="none" w:sz="0" w:space="0" w:color="auto"/>
      </w:divBdr>
    </w:div>
    <w:div w:id="2060782470">
      <w:bodyDiv w:val="1"/>
      <w:marLeft w:val="0"/>
      <w:marRight w:val="0"/>
      <w:marTop w:val="0"/>
      <w:marBottom w:val="0"/>
      <w:divBdr>
        <w:top w:val="none" w:sz="0" w:space="0" w:color="auto"/>
        <w:left w:val="none" w:sz="0" w:space="0" w:color="auto"/>
        <w:bottom w:val="none" w:sz="0" w:space="0" w:color="auto"/>
        <w:right w:val="none" w:sz="0" w:space="0" w:color="auto"/>
      </w:divBdr>
    </w:div>
    <w:div w:id="2083798370">
      <w:bodyDiv w:val="1"/>
      <w:marLeft w:val="0"/>
      <w:marRight w:val="0"/>
      <w:marTop w:val="0"/>
      <w:marBottom w:val="0"/>
      <w:divBdr>
        <w:top w:val="none" w:sz="0" w:space="0" w:color="auto"/>
        <w:left w:val="none" w:sz="0" w:space="0" w:color="auto"/>
        <w:bottom w:val="none" w:sz="0" w:space="0" w:color="auto"/>
        <w:right w:val="none" w:sz="0" w:space="0" w:color="auto"/>
      </w:divBdr>
    </w:div>
    <w:div w:id="209415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upport@communitygrants.gov.au" TargetMode="External"/><Relationship Id="rId18" Type="http://schemas.openxmlformats.org/officeDocument/2006/relationships/hyperlink" Target="http://www.grants.gov.au/" TargetMode="External"/><Relationship Id="rId26" Type="http://schemas.openxmlformats.org/officeDocument/2006/relationships/hyperlink" Target="mailto:support@communitygrants.gov.au" TargetMode="External"/><Relationship Id="rId39" Type="http://schemas.openxmlformats.org/officeDocument/2006/relationships/hyperlink" Target="https://www.finance.gov.au/sites/default/files/2019-11/commonwealth-grants-rules-and-guidelines.pdf" TargetMode="External"/><Relationship Id="rId21" Type="http://schemas.openxmlformats.org/officeDocument/2006/relationships/hyperlink" Target="https://www.grants.gov.au/?event=public.home" TargetMode="External"/><Relationship Id="rId34" Type="http://schemas.openxmlformats.org/officeDocument/2006/relationships/hyperlink" Target="https://www.communitygrants.gov.au/" TargetMode="External"/><Relationship Id="rId42" Type="http://schemas.openxmlformats.org/officeDocument/2006/relationships/hyperlink" Target="https://www.communitygrants.gov.au/" TargetMode="External"/><Relationship Id="rId47" Type="http://schemas.openxmlformats.org/officeDocument/2006/relationships/hyperlink" Target="http://www.ombudsman.gov.au/" TargetMode="External"/><Relationship Id="rId50" Type="http://schemas.openxmlformats.org/officeDocument/2006/relationships/hyperlink" Target="http://www.apsc.gov.au/publications-and-media/current-publications/aps-values-and-code-of-conduct-in-practice/conflict-of-interest" TargetMode="External"/><Relationship Id="rId55" Type="http://schemas.openxmlformats.org/officeDocument/2006/relationships/hyperlink" Target="https://www.oaic.gov.au/privacy-law/privacy-act/australian-privacy-principles" TargetMode="External"/><Relationship Id="rId63" Type="http://schemas.openxmlformats.org/officeDocument/2006/relationships/hyperlink" Target="https://www.finance.gov.au/about-us/glossary/pgpa/term-consolidated-revenue-fund-crf" TargetMode="External"/><Relationship Id="rId68"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yperlink" Target="https://www.grants.gov.a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communitygrants.gov.au/" TargetMode="External"/><Relationship Id="rId32" Type="http://schemas.openxmlformats.org/officeDocument/2006/relationships/hyperlink" Target="https://www.communitygrants.gov.au/" TargetMode="External"/><Relationship Id="rId37" Type="http://schemas.openxmlformats.org/officeDocument/2006/relationships/hyperlink" Target="https://www.ato.gov.au/" TargetMode="External"/><Relationship Id="rId40" Type="http://schemas.openxmlformats.org/officeDocument/2006/relationships/hyperlink" Target="https://www.finance.gov.au/sites/default/files/2019-11/commonwealth-grants-rules-and-guidelines.pdf" TargetMode="External"/><Relationship Id="rId45" Type="http://schemas.openxmlformats.org/officeDocument/2006/relationships/hyperlink" Target="https://www.dss.gov.au/contact/feedback-compliments-complaints-and-enquiries/feedback-form" TargetMode="External"/><Relationship Id="rId53" Type="http://schemas.openxmlformats.org/officeDocument/2006/relationships/hyperlink" Target="https://www.communitygrants.gov.au/open-grants/how-apply/conflict-interest-policy-commonwealth-government-employee" TargetMode="External"/><Relationship Id="rId58" Type="http://schemas.openxmlformats.org/officeDocument/2006/relationships/hyperlink" Target="mailto:foi@dss.gov.au" TargetMode="External"/><Relationship Id="rId66" Type="http://schemas.openxmlformats.org/officeDocument/2006/relationships/hyperlink" Target="https://www.budget.gov.au/2019-20/content/pbs/index.htm"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grants.gov.au/" TargetMode="External"/><Relationship Id="rId28" Type="http://schemas.openxmlformats.org/officeDocument/2006/relationships/hyperlink" Target="mailto:support@communitygrants.gov.au" TargetMode="External"/><Relationship Id="rId36" Type="http://schemas.openxmlformats.org/officeDocument/2006/relationships/hyperlink" Target="https://www.ato.gov.au/business/gst/in-detail/managing-gst-in-your-business/tax-invoices/recipient-created-tax-invoices/" TargetMode="External"/><Relationship Id="rId49" Type="http://schemas.openxmlformats.org/officeDocument/2006/relationships/hyperlink" Target="http://www.ombudsman.gov.au" TargetMode="External"/><Relationship Id="rId57" Type="http://schemas.openxmlformats.org/officeDocument/2006/relationships/hyperlink" Target="https://www.legislation.gov.au/Series/C2004A02562" TargetMode="External"/><Relationship Id="rId61" Type="http://schemas.openxmlformats.org/officeDocument/2006/relationships/hyperlink" Target="https://www.finance.gov.au/sites/default/files/2019-11/commonwealth-grants-rules-and-guidelines.pdf" TargetMode="External"/><Relationship Id="rId10" Type="http://schemas.openxmlformats.org/officeDocument/2006/relationships/webSettings" Target="webSettings.xml"/><Relationship Id="rId19" Type="http://schemas.openxmlformats.org/officeDocument/2006/relationships/hyperlink" Target="https://www.communitygrants.gov.au/" TargetMode="External"/><Relationship Id="rId31" Type="http://schemas.openxmlformats.org/officeDocument/2006/relationships/hyperlink" Target="https://www.finance.gov.au/sites/default/files/2019-11/commonwealth-grants-rules-and-guidelines.pdf" TargetMode="External"/><Relationship Id="rId44" Type="http://schemas.openxmlformats.org/officeDocument/2006/relationships/hyperlink" Target="mailto:support@communitygrants.gov.au" TargetMode="External"/><Relationship Id="rId52" Type="http://schemas.openxmlformats.org/officeDocument/2006/relationships/hyperlink" Target="https://www.legislation.gov.au/Series/C2004A00538" TargetMode="External"/><Relationship Id="rId60" Type="http://schemas.openxmlformats.org/officeDocument/2006/relationships/hyperlink" Target="https://www.legislation.gov.au/Details/C2013A00123" TargetMode="External"/><Relationship Id="rId65" Type="http://schemas.openxmlformats.org/officeDocument/2006/relationships/hyperlink" Target="https://www.finance.gov.au/sites/default/files/2019-11/commonwealth-grants-rules-and-guidelines.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s://www.communitygrants.gov.au/" TargetMode="External"/><Relationship Id="rId27" Type="http://schemas.openxmlformats.org/officeDocument/2006/relationships/hyperlink" Target="https://www.communitygrants.gov.au/" TargetMode="External"/><Relationship Id="rId30" Type="http://schemas.openxmlformats.org/officeDocument/2006/relationships/hyperlink" Target="https://www.communitygrants.gov.au/" TargetMode="External"/><Relationship Id="rId35" Type="http://schemas.openxmlformats.org/officeDocument/2006/relationships/hyperlink" Target="https://www.ato.gov.au/Business/GST/Registering-for-GST/" TargetMode="External"/><Relationship Id="rId43" Type="http://schemas.openxmlformats.org/officeDocument/2006/relationships/hyperlink" Target="https://www.dss.gov.au/contact/feedback-compliments-complaints-and-enquiries/complaints-page" TargetMode="External"/><Relationship Id="rId48" Type="http://schemas.openxmlformats.org/officeDocument/2006/relationships/hyperlink" Target="mailto:ombudsman@ombudsman.gov.au" TargetMode="External"/><Relationship Id="rId56" Type="http://schemas.openxmlformats.org/officeDocument/2006/relationships/hyperlink" Target="https://www.grants.gov.au/?event=public.home" TargetMode="External"/><Relationship Id="rId64" Type="http://schemas.openxmlformats.org/officeDocument/2006/relationships/hyperlink" Target="http://www.grants.gov.au/" TargetMode="External"/><Relationship Id="rId8" Type="http://schemas.openxmlformats.org/officeDocument/2006/relationships/styles" Target="styles.xml"/><Relationship Id="rId51" Type="http://schemas.openxmlformats.org/officeDocument/2006/relationships/hyperlink" Target="http://www8.austlii.edu.au/cgi-bin/viewdoc/au/legis/cth/consol_act/psa1999152/s13.html"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www.finance.gov.au/sites/default/files/2019-11/commonwealth-grants-rules-and-guidelines.pdf" TargetMode="External"/><Relationship Id="rId25" Type="http://schemas.openxmlformats.org/officeDocument/2006/relationships/hyperlink" Target="http://www8.austlii.edu.au/cgi-bin/viewdoc/au/legis/cth/consol_act/cca1995115/sch1.html" TargetMode="External"/><Relationship Id="rId33" Type="http://schemas.openxmlformats.org/officeDocument/2006/relationships/hyperlink" Target="http://www.grants.gov.au/" TargetMode="External"/><Relationship Id="rId38" Type="http://schemas.openxmlformats.org/officeDocument/2006/relationships/hyperlink" Target="http://www.grants.gov.au/" TargetMode="External"/><Relationship Id="rId46" Type="http://schemas.openxmlformats.org/officeDocument/2006/relationships/hyperlink" Target="https://www.dss.gov.au/contact/feedback-compliments-complaints-and-enquiries/complaints-page" TargetMode="External"/><Relationship Id="rId59" Type="http://schemas.openxmlformats.org/officeDocument/2006/relationships/hyperlink" Target="https://www.legislation.gov.au/Details/C2013A00123" TargetMode="External"/><Relationship Id="rId67" Type="http://schemas.openxmlformats.org/officeDocument/2006/relationships/fontTable" Target="fontTable.xml"/><Relationship Id="rId20" Type="http://schemas.openxmlformats.org/officeDocument/2006/relationships/hyperlink" Target="https://www.finance.gov.au/sites/default/files/2019-11/commonwealth-grants-rules-and-guidelines.pdf" TargetMode="External"/><Relationship Id="rId41" Type="http://schemas.openxmlformats.org/officeDocument/2006/relationships/hyperlink" Target="https://www.grants.gov.au/?event=public.home" TargetMode="External"/><Relationship Id="rId54" Type="http://schemas.openxmlformats.org/officeDocument/2006/relationships/hyperlink" Target="https://www.legislation.gov.au/Details/C2014C00076" TargetMode="External"/><Relationship Id="rId62" Type="http://schemas.openxmlformats.org/officeDocument/2006/relationships/hyperlink" Target="https://www.finance.gov.au/sites/default/files/2019-11/commonwealth-grants-rules-and-guidelines.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legislation.gov.au/Details/C2013A00123" TargetMode="External"/><Relationship Id="rId1" Type="http://schemas.openxmlformats.org/officeDocument/2006/relationships/hyperlink" Target="https://www.legislation.gov.au/Details/C2013A0012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A8F3AA9FBC874E914A7F277C7FF786" ma:contentTypeVersion="3" ma:contentTypeDescription="Create a new document." ma:contentTypeScope="" ma:versionID="24a27fa1d84e934332957bed35002705">
  <xsd:schema xmlns:xsd="http://www.w3.org/2001/XMLSchema" xmlns:xs="http://www.w3.org/2001/XMLSchema" xmlns:p="http://schemas.microsoft.com/office/2006/metadata/properties" xmlns:ns1="http://schemas.microsoft.com/sharepoint/v3" xmlns:ns2="da5cc0cb-a9d7-4ec9-9443-191123f6f126" targetNamespace="http://schemas.microsoft.com/office/2006/metadata/properties" ma:root="true" ma:fieldsID="19663dd13e9ccd8dc3ce1476bf84f065" ns1:_="" ns2:_="">
    <xsd:import namespace="http://schemas.microsoft.com/sharepoint/v3"/>
    <xsd:import namespace="da5cc0cb-a9d7-4ec9-9443-191123f6f126"/>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5cc0cb-a9d7-4ec9-9443-191123f6f12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da5cc0cb-a9d7-4ec9-9443-191123f6f126">FIN201933599-2081594986-1350</_dlc_DocId>
    <_dlc_DocIdUrl xmlns="da5cc0cb-a9d7-4ec9-9443-191123f6f126">
      <Url>https://f1.prdmgd.finance.gov.au/sites/50033599/_layouts/15/DocIdRedir.aspx?ID=FIN201933599-2081594986-1350</Url>
      <Description>FIN201933599-2081594986-1350</Description>
    </_dlc_DocIdUrl>
    <PublishingExpirationDate xmlns="http://schemas.microsoft.com/sharepoint/v3" xsi:nil="true"/>
    <PublishingStartDate xmlns="http://schemas.microsoft.com/sharepoint/v3"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8C2E3-9638-46C3-9849-259F807C3F1D}">
  <ds:schemaRefs>
    <ds:schemaRef ds:uri="http://schemas.microsoft.com/sharepoint/events"/>
  </ds:schemaRefs>
</ds:datastoreItem>
</file>

<file path=customXml/itemProps2.xml><?xml version="1.0" encoding="utf-8"?>
<ds:datastoreItem xmlns:ds="http://schemas.openxmlformats.org/officeDocument/2006/customXml" ds:itemID="{D106F536-A6CD-464B-B165-602F6B31A89A}">
  <ds:schemaRefs>
    <ds:schemaRef ds:uri="http://schemas.microsoft.com/office/2006/metadata/longProperties"/>
  </ds:schemaRefs>
</ds:datastoreItem>
</file>

<file path=customXml/itemProps3.xml><?xml version="1.0" encoding="utf-8"?>
<ds:datastoreItem xmlns:ds="http://schemas.openxmlformats.org/officeDocument/2006/customXml" ds:itemID="{8C8200E8-2958-4C17-8DCF-8E2FE6F15A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a5cc0cb-a9d7-4ec9-9443-191123f6f1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2B707D-A078-4F2F-A50E-003D1DE5439F}">
  <ds:schemaRefs>
    <ds:schemaRef ds:uri="http://schemas.microsoft.com/sharepoint/v3/contenttype/forms"/>
  </ds:schemaRefs>
</ds:datastoreItem>
</file>

<file path=customXml/itemProps5.xml><?xml version="1.0" encoding="utf-8"?>
<ds:datastoreItem xmlns:ds="http://schemas.openxmlformats.org/officeDocument/2006/customXml" ds:itemID="{9F6E2E88-EE6C-43C6-86B9-33AC0BB14B7F}">
  <ds:schemaRefs>
    <ds:schemaRef ds:uri="http://schemas.microsoft.com/office/2006/metadata/properties"/>
    <ds:schemaRef ds:uri="http://schemas.microsoft.com/office/infopath/2007/PartnerControls"/>
    <ds:schemaRef ds:uri="da5cc0cb-a9d7-4ec9-9443-191123f6f126"/>
    <ds:schemaRef ds:uri="http://schemas.microsoft.com/sharepoint/v3"/>
  </ds:schemaRefs>
</ds:datastoreItem>
</file>

<file path=customXml/itemProps6.xml><?xml version="1.0" encoding="utf-8"?>
<ds:datastoreItem xmlns:ds="http://schemas.openxmlformats.org/officeDocument/2006/customXml" ds:itemID="{71BBDAB2-52C0-4581-BA68-2A8DF03BE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10108</Words>
  <Characters>57618</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HUB MASTER TEMPLATE V1 December 2018 [Grant opportunity name] Guidelines</vt:lpstr>
    </vt:vector>
  </TitlesOfParts>
  <Company>Industry</Company>
  <LinksUpToDate>false</LinksUpToDate>
  <CharactersWithSpaces>67591</CharactersWithSpaces>
  <SharedDoc>false</SharedDoc>
  <HLinks>
    <vt:vector size="18" baseType="variant">
      <vt:variant>
        <vt:i4>1245232</vt:i4>
      </vt:variant>
      <vt:variant>
        <vt:i4>14</vt:i4>
      </vt:variant>
      <vt:variant>
        <vt:i4>0</vt:i4>
      </vt:variant>
      <vt:variant>
        <vt:i4>5</vt:i4>
      </vt:variant>
      <vt:variant>
        <vt:lpwstr/>
      </vt:variant>
      <vt:variant>
        <vt:lpwstr>_Toc330565577</vt:lpwstr>
      </vt:variant>
      <vt:variant>
        <vt:i4>1245232</vt:i4>
      </vt:variant>
      <vt:variant>
        <vt:i4>8</vt:i4>
      </vt:variant>
      <vt:variant>
        <vt:i4>0</vt:i4>
      </vt:variant>
      <vt:variant>
        <vt:i4>5</vt:i4>
      </vt:variant>
      <vt:variant>
        <vt:lpwstr/>
      </vt:variant>
      <vt:variant>
        <vt:lpwstr>_Toc330565576</vt:lpwstr>
      </vt:variant>
      <vt:variant>
        <vt:i4>1245232</vt:i4>
      </vt:variant>
      <vt:variant>
        <vt:i4>2</vt:i4>
      </vt:variant>
      <vt:variant>
        <vt:i4>0</vt:i4>
      </vt:variant>
      <vt:variant>
        <vt:i4>5</vt:i4>
      </vt:variant>
      <vt:variant>
        <vt:lpwstr/>
      </vt:variant>
      <vt:variant>
        <vt:lpwstr>_Toc330565575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HUB MASTER TEMPLATE V1 December 2018 [Grant opportunity name] Guidelines</dc:title>
  <dc:subject/>
  <dc:creator>BOTTCHER, Sarah</dc:creator>
  <cp:keywords/>
  <dc:description/>
  <cp:lastModifiedBy>DONATH, Kristen</cp:lastModifiedBy>
  <cp:revision>5</cp:revision>
  <cp:lastPrinted>2019-11-27T22:34:00Z</cp:lastPrinted>
  <dcterms:created xsi:type="dcterms:W3CDTF">2019-11-26T02:58:00Z</dcterms:created>
  <dcterms:modified xsi:type="dcterms:W3CDTF">2019-11-27T22:35:00Z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display_urn:schemas-microsoft-com:office:office#PublishingContact">
    <vt:lpwstr>Caldwell, Clare</vt:lpwstr>
  </property>
  <property fmtid="{D5CDD505-2E9C-101B-9397-08002B2CF9AE}" pid="7" name="ContentType">
    <vt:lpwstr>Intranet Document</vt:lpwstr>
  </property>
  <property fmtid="{D5CDD505-2E9C-101B-9397-08002B2CF9AE}" pid="8" name="ContentTypeId">
    <vt:lpwstr>0x010100ECA8F3AA9FBC874E914A7F277C7FF786</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Order">
    <vt:r8>2100</vt:r8>
  </property>
  <property fmtid="{D5CDD505-2E9C-101B-9397-08002B2CF9AE}" pid="13" name="DocHub_Year">
    <vt:lpwstr>222;#2017|5f6de30b-6e1e-4c09-9e51-982258231536</vt:lpwstr>
  </property>
  <property fmtid="{D5CDD505-2E9C-101B-9397-08002B2CF9AE}" pid="14" name="DocHub_DocumentType">
    <vt:lpwstr>82;#Template|9b48ba34-650a-488d-9fe8-e5181e10b797</vt:lpwstr>
  </property>
  <property fmtid="{D5CDD505-2E9C-101B-9397-08002B2CF9AE}" pid="15" name="DocHub_SecurityClassification">
    <vt:lpwstr>3;#UNCLASSIFIED|6106d03b-a1a0-4e30-9d91-d5e9fb4314f9</vt:lpwstr>
  </property>
  <property fmtid="{D5CDD505-2E9C-101B-9397-08002B2CF9AE}" pid="16" name="DocHub_Keywords">
    <vt:lpwstr>70;#Business Grants Hub|1ef0944f-fc0a-410e-86f5-2043b43abc96;#8319;#Department of Finance|3a3ebec4-99c4-4632-8356-56807d8710f5</vt:lpwstr>
  </property>
  <property fmtid="{D5CDD505-2E9C-101B-9397-08002B2CF9AE}" pid="17" name="DocHub_WorkActivity">
    <vt:lpwstr>83;#Programme Management|e917d196-d1dd-46ca-8880-b205532cede6</vt:lpwstr>
  </property>
  <property fmtid="{D5CDD505-2E9C-101B-9397-08002B2CF9AE}" pid="18" name="_dlc_DocIdItemGuid">
    <vt:lpwstr>954703e0-7ed1-427a-a60d-c6d6296287fa</vt:lpwstr>
  </property>
  <property fmtid="{D5CDD505-2E9C-101B-9397-08002B2CF9AE}" pid="19" name="ESearchTags">
    <vt:lpwstr/>
  </property>
  <property fmtid="{D5CDD505-2E9C-101B-9397-08002B2CF9AE}" pid="20" name="HPRMSecurityCaveat">
    <vt:lpwstr/>
  </property>
  <property fmtid="{D5CDD505-2E9C-101B-9397-08002B2CF9AE}" pid="21" name="HPRMSecurityLevel">
    <vt:lpwstr>48;#OFFICIAL|11463c70-78df-4e3b-b0ff-f66cd3cb26ec</vt:lpwstr>
  </property>
  <property fmtid="{D5CDD505-2E9C-101B-9397-08002B2CF9AE}" pid="22" name="TaxKeyword">
    <vt:lpwstr/>
  </property>
  <property fmtid="{D5CDD505-2E9C-101B-9397-08002B2CF9AE}" pid="23" name="OrgUnit">
    <vt:lpwstr>1;#Social Services|13a30f2b-a04b-4c1e-bae5-0496d83ea50b</vt:lpwstr>
  </property>
  <property fmtid="{D5CDD505-2E9C-101B-9397-08002B2CF9AE}" pid="24" name="InitiatingEntity">
    <vt:lpwstr>3;#Department of Finance|fd660e8f-8f31-49bd-92a3-d31d4da31afe</vt:lpwstr>
  </property>
  <property fmtid="{D5CDD505-2E9C-101B-9397-08002B2CF9AE}" pid="25" name="Function and Activity">
    <vt:lpwstr/>
  </property>
  <property fmtid="{D5CDD505-2E9C-101B-9397-08002B2CF9AE}" pid="26" name="AbtEntity">
    <vt:lpwstr>3;#Department of Finance|fd660e8f-8f31-49bd-92a3-d31d4da31afe</vt:lpwstr>
  </property>
</Properties>
</file>