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B78D" w14:textId="77777777" w:rsidR="00B76F15" w:rsidRPr="00B76F15" w:rsidRDefault="00B76F15" w:rsidP="002346F6">
      <w:pPr>
        <w:pBdr>
          <w:bottom w:val="single" w:sz="4" w:space="1" w:color="auto"/>
        </w:pBdr>
        <w:contextualSpacing/>
        <w:jc w:val="center"/>
        <w:rPr>
          <w:rFonts w:eastAsiaTheme="majorEastAsia"/>
          <w:spacing w:val="5"/>
          <w:sz w:val="48"/>
          <w:szCs w:val="48"/>
        </w:rPr>
      </w:pPr>
      <w:r w:rsidRPr="00B76F15">
        <w:rPr>
          <w:rFonts w:eastAsiaTheme="majorEastAsia"/>
          <w:spacing w:val="5"/>
          <w:sz w:val="48"/>
          <w:szCs w:val="48"/>
        </w:rPr>
        <w:t>Questions and Answers</w:t>
      </w:r>
    </w:p>
    <w:p w14:paraId="20347B75" w14:textId="77777777" w:rsidR="00B76F15" w:rsidRPr="00B76F15" w:rsidRDefault="00B76F15" w:rsidP="002346F6">
      <w:pPr>
        <w:pBdr>
          <w:bottom w:val="single" w:sz="4" w:space="1" w:color="auto"/>
        </w:pBdr>
        <w:contextualSpacing/>
        <w:jc w:val="center"/>
        <w:rPr>
          <w:rFonts w:eastAsiaTheme="majorEastAsia"/>
          <w:spacing w:val="5"/>
          <w:sz w:val="48"/>
          <w:szCs w:val="48"/>
        </w:rPr>
      </w:pPr>
      <w:r w:rsidRPr="00B76F15">
        <w:rPr>
          <w:rFonts w:eastAsiaTheme="majorEastAsia"/>
          <w:spacing w:val="5"/>
          <w:sz w:val="48"/>
          <w:szCs w:val="48"/>
        </w:rPr>
        <w:t>National Disability Conference Initiative</w:t>
      </w:r>
      <w:r w:rsidR="003A3EBC">
        <w:rPr>
          <w:rFonts w:eastAsiaTheme="majorEastAsia"/>
          <w:spacing w:val="5"/>
          <w:sz w:val="48"/>
          <w:szCs w:val="48"/>
        </w:rPr>
        <w:t xml:space="preserve"> 201</w:t>
      </w:r>
      <w:r w:rsidR="00554651">
        <w:rPr>
          <w:rFonts w:eastAsiaTheme="majorEastAsia"/>
          <w:spacing w:val="5"/>
          <w:sz w:val="48"/>
          <w:szCs w:val="48"/>
        </w:rPr>
        <w:t>8</w:t>
      </w:r>
      <w:r w:rsidR="003A3EBC">
        <w:rPr>
          <w:rFonts w:eastAsiaTheme="majorEastAsia"/>
          <w:spacing w:val="5"/>
          <w:sz w:val="48"/>
          <w:szCs w:val="48"/>
        </w:rPr>
        <w:t>-1</w:t>
      </w:r>
      <w:r w:rsidR="00554651">
        <w:rPr>
          <w:rFonts w:eastAsiaTheme="majorEastAsia"/>
          <w:spacing w:val="5"/>
          <w:sz w:val="48"/>
          <w:szCs w:val="48"/>
        </w:rPr>
        <w:t>9</w:t>
      </w:r>
    </w:p>
    <w:p w14:paraId="18710C2D" w14:textId="77777777" w:rsidR="00B76F15" w:rsidRDefault="00B76F15" w:rsidP="002346F6">
      <w:pPr>
        <w:spacing w:line="276" w:lineRule="auto"/>
        <w:rPr>
          <w:iCs/>
          <w:sz w:val="22"/>
          <w:szCs w:val="22"/>
          <w:highlight w:val="cyan"/>
        </w:rPr>
      </w:pPr>
    </w:p>
    <w:p w14:paraId="58F7D416" w14:textId="77777777" w:rsidR="00B76F15" w:rsidRPr="00FF2E67" w:rsidRDefault="00B76F15" w:rsidP="002346F6">
      <w:pPr>
        <w:spacing w:line="276" w:lineRule="auto"/>
        <w:rPr>
          <w:sz w:val="22"/>
          <w:szCs w:val="22"/>
        </w:rPr>
      </w:pPr>
    </w:p>
    <w:p w14:paraId="369032C0" w14:textId="77777777" w:rsidR="00C97FB7" w:rsidRPr="00726F1F" w:rsidRDefault="00C97FB7" w:rsidP="00726F1F">
      <w:pPr>
        <w:pStyle w:val="ListParagraph"/>
        <w:numPr>
          <w:ilvl w:val="0"/>
          <w:numId w:val="23"/>
        </w:numPr>
        <w:spacing w:after="120" w:line="276" w:lineRule="auto"/>
        <w:outlineLvl w:val="0"/>
        <w:rPr>
          <w:b/>
          <w:sz w:val="24"/>
          <w:szCs w:val="24"/>
        </w:rPr>
      </w:pPr>
      <w:r w:rsidRPr="00726F1F">
        <w:rPr>
          <w:b/>
          <w:sz w:val="24"/>
          <w:szCs w:val="24"/>
        </w:rPr>
        <w:t>How can I apply for National Disability Conference Initiative (NDCI) funding?</w:t>
      </w:r>
    </w:p>
    <w:p w14:paraId="54F7B2A9" w14:textId="7A696912" w:rsidR="00395DFB" w:rsidRPr="00FF2E67" w:rsidRDefault="00A77BCD" w:rsidP="002346F6">
      <w:pPr>
        <w:spacing w:before="100" w:beforeAutospacing="1" w:after="100" w:afterAutospacing="1" w:line="276" w:lineRule="auto"/>
        <w:rPr>
          <w:iCs/>
          <w:color w:val="2C2A29"/>
          <w:sz w:val="22"/>
          <w:szCs w:val="22"/>
          <w:lang w:val="en"/>
        </w:rPr>
      </w:pPr>
      <w:r w:rsidRPr="00FF2E67">
        <w:rPr>
          <w:iCs/>
          <w:color w:val="2C2A29"/>
          <w:sz w:val="22"/>
          <w:szCs w:val="22"/>
          <w:lang w:val="en"/>
        </w:rPr>
        <w:t>The National Disability Conference Initiative</w:t>
      </w:r>
      <w:r w:rsidR="00395DFB" w:rsidRPr="00FF2E67">
        <w:rPr>
          <w:iCs/>
          <w:color w:val="2C2A29"/>
          <w:sz w:val="22"/>
          <w:szCs w:val="22"/>
          <w:lang w:val="en"/>
        </w:rPr>
        <w:t xml:space="preserve"> </w:t>
      </w:r>
      <w:r w:rsidR="00BA74DC">
        <w:rPr>
          <w:iCs/>
          <w:color w:val="2C2A29"/>
          <w:sz w:val="22"/>
          <w:szCs w:val="22"/>
          <w:lang w:val="en"/>
        </w:rPr>
        <w:t>grant opportunity documents</w:t>
      </w:r>
      <w:r w:rsidR="00395DFB" w:rsidRPr="00FF2E67">
        <w:rPr>
          <w:iCs/>
          <w:color w:val="2C2A29"/>
          <w:sz w:val="22"/>
          <w:szCs w:val="22"/>
          <w:lang w:val="en"/>
        </w:rPr>
        <w:t xml:space="preserve"> can be found on the </w:t>
      </w:r>
      <w:hyperlink r:id="rId8" w:history="1">
        <w:r w:rsidR="00395DFB" w:rsidRPr="00FF2E67">
          <w:rPr>
            <w:rStyle w:val="Hyperlink"/>
            <w:iCs/>
            <w:color w:val="0000FF"/>
            <w:sz w:val="22"/>
            <w:szCs w:val="22"/>
            <w:lang w:val="en" w:eastAsia="en-AU"/>
          </w:rPr>
          <w:t>Funding Open for Application</w:t>
        </w:r>
      </w:hyperlink>
      <w:r w:rsidR="00395DFB" w:rsidRPr="00FF2E67">
        <w:rPr>
          <w:iCs/>
          <w:color w:val="2C2A29"/>
          <w:sz w:val="22"/>
          <w:szCs w:val="22"/>
          <w:lang w:val="en"/>
        </w:rPr>
        <w:t xml:space="preserve"> page. </w:t>
      </w:r>
      <w:r w:rsidRPr="00FF2E67">
        <w:rPr>
          <w:iCs/>
          <w:color w:val="2C2A29"/>
          <w:sz w:val="22"/>
          <w:szCs w:val="22"/>
          <w:lang w:val="en"/>
        </w:rPr>
        <w:t xml:space="preserve">You can </w:t>
      </w:r>
      <w:hyperlink r:id="rId9" w:history="1">
        <w:r w:rsidR="00395DFB" w:rsidRPr="00FF2E67">
          <w:rPr>
            <w:rStyle w:val="Hyperlink"/>
            <w:iCs/>
            <w:color w:val="0000FF"/>
            <w:sz w:val="22"/>
            <w:szCs w:val="22"/>
            <w:lang w:val="en" w:eastAsia="en-AU"/>
          </w:rPr>
          <w:t>subscribe to receive alerts</w:t>
        </w:r>
      </w:hyperlink>
      <w:r w:rsidR="00395DFB" w:rsidRPr="00FF2E67">
        <w:rPr>
          <w:iCs/>
          <w:color w:val="2C2A29"/>
          <w:sz w:val="22"/>
          <w:szCs w:val="22"/>
          <w:lang w:val="en" w:eastAsia="en-AU"/>
        </w:rPr>
        <w:t xml:space="preserve"> </w:t>
      </w:r>
      <w:r w:rsidR="00395DFB" w:rsidRPr="00BA74DC">
        <w:rPr>
          <w:sz w:val="22"/>
          <w:szCs w:val="22"/>
        </w:rPr>
        <w:t>when new information is made available (</w:t>
      </w:r>
      <w:r w:rsidR="00927B87" w:rsidRPr="00BA74DC">
        <w:rPr>
          <w:sz w:val="22"/>
          <w:szCs w:val="22"/>
        </w:rPr>
        <w:t>DSS</w:t>
      </w:r>
      <w:r w:rsidR="00395DFB" w:rsidRPr="00BA74DC">
        <w:rPr>
          <w:sz w:val="22"/>
          <w:szCs w:val="22"/>
        </w:rPr>
        <w:t xml:space="preserve"> accepts no responsibility to inform applicants of any changes if they do not subscribe to receive alerts and it is the responsibility of organisations applying for grants to keep informed of </w:t>
      </w:r>
      <w:r w:rsidR="00881FA3" w:rsidRPr="00BA74DC">
        <w:rPr>
          <w:sz w:val="22"/>
          <w:szCs w:val="22"/>
        </w:rPr>
        <w:t xml:space="preserve">new </w:t>
      </w:r>
      <w:r w:rsidR="00395DFB" w:rsidRPr="00BA74DC">
        <w:rPr>
          <w:sz w:val="22"/>
          <w:szCs w:val="22"/>
        </w:rPr>
        <w:t>information throughout the application period)</w:t>
      </w:r>
      <w:r w:rsidR="007711A5" w:rsidRPr="00BA74DC">
        <w:rPr>
          <w:sz w:val="22"/>
          <w:szCs w:val="22"/>
        </w:rPr>
        <w:t>.</w:t>
      </w:r>
      <w:r w:rsidR="00395DFB" w:rsidRPr="00BA74DC">
        <w:rPr>
          <w:sz w:val="22"/>
          <w:szCs w:val="22"/>
        </w:rPr>
        <w:t xml:space="preserve"> </w:t>
      </w:r>
    </w:p>
    <w:p w14:paraId="3D8DDF1A" w14:textId="77777777" w:rsidR="00C811E2" w:rsidRPr="00A25F6D" w:rsidRDefault="00927B87" w:rsidP="00F23273">
      <w:pPr>
        <w:pStyle w:val="ListParagraph"/>
        <w:numPr>
          <w:ilvl w:val="0"/>
          <w:numId w:val="23"/>
        </w:numPr>
        <w:spacing w:after="120" w:line="276" w:lineRule="auto"/>
        <w:outlineLvl w:val="0"/>
        <w:rPr>
          <w:b/>
          <w:sz w:val="24"/>
          <w:szCs w:val="24"/>
        </w:rPr>
      </w:pPr>
      <w:r>
        <w:rPr>
          <w:b/>
          <w:sz w:val="24"/>
          <w:szCs w:val="24"/>
        </w:rPr>
        <w:t xml:space="preserve">Who can apply for the </w:t>
      </w:r>
      <w:r w:rsidR="00C811E2">
        <w:rPr>
          <w:b/>
          <w:sz w:val="24"/>
          <w:szCs w:val="24"/>
        </w:rPr>
        <w:t>National Disability Conference Initiative</w:t>
      </w:r>
      <w:r w:rsidR="00DC795C">
        <w:rPr>
          <w:b/>
          <w:sz w:val="24"/>
          <w:szCs w:val="24"/>
        </w:rPr>
        <w:t xml:space="preserve"> 201</w:t>
      </w:r>
      <w:r w:rsidR="00554651">
        <w:rPr>
          <w:b/>
          <w:sz w:val="24"/>
          <w:szCs w:val="24"/>
        </w:rPr>
        <w:t>8</w:t>
      </w:r>
      <w:r w:rsidR="00DC795C">
        <w:rPr>
          <w:b/>
          <w:sz w:val="24"/>
          <w:szCs w:val="24"/>
        </w:rPr>
        <w:t>-1</w:t>
      </w:r>
      <w:r w:rsidR="00554651">
        <w:rPr>
          <w:b/>
          <w:sz w:val="24"/>
          <w:szCs w:val="24"/>
        </w:rPr>
        <w:t>9</w:t>
      </w:r>
      <w:r w:rsidR="00C811E2">
        <w:rPr>
          <w:b/>
          <w:sz w:val="24"/>
          <w:szCs w:val="24"/>
        </w:rPr>
        <w:t>?</w:t>
      </w:r>
    </w:p>
    <w:p w14:paraId="06B4BCE5" w14:textId="77777777" w:rsidR="00C811E2" w:rsidRPr="00FF2E67" w:rsidRDefault="00C811E2">
      <w:pPr>
        <w:autoSpaceDE w:val="0"/>
        <w:autoSpaceDN w:val="0"/>
        <w:adjustRightInd w:val="0"/>
        <w:spacing w:after="200" w:line="276" w:lineRule="auto"/>
        <w:rPr>
          <w:rFonts w:cstheme="minorBidi"/>
          <w:sz w:val="22"/>
          <w:szCs w:val="22"/>
        </w:rPr>
      </w:pPr>
      <w:r w:rsidRPr="00FF2E67">
        <w:rPr>
          <w:rFonts w:cstheme="minorBidi"/>
          <w:sz w:val="22"/>
          <w:szCs w:val="22"/>
        </w:rPr>
        <w:t>To satisfy eligibility requirements, applicants to the National Disability Conference Initiative (NDCI) 201</w:t>
      </w:r>
      <w:r w:rsidR="00554651">
        <w:rPr>
          <w:rFonts w:cstheme="minorBidi"/>
          <w:sz w:val="22"/>
          <w:szCs w:val="22"/>
        </w:rPr>
        <w:t>8</w:t>
      </w:r>
      <w:r w:rsidRPr="00FF2E67">
        <w:rPr>
          <w:rFonts w:cstheme="minorBidi"/>
          <w:sz w:val="22"/>
          <w:szCs w:val="22"/>
        </w:rPr>
        <w:t>-1</w:t>
      </w:r>
      <w:r w:rsidR="00554651">
        <w:rPr>
          <w:rFonts w:cstheme="minorBidi"/>
          <w:sz w:val="22"/>
          <w:szCs w:val="22"/>
        </w:rPr>
        <w:t>9</w:t>
      </w:r>
      <w:r w:rsidRPr="00FF2E67">
        <w:rPr>
          <w:rFonts w:cstheme="minorBidi"/>
          <w:sz w:val="22"/>
          <w:szCs w:val="22"/>
        </w:rPr>
        <w:t xml:space="preserve"> must fall into one of the following categories: </w:t>
      </w:r>
    </w:p>
    <w:p w14:paraId="5EBF4580" w14:textId="780B3B8E" w:rsidR="00C811E2" w:rsidRPr="00B72C52" w:rsidRDefault="00C811E2" w:rsidP="00B72C52">
      <w:pPr>
        <w:pStyle w:val="ListParagraph"/>
        <w:numPr>
          <w:ilvl w:val="0"/>
          <w:numId w:val="29"/>
        </w:numPr>
        <w:spacing w:line="276" w:lineRule="auto"/>
        <w:rPr>
          <w:sz w:val="22"/>
          <w:szCs w:val="22"/>
        </w:rPr>
      </w:pPr>
      <w:r w:rsidRPr="00B72C52">
        <w:rPr>
          <w:sz w:val="22"/>
          <w:szCs w:val="22"/>
        </w:rPr>
        <w:t>Incorporated Associations (incorporated under State/Territory legislation, commonly have 'Association' or 'Incorporated' or 'Inc.' in their legal name)</w:t>
      </w:r>
      <w:r w:rsidR="000B6F1A">
        <w:rPr>
          <w:sz w:val="22"/>
          <w:szCs w:val="22"/>
        </w:rPr>
        <w:t>,</w:t>
      </w:r>
    </w:p>
    <w:p w14:paraId="6ADA350F" w14:textId="61F8AC99" w:rsidR="00C811E2" w:rsidRPr="00B72C52" w:rsidRDefault="00514B15" w:rsidP="00B72C52">
      <w:pPr>
        <w:pStyle w:val="ListParagraph"/>
        <w:numPr>
          <w:ilvl w:val="0"/>
          <w:numId w:val="29"/>
        </w:numPr>
        <w:spacing w:line="276" w:lineRule="auto"/>
        <w:rPr>
          <w:sz w:val="22"/>
          <w:szCs w:val="22"/>
        </w:rPr>
      </w:pPr>
      <w:r>
        <w:rPr>
          <w:sz w:val="22"/>
          <w:szCs w:val="22"/>
        </w:rPr>
        <w:t>Cooperative</w:t>
      </w:r>
      <w:r w:rsidR="00C811E2" w:rsidRPr="00B72C52">
        <w:rPr>
          <w:sz w:val="22"/>
          <w:szCs w:val="22"/>
        </w:rPr>
        <w:t xml:space="preserve"> (also incorporated under State/Territory legislation, commonly have ‘Cooperative' in their legal name)</w:t>
      </w:r>
      <w:r w:rsidR="000B6F1A">
        <w:rPr>
          <w:sz w:val="22"/>
          <w:szCs w:val="22"/>
        </w:rPr>
        <w:t>,</w:t>
      </w:r>
    </w:p>
    <w:p w14:paraId="5032806D" w14:textId="1C0246B8" w:rsidR="00C811E2" w:rsidRPr="00B72C52" w:rsidRDefault="00514B15" w:rsidP="00B72C52">
      <w:pPr>
        <w:pStyle w:val="ListParagraph"/>
        <w:numPr>
          <w:ilvl w:val="0"/>
          <w:numId w:val="29"/>
        </w:numPr>
        <w:spacing w:line="276" w:lineRule="auto"/>
        <w:rPr>
          <w:sz w:val="22"/>
          <w:szCs w:val="22"/>
        </w:rPr>
      </w:pPr>
      <w:r>
        <w:rPr>
          <w:sz w:val="22"/>
          <w:szCs w:val="22"/>
        </w:rPr>
        <w:t>Company</w:t>
      </w:r>
      <w:r w:rsidR="00C811E2" w:rsidRPr="00B72C52">
        <w:rPr>
          <w:sz w:val="22"/>
          <w:szCs w:val="22"/>
        </w:rPr>
        <w:t xml:space="preserve"> (incorporated under the Corporations Act 2001 (may be a proprietary company (limited by shares or by guarantee) or a public company)</w:t>
      </w:r>
      <w:r w:rsidR="000B6F1A">
        <w:rPr>
          <w:sz w:val="22"/>
          <w:szCs w:val="22"/>
        </w:rPr>
        <w:t>,</w:t>
      </w:r>
    </w:p>
    <w:p w14:paraId="3C75B8BA" w14:textId="1E5FD238" w:rsidR="00C811E2" w:rsidRPr="00B72C52" w:rsidRDefault="00514B15" w:rsidP="00B72C52">
      <w:pPr>
        <w:pStyle w:val="ListParagraph"/>
        <w:numPr>
          <w:ilvl w:val="0"/>
          <w:numId w:val="29"/>
        </w:numPr>
        <w:spacing w:line="276" w:lineRule="auto"/>
        <w:rPr>
          <w:sz w:val="22"/>
          <w:szCs w:val="22"/>
        </w:rPr>
      </w:pPr>
      <w:r>
        <w:rPr>
          <w:sz w:val="22"/>
          <w:szCs w:val="22"/>
        </w:rPr>
        <w:t>Indigenous</w:t>
      </w:r>
      <w:r w:rsidR="00C811E2" w:rsidRPr="00B72C52">
        <w:rPr>
          <w:sz w:val="22"/>
          <w:szCs w:val="22"/>
        </w:rPr>
        <w:t xml:space="preserve"> Corporations (incorporated under the Corporations (Aboriginal and Torres Strait Islander) Act 2006)</w:t>
      </w:r>
      <w:r w:rsidR="000B6F1A">
        <w:rPr>
          <w:sz w:val="22"/>
          <w:szCs w:val="22"/>
        </w:rPr>
        <w:t>,</w:t>
      </w:r>
    </w:p>
    <w:p w14:paraId="2F6C4641" w14:textId="5D106BDC" w:rsidR="00F74A73" w:rsidRPr="00B72C52" w:rsidRDefault="00514B15" w:rsidP="00B72C52">
      <w:pPr>
        <w:pStyle w:val="ListParagraph"/>
        <w:numPr>
          <w:ilvl w:val="0"/>
          <w:numId w:val="29"/>
        </w:numPr>
        <w:spacing w:line="276" w:lineRule="auto"/>
        <w:rPr>
          <w:sz w:val="22"/>
          <w:szCs w:val="22"/>
        </w:rPr>
      </w:pPr>
      <w:r>
        <w:rPr>
          <w:sz w:val="22"/>
          <w:szCs w:val="22"/>
        </w:rPr>
        <w:t>Partnership</w:t>
      </w:r>
      <w:r w:rsidR="000B6F1A">
        <w:rPr>
          <w:sz w:val="22"/>
          <w:szCs w:val="22"/>
        </w:rPr>
        <w:t>,</w:t>
      </w:r>
    </w:p>
    <w:p w14:paraId="31E6EAE4" w14:textId="5A06B5A1" w:rsidR="00B72C52" w:rsidRDefault="00C811E2" w:rsidP="00A01564">
      <w:pPr>
        <w:pStyle w:val="ListParagraph"/>
        <w:numPr>
          <w:ilvl w:val="0"/>
          <w:numId w:val="29"/>
        </w:numPr>
        <w:spacing w:line="276" w:lineRule="auto"/>
        <w:rPr>
          <w:sz w:val="22"/>
          <w:szCs w:val="22"/>
        </w:rPr>
      </w:pPr>
      <w:r w:rsidRPr="00514B15">
        <w:rPr>
          <w:sz w:val="22"/>
          <w:szCs w:val="22"/>
        </w:rPr>
        <w:t>Trustees on behalf of a Trust</w:t>
      </w:r>
      <w:r w:rsidR="000B6F1A">
        <w:rPr>
          <w:sz w:val="22"/>
          <w:szCs w:val="22"/>
        </w:rPr>
        <w:t>,</w:t>
      </w:r>
    </w:p>
    <w:p w14:paraId="110AC8DB" w14:textId="419FC1E2" w:rsidR="00514B15" w:rsidRPr="00514B15" w:rsidRDefault="00514B15" w:rsidP="00A01564">
      <w:pPr>
        <w:pStyle w:val="ListParagraph"/>
        <w:numPr>
          <w:ilvl w:val="0"/>
          <w:numId w:val="29"/>
        </w:numPr>
        <w:spacing w:line="276" w:lineRule="auto"/>
        <w:rPr>
          <w:sz w:val="22"/>
          <w:szCs w:val="22"/>
        </w:rPr>
      </w:pPr>
      <w:r>
        <w:rPr>
          <w:sz w:val="22"/>
          <w:szCs w:val="22"/>
        </w:rPr>
        <w:t>Statutory Entity</w:t>
      </w:r>
      <w:r w:rsidR="000B6F1A">
        <w:rPr>
          <w:sz w:val="22"/>
          <w:szCs w:val="22"/>
        </w:rPr>
        <w:t>, or</w:t>
      </w:r>
    </w:p>
    <w:p w14:paraId="11A1328E" w14:textId="7D6E6691" w:rsidR="00514B15" w:rsidRDefault="00514B15" w:rsidP="00514B15">
      <w:pPr>
        <w:pStyle w:val="ListParagraph"/>
        <w:numPr>
          <w:ilvl w:val="0"/>
          <w:numId w:val="29"/>
        </w:numPr>
        <w:spacing w:line="276" w:lineRule="auto"/>
        <w:rPr>
          <w:sz w:val="22"/>
          <w:szCs w:val="22"/>
        </w:rPr>
      </w:pPr>
      <w:r>
        <w:rPr>
          <w:sz w:val="22"/>
          <w:szCs w:val="22"/>
        </w:rPr>
        <w:t>Consortium with a lead organisation</w:t>
      </w:r>
      <w:r w:rsidR="000B6F1A">
        <w:rPr>
          <w:sz w:val="22"/>
          <w:szCs w:val="22"/>
        </w:rPr>
        <w:t>.</w:t>
      </w:r>
    </w:p>
    <w:p w14:paraId="419C8E3D" w14:textId="77777777" w:rsidR="00514B15" w:rsidRPr="00B72C52" w:rsidRDefault="00514B15" w:rsidP="00514B15">
      <w:pPr>
        <w:pStyle w:val="ListParagraph"/>
        <w:spacing w:line="276" w:lineRule="auto"/>
        <w:rPr>
          <w:sz w:val="22"/>
          <w:szCs w:val="22"/>
        </w:rPr>
      </w:pPr>
    </w:p>
    <w:p w14:paraId="02CE0818" w14:textId="347B5C09"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My organisation has applied for incorporation but it has not been finalised yet. Can I still apply?</w:t>
      </w:r>
    </w:p>
    <w:p w14:paraId="35193D56" w14:textId="7B86A121" w:rsidR="00FF2E67" w:rsidRPr="00FF2E67" w:rsidRDefault="00FF2E67" w:rsidP="00961C6F">
      <w:pPr>
        <w:spacing w:line="276" w:lineRule="auto"/>
        <w:rPr>
          <w:i/>
          <w:iCs/>
          <w:smallCaps/>
          <w:sz w:val="22"/>
          <w:szCs w:val="22"/>
        </w:rPr>
      </w:pPr>
      <w:r w:rsidRPr="00FF2E67">
        <w:rPr>
          <w:sz w:val="22"/>
          <w:szCs w:val="22"/>
        </w:rPr>
        <w:t xml:space="preserve">No. If the organisation is not incorporated at the time of applying for </w:t>
      </w:r>
      <w:r w:rsidR="00881FA3">
        <w:rPr>
          <w:sz w:val="22"/>
          <w:szCs w:val="22"/>
        </w:rPr>
        <w:t xml:space="preserve">a grant, </w:t>
      </w:r>
      <w:r w:rsidRPr="00FF2E67">
        <w:rPr>
          <w:sz w:val="22"/>
          <w:szCs w:val="22"/>
        </w:rPr>
        <w:t>the organisation is not eligible for NDCI grant funding.</w:t>
      </w:r>
    </w:p>
    <w:p w14:paraId="2452E410" w14:textId="77777777" w:rsidR="00FF2E67" w:rsidRPr="00FF2E67" w:rsidRDefault="00FF2E67" w:rsidP="00FF2E67">
      <w:pPr>
        <w:rPr>
          <w:sz w:val="22"/>
          <w:szCs w:val="22"/>
        </w:rPr>
      </w:pPr>
    </w:p>
    <w:p w14:paraId="1B03FFCC" w14:textId="0F61C2D0" w:rsidR="00FF2E67" w:rsidRPr="003A3EBC" w:rsidRDefault="00FF2E67" w:rsidP="00FF2E67">
      <w:pPr>
        <w:pStyle w:val="ListParagraph"/>
        <w:numPr>
          <w:ilvl w:val="0"/>
          <w:numId w:val="23"/>
        </w:numPr>
        <w:spacing w:after="120" w:line="276" w:lineRule="auto"/>
        <w:outlineLvl w:val="0"/>
        <w:rPr>
          <w:b/>
          <w:sz w:val="24"/>
          <w:szCs w:val="24"/>
        </w:rPr>
      </w:pPr>
      <w:r w:rsidRPr="003A3EBC">
        <w:rPr>
          <w:b/>
          <w:sz w:val="24"/>
          <w:szCs w:val="24"/>
        </w:rPr>
        <w:t>My organisation does not have any public liability insurance. How can I apply for funding?</w:t>
      </w:r>
    </w:p>
    <w:p w14:paraId="0379019D" w14:textId="3474A84D" w:rsidR="00FF2E67" w:rsidRPr="00FF2E67" w:rsidRDefault="00FF2E67" w:rsidP="00961C6F">
      <w:pPr>
        <w:spacing w:line="276" w:lineRule="auto"/>
        <w:rPr>
          <w:sz w:val="22"/>
          <w:szCs w:val="22"/>
        </w:rPr>
      </w:pPr>
      <w:r w:rsidRPr="00FF2E67">
        <w:rPr>
          <w:sz w:val="22"/>
          <w:szCs w:val="22"/>
        </w:rPr>
        <w:t xml:space="preserve">You may be able to work with an established organisation </w:t>
      </w:r>
      <w:r w:rsidR="00881FA3">
        <w:rPr>
          <w:sz w:val="22"/>
          <w:szCs w:val="22"/>
        </w:rPr>
        <w:t xml:space="preserve">that </w:t>
      </w:r>
      <w:r w:rsidRPr="00FF2E67">
        <w:rPr>
          <w:sz w:val="22"/>
          <w:szCs w:val="22"/>
        </w:rPr>
        <w:t xml:space="preserve">has public liability insurance, to develop a project proposal. The established organisation with the public liability insurance cover would be responsible for submitting the application, receiving </w:t>
      </w:r>
      <w:r w:rsidR="00881FA3">
        <w:rPr>
          <w:sz w:val="22"/>
          <w:szCs w:val="22"/>
        </w:rPr>
        <w:t>and</w:t>
      </w:r>
      <w:r w:rsidRPr="00FF2E67">
        <w:rPr>
          <w:sz w:val="22"/>
          <w:szCs w:val="22"/>
        </w:rPr>
        <w:t xml:space="preserve"> managing the </w:t>
      </w:r>
      <w:r w:rsidR="00881FA3">
        <w:rPr>
          <w:sz w:val="22"/>
          <w:szCs w:val="22"/>
        </w:rPr>
        <w:t>grant</w:t>
      </w:r>
      <w:r w:rsidRPr="00FF2E67">
        <w:rPr>
          <w:sz w:val="22"/>
          <w:szCs w:val="22"/>
        </w:rPr>
        <w:t>, reporting on progress and making sure the project is completed.</w:t>
      </w:r>
    </w:p>
    <w:p w14:paraId="543FA8F8" w14:textId="77777777" w:rsidR="00FF2E67" w:rsidRPr="00FF2E67" w:rsidRDefault="00FF2E67" w:rsidP="00961C6F">
      <w:pPr>
        <w:spacing w:line="276" w:lineRule="auto"/>
        <w:rPr>
          <w:sz w:val="22"/>
          <w:szCs w:val="22"/>
        </w:rPr>
      </w:pPr>
    </w:p>
    <w:p w14:paraId="29421021" w14:textId="77777777" w:rsidR="00FF2E67" w:rsidRPr="00DC795C" w:rsidRDefault="00FF2E67" w:rsidP="00FF2E67">
      <w:pPr>
        <w:pStyle w:val="ListParagraph"/>
        <w:numPr>
          <w:ilvl w:val="0"/>
          <w:numId w:val="23"/>
        </w:numPr>
        <w:spacing w:after="120" w:line="276" w:lineRule="auto"/>
        <w:outlineLvl w:val="0"/>
        <w:rPr>
          <w:b/>
          <w:sz w:val="24"/>
          <w:szCs w:val="24"/>
        </w:rPr>
      </w:pPr>
      <w:r w:rsidRPr="00DC795C">
        <w:rPr>
          <w:b/>
          <w:sz w:val="24"/>
          <w:szCs w:val="24"/>
        </w:rPr>
        <w:lastRenderedPageBreak/>
        <w:t xml:space="preserve">What can I use the NDCI </w:t>
      </w:r>
      <w:r w:rsidR="00881FA3">
        <w:rPr>
          <w:b/>
          <w:sz w:val="24"/>
          <w:szCs w:val="24"/>
        </w:rPr>
        <w:t>grant</w:t>
      </w:r>
      <w:r w:rsidRPr="00DC795C">
        <w:rPr>
          <w:b/>
          <w:sz w:val="24"/>
          <w:szCs w:val="24"/>
        </w:rPr>
        <w:t xml:space="preserve"> for?</w:t>
      </w:r>
    </w:p>
    <w:p w14:paraId="66719A40" w14:textId="77777777" w:rsidR="00FF2E67" w:rsidRPr="00FF2E67" w:rsidRDefault="00FF2E67" w:rsidP="00961C6F">
      <w:pPr>
        <w:spacing w:line="276" w:lineRule="auto"/>
        <w:rPr>
          <w:sz w:val="22"/>
          <w:szCs w:val="22"/>
        </w:rPr>
      </w:pPr>
      <w:r w:rsidRPr="00FF2E67">
        <w:rPr>
          <w:sz w:val="22"/>
          <w:szCs w:val="22"/>
        </w:rPr>
        <w:t xml:space="preserve">The NDCI aims to </w:t>
      </w:r>
      <w:r w:rsidR="00881FA3">
        <w:rPr>
          <w:sz w:val="22"/>
          <w:szCs w:val="22"/>
        </w:rPr>
        <w:t>help</w:t>
      </w:r>
      <w:r w:rsidRPr="00FF2E67">
        <w:rPr>
          <w:sz w:val="22"/>
          <w:szCs w:val="22"/>
        </w:rPr>
        <w:t xml:space="preserve"> eligible conference organisers to </w:t>
      </w:r>
      <w:r w:rsidR="00881FA3">
        <w:rPr>
          <w:sz w:val="22"/>
          <w:szCs w:val="22"/>
        </w:rPr>
        <w:t>improve</w:t>
      </w:r>
      <w:r w:rsidRPr="00FF2E67">
        <w:rPr>
          <w:sz w:val="22"/>
          <w:szCs w:val="22"/>
        </w:rPr>
        <w:t xml:space="preserve"> the inclusion and participation of people with disability at nationally-focused, disability-related conferences in Australia.</w:t>
      </w:r>
    </w:p>
    <w:p w14:paraId="2F378868" w14:textId="77777777" w:rsidR="00FF2E67" w:rsidRPr="00FF2E67" w:rsidRDefault="00FF2E67" w:rsidP="00961C6F">
      <w:pPr>
        <w:spacing w:line="276" w:lineRule="auto"/>
        <w:rPr>
          <w:sz w:val="22"/>
          <w:szCs w:val="22"/>
        </w:rPr>
      </w:pPr>
    </w:p>
    <w:p w14:paraId="0078BAA1" w14:textId="77777777" w:rsidR="00FF2E67" w:rsidRPr="00FF2E67" w:rsidRDefault="00FF2E67" w:rsidP="00961C6F">
      <w:pPr>
        <w:spacing w:line="276" w:lineRule="auto"/>
        <w:rPr>
          <w:sz w:val="22"/>
          <w:szCs w:val="22"/>
        </w:rPr>
      </w:pPr>
      <w:r w:rsidRPr="00FF2E67">
        <w:rPr>
          <w:sz w:val="22"/>
          <w:szCs w:val="22"/>
        </w:rPr>
        <w:t xml:space="preserve">Eligible organisations may apply for </w:t>
      </w:r>
      <w:r w:rsidR="00881FA3">
        <w:rPr>
          <w:sz w:val="22"/>
          <w:szCs w:val="22"/>
        </w:rPr>
        <w:t>grants</w:t>
      </w:r>
      <w:r w:rsidRPr="00FF2E67">
        <w:rPr>
          <w:sz w:val="22"/>
          <w:szCs w:val="22"/>
        </w:rPr>
        <w:t xml:space="preserve"> of up to $10,000 for disability-related conferences with a</w:t>
      </w:r>
      <w:r w:rsidR="00F84858">
        <w:rPr>
          <w:sz w:val="22"/>
          <w:szCs w:val="22"/>
        </w:rPr>
        <w:t xml:space="preserve"> national focus planned for 2018-19</w:t>
      </w:r>
      <w:r w:rsidRPr="00FF2E67">
        <w:rPr>
          <w:sz w:val="22"/>
          <w:szCs w:val="22"/>
        </w:rPr>
        <w:t xml:space="preserve"> to:</w:t>
      </w:r>
    </w:p>
    <w:p w14:paraId="329C527C" w14:textId="34866C3D" w:rsidR="00FF2E67" w:rsidRPr="00A61F2A" w:rsidRDefault="00FF2E67" w:rsidP="00A61F2A">
      <w:pPr>
        <w:pStyle w:val="ListParagraph"/>
        <w:numPr>
          <w:ilvl w:val="0"/>
          <w:numId w:val="29"/>
        </w:numPr>
        <w:spacing w:line="276" w:lineRule="auto"/>
        <w:rPr>
          <w:sz w:val="22"/>
          <w:szCs w:val="22"/>
        </w:rPr>
      </w:pPr>
      <w:r w:rsidRPr="00A61F2A">
        <w:rPr>
          <w:sz w:val="22"/>
          <w:szCs w:val="22"/>
        </w:rPr>
        <w:t>assist people with disability with the costs of attending conferences, (for example, conference fees, accommodation, travel for domestic participants)</w:t>
      </w:r>
      <w:r w:rsidR="000B6F1A">
        <w:rPr>
          <w:sz w:val="22"/>
          <w:szCs w:val="22"/>
        </w:rPr>
        <w:t>,</w:t>
      </w:r>
    </w:p>
    <w:p w14:paraId="32152808" w14:textId="07CA781B" w:rsidR="00FF2E67" w:rsidRPr="00A61F2A" w:rsidRDefault="00FF2E67" w:rsidP="00A61F2A">
      <w:pPr>
        <w:pStyle w:val="ListParagraph"/>
        <w:numPr>
          <w:ilvl w:val="0"/>
          <w:numId w:val="29"/>
        </w:numPr>
        <w:spacing w:line="276" w:lineRule="auto"/>
        <w:rPr>
          <w:sz w:val="22"/>
          <w:szCs w:val="22"/>
        </w:rPr>
      </w:pPr>
      <w:r w:rsidRPr="00A61F2A">
        <w:rPr>
          <w:sz w:val="22"/>
          <w:szCs w:val="22"/>
        </w:rPr>
        <w:t>assist family members or carers providing support to a person with disability attending a conference (for example with costs associated with conference fees, accommodation, tra</w:t>
      </w:r>
      <w:r w:rsidR="000B6F1A">
        <w:rPr>
          <w:sz w:val="22"/>
          <w:szCs w:val="22"/>
        </w:rPr>
        <w:t>vel for domestic participants), or</w:t>
      </w:r>
    </w:p>
    <w:p w14:paraId="70AD76BC" w14:textId="77777777" w:rsidR="00FF2E67" w:rsidRPr="00A61F2A" w:rsidRDefault="00FF2E67" w:rsidP="00A61F2A">
      <w:pPr>
        <w:pStyle w:val="ListParagraph"/>
        <w:numPr>
          <w:ilvl w:val="0"/>
          <w:numId w:val="29"/>
        </w:numPr>
        <w:spacing w:line="276" w:lineRule="auto"/>
        <w:rPr>
          <w:sz w:val="22"/>
          <w:szCs w:val="22"/>
        </w:rPr>
      </w:pPr>
      <w:r w:rsidRPr="00A61F2A">
        <w:rPr>
          <w:sz w:val="22"/>
          <w:szCs w:val="22"/>
        </w:rPr>
        <w:t xml:space="preserve">facilitate access so that people with disability can participate in conferences (for example, by funding accessible materials, Auslan interpreters, assistive computer devices or software, aids or appliances or other costs of ensuring venue accessibility). </w:t>
      </w:r>
    </w:p>
    <w:p w14:paraId="49B0F8DA" w14:textId="77777777" w:rsidR="00FF2E67" w:rsidRPr="00FF2E67" w:rsidRDefault="00FF2E67" w:rsidP="00961C6F">
      <w:pPr>
        <w:spacing w:line="276" w:lineRule="auto"/>
        <w:rPr>
          <w:sz w:val="22"/>
          <w:szCs w:val="22"/>
        </w:rPr>
      </w:pPr>
    </w:p>
    <w:p w14:paraId="2547B0AB" w14:textId="77777777" w:rsidR="00FF2E67" w:rsidRPr="00FF2E67" w:rsidRDefault="00FF2E67" w:rsidP="00961C6F">
      <w:pPr>
        <w:spacing w:line="276" w:lineRule="auto"/>
        <w:rPr>
          <w:sz w:val="22"/>
          <w:szCs w:val="22"/>
        </w:rPr>
      </w:pPr>
      <w:r w:rsidRPr="00FF2E67">
        <w:rPr>
          <w:sz w:val="22"/>
          <w:szCs w:val="22"/>
        </w:rPr>
        <w:t>Funding may not be used for:</w:t>
      </w:r>
    </w:p>
    <w:p w14:paraId="4A51520F" w14:textId="3F66770B" w:rsidR="00FF2E67" w:rsidRPr="00726F1F" w:rsidRDefault="00FF2E67" w:rsidP="00726F1F">
      <w:pPr>
        <w:pStyle w:val="ListParagraph"/>
        <w:numPr>
          <w:ilvl w:val="0"/>
          <w:numId w:val="28"/>
        </w:numPr>
        <w:spacing w:line="276" w:lineRule="auto"/>
        <w:rPr>
          <w:sz w:val="22"/>
          <w:szCs w:val="22"/>
        </w:rPr>
      </w:pPr>
      <w:r w:rsidRPr="00726F1F">
        <w:rPr>
          <w:sz w:val="22"/>
          <w:szCs w:val="22"/>
        </w:rPr>
        <w:t>conferences which are not nationally-focused (refer to Question 6)</w:t>
      </w:r>
      <w:r w:rsidR="000B6F1A">
        <w:rPr>
          <w:sz w:val="22"/>
          <w:szCs w:val="22"/>
        </w:rPr>
        <w:t>,</w:t>
      </w:r>
    </w:p>
    <w:p w14:paraId="2CC5DD4C" w14:textId="3066739A" w:rsidR="00FF2E67" w:rsidRPr="00726F1F" w:rsidRDefault="00FF2E67" w:rsidP="00726F1F">
      <w:pPr>
        <w:pStyle w:val="ListParagraph"/>
        <w:numPr>
          <w:ilvl w:val="0"/>
          <w:numId w:val="28"/>
        </w:numPr>
        <w:spacing w:line="276" w:lineRule="auto"/>
        <w:rPr>
          <w:sz w:val="22"/>
          <w:szCs w:val="22"/>
        </w:rPr>
      </w:pPr>
      <w:r w:rsidRPr="00726F1F">
        <w:rPr>
          <w:sz w:val="22"/>
          <w:szCs w:val="22"/>
        </w:rPr>
        <w:t>conferences which are not disability-related (refer to Question 7)</w:t>
      </w:r>
      <w:r w:rsidR="000B6F1A">
        <w:rPr>
          <w:sz w:val="22"/>
          <w:szCs w:val="22"/>
        </w:rPr>
        <w:t>,</w:t>
      </w:r>
    </w:p>
    <w:p w14:paraId="3DC769E7" w14:textId="1BE8BDB9" w:rsidR="00FF2E67" w:rsidRPr="00726F1F" w:rsidRDefault="00FF2E67" w:rsidP="00726F1F">
      <w:pPr>
        <w:pStyle w:val="ListParagraph"/>
        <w:numPr>
          <w:ilvl w:val="0"/>
          <w:numId w:val="28"/>
        </w:numPr>
        <w:spacing w:line="276" w:lineRule="auto"/>
        <w:rPr>
          <w:sz w:val="22"/>
          <w:szCs w:val="22"/>
        </w:rPr>
      </w:pPr>
      <w:r w:rsidRPr="00726F1F">
        <w:rPr>
          <w:sz w:val="22"/>
          <w:szCs w:val="22"/>
        </w:rPr>
        <w:t>a person without disability unless they are a family member or carer who is attending specifically to support a person with disability to participate</w:t>
      </w:r>
      <w:r w:rsidR="000B6F1A">
        <w:rPr>
          <w:sz w:val="22"/>
          <w:szCs w:val="22"/>
        </w:rPr>
        <w:t>,</w:t>
      </w:r>
    </w:p>
    <w:p w14:paraId="26368CB9" w14:textId="64A1D825" w:rsidR="00FF2E67" w:rsidRPr="00726F1F" w:rsidRDefault="00FF2E67" w:rsidP="00726F1F">
      <w:pPr>
        <w:pStyle w:val="ListParagraph"/>
        <w:numPr>
          <w:ilvl w:val="0"/>
          <w:numId w:val="28"/>
        </w:numPr>
        <w:spacing w:line="276" w:lineRule="auto"/>
        <w:rPr>
          <w:sz w:val="22"/>
          <w:szCs w:val="22"/>
        </w:rPr>
      </w:pPr>
      <w:r w:rsidRPr="00726F1F">
        <w:rPr>
          <w:sz w:val="22"/>
          <w:szCs w:val="22"/>
        </w:rPr>
        <w:t>international travel, international conference</w:t>
      </w:r>
      <w:r w:rsidR="000B6F1A">
        <w:rPr>
          <w:sz w:val="22"/>
          <w:szCs w:val="22"/>
        </w:rPr>
        <w:t>s or international participants,</w:t>
      </w:r>
    </w:p>
    <w:p w14:paraId="15C16BD4" w14:textId="6ADC46B9" w:rsidR="00FF2E67" w:rsidRPr="00726F1F" w:rsidRDefault="00FF2E67" w:rsidP="00726F1F">
      <w:pPr>
        <w:pStyle w:val="ListParagraph"/>
        <w:numPr>
          <w:ilvl w:val="0"/>
          <w:numId w:val="28"/>
        </w:numPr>
        <w:spacing w:line="276" w:lineRule="auto"/>
        <w:rPr>
          <w:sz w:val="22"/>
          <w:szCs w:val="22"/>
        </w:rPr>
      </w:pPr>
      <w:r w:rsidRPr="00726F1F">
        <w:rPr>
          <w:sz w:val="22"/>
          <w:szCs w:val="22"/>
        </w:rPr>
        <w:t>presenters/speakers without disabil</w:t>
      </w:r>
      <w:r w:rsidR="000B6F1A">
        <w:rPr>
          <w:sz w:val="22"/>
          <w:szCs w:val="22"/>
        </w:rPr>
        <w:t>ity to present at a conference,</w:t>
      </w:r>
    </w:p>
    <w:p w14:paraId="37698FB2" w14:textId="20C22AA9" w:rsidR="00727CD6" w:rsidRDefault="00FF2E67" w:rsidP="00727CD6">
      <w:pPr>
        <w:pStyle w:val="ListParagraph"/>
        <w:numPr>
          <w:ilvl w:val="0"/>
          <w:numId w:val="28"/>
        </w:numPr>
        <w:spacing w:line="276" w:lineRule="auto"/>
        <w:rPr>
          <w:sz w:val="22"/>
          <w:szCs w:val="22"/>
        </w:rPr>
      </w:pPr>
      <w:r w:rsidRPr="00727CD6">
        <w:rPr>
          <w:sz w:val="22"/>
          <w:szCs w:val="22"/>
        </w:rPr>
        <w:t>general administrative costs such as advertising, telephone, printing/publishing, staff expenses, catering or venue hire</w:t>
      </w:r>
      <w:r w:rsidR="000B6F1A">
        <w:rPr>
          <w:sz w:val="22"/>
          <w:szCs w:val="22"/>
        </w:rPr>
        <w:t>,</w:t>
      </w:r>
      <w:r w:rsidR="00727CD6">
        <w:rPr>
          <w:sz w:val="22"/>
          <w:szCs w:val="22"/>
        </w:rPr>
        <w:t xml:space="preserve"> and</w:t>
      </w:r>
    </w:p>
    <w:p w14:paraId="6AC84E1D" w14:textId="0DDECCF5" w:rsidR="00FF2E67" w:rsidRPr="00727CD6" w:rsidRDefault="00BA74DC" w:rsidP="00727CD6">
      <w:pPr>
        <w:pStyle w:val="ListParagraph"/>
        <w:numPr>
          <w:ilvl w:val="0"/>
          <w:numId w:val="28"/>
        </w:numPr>
        <w:spacing w:line="276" w:lineRule="auto"/>
        <w:rPr>
          <w:sz w:val="22"/>
          <w:szCs w:val="22"/>
        </w:rPr>
      </w:pPr>
      <w:r w:rsidRPr="00727CD6">
        <w:rPr>
          <w:sz w:val="22"/>
          <w:szCs w:val="22"/>
        </w:rPr>
        <w:t>audio-visual expenses/live-streaming expenses, unless expressly provided to enable the inclusion and participation of people with disability.</w:t>
      </w:r>
      <w:r w:rsidR="008374A2" w:rsidRPr="00727CD6">
        <w:rPr>
          <w:sz w:val="22"/>
          <w:szCs w:val="22"/>
        </w:rPr>
        <w:t xml:space="preserve"> </w:t>
      </w:r>
    </w:p>
    <w:p w14:paraId="21699EA1" w14:textId="77777777" w:rsidR="00FF2E67" w:rsidRDefault="00FF2E67" w:rsidP="008374A2">
      <w:pPr>
        <w:pStyle w:val="ListParagraph"/>
        <w:numPr>
          <w:ilvl w:val="0"/>
          <w:numId w:val="23"/>
        </w:numPr>
        <w:spacing w:before="240" w:after="240" w:line="276" w:lineRule="auto"/>
        <w:contextualSpacing w:val="0"/>
        <w:outlineLvl w:val="0"/>
        <w:rPr>
          <w:b/>
          <w:sz w:val="24"/>
          <w:szCs w:val="24"/>
        </w:rPr>
      </w:pPr>
      <w:r>
        <w:rPr>
          <w:b/>
          <w:sz w:val="24"/>
          <w:szCs w:val="24"/>
        </w:rPr>
        <w:t xml:space="preserve"> What is the definition of a ‘nationally-focused’ conference?</w:t>
      </w:r>
    </w:p>
    <w:p w14:paraId="6BF75622" w14:textId="6A210E75" w:rsidR="00FF2E67" w:rsidRPr="00FF2E67" w:rsidRDefault="00FF2E67" w:rsidP="00961C6F">
      <w:pPr>
        <w:spacing w:after="120" w:line="276" w:lineRule="auto"/>
        <w:rPr>
          <w:sz w:val="22"/>
          <w:szCs w:val="22"/>
        </w:rPr>
      </w:pPr>
      <w:r w:rsidRPr="00FF2E67">
        <w:rPr>
          <w:sz w:val="22"/>
          <w:szCs w:val="22"/>
        </w:rPr>
        <w:t>A ‘nationally-focused’ conference is a conference:</w:t>
      </w:r>
    </w:p>
    <w:p w14:paraId="0AB059C8" w14:textId="4869F9DB" w:rsidR="00FF2E67" w:rsidRPr="00FF2E67" w:rsidRDefault="00FF2E67" w:rsidP="000B6F1A">
      <w:pPr>
        <w:pStyle w:val="ListParagraph"/>
        <w:numPr>
          <w:ilvl w:val="0"/>
          <w:numId w:val="28"/>
        </w:numPr>
        <w:spacing w:line="276" w:lineRule="auto"/>
        <w:rPr>
          <w:sz w:val="22"/>
          <w:szCs w:val="22"/>
        </w:rPr>
      </w:pPr>
      <w:r w:rsidRPr="00FF2E67">
        <w:rPr>
          <w:sz w:val="22"/>
          <w:szCs w:val="22"/>
        </w:rPr>
        <w:t>for which the majority of the conference schedule focuses on national (rather than state, local or regional) issues</w:t>
      </w:r>
      <w:r w:rsidR="000B6F1A">
        <w:rPr>
          <w:sz w:val="22"/>
          <w:szCs w:val="22"/>
        </w:rPr>
        <w:t xml:space="preserve">, </w:t>
      </w:r>
      <w:r w:rsidRPr="00FF2E67">
        <w:rPr>
          <w:sz w:val="22"/>
          <w:szCs w:val="22"/>
        </w:rPr>
        <w:t>and</w:t>
      </w:r>
    </w:p>
    <w:p w14:paraId="2A70F1D9" w14:textId="24A31E00" w:rsidR="00FF2E67" w:rsidRDefault="00FF2E67" w:rsidP="000B6F1A">
      <w:pPr>
        <w:pStyle w:val="ListParagraph"/>
        <w:numPr>
          <w:ilvl w:val="0"/>
          <w:numId w:val="28"/>
        </w:numPr>
        <w:spacing w:line="276" w:lineRule="auto"/>
        <w:rPr>
          <w:sz w:val="22"/>
          <w:szCs w:val="22"/>
        </w:rPr>
      </w:pPr>
      <w:r w:rsidRPr="00FF2E67">
        <w:rPr>
          <w:sz w:val="22"/>
          <w:szCs w:val="22"/>
        </w:rPr>
        <w:t>which is open to participants from across Australia (rather than being restricted to participants in a particular state or territory).</w:t>
      </w:r>
    </w:p>
    <w:p w14:paraId="20C2BEDE" w14:textId="77777777" w:rsidR="000B6F1A" w:rsidRPr="00FF2E67" w:rsidRDefault="000B6F1A" w:rsidP="000B6F1A">
      <w:pPr>
        <w:pStyle w:val="ListParagraph"/>
        <w:spacing w:line="276" w:lineRule="auto"/>
        <w:rPr>
          <w:sz w:val="22"/>
          <w:szCs w:val="22"/>
        </w:rPr>
      </w:pPr>
    </w:p>
    <w:p w14:paraId="49FAE168" w14:textId="77777777" w:rsidR="00FF2E67" w:rsidRPr="00881FA3" w:rsidRDefault="00FF2E67" w:rsidP="008374A2">
      <w:pPr>
        <w:pStyle w:val="ListParagraph"/>
        <w:numPr>
          <w:ilvl w:val="0"/>
          <w:numId w:val="23"/>
        </w:numPr>
        <w:spacing w:after="120" w:line="276" w:lineRule="auto"/>
        <w:outlineLvl w:val="0"/>
        <w:rPr>
          <w:b/>
          <w:sz w:val="24"/>
          <w:szCs w:val="24"/>
        </w:rPr>
      </w:pPr>
      <w:r w:rsidRPr="00881FA3">
        <w:rPr>
          <w:b/>
          <w:sz w:val="24"/>
          <w:szCs w:val="24"/>
        </w:rPr>
        <w:t>What is the definition of a ‘disability-related conference’?</w:t>
      </w:r>
    </w:p>
    <w:p w14:paraId="38A628E0" w14:textId="77777777"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‘Disability-related conferences’ are considered to be conferences for which at least half of the schedule focuses on people with disability and issues that affect the lifetime wellbeing and social participation of people with disability.</w:t>
      </w:r>
    </w:p>
    <w:p w14:paraId="597AE7E6" w14:textId="77777777" w:rsidR="00FF2E67" w:rsidRPr="00C97FB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Is </w:t>
      </w:r>
      <w:r w:rsidR="00881FA3">
        <w:rPr>
          <w:b/>
          <w:sz w:val="24"/>
          <w:szCs w:val="24"/>
        </w:rPr>
        <w:t>a grant</w:t>
      </w:r>
      <w:r w:rsidRPr="00C97FB7">
        <w:rPr>
          <w:b/>
          <w:sz w:val="24"/>
          <w:szCs w:val="24"/>
        </w:rPr>
        <w:t xml:space="preserve"> available to a carer if the person with</w:t>
      </w:r>
      <w:r>
        <w:rPr>
          <w:b/>
          <w:sz w:val="24"/>
          <w:szCs w:val="24"/>
        </w:rPr>
        <w:t xml:space="preserve"> a disability is not attending?</w:t>
      </w:r>
    </w:p>
    <w:p w14:paraId="5B1F4A2E" w14:textId="1134871B"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lastRenderedPageBreak/>
        <w:t>No.</w:t>
      </w:r>
      <w:bookmarkStart w:id="0" w:name="_GoBack"/>
      <w:bookmarkEnd w:id="0"/>
      <w:r w:rsidRPr="00FF2E67">
        <w:rPr>
          <w:sz w:val="22"/>
          <w:szCs w:val="22"/>
          <w:lang w:eastAsia="en-AU"/>
        </w:rPr>
        <w:t xml:space="preserve"> NDCI funding only extends to family members or carers if they are accompanying the person with a disability to provide support to that person during the conference. The person with disability needs to be participating in the conference. </w:t>
      </w:r>
    </w:p>
    <w:p w14:paraId="5A6DA891" w14:textId="77777777" w:rsidR="00FF2E67" w:rsidRPr="00927B87" w:rsidRDefault="00FF2E67" w:rsidP="00FF2E67">
      <w:pPr>
        <w:pStyle w:val="ListParagraph"/>
        <w:numPr>
          <w:ilvl w:val="0"/>
          <w:numId w:val="23"/>
        </w:numPr>
        <w:spacing w:after="120" w:line="276" w:lineRule="auto"/>
        <w:outlineLvl w:val="0"/>
        <w:rPr>
          <w:b/>
          <w:sz w:val="24"/>
          <w:szCs w:val="24"/>
        </w:rPr>
      </w:pPr>
      <w:r w:rsidRPr="00C97FB7">
        <w:rPr>
          <w:b/>
          <w:sz w:val="24"/>
          <w:szCs w:val="24"/>
        </w:rPr>
        <w:t xml:space="preserve">Where can I find information about </w:t>
      </w:r>
      <w:r>
        <w:rPr>
          <w:b/>
          <w:sz w:val="24"/>
          <w:szCs w:val="24"/>
        </w:rPr>
        <w:t xml:space="preserve">any </w:t>
      </w:r>
      <w:r w:rsidRPr="00C97FB7">
        <w:rPr>
          <w:b/>
          <w:sz w:val="24"/>
          <w:szCs w:val="24"/>
        </w:rPr>
        <w:t>other funding to assist a person with disability to attend a conference?</w:t>
      </w:r>
    </w:p>
    <w:p w14:paraId="3BE8A50F" w14:textId="77777777"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The </w:t>
      </w:r>
      <w:hyperlink r:id="rId10" w:history="1">
        <w:r w:rsidRPr="00FF2E67">
          <w:rPr>
            <w:rStyle w:val="Hyperlink"/>
            <w:sz w:val="22"/>
            <w:szCs w:val="22"/>
            <w:lang w:eastAsia="en-AU"/>
          </w:rPr>
          <w:t>Australian Government Grant finder</w:t>
        </w:r>
      </w:hyperlink>
      <w:r w:rsidRPr="00FF2E67">
        <w:rPr>
          <w:sz w:val="22"/>
          <w:szCs w:val="22"/>
          <w:lang w:eastAsia="en-AU"/>
        </w:rPr>
        <w:t xml:space="preserve"> is available to search for disability conference funding and provides information about government grants and assistance for individuals, businesses and communities.</w:t>
      </w:r>
    </w:p>
    <w:p w14:paraId="6710F6E1" w14:textId="3C0B3487" w:rsidR="00FF2E67" w:rsidRPr="00C97FB7" w:rsidRDefault="00E322F2" w:rsidP="00FF2E67">
      <w:pPr>
        <w:pStyle w:val="ListParagraph"/>
        <w:numPr>
          <w:ilvl w:val="0"/>
          <w:numId w:val="23"/>
        </w:numPr>
        <w:spacing w:after="120" w:line="276" w:lineRule="auto"/>
        <w:outlineLvl w:val="0"/>
        <w:rPr>
          <w:b/>
          <w:sz w:val="24"/>
          <w:szCs w:val="24"/>
        </w:rPr>
      </w:pPr>
      <w:r>
        <w:rPr>
          <w:b/>
          <w:sz w:val="24"/>
          <w:szCs w:val="24"/>
        </w:rPr>
        <w:t xml:space="preserve"> </w:t>
      </w:r>
      <w:r w:rsidR="00FF2E67" w:rsidRPr="00C97FB7">
        <w:rPr>
          <w:b/>
          <w:sz w:val="24"/>
          <w:szCs w:val="24"/>
        </w:rPr>
        <w:t xml:space="preserve">If an application from an eligible organisation </w:t>
      </w:r>
      <w:r w:rsidR="00FF2E67">
        <w:rPr>
          <w:b/>
          <w:sz w:val="24"/>
          <w:szCs w:val="24"/>
        </w:rPr>
        <w:t>is</w:t>
      </w:r>
      <w:r w:rsidR="00FF2E67" w:rsidRPr="00C97FB7">
        <w:rPr>
          <w:b/>
          <w:sz w:val="24"/>
          <w:szCs w:val="24"/>
        </w:rPr>
        <w:t xml:space="preserve"> approved, when </w:t>
      </w:r>
      <w:r w:rsidR="00FF2E67">
        <w:rPr>
          <w:b/>
          <w:sz w:val="24"/>
          <w:szCs w:val="24"/>
        </w:rPr>
        <w:t>will</w:t>
      </w:r>
      <w:r w:rsidR="00FF2E67" w:rsidRPr="00C97FB7">
        <w:rPr>
          <w:b/>
          <w:sz w:val="24"/>
          <w:szCs w:val="24"/>
        </w:rPr>
        <w:t xml:space="preserve"> the NDCI funding be paid?</w:t>
      </w:r>
    </w:p>
    <w:p w14:paraId="10DC0C0E" w14:textId="77777777" w:rsidR="00FF2E67" w:rsidRPr="00FF2E67" w:rsidRDefault="00FF2E67" w:rsidP="00FF2E67">
      <w:pPr>
        <w:spacing w:before="100" w:beforeAutospacing="1" w:after="100" w:afterAutospacing="1" w:line="276" w:lineRule="auto"/>
        <w:rPr>
          <w:rFonts w:cstheme="minorBidi"/>
          <w:color w:val="000000"/>
          <w:sz w:val="22"/>
          <w:szCs w:val="22"/>
          <w:lang w:val="en-GB"/>
        </w:rPr>
      </w:pPr>
      <w:r w:rsidRPr="00FF2E67">
        <w:rPr>
          <w:sz w:val="22"/>
          <w:szCs w:val="22"/>
          <w:lang w:eastAsia="en-AU"/>
        </w:rPr>
        <w:t>Payment of the approved amount in the Grant Agreement will be made on execution of the Agreement.</w:t>
      </w:r>
    </w:p>
    <w:p w14:paraId="64C7214B" w14:textId="14EAF1FE" w:rsidR="00FF2E67" w:rsidRDefault="00E322F2" w:rsidP="00FF2E67">
      <w:pPr>
        <w:pStyle w:val="ListParagraph"/>
        <w:numPr>
          <w:ilvl w:val="0"/>
          <w:numId w:val="23"/>
        </w:numPr>
        <w:spacing w:after="120" w:line="276" w:lineRule="auto"/>
        <w:outlineLvl w:val="0"/>
        <w:rPr>
          <w:b/>
          <w:sz w:val="24"/>
          <w:szCs w:val="24"/>
        </w:rPr>
      </w:pPr>
      <w:r>
        <w:rPr>
          <w:b/>
          <w:sz w:val="24"/>
          <w:szCs w:val="24"/>
        </w:rPr>
        <w:t xml:space="preserve"> </w:t>
      </w:r>
      <w:r w:rsidR="00FF2E67">
        <w:rPr>
          <w:b/>
          <w:sz w:val="24"/>
          <w:szCs w:val="24"/>
        </w:rPr>
        <w:t>Can I apply for the 201</w:t>
      </w:r>
      <w:r w:rsidR="00F84858">
        <w:rPr>
          <w:b/>
          <w:sz w:val="24"/>
          <w:szCs w:val="24"/>
        </w:rPr>
        <w:t>8-19</w:t>
      </w:r>
      <w:r w:rsidR="00FF2E67">
        <w:rPr>
          <w:b/>
          <w:sz w:val="24"/>
          <w:szCs w:val="24"/>
        </w:rPr>
        <w:t xml:space="preserve"> National Disability Conference Initiative as an individual?</w:t>
      </w:r>
    </w:p>
    <w:p w14:paraId="46551A87" w14:textId="172DD38A" w:rsidR="00FF2E67" w:rsidRPr="00FF2E67" w:rsidRDefault="00FF2E67" w:rsidP="00FF2E67">
      <w:pPr>
        <w:spacing w:before="100" w:beforeAutospacing="1" w:after="100" w:afterAutospacing="1" w:line="276" w:lineRule="auto"/>
        <w:rPr>
          <w:sz w:val="22"/>
          <w:szCs w:val="22"/>
          <w:lang w:eastAsia="en-AU"/>
        </w:rPr>
      </w:pPr>
      <w:r w:rsidRPr="00FF2E67">
        <w:rPr>
          <w:sz w:val="22"/>
          <w:szCs w:val="22"/>
          <w:lang w:eastAsia="en-AU"/>
        </w:rPr>
        <w:t xml:space="preserve">No. Individuals are not eligible to apply for the National Disability Conference Initiative. You will need to contact the conference organisers to </w:t>
      </w:r>
      <w:r w:rsidR="00881FA3">
        <w:rPr>
          <w:sz w:val="22"/>
          <w:szCs w:val="22"/>
          <w:lang w:eastAsia="en-AU"/>
        </w:rPr>
        <w:t>find out</w:t>
      </w:r>
      <w:r w:rsidRPr="00FF2E67">
        <w:rPr>
          <w:sz w:val="22"/>
          <w:szCs w:val="22"/>
          <w:lang w:eastAsia="en-AU"/>
        </w:rPr>
        <w:t xml:space="preserve"> if assistance is available to attend the conference.</w:t>
      </w:r>
    </w:p>
    <w:p w14:paraId="49E7968B" w14:textId="145253AD" w:rsidR="00FF2E67" w:rsidRPr="003A3EBC" w:rsidRDefault="00E322F2" w:rsidP="00FF2E67">
      <w:pPr>
        <w:pStyle w:val="ListParagraph"/>
        <w:numPr>
          <w:ilvl w:val="0"/>
          <w:numId w:val="23"/>
        </w:numPr>
        <w:spacing w:after="120" w:line="276" w:lineRule="auto"/>
        <w:outlineLvl w:val="0"/>
        <w:rPr>
          <w:b/>
          <w:sz w:val="24"/>
          <w:szCs w:val="24"/>
        </w:rPr>
      </w:pPr>
      <w:r>
        <w:rPr>
          <w:b/>
          <w:sz w:val="24"/>
          <w:szCs w:val="24"/>
        </w:rPr>
        <w:t xml:space="preserve"> </w:t>
      </w:r>
      <w:r w:rsidR="00FF2E67" w:rsidRPr="003A3EBC">
        <w:rPr>
          <w:b/>
          <w:sz w:val="24"/>
          <w:szCs w:val="24"/>
        </w:rPr>
        <w:t>When will I know the outcome of my application?</w:t>
      </w:r>
    </w:p>
    <w:p w14:paraId="548722BE" w14:textId="77777777" w:rsidR="00FF2E67" w:rsidRPr="00FF2E67" w:rsidRDefault="00FF2E67" w:rsidP="00FF2E67">
      <w:pPr>
        <w:spacing w:line="276" w:lineRule="auto"/>
        <w:rPr>
          <w:sz w:val="22"/>
          <w:szCs w:val="22"/>
        </w:rPr>
      </w:pPr>
      <w:r w:rsidRPr="00FF2E67">
        <w:rPr>
          <w:sz w:val="22"/>
          <w:szCs w:val="22"/>
        </w:rPr>
        <w:t xml:space="preserve">You will be notified of the outcome of your application at the end of the selection process.  </w:t>
      </w:r>
      <w:r w:rsidR="00881FA3">
        <w:rPr>
          <w:sz w:val="22"/>
          <w:szCs w:val="22"/>
        </w:rPr>
        <w:t>T</w:t>
      </w:r>
      <w:r w:rsidRPr="00FF2E67">
        <w:rPr>
          <w:sz w:val="22"/>
          <w:szCs w:val="22"/>
        </w:rPr>
        <w:t>o treat all applicants fairly and equally, it is not possible to give you information about the progress of your application.</w:t>
      </w:r>
    </w:p>
    <w:p w14:paraId="5F4CC177" w14:textId="77777777" w:rsidR="00FF2E67" w:rsidRPr="003A3EBC" w:rsidRDefault="00FF2E67" w:rsidP="00FF2E67">
      <w:pPr>
        <w:spacing w:line="276" w:lineRule="auto"/>
      </w:pPr>
    </w:p>
    <w:p w14:paraId="1EA6E865" w14:textId="3560C261" w:rsidR="00FF2E67" w:rsidRPr="003A3EBC" w:rsidRDefault="00E322F2" w:rsidP="00FF2E67">
      <w:pPr>
        <w:pStyle w:val="ListParagraph"/>
        <w:numPr>
          <w:ilvl w:val="0"/>
          <w:numId w:val="23"/>
        </w:numPr>
        <w:spacing w:after="120" w:line="276" w:lineRule="auto"/>
        <w:outlineLvl w:val="0"/>
        <w:rPr>
          <w:b/>
          <w:sz w:val="24"/>
          <w:szCs w:val="24"/>
        </w:rPr>
      </w:pPr>
      <w:r>
        <w:rPr>
          <w:b/>
          <w:sz w:val="24"/>
          <w:szCs w:val="24"/>
        </w:rPr>
        <w:t xml:space="preserve"> </w:t>
      </w:r>
      <w:r w:rsidR="00FF2E67" w:rsidRPr="003A3EBC">
        <w:rPr>
          <w:b/>
          <w:sz w:val="24"/>
          <w:szCs w:val="24"/>
        </w:rPr>
        <w:t xml:space="preserve">If I am not able to submit my application by the due date, can </w:t>
      </w:r>
      <w:r w:rsidR="00FF2E67">
        <w:rPr>
          <w:b/>
          <w:sz w:val="24"/>
          <w:szCs w:val="24"/>
        </w:rPr>
        <w:t>the Community Grants Hub</w:t>
      </w:r>
      <w:r w:rsidR="00FF2E67" w:rsidRPr="003A3EBC">
        <w:rPr>
          <w:b/>
          <w:sz w:val="24"/>
          <w:szCs w:val="24"/>
        </w:rPr>
        <w:t xml:space="preserve"> grant an extension?</w:t>
      </w:r>
    </w:p>
    <w:p w14:paraId="042E2F54" w14:textId="5FE7B4C8" w:rsidR="007408F6" w:rsidRDefault="007408F6" w:rsidP="00961C6F">
      <w:pPr>
        <w:spacing w:line="276" w:lineRule="auto"/>
        <w:rPr>
          <w:sz w:val="22"/>
          <w:szCs w:val="22"/>
        </w:rPr>
      </w:pPr>
      <w:r w:rsidRPr="00961C6F">
        <w:rPr>
          <w:sz w:val="22"/>
          <w:szCs w:val="22"/>
        </w:rPr>
        <w:t>Applications for this funding round must be submitted by 2p</w:t>
      </w:r>
      <w:r w:rsidR="00F84858">
        <w:rPr>
          <w:sz w:val="22"/>
          <w:szCs w:val="22"/>
        </w:rPr>
        <w:t xml:space="preserve">m </w:t>
      </w:r>
      <w:r w:rsidR="00BA74DC">
        <w:rPr>
          <w:sz w:val="22"/>
          <w:szCs w:val="22"/>
        </w:rPr>
        <w:t>AEDT</w:t>
      </w:r>
      <w:r w:rsidR="00F84858">
        <w:rPr>
          <w:sz w:val="22"/>
          <w:szCs w:val="22"/>
        </w:rPr>
        <w:t xml:space="preserve"> Tuesday 20</w:t>
      </w:r>
      <w:r w:rsidRPr="00961C6F">
        <w:rPr>
          <w:sz w:val="22"/>
          <w:szCs w:val="22"/>
        </w:rPr>
        <w:t xml:space="preserve"> March 201</w:t>
      </w:r>
      <w:r w:rsidR="00F84858">
        <w:rPr>
          <w:sz w:val="22"/>
          <w:szCs w:val="22"/>
        </w:rPr>
        <w:t>8</w:t>
      </w:r>
      <w:r w:rsidRPr="00961C6F">
        <w:rPr>
          <w:sz w:val="22"/>
          <w:szCs w:val="22"/>
        </w:rPr>
        <w:t>. The Community Grants Hub, on behalf of DSS, may reject any application that is lodged after the stated closing date of a grant application process.</w:t>
      </w:r>
    </w:p>
    <w:p w14:paraId="570F44A8" w14:textId="77777777" w:rsidR="00727CD6" w:rsidRPr="00961C6F" w:rsidRDefault="00727CD6" w:rsidP="00961C6F">
      <w:pPr>
        <w:spacing w:line="276" w:lineRule="auto"/>
        <w:rPr>
          <w:sz w:val="22"/>
          <w:szCs w:val="22"/>
        </w:rPr>
      </w:pPr>
    </w:p>
    <w:p w14:paraId="7ADA6BAD" w14:textId="79BF46EC" w:rsidR="007408F6" w:rsidRPr="00961C6F" w:rsidRDefault="007408F6" w:rsidP="00961C6F">
      <w:pPr>
        <w:spacing w:line="276" w:lineRule="auto"/>
        <w:rPr>
          <w:sz w:val="22"/>
          <w:szCs w:val="22"/>
        </w:rPr>
      </w:pPr>
      <w:r w:rsidRPr="00961C6F">
        <w:rPr>
          <w:sz w:val="22"/>
          <w:szCs w:val="22"/>
        </w:rPr>
        <w:t xml:space="preserve">If an application is late or the Community Grants Hub is requested to approve a lodgement after the closing date, the Community Grants Hub may determine that there were </w:t>
      </w:r>
      <w:r w:rsidR="00727CD6">
        <w:rPr>
          <w:sz w:val="22"/>
          <w:szCs w:val="22"/>
        </w:rPr>
        <w:t>e</w:t>
      </w:r>
      <w:r w:rsidRPr="00961C6F">
        <w:rPr>
          <w:sz w:val="22"/>
          <w:szCs w:val="22"/>
        </w:rPr>
        <w:t>xceptional circumstances beyond the applicant’s control that meant they could not meet the deadline. Examples of exceptional circumstances could include, but may not be limited to:</w:t>
      </w:r>
    </w:p>
    <w:p w14:paraId="2861B499" w14:textId="77777777"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Community Grants Hub infrastructure failures,</w:t>
      </w:r>
    </w:p>
    <w:p w14:paraId="475A2906" w14:textId="77777777"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natural disasters,</w:t>
      </w:r>
    </w:p>
    <w:p w14:paraId="68E4A40B" w14:textId="77777777" w:rsidR="007408F6" w:rsidRPr="00961C6F" w:rsidRDefault="007408F6" w:rsidP="00961C6F">
      <w:pPr>
        <w:pStyle w:val="ListParagraph"/>
        <w:numPr>
          <w:ilvl w:val="0"/>
          <w:numId w:val="27"/>
        </w:numPr>
        <w:spacing w:line="276" w:lineRule="auto"/>
        <w:rPr>
          <w:sz w:val="22"/>
          <w:szCs w:val="22"/>
          <w:lang w:eastAsia="en-AU"/>
        </w:rPr>
      </w:pPr>
      <w:r w:rsidRPr="00961C6F">
        <w:rPr>
          <w:sz w:val="22"/>
          <w:szCs w:val="22"/>
          <w:lang w:eastAsia="en-AU"/>
        </w:rPr>
        <w:t>power outages affecting the ability of the applicant to submit their application by the deadline, and</w:t>
      </w:r>
    </w:p>
    <w:p w14:paraId="2676242C" w14:textId="77777777" w:rsidR="007408F6" w:rsidRDefault="007408F6" w:rsidP="00961C6F">
      <w:pPr>
        <w:pStyle w:val="ListParagraph"/>
        <w:numPr>
          <w:ilvl w:val="0"/>
          <w:numId w:val="27"/>
        </w:numPr>
        <w:spacing w:line="276" w:lineRule="auto"/>
        <w:rPr>
          <w:sz w:val="22"/>
          <w:szCs w:val="22"/>
          <w:lang w:eastAsia="en-AU"/>
        </w:rPr>
      </w:pPr>
      <w:r w:rsidRPr="00961C6F">
        <w:rPr>
          <w:sz w:val="22"/>
          <w:szCs w:val="22"/>
          <w:lang w:eastAsia="en-AU"/>
        </w:rPr>
        <w:t>death or disability of key personnel.</w:t>
      </w:r>
    </w:p>
    <w:p w14:paraId="1D566E39" w14:textId="77777777" w:rsidR="00961C6F" w:rsidRPr="00961C6F" w:rsidRDefault="00961C6F" w:rsidP="00456F1C">
      <w:pPr>
        <w:pStyle w:val="ListParagraph"/>
        <w:spacing w:line="276" w:lineRule="auto"/>
        <w:rPr>
          <w:sz w:val="22"/>
          <w:szCs w:val="22"/>
          <w:lang w:eastAsia="en-AU"/>
        </w:rPr>
      </w:pPr>
    </w:p>
    <w:p w14:paraId="17CF4A11" w14:textId="77777777" w:rsidR="007408F6" w:rsidRDefault="007408F6" w:rsidP="00456F1C">
      <w:pPr>
        <w:spacing w:line="276" w:lineRule="auto"/>
        <w:rPr>
          <w:sz w:val="22"/>
          <w:szCs w:val="22"/>
          <w:lang w:eastAsia="en-AU"/>
        </w:rPr>
      </w:pPr>
      <w:r w:rsidRPr="00961C6F">
        <w:rPr>
          <w:sz w:val="22"/>
          <w:szCs w:val="22"/>
          <w:lang w:eastAsia="en-AU"/>
        </w:rPr>
        <w:lastRenderedPageBreak/>
        <w:t xml:space="preserve">Information on the Community Grants Hub </w:t>
      </w:r>
      <w:hyperlink r:id="rId11" w:tooltip="late application policy" w:history="1">
        <w:r w:rsidRPr="00961C6F">
          <w:rPr>
            <w:color w:val="0000FF"/>
            <w:sz w:val="22"/>
            <w:szCs w:val="22"/>
            <w:u w:val="single"/>
            <w:lang w:eastAsia="en-AU"/>
          </w:rPr>
          <w:t>late application policy</w:t>
        </w:r>
      </w:hyperlink>
      <w:r w:rsidRPr="00961C6F">
        <w:rPr>
          <w:sz w:val="22"/>
          <w:szCs w:val="22"/>
          <w:lang w:eastAsia="en-AU"/>
        </w:rPr>
        <w:t xml:space="preserve"> is available on the Community Grants Hub website.</w:t>
      </w:r>
    </w:p>
    <w:p w14:paraId="06591AFD" w14:textId="77777777" w:rsidR="00F21D98" w:rsidRDefault="00F21D98" w:rsidP="00456F1C">
      <w:pPr>
        <w:spacing w:line="276" w:lineRule="auto"/>
        <w:rPr>
          <w:sz w:val="22"/>
          <w:szCs w:val="22"/>
          <w:lang w:eastAsia="en-AU"/>
        </w:rPr>
      </w:pPr>
    </w:p>
    <w:p w14:paraId="236D00DA" w14:textId="5C0DD55C" w:rsidR="00F21D98" w:rsidRDefault="00E322F2" w:rsidP="00F21D98">
      <w:pPr>
        <w:pStyle w:val="ListParagraph"/>
        <w:numPr>
          <w:ilvl w:val="0"/>
          <w:numId w:val="23"/>
        </w:numPr>
        <w:spacing w:after="120" w:line="276" w:lineRule="auto"/>
        <w:outlineLvl w:val="0"/>
        <w:rPr>
          <w:b/>
          <w:sz w:val="24"/>
          <w:szCs w:val="24"/>
        </w:rPr>
      </w:pPr>
      <w:r>
        <w:rPr>
          <w:b/>
          <w:sz w:val="24"/>
          <w:szCs w:val="24"/>
        </w:rPr>
        <w:t xml:space="preserve"> </w:t>
      </w:r>
      <w:r w:rsidR="00F21D98" w:rsidRPr="00F21D98">
        <w:rPr>
          <w:b/>
          <w:sz w:val="24"/>
          <w:szCs w:val="24"/>
        </w:rPr>
        <w:t>Is there is any age restriction on this grant?</w:t>
      </w:r>
    </w:p>
    <w:p w14:paraId="27C673BA" w14:textId="77777777" w:rsidR="00FF2E67" w:rsidRPr="00961C6F" w:rsidRDefault="00F21D98" w:rsidP="00FD56BD">
      <w:pPr>
        <w:spacing w:before="100" w:beforeAutospacing="1" w:after="100" w:afterAutospacing="1" w:line="276" w:lineRule="auto"/>
        <w:rPr>
          <w:sz w:val="22"/>
          <w:szCs w:val="22"/>
          <w:lang w:eastAsia="en-AU"/>
        </w:rPr>
      </w:pPr>
      <w:r>
        <w:rPr>
          <w:sz w:val="22"/>
          <w:szCs w:val="22"/>
          <w:lang w:eastAsia="en-AU"/>
        </w:rPr>
        <w:t>N</w:t>
      </w:r>
      <w:r w:rsidRPr="00F21D98">
        <w:rPr>
          <w:sz w:val="22"/>
          <w:szCs w:val="22"/>
          <w:lang w:eastAsia="en-AU"/>
        </w:rPr>
        <w:t>o age restrictions apply to National Disability Conference Initiative grants. Further general information regarding eligibility crite</w:t>
      </w:r>
      <w:r w:rsidR="00F84858">
        <w:rPr>
          <w:sz w:val="22"/>
          <w:szCs w:val="22"/>
          <w:lang w:eastAsia="en-AU"/>
        </w:rPr>
        <w:t xml:space="preserve">ria can be found in the </w:t>
      </w:r>
      <w:r w:rsidR="00FD56DB">
        <w:rPr>
          <w:i/>
          <w:sz w:val="22"/>
          <w:szCs w:val="22"/>
          <w:lang w:eastAsia="en-AU"/>
        </w:rPr>
        <w:t>National Disability Conference Initiative Guidelines</w:t>
      </w:r>
      <w:r w:rsidR="00FD56DB">
        <w:rPr>
          <w:sz w:val="22"/>
          <w:szCs w:val="22"/>
          <w:lang w:eastAsia="en-AU"/>
        </w:rPr>
        <w:t xml:space="preserve">. </w:t>
      </w:r>
    </w:p>
    <w:p w14:paraId="035279D2" w14:textId="77777777" w:rsidR="0047652E" w:rsidRPr="00FF2E67" w:rsidRDefault="0047652E" w:rsidP="00784898">
      <w:pPr>
        <w:spacing w:after="120" w:line="276" w:lineRule="auto"/>
        <w:contextualSpacing/>
        <w:rPr>
          <w:rFonts w:cstheme="minorBidi"/>
          <w:color w:val="000000"/>
          <w:sz w:val="22"/>
          <w:szCs w:val="22"/>
          <w:lang w:val="en-GB"/>
        </w:rPr>
      </w:pPr>
    </w:p>
    <w:sectPr w:rsidR="0047652E" w:rsidRPr="00FF2E67" w:rsidSect="00784898">
      <w:pgSz w:w="11906" w:h="16838"/>
      <w:pgMar w:top="136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02A64" w14:textId="77777777" w:rsidR="00D346B0" w:rsidRDefault="00D346B0" w:rsidP="00AC5658">
      <w:r>
        <w:separator/>
      </w:r>
    </w:p>
  </w:endnote>
  <w:endnote w:type="continuationSeparator" w:id="0">
    <w:p w14:paraId="1D677993" w14:textId="77777777" w:rsidR="00D346B0" w:rsidRDefault="00D346B0" w:rsidP="00AC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D96AD" w14:textId="77777777" w:rsidR="00D346B0" w:rsidRDefault="00D346B0" w:rsidP="00AC5658">
      <w:r>
        <w:separator/>
      </w:r>
    </w:p>
  </w:footnote>
  <w:footnote w:type="continuationSeparator" w:id="0">
    <w:p w14:paraId="2283F449" w14:textId="77777777" w:rsidR="00D346B0" w:rsidRDefault="00D346B0" w:rsidP="00AC5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6C64"/>
    <w:multiLevelType w:val="hybridMultilevel"/>
    <w:tmpl w:val="7AB25F98"/>
    <w:lvl w:ilvl="0" w:tplc="0C090001">
      <w:start w:val="1"/>
      <w:numFmt w:val="bullet"/>
      <w:lvlText w:val=""/>
      <w:lvlJc w:val="left"/>
      <w:pPr>
        <w:ind w:left="1080" w:hanging="36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B4C0991"/>
    <w:multiLevelType w:val="hybridMultilevel"/>
    <w:tmpl w:val="93A81682"/>
    <w:lvl w:ilvl="0" w:tplc="AC967EC2">
      <w:start w:val="1"/>
      <w:numFmt w:val="bullet"/>
      <w:lvlText w:val=""/>
      <w:lvlJc w:val="left"/>
      <w:pPr>
        <w:ind w:left="360" w:hanging="360"/>
      </w:pPr>
      <w:rPr>
        <w:rFonts w:ascii="Symbol" w:hAnsi="Symbol" w:hint="default"/>
        <w:sz w:val="16"/>
        <w:szCs w:val="16"/>
      </w:rPr>
    </w:lvl>
    <w:lvl w:ilvl="1" w:tplc="EEB42A5C">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C750961"/>
    <w:multiLevelType w:val="hybridMultilevel"/>
    <w:tmpl w:val="079C6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81B92"/>
    <w:multiLevelType w:val="hybridMultilevel"/>
    <w:tmpl w:val="BBFA1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EA3E79"/>
    <w:multiLevelType w:val="hybridMultilevel"/>
    <w:tmpl w:val="D8B67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4D567F"/>
    <w:multiLevelType w:val="hybridMultilevel"/>
    <w:tmpl w:val="8068A1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93205C"/>
    <w:multiLevelType w:val="hybridMultilevel"/>
    <w:tmpl w:val="37A89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9A2A51"/>
    <w:multiLevelType w:val="hybridMultilevel"/>
    <w:tmpl w:val="361EA4A6"/>
    <w:lvl w:ilvl="0" w:tplc="56E63422">
      <w:start w:val="1"/>
      <w:numFmt w:val="bullet"/>
      <w:lvlText w:val=""/>
      <w:lvlJc w:val="left"/>
      <w:pPr>
        <w:ind w:left="1080" w:hanging="360"/>
      </w:pPr>
      <w:rPr>
        <w:rFonts w:ascii="Symbol" w:hAnsi="Symbol"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346E2CB5"/>
    <w:multiLevelType w:val="hybridMultilevel"/>
    <w:tmpl w:val="C9FE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AB0E7A"/>
    <w:multiLevelType w:val="hybridMultilevel"/>
    <w:tmpl w:val="3A985C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DB57D9C"/>
    <w:multiLevelType w:val="hybridMultilevel"/>
    <w:tmpl w:val="7756B6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284B16"/>
    <w:multiLevelType w:val="hybridMultilevel"/>
    <w:tmpl w:val="B73CF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0D7E0D"/>
    <w:multiLevelType w:val="hybridMultilevel"/>
    <w:tmpl w:val="3A985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7ED0F3C"/>
    <w:multiLevelType w:val="hybridMultilevel"/>
    <w:tmpl w:val="28F6B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B32B1"/>
    <w:multiLevelType w:val="hybridMultilevel"/>
    <w:tmpl w:val="1A2A1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6E5C95"/>
    <w:multiLevelType w:val="hybridMultilevel"/>
    <w:tmpl w:val="0C348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66A5700"/>
    <w:multiLevelType w:val="multilevel"/>
    <w:tmpl w:val="EBE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60A3D"/>
    <w:multiLevelType w:val="hybridMultilevel"/>
    <w:tmpl w:val="C8C23B4E"/>
    <w:lvl w:ilvl="0" w:tplc="0B9CB678">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EE5FC2"/>
    <w:multiLevelType w:val="hybridMultilevel"/>
    <w:tmpl w:val="ECD65054"/>
    <w:lvl w:ilvl="0" w:tplc="45A2B70C">
      <w:start w:val="1"/>
      <w:numFmt w:val="bullet"/>
      <w:lvlText w:val="-"/>
      <w:lvlJc w:val="left"/>
      <w:pPr>
        <w:ind w:left="720" w:hanging="360"/>
      </w:pPr>
      <w:rPr>
        <w:rFonts w:ascii="Arial" w:eastAsiaTheme="minorHAnsi" w:hAnsi="Aria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D32951"/>
    <w:multiLevelType w:val="hybridMultilevel"/>
    <w:tmpl w:val="D6C6FA3C"/>
    <w:lvl w:ilvl="0" w:tplc="0C090001">
      <w:start w:val="1"/>
      <w:numFmt w:val="bullet"/>
      <w:lvlText w:val=""/>
      <w:lvlJc w:val="left"/>
      <w:pPr>
        <w:ind w:left="1800" w:hanging="360"/>
      </w:pPr>
      <w:rPr>
        <w:rFonts w:ascii="Symbol" w:hAnsi="Symbo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1" w15:restartNumberingAfterBreak="0">
    <w:nsid w:val="74286D88"/>
    <w:multiLevelType w:val="hybridMultilevel"/>
    <w:tmpl w:val="ADC868B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2" w15:restartNumberingAfterBreak="0">
    <w:nsid w:val="754A5FF9"/>
    <w:multiLevelType w:val="hybridMultilevel"/>
    <w:tmpl w:val="37A4E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7613A6"/>
    <w:multiLevelType w:val="hybridMultilevel"/>
    <w:tmpl w:val="0C20A18A"/>
    <w:lvl w:ilvl="0" w:tplc="C440741E">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BA3FB4"/>
    <w:multiLevelType w:val="hybridMultilevel"/>
    <w:tmpl w:val="A6C6A9C0"/>
    <w:lvl w:ilvl="0" w:tplc="7EC4B468">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B11DDB"/>
    <w:multiLevelType w:val="hybridMultilevel"/>
    <w:tmpl w:val="1FC6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F024E0F"/>
    <w:multiLevelType w:val="hybridMultilevel"/>
    <w:tmpl w:val="D55E1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AC42BF"/>
    <w:multiLevelType w:val="hybridMultilevel"/>
    <w:tmpl w:val="097C1890"/>
    <w:lvl w:ilvl="0" w:tplc="A3FA32AA">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8"/>
  </w:num>
  <w:num w:numId="3">
    <w:abstractNumId w:val="5"/>
  </w:num>
  <w:num w:numId="4">
    <w:abstractNumId w:val="12"/>
  </w:num>
  <w:num w:numId="5">
    <w:abstractNumId w:val="14"/>
  </w:num>
  <w:num w:numId="6">
    <w:abstractNumId w:val="1"/>
  </w:num>
  <w:num w:numId="7">
    <w:abstractNumId w:val="6"/>
  </w:num>
  <w:num w:numId="8">
    <w:abstractNumId w:val="23"/>
  </w:num>
  <w:num w:numId="9">
    <w:abstractNumId w:val="26"/>
  </w:num>
  <w:num w:numId="10">
    <w:abstractNumId w:val="16"/>
  </w:num>
  <w:num w:numId="11">
    <w:abstractNumId w:val="3"/>
  </w:num>
  <w:num w:numId="12">
    <w:abstractNumId w:val="21"/>
  </w:num>
  <w:num w:numId="13">
    <w:abstractNumId w:val="0"/>
  </w:num>
  <w:num w:numId="14">
    <w:abstractNumId w:val="11"/>
  </w:num>
  <w:num w:numId="15">
    <w:abstractNumId w:val="20"/>
  </w:num>
  <w:num w:numId="16">
    <w:abstractNumId w:val="7"/>
  </w:num>
  <w:num w:numId="17">
    <w:abstractNumId w:val="19"/>
  </w:num>
  <w:num w:numId="18">
    <w:abstractNumId w:val="24"/>
  </w:num>
  <w:num w:numId="19">
    <w:abstractNumId w:val="17"/>
  </w:num>
  <w:num w:numId="20">
    <w:abstractNumId w:val="18"/>
  </w:num>
  <w:num w:numId="21">
    <w:abstractNumId w:val="18"/>
  </w:num>
  <w:num w:numId="22">
    <w:abstractNumId w:val="13"/>
  </w:num>
  <w:num w:numId="23">
    <w:abstractNumId w:val="9"/>
  </w:num>
  <w:num w:numId="24">
    <w:abstractNumId w:val="22"/>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4"/>
  </w:num>
  <w:num w:numId="29">
    <w:abstractNumId w:val="15"/>
  </w:num>
  <w:num w:numId="3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DB"/>
    <w:rsid w:val="00002EFF"/>
    <w:rsid w:val="00017797"/>
    <w:rsid w:val="000201E2"/>
    <w:rsid w:val="0006501B"/>
    <w:rsid w:val="00066092"/>
    <w:rsid w:val="00074A13"/>
    <w:rsid w:val="00083F97"/>
    <w:rsid w:val="000B02C6"/>
    <w:rsid w:val="000B30D6"/>
    <w:rsid w:val="000B6F1A"/>
    <w:rsid w:val="000D3E34"/>
    <w:rsid w:val="000E4082"/>
    <w:rsid w:val="000E4351"/>
    <w:rsid w:val="0010252B"/>
    <w:rsid w:val="00140738"/>
    <w:rsid w:val="00143879"/>
    <w:rsid w:val="001466AD"/>
    <w:rsid w:val="001479B2"/>
    <w:rsid w:val="001573B4"/>
    <w:rsid w:val="001621D8"/>
    <w:rsid w:val="001A28BA"/>
    <w:rsid w:val="001C6DAA"/>
    <w:rsid w:val="001E630D"/>
    <w:rsid w:val="001F6BFC"/>
    <w:rsid w:val="00205053"/>
    <w:rsid w:val="002346F6"/>
    <w:rsid w:val="00243F10"/>
    <w:rsid w:val="00270DAB"/>
    <w:rsid w:val="00286F1C"/>
    <w:rsid w:val="002A73D8"/>
    <w:rsid w:val="002D5731"/>
    <w:rsid w:val="002E155E"/>
    <w:rsid w:val="00321DD4"/>
    <w:rsid w:val="003316C6"/>
    <w:rsid w:val="00361D56"/>
    <w:rsid w:val="00373EFC"/>
    <w:rsid w:val="00381371"/>
    <w:rsid w:val="00393CDA"/>
    <w:rsid w:val="00395AC8"/>
    <w:rsid w:val="00395DFB"/>
    <w:rsid w:val="00396526"/>
    <w:rsid w:val="00397FB9"/>
    <w:rsid w:val="003A3EBC"/>
    <w:rsid w:val="003A7846"/>
    <w:rsid w:val="003B2BB8"/>
    <w:rsid w:val="003C5420"/>
    <w:rsid w:val="003D34FF"/>
    <w:rsid w:val="004308B2"/>
    <w:rsid w:val="00436064"/>
    <w:rsid w:val="00446260"/>
    <w:rsid w:val="00452743"/>
    <w:rsid w:val="00456F1C"/>
    <w:rsid w:val="0047652E"/>
    <w:rsid w:val="004B54CA"/>
    <w:rsid w:val="004C5A65"/>
    <w:rsid w:val="004E5CBF"/>
    <w:rsid w:val="004F21DA"/>
    <w:rsid w:val="00514B15"/>
    <w:rsid w:val="00554651"/>
    <w:rsid w:val="00584B18"/>
    <w:rsid w:val="005A1392"/>
    <w:rsid w:val="005A4417"/>
    <w:rsid w:val="005B20AE"/>
    <w:rsid w:val="005C3AA9"/>
    <w:rsid w:val="006002A0"/>
    <w:rsid w:val="00606A67"/>
    <w:rsid w:val="00613034"/>
    <w:rsid w:val="00623C6A"/>
    <w:rsid w:val="00651846"/>
    <w:rsid w:val="006618AE"/>
    <w:rsid w:val="006A4CE7"/>
    <w:rsid w:val="006E7493"/>
    <w:rsid w:val="006F61DB"/>
    <w:rsid w:val="006F6342"/>
    <w:rsid w:val="00713264"/>
    <w:rsid w:val="00726F1F"/>
    <w:rsid w:val="00727CD6"/>
    <w:rsid w:val="007408F6"/>
    <w:rsid w:val="007538D7"/>
    <w:rsid w:val="007677D6"/>
    <w:rsid w:val="007711A5"/>
    <w:rsid w:val="007715B0"/>
    <w:rsid w:val="00773B5D"/>
    <w:rsid w:val="00784898"/>
    <w:rsid w:val="00785261"/>
    <w:rsid w:val="0078757B"/>
    <w:rsid w:val="007B0256"/>
    <w:rsid w:val="007F199A"/>
    <w:rsid w:val="00801266"/>
    <w:rsid w:val="008158C1"/>
    <w:rsid w:val="00831C91"/>
    <w:rsid w:val="008374A2"/>
    <w:rsid w:val="0084616D"/>
    <w:rsid w:val="00881FA3"/>
    <w:rsid w:val="00887B81"/>
    <w:rsid w:val="0089085B"/>
    <w:rsid w:val="008946DF"/>
    <w:rsid w:val="008A13E7"/>
    <w:rsid w:val="008A1B54"/>
    <w:rsid w:val="008B74AD"/>
    <w:rsid w:val="008E0E76"/>
    <w:rsid w:val="00901F72"/>
    <w:rsid w:val="009119F6"/>
    <w:rsid w:val="009175FB"/>
    <w:rsid w:val="00921A9E"/>
    <w:rsid w:val="009225F0"/>
    <w:rsid w:val="00922702"/>
    <w:rsid w:val="00927B87"/>
    <w:rsid w:val="0093122F"/>
    <w:rsid w:val="00961C6F"/>
    <w:rsid w:val="00993D9A"/>
    <w:rsid w:val="009B6A4A"/>
    <w:rsid w:val="009D2688"/>
    <w:rsid w:val="009E265B"/>
    <w:rsid w:val="00A25F6D"/>
    <w:rsid w:val="00A61F2A"/>
    <w:rsid w:val="00A765C9"/>
    <w:rsid w:val="00A77BCD"/>
    <w:rsid w:val="00A8432E"/>
    <w:rsid w:val="00AB3C9F"/>
    <w:rsid w:val="00AB620B"/>
    <w:rsid w:val="00AB7238"/>
    <w:rsid w:val="00AC0BC8"/>
    <w:rsid w:val="00AC5658"/>
    <w:rsid w:val="00AC7570"/>
    <w:rsid w:val="00B06731"/>
    <w:rsid w:val="00B143B6"/>
    <w:rsid w:val="00B4798C"/>
    <w:rsid w:val="00B53E84"/>
    <w:rsid w:val="00B60B98"/>
    <w:rsid w:val="00B72C52"/>
    <w:rsid w:val="00B76F15"/>
    <w:rsid w:val="00B84338"/>
    <w:rsid w:val="00BA2DB9"/>
    <w:rsid w:val="00BA74DC"/>
    <w:rsid w:val="00BC4BC5"/>
    <w:rsid w:val="00BC708D"/>
    <w:rsid w:val="00BE33D8"/>
    <w:rsid w:val="00BE7148"/>
    <w:rsid w:val="00BE7746"/>
    <w:rsid w:val="00C05E52"/>
    <w:rsid w:val="00C56952"/>
    <w:rsid w:val="00C60AF3"/>
    <w:rsid w:val="00C6761C"/>
    <w:rsid w:val="00C718E6"/>
    <w:rsid w:val="00C811E2"/>
    <w:rsid w:val="00C81210"/>
    <w:rsid w:val="00C96EE4"/>
    <w:rsid w:val="00C97FB7"/>
    <w:rsid w:val="00CA5F1A"/>
    <w:rsid w:val="00CE6364"/>
    <w:rsid w:val="00D01D44"/>
    <w:rsid w:val="00D346B0"/>
    <w:rsid w:val="00D45E2C"/>
    <w:rsid w:val="00DA3573"/>
    <w:rsid w:val="00DB2C41"/>
    <w:rsid w:val="00DC795C"/>
    <w:rsid w:val="00DF4051"/>
    <w:rsid w:val="00E041AC"/>
    <w:rsid w:val="00E232D4"/>
    <w:rsid w:val="00E267AB"/>
    <w:rsid w:val="00E322F2"/>
    <w:rsid w:val="00E41CBE"/>
    <w:rsid w:val="00E65839"/>
    <w:rsid w:val="00E82B98"/>
    <w:rsid w:val="00EB2B4D"/>
    <w:rsid w:val="00EC4ADB"/>
    <w:rsid w:val="00ED297F"/>
    <w:rsid w:val="00EE2D26"/>
    <w:rsid w:val="00F03377"/>
    <w:rsid w:val="00F04A7D"/>
    <w:rsid w:val="00F21644"/>
    <w:rsid w:val="00F21D98"/>
    <w:rsid w:val="00F23273"/>
    <w:rsid w:val="00F6279E"/>
    <w:rsid w:val="00F62C82"/>
    <w:rsid w:val="00F73CE3"/>
    <w:rsid w:val="00F74A73"/>
    <w:rsid w:val="00F814CA"/>
    <w:rsid w:val="00F84858"/>
    <w:rsid w:val="00F92A14"/>
    <w:rsid w:val="00F947DC"/>
    <w:rsid w:val="00FC20FD"/>
    <w:rsid w:val="00FC5CD1"/>
    <w:rsid w:val="00FD56BD"/>
    <w:rsid w:val="00FD56DB"/>
    <w:rsid w:val="00FE16A0"/>
    <w:rsid w:val="00FE32D8"/>
    <w:rsid w:val="00FF2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067"/>
  <w15:docId w15:val="{49D7D9B1-6A4C-472F-BBBB-F1DADCF3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658"/>
    <w:pPr>
      <w:spacing w:after="0" w:line="240" w:lineRule="auto"/>
    </w:pPr>
    <w:rPr>
      <w:rFonts w:ascii="Arial" w:hAnsi="Arial" w:cs="Arial"/>
      <w:sz w:val="20"/>
      <w:szCs w:val="20"/>
    </w:rPr>
  </w:style>
  <w:style w:type="paragraph" w:styleId="Heading1">
    <w:name w:val="heading 1"/>
    <w:basedOn w:val="ListParagraph"/>
    <w:next w:val="Normal"/>
    <w:link w:val="Heading1Char"/>
    <w:uiPriority w:val="9"/>
    <w:qFormat/>
    <w:rsid w:val="00CA5F1A"/>
    <w:pPr>
      <w:numPr>
        <w:numId w:val="8"/>
      </w:numPr>
      <w:spacing w:after="120"/>
      <w:ind w:left="425" w:hanging="425"/>
      <w:contextualSpacing w:val="0"/>
      <w:outlineLvl w:val="0"/>
    </w:pPr>
    <w:rPr>
      <w:b/>
      <w:sz w:val="24"/>
      <w:szCs w:val="24"/>
    </w:rPr>
  </w:style>
  <w:style w:type="paragraph" w:styleId="Heading2">
    <w:name w:val="heading 2"/>
    <w:basedOn w:val="Normal"/>
    <w:next w:val="Normal"/>
    <w:link w:val="Heading2Char"/>
    <w:uiPriority w:val="9"/>
    <w:unhideWhenUsed/>
    <w:qFormat/>
    <w:rsid w:val="00CA5F1A"/>
    <w:pPr>
      <w:outlineLvl w:val="1"/>
    </w:p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F1A"/>
    <w:rPr>
      <w:rFonts w:ascii="Arial" w:hAnsi="Arial" w:cs="Arial"/>
      <w:b/>
      <w:sz w:val="24"/>
      <w:szCs w:val="24"/>
    </w:rPr>
  </w:style>
  <w:style w:type="character" w:customStyle="1" w:styleId="Heading2Char">
    <w:name w:val="Heading 2 Char"/>
    <w:basedOn w:val="DefaultParagraphFont"/>
    <w:link w:val="Heading2"/>
    <w:uiPriority w:val="9"/>
    <w:rsid w:val="00CA5F1A"/>
    <w:rPr>
      <w:rFonts w:ascii="Arial" w:hAnsi="Arial" w:cs="Arial"/>
      <w:sz w:val="20"/>
      <w:szCs w:val="20"/>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93122F"/>
    <w:pPr>
      <w:pBdr>
        <w:bottom w:val="single" w:sz="4" w:space="1" w:color="auto"/>
      </w:pBdr>
      <w:contextualSpacing/>
      <w:jc w:val="center"/>
    </w:pPr>
    <w:rPr>
      <w:rFonts w:eastAsiaTheme="majorEastAsia"/>
      <w:spacing w:val="5"/>
      <w:sz w:val="52"/>
      <w:szCs w:val="52"/>
    </w:rPr>
  </w:style>
  <w:style w:type="character" w:customStyle="1" w:styleId="TitleChar">
    <w:name w:val="Title Char"/>
    <w:basedOn w:val="DefaultParagraphFont"/>
    <w:link w:val="Title"/>
    <w:uiPriority w:val="10"/>
    <w:rsid w:val="0093122F"/>
    <w:rPr>
      <w:rFonts w:ascii="Arial" w:eastAsiaTheme="majorEastAsia" w:hAnsi="Arial" w:cs="Arial"/>
      <w:spacing w:val="5"/>
      <w:sz w:val="52"/>
      <w:szCs w:val="52"/>
    </w:rPr>
  </w:style>
  <w:style w:type="paragraph" w:styleId="Subtitle">
    <w:name w:val="Subtitle"/>
    <w:basedOn w:val="Normal"/>
    <w:next w:val="Normal"/>
    <w:link w:val="SubtitleChar"/>
    <w:uiPriority w:val="11"/>
    <w:qFormat/>
    <w:rsid w:val="0093122F"/>
    <w:pPr>
      <w:spacing w:after="120"/>
    </w:pPr>
    <w:rPr>
      <w:rFonts w:eastAsiaTheme="majorEastAsia" w:cstheme="majorBidi"/>
      <w:iCs/>
      <w:sz w:val="24"/>
      <w:szCs w:val="24"/>
    </w:rPr>
  </w:style>
  <w:style w:type="character" w:customStyle="1" w:styleId="SubtitleChar">
    <w:name w:val="Subtitle Char"/>
    <w:basedOn w:val="DefaultParagraphFont"/>
    <w:link w:val="Subtitle"/>
    <w:uiPriority w:val="11"/>
    <w:rsid w:val="0093122F"/>
    <w:rPr>
      <w:rFonts w:ascii="Arial" w:eastAsiaTheme="majorEastAsia" w:hAnsi="Arial" w:cstheme="majorBidi"/>
      <w:iCs/>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CommentReference">
    <w:name w:val="annotation reference"/>
    <w:basedOn w:val="DefaultParagraphFont"/>
    <w:uiPriority w:val="99"/>
    <w:semiHidden/>
    <w:unhideWhenUsed/>
    <w:rsid w:val="00E82B98"/>
    <w:rPr>
      <w:sz w:val="16"/>
      <w:szCs w:val="16"/>
    </w:rPr>
  </w:style>
  <w:style w:type="paragraph" w:styleId="CommentText">
    <w:name w:val="annotation text"/>
    <w:basedOn w:val="Normal"/>
    <w:link w:val="CommentTextChar"/>
    <w:uiPriority w:val="99"/>
    <w:unhideWhenUsed/>
    <w:rsid w:val="00E82B98"/>
  </w:style>
  <w:style w:type="character" w:customStyle="1" w:styleId="CommentTextChar">
    <w:name w:val="Comment Text Char"/>
    <w:basedOn w:val="DefaultParagraphFont"/>
    <w:link w:val="CommentText"/>
    <w:uiPriority w:val="99"/>
    <w:rsid w:val="00E82B9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82B98"/>
    <w:rPr>
      <w:b/>
      <w:bCs/>
    </w:rPr>
  </w:style>
  <w:style w:type="character" w:customStyle="1" w:styleId="CommentSubjectChar">
    <w:name w:val="Comment Subject Char"/>
    <w:basedOn w:val="CommentTextChar"/>
    <w:link w:val="CommentSubject"/>
    <w:uiPriority w:val="99"/>
    <w:semiHidden/>
    <w:rsid w:val="00E82B98"/>
    <w:rPr>
      <w:rFonts w:ascii="Arial" w:hAnsi="Arial"/>
      <w:b/>
      <w:bCs/>
      <w:sz w:val="20"/>
      <w:szCs w:val="20"/>
    </w:rPr>
  </w:style>
  <w:style w:type="paragraph" w:styleId="BalloonText">
    <w:name w:val="Balloon Text"/>
    <w:basedOn w:val="Normal"/>
    <w:link w:val="BalloonTextChar"/>
    <w:uiPriority w:val="99"/>
    <w:semiHidden/>
    <w:unhideWhenUsed/>
    <w:rsid w:val="00E82B98"/>
    <w:rPr>
      <w:rFonts w:ascii="Tahoma" w:hAnsi="Tahoma" w:cs="Tahoma"/>
      <w:sz w:val="16"/>
      <w:szCs w:val="16"/>
    </w:rPr>
  </w:style>
  <w:style w:type="character" w:customStyle="1" w:styleId="BalloonTextChar">
    <w:name w:val="Balloon Text Char"/>
    <w:basedOn w:val="DefaultParagraphFont"/>
    <w:link w:val="BalloonText"/>
    <w:uiPriority w:val="99"/>
    <w:semiHidden/>
    <w:rsid w:val="00E82B98"/>
    <w:rPr>
      <w:rFonts w:ascii="Tahoma" w:hAnsi="Tahoma" w:cs="Tahoma"/>
      <w:sz w:val="16"/>
      <w:szCs w:val="16"/>
    </w:rPr>
  </w:style>
  <w:style w:type="paragraph" w:styleId="Header">
    <w:name w:val="header"/>
    <w:basedOn w:val="Normal"/>
    <w:link w:val="HeaderChar"/>
    <w:uiPriority w:val="99"/>
    <w:unhideWhenUsed/>
    <w:rsid w:val="008A1B54"/>
    <w:pPr>
      <w:tabs>
        <w:tab w:val="center" w:pos="4513"/>
        <w:tab w:val="right" w:pos="9026"/>
      </w:tabs>
    </w:pPr>
  </w:style>
  <w:style w:type="character" w:customStyle="1" w:styleId="HeaderChar">
    <w:name w:val="Header Char"/>
    <w:basedOn w:val="DefaultParagraphFont"/>
    <w:link w:val="Header"/>
    <w:uiPriority w:val="99"/>
    <w:rsid w:val="008A1B54"/>
    <w:rPr>
      <w:rFonts w:ascii="Arial" w:hAnsi="Arial"/>
    </w:rPr>
  </w:style>
  <w:style w:type="paragraph" w:styleId="Footer">
    <w:name w:val="footer"/>
    <w:basedOn w:val="Normal"/>
    <w:link w:val="FooterChar"/>
    <w:uiPriority w:val="99"/>
    <w:unhideWhenUsed/>
    <w:rsid w:val="008A1B54"/>
    <w:pPr>
      <w:tabs>
        <w:tab w:val="center" w:pos="4513"/>
        <w:tab w:val="right" w:pos="9026"/>
      </w:tabs>
    </w:pPr>
  </w:style>
  <w:style w:type="character" w:customStyle="1" w:styleId="FooterChar">
    <w:name w:val="Footer Char"/>
    <w:basedOn w:val="DefaultParagraphFont"/>
    <w:link w:val="Footer"/>
    <w:uiPriority w:val="99"/>
    <w:rsid w:val="008A1B54"/>
    <w:rPr>
      <w:rFonts w:ascii="Arial" w:hAnsi="Arial"/>
    </w:rPr>
  </w:style>
  <w:style w:type="character" w:styleId="Hyperlink">
    <w:name w:val="Hyperlink"/>
    <w:basedOn w:val="DefaultParagraphFont"/>
    <w:uiPriority w:val="99"/>
    <w:unhideWhenUsed/>
    <w:rsid w:val="0093122F"/>
    <w:rPr>
      <w:color w:val="0000FF" w:themeColor="hyperlink"/>
      <w:u w:val="single"/>
    </w:rPr>
  </w:style>
  <w:style w:type="character" w:styleId="FollowedHyperlink">
    <w:name w:val="FollowedHyperlink"/>
    <w:basedOn w:val="DefaultParagraphFont"/>
    <w:uiPriority w:val="99"/>
    <w:semiHidden/>
    <w:unhideWhenUsed/>
    <w:rsid w:val="00C811E2"/>
    <w:rPr>
      <w:color w:val="800080" w:themeColor="followedHyperlink"/>
      <w:u w:val="single"/>
    </w:rPr>
  </w:style>
  <w:style w:type="paragraph" w:styleId="BodyText">
    <w:name w:val="Body Text"/>
    <w:link w:val="BodyTextChar"/>
    <w:qFormat/>
    <w:rsid w:val="007408F6"/>
    <w:pPr>
      <w:spacing w:before="120" w:after="140" w:line="280" w:lineRule="atLeast"/>
    </w:pPr>
    <w:rPr>
      <w:rFonts w:cs="Times New Roman"/>
      <w:color w:val="000000" w:themeColor="text1"/>
      <w:szCs w:val="20"/>
    </w:rPr>
  </w:style>
  <w:style w:type="character" w:customStyle="1" w:styleId="BodyTextChar">
    <w:name w:val="Body Text Char"/>
    <w:basedOn w:val="DefaultParagraphFont"/>
    <w:link w:val="BodyText"/>
    <w:rsid w:val="007408F6"/>
    <w:rPr>
      <w:rFonts w:cs="Times New Roman"/>
      <w:color w:val="000000" w:themeColor="tex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215">
      <w:bodyDiv w:val="1"/>
      <w:marLeft w:val="0"/>
      <w:marRight w:val="0"/>
      <w:marTop w:val="0"/>
      <w:marBottom w:val="0"/>
      <w:divBdr>
        <w:top w:val="none" w:sz="0" w:space="0" w:color="auto"/>
        <w:left w:val="none" w:sz="0" w:space="0" w:color="auto"/>
        <w:bottom w:val="none" w:sz="0" w:space="0" w:color="auto"/>
        <w:right w:val="none" w:sz="0" w:space="0" w:color="auto"/>
      </w:divBdr>
    </w:div>
    <w:div w:id="536088188">
      <w:bodyDiv w:val="1"/>
      <w:marLeft w:val="0"/>
      <w:marRight w:val="0"/>
      <w:marTop w:val="0"/>
      <w:marBottom w:val="0"/>
      <w:divBdr>
        <w:top w:val="none" w:sz="0" w:space="0" w:color="auto"/>
        <w:left w:val="none" w:sz="0" w:space="0" w:color="auto"/>
        <w:bottom w:val="none" w:sz="0" w:space="0" w:color="auto"/>
        <w:right w:val="none" w:sz="0" w:space="0" w:color="auto"/>
      </w:divBdr>
    </w:div>
    <w:div w:id="914514030">
      <w:bodyDiv w:val="1"/>
      <w:marLeft w:val="0"/>
      <w:marRight w:val="0"/>
      <w:marTop w:val="0"/>
      <w:marBottom w:val="0"/>
      <w:divBdr>
        <w:top w:val="none" w:sz="0" w:space="0" w:color="auto"/>
        <w:left w:val="none" w:sz="0" w:space="0" w:color="auto"/>
        <w:bottom w:val="none" w:sz="0" w:space="0" w:color="auto"/>
        <w:right w:val="none" w:sz="0" w:space="0" w:color="auto"/>
      </w:divBdr>
    </w:div>
    <w:div w:id="1379281514">
      <w:bodyDiv w:val="1"/>
      <w:marLeft w:val="0"/>
      <w:marRight w:val="0"/>
      <w:marTop w:val="0"/>
      <w:marBottom w:val="0"/>
      <w:divBdr>
        <w:top w:val="none" w:sz="0" w:space="0" w:color="auto"/>
        <w:left w:val="none" w:sz="0" w:space="0" w:color="auto"/>
        <w:bottom w:val="none" w:sz="0" w:space="0" w:color="auto"/>
        <w:right w:val="none" w:sz="0" w:space="0" w:color="auto"/>
      </w:divBdr>
    </w:div>
    <w:div w:id="1450012126">
      <w:bodyDiv w:val="1"/>
      <w:marLeft w:val="0"/>
      <w:marRight w:val="0"/>
      <w:marTop w:val="0"/>
      <w:marBottom w:val="0"/>
      <w:divBdr>
        <w:top w:val="none" w:sz="0" w:space="0" w:color="auto"/>
        <w:left w:val="none" w:sz="0" w:space="0" w:color="auto"/>
        <w:bottom w:val="none" w:sz="0" w:space="0" w:color="auto"/>
        <w:right w:val="none" w:sz="0" w:space="0" w:color="auto"/>
      </w:divBdr>
      <w:divsChild>
        <w:div w:id="912080526">
          <w:marLeft w:val="0"/>
          <w:marRight w:val="0"/>
          <w:marTop w:val="0"/>
          <w:marBottom w:val="0"/>
          <w:divBdr>
            <w:top w:val="none" w:sz="0" w:space="0" w:color="auto"/>
            <w:left w:val="none" w:sz="0" w:space="0" w:color="auto"/>
            <w:bottom w:val="none" w:sz="0" w:space="0" w:color="auto"/>
            <w:right w:val="none" w:sz="0" w:space="0" w:color="auto"/>
          </w:divBdr>
          <w:divsChild>
            <w:div w:id="69694503">
              <w:marLeft w:val="0"/>
              <w:marRight w:val="0"/>
              <w:marTop w:val="0"/>
              <w:marBottom w:val="0"/>
              <w:divBdr>
                <w:top w:val="none" w:sz="0" w:space="0" w:color="auto"/>
                <w:left w:val="none" w:sz="0" w:space="0" w:color="auto"/>
                <w:bottom w:val="none" w:sz="0" w:space="0" w:color="auto"/>
                <w:right w:val="none" w:sz="0" w:space="0" w:color="auto"/>
              </w:divBdr>
              <w:divsChild>
                <w:div w:id="85106784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ygrants.gov.au/gra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munitygrants.gov.au/information-applicants/late-applications-policy" TargetMode="External"/><Relationship Id="rId5" Type="http://schemas.openxmlformats.org/officeDocument/2006/relationships/webSettings" Target="webSettings.xml"/><Relationship Id="rId10" Type="http://schemas.openxmlformats.org/officeDocument/2006/relationships/hyperlink" Target="http://www.business.gov.au/grants-and-assistance/grant-finder/Pages/default.aspx" TargetMode="External"/><Relationship Id="rId4" Type="http://schemas.openxmlformats.org/officeDocument/2006/relationships/settings" Target="settings.xml"/><Relationship Id="rId9" Type="http://schemas.openxmlformats.org/officeDocument/2006/relationships/hyperlink" Target="https://www.communitygran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6D7D-CA5B-43C4-90CF-4345F228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Polldore, Alex - Secure</dc:creator>
  <cp:lastModifiedBy>WORKMAN, Reid</cp:lastModifiedBy>
  <cp:revision>2</cp:revision>
  <cp:lastPrinted>2017-01-18T04:21:00Z</cp:lastPrinted>
  <dcterms:created xsi:type="dcterms:W3CDTF">2018-02-05T01:07:00Z</dcterms:created>
  <dcterms:modified xsi:type="dcterms:W3CDTF">2018-02-05T01:07:00Z</dcterms:modified>
</cp:coreProperties>
</file>