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F64" w:rsidRPr="009045F8" w:rsidRDefault="009045F8" w:rsidP="009045F8">
      <w:pPr>
        <w:keepNext/>
        <w:keepLines/>
        <w:spacing w:line="276" w:lineRule="auto"/>
        <w:outlineLvl w:val="0"/>
        <w:rPr>
          <w:rFonts w:ascii="Arial" w:hAnsi="Arial" w:cs="Arial"/>
          <w:b/>
          <w:bCs/>
          <w:color w:val="000000" w:themeColor="text1"/>
          <w:sz w:val="22"/>
          <w:szCs w:val="22"/>
        </w:rPr>
      </w:pPr>
      <w:r w:rsidRPr="009045F8">
        <w:rPr>
          <w:rFonts w:ascii="Arial" w:hAnsi="Arial" w:cs="Arial"/>
          <w:b/>
          <w:bCs/>
          <w:color w:val="000000" w:themeColor="text1"/>
          <w:sz w:val="22"/>
          <w:szCs w:val="22"/>
        </w:rPr>
        <w:t>1.</w:t>
      </w:r>
      <w:r>
        <w:rPr>
          <w:rFonts w:ascii="Arial" w:hAnsi="Arial" w:cs="Arial"/>
          <w:b/>
          <w:bCs/>
          <w:color w:val="000000" w:themeColor="text1"/>
          <w:sz w:val="22"/>
          <w:szCs w:val="22"/>
        </w:rPr>
        <w:t xml:space="preserve"> </w:t>
      </w:r>
      <w:r w:rsidR="00AD3F64" w:rsidRPr="009045F8">
        <w:rPr>
          <w:rFonts w:ascii="Arial" w:hAnsi="Arial" w:cs="Arial"/>
          <w:b/>
          <w:bCs/>
          <w:color w:val="000000" w:themeColor="text1"/>
          <w:sz w:val="22"/>
          <w:szCs w:val="22"/>
        </w:rPr>
        <w:t>Undertaking the Grant Activity</w:t>
      </w:r>
    </w:p>
    <w:p w:rsidR="00AD3F64" w:rsidRPr="009F2491" w:rsidRDefault="00AD3F64" w:rsidP="00AD3F64">
      <w:pPr>
        <w:widowControl w:val="0"/>
        <w:spacing w:after="60"/>
        <w:rPr>
          <w:rFonts w:ascii="Arial" w:hAnsi="Arial" w:cs="Arial"/>
          <w:sz w:val="22"/>
          <w:szCs w:val="22"/>
        </w:rPr>
      </w:pPr>
      <w:r w:rsidRPr="009F2491">
        <w:rPr>
          <w:rFonts w:ascii="Arial" w:hAnsi="Arial" w:cs="Arial"/>
          <w:sz w:val="22"/>
          <w:szCs w:val="22"/>
        </w:rPr>
        <w:t>The Grantee agrees to use the Grant and undertake the Grant Activity in accordance with this Agreement.</w:t>
      </w:r>
    </w:p>
    <w:p w:rsidR="00AD3F64" w:rsidRPr="009F2491" w:rsidRDefault="00AD3F64" w:rsidP="00AD3F64">
      <w:pPr>
        <w:keepNext/>
        <w:keepLines/>
        <w:outlineLvl w:val="1"/>
        <w:rPr>
          <w:rFonts w:ascii="Arial" w:hAnsi="Arial" w:cs="Arial"/>
          <w:b/>
          <w:bCs/>
          <w:color w:val="000000" w:themeColor="text1"/>
          <w:sz w:val="22"/>
          <w:szCs w:val="22"/>
        </w:rPr>
      </w:pPr>
      <w:r w:rsidRPr="009F2491">
        <w:rPr>
          <w:rFonts w:ascii="Arial" w:hAnsi="Arial" w:cs="Arial"/>
          <w:b/>
          <w:bCs/>
          <w:color w:val="000000" w:themeColor="text1"/>
          <w:sz w:val="22"/>
          <w:szCs w:val="22"/>
        </w:rPr>
        <w:t>2. Acknowledgements</w:t>
      </w:r>
    </w:p>
    <w:p w:rsidR="00AD3F64" w:rsidRPr="009F2491" w:rsidRDefault="00AD3F64" w:rsidP="00AD3F64">
      <w:pPr>
        <w:widowControl w:val="0"/>
        <w:spacing w:after="60"/>
        <w:rPr>
          <w:rFonts w:ascii="Arial" w:hAnsi="Arial" w:cs="Arial"/>
          <w:sz w:val="22"/>
          <w:szCs w:val="22"/>
        </w:rPr>
      </w:pPr>
      <w:r w:rsidRPr="009F2491">
        <w:rPr>
          <w:rFonts w:ascii="Arial" w:hAnsi="Arial" w:cs="Arial"/>
          <w:sz w:val="22"/>
          <w:szCs w:val="22"/>
        </w:rPr>
        <w:t>The Grantee agrees to acknowledge the Commonwealth’s support in any material published in connection with this Agreement and agrees to use any form of acknowledgment the Commonwealth reasonably specifies.</w:t>
      </w:r>
    </w:p>
    <w:p w:rsidR="00AD3F64" w:rsidRPr="009F2491" w:rsidRDefault="00AD3F64" w:rsidP="00AD3F64">
      <w:pPr>
        <w:keepNext/>
        <w:keepLines/>
        <w:outlineLvl w:val="1"/>
        <w:rPr>
          <w:rFonts w:ascii="Arial" w:hAnsi="Arial" w:cs="Arial"/>
          <w:b/>
          <w:bCs/>
          <w:color w:val="000000" w:themeColor="text1"/>
          <w:sz w:val="22"/>
          <w:szCs w:val="22"/>
        </w:rPr>
      </w:pPr>
      <w:r w:rsidRPr="009F2491">
        <w:rPr>
          <w:rFonts w:ascii="Arial" w:hAnsi="Arial" w:cs="Arial"/>
          <w:b/>
          <w:bCs/>
          <w:color w:val="000000" w:themeColor="text1"/>
          <w:sz w:val="22"/>
          <w:szCs w:val="22"/>
        </w:rPr>
        <w:t>3. Notices</w:t>
      </w:r>
    </w:p>
    <w:p w:rsidR="00AD3F64" w:rsidRPr="009F2491" w:rsidRDefault="00AD3F64" w:rsidP="00AD3F64">
      <w:pPr>
        <w:widowControl w:val="0"/>
        <w:spacing w:after="60"/>
        <w:rPr>
          <w:rFonts w:ascii="Arial" w:hAnsi="Arial" w:cs="Arial"/>
          <w:sz w:val="22"/>
          <w:szCs w:val="22"/>
        </w:rPr>
      </w:pPr>
      <w:r w:rsidRPr="009F2491">
        <w:rPr>
          <w:rFonts w:ascii="Arial" w:hAnsi="Arial" w:cs="Arial"/>
          <w:sz w:val="22"/>
          <w:szCs w:val="22"/>
        </w:rPr>
        <w:t>The Grantee agrees to notify the Commonwealth of anything reasonably likely to affect the performance of the Grant Activity, including any actual, perceived or potential conflict of interest which could affect the Grantee’s performance of this Agreement and to take action to resolve the conflict.</w:t>
      </w:r>
    </w:p>
    <w:p w:rsidR="00AD3F64" w:rsidRPr="009F2491" w:rsidRDefault="00AD3F64" w:rsidP="00AD3F64">
      <w:pPr>
        <w:keepNext/>
        <w:keepLines/>
        <w:outlineLvl w:val="1"/>
        <w:rPr>
          <w:rFonts w:ascii="Arial" w:hAnsi="Arial" w:cs="Arial"/>
          <w:b/>
          <w:bCs/>
          <w:color w:val="000000" w:themeColor="text1"/>
          <w:sz w:val="22"/>
          <w:szCs w:val="22"/>
        </w:rPr>
      </w:pPr>
      <w:r w:rsidRPr="009F2491">
        <w:rPr>
          <w:rFonts w:ascii="Arial" w:hAnsi="Arial" w:cs="Arial"/>
          <w:b/>
          <w:bCs/>
          <w:color w:val="000000" w:themeColor="text1"/>
          <w:sz w:val="22"/>
          <w:szCs w:val="22"/>
        </w:rPr>
        <w:t>4. Payment of the Grant</w:t>
      </w:r>
    </w:p>
    <w:p w:rsidR="00AD3F64" w:rsidRPr="009F2491" w:rsidRDefault="00AD3F64" w:rsidP="00AD3F64">
      <w:pPr>
        <w:widowControl w:val="0"/>
        <w:spacing w:after="60"/>
        <w:rPr>
          <w:rFonts w:ascii="Arial" w:hAnsi="Arial" w:cs="Arial"/>
          <w:sz w:val="22"/>
          <w:szCs w:val="22"/>
        </w:rPr>
      </w:pPr>
      <w:r w:rsidRPr="009F2491">
        <w:rPr>
          <w:rFonts w:ascii="Arial" w:hAnsi="Arial" w:cs="Arial"/>
          <w:sz w:val="22"/>
          <w:szCs w:val="22"/>
        </w:rPr>
        <w:t>4.1 The Commonwealth agrees to pay the Grant to the Grantee in accordance with this Agreement.</w:t>
      </w:r>
    </w:p>
    <w:p w:rsidR="00AD3F64" w:rsidRPr="009F2491" w:rsidRDefault="00AD3F64" w:rsidP="00AD3F64">
      <w:pPr>
        <w:widowControl w:val="0"/>
        <w:spacing w:after="60"/>
        <w:rPr>
          <w:rFonts w:ascii="Arial" w:hAnsi="Arial" w:cs="Arial"/>
          <w:sz w:val="22"/>
          <w:szCs w:val="22"/>
        </w:rPr>
      </w:pPr>
      <w:r w:rsidRPr="009F2491">
        <w:rPr>
          <w:rFonts w:ascii="Arial" w:hAnsi="Arial" w:cs="Arial"/>
          <w:sz w:val="22"/>
          <w:szCs w:val="22"/>
        </w:rPr>
        <w:t>4.2 The parties agree that the amount of the Grant is inclusive of any GST payable and the Grantee agrees to pay all taxes, duties and government charges in connection with the performance of this Agreement. The Grantee must on request provide the Commonwealth with a tax invoice before the Commonwealth is obliged to pay any amount under this Agreement.</w:t>
      </w:r>
    </w:p>
    <w:p w:rsidR="00AD3F64" w:rsidRPr="009F2491" w:rsidRDefault="00AD3F64" w:rsidP="00AD3F64">
      <w:pPr>
        <w:keepNext/>
        <w:keepLines/>
        <w:outlineLvl w:val="1"/>
        <w:rPr>
          <w:rFonts w:ascii="Arial" w:eastAsia="Calibri" w:hAnsi="Arial" w:cs="Arial"/>
          <w:b/>
          <w:bCs/>
          <w:color w:val="000000"/>
          <w:sz w:val="22"/>
          <w:szCs w:val="22"/>
        </w:rPr>
      </w:pPr>
      <w:r w:rsidRPr="009F2491">
        <w:rPr>
          <w:rFonts w:ascii="Arial" w:hAnsi="Arial" w:cs="Arial"/>
          <w:b/>
          <w:bCs/>
          <w:color w:val="000000" w:themeColor="text1"/>
          <w:sz w:val="22"/>
          <w:szCs w:val="22"/>
        </w:rPr>
        <w:t>5. Spending the Grant</w:t>
      </w:r>
    </w:p>
    <w:p w:rsidR="00AD3F64" w:rsidRPr="009F2491" w:rsidRDefault="00AD3F64" w:rsidP="00AD3F64">
      <w:pPr>
        <w:widowControl w:val="0"/>
        <w:spacing w:after="60"/>
        <w:rPr>
          <w:rFonts w:ascii="Arial" w:hAnsi="Arial" w:cs="Arial"/>
          <w:sz w:val="22"/>
          <w:szCs w:val="22"/>
        </w:rPr>
      </w:pPr>
      <w:r w:rsidRPr="009F2491">
        <w:rPr>
          <w:rFonts w:ascii="Arial" w:hAnsi="Arial" w:cs="Arial"/>
          <w:sz w:val="22"/>
          <w:szCs w:val="22"/>
        </w:rPr>
        <w:t xml:space="preserve">The Grantee agrees to spend the Grant for the sole purpose of undertaking the Grant Activity, and to provide a statement, in the form required by the Commonwealth and signed by the Grantee, verifying that the Grant Activity has been undertaken and the Grant was spent in accordance with this Agreement. </w:t>
      </w:r>
    </w:p>
    <w:p w:rsidR="00AD3F64" w:rsidRPr="009F2491" w:rsidRDefault="00AD3F64" w:rsidP="00AD3F64">
      <w:pPr>
        <w:keepNext/>
        <w:keepLines/>
        <w:outlineLvl w:val="1"/>
        <w:rPr>
          <w:rFonts w:ascii="Arial" w:hAnsi="Arial" w:cs="Arial"/>
          <w:b/>
          <w:bCs/>
          <w:color w:val="000000" w:themeColor="text1"/>
          <w:sz w:val="22"/>
          <w:szCs w:val="22"/>
        </w:rPr>
      </w:pPr>
      <w:r w:rsidRPr="009F2491">
        <w:rPr>
          <w:rFonts w:ascii="Arial" w:hAnsi="Arial" w:cs="Arial"/>
          <w:b/>
          <w:bCs/>
          <w:color w:val="000000" w:themeColor="text1"/>
          <w:sz w:val="22"/>
          <w:szCs w:val="22"/>
        </w:rPr>
        <w:t>6. Repayment</w:t>
      </w:r>
    </w:p>
    <w:p w:rsidR="00AD3F64" w:rsidRPr="009F2491" w:rsidRDefault="00AD3F64" w:rsidP="00AD3F64">
      <w:pPr>
        <w:widowControl w:val="0"/>
        <w:spacing w:after="60"/>
        <w:rPr>
          <w:rFonts w:ascii="Arial" w:hAnsi="Arial" w:cs="Arial"/>
          <w:sz w:val="22"/>
          <w:szCs w:val="22"/>
        </w:rPr>
      </w:pPr>
      <w:r w:rsidRPr="009F2491">
        <w:rPr>
          <w:rFonts w:ascii="Arial" w:hAnsi="Arial" w:cs="Arial"/>
          <w:sz w:val="22"/>
          <w:szCs w:val="22"/>
        </w:rPr>
        <w:t xml:space="preserve">If any of the Grant amount has been spent other than in accordance with this Agreement or on expiration or termination of this Agreement is additional to the requirements of the Grant Activity, the Grantee agrees to repay that amount to the Commonwealth, unless the </w:t>
      </w:r>
      <w:r w:rsidRPr="009F2491">
        <w:rPr>
          <w:rFonts w:ascii="Arial" w:hAnsi="Arial" w:cs="Arial"/>
          <w:sz w:val="22"/>
          <w:szCs w:val="22"/>
        </w:rPr>
        <w:t xml:space="preserve">Commonwealth agrees in writing otherwise. </w:t>
      </w:r>
    </w:p>
    <w:p w:rsidR="00AD3F64" w:rsidRPr="009F2491" w:rsidRDefault="00AD3F64" w:rsidP="00AD3F64">
      <w:pPr>
        <w:keepNext/>
        <w:keepLines/>
        <w:outlineLvl w:val="1"/>
        <w:rPr>
          <w:rFonts w:ascii="Arial" w:hAnsi="Arial" w:cs="Arial"/>
          <w:b/>
          <w:bCs/>
          <w:color w:val="000000" w:themeColor="text1"/>
          <w:sz w:val="22"/>
          <w:szCs w:val="22"/>
        </w:rPr>
      </w:pPr>
      <w:r w:rsidRPr="009F2491">
        <w:rPr>
          <w:rFonts w:ascii="Arial" w:hAnsi="Arial" w:cs="Arial"/>
          <w:b/>
          <w:bCs/>
          <w:color w:val="000000" w:themeColor="text1"/>
          <w:sz w:val="22"/>
          <w:szCs w:val="22"/>
        </w:rPr>
        <w:t>7. Record keeping</w:t>
      </w:r>
    </w:p>
    <w:p w:rsidR="00AD3F64" w:rsidRPr="009F2491" w:rsidRDefault="00AD3F64" w:rsidP="00AD3F64">
      <w:pPr>
        <w:widowControl w:val="0"/>
        <w:spacing w:after="60"/>
        <w:rPr>
          <w:rFonts w:ascii="Arial" w:hAnsi="Arial" w:cs="Arial"/>
          <w:sz w:val="22"/>
          <w:szCs w:val="22"/>
        </w:rPr>
      </w:pPr>
      <w:r w:rsidRPr="009F2491">
        <w:rPr>
          <w:rFonts w:ascii="Arial" w:hAnsi="Arial" w:cs="Arial"/>
          <w:sz w:val="22"/>
          <w:szCs w:val="22"/>
        </w:rPr>
        <w:t xml:space="preserve">The Grantee agrees to maintain records of the performance of the Grant Activity and the expenditure of the Grant and to make them available to the Commonwealth on request. </w:t>
      </w:r>
    </w:p>
    <w:p w:rsidR="00AD3F64" w:rsidRPr="009F2491" w:rsidRDefault="00AD3F64" w:rsidP="00AD3F64">
      <w:pPr>
        <w:keepNext/>
        <w:keepLines/>
        <w:outlineLvl w:val="1"/>
        <w:rPr>
          <w:rFonts w:ascii="Arial" w:hAnsi="Arial" w:cs="Arial"/>
          <w:b/>
          <w:bCs/>
          <w:color w:val="000000" w:themeColor="text1"/>
          <w:sz w:val="22"/>
          <w:szCs w:val="22"/>
        </w:rPr>
      </w:pPr>
      <w:r w:rsidRPr="009F2491">
        <w:rPr>
          <w:rFonts w:ascii="Arial" w:hAnsi="Arial" w:cs="Arial"/>
          <w:b/>
          <w:bCs/>
          <w:color w:val="000000" w:themeColor="text1"/>
          <w:sz w:val="22"/>
          <w:szCs w:val="22"/>
        </w:rPr>
        <w:t xml:space="preserve">8. Privacy </w:t>
      </w:r>
    </w:p>
    <w:p w:rsidR="00AD3F64" w:rsidRPr="009F2491" w:rsidRDefault="00AD3F64" w:rsidP="00AD3F64">
      <w:pPr>
        <w:widowControl w:val="0"/>
        <w:spacing w:after="60"/>
        <w:rPr>
          <w:rFonts w:ascii="Arial" w:hAnsi="Arial" w:cs="Arial"/>
          <w:sz w:val="22"/>
          <w:szCs w:val="22"/>
        </w:rPr>
      </w:pPr>
      <w:r w:rsidRPr="009F2491">
        <w:rPr>
          <w:rFonts w:ascii="Arial" w:hAnsi="Arial" w:cs="Arial"/>
          <w:sz w:val="22"/>
          <w:szCs w:val="22"/>
        </w:rPr>
        <w:t xml:space="preserve">When dealing with Personal Information (as defined in the </w:t>
      </w:r>
      <w:r w:rsidRPr="009F2491">
        <w:rPr>
          <w:rFonts w:ascii="Arial" w:hAnsi="Arial" w:cs="Arial"/>
          <w:i/>
          <w:sz w:val="22"/>
          <w:szCs w:val="22"/>
        </w:rPr>
        <w:t>Privacy Act 1988</w:t>
      </w:r>
      <w:r w:rsidRPr="009F2491">
        <w:rPr>
          <w:rFonts w:ascii="Arial" w:hAnsi="Arial" w:cs="Arial"/>
          <w:sz w:val="22"/>
          <w:szCs w:val="22"/>
        </w:rPr>
        <w:t xml:space="preserve">) in carrying out the Grant Activity, the Grantee agrees not to do anything which, if done by the Commonwealth, would be a breach of the </w:t>
      </w:r>
      <w:r w:rsidRPr="009F2491">
        <w:rPr>
          <w:rFonts w:ascii="Arial" w:hAnsi="Arial" w:cs="Arial"/>
          <w:i/>
          <w:sz w:val="22"/>
          <w:szCs w:val="22"/>
        </w:rPr>
        <w:t>Privacy Act 1988</w:t>
      </w:r>
      <w:r w:rsidRPr="009F2491">
        <w:rPr>
          <w:rFonts w:ascii="Arial" w:hAnsi="Arial" w:cs="Arial"/>
          <w:sz w:val="22"/>
          <w:szCs w:val="22"/>
        </w:rPr>
        <w:t>.</w:t>
      </w:r>
    </w:p>
    <w:p w:rsidR="00AD3F64" w:rsidRPr="009F2491" w:rsidRDefault="00AD3F64" w:rsidP="00AD3F64">
      <w:pPr>
        <w:keepNext/>
        <w:keepLines/>
        <w:outlineLvl w:val="1"/>
        <w:rPr>
          <w:rFonts w:ascii="Arial" w:hAnsi="Arial" w:cs="Arial"/>
          <w:b/>
          <w:bCs/>
          <w:color w:val="000000" w:themeColor="text1"/>
          <w:sz w:val="22"/>
          <w:szCs w:val="22"/>
        </w:rPr>
      </w:pPr>
      <w:r w:rsidRPr="009F2491">
        <w:rPr>
          <w:rFonts w:ascii="Arial" w:hAnsi="Arial" w:cs="Arial"/>
          <w:b/>
          <w:bCs/>
          <w:color w:val="000000" w:themeColor="text1"/>
          <w:sz w:val="22"/>
          <w:szCs w:val="22"/>
        </w:rPr>
        <w:t>9. Grant Activity material</w:t>
      </w:r>
    </w:p>
    <w:p w:rsidR="00AD3F64" w:rsidRPr="009F2491" w:rsidRDefault="00AD3F64" w:rsidP="00AD3F64">
      <w:pPr>
        <w:widowControl w:val="0"/>
        <w:spacing w:after="60"/>
        <w:rPr>
          <w:rFonts w:ascii="Arial" w:hAnsi="Arial" w:cs="Arial"/>
          <w:sz w:val="22"/>
          <w:szCs w:val="22"/>
        </w:rPr>
      </w:pPr>
      <w:r w:rsidRPr="009F2491">
        <w:rPr>
          <w:rFonts w:ascii="Arial" w:hAnsi="Arial" w:cs="Arial"/>
          <w:sz w:val="22"/>
          <w:szCs w:val="22"/>
        </w:rPr>
        <w:t xml:space="preserve">The Grantee gives (or procures for) the Commonwealth a non-exclusive, irrevocable, royalty-free licence for the Commonwealth to use, reproduce, publish and adapt all material that is provided to the Commonwealth under this Agreement. </w:t>
      </w:r>
    </w:p>
    <w:p w:rsidR="00AD3F64" w:rsidRPr="009F2491" w:rsidRDefault="00AD3F64" w:rsidP="00AD3F64">
      <w:pPr>
        <w:keepNext/>
        <w:keepLines/>
        <w:outlineLvl w:val="1"/>
        <w:rPr>
          <w:rFonts w:ascii="Arial" w:hAnsi="Arial" w:cs="Arial"/>
          <w:b/>
          <w:bCs/>
          <w:color w:val="000000" w:themeColor="text1"/>
          <w:sz w:val="22"/>
          <w:szCs w:val="22"/>
        </w:rPr>
      </w:pPr>
      <w:r w:rsidRPr="009F2491">
        <w:rPr>
          <w:rFonts w:ascii="Arial" w:hAnsi="Arial" w:cs="Arial"/>
          <w:b/>
          <w:bCs/>
          <w:color w:val="000000" w:themeColor="text1"/>
          <w:sz w:val="22"/>
          <w:szCs w:val="22"/>
        </w:rPr>
        <w:t>10. Confidentiality</w:t>
      </w:r>
    </w:p>
    <w:p w:rsidR="00AD3F64" w:rsidRPr="009F2491" w:rsidRDefault="00AD3F64" w:rsidP="00AD3F64">
      <w:pPr>
        <w:widowControl w:val="0"/>
        <w:spacing w:after="60"/>
        <w:rPr>
          <w:rFonts w:ascii="Arial" w:hAnsi="Arial" w:cs="Arial"/>
          <w:sz w:val="22"/>
          <w:szCs w:val="22"/>
        </w:rPr>
      </w:pPr>
      <w:r w:rsidRPr="009F2491">
        <w:rPr>
          <w:rFonts w:ascii="Arial" w:hAnsi="Arial" w:cs="Arial"/>
          <w:sz w:val="22"/>
          <w:szCs w:val="22"/>
        </w:rPr>
        <w:t>The parties agree not to disclose each other’s confidential information without prior written consent unless required or authorised by law or Parliament.</w:t>
      </w:r>
    </w:p>
    <w:p w:rsidR="00AD3F64" w:rsidRPr="009F2491" w:rsidRDefault="00AD3F64" w:rsidP="00AD3F64">
      <w:pPr>
        <w:keepNext/>
        <w:keepLines/>
        <w:outlineLvl w:val="1"/>
        <w:rPr>
          <w:rFonts w:ascii="Arial" w:hAnsi="Arial" w:cs="Arial"/>
          <w:b/>
          <w:bCs/>
          <w:color w:val="000000" w:themeColor="text1"/>
          <w:sz w:val="22"/>
          <w:szCs w:val="22"/>
        </w:rPr>
      </w:pPr>
      <w:r w:rsidRPr="009F2491">
        <w:rPr>
          <w:rFonts w:ascii="Arial" w:hAnsi="Arial" w:cs="Arial"/>
          <w:b/>
          <w:bCs/>
          <w:color w:val="000000" w:themeColor="text1"/>
          <w:sz w:val="22"/>
          <w:szCs w:val="22"/>
        </w:rPr>
        <w:t>11. Insurance</w:t>
      </w:r>
    </w:p>
    <w:p w:rsidR="00AD3F64" w:rsidRPr="009F2491" w:rsidRDefault="00AD3F64" w:rsidP="00AD3F64">
      <w:pPr>
        <w:widowControl w:val="0"/>
        <w:spacing w:after="60"/>
        <w:rPr>
          <w:rFonts w:ascii="Arial" w:hAnsi="Arial" w:cs="Arial"/>
          <w:sz w:val="22"/>
          <w:szCs w:val="22"/>
        </w:rPr>
      </w:pPr>
      <w:r w:rsidRPr="009F2491">
        <w:rPr>
          <w:rFonts w:ascii="Arial" w:hAnsi="Arial" w:cs="Arial"/>
          <w:sz w:val="22"/>
          <w:szCs w:val="22"/>
        </w:rPr>
        <w:t>The Grantee agrees to maintain adequate insurance for the duration of this Agreement and provide the Commonwealth with proof when requested.</w:t>
      </w:r>
    </w:p>
    <w:p w:rsidR="00AD3F64" w:rsidRPr="00FC3171" w:rsidRDefault="00AD3F64" w:rsidP="00FC3171">
      <w:pPr>
        <w:keepNext/>
        <w:keepLines/>
        <w:outlineLvl w:val="1"/>
        <w:rPr>
          <w:rFonts w:ascii="Arial" w:hAnsi="Arial" w:cs="Arial"/>
          <w:b/>
          <w:bCs/>
          <w:color w:val="000000" w:themeColor="text1"/>
          <w:sz w:val="22"/>
          <w:szCs w:val="22"/>
        </w:rPr>
      </w:pPr>
      <w:r w:rsidRPr="00FC3171">
        <w:rPr>
          <w:rFonts w:ascii="Arial" w:hAnsi="Arial" w:cs="Arial"/>
          <w:b/>
          <w:bCs/>
          <w:color w:val="000000" w:themeColor="text1"/>
          <w:sz w:val="22"/>
          <w:szCs w:val="22"/>
        </w:rPr>
        <w:t>12. Licences and approvals</w:t>
      </w:r>
    </w:p>
    <w:p w:rsidR="00AD3F64" w:rsidRPr="009F2491" w:rsidRDefault="00AD3F64" w:rsidP="00AD3F64">
      <w:pPr>
        <w:widowControl w:val="0"/>
        <w:spacing w:after="60"/>
        <w:rPr>
          <w:rFonts w:ascii="Arial" w:hAnsi="Arial" w:cs="Arial"/>
          <w:sz w:val="22"/>
          <w:szCs w:val="22"/>
        </w:rPr>
      </w:pPr>
      <w:r w:rsidRPr="009F2491">
        <w:rPr>
          <w:rFonts w:ascii="Arial" w:hAnsi="Arial" w:cs="Arial"/>
          <w:sz w:val="22"/>
          <w:szCs w:val="22"/>
        </w:rPr>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with Vulnerable People checks.  </w:t>
      </w:r>
    </w:p>
    <w:p w:rsidR="00AD3F64" w:rsidRPr="00FC3171" w:rsidRDefault="00AD3F64" w:rsidP="00FC3171">
      <w:pPr>
        <w:keepNext/>
        <w:keepLines/>
        <w:outlineLvl w:val="1"/>
        <w:rPr>
          <w:rFonts w:ascii="Arial" w:hAnsi="Arial" w:cs="Arial"/>
          <w:b/>
          <w:bCs/>
          <w:color w:val="000000" w:themeColor="text1"/>
          <w:sz w:val="22"/>
          <w:szCs w:val="22"/>
        </w:rPr>
      </w:pPr>
      <w:r w:rsidRPr="009F2491">
        <w:rPr>
          <w:rFonts w:ascii="Arial" w:hAnsi="Arial" w:cs="Arial"/>
          <w:b/>
          <w:bCs/>
          <w:color w:val="000000" w:themeColor="text1"/>
          <w:sz w:val="22"/>
          <w:szCs w:val="22"/>
        </w:rPr>
        <w:lastRenderedPageBreak/>
        <w:t>13. Dispute resolution</w:t>
      </w:r>
    </w:p>
    <w:p w:rsidR="00AD3F64" w:rsidRPr="00FC3171" w:rsidRDefault="00AD3F64" w:rsidP="00FC3171">
      <w:pPr>
        <w:keepNext/>
        <w:keepLines/>
        <w:outlineLvl w:val="1"/>
        <w:rPr>
          <w:rFonts w:ascii="Arial" w:hAnsi="Arial" w:cs="Arial"/>
          <w:bCs/>
          <w:color w:val="000000" w:themeColor="text1"/>
          <w:sz w:val="22"/>
          <w:szCs w:val="22"/>
        </w:rPr>
      </w:pPr>
      <w:r w:rsidRPr="00FC3171">
        <w:rPr>
          <w:rFonts w:ascii="Arial" w:hAnsi="Arial" w:cs="Arial"/>
          <w:bCs/>
          <w:color w:val="000000" w:themeColor="text1"/>
          <w:sz w:val="22"/>
          <w:szCs w:val="22"/>
        </w:rPr>
        <w:t xml:space="preserve">13.1 The parties agree not to initiate legal proceedings in relation to a dispute unless they have tried and failed to resolve the dispute by negotiation. </w:t>
      </w:r>
    </w:p>
    <w:p w:rsidR="00AD3F64" w:rsidRPr="00FC3171" w:rsidRDefault="00AD3F64" w:rsidP="00FC3171">
      <w:pPr>
        <w:keepNext/>
        <w:keepLines/>
        <w:outlineLvl w:val="1"/>
        <w:rPr>
          <w:rFonts w:ascii="Arial" w:hAnsi="Arial" w:cs="Arial"/>
          <w:bCs/>
          <w:color w:val="000000" w:themeColor="text1"/>
          <w:sz w:val="22"/>
          <w:szCs w:val="22"/>
        </w:rPr>
      </w:pPr>
      <w:r w:rsidRPr="00FC3171">
        <w:rPr>
          <w:rFonts w:ascii="Arial" w:hAnsi="Arial" w:cs="Arial"/>
          <w:bCs/>
          <w:color w:val="000000" w:themeColor="text1"/>
          <w:sz w:val="22"/>
          <w:szCs w:val="22"/>
        </w:rPr>
        <w:t>13.2 The parties agree to continue to perform their respective obligations under this Agreement where a dispute exists.</w:t>
      </w:r>
    </w:p>
    <w:p w:rsidR="00AD3F64" w:rsidRPr="00FC3171" w:rsidRDefault="00AD3F64" w:rsidP="00FC3171">
      <w:pPr>
        <w:keepNext/>
        <w:keepLines/>
        <w:outlineLvl w:val="1"/>
        <w:rPr>
          <w:rFonts w:ascii="Arial" w:hAnsi="Arial" w:cs="Arial"/>
          <w:bCs/>
          <w:color w:val="000000" w:themeColor="text1"/>
          <w:sz w:val="22"/>
          <w:szCs w:val="22"/>
        </w:rPr>
      </w:pPr>
      <w:r w:rsidRPr="00FC3171">
        <w:rPr>
          <w:rFonts w:ascii="Arial" w:hAnsi="Arial" w:cs="Arial"/>
          <w:bCs/>
          <w:color w:val="000000" w:themeColor="text1"/>
          <w:sz w:val="22"/>
          <w:szCs w:val="22"/>
        </w:rPr>
        <w:t>13.3 The procedure for dispute resolution does not apply to action relating to termination or urgent litigation.</w:t>
      </w:r>
    </w:p>
    <w:p w:rsidR="00AD3F64" w:rsidRPr="009F2491" w:rsidRDefault="00AD3F64" w:rsidP="00AD3F64">
      <w:pPr>
        <w:keepNext/>
        <w:keepLines/>
        <w:outlineLvl w:val="1"/>
        <w:rPr>
          <w:rFonts w:ascii="Arial" w:hAnsi="Arial" w:cs="Arial"/>
          <w:b/>
          <w:bCs/>
          <w:color w:val="000000" w:themeColor="text1"/>
          <w:sz w:val="22"/>
          <w:szCs w:val="22"/>
        </w:rPr>
      </w:pPr>
      <w:r w:rsidRPr="009F2491">
        <w:rPr>
          <w:rFonts w:ascii="Arial" w:hAnsi="Arial" w:cs="Arial"/>
          <w:b/>
          <w:bCs/>
          <w:color w:val="000000" w:themeColor="text1"/>
          <w:sz w:val="22"/>
          <w:szCs w:val="22"/>
        </w:rPr>
        <w:t>14. Termination for default</w:t>
      </w:r>
    </w:p>
    <w:p w:rsidR="00AD3F64" w:rsidRPr="009F2491" w:rsidRDefault="00AD3F64" w:rsidP="00AD3F64">
      <w:pPr>
        <w:widowControl w:val="0"/>
        <w:spacing w:after="60"/>
        <w:rPr>
          <w:rFonts w:ascii="Arial" w:hAnsi="Arial" w:cs="Arial"/>
          <w:sz w:val="22"/>
          <w:szCs w:val="22"/>
        </w:rPr>
      </w:pPr>
      <w:r w:rsidRPr="009F2491">
        <w:rPr>
          <w:rFonts w:ascii="Arial" w:hAnsi="Arial" w:cs="Arial"/>
          <w:sz w:val="22"/>
          <w:szCs w:val="22"/>
        </w:rPr>
        <w:t>The Commonwealth may terminate this Agreement by notice where it reasonably believes the Grantee:</w:t>
      </w:r>
    </w:p>
    <w:p w:rsidR="00AD3F64" w:rsidRPr="009F2491" w:rsidRDefault="00AD3F64" w:rsidP="00AD3F64">
      <w:pPr>
        <w:widowControl w:val="0"/>
        <w:numPr>
          <w:ilvl w:val="0"/>
          <w:numId w:val="1"/>
        </w:numPr>
        <w:spacing w:after="60"/>
        <w:rPr>
          <w:rFonts w:ascii="Arial" w:hAnsi="Arial" w:cs="Arial"/>
          <w:sz w:val="22"/>
          <w:szCs w:val="22"/>
        </w:rPr>
      </w:pPr>
      <w:r w:rsidRPr="009F2491">
        <w:rPr>
          <w:rFonts w:ascii="Arial" w:hAnsi="Arial" w:cs="Arial"/>
          <w:sz w:val="22"/>
          <w:szCs w:val="22"/>
        </w:rPr>
        <w:t xml:space="preserve">has breached this Agreement; or </w:t>
      </w:r>
    </w:p>
    <w:p w:rsidR="00AD3F64" w:rsidRPr="009F2491" w:rsidRDefault="00AD3F64" w:rsidP="00AD3F64">
      <w:pPr>
        <w:widowControl w:val="0"/>
        <w:numPr>
          <w:ilvl w:val="0"/>
          <w:numId w:val="1"/>
        </w:numPr>
        <w:spacing w:after="60"/>
        <w:rPr>
          <w:rFonts w:ascii="Arial" w:hAnsi="Arial" w:cs="Arial"/>
          <w:sz w:val="22"/>
          <w:szCs w:val="22"/>
        </w:rPr>
      </w:pPr>
      <w:r w:rsidRPr="009F2491">
        <w:rPr>
          <w:rFonts w:ascii="Arial" w:hAnsi="Arial" w:cs="Arial"/>
          <w:sz w:val="22"/>
          <w:szCs w:val="22"/>
        </w:rPr>
        <w:t xml:space="preserve">has provided false or misleading statements in their application for the Grant; or </w:t>
      </w:r>
    </w:p>
    <w:p w:rsidR="00AD3F64" w:rsidRPr="009F2491" w:rsidRDefault="00AD3F64" w:rsidP="00AD3F64">
      <w:pPr>
        <w:widowControl w:val="0"/>
        <w:numPr>
          <w:ilvl w:val="0"/>
          <w:numId w:val="1"/>
        </w:numPr>
        <w:spacing w:after="60"/>
        <w:rPr>
          <w:rFonts w:ascii="Arial" w:hAnsi="Arial" w:cs="Arial"/>
          <w:sz w:val="22"/>
          <w:szCs w:val="22"/>
        </w:rPr>
      </w:pPr>
      <w:r w:rsidRPr="009F2491">
        <w:rPr>
          <w:rFonts w:ascii="Arial" w:hAnsi="Arial" w:cs="Arial"/>
          <w:sz w:val="22"/>
          <w:szCs w:val="22"/>
        </w:rPr>
        <w:t>has become bankrupt or insolvent, entered into a scheme of arrangement with creditors, or come under any form of external administration.</w:t>
      </w:r>
    </w:p>
    <w:p w:rsidR="00AD3F64" w:rsidRPr="009F2491" w:rsidRDefault="00AD3F64" w:rsidP="00AD3F64">
      <w:pPr>
        <w:widowControl w:val="0"/>
        <w:spacing w:after="60"/>
        <w:rPr>
          <w:rFonts w:ascii="Arial" w:hAnsi="Arial" w:cs="Arial"/>
          <w:sz w:val="22"/>
          <w:szCs w:val="22"/>
        </w:rPr>
      </w:pPr>
      <w:r w:rsidRPr="009F2491">
        <w:rPr>
          <w:rFonts w:ascii="Arial" w:hAnsi="Arial" w:cs="Arial"/>
          <w:sz w:val="22"/>
          <w:szCs w:val="22"/>
        </w:rPr>
        <w:t>The Commonwealth will not be required to make any further payments of the Grant after the termination of the Agreement.</w:t>
      </w:r>
    </w:p>
    <w:p w:rsidR="00AD3F64" w:rsidRPr="009F2491" w:rsidRDefault="00AD3F64" w:rsidP="00AD3F64">
      <w:pPr>
        <w:keepNext/>
        <w:keepLines/>
        <w:outlineLvl w:val="1"/>
        <w:rPr>
          <w:rFonts w:ascii="Arial" w:hAnsi="Arial" w:cs="Arial"/>
          <w:b/>
          <w:bCs/>
          <w:color w:val="000000" w:themeColor="text1"/>
          <w:sz w:val="22"/>
          <w:szCs w:val="22"/>
        </w:rPr>
      </w:pPr>
      <w:r w:rsidRPr="009F2491">
        <w:rPr>
          <w:rFonts w:ascii="Arial" w:hAnsi="Arial" w:cs="Arial"/>
          <w:b/>
          <w:bCs/>
          <w:color w:val="000000" w:themeColor="text1"/>
          <w:sz w:val="22"/>
          <w:szCs w:val="22"/>
        </w:rPr>
        <w:t>15. General provisions</w:t>
      </w:r>
    </w:p>
    <w:p w:rsidR="00AD3F64" w:rsidRPr="009F2491" w:rsidRDefault="00AD3F64" w:rsidP="00AD3F64">
      <w:pPr>
        <w:keepNext/>
        <w:keepLines/>
        <w:outlineLvl w:val="1"/>
        <w:rPr>
          <w:rFonts w:ascii="Arial" w:hAnsi="Arial" w:cs="Arial"/>
          <w:bCs/>
          <w:color w:val="000000" w:themeColor="text1"/>
          <w:sz w:val="22"/>
          <w:szCs w:val="22"/>
        </w:rPr>
      </w:pPr>
      <w:r w:rsidRPr="009F2491">
        <w:rPr>
          <w:rFonts w:ascii="Arial" w:hAnsi="Arial" w:cs="Arial"/>
          <w:bCs/>
          <w:color w:val="000000" w:themeColor="text1"/>
          <w:sz w:val="22"/>
          <w:szCs w:val="22"/>
        </w:rPr>
        <w:t>15.1</w:t>
      </w:r>
      <w:r w:rsidRPr="009F2491">
        <w:rPr>
          <w:rFonts w:ascii="Arial" w:hAnsi="Arial" w:cs="Arial"/>
          <w:bCs/>
          <w:color w:val="000000" w:themeColor="text1"/>
          <w:sz w:val="22"/>
          <w:szCs w:val="22"/>
        </w:rPr>
        <w:tab/>
        <w:t xml:space="preserve">A party is not by virtue of this Agreement an employee, agent or partner of the other party. </w:t>
      </w:r>
    </w:p>
    <w:p w:rsidR="00AD3F64" w:rsidRPr="009F2491" w:rsidRDefault="00AD3F64" w:rsidP="00AD3F64">
      <w:pPr>
        <w:keepNext/>
        <w:keepLines/>
        <w:outlineLvl w:val="1"/>
        <w:rPr>
          <w:rFonts w:ascii="Arial" w:hAnsi="Arial" w:cs="Arial"/>
          <w:bCs/>
          <w:color w:val="000000" w:themeColor="text1"/>
          <w:sz w:val="22"/>
          <w:szCs w:val="22"/>
        </w:rPr>
      </w:pPr>
      <w:r w:rsidRPr="009F2491">
        <w:rPr>
          <w:rFonts w:ascii="Arial" w:hAnsi="Arial" w:cs="Arial"/>
          <w:bCs/>
          <w:color w:val="000000" w:themeColor="text1"/>
          <w:sz w:val="22"/>
          <w:szCs w:val="22"/>
        </w:rPr>
        <w:t>15.2</w:t>
      </w:r>
      <w:r w:rsidRPr="009F2491">
        <w:rPr>
          <w:rFonts w:ascii="Arial" w:hAnsi="Arial" w:cs="Arial"/>
          <w:bCs/>
          <w:color w:val="000000" w:themeColor="text1"/>
          <w:sz w:val="22"/>
          <w:szCs w:val="22"/>
        </w:rPr>
        <w:tab/>
        <w:t>This Agreement may only be varied by the parties’ signed written agreement.</w:t>
      </w:r>
    </w:p>
    <w:p w:rsidR="007B0256" w:rsidRPr="00B91E3E" w:rsidRDefault="00AD3F64" w:rsidP="00657B3D">
      <w:pPr>
        <w:keepNext/>
        <w:keepLines/>
        <w:outlineLvl w:val="1"/>
      </w:pPr>
      <w:r w:rsidRPr="009F2491">
        <w:rPr>
          <w:rFonts w:ascii="Arial" w:hAnsi="Arial" w:cs="Arial"/>
          <w:bCs/>
          <w:color w:val="000000" w:themeColor="text1"/>
          <w:sz w:val="22"/>
          <w:szCs w:val="22"/>
        </w:rPr>
        <w:t>15.3 Clauses 5 (Spending of the Grant), 6 (Repayment), 7 (Record keeping), and 9 (Grant Activity material) survive the expiry o</w:t>
      </w:r>
      <w:r w:rsidR="00657B3D">
        <w:rPr>
          <w:rFonts w:ascii="Arial" w:hAnsi="Arial" w:cs="Arial"/>
          <w:bCs/>
          <w:color w:val="000000" w:themeColor="text1"/>
          <w:sz w:val="22"/>
          <w:szCs w:val="22"/>
        </w:rPr>
        <w:t>r termination of this Agreemen</w:t>
      </w:r>
      <w:r w:rsidR="00856675">
        <w:rPr>
          <w:rFonts w:ascii="Arial" w:hAnsi="Arial" w:cs="Arial"/>
          <w:bCs/>
          <w:color w:val="000000" w:themeColor="text1"/>
          <w:sz w:val="22"/>
          <w:szCs w:val="22"/>
        </w:rPr>
        <w:t>t.</w:t>
      </w:r>
      <w:bookmarkStart w:id="0" w:name="_GoBack"/>
      <w:bookmarkEnd w:id="0"/>
    </w:p>
    <w:sectPr w:rsidR="007B0256" w:rsidRPr="00B91E3E" w:rsidSect="00657B3D">
      <w:headerReference w:type="default" r:id="rId7"/>
      <w:footerReference w:type="default" r:id="rId8"/>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4FD" w:rsidRDefault="007424FD">
      <w:r>
        <w:separator/>
      </w:r>
    </w:p>
  </w:endnote>
  <w:endnote w:type="continuationSeparator" w:id="0">
    <w:p w:rsidR="007424FD" w:rsidRDefault="00742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6F2" w:rsidRPr="008A1498" w:rsidRDefault="00AD3F64" w:rsidP="00657B3D">
    <w:pPr>
      <w:pStyle w:val="Footer"/>
      <w:jc w:val="left"/>
      <w:rPr>
        <w:rFonts w:asciiTheme="minorHAnsi" w:hAnsiTheme="minorHAnsi"/>
        <w:b/>
        <w:sz w:val="24"/>
        <w:szCs w:val="24"/>
      </w:rPr>
    </w:pPr>
    <w:r w:rsidRPr="00150703">
      <w:rPr>
        <w:rFonts w:ascii="Arial" w:hAnsi="Arial" w:cs="Arial"/>
      </w:rPr>
      <w:t>Commonwealth Letter of Agreement - version 1 - June 2017</w:t>
    </w:r>
    <w:r w:rsidR="00657B3D">
      <w:rPr>
        <w:rFonts w:ascii="Arial" w:hAnsi="Arial" w:cs="Arial"/>
      </w:rPr>
      <w:t xml:space="preserve"> </w:t>
    </w:r>
    <w:r w:rsidR="00657B3D">
      <w:rPr>
        <w:rFonts w:ascii="Arial" w:hAnsi="Arial" w:cs="Arial"/>
      </w:rPr>
      <w:tab/>
      <w:t>Page</w:t>
    </w:r>
    <w:r w:rsidR="00657B3D" w:rsidRPr="00657B3D">
      <w:rPr>
        <w:rFonts w:ascii="Arial" w:hAnsi="Arial" w:cs="Arial"/>
      </w:rPr>
      <w:t xml:space="preserve"> </w:t>
    </w:r>
    <w:r w:rsidR="00657B3D" w:rsidRPr="00657B3D">
      <w:rPr>
        <w:rFonts w:ascii="Arial" w:hAnsi="Arial" w:cs="Arial"/>
      </w:rPr>
      <w:fldChar w:fldCharType="begin"/>
    </w:r>
    <w:r w:rsidR="00657B3D" w:rsidRPr="00657B3D">
      <w:rPr>
        <w:rFonts w:ascii="Arial" w:hAnsi="Arial" w:cs="Arial"/>
      </w:rPr>
      <w:instrText xml:space="preserve"> PAGE   \* MERGEFORMAT </w:instrText>
    </w:r>
    <w:r w:rsidR="00657B3D" w:rsidRPr="00657B3D">
      <w:rPr>
        <w:rFonts w:ascii="Arial" w:hAnsi="Arial" w:cs="Arial"/>
      </w:rPr>
      <w:fldChar w:fldCharType="separate"/>
    </w:r>
    <w:r w:rsidR="00856675">
      <w:rPr>
        <w:rFonts w:ascii="Arial" w:hAnsi="Arial" w:cs="Arial"/>
        <w:noProof/>
      </w:rPr>
      <w:t>2</w:t>
    </w:r>
    <w:r w:rsidR="00657B3D" w:rsidRPr="00657B3D">
      <w:rPr>
        <w:rFonts w:ascii="Arial" w:hAnsi="Arial" w:cs="Arial"/>
        <w:noProof/>
      </w:rPr>
      <w:fldChar w:fldCharType="end"/>
    </w:r>
    <w:r w:rsidR="00657B3D">
      <w:rPr>
        <w:rFonts w:ascii="Arial" w:hAnsi="Arial" w:cs="Arial"/>
        <w:noProof/>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4FD" w:rsidRDefault="007424FD">
      <w:r>
        <w:separator/>
      </w:r>
    </w:p>
  </w:footnote>
  <w:footnote w:type="continuationSeparator" w:id="0">
    <w:p w:rsidR="007424FD" w:rsidRDefault="00742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6F2" w:rsidRPr="00150703" w:rsidRDefault="00AD3F64" w:rsidP="00DF6B4E">
    <w:pPr>
      <w:pStyle w:val="Heading1"/>
      <w:spacing w:after="120"/>
      <w:rPr>
        <w:rFonts w:asciiTheme="majorHAnsi" w:hAnsiTheme="majorHAnsi"/>
        <w:bCs w:val="0"/>
        <w:color w:val="365F91"/>
      </w:rPr>
    </w:pPr>
    <w:r w:rsidRPr="00150703">
      <w:rPr>
        <w:rFonts w:asciiTheme="majorHAnsi" w:hAnsiTheme="majorHAnsi"/>
        <w:color w:val="365F91"/>
      </w:rPr>
      <w:t>Commonwealth Letter of Agreement Conditions</w:t>
    </w:r>
    <w:r w:rsidRPr="00150703">
      <w:rPr>
        <w:rFonts w:asciiTheme="majorHAnsi" w:hAnsiTheme="majorHAnsi"/>
        <w:color w:val="365F91"/>
      </w:rPr>
      <w:tab/>
    </w:r>
    <w:r w:rsidRPr="00150703">
      <w:rPr>
        <w:rFonts w:asciiTheme="majorHAnsi" w:hAnsiTheme="majorHAnsi"/>
        <w:color w:val="365F91"/>
      </w:rPr>
      <w:tab/>
    </w:r>
    <w:r w:rsidRPr="00150703">
      <w:rPr>
        <w:rFonts w:asciiTheme="majorHAnsi" w:hAnsiTheme="majorHAnsi"/>
        <w:color w:val="365F91"/>
      </w:rPr>
      <w:tab/>
    </w:r>
    <w:r w:rsidRPr="00150703">
      <w:rPr>
        <w:rFonts w:asciiTheme="majorHAnsi" w:hAnsiTheme="majorHAnsi"/>
        <w:color w:val="365F91"/>
      </w:rPr>
      <w:tab/>
    </w:r>
    <w:r w:rsidRPr="00150703">
      <w:rPr>
        <w:rFonts w:asciiTheme="majorHAnsi" w:hAnsiTheme="majorHAnsi"/>
        <w:color w:val="365F91"/>
      </w:rPr>
      <w:tab/>
    </w:r>
    <w:r w:rsidRPr="00150703">
      <w:rPr>
        <w:rFonts w:asciiTheme="majorHAnsi" w:hAnsiTheme="majorHAnsi"/>
        <w:color w:val="365F91"/>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C2917"/>
    <w:multiLevelType w:val="hybridMultilevel"/>
    <w:tmpl w:val="0C9069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DC7"/>
    <w:rsid w:val="00005633"/>
    <w:rsid w:val="001E630D"/>
    <w:rsid w:val="00284DC9"/>
    <w:rsid w:val="003B2BB8"/>
    <w:rsid w:val="003D34FF"/>
    <w:rsid w:val="004B54CA"/>
    <w:rsid w:val="004E5CBF"/>
    <w:rsid w:val="00523A10"/>
    <w:rsid w:val="00583177"/>
    <w:rsid w:val="005C3AA9"/>
    <w:rsid w:val="00621FC5"/>
    <w:rsid w:val="00637B02"/>
    <w:rsid w:val="00657B3D"/>
    <w:rsid w:val="006A4CE7"/>
    <w:rsid w:val="006B1041"/>
    <w:rsid w:val="007424FD"/>
    <w:rsid w:val="00785261"/>
    <w:rsid w:val="007B0256"/>
    <w:rsid w:val="0083177B"/>
    <w:rsid w:val="00856675"/>
    <w:rsid w:val="009045F8"/>
    <w:rsid w:val="009225F0"/>
    <w:rsid w:val="0093462C"/>
    <w:rsid w:val="00935798"/>
    <w:rsid w:val="00953795"/>
    <w:rsid w:val="00974189"/>
    <w:rsid w:val="00AD3F64"/>
    <w:rsid w:val="00B91E3E"/>
    <w:rsid w:val="00BA2DB9"/>
    <w:rsid w:val="00BE7148"/>
    <w:rsid w:val="00C84DD7"/>
    <w:rsid w:val="00CB5863"/>
    <w:rsid w:val="00DA243A"/>
    <w:rsid w:val="00E273E4"/>
    <w:rsid w:val="00F34DC7"/>
    <w:rsid w:val="00FC3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506987"/>
  <w15:chartTrackingRefBased/>
  <w15:docId w15:val="{A255071A-ABB2-4739-878B-15C65B25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F64"/>
    <w:pPr>
      <w:spacing w:after="0" w:line="240" w:lineRule="auto"/>
    </w:pPr>
    <w:rPr>
      <w:rFonts w:ascii="Times New Roman" w:eastAsia="Times New Roman" w:hAnsi="Times New Roman" w:cs="Times New Roman"/>
      <w:sz w:val="24"/>
      <w:szCs w:val="20"/>
      <w:lang w:eastAsia="en-AU"/>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1,Level 1 Para3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rsid w:val="00AD3F64"/>
    <w:pPr>
      <w:tabs>
        <w:tab w:val="center" w:pos="4153"/>
        <w:tab w:val="right" w:pos="8306"/>
      </w:tabs>
    </w:pPr>
  </w:style>
  <w:style w:type="character" w:customStyle="1" w:styleId="HeaderChar">
    <w:name w:val="Header Char"/>
    <w:basedOn w:val="DefaultParagraphFont"/>
    <w:link w:val="Header"/>
    <w:uiPriority w:val="99"/>
    <w:rsid w:val="00AD3F64"/>
    <w:rPr>
      <w:rFonts w:ascii="Times New Roman" w:eastAsia="Times New Roman" w:hAnsi="Times New Roman" w:cs="Times New Roman"/>
      <w:sz w:val="24"/>
      <w:szCs w:val="20"/>
      <w:lang w:eastAsia="en-AU"/>
    </w:rPr>
  </w:style>
  <w:style w:type="paragraph" w:styleId="Footer">
    <w:name w:val="footer"/>
    <w:basedOn w:val="Normal"/>
    <w:link w:val="FooterChar"/>
    <w:uiPriority w:val="99"/>
    <w:rsid w:val="00AD3F64"/>
    <w:pPr>
      <w:tabs>
        <w:tab w:val="center" w:pos="4153"/>
        <w:tab w:val="right" w:pos="8306"/>
      </w:tabs>
      <w:jc w:val="center"/>
    </w:pPr>
    <w:rPr>
      <w:sz w:val="20"/>
    </w:rPr>
  </w:style>
  <w:style w:type="character" w:customStyle="1" w:styleId="FooterChar">
    <w:name w:val="Footer Char"/>
    <w:basedOn w:val="DefaultParagraphFont"/>
    <w:link w:val="Footer"/>
    <w:uiPriority w:val="99"/>
    <w:rsid w:val="00AD3F64"/>
    <w:rPr>
      <w:rFonts w:ascii="Times New Roman" w:eastAsia="Times New Roman" w:hAnsi="Times New Roman" w:cs="Times New Roman"/>
      <w:sz w:val="20"/>
      <w:szCs w:val="20"/>
      <w:lang w:eastAsia="en-AU"/>
    </w:rPr>
  </w:style>
  <w:style w:type="character" w:customStyle="1" w:styleId="Heading1Char3">
    <w:name w:val="Heading 1 Char3"/>
    <w:aliases w:val="Heading 1 Char1 Char1,Heading 1 Char Char Char1,Para1 Char1,Top 1 Char1,ParaLevel1 Char1,Level 1 Para Char1,Level 1 Para1 Char1,Level 1 Para2 Char1,Level 1 Para3 Char1,Level 1 Para4 Char1,Level 1 Para11 Char1,Level 1 Para21 Char,h1 Char"/>
    <w:basedOn w:val="DefaultParagraphFont"/>
    <w:locked/>
    <w:rsid w:val="00AD3F64"/>
    <w:rPr>
      <w:b/>
      <w:kern w:val="28"/>
      <w:sz w:val="28"/>
    </w:rPr>
  </w:style>
  <w:style w:type="paragraph" w:styleId="BalloonText">
    <w:name w:val="Balloon Text"/>
    <w:basedOn w:val="Normal"/>
    <w:link w:val="BalloonTextChar"/>
    <w:uiPriority w:val="99"/>
    <w:semiHidden/>
    <w:unhideWhenUsed/>
    <w:rsid w:val="005831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177"/>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NEWPORT, Muriel</dc:creator>
  <cp:keywords/>
  <dc:description/>
  <cp:lastModifiedBy>EMERSON, Sarah</cp:lastModifiedBy>
  <cp:revision>2</cp:revision>
  <cp:lastPrinted>2018-03-08T04:08:00Z</cp:lastPrinted>
  <dcterms:created xsi:type="dcterms:W3CDTF">2018-03-08T04:18:00Z</dcterms:created>
  <dcterms:modified xsi:type="dcterms:W3CDTF">2018-03-08T04:18:00Z</dcterms:modified>
</cp:coreProperties>
</file>