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D6" w:rsidRPr="00C864D6" w:rsidRDefault="00C864D6" w:rsidP="00C864D6">
      <w:pPr>
        <w:spacing w:after="200"/>
        <w:rPr>
          <w:rFonts w:ascii="Arial" w:hAnsi="Arial" w:cs="Arial"/>
          <w:b/>
          <w:sz w:val="28"/>
          <w:szCs w:val="22"/>
          <w:u w:val="single"/>
        </w:rPr>
      </w:pPr>
      <w:r w:rsidRPr="00C864D6">
        <w:rPr>
          <w:rFonts w:ascii="Arial" w:hAnsi="Arial" w:cs="Arial"/>
          <w:b/>
          <w:sz w:val="28"/>
          <w:szCs w:val="22"/>
        </w:rPr>
        <w:t>Translating and Interpreting Services costing tool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  <w:u w:val="single"/>
        </w:rPr>
      </w:pPr>
      <w:r w:rsidRPr="00C864D6">
        <w:rPr>
          <w:rFonts w:ascii="Arial" w:hAnsi="Arial" w:cs="Arial"/>
          <w:b/>
          <w:szCs w:val="22"/>
          <w:u w:val="single"/>
        </w:rPr>
        <w:t>Consider your client base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</w:rPr>
      </w:pPr>
      <w:r w:rsidRPr="00C864D6">
        <w:rPr>
          <w:rFonts w:ascii="Arial" w:hAnsi="Arial" w:cs="Arial"/>
          <w:b/>
          <w:szCs w:val="22"/>
        </w:rPr>
        <w:t>If you are currently providing a similar service:</w:t>
      </w:r>
    </w:p>
    <w:p w:rsidR="00C864D6" w:rsidRPr="00C864D6" w:rsidRDefault="00C864D6" w:rsidP="00C864D6">
      <w:pPr>
        <w:pStyle w:val="BodyText"/>
        <w:numPr>
          <w:ilvl w:val="0"/>
          <w:numId w:val="1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How many clients with low English language proficiency currently access your service? 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Number of individuals: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Number of client contacts per year: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1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List the predominant languages other than English spoken: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1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How often were interpreters engaged in the last financial year*?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ab/>
        <w:t xml:space="preserve">Phone interpreting services: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ab/>
        <w:t xml:space="preserve">On-site interpreting services: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*Note: if you are not sure of these figures, you can contact your interpreting service provider or the government body who has provided access to these services. </w:t>
      </w:r>
    </w:p>
    <w:p w:rsidR="00C864D6" w:rsidRPr="00C864D6" w:rsidRDefault="00C864D6" w:rsidP="00C864D6">
      <w:pPr>
        <w:pStyle w:val="BodyText"/>
        <w:numPr>
          <w:ilvl w:val="0"/>
          <w:numId w:val="1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Do you expect your client base to change in the next financial year? 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</w:rPr>
      </w:pPr>
      <w:r w:rsidRPr="00C864D6">
        <w:rPr>
          <w:rFonts w:ascii="Arial" w:hAnsi="Arial" w:cs="Arial"/>
          <w:b/>
          <w:szCs w:val="22"/>
        </w:rPr>
        <w:t xml:space="preserve">If you do not currently provide a similar service </w:t>
      </w:r>
    </w:p>
    <w:p w:rsidR="00C864D6" w:rsidRPr="00C864D6" w:rsidRDefault="00C864D6" w:rsidP="00C864D6">
      <w:pPr>
        <w:pStyle w:val="BodyText"/>
        <w:numPr>
          <w:ilvl w:val="0"/>
          <w:numId w:val="2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How many clients with low English language proficiency do you expect to access your service? (demographic data from your local government area, such as </w:t>
      </w:r>
      <w:hyperlink r:id="rId7" w:history="1">
        <w:r w:rsidRPr="00C864D6">
          <w:rPr>
            <w:rStyle w:val="Hyperlink"/>
            <w:rFonts w:ascii="Arial" w:hAnsi="Arial" w:cs="Arial"/>
            <w:szCs w:val="22"/>
          </w:rPr>
          <w:t>ABS census data</w:t>
        </w:r>
      </w:hyperlink>
      <w:r w:rsidRPr="00C864D6">
        <w:rPr>
          <w:rFonts w:ascii="Arial" w:hAnsi="Arial" w:cs="Arial"/>
          <w:szCs w:val="22"/>
        </w:rPr>
        <w:t xml:space="preserve">, </w:t>
      </w:r>
      <w:hyperlink r:id="rId8" w:history="1">
        <w:r w:rsidRPr="00C864D6">
          <w:rPr>
            <w:rStyle w:val="Hyperlink"/>
            <w:rFonts w:ascii="Arial" w:hAnsi="Arial" w:cs="Arial"/>
            <w:szCs w:val="22"/>
          </w:rPr>
          <w:t>ABS TableBuilder</w:t>
        </w:r>
      </w:hyperlink>
      <w:r w:rsidRPr="00C864D6">
        <w:rPr>
          <w:rFonts w:ascii="Arial" w:hAnsi="Arial" w:cs="Arial"/>
          <w:szCs w:val="22"/>
        </w:rPr>
        <w:t xml:space="preserve"> and </w:t>
      </w:r>
      <w:hyperlink r:id="rId9" w:history="1">
        <w:r w:rsidRPr="00C864D6">
          <w:rPr>
            <w:rStyle w:val="Hyperlink"/>
            <w:rFonts w:ascii="Arial" w:hAnsi="Arial" w:cs="Arial"/>
            <w:szCs w:val="22"/>
          </w:rPr>
          <w:t>Settlement Reports</w:t>
        </w:r>
      </w:hyperlink>
      <w:r w:rsidRPr="00C864D6">
        <w:rPr>
          <w:rFonts w:ascii="Arial" w:hAnsi="Arial" w:cs="Arial"/>
          <w:szCs w:val="22"/>
        </w:rPr>
        <w:t>, may help to determine this.)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ab/>
      </w:r>
      <w:r w:rsidRPr="00C864D6">
        <w:rPr>
          <w:rFonts w:ascii="Arial" w:hAnsi="Arial" w:cs="Arial"/>
          <w:szCs w:val="22"/>
        </w:rPr>
        <w:tab/>
        <w:t xml:space="preserve">Figure: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2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List the predominant languages other than English spoken: 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  <w:u w:val="single"/>
        </w:rPr>
      </w:pPr>
      <w:r w:rsidRPr="00C864D6">
        <w:rPr>
          <w:rFonts w:ascii="Arial" w:hAnsi="Arial" w:cs="Arial"/>
          <w:b/>
          <w:szCs w:val="22"/>
          <w:u w:val="single"/>
        </w:rPr>
        <w:t>Consider the language services you may require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All clients must be able to communicate their needs in a language of their choice, including through professional interpreters where necessary. The use of </w:t>
      </w:r>
      <w:hyperlink r:id="rId10" w:history="1">
        <w:r w:rsidRPr="00C864D6">
          <w:rPr>
            <w:rStyle w:val="Hyperlink"/>
            <w:rFonts w:ascii="Arial" w:hAnsi="Arial" w:cs="Arial"/>
            <w:szCs w:val="22"/>
          </w:rPr>
          <w:t>NAATI credentialed interpreter</w:t>
        </w:r>
      </w:hyperlink>
      <w:r w:rsidRPr="00C864D6">
        <w:rPr>
          <w:rFonts w:ascii="Arial" w:hAnsi="Arial" w:cs="Arial"/>
          <w:szCs w:val="22"/>
          <w:u w:val="single"/>
        </w:rPr>
        <w:t>s</w:t>
      </w:r>
      <w:r w:rsidRPr="00C864D6">
        <w:rPr>
          <w:rFonts w:ascii="Arial" w:hAnsi="Arial" w:cs="Arial"/>
          <w:szCs w:val="22"/>
        </w:rPr>
        <w:t xml:space="preserve"> is particularly important for complex, sensitive or technical interactions. 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</w:rPr>
      </w:pPr>
      <w:r w:rsidRPr="00C864D6">
        <w:rPr>
          <w:rFonts w:ascii="Arial" w:hAnsi="Arial" w:cs="Arial"/>
          <w:b/>
          <w:szCs w:val="22"/>
        </w:rPr>
        <w:t>Phone interpreting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Phone interpreting is most useful for short and unplanned interactions. Most interpreting service providers can connect you to a phone interpreter within a few minutes of calling. You can also pre</w:t>
      </w:r>
      <w:r w:rsidRPr="00C864D6">
        <w:rPr>
          <w:rFonts w:ascii="Arial" w:hAnsi="Arial" w:cs="Arial"/>
          <w:szCs w:val="22"/>
        </w:rPr>
        <w:noBreakHyphen/>
        <w:t>book phone interpreting sessions. This is useful for planned interactions, or if you know you need to request a less common language.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</w:rPr>
      </w:pPr>
      <w:r w:rsidRPr="00C864D6">
        <w:rPr>
          <w:rFonts w:ascii="Arial" w:hAnsi="Arial" w:cs="Arial"/>
          <w:b/>
          <w:szCs w:val="22"/>
        </w:rPr>
        <w:t>Onsite interpreting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Onsite interpreting is useful when you have a group of people needing the same language interpreter, when you are discussing complex ideas, or when you anticipate that the appointment will go for an extended period of time.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</w:rPr>
      </w:pPr>
      <w:r w:rsidRPr="00C864D6">
        <w:rPr>
          <w:rFonts w:ascii="Arial" w:hAnsi="Arial" w:cs="Arial"/>
          <w:b/>
          <w:szCs w:val="22"/>
        </w:rPr>
        <w:lastRenderedPageBreak/>
        <w:t>Translated material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 xml:space="preserve">Translated material is useful if you need to provide detailed information, particularly if you need to provide the same information to many people in the same languages. </w:t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b/>
          <w:szCs w:val="22"/>
          <w:u w:val="single"/>
        </w:rPr>
      </w:pPr>
      <w:r w:rsidRPr="00C864D6">
        <w:rPr>
          <w:rFonts w:ascii="Arial" w:hAnsi="Arial" w:cs="Arial"/>
          <w:b/>
          <w:szCs w:val="22"/>
          <w:u w:val="single"/>
        </w:rPr>
        <w:t>Project a budget allocation for the provision of language services</w:t>
      </w:r>
    </w:p>
    <w:p w:rsidR="00C864D6" w:rsidRPr="00C864D6" w:rsidRDefault="00C864D6" w:rsidP="00C864D6">
      <w:pPr>
        <w:pStyle w:val="BodyText"/>
        <w:numPr>
          <w:ilvl w:val="0"/>
          <w:numId w:val="3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Estimated number of occasions of onsite interpreter services required: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3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Unit cost for onsite interpreting*: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3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Estimated number of occasions of telephone interpreter services required: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3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Unit cost for telephone interpreting*: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3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Estimate total number of words requiring translation: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numPr>
          <w:ilvl w:val="0"/>
          <w:numId w:val="3"/>
        </w:numPr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Unit cost of translation* ($ per 100 words):</w:t>
      </w:r>
      <w:r w:rsidRPr="00C864D6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C864D6">
        <w:rPr>
          <w:rFonts w:ascii="Arial" w:hAnsi="Arial" w:cs="Arial"/>
          <w:szCs w:val="22"/>
        </w:rPr>
        <w:instrText xml:space="preserve"> FORMTEXT </w:instrText>
      </w:r>
      <w:r w:rsidRPr="00C864D6">
        <w:rPr>
          <w:rFonts w:ascii="Arial" w:hAnsi="Arial" w:cs="Arial"/>
          <w:szCs w:val="22"/>
        </w:rPr>
      </w:r>
      <w:r w:rsidRPr="00C864D6">
        <w:rPr>
          <w:rFonts w:ascii="Arial" w:hAnsi="Arial" w:cs="Arial"/>
          <w:szCs w:val="22"/>
        </w:rPr>
        <w:fldChar w:fldCharType="separate"/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t> </w:t>
      </w:r>
      <w:r w:rsidRPr="00C864D6">
        <w:rPr>
          <w:rFonts w:ascii="Arial" w:hAnsi="Arial" w:cs="Arial"/>
          <w:szCs w:val="22"/>
        </w:rPr>
        <w:fldChar w:fldCharType="end"/>
      </w:r>
    </w:p>
    <w:p w:rsidR="00C864D6" w:rsidRPr="00C864D6" w:rsidRDefault="00C864D6" w:rsidP="00C864D6">
      <w:pPr>
        <w:pStyle w:val="BodyText"/>
        <w:spacing w:after="200"/>
        <w:rPr>
          <w:rFonts w:ascii="Arial" w:hAnsi="Arial" w:cs="Arial"/>
          <w:szCs w:val="22"/>
        </w:rPr>
      </w:pPr>
      <w:r w:rsidRPr="00C864D6">
        <w:rPr>
          <w:rFonts w:ascii="Arial" w:hAnsi="Arial" w:cs="Arial"/>
          <w:szCs w:val="22"/>
        </w:rPr>
        <w:t>*We suggest that you compare a few quotes from different language service providers. It is important to ensure that the language service provider engages NAATI credentialed interpreters and translators.</w:t>
      </w:r>
      <w:bookmarkStart w:id="0" w:name="_GoBack"/>
      <w:bookmarkEnd w:id="0"/>
      <w:r w:rsidR="004F13ED" w:rsidRPr="00C864D6">
        <w:rPr>
          <w:rFonts w:ascii="Arial" w:hAnsi="Arial" w:cs="Arial"/>
          <w:szCs w:val="22"/>
        </w:rPr>
        <w:t xml:space="preserve"> </w:t>
      </w:r>
    </w:p>
    <w:p w:rsidR="007B0256" w:rsidRPr="00C864D6" w:rsidRDefault="007B0256" w:rsidP="00B91E3E">
      <w:pPr>
        <w:rPr>
          <w:rFonts w:ascii="Arial" w:hAnsi="Arial" w:cs="Arial"/>
        </w:rPr>
      </w:pPr>
    </w:p>
    <w:sectPr w:rsidR="007B0256" w:rsidRPr="00C864D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D6" w:rsidRDefault="00C864D6" w:rsidP="00B04ED8">
      <w:pPr>
        <w:spacing w:after="0" w:line="240" w:lineRule="auto"/>
      </w:pPr>
      <w:r>
        <w:separator/>
      </w:r>
    </w:p>
  </w:endnote>
  <w:endnote w:type="continuationSeparator" w:id="0">
    <w:p w:rsidR="00C864D6" w:rsidRDefault="00C864D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996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4D6" w:rsidRDefault="00C86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D6" w:rsidRDefault="00C864D6" w:rsidP="00B04ED8">
      <w:pPr>
        <w:spacing w:after="0" w:line="240" w:lineRule="auto"/>
      </w:pPr>
      <w:r>
        <w:separator/>
      </w:r>
    </w:p>
  </w:footnote>
  <w:footnote w:type="continuationSeparator" w:id="0">
    <w:p w:rsidR="00C864D6" w:rsidRDefault="00C864D6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98A"/>
    <w:multiLevelType w:val="hybridMultilevel"/>
    <w:tmpl w:val="775C6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92E"/>
    <w:multiLevelType w:val="hybridMultilevel"/>
    <w:tmpl w:val="0840B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4488"/>
    <w:multiLevelType w:val="hybridMultilevel"/>
    <w:tmpl w:val="775C6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D6"/>
    <w:rsid w:val="00005633"/>
    <w:rsid w:val="001E630D"/>
    <w:rsid w:val="00284DC9"/>
    <w:rsid w:val="00347768"/>
    <w:rsid w:val="003B2BB8"/>
    <w:rsid w:val="003B504F"/>
    <w:rsid w:val="003D34FF"/>
    <w:rsid w:val="004B54CA"/>
    <w:rsid w:val="004E5CBF"/>
    <w:rsid w:val="004F13ED"/>
    <w:rsid w:val="005C3AA9"/>
    <w:rsid w:val="00621FC5"/>
    <w:rsid w:val="00637B02"/>
    <w:rsid w:val="00683A84"/>
    <w:rsid w:val="006A4CE7"/>
    <w:rsid w:val="00785261"/>
    <w:rsid w:val="007B0256"/>
    <w:rsid w:val="00817C5B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864D6"/>
    <w:rsid w:val="00CB5863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C864D6"/>
    <w:pPr>
      <w:spacing w:before="120" w:after="140" w:line="280" w:lineRule="atLeast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link w:val="BodyTextChar"/>
    <w:qFormat/>
    <w:rsid w:val="00C864D6"/>
    <w:pPr>
      <w:spacing w:before="120" w:after="140" w:line="280" w:lineRule="atLeast"/>
    </w:pPr>
    <w:rPr>
      <w:rFonts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C864D6"/>
    <w:rPr>
      <w:rFonts w:cs="Times New Roman"/>
      <w:color w:val="000000" w:themeColor="text1"/>
      <w:szCs w:val="20"/>
    </w:rPr>
  </w:style>
  <w:style w:type="character" w:styleId="Hyperlink">
    <w:name w:val="Hyperlink"/>
    <w:basedOn w:val="DefaultParagraphFont"/>
    <w:uiPriority w:val="99"/>
    <w:semiHidden/>
    <w:rsid w:val="00C86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.gov.au/websitedbs/D3310114.nsf/home/About+TableBuil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aati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ta.gov.au/dataset/settlement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2018-05-10T23:53:00Z</dcterms:created>
  <dcterms:modified xsi:type="dcterms:W3CDTF">2018-05-10T23:53:00Z</dcterms:modified>
</cp:coreProperties>
</file>