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cstheme="minorHAnsi"/>
          <w:sz w:val="22"/>
          <w:szCs w:val="22"/>
        </w:rPr>
        <w:id w:val="1559667078"/>
        <w:docPartObj>
          <w:docPartGallery w:val="Cover Pages"/>
          <w:docPartUnique/>
        </w:docPartObj>
      </w:sdtPr>
      <w:sdtContent>
        <w:p w:rsidR="00904F17" w:rsidRPr="00CF3D43" w:rsidRDefault="00904F17" w:rsidP="00D95ECF">
          <w:pPr>
            <w:rPr>
              <w:rFonts w:cstheme="minorHAnsi"/>
              <w:sz w:val="22"/>
              <w:szCs w:val="22"/>
            </w:rPr>
          </w:pPr>
          <w:r w:rsidRPr="00CF3D43">
            <w:rPr>
              <w:rFonts w:cstheme="minorHAnsi"/>
              <w:noProof/>
              <w:sz w:val="22"/>
              <w:szCs w:val="22"/>
              <w:lang w:eastAsia="en-AU"/>
            </w:rPr>
            <mc:AlternateContent>
              <mc:Choice Requires="wpg">
                <w:drawing>
                  <wp:anchor distT="0" distB="0" distL="114300" distR="114300" simplePos="0" relativeHeight="251662336" behindDoc="0" locked="0" layoutInCell="1" allowOverlap="1" wp14:anchorId="2DF11BDC" wp14:editId="15C6A3D6">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21D6940E" id="Grou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MA/y0mT&#10;BQAApBsAAA4AAAAAAAAAAAAAAAAAOgIAAGRycy9lMm9Eb2MueG1sUEsBAi0AFAAGAAgAAAAhAKom&#10;Dr68AAAAIQEAABkAAAAAAAAAAAAAAAAA+QcAAGRycy9fcmVscy9lMm9Eb2MueG1sLnJlbHNQSwEC&#10;LQAUAAYACAAAACEA9aJqWtkAAAAGAQAADwAAAAAAAAAAAAAAAADs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" path="m,l7312660,r,1129665l3619500,733425,,1091565,,xe" fillcolor="#549e39 [3204]" stroked="f" strokeweight="2pt">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" stroked="f" strokeweight="2pt">
                      <v:fill r:id="rId10" o:title="" recolor="t" rotate="t" type="frame"/>
                    </v:rect>
                    <w10:wrap anchorx="page" anchory="page"/>
                  </v:group>
                </w:pict>
              </mc:Fallback>
            </mc:AlternateContent>
          </w:r>
          <w:r w:rsidRPr="00CF3D43">
            <w:rPr>
              <w:rFonts w:cstheme="minorHAnsi"/>
              <w:noProof/>
              <w:sz w:val="22"/>
              <w:szCs w:val="22"/>
              <w:lang w:eastAsia="en-AU"/>
            </w:rPr>
            <mc:AlternateContent>
              <mc:Choice Requires="wps">
                <w:drawing>
                  <wp:anchor distT="0" distB="0" distL="114300" distR="114300" simplePos="0" relativeHeight="251659264" behindDoc="0" locked="0" layoutInCell="1" allowOverlap="1" wp14:anchorId="45F640A7" wp14:editId="4C55AE6B">
                    <wp:simplePos x="0" y="0"/>
                    <wp:positionH relativeFrom="page">
                      <wp:align>center</wp:align>
                    </wp:positionH>
                    <mc:AlternateContent>
                      <mc:Choice Requires="wp14">
                        <wp:positionV relativeFrom="page">
                          <wp14:pctPosVOffset>30000</wp14:pctPosVOffset>
                        </wp:positionV>
                      </mc:Choice>
                      <mc:Fallback>
                        <wp:positionV relativeFrom="page">
                          <wp:posOffset>3207385</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C6AD8" w:rsidRDefault="00CC6AD8">
                                <w:pPr>
                                  <w:jc w:val="right"/>
                                  <w:rPr>
                                    <w:color w:val="549E39" w:themeColor="accent1"/>
                                    <w:sz w:val="64"/>
                                    <w:szCs w:val="64"/>
                                  </w:rPr>
                                </w:pPr>
                                <w:sdt>
                                  <w:sdtPr>
                                    <w:rPr>
                                      <w:caps/>
                                      <w:color w:val="549E39"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Pr>
                                        <w:caps/>
                                        <w:color w:val="549E39" w:themeColor="accent1"/>
                                        <w:sz w:val="64"/>
                                        <w:szCs w:val="64"/>
                                      </w:rPr>
                                      <w:t>SUPPORT SERVICES MANUAL</w:t>
                                    </w:r>
                                  </w:sdtContent>
                                </w:sdt>
                              </w:p>
                              <w:sdt>
                                <w:sdtPr>
                                  <w:rPr>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rsidR="00CC6AD8" w:rsidRDefault="00CC6AD8">
                                    <w:pPr>
                                      <w:jc w:val="right"/>
                                      <w:rPr>
                                        <w:smallCaps/>
                                        <w:color w:val="404040" w:themeColor="text1" w:themeTint="BF"/>
                                        <w:sz w:val="36"/>
                                        <w:szCs w:val="36"/>
                                      </w:rPr>
                                    </w:pPr>
                                    <w:r>
                                      <w:rPr>
                                        <w:sz w:val="36"/>
                                        <w:szCs w:val="36"/>
                                      </w:rPr>
                                      <w:t>August</w:t>
                                    </w:r>
                                    <w:r w:rsidRPr="00275B84">
                                      <w:rPr>
                                        <w:sz w:val="36"/>
                                        <w:szCs w:val="36"/>
                                      </w:rPr>
                                      <w:t xml:space="preserve"> 2018</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type w14:anchorId="45F640A7" id="_x0000_t202" coordsize="21600,21600" o:spt="202" path="m,l,21600r21600,l21600,xe">
                    <v:stroke joinstyle="miter"/>
                    <v:path gradientshapeok="t" o:connecttype="rect"/>
                  </v:shapetype>
                  <v:shape id="Text Box 154" o:spid="_x0000_s1026"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" filled="f" stroked="f" strokeweight=".5pt">
                    <v:textbox inset="126pt,0,54pt,0">
                      <w:txbxContent>
                        <w:p w:rsidR="00CC6AD8" w:rsidRDefault="00CC6AD8">
                          <w:pPr>
                            <w:jc w:val="right"/>
                            <w:rPr>
                              <w:color w:val="549E39" w:themeColor="accent1"/>
                              <w:sz w:val="64"/>
                              <w:szCs w:val="64"/>
                            </w:rPr>
                          </w:pPr>
                          <w:sdt>
                            <w:sdtPr>
                              <w:rPr>
                                <w:caps/>
                                <w:color w:val="549E39"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Pr>
                                  <w:caps/>
                                  <w:color w:val="549E39" w:themeColor="accent1"/>
                                  <w:sz w:val="64"/>
                                  <w:szCs w:val="64"/>
                                </w:rPr>
                                <w:t>SUPPORT SERVICES MANUAL</w:t>
                              </w:r>
                            </w:sdtContent>
                          </w:sdt>
                        </w:p>
                        <w:sdt>
                          <w:sdtPr>
                            <w:rPr>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rsidR="00CC6AD8" w:rsidRDefault="00CC6AD8">
                              <w:pPr>
                                <w:jc w:val="right"/>
                                <w:rPr>
                                  <w:smallCaps/>
                                  <w:color w:val="404040" w:themeColor="text1" w:themeTint="BF"/>
                                  <w:sz w:val="36"/>
                                  <w:szCs w:val="36"/>
                                </w:rPr>
                              </w:pPr>
                              <w:r>
                                <w:rPr>
                                  <w:sz w:val="36"/>
                                  <w:szCs w:val="36"/>
                                </w:rPr>
                                <w:t>August</w:t>
                              </w:r>
                              <w:r w:rsidRPr="00275B84">
                                <w:rPr>
                                  <w:sz w:val="36"/>
                                  <w:szCs w:val="36"/>
                                </w:rPr>
                                <w:t xml:space="preserve"> 2018</w:t>
                              </w:r>
                            </w:p>
                          </w:sdtContent>
                        </w:sdt>
                      </w:txbxContent>
                    </v:textbox>
                    <w10:wrap type="square" anchorx="page" anchory="page"/>
                  </v:shape>
                </w:pict>
              </mc:Fallback>
            </mc:AlternateContent>
          </w:r>
        </w:p>
        <w:p w:rsidR="00904F17" w:rsidRPr="00275B84" w:rsidRDefault="00E216C5" w:rsidP="00275B84">
          <w:pPr>
            <w:rPr>
              <w:sz w:val="36"/>
              <w:szCs w:val="36"/>
            </w:rPr>
          </w:pPr>
          <w:r w:rsidRPr="00CF3D43">
            <w:rPr>
              <w:rFonts w:cstheme="minorHAnsi"/>
              <w:noProof/>
              <w:sz w:val="22"/>
              <w:szCs w:val="22"/>
              <w:lang w:eastAsia="en-AU"/>
            </w:rPr>
            <mc:AlternateContent>
              <mc:Choice Requires="wps">
                <w:drawing>
                  <wp:anchor distT="0" distB="0" distL="114300" distR="114300" simplePos="0" relativeHeight="251660288" behindDoc="0" locked="0" layoutInCell="1" allowOverlap="1" wp14:anchorId="00880537" wp14:editId="7D3CB27E">
                    <wp:simplePos x="0" y="0"/>
                    <wp:positionH relativeFrom="margin">
                      <wp:align>right</wp:align>
                    </wp:positionH>
                    <wp:positionV relativeFrom="page">
                      <wp:posOffset>8747760</wp:posOffset>
                    </wp:positionV>
                    <wp:extent cx="5001260" cy="914400"/>
                    <wp:effectExtent l="0" t="0" r="0" b="6985"/>
                    <wp:wrapSquare wrapText="bothSides"/>
                    <wp:docPr id="152" name="Text Box 152"/>
                    <wp:cNvGraphicFramePr/>
                    <a:graphic xmlns:a="http://schemas.openxmlformats.org/drawingml/2006/main">
                      <a:graphicData uri="http://schemas.microsoft.com/office/word/2010/wordprocessingShape">
                        <wps:wsp>
                          <wps:cNvSpPr txBox="1"/>
                          <wps:spPr>
                            <a:xfrm>
                              <a:off x="0" y="0"/>
                              <a:ext cx="500126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C6AD8" w:rsidRDefault="00CC6AD8">
                                <w:pPr>
                                  <w:pStyle w:val="NoSpacing"/>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Content>
                                    <w:r>
                                      <w:rPr>
                                        <w:color w:val="595959" w:themeColor="text1" w:themeTint="A6"/>
                                        <w:sz w:val="18"/>
                                        <w:szCs w:val="18"/>
                                      </w:rPr>
                                      <w:t>NationalRedressScheme@dss.gov.au</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9200</wp14:pctHeight>
                    </wp14:sizeRelV>
                  </wp:anchor>
                </w:drawing>
              </mc:Choice>
              <mc:Fallback>
                <w:pict>
                  <v:shape w14:anchorId="00880537" id="Text Box 152" o:spid="_x0000_s1027" type="#_x0000_t202" style="position:absolute;margin-left:342.6pt;margin-top:688.8pt;width:393.8pt;height:1in;z-index:251660288;visibility:visible;mso-wrap-style:square;mso-width-percent:0;mso-height-percent:92;mso-wrap-distance-left:9pt;mso-wrap-distance-top:0;mso-wrap-distance-right:9pt;mso-wrap-distance-bottom:0;mso-position-horizontal:right;mso-position-horizontal-relative:margin;mso-position-vertical:absolute;mso-position-vertical-relative:page;mso-width-percent:0;mso-height-percent:92;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" filled="f" stroked="f" strokeweight=".5pt">
                    <v:textbox inset="126pt,0,54pt,0">
                      <w:txbxContent>
                        <w:p w:rsidR="00CC6AD8" w:rsidRDefault="00CC6AD8">
                          <w:pPr>
                            <w:pStyle w:val="NoSpacing"/>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Content>
                              <w:r>
                                <w:rPr>
                                  <w:color w:val="595959" w:themeColor="text1" w:themeTint="A6"/>
                                  <w:sz w:val="18"/>
                                  <w:szCs w:val="18"/>
                                </w:rPr>
                                <w:t>NationalRedressScheme@dss.gov.au</w:t>
                              </w:r>
                            </w:sdtContent>
                          </w:sdt>
                        </w:p>
                      </w:txbxContent>
                    </v:textbox>
                    <w10:wrap type="square" anchorx="margin" anchory="page"/>
                  </v:shape>
                </w:pict>
              </mc:Fallback>
            </mc:AlternateContent>
          </w:r>
          <w:r w:rsidR="007315E4" w:rsidRPr="00CF3D43">
            <w:rPr>
              <w:rFonts w:cstheme="minorHAnsi"/>
              <w:noProof/>
              <w:sz w:val="22"/>
              <w:szCs w:val="22"/>
              <w:lang w:eastAsia="en-AU"/>
            </w:rPr>
            <mc:AlternateContent>
              <mc:Choice Requires="wps">
                <w:drawing>
                  <wp:anchor distT="0" distB="0" distL="114300" distR="114300" simplePos="0" relativeHeight="251661312" behindDoc="0" locked="0" layoutInCell="1" allowOverlap="1" wp14:anchorId="1C988FBA" wp14:editId="6589A46E">
                    <wp:simplePos x="0" y="0"/>
                    <wp:positionH relativeFrom="margin">
                      <wp:align>center</wp:align>
                    </wp:positionH>
                    <wp:positionV relativeFrom="margin">
                      <wp:posOffset>6030716</wp:posOffset>
                    </wp:positionV>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Calibri" w:eastAsiaTheme="minorHAnsi" w:hAnsi="Calibri" w:cs="Calibri"/>
                                    <w:sz w:val="22"/>
                                    <w:szCs w:val="22"/>
                                  </w:rPr>
                                  <w:alias w:val="Abstract"/>
                                  <w:tag w:val=""/>
                                  <w:id w:val="1375273687"/>
                                  <w:dataBinding w:prefixMappings="xmlns:ns0='http://schemas.microsoft.com/office/2006/coverPageProps' " w:xpath="/ns0:CoverPageProperties[1]/ns0:Abstract[1]" w:storeItemID="{55AF091B-3C7A-41E3-B477-F2FDAA23CFDA}"/>
                                  <w:text w:multiLine="1"/>
                                </w:sdtPr>
                                <w:sdtContent>
                                  <w:p w:rsidR="00CC6AD8" w:rsidRDefault="00CC6AD8">
                                    <w:pPr>
                                      <w:pStyle w:val="NoSpacing"/>
                                      <w:jc w:val="right"/>
                                      <w:rPr>
                                        <w:color w:val="595959" w:themeColor="text1" w:themeTint="A6"/>
                                      </w:rPr>
                                    </w:pPr>
                                    <w:r w:rsidRPr="007315E4">
                                      <w:rPr>
                                        <w:rFonts w:ascii="Calibri" w:eastAsiaTheme="minorHAnsi" w:hAnsi="Calibri" w:cs="Calibri"/>
                                        <w:sz w:val="22"/>
                                        <w:szCs w:val="22"/>
                                      </w:rPr>
                                      <w:br/>
                                      <w:t xml:space="preserve">The information contained in this Manual is provided for the purpose of assisting Support </w:t>
                                    </w:r>
                                    <w:r>
                                      <w:rPr>
                                        <w:rFonts w:ascii="Calibri" w:eastAsiaTheme="minorHAnsi" w:hAnsi="Calibri" w:cs="Calibri"/>
                                        <w:sz w:val="22"/>
                                        <w:szCs w:val="22"/>
                                      </w:rPr>
                                      <w:t>S</w:t>
                                    </w:r>
                                    <w:r w:rsidRPr="007315E4">
                                      <w:rPr>
                                        <w:rFonts w:ascii="Calibri" w:eastAsiaTheme="minorHAnsi" w:hAnsi="Calibri" w:cs="Calibri"/>
                                        <w:sz w:val="22"/>
                                        <w:szCs w:val="22"/>
                                      </w:rPr>
                                      <w:t>ervices Providers to support applicants to the National Redress Scheme throughout the application and assessment process. Material in this Manual should not be extracted, reproduced, or replicated without the prior written consent of the</w:t>
                                    </w:r>
                                    <w:r>
                                      <w:rPr>
                                        <w:rFonts w:ascii="Calibri" w:eastAsiaTheme="minorHAnsi" w:hAnsi="Calibri" w:cs="Calibri"/>
                                        <w:sz w:val="22"/>
                                        <w:szCs w:val="22"/>
                                      </w:rPr>
                                      <w:t xml:space="preserve"> Department</w:t>
                                    </w:r>
                                    <w:r w:rsidRPr="007315E4">
                                      <w:rPr>
                                        <w:rFonts w:ascii="Calibri" w:eastAsiaTheme="minorHAnsi" w:hAnsi="Calibri" w:cs="Calibri"/>
                                        <w:sz w:val="22"/>
                                        <w:szCs w:val="22"/>
                                      </w:rPr>
                                      <w:t>. Whilst all care is taken in collating the information contained in the Manual, it is not intended to be an exhaustive source of information. Providers of Support Services are encouraged to consult the Department when information or clarification is required about the Scheme, and to confirm that information they are referring to is accurate and current</w:t>
                                    </w:r>
                                    <w:r>
                                      <w:rPr>
                                        <w:rFonts w:ascii="Calibri" w:eastAsiaTheme="minorHAnsi" w:hAnsi="Calibri" w:cs="Calibri"/>
                                        <w:sz w:val="22"/>
                                        <w:szCs w:val="22"/>
                                      </w:rPr>
                                      <w:t>.</w:t>
                                    </w:r>
                                    <w:r w:rsidRPr="007315E4">
                                      <w:rPr>
                                        <w:rFonts w:ascii="Calibri" w:eastAsiaTheme="minorHAnsi" w:hAnsi="Calibri" w:cs="Calibri"/>
                                        <w:sz w:val="22"/>
                                        <w:szCs w:val="22"/>
                                      </w:rPr>
                                      <w:br/>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1C988FBA" id="Text Box 153" o:spid="_x0000_s1028" type="#_x0000_t202" style="position:absolute;margin-left:0;margin-top:474.85pt;width:8in;height:79.5pt;z-index:251661312;visibility:visible;mso-wrap-style:square;mso-width-percent:941;mso-height-percent:100;mso-wrap-distance-left:9pt;mso-wrap-distance-top:0;mso-wrap-distance-right:9pt;mso-wrap-distance-bottom:0;mso-position-horizontal:center;mso-position-horizontal-relative:margin;mso-position-vertical:absolute;mso-position-vertical-relative:margin;mso-width-percent:941;mso-height-percent:1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" filled="f" stroked="f" strokeweight=".5pt">
                    <v:textbox style="mso-fit-shape-to-text:t" inset="126pt,0,54pt,0">
                      <w:txbxContent>
                        <w:sdt>
                          <w:sdtPr>
                            <w:rPr>
                              <w:rFonts w:ascii="Calibri" w:eastAsiaTheme="minorHAnsi" w:hAnsi="Calibri" w:cs="Calibri"/>
                              <w:sz w:val="22"/>
                              <w:szCs w:val="22"/>
                            </w:rPr>
                            <w:alias w:val="Abstract"/>
                            <w:tag w:val=""/>
                            <w:id w:val="1375273687"/>
                            <w:dataBinding w:prefixMappings="xmlns:ns0='http://schemas.microsoft.com/office/2006/coverPageProps' " w:xpath="/ns0:CoverPageProperties[1]/ns0:Abstract[1]" w:storeItemID="{55AF091B-3C7A-41E3-B477-F2FDAA23CFDA}"/>
                            <w:text w:multiLine="1"/>
                          </w:sdtPr>
                          <w:sdtContent>
                            <w:p w:rsidR="00CC6AD8" w:rsidRDefault="00CC6AD8">
                              <w:pPr>
                                <w:pStyle w:val="NoSpacing"/>
                                <w:jc w:val="right"/>
                                <w:rPr>
                                  <w:color w:val="595959" w:themeColor="text1" w:themeTint="A6"/>
                                </w:rPr>
                              </w:pPr>
                              <w:r w:rsidRPr="007315E4">
                                <w:rPr>
                                  <w:rFonts w:ascii="Calibri" w:eastAsiaTheme="minorHAnsi" w:hAnsi="Calibri" w:cs="Calibri"/>
                                  <w:sz w:val="22"/>
                                  <w:szCs w:val="22"/>
                                </w:rPr>
                                <w:br/>
                                <w:t xml:space="preserve">The information contained in this Manual is provided for the purpose of assisting Support </w:t>
                              </w:r>
                              <w:r>
                                <w:rPr>
                                  <w:rFonts w:ascii="Calibri" w:eastAsiaTheme="minorHAnsi" w:hAnsi="Calibri" w:cs="Calibri"/>
                                  <w:sz w:val="22"/>
                                  <w:szCs w:val="22"/>
                                </w:rPr>
                                <w:t>S</w:t>
                              </w:r>
                              <w:r w:rsidRPr="007315E4">
                                <w:rPr>
                                  <w:rFonts w:ascii="Calibri" w:eastAsiaTheme="minorHAnsi" w:hAnsi="Calibri" w:cs="Calibri"/>
                                  <w:sz w:val="22"/>
                                  <w:szCs w:val="22"/>
                                </w:rPr>
                                <w:t>ervices Providers to support applicants to the National Redress Scheme throughout the application and assessment process. Material in this Manual should not be extracted, reproduced, or replicated without the prior written consent of the</w:t>
                              </w:r>
                              <w:r>
                                <w:rPr>
                                  <w:rFonts w:ascii="Calibri" w:eastAsiaTheme="minorHAnsi" w:hAnsi="Calibri" w:cs="Calibri"/>
                                  <w:sz w:val="22"/>
                                  <w:szCs w:val="22"/>
                                </w:rPr>
                                <w:t xml:space="preserve"> Department</w:t>
                              </w:r>
                              <w:r w:rsidRPr="007315E4">
                                <w:rPr>
                                  <w:rFonts w:ascii="Calibri" w:eastAsiaTheme="minorHAnsi" w:hAnsi="Calibri" w:cs="Calibri"/>
                                  <w:sz w:val="22"/>
                                  <w:szCs w:val="22"/>
                                </w:rPr>
                                <w:t>. Whilst all care is taken in collating the information contained in the Manual, it is not intended to be an exhaustive source of information. Providers of Support Services are encouraged to consult the Department when information or clarification is required about the Scheme, and to confirm that information they are referring to is accurate and current</w:t>
                              </w:r>
                              <w:r>
                                <w:rPr>
                                  <w:rFonts w:ascii="Calibri" w:eastAsiaTheme="minorHAnsi" w:hAnsi="Calibri" w:cs="Calibri"/>
                                  <w:sz w:val="22"/>
                                  <w:szCs w:val="22"/>
                                </w:rPr>
                                <w:t>.</w:t>
                              </w:r>
                              <w:r w:rsidRPr="007315E4">
                                <w:rPr>
                                  <w:rFonts w:ascii="Calibri" w:eastAsiaTheme="minorHAnsi" w:hAnsi="Calibri" w:cs="Calibri"/>
                                  <w:sz w:val="22"/>
                                  <w:szCs w:val="22"/>
                                </w:rPr>
                                <w:br/>
                              </w:r>
                            </w:p>
                          </w:sdtContent>
                        </w:sdt>
                      </w:txbxContent>
                    </v:textbox>
                    <w10:wrap type="square" anchorx="margin" anchory="margin"/>
                  </v:shape>
                </w:pict>
              </mc:Fallback>
            </mc:AlternateContent>
          </w:r>
          <w:r w:rsidR="00904F17" w:rsidRPr="00CF3D43">
            <w:rPr>
              <w:rFonts w:cstheme="minorHAnsi"/>
              <w:sz w:val="22"/>
              <w:szCs w:val="22"/>
            </w:rPr>
            <w:br w:type="page"/>
          </w:r>
        </w:p>
      </w:sdtContent>
    </w:sdt>
    <w:sdt>
      <w:sdtPr>
        <w:rPr>
          <w:rFonts w:cstheme="minorHAnsi"/>
          <w:caps w:val="0"/>
          <w:color w:val="auto"/>
          <w:spacing w:val="0"/>
          <w:sz w:val="20"/>
          <w:szCs w:val="20"/>
        </w:rPr>
        <w:id w:val="-1377689551"/>
        <w:docPartObj>
          <w:docPartGallery w:val="Table of Contents"/>
          <w:docPartUnique/>
        </w:docPartObj>
      </w:sdtPr>
      <w:sdtEndPr>
        <w:rPr>
          <w:b/>
          <w:bCs/>
          <w:noProof/>
        </w:rPr>
      </w:sdtEndPr>
      <w:sdtContent>
        <w:p w:rsidR="00904F17" w:rsidRPr="005038EE" w:rsidRDefault="00904F17" w:rsidP="00D95ECF">
          <w:pPr>
            <w:pStyle w:val="TOCHeading"/>
            <w:rPr>
              <w:rFonts w:cstheme="minorHAnsi"/>
            </w:rPr>
          </w:pPr>
          <w:r w:rsidRPr="005038EE">
            <w:rPr>
              <w:rFonts w:cstheme="minorHAnsi"/>
            </w:rPr>
            <w:t>Contents</w:t>
          </w:r>
        </w:p>
        <w:p w:rsidR="00CC6AD8" w:rsidRDefault="00904F17">
          <w:pPr>
            <w:pStyle w:val="TOC1"/>
            <w:tabs>
              <w:tab w:val="right" w:leader="dot" w:pos="9016"/>
            </w:tabs>
            <w:rPr>
              <w:noProof/>
              <w:sz w:val="22"/>
              <w:szCs w:val="22"/>
              <w:lang w:eastAsia="en-AU"/>
            </w:rPr>
          </w:pPr>
          <w:r w:rsidRPr="005038EE">
            <w:rPr>
              <w:rFonts w:cstheme="minorHAnsi"/>
              <w:sz w:val="22"/>
              <w:szCs w:val="22"/>
            </w:rPr>
            <w:fldChar w:fldCharType="begin"/>
          </w:r>
          <w:r w:rsidRPr="005038EE">
            <w:rPr>
              <w:rFonts w:cstheme="minorHAnsi"/>
              <w:sz w:val="22"/>
              <w:szCs w:val="22"/>
            </w:rPr>
            <w:instrText xml:space="preserve"> TOC \o "1-3" \h \z \u </w:instrText>
          </w:r>
          <w:r w:rsidRPr="005038EE">
            <w:rPr>
              <w:rFonts w:cstheme="minorHAnsi"/>
              <w:sz w:val="22"/>
              <w:szCs w:val="22"/>
            </w:rPr>
            <w:fldChar w:fldCharType="separate"/>
          </w:r>
          <w:hyperlink w:anchor="_Toc522778347" w:history="1">
            <w:r w:rsidR="00CC6AD8" w:rsidRPr="00A34AED">
              <w:rPr>
                <w:rStyle w:val="Hyperlink"/>
                <w:noProof/>
              </w:rPr>
              <w:t>Introduction</w:t>
            </w:r>
            <w:r w:rsidR="00CC6AD8">
              <w:rPr>
                <w:noProof/>
                <w:webHidden/>
              </w:rPr>
              <w:tab/>
            </w:r>
            <w:r w:rsidR="00CC6AD8">
              <w:rPr>
                <w:noProof/>
                <w:webHidden/>
              </w:rPr>
              <w:fldChar w:fldCharType="begin"/>
            </w:r>
            <w:r w:rsidR="00CC6AD8">
              <w:rPr>
                <w:noProof/>
                <w:webHidden/>
              </w:rPr>
              <w:instrText xml:space="preserve"> PAGEREF _Toc522778347 \h </w:instrText>
            </w:r>
            <w:r w:rsidR="00CC6AD8">
              <w:rPr>
                <w:noProof/>
                <w:webHidden/>
              </w:rPr>
            </w:r>
            <w:r w:rsidR="00CC6AD8">
              <w:rPr>
                <w:noProof/>
                <w:webHidden/>
              </w:rPr>
              <w:fldChar w:fldCharType="separate"/>
            </w:r>
            <w:r w:rsidR="00CC6AD8">
              <w:rPr>
                <w:noProof/>
                <w:webHidden/>
              </w:rPr>
              <w:t>4</w:t>
            </w:r>
            <w:r w:rsidR="00CC6AD8">
              <w:rPr>
                <w:noProof/>
                <w:webHidden/>
              </w:rPr>
              <w:fldChar w:fldCharType="end"/>
            </w:r>
          </w:hyperlink>
        </w:p>
        <w:p w:rsidR="00CC6AD8" w:rsidRDefault="00CC6AD8">
          <w:pPr>
            <w:pStyle w:val="TOC2"/>
            <w:tabs>
              <w:tab w:val="right" w:leader="dot" w:pos="9016"/>
            </w:tabs>
            <w:rPr>
              <w:noProof/>
              <w:sz w:val="22"/>
              <w:szCs w:val="22"/>
              <w:lang w:eastAsia="en-AU"/>
            </w:rPr>
          </w:pPr>
          <w:hyperlink w:anchor="_Toc522778348" w:history="1">
            <w:r w:rsidRPr="00A34AED">
              <w:rPr>
                <w:rStyle w:val="Hyperlink"/>
                <w:rFonts w:cstheme="minorHAnsi"/>
                <w:noProof/>
              </w:rPr>
              <w:t>Overview of the scheme</w:t>
            </w:r>
            <w:r>
              <w:rPr>
                <w:noProof/>
                <w:webHidden/>
              </w:rPr>
              <w:tab/>
            </w:r>
            <w:r>
              <w:rPr>
                <w:noProof/>
                <w:webHidden/>
              </w:rPr>
              <w:fldChar w:fldCharType="begin"/>
            </w:r>
            <w:r>
              <w:rPr>
                <w:noProof/>
                <w:webHidden/>
              </w:rPr>
              <w:instrText xml:space="preserve"> PAGEREF _Toc522778348 \h </w:instrText>
            </w:r>
            <w:r>
              <w:rPr>
                <w:noProof/>
                <w:webHidden/>
              </w:rPr>
            </w:r>
            <w:r>
              <w:rPr>
                <w:noProof/>
                <w:webHidden/>
              </w:rPr>
              <w:fldChar w:fldCharType="separate"/>
            </w:r>
            <w:r>
              <w:rPr>
                <w:noProof/>
                <w:webHidden/>
              </w:rPr>
              <w:t>4</w:t>
            </w:r>
            <w:r>
              <w:rPr>
                <w:noProof/>
                <w:webHidden/>
              </w:rPr>
              <w:fldChar w:fldCharType="end"/>
            </w:r>
          </w:hyperlink>
        </w:p>
        <w:p w:rsidR="00CC6AD8" w:rsidRDefault="00CC6AD8">
          <w:pPr>
            <w:pStyle w:val="TOC3"/>
            <w:tabs>
              <w:tab w:val="right" w:leader="dot" w:pos="9016"/>
            </w:tabs>
            <w:rPr>
              <w:noProof/>
              <w:sz w:val="22"/>
              <w:szCs w:val="22"/>
              <w:lang w:eastAsia="en-AU"/>
            </w:rPr>
          </w:pPr>
          <w:hyperlink w:anchor="_Toc522778349" w:history="1">
            <w:r w:rsidRPr="00A34AED">
              <w:rPr>
                <w:rStyle w:val="Hyperlink"/>
                <w:rFonts w:cstheme="minorHAnsi"/>
                <w:noProof/>
              </w:rPr>
              <w:t>Purpose of the Scheme</w:t>
            </w:r>
            <w:r>
              <w:rPr>
                <w:noProof/>
                <w:webHidden/>
              </w:rPr>
              <w:tab/>
            </w:r>
            <w:r>
              <w:rPr>
                <w:noProof/>
                <w:webHidden/>
              </w:rPr>
              <w:fldChar w:fldCharType="begin"/>
            </w:r>
            <w:r>
              <w:rPr>
                <w:noProof/>
                <w:webHidden/>
              </w:rPr>
              <w:instrText xml:space="preserve"> PAGEREF _Toc522778349 \h </w:instrText>
            </w:r>
            <w:r>
              <w:rPr>
                <w:noProof/>
                <w:webHidden/>
              </w:rPr>
            </w:r>
            <w:r>
              <w:rPr>
                <w:noProof/>
                <w:webHidden/>
              </w:rPr>
              <w:fldChar w:fldCharType="separate"/>
            </w:r>
            <w:r>
              <w:rPr>
                <w:noProof/>
                <w:webHidden/>
              </w:rPr>
              <w:t>4</w:t>
            </w:r>
            <w:r>
              <w:rPr>
                <w:noProof/>
                <w:webHidden/>
              </w:rPr>
              <w:fldChar w:fldCharType="end"/>
            </w:r>
          </w:hyperlink>
        </w:p>
        <w:p w:rsidR="00CC6AD8" w:rsidRDefault="00CC6AD8">
          <w:pPr>
            <w:pStyle w:val="TOC3"/>
            <w:tabs>
              <w:tab w:val="right" w:leader="dot" w:pos="9016"/>
            </w:tabs>
            <w:rPr>
              <w:noProof/>
              <w:sz w:val="22"/>
              <w:szCs w:val="22"/>
              <w:lang w:eastAsia="en-AU"/>
            </w:rPr>
          </w:pPr>
          <w:hyperlink w:anchor="_Toc522778350" w:history="1">
            <w:r w:rsidRPr="00A34AED">
              <w:rPr>
                <w:rStyle w:val="Hyperlink"/>
                <w:noProof/>
              </w:rPr>
              <w:t>What is child sexual abuse?</w:t>
            </w:r>
            <w:r>
              <w:rPr>
                <w:noProof/>
                <w:webHidden/>
              </w:rPr>
              <w:tab/>
            </w:r>
            <w:r>
              <w:rPr>
                <w:noProof/>
                <w:webHidden/>
              </w:rPr>
              <w:fldChar w:fldCharType="begin"/>
            </w:r>
            <w:r>
              <w:rPr>
                <w:noProof/>
                <w:webHidden/>
              </w:rPr>
              <w:instrText xml:space="preserve"> PAGEREF _Toc522778350 \h </w:instrText>
            </w:r>
            <w:r>
              <w:rPr>
                <w:noProof/>
                <w:webHidden/>
              </w:rPr>
            </w:r>
            <w:r>
              <w:rPr>
                <w:noProof/>
                <w:webHidden/>
              </w:rPr>
              <w:fldChar w:fldCharType="separate"/>
            </w:r>
            <w:r>
              <w:rPr>
                <w:noProof/>
                <w:webHidden/>
              </w:rPr>
              <w:t>4</w:t>
            </w:r>
            <w:r>
              <w:rPr>
                <w:noProof/>
                <w:webHidden/>
              </w:rPr>
              <w:fldChar w:fldCharType="end"/>
            </w:r>
          </w:hyperlink>
        </w:p>
        <w:p w:rsidR="00CC6AD8" w:rsidRDefault="00CC6AD8">
          <w:pPr>
            <w:pStyle w:val="TOC3"/>
            <w:tabs>
              <w:tab w:val="right" w:leader="dot" w:pos="9016"/>
            </w:tabs>
            <w:rPr>
              <w:noProof/>
              <w:sz w:val="22"/>
              <w:szCs w:val="22"/>
              <w:lang w:eastAsia="en-AU"/>
            </w:rPr>
          </w:pPr>
          <w:hyperlink w:anchor="_Toc522778351" w:history="1">
            <w:r w:rsidRPr="00A34AED">
              <w:rPr>
                <w:rStyle w:val="Hyperlink"/>
                <w:noProof/>
              </w:rPr>
              <w:t>When is an institution responsible?</w:t>
            </w:r>
            <w:r>
              <w:rPr>
                <w:noProof/>
                <w:webHidden/>
              </w:rPr>
              <w:tab/>
            </w:r>
            <w:r>
              <w:rPr>
                <w:noProof/>
                <w:webHidden/>
              </w:rPr>
              <w:fldChar w:fldCharType="begin"/>
            </w:r>
            <w:r>
              <w:rPr>
                <w:noProof/>
                <w:webHidden/>
              </w:rPr>
              <w:instrText xml:space="preserve"> PAGEREF _Toc522778351 \h </w:instrText>
            </w:r>
            <w:r>
              <w:rPr>
                <w:noProof/>
                <w:webHidden/>
              </w:rPr>
            </w:r>
            <w:r>
              <w:rPr>
                <w:noProof/>
                <w:webHidden/>
              </w:rPr>
              <w:fldChar w:fldCharType="separate"/>
            </w:r>
            <w:r>
              <w:rPr>
                <w:noProof/>
                <w:webHidden/>
              </w:rPr>
              <w:t>5</w:t>
            </w:r>
            <w:r>
              <w:rPr>
                <w:noProof/>
                <w:webHidden/>
              </w:rPr>
              <w:fldChar w:fldCharType="end"/>
            </w:r>
          </w:hyperlink>
        </w:p>
        <w:p w:rsidR="00CC6AD8" w:rsidRDefault="00CC6AD8">
          <w:pPr>
            <w:pStyle w:val="TOC1"/>
            <w:tabs>
              <w:tab w:val="right" w:leader="dot" w:pos="9016"/>
            </w:tabs>
            <w:rPr>
              <w:noProof/>
              <w:sz w:val="22"/>
              <w:szCs w:val="22"/>
              <w:lang w:eastAsia="en-AU"/>
            </w:rPr>
          </w:pPr>
          <w:hyperlink w:anchor="_Toc522778352" w:history="1">
            <w:r w:rsidRPr="00A34AED">
              <w:rPr>
                <w:rStyle w:val="Hyperlink"/>
                <w:rFonts w:cstheme="minorHAnsi"/>
                <w:noProof/>
              </w:rPr>
              <w:t>Resources and useful contacts</w:t>
            </w:r>
            <w:r>
              <w:rPr>
                <w:noProof/>
                <w:webHidden/>
              </w:rPr>
              <w:tab/>
            </w:r>
            <w:r>
              <w:rPr>
                <w:noProof/>
                <w:webHidden/>
              </w:rPr>
              <w:fldChar w:fldCharType="begin"/>
            </w:r>
            <w:r>
              <w:rPr>
                <w:noProof/>
                <w:webHidden/>
              </w:rPr>
              <w:instrText xml:space="preserve"> PAGEREF _Toc522778352 \h </w:instrText>
            </w:r>
            <w:r>
              <w:rPr>
                <w:noProof/>
                <w:webHidden/>
              </w:rPr>
            </w:r>
            <w:r>
              <w:rPr>
                <w:noProof/>
                <w:webHidden/>
              </w:rPr>
              <w:fldChar w:fldCharType="separate"/>
            </w:r>
            <w:r>
              <w:rPr>
                <w:noProof/>
                <w:webHidden/>
              </w:rPr>
              <w:t>6</w:t>
            </w:r>
            <w:r>
              <w:rPr>
                <w:noProof/>
                <w:webHidden/>
              </w:rPr>
              <w:fldChar w:fldCharType="end"/>
            </w:r>
          </w:hyperlink>
        </w:p>
        <w:p w:rsidR="00CC6AD8" w:rsidRDefault="00CC6AD8">
          <w:pPr>
            <w:pStyle w:val="TOC2"/>
            <w:tabs>
              <w:tab w:val="right" w:leader="dot" w:pos="9016"/>
            </w:tabs>
            <w:rPr>
              <w:noProof/>
              <w:sz w:val="22"/>
              <w:szCs w:val="22"/>
              <w:lang w:eastAsia="en-AU"/>
            </w:rPr>
          </w:pPr>
          <w:hyperlink w:anchor="_Toc522778353" w:history="1">
            <w:r w:rsidRPr="00A34AED">
              <w:rPr>
                <w:rStyle w:val="Hyperlink"/>
                <w:rFonts w:cstheme="minorHAnsi"/>
                <w:noProof/>
              </w:rPr>
              <w:t>The National Redress Scheme Website</w:t>
            </w:r>
            <w:r>
              <w:rPr>
                <w:noProof/>
                <w:webHidden/>
              </w:rPr>
              <w:tab/>
            </w:r>
            <w:r>
              <w:rPr>
                <w:noProof/>
                <w:webHidden/>
              </w:rPr>
              <w:fldChar w:fldCharType="begin"/>
            </w:r>
            <w:r>
              <w:rPr>
                <w:noProof/>
                <w:webHidden/>
              </w:rPr>
              <w:instrText xml:space="preserve"> PAGEREF _Toc522778353 \h </w:instrText>
            </w:r>
            <w:r>
              <w:rPr>
                <w:noProof/>
                <w:webHidden/>
              </w:rPr>
            </w:r>
            <w:r>
              <w:rPr>
                <w:noProof/>
                <w:webHidden/>
              </w:rPr>
              <w:fldChar w:fldCharType="separate"/>
            </w:r>
            <w:r>
              <w:rPr>
                <w:noProof/>
                <w:webHidden/>
              </w:rPr>
              <w:t>8</w:t>
            </w:r>
            <w:r>
              <w:rPr>
                <w:noProof/>
                <w:webHidden/>
              </w:rPr>
              <w:fldChar w:fldCharType="end"/>
            </w:r>
          </w:hyperlink>
        </w:p>
        <w:p w:rsidR="00CC6AD8" w:rsidRDefault="00CC6AD8">
          <w:pPr>
            <w:pStyle w:val="TOC3"/>
            <w:tabs>
              <w:tab w:val="right" w:leader="dot" w:pos="9016"/>
            </w:tabs>
            <w:rPr>
              <w:noProof/>
              <w:sz w:val="22"/>
              <w:szCs w:val="22"/>
              <w:lang w:eastAsia="en-AU"/>
            </w:rPr>
          </w:pPr>
          <w:hyperlink w:anchor="_Toc522778354" w:history="1">
            <w:r w:rsidRPr="00A34AED">
              <w:rPr>
                <w:rStyle w:val="Hyperlink"/>
                <w:rFonts w:cstheme="minorHAnsi"/>
                <w:noProof/>
              </w:rPr>
              <w:t>How can a person find out if the National Redress Scheme is right for them?</w:t>
            </w:r>
            <w:r>
              <w:rPr>
                <w:noProof/>
                <w:webHidden/>
              </w:rPr>
              <w:tab/>
            </w:r>
            <w:r>
              <w:rPr>
                <w:noProof/>
                <w:webHidden/>
              </w:rPr>
              <w:fldChar w:fldCharType="begin"/>
            </w:r>
            <w:r>
              <w:rPr>
                <w:noProof/>
                <w:webHidden/>
              </w:rPr>
              <w:instrText xml:space="preserve"> PAGEREF _Toc522778354 \h </w:instrText>
            </w:r>
            <w:r>
              <w:rPr>
                <w:noProof/>
                <w:webHidden/>
              </w:rPr>
            </w:r>
            <w:r>
              <w:rPr>
                <w:noProof/>
                <w:webHidden/>
              </w:rPr>
              <w:fldChar w:fldCharType="separate"/>
            </w:r>
            <w:r>
              <w:rPr>
                <w:noProof/>
                <w:webHidden/>
              </w:rPr>
              <w:t>8</w:t>
            </w:r>
            <w:r>
              <w:rPr>
                <w:noProof/>
                <w:webHidden/>
              </w:rPr>
              <w:fldChar w:fldCharType="end"/>
            </w:r>
          </w:hyperlink>
        </w:p>
        <w:p w:rsidR="00CC6AD8" w:rsidRDefault="00CC6AD8">
          <w:pPr>
            <w:pStyle w:val="TOC3"/>
            <w:tabs>
              <w:tab w:val="right" w:leader="dot" w:pos="9016"/>
            </w:tabs>
            <w:rPr>
              <w:noProof/>
              <w:sz w:val="22"/>
              <w:szCs w:val="22"/>
              <w:lang w:eastAsia="en-AU"/>
            </w:rPr>
          </w:pPr>
          <w:hyperlink w:anchor="_Toc522778355" w:history="1">
            <w:r w:rsidRPr="00A34AED">
              <w:rPr>
                <w:rStyle w:val="Hyperlink"/>
                <w:rFonts w:cstheme="minorHAnsi"/>
                <w:noProof/>
              </w:rPr>
              <w:t>How can a person find out if an institution is participating in the National Redress Scheme?</w:t>
            </w:r>
            <w:r>
              <w:rPr>
                <w:noProof/>
                <w:webHidden/>
              </w:rPr>
              <w:tab/>
            </w:r>
            <w:r>
              <w:rPr>
                <w:noProof/>
                <w:webHidden/>
              </w:rPr>
              <w:fldChar w:fldCharType="begin"/>
            </w:r>
            <w:r>
              <w:rPr>
                <w:noProof/>
                <w:webHidden/>
              </w:rPr>
              <w:instrText xml:space="preserve"> PAGEREF _Toc522778355 \h </w:instrText>
            </w:r>
            <w:r>
              <w:rPr>
                <w:noProof/>
                <w:webHidden/>
              </w:rPr>
            </w:r>
            <w:r>
              <w:rPr>
                <w:noProof/>
                <w:webHidden/>
              </w:rPr>
              <w:fldChar w:fldCharType="separate"/>
            </w:r>
            <w:r>
              <w:rPr>
                <w:noProof/>
                <w:webHidden/>
              </w:rPr>
              <w:t>8</w:t>
            </w:r>
            <w:r>
              <w:rPr>
                <w:noProof/>
                <w:webHidden/>
              </w:rPr>
              <w:fldChar w:fldCharType="end"/>
            </w:r>
          </w:hyperlink>
        </w:p>
        <w:p w:rsidR="00CC6AD8" w:rsidRDefault="00CC6AD8">
          <w:pPr>
            <w:pStyle w:val="TOC3"/>
            <w:tabs>
              <w:tab w:val="right" w:leader="dot" w:pos="9016"/>
            </w:tabs>
            <w:rPr>
              <w:noProof/>
              <w:sz w:val="22"/>
              <w:szCs w:val="22"/>
              <w:lang w:eastAsia="en-AU"/>
            </w:rPr>
          </w:pPr>
          <w:hyperlink w:anchor="_Toc522778356" w:history="1">
            <w:r w:rsidRPr="00A34AED">
              <w:rPr>
                <w:rStyle w:val="Hyperlink"/>
                <w:rFonts w:cstheme="minorHAnsi"/>
                <w:noProof/>
              </w:rPr>
              <w:t>How can a person find information about support services available to them?</w:t>
            </w:r>
            <w:r>
              <w:rPr>
                <w:noProof/>
                <w:webHidden/>
              </w:rPr>
              <w:tab/>
            </w:r>
            <w:r>
              <w:rPr>
                <w:noProof/>
                <w:webHidden/>
              </w:rPr>
              <w:fldChar w:fldCharType="begin"/>
            </w:r>
            <w:r>
              <w:rPr>
                <w:noProof/>
                <w:webHidden/>
              </w:rPr>
              <w:instrText xml:space="preserve"> PAGEREF _Toc522778356 \h </w:instrText>
            </w:r>
            <w:r>
              <w:rPr>
                <w:noProof/>
                <w:webHidden/>
              </w:rPr>
            </w:r>
            <w:r>
              <w:rPr>
                <w:noProof/>
                <w:webHidden/>
              </w:rPr>
              <w:fldChar w:fldCharType="separate"/>
            </w:r>
            <w:r>
              <w:rPr>
                <w:noProof/>
                <w:webHidden/>
              </w:rPr>
              <w:t>9</w:t>
            </w:r>
            <w:r>
              <w:rPr>
                <w:noProof/>
                <w:webHidden/>
              </w:rPr>
              <w:fldChar w:fldCharType="end"/>
            </w:r>
          </w:hyperlink>
        </w:p>
        <w:p w:rsidR="00CC6AD8" w:rsidRDefault="00CC6AD8">
          <w:pPr>
            <w:pStyle w:val="TOC3"/>
            <w:tabs>
              <w:tab w:val="right" w:leader="dot" w:pos="9016"/>
            </w:tabs>
            <w:rPr>
              <w:noProof/>
              <w:sz w:val="22"/>
              <w:szCs w:val="22"/>
              <w:lang w:eastAsia="en-AU"/>
            </w:rPr>
          </w:pPr>
          <w:hyperlink w:anchor="_Toc522778357" w:history="1">
            <w:r w:rsidRPr="00A34AED">
              <w:rPr>
                <w:rStyle w:val="Hyperlink"/>
                <w:rFonts w:cstheme="minorHAnsi"/>
                <w:noProof/>
              </w:rPr>
              <w:t>Where can a person find a copy of the application to download or print?</w:t>
            </w:r>
            <w:r>
              <w:rPr>
                <w:noProof/>
                <w:webHidden/>
              </w:rPr>
              <w:tab/>
            </w:r>
            <w:r>
              <w:rPr>
                <w:noProof/>
                <w:webHidden/>
              </w:rPr>
              <w:fldChar w:fldCharType="begin"/>
            </w:r>
            <w:r>
              <w:rPr>
                <w:noProof/>
                <w:webHidden/>
              </w:rPr>
              <w:instrText xml:space="preserve"> PAGEREF _Toc522778357 \h </w:instrText>
            </w:r>
            <w:r>
              <w:rPr>
                <w:noProof/>
                <w:webHidden/>
              </w:rPr>
            </w:r>
            <w:r>
              <w:rPr>
                <w:noProof/>
                <w:webHidden/>
              </w:rPr>
              <w:fldChar w:fldCharType="separate"/>
            </w:r>
            <w:r>
              <w:rPr>
                <w:noProof/>
                <w:webHidden/>
              </w:rPr>
              <w:t>9</w:t>
            </w:r>
            <w:r>
              <w:rPr>
                <w:noProof/>
                <w:webHidden/>
              </w:rPr>
              <w:fldChar w:fldCharType="end"/>
            </w:r>
          </w:hyperlink>
        </w:p>
        <w:p w:rsidR="00CC6AD8" w:rsidRDefault="00CC6AD8">
          <w:pPr>
            <w:pStyle w:val="TOC3"/>
            <w:tabs>
              <w:tab w:val="right" w:leader="dot" w:pos="9016"/>
            </w:tabs>
            <w:rPr>
              <w:noProof/>
              <w:sz w:val="22"/>
              <w:szCs w:val="22"/>
              <w:lang w:eastAsia="en-AU"/>
            </w:rPr>
          </w:pPr>
          <w:hyperlink w:anchor="_Toc522778358" w:history="1">
            <w:r w:rsidRPr="00A34AED">
              <w:rPr>
                <w:rStyle w:val="Hyperlink"/>
                <w:rFonts w:cstheme="minorHAnsi"/>
                <w:noProof/>
              </w:rPr>
              <w:t>What options are there to assist people with difficulties using technology or reading information from the website?</w:t>
            </w:r>
            <w:r>
              <w:rPr>
                <w:noProof/>
                <w:webHidden/>
              </w:rPr>
              <w:tab/>
            </w:r>
            <w:r>
              <w:rPr>
                <w:noProof/>
                <w:webHidden/>
              </w:rPr>
              <w:fldChar w:fldCharType="begin"/>
            </w:r>
            <w:r>
              <w:rPr>
                <w:noProof/>
                <w:webHidden/>
              </w:rPr>
              <w:instrText xml:space="preserve"> PAGEREF _Toc522778358 \h </w:instrText>
            </w:r>
            <w:r>
              <w:rPr>
                <w:noProof/>
                <w:webHidden/>
              </w:rPr>
            </w:r>
            <w:r>
              <w:rPr>
                <w:noProof/>
                <w:webHidden/>
              </w:rPr>
              <w:fldChar w:fldCharType="separate"/>
            </w:r>
            <w:r>
              <w:rPr>
                <w:noProof/>
                <w:webHidden/>
              </w:rPr>
              <w:t>10</w:t>
            </w:r>
            <w:r>
              <w:rPr>
                <w:noProof/>
                <w:webHidden/>
              </w:rPr>
              <w:fldChar w:fldCharType="end"/>
            </w:r>
          </w:hyperlink>
        </w:p>
        <w:p w:rsidR="00CC6AD8" w:rsidRDefault="00CC6AD8">
          <w:pPr>
            <w:pStyle w:val="TOC1"/>
            <w:tabs>
              <w:tab w:val="right" w:leader="dot" w:pos="9016"/>
            </w:tabs>
            <w:rPr>
              <w:noProof/>
              <w:sz w:val="22"/>
              <w:szCs w:val="22"/>
              <w:lang w:eastAsia="en-AU"/>
            </w:rPr>
          </w:pPr>
          <w:hyperlink w:anchor="_Toc522778359" w:history="1">
            <w:r w:rsidRPr="00A34AED">
              <w:rPr>
                <w:rStyle w:val="Hyperlink"/>
                <w:rFonts w:cstheme="minorHAnsi"/>
                <w:noProof/>
              </w:rPr>
              <w:t>The role of support services</w:t>
            </w:r>
            <w:r>
              <w:rPr>
                <w:noProof/>
                <w:webHidden/>
              </w:rPr>
              <w:tab/>
            </w:r>
            <w:r>
              <w:rPr>
                <w:noProof/>
                <w:webHidden/>
              </w:rPr>
              <w:fldChar w:fldCharType="begin"/>
            </w:r>
            <w:r>
              <w:rPr>
                <w:noProof/>
                <w:webHidden/>
              </w:rPr>
              <w:instrText xml:space="preserve"> PAGEREF _Toc522778359 \h </w:instrText>
            </w:r>
            <w:r>
              <w:rPr>
                <w:noProof/>
                <w:webHidden/>
              </w:rPr>
            </w:r>
            <w:r>
              <w:rPr>
                <w:noProof/>
                <w:webHidden/>
              </w:rPr>
              <w:fldChar w:fldCharType="separate"/>
            </w:r>
            <w:r>
              <w:rPr>
                <w:noProof/>
                <w:webHidden/>
              </w:rPr>
              <w:t>10</w:t>
            </w:r>
            <w:r>
              <w:rPr>
                <w:noProof/>
                <w:webHidden/>
              </w:rPr>
              <w:fldChar w:fldCharType="end"/>
            </w:r>
          </w:hyperlink>
        </w:p>
        <w:p w:rsidR="00CC6AD8" w:rsidRDefault="00CC6AD8">
          <w:pPr>
            <w:pStyle w:val="TOC2"/>
            <w:tabs>
              <w:tab w:val="right" w:leader="dot" w:pos="9016"/>
            </w:tabs>
            <w:rPr>
              <w:noProof/>
              <w:sz w:val="22"/>
              <w:szCs w:val="22"/>
              <w:lang w:eastAsia="en-AU"/>
            </w:rPr>
          </w:pPr>
          <w:hyperlink w:anchor="_Toc522778360" w:history="1">
            <w:r w:rsidRPr="00A34AED">
              <w:rPr>
                <w:rStyle w:val="Hyperlink"/>
                <w:rFonts w:cstheme="minorHAnsi"/>
                <w:noProof/>
              </w:rPr>
              <w:t>Community-based support services</w:t>
            </w:r>
            <w:r>
              <w:rPr>
                <w:noProof/>
                <w:webHidden/>
              </w:rPr>
              <w:tab/>
            </w:r>
            <w:r>
              <w:rPr>
                <w:noProof/>
                <w:webHidden/>
              </w:rPr>
              <w:fldChar w:fldCharType="begin"/>
            </w:r>
            <w:r>
              <w:rPr>
                <w:noProof/>
                <w:webHidden/>
              </w:rPr>
              <w:instrText xml:space="preserve"> PAGEREF _Toc522778360 \h </w:instrText>
            </w:r>
            <w:r>
              <w:rPr>
                <w:noProof/>
                <w:webHidden/>
              </w:rPr>
            </w:r>
            <w:r>
              <w:rPr>
                <w:noProof/>
                <w:webHidden/>
              </w:rPr>
              <w:fldChar w:fldCharType="separate"/>
            </w:r>
            <w:r>
              <w:rPr>
                <w:noProof/>
                <w:webHidden/>
              </w:rPr>
              <w:t>10</w:t>
            </w:r>
            <w:r>
              <w:rPr>
                <w:noProof/>
                <w:webHidden/>
              </w:rPr>
              <w:fldChar w:fldCharType="end"/>
            </w:r>
          </w:hyperlink>
        </w:p>
        <w:p w:rsidR="00CC6AD8" w:rsidRDefault="00CC6AD8">
          <w:pPr>
            <w:pStyle w:val="TOC3"/>
            <w:tabs>
              <w:tab w:val="right" w:leader="dot" w:pos="9016"/>
            </w:tabs>
            <w:rPr>
              <w:noProof/>
              <w:sz w:val="22"/>
              <w:szCs w:val="22"/>
              <w:lang w:eastAsia="en-AU"/>
            </w:rPr>
          </w:pPr>
          <w:hyperlink w:anchor="_Toc522778361" w:history="1">
            <w:r w:rsidRPr="00A34AED">
              <w:rPr>
                <w:rStyle w:val="Hyperlink"/>
                <w:rFonts w:cstheme="minorHAnsi"/>
                <w:noProof/>
              </w:rPr>
              <w:t>Target client group</w:t>
            </w:r>
            <w:r>
              <w:rPr>
                <w:noProof/>
                <w:webHidden/>
              </w:rPr>
              <w:tab/>
            </w:r>
            <w:r>
              <w:rPr>
                <w:noProof/>
                <w:webHidden/>
              </w:rPr>
              <w:fldChar w:fldCharType="begin"/>
            </w:r>
            <w:r>
              <w:rPr>
                <w:noProof/>
                <w:webHidden/>
              </w:rPr>
              <w:instrText xml:space="preserve"> PAGEREF _Toc522778361 \h </w:instrText>
            </w:r>
            <w:r>
              <w:rPr>
                <w:noProof/>
                <w:webHidden/>
              </w:rPr>
            </w:r>
            <w:r>
              <w:rPr>
                <w:noProof/>
                <w:webHidden/>
              </w:rPr>
              <w:fldChar w:fldCharType="separate"/>
            </w:r>
            <w:r>
              <w:rPr>
                <w:noProof/>
                <w:webHidden/>
              </w:rPr>
              <w:t>10</w:t>
            </w:r>
            <w:r>
              <w:rPr>
                <w:noProof/>
                <w:webHidden/>
              </w:rPr>
              <w:fldChar w:fldCharType="end"/>
            </w:r>
          </w:hyperlink>
        </w:p>
        <w:p w:rsidR="00CC6AD8" w:rsidRDefault="00CC6AD8">
          <w:pPr>
            <w:pStyle w:val="TOC3"/>
            <w:tabs>
              <w:tab w:val="right" w:leader="dot" w:pos="9016"/>
            </w:tabs>
            <w:rPr>
              <w:noProof/>
              <w:sz w:val="22"/>
              <w:szCs w:val="22"/>
              <w:lang w:eastAsia="en-AU"/>
            </w:rPr>
          </w:pPr>
          <w:hyperlink w:anchor="_Toc522778362" w:history="1">
            <w:r w:rsidRPr="00A34AED">
              <w:rPr>
                <w:rStyle w:val="Hyperlink"/>
                <w:rFonts w:cstheme="minorHAnsi"/>
                <w:noProof/>
              </w:rPr>
              <w:t>Practical and emotional support</w:t>
            </w:r>
            <w:r>
              <w:rPr>
                <w:noProof/>
                <w:webHidden/>
              </w:rPr>
              <w:tab/>
            </w:r>
            <w:r>
              <w:rPr>
                <w:noProof/>
                <w:webHidden/>
              </w:rPr>
              <w:fldChar w:fldCharType="begin"/>
            </w:r>
            <w:r>
              <w:rPr>
                <w:noProof/>
                <w:webHidden/>
              </w:rPr>
              <w:instrText xml:space="preserve"> PAGEREF _Toc522778362 \h </w:instrText>
            </w:r>
            <w:r>
              <w:rPr>
                <w:noProof/>
                <w:webHidden/>
              </w:rPr>
            </w:r>
            <w:r>
              <w:rPr>
                <w:noProof/>
                <w:webHidden/>
              </w:rPr>
              <w:fldChar w:fldCharType="separate"/>
            </w:r>
            <w:r>
              <w:rPr>
                <w:noProof/>
                <w:webHidden/>
              </w:rPr>
              <w:t>11</w:t>
            </w:r>
            <w:r>
              <w:rPr>
                <w:noProof/>
                <w:webHidden/>
              </w:rPr>
              <w:fldChar w:fldCharType="end"/>
            </w:r>
          </w:hyperlink>
        </w:p>
        <w:p w:rsidR="00CC6AD8" w:rsidRDefault="00CC6AD8">
          <w:pPr>
            <w:pStyle w:val="TOC3"/>
            <w:tabs>
              <w:tab w:val="right" w:leader="dot" w:pos="9016"/>
            </w:tabs>
            <w:rPr>
              <w:noProof/>
              <w:sz w:val="22"/>
              <w:szCs w:val="22"/>
              <w:lang w:eastAsia="en-AU"/>
            </w:rPr>
          </w:pPr>
          <w:hyperlink w:anchor="_Toc522778363" w:history="1">
            <w:r w:rsidRPr="00A34AED">
              <w:rPr>
                <w:rStyle w:val="Hyperlink"/>
                <w:rFonts w:cstheme="minorHAnsi"/>
                <w:noProof/>
              </w:rPr>
              <w:t>Nominee arrangements</w:t>
            </w:r>
            <w:r>
              <w:rPr>
                <w:noProof/>
                <w:webHidden/>
              </w:rPr>
              <w:tab/>
            </w:r>
            <w:r>
              <w:rPr>
                <w:noProof/>
                <w:webHidden/>
              </w:rPr>
              <w:fldChar w:fldCharType="begin"/>
            </w:r>
            <w:r>
              <w:rPr>
                <w:noProof/>
                <w:webHidden/>
              </w:rPr>
              <w:instrText xml:space="preserve"> PAGEREF _Toc522778363 \h </w:instrText>
            </w:r>
            <w:r>
              <w:rPr>
                <w:noProof/>
                <w:webHidden/>
              </w:rPr>
            </w:r>
            <w:r>
              <w:rPr>
                <w:noProof/>
                <w:webHidden/>
              </w:rPr>
              <w:fldChar w:fldCharType="separate"/>
            </w:r>
            <w:r>
              <w:rPr>
                <w:noProof/>
                <w:webHidden/>
              </w:rPr>
              <w:t>11</w:t>
            </w:r>
            <w:r>
              <w:rPr>
                <w:noProof/>
                <w:webHidden/>
              </w:rPr>
              <w:fldChar w:fldCharType="end"/>
            </w:r>
          </w:hyperlink>
        </w:p>
        <w:p w:rsidR="00CC6AD8" w:rsidRDefault="00CC6AD8">
          <w:pPr>
            <w:pStyle w:val="TOC3"/>
            <w:tabs>
              <w:tab w:val="right" w:leader="dot" w:pos="9016"/>
            </w:tabs>
            <w:rPr>
              <w:noProof/>
              <w:sz w:val="22"/>
              <w:szCs w:val="22"/>
              <w:lang w:eastAsia="en-AU"/>
            </w:rPr>
          </w:pPr>
          <w:hyperlink w:anchor="_Toc522778364" w:history="1">
            <w:r w:rsidRPr="00A34AED">
              <w:rPr>
                <w:rStyle w:val="Hyperlink"/>
                <w:rFonts w:cstheme="minorHAnsi"/>
                <w:noProof/>
              </w:rPr>
              <w:t>Data collection and reporting</w:t>
            </w:r>
            <w:r>
              <w:rPr>
                <w:noProof/>
                <w:webHidden/>
              </w:rPr>
              <w:tab/>
            </w:r>
            <w:r>
              <w:rPr>
                <w:noProof/>
                <w:webHidden/>
              </w:rPr>
              <w:fldChar w:fldCharType="begin"/>
            </w:r>
            <w:r>
              <w:rPr>
                <w:noProof/>
                <w:webHidden/>
              </w:rPr>
              <w:instrText xml:space="preserve"> PAGEREF _Toc522778364 \h </w:instrText>
            </w:r>
            <w:r>
              <w:rPr>
                <w:noProof/>
                <w:webHidden/>
              </w:rPr>
            </w:r>
            <w:r>
              <w:rPr>
                <w:noProof/>
                <w:webHidden/>
              </w:rPr>
              <w:fldChar w:fldCharType="separate"/>
            </w:r>
            <w:r>
              <w:rPr>
                <w:noProof/>
                <w:webHidden/>
              </w:rPr>
              <w:t>13</w:t>
            </w:r>
            <w:r>
              <w:rPr>
                <w:noProof/>
                <w:webHidden/>
              </w:rPr>
              <w:fldChar w:fldCharType="end"/>
            </w:r>
          </w:hyperlink>
        </w:p>
        <w:p w:rsidR="00CC6AD8" w:rsidRDefault="00CC6AD8">
          <w:pPr>
            <w:pStyle w:val="TOC3"/>
            <w:tabs>
              <w:tab w:val="right" w:leader="dot" w:pos="9016"/>
            </w:tabs>
            <w:rPr>
              <w:noProof/>
              <w:sz w:val="22"/>
              <w:szCs w:val="22"/>
              <w:lang w:eastAsia="en-AU"/>
            </w:rPr>
          </w:pPr>
          <w:hyperlink w:anchor="_Toc522778365" w:history="1">
            <w:r w:rsidRPr="00A34AED">
              <w:rPr>
                <w:rStyle w:val="Hyperlink"/>
                <w:rFonts w:cstheme="minorHAnsi"/>
                <w:noProof/>
              </w:rPr>
              <w:t>Conflict of interest</w:t>
            </w:r>
            <w:r>
              <w:rPr>
                <w:noProof/>
                <w:webHidden/>
              </w:rPr>
              <w:tab/>
            </w:r>
            <w:r>
              <w:rPr>
                <w:noProof/>
                <w:webHidden/>
              </w:rPr>
              <w:fldChar w:fldCharType="begin"/>
            </w:r>
            <w:r>
              <w:rPr>
                <w:noProof/>
                <w:webHidden/>
              </w:rPr>
              <w:instrText xml:space="preserve"> PAGEREF _Toc522778365 \h </w:instrText>
            </w:r>
            <w:r>
              <w:rPr>
                <w:noProof/>
                <w:webHidden/>
              </w:rPr>
            </w:r>
            <w:r>
              <w:rPr>
                <w:noProof/>
                <w:webHidden/>
              </w:rPr>
              <w:fldChar w:fldCharType="separate"/>
            </w:r>
            <w:r>
              <w:rPr>
                <w:noProof/>
                <w:webHidden/>
              </w:rPr>
              <w:t>13</w:t>
            </w:r>
            <w:r>
              <w:rPr>
                <w:noProof/>
                <w:webHidden/>
              </w:rPr>
              <w:fldChar w:fldCharType="end"/>
            </w:r>
          </w:hyperlink>
        </w:p>
        <w:p w:rsidR="00CC6AD8" w:rsidRDefault="00CC6AD8">
          <w:pPr>
            <w:pStyle w:val="TOC2"/>
            <w:tabs>
              <w:tab w:val="right" w:leader="dot" w:pos="9016"/>
            </w:tabs>
            <w:rPr>
              <w:noProof/>
              <w:sz w:val="22"/>
              <w:szCs w:val="22"/>
              <w:lang w:eastAsia="en-AU"/>
            </w:rPr>
          </w:pPr>
          <w:hyperlink w:anchor="_Toc522778366" w:history="1">
            <w:r w:rsidRPr="00A34AED">
              <w:rPr>
                <w:rStyle w:val="Hyperlink"/>
                <w:rFonts w:cstheme="minorHAnsi"/>
                <w:noProof/>
              </w:rPr>
              <w:t>Legal support services</w:t>
            </w:r>
            <w:r>
              <w:rPr>
                <w:noProof/>
                <w:webHidden/>
              </w:rPr>
              <w:tab/>
            </w:r>
            <w:r>
              <w:rPr>
                <w:noProof/>
                <w:webHidden/>
              </w:rPr>
              <w:fldChar w:fldCharType="begin"/>
            </w:r>
            <w:r>
              <w:rPr>
                <w:noProof/>
                <w:webHidden/>
              </w:rPr>
              <w:instrText xml:space="preserve"> PAGEREF _Toc522778366 \h </w:instrText>
            </w:r>
            <w:r>
              <w:rPr>
                <w:noProof/>
                <w:webHidden/>
              </w:rPr>
            </w:r>
            <w:r>
              <w:rPr>
                <w:noProof/>
                <w:webHidden/>
              </w:rPr>
              <w:fldChar w:fldCharType="separate"/>
            </w:r>
            <w:r>
              <w:rPr>
                <w:noProof/>
                <w:webHidden/>
              </w:rPr>
              <w:t>14</w:t>
            </w:r>
            <w:r>
              <w:rPr>
                <w:noProof/>
                <w:webHidden/>
              </w:rPr>
              <w:fldChar w:fldCharType="end"/>
            </w:r>
          </w:hyperlink>
        </w:p>
        <w:p w:rsidR="00CC6AD8" w:rsidRDefault="00CC6AD8">
          <w:pPr>
            <w:pStyle w:val="TOC2"/>
            <w:tabs>
              <w:tab w:val="right" w:leader="dot" w:pos="9016"/>
            </w:tabs>
            <w:rPr>
              <w:noProof/>
              <w:sz w:val="22"/>
              <w:szCs w:val="22"/>
              <w:lang w:eastAsia="en-AU"/>
            </w:rPr>
          </w:pPr>
          <w:hyperlink w:anchor="_Toc522778367" w:history="1">
            <w:r w:rsidRPr="00A34AED">
              <w:rPr>
                <w:rStyle w:val="Hyperlink"/>
                <w:rFonts w:cstheme="minorHAnsi"/>
                <w:noProof/>
              </w:rPr>
              <w:t>Financial support services</w:t>
            </w:r>
            <w:r>
              <w:rPr>
                <w:noProof/>
                <w:webHidden/>
              </w:rPr>
              <w:tab/>
            </w:r>
            <w:r>
              <w:rPr>
                <w:noProof/>
                <w:webHidden/>
              </w:rPr>
              <w:fldChar w:fldCharType="begin"/>
            </w:r>
            <w:r>
              <w:rPr>
                <w:noProof/>
                <w:webHidden/>
              </w:rPr>
              <w:instrText xml:space="preserve"> PAGEREF _Toc522778367 \h </w:instrText>
            </w:r>
            <w:r>
              <w:rPr>
                <w:noProof/>
                <w:webHidden/>
              </w:rPr>
            </w:r>
            <w:r>
              <w:rPr>
                <w:noProof/>
                <w:webHidden/>
              </w:rPr>
              <w:fldChar w:fldCharType="separate"/>
            </w:r>
            <w:r>
              <w:rPr>
                <w:noProof/>
                <w:webHidden/>
              </w:rPr>
              <w:t>14</w:t>
            </w:r>
            <w:r>
              <w:rPr>
                <w:noProof/>
                <w:webHidden/>
              </w:rPr>
              <w:fldChar w:fldCharType="end"/>
            </w:r>
          </w:hyperlink>
        </w:p>
        <w:p w:rsidR="00CC6AD8" w:rsidRDefault="00CC6AD8">
          <w:pPr>
            <w:pStyle w:val="TOC1"/>
            <w:tabs>
              <w:tab w:val="right" w:leader="dot" w:pos="9016"/>
            </w:tabs>
            <w:rPr>
              <w:noProof/>
              <w:sz w:val="22"/>
              <w:szCs w:val="22"/>
              <w:lang w:eastAsia="en-AU"/>
            </w:rPr>
          </w:pPr>
          <w:hyperlink w:anchor="_Toc522778368" w:history="1">
            <w:r w:rsidRPr="00A34AED">
              <w:rPr>
                <w:rStyle w:val="Hyperlink"/>
                <w:rFonts w:cstheme="minorHAnsi"/>
                <w:noProof/>
              </w:rPr>
              <w:t>Application</w:t>
            </w:r>
            <w:r>
              <w:rPr>
                <w:noProof/>
                <w:webHidden/>
              </w:rPr>
              <w:tab/>
            </w:r>
            <w:r>
              <w:rPr>
                <w:noProof/>
                <w:webHidden/>
              </w:rPr>
              <w:fldChar w:fldCharType="begin"/>
            </w:r>
            <w:r>
              <w:rPr>
                <w:noProof/>
                <w:webHidden/>
              </w:rPr>
              <w:instrText xml:space="preserve"> PAGEREF _Toc522778368 \h </w:instrText>
            </w:r>
            <w:r>
              <w:rPr>
                <w:noProof/>
                <w:webHidden/>
              </w:rPr>
            </w:r>
            <w:r>
              <w:rPr>
                <w:noProof/>
                <w:webHidden/>
              </w:rPr>
              <w:fldChar w:fldCharType="separate"/>
            </w:r>
            <w:r>
              <w:rPr>
                <w:noProof/>
                <w:webHidden/>
              </w:rPr>
              <w:t>16</w:t>
            </w:r>
            <w:r>
              <w:rPr>
                <w:noProof/>
                <w:webHidden/>
              </w:rPr>
              <w:fldChar w:fldCharType="end"/>
            </w:r>
          </w:hyperlink>
        </w:p>
        <w:p w:rsidR="00CC6AD8" w:rsidRDefault="00CC6AD8">
          <w:pPr>
            <w:pStyle w:val="TOC2"/>
            <w:tabs>
              <w:tab w:val="right" w:leader="dot" w:pos="9016"/>
            </w:tabs>
            <w:rPr>
              <w:noProof/>
              <w:sz w:val="22"/>
              <w:szCs w:val="22"/>
              <w:lang w:eastAsia="en-AU"/>
            </w:rPr>
          </w:pPr>
          <w:hyperlink w:anchor="_Toc522778369" w:history="1">
            <w:r w:rsidRPr="00A34AED">
              <w:rPr>
                <w:rStyle w:val="Hyperlink"/>
                <w:rFonts w:cstheme="minorHAnsi"/>
                <w:noProof/>
              </w:rPr>
              <w:t>Filling out the application</w:t>
            </w:r>
            <w:r>
              <w:rPr>
                <w:noProof/>
                <w:webHidden/>
              </w:rPr>
              <w:tab/>
            </w:r>
            <w:r>
              <w:rPr>
                <w:noProof/>
                <w:webHidden/>
              </w:rPr>
              <w:fldChar w:fldCharType="begin"/>
            </w:r>
            <w:r>
              <w:rPr>
                <w:noProof/>
                <w:webHidden/>
              </w:rPr>
              <w:instrText xml:space="preserve"> PAGEREF _Toc522778369 \h </w:instrText>
            </w:r>
            <w:r>
              <w:rPr>
                <w:noProof/>
                <w:webHidden/>
              </w:rPr>
            </w:r>
            <w:r>
              <w:rPr>
                <w:noProof/>
                <w:webHidden/>
              </w:rPr>
              <w:fldChar w:fldCharType="separate"/>
            </w:r>
            <w:r>
              <w:rPr>
                <w:noProof/>
                <w:webHidden/>
              </w:rPr>
              <w:t>17</w:t>
            </w:r>
            <w:r>
              <w:rPr>
                <w:noProof/>
                <w:webHidden/>
              </w:rPr>
              <w:fldChar w:fldCharType="end"/>
            </w:r>
          </w:hyperlink>
        </w:p>
        <w:p w:rsidR="00CC6AD8" w:rsidRDefault="00CC6AD8">
          <w:pPr>
            <w:pStyle w:val="TOC3"/>
            <w:tabs>
              <w:tab w:val="right" w:leader="dot" w:pos="9016"/>
            </w:tabs>
            <w:rPr>
              <w:noProof/>
              <w:sz w:val="22"/>
              <w:szCs w:val="22"/>
              <w:lang w:eastAsia="en-AU"/>
            </w:rPr>
          </w:pPr>
          <w:hyperlink w:anchor="_Toc522778370" w:history="1">
            <w:r w:rsidRPr="00A34AED">
              <w:rPr>
                <w:rStyle w:val="Hyperlink"/>
                <w:noProof/>
              </w:rPr>
              <w:t>What will the application ask</w:t>
            </w:r>
            <w:r>
              <w:rPr>
                <w:noProof/>
                <w:webHidden/>
              </w:rPr>
              <w:tab/>
            </w:r>
            <w:r>
              <w:rPr>
                <w:noProof/>
                <w:webHidden/>
              </w:rPr>
              <w:fldChar w:fldCharType="begin"/>
            </w:r>
            <w:r>
              <w:rPr>
                <w:noProof/>
                <w:webHidden/>
              </w:rPr>
              <w:instrText xml:space="preserve"> PAGEREF _Toc522778370 \h </w:instrText>
            </w:r>
            <w:r>
              <w:rPr>
                <w:noProof/>
                <w:webHidden/>
              </w:rPr>
            </w:r>
            <w:r>
              <w:rPr>
                <w:noProof/>
                <w:webHidden/>
              </w:rPr>
              <w:fldChar w:fldCharType="separate"/>
            </w:r>
            <w:r>
              <w:rPr>
                <w:noProof/>
                <w:webHidden/>
              </w:rPr>
              <w:t>17</w:t>
            </w:r>
            <w:r>
              <w:rPr>
                <w:noProof/>
                <w:webHidden/>
              </w:rPr>
              <w:fldChar w:fldCharType="end"/>
            </w:r>
          </w:hyperlink>
        </w:p>
        <w:p w:rsidR="00CC6AD8" w:rsidRDefault="00CC6AD8">
          <w:pPr>
            <w:pStyle w:val="TOC3"/>
            <w:tabs>
              <w:tab w:val="right" w:leader="dot" w:pos="9016"/>
            </w:tabs>
            <w:rPr>
              <w:noProof/>
              <w:sz w:val="22"/>
              <w:szCs w:val="22"/>
              <w:lang w:eastAsia="en-AU"/>
            </w:rPr>
          </w:pPr>
          <w:hyperlink w:anchor="_Toc522778371" w:history="1">
            <w:r w:rsidRPr="00A34AED">
              <w:rPr>
                <w:rStyle w:val="Hyperlink"/>
                <w:noProof/>
                <w:lang w:val="en"/>
              </w:rPr>
              <w:t>What happens to the application once it is submitted</w:t>
            </w:r>
            <w:r>
              <w:rPr>
                <w:noProof/>
                <w:webHidden/>
              </w:rPr>
              <w:tab/>
            </w:r>
            <w:r>
              <w:rPr>
                <w:noProof/>
                <w:webHidden/>
              </w:rPr>
              <w:fldChar w:fldCharType="begin"/>
            </w:r>
            <w:r>
              <w:rPr>
                <w:noProof/>
                <w:webHidden/>
              </w:rPr>
              <w:instrText xml:space="preserve"> PAGEREF _Toc522778371 \h </w:instrText>
            </w:r>
            <w:r>
              <w:rPr>
                <w:noProof/>
                <w:webHidden/>
              </w:rPr>
            </w:r>
            <w:r>
              <w:rPr>
                <w:noProof/>
                <w:webHidden/>
              </w:rPr>
              <w:fldChar w:fldCharType="separate"/>
            </w:r>
            <w:r>
              <w:rPr>
                <w:noProof/>
                <w:webHidden/>
              </w:rPr>
              <w:t>18</w:t>
            </w:r>
            <w:r>
              <w:rPr>
                <w:noProof/>
                <w:webHidden/>
              </w:rPr>
              <w:fldChar w:fldCharType="end"/>
            </w:r>
          </w:hyperlink>
        </w:p>
        <w:p w:rsidR="00CC6AD8" w:rsidRDefault="00CC6AD8">
          <w:pPr>
            <w:pStyle w:val="TOC3"/>
            <w:tabs>
              <w:tab w:val="right" w:leader="dot" w:pos="9016"/>
            </w:tabs>
            <w:rPr>
              <w:noProof/>
              <w:sz w:val="22"/>
              <w:szCs w:val="22"/>
              <w:lang w:eastAsia="en-AU"/>
            </w:rPr>
          </w:pPr>
          <w:hyperlink w:anchor="_Toc522778372" w:history="1">
            <w:r w:rsidRPr="00A34AED">
              <w:rPr>
                <w:rStyle w:val="Hyperlink"/>
                <w:rFonts w:cstheme="minorHAnsi"/>
                <w:noProof/>
              </w:rPr>
              <w:t>Statutory declaration</w:t>
            </w:r>
            <w:r>
              <w:rPr>
                <w:noProof/>
                <w:webHidden/>
              </w:rPr>
              <w:tab/>
            </w:r>
            <w:r>
              <w:rPr>
                <w:noProof/>
                <w:webHidden/>
              </w:rPr>
              <w:fldChar w:fldCharType="begin"/>
            </w:r>
            <w:r>
              <w:rPr>
                <w:noProof/>
                <w:webHidden/>
              </w:rPr>
              <w:instrText xml:space="preserve"> PAGEREF _Toc522778372 \h </w:instrText>
            </w:r>
            <w:r>
              <w:rPr>
                <w:noProof/>
                <w:webHidden/>
              </w:rPr>
            </w:r>
            <w:r>
              <w:rPr>
                <w:noProof/>
                <w:webHidden/>
              </w:rPr>
              <w:fldChar w:fldCharType="separate"/>
            </w:r>
            <w:r>
              <w:rPr>
                <w:noProof/>
                <w:webHidden/>
              </w:rPr>
              <w:t>18</w:t>
            </w:r>
            <w:r>
              <w:rPr>
                <w:noProof/>
                <w:webHidden/>
              </w:rPr>
              <w:fldChar w:fldCharType="end"/>
            </w:r>
          </w:hyperlink>
        </w:p>
        <w:p w:rsidR="00CC6AD8" w:rsidRDefault="00CC6AD8">
          <w:pPr>
            <w:pStyle w:val="TOC3"/>
            <w:tabs>
              <w:tab w:val="right" w:leader="dot" w:pos="9016"/>
            </w:tabs>
            <w:rPr>
              <w:noProof/>
              <w:sz w:val="22"/>
              <w:szCs w:val="22"/>
              <w:lang w:eastAsia="en-AU"/>
            </w:rPr>
          </w:pPr>
          <w:hyperlink w:anchor="_Toc522778373" w:history="1">
            <w:r w:rsidRPr="00A34AED">
              <w:rPr>
                <w:rStyle w:val="Hyperlink"/>
                <w:rFonts w:cstheme="minorHAnsi"/>
                <w:noProof/>
              </w:rPr>
              <w:t>Supporting documents</w:t>
            </w:r>
            <w:r>
              <w:rPr>
                <w:noProof/>
                <w:webHidden/>
              </w:rPr>
              <w:tab/>
            </w:r>
            <w:r>
              <w:rPr>
                <w:noProof/>
                <w:webHidden/>
              </w:rPr>
              <w:fldChar w:fldCharType="begin"/>
            </w:r>
            <w:r>
              <w:rPr>
                <w:noProof/>
                <w:webHidden/>
              </w:rPr>
              <w:instrText xml:space="preserve"> PAGEREF _Toc522778373 \h </w:instrText>
            </w:r>
            <w:r>
              <w:rPr>
                <w:noProof/>
                <w:webHidden/>
              </w:rPr>
            </w:r>
            <w:r>
              <w:rPr>
                <w:noProof/>
                <w:webHidden/>
              </w:rPr>
              <w:fldChar w:fldCharType="separate"/>
            </w:r>
            <w:r>
              <w:rPr>
                <w:noProof/>
                <w:webHidden/>
              </w:rPr>
              <w:t>18</w:t>
            </w:r>
            <w:r>
              <w:rPr>
                <w:noProof/>
                <w:webHidden/>
              </w:rPr>
              <w:fldChar w:fldCharType="end"/>
            </w:r>
          </w:hyperlink>
        </w:p>
        <w:p w:rsidR="00CC6AD8" w:rsidRDefault="00CC6AD8">
          <w:pPr>
            <w:pStyle w:val="TOC3"/>
            <w:tabs>
              <w:tab w:val="right" w:leader="dot" w:pos="9016"/>
            </w:tabs>
            <w:rPr>
              <w:noProof/>
              <w:sz w:val="22"/>
              <w:szCs w:val="22"/>
              <w:lang w:eastAsia="en-AU"/>
            </w:rPr>
          </w:pPr>
          <w:hyperlink w:anchor="_Toc522778374" w:history="1">
            <w:r w:rsidRPr="00A34AED">
              <w:rPr>
                <w:rStyle w:val="Hyperlink"/>
                <w:rFonts w:cstheme="minorHAnsi"/>
                <w:noProof/>
              </w:rPr>
              <w:t>Extra forms</w:t>
            </w:r>
            <w:r>
              <w:rPr>
                <w:noProof/>
                <w:webHidden/>
              </w:rPr>
              <w:tab/>
            </w:r>
            <w:r>
              <w:rPr>
                <w:noProof/>
                <w:webHidden/>
              </w:rPr>
              <w:fldChar w:fldCharType="begin"/>
            </w:r>
            <w:r>
              <w:rPr>
                <w:noProof/>
                <w:webHidden/>
              </w:rPr>
              <w:instrText xml:space="preserve"> PAGEREF _Toc522778374 \h </w:instrText>
            </w:r>
            <w:r>
              <w:rPr>
                <w:noProof/>
                <w:webHidden/>
              </w:rPr>
            </w:r>
            <w:r>
              <w:rPr>
                <w:noProof/>
                <w:webHidden/>
              </w:rPr>
              <w:fldChar w:fldCharType="separate"/>
            </w:r>
            <w:r>
              <w:rPr>
                <w:noProof/>
                <w:webHidden/>
              </w:rPr>
              <w:t>19</w:t>
            </w:r>
            <w:r>
              <w:rPr>
                <w:noProof/>
                <w:webHidden/>
              </w:rPr>
              <w:fldChar w:fldCharType="end"/>
            </w:r>
          </w:hyperlink>
        </w:p>
        <w:p w:rsidR="00CC6AD8" w:rsidRDefault="00CC6AD8">
          <w:pPr>
            <w:pStyle w:val="TOC3"/>
            <w:tabs>
              <w:tab w:val="right" w:leader="dot" w:pos="9016"/>
            </w:tabs>
            <w:rPr>
              <w:noProof/>
              <w:sz w:val="22"/>
              <w:szCs w:val="22"/>
              <w:lang w:eastAsia="en-AU"/>
            </w:rPr>
          </w:pPr>
          <w:hyperlink w:anchor="_Toc522778375" w:history="1">
            <w:r w:rsidRPr="00A34AED">
              <w:rPr>
                <w:rStyle w:val="Hyperlink"/>
                <w:rFonts w:cstheme="minorHAnsi"/>
                <w:noProof/>
              </w:rPr>
              <w:t>Proof of identity</w:t>
            </w:r>
            <w:r>
              <w:rPr>
                <w:noProof/>
                <w:webHidden/>
              </w:rPr>
              <w:tab/>
            </w:r>
            <w:r>
              <w:rPr>
                <w:noProof/>
                <w:webHidden/>
              </w:rPr>
              <w:fldChar w:fldCharType="begin"/>
            </w:r>
            <w:r>
              <w:rPr>
                <w:noProof/>
                <w:webHidden/>
              </w:rPr>
              <w:instrText xml:space="preserve"> PAGEREF _Toc522778375 \h </w:instrText>
            </w:r>
            <w:r>
              <w:rPr>
                <w:noProof/>
                <w:webHidden/>
              </w:rPr>
            </w:r>
            <w:r>
              <w:rPr>
                <w:noProof/>
                <w:webHidden/>
              </w:rPr>
              <w:fldChar w:fldCharType="separate"/>
            </w:r>
            <w:r>
              <w:rPr>
                <w:noProof/>
                <w:webHidden/>
              </w:rPr>
              <w:t>19</w:t>
            </w:r>
            <w:r>
              <w:rPr>
                <w:noProof/>
                <w:webHidden/>
              </w:rPr>
              <w:fldChar w:fldCharType="end"/>
            </w:r>
          </w:hyperlink>
        </w:p>
        <w:p w:rsidR="00CC6AD8" w:rsidRDefault="00CC6AD8">
          <w:pPr>
            <w:pStyle w:val="TOC2"/>
            <w:tabs>
              <w:tab w:val="right" w:leader="dot" w:pos="9016"/>
            </w:tabs>
            <w:rPr>
              <w:noProof/>
              <w:sz w:val="22"/>
              <w:szCs w:val="22"/>
              <w:lang w:eastAsia="en-AU"/>
            </w:rPr>
          </w:pPr>
          <w:hyperlink w:anchor="_Toc522778376" w:history="1">
            <w:r w:rsidRPr="00A34AED">
              <w:rPr>
                <w:rStyle w:val="Hyperlink"/>
                <w:rFonts w:cstheme="minorHAnsi"/>
                <w:noProof/>
              </w:rPr>
              <w:t>MYGOV</w:t>
            </w:r>
            <w:r>
              <w:rPr>
                <w:noProof/>
                <w:webHidden/>
              </w:rPr>
              <w:tab/>
            </w:r>
            <w:r>
              <w:rPr>
                <w:noProof/>
                <w:webHidden/>
              </w:rPr>
              <w:fldChar w:fldCharType="begin"/>
            </w:r>
            <w:r>
              <w:rPr>
                <w:noProof/>
                <w:webHidden/>
              </w:rPr>
              <w:instrText xml:space="preserve"> PAGEREF _Toc522778376 \h </w:instrText>
            </w:r>
            <w:r>
              <w:rPr>
                <w:noProof/>
                <w:webHidden/>
              </w:rPr>
            </w:r>
            <w:r>
              <w:rPr>
                <w:noProof/>
                <w:webHidden/>
              </w:rPr>
              <w:fldChar w:fldCharType="separate"/>
            </w:r>
            <w:r>
              <w:rPr>
                <w:noProof/>
                <w:webHidden/>
              </w:rPr>
              <w:t>20</w:t>
            </w:r>
            <w:r>
              <w:rPr>
                <w:noProof/>
                <w:webHidden/>
              </w:rPr>
              <w:fldChar w:fldCharType="end"/>
            </w:r>
          </w:hyperlink>
        </w:p>
        <w:p w:rsidR="00CC6AD8" w:rsidRDefault="00CC6AD8">
          <w:pPr>
            <w:pStyle w:val="TOC3"/>
            <w:tabs>
              <w:tab w:val="right" w:leader="dot" w:pos="9016"/>
            </w:tabs>
            <w:rPr>
              <w:noProof/>
              <w:sz w:val="22"/>
              <w:szCs w:val="22"/>
              <w:lang w:eastAsia="en-AU"/>
            </w:rPr>
          </w:pPr>
          <w:hyperlink w:anchor="_Toc522778377" w:history="1">
            <w:r w:rsidRPr="00A34AED">
              <w:rPr>
                <w:rStyle w:val="Hyperlink"/>
                <w:rFonts w:eastAsia="Times New Roman"/>
                <w:noProof/>
                <w:lang w:val="en"/>
              </w:rPr>
              <w:t>Setting up a myGov account</w:t>
            </w:r>
            <w:r>
              <w:rPr>
                <w:noProof/>
                <w:webHidden/>
              </w:rPr>
              <w:tab/>
            </w:r>
            <w:r>
              <w:rPr>
                <w:noProof/>
                <w:webHidden/>
              </w:rPr>
              <w:fldChar w:fldCharType="begin"/>
            </w:r>
            <w:r>
              <w:rPr>
                <w:noProof/>
                <w:webHidden/>
              </w:rPr>
              <w:instrText xml:space="preserve"> PAGEREF _Toc522778377 \h </w:instrText>
            </w:r>
            <w:r>
              <w:rPr>
                <w:noProof/>
                <w:webHidden/>
              </w:rPr>
            </w:r>
            <w:r>
              <w:rPr>
                <w:noProof/>
                <w:webHidden/>
              </w:rPr>
              <w:fldChar w:fldCharType="separate"/>
            </w:r>
            <w:r>
              <w:rPr>
                <w:noProof/>
                <w:webHidden/>
              </w:rPr>
              <w:t>20</w:t>
            </w:r>
            <w:r>
              <w:rPr>
                <w:noProof/>
                <w:webHidden/>
              </w:rPr>
              <w:fldChar w:fldCharType="end"/>
            </w:r>
          </w:hyperlink>
        </w:p>
        <w:p w:rsidR="00CC6AD8" w:rsidRDefault="00CC6AD8">
          <w:pPr>
            <w:pStyle w:val="TOC3"/>
            <w:tabs>
              <w:tab w:val="right" w:leader="dot" w:pos="9016"/>
            </w:tabs>
            <w:rPr>
              <w:noProof/>
              <w:sz w:val="22"/>
              <w:szCs w:val="22"/>
              <w:lang w:eastAsia="en-AU"/>
            </w:rPr>
          </w:pPr>
          <w:hyperlink w:anchor="_Toc522778378" w:history="1">
            <w:r w:rsidRPr="00A34AED">
              <w:rPr>
                <w:rStyle w:val="Hyperlink"/>
                <w:rFonts w:eastAsia="Times New Roman"/>
                <w:noProof/>
                <w:lang w:val="en"/>
              </w:rPr>
              <w:t>Enquires about myGov</w:t>
            </w:r>
            <w:r>
              <w:rPr>
                <w:noProof/>
                <w:webHidden/>
              </w:rPr>
              <w:tab/>
            </w:r>
            <w:r>
              <w:rPr>
                <w:noProof/>
                <w:webHidden/>
              </w:rPr>
              <w:fldChar w:fldCharType="begin"/>
            </w:r>
            <w:r>
              <w:rPr>
                <w:noProof/>
                <w:webHidden/>
              </w:rPr>
              <w:instrText xml:space="preserve"> PAGEREF _Toc522778378 \h </w:instrText>
            </w:r>
            <w:r>
              <w:rPr>
                <w:noProof/>
                <w:webHidden/>
              </w:rPr>
            </w:r>
            <w:r>
              <w:rPr>
                <w:noProof/>
                <w:webHidden/>
              </w:rPr>
              <w:fldChar w:fldCharType="separate"/>
            </w:r>
            <w:r>
              <w:rPr>
                <w:noProof/>
                <w:webHidden/>
              </w:rPr>
              <w:t>21</w:t>
            </w:r>
            <w:r>
              <w:rPr>
                <w:noProof/>
                <w:webHidden/>
              </w:rPr>
              <w:fldChar w:fldCharType="end"/>
            </w:r>
          </w:hyperlink>
        </w:p>
        <w:p w:rsidR="00CC6AD8" w:rsidRDefault="00CC6AD8">
          <w:pPr>
            <w:pStyle w:val="TOC3"/>
            <w:tabs>
              <w:tab w:val="right" w:leader="dot" w:pos="9016"/>
            </w:tabs>
            <w:rPr>
              <w:noProof/>
              <w:sz w:val="22"/>
              <w:szCs w:val="22"/>
              <w:lang w:eastAsia="en-AU"/>
            </w:rPr>
          </w:pPr>
          <w:hyperlink w:anchor="_Toc522778379" w:history="1">
            <w:r w:rsidRPr="00A34AED">
              <w:rPr>
                <w:rStyle w:val="Hyperlink"/>
                <w:rFonts w:eastAsia="Times New Roman"/>
                <w:noProof/>
                <w:lang w:val="en"/>
              </w:rPr>
              <w:t>Call myGov</w:t>
            </w:r>
            <w:r>
              <w:rPr>
                <w:noProof/>
                <w:webHidden/>
              </w:rPr>
              <w:tab/>
            </w:r>
            <w:r>
              <w:rPr>
                <w:noProof/>
                <w:webHidden/>
              </w:rPr>
              <w:fldChar w:fldCharType="begin"/>
            </w:r>
            <w:r>
              <w:rPr>
                <w:noProof/>
                <w:webHidden/>
              </w:rPr>
              <w:instrText xml:space="preserve"> PAGEREF _Toc522778379 \h </w:instrText>
            </w:r>
            <w:r>
              <w:rPr>
                <w:noProof/>
                <w:webHidden/>
              </w:rPr>
            </w:r>
            <w:r>
              <w:rPr>
                <w:noProof/>
                <w:webHidden/>
              </w:rPr>
              <w:fldChar w:fldCharType="separate"/>
            </w:r>
            <w:r>
              <w:rPr>
                <w:noProof/>
                <w:webHidden/>
              </w:rPr>
              <w:t>21</w:t>
            </w:r>
            <w:r>
              <w:rPr>
                <w:noProof/>
                <w:webHidden/>
              </w:rPr>
              <w:fldChar w:fldCharType="end"/>
            </w:r>
          </w:hyperlink>
        </w:p>
        <w:p w:rsidR="00CC6AD8" w:rsidRDefault="00CC6AD8">
          <w:pPr>
            <w:pStyle w:val="TOC3"/>
            <w:tabs>
              <w:tab w:val="right" w:leader="dot" w:pos="9016"/>
            </w:tabs>
            <w:rPr>
              <w:noProof/>
              <w:sz w:val="22"/>
              <w:szCs w:val="22"/>
              <w:lang w:eastAsia="en-AU"/>
            </w:rPr>
          </w:pPr>
          <w:hyperlink w:anchor="_Toc522778380" w:history="1">
            <w:r w:rsidRPr="00A34AED">
              <w:rPr>
                <w:rStyle w:val="Hyperlink"/>
                <w:rFonts w:eastAsia="Times New Roman" w:cstheme="minorHAnsi"/>
                <w:noProof/>
                <w:lang w:val="en"/>
              </w:rPr>
              <w:t>From outside Australia</w:t>
            </w:r>
            <w:r>
              <w:rPr>
                <w:noProof/>
                <w:webHidden/>
              </w:rPr>
              <w:tab/>
            </w:r>
            <w:r>
              <w:rPr>
                <w:noProof/>
                <w:webHidden/>
              </w:rPr>
              <w:fldChar w:fldCharType="begin"/>
            </w:r>
            <w:r>
              <w:rPr>
                <w:noProof/>
                <w:webHidden/>
              </w:rPr>
              <w:instrText xml:space="preserve"> PAGEREF _Toc522778380 \h </w:instrText>
            </w:r>
            <w:r>
              <w:rPr>
                <w:noProof/>
                <w:webHidden/>
              </w:rPr>
            </w:r>
            <w:r>
              <w:rPr>
                <w:noProof/>
                <w:webHidden/>
              </w:rPr>
              <w:fldChar w:fldCharType="separate"/>
            </w:r>
            <w:r>
              <w:rPr>
                <w:noProof/>
                <w:webHidden/>
              </w:rPr>
              <w:t>21</w:t>
            </w:r>
            <w:r>
              <w:rPr>
                <w:noProof/>
                <w:webHidden/>
              </w:rPr>
              <w:fldChar w:fldCharType="end"/>
            </w:r>
          </w:hyperlink>
        </w:p>
        <w:p w:rsidR="00CC6AD8" w:rsidRDefault="00CC6AD8">
          <w:pPr>
            <w:pStyle w:val="TOC3"/>
            <w:tabs>
              <w:tab w:val="right" w:leader="dot" w:pos="9016"/>
            </w:tabs>
            <w:rPr>
              <w:noProof/>
              <w:sz w:val="22"/>
              <w:szCs w:val="22"/>
              <w:lang w:eastAsia="en-AU"/>
            </w:rPr>
          </w:pPr>
          <w:hyperlink w:anchor="_Toc522778381" w:history="1">
            <w:r w:rsidRPr="00A34AED">
              <w:rPr>
                <w:rStyle w:val="Hyperlink"/>
                <w:rFonts w:eastAsia="Times New Roman"/>
                <w:noProof/>
                <w:lang w:val="en"/>
              </w:rPr>
              <w:t>Accessing the application online</w:t>
            </w:r>
            <w:r>
              <w:rPr>
                <w:noProof/>
                <w:webHidden/>
              </w:rPr>
              <w:tab/>
            </w:r>
            <w:r>
              <w:rPr>
                <w:noProof/>
                <w:webHidden/>
              </w:rPr>
              <w:fldChar w:fldCharType="begin"/>
            </w:r>
            <w:r>
              <w:rPr>
                <w:noProof/>
                <w:webHidden/>
              </w:rPr>
              <w:instrText xml:space="preserve"> PAGEREF _Toc522778381 \h </w:instrText>
            </w:r>
            <w:r>
              <w:rPr>
                <w:noProof/>
                <w:webHidden/>
              </w:rPr>
            </w:r>
            <w:r>
              <w:rPr>
                <w:noProof/>
                <w:webHidden/>
              </w:rPr>
              <w:fldChar w:fldCharType="separate"/>
            </w:r>
            <w:r>
              <w:rPr>
                <w:noProof/>
                <w:webHidden/>
              </w:rPr>
              <w:t>21</w:t>
            </w:r>
            <w:r>
              <w:rPr>
                <w:noProof/>
                <w:webHidden/>
              </w:rPr>
              <w:fldChar w:fldCharType="end"/>
            </w:r>
          </w:hyperlink>
        </w:p>
        <w:p w:rsidR="00CC6AD8" w:rsidRDefault="00CC6AD8">
          <w:pPr>
            <w:pStyle w:val="TOC3"/>
            <w:tabs>
              <w:tab w:val="right" w:leader="dot" w:pos="9016"/>
            </w:tabs>
            <w:rPr>
              <w:noProof/>
              <w:sz w:val="22"/>
              <w:szCs w:val="22"/>
              <w:lang w:eastAsia="en-AU"/>
            </w:rPr>
          </w:pPr>
          <w:hyperlink w:anchor="_Toc522778382" w:history="1">
            <w:r w:rsidRPr="00A34AED">
              <w:rPr>
                <w:rStyle w:val="Hyperlink"/>
                <w:rFonts w:eastAsia="Times New Roman"/>
                <w:noProof/>
                <w:lang w:val="en"/>
              </w:rPr>
              <w:t>Setting up a myGov Inbox to receive messages</w:t>
            </w:r>
            <w:r>
              <w:rPr>
                <w:noProof/>
                <w:webHidden/>
              </w:rPr>
              <w:tab/>
            </w:r>
            <w:r>
              <w:rPr>
                <w:noProof/>
                <w:webHidden/>
              </w:rPr>
              <w:fldChar w:fldCharType="begin"/>
            </w:r>
            <w:r>
              <w:rPr>
                <w:noProof/>
                <w:webHidden/>
              </w:rPr>
              <w:instrText xml:space="preserve"> PAGEREF _Toc522778382 \h </w:instrText>
            </w:r>
            <w:r>
              <w:rPr>
                <w:noProof/>
                <w:webHidden/>
              </w:rPr>
            </w:r>
            <w:r>
              <w:rPr>
                <w:noProof/>
                <w:webHidden/>
              </w:rPr>
              <w:fldChar w:fldCharType="separate"/>
            </w:r>
            <w:r>
              <w:rPr>
                <w:noProof/>
                <w:webHidden/>
              </w:rPr>
              <w:t>21</w:t>
            </w:r>
            <w:r>
              <w:rPr>
                <w:noProof/>
                <w:webHidden/>
              </w:rPr>
              <w:fldChar w:fldCharType="end"/>
            </w:r>
          </w:hyperlink>
        </w:p>
        <w:p w:rsidR="00CC6AD8" w:rsidRDefault="00CC6AD8">
          <w:pPr>
            <w:pStyle w:val="TOC1"/>
            <w:tabs>
              <w:tab w:val="right" w:leader="dot" w:pos="9016"/>
            </w:tabs>
            <w:rPr>
              <w:noProof/>
              <w:sz w:val="22"/>
              <w:szCs w:val="22"/>
              <w:lang w:eastAsia="en-AU"/>
            </w:rPr>
          </w:pPr>
          <w:hyperlink w:anchor="_Toc522778383" w:history="1">
            <w:r w:rsidRPr="00A34AED">
              <w:rPr>
                <w:rStyle w:val="Hyperlink"/>
                <w:rFonts w:cstheme="minorHAnsi"/>
                <w:noProof/>
              </w:rPr>
              <w:t>Assessment</w:t>
            </w:r>
            <w:r>
              <w:rPr>
                <w:noProof/>
                <w:webHidden/>
              </w:rPr>
              <w:tab/>
            </w:r>
            <w:r>
              <w:rPr>
                <w:noProof/>
                <w:webHidden/>
              </w:rPr>
              <w:fldChar w:fldCharType="begin"/>
            </w:r>
            <w:r>
              <w:rPr>
                <w:noProof/>
                <w:webHidden/>
              </w:rPr>
              <w:instrText xml:space="preserve"> PAGEREF _Toc522778383 \h </w:instrText>
            </w:r>
            <w:r>
              <w:rPr>
                <w:noProof/>
                <w:webHidden/>
              </w:rPr>
            </w:r>
            <w:r>
              <w:rPr>
                <w:noProof/>
                <w:webHidden/>
              </w:rPr>
              <w:fldChar w:fldCharType="separate"/>
            </w:r>
            <w:r>
              <w:rPr>
                <w:noProof/>
                <w:webHidden/>
              </w:rPr>
              <w:t>22</w:t>
            </w:r>
            <w:r>
              <w:rPr>
                <w:noProof/>
                <w:webHidden/>
              </w:rPr>
              <w:fldChar w:fldCharType="end"/>
            </w:r>
          </w:hyperlink>
        </w:p>
        <w:p w:rsidR="00CC6AD8" w:rsidRDefault="00CC6AD8">
          <w:pPr>
            <w:pStyle w:val="TOC2"/>
            <w:tabs>
              <w:tab w:val="right" w:leader="dot" w:pos="9016"/>
            </w:tabs>
            <w:rPr>
              <w:noProof/>
              <w:sz w:val="22"/>
              <w:szCs w:val="22"/>
              <w:lang w:eastAsia="en-AU"/>
            </w:rPr>
          </w:pPr>
          <w:hyperlink w:anchor="_Toc522778384" w:history="1">
            <w:r w:rsidRPr="00A34AED">
              <w:rPr>
                <w:rStyle w:val="Hyperlink"/>
                <w:rFonts w:cstheme="minorHAnsi"/>
                <w:noProof/>
              </w:rPr>
              <w:t>Request for information</w:t>
            </w:r>
            <w:r>
              <w:rPr>
                <w:noProof/>
                <w:webHidden/>
              </w:rPr>
              <w:tab/>
            </w:r>
            <w:r>
              <w:rPr>
                <w:noProof/>
                <w:webHidden/>
              </w:rPr>
              <w:fldChar w:fldCharType="begin"/>
            </w:r>
            <w:r>
              <w:rPr>
                <w:noProof/>
                <w:webHidden/>
              </w:rPr>
              <w:instrText xml:space="preserve"> PAGEREF _Toc522778384 \h </w:instrText>
            </w:r>
            <w:r>
              <w:rPr>
                <w:noProof/>
                <w:webHidden/>
              </w:rPr>
            </w:r>
            <w:r>
              <w:rPr>
                <w:noProof/>
                <w:webHidden/>
              </w:rPr>
              <w:fldChar w:fldCharType="separate"/>
            </w:r>
            <w:r>
              <w:rPr>
                <w:noProof/>
                <w:webHidden/>
              </w:rPr>
              <w:t>22</w:t>
            </w:r>
            <w:r>
              <w:rPr>
                <w:noProof/>
                <w:webHidden/>
              </w:rPr>
              <w:fldChar w:fldCharType="end"/>
            </w:r>
          </w:hyperlink>
        </w:p>
        <w:p w:rsidR="00CC6AD8" w:rsidRDefault="00CC6AD8">
          <w:pPr>
            <w:pStyle w:val="TOC2"/>
            <w:tabs>
              <w:tab w:val="right" w:leader="dot" w:pos="9016"/>
            </w:tabs>
            <w:rPr>
              <w:noProof/>
              <w:sz w:val="22"/>
              <w:szCs w:val="22"/>
              <w:lang w:eastAsia="en-AU"/>
            </w:rPr>
          </w:pPr>
          <w:hyperlink w:anchor="_Toc522778385" w:history="1">
            <w:r w:rsidRPr="00A34AED">
              <w:rPr>
                <w:rStyle w:val="Hyperlink"/>
                <w:rFonts w:cstheme="minorHAnsi"/>
                <w:noProof/>
              </w:rPr>
              <w:t>Reasonable likelihood</w:t>
            </w:r>
            <w:r>
              <w:rPr>
                <w:noProof/>
                <w:webHidden/>
              </w:rPr>
              <w:tab/>
            </w:r>
            <w:r>
              <w:rPr>
                <w:noProof/>
                <w:webHidden/>
              </w:rPr>
              <w:fldChar w:fldCharType="begin"/>
            </w:r>
            <w:r>
              <w:rPr>
                <w:noProof/>
                <w:webHidden/>
              </w:rPr>
              <w:instrText xml:space="preserve"> PAGEREF _Toc522778385 \h </w:instrText>
            </w:r>
            <w:r>
              <w:rPr>
                <w:noProof/>
                <w:webHidden/>
              </w:rPr>
            </w:r>
            <w:r>
              <w:rPr>
                <w:noProof/>
                <w:webHidden/>
              </w:rPr>
              <w:fldChar w:fldCharType="separate"/>
            </w:r>
            <w:r>
              <w:rPr>
                <w:noProof/>
                <w:webHidden/>
              </w:rPr>
              <w:t>23</w:t>
            </w:r>
            <w:r>
              <w:rPr>
                <w:noProof/>
                <w:webHidden/>
              </w:rPr>
              <w:fldChar w:fldCharType="end"/>
            </w:r>
          </w:hyperlink>
        </w:p>
        <w:p w:rsidR="00CC6AD8" w:rsidRDefault="00CC6AD8">
          <w:pPr>
            <w:pStyle w:val="TOC1"/>
            <w:tabs>
              <w:tab w:val="right" w:leader="dot" w:pos="9016"/>
            </w:tabs>
            <w:rPr>
              <w:noProof/>
              <w:sz w:val="22"/>
              <w:szCs w:val="22"/>
              <w:lang w:eastAsia="en-AU"/>
            </w:rPr>
          </w:pPr>
          <w:hyperlink w:anchor="_Toc522778386" w:history="1">
            <w:r w:rsidRPr="00A34AED">
              <w:rPr>
                <w:rStyle w:val="Hyperlink"/>
                <w:rFonts w:cstheme="minorHAnsi"/>
                <w:noProof/>
              </w:rPr>
              <w:t>Outcome and review</w:t>
            </w:r>
            <w:r>
              <w:rPr>
                <w:noProof/>
                <w:webHidden/>
              </w:rPr>
              <w:tab/>
            </w:r>
            <w:r>
              <w:rPr>
                <w:noProof/>
                <w:webHidden/>
              </w:rPr>
              <w:fldChar w:fldCharType="begin"/>
            </w:r>
            <w:r>
              <w:rPr>
                <w:noProof/>
                <w:webHidden/>
              </w:rPr>
              <w:instrText xml:space="preserve"> PAGEREF _Toc522778386 \h </w:instrText>
            </w:r>
            <w:r>
              <w:rPr>
                <w:noProof/>
                <w:webHidden/>
              </w:rPr>
            </w:r>
            <w:r>
              <w:rPr>
                <w:noProof/>
                <w:webHidden/>
              </w:rPr>
              <w:fldChar w:fldCharType="separate"/>
            </w:r>
            <w:r>
              <w:rPr>
                <w:noProof/>
                <w:webHidden/>
              </w:rPr>
              <w:t>23</w:t>
            </w:r>
            <w:r>
              <w:rPr>
                <w:noProof/>
                <w:webHidden/>
              </w:rPr>
              <w:fldChar w:fldCharType="end"/>
            </w:r>
          </w:hyperlink>
        </w:p>
        <w:p w:rsidR="00CC6AD8" w:rsidRDefault="00CC6AD8">
          <w:pPr>
            <w:pStyle w:val="TOC2"/>
            <w:tabs>
              <w:tab w:val="right" w:leader="dot" w:pos="9016"/>
            </w:tabs>
            <w:rPr>
              <w:noProof/>
              <w:sz w:val="22"/>
              <w:szCs w:val="22"/>
              <w:lang w:eastAsia="en-AU"/>
            </w:rPr>
          </w:pPr>
          <w:hyperlink w:anchor="_Toc522778387" w:history="1">
            <w:r w:rsidRPr="00A34AED">
              <w:rPr>
                <w:rStyle w:val="Hyperlink"/>
                <w:rFonts w:cstheme="minorHAnsi"/>
                <w:noProof/>
              </w:rPr>
              <w:t>Letter of offer</w:t>
            </w:r>
            <w:r>
              <w:rPr>
                <w:noProof/>
                <w:webHidden/>
              </w:rPr>
              <w:tab/>
            </w:r>
            <w:r>
              <w:rPr>
                <w:noProof/>
                <w:webHidden/>
              </w:rPr>
              <w:fldChar w:fldCharType="begin"/>
            </w:r>
            <w:r>
              <w:rPr>
                <w:noProof/>
                <w:webHidden/>
              </w:rPr>
              <w:instrText xml:space="preserve"> PAGEREF _Toc522778387 \h </w:instrText>
            </w:r>
            <w:r>
              <w:rPr>
                <w:noProof/>
                <w:webHidden/>
              </w:rPr>
            </w:r>
            <w:r>
              <w:rPr>
                <w:noProof/>
                <w:webHidden/>
              </w:rPr>
              <w:fldChar w:fldCharType="separate"/>
            </w:r>
            <w:r>
              <w:rPr>
                <w:noProof/>
                <w:webHidden/>
              </w:rPr>
              <w:t>23</w:t>
            </w:r>
            <w:r>
              <w:rPr>
                <w:noProof/>
                <w:webHidden/>
              </w:rPr>
              <w:fldChar w:fldCharType="end"/>
            </w:r>
          </w:hyperlink>
        </w:p>
        <w:p w:rsidR="00CC6AD8" w:rsidRDefault="00CC6AD8">
          <w:pPr>
            <w:pStyle w:val="TOC2"/>
            <w:tabs>
              <w:tab w:val="right" w:leader="dot" w:pos="9016"/>
            </w:tabs>
            <w:rPr>
              <w:noProof/>
              <w:sz w:val="22"/>
              <w:szCs w:val="22"/>
              <w:lang w:eastAsia="en-AU"/>
            </w:rPr>
          </w:pPr>
          <w:hyperlink w:anchor="_Toc522778388" w:history="1">
            <w:r w:rsidRPr="00A34AED">
              <w:rPr>
                <w:rStyle w:val="Hyperlink"/>
                <w:rFonts w:cstheme="minorHAnsi"/>
                <w:noProof/>
              </w:rPr>
              <w:t>Acceptance document</w:t>
            </w:r>
            <w:r>
              <w:rPr>
                <w:noProof/>
                <w:webHidden/>
              </w:rPr>
              <w:tab/>
            </w:r>
            <w:r>
              <w:rPr>
                <w:noProof/>
                <w:webHidden/>
              </w:rPr>
              <w:fldChar w:fldCharType="begin"/>
            </w:r>
            <w:r>
              <w:rPr>
                <w:noProof/>
                <w:webHidden/>
              </w:rPr>
              <w:instrText xml:space="preserve"> PAGEREF _Toc522778388 \h </w:instrText>
            </w:r>
            <w:r>
              <w:rPr>
                <w:noProof/>
                <w:webHidden/>
              </w:rPr>
            </w:r>
            <w:r>
              <w:rPr>
                <w:noProof/>
                <w:webHidden/>
              </w:rPr>
              <w:fldChar w:fldCharType="separate"/>
            </w:r>
            <w:r>
              <w:rPr>
                <w:noProof/>
                <w:webHidden/>
              </w:rPr>
              <w:t>24</w:t>
            </w:r>
            <w:r>
              <w:rPr>
                <w:noProof/>
                <w:webHidden/>
              </w:rPr>
              <w:fldChar w:fldCharType="end"/>
            </w:r>
          </w:hyperlink>
        </w:p>
        <w:p w:rsidR="00CC6AD8" w:rsidRDefault="00CC6AD8">
          <w:pPr>
            <w:pStyle w:val="TOC2"/>
            <w:tabs>
              <w:tab w:val="right" w:leader="dot" w:pos="9016"/>
            </w:tabs>
            <w:rPr>
              <w:noProof/>
              <w:sz w:val="22"/>
              <w:szCs w:val="22"/>
              <w:lang w:eastAsia="en-AU"/>
            </w:rPr>
          </w:pPr>
          <w:hyperlink w:anchor="_Toc522778389" w:history="1">
            <w:r w:rsidRPr="00A34AED">
              <w:rPr>
                <w:rStyle w:val="Hyperlink"/>
                <w:rFonts w:cstheme="minorHAnsi"/>
                <w:noProof/>
              </w:rPr>
              <w:t>Timeframes</w:t>
            </w:r>
            <w:r>
              <w:rPr>
                <w:noProof/>
                <w:webHidden/>
              </w:rPr>
              <w:tab/>
            </w:r>
            <w:r>
              <w:rPr>
                <w:noProof/>
                <w:webHidden/>
              </w:rPr>
              <w:fldChar w:fldCharType="begin"/>
            </w:r>
            <w:r>
              <w:rPr>
                <w:noProof/>
                <w:webHidden/>
              </w:rPr>
              <w:instrText xml:space="preserve"> PAGEREF _Toc522778389 \h </w:instrText>
            </w:r>
            <w:r>
              <w:rPr>
                <w:noProof/>
                <w:webHidden/>
              </w:rPr>
            </w:r>
            <w:r>
              <w:rPr>
                <w:noProof/>
                <w:webHidden/>
              </w:rPr>
              <w:fldChar w:fldCharType="separate"/>
            </w:r>
            <w:r>
              <w:rPr>
                <w:noProof/>
                <w:webHidden/>
              </w:rPr>
              <w:t>25</w:t>
            </w:r>
            <w:r>
              <w:rPr>
                <w:noProof/>
                <w:webHidden/>
              </w:rPr>
              <w:fldChar w:fldCharType="end"/>
            </w:r>
          </w:hyperlink>
        </w:p>
        <w:p w:rsidR="00CC6AD8" w:rsidRDefault="00CC6AD8">
          <w:pPr>
            <w:pStyle w:val="TOC2"/>
            <w:tabs>
              <w:tab w:val="right" w:leader="dot" w:pos="9016"/>
            </w:tabs>
            <w:rPr>
              <w:noProof/>
              <w:sz w:val="22"/>
              <w:szCs w:val="22"/>
              <w:lang w:eastAsia="en-AU"/>
            </w:rPr>
          </w:pPr>
          <w:hyperlink w:anchor="_Toc522778390" w:history="1">
            <w:r w:rsidRPr="00A34AED">
              <w:rPr>
                <w:rStyle w:val="Hyperlink"/>
                <w:rFonts w:cstheme="minorHAnsi"/>
                <w:noProof/>
              </w:rPr>
              <w:t>Review process</w:t>
            </w:r>
            <w:r>
              <w:rPr>
                <w:noProof/>
                <w:webHidden/>
              </w:rPr>
              <w:tab/>
            </w:r>
            <w:r>
              <w:rPr>
                <w:noProof/>
                <w:webHidden/>
              </w:rPr>
              <w:fldChar w:fldCharType="begin"/>
            </w:r>
            <w:r>
              <w:rPr>
                <w:noProof/>
                <w:webHidden/>
              </w:rPr>
              <w:instrText xml:space="preserve"> PAGEREF _Toc522778390 \h </w:instrText>
            </w:r>
            <w:r>
              <w:rPr>
                <w:noProof/>
                <w:webHidden/>
              </w:rPr>
            </w:r>
            <w:r>
              <w:rPr>
                <w:noProof/>
                <w:webHidden/>
              </w:rPr>
              <w:fldChar w:fldCharType="separate"/>
            </w:r>
            <w:r>
              <w:rPr>
                <w:noProof/>
                <w:webHidden/>
              </w:rPr>
              <w:t>26</w:t>
            </w:r>
            <w:r>
              <w:rPr>
                <w:noProof/>
                <w:webHidden/>
              </w:rPr>
              <w:fldChar w:fldCharType="end"/>
            </w:r>
          </w:hyperlink>
        </w:p>
        <w:p w:rsidR="00CC6AD8" w:rsidRDefault="00CC6AD8">
          <w:pPr>
            <w:pStyle w:val="TOC1"/>
            <w:tabs>
              <w:tab w:val="right" w:leader="dot" w:pos="9016"/>
            </w:tabs>
            <w:rPr>
              <w:noProof/>
              <w:sz w:val="22"/>
              <w:szCs w:val="22"/>
              <w:lang w:eastAsia="en-AU"/>
            </w:rPr>
          </w:pPr>
          <w:hyperlink w:anchor="_Toc522778391" w:history="1">
            <w:r w:rsidRPr="00A34AED">
              <w:rPr>
                <w:rStyle w:val="Hyperlink"/>
                <w:rFonts w:cstheme="minorHAnsi"/>
                <w:noProof/>
              </w:rPr>
              <w:t>Exiting the Scheme</w:t>
            </w:r>
            <w:r>
              <w:rPr>
                <w:noProof/>
                <w:webHidden/>
              </w:rPr>
              <w:tab/>
            </w:r>
            <w:r>
              <w:rPr>
                <w:noProof/>
                <w:webHidden/>
              </w:rPr>
              <w:fldChar w:fldCharType="begin"/>
            </w:r>
            <w:r>
              <w:rPr>
                <w:noProof/>
                <w:webHidden/>
              </w:rPr>
              <w:instrText xml:space="preserve"> PAGEREF _Toc522778391 \h </w:instrText>
            </w:r>
            <w:r>
              <w:rPr>
                <w:noProof/>
                <w:webHidden/>
              </w:rPr>
            </w:r>
            <w:r>
              <w:rPr>
                <w:noProof/>
                <w:webHidden/>
              </w:rPr>
              <w:fldChar w:fldCharType="separate"/>
            </w:r>
            <w:r>
              <w:rPr>
                <w:noProof/>
                <w:webHidden/>
              </w:rPr>
              <w:t>27</w:t>
            </w:r>
            <w:r>
              <w:rPr>
                <w:noProof/>
                <w:webHidden/>
              </w:rPr>
              <w:fldChar w:fldCharType="end"/>
            </w:r>
          </w:hyperlink>
        </w:p>
        <w:p w:rsidR="00CC6AD8" w:rsidRDefault="00CC6AD8">
          <w:pPr>
            <w:pStyle w:val="TOC2"/>
            <w:tabs>
              <w:tab w:val="right" w:leader="dot" w:pos="9016"/>
            </w:tabs>
            <w:rPr>
              <w:noProof/>
              <w:sz w:val="22"/>
              <w:szCs w:val="22"/>
              <w:lang w:eastAsia="en-AU"/>
            </w:rPr>
          </w:pPr>
          <w:hyperlink w:anchor="_Toc522778392" w:history="1">
            <w:r w:rsidRPr="00A34AED">
              <w:rPr>
                <w:rStyle w:val="Hyperlink"/>
                <w:rFonts w:cstheme="minorHAnsi"/>
                <w:noProof/>
              </w:rPr>
              <w:t>Unsuccessful applicants</w:t>
            </w:r>
            <w:r>
              <w:rPr>
                <w:noProof/>
                <w:webHidden/>
              </w:rPr>
              <w:tab/>
            </w:r>
            <w:r>
              <w:rPr>
                <w:noProof/>
                <w:webHidden/>
              </w:rPr>
              <w:fldChar w:fldCharType="begin"/>
            </w:r>
            <w:r>
              <w:rPr>
                <w:noProof/>
                <w:webHidden/>
              </w:rPr>
              <w:instrText xml:space="preserve"> PAGEREF _Toc522778392 \h </w:instrText>
            </w:r>
            <w:r>
              <w:rPr>
                <w:noProof/>
                <w:webHidden/>
              </w:rPr>
            </w:r>
            <w:r>
              <w:rPr>
                <w:noProof/>
                <w:webHidden/>
              </w:rPr>
              <w:fldChar w:fldCharType="separate"/>
            </w:r>
            <w:r>
              <w:rPr>
                <w:noProof/>
                <w:webHidden/>
              </w:rPr>
              <w:t>28</w:t>
            </w:r>
            <w:r>
              <w:rPr>
                <w:noProof/>
                <w:webHidden/>
              </w:rPr>
              <w:fldChar w:fldCharType="end"/>
            </w:r>
          </w:hyperlink>
        </w:p>
        <w:p w:rsidR="00CC6AD8" w:rsidRDefault="00CC6AD8">
          <w:pPr>
            <w:pStyle w:val="TOC2"/>
            <w:tabs>
              <w:tab w:val="right" w:leader="dot" w:pos="9016"/>
            </w:tabs>
            <w:rPr>
              <w:noProof/>
              <w:sz w:val="22"/>
              <w:szCs w:val="22"/>
              <w:lang w:eastAsia="en-AU"/>
            </w:rPr>
          </w:pPr>
          <w:hyperlink w:anchor="_Toc522778393" w:history="1">
            <w:r w:rsidRPr="00A34AED">
              <w:rPr>
                <w:rStyle w:val="Hyperlink"/>
                <w:rFonts w:cstheme="minorHAnsi"/>
                <w:noProof/>
              </w:rPr>
              <w:t>Withdrawn applications</w:t>
            </w:r>
            <w:r>
              <w:rPr>
                <w:noProof/>
                <w:webHidden/>
              </w:rPr>
              <w:tab/>
            </w:r>
            <w:r>
              <w:rPr>
                <w:noProof/>
                <w:webHidden/>
              </w:rPr>
              <w:fldChar w:fldCharType="begin"/>
            </w:r>
            <w:r>
              <w:rPr>
                <w:noProof/>
                <w:webHidden/>
              </w:rPr>
              <w:instrText xml:space="preserve"> PAGEREF _Toc522778393 \h </w:instrText>
            </w:r>
            <w:r>
              <w:rPr>
                <w:noProof/>
                <w:webHidden/>
              </w:rPr>
            </w:r>
            <w:r>
              <w:rPr>
                <w:noProof/>
                <w:webHidden/>
              </w:rPr>
              <w:fldChar w:fldCharType="separate"/>
            </w:r>
            <w:r>
              <w:rPr>
                <w:noProof/>
                <w:webHidden/>
              </w:rPr>
              <w:t>29</w:t>
            </w:r>
            <w:r>
              <w:rPr>
                <w:noProof/>
                <w:webHidden/>
              </w:rPr>
              <w:fldChar w:fldCharType="end"/>
            </w:r>
          </w:hyperlink>
        </w:p>
        <w:p w:rsidR="00CC6AD8" w:rsidRDefault="00CC6AD8">
          <w:pPr>
            <w:pStyle w:val="TOC2"/>
            <w:tabs>
              <w:tab w:val="right" w:leader="dot" w:pos="9016"/>
            </w:tabs>
            <w:rPr>
              <w:noProof/>
              <w:sz w:val="22"/>
              <w:szCs w:val="22"/>
              <w:lang w:eastAsia="en-AU"/>
            </w:rPr>
          </w:pPr>
          <w:hyperlink w:anchor="_Toc522778394" w:history="1">
            <w:r w:rsidRPr="00A34AED">
              <w:rPr>
                <w:rStyle w:val="Hyperlink"/>
                <w:rFonts w:cstheme="minorHAnsi"/>
                <w:noProof/>
              </w:rPr>
              <w:t>Feedback and complaints</w:t>
            </w:r>
            <w:r>
              <w:rPr>
                <w:noProof/>
                <w:webHidden/>
              </w:rPr>
              <w:tab/>
            </w:r>
            <w:r>
              <w:rPr>
                <w:noProof/>
                <w:webHidden/>
              </w:rPr>
              <w:fldChar w:fldCharType="begin"/>
            </w:r>
            <w:r>
              <w:rPr>
                <w:noProof/>
                <w:webHidden/>
              </w:rPr>
              <w:instrText xml:space="preserve"> PAGEREF _Toc522778394 \h </w:instrText>
            </w:r>
            <w:r>
              <w:rPr>
                <w:noProof/>
                <w:webHidden/>
              </w:rPr>
            </w:r>
            <w:r>
              <w:rPr>
                <w:noProof/>
                <w:webHidden/>
              </w:rPr>
              <w:fldChar w:fldCharType="separate"/>
            </w:r>
            <w:r>
              <w:rPr>
                <w:noProof/>
                <w:webHidden/>
              </w:rPr>
              <w:t>29</w:t>
            </w:r>
            <w:r>
              <w:rPr>
                <w:noProof/>
                <w:webHidden/>
              </w:rPr>
              <w:fldChar w:fldCharType="end"/>
            </w:r>
          </w:hyperlink>
        </w:p>
        <w:p w:rsidR="00CC6AD8" w:rsidRDefault="00CC6AD8">
          <w:pPr>
            <w:pStyle w:val="TOC1"/>
            <w:tabs>
              <w:tab w:val="right" w:leader="dot" w:pos="9016"/>
            </w:tabs>
            <w:rPr>
              <w:noProof/>
              <w:sz w:val="22"/>
              <w:szCs w:val="22"/>
              <w:lang w:eastAsia="en-AU"/>
            </w:rPr>
          </w:pPr>
          <w:hyperlink w:anchor="_Toc522778395" w:history="1">
            <w:r w:rsidRPr="00A34AED">
              <w:rPr>
                <w:rStyle w:val="Hyperlink"/>
                <w:rFonts w:cstheme="minorHAnsi"/>
                <w:noProof/>
              </w:rPr>
              <w:t>The three elements of redress</w:t>
            </w:r>
            <w:r>
              <w:rPr>
                <w:noProof/>
                <w:webHidden/>
              </w:rPr>
              <w:tab/>
            </w:r>
            <w:r>
              <w:rPr>
                <w:noProof/>
                <w:webHidden/>
              </w:rPr>
              <w:fldChar w:fldCharType="begin"/>
            </w:r>
            <w:r>
              <w:rPr>
                <w:noProof/>
                <w:webHidden/>
              </w:rPr>
              <w:instrText xml:space="preserve"> PAGEREF _Toc522778395 \h </w:instrText>
            </w:r>
            <w:r>
              <w:rPr>
                <w:noProof/>
                <w:webHidden/>
              </w:rPr>
            </w:r>
            <w:r>
              <w:rPr>
                <w:noProof/>
                <w:webHidden/>
              </w:rPr>
              <w:fldChar w:fldCharType="separate"/>
            </w:r>
            <w:r>
              <w:rPr>
                <w:noProof/>
                <w:webHidden/>
              </w:rPr>
              <w:t>30</w:t>
            </w:r>
            <w:r>
              <w:rPr>
                <w:noProof/>
                <w:webHidden/>
              </w:rPr>
              <w:fldChar w:fldCharType="end"/>
            </w:r>
          </w:hyperlink>
        </w:p>
        <w:p w:rsidR="00CC6AD8" w:rsidRDefault="00CC6AD8">
          <w:pPr>
            <w:pStyle w:val="TOC2"/>
            <w:tabs>
              <w:tab w:val="right" w:leader="dot" w:pos="9016"/>
            </w:tabs>
            <w:rPr>
              <w:noProof/>
              <w:sz w:val="22"/>
              <w:szCs w:val="22"/>
              <w:lang w:eastAsia="en-AU"/>
            </w:rPr>
          </w:pPr>
          <w:hyperlink w:anchor="_Toc522778396" w:history="1">
            <w:r w:rsidRPr="00A34AED">
              <w:rPr>
                <w:rStyle w:val="Hyperlink"/>
                <w:rFonts w:cstheme="minorHAnsi"/>
                <w:noProof/>
              </w:rPr>
              <w:t>Direct personal response</w:t>
            </w:r>
            <w:r>
              <w:rPr>
                <w:noProof/>
                <w:webHidden/>
              </w:rPr>
              <w:tab/>
            </w:r>
            <w:r>
              <w:rPr>
                <w:noProof/>
                <w:webHidden/>
              </w:rPr>
              <w:fldChar w:fldCharType="begin"/>
            </w:r>
            <w:r>
              <w:rPr>
                <w:noProof/>
                <w:webHidden/>
              </w:rPr>
              <w:instrText xml:space="preserve"> PAGEREF _Toc522778396 \h </w:instrText>
            </w:r>
            <w:r>
              <w:rPr>
                <w:noProof/>
                <w:webHidden/>
              </w:rPr>
            </w:r>
            <w:r>
              <w:rPr>
                <w:noProof/>
                <w:webHidden/>
              </w:rPr>
              <w:fldChar w:fldCharType="separate"/>
            </w:r>
            <w:r>
              <w:rPr>
                <w:noProof/>
                <w:webHidden/>
              </w:rPr>
              <w:t>30</w:t>
            </w:r>
            <w:r>
              <w:rPr>
                <w:noProof/>
                <w:webHidden/>
              </w:rPr>
              <w:fldChar w:fldCharType="end"/>
            </w:r>
          </w:hyperlink>
        </w:p>
        <w:p w:rsidR="00CC6AD8" w:rsidRDefault="00CC6AD8">
          <w:pPr>
            <w:pStyle w:val="TOC2"/>
            <w:tabs>
              <w:tab w:val="right" w:leader="dot" w:pos="9016"/>
            </w:tabs>
            <w:rPr>
              <w:noProof/>
              <w:sz w:val="22"/>
              <w:szCs w:val="22"/>
              <w:lang w:eastAsia="en-AU"/>
            </w:rPr>
          </w:pPr>
          <w:hyperlink w:anchor="_Toc522778397" w:history="1">
            <w:r w:rsidRPr="00A34AED">
              <w:rPr>
                <w:rStyle w:val="Hyperlink"/>
                <w:rFonts w:cstheme="minorHAnsi"/>
                <w:noProof/>
              </w:rPr>
              <w:t>Counselling and psychological care</w:t>
            </w:r>
            <w:r>
              <w:rPr>
                <w:noProof/>
                <w:webHidden/>
              </w:rPr>
              <w:tab/>
            </w:r>
            <w:r>
              <w:rPr>
                <w:noProof/>
                <w:webHidden/>
              </w:rPr>
              <w:fldChar w:fldCharType="begin"/>
            </w:r>
            <w:r>
              <w:rPr>
                <w:noProof/>
                <w:webHidden/>
              </w:rPr>
              <w:instrText xml:space="preserve"> PAGEREF _Toc522778397 \h </w:instrText>
            </w:r>
            <w:r>
              <w:rPr>
                <w:noProof/>
                <w:webHidden/>
              </w:rPr>
            </w:r>
            <w:r>
              <w:rPr>
                <w:noProof/>
                <w:webHidden/>
              </w:rPr>
              <w:fldChar w:fldCharType="separate"/>
            </w:r>
            <w:r>
              <w:rPr>
                <w:noProof/>
                <w:webHidden/>
              </w:rPr>
              <w:t>31</w:t>
            </w:r>
            <w:r>
              <w:rPr>
                <w:noProof/>
                <w:webHidden/>
              </w:rPr>
              <w:fldChar w:fldCharType="end"/>
            </w:r>
          </w:hyperlink>
        </w:p>
        <w:p w:rsidR="00CC6AD8" w:rsidRDefault="00CC6AD8">
          <w:pPr>
            <w:pStyle w:val="TOC2"/>
            <w:tabs>
              <w:tab w:val="right" w:leader="dot" w:pos="9016"/>
            </w:tabs>
            <w:rPr>
              <w:noProof/>
              <w:sz w:val="22"/>
              <w:szCs w:val="22"/>
              <w:lang w:eastAsia="en-AU"/>
            </w:rPr>
          </w:pPr>
          <w:hyperlink w:anchor="_Toc522778398" w:history="1">
            <w:r w:rsidRPr="00A34AED">
              <w:rPr>
                <w:rStyle w:val="Hyperlink"/>
                <w:rFonts w:cstheme="minorHAnsi"/>
                <w:noProof/>
              </w:rPr>
              <w:t>Redress payment</w:t>
            </w:r>
            <w:r>
              <w:rPr>
                <w:noProof/>
                <w:webHidden/>
              </w:rPr>
              <w:tab/>
            </w:r>
            <w:r>
              <w:rPr>
                <w:noProof/>
                <w:webHidden/>
              </w:rPr>
              <w:fldChar w:fldCharType="begin"/>
            </w:r>
            <w:r>
              <w:rPr>
                <w:noProof/>
                <w:webHidden/>
              </w:rPr>
              <w:instrText xml:space="preserve"> PAGEREF _Toc522778398 \h </w:instrText>
            </w:r>
            <w:r>
              <w:rPr>
                <w:noProof/>
                <w:webHidden/>
              </w:rPr>
            </w:r>
            <w:r>
              <w:rPr>
                <w:noProof/>
                <w:webHidden/>
              </w:rPr>
              <w:fldChar w:fldCharType="separate"/>
            </w:r>
            <w:r>
              <w:rPr>
                <w:noProof/>
                <w:webHidden/>
              </w:rPr>
              <w:t>31</w:t>
            </w:r>
            <w:r>
              <w:rPr>
                <w:noProof/>
                <w:webHidden/>
              </w:rPr>
              <w:fldChar w:fldCharType="end"/>
            </w:r>
          </w:hyperlink>
        </w:p>
        <w:p w:rsidR="00CC6AD8" w:rsidRDefault="00CC6AD8">
          <w:pPr>
            <w:pStyle w:val="TOC3"/>
            <w:tabs>
              <w:tab w:val="right" w:leader="dot" w:pos="9016"/>
            </w:tabs>
            <w:rPr>
              <w:noProof/>
              <w:sz w:val="22"/>
              <w:szCs w:val="22"/>
              <w:lang w:eastAsia="en-AU"/>
            </w:rPr>
          </w:pPr>
          <w:hyperlink w:anchor="_Toc522778399" w:history="1">
            <w:r w:rsidRPr="00A34AED">
              <w:rPr>
                <w:rStyle w:val="Hyperlink"/>
                <w:rFonts w:cstheme="minorHAnsi"/>
                <w:noProof/>
              </w:rPr>
              <w:t>prior payments</w:t>
            </w:r>
            <w:r>
              <w:rPr>
                <w:noProof/>
                <w:webHidden/>
              </w:rPr>
              <w:tab/>
            </w:r>
            <w:r>
              <w:rPr>
                <w:noProof/>
                <w:webHidden/>
              </w:rPr>
              <w:fldChar w:fldCharType="begin"/>
            </w:r>
            <w:r>
              <w:rPr>
                <w:noProof/>
                <w:webHidden/>
              </w:rPr>
              <w:instrText xml:space="preserve"> PAGEREF _Toc522778399 \h </w:instrText>
            </w:r>
            <w:r>
              <w:rPr>
                <w:noProof/>
                <w:webHidden/>
              </w:rPr>
            </w:r>
            <w:r>
              <w:rPr>
                <w:noProof/>
                <w:webHidden/>
              </w:rPr>
              <w:fldChar w:fldCharType="separate"/>
            </w:r>
            <w:r>
              <w:rPr>
                <w:noProof/>
                <w:webHidden/>
              </w:rPr>
              <w:t>32</w:t>
            </w:r>
            <w:r>
              <w:rPr>
                <w:noProof/>
                <w:webHidden/>
              </w:rPr>
              <w:fldChar w:fldCharType="end"/>
            </w:r>
          </w:hyperlink>
        </w:p>
        <w:p w:rsidR="00CC6AD8" w:rsidRDefault="00CC6AD8">
          <w:pPr>
            <w:pStyle w:val="TOC1"/>
            <w:tabs>
              <w:tab w:val="right" w:leader="dot" w:pos="9016"/>
            </w:tabs>
            <w:rPr>
              <w:noProof/>
              <w:sz w:val="22"/>
              <w:szCs w:val="22"/>
              <w:lang w:eastAsia="en-AU"/>
            </w:rPr>
          </w:pPr>
          <w:hyperlink w:anchor="_Toc522778400" w:history="1">
            <w:r w:rsidRPr="00A34AED">
              <w:rPr>
                <w:rStyle w:val="Hyperlink"/>
                <w:rFonts w:cstheme="minorHAnsi"/>
                <w:noProof/>
              </w:rPr>
              <w:t>Participating institutions and responsibility</w:t>
            </w:r>
            <w:r>
              <w:rPr>
                <w:noProof/>
                <w:webHidden/>
              </w:rPr>
              <w:tab/>
            </w:r>
            <w:r>
              <w:rPr>
                <w:noProof/>
                <w:webHidden/>
              </w:rPr>
              <w:fldChar w:fldCharType="begin"/>
            </w:r>
            <w:r>
              <w:rPr>
                <w:noProof/>
                <w:webHidden/>
              </w:rPr>
              <w:instrText xml:space="preserve"> PAGEREF _Toc522778400 \h </w:instrText>
            </w:r>
            <w:r>
              <w:rPr>
                <w:noProof/>
                <w:webHidden/>
              </w:rPr>
            </w:r>
            <w:r>
              <w:rPr>
                <w:noProof/>
                <w:webHidden/>
              </w:rPr>
              <w:fldChar w:fldCharType="separate"/>
            </w:r>
            <w:r>
              <w:rPr>
                <w:noProof/>
                <w:webHidden/>
              </w:rPr>
              <w:t>34</w:t>
            </w:r>
            <w:r>
              <w:rPr>
                <w:noProof/>
                <w:webHidden/>
              </w:rPr>
              <w:fldChar w:fldCharType="end"/>
            </w:r>
          </w:hyperlink>
        </w:p>
        <w:p w:rsidR="00CC6AD8" w:rsidRDefault="00CC6AD8">
          <w:pPr>
            <w:pStyle w:val="TOC2"/>
            <w:tabs>
              <w:tab w:val="right" w:leader="dot" w:pos="9016"/>
            </w:tabs>
            <w:rPr>
              <w:noProof/>
              <w:sz w:val="22"/>
              <w:szCs w:val="22"/>
              <w:lang w:eastAsia="en-AU"/>
            </w:rPr>
          </w:pPr>
          <w:hyperlink w:anchor="_Toc522778401" w:history="1">
            <w:r w:rsidRPr="00A34AED">
              <w:rPr>
                <w:rStyle w:val="Hyperlink"/>
                <w:rFonts w:cstheme="minorHAnsi"/>
                <w:noProof/>
              </w:rPr>
              <w:t>Participating jurisdictions and non-government institutions</w:t>
            </w:r>
            <w:r>
              <w:rPr>
                <w:noProof/>
                <w:webHidden/>
              </w:rPr>
              <w:tab/>
            </w:r>
            <w:r>
              <w:rPr>
                <w:noProof/>
                <w:webHidden/>
              </w:rPr>
              <w:fldChar w:fldCharType="begin"/>
            </w:r>
            <w:r>
              <w:rPr>
                <w:noProof/>
                <w:webHidden/>
              </w:rPr>
              <w:instrText xml:space="preserve"> PAGEREF _Toc522778401 \h </w:instrText>
            </w:r>
            <w:r>
              <w:rPr>
                <w:noProof/>
                <w:webHidden/>
              </w:rPr>
            </w:r>
            <w:r>
              <w:rPr>
                <w:noProof/>
                <w:webHidden/>
              </w:rPr>
              <w:fldChar w:fldCharType="separate"/>
            </w:r>
            <w:r>
              <w:rPr>
                <w:noProof/>
                <w:webHidden/>
              </w:rPr>
              <w:t>34</w:t>
            </w:r>
            <w:r>
              <w:rPr>
                <w:noProof/>
                <w:webHidden/>
              </w:rPr>
              <w:fldChar w:fldCharType="end"/>
            </w:r>
          </w:hyperlink>
        </w:p>
        <w:p w:rsidR="00CC6AD8" w:rsidRDefault="00CC6AD8">
          <w:pPr>
            <w:pStyle w:val="TOC3"/>
            <w:tabs>
              <w:tab w:val="right" w:leader="dot" w:pos="9016"/>
            </w:tabs>
            <w:rPr>
              <w:noProof/>
              <w:sz w:val="22"/>
              <w:szCs w:val="22"/>
              <w:lang w:eastAsia="en-AU"/>
            </w:rPr>
          </w:pPr>
          <w:hyperlink w:anchor="_Toc522778402" w:history="1">
            <w:r w:rsidRPr="00A34AED">
              <w:rPr>
                <w:rStyle w:val="Hyperlink"/>
                <w:rFonts w:cstheme="minorHAnsi"/>
                <w:noProof/>
              </w:rPr>
              <w:t>Non-participating institutions</w:t>
            </w:r>
            <w:r>
              <w:rPr>
                <w:noProof/>
                <w:webHidden/>
              </w:rPr>
              <w:tab/>
            </w:r>
            <w:r>
              <w:rPr>
                <w:noProof/>
                <w:webHidden/>
              </w:rPr>
              <w:fldChar w:fldCharType="begin"/>
            </w:r>
            <w:r>
              <w:rPr>
                <w:noProof/>
                <w:webHidden/>
              </w:rPr>
              <w:instrText xml:space="preserve"> PAGEREF _Toc522778402 \h </w:instrText>
            </w:r>
            <w:r>
              <w:rPr>
                <w:noProof/>
                <w:webHidden/>
              </w:rPr>
            </w:r>
            <w:r>
              <w:rPr>
                <w:noProof/>
                <w:webHidden/>
              </w:rPr>
              <w:fldChar w:fldCharType="separate"/>
            </w:r>
            <w:r>
              <w:rPr>
                <w:noProof/>
                <w:webHidden/>
              </w:rPr>
              <w:t>34</w:t>
            </w:r>
            <w:r>
              <w:rPr>
                <w:noProof/>
                <w:webHidden/>
              </w:rPr>
              <w:fldChar w:fldCharType="end"/>
            </w:r>
          </w:hyperlink>
        </w:p>
        <w:p w:rsidR="00CC6AD8" w:rsidRDefault="00CC6AD8">
          <w:pPr>
            <w:pStyle w:val="TOC2"/>
            <w:tabs>
              <w:tab w:val="right" w:leader="dot" w:pos="9016"/>
            </w:tabs>
            <w:rPr>
              <w:noProof/>
              <w:sz w:val="22"/>
              <w:szCs w:val="22"/>
              <w:lang w:eastAsia="en-AU"/>
            </w:rPr>
          </w:pPr>
          <w:hyperlink w:anchor="_Toc522778403" w:history="1">
            <w:r w:rsidRPr="00A34AED">
              <w:rPr>
                <w:rStyle w:val="Hyperlink"/>
                <w:rFonts w:cstheme="minorHAnsi"/>
                <w:noProof/>
              </w:rPr>
              <w:t>Responsibility</w:t>
            </w:r>
            <w:r>
              <w:rPr>
                <w:noProof/>
                <w:webHidden/>
              </w:rPr>
              <w:tab/>
            </w:r>
            <w:r>
              <w:rPr>
                <w:noProof/>
                <w:webHidden/>
              </w:rPr>
              <w:fldChar w:fldCharType="begin"/>
            </w:r>
            <w:r>
              <w:rPr>
                <w:noProof/>
                <w:webHidden/>
              </w:rPr>
              <w:instrText xml:space="preserve"> PAGEREF _Toc522778403 \h </w:instrText>
            </w:r>
            <w:r>
              <w:rPr>
                <w:noProof/>
                <w:webHidden/>
              </w:rPr>
            </w:r>
            <w:r>
              <w:rPr>
                <w:noProof/>
                <w:webHidden/>
              </w:rPr>
              <w:fldChar w:fldCharType="separate"/>
            </w:r>
            <w:r>
              <w:rPr>
                <w:noProof/>
                <w:webHidden/>
              </w:rPr>
              <w:t>35</w:t>
            </w:r>
            <w:r>
              <w:rPr>
                <w:noProof/>
                <w:webHidden/>
              </w:rPr>
              <w:fldChar w:fldCharType="end"/>
            </w:r>
          </w:hyperlink>
        </w:p>
        <w:p w:rsidR="00CC6AD8" w:rsidRDefault="00CC6AD8">
          <w:pPr>
            <w:pStyle w:val="TOC2"/>
            <w:tabs>
              <w:tab w:val="right" w:leader="dot" w:pos="9016"/>
            </w:tabs>
            <w:rPr>
              <w:noProof/>
              <w:sz w:val="22"/>
              <w:szCs w:val="22"/>
              <w:lang w:eastAsia="en-AU"/>
            </w:rPr>
          </w:pPr>
          <w:hyperlink w:anchor="_Toc522778404" w:history="1">
            <w:r w:rsidRPr="00A34AED">
              <w:rPr>
                <w:rStyle w:val="Hyperlink"/>
                <w:rFonts w:cstheme="minorHAnsi"/>
                <w:noProof/>
              </w:rPr>
              <w:t>Funder of last resort</w:t>
            </w:r>
            <w:r>
              <w:rPr>
                <w:noProof/>
                <w:webHidden/>
              </w:rPr>
              <w:tab/>
            </w:r>
            <w:r>
              <w:rPr>
                <w:noProof/>
                <w:webHidden/>
              </w:rPr>
              <w:fldChar w:fldCharType="begin"/>
            </w:r>
            <w:r>
              <w:rPr>
                <w:noProof/>
                <w:webHidden/>
              </w:rPr>
              <w:instrText xml:space="preserve"> PAGEREF _Toc522778404 \h </w:instrText>
            </w:r>
            <w:r>
              <w:rPr>
                <w:noProof/>
                <w:webHidden/>
              </w:rPr>
            </w:r>
            <w:r>
              <w:rPr>
                <w:noProof/>
                <w:webHidden/>
              </w:rPr>
              <w:fldChar w:fldCharType="separate"/>
            </w:r>
            <w:r>
              <w:rPr>
                <w:noProof/>
                <w:webHidden/>
              </w:rPr>
              <w:t>36</w:t>
            </w:r>
            <w:r>
              <w:rPr>
                <w:noProof/>
                <w:webHidden/>
              </w:rPr>
              <w:fldChar w:fldCharType="end"/>
            </w:r>
          </w:hyperlink>
        </w:p>
        <w:p w:rsidR="00CC6AD8" w:rsidRDefault="00CC6AD8">
          <w:pPr>
            <w:pStyle w:val="TOC1"/>
            <w:tabs>
              <w:tab w:val="right" w:leader="dot" w:pos="9016"/>
            </w:tabs>
            <w:rPr>
              <w:noProof/>
              <w:sz w:val="22"/>
              <w:szCs w:val="22"/>
              <w:lang w:eastAsia="en-AU"/>
            </w:rPr>
          </w:pPr>
          <w:hyperlink w:anchor="_Toc522778405" w:history="1">
            <w:r w:rsidRPr="00A34AED">
              <w:rPr>
                <w:rStyle w:val="Hyperlink"/>
                <w:rFonts w:cstheme="minorHAnsi"/>
                <w:noProof/>
              </w:rPr>
              <w:t>Eligibility questions</w:t>
            </w:r>
            <w:r>
              <w:rPr>
                <w:noProof/>
                <w:webHidden/>
              </w:rPr>
              <w:tab/>
            </w:r>
            <w:r>
              <w:rPr>
                <w:noProof/>
                <w:webHidden/>
              </w:rPr>
              <w:fldChar w:fldCharType="begin"/>
            </w:r>
            <w:r>
              <w:rPr>
                <w:noProof/>
                <w:webHidden/>
              </w:rPr>
              <w:instrText xml:space="preserve"> PAGEREF _Toc522778405 \h </w:instrText>
            </w:r>
            <w:r>
              <w:rPr>
                <w:noProof/>
                <w:webHidden/>
              </w:rPr>
            </w:r>
            <w:r>
              <w:rPr>
                <w:noProof/>
                <w:webHidden/>
              </w:rPr>
              <w:fldChar w:fldCharType="separate"/>
            </w:r>
            <w:r>
              <w:rPr>
                <w:noProof/>
                <w:webHidden/>
              </w:rPr>
              <w:t>37</w:t>
            </w:r>
            <w:r>
              <w:rPr>
                <w:noProof/>
                <w:webHidden/>
              </w:rPr>
              <w:fldChar w:fldCharType="end"/>
            </w:r>
          </w:hyperlink>
        </w:p>
        <w:p w:rsidR="00CC6AD8" w:rsidRDefault="00CC6AD8">
          <w:pPr>
            <w:pStyle w:val="TOC2"/>
            <w:tabs>
              <w:tab w:val="right" w:leader="dot" w:pos="9016"/>
            </w:tabs>
            <w:rPr>
              <w:noProof/>
              <w:sz w:val="22"/>
              <w:szCs w:val="22"/>
              <w:lang w:eastAsia="en-AU"/>
            </w:rPr>
          </w:pPr>
          <w:hyperlink w:anchor="_Toc522778406" w:history="1">
            <w:r w:rsidRPr="00A34AED">
              <w:rPr>
                <w:rStyle w:val="Hyperlink"/>
                <w:rFonts w:cstheme="minorHAnsi"/>
                <w:noProof/>
              </w:rPr>
              <w:t>Eligibility and entitlement</w:t>
            </w:r>
            <w:r>
              <w:rPr>
                <w:noProof/>
                <w:webHidden/>
              </w:rPr>
              <w:tab/>
            </w:r>
            <w:r>
              <w:rPr>
                <w:noProof/>
                <w:webHidden/>
              </w:rPr>
              <w:fldChar w:fldCharType="begin"/>
            </w:r>
            <w:r>
              <w:rPr>
                <w:noProof/>
                <w:webHidden/>
              </w:rPr>
              <w:instrText xml:space="preserve"> PAGEREF _Toc522778406 \h </w:instrText>
            </w:r>
            <w:r>
              <w:rPr>
                <w:noProof/>
                <w:webHidden/>
              </w:rPr>
            </w:r>
            <w:r>
              <w:rPr>
                <w:noProof/>
                <w:webHidden/>
              </w:rPr>
              <w:fldChar w:fldCharType="separate"/>
            </w:r>
            <w:r>
              <w:rPr>
                <w:noProof/>
                <w:webHidden/>
              </w:rPr>
              <w:t>37</w:t>
            </w:r>
            <w:r>
              <w:rPr>
                <w:noProof/>
                <w:webHidden/>
              </w:rPr>
              <w:fldChar w:fldCharType="end"/>
            </w:r>
          </w:hyperlink>
        </w:p>
        <w:p w:rsidR="00CC6AD8" w:rsidRDefault="00CC6AD8">
          <w:pPr>
            <w:pStyle w:val="TOC2"/>
            <w:tabs>
              <w:tab w:val="right" w:leader="dot" w:pos="9016"/>
            </w:tabs>
            <w:rPr>
              <w:noProof/>
              <w:sz w:val="22"/>
              <w:szCs w:val="22"/>
              <w:lang w:eastAsia="en-AU"/>
            </w:rPr>
          </w:pPr>
          <w:hyperlink w:anchor="_Toc522778407" w:history="1">
            <w:r w:rsidRPr="00A34AED">
              <w:rPr>
                <w:rStyle w:val="Hyperlink"/>
                <w:rFonts w:cstheme="minorHAnsi"/>
                <w:noProof/>
              </w:rPr>
              <w:t>Criminal convictions</w:t>
            </w:r>
            <w:r>
              <w:rPr>
                <w:noProof/>
                <w:webHidden/>
              </w:rPr>
              <w:tab/>
            </w:r>
            <w:r>
              <w:rPr>
                <w:noProof/>
                <w:webHidden/>
              </w:rPr>
              <w:fldChar w:fldCharType="begin"/>
            </w:r>
            <w:r>
              <w:rPr>
                <w:noProof/>
                <w:webHidden/>
              </w:rPr>
              <w:instrText xml:space="preserve"> PAGEREF _Toc522778407 \h </w:instrText>
            </w:r>
            <w:r>
              <w:rPr>
                <w:noProof/>
                <w:webHidden/>
              </w:rPr>
            </w:r>
            <w:r>
              <w:rPr>
                <w:noProof/>
                <w:webHidden/>
              </w:rPr>
              <w:fldChar w:fldCharType="separate"/>
            </w:r>
            <w:r>
              <w:rPr>
                <w:noProof/>
                <w:webHidden/>
              </w:rPr>
              <w:t>37</w:t>
            </w:r>
            <w:r>
              <w:rPr>
                <w:noProof/>
                <w:webHidden/>
              </w:rPr>
              <w:fldChar w:fldCharType="end"/>
            </w:r>
          </w:hyperlink>
        </w:p>
        <w:p w:rsidR="00CC6AD8" w:rsidRDefault="00CC6AD8">
          <w:pPr>
            <w:pStyle w:val="TOC2"/>
            <w:tabs>
              <w:tab w:val="right" w:leader="dot" w:pos="9016"/>
            </w:tabs>
            <w:rPr>
              <w:noProof/>
              <w:sz w:val="22"/>
              <w:szCs w:val="22"/>
              <w:lang w:eastAsia="en-AU"/>
            </w:rPr>
          </w:pPr>
          <w:hyperlink w:anchor="_Toc522778408" w:history="1">
            <w:r w:rsidRPr="00A34AED">
              <w:rPr>
                <w:rStyle w:val="Hyperlink"/>
                <w:rFonts w:cstheme="minorHAnsi"/>
                <w:noProof/>
              </w:rPr>
              <w:t>Incarcerated applicants</w:t>
            </w:r>
            <w:r>
              <w:rPr>
                <w:noProof/>
                <w:webHidden/>
              </w:rPr>
              <w:tab/>
            </w:r>
            <w:r>
              <w:rPr>
                <w:noProof/>
                <w:webHidden/>
              </w:rPr>
              <w:fldChar w:fldCharType="begin"/>
            </w:r>
            <w:r>
              <w:rPr>
                <w:noProof/>
                <w:webHidden/>
              </w:rPr>
              <w:instrText xml:space="preserve"> PAGEREF _Toc522778408 \h </w:instrText>
            </w:r>
            <w:r>
              <w:rPr>
                <w:noProof/>
                <w:webHidden/>
              </w:rPr>
            </w:r>
            <w:r>
              <w:rPr>
                <w:noProof/>
                <w:webHidden/>
              </w:rPr>
              <w:fldChar w:fldCharType="separate"/>
            </w:r>
            <w:r>
              <w:rPr>
                <w:noProof/>
                <w:webHidden/>
              </w:rPr>
              <w:t>38</w:t>
            </w:r>
            <w:r>
              <w:rPr>
                <w:noProof/>
                <w:webHidden/>
              </w:rPr>
              <w:fldChar w:fldCharType="end"/>
            </w:r>
          </w:hyperlink>
        </w:p>
        <w:p w:rsidR="00CC6AD8" w:rsidRDefault="00CC6AD8">
          <w:pPr>
            <w:pStyle w:val="TOC2"/>
            <w:tabs>
              <w:tab w:val="right" w:leader="dot" w:pos="9016"/>
            </w:tabs>
            <w:rPr>
              <w:noProof/>
              <w:sz w:val="22"/>
              <w:szCs w:val="22"/>
              <w:lang w:eastAsia="en-AU"/>
            </w:rPr>
          </w:pPr>
          <w:hyperlink w:anchor="_Toc522778409" w:history="1">
            <w:r w:rsidRPr="00A34AED">
              <w:rPr>
                <w:rStyle w:val="Hyperlink"/>
                <w:rFonts w:cstheme="minorHAnsi"/>
                <w:noProof/>
              </w:rPr>
              <w:t>Child applicants</w:t>
            </w:r>
            <w:r>
              <w:rPr>
                <w:noProof/>
                <w:webHidden/>
              </w:rPr>
              <w:tab/>
            </w:r>
            <w:r>
              <w:rPr>
                <w:noProof/>
                <w:webHidden/>
              </w:rPr>
              <w:fldChar w:fldCharType="begin"/>
            </w:r>
            <w:r>
              <w:rPr>
                <w:noProof/>
                <w:webHidden/>
              </w:rPr>
              <w:instrText xml:space="preserve"> PAGEREF _Toc522778409 \h </w:instrText>
            </w:r>
            <w:r>
              <w:rPr>
                <w:noProof/>
                <w:webHidden/>
              </w:rPr>
            </w:r>
            <w:r>
              <w:rPr>
                <w:noProof/>
                <w:webHidden/>
              </w:rPr>
              <w:fldChar w:fldCharType="separate"/>
            </w:r>
            <w:r>
              <w:rPr>
                <w:noProof/>
                <w:webHidden/>
              </w:rPr>
              <w:t>39</w:t>
            </w:r>
            <w:r>
              <w:rPr>
                <w:noProof/>
                <w:webHidden/>
              </w:rPr>
              <w:fldChar w:fldCharType="end"/>
            </w:r>
          </w:hyperlink>
        </w:p>
        <w:p w:rsidR="00CC6AD8" w:rsidRDefault="00CC6AD8">
          <w:pPr>
            <w:pStyle w:val="TOC2"/>
            <w:tabs>
              <w:tab w:val="right" w:leader="dot" w:pos="9016"/>
            </w:tabs>
            <w:rPr>
              <w:noProof/>
              <w:sz w:val="22"/>
              <w:szCs w:val="22"/>
              <w:lang w:eastAsia="en-AU"/>
            </w:rPr>
          </w:pPr>
          <w:hyperlink w:anchor="_Toc522778410" w:history="1">
            <w:r w:rsidRPr="00A34AED">
              <w:rPr>
                <w:rStyle w:val="Hyperlink"/>
                <w:rFonts w:cstheme="minorHAnsi"/>
                <w:noProof/>
              </w:rPr>
              <w:t>Security notices</w:t>
            </w:r>
            <w:r>
              <w:rPr>
                <w:noProof/>
                <w:webHidden/>
              </w:rPr>
              <w:tab/>
            </w:r>
            <w:r>
              <w:rPr>
                <w:noProof/>
                <w:webHidden/>
              </w:rPr>
              <w:fldChar w:fldCharType="begin"/>
            </w:r>
            <w:r>
              <w:rPr>
                <w:noProof/>
                <w:webHidden/>
              </w:rPr>
              <w:instrText xml:space="preserve"> PAGEREF _Toc522778410 \h </w:instrText>
            </w:r>
            <w:r>
              <w:rPr>
                <w:noProof/>
                <w:webHidden/>
              </w:rPr>
            </w:r>
            <w:r>
              <w:rPr>
                <w:noProof/>
                <w:webHidden/>
              </w:rPr>
              <w:fldChar w:fldCharType="separate"/>
            </w:r>
            <w:r>
              <w:rPr>
                <w:noProof/>
                <w:webHidden/>
              </w:rPr>
              <w:t>40</w:t>
            </w:r>
            <w:r>
              <w:rPr>
                <w:noProof/>
                <w:webHidden/>
              </w:rPr>
              <w:fldChar w:fldCharType="end"/>
            </w:r>
          </w:hyperlink>
        </w:p>
        <w:p w:rsidR="00CC6AD8" w:rsidRDefault="00CC6AD8">
          <w:pPr>
            <w:pStyle w:val="TOC1"/>
            <w:tabs>
              <w:tab w:val="right" w:leader="dot" w:pos="9016"/>
            </w:tabs>
            <w:rPr>
              <w:noProof/>
              <w:sz w:val="22"/>
              <w:szCs w:val="22"/>
              <w:lang w:eastAsia="en-AU"/>
            </w:rPr>
          </w:pPr>
          <w:hyperlink w:anchor="_Toc522778411" w:history="1">
            <w:r w:rsidRPr="00A34AED">
              <w:rPr>
                <w:rStyle w:val="Hyperlink"/>
                <w:rFonts w:cstheme="minorHAnsi"/>
                <w:noProof/>
              </w:rPr>
              <w:t>How are applications assessed?</w:t>
            </w:r>
            <w:r>
              <w:rPr>
                <w:noProof/>
                <w:webHidden/>
              </w:rPr>
              <w:tab/>
            </w:r>
            <w:r>
              <w:rPr>
                <w:noProof/>
                <w:webHidden/>
              </w:rPr>
              <w:fldChar w:fldCharType="begin"/>
            </w:r>
            <w:r>
              <w:rPr>
                <w:noProof/>
                <w:webHidden/>
              </w:rPr>
              <w:instrText xml:space="preserve"> PAGEREF _Toc522778411 \h </w:instrText>
            </w:r>
            <w:r>
              <w:rPr>
                <w:noProof/>
                <w:webHidden/>
              </w:rPr>
            </w:r>
            <w:r>
              <w:rPr>
                <w:noProof/>
                <w:webHidden/>
              </w:rPr>
              <w:fldChar w:fldCharType="separate"/>
            </w:r>
            <w:r>
              <w:rPr>
                <w:noProof/>
                <w:webHidden/>
              </w:rPr>
              <w:t>40</w:t>
            </w:r>
            <w:r>
              <w:rPr>
                <w:noProof/>
                <w:webHidden/>
              </w:rPr>
              <w:fldChar w:fldCharType="end"/>
            </w:r>
          </w:hyperlink>
        </w:p>
        <w:p w:rsidR="00CC6AD8" w:rsidRDefault="00CC6AD8">
          <w:pPr>
            <w:pStyle w:val="TOC2"/>
            <w:tabs>
              <w:tab w:val="right" w:leader="dot" w:pos="9016"/>
            </w:tabs>
            <w:rPr>
              <w:noProof/>
              <w:sz w:val="22"/>
              <w:szCs w:val="22"/>
              <w:lang w:eastAsia="en-AU"/>
            </w:rPr>
          </w:pPr>
          <w:hyperlink w:anchor="_Toc522778412" w:history="1">
            <w:r w:rsidRPr="00A34AED">
              <w:rPr>
                <w:rStyle w:val="Hyperlink"/>
                <w:rFonts w:cstheme="minorHAnsi"/>
                <w:noProof/>
              </w:rPr>
              <w:t>Redress Contact Team and Redress Recommendations team</w:t>
            </w:r>
            <w:r>
              <w:rPr>
                <w:noProof/>
                <w:webHidden/>
              </w:rPr>
              <w:tab/>
            </w:r>
            <w:r>
              <w:rPr>
                <w:noProof/>
                <w:webHidden/>
              </w:rPr>
              <w:fldChar w:fldCharType="begin"/>
            </w:r>
            <w:r>
              <w:rPr>
                <w:noProof/>
                <w:webHidden/>
              </w:rPr>
              <w:instrText xml:space="preserve"> PAGEREF _Toc522778412 \h </w:instrText>
            </w:r>
            <w:r>
              <w:rPr>
                <w:noProof/>
                <w:webHidden/>
              </w:rPr>
            </w:r>
            <w:r>
              <w:rPr>
                <w:noProof/>
                <w:webHidden/>
              </w:rPr>
              <w:fldChar w:fldCharType="separate"/>
            </w:r>
            <w:r>
              <w:rPr>
                <w:noProof/>
                <w:webHidden/>
              </w:rPr>
              <w:t>40</w:t>
            </w:r>
            <w:r>
              <w:rPr>
                <w:noProof/>
                <w:webHidden/>
              </w:rPr>
              <w:fldChar w:fldCharType="end"/>
            </w:r>
          </w:hyperlink>
        </w:p>
        <w:p w:rsidR="00CC6AD8" w:rsidRDefault="00CC6AD8">
          <w:pPr>
            <w:pStyle w:val="TOC2"/>
            <w:tabs>
              <w:tab w:val="right" w:leader="dot" w:pos="9016"/>
            </w:tabs>
            <w:rPr>
              <w:noProof/>
              <w:sz w:val="22"/>
              <w:szCs w:val="22"/>
              <w:lang w:eastAsia="en-AU"/>
            </w:rPr>
          </w:pPr>
          <w:hyperlink w:anchor="_Toc522778413" w:history="1">
            <w:r w:rsidRPr="00A34AED">
              <w:rPr>
                <w:rStyle w:val="Hyperlink"/>
                <w:rFonts w:cstheme="minorHAnsi"/>
                <w:noProof/>
              </w:rPr>
              <w:t>Independent decision makers</w:t>
            </w:r>
            <w:r>
              <w:rPr>
                <w:noProof/>
                <w:webHidden/>
              </w:rPr>
              <w:tab/>
            </w:r>
            <w:r>
              <w:rPr>
                <w:noProof/>
                <w:webHidden/>
              </w:rPr>
              <w:fldChar w:fldCharType="begin"/>
            </w:r>
            <w:r>
              <w:rPr>
                <w:noProof/>
                <w:webHidden/>
              </w:rPr>
              <w:instrText xml:space="preserve"> PAGEREF _Toc522778413 \h </w:instrText>
            </w:r>
            <w:r>
              <w:rPr>
                <w:noProof/>
                <w:webHidden/>
              </w:rPr>
            </w:r>
            <w:r>
              <w:rPr>
                <w:noProof/>
                <w:webHidden/>
              </w:rPr>
              <w:fldChar w:fldCharType="separate"/>
            </w:r>
            <w:r>
              <w:rPr>
                <w:noProof/>
                <w:webHidden/>
              </w:rPr>
              <w:t>41</w:t>
            </w:r>
            <w:r>
              <w:rPr>
                <w:noProof/>
                <w:webHidden/>
              </w:rPr>
              <w:fldChar w:fldCharType="end"/>
            </w:r>
          </w:hyperlink>
        </w:p>
        <w:p w:rsidR="00CC6AD8" w:rsidRDefault="00CC6AD8">
          <w:pPr>
            <w:pStyle w:val="TOC2"/>
            <w:tabs>
              <w:tab w:val="right" w:leader="dot" w:pos="9016"/>
            </w:tabs>
            <w:rPr>
              <w:noProof/>
              <w:sz w:val="22"/>
              <w:szCs w:val="22"/>
              <w:lang w:eastAsia="en-AU"/>
            </w:rPr>
          </w:pPr>
          <w:hyperlink w:anchor="_Toc522778414" w:history="1">
            <w:r w:rsidRPr="00A34AED">
              <w:rPr>
                <w:rStyle w:val="Hyperlink"/>
                <w:rFonts w:cstheme="minorHAnsi"/>
                <w:noProof/>
              </w:rPr>
              <w:t>Assessment framework</w:t>
            </w:r>
            <w:r>
              <w:rPr>
                <w:noProof/>
                <w:webHidden/>
              </w:rPr>
              <w:tab/>
            </w:r>
            <w:r>
              <w:rPr>
                <w:noProof/>
                <w:webHidden/>
              </w:rPr>
              <w:fldChar w:fldCharType="begin"/>
            </w:r>
            <w:r>
              <w:rPr>
                <w:noProof/>
                <w:webHidden/>
              </w:rPr>
              <w:instrText xml:space="preserve"> PAGEREF _Toc522778414 \h </w:instrText>
            </w:r>
            <w:r>
              <w:rPr>
                <w:noProof/>
                <w:webHidden/>
              </w:rPr>
            </w:r>
            <w:r>
              <w:rPr>
                <w:noProof/>
                <w:webHidden/>
              </w:rPr>
              <w:fldChar w:fldCharType="separate"/>
            </w:r>
            <w:r>
              <w:rPr>
                <w:noProof/>
                <w:webHidden/>
              </w:rPr>
              <w:t>42</w:t>
            </w:r>
            <w:r>
              <w:rPr>
                <w:noProof/>
                <w:webHidden/>
              </w:rPr>
              <w:fldChar w:fldCharType="end"/>
            </w:r>
          </w:hyperlink>
        </w:p>
        <w:p w:rsidR="00CC6AD8" w:rsidRDefault="00CC6AD8">
          <w:pPr>
            <w:pStyle w:val="TOC1"/>
            <w:tabs>
              <w:tab w:val="right" w:leader="dot" w:pos="9016"/>
            </w:tabs>
            <w:rPr>
              <w:noProof/>
              <w:sz w:val="22"/>
              <w:szCs w:val="22"/>
              <w:lang w:eastAsia="en-AU"/>
            </w:rPr>
          </w:pPr>
          <w:hyperlink w:anchor="_Toc522778415" w:history="1">
            <w:r w:rsidRPr="00A34AED">
              <w:rPr>
                <w:rStyle w:val="Hyperlink"/>
                <w:rFonts w:cstheme="minorHAnsi"/>
                <w:noProof/>
              </w:rPr>
              <w:t>Security and privacy</w:t>
            </w:r>
            <w:r>
              <w:rPr>
                <w:noProof/>
                <w:webHidden/>
              </w:rPr>
              <w:tab/>
            </w:r>
            <w:r>
              <w:rPr>
                <w:noProof/>
                <w:webHidden/>
              </w:rPr>
              <w:fldChar w:fldCharType="begin"/>
            </w:r>
            <w:r>
              <w:rPr>
                <w:noProof/>
                <w:webHidden/>
              </w:rPr>
              <w:instrText xml:space="preserve"> PAGEREF _Toc522778415 \h </w:instrText>
            </w:r>
            <w:r>
              <w:rPr>
                <w:noProof/>
                <w:webHidden/>
              </w:rPr>
            </w:r>
            <w:r>
              <w:rPr>
                <w:noProof/>
                <w:webHidden/>
              </w:rPr>
              <w:fldChar w:fldCharType="separate"/>
            </w:r>
            <w:r>
              <w:rPr>
                <w:noProof/>
                <w:webHidden/>
              </w:rPr>
              <w:t>42</w:t>
            </w:r>
            <w:r>
              <w:rPr>
                <w:noProof/>
                <w:webHidden/>
              </w:rPr>
              <w:fldChar w:fldCharType="end"/>
            </w:r>
          </w:hyperlink>
        </w:p>
        <w:p w:rsidR="00CC6AD8" w:rsidRDefault="00CC6AD8">
          <w:pPr>
            <w:pStyle w:val="TOC1"/>
            <w:tabs>
              <w:tab w:val="right" w:leader="dot" w:pos="9016"/>
            </w:tabs>
            <w:rPr>
              <w:noProof/>
              <w:sz w:val="22"/>
              <w:szCs w:val="22"/>
              <w:lang w:eastAsia="en-AU"/>
            </w:rPr>
          </w:pPr>
          <w:hyperlink w:anchor="_Toc522778416" w:history="1">
            <w:r w:rsidRPr="00A34AED">
              <w:rPr>
                <w:rStyle w:val="Hyperlink"/>
                <w:rFonts w:cstheme="minorHAnsi"/>
                <w:noProof/>
              </w:rPr>
              <w:t>Child safe reporting</w:t>
            </w:r>
            <w:r>
              <w:rPr>
                <w:noProof/>
                <w:webHidden/>
              </w:rPr>
              <w:tab/>
            </w:r>
            <w:r>
              <w:rPr>
                <w:noProof/>
                <w:webHidden/>
              </w:rPr>
              <w:fldChar w:fldCharType="begin"/>
            </w:r>
            <w:r>
              <w:rPr>
                <w:noProof/>
                <w:webHidden/>
              </w:rPr>
              <w:instrText xml:space="preserve"> PAGEREF _Toc522778416 \h </w:instrText>
            </w:r>
            <w:r>
              <w:rPr>
                <w:noProof/>
                <w:webHidden/>
              </w:rPr>
            </w:r>
            <w:r>
              <w:rPr>
                <w:noProof/>
                <w:webHidden/>
              </w:rPr>
              <w:fldChar w:fldCharType="separate"/>
            </w:r>
            <w:r>
              <w:rPr>
                <w:noProof/>
                <w:webHidden/>
              </w:rPr>
              <w:t>43</w:t>
            </w:r>
            <w:r>
              <w:rPr>
                <w:noProof/>
                <w:webHidden/>
              </w:rPr>
              <w:fldChar w:fldCharType="end"/>
            </w:r>
          </w:hyperlink>
        </w:p>
        <w:p w:rsidR="00CC6AD8" w:rsidRDefault="00CC6AD8">
          <w:pPr>
            <w:pStyle w:val="TOC1"/>
            <w:tabs>
              <w:tab w:val="right" w:leader="dot" w:pos="9016"/>
            </w:tabs>
            <w:rPr>
              <w:noProof/>
              <w:sz w:val="22"/>
              <w:szCs w:val="22"/>
              <w:lang w:eastAsia="en-AU"/>
            </w:rPr>
          </w:pPr>
          <w:hyperlink w:anchor="_Toc522778417" w:history="1">
            <w:r w:rsidRPr="00A34AED">
              <w:rPr>
                <w:rStyle w:val="Hyperlink"/>
                <w:noProof/>
              </w:rPr>
              <w:t>Glossary</w:t>
            </w:r>
            <w:r>
              <w:rPr>
                <w:noProof/>
                <w:webHidden/>
              </w:rPr>
              <w:tab/>
            </w:r>
            <w:r>
              <w:rPr>
                <w:noProof/>
                <w:webHidden/>
              </w:rPr>
              <w:fldChar w:fldCharType="begin"/>
            </w:r>
            <w:r>
              <w:rPr>
                <w:noProof/>
                <w:webHidden/>
              </w:rPr>
              <w:instrText xml:space="preserve"> PAGEREF _Toc522778417 \h </w:instrText>
            </w:r>
            <w:r>
              <w:rPr>
                <w:noProof/>
                <w:webHidden/>
              </w:rPr>
            </w:r>
            <w:r>
              <w:rPr>
                <w:noProof/>
                <w:webHidden/>
              </w:rPr>
              <w:fldChar w:fldCharType="separate"/>
            </w:r>
            <w:r>
              <w:rPr>
                <w:noProof/>
                <w:webHidden/>
              </w:rPr>
              <w:t>45</w:t>
            </w:r>
            <w:r>
              <w:rPr>
                <w:noProof/>
                <w:webHidden/>
              </w:rPr>
              <w:fldChar w:fldCharType="end"/>
            </w:r>
          </w:hyperlink>
        </w:p>
        <w:p w:rsidR="009672F5" w:rsidRDefault="00904F17" w:rsidP="00D9730A">
          <w:pPr>
            <w:pStyle w:val="TOC1"/>
            <w:tabs>
              <w:tab w:val="right" w:leader="dot" w:pos="9016"/>
            </w:tabs>
            <w:rPr>
              <w:rFonts w:cstheme="minorHAnsi"/>
              <w:b/>
              <w:bCs/>
              <w:noProof/>
              <w:sz w:val="22"/>
              <w:szCs w:val="22"/>
            </w:rPr>
          </w:pPr>
          <w:r w:rsidRPr="005038EE">
            <w:rPr>
              <w:rFonts w:cstheme="minorHAnsi"/>
              <w:b/>
              <w:bCs/>
              <w:noProof/>
              <w:sz w:val="22"/>
              <w:szCs w:val="22"/>
            </w:rPr>
            <w:fldChar w:fldCharType="end"/>
          </w:r>
        </w:p>
        <w:p w:rsidR="007B0256" w:rsidRPr="009672F5" w:rsidRDefault="009672F5" w:rsidP="009672F5">
          <w:pPr>
            <w:rPr>
              <w:rFonts w:cstheme="minorHAnsi"/>
              <w:b/>
              <w:bCs/>
              <w:noProof/>
              <w:sz w:val="22"/>
              <w:szCs w:val="22"/>
            </w:rPr>
          </w:pPr>
          <w:r>
            <w:rPr>
              <w:rFonts w:cstheme="minorHAnsi"/>
              <w:b/>
              <w:bCs/>
              <w:noProof/>
              <w:sz w:val="22"/>
              <w:szCs w:val="22"/>
            </w:rPr>
            <w:br w:type="page"/>
          </w:r>
        </w:p>
      </w:sdtContent>
    </w:sdt>
    <w:p w:rsidR="004D2FBF" w:rsidRPr="00D9730A" w:rsidRDefault="004D2FBF" w:rsidP="00D9730A">
      <w:pPr>
        <w:pStyle w:val="Heading1"/>
      </w:pPr>
      <w:bookmarkStart w:id="0" w:name="_Toc522778347"/>
      <w:r w:rsidRPr="00CF3D43">
        <w:lastRenderedPageBreak/>
        <w:t>Introduction</w:t>
      </w:r>
      <w:bookmarkEnd w:id="0"/>
    </w:p>
    <w:p w:rsidR="00A11250" w:rsidRPr="00CF3D43" w:rsidRDefault="002A37A1" w:rsidP="005038EE">
      <w:pPr>
        <w:rPr>
          <w:rFonts w:cstheme="minorHAnsi"/>
          <w:sz w:val="22"/>
          <w:szCs w:val="22"/>
        </w:rPr>
      </w:pPr>
      <w:r w:rsidRPr="00CF3D43">
        <w:rPr>
          <w:rFonts w:cstheme="minorHAnsi"/>
          <w:sz w:val="22"/>
          <w:szCs w:val="22"/>
        </w:rPr>
        <w:t xml:space="preserve">The information provided in this manual is intended to assist support services with their role of supporting applicants to the </w:t>
      </w:r>
      <w:r w:rsidR="00245EA3">
        <w:rPr>
          <w:rFonts w:cstheme="minorHAnsi"/>
          <w:sz w:val="22"/>
          <w:szCs w:val="22"/>
        </w:rPr>
        <w:t xml:space="preserve">National Redress </w:t>
      </w:r>
      <w:r w:rsidRPr="00CF3D43">
        <w:rPr>
          <w:rFonts w:cstheme="minorHAnsi"/>
          <w:sz w:val="22"/>
          <w:szCs w:val="22"/>
        </w:rPr>
        <w:t>Scheme</w:t>
      </w:r>
      <w:r w:rsidR="00245EA3">
        <w:rPr>
          <w:rFonts w:cstheme="minorHAnsi"/>
          <w:sz w:val="22"/>
          <w:szCs w:val="22"/>
        </w:rPr>
        <w:t xml:space="preserve"> (the Scheme)</w:t>
      </w:r>
      <w:r w:rsidRPr="00CF3D43">
        <w:rPr>
          <w:rFonts w:cstheme="minorHAnsi"/>
          <w:sz w:val="22"/>
          <w:szCs w:val="22"/>
        </w:rPr>
        <w:t>.</w:t>
      </w:r>
      <w:r>
        <w:rPr>
          <w:rFonts w:cstheme="minorHAnsi"/>
          <w:sz w:val="22"/>
          <w:szCs w:val="22"/>
        </w:rPr>
        <w:t xml:space="preserve"> </w:t>
      </w:r>
      <w:r w:rsidR="00A11250" w:rsidRPr="00CF3D43">
        <w:rPr>
          <w:rFonts w:cstheme="minorHAnsi"/>
          <w:sz w:val="22"/>
          <w:szCs w:val="22"/>
        </w:rPr>
        <w:t xml:space="preserve">This manual gives an overview of key parts of the Scheme. </w:t>
      </w:r>
    </w:p>
    <w:p w:rsidR="00A11250" w:rsidRDefault="00A11250" w:rsidP="005038EE">
      <w:pPr>
        <w:rPr>
          <w:rFonts w:cstheme="minorHAnsi"/>
          <w:sz w:val="22"/>
          <w:szCs w:val="22"/>
        </w:rPr>
      </w:pPr>
      <w:r w:rsidRPr="00CF3D43">
        <w:rPr>
          <w:rFonts w:cstheme="minorHAnsi"/>
          <w:sz w:val="22"/>
          <w:szCs w:val="22"/>
        </w:rPr>
        <w:t xml:space="preserve">The manual comes in </w:t>
      </w:r>
      <w:r w:rsidR="00DF7BDD">
        <w:rPr>
          <w:rFonts w:cstheme="minorHAnsi"/>
          <w:sz w:val="22"/>
          <w:szCs w:val="22"/>
        </w:rPr>
        <w:t>three</w:t>
      </w:r>
      <w:r w:rsidR="00951E24">
        <w:rPr>
          <w:rFonts w:cstheme="minorHAnsi"/>
          <w:sz w:val="22"/>
          <w:szCs w:val="22"/>
        </w:rPr>
        <w:t xml:space="preserve"> main </w:t>
      </w:r>
      <w:r w:rsidRPr="00CF3D43">
        <w:rPr>
          <w:rFonts w:cstheme="minorHAnsi"/>
          <w:sz w:val="22"/>
          <w:szCs w:val="22"/>
        </w:rPr>
        <w:t>parts:</w:t>
      </w:r>
    </w:p>
    <w:p w:rsidR="00951E24" w:rsidRDefault="00951E24" w:rsidP="00AD5B49">
      <w:pPr>
        <w:pStyle w:val="ListParagraph"/>
        <w:numPr>
          <w:ilvl w:val="0"/>
          <w:numId w:val="17"/>
        </w:numPr>
        <w:rPr>
          <w:rFonts w:cstheme="minorHAnsi"/>
          <w:sz w:val="22"/>
          <w:szCs w:val="22"/>
        </w:rPr>
      </w:pPr>
      <w:r>
        <w:rPr>
          <w:rFonts w:cstheme="minorHAnsi"/>
          <w:sz w:val="22"/>
          <w:szCs w:val="22"/>
        </w:rPr>
        <w:t>Role of support services and resources</w:t>
      </w:r>
    </w:p>
    <w:p w:rsidR="00951E24" w:rsidRDefault="00951E24" w:rsidP="00AD5B49">
      <w:pPr>
        <w:pStyle w:val="ListParagraph"/>
        <w:numPr>
          <w:ilvl w:val="0"/>
          <w:numId w:val="17"/>
        </w:numPr>
        <w:rPr>
          <w:rFonts w:cstheme="minorHAnsi"/>
          <w:sz w:val="22"/>
          <w:szCs w:val="22"/>
        </w:rPr>
      </w:pPr>
      <w:r>
        <w:rPr>
          <w:rFonts w:cstheme="minorHAnsi"/>
          <w:sz w:val="22"/>
          <w:szCs w:val="22"/>
        </w:rPr>
        <w:t xml:space="preserve">Application </w:t>
      </w:r>
      <w:r w:rsidR="006D02FA">
        <w:rPr>
          <w:rFonts w:cstheme="minorHAnsi"/>
          <w:sz w:val="22"/>
          <w:szCs w:val="22"/>
        </w:rPr>
        <w:t>and outcome</w:t>
      </w:r>
    </w:p>
    <w:p w:rsidR="00951E24" w:rsidRDefault="00951E24" w:rsidP="00AD5B49">
      <w:pPr>
        <w:pStyle w:val="ListParagraph"/>
        <w:numPr>
          <w:ilvl w:val="0"/>
          <w:numId w:val="17"/>
        </w:numPr>
        <w:rPr>
          <w:rFonts w:cstheme="minorHAnsi"/>
          <w:sz w:val="22"/>
          <w:szCs w:val="22"/>
        </w:rPr>
      </w:pPr>
      <w:r>
        <w:rPr>
          <w:rFonts w:cstheme="minorHAnsi"/>
          <w:sz w:val="22"/>
          <w:szCs w:val="22"/>
        </w:rPr>
        <w:t>Policy overview</w:t>
      </w:r>
    </w:p>
    <w:p w:rsidR="00951E24" w:rsidRPr="00CF3D43" w:rsidRDefault="00951E24" w:rsidP="005038EE">
      <w:pPr>
        <w:pStyle w:val="Heading2"/>
        <w:rPr>
          <w:rFonts w:cstheme="minorHAnsi"/>
          <w:sz w:val="22"/>
          <w:szCs w:val="22"/>
        </w:rPr>
      </w:pPr>
      <w:bookmarkStart w:id="1" w:name="_Toc522778348"/>
      <w:r w:rsidRPr="00CF3D43">
        <w:rPr>
          <w:rFonts w:cstheme="minorHAnsi"/>
          <w:sz w:val="22"/>
          <w:szCs w:val="22"/>
        </w:rPr>
        <w:t>Overview of the scheme</w:t>
      </w:r>
      <w:bookmarkEnd w:id="1"/>
    </w:p>
    <w:p w:rsidR="00951E24" w:rsidRPr="00CF3D43" w:rsidRDefault="00951E24" w:rsidP="005038EE">
      <w:pPr>
        <w:rPr>
          <w:rFonts w:cstheme="minorHAnsi"/>
          <w:sz w:val="22"/>
          <w:szCs w:val="22"/>
        </w:rPr>
      </w:pPr>
      <w:r w:rsidRPr="00CF3D43">
        <w:rPr>
          <w:rFonts w:cstheme="minorHAnsi"/>
          <w:sz w:val="22"/>
          <w:szCs w:val="22"/>
        </w:rPr>
        <w:t>The Scheme will provide support to people who were sexually abused as children while in the care of an institution</w:t>
      </w:r>
      <w:r w:rsidRPr="00CF3D43">
        <w:rPr>
          <w:rFonts w:cstheme="minorHAnsi"/>
          <w:sz w:val="22"/>
          <w:szCs w:val="22"/>
          <w:vertAlign w:val="superscript"/>
        </w:rPr>
        <w:footnoteReference w:id="1"/>
      </w:r>
      <w:r w:rsidRPr="00CF3D43">
        <w:rPr>
          <w:rFonts w:cstheme="minorHAnsi"/>
          <w:sz w:val="22"/>
          <w:szCs w:val="22"/>
        </w:rPr>
        <w:t xml:space="preserve">. The </w:t>
      </w:r>
      <w:r w:rsidR="00245EA3">
        <w:rPr>
          <w:rFonts w:cstheme="minorHAnsi"/>
          <w:sz w:val="22"/>
          <w:szCs w:val="22"/>
        </w:rPr>
        <w:t>S</w:t>
      </w:r>
      <w:r w:rsidRPr="00CF3D43">
        <w:rPr>
          <w:rFonts w:cstheme="minorHAnsi"/>
          <w:sz w:val="22"/>
          <w:szCs w:val="22"/>
        </w:rPr>
        <w:t xml:space="preserve">cheme </w:t>
      </w:r>
      <w:r w:rsidR="00C96D31">
        <w:rPr>
          <w:rFonts w:cstheme="minorHAnsi"/>
          <w:sz w:val="22"/>
          <w:szCs w:val="22"/>
        </w:rPr>
        <w:t xml:space="preserve">started </w:t>
      </w:r>
      <w:r w:rsidRPr="00CF3D43">
        <w:rPr>
          <w:rFonts w:cstheme="minorHAnsi"/>
          <w:sz w:val="22"/>
          <w:szCs w:val="22"/>
        </w:rPr>
        <w:t xml:space="preserve">on 1 July 2018 and </w:t>
      </w:r>
      <w:r w:rsidR="00C96D31">
        <w:rPr>
          <w:rFonts w:cstheme="minorHAnsi"/>
          <w:sz w:val="22"/>
          <w:szCs w:val="22"/>
        </w:rPr>
        <w:t xml:space="preserve">will </w:t>
      </w:r>
      <w:r w:rsidRPr="00CF3D43">
        <w:rPr>
          <w:rFonts w:cstheme="minorHAnsi"/>
          <w:sz w:val="22"/>
          <w:szCs w:val="22"/>
        </w:rPr>
        <w:t xml:space="preserve">run for 10 years. The </w:t>
      </w:r>
      <w:r w:rsidR="00245EA3">
        <w:rPr>
          <w:rFonts w:cstheme="minorHAnsi"/>
          <w:sz w:val="22"/>
          <w:szCs w:val="22"/>
        </w:rPr>
        <w:t>S</w:t>
      </w:r>
      <w:r w:rsidRPr="00CF3D43">
        <w:rPr>
          <w:rFonts w:cstheme="minorHAnsi"/>
          <w:sz w:val="22"/>
          <w:szCs w:val="22"/>
        </w:rPr>
        <w:t>cheme has been created in response to the recommendations of the Royal Commission into Institutional Response</w:t>
      </w:r>
      <w:r w:rsidR="00F2719A">
        <w:rPr>
          <w:rFonts w:cstheme="minorHAnsi"/>
          <w:sz w:val="22"/>
          <w:szCs w:val="22"/>
        </w:rPr>
        <w:t>s</w:t>
      </w:r>
      <w:r w:rsidRPr="00CF3D43">
        <w:rPr>
          <w:rFonts w:cstheme="minorHAnsi"/>
          <w:sz w:val="22"/>
          <w:szCs w:val="22"/>
        </w:rPr>
        <w:t xml:space="preserve"> to Child Sexual Abuse. The approach is based on the belief that institutions must </w:t>
      </w:r>
      <w:r w:rsidR="009362B7">
        <w:rPr>
          <w:rFonts w:cstheme="minorHAnsi"/>
          <w:sz w:val="22"/>
          <w:szCs w:val="22"/>
        </w:rPr>
        <w:t>be held accountable for sexual abuse of children they were responsible for.</w:t>
      </w:r>
    </w:p>
    <w:p w:rsidR="00951E24" w:rsidRPr="00CF3D43" w:rsidRDefault="00951E24" w:rsidP="005038EE">
      <w:pPr>
        <w:rPr>
          <w:rFonts w:cstheme="minorHAnsi"/>
          <w:sz w:val="22"/>
          <w:szCs w:val="22"/>
        </w:rPr>
      </w:pPr>
      <w:r w:rsidRPr="00CF3D43">
        <w:rPr>
          <w:rFonts w:cstheme="minorHAnsi"/>
          <w:sz w:val="22"/>
          <w:szCs w:val="22"/>
        </w:rPr>
        <w:t>The Scheme will offer three components of redress:</w:t>
      </w:r>
    </w:p>
    <w:p w:rsidR="00951E24" w:rsidRPr="00CF3D43" w:rsidRDefault="00951E24" w:rsidP="005038EE">
      <w:pPr>
        <w:pStyle w:val="ListParagraph"/>
        <w:numPr>
          <w:ilvl w:val="0"/>
          <w:numId w:val="8"/>
        </w:numPr>
        <w:spacing w:before="120"/>
        <w:rPr>
          <w:rFonts w:cstheme="minorHAnsi"/>
          <w:sz w:val="22"/>
          <w:szCs w:val="22"/>
        </w:rPr>
      </w:pPr>
      <w:r w:rsidRPr="00CF3D43">
        <w:rPr>
          <w:rFonts w:cstheme="minorHAnsi"/>
          <w:sz w:val="22"/>
          <w:szCs w:val="22"/>
        </w:rPr>
        <w:t>access to counselling and psychological care;</w:t>
      </w:r>
    </w:p>
    <w:p w:rsidR="00951E24" w:rsidRPr="00CF3D43" w:rsidRDefault="00951E24" w:rsidP="005038EE">
      <w:pPr>
        <w:pStyle w:val="ListParagraph"/>
        <w:numPr>
          <w:ilvl w:val="0"/>
          <w:numId w:val="8"/>
        </w:numPr>
        <w:spacing w:before="120"/>
        <w:rPr>
          <w:rFonts w:cstheme="minorHAnsi"/>
          <w:sz w:val="22"/>
          <w:szCs w:val="22"/>
        </w:rPr>
      </w:pPr>
      <w:r w:rsidRPr="00CF3D43">
        <w:rPr>
          <w:rFonts w:cstheme="minorHAnsi"/>
          <w:sz w:val="22"/>
          <w:szCs w:val="22"/>
        </w:rPr>
        <w:t>acknowledgement and recognition for people who want it, through a direct personal response from the institution responsible for the abuse; and</w:t>
      </w:r>
    </w:p>
    <w:p w:rsidR="00951E24" w:rsidRPr="00CF3D43" w:rsidRDefault="00951E24" w:rsidP="005038EE">
      <w:pPr>
        <w:pStyle w:val="ListParagraph"/>
        <w:numPr>
          <w:ilvl w:val="0"/>
          <w:numId w:val="8"/>
        </w:numPr>
        <w:spacing w:before="120"/>
        <w:rPr>
          <w:rFonts w:cstheme="minorHAnsi"/>
          <w:sz w:val="22"/>
          <w:szCs w:val="22"/>
        </w:rPr>
      </w:pPr>
      <w:r w:rsidRPr="00CF3D43">
        <w:rPr>
          <w:rFonts w:cstheme="minorHAnsi"/>
          <w:sz w:val="22"/>
          <w:szCs w:val="22"/>
        </w:rPr>
        <w:t>a monetary payment.</w:t>
      </w:r>
    </w:p>
    <w:p w:rsidR="00951E24" w:rsidRPr="00CF3D43" w:rsidRDefault="00951E24" w:rsidP="005038EE">
      <w:pPr>
        <w:rPr>
          <w:rFonts w:cstheme="minorHAnsi"/>
          <w:sz w:val="22"/>
          <w:szCs w:val="22"/>
        </w:rPr>
      </w:pPr>
      <w:r w:rsidRPr="00CF3D43">
        <w:rPr>
          <w:rFonts w:cstheme="minorHAnsi"/>
          <w:sz w:val="22"/>
          <w:szCs w:val="22"/>
        </w:rPr>
        <w:t>It is a person</w:t>
      </w:r>
      <w:r w:rsidR="00F2719A">
        <w:rPr>
          <w:rFonts w:cstheme="minorHAnsi"/>
          <w:sz w:val="22"/>
          <w:szCs w:val="22"/>
        </w:rPr>
        <w:t>’s</w:t>
      </w:r>
      <w:r w:rsidRPr="00CF3D43">
        <w:rPr>
          <w:rFonts w:cstheme="minorHAnsi"/>
          <w:sz w:val="22"/>
          <w:szCs w:val="22"/>
        </w:rPr>
        <w:t xml:space="preserve"> choice whether they want to receive all or some of the components.</w:t>
      </w:r>
    </w:p>
    <w:p w:rsidR="00951E24" w:rsidRPr="00CF3D43" w:rsidRDefault="00951E24" w:rsidP="005038EE">
      <w:pPr>
        <w:pStyle w:val="Heading3"/>
        <w:rPr>
          <w:rFonts w:cstheme="minorHAnsi"/>
          <w:sz w:val="22"/>
          <w:szCs w:val="22"/>
        </w:rPr>
      </w:pPr>
      <w:bookmarkStart w:id="2" w:name="_Toc522778349"/>
      <w:r w:rsidRPr="00CF3D43">
        <w:rPr>
          <w:rFonts w:cstheme="minorHAnsi"/>
          <w:sz w:val="22"/>
          <w:szCs w:val="22"/>
        </w:rPr>
        <w:t>Purpose of the Scheme</w:t>
      </w:r>
      <w:bookmarkEnd w:id="2"/>
    </w:p>
    <w:p w:rsidR="00951E24" w:rsidRPr="00CF3D43" w:rsidRDefault="00951E24" w:rsidP="005038EE">
      <w:pPr>
        <w:rPr>
          <w:rFonts w:cstheme="minorHAnsi"/>
          <w:sz w:val="22"/>
          <w:szCs w:val="22"/>
        </w:rPr>
      </w:pPr>
      <w:r w:rsidRPr="00CF3D43">
        <w:rPr>
          <w:rFonts w:cstheme="minorHAnsi"/>
          <w:sz w:val="22"/>
          <w:szCs w:val="22"/>
        </w:rPr>
        <w:t>Redress is a way of providing acknowledgment and support to help people move forward in a way that is right for them. Redress is an alternative to seeking compensation or damages through the courts.</w:t>
      </w:r>
    </w:p>
    <w:p w:rsidR="00640495" w:rsidRPr="00640495" w:rsidRDefault="00640495" w:rsidP="00640495">
      <w:pPr>
        <w:pStyle w:val="Heading3"/>
        <w:rPr>
          <w:sz w:val="22"/>
          <w:szCs w:val="22"/>
        </w:rPr>
      </w:pPr>
      <w:bookmarkStart w:id="3" w:name="_Toc522778350"/>
      <w:r w:rsidRPr="00640495">
        <w:rPr>
          <w:sz w:val="22"/>
          <w:szCs w:val="22"/>
        </w:rPr>
        <w:t>What is child sexual abuse?</w:t>
      </w:r>
      <w:bookmarkEnd w:id="3"/>
    </w:p>
    <w:p w:rsidR="00640495" w:rsidRPr="00640495" w:rsidRDefault="00640495" w:rsidP="00640495">
      <w:pPr>
        <w:rPr>
          <w:sz w:val="22"/>
          <w:szCs w:val="22"/>
        </w:rPr>
      </w:pPr>
      <w:r w:rsidRPr="00640495">
        <w:rPr>
          <w:sz w:val="22"/>
          <w:szCs w:val="22"/>
        </w:rPr>
        <w:t>Child sexual abuse is when someone involves a person under the age of 18 in sexual activities that they do not understand, or that are against community standards.</w:t>
      </w:r>
    </w:p>
    <w:p w:rsidR="00640495" w:rsidRPr="00640495" w:rsidRDefault="00640495" w:rsidP="00640495">
      <w:pPr>
        <w:rPr>
          <w:sz w:val="22"/>
          <w:szCs w:val="22"/>
        </w:rPr>
      </w:pPr>
      <w:r w:rsidRPr="00640495">
        <w:rPr>
          <w:sz w:val="22"/>
          <w:szCs w:val="22"/>
        </w:rPr>
        <w:t>Child sexual abuse may include (but is not limited to):</w:t>
      </w:r>
    </w:p>
    <w:p w:rsidR="00640495" w:rsidRPr="00640495" w:rsidRDefault="00640495" w:rsidP="00F738FE">
      <w:pPr>
        <w:pStyle w:val="ListParagraph"/>
        <w:numPr>
          <w:ilvl w:val="0"/>
          <w:numId w:val="36"/>
        </w:numPr>
        <w:spacing w:before="0" w:after="0" w:line="240" w:lineRule="auto"/>
        <w:contextualSpacing w:val="0"/>
        <w:rPr>
          <w:sz w:val="22"/>
          <w:szCs w:val="22"/>
        </w:rPr>
      </w:pPr>
      <w:r w:rsidRPr="00640495">
        <w:rPr>
          <w:sz w:val="22"/>
          <w:szCs w:val="22"/>
        </w:rPr>
        <w:t>Sexual touching of any part of the body, either clothed or unclothed;</w:t>
      </w:r>
    </w:p>
    <w:p w:rsidR="00640495" w:rsidRPr="00640495" w:rsidRDefault="00640495" w:rsidP="00F738FE">
      <w:pPr>
        <w:pStyle w:val="ListParagraph"/>
        <w:numPr>
          <w:ilvl w:val="0"/>
          <w:numId w:val="36"/>
        </w:numPr>
        <w:spacing w:before="0" w:after="0" w:line="240" w:lineRule="auto"/>
        <w:contextualSpacing w:val="0"/>
        <w:rPr>
          <w:sz w:val="22"/>
          <w:szCs w:val="22"/>
        </w:rPr>
      </w:pPr>
      <w:r w:rsidRPr="00640495">
        <w:rPr>
          <w:sz w:val="22"/>
          <w:szCs w:val="22"/>
        </w:rPr>
        <w:t>Preparing or encouraging a child to engage in sexual activity;</w:t>
      </w:r>
    </w:p>
    <w:p w:rsidR="00640495" w:rsidRPr="00640495" w:rsidRDefault="00640495" w:rsidP="00F738FE">
      <w:pPr>
        <w:pStyle w:val="ListParagraph"/>
        <w:numPr>
          <w:ilvl w:val="0"/>
          <w:numId w:val="36"/>
        </w:numPr>
        <w:spacing w:before="0" w:after="0" w:line="240" w:lineRule="auto"/>
        <w:contextualSpacing w:val="0"/>
        <w:rPr>
          <w:sz w:val="22"/>
          <w:szCs w:val="22"/>
        </w:rPr>
      </w:pPr>
      <w:r w:rsidRPr="00640495">
        <w:rPr>
          <w:sz w:val="22"/>
          <w:szCs w:val="22"/>
        </w:rPr>
        <w:lastRenderedPageBreak/>
        <w:t>Sex of any kind with a child;</w:t>
      </w:r>
    </w:p>
    <w:p w:rsidR="00640495" w:rsidRPr="00640495" w:rsidRDefault="00640495" w:rsidP="00F738FE">
      <w:pPr>
        <w:pStyle w:val="ListParagraph"/>
        <w:numPr>
          <w:ilvl w:val="0"/>
          <w:numId w:val="36"/>
        </w:numPr>
        <w:spacing w:before="0" w:after="0" w:line="240" w:lineRule="auto"/>
        <w:contextualSpacing w:val="0"/>
        <w:rPr>
          <w:sz w:val="22"/>
          <w:szCs w:val="22"/>
        </w:rPr>
      </w:pPr>
      <w:r w:rsidRPr="00640495">
        <w:rPr>
          <w:sz w:val="22"/>
          <w:szCs w:val="22"/>
        </w:rPr>
        <w:t>Persuading or forcing a child to engage in sexual activity;</w:t>
      </w:r>
    </w:p>
    <w:p w:rsidR="00640495" w:rsidRPr="00640495" w:rsidRDefault="00640495" w:rsidP="00F738FE">
      <w:pPr>
        <w:pStyle w:val="ListParagraph"/>
        <w:numPr>
          <w:ilvl w:val="0"/>
          <w:numId w:val="36"/>
        </w:numPr>
        <w:spacing w:before="0" w:after="0" w:line="240" w:lineRule="auto"/>
        <w:contextualSpacing w:val="0"/>
        <w:rPr>
          <w:sz w:val="22"/>
          <w:szCs w:val="22"/>
        </w:rPr>
      </w:pPr>
      <w:r w:rsidRPr="00640495">
        <w:rPr>
          <w:sz w:val="22"/>
          <w:szCs w:val="22"/>
        </w:rPr>
        <w:t>Sexual acts done by an adult of any gender, to a child of any gender.</w:t>
      </w:r>
    </w:p>
    <w:p w:rsidR="00640495" w:rsidRPr="00640495" w:rsidRDefault="00640495" w:rsidP="00640495">
      <w:pPr>
        <w:pStyle w:val="Heading3"/>
        <w:rPr>
          <w:sz w:val="22"/>
          <w:szCs w:val="22"/>
        </w:rPr>
      </w:pPr>
      <w:bookmarkStart w:id="4" w:name="_Toc522778351"/>
      <w:r w:rsidRPr="00640495">
        <w:rPr>
          <w:sz w:val="22"/>
          <w:szCs w:val="22"/>
        </w:rPr>
        <w:t>When is an institution responsible?</w:t>
      </w:r>
      <w:bookmarkEnd w:id="4"/>
    </w:p>
    <w:p w:rsidR="00640495" w:rsidRPr="00640495" w:rsidRDefault="00640495" w:rsidP="00640495">
      <w:pPr>
        <w:rPr>
          <w:sz w:val="22"/>
          <w:szCs w:val="22"/>
        </w:rPr>
      </w:pPr>
      <w:r w:rsidRPr="00640495">
        <w:rPr>
          <w:sz w:val="22"/>
          <w:szCs w:val="22"/>
        </w:rPr>
        <w:t>The National Redress Scheme is designed so that organisations take responsibility for child sexual abuse that they should have prevented.</w:t>
      </w:r>
    </w:p>
    <w:p w:rsidR="00640495" w:rsidRPr="00640495" w:rsidRDefault="00640495" w:rsidP="00640495">
      <w:pPr>
        <w:rPr>
          <w:sz w:val="22"/>
          <w:szCs w:val="22"/>
        </w:rPr>
      </w:pPr>
      <w:r w:rsidRPr="00640495">
        <w:rPr>
          <w:sz w:val="22"/>
          <w:szCs w:val="22"/>
        </w:rPr>
        <w:t>For example, where child sexual abuse happened:</w:t>
      </w:r>
    </w:p>
    <w:p w:rsidR="00640495" w:rsidRPr="00640495" w:rsidRDefault="00640495" w:rsidP="00F738FE">
      <w:pPr>
        <w:pStyle w:val="ListParagraph"/>
        <w:numPr>
          <w:ilvl w:val="0"/>
          <w:numId w:val="37"/>
        </w:numPr>
        <w:spacing w:before="0" w:after="0" w:line="240" w:lineRule="auto"/>
        <w:contextualSpacing w:val="0"/>
        <w:rPr>
          <w:sz w:val="22"/>
          <w:szCs w:val="22"/>
        </w:rPr>
      </w:pPr>
      <w:r w:rsidRPr="00640495">
        <w:rPr>
          <w:sz w:val="22"/>
          <w:szCs w:val="22"/>
        </w:rPr>
        <w:t>On the premises of an institution, such as a school, a church, a club, an orphanage or children’s home</w:t>
      </w:r>
    </w:p>
    <w:p w:rsidR="00640495" w:rsidRPr="00640495" w:rsidRDefault="00640495" w:rsidP="00F738FE">
      <w:pPr>
        <w:pStyle w:val="ListParagraph"/>
        <w:numPr>
          <w:ilvl w:val="0"/>
          <w:numId w:val="37"/>
        </w:numPr>
        <w:spacing w:before="0" w:after="0" w:line="240" w:lineRule="auto"/>
        <w:contextualSpacing w:val="0"/>
        <w:rPr>
          <w:sz w:val="22"/>
          <w:szCs w:val="22"/>
        </w:rPr>
      </w:pPr>
      <w:r w:rsidRPr="00640495">
        <w:rPr>
          <w:sz w:val="22"/>
          <w:szCs w:val="22"/>
        </w:rPr>
        <w:t>Where activities of an institution take place, such as a camp or a sporting facility</w:t>
      </w:r>
    </w:p>
    <w:p w:rsidR="00640495" w:rsidRPr="00640495" w:rsidRDefault="00640495" w:rsidP="00640495">
      <w:pPr>
        <w:rPr>
          <w:rFonts w:eastAsiaTheme="majorEastAsia"/>
          <w:caps/>
          <w:sz w:val="22"/>
          <w:szCs w:val="22"/>
        </w:rPr>
      </w:pPr>
      <w:r w:rsidRPr="00640495">
        <w:rPr>
          <w:sz w:val="22"/>
          <w:szCs w:val="22"/>
        </w:rPr>
        <w:t>By an official of an institution, such as a teacher, a religious figure like a priest or nun, a coach or camp leader.</w:t>
      </w:r>
    </w:p>
    <w:p w:rsidR="00B672EC" w:rsidRDefault="00B672EC">
      <w:pPr>
        <w:rPr>
          <w:rFonts w:asciiTheme="majorHAnsi" w:eastAsiaTheme="majorEastAsia" w:hAnsiTheme="majorHAnsi" w:cstheme="majorBidi"/>
          <w:caps/>
          <w:color w:val="549E39" w:themeColor="accent1"/>
          <w:spacing w:val="10"/>
          <w:sz w:val="52"/>
          <w:szCs w:val="52"/>
        </w:rPr>
      </w:pPr>
      <w:r>
        <w:br w:type="page"/>
      </w:r>
    </w:p>
    <w:p w:rsidR="00951E24" w:rsidRDefault="00951E24" w:rsidP="00D95ECF">
      <w:pPr>
        <w:pStyle w:val="Title"/>
      </w:pPr>
      <w:r>
        <w:lastRenderedPageBreak/>
        <w:t>Part 1: Role of support services and resources</w:t>
      </w:r>
    </w:p>
    <w:p w:rsidR="00951E24" w:rsidRPr="008E734D" w:rsidRDefault="00951E24" w:rsidP="008E734D">
      <w:pPr>
        <w:pStyle w:val="Heading1"/>
        <w:rPr>
          <w:rFonts w:cstheme="minorHAnsi"/>
        </w:rPr>
      </w:pPr>
      <w:bookmarkStart w:id="5" w:name="_Toc522778352"/>
      <w:r w:rsidRPr="008E734D">
        <w:rPr>
          <w:rFonts w:cstheme="minorHAnsi"/>
        </w:rPr>
        <w:t>Resources and useful contacts</w:t>
      </w:r>
      <w:bookmarkEnd w:id="5"/>
    </w:p>
    <w:p w:rsidR="00202156" w:rsidRPr="008E734D" w:rsidRDefault="00202156" w:rsidP="008E734D">
      <w:pPr>
        <w:rPr>
          <w:rFonts w:cstheme="minorHAnsi"/>
          <w:sz w:val="22"/>
          <w:szCs w:val="22"/>
        </w:rPr>
      </w:pPr>
    </w:p>
    <w:tbl>
      <w:tblPr>
        <w:tblStyle w:val="GridTable4-Accent2"/>
        <w:tblW w:w="0" w:type="auto"/>
        <w:tblLook w:val="04A0" w:firstRow="1" w:lastRow="0" w:firstColumn="1" w:lastColumn="0" w:noHBand="0" w:noVBand="1"/>
        <w:tblCaption w:val="Resources and useful contacts "/>
        <w:tblDescription w:val="A table outlining contacts and websites for resourses and assistance "/>
      </w:tblPr>
      <w:tblGrid>
        <w:gridCol w:w="1266"/>
        <w:gridCol w:w="3549"/>
        <w:gridCol w:w="4201"/>
      </w:tblGrid>
      <w:tr w:rsidR="00F2719A" w:rsidRPr="008E734D" w:rsidTr="00B672E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66" w:type="dxa"/>
          </w:tcPr>
          <w:p w:rsidR="00951E24" w:rsidRPr="008E734D" w:rsidRDefault="00951E24" w:rsidP="008E734D">
            <w:pPr>
              <w:spacing w:line="276" w:lineRule="auto"/>
              <w:rPr>
                <w:rFonts w:cstheme="minorHAnsi"/>
                <w:sz w:val="22"/>
                <w:szCs w:val="22"/>
              </w:rPr>
            </w:pPr>
            <w:r w:rsidRPr="008E734D">
              <w:rPr>
                <w:rFonts w:cstheme="minorHAnsi"/>
                <w:sz w:val="22"/>
                <w:szCs w:val="22"/>
              </w:rPr>
              <w:t>Name</w:t>
            </w:r>
          </w:p>
        </w:tc>
        <w:tc>
          <w:tcPr>
            <w:tcW w:w="3549" w:type="dxa"/>
          </w:tcPr>
          <w:p w:rsidR="00951E24" w:rsidRPr="008E734D" w:rsidRDefault="00951E24" w:rsidP="008E734D">
            <w:pPr>
              <w:spacing w:line="276" w:lineRule="auto"/>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8E734D">
              <w:rPr>
                <w:rFonts w:cstheme="minorHAnsi"/>
                <w:sz w:val="22"/>
                <w:szCs w:val="22"/>
              </w:rPr>
              <w:t>Contact</w:t>
            </w:r>
          </w:p>
        </w:tc>
        <w:tc>
          <w:tcPr>
            <w:tcW w:w="4201" w:type="dxa"/>
          </w:tcPr>
          <w:p w:rsidR="00951E24" w:rsidRPr="008E734D" w:rsidRDefault="00951E24" w:rsidP="008E734D">
            <w:pPr>
              <w:spacing w:line="276" w:lineRule="auto"/>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8E734D">
              <w:rPr>
                <w:rFonts w:cstheme="minorHAnsi"/>
                <w:sz w:val="22"/>
                <w:szCs w:val="22"/>
              </w:rPr>
              <w:t>Description</w:t>
            </w:r>
          </w:p>
        </w:tc>
      </w:tr>
      <w:tr w:rsidR="00F2719A" w:rsidRPr="008E734D" w:rsidTr="00B672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6" w:type="dxa"/>
          </w:tcPr>
          <w:p w:rsidR="00951E24" w:rsidRPr="008E734D" w:rsidRDefault="002D48B0" w:rsidP="00C96D31">
            <w:pPr>
              <w:spacing w:line="276" w:lineRule="auto"/>
              <w:rPr>
                <w:rFonts w:cstheme="minorHAnsi"/>
                <w:sz w:val="22"/>
                <w:szCs w:val="22"/>
              </w:rPr>
            </w:pPr>
            <w:r>
              <w:rPr>
                <w:rFonts w:cstheme="minorHAnsi"/>
                <w:sz w:val="22"/>
                <w:szCs w:val="22"/>
              </w:rPr>
              <w:t xml:space="preserve">National </w:t>
            </w:r>
            <w:r w:rsidR="003C67A6" w:rsidRPr="008E734D">
              <w:rPr>
                <w:rFonts w:cstheme="minorHAnsi"/>
                <w:sz w:val="22"/>
                <w:szCs w:val="22"/>
              </w:rPr>
              <w:t xml:space="preserve">Redress Scheme </w:t>
            </w:r>
          </w:p>
        </w:tc>
        <w:tc>
          <w:tcPr>
            <w:tcW w:w="3549" w:type="dxa"/>
          </w:tcPr>
          <w:p w:rsidR="00D37AEF" w:rsidRPr="008E734D" w:rsidRDefault="002B2044" w:rsidP="008E734D">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E734D">
              <w:rPr>
                <w:rFonts w:cstheme="minorHAnsi"/>
                <w:sz w:val="22"/>
                <w:szCs w:val="22"/>
              </w:rPr>
              <w:t xml:space="preserve">1800 </w:t>
            </w:r>
            <w:r w:rsidR="00245EA3" w:rsidRPr="008E734D">
              <w:rPr>
                <w:rFonts w:cstheme="minorHAnsi"/>
                <w:sz w:val="22"/>
                <w:szCs w:val="22"/>
              </w:rPr>
              <w:t>737 377</w:t>
            </w:r>
          </w:p>
        </w:tc>
        <w:tc>
          <w:tcPr>
            <w:tcW w:w="4201" w:type="dxa"/>
          </w:tcPr>
          <w:p w:rsidR="00951E24" w:rsidRPr="008E734D" w:rsidRDefault="002B2044" w:rsidP="008E734D">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E734D">
              <w:rPr>
                <w:rFonts w:cstheme="minorHAnsi"/>
                <w:sz w:val="22"/>
                <w:szCs w:val="22"/>
              </w:rPr>
              <w:t xml:space="preserve">The </w:t>
            </w:r>
            <w:r w:rsidR="00AB395B">
              <w:rPr>
                <w:rFonts w:cstheme="minorHAnsi"/>
                <w:sz w:val="22"/>
                <w:szCs w:val="22"/>
              </w:rPr>
              <w:t xml:space="preserve">National </w:t>
            </w:r>
            <w:r w:rsidRPr="008E734D">
              <w:rPr>
                <w:rFonts w:cstheme="minorHAnsi"/>
                <w:sz w:val="22"/>
                <w:szCs w:val="22"/>
              </w:rPr>
              <w:t>Redress</w:t>
            </w:r>
            <w:r w:rsidR="00AB395B">
              <w:rPr>
                <w:rFonts w:cstheme="minorHAnsi"/>
                <w:sz w:val="22"/>
                <w:szCs w:val="22"/>
              </w:rPr>
              <w:t xml:space="preserve"> Scheme</w:t>
            </w:r>
            <w:r w:rsidRPr="008E734D">
              <w:rPr>
                <w:rFonts w:cstheme="minorHAnsi"/>
                <w:sz w:val="22"/>
                <w:szCs w:val="22"/>
              </w:rPr>
              <w:t xml:space="preserve"> operate</w:t>
            </w:r>
            <w:r w:rsidR="00C96D31">
              <w:rPr>
                <w:rFonts w:cstheme="minorHAnsi"/>
                <w:sz w:val="22"/>
                <w:szCs w:val="22"/>
              </w:rPr>
              <w:t xml:space="preserve">s </w:t>
            </w:r>
            <w:r w:rsidR="00F2719A" w:rsidRPr="008E734D">
              <w:rPr>
                <w:rFonts w:cstheme="minorHAnsi"/>
                <w:sz w:val="22"/>
                <w:szCs w:val="22"/>
              </w:rPr>
              <w:t xml:space="preserve">Monday to Friday 8am to 5pm </w:t>
            </w:r>
            <w:r w:rsidRPr="008E734D">
              <w:rPr>
                <w:rFonts w:cstheme="minorHAnsi"/>
                <w:sz w:val="22"/>
                <w:szCs w:val="22"/>
              </w:rPr>
              <w:t>by the Department of Human Services</w:t>
            </w:r>
            <w:r w:rsidR="008067D1" w:rsidRPr="008E734D">
              <w:rPr>
                <w:rFonts w:cstheme="minorHAnsi"/>
                <w:sz w:val="22"/>
                <w:szCs w:val="22"/>
              </w:rPr>
              <w:t xml:space="preserve"> Redress Contact Team</w:t>
            </w:r>
            <w:r w:rsidR="00C96D31">
              <w:rPr>
                <w:rFonts w:cstheme="minorHAnsi"/>
                <w:sz w:val="22"/>
                <w:szCs w:val="22"/>
              </w:rPr>
              <w:t>. They are</w:t>
            </w:r>
            <w:r w:rsidR="00AB04E7">
              <w:rPr>
                <w:rFonts w:cstheme="minorHAnsi"/>
                <w:sz w:val="22"/>
                <w:szCs w:val="22"/>
              </w:rPr>
              <w:t xml:space="preserve"> </w:t>
            </w:r>
            <w:r w:rsidRPr="008E734D">
              <w:rPr>
                <w:rFonts w:cstheme="minorHAnsi"/>
                <w:sz w:val="22"/>
                <w:szCs w:val="22"/>
              </w:rPr>
              <w:t>available to answer specific questions about the Scheme and the application process.</w:t>
            </w:r>
          </w:p>
          <w:p w:rsidR="00D06687" w:rsidRPr="00D06687" w:rsidRDefault="008067D1" w:rsidP="008E734D">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val="en"/>
              </w:rPr>
            </w:pPr>
            <w:r w:rsidRPr="008E734D">
              <w:rPr>
                <w:rFonts w:cstheme="minorHAnsi"/>
                <w:sz w:val="22"/>
                <w:szCs w:val="22"/>
              </w:rPr>
              <w:t xml:space="preserve">The team is </w:t>
            </w:r>
            <w:r w:rsidRPr="008E734D">
              <w:rPr>
                <w:rFonts w:cstheme="minorHAnsi"/>
                <w:sz w:val="22"/>
                <w:szCs w:val="22"/>
                <w:lang w:val="en"/>
              </w:rPr>
              <w:t>responsible for receiving applications for redress and undertaking the initial application check of each form. The team will contact the applicant where any additional information is required and will also request any relevant information from institutions identified in the application.</w:t>
            </w:r>
            <w:r w:rsidR="00D06687">
              <w:rPr>
                <w:rFonts w:cstheme="minorHAnsi"/>
                <w:sz w:val="22"/>
                <w:szCs w:val="22"/>
                <w:lang w:val="en"/>
              </w:rPr>
              <w:br/>
            </w:r>
          </w:p>
        </w:tc>
      </w:tr>
      <w:tr w:rsidR="00F2719A" w:rsidRPr="008E734D" w:rsidTr="00B672EC">
        <w:trPr>
          <w:cantSplit/>
        </w:trPr>
        <w:tc>
          <w:tcPr>
            <w:cnfStyle w:val="001000000000" w:firstRow="0" w:lastRow="0" w:firstColumn="1" w:lastColumn="0" w:oddVBand="0" w:evenVBand="0" w:oddHBand="0" w:evenHBand="0" w:firstRowFirstColumn="0" w:firstRowLastColumn="0" w:lastRowFirstColumn="0" w:lastRowLastColumn="0"/>
            <w:tcW w:w="1266" w:type="dxa"/>
          </w:tcPr>
          <w:p w:rsidR="00F2719A" w:rsidRPr="008E734D" w:rsidRDefault="002D48B0" w:rsidP="008E734D">
            <w:pPr>
              <w:spacing w:line="276" w:lineRule="auto"/>
              <w:rPr>
                <w:rFonts w:cstheme="minorHAnsi"/>
                <w:sz w:val="22"/>
                <w:szCs w:val="22"/>
              </w:rPr>
            </w:pPr>
            <w:r>
              <w:rPr>
                <w:rFonts w:cstheme="minorHAnsi"/>
                <w:sz w:val="22"/>
                <w:szCs w:val="22"/>
              </w:rPr>
              <w:t xml:space="preserve">National </w:t>
            </w:r>
            <w:r w:rsidR="00F2719A" w:rsidRPr="008E734D">
              <w:rPr>
                <w:rFonts w:cstheme="minorHAnsi"/>
                <w:sz w:val="22"/>
                <w:szCs w:val="22"/>
              </w:rPr>
              <w:t>Redress Scheme Website</w:t>
            </w:r>
          </w:p>
        </w:tc>
        <w:tc>
          <w:tcPr>
            <w:tcW w:w="3549" w:type="dxa"/>
          </w:tcPr>
          <w:p w:rsidR="00F2719A" w:rsidRPr="008E734D" w:rsidRDefault="007F3BCF" w:rsidP="008E734D">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hyperlink r:id="rId11" w:history="1">
              <w:r w:rsidR="00F2719A" w:rsidRPr="00C96D31">
                <w:rPr>
                  <w:rStyle w:val="Hyperlink"/>
                  <w:rFonts w:cstheme="minorHAnsi"/>
                  <w:sz w:val="22"/>
                  <w:szCs w:val="22"/>
                </w:rPr>
                <w:t>www.nationalredress.gov.au</w:t>
              </w:r>
            </w:hyperlink>
          </w:p>
        </w:tc>
        <w:tc>
          <w:tcPr>
            <w:tcW w:w="4201" w:type="dxa"/>
          </w:tcPr>
          <w:p w:rsidR="00F2719A" w:rsidRPr="008E734D" w:rsidRDefault="00F2719A" w:rsidP="0031519F">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E734D">
              <w:rPr>
                <w:rFonts w:cstheme="minorHAnsi"/>
                <w:sz w:val="22"/>
                <w:szCs w:val="22"/>
              </w:rPr>
              <w:t xml:space="preserve">The </w:t>
            </w:r>
            <w:r w:rsidR="002D48B0">
              <w:rPr>
                <w:rFonts w:cstheme="minorHAnsi"/>
                <w:sz w:val="22"/>
                <w:szCs w:val="22"/>
              </w:rPr>
              <w:t xml:space="preserve">National </w:t>
            </w:r>
            <w:r w:rsidRPr="008E734D">
              <w:rPr>
                <w:rFonts w:cstheme="minorHAnsi"/>
                <w:sz w:val="22"/>
                <w:szCs w:val="22"/>
              </w:rPr>
              <w:t>Redress Scheme website provides detailed information about the Scheme, including eligibility, the application and assessment process (including the application) and frequently asked questions. It also includes latest news about the Scheme, a list of participating institutions and provides an option to subscribe to updates.</w:t>
            </w:r>
            <w:r w:rsidR="00D06687">
              <w:rPr>
                <w:rFonts w:cstheme="minorHAnsi"/>
                <w:sz w:val="22"/>
                <w:szCs w:val="22"/>
              </w:rPr>
              <w:br/>
            </w:r>
          </w:p>
        </w:tc>
      </w:tr>
      <w:tr w:rsidR="00F2719A" w:rsidRPr="008E734D" w:rsidTr="00B672E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66" w:type="dxa"/>
          </w:tcPr>
          <w:p w:rsidR="00F2719A" w:rsidRPr="008E734D" w:rsidRDefault="00F2719A" w:rsidP="008E734D">
            <w:pPr>
              <w:spacing w:line="276" w:lineRule="auto"/>
              <w:rPr>
                <w:rFonts w:cstheme="minorHAnsi"/>
                <w:sz w:val="22"/>
                <w:szCs w:val="22"/>
              </w:rPr>
            </w:pPr>
            <w:r w:rsidRPr="008E734D">
              <w:rPr>
                <w:rFonts w:cstheme="minorHAnsi"/>
                <w:sz w:val="22"/>
                <w:szCs w:val="22"/>
              </w:rPr>
              <w:lastRenderedPageBreak/>
              <w:t>Fact sheets</w:t>
            </w:r>
          </w:p>
        </w:tc>
        <w:tc>
          <w:tcPr>
            <w:tcW w:w="3549" w:type="dxa"/>
          </w:tcPr>
          <w:p w:rsidR="00F2719A" w:rsidRPr="008E734D" w:rsidRDefault="007F3BCF" w:rsidP="008E734D">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2"/>
                <w:szCs w:val="22"/>
              </w:rPr>
            </w:pPr>
            <w:hyperlink r:id="rId12" w:history="1">
              <w:r w:rsidR="00AB04E7" w:rsidRPr="00F35DD1">
                <w:rPr>
                  <w:rStyle w:val="Hyperlink"/>
                  <w:rFonts w:cstheme="minorHAnsi"/>
                  <w:sz w:val="22"/>
                  <w:szCs w:val="22"/>
                </w:rPr>
                <w:t>www.nationalredress.gov.au</w:t>
              </w:r>
            </w:hyperlink>
            <w:r w:rsidR="00AB04E7">
              <w:rPr>
                <w:rFonts w:cstheme="minorHAnsi"/>
                <w:sz w:val="22"/>
                <w:szCs w:val="22"/>
              </w:rPr>
              <w:t xml:space="preserve"> </w:t>
            </w:r>
          </w:p>
        </w:tc>
        <w:tc>
          <w:tcPr>
            <w:tcW w:w="4201" w:type="dxa"/>
          </w:tcPr>
          <w:p w:rsidR="00F2719A" w:rsidRPr="008E734D" w:rsidRDefault="00F2719A" w:rsidP="008E734D">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E734D">
              <w:rPr>
                <w:rFonts w:cstheme="minorHAnsi"/>
                <w:sz w:val="22"/>
                <w:szCs w:val="22"/>
              </w:rPr>
              <w:t>Includes a number of fact sheets that can be distributed to survivors.</w:t>
            </w:r>
          </w:p>
          <w:p w:rsidR="00F2719A" w:rsidRPr="008E734D" w:rsidRDefault="00F2719A" w:rsidP="008E734D">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E734D">
              <w:rPr>
                <w:rFonts w:cstheme="minorHAnsi"/>
                <w:sz w:val="22"/>
                <w:szCs w:val="22"/>
              </w:rPr>
              <w:t>Fact sheet topics include:</w:t>
            </w:r>
          </w:p>
          <w:p w:rsidR="00F2719A" w:rsidRDefault="00F2719A" w:rsidP="00AD5B49">
            <w:pPr>
              <w:pStyle w:val="ListParagraph"/>
              <w:numPr>
                <w:ilvl w:val="0"/>
                <w:numId w:val="23"/>
              </w:num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E734D">
              <w:rPr>
                <w:rFonts w:cstheme="minorHAnsi"/>
                <w:sz w:val="22"/>
                <w:szCs w:val="22"/>
              </w:rPr>
              <w:t>Overview of the Scheme</w:t>
            </w:r>
          </w:p>
          <w:p w:rsidR="00C96D31" w:rsidRPr="008E734D" w:rsidRDefault="00C96D31" w:rsidP="00AD5B49">
            <w:pPr>
              <w:pStyle w:val="ListParagraph"/>
              <w:numPr>
                <w:ilvl w:val="0"/>
                <w:numId w:val="23"/>
              </w:num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What can you apply for</w:t>
            </w:r>
          </w:p>
          <w:p w:rsidR="00F2719A" w:rsidRPr="00AB04E7" w:rsidRDefault="00C96D31" w:rsidP="00AB04E7">
            <w:pPr>
              <w:pStyle w:val="ListParagraph"/>
              <w:numPr>
                <w:ilvl w:val="0"/>
                <w:numId w:val="23"/>
              </w:num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 xml:space="preserve">Institutional Child Sexual Abuse </w:t>
            </w:r>
          </w:p>
          <w:p w:rsidR="00F2719A" w:rsidRPr="008E734D" w:rsidRDefault="00F2719A" w:rsidP="00AD5B49">
            <w:pPr>
              <w:pStyle w:val="ListParagraph"/>
              <w:numPr>
                <w:ilvl w:val="0"/>
                <w:numId w:val="23"/>
              </w:num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E734D">
              <w:rPr>
                <w:rFonts w:cstheme="minorHAnsi"/>
                <w:sz w:val="22"/>
                <w:szCs w:val="22"/>
              </w:rPr>
              <w:t>Who can apply</w:t>
            </w:r>
          </w:p>
          <w:p w:rsidR="00F2719A" w:rsidRDefault="00C96D31" w:rsidP="00AD5B49">
            <w:pPr>
              <w:pStyle w:val="ListParagraph"/>
              <w:numPr>
                <w:ilvl w:val="0"/>
                <w:numId w:val="23"/>
              </w:num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The a</w:t>
            </w:r>
            <w:r w:rsidR="00F2719A" w:rsidRPr="008E734D">
              <w:rPr>
                <w:rFonts w:cstheme="minorHAnsi"/>
                <w:sz w:val="22"/>
                <w:szCs w:val="22"/>
              </w:rPr>
              <w:t>pplication process</w:t>
            </w:r>
          </w:p>
          <w:p w:rsidR="00C96D31" w:rsidRDefault="00C96D31" w:rsidP="00AD5B49">
            <w:pPr>
              <w:pStyle w:val="ListParagraph"/>
              <w:numPr>
                <w:ilvl w:val="0"/>
                <w:numId w:val="23"/>
              </w:num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Filing in the application</w:t>
            </w:r>
          </w:p>
          <w:p w:rsidR="00C96D31" w:rsidRDefault="00C96D31" w:rsidP="00AD5B49">
            <w:pPr>
              <w:pStyle w:val="ListParagraph"/>
              <w:numPr>
                <w:ilvl w:val="0"/>
                <w:numId w:val="23"/>
              </w:num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Get free help to apply</w:t>
            </w:r>
          </w:p>
          <w:p w:rsidR="00C96D31" w:rsidRPr="008E734D" w:rsidRDefault="00C96D31" w:rsidP="00AD5B49">
            <w:pPr>
              <w:pStyle w:val="ListParagraph"/>
              <w:numPr>
                <w:ilvl w:val="0"/>
                <w:numId w:val="23"/>
              </w:num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How your application is considered</w:t>
            </w:r>
          </w:p>
          <w:p w:rsidR="00F2719A" w:rsidRPr="008E734D" w:rsidRDefault="00C96D31" w:rsidP="00AD5B49">
            <w:pPr>
              <w:pStyle w:val="ListParagraph"/>
              <w:numPr>
                <w:ilvl w:val="0"/>
                <w:numId w:val="23"/>
              </w:num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 xml:space="preserve">Responding to an offer or asking for a review </w:t>
            </w:r>
            <w:r w:rsidR="00F2719A" w:rsidRPr="008E734D">
              <w:rPr>
                <w:rFonts w:cstheme="minorHAnsi"/>
                <w:sz w:val="22"/>
                <w:szCs w:val="22"/>
              </w:rPr>
              <w:t xml:space="preserve"> </w:t>
            </w:r>
          </w:p>
          <w:p w:rsidR="00C96D31" w:rsidRDefault="00C96D31" w:rsidP="00AD5B49">
            <w:pPr>
              <w:pStyle w:val="ListParagraph"/>
              <w:numPr>
                <w:ilvl w:val="0"/>
                <w:numId w:val="23"/>
              </w:num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 xml:space="preserve">Using and protecting your information </w:t>
            </w:r>
          </w:p>
          <w:p w:rsidR="00B03325" w:rsidRDefault="00C96D31" w:rsidP="00B03325">
            <w:pPr>
              <w:pStyle w:val="ListParagraph"/>
              <w:numPr>
                <w:ilvl w:val="0"/>
                <w:numId w:val="23"/>
              </w:num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 xml:space="preserve">Describing impact in your application </w:t>
            </w:r>
          </w:p>
          <w:p w:rsidR="00B03325" w:rsidRPr="00B03325" w:rsidRDefault="00B03325" w:rsidP="00B03325">
            <w:pPr>
              <w:pStyle w:val="ListParagraph"/>
              <w:numPr>
                <w:ilvl w:val="0"/>
                <w:numId w:val="23"/>
              </w:num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Easy Read Overview of the National Redress Scheme</w:t>
            </w:r>
          </w:p>
          <w:p w:rsidR="00D06687" w:rsidRPr="008E734D" w:rsidRDefault="00D06687" w:rsidP="00D06687">
            <w:pPr>
              <w:pStyle w:val="ListParagraph"/>
              <w:spacing w:line="276" w:lineRule="auto"/>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r>
      <w:tr w:rsidR="00F2719A" w:rsidRPr="008E734D" w:rsidTr="00B672EC">
        <w:tc>
          <w:tcPr>
            <w:cnfStyle w:val="001000000000" w:firstRow="0" w:lastRow="0" w:firstColumn="1" w:lastColumn="0" w:oddVBand="0" w:evenVBand="0" w:oddHBand="0" w:evenHBand="0" w:firstRowFirstColumn="0" w:firstRowLastColumn="0" w:lastRowFirstColumn="0" w:lastRowLastColumn="0"/>
            <w:tcW w:w="1266" w:type="dxa"/>
          </w:tcPr>
          <w:p w:rsidR="00F2719A" w:rsidRPr="008E734D" w:rsidRDefault="00F2719A" w:rsidP="008E734D">
            <w:pPr>
              <w:spacing w:line="276" w:lineRule="auto"/>
              <w:rPr>
                <w:rFonts w:cstheme="minorHAnsi"/>
                <w:sz w:val="22"/>
                <w:szCs w:val="22"/>
              </w:rPr>
            </w:pPr>
            <w:r w:rsidRPr="008E734D">
              <w:rPr>
                <w:rFonts w:cstheme="minorHAnsi"/>
                <w:sz w:val="22"/>
                <w:szCs w:val="22"/>
              </w:rPr>
              <w:t>knowmore legal service</w:t>
            </w:r>
          </w:p>
        </w:tc>
        <w:tc>
          <w:tcPr>
            <w:tcW w:w="3549" w:type="dxa"/>
          </w:tcPr>
          <w:p w:rsidR="00F2719A" w:rsidRPr="008E734D" w:rsidRDefault="00F2719A" w:rsidP="008E734D">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2"/>
                <w:szCs w:val="22"/>
                <w:lang w:val="en-US"/>
              </w:rPr>
            </w:pPr>
            <w:r w:rsidRPr="008E734D">
              <w:rPr>
                <w:rFonts w:cstheme="minorHAnsi"/>
                <w:sz w:val="22"/>
                <w:szCs w:val="22"/>
              </w:rPr>
              <w:t xml:space="preserve">Email: </w:t>
            </w:r>
            <w:hyperlink r:id="rId13" w:history="1">
              <w:r w:rsidRPr="008E734D">
                <w:rPr>
                  <w:rStyle w:val="Hyperlink"/>
                  <w:rFonts w:cstheme="minorHAnsi"/>
                  <w:color w:val="auto"/>
                  <w:sz w:val="22"/>
                  <w:szCs w:val="22"/>
                  <w:lang w:val="en-US"/>
                </w:rPr>
                <w:t>info@knowmore.org.au</w:t>
              </w:r>
            </w:hyperlink>
          </w:p>
          <w:p w:rsidR="00F2719A" w:rsidRPr="008E734D" w:rsidRDefault="00F2719A" w:rsidP="008E734D">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2"/>
                <w:szCs w:val="22"/>
                <w:lang w:val="en-US"/>
              </w:rPr>
            </w:pPr>
            <w:r w:rsidRPr="008E734D">
              <w:rPr>
                <w:rFonts w:cstheme="minorHAnsi"/>
                <w:sz w:val="22"/>
                <w:szCs w:val="22"/>
                <w:lang w:val="en-US"/>
              </w:rPr>
              <w:t>Free advice line: 1800 605 762</w:t>
            </w:r>
          </w:p>
          <w:p w:rsidR="00F2719A" w:rsidRPr="00D06687" w:rsidRDefault="00F2719A" w:rsidP="008E734D">
            <w:pPr>
              <w:spacing w:line="276" w:lineRule="auto"/>
              <w:cnfStyle w:val="000000000000" w:firstRow="0" w:lastRow="0" w:firstColumn="0" w:lastColumn="0" w:oddVBand="0" w:evenVBand="0" w:oddHBand="0" w:evenHBand="0" w:firstRowFirstColumn="0" w:firstRowLastColumn="0" w:lastRowFirstColumn="0" w:lastRowLastColumn="0"/>
              <w:rPr>
                <w:rFonts w:cstheme="minorHAnsi"/>
                <w:b/>
                <w:sz w:val="22"/>
                <w:szCs w:val="22"/>
                <w:lang w:val="en-US"/>
              </w:rPr>
            </w:pPr>
            <w:r w:rsidRPr="00D06687">
              <w:rPr>
                <w:rFonts w:cstheme="minorHAnsi"/>
                <w:b/>
                <w:sz w:val="22"/>
                <w:szCs w:val="22"/>
                <w:lang w:val="en-US"/>
              </w:rPr>
              <w:t>Sydney NSW</w:t>
            </w:r>
          </w:p>
          <w:p w:rsidR="00F2719A" w:rsidRPr="008E734D" w:rsidRDefault="00F2719A" w:rsidP="00D06687">
            <w:pPr>
              <w:cnfStyle w:val="000000000000" w:firstRow="0" w:lastRow="0" w:firstColumn="0" w:lastColumn="0" w:oddVBand="0" w:evenVBand="0" w:oddHBand="0" w:evenHBand="0" w:firstRowFirstColumn="0" w:firstRowLastColumn="0" w:lastRowFirstColumn="0" w:lastRowLastColumn="0"/>
              <w:rPr>
                <w:rFonts w:cstheme="minorHAnsi"/>
                <w:sz w:val="22"/>
                <w:szCs w:val="22"/>
                <w:lang w:val="en-US"/>
              </w:rPr>
            </w:pPr>
            <w:r w:rsidRPr="008E734D">
              <w:rPr>
                <w:rFonts w:cstheme="minorHAnsi"/>
                <w:sz w:val="22"/>
                <w:szCs w:val="22"/>
                <w:lang w:val="en-US"/>
              </w:rPr>
              <w:t>Suite G02, Ground floor, 233 Castlereagh Street, Sydney 2000</w:t>
            </w:r>
            <w:r w:rsidRPr="008E734D">
              <w:rPr>
                <w:rFonts w:cstheme="minorHAnsi"/>
                <w:sz w:val="22"/>
                <w:szCs w:val="22"/>
                <w:lang w:val="en-US"/>
              </w:rPr>
              <w:br/>
              <w:t xml:space="preserve">PO Box 20319 </w:t>
            </w:r>
            <w:r w:rsidR="00D06687">
              <w:rPr>
                <w:rFonts w:cstheme="minorHAnsi"/>
                <w:sz w:val="22"/>
                <w:szCs w:val="22"/>
                <w:lang w:val="en-US"/>
              </w:rPr>
              <w:br/>
            </w:r>
            <w:r w:rsidRPr="008E734D">
              <w:rPr>
                <w:rFonts w:cstheme="minorHAnsi"/>
                <w:sz w:val="22"/>
                <w:szCs w:val="22"/>
                <w:lang w:val="en-US"/>
              </w:rPr>
              <w:t>World Square NSW 2002</w:t>
            </w:r>
            <w:r w:rsidRPr="008E734D">
              <w:rPr>
                <w:rFonts w:cstheme="minorHAnsi"/>
                <w:sz w:val="22"/>
                <w:szCs w:val="22"/>
                <w:lang w:val="en-US"/>
              </w:rPr>
              <w:br/>
              <w:t>t: 02 8267 7400</w:t>
            </w:r>
          </w:p>
          <w:p w:rsidR="00F2719A" w:rsidRPr="00D06687" w:rsidRDefault="00F2719A" w:rsidP="00D06687">
            <w:pPr>
              <w:spacing w:before="120" w:line="276" w:lineRule="auto"/>
              <w:cnfStyle w:val="000000000000" w:firstRow="0" w:lastRow="0" w:firstColumn="0" w:lastColumn="0" w:oddVBand="0" w:evenVBand="0" w:oddHBand="0" w:evenHBand="0" w:firstRowFirstColumn="0" w:firstRowLastColumn="0" w:lastRowFirstColumn="0" w:lastRowLastColumn="0"/>
              <w:rPr>
                <w:rFonts w:cstheme="minorHAnsi"/>
                <w:b/>
                <w:sz w:val="22"/>
                <w:szCs w:val="22"/>
                <w:lang w:val="en-US"/>
              </w:rPr>
            </w:pPr>
            <w:r w:rsidRPr="00D06687">
              <w:rPr>
                <w:rFonts w:cstheme="minorHAnsi"/>
                <w:b/>
                <w:sz w:val="22"/>
                <w:szCs w:val="22"/>
                <w:lang w:val="en-US"/>
              </w:rPr>
              <w:t>Melbourne VIC</w:t>
            </w:r>
          </w:p>
          <w:p w:rsidR="00F2719A" w:rsidRPr="008E734D" w:rsidRDefault="00F2719A" w:rsidP="00D06687">
            <w:pPr>
              <w:cnfStyle w:val="000000000000" w:firstRow="0" w:lastRow="0" w:firstColumn="0" w:lastColumn="0" w:oddVBand="0" w:evenVBand="0" w:oddHBand="0" w:evenHBand="0" w:firstRowFirstColumn="0" w:firstRowLastColumn="0" w:lastRowFirstColumn="0" w:lastRowLastColumn="0"/>
              <w:rPr>
                <w:rFonts w:cstheme="minorHAnsi"/>
                <w:sz w:val="22"/>
                <w:szCs w:val="22"/>
                <w:lang w:val="en-US"/>
              </w:rPr>
            </w:pPr>
            <w:r w:rsidRPr="008E734D">
              <w:rPr>
                <w:rFonts w:cstheme="minorHAnsi"/>
                <w:sz w:val="22"/>
                <w:szCs w:val="22"/>
                <w:lang w:val="en-US"/>
              </w:rPr>
              <w:t>Level 1, 180 Flinders Street, Melbourne 3000</w:t>
            </w:r>
            <w:r w:rsidRPr="008E734D">
              <w:rPr>
                <w:rFonts w:cstheme="minorHAnsi"/>
                <w:sz w:val="22"/>
                <w:szCs w:val="22"/>
                <w:lang w:val="en-US"/>
              </w:rPr>
              <w:br/>
              <w:t>PO Box 84, Flinders Lane VIC 8009</w:t>
            </w:r>
            <w:r w:rsidRPr="008E734D">
              <w:rPr>
                <w:rFonts w:cstheme="minorHAnsi"/>
                <w:sz w:val="22"/>
                <w:szCs w:val="22"/>
                <w:lang w:val="en-US"/>
              </w:rPr>
              <w:br/>
              <w:t>t: 03 8663 7400</w:t>
            </w:r>
          </w:p>
          <w:p w:rsidR="00F2719A" w:rsidRPr="00D06687" w:rsidRDefault="00F2719A" w:rsidP="00D06687">
            <w:pPr>
              <w:spacing w:before="120" w:line="276" w:lineRule="auto"/>
              <w:cnfStyle w:val="000000000000" w:firstRow="0" w:lastRow="0" w:firstColumn="0" w:lastColumn="0" w:oddVBand="0" w:evenVBand="0" w:oddHBand="0" w:evenHBand="0" w:firstRowFirstColumn="0" w:firstRowLastColumn="0" w:lastRowFirstColumn="0" w:lastRowLastColumn="0"/>
              <w:rPr>
                <w:rFonts w:cstheme="minorHAnsi"/>
                <w:b/>
                <w:sz w:val="22"/>
                <w:szCs w:val="22"/>
                <w:lang w:val="en-US"/>
              </w:rPr>
            </w:pPr>
            <w:r w:rsidRPr="00D06687">
              <w:rPr>
                <w:rFonts w:cstheme="minorHAnsi"/>
                <w:b/>
                <w:sz w:val="22"/>
                <w:szCs w:val="22"/>
                <w:lang w:val="en-US"/>
              </w:rPr>
              <w:t>Brisbane QLD</w:t>
            </w:r>
          </w:p>
          <w:p w:rsidR="00F2719A" w:rsidRPr="008E734D" w:rsidRDefault="00F2719A" w:rsidP="00D06687">
            <w:pPr>
              <w:cnfStyle w:val="000000000000" w:firstRow="0" w:lastRow="0" w:firstColumn="0" w:lastColumn="0" w:oddVBand="0" w:evenVBand="0" w:oddHBand="0" w:evenHBand="0" w:firstRowFirstColumn="0" w:firstRowLastColumn="0" w:lastRowFirstColumn="0" w:lastRowLastColumn="0"/>
              <w:rPr>
                <w:rFonts w:cstheme="minorHAnsi"/>
                <w:sz w:val="22"/>
                <w:szCs w:val="22"/>
                <w:lang w:val="en-US"/>
              </w:rPr>
            </w:pPr>
            <w:r w:rsidRPr="008E734D">
              <w:rPr>
                <w:rFonts w:cstheme="minorHAnsi"/>
                <w:sz w:val="22"/>
                <w:szCs w:val="22"/>
                <w:lang w:val="en-US"/>
              </w:rPr>
              <w:t>Suite 1, Level 16, 141 Queen Street, Brisbane 4000</w:t>
            </w:r>
            <w:r w:rsidRPr="008E734D">
              <w:rPr>
                <w:rFonts w:cstheme="minorHAnsi"/>
                <w:sz w:val="22"/>
                <w:szCs w:val="22"/>
                <w:lang w:val="en-US"/>
              </w:rPr>
              <w:br/>
              <w:t>PO Box 2151, Brisbane QLD 4001</w:t>
            </w:r>
            <w:r w:rsidRPr="008E734D">
              <w:rPr>
                <w:rFonts w:cstheme="minorHAnsi"/>
                <w:sz w:val="22"/>
                <w:szCs w:val="22"/>
                <w:lang w:val="en-US"/>
              </w:rPr>
              <w:br/>
              <w:t>t: 07 3218 4500</w:t>
            </w:r>
            <w:r w:rsidR="00D06687">
              <w:rPr>
                <w:rFonts w:cstheme="minorHAnsi"/>
                <w:sz w:val="22"/>
                <w:szCs w:val="22"/>
                <w:lang w:val="en-US"/>
              </w:rPr>
              <w:br/>
            </w:r>
          </w:p>
        </w:tc>
        <w:tc>
          <w:tcPr>
            <w:tcW w:w="4201" w:type="dxa"/>
          </w:tcPr>
          <w:p w:rsidR="00F2719A" w:rsidRPr="008E734D" w:rsidRDefault="00F2719A" w:rsidP="008E734D">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E734D">
              <w:rPr>
                <w:rFonts w:cstheme="minorHAnsi"/>
                <w:sz w:val="22"/>
                <w:szCs w:val="22"/>
                <w:lang w:val="en"/>
              </w:rPr>
              <w:t>knowmore will provide free legal advice to people engaging with the Scheme and has offices in Sydney, Melbourne and Brisbane.</w:t>
            </w:r>
          </w:p>
        </w:tc>
      </w:tr>
      <w:tr w:rsidR="00B672EC" w:rsidRPr="008E734D" w:rsidTr="00B40FE8">
        <w:trPr>
          <w:cnfStyle w:val="000000100000" w:firstRow="0" w:lastRow="0" w:firstColumn="0" w:lastColumn="0" w:oddVBand="0" w:evenVBand="0" w:oddHBand="1" w:evenHBand="0" w:firstRowFirstColumn="0" w:firstRowLastColumn="0" w:lastRowFirstColumn="0" w:lastRowLastColumn="0"/>
          <w:trHeight w:val="3258"/>
        </w:trPr>
        <w:tc>
          <w:tcPr>
            <w:cnfStyle w:val="001000000000" w:firstRow="0" w:lastRow="0" w:firstColumn="1" w:lastColumn="0" w:oddVBand="0" w:evenVBand="0" w:oddHBand="0" w:evenHBand="0" w:firstRowFirstColumn="0" w:firstRowLastColumn="0" w:lastRowFirstColumn="0" w:lastRowLastColumn="0"/>
            <w:tcW w:w="1266" w:type="dxa"/>
          </w:tcPr>
          <w:p w:rsidR="00B672EC" w:rsidRPr="008E734D" w:rsidRDefault="00B672EC" w:rsidP="008E734D">
            <w:pPr>
              <w:spacing w:line="276" w:lineRule="auto"/>
              <w:rPr>
                <w:rFonts w:cstheme="minorHAnsi"/>
                <w:sz w:val="22"/>
                <w:szCs w:val="22"/>
              </w:rPr>
            </w:pPr>
            <w:r w:rsidRPr="008E734D">
              <w:rPr>
                <w:rFonts w:cstheme="minorHAnsi"/>
                <w:sz w:val="22"/>
                <w:szCs w:val="22"/>
              </w:rPr>
              <w:lastRenderedPageBreak/>
              <w:t>Financial support services</w:t>
            </w:r>
          </w:p>
        </w:tc>
        <w:tc>
          <w:tcPr>
            <w:tcW w:w="3549" w:type="dxa"/>
          </w:tcPr>
          <w:p w:rsidR="00B672EC" w:rsidRPr="008E734D" w:rsidRDefault="00B672EC" w:rsidP="008E734D">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E734D">
              <w:rPr>
                <w:rFonts w:cstheme="minorHAnsi"/>
                <w:sz w:val="22"/>
                <w:szCs w:val="22"/>
              </w:rPr>
              <w:t>1800 007 007</w:t>
            </w:r>
          </w:p>
          <w:p w:rsidR="00B672EC" w:rsidRPr="008E734D" w:rsidRDefault="00B672EC" w:rsidP="008E734D">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E734D">
              <w:rPr>
                <w:rFonts w:cstheme="minorHAnsi"/>
                <w:sz w:val="22"/>
                <w:szCs w:val="22"/>
              </w:rPr>
              <w:t xml:space="preserve">Visit: </w:t>
            </w:r>
            <w:hyperlink r:id="rId14" w:history="1">
              <w:r w:rsidRPr="00C96D31">
                <w:rPr>
                  <w:rStyle w:val="Hyperlink"/>
                  <w:rFonts w:cstheme="minorHAnsi"/>
                  <w:sz w:val="22"/>
                  <w:szCs w:val="22"/>
                </w:rPr>
                <w:t>www.ndh.org.au</w:t>
              </w:r>
            </w:hyperlink>
          </w:p>
        </w:tc>
        <w:tc>
          <w:tcPr>
            <w:tcW w:w="4201" w:type="dxa"/>
          </w:tcPr>
          <w:p w:rsidR="00B672EC" w:rsidRPr="008E734D" w:rsidRDefault="00B672EC" w:rsidP="00CD229C">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val="en"/>
              </w:rPr>
            </w:pPr>
            <w:r w:rsidRPr="008E734D">
              <w:rPr>
                <w:rFonts w:cstheme="minorHAnsi"/>
                <w:color w:val="111111"/>
                <w:sz w:val="22"/>
                <w:szCs w:val="22"/>
                <w:lang w:val="en"/>
              </w:rPr>
              <w:t xml:space="preserve">Financial counselling is a free, independent and confidential </w:t>
            </w:r>
            <w:r w:rsidRPr="002B2231">
              <w:rPr>
                <w:rFonts w:cstheme="minorHAnsi"/>
                <w:color w:val="111111"/>
                <w:sz w:val="22"/>
                <w:szCs w:val="22"/>
                <w:lang w:val="en"/>
              </w:rPr>
              <w:t>service for people needing assistance with managing their day to day money matters.</w:t>
            </w:r>
            <w:r>
              <w:rPr>
                <w:rFonts w:cstheme="minorHAnsi"/>
                <w:color w:val="111111"/>
                <w:sz w:val="22"/>
                <w:szCs w:val="22"/>
                <w:lang w:val="en"/>
              </w:rPr>
              <w:t xml:space="preserve"> </w:t>
            </w:r>
            <w:r w:rsidRPr="008E734D">
              <w:rPr>
                <w:rFonts w:cstheme="minorHAnsi"/>
                <w:color w:val="111111"/>
                <w:sz w:val="22"/>
                <w:szCs w:val="22"/>
                <w:lang w:val="en"/>
              </w:rPr>
              <w:t>Financial Counsellors can also provide referrals to other services if additional support is required.</w:t>
            </w:r>
          </w:p>
        </w:tc>
      </w:tr>
    </w:tbl>
    <w:p w:rsidR="006C0251" w:rsidRPr="008E734D" w:rsidRDefault="006C0251" w:rsidP="00D06687">
      <w:pPr>
        <w:pStyle w:val="Heading2"/>
        <w:spacing w:before="240"/>
        <w:rPr>
          <w:rFonts w:cstheme="minorHAnsi"/>
          <w:sz w:val="22"/>
          <w:szCs w:val="22"/>
        </w:rPr>
      </w:pPr>
      <w:bookmarkStart w:id="6" w:name="_Toc522778353"/>
      <w:r w:rsidRPr="008E734D">
        <w:rPr>
          <w:rFonts w:cstheme="minorHAnsi"/>
          <w:sz w:val="22"/>
          <w:szCs w:val="22"/>
        </w:rPr>
        <w:t>The National Redress Scheme Website</w:t>
      </w:r>
      <w:bookmarkEnd w:id="6"/>
    </w:p>
    <w:p w:rsidR="006C0251" w:rsidRPr="008E734D" w:rsidRDefault="006C0251" w:rsidP="008E734D">
      <w:pPr>
        <w:spacing w:before="0"/>
        <w:rPr>
          <w:rFonts w:cstheme="minorHAnsi"/>
          <w:sz w:val="22"/>
          <w:szCs w:val="22"/>
        </w:rPr>
      </w:pPr>
      <w:r w:rsidRPr="008E734D">
        <w:rPr>
          <w:rFonts w:cstheme="minorHAnsi"/>
          <w:sz w:val="22"/>
          <w:szCs w:val="22"/>
        </w:rPr>
        <w:t>The National Redress Scheme Website is the main resource for up-to-date information about the National Redress Scheme. It is here where people can find important information including:</w:t>
      </w:r>
    </w:p>
    <w:p w:rsidR="006C0251" w:rsidRPr="008E734D" w:rsidRDefault="006C0251" w:rsidP="00F738FE">
      <w:pPr>
        <w:pStyle w:val="ListParagraph"/>
        <w:numPr>
          <w:ilvl w:val="0"/>
          <w:numId w:val="32"/>
        </w:numPr>
        <w:spacing w:before="0"/>
        <w:rPr>
          <w:rFonts w:cstheme="minorHAnsi"/>
          <w:sz w:val="22"/>
          <w:szCs w:val="22"/>
        </w:rPr>
      </w:pPr>
      <w:r w:rsidRPr="008E734D">
        <w:rPr>
          <w:rFonts w:cstheme="minorHAnsi"/>
          <w:sz w:val="22"/>
          <w:szCs w:val="22"/>
        </w:rPr>
        <w:t>How the Scheme works and how a person can apply for redress</w:t>
      </w:r>
    </w:p>
    <w:p w:rsidR="006C0251" w:rsidRPr="008E734D" w:rsidRDefault="006C0251" w:rsidP="00F738FE">
      <w:pPr>
        <w:pStyle w:val="ListParagraph"/>
        <w:numPr>
          <w:ilvl w:val="0"/>
          <w:numId w:val="32"/>
        </w:numPr>
        <w:spacing w:before="0"/>
        <w:rPr>
          <w:rFonts w:cstheme="minorHAnsi"/>
          <w:sz w:val="22"/>
          <w:szCs w:val="22"/>
        </w:rPr>
      </w:pPr>
      <w:r w:rsidRPr="008E734D">
        <w:rPr>
          <w:rFonts w:cstheme="minorHAnsi"/>
          <w:sz w:val="22"/>
          <w:szCs w:val="22"/>
        </w:rPr>
        <w:t>Details about institutions participating in the Scheme</w:t>
      </w:r>
    </w:p>
    <w:p w:rsidR="006C0251" w:rsidRPr="008E734D" w:rsidRDefault="006C0251" w:rsidP="00F738FE">
      <w:pPr>
        <w:pStyle w:val="ListParagraph"/>
        <w:numPr>
          <w:ilvl w:val="0"/>
          <w:numId w:val="32"/>
        </w:numPr>
        <w:spacing w:before="0"/>
        <w:rPr>
          <w:rFonts w:cstheme="minorHAnsi"/>
          <w:sz w:val="22"/>
          <w:szCs w:val="22"/>
        </w:rPr>
      </w:pPr>
      <w:r w:rsidRPr="008E734D">
        <w:rPr>
          <w:rFonts w:cstheme="minorHAnsi"/>
          <w:sz w:val="22"/>
          <w:szCs w:val="22"/>
        </w:rPr>
        <w:t>Key documents and forms which can be downloaded and printed</w:t>
      </w:r>
    </w:p>
    <w:p w:rsidR="00D9730A" w:rsidRDefault="006C0251" w:rsidP="008E734D">
      <w:pPr>
        <w:spacing w:before="0"/>
        <w:rPr>
          <w:rFonts w:cstheme="minorHAnsi"/>
          <w:sz w:val="22"/>
          <w:szCs w:val="22"/>
        </w:rPr>
      </w:pPr>
      <w:r w:rsidRPr="008E734D">
        <w:rPr>
          <w:rFonts w:cstheme="minorHAnsi"/>
          <w:sz w:val="22"/>
          <w:szCs w:val="22"/>
        </w:rPr>
        <w:t>Contact details for support services available to people who may need practical or emotional support when applying for redress.</w:t>
      </w:r>
    </w:p>
    <w:p w:rsidR="006C0251" w:rsidRPr="008E734D" w:rsidRDefault="006C0251" w:rsidP="008E734D">
      <w:pPr>
        <w:spacing w:before="0"/>
        <w:rPr>
          <w:rFonts w:cstheme="minorHAnsi"/>
          <w:sz w:val="22"/>
          <w:szCs w:val="22"/>
        </w:rPr>
      </w:pPr>
      <w:r w:rsidRPr="008E734D">
        <w:rPr>
          <w:rFonts w:cstheme="minorHAnsi"/>
          <w:sz w:val="22"/>
          <w:szCs w:val="22"/>
        </w:rPr>
        <w:t xml:space="preserve">The National Redress Scheme Website can be accessed from 1 July 2018 </w:t>
      </w:r>
      <w:r w:rsidR="00261233" w:rsidRPr="008E734D">
        <w:rPr>
          <w:rFonts w:cstheme="minorHAnsi"/>
          <w:sz w:val="22"/>
          <w:szCs w:val="22"/>
        </w:rPr>
        <w:t xml:space="preserve">at </w:t>
      </w:r>
      <w:r w:rsidR="00281E88">
        <w:rPr>
          <w:rFonts w:cstheme="minorHAnsi"/>
          <w:sz w:val="22"/>
          <w:szCs w:val="22"/>
        </w:rPr>
        <w:t xml:space="preserve">the </w:t>
      </w:r>
      <w:hyperlink r:id="rId15" w:history="1">
        <w:r w:rsidR="00281E88" w:rsidRPr="00281E88">
          <w:rPr>
            <w:rStyle w:val="Hyperlink"/>
            <w:rFonts w:cstheme="minorHAnsi"/>
            <w:sz w:val="22"/>
            <w:szCs w:val="22"/>
          </w:rPr>
          <w:t>National Redress website</w:t>
        </w:r>
      </w:hyperlink>
      <w:r w:rsidR="00281E88">
        <w:rPr>
          <w:rFonts w:cstheme="minorHAnsi"/>
          <w:sz w:val="22"/>
          <w:szCs w:val="22"/>
        </w:rPr>
        <w:t xml:space="preserve">. </w:t>
      </w:r>
      <w:r w:rsidRPr="008E734D">
        <w:rPr>
          <w:rFonts w:cstheme="minorHAnsi"/>
          <w:sz w:val="22"/>
          <w:szCs w:val="22"/>
        </w:rPr>
        <w:t>Anybody can access the website using a personal computer or a mobile device, including a smartphone or tablet computer.</w:t>
      </w:r>
    </w:p>
    <w:p w:rsidR="006C0251" w:rsidRPr="008E734D" w:rsidRDefault="00927935" w:rsidP="008E734D">
      <w:pPr>
        <w:pStyle w:val="Heading3"/>
        <w:rPr>
          <w:rFonts w:cstheme="minorHAnsi"/>
          <w:sz w:val="22"/>
          <w:szCs w:val="22"/>
        </w:rPr>
      </w:pPr>
      <w:bookmarkStart w:id="7" w:name="_Toc522778354"/>
      <w:r w:rsidRPr="008E734D">
        <w:rPr>
          <w:rFonts w:cstheme="minorHAnsi"/>
          <w:sz w:val="22"/>
          <w:szCs w:val="22"/>
        </w:rPr>
        <w:t>How c</w:t>
      </w:r>
      <w:r w:rsidR="006C0251" w:rsidRPr="008E734D">
        <w:rPr>
          <w:rFonts w:cstheme="minorHAnsi"/>
          <w:sz w:val="22"/>
          <w:szCs w:val="22"/>
        </w:rPr>
        <w:t>an a person find out if the National Redress Scheme is right for them?</w:t>
      </w:r>
      <w:bookmarkEnd w:id="7"/>
    </w:p>
    <w:p w:rsidR="006C0251" w:rsidRPr="008E734D" w:rsidRDefault="006C0251" w:rsidP="008E734D">
      <w:pPr>
        <w:spacing w:before="0"/>
        <w:rPr>
          <w:rFonts w:cstheme="minorHAnsi"/>
          <w:sz w:val="22"/>
          <w:szCs w:val="22"/>
        </w:rPr>
      </w:pPr>
      <w:r w:rsidRPr="008E734D">
        <w:rPr>
          <w:rFonts w:cstheme="minorHAnsi"/>
          <w:sz w:val="22"/>
          <w:szCs w:val="22"/>
        </w:rPr>
        <w:t>A person can find out more information about the National Redress Scheme, including whether they are eligible to apply and how it works, by either:</w:t>
      </w:r>
    </w:p>
    <w:p w:rsidR="006C0251" w:rsidRPr="008E734D" w:rsidRDefault="006C0251" w:rsidP="00F738FE">
      <w:pPr>
        <w:pStyle w:val="ListParagraph"/>
        <w:numPr>
          <w:ilvl w:val="0"/>
          <w:numId w:val="33"/>
        </w:numPr>
        <w:spacing w:before="0"/>
        <w:rPr>
          <w:rFonts w:cstheme="minorHAnsi"/>
          <w:sz w:val="22"/>
          <w:szCs w:val="22"/>
        </w:rPr>
      </w:pPr>
      <w:r w:rsidRPr="008E734D">
        <w:rPr>
          <w:rFonts w:cstheme="minorHAnsi"/>
          <w:sz w:val="22"/>
          <w:szCs w:val="22"/>
        </w:rPr>
        <w:t>Going to the Home Page, and clicking on the “Who can apply?” or “Thinking about applying?” buttons</w:t>
      </w:r>
    </w:p>
    <w:p w:rsidR="006C0251" w:rsidRPr="008E734D" w:rsidRDefault="006C0251" w:rsidP="00F738FE">
      <w:pPr>
        <w:pStyle w:val="ListParagraph"/>
        <w:numPr>
          <w:ilvl w:val="0"/>
          <w:numId w:val="33"/>
        </w:numPr>
        <w:spacing w:before="0"/>
        <w:rPr>
          <w:rFonts w:cstheme="minorHAnsi"/>
          <w:sz w:val="22"/>
          <w:szCs w:val="22"/>
        </w:rPr>
      </w:pPr>
      <w:r w:rsidRPr="008E734D">
        <w:rPr>
          <w:rFonts w:cstheme="minorHAnsi"/>
          <w:sz w:val="22"/>
          <w:szCs w:val="22"/>
        </w:rPr>
        <w:t xml:space="preserve">Clicking on the menu bar at the top of the website and opening up either the “About” or “Applying” menus to find the information they need. </w:t>
      </w:r>
    </w:p>
    <w:p w:rsidR="006C0251" w:rsidRPr="008E734D" w:rsidRDefault="00A409CB" w:rsidP="008E734D">
      <w:pPr>
        <w:pStyle w:val="Heading3"/>
        <w:rPr>
          <w:rFonts w:cstheme="minorHAnsi"/>
          <w:sz w:val="22"/>
          <w:szCs w:val="22"/>
        </w:rPr>
      </w:pPr>
      <w:bookmarkStart w:id="8" w:name="_Toc522778355"/>
      <w:r w:rsidRPr="008E734D">
        <w:rPr>
          <w:rFonts w:cstheme="minorHAnsi"/>
          <w:sz w:val="22"/>
          <w:szCs w:val="22"/>
        </w:rPr>
        <w:t>How c</w:t>
      </w:r>
      <w:r w:rsidR="006C0251" w:rsidRPr="008E734D">
        <w:rPr>
          <w:rFonts w:cstheme="minorHAnsi"/>
          <w:sz w:val="22"/>
          <w:szCs w:val="22"/>
        </w:rPr>
        <w:t>an a person find out if an institution is participating in the National Redress Scheme?</w:t>
      </w:r>
      <w:bookmarkEnd w:id="8"/>
    </w:p>
    <w:p w:rsidR="006C0251" w:rsidRPr="008E734D" w:rsidRDefault="006C0251" w:rsidP="008E734D">
      <w:pPr>
        <w:spacing w:before="0"/>
        <w:rPr>
          <w:rFonts w:cstheme="minorHAnsi"/>
          <w:sz w:val="22"/>
          <w:szCs w:val="22"/>
        </w:rPr>
      </w:pPr>
      <w:r w:rsidRPr="008E734D">
        <w:rPr>
          <w:rFonts w:cstheme="minorHAnsi"/>
          <w:sz w:val="22"/>
          <w:szCs w:val="22"/>
        </w:rPr>
        <w:t xml:space="preserve">The Scheme Website provides a search tool for people to find out if the </w:t>
      </w:r>
      <w:r w:rsidR="00261233" w:rsidRPr="008E734D">
        <w:rPr>
          <w:rFonts w:cstheme="minorHAnsi"/>
          <w:sz w:val="22"/>
          <w:szCs w:val="22"/>
        </w:rPr>
        <w:t>institution</w:t>
      </w:r>
      <w:r w:rsidRPr="008E734D">
        <w:rPr>
          <w:rFonts w:cstheme="minorHAnsi"/>
          <w:sz w:val="22"/>
          <w:szCs w:val="22"/>
        </w:rPr>
        <w:t xml:space="preserve"> responsible for their abuse is participating in the Scheme. This tool can be found by either:</w:t>
      </w:r>
    </w:p>
    <w:p w:rsidR="006C0251" w:rsidRDefault="006C0251" w:rsidP="00F738FE">
      <w:pPr>
        <w:pStyle w:val="ListParagraph"/>
        <w:numPr>
          <w:ilvl w:val="0"/>
          <w:numId w:val="34"/>
        </w:numPr>
        <w:spacing w:before="0"/>
        <w:rPr>
          <w:rFonts w:cstheme="minorHAnsi"/>
          <w:sz w:val="22"/>
          <w:szCs w:val="22"/>
        </w:rPr>
      </w:pPr>
      <w:r w:rsidRPr="008E734D">
        <w:rPr>
          <w:rFonts w:cstheme="minorHAnsi"/>
          <w:sz w:val="22"/>
          <w:szCs w:val="22"/>
        </w:rPr>
        <w:t>Going to the Home Page, and clicking on the “Participating institutions” button</w:t>
      </w:r>
    </w:p>
    <w:p w:rsidR="00C96D31" w:rsidRPr="00AB04E7" w:rsidRDefault="00C96D31" w:rsidP="00F738FE">
      <w:pPr>
        <w:pStyle w:val="ListParagraph"/>
        <w:numPr>
          <w:ilvl w:val="0"/>
          <w:numId w:val="34"/>
        </w:numPr>
        <w:spacing w:before="0"/>
        <w:rPr>
          <w:rFonts w:cstheme="minorHAnsi"/>
          <w:sz w:val="22"/>
          <w:szCs w:val="22"/>
        </w:rPr>
      </w:pPr>
      <w:r w:rsidRPr="00AB04E7">
        <w:rPr>
          <w:rFonts w:cstheme="minorHAnsi"/>
          <w:sz w:val="22"/>
          <w:szCs w:val="22"/>
        </w:rPr>
        <w:t>Going to the Home Page, and clicking on the Search button and selecting the “ would you like to search for participating institutions button”</w:t>
      </w:r>
    </w:p>
    <w:p w:rsidR="006C0251" w:rsidRPr="008E734D" w:rsidRDefault="006C0251" w:rsidP="00F738FE">
      <w:pPr>
        <w:pStyle w:val="ListParagraph"/>
        <w:numPr>
          <w:ilvl w:val="0"/>
          <w:numId w:val="34"/>
        </w:numPr>
        <w:spacing w:before="0"/>
        <w:rPr>
          <w:rFonts w:cstheme="minorHAnsi"/>
          <w:sz w:val="22"/>
          <w:szCs w:val="22"/>
        </w:rPr>
      </w:pPr>
      <w:r w:rsidRPr="008E734D">
        <w:rPr>
          <w:rFonts w:cstheme="minorHAnsi"/>
          <w:sz w:val="22"/>
          <w:szCs w:val="22"/>
        </w:rPr>
        <w:lastRenderedPageBreak/>
        <w:t xml:space="preserve">Clicking on the dropdown menu and opening up the “Participating institution” menu. </w:t>
      </w:r>
    </w:p>
    <w:p w:rsidR="006C0251" w:rsidRPr="008E734D" w:rsidRDefault="006C0251" w:rsidP="008E734D">
      <w:pPr>
        <w:spacing w:before="0"/>
        <w:rPr>
          <w:rFonts w:cstheme="minorHAnsi"/>
          <w:sz w:val="22"/>
          <w:szCs w:val="22"/>
        </w:rPr>
      </w:pPr>
      <w:r w:rsidRPr="008E734D">
        <w:rPr>
          <w:rFonts w:cstheme="minorHAnsi"/>
          <w:sz w:val="22"/>
          <w:szCs w:val="22"/>
        </w:rPr>
        <w:t xml:space="preserve">A person can then search for a participating institution by clicking “Search for a participating institution” and entering key information about the institution into the search bar provided. </w:t>
      </w:r>
    </w:p>
    <w:p w:rsidR="006C0251" w:rsidRPr="008E734D" w:rsidRDefault="006C0251" w:rsidP="008E734D">
      <w:pPr>
        <w:spacing w:before="0"/>
        <w:rPr>
          <w:rFonts w:cstheme="minorHAnsi"/>
          <w:sz w:val="22"/>
          <w:szCs w:val="22"/>
        </w:rPr>
      </w:pPr>
      <w:r w:rsidRPr="008E734D">
        <w:rPr>
          <w:rFonts w:cstheme="minorHAnsi"/>
          <w:sz w:val="22"/>
          <w:szCs w:val="22"/>
        </w:rPr>
        <w:t>Any results listed will provide key information about the institution that the person can then be used in their application.</w:t>
      </w:r>
    </w:p>
    <w:p w:rsidR="00D9730A" w:rsidRPr="008E734D" w:rsidRDefault="006C0251" w:rsidP="008E734D">
      <w:pPr>
        <w:spacing w:before="0"/>
        <w:rPr>
          <w:rFonts w:cstheme="minorHAnsi"/>
          <w:sz w:val="22"/>
          <w:szCs w:val="22"/>
        </w:rPr>
      </w:pPr>
      <w:r w:rsidRPr="008E734D">
        <w:rPr>
          <w:rFonts w:cstheme="minorHAnsi"/>
          <w:sz w:val="22"/>
          <w:szCs w:val="22"/>
        </w:rPr>
        <w:t>Sometimes an institution may not be listed because they are not yet participating in the Scheme</w:t>
      </w:r>
      <w:r w:rsidR="00A409CB" w:rsidRPr="008E734D">
        <w:rPr>
          <w:rFonts w:cstheme="minorHAnsi"/>
          <w:sz w:val="22"/>
          <w:szCs w:val="22"/>
        </w:rPr>
        <w:t>.</w:t>
      </w:r>
      <w:r w:rsidRPr="008E734D">
        <w:rPr>
          <w:rFonts w:cstheme="minorHAnsi"/>
          <w:sz w:val="22"/>
          <w:szCs w:val="22"/>
        </w:rPr>
        <w:t xml:space="preserve"> A person should still apply</w:t>
      </w:r>
      <w:r w:rsidR="009362B7" w:rsidRPr="008E734D">
        <w:rPr>
          <w:rFonts w:cstheme="minorHAnsi"/>
          <w:sz w:val="22"/>
          <w:szCs w:val="22"/>
        </w:rPr>
        <w:t xml:space="preserve"> </w:t>
      </w:r>
      <w:r w:rsidR="00AB04E7">
        <w:rPr>
          <w:rFonts w:cstheme="minorHAnsi"/>
          <w:sz w:val="22"/>
          <w:szCs w:val="22"/>
        </w:rPr>
        <w:t xml:space="preserve">and can call the Scheme </w:t>
      </w:r>
      <w:r w:rsidR="009362B7" w:rsidRPr="008E734D">
        <w:rPr>
          <w:rFonts w:cstheme="minorHAnsi"/>
          <w:sz w:val="22"/>
          <w:szCs w:val="22"/>
        </w:rPr>
        <w:t>for further information</w:t>
      </w:r>
      <w:r w:rsidRPr="008E734D">
        <w:rPr>
          <w:rFonts w:cstheme="minorHAnsi"/>
          <w:sz w:val="22"/>
          <w:szCs w:val="22"/>
        </w:rPr>
        <w:t xml:space="preserve">. The Scheme will contact the person to discuss their application to explain what happens if an institution is or is not participating in the Scheme. </w:t>
      </w:r>
    </w:p>
    <w:p w:rsidR="006C0251" w:rsidRPr="008E734D" w:rsidRDefault="00A409CB" w:rsidP="008E734D">
      <w:pPr>
        <w:pStyle w:val="Heading3"/>
        <w:rPr>
          <w:rFonts w:cstheme="minorHAnsi"/>
          <w:sz w:val="22"/>
          <w:szCs w:val="22"/>
        </w:rPr>
      </w:pPr>
      <w:bookmarkStart w:id="9" w:name="_Toc522778356"/>
      <w:r w:rsidRPr="008E734D">
        <w:rPr>
          <w:rFonts w:cstheme="minorHAnsi"/>
          <w:sz w:val="22"/>
          <w:szCs w:val="22"/>
        </w:rPr>
        <w:t>How c</w:t>
      </w:r>
      <w:r w:rsidR="006C0251" w:rsidRPr="008E734D">
        <w:rPr>
          <w:rFonts w:cstheme="minorHAnsi"/>
          <w:sz w:val="22"/>
          <w:szCs w:val="22"/>
        </w:rPr>
        <w:t>an a person find information about support services available to them?</w:t>
      </w:r>
      <w:bookmarkEnd w:id="9"/>
    </w:p>
    <w:p w:rsidR="006C0251" w:rsidRPr="008E734D" w:rsidRDefault="006C0251" w:rsidP="008E734D">
      <w:pPr>
        <w:spacing w:before="0"/>
        <w:rPr>
          <w:rFonts w:cstheme="minorHAnsi"/>
          <w:sz w:val="22"/>
          <w:szCs w:val="22"/>
        </w:rPr>
      </w:pPr>
      <w:r w:rsidRPr="008E734D">
        <w:rPr>
          <w:rFonts w:cstheme="minorHAnsi"/>
          <w:sz w:val="22"/>
          <w:szCs w:val="22"/>
        </w:rPr>
        <w:t>The Scheme Website provides a search tool for people who wish to access a support service. The search tool allows people to search to find a support service within the state or territory where they live and important information such as what the service can provide and contact details. This tool can be accessed by either:</w:t>
      </w:r>
    </w:p>
    <w:p w:rsidR="006C0251" w:rsidRPr="008E734D" w:rsidRDefault="006C0251" w:rsidP="00F738FE">
      <w:pPr>
        <w:pStyle w:val="ListParagraph"/>
        <w:numPr>
          <w:ilvl w:val="0"/>
          <w:numId w:val="35"/>
        </w:numPr>
        <w:spacing w:before="0"/>
        <w:rPr>
          <w:rFonts w:cstheme="minorHAnsi"/>
          <w:sz w:val="22"/>
          <w:szCs w:val="22"/>
        </w:rPr>
      </w:pPr>
      <w:r w:rsidRPr="008E734D">
        <w:rPr>
          <w:rFonts w:cstheme="minorHAnsi"/>
          <w:sz w:val="22"/>
          <w:szCs w:val="22"/>
        </w:rPr>
        <w:t>Going to the Home Page, and clicking on the “Support services” button</w:t>
      </w:r>
    </w:p>
    <w:p w:rsidR="006C0251" w:rsidRPr="008E734D" w:rsidRDefault="006C0251" w:rsidP="00F738FE">
      <w:pPr>
        <w:pStyle w:val="ListParagraph"/>
        <w:numPr>
          <w:ilvl w:val="0"/>
          <w:numId w:val="35"/>
        </w:numPr>
        <w:spacing w:before="0"/>
        <w:rPr>
          <w:rFonts w:cstheme="minorHAnsi"/>
          <w:sz w:val="22"/>
          <w:szCs w:val="22"/>
        </w:rPr>
      </w:pPr>
      <w:r w:rsidRPr="008E734D">
        <w:rPr>
          <w:rFonts w:cstheme="minorHAnsi"/>
          <w:sz w:val="22"/>
          <w:szCs w:val="22"/>
        </w:rPr>
        <w:t xml:space="preserve">Clicking on the dropdown menu and opening up the “Support services” menu </w:t>
      </w:r>
    </w:p>
    <w:p w:rsidR="006C0251" w:rsidRPr="008E734D" w:rsidRDefault="006C0251" w:rsidP="008E734D">
      <w:pPr>
        <w:spacing w:before="0"/>
        <w:rPr>
          <w:rFonts w:cstheme="minorHAnsi"/>
          <w:sz w:val="22"/>
          <w:szCs w:val="22"/>
        </w:rPr>
      </w:pPr>
      <w:r w:rsidRPr="008E734D">
        <w:rPr>
          <w:rFonts w:cstheme="minorHAnsi"/>
          <w:sz w:val="22"/>
          <w:szCs w:val="22"/>
        </w:rPr>
        <w:t>A person can then use the menu provided to explore all support services available, or to find a specific service depending on their support needs.</w:t>
      </w:r>
    </w:p>
    <w:p w:rsidR="006C0251" w:rsidRPr="008E734D" w:rsidRDefault="006C0251" w:rsidP="008E734D">
      <w:pPr>
        <w:spacing w:before="0"/>
        <w:rPr>
          <w:rFonts w:cstheme="minorHAnsi"/>
          <w:sz w:val="22"/>
          <w:szCs w:val="22"/>
        </w:rPr>
      </w:pPr>
      <w:r w:rsidRPr="008E734D">
        <w:rPr>
          <w:rFonts w:cstheme="minorHAnsi"/>
          <w:sz w:val="22"/>
          <w:szCs w:val="22"/>
        </w:rPr>
        <w:t>By clicking on “Explore all support services” a person can see information about all available support services and filter results by State or Territory, using the dropdown menu near the top of the page.</w:t>
      </w:r>
    </w:p>
    <w:p w:rsidR="00D9730A" w:rsidRPr="008E734D" w:rsidRDefault="006C0251" w:rsidP="008E734D">
      <w:pPr>
        <w:spacing w:before="0"/>
        <w:rPr>
          <w:rFonts w:cstheme="minorHAnsi"/>
          <w:sz w:val="22"/>
          <w:szCs w:val="22"/>
        </w:rPr>
      </w:pPr>
      <w:r w:rsidRPr="008E734D">
        <w:rPr>
          <w:rFonts w:cstheme="minorHAnsi"/>
          <w:sz w:val="22"/>
          <w:szCs w:val="22"/>
        </w:rPr>
        <w:t>A person can also quickly access a range of services 24 hours a day, seven days a week, if they require it. Details about these services can be accessed from any page by clicking on the “Would you like support” button at the top right hand corner.</w:t>
      </w:r>
    </w:p>
    <w:p w:rsidR="006C0251" w:rsidRPr="008E734D" w:rsidRDefault="006C0251" w:rsidP="008E734D">
      <w:pPr>
        <w:pStyle w:val="Heading3"/>
        <w:rPr>
          <w:rFonts w:cstheme="minorHAnsi"/>
          <w:sz w:val="22"/>
          <w:szCs w:val="22"/>
        </w:rPr>
      </w:pPr>
      <w:bookmarkStart w:id="10" w:name="_Toc522778357"/>
      <w:r w:rsidRPr="008E734D">
        <w:rPr>
          <w:rFonts w:cstheme="minorHAnsi"/>
          <w:sz w:val="22"/>
          <w:szCs w:val="22"/>
        </w:rPr>
        <w:t>Where can a person find a copy of the application to download or print?</w:t>
      </w:r>
      <w:bookmarkEnd w:id="10"/>
    </w:p>
    <w:p w:rsidR="006C0251" w:rsidRPr="008E734D" w:rsidRDefault="006C0251" w:rsidP="008E734D">
      <w:pPr>
        <w:spacing w:before="0"/>
        <w:rPr>
          <w:rFonts w:cstheme="minorHAnsi"/>
          <w:sz w:val="22"/>
          <w:szCs w:val="22"/>
        </w:rPr>
      </w:pPr>
      <w:r w:rsidRPr="008E734D">
        <w:rPr>
          <w:rFonts w:cstheme="minorHAnsi"/>
          <w:sz w:val="22"/>
          <w:szCs w:val="22"/>
        </w:rPr>
        <w:t xml:space="preserve">A person can choose whether they would like to apply for redress using an online or a </w:t>
      </w:r>
      <w:r w:rsidR="00957172" w:rsidRPr="008E734D">
        <w:rPr>
          <w:rFonts w:cstheme="minorHAnsi"/>
          <w:sz w:val="22"/>
          <w:szCs w:val="22"/>
        </w:rPr>
        <w:t>paper</w:t>
      </w:r>
      <w:r w:rsidR="00AB04E7">
        <w:rPr>
          <w:rFonts w:cstheme="minorHAnsi"/>
          <w:sz w:val="22"/>
          <w:szCs w:val="22"/>
        </w:rPr>
        <w:t xml:space="preserve"> application</w:t>
      </w:r>
      <w:r w:rsidRPr="008E734D">
        <w:rPr>
          <w:rFonts w:cstheme="minorHAnsi"/>
          <w:sz w:val="22"/>
          <w:szCs w:val="22"/>
        </w:rPr>
        <w:t>. The application process can be started or continued by going to the Home Page, clicking on the “Thinking about applying” button and then the “Start or continue an application button”.</w:t>
      </w:r>
    </w:p>
    <w:p w:rsidR="006C0251" w:rsidRPr="008E734D" w:rsidRDefault="006C0251" w:rsidP="008E734D">
      <w:pPr>
        <w:spacing w:before="0"/>
        <w:rPr>
          <w:rFonts w:cstheme="minorHAnsi"/>
          <w:sz w:val="22"/>
          <w:szCs w:val="22"/>
        </w:rPr>
      </w:pPr>
      <w:r w:rsidRPr="008E734D">
        <w:rPr>
          <w:rFonts w:cstheme="minorHAnsi"/>
          <w:sz w:val="22"/>
          <w:szCs w:val="22"/>
        </w:rPr>
        <w:t>If a person wishes to apply online, they will need to first set up a MyGov account if they have not already done so.</w:t>
      </w:r>
      <w:r w:rsidR="00261233" w:rsidRPr="008E734D">
        <w:rPr>
          <w:rFonts w:cstheme="minorHAnsi"/>
          <w:sz w:val="22"/>
          <w:szCs w:val="22"/>
        </w:rPr>
        <w:t xml:space="preserve"> </w:t>
      </w:r>
      <w:r w:rsidRPr="008E734D">
        <w:rPr>
          <w:rFonts w:cstheme="minorHAnsi"/>
          <w:sz w:val="22"/>
          <w:szCs w:val="22"/>
        </w:rPr>
        <w:t xml:space="preserve">To set up a MyGov </w:t>
      </w:r>
      <w:r w:rsidR="00261233" w:rsidRPr="008E734D">
        <w:rPr>
          <w:rFonts w:cstheme="minorHAnsi"/>
          <w:sz w:val="22"/>
          <w:szCs w:val="22"/>
        </w:rPr>
        <w:t>account</w:t>
      </w:r>
      <w:r w:rsidRPr="008E734D">
        <w:rPr>
          <w:rFonts w:cstheme="minorHAnsi"/>
          <w:sz w:val="22"/>
          <w:szCs w:val="22"/>
        </w:rPr>
        <w:t xml:space="preserve">, the person will need to first go to my.gov.au and click on the “Create an account” button, following the instructions provided. </w:t>
      </w:r>
    </w:p>
    <w:p w:rsidR="006C0251" w:rsidRPr="008E734D" w:rsidRDefault="006C0251" w:rsidP="008E734D">
      <w:pPr>
        <w:spacing w:before="0"/>
        <w:rPr>
          <w:rFonts w:cstheme="minorHAnsi"/>
          <w:sz w:val="22"/>
          <w:szCs w:val="22"/>
        </w:rPr>
      </w:pPr>
      <w:r w:rsidRPr="008E734D">
        <w:rPr>
          <w:rFonts w:cstheme="minorHAnsi"/>
          <w:sz w:val="22"/>
          <w:szCs w:val="22"/>
        </w:rPr>
        <w:t>If a person wishes to apply using a paper form, they can access this by going to the “Start or continue an application” page described above, and then clicking on the option to download the paper form. To print the form, the person first needs to open the file by clicking on the link, then using the Print function (accessing this may vary depending on the internet browser the person is using).</w:t>
      </w:r>
    </w:p>
    <w:p w:rsidR="006C0251" w:rsidRPr="008E734D" w:rsidRDefault="006C0251" w:rsidP="008E734D">
      <w:pPr>
        <w:pStyle w:val="Heading3"/>
        <w:rPr>
          <w:rFonts w:cstheme="minorHAnsi"/>
          <w:sz w:val="22"/>
          <w:szCs w:val="22"/>
        </w:rPr>
      </w:pPr>
      <w:bookmarkStart w:id="11" w:name="_Toc522778358"/>
      <w:r w:rsidRPr="008E734D">
        <w:rPr>
          <w:rFonts w:cstheme="minorHAnsi"/>
          <w:sz w:val="22"/>
          <w:szCs w:val="22"/>
        </w:rPr>
        <w:lastRenderedPageBreak/>
        <w:t>What options are there to assist people with difficulties using technology or reading information from the website?</w:t>
      </w:r>
      <w:bookmarkEnd w:id="11"/>
    </w:p>
    <w:p w:rsidR="006C0251" w:rsidRPr="008E734D" w:rsidRDefault="006C0251" w:rsidP="008E734D">
      <w:pPr>
        <w:spacing w:before="0"/>
        <w:rPr>
          <w:rFonts w:cstheme="minorHAnsi"/>
          <w:sz w:val="22"/>
          <w:szCs w:val="22"/>
        </w:rPr>
      </w:pPr>
      <w:r w:rsidRPr="008E734D">
        <w:rPr>
          <w:rFonts w:cstheme="minorHAnsi"/>
          <w:sz w:val="22"/>
          <w:szCs w:val="22"/>
        </w:rPr>
        <w:t>The Scheme Website includes a couple of tools to assist people who may wish to print content to read instead of reading from their computer or mobile device. At the top of each page is a Printer Icon which allows a person to print off the current page.</w:t>
      </w:r>
    </w:p>
    <w:p w:rsidR="006C0251" w:rsidRPr="008E734D" w:rsidRDefault="006C0251" w:rsidP="008E734D">
      <w:pPr>
        <w:spacing w:before="0"/>
        <w:rPr>
          <w:rFonts w:cstheme="minorHAnsi"/>
          <w:sz w:val="22"/>
          <w:szCs w:val="22"/>
        </w:rPr>
      </w:pPr>
      <w:r w:rsidRPr="008E734D">
        <w:rPr>
          <w:rFonts w:cstheme="minorHAnsi"/>
          <w:sz w:val="22"/>
          <w:szCs w:val="22"/>
        </w:rPr>
        <w:t>The Scheme Website also has a feature which will read the contents of a page to a person. A button labelled “Listen” is located next to the Printer Icon and a person can listen to the page contents by clicking on the button.</w:t>
      </w:r>
    </w:p>
    <w:p w:rsidR="00951E24" w:rsidRPr="008E734D" w:rsidRDefault="00951E24" w:rsidP="008E734D">
      <w:pPr>
        <w:pStyle w:val="Heading1"/>
        <w:rPr>
          <w:rFonts w:cstheme="minorHAnsi"/>
        </w:rPr>
      </w:pPr>
      <w:bookmarkStart w:id="12" w:name="_Toc522778359"/>
      <w:r w:rsidRPr="008E734D">
        <w:rPr>
          <w:rFonts w:cstheme="minorHAnsi"/>
        </w:rPr>
        <w:t>The role of support services</w:t>
      </w:r>
      <w:bookmarkEnd w:id="12"/>
    </w:p>
    <w:p w:rsidR="00951E24" w:rsidRPr="008E734D" w:rsidRDefault="00951E24" w:rsidP="008E734D">
      <w:pPr>
        <w:pStyle w:val="Heading2"/>
        <w:rPr>
          <w:rFonts w:cstheme="minorHAnsi"/>
          <w:sz w:val="22"/>
          <w:szCs w:val="22"/>
        </w:rPr>
      </w:pPr>
      <w:bookmarkStart w:id="13" w:name="_Toc522778360"/>
      <w:r w:rsidRPr="008E734D">
        <w:rPr>
          <w:rFonts w:cstheme="minorHAnsi"/>
          <w:sz w:val="22"/>
          <w:szCs w:val="22"/>
        </w:rPr>
        <w:t>Community-based support services</w:t>
      </w:r>
      <w:bookmarkEnd w:id="13"/>
    </w:p>
    <w:p w:rsidR="00AB6B87" w:rsidRPr="008E734D" w:rsidRDefault="00AB6B87" w:rsidP="008E734D">
      <w:pPr>
        <w:pStyle w:val="Heading3"/>
        <w:rPr>
          <w:rFonts w:cstheme="minorHAnsi"/>
          <w:sz w:val="22"/>
          <w:szCs w:val="22"/>
        </w:rPr>
      </w:pPr>
      <w:bookmarkStart w:id="14" w:name="_Toc522778361"/>
      <w:r w:rsidRPr="008E734D">
        <w:rPr>
          <w:rFonts w:cstheme="minorHAnsi"/>
          <w:sz w:val="22"/>
          <w:szCs w:val="22"/>
        </w:rPr>
        <w:t>Target client group</w:t>
      </w:r>
      <w:bookmarkEnd w:id="14"/>
    </w:p>
    <w:p w:rsidR="00AB6B87" w:rsidRPr="008E734D" w:rsidRDefault="00AB6B87" w:rsidP="008E734D">
      <w:pPr>
        <w:rPr>
          <w:rFonts w:cstheme="minorHAnsi"/>
          <w:sz w:val="22"/>
          <w:szCs w:val="22"/>
        </w:rPr>
      </w:pPr>
      <w:r w:rsidRPr="008E734D">
        <w:rPr>
          <w:rFonts w:cstheme="minorHAnsi"/>
          <w:sz w:val="22"/>
          <w:szCs w:val="22"/>
        </w:rPr>
        <w:t>The target group for Redress Support Services are people who have experienced sexual abuse as children (under the age of 18 years) in institutional contexts before the commencement of the Scheme on 1 July 2018.</w:t>
      </w:r>
    </w:p>
    <w:p w:rsidR="00AB6B87" w:rsidRPr="008E734D" w:rsidRDefault="00AB6B87" w:rsidP="008E734D">
      <w:pPr>
        <w:rPr>
          <w:rFonts w:cstheme="minorHAnsi"/>
          <w:sz w:val="22"/>
          <w:szCs w:val="22"/>
        </w:rPr>
      </w:pPr>
      <w:r w:rsidRPr="008E734D">
        <w:rPr>
          <w:rFonts w:cstheme="minorHAnsi"/>
          <w:sz w:val="22"/>
          <w:szCs w:val="22"/>
        </w:rPr>
        <w:t>Support services should be accessible, inclusive and considerate of the varied needs of people who have experienced institutional child sexual abuse.  Services should support the following cohorts (noting this is not an exhaustive list and that some services will specialise in supporting particular client groups):</w:t>
      </w:r>
    </w:p>
    <w:p w:rsidR="00B03325" w:rsidRDefault="00AB6B87" w:rsidP="00F738FE">
      <w:pPr>
        <w:pStyle w:val="ListParagraph"/>
        <w:numPr>
          <w:ilvl w:val="0"/>
          <w:numId w:val="31"/>
        </w:numPr>
        <w:spacing w:before="0"/>
        <w:rPr>
          <w:rFonts w:cstheme="minorHAnsi"/>
          <w:sz w:val="22"/>
          <w:szCs w:val="22"/>
        </w:rPr>
      </w:pPr>
      <w:r w:rsidRPr="008E734D">
        <w:rPr>
          <w:rFonts w:cstheme="minorHAnsi"/>
          <w:sz w:val="22"/>
          <w:szCs w:val="22"/>
        </w:rPr>
        <w:t xml:space="preserve">Forgotten Australians </w:t>
      </w:r>
    </w:p>
    <w:p w:rsidR="00AB6B87" w:rsidRPr="008E734D" w:rsidRDefault="00AB6B87" w:rsidP="00F738FE">
      <w:pPr>
        <w:pStyle w:val="ListParagraph"/>
        <w:numPr>
          <w:ilvl w:val="0"/>
          <w:numId w:val="31"/>
        </w:numPr>
        <w:spacing w:before="0"/>
        <w:rPr>
          <w:rFonts w:cstheme="minorHAnsi"/>
          <w:sz w:val="22"/>
          <w:szCs w:val="22"/>
        </w:rPr>
      </w:pPr>
      <w:r w:rsidRPr="008E734D">
        <w:rPr>
          <w:rFonts w:cstheme="minorHAnsi"/>
          <w:sz w:val="22"/>
          <w:szCs w:val="22"/>
        </w:rPr>
        <w:t>Former Child Migrants</w:t>
      </w:r>
    </w:p>
    <w:p w:rsidR="00AB6B87" w:rsidRPr="008E734D" w:rsidRDefault="00AB6B87" w:rsidP="00F738FE">
      <w:pPr>
        <w:pStyle w:val="ListParagraph"/>
        <w:numPr>
          <w:ilvl w:val="0"/>
          <w:numId w:val="31"/>
        </w:numPr>
        <w:spacing w:before="0"/>
        <w:rPr>
          <w:rFonts w:cstheme="minorHAnsi"/>
          <w:sz w:val="22"/>
          <w:szCs w:val="22"/>
        </w:rPr>
      </w:pPr>
      <w:r w:rsidRPr="008E734D">
        <w:rPr>
          <w:rFonts w:cstheme="minorHAnsi"/>
          <w:sz w:val="22"/>
          <w:szCs w:val="22"/>
        </w:rPr>
        <w:t>Indigenous Australians, including Stolen Generations</w:t>
      </w:r>
    </w:p>
    <w:p w:rsidR="00AB6B87" w:rsidRPr="008E734D" w:rsidRDefault="00AB6B87" w:rsidP="00F738FE">
      <w:pPr>
        <w:pStyle w:val="ListParagraph"/>
        <w:numPr>
          <w:ilvl w:val="0"/>
          <w:numId w:val="31"/>
        </w:numPr>
        <w:spacing w:before="0"/>
        <w:rPr>
          <w:rFonts w:cstheme="minorHAnsi"/>
          <w:sz w:val="22"/>
          <w:szCs w:val="22"/>
        </w:rPr>
      </w:pPr>
      <w:r w:rsidRPr="008E734D">
        <w:rPr>
          <w:rFonts w:cstheme="minorHAnsi"/>
          <w:sz w:val="22"/>
          <w:szCs w:val="22"/>
        </w:rPr>
        <w:t>people with disability, especially intellectual disability</w:t>
      </w:r>
    </w:p>
    <w:p w:rsidR="00AB6B87" w:rsidRPr="008E734D" w:rsidRDefault="00AB6B87" w:rsidP="00F738FE">
      <w:pPr>
        <w:pStyle w:val="ListParagraph"/>
        <w:numPr>
          <w:ilvl w:val="0"/>
          <w:numId w:val="31"/>
        </w:numPr>
        <w:spacing w:before="0"/>
        <w:rPr>
          <w:rFonts w:cstheme="minorHAnsi"/>
          <w:sz w:val="22"/>
          <w:szCs w:val="22"/>
        </w:rPr>
      </w:pPr>
      <w:r w:rsidRPr="008E734D">
        <w:rPr>
          <w:rFonts w:cstheme="minorHAnsi"/>
          <w:sz w:val="22"/>
          <w:szCs w:val="22"/>
        </w:rPr>
        <w:t>people with mental health difficulties</w:t>
      </w:r>
    </w:p>
    <w:p w:rsidR="00AB6B87" w:rsidRPr="008E734D" w:rsidRDefault="00AB6B87" w:rsidP="00F738FE">
      <w:pPr>
        <w:pStyle w:val="ListParagraph"/>
        <w:numPr>
          <w:ilvl w:val="0"/>
          <w:numId w:val="31"/>
        </w:numPr>
        <w:spacing w:before="0"/>
        <w:rPr>
          <w:rFonts w:cstheme="minorHAnsi"/>
          <w:sz w:val="22"/>
          <w:szCs w:val="22"/>
        </w:rPr>
      </w:pPr>
      <w:r w:rsidRPr="008E734D">
        <w:rPr>
          <w:rFonts w:cstheme="minorHAnsi"/>
          <w:sz w:val="22"/>
          <w:szCs w:val="22"/>
        </w:rPr>
        <w:t xml:space="preserve">people from </w:t>
      </w:r>
      <w:r w:rsidR="00B03325">
        <w:rPr>
          <w:rFonts w:cstheme="minorHAnsi"/>
          <w:sz w:val="22"/>
          <w:szCs w:val="22"/>
        </w:rPr>
        <w:t>culturally and linguistically diverse</w:t>
      </w:r>
      <w:r w:rsidR="00B03325" w:rsidRPr="008E734D">
        <w:rPr>
          <w:rFonts w:cstheme="minorHAnsi"/>
          <w:sz w:val="22"/>
          <w:szCs w:val="22"/>
        </w:rPr>
        <w:t xml:space="preserve"> </w:t>
      </w:r>
      <w:r w:rsidRPr="008E734D">
        <w:rPr>
          <w:rFonts w:cstheme="minorHAnsi"/>
          <w:sz w:val="22"/>
          <w:szCs w:val="22"/>
        </w:rPr>
        <w:t>backgrounds</w:t>
      </w:r>
    </w:p>
    <w:p w:rsidR="00AB6B87" w:rsidRPr="008E734D" w:rsidRDefault="00AB6B87" w:rsidP="00F738FE">
      <w:pPr>
        <w:pStyle w:val="ListParagraph"/>
        <w:numPr>
          <w:ilvl w:val="0"/>
          <w:numId w:val="31"/>
        </w:numPr>
        <w:spacing w:before="0"/>
        <w:rPr>
          <w:rFonts w:cstheme="minorHAnsi"/>
          <w:sz w:val="22"/>
          <w:szCs w:val="22"/>
        </w:rPr>
      </w:pPr>
      <w:r w:rsidRPr="008E734D">
        <w:rPr>
          <w:rFonts w:cstheme="minorHAnsi"/>
          <w:sz w:val="22"/>
          <w:szCs w:val="22"/>
        </w:rPr>
        <w:t>people with low literacy</w:t>
      </w:r>
    </w:p>
    <w:p w:rsidR="00AB6B87" w:rsidRPr="008E734D" w:rsidRDefault="00AB6B87" w:rsidP="00F738FE">
      <w:pPr>
        <w:pStyle w:val="ListParagraph"/>
        <w:numPr>
          <w:ilvl w:val="0"/>
          <w:numId w:val="31"/>
        </w:numPr>
        <w:spacing w:before="0"/>
        <w:rPr>
          <w:rFonts w:cstheme="minorHAnsi"/>
          <w:sz w:val="22"/>
          <w:szCs w:val="22"/>
        </w:rPr>
      </w:pPr>
      <w:r w:rsidRPr="008E734D">
        <w:rPr>
          <w:rFonts w:cstheme="minorHAnsi"/>
          <w:sz w:val="22"/>
          <w:szCs w:val="22"/>
        </w:rPr>
        <w:t>people under the age of 18</w:t>
      </w:r>
    </w:p>
    <w:p w:rsidR="00AB6B87" w:rsidRPr="008E734D" w:rsidRDefault="00AB6B87" w:rsidP="00F738FE">
      <w:pPr>
        <w:pStyle w:val="ListParagraph"/>
        <w:numPr>
          <w:ilvl w:val="0"/>
          <w:numId w:val="31"/>
        </w:numPr>
        <w:spacing w:before="0"/>
        <w:rPr>
          <w:rFonts w:cstheme="minorHAnsi"/>
          <w:sz w:val="22"/>
          <w:szCs w:val="22"/>
        </w:rPr>
      </w:pPr>
      <w:r w:rsidRPr="008E734D">
        <w:rPr>
          <w:rFonts w:cstheme="minorHAnsi"/>
          <w:sz w:val="22"/>
          <w:szCs w:val="22"/>
        </w:rPr>
        <w:t>people living in rural and remote areas</w:t>
      </w:r>
    </w:p>
    <w:p w:rsidR="00AB6B87" w:rsidRPr="008E734D" w:rsidRDefault="00AB6B87" w:rsidP="00F738FE">
      <w:pPr>
        <w:pStyle w:val="ListParagraph"/>
        <w:numPr>
          <w:ilvl w:val="0"/>
          <w:numId w:val="31"/>
        </w:numPr>
        <w:spacing w:before="0"/>
        <w:rPr>
          <w:rFonts w:cstheme="minorHAnsi"/>
          <w:sz w:val="22"/>
          <w:szCs w:val="22"/>
        </w:rPr>
      </w:pPr>
      <w:r w:rsidRPr="008E734D">
        <w:rPr>
          <w:rFonts w:cstheme="minorHAnsi"/>
          <w:sz w:val="22"/>
          <w:szCs w:val="22"/>
        </w:rPr>
        <w:t>people who are experiencing homelessness</w:t>
      </w:r>
    </w:p>
    <w:p w:rsidR="00AB6B87" w:rsidRPr="00AB04E7" w:rsidRDefault="00AB6B87" w:rsidP="00F738FE">
      <w:pPr>
        <w:pStyle w:val="ListParagraph"/>
        <w:numPr>
          <w:ilvl w:val="0"/>
          <w:numId w:val="31"/>
        </w:numPr>
        <w:spacing w:before="0"/>
        <w:rPr>
          <w:rFonts w:cstheme="minorHAnsi"/>
          <w:sz w:val="22"/>
          <w:szCs w:val="22"/>
        </w:rPr>
      </w:pPr>
      <w:r w:rsidRPr="008E734D">
        <w:rPr>
          <w:rFonts w:cstheme="minorHAnsi"/>
          <w:sz w:val="22"/>
          <w:szCs w:val="22"/>
        </w:rPr>
        <w:t>people living in residential care</w:t>
      </w:r>
      <w:r w:rsidR="00AB04E7">
        <w:rPr>
          <w:rFonts w:cstheme="minorHAnsi"/>
          <w:sz w:val="22"/>
          <w:szCs w:val="22"/>
        </w:rPr>
        <w:t xml:space="preserve">, </w:t>
      </w:r>
      <w:r w:rsidRPr="00AB04E7">
        <w:rPr>
          <w:rFonts w:cstheme="minorHAnsi"/>
          <w:sz w:val="22"/>
          <w:szCs w:val="22"/>
        </w:rPr>
        <w:t>and</w:t>
      </w:r>
    </w:p>
    <w:p w:rsidR="00AB6B87" w:rsidRPr="008E734D" w:rsidRDefault="00AB6B87" w:rsidP="00F738FE">
      <w:pPr>
        <w:pStyle w:val="ListParagraph"/>
        <w:numPr>
          <w:ilvl w:val="0"/>
          <w:numId w:val="31"/>
        </w:numPr>
        <w:spacing w:before="0"/>
        <w:rPr>
          <w:rFonts w:cstheme="minorHAnsi"/>
          <w:sz w:val="22"/>
          <w:szCs w:val="22"/>
        </w:rPr>
      </w:pPr>
      <w:r w:rsidRPr="008E734D">
        <w:rPr>
          <w:rFonts w:cstheme="minorHAnsi"/>
          <w:sz w:val="22"/>
          <w:szCs w:val="22"/>
        </w:rPr>
        <w:t>people who experienced abuse in a religious institution.</w:t>
      </w:r>
    </w:p>
    <w:p w:rsidR="007F3BCF" w:rsidRDefault="00AB6B87" w:rsidP="008E734D">
      <w:pPr>
        <w:spacing w:before="0"/>
        <w:rPr>
          <w:rFonts w:cstheme="minorHAnsi"/>
          <w:sz w:val="22"/>
          <w:szCs w:val="22"/>
        </w:rPr>
      </w:pPr>
      <w:r w:rsidRPr="008E734D">
        <w:rPr>
          <w:rFonts w:cstheme="minorHAnsi"/>
          <w:sz w:val="22"/>
          <w:szCs w:val="22"/>
        </w:rPr>
        <w:t>Where support services deem that it is in the best interest in meeting the critical needs of the client, Redress Support Services may assist affected family members</w:t>
      </w:r>
      <w:r w:rsidR="00B10FCE">
        <w:rPr>
          <w:rFonts w:cstheme="minorHAnsi"/>
          <w:sz w:val="22"/>
          <w:szCs w:val="22"/>
        </w:rPr>
        <w:t>.</w:t>
      </w:r>
    </w:p>
    <w:p w:rsidR="007F3BCF" w:rsidRDefault="007F3BCF">
      <w:pPr>
        <w:rPr>
          <w:rFonts w:cstheme="minorHAnsi"/>
          <w:sz w:val="22"/>
          <w:szCs w:val="22"/>
        </w:rPr>
      </w:pPr>
      <w:r>
        <w:rPr>
          <w:rFonts w:cstheme="minorHAnsi"/>
          <w:sz w:val="22"/>
          <w:szCs w:val="22"/>
        </w:rPr>
        <w:br w:type="page"/>
      </w:r>
    </w:p>
    <w:p w:rsidR="007F3BCF" w:rsidRPr="00CC6AD8" w:rsidRDefault="007F3BCF" w:rsidP="007F3BCF">
      <w:pPr>
        <w:pStyle w:val="NoSpacing"/>
        <w:pBdr>
          <w:top w:val="single" w:sz="4" w:space="1" w:color="auto"/>
          <w:left w:val="single" w:sz="4" w:space="4" w:color="auto"/>
          <w:bottom w:val="single" w:sz="4" w:space="1" w:color="auto"/>
          <w:right w:val="single" w:sz="4" w:space="4" w:color="auto"/>
        </w:pBdr>
        <w:shd w:val="clear" w:color="auto" w:fill="E8F3D3" w:themeFill="accent2" w:themeFillTint="33"/>
        <w:rPr>
          <w:b/>
        </w:rPr>
      </w:pPr>
      <w:r w:rsidRPr="00CC6AD8">
        <w:rPr>
          <w:b/>
        </w:rPr>
        <w:lastRenderedPageBreak/>
        <w:t>Key points:</w:t>
      </w:r>
    </w:p>
    <w:p w:rsidR="007F3BCF" w:rsidRDefault="007F3BCF" w:rsidP="00F738FE">
      <w:pPr>
        <w:pStyle w:val="NoSpacing"/>
        <w:numPr>
          <w:ilvl w:val="0"/>
          <w:numId w:val="50"/>
        </w:numPr>
        <w:pBdr>
          <w:top w:val="single" w:sz="4" w:space="1" w:color="auto"/>
          <w:left w:val="single" w:sz="4" w:space="4" w:color="auto"/>
          <w:bottom w:val="single" w:sz="4" w:space="1" w:color="auto"/>
          <w:right w:val="single" w:sz="4" w:space="4" w:color="auto"/>
        </w:pBdr>
        <w:shd w:val="clear" w:color="auto" w:fill="E8F3D3" w:themeFill="accent2" w:themeFillTint="33"/>
        <w:rPr>
          <w:rFonts w:cstheme="minorHAnsi"/>
          <w:sz w:val="22"/>
          <w:szCs w:val="22"/>
        </w:rPr>
      </w:pPr>
      <w:r w:rsidRPr="007F3BCF">
        <w:rPr>
          <w:rFonts w:cstheme="minorHAnsi"/>
          <w:sz w:val="22"/>
          <w:szCs w:val="22"/>
        </w:rPr>
        <w:t>Support services should support people who have experienced institutional child sexual abuse.</w:t>
      </w:r>
    </w:p>
    <w:p w:rsidR="007F3BCF" w:rsidRPr="007F3BCF" w:rsidRDefault="007F3BCF" w:rsidP="00F738FE">
      <w:pPr>
        <w:pStyle w:val="NoSpacing"/>
        <w:numPr>
          <w:ilvl w:val="0"/>
          <w:numId w:val="50"/>
        </w:numPr>
        <w:pBdr>
          <w:top w:val="single" w:sz="4" w:space="1" w:color="auto"/>
          <w:left w:val="single" w:sz="4" w:space="4" w:color="auto"/>
          <w:bottom w:val="single" w:sz="4" w:space="1" w:color="auto"/>
          <w:right w:val="single" w:sz="4" w:space="4" w:color="auto"/>
        </w:pBdr>
        <w:shd w:val="clear" w:color="auto" w:fill="E8F3D3" w:themeFill="accent2" w:themeFillTint="33"/>
        <w:rPr>
          <w:rFonts w:cstheme="minorHAnsi"/>
          <w:sz w:val="22"/>
          <w:szCs w:val="22"/>
        </w:rPr>
      </w:pPr>
      <w:r w:rsidRPr="007F3BCF">
        <w:rPr>
          <w:rFonts w:cstheme="minorHAnsi"/>
          <w:sz w:val="22"/>
          <w:szCs w:val="22"/>
        </w:rPr>
        <w:t>Support services can assist affected family members where that is in the best interest of the client.</w:t>
      </w:r>
    </w:p>
    <w:p w:rsidR="00951E24" w:rsidRPr="008E734D" w:rsidRDefault="00951E24" w:rsidP="008E734D">
      <w:pPr>
        <w:pStyle w:val="Heading3"/>
        <w:rPr>
          <w:rFonts w:cstheme="minorHAnsi"/>
          <w:sz w:val="22"/>
          <w:szCs w:val="22"/>
        </w:rPr>
      </w:pPr>
      <w:bookmarkStart w:id="15" w:name="_Toc522778362"/>
      <w:r w:rsidRPr="008E734D">
        <w:rPr>
          <w:rFonts w:cstheme="minorHAnsi"/>
          <w:sz w:val="22"/>
          <w:szCs w:val="22"/>
        </w:rPr>
        <w:t>Practical and emotional support</w:t>
      </w:r>
      <w:bookmarkEnd w:id="15"/>
    </w:p>
    <w:p w:rsidR="00951E24" w:rsidRPr="008E734D" w:rsidRDefault="00951E24" w:rsidP="008E734D">
      <w:pPr>
        <w:spacing w:before="0"/>
        <w:rPr>
          <w:rFonts w:cstheme="minorHAnsi"/>
          <w:sz w:val="22"/>
          <w:szCs w:val="22"/>
        </w:rPr>
      </w:pPr>
      <w:r w:rsidRPr="008E734D">
        <w:rPr>
          <w:rFonts w:cstheme="minorHAnsi"/>
          <w:sz w:val="22"/>
          <w:szCs w:val="22"/>
        </w:rPr>
        <w:t>The primary objective of support services is to provide flexible, timely and transparent practical assistance and emotional support to people engaging with the Scheme.</w:t>
      </w:r>
    </w:p>
    <w:p w:rsidR="00951E24" w:rsidRPr="008E734D" w:rsidRDefault="00951E24" w:rsidP="008E734D">
      <w:pPr>
        <w:spacing w:before="0"/>
        <w:rPr>
          <w:rFonts w:cstheme="minorHAnsi"/>
          <w:sz w:val="22"/>
          <w:szCs w:val="22"/>
        </w:rPr>
      </w:pPr>
      <w:r w:rsidRPr="008E734D">
        <w:rPr>
          <w:rFonts w:cstheme="minorHAnsi"/>
          <w:sz w:val="22"/>
          <w:szCs w:val="22"/>
        </w:rPr>
        <w:t>Practical support includes providing information about the Scheme, assisting clients to complete the Scheme’s application, and supporting people to access other appropriate services such as legal and financial counselling or other community services.</w:t>
      </w:r>
    </w:p>
    <w:p w:rsidR="00951E24" w:rsidRPr="008E734D" w:rsidRDefault="00951E24" w:rsidP="008E734D">
      <w:pPr>
        <w:spacing w:before="0"/>
        <w:rPr>
          <w:rFonts w:cstheme="minorHAnsi"/>
          <w:sz w:val="22"/>
          <w:szCs w:val="22"/>
        </w:rPr>
      </w:pPr>
      <w:r w:rsidRPr="008E734D">
        <w:rPr>
          <w:rFonts w:cstheme="minorHAnsi"/>
          <w:sz w:val="22"/>
          <w:szCs w:val="22"/>
        </w:rPr>
        <w:t>Emotional support includes providing counselling, case management, professional supervision and similar arrangements to provide people with a safe environment to engage with the Scheme.</w:t>
      </w:r>
    </w:p>
    <w:p w:rsidR="00951E24" w:rsidRPr="008E734D" w:rsidRDefault="00951E24" w:rsidP="008E734D">
      <w:pPr>
        <w:spacing w:before="0"/>
        <w:rPr>
          <w:rFonts w:cstheme="minorHAnsi"/>
          <w:sz w:val="22"/>
          <w:szCs w:val="22"/>
        </w:rPr>
      </w:pPr>
      <w:r w:rsidRPr="008E734D">
        <w:rPr>
          <w:rFonts w:cstheme="minorHAnsi"/>
          <w:sz w:val="22"/>
          <w:szCs w:val="22"/>
        </w:rPr>
        <w:t>Support services can play a key role in managing client expectations about the Scheme by providing clear information about what the Scheme is, how it can be accessed and what a person can reasonably expect through the process of applying and potentially accepting an offer of redress.</w:t>
      </w:r>
    </w:p>
    <w:p w:rsidR="00951E24" w:rsidRPr="008E734D" w:rsidRDefault="00951E24" w:rsidP="008E734D">
      <w:pPr>
        <w:spacing w:before="0"/>
        <w:rPr>
          <w:rFonts w:cstheme="minorHAnsi"/>
          <w:sz w:val="22"/>
          <w:szCs w:val="22"/>
        </w:rPr>
      </w:pPr>
      <w:r w:rsidRPr="008E734D">
        <w:rPr>
          <w:rFonts w:cstheme="minorHAnsi"/>
          <w:sz w:val="22"/>
          <w:szCs w:val="22"/>
        </w:rPr>
        <w:t>Services can also support people who clearly do not fit the parameters of the Scheme with referrals to more appropriate supports.</w:t>
      </w:r>
      <w:r w:rsidR="004144A1" w:rsidRPr="008E734D">
        <w:rPr>
          <w:rFonts w:cstheme="minorHAnsi"/>
          <w:sz w:val="22"/>
          <w:szCs w:val="22"/>
        </w:rPr>
        <w:t xml:space="preserve"> Services may assist affected family members where they think it is in the best interest in meeting the critical needs of the client.</w:t>
      </w:r>
    </w:p>
    <w:p w:rsidR="00951E24" w:rsidRDefault="00951E24" w:rsidP="008E734D">
      <w:pPr>
        <w:rPr>
          <w:rFonts w:cstheme="minorHAnsi"/>
          <w:sz w:val="22"/>
          <w:szCs w:val="22"/>
        </w:rPr>
      </w:pPr>
      <w:r w:rsidRPr="008E734D">
        <w:rPr>
          <w:rFonts w:cstheme="minorHAnsi"/>
          <w:sz w:val="22"/>
          <w:szCs w:val="22"/>
        </w:rPr>
        <w:t>Services will be delivered nationally through face-to-face settings, outreach services and national telephone and/or online support to ensure accessibility for people across Australia who are engaging with the Scheme.</w:t>
      </w:r>
    </w:p>
    <w:p w:rsidR="007F3BCF" w:rsidRPr="00CC6AD8" w:rsidRDefault="007F3BCF" w:rsidP="007F3BCF">
      <w:pPr>
        <w:pBdr>
          <w:top w:val="single" w:sz="4" w:space="1" w:color="auto"/>
          <w:left w:val="single" w:sz="4" w:space="4" w:color="auto"/>
          <w:bottom w:val="single" w:sz="4" w:space="1" w:color="auto"/>
          <w:right w:val="single" w:sz="4" w:space="4" w:color="auto"/>
        </w:pBdr>
        <w:shd w:val="clear" w:color="auto" w:fill="E8F3D3" w:themeFill="accent2" w:themeFillTint="33"/>
        <w:rPr>
          <w:rFonts w:cstheme="minorHAnsi"/>
          <w:b/>
          <w:sz w:val="22"/>
          <w:szCs w:val="22"/>
        </w:rPr>
      </w:pPr>
      <w:r w:rsidRPr="00CC6AD8">
        <w:rPr>
          <w:rFonts w:cstheme="minorHAnsi"/>
          <w:b/>
          <w:sz w:val="22"/>
          <w:szCs w:val="22"/>
        </w:rPr>
        <w:t>Key points:</w:t>
      </w:r>
    </w:p>
    <w:p w:rsidR="007F3BCF" w:rsidRPr="007F3BCF" w:rsidRDefault="007F3BCF" w:rsidP="00F738FE">
      <w:pPr>
        <w:pStyle w:val="ListParagraph"/>
        <w:numPr>
          <w:ilvl w:val="0"/>
          <w:numId w:val="51"/>
        </w:numPr>
        <w:pBdr>
          <w:top w:val="single" w:sz="4" w:space="1" w:color="auto"/>
          <w:left w:val="single" w:sz="4" w:space="4" w:color="auto"/>
          <w:bottom w:val="single" w:sz="4" w:space="1" w:color="auto"/>
          <w:right w:val="single" w:sz="4" w:space="4" w:color="auto"/>
        </w:pBdr>
        <w:shd w:val="clear" w:color="auto" w:fill="E8F3D3" w:themeFill="accent2" w:themeFillTint="33"/>
        <w:rPr>
          <w:rFonts w:cstheme="minorHAnsi"/>
          <w:sz w:val="22"/>
          <w:szCs w:val="22"/>
        </w:rPr>
      </w:pPr>
      <w:r w:rsidRPr="007F3BCF">
        <w:rPr>
          <w:rFonts w:cstheme="minorHAnsi"/>
          <w:sz w:val="22"/>
          <w:szCs w:val="22"/>
        </w:rPr>
        <w:t>The role of support services is to provide practical assistance in filling out applications and emotional support for people when they engage with the Scheme.</w:t>
      </w:r>
    </w:p>
    <w:p w:rsidR="007F3BCF" w:rsidRPr="007F3BCF" w:rsidRDefault="007F3BCF" w:rsidP="00F738FE">
      <w:pPr>
        <w:pStyle w:val="ListParagraph"/>
        <w:numPr>
          <w:ilvl w:val="0"/>
          <w:numId w:val="51"/>
        </w:numPr>
        <w:pBdr>
          <w:top w:val="single" w:sz="4" w:space="1" w:color="auto"/>
          <w:left w:val="single" w:sz="4" w:space="4" w:color="auto"/>
          <w:bottom w:val="single" w:sz="4" w:space="1" w:color="auto"/>
          <w:right w:val="single" w:sz="4" w:space="4" w:color="auto"/>
        </w:pBdr>
        <w:shd w:val="clear" w:color="auto" w:fill="E8F3D3" w:themeFill="accent2" w:themeFillTint="33"/>
        <w:rPr>
          <w:rFonts w:cstheme="minorHAnsi"/>
          <w:sz w:val="22"/>
          <w:szCs w:val="22"/>
        </w:rPr>
      </w:pPr>
      <w:r w:rsidRPr="007F3BCF">
        <w:rPr>
          <w:rFonts w:cstheme="minorHAnsi"/>
          <w:sz w:val="22"/>
          <w:szCs w:val="22"/>
        </w:rPr>
        <w:t>Support services can provide information about the Scheme, manage expectations about outcomes and give an indication about what to expect throughout the process.</w:t>
      </w:r>
    </w:p>
    <w:p w:rsidR="001D31A6" w:rsidRPr="008E734D" w:rsidRDefault="001D31A6" w:rsidP="008E734D">
      <w:pPr>
        <w:rPr>
          <w:rFonts w:cstheme="minorHAnsi"/>
          <w:sz w:val="22"/>
          <w:szCs w:val="22"/>
        </w:rPr>
      </w:pPr>
    </w:p>
    <w:p w:rsidR="00951E24" w:rsidRPr="008E734D" w:rsidRDefault="00951E24" w:rsidP="008E734D">
      <w:pPr>
        <w:pStyle w:val="Heading3"/>
        <w:keepNext/>
        <w:rPr>
          <w:rFonts w:cstheme="minorHAnsi"/>
          <w:sz w:val="22"/>
          <w:szCs w:val="22"/>
        </w:rPr>
      </w:pPr>
      <w:bookmarkStart w:id="16" w:name="_Toc522778363"/>
      <w:r w:rsidRPr="008E734D">
        <w:rPr>
          <w:rFonts w:cstheme="minorHAnsi"/>
          <w:sz w:val="22"/>
          <w:szCs w:val="22"/>
        </w:rPr>
        <w:t>Nominee arrangements</w:t>
      </w:r>
      <w:bookmarkEnd w:id="16"/>
    </w:p>
    <w:p w:rsidR="00951E24" w:rsidRPr="008E734D" w:rsidRDefault="00951E24" w:rsidP="008E734D">
      <w:pPr>
        <w:spacing w:before="0"/>
        <w:rPr>
          <w:rFonts w:cstheme="minorHAnsi"/>
          <w:sz w:val="22"/>
          <w:szCs w:val="22"/>
        </w:rPr>
      </w:pPr>
      <w:r w:rsidRPr="008E734D">
        <w:rPr>
          <w:rFonts w:cstheme="minorHAnsi"/>
          <w:sz w:val="22"/>
          <w:szCs w:val="22"/>
        </w:rPr>
        <w:t>Some people may wish for additional assistance during the process of applying for redress. They may choose to have a trusted family member, friend or legal guardian apply for redress on their behalf.</w:t>
      </w:r>
      <w:r w:rsidR="00957172">
        <w:rPr>
          <w:rFonts w:cstheme="minorHAnsi"/>
          <w:sz w:val="22"/>
          <w:szCs w:val="22"/>
        </w:rPr>
        <w:t xml:space="preserve"> There are two types of nominees for the Scheme, legal nominee or assistance nominee. </w:t>
      </w:r>
    </w:p>
    <w:p w:rsidR="00951E24" w:rsidRPr="008E734D" w:rsidRDefault="00951E24" w:rsidP="008E734D">
      <w:pPr>
        <w:spacing w:before="0"/>
        <w:rPr>
          <w:rFonts w:cstheme="minorHAnsi"/>
          <w:sz w:val="22"/>
          <w:szCs w:val="22"/>
        </w:rPr>
      </w:pPr>
      <w:r w:rsidRPr="008E734D">
        <w:rPr>
          <w:rFonts w:cstheme="minorHAnsi"/>
          <w:sz w:val="22"/>
          <w:szCs w:val="22"/>
        </w:rPr>
        <w:t>They may also request in some circumstances to have a support services act as their nominee. Remember that any nominee arrangement must always consider the wishes of the person applying for redress.</w:t>
      </w:r>
    </w:p>
    <w:p w:rsidR="00951E24" w:rsidRPr="008E734D" w:rsidRDefault="00951E24" w:rsidP="008E734D">
      <w:pPr>
        <w:spacing w:before="0"/>
        <w:rPr>
          <w:rFonts w:cstheme="minorHAnsi"/>
          <w:sz w:val="22"/>
          <w:szCs w:val="22"/>
        </w:rPr>
      </w:pPr>
      <w:r w:rsidRPr="008E734D">
        <w:rPr>
          <w:rFonts w:cstheme="minorHAnsi"/>
          <w:sz w:val="22"/>
          <w:szCs w:val="22"/>
        </w:rPr>
        <w:lastRenderedPageBreak/>
        <w:t xml:space="preserve">The Scheme will allow for people to nominate a person or organisation to act on their behalf as </w:t>
      </w:r>
      <w:r w:rsidR="00EE7F9B" w:rsidRPr="008E734D">
        <w:rPr>
          <w:rFonts w:cstheme="minorHAnsi"/>
          <w:sz w:val="22"/>
          <w:szCs w:val="22"/>
        </w:rPr>
        <w:t>an ‘</w:t>
      </w:r>
      <w:r w:rsidRPr="008E734D">
        <w:rPr>
          <w:rFonts w:cstheme="minorHAnsi"/>
          <w:sz w:val="22"/>
          <w:szCs w:val="22"/>
        </w:rPr>
        <w:t>assistance nominee</w:t>
      </w:r>
      <w:r w:rsidR="00EE7F9B" w:rsidRPr="008E734D">
        <w:rPr>
          <w:rFonts w:cstheme="minorHAnsi"/>
          <w:sz w:val="22"/>
          <w:szCs w:val="22"/>
        </w:rPr>
        <w:t>’</w:t>
      </w:r>
      <w:r w:rsidRPr="008E734D">
        <w:rPr>
          <w:rFonts w:cstheme="minorHAnsi"/>
          <w:sz w:val="22"/>
          <w:szCs w:val="22"/>
        </w:rPr>
        <w:t>.</w:t>
      </w:r>
    </w:p>
    <w:p w:rsidR="00951E24" w:rsidRDefault="00951E24" w:rsidP="008E734D">
      <w:pPr>
        <w:spacing w:before="0"/>
        <w:rPr>
          <w:rFonts w:cstheme="minorHAnsi"/>
          <w:sz w:val="22"/>
          <w:szCs w:val="22"/>
        </w:rPr>
      </w:pPr>
      <w:r w:rsidRPr="008E734D">
        <w:rPr>
          <w:rFonts w:cstheme="minorHAnsi"/>
          <w:sz w:val="22"/>
          <w:szCs w:val="22"/>
        </w:rPr>
        <w:t xml:space="preserve">The role of the assistance nominee is limited to engaging in correspondence with the Scheme on behalf of the person applying for redress. </w:t>
      </w:r>
      <w:r w:rsidR="004E7377" w:rsidRPr="00AB04E7">
        <w:rPr>
          <w:sz w:val="22"/>
          <w:szCs w:val="22"/>
        </w:rPr>
        <w:t>An assistance nominee cannot apply for redress, or accept or decline an offer on someone’s behalf.</w:t>
      </w:r>
    </w:p>
    <w:p w:rsidR="004D1F7E" w:rsidRDefault="004D1F7E" w:rsidP="004D1F7E">
      <w:pPr>
        <w:spacing w:before="0"/>
        <w:rPr>
          <w:rFonts w:cstheme="minorHAnsi"/>
          <w:sz w:val="22"/>
          <w:szCs w:val="22"/>
        </w:rPr>
      </w:pPr>
      <w:r w:rsidRPr="00AB04E7">
        <w:rPr>
          <w:rFonts w:cstheme="minorHAnsi"/>
          <w:sz w:val="22"/>
          <w:szCs w:val="22"/>
        </w:rPr>
        <w:t>Support services are not required to act as an assistance nominee for a client however if it is within the organisational capacity to do so, services are not precluded from taking on this role.</w:t>
      </w:r>
    </w:p>
    <w:p w:rsidR="006A6467" w:rsidRPr="00A73C24" w:rsidRDefault="006A6467" w:rsidP="006A6467">
      <w:pPr>
        <w:rPr>
          <w:sz w:val="22"/>
          <w:szCs w:val="22"/>
        </w:rPr>
      </w:pPr>
      <w:r w:rsidRPr="00A73C24">
        <w:rPr>
          <w:sz w:val="22"/>
          <w:szCs w:val="22"/>
        </w:rPr>
        <w:t>An assistance nominee can:</w:t>
      </w:r>
    </w:p>
    <w:p w:rsidR="006A6467" w:rsidRPr="00A73C24" w:rsidRDefault="006A6467" w:rsidP="00F738FE">
      <w:pPr>
        <w:pStyle w:val="ListParagraph"/>
        <w:numPr>
          <w:ilvl w:val="1"/>
          <w:numId w:val="49"/>
        </w:numPr>
        <w:spacing w:before="0" w:after="120" w:line="240" w:lineRule="auto"/>
        <w:ind w:left="709"/>
        <w:rPr>
          <w:sz w:val="22"/>
          <w:szCs w:val="22"/>
        </w:rPr>
      </w:pPr>
      <w:r w:rsidRPr="00A73C24">
        <w:rPr>
          <w:sz w:val="22"/>
          <w:szCs w:val="22"/>
        </w:rPr>
        <w:t>Help a person complete their application for redress,</w:t>
      </w:r>
    </w:p>
    <w:p w:rsidR="006A6467" w:rsidRPr="00A73C24" w:rsidRDefault="006A6467" w:rsidP="00F738FE">
      <w:pPr>
        <w:pStyle w:val="ListParagraph"/>
        <w:numPr>
          <w:ilvl w:val="1"/>
          <w:numId w:val="49"/>
        </w:numPr>
        <w:spacing w:before="0" w:after="120" w:line="240" w:lineRule="auto"/>
        <w:ind w:left="709"/>
        <w:rPr>
          <w:sz w:val="22"/>
          <w:szCs w:val="22"/>
        </w:rPr>
      </w:pPr>
      <w:r w:rsidRPr="00A73C24">
        <w:rPr>
          <w:sz w:val="22"/>
          <w:szCs w:val="22"/>
        </w:rPr>
        <w:t>Receive copies of all letters,</w:t>
      </w:r>
    </w:p>
    <w:p w:rsidR="006A6467" w:rsidRPr="00A73C24" w:rsidRDefault="006A6467" w:rsidP="00F738FE">
      <w:pPr>
        <w:pStyle w:val="ListParagraph"/>
        <w:numPr>
          <w:ilvl w:val="1"/>
          <w:numId w:val="49"/>
        </w:numPr>
        <w:spacing w:before="0" w:after="120" w:line="240" w:lineRule="auto"/>
        <w:ind w:left="709"/>
        <w:rPr>
          <w:sz w:val="22"/>
          <w:szCs w:val="22"/>
        </w:rPr>
      </w:pPr>
      <w:r w:rsidRPr="00A73C24">
        <w:rPr>
          <w:sz w:val="22"/>
          <w:szCs w:val="22"/>
        </w:rPr>
        <w:t>Ask questions about a person’s application for redress,</w:t>
      </w:r>
    </w:p>
    <w:p w:rsidR="006A6467" w:rsidRPr="00AB04E7" w:rsidRDefault="006A6467" w:rsidP="00F738FE">
      <w:pPr>
        <w:pStyle w:val="ListParagraph"/>
        <w:numPr>
          <w:ilvl w:val="1"/>
          <w:numId w:val="49"/>
        </w:numPr>
        <w:spacing w:before="0" w:after="120" w:line="240" w:lineRule="auto"/>
        <w:ind w:left="709"/>
        <w:rPr>
          <w:sz w:val="22"/>
          <w:szCs w:val="22"/>
        </w:rPr>
      </w:pPr>
      <w:r w:rsidRPr="00A73C24">
        <w:rPr>
          <w:sz w:val="22"/>
          <w:szCs w:val="22"/>
        </w:rPr>
        <w:t xml:space="preserve">Receive phone calls about </w:t>
      </w:r>
      <w:r w:rsidR="00AB04E7">
        <w:rPr>
          <w:sz w:val="22"/>
          <w:szCs w:val="22"/>
        </w:rPr>
        <w:t>a person’</w:t>
      </w:r>
      <w:r w:rsidRPr="00AB04E7">
        <w:rPr>
          <w:sz w:val="22"/>
          <w:szCs w:val="22"/>
        </w:rPr>
        <w:t>s application for redress,</w:t>
      </w:r>
    </w:p>
    <w:p w:rsidR="006A6467" w:rsidRPr="00A73C24" w:rsidRDefault="006A6467" w:rsidP="00F738FE">
      <w:pPr>
        <w:pStyle w:val="ListParagraph"/>
        <w:numPr>
          <w:ilvl w:val="1"/>
          <w:numId w:val="49"/>
        </w:numPr>
        <w:spacing w:before="0" w:after="120" w:line="240" w:lineRule="auto"/>
        <w:ind w:left="709"/>
        <w:rPr>
          <w:sz w:val="22"/>
          <w:szCs w:val="22"/>
        </w:rPr>
      </w:pPr>
      <w:r w:rsidRPr="00A73C24">
        <w:rPr>
          <w:sz w:val="22"/>
          <w:szCs w:val="22"/>
        </w:rPr>
        <w:t>Provide information,</w:t>
      </w:r>
    </w:p>
    <w:p w:rsidR="006A6467" w:rsidRPr="00A73C24" w:rsidRDefault="006A6467" w:rsidP="00F738FE">
      <w:pPr>
        <w:pStyle w:val="ListParagraph"/>
        <w:numPr>
          <w:ilvl w:val="1"/>
          <w:numId w:val="49"/>
        </w:numPr>
        <w:spacing w:before="0" w:after="120" w:line="240" w:lineRule="auto"/>
        <w:ind w:left="709"/>
        <w:rPr>
          <w:sz w:val="22"/>
          <w:szCs w:val="22"/>
        </w:rPr>
      </w:pPr>
      <w:r w:rsidRPr="00A73C24">
        <w:rPr>
          <w:sz w:val="22"/>
          <w:szCs w:val="22"/>
        </w:rPr>
        <w:t>Ask for an offer of redress to be reviewed</w:t>
      </w:r>
    </w:p>
    <w:p w:rsidR="006A6467" w:rsidRPr="00A73C24" w:rsidRDefault="006A6467" w:rsidP="006A6467">
      <w:pPr>
        <w:rPr>
          <w:sz w:val="22"/>
          <w:szCs w:val="22"/>
        </w:rPr>
      </w:pPr>
      <w:r w:rsidRPr="00A73C24">
        <w:rPr>
          <w:sz w:val="22"/>
          <w:szCs w:val="22"/>
        </w:rPr>
        <w:t xml:space="preserve">An assistance nominee cannot: </w:t>
      </w:r>
    </w:p>
    <w:p w:rsidR="006A6467" w:rsidRPr="00A73C24" w:rsidRDefault="006A6467" w:rsidP="00F738FE">
      <w:pPr>
        <w:pStyle w:val="ListParagraph"/>
        <w:numPr>
          <w:ilvl w:val="0"/>
          <w:numId w:val="48"/>
        </w:numPr>
        <w:spacing w:before="0" w:after="120" w:line="240" w:lineRule="auto"/>
        <w:rPr>
          <w:sz w:val="22"/>
          <w:szCs w:val="22"/>
        </w:rPr>
      </w:pPr>
      <w:r w:rsidRPr="00A73C24">
        <w:rPr>
          <w:sz w:val="22"/>
          <w:szCs w:val="22"/>
        </w:rPr>
        <w:t xml:space="preserve">apply for redress, or </w:t>
      </w:r>
    </w:p>
    <w:p w:rsidR="006A6467" w:rsidRDefault="006A6467" w:rsidP="00F738FE">
      <w:pPr>
        <w:pStyle w:val="ListParagraph"/>
        <w:numPr>
          <w:ilvl w:val="0"/>
          <w:numId w:val="48"/>
        </w:numPr>
        <w:spacing w:before="0" w:after="120" w:line="240" w:lineRule="auto"/>
        <w:rPr>
          <w:sz w:val="22"/>
          <w:szCs w:val="22"/>
        </w:rPr>
      </w:pPr>
      <w:r w:rsidRPr="00A73C24">
        <w:rPr>
          <w:sz w:val="22"/>
          <w:szCs w:val="22"/>
        </w:rPr>
        <w:t>accept or decline an offer on a person’s behalf.</w:t>
      </w:r>
    </w:p>
    <w:p w:rsidR="00AB04E7" w:rsidRPr="00AB04E7" w:rsidRDefault="00AB04E7" w:rsidP="00AB04E7">
      <w:pPr>
        <w:spacing w:before="0" w:after="120" w:line="240" w:lineRule="auto"/>
        <w:rPr>
          <w:sz w:val="22"/>
          <w:szCs w:val="22"/>
        </w:rPr>
      </w:pPr>
      <w:r>
        <w:rPr>
          <w:sz w:val="22"/>
          <w:szCs w:val="22"/>
        </w:rPr>
        <w:t>An example of an assistance nominee is if a person has an agreement with a trusted friend or family member to receive help to put in an application or ask the Scheme questions.</w:t>
      </w:r>
    </w:p>
    <w:p w:rsidR="00951E24" w:rsidRDefault="00EE7F9B" w:rsidP="008E734D">
      <w:pPr>
        <w:spacing w:before="0"/>
        <w:rPr>
          <w:rFonts w:cstheme="minorHAnsi"/>
          <w:sz w:val="22"/>
          <w:szCs w:val="22"/>
        </w:rPr>
      </w:pPr>
      <w:r w:rsidRPr="00AB04E7">
        <w:rPr>
          <w:rFonts w:cstheme="minorHAnsi"/>
          <w:sz w:val="22"/>
          <w:szCs w:val="22"/>
        </w:rPr>
        <w:t xml:space="preserve">A person may also have a ‘legal nominee’ act on their behalf. </w:t>
      </w:r>
      <w:r w:rsidR="00951E24" w:rsidRPr="00AB04E7">
        <w:rPr>
          <w:rFonts w:cstheme="minorHAnsi"/>
          <w:sz w:val="22"/>
          <w:szCs w:val="22"/>
        </w:rPr>
        <w:t xml:space="preserve">The role of </w:t>
      </w:r>
      <w:r w:rsidR="004E7377" w:rsidRPr="00AB04E7">
        <w:rPr>
          <w:rFonts w:cstheme="minorHAnsi"/>
          <w:sz w:val="22"/>
          <w:szCs w:val="22"/>
        </w:rPr>
        <w:t>a</w:t>
      </w:r>
      <w:r w:rsidR="00951E24" w:rsidRPr="00AB04E7">
        <w:rPr>
          <w:rFonts w:cstheme="minorHAnsi"/>
          <w:sz w:val="22"/>
          <w:szCs w:val="22"/>
        </w:rPr>
        <w:t xml:space="preserve"> legal nominee</w:t>
      </w:r>
      <w:r w:rsidR="004E7377" w:rsidRPr="00AB04E7">
        <w:rPr>
          <w:rFonts w:cstheme="minorHAnsi"/>
          <w:sz w:val="22"/>
          <w:szCs w:val="22"/>
        </w:rPr>
        <w:t xml:space="preserve"> is to do anything an ‘assistance nominee’ can do but</w:t>
      </w:r>
      <w:r w:rsidR="00951E24" w:rsidRPr="00AB04E7">
        <w:rPr>
          <w:rFonts w:cstheme="minorHAnsi"/>
          <w:sz w:val="22"/>
          <w:szCs w:val="22"/>
        </w:rPr>
        <w:t xml:space="preserve"> goes further by allowing the nominee to make an application for redress and make decisions on behalf of the survivor, such as accepting an offer for redress and signing the acceptance document.</w:t>
      </w:r>
      <w:r w:rsidRPr="00AB04E7">
        <w:rPr>
          <w:rFonts w:cstheme="minorHAnsi"/>
          <w:sz w:val="22"/>
          <w:szCs w:val="22"/>
        </w:rPr>
        <w:t xml:space="preserve"> </w:t>
      </w:r>
      <w:r w:rsidR="004E7377" w:rsidRPr="00AB04E7">
        <w:rPr>
          <w:rFonts w:cstheme="minorHAnsi"/>
          <w:sz w:val="22"/>
          <w:szCs w:val="22"/>
        </w:rPr>
        <w:t>A legal nominee does not have to be a lawyer.</w:t>
      </w:r>
    </w:p>
    <w:p w:rsidR="00A679F5" w:rsidRPr="00A679F5" w:rsidRDefault="000E1A09" w:rsidP="00806908">
      <w:pPr>
        <w:rPr>
          <w:sz w:val="22"/>
          <w:szCs w:val="22"/>
        </w:rPr>
      </w:pPr>
      <w:r w:rsidRPr="00A73C24">
        <w:rPr>
          <w:sz w:val="22"/>
          <w:szCs w:val="22"/>
        </w:rPr>
        <w:t>A person can be a legal nominee if they already have the power to make decisions for the applicant, under state, territory or Commonwealth law</w:t>
      </w:r>
      <w:r w:rsidR="00A679F5" w:rsidRPr="00A679F5">
        <w:rPr>
          <w:sz w:val="22"/>
          <w:szCs w:val="22"/>
        </w:rPr>
        <w:t>.</w:t>
      </w:r>
    </w:p>
    <w:p w:rsidR="00A679F5" w:rsidRPr="00A73C24" w:rsidRDefault="00A679F5" w:rsidP="00806908">
      <w:pPr>
        <w:rPr>
          <w:sz w:val="22"/>
          <w:szCs w:val="22"/>
        </w:rPr>
      </w:pPr>
      <w:r>
        <w:rPr>
          <w:sz w:val="22"/>
          <w:szCs w:val="22"/>
        </w:rPr>
        <w:t xml:space="preserve">An example of a legal nominee is if someone is under a guardianship arrangement or has given another person power of attorney. </w:t>
      </w:r>
    </w:p>
    <w:p w:rsidR="00951E24" w:rsidRDefault="00951E24" w:rsidP="008E734D">
      <w:pPr>
        <w:spacing w:before="0"/>
        <w:rPr>
          <w:rFonts w:cstheme="minorHAnsi"/>
          <w:sz w:val="22"/>
          <w:szCs w:val="22"/>
        </w:rPr>
      </w:pPr>
      <w:r w:rsidRPr="00C6029C">
        <w:rPr>
          <w:rFonts w:cstheme="minorHAnsi"/>
          <w:sz w:val="22"/>
          <w:szCs w:val="22"/>
        </w:rPr>
        <w:t xml:space="preserve">Support services should carefully consider the extent to which they are able to support </w:t>
      </w:r>
      <w:r w:rsidR="00CA2ACA" w:rsidRPr="00C6029C">
        <w:rPr>
          <w:rFonts w:cstheme="minorHAnsi"/>
          <w:sz w:val="22"/>
          <w:szCs w:val="22"/>
        </w:rPr>
        <w:t>applicants</w:t>
      </w:r>
      <w:r w:rsidRPr="00C6029C">
        <w:rPr>
          <w:rFonts w:cstheme="minorHAnsi"/>
          <w:sz w:val="22"/>
          <w:szCs w:val="22"/>
        </w:rPr>
        <w:t xml:space="preserve"> who may wish to have them enter a nominee arrangement.</w:t>
      </w:r>
      <w:r w:rsidR="00C6029C" w:rsidRPr="00C6029C">
        <w:rPr>
          <w:rFonts w:cstheme="minorHAnsi"/>
          <w:sz w:val="22"/>
          <w:szCs w:val="22"/>
        </w:rPr>
        <w:t xml:space="preserve"> </w:t>
      </w:r>
      <w:r w:rsidRPr="008E734D">
        <w:rPr>
          <w:rFonts w:cstheme="minorHAnsi"/>
          <w:sz w:val="22"/>
          <w:szCs w:val="22"/>
        </w:rPr>
        <w:t xml:space="preserve">To enter into a nominee arrangement, a nomination form will need to be </w:t>
      </w:r>
      <w:r w:rsidR="00CA2ACA" w:rsidRPr="008E734D">
        <w:rPr>
          <w:rFonts w:cstheme="minorHAnsi"/>
          <w:sz w:val="22"/>
          <w:szCs w:val="22"/>
        </w:rPr>
        <w:t>completed</w:t>
      </w:r>
      <w:r w:rsidRPr="008E734D">
        <w:rPr>
          <w:rFonts w:cstheme="minorHAnsi"/>
          <w:sz w:val="22"/>
          <w:szCs w:val="22"/>
        </w:rPr>
        <w:t xml:space="preserve"> and provided to </w:t>
      </w:r>
      <w:r w:rsidR="000D67F3">
        <w:rPr>
          <w:rFonts w:cstheme="minorHAnsi"/>
          <w:sz w:val="22"/>
          <w:szCs w:val="22"/>
        </w:rPr>
        <w:t>the Scheme</w:t>
      </w:r>
      <w:r w:rsidRPr="008E734D">
        <w:rPr>
          <w:rFonts w:cstheme="minorHAnsi"/>
          <w:sz w:val="22"/>
          <w:szCs w:val="22"/>
        </w:rPr>
        <w:t xml:space="preserve"> as</w:t>
      </w:r>
      <w:r w:rsidR="00DF7BDD" w:rsidRPr="008E734D">
        <w:rPr>
          <w:rFonts w:cstheme="minorHAnsi"/>
          <w:sz w:val="22"/>
          <w:szCs w:val="22"/>
        </w:rPr>
        <w:t xml:space="preserve"> part of the application process</w:t>
      </w:r>
      <w:r w:rsidRPr="008E734D">
        <w:rPr>
          <w:rFonts w:cstheme="minorHAnsi"/>
          <w:sz w:val="22"/>
          <w:szCs w:val="22"/>
        </w:rPr>
        <w:t xml:space="preserve">. </w:t>
      </w:r>
      <w:r w:rsidR="00CA2ACA" w:rsidRPr="008E734D">
        <w:rPr>
          <w:rFonts w:cstheme="minorHAnsi"/>
          <w:sz w:val="22"/>
          <w:szCs w:val="22"/>
        </w:rPr>
        <w:t>The nominee form is available</w:t>
      </w:r>
      <w:r w:rsidR="004577C0" w:rsidRPr="008E734D">
        <w:rPr>
          <w:rFonts w:cstheme="minorHAnsi"/>
          <w:sz w:val="22"/>
          <w:szCs w:val="22"/>
        </w:rPr>
        <w:t xml:space="preserve"> on the website with the application.</w:t>
      </w:r>
      <w:r w:rsidR="00C1124A" w:rsidRPr="008E734D">
        <w:rPr>
          <w:rFonts w:cstheme="minorHAnsi"/>
          <w:sz w:val="22"/>
          <w:szCs w:val="22"/>
        </w:rPr>
        <w:t xml:space="preserve"> </w:t>
      </w:r>
    </w:p>
    <w:p w:rsidR="00246B35" w:rsidRDefault="00246B35" w:rsidP="008E734D">
      <w:pPr>
        <w:spacing w:before="0"/>
        <w:rPr>
          <w:rFonts w:cstheme="minorHAnsi"/>
          <w:sz w:val="22"/>
          <w:szCs w:val="22"/>
        </w:rPr>
      </w:pPr>
      <w:r w:rsidRPr="00AB04E7">
        <w:rPr>
          <w:rFonts w:cstheme="minorHAnsi"/>
          <w:sz w:val="22"/>
          <w:szCs w:val="22"/>
        </w:rPr>
        <w:t>To change nominees or no longer use a nominee, an applicant needs to notify the Scheme in writing. If they have a legal nominee, the legal nominee must notify the Scheme in writing.</w:t>
      </w:r>
    </w:p>
    <w:p w:rsidR="007F3BCF" w:rsidRPr="00CC6AD8" w:rsidRDefault="007F3BCF" w:rsidP="007F3BCF">
      <w:pPr>
        <w:pBdr>
          <w:top w:val="single" w:sz="4" w:space="1" w:color="auto"/>
          <w:left w:val="single" w:sz="4" w:space="4" w:color="auto"/>
          <w:bottom w:val="single" w:sz="4" w:space="1" w:color="auto"/>
          <w:right w:val="single" w:sz="4" w:space="4" w:color="auto"/>
        </w:pBdr>
        <w:shd w:val="clear" w:color="auto" w:fill="E8F3D3" w:themeFill="accent2" w:themeFillTint="33"/>
        <w:spacing w:before="0"/>
        <w:rPr>
          <w:rFonts w:cstheme="minorHAnsi"/>
          <w:b/>
          <w:sz w:val="22"/>
          <w:szCs w:val="22"/>
        </w:rPr>
      </w:pPr>
      <w:r w:rsidRPr="00CC6AD8">
        <w:rPr>
          <w:rFonts w:cstheme="minorHAnsi"/>
          <w:b/>
          <w:sz w:val="22"/>
          <w:szCs w:val="22"/>
        </w:rPr>
        <w:t>Key points:</w:t>
      </w:r>
    </w:p>
    <w:p w:rsidR="007F3BCF" w:rsidRPr="007F3BCF" w:rsidRDefault="007F3BCF" w:rsidP="00F738FE">
      <w:pPr>
        <w:pStyle w:val="ListParagraph"/>
        <w:numPr>
          <w:ilvl w:val="0"/>
          <w:numId w:val="52"/>
        </w:numPr>
        <w:pBdr>
          <w:top w:val="single" w:sz="4" w:space="1" w:color="auto"/>
          <w:left w:val="single" w:sz="4" w:space="4" w:color="auto"/>
          <w:bottom w:val="single" w:sz="4" w:space="1" w:color="auto"/>
          <w:right w:val="single" w:sz="4" w:space="4" w:color="auto"/>
        </w:pBdr>
        <w:shd w:val="clear" w:color="auto" w:fill="E8F3D3" w:themeFill="accent2" w:themeFillTint="33"/>
        <w:spacing w:before="0"/>
        <w:ind w:left="360"/>
        <w:rPr>
          <w:rFonts w:cstheme="minorHAnsi"/>
          <w:sz w:val="22"/>
          <w:szCs w:val="22"/>
        </w:rPr>
      </w:pPr>
      <w:r w:rsidRPr="007F3BCF">
        <w:rPr>
          <w:rFonts w:cstheme="minorHAnsi"/>
          <w:sz w:val="22"/>
          <w:szCs w:val="22"/>
        </w:rPr>
        <w:t>A person can have:</w:t>
      </w:r>
    </w:p>
    <w:p w:rsidR="007F3BCF" w:rsidRDefault="007F3BCF" w:rsidP="00F738FE">
      <w:pPr>
        <w:pStyle w:val="ListParagraph"/>
        <w:numPr>
          <w:ilvl w:val="1"/>
          <w:numId w:val="52"/>
        </w:numPr>
        <w:pBdr>
          <w:top w:val="single" w:sz="4" w:space="1" w:color="auto"/>
          <w:left w:val="single" w:sz="4" w:space="4" w:color="auto"/>
          <w:bottom w:val="single" w:sz="4" w:space="1" w:color="auto"/>
          <w:right w:val="single" w:sz="4" w:space="4" w:color="auto"/>
        </w:pBdr>
        <w:shd w:val="clear" w:color="auto" w:fill="E8F3D3" w:themeFill="accent2" w:themeFillTint="33"/>
        <w:spacing w:before="0"/>
        <w:ind w:left="0" w:firstLine="284"/>
        <w:rPr>
          <w:rFonts w:cstheme="minorHAnsi"/>
          <w:sz w:val="22"/>
          <w:szCs w:val="22"/>
        </w:rPr>
      </w:pPr>
      <w:r w:rsidRPr="007F3BCF">
        <w:rPr>
          <w:rFonts w:cstheme="minorHAnsi"/>
          <w:sz w:val="22"/>
          <w:szCs w:val="22"/>
        </w:rPr>
        <w:t>an assistance nominee: who can engage with the Scheme on a person’s behalf via</w:t>
      </w:r>
      <w:r w:rsidR="00E216C5">
        <w:rPr>
          <w:rFonts w:cstheme="minorHAnsi"/>
          <w:sz w:val="22"/>
          <w:szCs w:val="22"/>
        </w:rPr>
        <w:t xml:space="preserve"> </w:t>
      </w:r>
      <w:r w:rsidRPr="007F3BCF">
        <w:rPr>
          <w:rFonts w:cstheme="minorHAnsi"/>
          <w:sz w:val="22"/>
          <w:szCs w:val="22"/>
        </w:rPr>
        <w:t>correspondence; or</w:t>
      </w:r>
    </w:p>
    <w:p w:rsidR="007F3BCF" w:rsidRPr="007F3BCF" w:rsidRDefault="007F3BCF" w:rsidP="00F738FE">
      <w:pPr>
        <w:pStyle w:val="ListParagraph"/>
        <w:numPr>
          <w:ilvl w:val="1"/>
          <w:numId w:val="52"/>
        </w:numPr>
        <w:pBdr>
          <w:top w:val="single" w:sz="4" w:space="1" w:color="auto"/>
          <w:left w:val="single" w:sz="4" w:space="4" w:color="auto"/>
          <w:bottom w:val="single" w:sz="4" w:space="1" w:color="auto"/>
          <w:right w:val="single" w:sz="4" w:space="4" w:color="auto"/>
        </w:pBdr>
        <w:shd w:val="clear" w:color="auto" w:fill="E8F3D3" w:themeFill="accent2" w:themeFillTint="33"/>
        <w:spacing w:before="0"/>
        <w:ind w:left="0" w:firstLine="284"/>
        <w:rPr>
          <w:rFonts w:cstheme="minorHAnsi"/>
          <w:sz w:val="22"/>
          <w:szCs w:val="22"/>
        </w:rPr>
      </w:pPr>
      <w:r w:rsidRPr="007F3BCF">
        <w:lastRenderedPageBreak/>
        <w:t>a legal nominee: who can apply to the Scheme and accept or reject an offer on a person’s behalf.</w:t>
      </w:r>
    </w:p>
    <w:p w:rsidR="007F3BCF" w:rsidRPr="007F3BCF" w:rsidRDefault="007F3BCF" w:rsidP="00F738FE">
      <w:pPr>
        <w:pStyle w:val="ListParagraph"/>
        <w:numPr>
          <w:ilvl w:val="0"/>
          <w:numId w:val="52"/>
        </w:numPr>
        <w:pBdr>
          <w:top w:val="single" w:sz="4" w:space="1" w:color="auto"/>
          <w:left w:val="single" w:sz="4" w:space="4" w:color="auto"/>
          <w:bottom w:val="single" w:sz="4" w:space="1" w:color="auto"/>
          <w:right w:val="single" w:sz="4" w:space="4" w:color="auto"/>
        </w:pBdr>
        <w:shd w:val="clear" w:color="auto" w:fill="E8F3D3" w:themeFill="accent2" w:themeFillTint="33"/>
        <w:spacing w:before="0"/>
        <w:ind w:left="360"/>
        <w:rPr>
          <w:rFonts w:cstheme="minorHAnsi"/>
          <w:sz w:val="22"/>
          <w:szCs w:val="22"/>
        </w:rPr>
      </w:pPr>
      <w:r w:rsidRPr="007F3BCF">
        <w:rPr>
          <w:rFonts w:cstheme="minorHAnsi"/>
          <w:sz w:val="22"/>
          <w:szCs w:val="22"/>
        </w:rPr>
        <w:t xml:space="preserve">A person must have an existing legal arrangement with their legal nominee. </w:t>
      </w:r>
    </w:p>
    <w:p w:rsidR="007F3BCF" w:rsidRPr="008E734D" w:rsidRDefault="007F3BCF" w:rsidP="007F3BCF">
      <w:pPr>
        <w:spacing w:before="0"/>
        <w:rPr>
          <w:rFonts w:cstheme="minorHAnsi"/>
          <w:sz w:val="22"/>
          <w:szCs w:val="22"/>
        </w:rPr>
      </w:pPr>
      <w:r w:rsidRPr="007F3BCF">
        <w:rPr>
          <w:rFonts w:cstheme="minorHAnsi"/>
          <w:sz w:val="22"/>
          <w:szCs w:val="22"/>
        </w:rPr>
        <w:t>Support services can act as a person’s nominee and will need to fill out a nominee form to do so.</w:t>
      </w:r>
    </w:p>
    <w:p w:rsidR="00FF669C" w:rsidRPr="008E734D" w:rsidRDefault="00951E24" w:rsidP="008E734D">
      <w:pPr>
        <w:pStyle w:val="Heading3"/>
        <w:keepNext/>
        <w:rPr>
          <w:rFonts w:cstheme="minorHAnsi"/>
          <w:sz w:val="22"/>
          <w:szCs w:val="22"/>
        </w:rPr>
      </w:pPr>
      <w:bookmarkStart w:id="17" w:name="_Toc522778364"/>
      <w:r w:rsidRPr="008E734D">
        <w:rPr>
          <w:rFonts w:cstheme="minorHAnsi"/>
          <w:sz w:val="22"/>
          <w:szCs w:val="22"/>
        </w:rPr>
        <w:t>Data collection and reporting</w:t>
      </w:r>
      <w:bookmarkEnd w:id="17"/>
    </w:p>
    <w:p w:rsidR="006415B7" w:rsidRPr="008E734D" w:rsidRDefault="006415B7" w:rsidP="008E734D">
      <w:pPr>
        <w:spacing w:before="0"/>
        <w:contextualSpacing/>
        <w:rPr>
          <w:rFonts w:cstheme="minorHAnsi"/>
          <w:sz w:val="22"/>
          <w:szCs w:val="22"/>
        </w:rPr>
      </w:pPr>
      <w:r w:rsidRPr="008E734D">
        <w:rPr>
          <w:rFonts w:cstheme="minorHAnsi"/>
          <w:sz w:val="22"/>
          <w:szCs w:val="22"/>
        </w:rPr>
        <w:t>We will collect data from support services through DEX</w:t>
      </w:r>
      <w:r w:rsidR="00151AF3" w:rsidRPr="008E734D">
        <w:rPr>
          <w:rFonts w:cstheme="minorHAnsi"/>
          <w:sz w:val="22"/>
          <w:szCs w:val="22"/>
        </w:rPr>
        <w:t xml:space="preserve"> (the DSS Data Exchange)</w:t>
      </w:r>
      <w:r w:rsidRPr="008E734D">
        <w:rPr>
          <w:rFonts w:cstheme="minorHAnsi"/>
          <w:sz w:val="22"/>
          <w:szCs w:val="22"/>
        </w:rPr>
        <w:t xml:space="preserve"> to get an overview o</w:t>
      </w:r>
      <w:r w:rsidR="00151AF3" w:rsidRPr="008E734D">
        <w:rPr>
          <w:rFonts w:cstheme="minorHAnsi"/>
          <w:sz w:val="22"/>
          <w:szCs w:val="22"/>
        </w:rPr>
        <w:t>f</w:t>
      </w:r>
      <w:r w:rsidRPr="008E734D">
        <w:rPr>
          <w:rFonts w:cstheme="minorHAnsi"/>
          <w:sz w:val="22"/>
          <w:szCs w:val="22"/>
        </w:rPr>
        <w:t xml:space="preserve"> the number of clients accessing support services, </w:t>
      </w:r>
      <w:r w:rsidR="00151AF3" w:rsidRPr="008E734D">
        <w:rPr>
          <w:rFonts w:cstheme="minorHAnsi"/>
          <w:sz w:val="22"/>
          <w:szCs w:val="22"/>
        </w:rPr>
        <w:t>client</w:t>
      </w:r>
      <w:r w:rsidRPr="008E734D">
        <w:rPr>
          <w:rFonts w:cstheme="minorHAnsi"/>
          <w:sz w:val="22"/>
          <w:szCs w:val="22"/>
        </w:rPr>
        <w:t xml:space="preserve"> demographics, and the type of support they are accessing. </w:t>
      </w:r>
      <w:r w:rsidR="00151AF3" w:rsidRPr="008E734D">
        <w:rPr>
          <w:rFonts w:cstheme="minorHAnsi"/>
          <w:sz w:val="22"/>
          <w:szCs w:val="22"/>
        </w:rPr>
        <w:t>Support services can receive assistance navigating DEX from their Funding Agreement Manager.</w:t>
      </w:r>
    </w:p>
    <w:p w:rsidR="004C6B1B" w:rsidRPr="008E734D" w:rsidRDefault="004C6B1B" w:rsidP="008E734D">
      <w:pPr>
        <w:spacing w:before="0"/>
        <w:contextualSpacing/>
        <w:rPr>
          <w:rFonts w:cstheme="minorHAnsi"/>
          <w:sz w:val="22"/>
          <w:szCs w:val="22"/>
        </w:rPr>
      </w:pPr>
    </w:p>
    <w:p w:rsidR="006415B7" w:rsidRPr="008E734D" w:rsidRDefault="006415B7" w:rsidP="008E734D">
      <w:pPr>
        <w:spacing w:before="0"/>
        <w:contextualSpacing/>
        <w:rPr>
          <w:rFonts w:cstheme="minorHAnsi"/>
          <w:sz w:val="22"/>
          <w:szCs w:val="22"/>
        </w:rPr>
      </w:pPr>
      <w:r w:rsidRPr="008E734D">
        <w:rPr>
          <w:rFonts w:cstheme="minorHAnsi"/>
          <w:sz w:val="22"/>
          <w:szCs w:val="22"/>
        </w:rPr>
        <w:t>DEX generally collects information</w:t>
      </w:r>
      <w:r w:rsidR="00151AF3" w:rsidRPr="008E734D">
        <w:rPr>
          <w:rFonts w:cstheme="minorHAnsi"/>
          <w:sz w:val="22"/>
          <w:szCs w:val="22"/>
        </w:rPr>
        <w:t xml:space="preserve"> about</w:t>
      </w:r>
      <w:r w:rsidRPr="008E734D">
        <w:rPr>
          <w:rFonts w:cstheme="minorHAnsi"/>
          <w:sz w:val="22"/>
          <w:szCs w:val="22"/>
        </w:rPr>
        <w:t xml:space="preserve"> client</w:t>
      </w:r>
      <w:r w:rsidR="00151AF3" w:rsidRPr="008E734D">
        <w:rPr>
          <w:rFonts w:cstheme="minorHAnsi"/>
          <w:sz w:val="22"/>
          <w:szCs w:val="22"/>
        </w:rPr>
        <w:t>s</w:t>
      </w:r>
      <w:r w:rsidR="00877DA1" w:rsidRPr="008E734D">
        <w:rPr>
          <w:rFonts w:cstheme="minorHAnsi"/>
          <w:sz w:val="22"/>
          <w:szCs w:val="22"/>
        </w:rPr>
        <w:t xml:space="preserve"> </w:t>
      </w:r>
      <w:r w:rsidRPr="008E734D">
        <w:rPr>
          <w:rFonts w:cstheme="minorHAnsi"/>
          <w:sz w:val="22"/>
          <w:szCs w:val="22"/>
        </w:rPr>
        <w:t>and type of support offered. Service providers will have access to the reports that reflect the information they provide. DEX can be accessed through a web-based portal and using a login.</w:t>
      </w:r>
    </w:p>
    <w:p w:rsidR="00E072FE" w:rsidRPr="008E734D" w:rsidRDefault="00E072FE" w:rsidP="008E734D">
      <w:pPr>
        <w:spacing w:before="0"/>
        <w:contextualSpacing/>
        <w:rPr>
          <w:rFonts w:cstheme="minorHAnsi"/>
          <w:sz w:val="22"/>
          <w:szCs w:val="22"/>
        </w:rPr>
      </w:pPr>
    </w:p>
    <w:p w:rsidR="00CC6AD8" w:rsidRDefault="00951E24" w:rsidP="00CC6AD8">
      <w:pPr>
        <w:rPr>
          <w:rFonts w:cstheme="minorHAnsi"/>
          <w:sz w:val="22"/>
          <w:szCs w:val="22"/>
        </w:rPr>
      </w:pPr>
      <w:r w:rsidRPr="008E734D">
        <w:rPr>
          <w:rFonts w:cstheme="minorHAnsi"/>
          <w:sz w:val="22"/>
          <w:szCs w:val="22"/>
        </w:rPr>
        <w:t>The data you provide gives us valuable information on client need, locations and the types of support that is needed, and complements other information source</w:t>
      </w:r>
      <w:r w:rsidR="00385E89">
        <w:rPr>
          <w:rFonts w:cstheme="minorHAnsi"/>
          <w:sz w:val="22"/>
          <w:szCs w:val="22"/>
        </w:rPr>
        <w:t>s around need and unmet demand.</w:t>
      </w:r>
    </w:p>
    <w:p w:rsidR="00CC6AD8" w:rsidRPr="00CC6AD8" w:rsidRDefault="00CC6AD8" w:rsidP="00CC6AD8">
      <w:pPr>
        <w:pBdr>
          <w:top w:val="single" w:sz="4" w:space="1" w:color="auto"/>
          <w:left w:val="single" w:sz="4" w:space="4" w:color="auto"/>
          <w:bottom w:val="single" w:sz="4" w:space="1" w:color="auto"/>
          <w:right w:val="single" w:sz="4" w:space="4" w:color="auto"/>
        </w:pBdr>
        <w:shd w:val="clear" w:color="auto" w:fill="E8F3D3" w:themeFill="accent2" w:themeFillTint="33"/>
        <w:rPr>
          <w:rFonts w:cstheme="minorHAnsi"/>
          <w:b/>
          <w:sz w:val="22"/>
          <w:szCs w:val="22"/>
        </w:rPr>
      </w:pPr>
      <w:r w:rsidRPr="00CC6AD8">
        <w:rPr>
          <w:rFonts w:cstheme="minorHAnsi"/>
          <w:b/>
          <w:sz w:val="22"/>
          <w:szCs w:val="22"/>
        </w:rPr>
        <w:t>Key points:</w:t>
      </w:r>
    </w:p>
    <w:p w:rsidR="00CC6AD8" w:rsidRPr="00CC6AD8" w:rsidRDefault="00CC6AD8" w:rsidP="00F738FE">
      <w:pPr>
        <w:pStyle w:val="ListParagraph"/>
        <w:numPr>
          <w:ilvl w:val="0"/>
          <w:numId w:val="53"/>
        </w:numPr>
        <w:pBdr>
          <w:top w:val="single" w:sz="4" w:space="1" w:color="auto"/>
          <w:left w:val="single" w:sz="4" w:space="4" w:color="auto"/>
          <w:bottom w:val="single" w:sz="4" w:space="1" w:color="auto"/>
          <w:right w:val="single" w:sz="4" w:space="4" w:color="auto"/>
        </w:pBdr>
        <w:shd w:val="clear" w:color="auto" w:fill="E8F3D3" w:themeFill="accent2" w:themeFillTint="33"/>
        <w:rPr>
          <w:rFonts w:cstheme="minorHAnsi"/>
          <w:sz w:val="22"/>
          <w:szCs w:val="22"/>
        </w:rPr>
      </w:pPr>
      <w:r w:rsidRPr="00CC6AD8">
        <w:rPr>
          <w:rFonts w:cstheme="minorHAnsi"/>
          <w:sz w:val="22"/>
          <w:szCs w:val="22"/>
        </w:rPr>
        <w:t>Support services will report to us on DEX.</w:t>
      </w:r>
    </w:p>
    <w:p w:rsidR="00CC6AD8" w:rsidRPr="00CC6AD8" w:rsidRDefault="00CC6AD8" w:rsidP="00F738FE">
      <w:pPr>
        <w:pStyle w:val="ListParagraph"/>
        <w:numPr>
          <w:ilvl w:val="0"/>
          <w:numId w:val="53"/>
        </w:numPr>
        <w:pBdr>
          <w:top w:val="single" w:sz="4" w:space="1" w:color="auto"/>
          <w:left w:val="single" w:sz="4" w:space="4" w:color="auto"/>
          <w:bottom w:val="single" w:sz="4" w:space="1" w:color="auto"/>
          <w:right w:val="single" w:sz="4" w:space="4" w:color="auto"/>
        </w:pBdr>
        <w:shd w:val="clear" w:color="auto" w:fill="E8F3D3" w:themeFill="accent2" w:themeFillTint="33"/>
        <w:rPr>
          <w:rFonts w:cstheme="minorHAnsi"/>
          <w:sz w:val="22"/>
          <w:szCs w:val="22"/>
        </w:rPr>
      </w:pPr>
      <w:r w:rsidRPr="00CC6AD8">
        <w:rPr>
          <w:rFonts w:cstheme="minorHAnsi"/>
          <w:sz w:val="22"/>
          <w:szCs w:val="22"/>
        </w:rPr>
        <w:t>This will assist us in how we run the Scheme and give us key information on what else may be needed.</w:t>
      </w:r>
    </w:p>
    <w:p w:rsidR="003544E6" w:rsidRDefault="00CC6AD8" w:rsidP="00CC6AD8">
      <w:pPr>
        <w:pBdr>
          <w:top w:val="single" w:sz="4" w:space="1" w:color="auto"/>
          <w:left w:val="single" w:sz="4" w:space="4" w:color="auto"/>
          <w:bottom w:val="single" w:sz="4" w:space="1" w:color="auto"/>
          <w:right w:val="single" w:sz="4" w:space="4" w:color="auto"/>
        </w:pBdr>
        <w:shd w:val="clear" w:color="auto" w:fill="E8F3D3" w:themeFill="accent2" w:themeFillTint="33"/>
        <w:rPr>
          <w:rFonts w:cstheme="minorHAnsi"/>
          <w:sz w:val="22"/>
          <w:szCs w:val="22"/>
        </w:rPr>
      </w:pPr>
      <w:r w:rsidRPr="00CC6AD8">
        <w:rPr>
          <w:rFonts w:cstheme="minorHAnsi"/>
          <w:sz w:val="22"/>
          <w:szCs w:val="22"/>
        </w:rPr>
        <w:t>Support services can receive assistance navigating DEX from their Funding Agreement Manager.</w:t>
      </w:r>
    </w:p>
    <w:p w:rsidR="00CC6AD8" w:rsidRDefault="00CC6AD8">
      <w:pPr>
        <w:rPr>
          <w:rFonts w:cstheme="minorHAnsi"/>
          <w:sz w:val="22"/>
          <w:szCs w:val="22"/>
        </w:rPr>
      </w:pPr>
    </w:p>
    <w:p w:rsidR="00951E24" w:rsidRPr="008E734D" w:rsidRDefault="00951E24" w:rsidP="008E734D">
      <w:pPr>
        <w:pStyle w:val="Heading3"/>
        <w:rPr>
          <w:rFonts w:cstheme="minorHAnsi"/>
          <w:sz w:val="22"/>
          <w:szCs w:val="22"/>
        </w:rPr>
      </w:pPr>
      <w:bookmarkStart w:id="18" w:name="_Toc522778365"/>
      <w:r w:rsidRPr="008E734D">
        <w:rPr>
          <w:rFonts w:cstheme="minorHAnsi"/>
          <w:sz w:val="22"/>
          <w:szCs w:val="22"/>
        </w:rPr>
        <w:t>Conflict of interest</w:t>
      </w:r>
      <w:bookmarkEnd w:id="18"/>
    </w:p>
    <w:p w:rsidR="00951E24" w:rsidRPr="008E734D" w:rsidRDefault="00951E24" w:rsidP="008E734D">
      <w:pPr>
        <w:spacing w:before="0"/>
        <w:rPr>
          <w:rFonts w:cstheme="minorHAnsi"/>
          <w:sz w:val="22"/>
          <w:szCs w:val="22"/>
        </w:rPr>
      </w:pPr>
      <w:r w:rsidRPr="008E734D">
        <w:rPr>
          <w:rFonts w:cstheme="minorHAnsi"/>
          <w:sz w:val="22"/>
          <w:szCs w:val="22"/>
        </w:rPr>
        <w:t xml:space="preserve">It is important that the support and advice that is given to any survivor is as independent as possible from any actual or perceived influence from an institution that may have to provide redress to that person. </w:t>
      </w:r>
    </w:p>
    <w:p w:rsidR="00951E24" w:rsidRPr="008E734D" w:rsidRDefault="00B03325" w:rsidP="008E734D">
      <w:pPr>
        <w:spacing w:before="0"/>
        <w:rPr>
          <w:rFonts w:cstheme="minorHAnsi"/>
          <w:sz w:val="22"/>
          <w:szCs w:val="22"/>
        </w:rPr>
      </w:pPr>
      <w:r>
        <w:rPr>
          <w:rFonts w:cstheme="minorHAnsi"/>
          <w:sz w:val="22"/>
          <w:szCs w:val="22"/>
        </w:rPr>
        <w:t xml:space="preserve">A </w:t>
      </w:r>
      <w:r w:rsidR="00951E24" w:rsidRPr="008E734D">
        <w:rPr>
          <w:rFonts w:cstheme="minorHAnsi"/>
          <w:sz w:val="22"/>
          <w:szCs w:val="22"/>
        </w:rPr>
        <w:t>conflict of interest</w:t>
      </w:r>
      <w:r>
        <w:rPr>
          <w:rFonts w:cstheme="minorHAnsi"/>
          <w:sz w:val="22"/>
          <w:szCs w:val="22"/>
        </w:rPr>
        <w:t xml:space="preserve"> arises</w:t>
      </w:r>
      <w:r w:rsidR="00951E24" w:rsidRPr="008E734D">
        <w:rPr>
          <w:rFonts w:cstheme="minorHAnsi"/>
          <w:sz w:val="22"/>
          <w:szCs w:val="22"/>
        </w:rPr>
        <w:t xml:space="preserve"> where </w:t>
      </w:r>
      <w:r>
        <w:rPr>
          <w:rFonts w:cstheme="minorHAnsi"/>
          <w:sz w:val="22"/>
          <w:szCs w:val="22"/>
        </w:rPr>
        <w:t xml:space="preserve">a person or organisation is </w:t>
      </w:r>
      <w:r w:rsidR="00951E24" w:rsidRPr="008E734D">
        <w:rPr>
          <w:rFonts w:cstheme="minorHAnsi"/>
          <w:sz w:val="22"/>
          <w:szCs w:val="22"/>
        </w:rPr>
        <w:t>attempting to serve two or more interests that are not compatible. For example, there is a conflict of interest when a support service assists a person to prepare a</w:t>
      </w:r>
      <w:r w:rsidR="00CA2ACA" w:rsidRPr="008E734D">
        <w:rPr>
          <w:rFonts w:cstheme="minorHAnsi"/>
          <w:sz w:val="22"/>
          <w:szCs w:val="22"/>
        </w:rPr>
        <w:t>n</w:t>
      </w:r>
      <w:r w:rsidR="00951E24" w:rsidRPr="008E734D">
        <w:rPr>
          <w:rFonts w:cstheme="minorHAnsi"/>
          <w:sz w:val="22"/>
          <w:szCs w:val="22"/>
        </w:rPr>
        <w:t xml:space="preserve"> application</w:t>
      </w:r>
      <w:r w:rsidR="00CA2ACA" w:rsidRPr="008E734D">
        <w:rPr>
          <w:rFonts w:cstheme="minorHAnsi"/>
          <w:sz w:val="22"/>
          <w:szCs w:val="22"/>
        </w:rPr>
        <w:t xml:space="preserve"> to the Scheme</w:t>
      </w:r>
      <w:r w:rsidR="00951E24" w:rsidRPr="008E734D">
        <w:rPr>
          <w:rFonts w:cstheme="minorHAnsi"/>
          <w:sz w:val="22"/>
          <w:szCs w:val="22"/>
        </w:rPr>
        <w:t xml:space="preserve"> that may result in a financial liability for the organisation they work for, or one closely associated with that organisation.</w:t>
      </w:r>
    </w:p>
    <w:p w:rsidR="00951E24" w:rsidRPr="008E734D" w:rsidRDefault="00951E24" w:rsidP="008E734D">
      <w:pPr>
        <w:spacing w:before="0"/>
        <w:rPr>
          <w:rFonts w:cstheme="minorHAnsi"/>
          <w:sz w:val="22"/>
          <w:szCs w:val="22"/>
        </w:rPr>
      </w:pPr>
      <w:r w:rsidRPr="008E734D">
        <w:rPr>
          <w:rFonts w:cstheme="minorHAnsi"/>
          <w:sz w:val="22"/>
          <w:szCs w:val="22"/>
        </w:rPr>
        <w:t>Conflicts could include formal links between organisations, board members, key personnel, etc., or perceived links where a person may see</w:t>
      </w:r>
      <w:r w:rsidR="00151AF3" w:rsidRPr="008E734D">
        <w:rPr>
          <w:rFonts w:cstheme="minorHAnsi"/>
          <w:sz w:val="22"/>
          <w:szCs w:val="22"/>
        </w:rPr>
        <w:t xml:space="preserve"> a reasonable</w:t>
      </w:r>
      <w:r w:rsidRPr="008E734D">
        <w:rPr>
          <w:rFonts w:cstheme="minorHAnsi"/>
          <w:sz w:val="22"/>
          <w:szCs w:val="22"/>
        </w:rPr>
        <w:t xml:space="preserve"> link between two organisations. </w:t>
      </w:r>
      <w:r w:rsidR="00B03325">
        <w:rPr>
          <w:rFonts w:cstheme="minorHAnsi"/>
          <w:sz w:val="22"/>
          <w:szCs w:val="22"/>
        </w:rPr>
        <w:t>Organisations and their s</w:t>
      </w:r>
      <w:r w:rsidRPr="008E734D">
        <w:rPr>
          <w:rFonts w:cstheme="minorHAnsi"/>
          <w:sz w:val="22"/>
          <w:szCs w:val="22"/>
        </w:rPr>
        <w:t>taff members may like to consider how they would be able to assure an applicant coming forward that the service they provide is transparent and independent from organisations responsible for abuse.</w:t>
      </w:r>
    </w:p>
    <w:p w:rsidR="00951E24" w:rsidRDefault="00B03325" w:rsidP="008E734D">
      <w:pPr>
        <w:rPr>
          <w:rFonts w:cstheme="minorHAnsi"/>
          <w:sz w:val="22"/>
          <w:szCs w:val="22"/>
        </w:rPr>
      </w:pPr>
      <w:r>
        <w:rPr>
          <w:rFonts w:cstheme="minorHAnsi"/>
          <w:sz w:val="22"/>
          <w:szCs w:val="22"/>
        </w:rPr>
        <w:lastRenderedPageBreak/>
        <w:t>Identifying a</w:t>
      </w:r>
      <w:r w:rsidR="00951E24" w:rsidRPr="008E734D">
        <w:rPr>
          <w:rFonts w:cstheme="minorHAnsi"/>
          <w:sz w:val="22"/>
          <w:szCs w:val="22"/>
        </w:rPr>
        <w:t xml:space="preserve"> conflict of interest is a judgment. When considering the issue, </w:t>
      </w:r>
      <w:r w:rsidR="00151AF3" w:rsidRPr="008E734D">
        <w:rPr>
          <w:rFonts w:cstheme="minorHAnsi"/>
          <w:sz w:val="22"/>
          <w:szCs w:val="22"/>
        </w:rPr>
        <w:t>the Department seeks</w:t>
      </w:r>
      <w:r w:rsidR="00951E24" w:rsidRPr="008E734D">
        <w:rPr>
          <w:rFonts w:cstheme="minorHAnsi"/>
          <w:sz w:val="22"/>
          <w:szCs w:val="22"/>
        </w:rPr>
        <w:t xml:space="preserve"> assurance that it is taken seriously, that systems are in place to manage it and that everyone is open and transparent.</w:t>
      </w:r>
      <w:r w:rsidR="00151AF3" w:rsidRPr="008E734D">
        <w:rPr>
          <w:rFonts w:cstheme="minorHAnsi"/>
          <w:sz w:val="22"/>
          <w:szCs w:val="22"/>
        </w:rPr>
        <w:t xml:space="preserve"> If you are not sure, ask the Department of Social Services.</w:t>
      </w:r>
    </w:p>
    <w:p w:rsidR="00CC6AD8" w:rsidRDefault="00CC6AD8" w:rsidP="00CC6AD8">
      <w:pPr>
        <w:pBdr>
          <w:top w:val="single" w:sz="4" w:space="1" w:color="auto"/>
          <w:left w:val="single" w:sz="4" w:space="4" w:color="auto"/>
          <w:bottom w:val="single" w:sz="4" w:space="1" w:color="auto"/>
          <w:right w:val="single" w:sz="4" w:space="4" w:color="auto"/>
        </w:pBdr>
        <w:shd w:val="clear" w:color="auto" w:fill="E8F3D3" w:themeFill="accent2" w:themeFillTint="33"/>
        <w:rPr>
          <w:rFonts w:cstheme="minorHAnsi"/>
          <w:sz w:val="22"/>
          <w:szCs w:val="22"/>
        </w:rPr>
      </w:pPr>
      <w:r>
        <w:rPr>
          <w:rFonts w:cstheme="minorHAnsi"/>
          <w:sz w:val="22"/>
          <w:szCs w:val="22"/>
        </w:rPr>
        <w:t>Key points:</w:t>
      </w:r>
    </w:p>
    <w:p w:rsidR="00CC6AD8" w:rsidRPr="00CC6AD8" w:rsidRDefault="00CC6AD8" w:rsidP="00F738FE">
      <w:pPr>
        <w:pStyle w:val="ListParagraph"/>
        <w:numPr>
          <w:ilvl w:val="0"/>
          <w:numId w:val="54"/>
        </w:numPr>
        <w:pBdr>
          <w:top w:val="single" w:sz="4" w:space="1" w:color="auto"/>
          <w:left w:val="single" w:sz="4" w:space="4" w:color="auto"/>
          <w:bottom w:val="single" w:sz="4" w:space="1" w:color="auto"/>
          <w:right w:val="single" w:sz="4" w:space="4" w:color="auto"/>
        </w:pBdr>
        <w:shd w:val="clear" w:color="auto" w:fill="E8F3D3" w:themeFill="accent2" w:themeFillTint="33"/>
        <w:rPr>
          <w:rFonts w:cstheme="minorHAnsi"/>
          <w:sz w:val="22"/>
          <w:szCs w:val="22"/>
        </w:rPr>
      </w:pPr>
      <w:r w:rsidRPr="00CC6AD8">
        <w:rPr>
          <w:rFonts w:cstheme="minorHAnsi"/>
          <w:sz w:val="22"/>
          <w:szCs w:val="22"/>
        </w:rPr>
        <w:t xml:space="preserve">A conflict of interest occurs when you attempt to serve two incompatible interests (for example – a survivor and a responsible institution). </w:t>
      </w:r>
    </w:p>
    <w:p w:rsidR="00CC6AD8" w:rsidRPr="00CC6AD8" w:rsidRDefault="00CC6AD8" w:rsidP="00F738FE">
      <w:pPr>
        <w:pStyle w:val="ListParagraph"/>
        <w:numPr>
          <w:ilvl w:val="0"/>
          <w:numId w:val="54"/>
        </w:numPr>
        <w:pBdr>
          <w:top w:val="single" w:sz="4" w:space="1" w:color="auto"/>
          <w:left w:val="single" w:sz="4" w:space="4" w:color="auto"/>
          <w:bottom w:val="single" w:sz="4" w:space="1" w:color="auto"/>
          <w:right w:val="single" w:sz="4" w:space="4" w:color="auto"/>
        </w:pBdr>
        <w:shd w:val="clear" w:color="auto" w:fill="E8F3D3" w:themeFill="accent2" w:themeFillTint="33"/>
        <w:rPr>
          <w:rFonts w:cstheme="minorHAnsi"/>
          <w:sz w:val="22"/>
          <w:szCs w:val="22"/>
        </w:rPr>
      </w:pPr>
      <w:r w:rsidRPr="00CC6AD8">
        <w:rPr>
          <w:rFonts w:cstheme="minorHAnsi"/>
          <w:sz w:val="22"/>
          <w:szCs w:val="22"/>
        </w:rPr>
        <w:t>Conflicts can include formal links within and between organisations, informal, or perceived links where a person may see a reasonable link.</w:t>
      </w:r>
    </w:p>
    <w:p w:rsidR="00CC6AD8" w:rsidRPr="00CC6AD8" w:rsidRDefault="00CC6AD8" w:rsidP="00F738FE">
      <w:pPr>
        <w:pStyle w:val="ListParagraph"/>
        <w:numPr>
          <w:ilvl w:val="0"/>
          <w:numId w:val="54"/>
        </w:numPr>
        <w:pBdr>
          <w:top w:val="single" w:sz="4" w:space="1" w:color="auto"/>
          <w:left w:val="single" w:sz="4" w:space="4" w:color="auto"/>
          <w:bottom w:val="single" w:sz="4" w:space="1" w:color="auto"/>
          <w:right w:val="single" w:sz="4" w:space="4" w:color="auto"/>
        </w:pBdr>
        <w:shd w:val="clear" w:color="auto" w:fill="E8F3D3" w:themeFill="accent2" w:themeFillTint="33"/>
        <w:rPr>
          <w:rFonts w:cstheme="minorHAnsi"/>
          <w:sz w:val="22"/>
          <w:szCs w:val="22"/>
        </w:rPr>
      </w:pPr>
      <w:r w:rsidRPr="00CC6AD8">
        <w:rPr>
          <w:rFonts w:cstheme="minorHAnsi"/>
          <w:sz w:val="22"/>
          <w:szCs w:val="22"/>
        </w:rPr>
        <w:t>Systems should be put in place to manage conflicts and potential conflicts should be reported.</w:t>
      </w:r>
    </w:p>
    <w:p w:rsidR="00275B84" w:rsidRDefault="00275B84">
      <w:pPr>
        <w:rPr>
          <w:rFonts w:cstheme="minorHAnsi"/>
          <w:sz w:val="22"/>
          <w:szCs w:val="22"/>
        </w:rPr>
      </w:pPr>
    </w:p>
    <w:p w:rsidR="00951E24" w:rsidRPr="008E734D" w:rsidRDefault="00951E24" w:rsidP="008E734D">
      <w:pPr>
        <w:pStyle w:val="Heading2"/>
        <w:rPr>
          <w:rFonts w:cstheme="minorHAnsi"/>
          <w:sz w:val="22"/>
          <w:szCs w:val="22"/>
        </w:rPr>
      </w:pPr>
      <w:bookmarkStart w:id="19" w:name="_Toc522778366"/>
      <w:r w:rsidRPr="008E734D">
        <w:rPr>
          <w:rFonts w:cstheme="minorHAnsi"/>
          <w:sz w:val="22"/>
          <w:szCs w:val="22"/>
        </w:rPr>
        <w:t>Legal support services</w:t>
      </w:r>
      <w:bookmarkEnd w:id="19"/>
    </w:p>
    <w:p w:rsidR="00951E24" w:rsidRPr="008E734D" w:rsidRDefault="00951E24" w:rsidP="008E734D">
      <w:pPr>
        <w:spacing w:before="0" w:after="120"/>
        <w:rPr>
          <w:rFonts w:cstheme="minorHAnsi"/>
          <w:sz w:val="22"/>
          <w:szCs w:val="22"/>
        </w:rPr>
      </w:pPr>
      <w:r w:rsidRPr="008E734D">
        <w:rPr>
          <w:rFonts w:cstheme="minorHAnsi"/>
          <w:sz w:val="22"/>
          <w:szCs w:val="22"/>
        </w:rPr>
        <w:t>Legal Support Services, provided through knowmore, will ensure applicants seeking to access redress are provided with free advice on their legal options.</w:t>
      </w:r>
    </w:p>
    <w:p w:rsidR="00951E24" w:rsidRPr="008E734D" w:rsidRDefault="00951E24" w:rsidP="008E734D">
      <w:pPr>
        <w:spacing w:before="0" w:after="120"/>
        <w:rPr>
          <w:rFonts w:cstheme="minorHAnsi"/>
          <w:sz w:val="22"/>
          <w:szCs w:val="22"/>
        </w:rPr>
      </w:pPr>
      <w:r w:rsidRPr="008E734D">
        <w:rPr>
          <w:rFonts w:cstheme="minorHAnsi"/>
          <w:sz w:val="22"/>
          <w:szCs w:val="22"/>
        </w:rPr>
        <w:t>Legal Support Services will include assisting</w:t>
      </w:r>
      <w:r w:rsidR="00957172">
        <w:rPr>
          <w:rFonts w:cstheme="minorHAnsi"/>
          <w:sz w:val="22"/>
          <w:szCs w:val="22"/>
        </w:rPr>
        <w:t xml:space="preserve"> people who experienced institutional child sexual abuse</w:t>
      </w:r>
      <w:r w:rsidR="00B45F50">
        <w:rPr>
          <w:rFonts w:cstheme="minorHAnsi"/>
          <w:sz w:val="22"/>
          <w:szCs w:val="22"/>
        </w:rPr>
        <w:t xml:space="preserve"> including</w:t>
      </w:r>
      <w:r w:rsidRPr="008E734D">
        <w:rPr>
          <w:rFonts w:cstheme="minorHAnsi"/>
          <w:sz w:val="22"/>
          <w:szCs w:val="22"/>
        </w:rPr>
        <w:t>:</w:t>
      </w:r>
    </w:p>
    <w:p w:rsidR="00951E24" w:rsidRPr="008E734D" w:rsidRDefault="00951E24" w:rsidP="00AD5B49">
      <w:pPr>
        <w:pStyle w:val="ListParagraph"/>
        <w:numPr>
          <w:ilvl w:val="0"/>
          <w:numId w:val="16"/>
        </w:numPr>
        <w:spacing w:before="0" w:after="120"/>
        <w:rPr>
          <w:rFonts w:cstheme="minorHAnsi"/>
          <w:sz w:val="22"/>
          <w:szCs w:val="22"/>
        </w:rPr>
      </w:pPr>
      <w:r w:rsidRPr="008E734D">
        <w:rPr>
          <w:rFonts w:cstheme="minorHAnsi"/>
          <w:sz w:val="22"/>
          <w:szCs w:val="22"/>
        </w:rPr>
        <w:t>with advice on other options available to them, including access to compensation through other schemes or common law rights and claims</w:t>
      </w:r>
    </w:p>
    <w:p w:rsidR="00951E24" w:rsidRPr="008E734D" w:rsidRDefault="00951E24" w:rsidP="00AD5B49">
      <w:pPr>
        <w:pStyle w:val="ListParagraph"/>
        <w:numPr>
          <w:ilvl w:val="0"/>
          <w:numId w:val="16"/>
        </w:numPr>
        <w:spacing w:before="0" w:after="120"/>
        <w:rPr>
          <w:rFonts w:cstheme="minorHAnsi"/>
          <w:sz w:val="22"/>
          <w:szCs w:val="22"/>
        </w:rPr>
      </w:pPr>
      <w:r w:rsidRPr="008E734D">
        <w:rPr>
          <w:rFonts w:cstheme="minorHAnsi"/>
          <w:sz w:val="22"/>
          <w:szCs w:val="22"/>
        </w:rPr>
        <w:t xml:space="preserve">prior to the application ensure </w:t>
      </w:r>
      <w:r w:rsidR="00AF7F79">
        <w:rPr>
          <w:rFonts w:cstheme="minorHAnsi"/>
          <w:sz w:val="22"/>
          <w:szCs w:val="22"/>
        </w:rPr>
        <w:t xml:space="preserve">the potential applicant </w:t>
      </w:r>
      <w:r w:rsidRPr="008E734D">
        <w:rPr>
          <w:rFonts w:cstheme="minorHAnsi"/>
          <w:sz w:val="22"/>
          <w:szCs w:val="22"/>
        </w:rPr>
        <w:t xml:space="preserve"> understand the eligibility requirements and the application process</w:t>
      </w:r>
    </w:p>
    <w:p w:rsidR="00951E24" w:rsidRPr="008E734D" w:rsidRDefault="00951E24" w:rsidP="00AD5B49">
      <w:pPr>
        <w:pStyle w:val="ListParagraph"/>
        <w:numPr>
          <w:ilvl w:val="0"/>
          <w:numId w:val="16"/>
        </w:numPr>
        <w:spacing w:before="0" w:after="120"/>
        <w:rPr>
          <w:rFonts w:cstheme="minorHAnsi"/>
          <w:sz w:val="22"/>
          <w:szCs w:val="22"/>
        </w:rPr>
      </w:pPr>
      <w:r w:rsidRPr="008E734D">
        <w:rPr>
          <w:rFonts w:cstheme="minorHAnsi"/>
          <w:sz w:val="22"/>
          <w:szCs w:val="22"/>
        </w:rPr>
        <w:t>during completion of a</w:t>
      </w:r>
      <w:r w:rsidR="00957172">
        <w:rPr>
          <w:rFonts w:cstheme="minorHAnsi"/>
          <w:sz w:val="22"/>
          <w:szCs w:val="22"/>
        </w:rPr>
        <w:t xml:space="preserve"> </w:t>
      </w:r>
      <w:r w:rsidR="00AF7F79">
        <w:rPr>
          <w:rFonts w:cstheme="minorHAnsi"/>
          <w:sz w:val="22"/>
          <w:szCs w:val="22"/>
        </w:rPr>
        <w:t xml:space="preserve">person’s </w:t>
      </w:r>
      <w:r w:rsidRPr="008E734D">
        <w:rPr>
          <w:rFonts w:cstheme="minorHAnsi"/>
          <w:sz w:val="22"/>
          <w:szCs w:val="22"/>
        </w:rPr>
        <w:t xml:space="preserve"> application</w:t>
      </w:r>
    </w:p>
    <w:p w:rsidR="00951E24" w:rsidRPr="008E734D" w:rsidRDefault="00951E24" w:rsidP="00AD5B49">
      <w:pPr>
        <w:pStyle w:val="ListParagraph"/>
        <w:numPr>
          <w:ilvl w:val="0"/>
          <w:numId w:val="16"/>
        </w:numPr>
        <w:spacing w:before="0" w:after="120"/>
        <w:rPr>
          <w:rFonts w:cstheme="minorHAnsi"/>
          <w:sz w:val="22"/>
          <w:szCs w:val="22"/>
        </w:rPr>
      </w:pPr>
      <w:r w:rsidRPr="008E734D">
        <w:rPr>
          <w:rFonts w:cstheme="minorHAnsi"/>
          <w:sz w:val="22"/>
          <w:szCs w:val="22"/>
        </w:rPr>
        <w:t>after a</w:t>
      </w:r>
      <w:r w:rsidR="00AF7F79">
        <w:rPr>
          <w:rFonts w:cstheme="minorHAnsi"/>
          <w:sz w:val="22"/>
          <w:szCs w:val="22"/>
        </w:rPr>
        <w:t xml:space="preserve"> person</w:t>
      </w:r>
      <w:r w:rsidRPr="008E734D">
        <w:rPr>
          <w:rFonts w:cstheme="minorHAnsi"/>
          <w:sz w:val="22"/>
          <w:szCs w:val="22"/>
        </w:rPr>
        <w:t xml:space="preserve"> receives an offer of redress and elects to seek an internal review, and </w:t>
      </w:r>
    </w:p>
    <w:p w:rsidR="00951E24" w:rsidRPr="008E734D" w:rsidRDefault="00951E24" w:rsidP="00AD5B49">
      <w:pPr>
        <w:pStyle w:val="ListParagraph"/>
        <w:numPr>
          <w:ilvl w:val="0"/>
          <w:numId w:val="16"/>
        </w:numPr>
        <w:spacing w:before="0" w:after="120"/>
        <w:rPr>
          <w:rFonts w:cstheme="minorHAnsi"/>
          <w:sz w:val="22"/>
          <w:szCs w:val="22"/>
        </w:rPr>
      </w:pPr>
      <w:r w:rsidRPr="008E734D">
        <w:rPr>
          <w:rFonts w:cstheme="minorHAnsi"/>
          <w:sz w:val="22"/>
          <w:szCs w:val="22"/>
        </w:rPr>
        <w:t>with advice on the effect accepting an offer and what this means for future claims.</w:t>
      </w:r>
    </w:p>
    <w:p w:rsidR="00951E24" w:rsidRDefault="00951E24" w:rsidP="008E734D">
      <w:pPr>
        <w:rPr>
          <w:rFonts w:cstheme="minorHAnsi"/>
          <w:sz w:val="22"/>
          <w:szCs w:val="22"/>
        </w:rPr>
      </w:pPr>
      <w:r w:rsidRPr="008E734D">
        <w:rPr>
          <w:rFonts w:cstheme="minorHAnsi"/>
          <w:sz w:val="22"/>
          <w:szCs w:val="22"/>
        </w:rPr>
        <w:t>Access to Legal Support Services will be available throughout the duration of an individu</w:t>
      </w:r>
      <w:r w:rsidR="00CC6AD8">
        <w:rPr>
          <w:rFonts w:cstheme="minorHAnsi"/>
          <w:sz w:val="22"/>
          <w:szCs w:val="22"/>
        </w:rPr>
        <w:t>al’s engagement with the Scheme.</w:t>
      </w:r>
    </w:p>
    <w:p w:rsidR="00CC6AD8" w:rsidRPr="00CC6AD8" w:rsidRDefault="00CC6AD8" w:rsidP="00CC6AD8">
      <w:pPr>
        <w:pBdr>
          <w:top w:val="single" w:sz="4" w:space="1" w:color="auto"/>
          <w:left w:val="single" w:sz="4" w:space="4" w:color="auto"/>
          <w:bottom w:val="single" w:sz="4" w:space="1" w:color="auto"/>
          <w:right w:val="single" w:sz="4" w:space="4" w:color="auto"/>
        </w:pBdr>
        <w:shd w:val="clear" w:color="auto" w:fill="E8F3D3" w:themeFill="accent2" w:themeFillTint="33"/>
        <w:rPr>
          <w:rFonts w:cstheme="minorHAnsi"/>
          <w:b/>
          <w:sz w:val="22"/>
          <w:szCs w:val="22"/>
        </w:rPr>
      </w:pPr>
      <w:r w:rsidRPr="00CC6AD8">
        <w:rPr>
          <w:rFonts w:cstheme="minorHAnsi"/>
          <w:b/>
          <w:sz w:val="22"/>
          <w:szCs w:val="22"/>
        </w:rPr>
        <w:t>Key points:</w:t>
      </w:r>
    </w:p>
    <w:p w:rsidR="00CC6AD8" w:rsidRPr="00CC6AD8" w:rsidRDefault="00CC6AD8" w:rsidP="00F738FE">
      <w:pPr>
        <w:pStyle w:val="ListParagraph"/>
        <w:numPr>
          <w:ilvl w:val="0"/>
          <w:numId w:val="55"/>
        </w:numPr>
        <w:pBdr>
          <w:top w:val="single" w:sz="4" w:space="1" w:color="auto"/>
          <w:left w:val="single" w:sz="4" w:space="4" w:color="auto"/>
          <w:bottom w:val="single" w:sz="4" w:space="1" w:color="auto"/>
          <w:right w:val="single" w:sz="4" w:space="4" w:color="auto"/>
        </w:pBdr>
        <w:shd w:val="clear" w:color="auto" w:fill="E8F3D3" w:themeFill="accent2" w:themeFillTint="33"/>
        <w:rPr>
          <w:rFonts w:cstheme="minorHAnsi"/>
          <w:sz w:val="22"/>
          <w:szCs w:val="22"/>
        </w:rPr>
      </w:pPr>
      <w:r w:rsidRPr="00CC6AD8">
        <w:rPr>
          <w:rFonts w:cstheme="minorHAnsi"/>
          <w:sz w:val="22"/>
          <w:szCs w:val="22"/>
        </w:rPr>
        <w:t>Legal support is available through knowmore legal services who previously assisted people engage with the Royal Commission.</w:t>
      </w:r>
    </w:p>
    <w:p w:rsidR="00CC6AD8" w:rsidRPr="00CC6AD8" w:rsidRDefault="00CC6AD8" w:rsidP="00F738FE">
      <w:pPr>
        <w:pStyle w:val="ListParagraph"/>
        <w:numPr>
          <w:ilvl w:val="0"/>
          <w:numId w:val="55"/>
        </w:numPr>
        <w:pBdr>
          <w:top w:val="single" w:sz="4" w:space="1" w:color="auto"/>
          <w:left w:val="single" w:sz="4" w:space="4" w:color="auto"/>
          <w:bottom w:val="single" w:sz="4" w:space="1" w:color="auto"/>
          <w:right w:val="single" w:sz="4" w:space="4" w:color="auto"/>
        </w:pBdr>
        <w:shd w:val="clear" w:color="auto" w:fill="E8F3D3" w:themeFill="accent2" w:themeFillTint="33"/>
        <w:rPr>
          <w:rFonts w:cstheme="minorHAnsi"/>
          <w:sz w:val="22"/>
          <w:szCs w:val="22"/>
        </w:rPr>
      </w:pPr>
      <w:r w:rsidRPr="00CC6AD8">
        <w:rPr>
          <w:rFonts w:cstheme="minorHAnsi"/>
          <w:sz w:val="22"/>
          <w:szCs w:val="22"/>
        </w:rPr>
        <w:t>Legal support is free throughout a person’s engagement with the Scheme.</w:t>
      </w:r>
    </w:p>
    <w:p w:rsidR="00CC6AD8" w:rsidRPr="00CC6AD8" w:rsidRDefault="00CC6AD8" w:rsidP="00F738FE">
      <w:pPr>
        <w:pStyle w:val="ListParagraph"/>
        <w:numPr>
          <w:ilvl w:val="0"/>
          <w:numId w:val="55"/>
        </w:numPr>
        <w:pBdr>
          <w:top w:val="single" w:sz="4" w:space="1" w:color="auto"/>
          <w:left w:val="single" w:sz="4" w:space="4" w:color="auto"/>
          <w:bottom w:val="single" w:sz="4" w:space="1" w:color="auto"/>
          <w:right w:val="single" w:sz="4" w:space="4" w:color="auto"/>
        </w:pBdr>
        <w:shd w:val="clear" w:color="auto" w:fill="E8F3D3" w:themeFill="accent2" w:themeFillTint="33"/>
        <w:rPr>
          <w:rFonts w:cstheme="minorHAnsi"/>
          <w:sz w:val="22"/>
          <w:szCs w:val="22"/>
        </w:rPr>
      </w:pPr>
      <w:r w:rsidRPr="00CC6AD8">
        <w:rPr>
          <w:rFonts w:cstheme="minorHAnsi"/>
          <w:sz w:val="22"/>
          <w:szCs w:val="22"/>
        </w:rPr>
        <w:t>It includes advice about the effect of accepting a redress offer</w:t>
      </w:r>
    </w:p>
    <w:p w:rsidR="00951E24" w:rsidRPr="008E734D" w:rsidRDefault="00951E24" w:rsidP="008E734D">
      <w:pPr>
        <w:rPr>
          <w:rFonts w:cstheme="minorHAnsi"/>
          <w:sz w:val="22"/>
          <w:szCs w:val="22"/>
        </w:rPr>
      </w:pPr>
    </w:p>
    <w:p w:rsidR="007C038C" w:rsidRPr="008E734D" w:rsidRDefault="007C038C" w:rsidP="008E734D">
      <w:pPr>
        <w:pStyle w:val="Heading2"/>
        <w:rPr>
          <w:rFonts w:cstheme="minorHAnsi"/>
          <w:sz w:val="22"/>
          <w:szCs w:val="22"/>
        </w:rPr>
      </w:pPr>
      <w:bookmarkStart w:id="20" w:name="_Toc522778367"/>
      <w:r w:rsidRPr="008E734D">
        <w:rPr>
          <w:rFonts w:cstheme="minorHAnsi"/>
          <w:sz w:val="22"/>
          <w:szCs w:val="22"/>
        </w:rPr>
        <w:t>Financial support services</w:t>
      </w:r>
      <w:bookmarkEnd w:id="20"/>
    </w:p>
    <w:p w:rsidR="00B40FE8" w:rsidRPr="00FE7B27" w:rsidRDefault="00CA2ACA" w:rsidP="00A52F95">
      <w:pPr>
        <w:rPr>
          <w:rStyle w:val="BookTitle"/>
          <w:rFonts w:cstheme="minorHAnsi"/>
          <w:b w:val="0"/>
          <w:i w:val="0"/>
          <w:iCs w:val="0"/>
          <w:sz w:val="22"/>
          <w:szCs w:val="22"/>
        </w:rPr>
      </w:pPr>
      <w:r w:rsidRPr="008E734D">
        <w:rPr>
          <w:rStyle w:val="BookTitle"/>
          <w:rFonts w:cstheme="minorHAnsi"/>
          <w:b w:val="0"/>
          <w:i w:val="0"/>
          <w:iCs w:val="0"/>
          <w:sz w:val="22"/>
          <w:szCs w:val="22"/>
        </w:rPr>
        <w:t>Financial counselling is a free, independent and confidential service</w:t>
      </w:r>
      <w:r w:rsidR="00A52F95">
        <w:rPr>
          <w:rStyle w:val="BookTitle"/>
          <w:rFonts w:cstheme="minorHAnsi"/>
          <w:b w:val="0"/>
          <w:i w:val="0"/>
          <w:iCs w:val="0"/>
          <w:sz w:val="22"/>
          <w:szCs w:val="22"/>
        </w:rPr>
        <w:t xml:space="preserve"> </w:t>
      </w:r>
      <w:r w:rsidR="00A52F95" w:rsidRPr="00FE7B27">
        <w:rPr>
          <w:rStyle w:val="BookTitle"/>
          <w:rFonts w:cstheme="minorHAnsi"/>
          <w:b w:val="0"/>
          <w:i w:val="0"/>
          <w:iCs w:val="0"/>
          <w:sz w:val="22"/>
          <w:szCs w:val="22"/>
        </w:rPr>
        <w:t>for people needing assistance with managing their day to day money matters</w:t>
      </w:r>
      <w:r w:rsidRPr="00FE7B27">
        <w:rPr>
          <w:rStyle w:val="BookTitle"/>
          <w:rFonts w:cstheme="minorHAnsi"/>
          <w:b w:val="0"/>
          <w:i w:val="0"/>
          <w:iCs w:val="0"/>
          <w:sz w:val="22"/>
          <w:szCs w:val="22"/>
        </w:rPr>
        <w:t xml:space="preserve">. </w:t>
      </w:r>
      <w:r w:rsidR="00B40FE8" w:rsidRPr="00FE7B27">
        <w:rPr>
          <w:rStyle w:val="BookTitle"/>
          <w:rFonts w:cstheme="minorHAnsi"/>
          <w:b w:val="0"/>
          <w:i w:val="0"/>
          <w:iCs w:val="0"/>
          <w:sz w:val="22"/>
          <w:szCs w:val="22"/>
        </w:rPr>
        <w:t>Financial counsellors are available through the National Debt Helpline on 1800 007 007 or through the National Debt Helpline website</w:t>
      </w:r>
      <w:r w:rsidR="00D81607" w:rsidRPr="00FE7B27">
        <w:rPr>
          <w:rStyle w:val="BookTitle"/>
          <w:rFonts w:cstheme="minorHAnsi"/>
          <w:b w:val="0"/>
          <w:i w:val="0"/>
          <w:iCs w:val="0"/>
          <w:sz w:val="22"/>
          <w:szCs w:val="22"/>
        </w:rPr>
        <w:t xml:space="preserve"> at </w:t>
      </w:r>
      <w:hyperlink r:id="rId16" w:history="1">
        <w:r w:rsidR="00D81607" w:rsidRPr="00E738C2">
          <w:rPr>
            <w:rStyle w:val="Hyperlink"/>
            <w:rFonts w:cstheme="minorHAnsi"/>
            <w:sz w:val="22"/>
            <w:szCs w:val="22"/>
          </w:rPr>
          <w:t>www.ndh.org.au</w:t>
        </w:r>
      </w:hyperlink>
      <w:r w:rsidR="00E738C2">
        <w:rPr>
          <w:rStyle w:val="BookTitle"/>
          <w:rFonts w:cstheme="minorHAnsi"/>
          <w:b w:val="0"/>
          <w:i w:val="0"/>
          <w:iCs w:val="0"/>
          <w:sz w:val="22"/>
          <w:szCs w:val="22"/>
        </w:rPr>
        <w:t>.</w:t>
      </w:r>
    </w:p>
    <w:p w:rsidR="00A52F95" w:rsidRPr="00FE7B27" w:rsidRDefault="00A52F95" w:rsidP="00A52F95">
      <w:pPr>
        <w:rPr>
          <w:rStyle w:val="BookTitle"/>
          <w:rFonts w:cstheme="minorHAnsi"/>
          <w:b w:val="0"/>
          <w:i w:val="0"/>
          <w:iCs w:val="0"/>
          <w:sz w:val="22"/>
          <w:szCs w:val="22"/>
        </w:rPr>
      </w:pPr>
      <w:r w:rsidRPr="00FE7B27">
        <w:rPr>
          <w:rStyle w:val="BookTitle"/>
          <w:rFonts w:cstheme="minorHAnsi"/>
          <w:b w:val="0"/>
          <w:i w:val="0"/>
          <w:iCs w:val="0"/>
          <w:sz w:val="22"/>
          <w:szCs w:val="22"/>
        </w:rPr>
        <w:lastRenderedPageBreak/>
        <w:t xml:space="preserve">The main focus of the Helpline is to assist people in Australia who are in financial trouble to tackle their debt problems. The Helpline will not provide advice </w:t>
      </w:r>
      <w:r w:rsidR="004604A4" w:rsidRPr="00FE7B27">
        <w:rPr>
          <w:rStyle w:val="BookTitle"/>
          <w:rFonts w:cstheme="minorHAnsi"/>
          <w:b w:val="0"/>
          <w:i w:val="0"/>
          <w:iCs w:val="0"/>
          <w:sz w:val="22"/>
          <w:szCs w:val="22"/>
        </w:rPr>
        <w:t>on financial investments</w:t>
      </w:r>
      <w:r w:rsidRPr="00FE7B27">
        <w:rPr>
          <w:rStyle w:val="BookTitle"/>
          <w:rFonts w:cstheme="minorHAnsi"/>
          <w:b w:val="0"/>
          <w:i w:val="0"/>
          <w:iCs w:val="0"/>
          <w:sz w:val="22"/>
          <w:szCs w:val="22"/>
        </w:rPr>
        <w:t>. </w:t>
      </w:r>
      <w:r w:rsidR="006646FA" w:rsidRPr="00FE7B27">
        <w:rPr>
          <w:rStyle w:val="BookTitle"/>
          <w:rFonts w:cstheme="minorHAnsi"/>
          <w:b w:val="0"/>
          <w:i w:val="0"/>
          <w:iCs w:val="0"/>
          <w:sz w:val="22"/>
          <w:szCs w:val="22"/>
        </w:rPr>
        <w:t xml:space="preserve"> </w:t>
      </w:r>
    </w:p>
    <w:p w:rsidR="00A52F95" w:rsidRDefault="00A52F95" w:rsidP="00A52F95">
      <w:pPr>
        <w:rPr>
          <w:rStyle w:val="BookTitle"/>
          <w:rFonts w:cstheme="minorHAnsi"/>
          <w:b w:val="0"/>
          <w:i w:val="0"/>
          <w:iCs w:val="0"/>
          <w:sz w:val="22"/>
          <w:szCs w:val="22"/>
        </w:rPr>
      </w:pPr>
      <w:r w:rsidRPr="00FE7B27">
        <w:rPr>
          <w:rStyle w:val="BookTitle"/>
          <w:rFonts w:cstheme="minorHAnsi"/>
          <w:b w:val="0"/>
          <w:i w:val="0"/>
          <w:iCs w:val="0"/>
          <w:sz w:val="22"/>
          <w:szCs w:val="22"/>
        </w:rPr>
        <w:t>Financial counselling may be</w:t>
      </w:r>
      <w:r w:rsidR="00B03325">
        <w:rPr>
          <w:rStyle w:val="BookTitle"/>
          <w:rFonts w:cstheme="minorHAnsi"/>
          <w:b w:val="0"/>
          <w:i w:val="0"/>
          <w:iCs w:val="0"/>
          <w:sz w:val="22"/>
          <w:szCs w:val="22"/>
        </w:rPr>
        <w:t xml:space="preserve"> particularly</w:t>
      </w:r>
      <w:r w:rsidRPr="00FE7B27">
        <w:rPr>
          <w:rStyle w:val="BookTitle"/>
          <w:rFonts w:cstheme="minorHAnsi"/>
          <w:b w:val="0"/>
          <w:i w:val="0"/>
          <w:iCs w:val="0"/>
          <w:sz w:val="22"/>
          <w:szCs w:val="22"/>
        </w:rPr>
        <w:t xml:space="preserve"> helpful in situations where redress applicants receive a smaller payment than they had anticipated, or for applicants who are found to be ineligible for the Scheme.  </w:t>
      </w:r>
      <w:r w:rsidR="00D81607" w:rsidRPr="00FE7B27">
        <w:rPr>
          <w:rStyle w:val="BookTitle"/>
          <w:rFonts w:cstheme="minorHAnsi"/>
          <w:b w:val="0"/>
          <w:i w:val="0"/>
          <w:iCs w:val="0"/>
          <w:sz w:val="22"/>
          <w:szCs w:val="22"/>
        </w:rPr>
        <w:t>For people who are already</w:t>
      </w:r>
      <w:r w:rsidRPr="00FE7B27">
        <w:rPr>
          <w:rStyle w:val="BookTitle"/>
          <w:rFonts w:cstheme="minorHAnsi"/>
          <w:b w:val="0"/>
          <w:i w:val="0"/>
          <w:iCs w:val="0"/>
          <w:sz w:val="22"/>
          <w:szCs w:val="22"/>
        </w:rPr>
        <w:t xml:space="preserve"> experiencing financial hardship</w:t>
      </w:r>
      <w:r w:rsidR="00D81607" w:rsidRPr="00FE7B27">
        <w:rPr>
          <w:rStyle w:val="BookTitle"/>
          <w:rFonts w:cstheme="minorHAnsi"/>
          <w:b w:val="0"/>
          <w:i w:val="0"/>
          <w:iCs w:val="0"/>
          <w:sz w:val="22"/>
          <w:szCs w:val="22"/>
        </w:rPr>
        <w:t>,</w:t>
      </w:r>
      <w:r w:rsidRPr="00FE7B27">
        <w:rPr>
          <w:rStyle w:val="BookTitle"/>
          <w:rFonts w:cstheme="minorHAnsi"/>
          <w:b w:val="0"/>
          <w:i w:val="0"/>
          <w:iCs w:val="0"/>
          <w:sz w:val="22"/>
          <w:szCs w:val="22"/>
        </w:rPr>
        <w:t xml:space="preserve"> it may </w:t>
      </w:r>
      <w:r w:rsidR="00D81607" w:rsidRPr="00FE7B27">
        <w:rPr>
          <w:rStyle w:val="BookTitle"/>
          <w:rFonts w:cstheme="minorHAnsi"/>
          <w:b w:val="0"/>
          <w:i w:val="0"/>
          <w:iCs w:val="0"/>
          <w:sz w:val="22"/>
          <w:szCs w:val="22"/>
        </w:rPr>
        <w:t>help</w:t>
      </w:r>
      <w:r w:rsidRPr="00FE7B27">
        <w:rPr>
          <w:rStyle w:val="BookTitle"/>
          <w:rFonts w:cstheme="minorHAnsi"/>
          <w:b w:val="0"/>
          <w:i w:val="0"/>
          <w:iCs w:val="0"/>
          <w:sz w:val="22"/>
          <w:szCs w:val="22"/>
        </w:rPr>
        <w:t xml:space="preserve"> to speak with a financial counsellor before a redress payment </w:t>
      </w:r>
      <w:r w:rsidR="00D81607" w:rsidRPr="00FE7B27">
        <w:rPr>
          <w:rStyle w:val="BookTitle"/>
          <w:rFonts w:cstheme="minorHAnsi"/>
          <w:b w:val="0"/>
          <w:i w:val="0"/>
          <w:iCs w:val="0"/>
          <w:sz w:val="22"/>
          <w:szCs w:val="22"/>
        </w:rPr>
        <w:t xml:space="preserve">is received, </w:t>
      </w:r>
      <w:r w:rsidRPr="00FE7B27">
        <w:rPr>
          <w:rStyle w:val="BookTitle"/>
          <w:rFonts w:cstheme="minorHAnsi"/>
          <w:b w:val="0"/>
          <w:i w:val="0"/>
          <w:iCs w:val="0"/>
          <w:sz w:val="22"/>
          <w:szCs w:val="22"/>
        </w:rPr>
        <w:t>to help to manage expectations.</w:t>
      </w:r>
    </w:p>
    <w:p w:rsidR="00CA2ACA" w:rsidRPr="008E734D" w:rsidRDefault="00CA2ACA" w:rsidP="008E734D">
      <w:pPr>
        <w:pStyle w:val="NormalWeb"/>
        <w:spacing w:line="276" w:lineRule="auto"/>
        <w:rPr>
          <w:rStyle w:val="BookTitle"/>
          <w:rFonts w:asciiTheme="minorHAnsi" w:eastAsiaTheme="minorEastAsia" w:hAnsiTheme="minorHAnsi" w:cstheme="minorHAnsi"/>
          <w:b w:val="0"/>
          <w:i w:val="0"/>
          <w:iCs w:val="0"/>
          <w:sz w:val="22"/>
          <w:szCs w:val="22"/>
          <w:lang w:eastAsia="en-US"/>
        </w:rPr>
      </w:pPr>
      <w:r w:rsidRPr="008E734D">
        <w:rPr>
          <w:rStyle w:val="BookTitle"/>
          <w:rFonts w:asciiTheme="minorHAnsi" w:eastAsiaTheme="minorEastAsia" w:hAnsiTheme="minorHAnsi" w:cstheme="minorHAnsi"/>
          <w:b w:val="0"/>
          <w:i w:val="0"/>
          <w:iCs w:val="0"/>
          <w:sz w:val="22"/>
          <w:szCs w:val="22"/>
          <w:lang w:eastAsia="en-US"/>
        </w:rPr>
        <w:t>Financial Counsellors can also provide referrals to other services if additional support is required.</w:t>
      </w:r>
    </w:p>
    <w:p w:rsidR="00D75FF0" w:rsidRPr="008E734D" w:rsidRDefault="00D75FF0" w:rsidP="008E734D">
      <w:pPr>
        <w:rPr>
          <w:rFonts w:cstheme="minorHAnsi"/>
          <w:sz w:val="22"/>
          <w:szCs w:val="22"/>
        </w:rPr>
      </w:pPr>
      <w:r w:rsidRPr="008E734D">
        <w:rPr>
          <w:rStyle w:val="BookTitle"/>
          <w:rFonts w:cstheme="minorHAnsi"/>
          <w:b w:val="0"/>
          <w:i w:val="0"/>
          <w:iCs w:val="0"/>
          <w:sz w:val="22"/>
          <w:szCs w:val="22"/>
        </w:rPr>
        <w:t xml:space="preserve">Additionally, </w:t>
      </w:r>
      <w:r w:rsidRPr="008E734D">
        <w:rPr>
          <w:rFonts w:cstheme="minorHAnsi"/>
          <w:sz w:val="22"/>
          <w:szCs w:val="22"/>
        </w:rPr>
        <w:t xml:space="preserve">for people who are struggling financially, Centrelink has social workers who can assist in a number of ways, including providing information about, or referring recipients to, community support services, including community-based financial counsellors. </w:t>
      </w:r>
    </w:p>
    <w:p w:rsidR="00D75FF0" w:rsidRPr="008E734D" w:rsidRDefault="00D75FF0" w:rsidP="008E734D">
      <w:pPr>
        <w:rPr>
          <w:rFonts w:cstheme="minorHAnsi"/>
          <w:sz w:val="22"/>
          <w:szCs w:val="22"/>
        </w:rPr>
      </w:pPr>
      <w:r w:rsidRPr="008E734D">
        <w:rPr>
          <w:rFonts w:cstheme="minorHAnsi"/>
          <w:sz w:val="22"/>
          <w:szCs w:val="22"/>
        </w:rPr>
        <w:t>Community-based financial counselling provides free and independent advice and assistance to people experiencing financial difficulty. An appointment to see a social worker can be arranged by calling Centrelink on 13 1794 for the cost of a local call.</w:t>
      </w:r>
    </w:p>
    <w:p w:rsidR="003544E6" w:rsidRDefault="00D75FF0" w:rsidP="008E734D">
      <w:pPr>
        <w:rPr>
          <w:rStyle w:val="Hyperlink"/>
          <w:rFonts w:cstheme="minorHAnsi"/>
          <w:sz w:val="22"/>
          <w:szCs w:val="22"/>
        </w:rPr>
      </w:pPr>
      <w:r w:rsidRPr="008E734D">
        <w:rPr>
          <w:rFonts w:cstheme="minorHAnsi"/>
          <w:sz w:val="22"/>
          <w:szCs w:val="22"/>
        </w:rPr>
        <w:t xml:space="preserve">For more information or to find a financial counselling organisation, visit </w:t>
      </w:r>
      <w:r w:rsidR="00CC6AD8">
        <w:rPr>
          <w:rFonts w:cstheme="minorHAnsi"/>
          <w:sz w:val="22"/>
          <w:szCs w:val="22"/>
        </w:rPr>
        <w:t xml:space="preserve">the </w:t>
      </w:r>
      <w:hyperlink r:id="rId17" w:history="1">
        <w:r w:rsidR="00CC6AD8" w:rsidRPr="00E216C5">
          <w:rPr>
            <w:rStyle w:val="Hyperlink"/>
            <w:rFonts w:cstheme="minorHAnsi"/>
            <w:sz w:val="22"/>
            <w:szCs w:val="22"/>
          </w:rPr>
          <w:t>Department of Social Services</w:t>
        </w:r>
      </w:hyperlink>
      <w:r w:rsidR="00E216C5">
        <w:rPr>
          <w:rFonts w:cstheme="minorHAnsi"/>
          <w:sz w:val="22"/>
          <w:szCs w:val="22"/>
        </w:rPr>
        <w:t xml:space="preserve"> website.</w:t>
      </w:r>
      <w:r w:rsidR="00CC6AD8">
        <w:rPr>
          <w:rFonts w:cstheme="minorHAnsi"/>
          <w:sz w:val="22"/>
          <w:szCs w:val="22"/>
        </w:rPr>
        <w:t xml:space="preserve"> </w:t>
      </w:r>
    </w:p>
    <w:p w:rsidR="00CC6AD8" w:rsidRPr="00CC6AD8" w:rsidRDefault="00CC6AD8" w:rsidP="00CC6AD8">
      <w:pPr>
        <w:pBdr>
          <w:top w:val="single" w:sz="4" w:space="1" w:color="auto"/>
          <w:left w:val="single" w:sz="4" w:space="4" w:color="auto"/>
          <w:bottom w:val="single" w:sz="4" w:space="1" w:color="auto"/>
          <w:right w:val="single" w:sz="4" w:space="4" w:color="auto"/>
        </w:pBdr>
        <w:shd w:val="clear" w:color="auto" w:fill="E8F3D3" w:themeFill="accent2" w:themeFillTint="33"/>
        <w:rPr>
          <w:rFonts w:cstheme="minorHAnsi"/>
          <w:b/>
          <w:sz w:val="22"/>
          <w:szCs w:val="22"/>
        </w:rPr>
      </w:pPr>
      <w:r w:rsidRPr="00CC6AD8">
        <w:rPr>
          <w:rFonts w:cstheme="minorHAnsi"/>
          <w:b/>
          <w:sz w:val="22"/>
          <w:szCs w:val="22"/>
        </w:rPr>
        <w:t>Key points:</w:t>
      </w:r>
    </w:p>
    <w:p w:rsidR="00CC6AD8" w:rsidRPr="00CC6AD8" w:rsidRDefault="00CC6AD8" w:rsidP="00F738FE">
      <w:pPr>
        <w:pStyle w:val="ListParagraph"/>
        <w:numPr>
          <w:ilvl w:val="0"/>
          <w:numId w:val="56"/>
        </w:numPr>
        <w:pBdr>
          <w:top w:val="single" w:sz="4" w:space="1" w:color="auto"/>
          <w:left w:val="single" w:sz="4" w:space="4" w:color="auto"/>
          <w:bottom w:val="single" w:sz="4" w:space="1" w:color="auto"/>
          <w:right w:val="single" w:sz="4" w:space="4" w:color="auto"/>
        </w:pBdr>
        <w:shd w:val="clear" w:color="auto" w:fill="E8F3D3" w:themeFill="accent2" w:themeFillTint="33"/>
        <w:rPr>
          <w:rFonts w:cstheme="minorHAnsi"/>
          <w:sz w:val="22"/>
          <w:szCs w:val="22"/>
        </w:rPr>
      </w:pPr>
      <w:r w:rsidRPr="00CC6AD8">
        <w:rPr>
          <w:rFonts w:cstheme="minorHAnsi"/>
          <w:sz w:val="22"/>
          <w:szCs w:val="22"/>
        </w:rPr>
        <w:t xml:space="preserve">Financial counsellors, available via the National Debt Helpline, provide free and confidential advice for people needing assistance with managing their day to day money matters. </w:t>
      </w:r>
    </w:p>
    <w:p w:rsidR="00CC6AD8" w:rsidRPr="00CC6AD8" w:rsidRDefault="00CC6AD8" w:rsidP="00F738FE">
      <w:pPr>
        <w:pStyle w:val="ListParagraph"/>
        <w:numPr>
          <w:ilvl w:val="0"/>
          <w:numId w:val="56"/>
        </w:numPr>
        <w:pBdr>
          <w:top w:val="single" w:sz="4" w:space="1" w:color="auto"/>
          <w:left w:val="single" w:sz="4" w:space="4" w:color="auto"/>
          <w:bottom w:val="single" w:sz="4" w:space="1" w:color="auto"/>
          <w:right w:val="single" w:sz="4" w:space="4" w:color="auto"/>
        </w:pBdr>
        <w:shd w:val="clear" w:color="auto" w:fill="E8F3D3" w:themeFill="accent2" w:themeFillTint="33"/>
        <w:rPr>
          <w:rFonts w:cstheme="minorHAnsi"/>
          <w:sz w:val="22"/>
          <w:szCs w:val="22"/>
        </w:rPr>
      </w:pPr>
      <w:r w:rsidRPr="00CC6AD8">
        <w:rPr>
          <w:rFonts w:cstheme="minorHAnsi"/>
          <w:sz w:val="22"/>
          <w:szCs w:val="22"/>
        </w:rPr>
        <w:t>Centrelink also has social workers who can assist people who are struggling financially including referring them to community-based financial counselling.</w:t>
      </w:r>
    </w:p>
    <w:p w:rsidR="006D02FA" w:rsidRDefault="006D02FA" w:rsidP="00D95ECF">
      <w:r>
        <w:br w:type="page"/>
      </w:r>
    </w:p>
    <w:p w:rsidR="006D02FA" w:rsidRDefault="006D02FA" w:rsidP="00D95ECF">
      <w:pPr>
        <w:pStyle w:val="Title"/>
      </w:pPr>
      <w:r>
        <w:lastRenderedPageBreak/>
        <w:t>Part 2: Application and outcome</w:t>
      </w:r>
    </w:p>
    <w:p w:rsidR="006D02FA" w:rsidRPr="008E734D" w:rsidRDefault="006D02FA" w:rsidP="008E734D">
      <w:pPr>
        <w:pStyle w:val="Heading1"/>
        <w:rPr>
          <w:rFonts w:cstheme="minorHAnsi"/>
        </w:rPr>
      </w:pPr>
      <w:bookmarkStart w:id="21" w:name="_Toc522778368"/>
      <w:r w:rsidRPr="008E734D">
        <w:rPr>
          <w:rFonts w:cstheme="minorHAnsi"/>
        </w:rPr>
        <w:t>Application</w:t>
      </w:r>
      <w:bookmarkEnd w:id="21"/>
    </w:p>
    <w:p w:rsidR="006D02FA" w:rsidRPr="008E734D" w:rsidRDefault="006D02FA" w:rsidP="008E734D">
      <w:pPr>
        <w:rPr>
          <w:rFonts w:cstheme="minorHAnsi"/>
          <w:sz w:val="22"/>
          <w:szCs w:val="22"/>
        </w:rPr>
      </w:pPr>
      <w:r w:rsidRPr="008E734D">
        <w:rPr>
          <w:rFonts w:cstheme="minorHAnsi"/>
          <w:sz w:val="22"/>
          <w:szCs w:val="22"/>
        </w:rPr>
        <w:t>Each application must include:</w:t>
      </w:r>
    </w:p>
    <w:p w:rsidR="006D02FA" w:rsidRPr="008E734D" w:rsidRDefault="00D046A3" w:rsidP="00AD5B49">
      <w:pPr>
        <w:pStyle w:val="ListParagraph"/>
        <w:numPr>
          <w:ilvl w:val="0"/>
          <w:numId w:val="21"/>
        </w:numPr>
        <w:rPr>
          <w:rFonts w:cstheme="minorHAnsi"/>
          <w:sz w:val="22"/>
          <w:szCs w:val="22"/>
        </w:rPr>
      </w:pPr>
      <w:r w:rsidRPr="008E734D">
        <w:rPr>
          <w:rFonts w:cstheme="minorHAnsi"/>
          <w:sz w:val="22"/>
          <w:szCs w:val="22"/>
        </w:rPr>
        <w:t>a person’s contact details</w:t>
      </w:r>
      <w:r w:rsidR="006D02FA" w:rsidRPr="008E734D">
        <w:rPr>
          <w:rFonts w:cstheme="minorHAnsi"/>
          <w:sz w:val="22"/>
          <w:szCs w:val="22"/>
        </w:rPr>
        <w:t>,</w:t>
      </w:r>
    </w:p>
    <w:p w:rsidR="006D02FA" w:rsidRPr="008E734D" w:rsidRDefault="006D02FA" w:rsidP="00AD5B49">
      <w:pPr>
        <w:pStyle w:val="ListParagraph"/>
        <w:numPr>
          <w:ilvl w:val="0"/>
          <w:numId w:val="21"/>
        </w:numPr>
        <w:rPr>
          <w:rFonts w:cstheme="minorHAnsi"/>
          <w:sz w:val="22"/>
          <w:szCs w:val="22"/>
        </w:rPr>
      </w:pPr>
      <w:r w:rsidRPr="008E734D">
        <w:rPr>
          <w:rFonts w:cstheme="minorHAnsi"/>
          <w:sz w:val="22"/>
          <w:szCs w:val="22"/>
        </w:rPr>
        <w:t>supporting documents (if relevant), and</w:t>
      </w:r>
    </w:p>
    <w:p w:rsidR="006D02FA" w:rsidRPr="008E734D" w:rsidRDefault="006D02FA" w:rsidP="00AD5B49">
      <w:pPr>
        <w:pStyle w:val="ListParagraph"/>
        <w:numPr>
          <w:ilvl w:val="0"/>
          <w:numId w:val="21"/>
        </w:numPr>
        <w:rPr>
          <w:rFonts w:cstheme="minorHAnsi"/>
          <w:sz w:val="22"/>
          <w:szCs w:val="22"/>
        </w:rPr>
      </w:pPr>
      <w:r w:rsidRPr="008E734D">
        <w:rPr>
          <w:rFonts w:cstheme="minorHAnsi"/>
          <w:sz w:val="22"/>
          <w:szCs w:val="22"/>
        </w:rPr>
        <w:t>a statutory declaration that verifies the information in the application is true.</w:t>
      </w:r>
    </w:p>
    <w:p w:rsidR="006D02FA" w:rsidRPr="008E734D" w:rsidRDefault="006D02FA" w:rsidP="008E734D">
      <w:pPr>
        <w:spacing w:before="120"/>
        <w:rPr>
          <w:rFonts w:cstheme="minorHAnsi"/>
          <w:sz w:val="22"/>
          <w:szCs w:val="22"/>
        </w:rPr>
      </w:pPr>
      <w:r w:rsidRPr="008E734D">
        <w:rPr>
          <w:rFonts w:cstheme="minorHAnsi"/>
          <w:sz w:val="22"/>
          <w:szCs w:val="22"/>
        </w:rPr>
        <w:t>If an application does not include all the relevant elements, the person will be contacted to provide further information</w:t>
      </w:r>
      <w:r w:rsidR="00151AF3" w:rsidRPr="008E734D">
        <w:rPr>
          <w:rFonts w:cstheme="minorHAnsi"/>
          <w:sz w:val="22"/>
          <w:szCs w:val="22"/>
        </w:rPr>
        <w:t xml:space="preserve">. </w:t>
      </w:r>
    </w:p>
    <w:p w:rsidR="006D02FA" w:rsidRPr="008E734D" w:rsidRDefault="006D02FA" w:rsidP="008E734D">
      <w:pPr>
        <w:rPr>
          <w:rFonts w:cstheme="minorHAnsi"/>
          <w:sz w:val="22"/>
          <w:szCs w:val="22"/>
        </w:rPr>
      </w:pPr>
      <w:r w:rsidRPr="008E734D">
        <w:rPr>
          <w:rFonts w:cstheme="minorHAnsi"/>
          <w:sz w:val="22"/>
          <w:szCs w:val="22"/>
        </w:rPr>
        <w:t xml:space="preserve">A person cannot make an application for redress under the Scheme in </w:t>
      </w:r>
      <w:r w:rsidR="00B03325">
        <w:rPr>
          <w:rFonts w:cstheme="minorHAnsi"/>
          <w:sz w:val="22"/>
          <w:szCs w:val="22"/>
        </w:rPr>
        <w:t>the following</w:t>
      </w:r>
      <w:r w:rsidR="00B45F50">
        <w:rPr>
          <w:rFonts w:cstheme="minorHAnsi"/>
          <w:sz w:val="22"/>
          <w:szCs w:val="22"/>
        </w:rPr>
        <w:t xml:space="preserve"> </w:t>
      </w:r>
      <w:r w:rsidRPr="008E734D">
        <w:rPr>
          <w:rFonts w:cstheme="minorHAnsi"/>
          <w:sz w:val="22"/>
          <w:szCs w:val="22"/>
        </w:rPr>
        <w:t>circumstances:</w:t>
      </w:r>
    </w:p>
    <w:p w:rsidR="006D02FA" w:rsidRPr="008E734D" w:rsidRDefault="006D02FA" w:rsidP="00AD5B49">
      <w:pPr>
        <w:pStyle w:val="ListParagraph"/>
        <w:numPr>
          <w:ilvl w:val="0"/>
          <w:numId w:val="18"/>
        </w:numPr>
        <w:spacing w:before="120"/>
        <w:rPr>
          <w:rFonts w:cstheme="minorHAnsi"/>
          <w:sz w:val="22"/>
          <w:szCs w:val="22"/>
        </w:rPr>
      </w:pPr>
      <w:r w:rsidRPr="008E734D">
        <w:rPr>
          <w:rFonts w:cstheme="minorHAnsi"/>
          <w:sz w:val="22"/>
          <w:szCs w:val="22"/>
        </w:rPr>
        <w:t>the person has already made an application for redress under the Scheme, given that people can only apply to the Scheme once</w:t>
      </w:r>
      <w:r w:rsidR="003C67A6" w:rsidRPr="008E734D">
        <w:rPr>
          <w:rFonts w:cstheme="minorHAnsi"/>
          <w:sz w:val="22"/>
          <w:szCs w:val="22"/>
        </w:rPr>
        <w:t>,</w:t>
      </w:r>
      <w:r w:rsidRPr="008E734D">
        <w:rPr>
          <w:rFonts w:cstheme="minorHAnsi"/>
          <w:sz w:val="22"/>
          <w:szCs w:val="22"/>
        </w:rPr>
        <w:t xml:space="preserve"> </w:t>
      </w:r>
    </w:p>
    <w:p w:rsidR="006D02FA" w:rsidRPr="008E734D" w:rsidRDefault="006D02FA" w:rsidP="00AD5B49">
      <w:pPr>
        <w:pStyle w:val="ListParagraph"/>
        <w:numPr>
          <w:ilvl w:val="0"/>
          <w:numId w:val="18"/>
        </w:numPr>
        <w:spacing w:before="120"/>
        <w:rPr>
          <w:rFonts w:cstheme="minorHAnsi"/>
          <w:sz w:val="22"/>
          <w:szCs w:val="22"/>
        </w:rPr>
      </w:pPr>
      <w:r w:rsidRPr="008E734D">
        <w:rPr>
          <w:rFonts w:cstheme="minorHAnsi"/>
          <w:sz w:val="22"/>
          <w:szCs w:val="22"/>
        </w:rPr>
        <w:t>a security notice is in force against the person</w:t>
      </w:r>
      <w:r w:rsidR="00D046A3" w:rsidRPr="008E734D">
        <w:rPr>
          <w:rStyle w:val="FootnoteReference"/>
          <w:rFonts w:cstheme="minorHAnsi"/>
          <w:sz w:val="22"/>
          <w:szCs w:val="22"/>
        </w:rPr>
        <w:footnoteReference w:id="2"/>
      </w:r>
      <w:r w:rsidR="003C67A6" w:rsidRPr="008E734D">
        <w:rPr>
          <w:rFonts w:cstheme="minorHAnsi"/>
          <w:sz w:val="22"/>
          <w:szCs w:val="22"/>
        </w:rPr>
        <w:t>,</w:t>
      </w:r>
      <w:r w:rsidRPr="008E734D">
        <w:rPr>
          <w:rFonts w:cstheme="minorHAnsi"/>
          <w:sz w:val="22"/>
          <w:szCs w:val="22"/>
        </w:rPr>
        <w:t xml:space="preserve"> </w:t>
      </w:r>
    </w:p>
    <w:p w:rsidR="006D02FA" w:rsidRPr="008E734D" w:rsidRDefault="006D02FA" w:rsidP="00AD5B49">
      <w:pPr>
        <w:pStyle w:val="ListParagraph"/>
        <w:numPr>
          <w:ilvl w:val="0"/>
          <w:numId w:val="18"/>
        </w:numPr>
        <w:spacing w:before="120"/>
        <w:rPr>
          <w:rFonts w:cstheme="minorHAnsi"/>
          <w:sz w:val="22"/>
          <w:szCs w:val="22"/>
        </w:rPr>
      </w:pPr>
      <w:r w:rsidRPr="008E734D">
        <w:rPr>
          <w:rFonts w:cstheme="minorHAnsi"/>
          <w:sz w:val="22"/>
          <w:szCs w:val="22"/>
        </w:rPr>
        <w:t>the person is a child who will not turn 18 before the 30 June 2028, which is the sunset day of the Scheme</w:t>
      </w:r>
      <w:r w:rsidR="003C67A6" w:rsidRPr="008E734D">
        <w:rPr>
          <w:rFonts w:cstheme="minorHAnsi"/>
          <w:sz w:val="22"/>
          <w:szCs w:val="22"/>
        </w:rPr>
        <w:t>,</w:t>
      </w:r>
      <w:r w:rsidRPr="008E734D">
        <w:rPr>
          <w:rFonts w:cstheme="minorHAnsi"/>
          <w:sz w:val="22"/>
          <w:szCs w:val="22"/>
        </w:rPr>
        <w:t xml:space="preserve"> </w:t>
      </w:r>
    </w:p>
    <w:p w:rsidR="006D02FA" w:rsidRPr="008E734D" w:rsidRDefault="006D02FA" w:rsidP="00AD5B49">
      <w:pPr>
        <w:pStyle w:val="ListParagraph"/>
        <w:numPr>
          <w:ilvl w:val="0"/>
          <w:numId w:val="18"/>
        </w:numPr>
        <w:spacing w:before="120"/>
        <w:rPr>
          <w:rFonts w:cstheme="minorHAnsi"/>
          <w:sz w:val="22"/>
          <w:szCs w:val="22"/>
        </w:rPr>
      </w:pPr>
      <w:r w:rsidRPr="008E734D">
        <w:rPr>
          <w:rFonts w:cstheme="minorHAnsi"/>
          <w:sz w:val="22"/>
          <w:szCs w:val="22"/>
        </w:rPr>
        <w:t>the person is in gaol</w:t>
      </w:r>
      <w:r w:rsidR="00650BFA" w:rsidRPr="008E734D">
        <w:rPr>
          <w:rFonts w:cstheme="minorHAnsi"/>
          <w:sz w:val="22"/>
          <w:szCs w:val="22"/>
        </w:rPr>
        <w:t xml:space="preserve"> (unless exceptional circumstances apply)</w:t>
      </w:r>
      <w:r w:rsidR="003C67A6" w:rsidRPr="008E734D">
        <w:rPr>
          <w:rFonts w:cstheme="minorHAnsi"/>
          <w:sz w:val="22"/>
          <w:szCs w:val="22"/>
        </w:rPr>
        <w:t>,</w:t>
      </w:r>
      <w:r w:rsidRPr="008E734D">
        <w:rPr>
          <w:rFonts w:cstheme="minorHAnsi"/>
          <w:sz w:val="22"/>
          <w:szCs w:val="22"/>
        </w:rPr>
        <w:t xml:space="preserve"> or</w:t>
      </w:r>
    </w:p>
    <w:p w:rsidR="006D02FA" w:rsidRPr="008E734D" w:rsidRDefault="006D02FA" w:rsidP="00AD5B49">
      <w:pPr>
        <w:pStyle w:val="ListParagraph"/>
        <w:numPr>
          <w:ilvl w:val="0"/>
          <w:numId w:val="18"/>
        </w:numPr>
        <w:spacing w:before="120"/>
        <w:rPr>
          <w:rFonts w:cstheme="minorHAnsi"/>
          <w:sz w:val="22"/>
          <w:szCs w:val="22"/>
        </w:rPr>
      </w:pPr>
      <w:r w:rsidRPr="008E734D">
        <w:rPr>
          <w:rFonts w:cstheme="minorHAnsi"/>
          <w:sz w:val="22"/>
          <w:szCs w:val="22"/>
        </w:rPr>
        <w:t>the application is being made in the period of 12 months before 30 June 2028, the sunset day of the Scheme</w:t>
      </w:r>
      <w:r w:rsidR="00650BFA" w:rsidRPr="008E734D">
        <w:rPr>
          <w:rFonts w:cstheme="minorHAnsi"/>
          <w:sz w:val="22"/>
          <w:szCs w:val="22"/>
        </w:rPr>
        <w:t xml:space="preserve"> (unless exceptional circumstances apply)</w:t>
      </w:r>
      <w:r w:rsidR="003C67A6" w:rsidRPr="008E734D">
        <w:rPr>
          <w:rFonts w:cstheme="minorHAnsi"/>
          <w:sz w:val="22"/>
          <w:szCs w:val="22"/>
        </w:rPr>
        <w:t>.</w:t>
      </w:r>
      <w:r w:rsidRPr="008E734D">
        <w:rPr>
          <w:rFonts w:cstheme="minorHAnsi"/>
          <w:sz w:val="22"/>
          <w:szCs w:val="22"/>
        </w:rPr>
        <w:t xml:space="preserve"> </w:t>
      </w:r>
    </w:p>
    <w:p w:rsidR="006D02FA" w:rsidRDefault="006D02FA" w:rsidP="008E734D">
      <w:pPr>
        <w:spacing w:before="120"/>
        <w:rPr>
          <w:rFonts w:cstheme="minorHAnsi"/>
          <w:sz w:val="22"/>
          <w:szCs w:val="22"/>
        </w:rPr>
      </w:pPr>
      <w:r w:rsidRPr="008E734D">
        <w:rPr>
          <w:rFonts w:cstheme="minorHAnsi"/>
          <w:sz w:val="22"/>
          <w:szCs w:val="22"/>
        </w:rPr>
        <w:t>Applications for redress under the Scheme are limited to one application per person. An applicant will be able to include multiple</w:t>
      </w:r>
      <w:r w:rsidR="00B03325">
        <w:rPr>
          <w:rFonts w:cstheme="minorHAnsi"/>
          <w:sz w:val="22"/>
          <w:szCs w:val="22"/>
        </w:rPr>
        <w:t xml:space="preserve"> instances</w:t>
      </w:r>
      <w:r w:rsidRPr="008E734D">
        <w:rPr>
          <w:rFonts w:cstheme="minorHAnsi"/>
          <w:sz w:val="22"/>
          <w:szCs w:val="22"/>
        </w:rPr>
        <w:t xml:space="preserve"> of sexual abuse and related non-sexual abuse suffered in multiple institutions in the one application.</w:t>
      </w:r>
      <w:r w:rsidR="00C1124A" w:rsidRPr="008E734D">
        <w:rPr>
          <w:rFonts w:cstheme="minorHAnsi"/>
          <w:sz w:val="22"/>
          <w:szCs w:val="22"/>
        </w:rPr>
        <w:t xml:space="preserve"> The</w:t>
      </w:r>
      <w:r w:rsidR="0031519F">
        <w:rPr>
          <w:rFonts w:cstheme="minorHAnsi"/>
          <w:sz w:val="22"/>
          <w:szCs w:val="22"/>
        </w:rPr>
        <w:t xml:space="preserve"> paper </w:t>
      </w:r>
      <w:r w:rsidR="00C1124A" w:rsidRPr="008E734D">
        <w:rPr>
          <w:rFonts w:cstheme="minorHAnsi"/>
          <w:sz w:val="22"/>
          <w:szCs w:val="22"/>
        </w:rPr>
        <w:t>application is attached to this manual.</w:t>
      </w:r>
    </w:p>
    <w:p w:rsidR="00FD3D66" w:rsidRDefault="00FD3D66" w:rsidP="008E734D">
      <w:pPr>
        <w:spacing w:before="120"/>
        <w:rPr>
          <w:rFonts w:cstheme="minorHAnsi"/>
          <w:sz w:val="22"/>
          <w:szCs w:val="22"/>
        </w:rPr>
      </w:pPr>
      <w:r w:rsidRPr="00FD3D66">
        <w:rPr>
          <w:rFonts w:cstheme="minorHAnsi"/>
          <w:sz w:val="22"/>
          <w:szCs w:val="22"/>
        </w:rPr>
        <w:t>It is not possible to make a claim on behalf of a deceased person. If a person passes away after making a complete application, and they are made an offer of redress, their estate can receive their redress payment. Beneficiaries or an executor can contact the National Redress Scheme team to arrange this. The counselling and direct personal response components of redress will not be passed on, or be made available to others.</w:t>
      </w:r>
    </w:p>
    <w:p w:rsidR="00C51E37" w:rsidRDefault="00C51E37">
      <w:pPr>
        <w:rPr>
          <w:rFonts w:cstheme="minorHAnsi"/>
          <w:sz w:val="22"/>
          <w:szCs w:val="22"/>
        </w:rPr>
      </w:pPr>
      <w:r>
        <w:rPr>
          <w:rFonts w:cstheme="minorHAnsi"/>
          <w:sz w:val="22"/>
          <w:szCs w:val="22"/>
        </w:rPr>
        <w:br w:type="page"/>
      </w:r>
    </w:p>
    <w:p w:rsidR="00CC6AD8" w:rsidRPr="008E734D" w:rsidRDefault="00CC6AD8" w:rsidP="00C51E37">
      <w:pPr>
        <w:pBdr>
          <w:top w:val="single" w:sz="4" w:space="1" w:color="auto"/>
          <w:left w:val="single" w:sz="4" w:space="4" w:color="auto"/>
          <w:bottom w:val="single" w:sz="4" w:space="1" w:color="auto"/>
          <w:right w:val="single" w:sz="4" w:space="4" w:color="auto"/>
        </w:pBdr>
        <w:shd w:val="clear" w:color="auto" w:fill="E8F3D3" w:themeFill="accent2" w:themeFillTint="33"/>
        <w:rPr>
          <w:rFonts w:cstheme="minorHAnsi"/>
          <w:b/>
          <w:sz w:val="22"/>
          <w:szCs w:val="22"/>
        </w:rPr>
      </w:pPr>
      <w:r w:rsidRPr="008E734D">
        <w:rPr>
          <w:rFonts w:cstheme="minorHAnsi"/>
          <w:b/>
          <w:sz w:val="22"/>
          <w:szCs w:val="22"/>
        </w:rPr>
        <w:lastRenderedPageBreak/>
        <w:t>Key points:</w:t>
      </w:r>
    </w:p>
    <w:p w:rsidR="00CC6AD8" w:rsidRPr="008E734D" w:rsidRDefault="00CC6AD8" w:rsidP="00C51E37">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E8F3D3" w:themeFill="accent2" w:themeFillTint="33"/>
        <w:spacing w:before="120"/>
        <w:rPr>
          <w:rFonts w:cstheme="minorHAnsi"/>
          <w:sz w:val="22"/>
          <w:szCs w:val="22"/>
        </w:rPr>
      </w:pPr>
      <w:r w:rsidRPr="008E734D">
        <w:rPr>
          <w:rFonts w:cstheme="minorHAnsi"/>
          <w:sz w:val="22"/>
          <w:szCs w:val="22"/>
        </w:rPr>
        <w:t>Each person can only make one application to the Scheme that details all experiences of abuse and all responsible institutions.</w:t>
      </w:r>
    </w:p>
    <w:p w:rsidR="00CC6AD8" w:rsidRPr="008E734D" w:rsidRDefault="00CC6AD8" w:rsidP="00C51E37">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E8F3D3" w:themeFill="accent2" w:themeFillTint="33"/>
        <w:spacing w:before="120"/>
        <w:rPr>
          <w:rFonts w:cstheme="minorHAnsi"/>
          <w:sz w:val="22"/>
          <w:szCs w:val="22"/>
        </w:rPr>
      </w:pPr>
      <w:r w:rsidRPr="008E734D">
        <w:rPr>
          <w:rFonts w:cstheme="minorHAnsi"/>
          <w:sz w:val="22"/>
          <w:szCs w:val="22"/>
        </w:rPr>
        <w:t>Each complete application will include the person</w:t>
      </w:r>
      <w:r>
        <w:rPr>
          <w:rFonts w:cstheme="minorHAnsi"/>
          <w:sz w:val="22"/>
          <w:szCs w:val="22"/>
        </w:rPr>
        <w:t>’</w:t>
      </w:r>
      <w:r w:rsidRPr="008E734D">
        <w:rPr>
          <w:rFonts w:cstheme="minorHAnsi"/>
          <w:sz w:val="22"/>
          <w:szCs w:val="22"/>
        </w:rPr>
        <w:t>s contact details, any supporting documents and a statutory declaration.</w:t>
      </w:r>
    </w:p>
    <w:p w:rsidR="00CC6AD8" w:rsidRPr="00BB1C6A" w:rsidRDefault="00CC6AD8" w:rsidP="00C51E37">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E8F3D3" w:themeFill="accent2" w:themeFillTint="33"/>
        <w:spacing w:before="120"/>
        <w:rPr>
          <w:rFonts w:cstheme="minorHAnsi"/>
          <w:sz w:val="22"/>
          <w:szCs w:val="22"/>
        </w:rPr>
      </w:pPr>
      <w:r w:rsidRPr="008E734D">
        <w:rPr>
          <w:rFonts w:cstheme="minorHAnsi"/>
          <w:sz w:val="22"/>
          <w:szCs w:val="22"/>
        </w:rPr>
        <w:t xml:space="preserve">A person may not be able to apply to the Scheme if they are in certain situations. </w:t>
      </w:r>
    </w:p>
    <w:p w:rsidR="006D02FA" w:rsidRPr="008E734D" w:rsidRDefault="00510126" w:rsidP="008E734D">
      <w:pPr>
        <w:pStyle w:val="Heading2"/>
        <w:rPr>
          <w:rFonts w:cstheme="minorHAnsi"/>
          <w:sz w:val="22"/>
          <w:szCs w:val="22"/>
        </w:rPr>
      </w:pPr>
      <w:bookmarkStart w:id="22" w:name="_Toc522778369"/>
      <w:r>
        <w:rPr>
          <w:rFonts w:cstheme="minorHAnsi"/>
          <w:sz w:val="22"/>
          <w:szCs w:val="22"/>
        </w:rPr>
        <w:t>Filling out the application</w:t>
      </w:r>
      <w:bookmarkEnd w:id="22"/>
      <w:r>
        <w:rPr>
          <w:rFonts w:cstheme="minorHAnsi"/>
          <w:sz w:val="22"/>
          <w:szCs w:val="22"/>
        </w:rPr>
        <w:t xml:space="preserve"> </w:t>
      </w:r>
    </w:p>
    <w:p w:rsidR="006D02FA" w:rsidRPr="008E734D" w:rsidRDefault="006D02FA" w:rsidP="008E734D">
      <w:pPr>
        <w:spacing w:before="0"/>
        <w:rPr>
          <w:rFonts w:cstheme="minorHAnsi"/>
          <w:sz w:val="22"/>
          <w:szCs w:val="22"/>
        </w:rPr>
      </w:pPr>
      <w:r w:rsidRPr="008E734D">
        <w:rPr>
          <w:rFonts w:cstheme="minorHAnsi"/>
          <w:sz w:val="22"/>
          <w:szCs w:val="22"/>
        </w:rPr>
        <w:t xml:space="preserve">The first step is to complete the application, which will be available both online and in paper form. </w:t>
      </w:r>
      <w:r w:rsidR="00C1124A" w:rsidRPr="008E734D">
        <w:rPr>
          <w:rFonts w:cstheme="minorHAnsi"/>
          <w:sz w:val="22"/>
          <w:szCs w:val="22"/>
        </w:rPr>
        <w:t xml:space="preserve">It is also attached to this manual. </w:t>
      </w:r>
      <w:r w:rsidRPr="008E734D">
        <w:rPr>
          <w:rFonts w:cstheme="minorHAnsi"/>
          <w:sz w:val="22"/>
          <w:szCs w:val="22"/>
        </w:rPr>
        <w:t>The form has been designed to collect all information required to assess a claim for redress.</w:t>
      </w:r>
    </w:p>
    <w:p w:rsidR="00322358" w:rsidRPr="008E734D" w:rsidRDefault="00B72829" w:rsidP="008E734D">
      <w:pPr>
        <w:spacing w:before="0"/>
        <w:rPr>
          <w:rFonts w:cstheme="minorHAnsi"/>
          <w:sz w:val="22"/>
          <w:szCs w:val="22"/>
        </w:rPr>
      </w:pPr>
      <w:r w:rsidRPr="008E734D">
        <w:rPr>
          <w:rFonts w:cstheme="minorHAnsi"/>
          <w:sz w:val="22"/>
          <w:szCs w:val="22"/>
        </w:rPr>
        <w:t>Applications can be accessed on the Scheme’s website</w:t>
      </w:r>
      <w:r w:rsidR="00D07446" w:rsidRPr="008E734D">
        <w:rPr>
          <w:rFonts w:cstheme="minorHAnsi"/>
          <w:sz w:val="22"/>
          <w:szCs w:val="22"/>
        </w:rPr>
        <w:t xml:space="preserve"> – </w:t>
      </w:r>
      <w:hyperlink r:id="rId18" w:history="1">
        <w:r w:rsidR="00D07446" w:rsidRPr="00AF7F79">
          <w:rPr>
            <w:rStyle w:val="Hyperlink"/>
            <w:rFonts w:cstheme="minorHAnsi"/>
            <w:sz w:val="22"/>
            <w:szCs w:val="22"/>
          </w:rPr>
          <w:t>www.nationalredress.gov.au</w:t>
        </w:r>
      </w:hyperlink>
      <w:r w:rsidRPr="008E734D">
        <w:rPr>
          <w:rFonts w:cstheme="minorHAnsi"/>
          <w:sz w:val="22"/>
          <w:szCs w:val="22"/>
        </w:rPr>
        <w:t xml:space="preserve">. There is information about how an application can be completed on MyGov, as well as a </w:t>
      </w:r>
      <w:r w:rsidR="00D07446" w:rsidRPr="008E734D">
        <w:rPr>
          <w:rFonts w:cstheme="minorHAnsi"/>
          <w:sz w:val="22"/>
          <w:szCs w:val="22"/>
        </w:rPr>
        <w:t xml:space="preserve">version of the application that can be </w:t>
      </w:r>
      <w:r w:rsidRPr="008E734D">
        <w:rPr>
          <w:rFonts w:cstheme="minorHAnsi"/>
          <w:sz w:val="22"/>
          <w:szCs w:val="22"/>
        </w:rPr>
        <w:t>printed. A person may also request, via the website or</w:t>
      </w:r>
      <w:r w:rsidR="00D07446" w:rsidRPr="008E734D">
        <w:rPr>
          <w:rFonts w:cstheme="minorHAnsi"/>
          <w:sz w:val="22"/>
          <w:szCs w:val="22"/>
        </w:rPr>
        <w:t xml:space="preserve"> by calling the Scheme on 1800 737 377,</w:t>
      </w:r>
      <w:r w:rsidRPr="008E734D">
        <w:rPr>
          <w:rFonts w:cstheme="minorHAnsi"/>
          <w:sz w:val="22"/>
          <w:szCs w:val="22"/>
        </w:rPr>
        <w:t xml:space="preserve"> a hardcopy </w:t>
      </w:r>
      <w:r w:rsidR="00D07446" w:rsidRPr="008E734D">
        <w:rPr>
          <w:rFonts w:cstheme="minorHAnsi"/>
          <w:sz w:val="22"/>
          <w:szCs w:val="22"/>
        </w:rPr>
        <w:t xml:space="preserve">application </w:t>
      </w:r>
      <w:r w:rsidR="00650BFA" w:rsidRPr="008E734D">
        <w:rPr>
          <w:rFonts w:cstheme="minorHAnsi"/>
          <w:sz w:val="22"/>
          <w:szCs w:val="22"/>
        </w:rPr>
        <w:t xml:space="preserve">will </w:t>
      </w:r>
      <w:r w:rsidRPr="008E734D">
        <w:rPr>
          <w:rFonts w:cstheme="minorHAnsi"/>
          <w:sz w:val="22"/>
          <w:szCs w:val="22"/>
        </w:rPr>
        <w:t xml:space="preserve">be sent to </w:t>
      </w:r>
      <w:r w:rsidR="00D07446" w:rsidRPr="008E734D">
        <w:rPr>
          <w:rFonts w:cstheme="minorHAnsi"/>
          <w:sz w:val="22"/>
          <w:szCs w:val="22"/>
        </w:rPr>
        <w:t>them.</w:t>
      </w:r>
    </w:p>
    <w:p w:rsidR="00766627" w:rsidRPr="008E734D" w:rsidRDefault="003C67A6" w:rsidP="008E734D">
      <w:pPr>
        <w:spacing w:before="0"/>
        <w:rPr>
          <w:rFonts w:cstheme="minorHAnsi"/>
          <w:sz w:val="22"/>
          <w:szCs w:val="22"/>
        </w:rPr>
      </w:pPr>
      <w:r w:rsidRPr="008E734D">
        <w:rPr>
          <w:rFonts w:cstheme="minorHAnsi"/>
          <w:sz w:val="22"/>
          <w:szCs w:val="22"/>
        </w:rPr>
        <w:t>Support services can</w:t>
      </w:r>
      <w:r w:rsidR="006D02FA" w:rsidRPr="008E734D">
        <w:rPr>
          <w:rFonts w:cstheme="minorHAnsi"/>
          <w:sz w:val="22"/>
          <w:szCs w:val="22"/>
        </w:rPr>
        <w:t xml:space="preserve"> help people fill in the </w:t>
      </w:r>
      <w:r w:rsidR="00FD5F23">
        <w:rPr>
          <w:rFonts w:cstheme="minorHAnsi"/>
          <w:sz w:val="22"/>
          <w:szCs w:val="22"/>
        </w:rPr>
        <w:t>application</w:t>
      </w:r>
      <w:r w:rsidR="006D02FA" w:rsidRPr="008E734D">
        <w:rPr>
          <w:rFonts w:cstheme="minorHAnsi"/>
          <w:sz w:val="22"/>
          <w:szCs w:val="22"/>
        </w:rPr>
        <w:t xml:space="preserve"> and support them through the entire process. </w:t>
      </w:r>
      <w:r w:rsidR="00766627" w:rsidRPr="00254022">
        <w:rPr>
          <w:rFonts w:cstheme="minorHAnsi"/>
          <w:sz w:val="22"/>
          <w:szCs w:val="22"/>
        </w:rPr>
        <w:t xml:space="preserve">It is important </w:t>
      </w:r>
      <w:r w:rsidR="00766627">
        <w:rPr>
          <w:rFonts w:cstheme="minorHAnsi"/>
          <w:sz w:val="22"/>
          <w:szCs w:val="22"/>
        </w:rPr>
        <w:t xml:space="preserve">for applicants to include as much detail as possible in the application.  </w:t>
      </w:r>
      <w:r w:rsidR="00E0611F" w:rsidRPr="00B45F50">
        <w:rPr>
          <w:rFonts w:cstheme="minorHAnsi"/>
          <w:sz w:val="22"/>
          <w:szCs w:val="22"/>
        </w:rPr>
        <w:t>If a person is unsure of the timeline of abuse, it is possible to include approximate dates and age ranges.</w:t>
      </w:r>
      <w:r w:rsidR="00E0611F">
        <w:rPr>
          <w:rFonts w:cstheme="minorHAnsi"/>
          <w:sz w:val="22"/>
          <w:szCs w:val="22"/>
        </w:rPr>
        <w:t xml:space="preserve"> </w:t>
      </w:r>
    </w:p>
    <w:p w:rsidR="006D02FA" w:rsidRDefault="006D02FA" w:rsidP="008E734D">
      <w:pPr>
        <w:rPr>
          <w:rFonts w:cstheme="minorHAnsi"/>
          <w:sz w:val="22"/>
          <w:szCs w:val="22"/>
        </w:rPr>
      </w:pPr>
      <w:r w:rsidRPr="008E734D">
        <w:rPr>
          <w:rFonts w:cstheme="minorHAnsi"/>
          <w:sz w:val="22"/>
          <w:szCs w:val="22"/>
        </w:rPr>
        <w:t>The application will ask survivors about their experiences, including what happened to them and what impact it has had on their life. This may be distressing and challenging, which is why support services are available for help if survivors decide it is necessary.</w:t>
      </w:r>
    </w:p>
    <w:p w:rsidR="006D02FA" w:rsidRDefault="006D02FA" w:rsidP="008E734D">
      <w:pPr>
        <w:spacing w:before="0"/>
        <w:rPr>
          <w:rFonts w:cstheme="minorHAnsi"/>
          <w:sz w:val="22"/>
          <w:szCs w:val="22"/>
        </w:rPr>
      </w:pPr>
      <w:r w:rsidRPr="008E734D">
        <w:rPr>
          <w:rFonts w:cstheme="minorHAnsi"/>
          <w:sz w:val="22"/>
          <w:szCs w:val="22"/>
        </w:rPr>
        <w:t xml:space="preserve">Decision makers will consider the information provided in the application </w:t>
      </w:r>
      <w:r w:rsidR="00650BFA" w:rsidRPr="008E734D">
        <w:rPr>
          <w:rFonts w:cstheme="minorHAnsi"/>
          <w:sz w:val="22"/>
          <w:szCs w:val="22"/>
        </w:rPr>
        <w:t>as well as</w:t>
      </w:r>
      <w:r w:rsidRPr="008E734D">
        <w:rPr>
          <w:rFonts w:cstheme="minorHAnsi"/>
          <w:sz w:val="22"/>
          <w:szCs w:val="22"/>
        </w:rPr>
        <w:t xml:space="preserve"> any records or information provided by government or non-government institutions, and decide if there is a likely chance that the situation happened as described. </w:t>
      </w:r>
      <w:r w:rsidR="00650BFA" w:rsidRPr="008E734D">
        <w:rPr>
          <w:rFonts w:cstheme="minorHAnsi"/>
          <w:sz w:val="22"/>
          <w:szCs w:val="22"/>
        </w:rPr>
        <w:t>This is the ‘reasonable likelihood’ assessment.</w:t>
      </w:r>
    </w:p>
    <w:p w:rsidR="00316235" w:rsidRPr="00316235" w:rsidRDefault="00316235" w:rsidP="00316235">
      <w:pPr>
        <w:pStyle w:val="Heading3"/>
        <w:rPr>
          <w:sz w:val="22"/>
          <w:szCs w:val="22"/>
        </w:rPr>
      </w:pPr>
      <w:bookmarkStart w:id="23" w:name="_Toc522778370"/>
      <w:r w:rsidRPr="00316235">
        <w:rPr>
          <w:sz w:val="22"/>
          <w:szCs w:val="22"/>
        </w:rPr>
        <w:t>What will the application ask</w:t>
      </w:r>
      <w:bookmarkEnd w:id="23"/>
    </w:p>
    <w:p w:rsidR="006D02FA" w:rsidRPr="008E734D" w:rsidRDefault="006D02FA" w:rsidP="008E734D">
      <w:pPr>
        <w:rPr>
          <w:rFonts w:cstheme="minorHAnsi"/>
          <w:sz w:val="22"/>
          <w:szCs w:val="22"/>
        </w:rPr>
      </w:pPr>
      <w:r w:rsidRPr="008E734D">
        <w:rPr>
          <w:rFonts w:cstheme="minorHAnsi"/>
          <w:sz w:val="22"/>
          <w:szCs w:val="22"/>
        </w:rPr>
        <w:t>The application will collect all the information that is required to assess a</w:t>
      </w:r>
      <w:r w:rsidR="00650BFA" w:rsidRPr="008E734D">
        <w:rPr>
          <w:rFonts w:cstheme="minorHAnsi"/>
          <w:sz w:val="22"/>
          <w:szCs w:val="22"/>
        </w:rPr>
        <w:t>n application</w:t>
      </w:r>
      <w:r w:rsidRPr="008E734D">
        <w:rPr>
          <w:rFonts w:cstheme="minorHAnsi"/>
          <w:sz w:val="22"/>
          <w:szCs w:val="22"/>
        </w:rPr>
        <w:t xml:space="preserve"> for redress, so there is no requirement to provide supporting information. It is acknowledged that in many cases, records may not be available to applicants or may not exist if the abuse happened a long time ago.</w:t>
      </w:r>
      <w:r w:rsidR="00DD28D8" w:rsidRPr="008E734D">
        <w:rPr>
          <w:rFonts w:cstheme="minorHAnsi"/>
          <w:sz w:val="22"/>
          <w:szCs w:val="22"/>
        </w:rPr>
        <w:t xml:space="preserve"> However a person can provide supporting documentation if they wish.</w:t>
      </w:r>
      <w:r w:rsidR="00650BFA" w:rsidRPr="008E734D">
        <w:rPr>
          <w:rFonts w:cstheme="minorHAnsi"/>
          <w:sz w:val="22"/>
          <w:szCs w:val="22"/>
        </w:rPr>
        <w:t xml:space="preserve"> If a person would like to provide supporting documents, they should provide certified true copies as the documents cannot be returned.</w:t>
      </w:r>
    </w:p>
    <w:p w:rsidR="00D840B1" w:rsidRPr="008E734D" w:rsidRDefault="00D840B1" w:rsidP="008E734D">
      <w:pPr>
        <w:rPr>
          <w:rFonts w:cstheme="minorHAnsi"/>
          <w:sz w:val="22"/>
          <w:szCs w:val="22"/>
        </w:rPr>
      </w:pPr>
      <w:r w:rsidRPr="008E734D">
        <w:rPr>
          <w:rFonts w:cstheme="minorHAnsi"/>
          <w:sz w:val="22"/>
          <w:szCs w:val="22"/>
        </w:rPr>
        <w:t>The application will have space for people to describe abuse from multiple institutions.</w:t>
      </w:r>
    </w:p>
    <w:p w:rsidR="00B56685" w:rsidRPr="008E734D" w:rsidRDefault="00B56685" w:rsidP="008E734D">
      <w:pPr>
        <w:rPr>
          <w:rFonts w:cstheme="minorHAnsi"/>
          <w:sz w:val="22"/>
          <w:szCs w:val="22"/>
        </w:rPr>
      </w:pPr>
      <w:r w:rsidRPr="008E734D">
        <w:rPr>
          <w:rFonts w:cstheme="minorHAnsi"/>
          <w:sz w:val="22"/>
          <w:szCs w:val="22"/>
        </w:rPr>
        <w:t>The application is divided in</w:t>
      </w:r>
      <w:r w:rsidR="00BA0F60" w:rsidRPr="008E734D">
        <w:rPr>
          <w:rFonts w:cstheme="minorHAnsi"/>
          <w:sz w:val="22"/>
          <w:szCs w:val="22"/>
        </w:rPr>
        <w:t>to 3 parts:</w:t>
      </w:r>
    </w:p>
    <w:p w:rsidR="00BA0F60" w:rsidRPr="00B45F50" w:rsidRDefault="00877DA1" w:rsidP="00B45F50">
      <w:pPr>
        <w:ind w:left="360"/>
        <w:rPr>
          <w:rFonts w:cstheme="minorHAnsi"/>
          <w:sz w:val="22"/>
          <w:szCs w:val="22"/>
        </w:rPr>
      </w:pPr>
      <w:r w:rsidRPr="00B45F50">
        <w:rPr>
          <w:rFonts w:cstheme="minorHAnsi"/>
          <w:sz w:val="22"/>
          <w:szCs w:val="22"/>
        </w:rPr>
        <w:t>Part 1. Your personal information</w:t>
      </w:r>
      <w:r w:rsidR="00BA0F60" w:rsidRPr="00B45F50">
        <w:rPr>
          <w:rFonts w:cstheme="minorHAnsi"/>
          <w:sz w:val="22"/>
          <w:szCs w:val="22"/>
        </w:rPr>
        <w:t>;</w:t>
      </w:r>
    </w:p>
    <w:p w:rsidR="00BA0F60" w:rsidRPr="00B45F50" w:rsidRDefault="00877DA1" w:rsidP="00B45F50">
      <w:pPr>
        <w:ind w:left="360"/>
        <w:rPr>
          <w:rFonts w:cstheme="minorHAnsi"/>
          <w:sz w:val="22"/>
          <w:szCs w:val="22"/>
        </w:rPr>
      </w:pPr>
      <w:r w:rsidRPr="00B45F50">
        <w:rPr>
          <w:rFonts w:cstheme="minorHAnsi"/>
          <w:sz w:val="22"/>
          <w:szCs w:val="22"/>
        </w:rPr>
        <w:t>Part 2. Your</w:t>
      </w:r>
      <w:r w:rsidR="00BA0F60" w:rsidRPr="00B45F50">
        <w:rPr>
          <w:rFonts w:cstheme="minorHAnsi"/>
          <w:sz w:val="22"/>
          <w:szCs w:val="22"/>
        </w:rPr>
        <w:t xml:space="preserve"> experience of sexual abuse;</w:t>
      </w:r>
    </w:p>
    <w:p w:rsidR="00BA0F60" w:rsidRPr="00B45F50" w:rsidRDefault="00877DA1" w:rsidP="00B45F50">
      <w:pPr>
        <w:ind w:left="360"/>
        <w:rPr>
          <w:rFonts w:cstheme="minorHAnsi"/>
          <w:sz w:val="22"/>
          <w:szCs w:val="22"/>
        </w:rPr>
      </w:pPr>
      <w:r w:rsidRPr="00B45F50">
        <w:rPr>
          <w:rFonts w:cstheme="minorHAnsi"/>
          <w:sz w:val="22"/>
          <w:szCs w:val="22"/>
        </w:rPr>
        <w:t>Part 3. The impact sexual abuse has had on your life.</w:t>
      </w:r>
    </w:p>
    <w:p w:rsidR="00316235" w:rsidRPr="00316235" w:rsidRDefault="00316235" w:rsidP="00316235">
      <w:pPr>
        <w:pStyle w:val="Heading3"/>
        <w:rPr>
          <w:sz w:val="22"/>
          <w:szCs w:val="22"/>
          <w:lang w:val="en"/>
        </w:rPr>
      </w:pPr>
      <w:bookmarkStart w:id="24" w:name="_Toc522778371"/>
      <w:r>
        <w:rPr>
          <w:sz w:val="22"/>
          <w:szCs w:val="22"/>
          <w:lang w:val="en"/>
        </w:rPr>
        <w:lastRenderedPageBreak/>
        <w:t>What happens to the application once it is submitted</w:t>
      </w:r>
      <w:bookmarkEnd w:id="24"/>
    </w:p>
    <w:p w:rsidR="00275B84" w:rsidRDefault="00E85D27" w:rsidP="008E734D">
      <w:pPr>
        <w:rPr>
          <w:rFonts w:cstheme="minorHAnsi"/>
          <w:sz w:val="22"/>
          <w:szCs w:val="22"/>
          <w:lang w:val="en"/>
        </w:rPr>
      </w:pPr>
      <w:r w:rsidRPr="008E734D">
        <w:rPr>
          <w:rFonts w:cstheme="minorHAnsi"/>
          <w:sz w:val="22"/>
          <w:szCs w:val="22"/>
          <w:lang w:val="en"/>
        </w:rPr>
        <w:t>DHS will phone the person to acknowledge receipt of the application, regardless</w:t>
      </w:r>
      <w:r w:rsidR="00650BFA" w:rsidRPr="008E734D">
        <w:rPr>
          <w:rFonts w:cstheme="minorHAnsi"/>
          <w:sz w:val="22"/>
          <w:szCs w:val="22"/>
          <w:lang w:val="en"/>
        </w:rPr>
        <w:t xml:space="preserve"> of</w:t>
      </w:r>
      <w:r w:rsidRPr="008E734D">
        <w:rPr>
          <w:rFonts w:cstheme="minorHAnsi"/>
          <w:sz w:val="22"/>
          <w:szCs w:val="22"/>
          <w:lang w:val="en"/>
        </w:rPr>
        <w:t xml:space="preserve"> whether the application is lodged online or in paper format.</w:t>
      </w:r>
      <w:r w:rsidR="00650BFA" w:rsidRPr="008E734D">
        <w:rPr>
          <w:rFonts w:cstheme="minorHAnsi"/>
          <w:sz w:val="22"/>
          <w:szCs w:val="22"/>
          <w:lang w:val="en"/>
        </w:rPr>
        <w:t xml:space="preserve"> DHS will also provide guidance on ‘what next’, about whether the institution is participating (where relevant) and seek any other relevant details important to understand the person’s situation</w:t>
      </w:r>
      <w:r w:rsidR="003371FF" w:rsidRPr="008E734D">
        <w:rPr>
          <w:rFonts w:cstheme="minorHAnsi"/>
          <w:sz w:val="22"/>
          <w:szCs w:val="22"/>
          <w:lang w:val="en"/>
        </w:rPr>
        <w:t>.</w:t>
      </w:r>
    </w:p>
    <w:p w:rsidR="00EE3EE2" w:rsidRPr="00FE7B27" w:rsidRDefault="00EE3EE2" w:rsidP="008E734D">
      <w:pPr>
        <w:rPr>
          <w:rFonts w:cstheme="minorHAnsi"/>
          <w:sz w:val="22"/>
          <w:szCs w:val="22"/>
          <w:lang w:val="en"/>
        </w:rPr>
      </w:pPr>
      <w:r w:rsidRPr="00FE7B27">
        <w:rPr>
          <w:rFonts w:cstheme="minorHAnsi"/>
          <w:sz w:val="22"/>
          <w:szCs w:val="22"/>
          <w:lang w:val="en"/>
        </w:rPr>
        <w:t xml:space="preserve">Some of the information that is provided in the application will be shared with the institution(s) responsible for the abuse.  </w:t>
      </w:r>
      <w:r w:rsidR="002B0045" w:rsidRPr="00B45F50">
        <w:rPr>
          <w:rFonts w:cstheme="minorHAnsi"/>
          <w:sz w:val="22"/>
          <w:szCs w:val="22"/>
          <w:lang w:val="en"/>
        </w:rPr>
        <w:t>An institution will only be able to view the information in the application  that relates to the claim against their institution.</w:t>
      </w:r>
      <w:r w:rsidR="002B0045">
        <w:rPr>
          <w:rFonts w:cstheme="minorHAnsi"/>
          <w:sz w:val="22"/>
          <w:szCs w:val="22"/>
          <w:lang w:val="en"/>
        </w:rPr>
        <w:t xml:space="preserve"> </w:t>
      </w:r>
      <w:r w:rsidRPr="00FE7B27">
        <w:rPr>
          <w:rFonts w:cstheme="minorHAnsi"/>
          <w:sz w:val="22"/>
          <w:szCs w:val="22"/>
          <w:lang w:val="en"/>
        </w:rPr>
        <w:t xml:space="preserve">This exchange of information is so that </w:t>
      </w:r>
      <w:r w:rsidR="001A57D4">
        <w:rPr>
          <w:rFonts w:cstheme="minorHAnsi"/>
          <w:sz w:val="22"/>
          <w:szCs w:val="22"/>
          <w:lang w:val="en"/>
        </w:rPr>
        <w:t xml:space="preserve">the Scheme </w:t>
      </w:r>
      <w:r w:rsidRPr="00FE7B27">
        <w:rPr>
          <w:rFonts w:cstheme="minorHAnsi"/>
          <w:sz w:val="22"/>
          <w:szCs w:val="22"/>
          <w:lang w:val="en"/>
        </w:rPr>
        <w:t xml:space="preserve">can assess </w:t>
      </w:r>
      <w:r w:rsidR="00BB1C6A" w:rsidRPr="00FE7B27">
        <w:rPr>
          <w:rFonts w:cstheme="minorHAnsi"/>
          <w:sz w:val="22"/>
          <w:szCs w:val="22"/>
          <w:lang w:val="en"/>
        </w:rPr>
        <w:t>each</w:t>
      </w:r>
      <w:r w:rsidRPr="00FE7B27">
        <w:rPr>
          <w:rFonts w:cstheme="minorHAnsi"/>
          <w:sz w:val="22"/>
          <w:szCs w:val="22"/>
          <w:lang w:val="en"/>
        </w:rPr>
        <w:t xml:space="preserve"> application and the responsible institution(s) can provide redress.  </w:t>
      </w:r>
    </w:p>
    <w:p w:rsidR="00B706C7" w:rsidRDefault="00B706C7" w:rsidP="00C1022C">
      <w:pPr>
        <w:rPr>
          <w:rFonts w:cstheme="minorHAnsi"/>
          <w:sz w:val="22"/>
          <w:szCs w:val="22"/>
          <w:lang w:val="en"/>
        </w:rPr>
      </w:pPr>
      <w:r>
        <w:rPr>
          <w:rFonts w:cstheme="minorHAnsi"/>
          <w:sz w:val="22"/>
          <w:szCs w:val="22"/>
          <w:lang w:val="en"/>
        </w:rPr>
        <w:t xml:space="preserve">The person’s name, date of birth, Part 2 and Part 3 of their application will be shared with the relevant institution. The Scheme needs to do this to confirm who was responsible for the abuse. </w:t>
      </w:r>
    </w:p>
    <w:p w:rsidR="00AF7F79" w:rsidRPr="006333B8" w:rsidRDefault="00AF7F79" w:rsidP="00C1022C">
      <w:pPr>
        <w:rPr>
          <w:rFonts w:cstheme="minorHAnsi"/>
          <w:sz w:val="22"/>
          <w:szCs w:val="22"/>
          <w:lang w:val="en"/>
        </w:rPr>
      </w:pPr>
      <w:r w:rsidRPr="006333B8">
        <w:rPr>
          <w:rFonts w:cstheme="minorHAnsi"/>
          <w:sz w:val="22"/>
          <w:szCs w:val="22"/>
          <w:lang w:val="en"/>
        </w:rPr>
        <w:t>When a person provides the Scheme with personal information, this information is</w:t>
      </w:r>
      <w:r w:rsidR="00385E89" w:rsidRPr="006333B8">
        <w:rPr>
          <w:rFonts w:cstheme="minorHAnsi"/>
          <w:sz w:val="22"/>
          <w:szCs w:val="22"/>
          <w:lang w:val="en"/>
        </w:rPr>
        <w:t xml:space="preserve"> protected</w:t>
      </w:r>
      <w:r w:rsidRPr="006333B8">
        <w:rPr>
          <w:rFonts w:cstheme="minorHAnsi"/>
          <w:sz w:val="22"/>
          <w:szCs w:val="22"/>
          <w:lang w:val="en"/>
        </w:rPr>
        <w:t xml:space="preserve">. </w:t>
      </w:r>
      <w:r w:rsidR="00385E89" w:rsidRPr="006333B8">
        <w:rPr>
          <w:rFonts w:cstheme="minorHAnsi"/>
          <w:sz w:val="22"/>
          <w:szCs w:val="22"/>
          <w:lang w:val="en"/>
        </w:rPr>
        <w:t>This means that t</w:t>
      </w:r>
      <w:r w:rsidRPr="006333B8">
        <w:rPr>
          <w:rFonts w:cstheme="minorHAnsi"/>
          <w:sz w:val="22"/>
          <w:szCs w:val="22"/>
          <w:lang w:val="en"/>
        </w:rPr>
        <w:t>here are strict rules about how the information in an application can be used. There are severe penalties for people who use or share information inappropriately and they can be gaoled.</w:t>
      </w:r>
    </w:p>
    <w:p w:rsidR="00C6029C" w:rsidRPr="00B45F50" w:rsidRDefault="00125021" w:rsidP="00385E89">
      <w:pPr>
        <w:rPr>
          <w:rFonts w:cstheme="minorHAnsi"/>
          <w:sz w:val="22"/>
          <w:szCs w:val="22"/>
          <w:lang w:val="en"/>
        </w:rPr>
      </w:pPr>
      <w:r w:rsidRPr="00B45F50">
        <w:rPr>
          <w:sz w:val="22"/>
          <w:szCs w:val="22"/>
        </w:rPr>
        <w:t>Institutions are required by law to ensure personal information is secure at all times, and that only those people who need to see or use certain information will have access to it.</w:t>
      </w:r>
      <w:r w:rsidR="00385E89" w:rsidRPr="00B45F50">
        <w:rPr>
          <w:rFonts w:cstheme="minorHAnsi"/>
          <w:sz w:val="22"/>
          <w:szCs w:val="22"/>
          <w:lang w:val="en"/>
        </w:rPr>
        <w:t xml:space="preserve"> </w:t>
      </w:r>
    </w:p>
    <w:p w:rsidR="009D06E7" w:rsidRDefault="009D06E7" w:rsidP="00FE7B27">
      <w:pPr>
        <w:rPr>
          <w:rFonts w:cstheme="minorHAnsi"/>
          <w:sz w:val="22"/>
          <w:szCs w:val="22"/>
          <w:lang w:val="en"/>
        </w:rPr>
      </w:pPr>
      <w:r w:rsidRPr="00B45F50">
        <w:rPr>
          <w:rFonts w:cstheme="minorHAnsi"/>
          <w:sz w:val="22"/>
          <w:szCs w:val="22"/>
          <w:lang w:val="en"/>
        </w:rPr>
        <w:t xml:space="preserve">An application can be withdrawn up to the point that the </w:t>
      </w:r>
      <w:r w:rsidR="000B41BC" w:rsidRPr="00B45F50">
        <w:rPr>
          <w:rFonts w:cstheme="minorHAnsi"/>
          <w:sz w:val="22"/>
          <w:szCs w:val="22"/>
          <w:lang w:val="en"/>
        </w:rPr>
        <w:t xml:space="preserve">Independent Decision Maker </w:t>
      </w:r>
      <w:r w:rsidRPr="00B45F50">
        <w:rPr>
          <w:rFonts w:cstheme="minorHAnsi"/>
          <w:sz w:val="22"/>
          <w:szCs w:val="22"/>
          <w:lang w:val="en"/>
        </w:rPr>
        <w:t>makes a decision about it</w:t>
      </w:r>
      <w:r w:rsidR="00E0611F" w:rsidRPr="00B45F50">
        <w:rPr>
          <w:rFonts w:cstheme="minorHAnsi"/>
          <w:sz w:val="22"/>
          <w:szCs w:val="22"/>
          <w:lang w:val="en"/>
        </w:rPr>
        <w:t>,</w:t>
      </w:r>
      <w:r w:rsidRPr="00B45F50">
        <w:rPr>
          <w:rFonts w:cstheme="minorHAnsi"/>
          <w:sz w:val="22"/>
          <w:szCs w:val="22"/>
          <w:lang w:val="en"/>
        </w:rPr>
        <w:t xml:space="preserve"> to change or add more information, or if the applicant wants to wait to see if a particular institution decides to participate in the Scheme.</w:t>
      </w:r>
      <w:r>
        <w:rPr>
          <w:rFonts w:cstheme="minorHAnsi"/>
          <w:sz w:val="22"/>
          <w:szCs w:val="22"/>
          <w:lang w:val="en"/>
        </w:rPr>
        <w:t xml:space="preserve"> </w:t>
      </w:r>
    </w:p>
    <w:p w:rsidR="00C51E37" w:rsidRPr="008E734D" w:rsidRDefault="00C51E37" w:rsidP="00C51E37">
      <w:pPr>
        <w:pBdr>
          <w:top w:val="single" w:sz="4" w:space="1" w:color="auto"/>
          <w:left w:val="single" w:sz="4" w:space="4" w:color="auto"/>
          <w:bottom w:val="single" w:sz="4" w:space="1" w:color="auto"/>
          <w:right w:val="single" w:sz="4" w:space="4" w:color="auto"/>
        </w:pBdr>
        <w:shd w:val="clear" w:color="auto" w:fill="E8F3D3" w:themeFill="accent2" w:themeFillTint="33"/>
        <w:rPr>
          <w:rFonts w:cstheme="minorHAnsi"/>
          <w:b/>
          <w:sz w:val="22"/>
          <w:szCs w:val="22"/>
        </w:rPr>
      </w:pPr>
      <w:r w:rsidRPr="008E734D">
        <w:rPr>
          <w:rFonts w:cstheme="minorHAnsi"/>
          <w:b/>
          <w:sz w:val="22"/>
          <w:szCs w:val="22"/>
        </w:rPr>
        <w:t>Key points:</w:t>
      </w:r>
    </w:p>
    <w:p w:rsidR="00C51E37" w:rsidRPr="008E734D" w:rsidRDefault="00C51E37" w:rsidP="00C51E37">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E8F3D3" w:themeFill="accent2" w:themeFillTint="33"/>
        <w:spacing w:before="120"/>
        <w:rPr>
          <w:rFonts w:cstheme="minorHAnsi"/>
          <w:sz w:val="22"/>
          <w:szCs w:val="22"/>
        </w:rPr>
      </w:pPr>
      <w:r w:rsidRPr="008E734D">
        <w:rPr>
          <w:rFonts w:cstheme="minorHAnsi"/>
          <w:sz w:val="22"/>
          <w:szCs w:val="22"/>
        </w:rPr>
        <w:t>The application is available on the Scheme website.</w:t>
      </w:r>
    </w:p>
    <w:p w:rsidR="00C51E37" w:rsidRPr="008E734D" w:rsidRDefault="00C51E37" w:rsidP="00C51E37">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E8F3D3" w:themeFill="accent2" w:themeFillTint="33"/>
        <w:spacing w:before="120"/>
        <w:rPr>
          <w:rFonts w:cstheme="minorHAnsi"/>
          <w:sz w:val="22"/>
          <w:szCs w:val="22"/>
        </w:rPr>
      </w:pPr>
      <w:r w:rsidRPr="008E734D">
        <w:rPr>
          <w:rFonts w:cstheme="minorHAnsi"/>
          <w:sz w:val="22"/>
          <w:szCs w:val="22"/>
        </w:rPr>
        <w:t>The application is divided into three parts:</w:t>
      </w:r>
    </w:p>
    <w:p w:rsidR="00C51E37" w:rsidRPr="008E734D" w:rsidRDefault="00C51E37" w:rsidP="00C51E37">
      <w:pPr>
        <w:pStyle w:val="ListParagraph"/>
        <w:numPr>
          <w:ilvl w:val="1"/>
          <w:numId w:val="2"/>
        </w:numPr>
        <w:pBdr>
          <w:top w:val="single" w:sz="4" w:space="1" w:color="auto"/>
          <w:left w:val="single" w:sz="4" w:space="4" w:color="auto"/>
          <w:bottom w:val="single" w:sz="4" w:space="1" w:color="auto"/>
          <w:right w:val="single" w:sz="4" w:space="4" w:color="auto"/>
        </w:pBdr>
        <w:shd w:val="clear" w:color="auto" w:fill="E8F3D3" w:themeFill="accent2" w:themeFillTint="33"/>
        <w:spacing w:before="120"/>
        <w:ind w:left="0" w:firstLine="284"/>
        <w:rPr>
          <w:rFonts w:cstheme="minorHAnsi"/>
          <w:sz w:val="22"/>
          <w:szCs w:val="22"/>
        </w:rPr>
      </w:pPr>
      <w:r w:rsidRPr="008E734D">
        <w:rPr>
          <w:rFonts w:cstheme="minorHAnsi"/>
          <w:sz w:val="22"/>
          <w:szCs w:val="22"/>
        </w:rPr>
        <w:t>Personal information, information about the abuse and the impact of the abuse.</w:t>
      </w:r>
    </w:p>
    <w:p w:rsidR="00C51E37" w:rsidRPr="008E734D" w:rsidRDefault="00C51E37" w:rsidP="00C51E37">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E8F3D3" w:themeFill="accent2" w:themeFillTint="33"/>
        <w:spacing w:before="120"/>
        <w:rPr>
          <w:rFonts w:cstheme="minorHAnsi"/>
          <w:sz w:val="22"/>
          <w:szCs w:val="22"/>
        </w:rPr>
      </w:pPr>
      <w:r w:rsidRPr="008E734D">
        <w:rPr>
          <w:rFonts w:cstheme="minorHAnsi"/>
          <w:sz w:val="22"/>
          <w:szCs w:val="22"/>
        </w:rPr>
        <w:t>A person does not have to provide supporting information in their application but can do so if they wish.</w:t>
      </w:r>
    </w:p>
    <w:p w:rsidR="00C51E37" w:rsidRPr="008E734D" w:rsidRDefault="00C51E37" w:rsidP="00C51E37">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E8F3D3" w:themeFill="accent2" w:themeFillTint="33"/>
        <w:spacing w:before="120"/>
        <w:rPr>
          <w:rFonts w:cstheme="minorHAnsi"/>
          <w:sz w:val="22"/>
          <w:szCs w:val="22"/>
        </w:rPr>
      </w:pPr>
      <w:r w:rsidRPr="008E734D">
        <w:rPr>
          <w:rFonts w:cstheme="minorHAnsi"/>
          <w:sz w:val="22"/>
          <w:szCs w:val="22"/>
        </w:rPr>
        <w:t>The application is supported by a statutory declaration that the information provided is true.</w:t>
      </w:r>
    </w:p>
    <w:p w:rsidR="003C67A6" w:rsidRPr="008E734D" w:rsidRDefault="003C67A6" w:rsidP="008E734D">
      <w:pPr>
        <w:pStyle w:val="Heading3"/>
        <w:rPr>
          <w:rFonts w:cstheme="minorHAnsi"/>
          <w:sz w:val="22"/>
          <w:szCs w:val="22"/>
        </w:rPr>
      </w:pPr>
      <w:bookmarkStart w:id="25" w:name="_Toc522778372"/>
      <w:r w:rsidRPr="008E734D">
        <w:rPr>
          <w:rFonts w:cstheme="minorHAnsi"/>
          <w:sz w:val="22"/>
          <w:szCs w:val="22"/>
        </w:rPr>
        <w:t>Statutory declaration</w:t>
      </w:r>
      <w:bookmarkEnd w:id="25"/>
    </w:p>
    <w:p w:rsidR="006D02FA" w:rsidRPr="008E734D" w:rsidRDefault="00821750" w:rsidP="008E734D">
      <w:pPr>
        <w:rPr>
          <w:rFonts w:cstheme="minorHAnsi"/>
          <w:sz w:val="22"/>
          <w:szCs w:val="22"/>
        </w:rPr>
      </w:pPr>
      <w:r w:rsidRPr="008E734D">
        <w:rPr>
          <w:rFonts w:cstheme="minorHAnsi"/>
          <w:sz w:val="22"/>
          <w:szCs w:val="22"/>
        </w:rPr>
        <w:t>All applicants will need to sign a statutory declaration that the information provided in the application is true and that any documents attached are true copies of originals. The declaration has to be signed and witnessed (a list of people who can witness a statutory declaration is attached to the application).</w:t>
      </w:r>
      <w:r w:rsidR="00B45F50">
        <w:rPr>
          <w:rFonts w:cstheme="minorHAnsi"/>
          <w:sz w:val="22"/>
          <w:szCs w:val="22"/>
        </w:rPr>
        <w:t xml:space="preserve"> </w:t>
      </w:r>
      <w:r w:rsidRPr="008E734D">
        <w:rPr>
          <w:rFonts w:cstheme="minorHAnsi"/>
          <w:sz w:val="22"/>
          <w:szCs w:val="22"/>
        </w:rPr>
        <w:t>It is an offence to intentionally make a false statement via a statutory declaration.</w:t>
      </w:r>
    </w:p>
    <w:p w:rsidR="003C67A6" w:rsidRPr="008E734D" w:rsidRDefault="003C67A6" w:rsidP="008E734D">
      <w:pPr>
        <w:pStyle w:val="Heading3"/>
        <w:rPr>
          <w:rFonts w:cstheme="minorHAnsi"/>
          <w:sz w:val="22"/>
          <w:szCs w:val="22"/>
        </w:rPr>
      </w:pPr>
      <w:bookmarkStart w:id="26" w:name="_Toc522778373"/>
      <w:r w:rsidRPr="008E734D">
        <w:rPr>
          <w:rFonts w:cstheme="minorHAnsi"/>
          <w:sz w:val="22"/>
          <w:szCs w:val="22"/>
        </w:rPr>
        <w:t>Supporting documents</w:t>
      </w:r>
      <w:bookmarkEnd w:id="26"/>
    </w:p>
    <w:p w:rsidR="00926D19" w:rsidRDefault="00A7031E" w:rsidP="008E734D">
      <w:pPr>
        <w:spacing w:after="120"/>
        <w:rPr>
          <w:rFonts w:cstheme="minorHAnsi"/>
          <w:sz w:val="22"/>
          <w:szCs w:val="22"/>
        </w:rPr>
      </w:pPr>
      <w:r w:rsidRPr="008E734D">
        <w:rPr>
          <w:rFonts w:cstheme="minorHAnsi"/>
          <w:sz w:val="22"/>
          <w:szCs w:val="22"/>
        </w:rPr>
        <w:t xml:space="preserve">Supporting documents are </w:t>
      </w:r>
      <w:r w:rsidRPr="008E734D">
        <w:rPr>
          <w:rFonts w:cstheme="minorHAnsi"/>
          <w:b/>
          <w:sz w:val="22"/>
          <w:szCs w:val="22"/>
        </w:rPr>
        <w:t>not required</w:t>
      </w:r>
      <w:r w:rsidRPr="008E734D">
        <w:rPr>
          <w:rFonts w:cstheme="minorHAnsi"/>
          <w:sz w:val="22"/>
          <w:szCs w:val="22"/>
        </w:rPr>
        <w:t xml:space="preserve"> when submitting an application and a person will not be disadvantaged if they do not do so. </w:t>
      </w:r>
    </w:p>
    <w:p w:rsidR="003C67A6" w:rsidRDefault="003C67A6" w:rsidP="008E734D">
      <w:pPr>
        <w:spacing w:after="120"/>
        <w:rPr>
          <w:rFonts w:cstheme="minorHAnsi"/>
          <w:sz w:val="22"/>
          <w:szCs w:val="22"/>
        </w:rPr>
      </w:pPr>
      <w:r w:rsidRPr="008E734D">
        <w:rPr>
          <w:rFonts w:cstheme="minorHAnsi"/>
          <w:sz w:val="22"/>
          <w:szCs w:val="22"/>
        </w:rPr>
        <w:lastRenderedPageBreak/>
        <w:t xml:space="preserve">A person can </w:t>
      </w:r>
      <w:r w:rsidR="00526F47" w:rsidRPr="008E734D">
        <w:rPr>
          <w:rFonts w:cstheme="minorHAnsi"/>
          <w:sz w:val="22"/>
          <w:szCs w:val="22"/>
        </w:rPr>
        <w:t>provid</w:t>
      </w:r>
      <w:r w:rsidR="00526F47">
        <w:rPr>
          <w:rFonts w:cstheme="minorHAnsi"/>
          <w:sz w:val="22"/>
          <w:szCs w:val="22"/>
        </w:rPr>
        <w:t>e</w:t>
      </w:r>
      <w:r w:rsidR="00526F47" w:rsidRPr="008E734D">
        <w:rPr>
          <w:rFonts w:cstheme="minorHAnsi"/>
          <w:sz w:val="22"/>
          <w:szCs w:val="22"/>
        </w:rPr>
        <w:t xml:space="preserve"> </w:t>
      </w:r>
      <w:r w:rsidRPr="008E734D">
        <w:rPr>
          <w:rFonts w:cstheme="minorHAnsi"/>
          <w:sz w:val="22"/>
          <w:szCs w:val="22"/>
        </w:rPr>
        <w:t>additional supporting documentation with their application that relates to that person’s experie</w:t>
      </w:r>
      <w:r w:rsidR="00B45F50">
        <w:rPr>
          <w:rFonts w:cstheme="minorHAnsi"/>
          <w:sz w:val="22"/>
          <w:szCs w:val="22"/>
        </w:rPr>
        <w:t>nce and provides further information</w:t>
      </w:r>
      <w:r w:rsidR="00A7031E" w:rsidRPr="008E734D">
        <w:rPr>
          <w:rFonts w:cstheme="minorHAnsi"/>
          <w:sz w:val="22"/>
          <w:szCs w:val="22"/>
        </w:rPr>
        <w:t xml:space="preserve"> if they want to</w:t>
      </w:r>
      <w:r w:rsidRPr="008E734D">
        <w:rPr>
          <w:rFonts w:cstheme="minorHAnsi"/>
          <w:sz w:val="22"/>
          <w:szCs w:val="22"/>
        </w:rPr>
        <w:t>. For example, anything supporting their attendance at a school (like a school report card, school photo, certificate of achievement or attendance).</w:t>
      </w:r>
    </w:p>
    <w:p w:rsidR="008C51C9" w:rsidRPr="008E734D" w:rsidRDefault="008C51C9" w:rsidP="008C51C9">
      <w:pPr>
        <w:rPr>
          <w:rFonts w:cstheme="minorHAnsi"/>
          <w:sz w:val="22"/>
          <w:szCs w:val="22"/>
        </w:rPr>
      </w:pPr>
      <w:r w:rsidRPr="008E734D">
        <w:rPr>
          <w:rFonts w:cstheme="minorHAnsi"/>
          <w:sz w:val="22"/>
          <w:szCs w:val="22"/>
        </w:rPr>
        <w:t xml:space="preserve">An </w:t>
      </w:r>
      <w:r w:rsidR="000B41BC">
        <w:rPr>
          <w:rFonts w:cstheme="minorHAnsi"/>
          <w:sz w:val="22"/>
          <w:szCs w:val="22"/>
        </w:rPr>
        <w:t>I</w:t>
      </w:r>
      <w:r w:rsidRPr="008E734D">
        <w:rPr>
          <w:rFonts w:cstheme="minorHAnsi"/>
          <w:sz w:val="22"/>
          <w:szCs w:val="22"/>
        </w:rPr>
        <w:t xml:space="preserve">ndependent </w:t>
      </w:r>
      <w:r w:rsidR="000B41BC">
        <w:rPr>
          <w:rFonts w:cstheme="minorHAnsi"/>
          <w:sz w:val="22"/>
          <w:szCs w:val="22"/>
        </w:rPr>
        <w:t>D</w:t>
      </w:r>
      <w:r w:rsidRPr="008E734D">
        <w:rPr>
          <w:rFonts w:cstheme="minorHAnsi"/>
          <w:sz w:val="22"/>
          <w:szCs w:val="22"/>
        </w:rPr>
        <w:t xml:space="preserve">ecision </w:t>
      </w:r>
      <w:r w:rsidR="000B41BC">
        <w:rPr>
          <w:rFonts w:cstheme="minorHAnsi"/>
          <w:sz w:val="22"/>
          <w:szCs w:val="22"/>
        </w:rPr>
        <w:t>M</w:t>
      </w:r>
      <w:r w:rsidRPr="008E734D">
        <w:rPr>
          <w:rFonts w:cstheme="minorHAnsi"/>
          <w:sz w:val="22"/>
          <w:szCs w:val="22"/>
        </w:rPr>
        <w:t>aker may request further information from an applicant or a participating institution if they think it is reasonable that they will have access to further information and it is not provided in an application.</w:t>
      </w:r>
    </w:p>
    <w:p w:rsidR="00130305" w:rsidRDefault="00A458D5" w:rsidP="00130305">
      <w:pPr>
        <w:spacing w:before="0"/>
        <w:contextualSpacing/>
        <w:rPr>
          <w:rFonts w:cstheme="minorHAnsi"/>
          <w:sz w:val="22"/>
          <w:szCs w:val="22"/>
        </w:rPr>
      </w:pPr>
      <w:r w:rsidRPr="00130305">
        <w:rPr>
          <w:rFonts w:cstheme="minorHAnsi"/>
          <w:sz w:val="22"/>
          <w:szCs w:val="22"/>
        </w:rPr>
        <w:t>Copies of previous transcripts can be attached, however the Scheme cannot receive audio or video files. It is important that if a person decides to attach a previous transcript, they still provide information asked in the application, if the transcript does not include that information.</w:t>
      </w:r>
      <w:r w:rsidR="00BB1C6A" w:rsidRPr="00130305">
        <w:rPr>
          <w:rFonts w:cstheme="minorHAnsi"/>
          <w:sz w:val="22"/>
          <w:szCs w:val="22"/>
        </w:rPr>
        <w:t xml:space="preserve"> </w:t>
      </w:r>
    </w:p>
    <w:p w:rsidR="00122DE9" w:rsidRPr="00E0611F" w:rsidRDefault="00122DE9" w:rsidP="00122DE9">
      <w:pPr>
        <w:spacing w:before="0"/>
        <w:contextualSpacing/>
        <w:rPr>
          <w:rFonts w:cstheme="minorHAnsi"/>
          <w:sz w:val="22"/>
          <w:szCs w:val="22"/>
          <w:highlight w:val="yellow"/>
        </w:rPr>
      </w:pPr>
    </w:p>
    <w:p w:rsidR="00821750" w:rsidRDefault="00821750" w:rsidP="008E734D">
      <w:pPr>
        <w:rPr>
          <w:rFonts w:cstheme="minorHAnsi"/>
          <w:sz w:val="22"/>
          <w:szCs w:val="22"/>
        </w:rPr>
      </w:pPr>
      <w:r w:rsidRPr="008E734D">
        <w:rPr>
          <w:rFonts w:cstheme="minorHAnsi"/>
          <w:sz w:val="22"/>
          <w:szCs w:val="22"/>
        </w:rPr>
        <w:t>A person can add more information to their application after submitting</w:t>
      </w:r>
      <w:r w:rsidR="00A7031E" w:rsidRPr="008E734D">
        <w:rPr>
          <w:rFonts w:cstheme="minorHAnsi"/>
          <w:sz w:val="22"/>
          <w:szCs w:val="22"/>
        </w:rPr>
        <w:t xml:space="preserve"> up until a decision on the application is made</w:t>
      </w:r>
      <w:r w:rsidRPr="008E734D">
        <w:rPr>
          <w:rFonts w:cstheme="minorHAnsi"/>
          <w:sz w:val="22"/>
          <w:szCs w:val="22"/>
        </w:rPr>
        <w:t xml:space="preserve">. They will need to contact the </w:t>
      </w:r>
      <w:r w:rsidR="000B41BC">
        <w:rPr>
          <w:rFonts w:cstheme="minorHAnsi"/>
          <w:sz w:val="22"/>
          <w:szCs w:val="22"/>
        </w:rPr>
        <w:t xml:space="preserve">Scheme </w:t>
      </w:r>
      <w:r w:rsidRPr="008E734D">
        <w:rPr>
          <w:rFonts w:cstheme="minorHAnsi"/>
          <w:sz w:val="22"/>
          <w:szCs w:val="22"/>
        </w:rPr>
        <w:t>on 1800</w:t>
      </w:r>
      <w:r w:rsidR="000B41BC">
        <w:rPr>
          <w:rFonts w:cstheme="minorHAnsi"/>
          <w:sz w:val="22"/>
          <w:szCs w:val="22"/>
        </w:rPr>
        <w:t> </w:t>
      </w:r>
      <w:r w:rsidRPr="008E734D">
        <w:rPr>
          <w:rFonts w:cstheme="minorHAnsi"/>
          <w:sz w:val="22"/>
          <w:szCs w:val="22"/>
        </w:rPr>
        <w:t xml:space="preserve">737 377 (call charges may apply). </w:t>
      </w:r>
    </w:p>
    <w:p w:rsidR="006D02FA" w:rsidRPr="008E734D" w:rsidRDefault="006D02FA" w:rsidP="008E734D">
      <w:pPr>
        <w:pStyle w:val="Heading3"/>
        <w:keepNext/>
        <w:rPr>
          <w:rFonts w:cstheme="minorHAnsi"/>
          <w:sz w:val="22"/>
          <w:szCs w:val="22"/>
        </w:rPr>
      </w:pPr>
      <w:bookmarkStart w:id="27" w:name="_Toc522778374"/>
      <w:r w:rsidRPr="008E734D">
        <w:rPr>
          <w:rFonts w:cstheme="minorHAnsi"/>
          <w:sz w:val="22"/>
          <w:szCs w:val="22"/>
        </w:rPr>
        <w:t>Extra forms</w:t>
      </w:r>
      <w:bookmarkEnd w:id="27"/>
    </w:p>
    <w:p w:rsidR="00F91EFB" w:rsidRPr="008E734D" w:rsidRDefault="006D02FA" w:rsidP="008E734D">
      <w:pPr>
        <w:rPr>
          <w:rFonts w:cstheme="minorHAnsi"/>
          <w:sz w:val="22"/>
          <w:szCs w:val="22"/>
        </w:rPr>
      </w:pPr>
      <w:r w:rsidRPr="008E734D">
        <w:rPr>
          <w:rFonts w:cstheme="minorHAnsi"/>
          <w:sz w:val="22"/>
          <w:szCs w:val="22"/>
        </w:rPr>
        <w:t xml:space="preserve">A person will have to complete an additional form if they have a criminal conviction </w:t>
      </w:r>
      <w:r w:rsidR="001A57D4">
        <w:rPr>
          <w:rFonts w:cstheme="minorHAnsi"/>
          <w:sz w:val="22"/>
          <w:szCs w:val="22"/>
        </w:rPr>
        <w:t xml:space="preserve">of five years or more </w:t>
      </w:r>
      <w:r w:rsidR="001C5271" w:rsidRPr="008E734D">
        <w:rPr>
          <w:rFonts w:cstheme="minorHAnsi"/>
          <w:sz w:val="22"/>
          <w:szCs w:val="22"/>
        </w:rPr>
        <w:t>or if an application is accepted through exceptional circumstances from a person in gaol</w:t>
      </w:r>
      <w:r w:rsidRPr="008E734D">
        <w:rPr>
          <w:rFonts w:cstheme="minorHAnsi"/>
          <w:sz w:val="22"/>
          <w:szCs w:val="22"/>
        </w:rPr>
        <w:t>.</w:t>
      </w:r>
      <w:r w:rsidR="00D07446" w:rsidRPr="008E734D">
        <w:rPr>
          <w:rFonts w:cstheme="minorHAnsi"/>
          <w:sz w:val="22"/>
          <w:szCs w:val="22"/>
        </w:rPr>
        <w:t xml:space="preserve"> The Scheme will contact the person if they are required to complete this additional form.</w:t>
      </w:r>
    </w:p>
    <w:p w:rsidR="00D046A3" w:rsidRPr="008E734D" w:rsidRDefault="00D046A3" w:rsidP="008E734D">
      <w:pPr>
        <w:rPr>
          <w:rFonts w:cstheme="minorHAnsi"/>
          <w:sz w:val="22"/>
          <w:szCs w:val="22"/>
        </w:rPr>
      </w:pPr>
      <w:r w:rsidRPr="008E734D">
        <w:rPr>
          <w:rFonts w:cstheme="minorHAnsi"/>
          <w:sz w:val="22"/>
          <w:szCs w:val="22"/>
        </w:rPr>
        <w:t>If a person will have a nominee acting on their behalf, the nominee will have to fill out a nominee form.</w:t>
      </w:r>
      <w:r w:rsidR="00C1124A" w:rsidRPr="008E734D">
        <w:rPr>
          <w:rFonts w:cstheme="minorHAnsi"/>
          <w:sz w:val="22"/>
          <w:szCs w:val="22"/>
        </w:rPr>
        <w:t xml:space="preserve"> The nominee form is attached to this manual.</w:t>
      </w:r>
    </w:p>
    <w:p w:rsidR="00DF39E0" w:rsidRPr="008E734D" w:rsidRDefault="00DF39E0" w:rsidP="008E734D">
      <w:pPr>
        <w:pStyle w:val="Heading3"/>
        <w:rPr>
          <w:rFonts w:cstheme="minorHAnsi"/>
          <w:sz w:val="22"/>
          <w:szCs w:val="22"/>
        </w:rPr>
      </w:pPr>
      <w:bookmarkStart w:id="28" w:name="_Toc522778375"/>
      <w:r w:rsidRPr="008E734D">
        <w:rPr>
          <w:rFonts w:cstheme="minorHAnsi"/>
          <w:sz w:val="22"/>
          <w:szCs w:val="22"/>
        </w:rPr>
        <w:t>Proof of identity</w:t>
      </w:r>
      <w:bookmarkEnd w:id="28"/>
    </w:p>
    <w:p w:rsidR="00DF39E0" w:rsidRPr="008E734D" w:rsidRDefault="00DF39E0" w:rsidP="008E734D">
      <w:pPr>
        <w:rPr>
          <w:rFonts w:cstheme="minorHAnsi"/>
          <w:sz w:val="22"/>
          <w:szCs w:val="22"/>
        </w:rPr>
      </w:pPr>
      <w:r w:rsidRPr="008E734D">
        <w:rPr>
          <w:rFonts w:cstheme="minorHAnsi"/>
          <w:sz w:val="22"/>
          <w:szCs w:val="22"/>
        </w:rPr>
        <w:t>Confirming identity is one way a person’s privacy and information is protected. There are options for confirming identity for the Scheme. A person can:</w:t>
      </w:r>
    </w:p>
    <w:p w:rsidR="00DF39E0" w:rsidRPr="008E734D" w:rsidRDefault="00DF39E0" w:rsidP="00F738FE">
      <w:pPr>
        <w:pStyle w:val="ListParagraph"/>
        <w:numPr>
          <w:ilvl w:val="0"/>
          <w:numId w:val="60"/>
        </w:numPr>
      </w:pPr>
      <w:r w:rsidRPr="008E734D">
        <w:t>Use their Centrelink Customer Reference Number (CRN) if they have one</w:t>
      </w:r>
    </w:p>
    <w:p w:rsidR="00DF39E0" w:rsidRPr="008E734D" w:rsidRDefault="00DF39E0" w:rsidP="00F738FE">
      <w:pPr>
        <w:pStyle w:val="ListParagraph"/>
        <w:numPr>
          <w:ilvl w:val="0"/>
          <w:numId w:val="60"/>
        </w:numPr>
      </w:pPr>
      <w:r w:rsidRPr="008E734D">
        <w:t>Provide their identity in person at a Centrelink service centre</w:t>
      </w:r>
    </w:p>
    <w:p w:rsidR="00DF39E0" w:rsidRPr="008E734D" w:rsidRDefault="00DF39E0" w:rsidP="008E734D">
      <w:pPr>
        <w:rPr>
          <w:rFonts w:cstheme="minorHAnsi"/>
          <w:sz w:val="22"/>
          <w:szCs w:val="22"/>
        </w:rPr>
      </w:pPr>
      <w:r w:rsidRPr="008E734D">
        <w:rPr>
          <w:rFonts w:cstheme="minorHAnsi"/>
          <w:sz w:val="22"/>
          <w:szCs w:val="22"/>
        </w:rPr>
        <w:t>If a person has provided their identity to Centrelink in the past, the National Redress Scheme may be able to use their CRN. If they choose to use their CRN they will receive a call from Centrelink asking them some questions to verify their identity.</w:t>
      </w:r>
    </w:p>
    <w:p w:rsidR="00DF39E0" w:rsidRPr="008E734D" w:rsidRDefault="00DF39E0" w:rsidP="008E734D">
      <w:pPr>
        <w:rPr>
          <w:rFonts w:cstheme="minorHAnsi"/>
          <w:sz w:val="22"/>
          <w:szCs w:val="22"/>
          <w:lang w:val="en"/>
        </w:rPr>
      </w:pPr>
      <w:r w:rsidRPr="008E734D">
        <w:rPr>
          <w:rFonts w:cstheme="minorHAnsi"/>
          <w:sz w:val="22"/>
          <w:szCs w:val="22"/>
        </w:rPr>
        <w:t>If a person does not have a CRN, they will need to visit a Centrelink service centre. They will need to provide:</w:t>
      </w:r>
    </w:p>
    <w:p w:rsidR="00DF39E0" w:rsidRPr="00E216C5" w:rsidRDefault="001C5271" w:rsidP="00F738FE">
      <w:pPr>
        <w:pStyle w:val="ListParagraph"/>
        <w:numPr>
          <w:ilvl w:val="0"/>
          <w:numId w:val="58"/>
        </w:numPr>
        <w:rPr>
          <w:lang w:val="en"/>
        </w:rPr>
      </w:pPr>
      <w:r w:rsidRPr="00E216C5">
        <w:rPr>
          <w:lang w:val="en"/>
        </w:rPr>
        <w:t>one</w:t>
      </w:r>
      <w:r w:rsidR="00DF39E0" w:rsidRPr="00E216C5">
        <w:rPr>
          <w:lang w:val="en"/>
        </w:rPr>
        <w:t xml:space="preserve"> commencement document to confirm their birth in Australia or arrival in Australia, and</w:t>
      </w:r>
    </w:p>
    <w:p w:rsidR="00DF39E0" w:rsidRPr="00E216C5" w:rsidRDefault="001C5271" w:rsidP="00F738FE">
      <w:pPr>
        <w:pStyle w:val="ListParagraph"/>
        <w:numPr>
          <w:ilvl w:val="0"/>
          <w:numId w:val="58"/>
        </w:numPr>
        <w:rPr>
          <w:lang w:val="en"/>
        </w:rPr>
      </w:pPr>
      <w:r w:rsidRPr="00E216C5">
        <w:rPr>
          <w:lang w:val="en"/>
        </w:rPr>
        <w:t>one</w:t>
      </w:r>
      <w:r w:rsidR="00DF39E0" w:rsidRPr="00E216C5">
        <w:rPr>
          <w:lang w:val="en"/>
        </w:rPr>
        <w:t xml:space="preserve"> primary document and </w:t>
      </w:r>
      <w:r w:rsidRPr="00E216C5">
        <w:rPr>
          <w:lang w:val="en"/>
        </w:rPr>
        <w:t>one</w:t>
      </w:r>
      <w:r w:rsidR="00DF39E0" w:rsidRPr="00E216C5">
        <w:rPr>
          <w:lang w:val="en"/>
        </w:rPr>
        <w:t xml:space="preserve"> secondary document to show the use of their identity in the community</w:t>
      </w:r>
    </w:p>
    <w:p w:rsidR="00DF39E0" w:rsidRPr="008E734D" w:rsidRDefault="00DF39E0" w:rsidP="008E734D">
      <w:pPr>
        <w:rPr>
          <w:rFonts w:cstheme="minorHAnsi"/>
          <w:sz w:val="22"/>
          <w:szCs w:val="22"/>
          <w:lang w:val="en"/>
        </w:rPr>
      </w:pPr>
      <w:r w:rsidRPr="008E734D">
        <w:rPr>
          <w:rFonts w:cstheme="minorHAnsi"/>
          <w:sz w:val="22"/>
          <w:szCs w:val="22"/>
          <w:lang w:val="en"/>
        </w:rPr>
        <w:t xml:space="preserve">At least </w:t>
      </w:r>
      <w:r w:rsidR="001C5271" w:rsidRPr="008E734D">
        <w:rPr>
          <w:rFonts w:cstheme="minorHAnsi"/>
          <w:sz w:val="22"/>
          <w:szCs w:val="22"/>
          <w:lang w:val="en"/>
        </w:rPr>
        <w:t>one</w:t>
      </w:r>
      <w:r w:rsidRPr="008E734D">
        <w:rPr>
          <w:rFonts w:cstheme="minorHAnsi"/>
          <w:sz w:val="22"/>
          <w:szCs w:val="22"/>
          <w:lang w:val="en"/>
        </w:rPr>
        <w:t xml:space="preserve"> of these documents must have a photo of </w:t>
      </w:r>
      <w:r w:rsidR="001A57D4">
        <w:rPr>
          <w:rFonts w:cstheme="minorHAnsi"/>
          <w:sz w:val="22"/>
          <w:szCs w:val="22"/>
          <w:lang w:val="en"/>
        </w:rPr>
        <w:t>the person</w:t>
      </w:r>
      <w:r w:rsidRPr="008E734D">
        <w:rPr>
          <w:rFonts w:cstheme="minorHAnsi"/>
          <w:sz w:val="22"/>
          <w:szCs w:val="22"/>
          <w:lang w:val="en"/>
        </w:rPr>
        <w:t xml:space="preserve"> on it.</w:t>
      </w:r>
    </w:p>
    <w:p w:rsidR="00DF39E0" w:rsidRPr="008E734D" w:rsidRDefault="00DF39E0" w:rsidP="008E734D">
      <w:pPr>
        <w:rPr>
          <w:rFonts w:cstheme="minorHAnsi"/>
          <w:sz w:val="22"/>
          <w:szCs w:val="22"/>
          <w:lang w:val="en"/>
        </w:rPr>
      </w:pPr>
      <w:r w:rsidRPr="008E734D">
        <w:rPr>
          <w:rFonts w:cstheme="minorHAnsi"/>
          <w:sz w:val="22"/>
          <w:szCs w:val="22"/>
          <w:lang w:val="en"/>
        </w:rPr>
        <w:t>All documents must be original and be in the same name as their claim, or they need to provide evidence of a change of name.</w:t>
      </w:r>
    </w:p>
    <w:p w:rsidR="00DF39E0" w:rsidRPr="008E734D" w:rsidRDefault="00DF39E0" w:rsidP="008E734D">
      <w:pPr>
        <w:rPr>
          <w:rFonts w:cstheme="minorHAnsi"/>
          <w:sz w:val="22"/>
          <w:szCs w:val="22"/>
          <w:lang w:val="en"/>
        </w:rPr>
      </w:pPr>
      <w:r w:rsidRPr="008E734D">
        <w:rPr>
          <w:rFonts w:cstheme="minorHAnsi"/>
          <w:sz w:val="22"/>
          <w:szCs w:val="22"/>
          <w:lang w:val="en"/>
        </w:rPr>
        <w:lastRenderedPageBreak/>
        <w:t xml:space="preserve">Centrelink </w:t>
      </w:r>
      <w:r w:rsidRPr="008E734D">
        <w:rPr>
          <w:rFonts w:cstheme="minorHAnsi"/>
          <w:b/>
          <w:bCs/>
          <w:sz w:val="22"/>
          <w:szCs w:val="22"/>
          <w:lang w:val="en"/>
        </w:rPr>
        <w:t>can’t accept any of the following</w:t>
      </w:r>
      <w:r w:rsidRPr="008E734D">
        <w:rPr>
          <w:rFonts w:cstheme="minorHAnsi"/>
          <w:sz w:val="22"/>
          <w:szCs w:val="22"/>
          <w:lang w:val="en"/>
        </w:rPr>
        <w:t>:</w:t>
      </w:r>
    </w:p>
    <w:p w:rsidR="00DF39E0" w:rsidRPr="00E216C5" w:rsidRDefault="00DF39E0" w:rsidP="00F738FE">
      <w:pPr>
        <w:pStyle w:val="ListParagraph"/>
        <w:numPr>
          <w:ilvl w:val="0"/>
          <w:numId w:val="59"/>
        </w:numPr>
        <w:rPr>
          <w:lang w:val="en"/>
        </w:rPr>
      </w:pPr>
      <w:r w:rsidRPr="00E216C5">
        <w:rPr>
          <w:lang w:val="en"/>
        </w:rPr>
        <w:t>copies or certified copies</w:t>
      </w:r>
    </w:p>
    <w:p w:rsidR="00DF39E0" w:rsidRPr="00E216C5" w:rsidRDefault="00DF39E0" w:rsidP="00F738FE">
      <w:pPr>
        <w:pStyle w:val="ListParagraph"/>
        <w:numPr>
          <w:ilvl w:val="0"/>
          <w:numId w:val="59"/>
        </w:numPr>
        <w:rPr>
          <w:lang w:val="en"/>
        </w:rPr>
      </w:pPr>
      <w:r w:rsidRPr="00E216C5">
        <w:rPr>
          <w:lang w:val="en"/>
        </w:rPr>
        <w:t>expired documents</w:t>
      </w:r>
    </w:p>
    <w:p w:rsidR="00DF39E0" w:rsidRPr="00E216C5" w:rsidRDefault="00DF39E0" w:rsidP="00F738FE">
      <w:pPr>
        <w:pStyle w:val="ListParagraph"/>
        <w:numPr>
          <w:ilvl w:val="0"/>
          <w:numId w:val="59"/>
        </w:numPr>
        <w:rPr>
          <w:lang w:val="en"/>
        </w:rPr>
      </w:pPr>
      <w:r w:rsidRPr="00E216C5">
        <w:rPr>
          <w:lang w:val="en"/>
        </w:rPr>
        <w:t>the Australia Post Keypass identity card</w:t>
      </w:r>
    </w:p>
    <w:p w:rsidR="00DF39E0" w:rsidRPr="00E216C5" w:rsidRDefault="00DF39E0" w:rsidP="00F738FE">
      <w:pPr>
        <w:pStyle w:val="ListParagraph"/>
        <w:numPr>
          <w:ilvl w:val="0"/>
          <w:numId w:val="59"/>
        </w:numPr>
        <w:rPr>
          <w:lang w:val="en"/>
        </w:rPr>
      </w:pPr>
      <w:r w:rsidRPr="00E216C5">
        <w:rPr>
          <w:lang w:val="en"/>
        </w:rPr>
        <w:t>the same document for more than 1 category</w:t>
      </w:r>
    </w:p>
    <w:p w:rsidR="00DF39E0" w:rsidRPr="008E734D" w:rsidRDefault="00DF39E0" w:rsidP="008E734D">
      <w:pPr>
        <w:rPr>
          <w:rFonts w:cstheme="minorHAnsi"/>
          <w:sz w:val="22"/>
          <w:szCs w:val="22"/>
          <w:lang w:val="en"/>
        </w:rPr>
      </w:pPr>
      <w:r w:rsidRPr="008E734D">
        <w:rPr>
          <w:rFonts w:cstheme="minorHAnsi"/>
          <w:sz w:val="22"/>
          <w:szCs w:val="22"/>
          <w:lang w:val="en"/>
        </w:rPr>
        <w:t xml:space="preserve">A person </w:t>
      </w:r>
      <w:r w:rsidRPr="008E734D">
        <w:rPr>
          <w:rFonts w:cstheme="minorHAnsi"/>
          <w:b/>
          <w:bCs/>
          <w:sz w:val="22"/>
          <w:szCs w:val="22"/>
          <w:lang w:val="en"/>
        </w:rPr>
        <w:t>must</w:t>
      </w:r>
      <w:r w:rsidRPr="008E734D">
        <w:rPr>
          <w:rFonts w:cstheme="minorHAnsi"/>
          <w:sz w:val="22"/>
          <w:szCs w:val="22"/>
          <w:lang w:val="en"/>
        </w:rPr>
        <w:t xml:space="preserve"> provide the original of each document:</w:t>
      </w:r>
    </w:p>
    <w:p w:rsidR="00DF39E0" w:rsidRPr="00E216C5" w:rsidRDefault="00DF39E0" w:rsidP="00F738FE">
      <w:pPr>
        <w:pStyle w:val="ListParagraph"/>
        <w:numPr>
          <w:ilvl w:val="0"/>
          <w:numId w:val="61"/>
        </w:numPr>
        <w:rPr>
          <w:lang w:val="en"/>
        </w:rPr>
      </w:pPr>
      <w:r w:rsidRPr="00E216C5">
        <w:rPr>
          <w:lang w:val="en"/>
        </w:rPr>
        <w:t>in person at a service centre</w:t>
      </w:r>
    </w:p>
    <w:p w:rsidR="00DF39E0" w:rsidRPr="00E216C5" w:rsidRDefault="00DF39E0" w:rsidP="00F738FE">
      <w:pPr>
        <w:pStyle w:val="ListParagraph"/>
        <w:numPr>
          <w:ilvl w:val="0"/>
          <w:numId w:val="61"/>
        </w:numPr>
        <w:rPr>
          <w:lang w:val="en"/>
        </w:rPr>
      </w:pPr>
      <w:r w:rsidRPr="00E216C5">
        <w:rPr>
          <w:lang w:val="en"/>
        </w:rPr>
        <w:t>in person at an Agent or Access Point if you live in a remote area through an authorised nominee</w:t>
      </w:r>
    </w:p>
    <w:p w:rsidR="00DF39E0" w:rsidRPr="00E216C5" w:rsidRDefault="00DF39E0" w:rsidP="00F738FE">
      <w:pPr>
        <w:pStyle w:val="ListParagraph"/>
        <w:numPr>
          <w:ilvl w:val="0"/>
          <w:numId w:val="61"/>
        </w:numPr>
        <w:rPr>
          <w:lang w:val="en"/>
        </w:rPr>
      </w:pPr>
      <w:r w:rsidRPr="00E216C5">
        <w:rPr>
          <w:lang w:val="en"/>
        </w:rPr>
        <w:t>by post</w:t>
      </w:r>
    </w:p>
    <w:p w:rsidR="00DF39E0" w:rsidRPr="00E216C5" w:rsidRDefault="00DF39E0" w:rsidP="00F738FE">
      <w:pPr>
        <w:pStyle w:val="ListParagraph"/>
        <w:numPr>
          <w:ilvl w:val="0"/>
          <w:numId w:val="61"/>
        </w:numPr>
        <w:rPr>
          <w:lang w:val="en"/>
        </w:rPr>
      </w:pPr>
      <w:r w:rsidRPr="00E216C5">
        <w:rPr>
          <w:lang w:val="en"/>
        </w:rPr>
        <w:t>online using the Upload document service</w:t>
      </w:r>
    </w:p>
    <w:p w:rsidR="00DF39E0" w:rsidRPr="008E734D" w:rsidRDefault="00DF39E0" w:rsidP="008E734D">
      <w:pPr>
        <w:rPr>
          <w:rFonts w:cstheme="minorHAnsi"/>
          <w:sz w:val="22"/>
          <w:szCs w:val="22"/>
          <w:lang w:val="en"/>
        </w:rPr>
      </w:pPr>
      <w:r w:rsidRPr="008E734D">
        <w:rPr>
          <w:rFonts w:cstheme="minorHAnsi"/>
          <w:sz w:val="22"/>
          <w:szCs w:val="22"/>
          <w:lang w:val="en"/>
        </w:rPr>
        <w:t>If a person posts documents to</w:t>
      </w:r>
      <w:r w:rsidR="001A57D4">
        <w:rPr>
          <w:rFonts w:cstheme="minorHAnsi"/>
          <w:sz w:val="22"/>
          <w:szCs w:val="22"/>
          <w:lang w:val="en"/>
        </w:rPr>
        <w:t xml:space="preserve"> the Scheme</w:t>
      </w:r>
      <w:r w:rsidRPr="008E734D">
        <w:rPr>
          <w:rFonts w:cstheme="minorHAnsi"/>
          <w:sz w:val="22"/>
          <w:szCs w:val="22"/>
          <w:lang w:val="en"/>
        </w:rPr>
        <w:t>, DHS will return them to them by registered mail.</w:t>
      </w:r>
    </w:p>
    <w:p w:rsidR="00DF39E0" w:rsidRPr="008E734D" w:rsidRDefault="00DF39E0" w:rsidP="008E734D">
      <w:pPr>
        <w:rPr>
          <w:rFonts w:cstheme="minorHAnsi"/>
          <w:sz w:val="22"/>
          <w:szCs w:val="22"/>
          <w:lang w:val="en"/>
        </w:rPr>
      </w:pPr>
      <w:r w:rsidRPr="008E734D">
        <w:rPr>
          <w:rFonts w:cstheme="minorHAnsi"/>
          <w:sz w:val="22"/>
          <w:szCs w:val="22"/>
          <w:lang w:val="en"/>
        </w:rPr>
        <w:t>If DHS can’t confirm their identity with the documents provided, DHS may ask them to provide more documents. If a person has trouble getting the documents, they should</w:t>
      </w:r>
      <w:r w:rsidR="001A57D4">
        <w:rPr>
          <w:rFonts w:cstheme="minorHAnsi"/>
          <w:sz w:val="22"/>
          <w:szCs w:val="22"/>
          <w:lang w:val="en"/>
        </w:rPr>
        <w:t xml:space="preserve"> let</w:t>
      </w:r>
      <w:r w:rsidRPr="008E734D">
        <w:rPr>
          <w:rFonts w:cstheme="minorHAnsi"/>
          <w:sz w:val="22"/>
          <w:szCs w:val="22"/>
          <w:lang w:val="en"/>
        </w:rPr>
        <w:t xml:space="preserve"> DHS know as soon as possible.</w:t>
      </w:r>
    </w:p>
    <w:p w:rsidR="00DF39E0" w:rsidRPr="008E734D" w:rsidRDefault="00DF39E0" w:rsidP="008E734D">
      <w:pPr>
        <w:rPr>
          <w:rFonts w:cstheme="minorHAnsi"/>
          <w:sz w:val="22"/>
          <w:szCs w:val="22"/>
          <w:lang w:val="en"/>
        </w:rPr>
      </w:pPr>
      <w:r w:rsidRPr="008E734D">
        <w:rPr>
          <w:rFonts w:cstheme="minorHAnsi"/>
          <w:sz w:val="22"/>
          <w:szCs w:val="22"/>
          <w:lang w:val="en"/>
        </w:rPr>
        <w:t xml:space="preserve">A person may still need to attend a service centre in person so DHS can </w:t>
      </w:r>
      <w:r w:rsidR="001A57D4">
        <w:rPr>
          <w:rFonts w:cstheme="minorHAnsi"/>
          <w:sz w:val="22"/>
          <w:szCs w:val="22"/>
          <w:lang w:val="en"/>
        </w:rPr>
        <w:t>visually confirm their identity</w:t>
      </w:r>
      <w:r w:rsidRPr="008E734D">
        <w:rPr>
          <w:rFonts w:cstheme="minorHAnsi"/>
          <w:sz w:val="22"/>
          <w:szCs w:val="22"/>
          <w:lang w:val="en"/>
        </w:rPr>
        <w:t>.</w:t>
      </w:r>
    </w:p>
    <w:p w:rsidR="00DF39E0" w:rsidRPr="008E734D" w:rsidRDefault="00DF39E0" w:rsidP="008E734D">
      <w:pPr>
        <w:rPr>
          <w:rFonts w:cstheme="minorHAnsi"/>
          <w:sz w:val="22"/>
          <w:szCs w:val="22"/>
          <w:lang w:val="en"/>
        </w:rPr>
      </w:pPr>
      <w:r w:rsidRPr="008E734D">
        <w:rPr>
          <w:rFonts w:cstheme="minorHAnsi"/>
          <w:sz w:val="22"/>
          <w:szCs w:val="22"/>
          <w:lang w:val="en"/>
        </w:rPr>
        <w:t xml:space="preserve">It may be difficult for some people to confirm their identity, if they are finding it hard to find their identity documents or to visit a Centrelink service centre, please contact DHS on </w:t>
      </w:r>
      <w:r w:rsidRPr="008E734D">
        <w:rPr>
          <w:rFonts w:cstheme="minorHAnsi"/>
          <w:sz w:val="22"/>
          <w:szCs w:val="22"/>
          <w:lang w:val="en"/>
        </w:rPr>
        <w:br/>
        <w:t xml:space="preserve">1800 737 377 (call charges may apply). If you are calling from overseas please call </w:t>
      </w:r>
      <w:r w:rsidRPr="008E734D">
        <w:rPr>
          <w:rFonts w:cstheme="minorHAnsi"/>
          <w:sz w:val="22"/>
          <w:szCs w:val="22"/>
          <w:lang w:val="en"/>
        </w:rPr>
        <w:br/>
        <w:t xml:space="preserve">+61 3 6222 3455 and ask to speak to someone from the National Redress Scheme. </w:t>
      </w:r>
    </w:p>
    <w:p w:rsidR="00DF39E0" w:rsidRPr="008E734D" w:rsidRDefault="00DF39E0" w:rsidP="008E734D">
      <w:pPr>
        <w:rPr>
          <w:rFonts w:cstheme="minorHAnsi"/>
          <w:sz w:val="22"/>
          <w:szCs w:val="22"/>
          <w:lang w:val="en"/>
        </w:rPr>
      </w:pPr>
      <w:r w:rsidRPr="008E734D">
        <w:rPr>
          <w:rFonts w:cstheme="minorHAnsi"/>
          <w:sz w:val="22"/>
          <w:szCs w:val="22"/>
          <w:lang w:val="en"/>
        </w:rPr>
        <w:t>A person can find their nearest Centrelink service centre on the Department of Human Services website</w:t>
      </w:r>
      <w:r w:rsidR="001A57D4">
        <w:rPr>
          <w:rFonts w:cstheme="minorHAnsi"/>
          <w:sz w:val="22"/>
          <w:szCs w:val="22"/>
          <w:lang w:val="en"/>
        </w:rPr>
        <w:t xml:space="preserve"> (</w:t>
      </w:r>
      <w:r w:rsidR="001A57D4" w:rsidRPr="001A57D4">
        <w:rPr>
          <w:rFonts w:cstheme="minorHAnsi"/>
          <w:sz w:val="22"/>
          <w:szCs w:val="22"/>
          <w:lang w:val="en"/>
        </w:rPr>
        <w:t>https://www.humanservices.gov.au/individuals/contact-us</w:t>
      </w:r>
      <w:r w:rsidR="001A57D4">
        <w:rPr>
          <w:rFonts w:cstheme="minorHAnsi"/>
          <w:sz w:val="22"/>
          <w:szCs w:val="22"/>
          <w:lang w:val="en"/>
        </w:rPr>
        <w:t>)</w:t>
      </w:r>
      <w:r w:rsidRPr="008E734D">
        <w:rPr>
          <w:rFonts w:cstheme="minorHAnsi"/>
          <w:sz w:val="22"/>
          <w:szCs w:val="22"/>
          <w:lang w:val="en"/>
        </w:rPr>
        <w:t>.</w:t>
      </w:r>
    </w:p>
    <w:p w:rsidR="00C51E37" w:rsidRPr="008E734D" w:rsidRDefault="00C51E37" w:rsidP="00C51E37">
      <w:pPr>
        <w:pBdr>
          <w:top w:val="single" w:sz="4" w:space="1" w:color="auto"/>
          <w:left w:val="single" w:sz="4" w:space="4" w:color="auto"/>
          <w:bottom w:val="single" w:sz="4" w:space="1" w:color="auto"/>
          <w:right w:val="single" w:sz="4" w:space="4" w:color="auto"/>
        </w:pBdr>
        <w:shd w:val="clear" w:color="auto" w:fill="E8F3D3" w:themeFill="accent2" w:themeFillTint="33"/>
        <w:rPr>
          <w:rFonts w:cstheme="minorHAnsi"/>
          <w:b/>
          <w:sz w:val="22"/>
          <w:szCs w:val="22"/>
        </w:rPr>
      </w:pPr>
      <w:r w:rsidRPr="008E734D">
        <w:rPr>
          <w:rFonts w:cstheme="minorHAnsi"/>
          <w:b/>
          <w:sz w:val="22"/>
          <w:szCs w:val="22"/>
        </w:rPr>
        <w:t>Key points:</w:t>
      </w:r>
    </w:p>
    <w:p w:rsidR="00C51E37" w:rsidRPr="008E734D" w:rsidRDefault="00C51E37" w:rsidP="00F738FE">
      <w:pPr>
        <w:pStyle w:val="ListParagraph"/>
        <w:numPr>
          <w:ilvl w:val="0"/>
          <w:numId w:val="29"/>
        </w:numPr>
        <w:pBdr>
          <w:top w:val="single" w:sz="4" w:space="1" w:color="auto"/>
          <w:left w:val="single" w:sz="4" w:space="4" w:color="auto"/>
          <w:bottom w:val="single" w:sz="4" w:space="1" w:color="auto"/>
          <w:right w:val="single" w:sz="4" w:space="4" w:color="auto"/>
        </w:pBdr>
        <w:shd w:val="clear" w:color="auto" w:fill="E8F3D3" w:themeFill="accent2" w:themeFillTint="33"/>
        <w:rPr>
          <w:rFonts w:cstheme="minorHAnsi"/>
          <w:b/>
          <w:sz w:val="22"/>
          <w:szCs w:val="22"/>
        </w:rPr>
      </w:pPr>
      <w:r w:rsidRPr="008E734D">
        <w:rPr>
          <w:rFonts w:cstheme="minorHAnsi"/>
          <w:sz w:val="22"/>
          <w:szCs w:val="22"/>
        </w:rPr>
        <w:t>A person can prove their identity by either using their Centrelink Customer Reference Number or attending a Centrelink service centre in person.</w:t>
      </w:r>
    </w:p>
    <w:p w:rsidR="00C51E37" w:rsidRPr="008E734D" w:rsidRDefault="00C51E37" w:rsidP="00F738FE">
      <w:pPr>
        <w:pStyle w:val="ListParagraph"/>
        <w:numPr>
          <w:ilvl w:val="0"/>
          <w:numId w:val="29"/>
        </w:numPr>
        <w:pBdr>
          <w:top w:val="single" w:sz="4" w:space="1" w:color="auto"/>
          <w:left w:val="single" w:sz="4" w:space="4" w:color="auto"/>
          <w:bottom w:val="single" w:sz="4" w:space="1" w:color="auto"/>
          <w:right w:val="single" w:sz="4" w:space="4" w:color="auto"/>
        </w:pBdr>
        <w:shd w:val="clear" w:color="auto" w:fill="E8F3D3" w:themeFill="accent2" w:themeFillTint="33"/>
        <w:rPr>
          <w:rFonts w:cstheme="minorHAnsi"/>
          <w:b/>
          <w:sz w:val="22"/>
          <w:szCs w:val="22"/>
        </w:rPr>
      </w:pPr>
      <w:r w:rsidRPr="008E734D">
        <w:rPr>
          <w:rFonts w:cstheme="minorHAnsi"/>
          <w:sz w:val="22"/>
          <w:szCs w:val="22"/>
        </w:rPr>
        <w:t>If they attend a service centre, their documents must:</w:t>
      </w:r>
    </w:p>
    <w:p w:rsidR="00C51E37" w:rsidRPr="008E734D" w:rsidRDefault="00C51E37" w:rsidP="00F738FE">
      <w:pPr>
        <w:pStyle w:val="ListParagraph"/>
        <w:numPr>
          <w:ilvl w:val="1"/>
          <w:numId w:val="29"/>
        </w:numPr>
        <w:pBdr>
          <w:top w:val="single" w:sz="4" w:space="1" w:color="auto"/>
          <w:left w:val="single" w:sz="4" w:space="4" w:color="auto"/>
          <w:bottom w:val="single" w:sz="4" w:space="1" w:color="auto"/>
          <w:right w:val="single" w:sz="4" w:space="4" w:color="auto"/>
        </w:pBdr>
        <w:shd w:val="clear" w:color="auto" w:fill="E8F3D3" w:themeFill="accent2" w:themeFillTint="33"/>
        <w:ind w:left="0" w:firstLine="426"/>
        <w:rPr>
          <w:rFonts w:cstheme="minorHAnsi"/>
          <w:b/>
          <w:sz w:val="22"/>
          <w:szCs w:val="22"/>
        </w:rPr>
      </w:pPr>
      <w:r w:rsidRPr="008E734D">
        <w:rPr>
          <w:rFonts w:cstheme="minorHAnsi"/>
          <w:sz w:val="22"/>
          <w:szCs w:val="22"/>
        </w:rPr>
        <w:t>Include one document with a photo; and</w:t>
      </w:r>
    </w:p>
    <w:p w:rsidR="00C51E37" w:rsidRPr="008E734D" w:rsidRDefault="00C51E37" w:rsidP="00F738FE">
      <w:pPr>
        <w:pStyle w:val="ListParagraph"/>
        <w:numPr>
          <w:ilvl w:val="1"/>
          <w:numId w:val="29"/>
        </w:numPr>
        <w:pBdr>
          <w:top w:val="single" w:sz="4" w:space="1" w:color="auto"/>
          <w:left w:val="single" w:sz="4" w:space="4" w:color="auto"/>
          <w:bottom w:val="single" w:sz="4" w:space="1" w:color="auto"/>
          <w:right w:val="single" w:sz="4" w:space="4" w:color="auto"/>
        </w:pBdr>
        <w:shd w:val="clear" w:color="auto" w:fill="E8F3D3" w:themeFill="accent2" w:themeFillTint="33"/>
        <w:ind w:left="0" w:firstLine="426"/>
        <w:rPr>
          <w:rFonts w:cstheme="minorHAnsi"/>
          <w:b/>
          <w:sz w:val="22"/>
          <w:szCs w:val="22"/>
        </w:rPr>
      </w:pPr>
      <w:r w:rsidRPr="008E734D">
        <w:rPr>
          <w:rFonts w:cstheme="minorHAnsi"/>
          <w:sz w:val="22"/>
          <w:szCs w:val="22"/>
        </w:rPr>
        <w:t>One document that proves Australian citizenship.</w:t>
      </w:r>
    </w:p>
    <w:p w:rsidR="00C51E37" w:rsidRDefault="00C51E37">
      <w:pPr>
        <w:rPr>
          <w:rFonts w:cstheme="minorHAnsi"/>
          <w:caps/>
          <w:spacing w:val="15"/>
          <w:sz w:val="22"/>
          <w:szCs w:val="22"/>
        </w:rPr>
      </w:pPr>
      <w:bookmarkStart w:id="29" w:name="_Toc522778376"/>
      <w:r>
        <w:rPr>
          <w:rFonts w:cstheme="minorHAnsi"/>
          <w:sz w:val="22"/>
          <w:szCs w:val="22"/>
        </w:rPr>
        <w:br w:type="page"/>
      </w:r>
    </w:p>
    <w:p w:rsidR="008128A4" w:rsidRPr="008E734D" w:rsidRDefault="008128A4" w:rsidP="008E734D">
      <w:pPr>
        <w:pStyle w:val="Heading2"/>
        <w:rPr>
          <w:rFonts w:cstheme="minorHAnsi"/>
          <w:sz w:val="22"/>
          <w:szCs w:val="22"/>
        </w:rPr>
      </w:pPr>
      <w:r w:rsidRPr="008E734D">
        <w:rPr>
          <w:rFonts w:cstheme="minorHAnsi"/>
          <w:sz w:val="22"/>
          <w:szCs w:val="22"/>
        </w:rPr>
        <w:lastRenderedPageBreak/>
        <w:t>MYGOV</w:t>
      </w:r>
      <w:bookmarkEnd w:id="29"/>
    </w:p>
    <w:p w:rsidR="001E6B22" w:rsidRPr="001E6B22" w:rsidRDefault="001E6B22" w:rsidP="001E6B22">
      <w:pPr>
        <w:pStyle w:val="Heading3"/>
        <w:rPr>
          <w:rFonts w:eastAsia="Times New Roman"/>
          <w:sz w:val="22"/>
          <w:szCs w:val="22"/>
          <w:lang w:val="en"/>
        </w:rPr>
      </w:pPr>
      <w:bookmarkStart w:id="30" w:name="_Toc522778377"/>
      <w:r w:rsidRPr="001E6B22">
        <w:rPr>
          <w:rFonts w:eastAsia="Times New Roman"/>
          <w:sz w:val="22"/>
          <w:szCs w:val="22"/>
          <w:lang w:val="en"/>
        </w:rPr>
        <w:t>Setting up a myGov account</w:t>
      </w:r>
      <w:bookmarkEnd w:id="30"/>
    </w:p>
    <w:p w:rsidR="001E6B22" w:rsidRPr="001E6B22" w:rsidRDefault="001E6B22" w:rsidP="001E6B22">
      <w:pPr>
        <w:pStyle w:val="NormalWeb"/>
        <w:spacing w:line="276" w:lineRule="auto"/>
        <w:rPr>
          <w:rFonts w:asciiTheme="minorHAnsi" w:eastAsiaTheme="minorHAnsi" w:hAnsiTheme="minorHAnsi" w:cstheme="minorHAnsi"/>
          <w:color w:val="111111"/>
          <w:sz w:val="22"/>
          <w:szCs w:val="22"/>
          <w:lang w:val="en"/>
        </w:rPr>
      </w:pPr>
      <w:r w:rsidRPr="001E6B22">
        <w:rPr>
          <w:rFonts w:asciiTheme="minorHAnsi" w:hAnsiTheme="minorHAnsi" w:cstheme="minorHAnsi"/>
          <w:color w:val="111111"/>
          <w:sz w:val="22"/>
          <w:szCs w:val="22"/>
          <w:lang w:val="en"/>
        </w:rPr>
        <w:t>myGov is a secure way to access government services such as the National Redress Scheme online with one login and one password.</w:t>
      </w:r>
    </w:p>
    <w:p w:rsidR="001E6B22" w:rsidRPr="001E6B22" w:rsidRDefault="001E6B22" w:rsidP="001E6B22">
      <w:pPr>
        <w:pStyle w:val="NormalWeb"/>
        <w:spacing w:line="276" w:lineRule="auto"/>
        <w:rPr>
          <w:rFonts w:asciiTheme="minorHAnsi" w:hAnsiTheme="minorHAnsi" w:cstheme="minorHAnsi"/>
          <w:color w:val="111111"/>
          <w:sz w:val="22"/>
          <w:szCs w:val="22"/>
          <w:lang w:val="en"/>
        </w:rPr>
      </w:pPr>
      <w:r w:rsidRPr="001E6B22">
        <w:rPr>
          <w:rFonts w:asciiTheme="minorHAnsi" w:hAnsiTheme="minorHAnsi" w:cstheme="minorHAnsi"/>
          <w:color w:val="111111"/>
          <w:sz w:val="22"/>
          <w:szCs w:val="22"/>
          <w:lang w:val="en"/>
        </w:rPr>
        <w:t xml:space="preserve">To create a myGov account go to </w:t>
      </w:r>
      <w:hyperlink r:id="rId19" w:history="1">
        <w:r w:rsidRPr="001E6B22">
          <w:rPr>
            <w:rStyle w:val="Hyperlink"/>
            <w:rFonts w:asciiTheme="minorHAnsi" w:hAnsiTheme="minorHAnsi" w:cstheme="minorHAnsi"/>
            <w:sz w:val="22"/>
            <w:szCs w:val="22"/>
            <w:lang w:val="en"/>
          </w:rPr>
          <w:t>my.gov.au</w:t>
        </w:r>
      </w:hyperlink>
      <w:r w:rsidRPr="001E6B22">
        <w:rPr>
          <w:rFonts w:asciiTheme="minorHAnsi" w:hAnsiTheme="minorHAnsi" w:cstheme="minorHAnsi"/>
          <w:color w:val="111111"/>
          <w:sz w:val="22"/>
          <w:szCs w:val="22"/>
        </w:rPr>
        <w:t xml:space="preserve"> </w:t>
      </w:r>
      <w:r w:rsidRPr="001E6B22">
        <w:rPr>
          <w:rFonts w:asciiTheme="minorHAnsi" w:hAnsiTheme="minorHAnsi" w:cstheme="minorHAnsi"/>
          <w:color w:val="111111"/>
          <w:sz w:val="22"/>
          <w:szCs w:val="22"/>
          <w:lang w:val="en"/>
        </w:rPr>
        <w:t xml:space="preserve">and select </w:t>
      </w:r>
      <w:hyperlink r:id="rId20" w:history="1">
        <w:r w:rsidRPr="001E6B22">
          <w:rPr>
            <w:rStyle w:val="Hyperlink"/>
            <w:rFonts w:asciiTheme="minorHAnsi" w:hAnsiTheme="minorHAnsi" w:cstheme="minorHAnsi"/>
            <w:sz w:val="22"/>
            <w:szCs w:val="22"/>
            <w:lang w:val="en"/>
          </w:rPr>
          <w:t>create an account</w:t>
        </w:r>
      </w:hyperlink>
      <w:r w:rsidRPr="001E6B22">
        <w:rPr>
          <w:rFonts w:asciiTheme="minorHAnsi" w:hAnsiTheme="minorHAnsi" w:cstheme="minorHAnsi"/>
          <w:color w:val="111111"/>
          <w:sz w:val="22"/>
          <w:szCs w:val="22"/>
          <w:lang w:val="en"/>
        </w:rPr>
        <w:t>.</w:t>
      </w:r>
    </w:p>
    <w:p w:rsidR="00732EAE" w:rsidRPr="001E6B22" w:rsidRDefault="001E6B22" w:rsidP="001E6B22">
      <w:pPr>
        <w:pStyle w:val="NormalWeb"/>
        <w:spacing w:line="276" w:lineRule="auto"/>
        <w:rPr>
          <w:rFonts w:asciiTheme="minorHAnsi" w:hAnsiTheme="minorHAnsi" w:cstheme="minorHAnsi"/>
          <w:color w:val="111111"/>
          <w:sz w:val="22"/>
          <w:szCs w:val="22"/>
          <w:lang w:val="en"/>
        </w:rPr>
      </w:pPr>
      <w:r w:rsidRPr="001E6B22">
        <w:rPr>
          <w:rFonts w:asciiTheme="minorHAnsi" w:hAnsiTheme="minorHAnsi" w:cstheme="minorHAnsi"/>
          <w:color w:val="111111"/>
          <w:sz w:val="22"/>
          <w:szCs w:val="22"/>
          <w:lang w:val="en"/>
        </w:rPr>
        <w:t>You will be asked to accept the terms and conditions for use and then provide an email address.</w:t>
      </w:r>
    </w:p>
    <w:p w:rsidR="001E6B22" w:rsidRPr="001E6B22" w:rsidRDefault="001E6B22" w:rsidP="001E6B22">
      <w:pPr>
        <w:pStyle w:val="Heading3"/>
        <w:rPr>
          <w:rFonts w:eastAsia="Times New Roman"/>
          <w:sz w:val="22"/>
          <w:szCs w:val="22"/>
          <w:lang w:val="en"/>
        </w:rPr>
      </w:pPr>
      <w:bookmarkStart w:id="31" w:name="_Toc522778378"/>
      <w:r w:rsidRPr="001E6B22">
        <w:rPr>
          <w:rFonts w:eastAsia="Times New Roman"/>
          <w:sz w:val="22"/>
          <w:szCs w:val="22"/>
          <w:lang w:val="en"/>
        </w:rPr>
        <w:t>Enquires about myGov</w:t>
      </w:r>
      <w:bookmarkEnd w:id="31"/>
    </w:p>
    <w:p w:rsidR="001E6B22" w:rsidRDefault="001E6B22" w:rsidP="001E6B22">
      <w:pPr>
        <w:pStyle w:val="NormalWeb"/>
        <w:spacing w:line="276" w:lineRule="auto"/>
        <w:rPr>
          <w:rFonts w:asciiTheme="minorHAnsi" w:hAnsiTheme="minorHAnsi" w:cstheme="minorHAnsi"/>
          <w:color w:val="111111"/>
          <w:sz w:val="22"/>
          <w:szCs w:val="22"/>
          <w:lang w:val="en"/>
        </w:rPr>
      </w:pPr>
      <w:r w:rsidRPr="001E6B22">
        <w:rPr>
          <w:rFonts w:asciiTheme="minorHAnsi" w:hAnsiTheme="minorHAnsi" w:cstheme="minorHAnsi"/>
          <w:color w:val="111111"/>
          <w:sz w:val="22"/>
          <w:szCs w:val="22"/>
          <w:lang w:val="en"/>
        </w:rPr>
        <w:t>Contact myGov about using your myGov account.</w:t>
      </w:r>
    </w:p>
    <w:p w:rsidR="001E6B22" w:rsidRPr="001E6B22" w:rsidRDefault="001E6B22" w:rsidP="00B672EC">
      <w:pPr>
        <w:pStyle w:val="Heading3"/>
        <w:keepNext/>
        <w:keepLines/>
        <w:rPr>
          <w:sz w:val="22"/>
          <w:szCs w:val="22"/>
        </w:rPr>
      </w:pPr>
      <w:bookmarkStart w:id="32" w:name="_Toc522778379"/>
      <w:r w:rsidRPr="001E6B22">
        <w:rPr>
          <w:rFonts w:eastAsia="Times New Roman"/>
          <w:sz w:val="22"/>
          <w:szCs w:val="22"/>
          <w:lang w:val="en"/>
        </w:rPr>
        <w:t>Call myGov</w:t>
      </w:r>
      <w:bookmarkEnd w:id="32"/>
    </w:p>
    <w:p w:rsidR="001E6B22" w:rsidRPr="001E6B22" w:rsidRDefault="001E6B22" w:rsidP="00B672EC">
      <w:pPr>
        <w:pStyle w:val="NormalWeb"/>
        <w:keepNext/>
        <w:keepLines/>
        <w:spacing w:line="276" w:lineRule="auto"/>
        <w:rPr>
          <w:rFonts w:asciiTheme="minorHAnsi" w:eastAsiaTheme="minorHAnsi" w:hAnsiTheme="minorHAnsi" w:cstheme="minorHAnsi"/>
          <w:color w:val="111111"/>
          <w:sz w:val="22"/>
          <w:szCs w:val="22"/>
          <w:lang w:val="en"/>
        </w:rPr>
      </w:pPr>
      <w:r w:rsidRPr="001E6B22">
        <w:rPr>
          <w:rFonts w:asciiTheme="minorHAnsi" w:hAnsiTheme="minorHAnsi" w:cstheme="minorHAnsi"/>
          <w:color w:val="111111"/>
          <w:sz w:val="22"/>
          <w:szCs w:val="22"/>
          <w:lang w:val="en"/>
        </w:rPr>
        <w:t xml:space="preserve">Call the myGov helpdesk on </w:t>
      </w:r>
      <w:hyperlink r:id="rId21" w:history="1">
        <w:r w:rsidRPr="001E6B22">
          <w:rPr>
            <w:rStyle w:val="Hyperlink"/>
            <w:rFonts w:asciiTheme="minorHAnsi" w:hAnsiTheme="minorHAnsi" w:cstheme="minorHAnsi"/>
            <w:sz w:val="22"/>
            <w:szCs w:val="22"/>
            <w:lang w:val="en"/>
          </w:rPr>
          <w:t>13 23 07</w:t>
        </w:r>
      </w:hyperlink>
      <w:r w:rsidRPr="001E6B22">
        <w:rPr>
          <w:rFonts w:asciiTheme="minorHAnsi" w:hAnsiTheme="minorHAnsi" w:cstheme="minorHAnsi"/>
          <w:color w:val="111111"/>
          <w:sz w:val="22"/>
          <w:szCs w:val="22"/>
          <w:lang w:val="en"/>
        </w:rPr>
        <w:t xml:space="preserve">, select </w:t>
      </w:r>
      <w:r w:rsidRPr="001E6B22">
        <w:rPr>
          <w:rStyle w:val="bold1"/>
          <w:rFonts w:asciiTheme="minorHAnsi" w:hAnsiTheme="minorHAnsi" w:cstheme="minorHAnsi"/>
          <w:color w:val="111111"/>
          <w:sz w:val="22"/>
          <w:szCs w:val="22"/>
          <w:lang w:val="en"/>
        </w:rPr>
        <w:t>Option 1</w:t>
      </w:r>
      <w:r w:rsidRPr="001E6B22">
        <w:rPr>
          <w:rFonts w:asciiTheme="minorHAnsi" w:hAnsiTheme="minorHAnsi" w:cstheme="minorHAnsi"/>
          <w:color w:val="111111"/>
          <w:sz w:val="22"/>
          <w:szCs w:val="22"/>
          <w:lang w:val="en"/>
        </w:rPr>
        <w:t>.</w:t>
      </w:r>
    </w:p>
    <w:p w:rsidR="001E6B22" w:rsidRPr="001E6B22" w:rsidRDefault="001E6B22" w:rsidP="00B672EC">
      <w:pPr>
        <w:pStyle w:val="NormalWeb"/>
        <w:keepNext/>
        <w:keepLines/>
        <w:spacing w:line="276" w:lineRule="auto"/>
        <w:rPr>
          <w:rFonts w:asciiTheme="minorHAnsi" w:hAnsiTheme="minorHAnsi" w:cstheme="minorHAnsi"/>
          <w:color w:val="111111"/>
          <w:sz w:val="22"/>
          <w:szCs w:val="22"/>
          <w:lang w:val="en"/>
        </w:rPr>
      </w:pPr>
      <w:r w:rsidRPr="001E6B22">
        <w:rPr>
          <w:rFonts w:asciiTheme="minorHAnsi" w:hAnsiTheme="minorHAnsi" w:cstheme="minorHAnsi"/>
          <w:color w:val="111111"/>
          <w:sz w:val="22"/>
          <w:szCs w:val="22"/>
          <w:lang w:val="en"/>
        </w:rPr>
        <w:t>The myGov helpdesk is open from:</w:t>
      </w:r>
    </w:p>
    <w:p w:rsidR="001E6B22" w:rsidRPr="001E6B22" w:rsidRDefault="001E6B22" w:rsidP="00F738FE">
      <w:pPr>
        <w:keepNext/>
        <w:keepLines/>
        <w:numPr>
          <w:ilvl w:val="0"/>
          <w:numId w:val="38"/>
        </w:numPr>
        <w:spacing w:before="120" w:after="120"/>
        <w:ind w:left="384"/>
        <w:rPr>
          <w:rFonts w:cstheme="minorHAnsi"/>
          <w:color w:val="111111"/>
          <w:sz w:val="22"/>
          <w:szCs w:val="22"/>
          <w:lang w:val="en"/>
        </w:rPr>
      </w:pPr>
      <w:r w:rsidRPr="001E6B22">
        <w:rPr>
          <w:rFonts w:cstheme="minorHAnsi"/>
          <w:color w:val="111111"/>
          <w:sz w:val="22"/>
          <w:szCs w:val="22"/>
          <w:lang w:val="en"/>
        </w:rPr>
        <w:t>7:00am - 10:00pm, Monday - Friday and</w:t>
      </w:r>
    </w:p>
    <w:p w:rsidR="001E6B22" w:rsidRPr="001E6B22" w:rsidRDefault="001E6B22" w:rsidP="00F738FE">
      <w:pPr>
        <w:keepNext/>
        <w:keepLines/>
        <w:numPr>
          <w:ilvl w:val="0"/>
          <w:numId w:val="38"/>
        </w:numPr>
        <w:spacing w:before="120" w:after="120"/>
        <w:ind w:left="384"/>
        <w:rPr>
          <w:rFonts w:cstheme="minorHAnsi"/>
          <w:color w:val="111111"/>
          <w:sz w:val="22"/>
          <w:szCs w:val="22"/>
          <w:lang w:val="en"/>
        </w:rPr>
      </w:pPr>
      <w:r w:rsidRPr="001E6B22">
        <w:rPr>
          <w:rFonts w:cstheme="minorHAnsi"/>
          <w:color w:val="111111"/>
          <w:sz w:val="22"/>
          <w:szCs w:val="22"/>
          <w:lang w:val="en"/>
        </w:rPr>
        <w:t>10:00am - 5:00pm, Saturday - Sunday in local Australian time zones.</w:t>
      </w:r>
    </w:p>
    <w:p w:rsidR="001E6B22" w:rsidRPr="001E6B22" w:rsidRDefault="001E6B22" w:rsidP="001E6B22">
      <w:pPr>
        <w:pStyle w:val="Heading3"/>
        <w:rPr>
          <w:rFonts w:eastAsia="Times New Roman" w:cstheme="minorHAnsi"/>
          <w:color w:val="111111"/>
          <w:sz w:val="22"/>
          <w:szCs w:val="22"/>
          <w:lang w:val="en"/>
        </w:rPr>
      </w:pPr>
      <w:bookmarkStart w:id="33" w:name="_Toc522778380"/>
      <w:r w:rsidRPr="001E6B22">
        <w:rPr>
          <w:rFonts w:eastAsia="Times New Roman" w:cstheme="minorHAnsi"/>
          <w:color w:val="111111"/>
          <w:sz w:val="22"/>
          <w:szCs w:val="22"/>
          <w:lang w:val="en"/>
        </w:rPr>
        <w:t>From outside Australia</w:t>
      </w:r>
      <w:bookmarkEnd w:id="33"/>
    </w:p>
    <w:p w:rsidR="001E6B22" w:rsidRPr="001E6B22" w:rsidRDefault="001E6B22" w:rsidP="001E6B22">
      <w:pPr>
        <w:pStyle w:val="NormalWeb"/>
        <w:spacing w:line="276" w:lineRule="auto"/>
        <w:rPr>
          <w:rFonts w:asciiTheme="minorHAnsi" w:eastAsiaTheme="minorHAnsi" w:hAnsiTheme="minorHAnsi" w:cstheme="minorHAnsi"/>
          <w:color w:val="111111"/>
          <w:sz w:val="22"/>
          <w:szCs w:val="22"/>
          <w:lang w:val="en"/>
        </w:rPr>
      </w:pPr>
      <w:r w:rsidRPr="001E6B22">
        <w:rPr>
          <w:rFonts w:asciiTheme="minorHAnsi" w:hAnsiTheme="minorHAnsi" w:cstheme="minorHAnsi"/>
          <w:color w:val="111111"/>
          <w:sz w:val="22"/>
          <w:szCs w:val="22"/>
          <w:lang w:val="en"/>
        </w:rPr>
        <w:t xml:space="preserve">Contact myGov by calling </w:t>
      </w:r>
      <w:hyperlink r:id="rId22" w:history="1">
        <w:r w:rsidRPr="001E6B22">
          <w:rPr>
            <w:rStyle w:val="Hyperlink"/>
            <w:rFonts w:asciiTheme="minorHAnsi" w:hAnsiTheme="minorHAnsi" w:cstheme="minorHAnsi"/>
            <w:sz w:val="22"/>
            <w:szCs w:val="22"/>
            <w:lang w:val="en"/>
          </w:rPr>
          <w:t>+61 1300 1MYGOV (1300 169 468)</w:t>
        </w:r>
      </w:hyperlink>
      <w:r w:rsidRPr="001E6B22">
        <w:rPr>
          <w:rFonts w:asciiTheme="minorHAnsi" w:hAnsiTheme="minorHAnsi" w:cstheme="minorHAnsi"/>
          <w:color w:val="111111"/>
          <w:sz w:val="22"/>
          <w:szCs w:val="22"/>
          <w:lang w:val="en"/>
        </w:rPr>
        <w:t xml:space="preserve">. Select </w:t>
      </w:r>
      <w:r w:rsidRPr="001E6B22">
        <w:rPr>
          <w:rStyle w:val="bold1"/>
          <w:rFonts w:asciiTheme="minorHAnsi" w:hAnsiTheme="minorHAnsi" w:cstheme="minorHAnsi"/>
          <w:color w:val="111111"/>
          <w:sz w:val="22"/>
          <w:szCs w:val="22"/>
          <w:lang w:val="en"/>
        </w:rPr>
        <w:t>Option 1</w:t>
      </w:r>
      <w:r w:rsidRPr="001E6B22">
        <w:rPr>
          <w:rFonts w:asciiTheme="minorHAnsi" w:hAnsiTheme="minorHAnsi" w:cstheme="minorHAnsi"/>
          <w:color w:val="111111"/>
          <w:sz w:val="22"/>
          <w:szCs w:val="22"/>
          <w:lang w:val="en"/>
        </w:rPr>
        <w:t>.</w:t>
      </w:r>
    </w:p>
    <w:p w:rsidR="001E6B22" w:rsidRPr="001E6B22" w:rsidRDefault="001E6B22" w:rsidP="001E6B22">
      <w:pPr>
        <w:pStyle w:val="Heading3"/>
        <w:rPr>
          <w:rFonts w:eastAsia="Times New Roman"/>
          <w:sz w:val="22"/>
          <w:szCs w:val="22"/>
          <w:lang w:val="en"/>
        </w:rPr>
      </w:pPr>
      <w:bookmarkStart w:id="34" w:name="_Toc522778381"/>
      <w:r w:rsidRPr="001E6B22">
        <w:rPr>
          <w:rFonts w:eastAsia="Times New Roman"/>
          <w:sz w:val="22"/>
          <w:szCs w:val="22"/>
          <w:lang w:val="en"/>
        </w:rPr>
        <w:t>Accessing the application online</w:t>
      </w:r>
      <w:bookmarkEnd w:id="34"/>
      <w:r w:rsidRPr="001E6B22">
        <w:rPr>
          <w:rFonts w:eastAsia="Times New Roman"/>
          <w:sz w:val="22"/>
          <w:szCs w:val="22"/>
          <w:lang w:val="en"/>
        </w:rPr>
        <w:t xml:space="preserve"> </w:t>
      </w:r>
    </w:p>
    <w:p w:rsidR="001E6B22" w:rsidRPr="001E6B22" w:rsidRDefault="001E6B22" w:rsidP="001E6B22">
      <w:pPr>
        <w:pStyle w:val="NormalWeb"/>
        <w:spacing w:line="276" w:lineRule="auto"/>
        <w:rPr>
          <w:rFonts w:asciiTheme="minorHAnsi" w:eastAsiaTheme="minorHAnsi" w:hAnsiTheme="minorHAnsi" w:cstheme="minorHAnsi"/>
          <w:color w:val="111111"/>
          <w:sz w:val="22"/>
          <w:szCs w:val="22"/>
          <w:lang w:val="en"/>
        </w:rPr>
      </w:pPr>
      <w:r w:rsidRPr="001E6B22">
        <w:rPr>
          <w:rFonts w:asciiTheme="minorHAnsi" w:hAnsiTheme="minorHAnsi" w:cstheme="minorHAnsi"/>
          <w:color w:val="111111"/>
          <w:sz w:val="22"/>
          <w:szCs w:val="22"/>
          <w:lang w:val="en"/>
        </w:rPr>
        <w:t>You can get access to the online application and submit it through your myGov account using these steps.</w:t>
      </w:r>
    </w:p>
    <w:p w:rsidR="001E6B22" w:rsidRPr="001E6B22" w:rsidRDefault="001E6B22" w:rsidP="00F738FE">
      <w:pPr>
        <w:numPr>
          <w:ilvl w:val="0"/>
          <w:numId w:val="39"/>
        </w:numPr>
        <w:spacing w:before="120" w:after="120"/>
        <w:ind w:left="384"/>
        <w:rPr>
          <w:rFonts w:cstheme="minorHAnsi"/>
          <w:color w:val="111111"/>
          <w:sz w:val="22"/>
          <w:szCs w:val="22"/>
          <w:lang w:val="en"/>
        </w:rPr>
      </w:pPr>
      <w:r w:rsidRPr="001E6B22">
        <w:rPr>
          <w:rFonts w:cstheme="minorHAnsi"/>
          <w:color w:val="111111"/>
          <w:sz w:val="22"/>
          <w:szCs w:val="22"/>
          <w:lang w:val="en"/>
        </w:rPr>
        <w:t>Log onto myGov using your details or create a new account</w:t>
      </w:r>
    </w:p>
    <w:p w:rsidR="001E6B22" w:rsidRPr="001E6B22" w:rsidRDefault="001E6B22" w:rsidP="00F738FE">
      <w:pPr>
        <w:numPr>
          <w:ilvl w:val="0"/>
          <w:numId w:val="39"/>
        </w:numPr>
        <w:spacing w:before="120" w:after="120"/>
        <w:ind w:left="384"/>
        <w:rPr>
          <w:rFonts w:cstheme="minorHAnsi"/>
          <w:color w:val="111111"/>
          <w:sz w:val="22"/>
          <w:szCs w:val="22"/>
          <w:lang w:val="en"/>
        </w:rPr>
      </w:pPr>
      <w:r w:rsidRPr="001E6B22">
        <w:rPr>
          <w:rFonts w:cstheme="minorHAnsi"/>
          <w:color w:val="111111"/>
          <w:sz w:val="22"/>
          <w:szCs w:val="22"/>
          <w:lang w:val="en"/>
        </w:rPr>
        <w:t>Click on 'Link another service'.</w:t>
      </w:r>
    </w:p>
    <w:p w:rsidR="001E6B22" w:rsidRPr="001E6B22" w:rsidRDefault="001E6B22" w:rsidP="00F738FE">
      <w:pPr>
        <w:numPr>
          <w:ilvl w:val="0"/>
          <w:numId w:val="39"/>
        </w:numPr>
        <w:spacing w:before="120" w:after="120"/>
        <w:ind w:left="384"/>
        <w:rPr>
          <w:rFonts w:cstheme="minorHAnsi"/>
          <w:color w:val="111111"/>
          <w:sz w:val="22"/>
          <w:szCs w:val="22"/>
          <w:lang w:val="en"/>
        </w:rPr>
      </w:pPr>
      <w:r w:rsidRPr="001E6B22">
        <w:rPr>
          <w:rFonts w:cstheme="minorHAnsi"/>
          <w:color w:val="111111"/>
          <w:sz w:val="22"/>
          <w:szCs w:val="22"/>
          <w:lang w:val="en"/>
        </w:rPr>
        <w:t>Select the 'National Redress Scheme'.</w:t>
      </w:r>
    </w:p>
    <w:p w:rsidR="001E6B22" w:rsidRPr="001E6B22" w:rsidRDefault="001E6B22" w:rsidP="00F738FE">
      <w:pPr>
        <w:numPr>
          <w:ilvl w:val="0"/>
          <w:numId w:val="39"/>
        </w:numPr>
        <w:spacing w:before="120" w:after="120"/>
        <w:ind w:left="384"/>
        <w:rPr>
          <w:rFonts w:cstheme="minorHAnsi"/>
          <w:color w:val="111111"/>
          <w:sz w:val="22"/>
          <w:szCs w:val="22"/>
          <w:lang w:val="en"/>
        </w:rPr>
      </w:pPr>
      <w:r w:rsidRPr="001E6B22">
        <w:rPr>
          <w:rFonts w:cstheme="minorHAnsi"/>
          <w:color w:val="111111"/>
          <w:sz w:val="22"/>
          <w:szCs w:val="22"/>
          <w:lang w:val="en"/>
        </w:rPr>
        <w:t>Click on 'Start' to get access to the application. You can save it and come back to it whenever you need to.</w:t>
      </w:r>
    </w:p>
    <w:p w:rsidR="001E6B22" w:rsidRPr="001E6B22" w:rsidRDefault="001E6B22" w:rsidP="00F738FE">
      <w:pPr>
        <w:numPr>
          <w:ilvl w:val="0"/>
          <w:numId w:val="39"/>
        </w:numPr>
        <w:spacing w:before="120" w:after="120"/>
        <w:ind w:left="384"/>
        <w:rPr>
          <w:rFonts w:cstheme="minorHAnsi"/>
          <w:color w:val="111111"/>
          <w:sz w:val="22"/>
          <w:szCs w:val="22"/>
          <w:lang w:val="en"/>
        </w:rPr>
      </w:pPr>
      <w:r w:rsidRPr="001E6B22">
        <w:rPr>
          <w:rFonts w:cstheme="minorHAnsi"/>
          <w:color w:val="111111"/>
          <w:sz w:val="22"/>
          <w:szCs w:val="22"/>
          <w:lang w:val="en"/>
        </w:rPr>
        <w:t xml:space="preserve">Fill in the online application </w:t>
      </w:r>
    </w:p>
    <w:p w:rsidR="001E6B22" w:rsidRPr="001E6B22" w:rsidRDefault="001E6B22" w:rsidP="00F738FE">
      <w:pPr>
        <w:numPr>
          <w:ilvl w:val="0"/>
          <w:numId w:val="39"/>
        </w:numPr>
        <w:spacing w:before="120" w:after="120"/>
        <w:ind w:left="384"/>
        <w:rPr>
          <w:rFonts w:cstheme="minorHAnsi"/>
          <w:color w:val="111111"/>
          <w:sz w:val="22"/>
          <w:szCs w:val="22"/>
          <w:lang w:val="en"/>
        </w:rPr>
      </w:pPr>
      <w:r w:rsidRPr="001E6B22">
        <w:rPr>
          <w:rFonts w:cstheme="minorHAnsi"/>
          <w:color w:val="111111"/>
          <w:sz w:val="22"/>
          <w:szCs w:val="22"/>
          <w:lang w:val="en"/>
        </w:rPr>
        <w:t xml:space="preserve">Review and print your completed online application </w:t>
      </w:r>
    </w:p>
    <w:p w:rsidR="001E6B22" w:rsidRPr="001E6B22" w:rsidRDefault="001E6B22" w:rsidP="00F738FE">
      <w:pPr>
        <w:numPr>
          <w:ilvl w:val="0"/>
          <w:numId w:val="39"/>
        </w:numPr>
        <w:spacing w:before="120" w:after="120"/>
        <w:ind w:left="384"/>
        <w:rPr>
          <w:rFonts w:cstheme="minorHAnsi"/>
          <w:color w:val="111111"/>
          <w:sz w:val="22"/>
          <w:szCs w:val="22"/>
          <w:lang w:val="en"/>
        </w:rPr>
      </w:pPr>
      <w:r w:rsidRPr="001E6B22">
        <w:rPr>
          <w:rFonts w:cstheme="minorHAnsi"/>
          <w:color w:val="111111"/>
          <w:sz w:val="22"/>
          <w:szCs w:val="22"/>
          <w:lang w:val="en"/>
        </w:rPr>
        <w:t>Sign and have the statutory declaration witnessed.</w:t>
      </w:r>
    </w:p>
    <w:p w:rsidR="001E6B22" w:rsidRPr="001E6B22" w:rsidRDefault="001E6B22" w:rsidP="00F738FE">
      <w:pPr>
        <w:numPr>
          <w:ilvl w:val="0"/>
          <w:numId w:val="39"/>
        </w:numPr>
        <w:spacing w:before="120" w:after="120"/>
        <w:ind w:left="384"/>
        <w:rPr>
          <w:rFonts w:cstheme="minorHAnsi"/>
          <w:color w:val="111111"/>
          <w:sz w:val="22"/>
          <w:szCs w:val="22"/>
          <w:lang w:val="en"/>
        </w:rPr>
      </w:pPr>
      <w:r w:rsidRPr="001E6B22">
        <w:rPr>
          <w:rFonts w:cstheme="minorHAnsi"/>
          <w:color w:val="111111"/>
          <w:sz w:val="22"/>
          <w:szCs w:val="22"/>
          <w:lang w:val="en"/>
        </w:rPr>
        <w:t>Scan and submit your completed online application</w:t>
      </w:r>
    </w:p>
    <w:p w:rsidR="001E6B22" w:rsidRPr="001E6B22" w:rsidRDefault="001E6B22" w:rsidP="00F738FE">
      <w:pPr>
        <w:numPr>
          <w:ilvl w:val="0"/>
          <w:numId w:val="39"/>
        </w:numPr>
        <w:spacing w:before="120" w:after="120"/>
        <w:ind w:left="384"/>
        <w:rPr>
          <w:rFonts w:cstheme="minorHAnsi"/>
          <w:color w:val="111111"/>
          <w:sz w:val="22"/>
          <w:szCs w:val="22"/>
          <w:lang w:val="en"/>
        </w:rPr>
      </w:pPr>
      <w:r w:rsidRPr="001E6B22">
        <w:rPr>
          <w:rFonts w:cstheme="minorHAnsi"/>
          <w:color w:val="111111"/>
          <w:sz w:val="22"/>
          <w:szCs w:val="22"/>
          <w:lang w:val="en"/>
        </w:rPr>
        <w:t>Keep a copy of your completed online application for your records.</w:t>
      </w:r>
    </w:p>
    <w:p w:rsidR="001E6B22" w:rsidRPr="001E6B22" w:rsidRDefault="001E6B22" w:rsidP="001E6B22">
      <w:pPr>
        <w:pStyle w:val="Heading3"/>
        <w:rPr>
          <w:rFonts w:eastAsia="Times New Roman"/>
          <w:sz w:val="22"/>
          <w:szCs w:val="22"/>
          <w:lang w:val="en"/>
        </w:rPr>
      </w:pPr>
      <w:bookmarkStart w:id="35" w:name="_Toc522778382"/>
      <w:r w:rsidRPr="001E6B22">
        <w:rPr>
          <w:rFonts w:eastAsia="Times New Roman"/>
          <w:sz w:val="22"/>
          <w:szCs w:val="22"/>
          <w:lang w:val="en"/>
        </w:rPr>
        <w:t>Setting up a myGov Inbox to receive messages</w:t>
      </w:r>
      <w:bookmarkEnd w:id="35"/>
    </w:p>
    <w:p w:rsidR="001E6B22" w:rsidRPr="001E6B22" w:rsidRDefault="001E6B22" w:rsidP="001E6B22">
      <w:pPr>
        <w:pStyle w:val="NormalWeb"/>
        <w:spacing w:line="276" w:lineRule="auto"/>
        <w:rPr>
          <w:rFonts w:asciiTheme="minorHAnsi" w:eastAsiaTheme="minorHAnsi" w:hAnsiTheme="minorHAnsi" w:cstheme="minorHAnsi"/>
          <w:color w:val="111111"/>
          <w:sz w:val="22"/>
          <w:szCs w:val="22"/>
          <w:lang w:val="en"/>
        </w:rPr>
      </w:pPr>
      <w:r w:rsidRPr="001E6B22">
        <w:rPr>
          <w:rFonts w:asciiTheme="minorHAnsi" w:hAnsiTheme="minorHAnsi" w:cstheme="minorHAnsi"/>
          <w:color w:val="111111"/>
          <w:sz w:val="22"/>
          <w:szCs w:val="22"/>
          <w:lang w:val="en"/>
        </w:rPr>
        <w:t>To get letters in your myGov Inbox:</w:t>
      </w:r>
    </w:p>
    <w:p w:rsidR="001E6B22" w:rsidRPr="001E6B22" w:rsidRDefault="001E6B22" w:rsidP="00F738FE">
      <w:pPr>
        <w:numPr>
          <w:ilvl w:val="0"/>
          <w:numId w:val="40"/>
        </w:numPr>
        <w:spacing w:before="120" w:after="120"/>
        <w:ind w:left="384"/>
        <w:rPr>
          <w:rFonts w:cstheme="minorHAnsi"/>
          <w:color w:val="111111"/>
          <w:sz w:val="22"/>
          <w:szCs w:val="22"/>
          <w:lang w:val="en"/>
        </w:rPr>
      </w:pPr>
      <w:r w:rsidRPr="001E6B22">
        <w:rPr>
          <w:rFonts w:cstheme="minorHAnsi"/>
          <w:color w:val="111111"/>
          <w:sz w:val="22"/>
          <w:szCs w:val="22"/>
          <w:lang w:val="en"/>
        </w:rPr>
        <w:lastRenderedPageBreak/>
        <w:t>Log into myGov using your details or create a new account.</w:t>
      </w:r>
    </w:p>
    <w:p w:rsidR="001E6B22" w:rsidRPr="001E6B22" w:rsidRDefault="001E6B22" w:rsidP="00F738FE">
      <w:pPr>
        <w:numPr>
          <w:ilvl w:val="0"/>
          <w:numId w:val="40"/>
        </w:numPr>
        <w:spacing w:before="120" w:after="120"/>
        <w:ind w:left="384"/>
        <w:rPr>
          <w:rFonts w:cstheme="minorHAnsi"/>
          <w:color w:val="111111"/>
          <w:sz w:val="22"/>
          <w:szCs w:val="22"/>
          <w:lang w:val="en"/>
        </w:rPr>
      </w:pPr>
      <w:r w:rsidRPr="001E6B22">
        <w:rPr>
          <w:rFonts w:cstheme="minorHAnsi"/>
          <w:color w:val="111111"/>
          <w:sz w:val="22"/>
          <w:szCs w:val="22"/>
          <w:lang w:val="en"/>
        </w:rPr>
        <w:t>Click on 'Link another service'.</w:t>
      </w:r>
    </w:p>
    <w:p w:rsidR="001E6B22" w:rsidRPr="001E6B22" w:rsidRDefault="001E6B22" w:rsidP="00F738FE">
      <w:pPr>
        <w:numPr>
          <w:ilvl w:val="0"/>
          <w:numId w:val="40"/>
        </w:numPr>
        <w:spacing w:before="120" w:after="120"/>
        <w:ind w:left="384"/>
        <w:rPr>
          <w:rFonts w:cstheme="minorHAnsi"/>
          <w:color w:val="111111"/>
          <w:sz w:val="22"/>
          <w:szCs w:val="22"/>
          <w:lang w:val="en"/>
        </w:rPr>
      </w:pPr>
      <w:r w:rsidRPr="001E6B22">
        <w:rPr>
          <w:rFonts w:cstheme="minorHAnsi"/>
          <w:color w:val="111111"/>
          <w:sz w:val="22"/>
          <w:szCs w:val="22"/>
          <w:lang w:val="en"/>
        </w:rPr>
        <w:t>Select the 'National Redress Scheme'.</w:t>
      </w:r>
    </w:p>
    <w:p w:rsidR="001E6B22" w:rsidRPr="001E6B22" w:rsidRDefault="001E6B22" w:rsidP="00F738FE">
      <w:pPr>
        <w:numPr>
          <w:ilvl w:val="0"/>
          <w:numId w:val="40"/>
        </w:numPr>
        <w:spacing w:before="120" w:after="120"/>
        <w:ind w:left="384"/>
        <w:rPr>
          <w:rFonts w:cstheme="minorHAnsi"/>
          <w:color w:val="111111"/>
          <w:sz w:val="22"/>
          <w:szCs w:val="22"/>
          <w:lang w:val="en"/>
        </w:rPr>
      </w:pPr>
      <w:r w:rsidRPr="001E6B22">
        <w:rPr>
          <w:rFonts w:cstheme="minorHAnsi"/>
          <w:color w:val="111111"/>
          <w:sz w:val="22"/>
          <w:szCs w:val="22"/>
          <w:lang w:val="en"/>
        </w:rPr>
        <w:t>Click on 'Link your application'.</w:t>
      </w:r>
    </w:p>
    <w:p w:rsidR="001E6B22" w:rsidRPr="001E6B22" w:rsidRDefault="001E6B22" w:rsidP="00F738FE">
      <w:pPr>
        <w:numPr>
          <w:ilvl w:val="0"/>
          <w:numId w:val="40"/>
        </w:numPr>
        <w:spacing w:before="120" w:after="120"/>
        <w:ind w:left="384"/>
        <w:rPr>
          <w:rFonts w:cstheme="minorHAnsi"/>
          <w:color w:val="111111"/>
          <w:sz w:val="22"/>
          <w:szCs w:val="22"/>
          <w:lang w:val="en"/>
        </w:rPr>
      </w:pPr>
      <w:r w:rsidRPr="001E6B22">
        <w:rPr>
          <w:rFonts w:cstheme="minorHAnsi"/>
          <w:color w:val="111111"/>
          <w:sz w:val="22"/>
          <w:szCs w:val="22"/>
          <w:lang w:val="en"/>
        </w:rPr>
        <w:t>Type in your Redress ID and Application ID that someone from the National Redress Scheme gave you when they called you to acknowledge that your application was received.</w:t>
      </w:r>
    </w:p>
    <w:p w:rsidR="001E6B22" w:rsidRPr="001E6B22" w:rsidRDefault="001E6B22" w:rsidP="00F738FE">
      <w:pPr>
        <w:numPr>
          <w:ilvl w:val="0"/>
          <w:numId w:val="40"/>
        </w:numPr>
        <w:spacing w:before="120" w:after="120"/>
        <w:ind w:left="384"/>
        <w:rPr>
          <w:rFonts w:cstheme="minorHAnsi"/>
          <w:color w:val="111111"/>
          <w:sz w:val="22"/>
          <w:szCs w:val="22"/>
          <w:lang w:val="en"/>
        </w:rPr>
      </w:pPr>
      <w:r w:rsidRPr="001E6B22">
        <w:rPr>
          <w:rFonts w:cstheme="minorHAnsi"/>
          <w:color w:val="111111"/>
          <w:sz w:val="22"/>
          <w:szCs w:val="22"/>
          <w:lang w:val="en"/>
        </w:rPr>
        <w:t>Answer the security questions.</w:t>
      </w:r>
      <w:bookmarkStart w:id="36" w:name="_GoBack"/>
      <w:bookmarkEnd w:id="36"/>
    </w:p>
    <w:p w:rsidR="008128A4" w:rsidRPr="001E6B22" w:rsidRDefault="001E6B22" w:rsidP="00E216C5">
      <w:r w:rsidRPr="001E6B22">
        <w:rPr>
          <w:lang w:val="en"/>
        </w:rPr>
        <w:t>The next time myGov will send you a letter it will be to your myGov inbox.</w:t>
      </w:r>
    </w:p>
    <w:p w:rsidR="00C51E37" w:rsidRPr="008E734D" w:rsidRDefault="00C51E37" w:rsidP="008E734D">
      <w:pPr>
        <w:rPr>
          <w:rFonts w:cstheme="minorHAnsi"/>
          <w:b/>
          <w:sz w:val="22"/>
          <w:szCs w:val="22"/>
        </w:rPr>
      </w:pPr>
      <w:r w:rsidRPr="008E734D">
        <w:rPr>
          <w:rFonts w:cstheme="minorHAnsi"/>
          <w:b/>
          <w:sz w:val="22"/>
          <w:szCs w:val="22"/>
        </w:rPr>
        <w:t>Key points:</w:t>
      </w:r>
    </w:p>
    <w:p w:rsidR="00C51E37" w:rsidRPr="008E734D" w:rsidRDefault="00C51E37" w:rsidP="00F738FE">
      <w:pPr>
        <w:pStyle w:val="ListParagraph"/>
        <w:numPr>
          <w:ilvl w:val="0"/>
          <w:numId w:val="30"/>
        </w:numPr>
        <w:rPr>
          <w:rFonts w:cstheme="minorHAnsi"/>
          <w:b/>
          <w:sz w:val="22"/>
          <w:szCs w:val="22"/>
        </w:rPr>
      </w:pPr>
      <w:r w:rsidRPr="008E734D">
        <w:rPr>
          <w:rFonts w:cstheme="minorHAnsi"/>
          <w:sz w:val="22"/>
          <w:szCs w:val="22"/>
        </w:rPr>
        <w:t>A person can apply for the Scheme online through myGov.</w:t>
      </w:r>
    </w:p>
    <w:p w:rsidR="00C51E37" w:rsidRPr="008E734D" w:rsidRDefault="00C51E37" w:rsidP="00F738FE">
      <w:pPr>
        <w:pStyle w:val="ListParagraph"/>
        <w:numPr>
          <w:ilvl w:val="0"/>
          <w:numId w:val="30"/>
        </w:numPr>
        <w:rPr>
          <w:rFonts w:cstheme="minorHAnsi"/>
          <w:b/>
          <w:sz w:val="22"/>
          <w:szCs w:val="22"/>
        </w:rPr>
      </w:pPr>
      <w:r w:rsidRPr="008E734D">
        <w:rPr>
          <w:rFonts w:cstheme="minorHAnsi"/>
          <w:sz w:val="22"/>
          <w:szCs w:val="22"/>
        </w:rPr>
        <w:t>myGov can also be used to receive correspondence from the Scheme.</w:t>
      </w:r>
    </w:p>
    <w:p w:rsidR="00C51E37" w:rsidRPr="00604181" w:rsidRDefault="00C51E37" w:rsidP="00F738FE">
      <w:pPr>
        <w:pStyle w:val="ListParagraph"/>
        <w:numPr>
          <w:ilvl w:val="0"/>
          <w:numId w:val="30"/>
        </w:numPr>
        <w:rPr>
          <w:rFonts w:cstheme="minorHAnsi"/>
          <w:b/>
          <w:sz w:val="22"/>
          <w:szCs w:val="22"/>
        </w:rPr>
      </w:pPr>
      <w:r w:rsidRPr="008E734D">
        <w:rPr>
          <w:rFonts w:cstheme="minorHAnsi"/>
          <w:sz w:val="22"/>
          <w:szCs w:val="22"/>
        </w:rPr>
        <w:t xml:space="preserve">A myGov account can be linked to the National Redress Scheme service. </w:t>
      </w:r>
    </w:p>
    <w:p w:rsidR="006D02FA" w:rsidRPr="008E734D" w:rsidRDefault="006D02FA" w:rsidP="008E734D">
      <w:pPr>
        <w:pStyle w:val="Heading1"/>
        <w:rPr>
          <w:rFonts w:cstheme="minorHAnsi"/>
        </w:rPr>
      </w:pPr>
      <w:bookmarkStart w:id="37" w:name="_Toc522778383"/>
      <w:r w:rsidRPr="008E734D">
        <w:rPr>
          <w:rFonts w:cstheme="minorHAnsi"/>
        </w:rPr>
        <w:t>Assessment</w:t>
      </w:r>
      <w:bookmarkEnd w:id="37"/>
    </w:p>
    <w:p w:rsidR="00F91EFB" w:rsidRPr="008E734D" w:rsidRDefault="00F91EFB" w:rsidP="008E734D">
      <w:pPr>
        <w:pStyle w:val="Heading2"/>
        <w:rPr>
          <w:rFonts w:cstheme="minorHAnsi"/>
          <w:sz w:val="22"/>
          <w:szCs w:val="22"/>
        </w:rPr>
      </w:pPr>
      <w:bookmarkStart w:id="38" w:name="_Toc522778384"/>
      <w:r w:rsidRPr="008E734D">
        <w:rPr>
          <w:rFonts w:cstheme="minorHAnsi"/>
          <w:sz w:val="22"/>
          <w:szCs w:val="22"/>
        </w:rPr>
        <w:t>Request for information</w:t>
      </w:r>
      <w:bookmarkEnd w:id="38"/>
    </w:p>
    <w:p w:rsidR="001C5271" w:rsidRPr="008E734D" w:rsidRDefault="001C5271" w:rsidP="008E734D">
      <w:pPr>
        <w:rPr>
          <w:rFonts w:cstheme="minorHAnsi"/>
          <w:sz w:val="22"/>
          <w:szCs w:val="22"/>
          <w:lang w:val="en"/>
        </w:rPr>
      </w:pPr>
      <w:r w:rsidRPr="008E734D">
        <w:rPr>
          <w:rFonts w:cstheme="minorHAnsi"/>
          <w:sz w:val="22"/>
          <w:szCs w:val="22"/>
          <w:lang w:val="en"/>
        </w:rPr>
        <w:t xml:space="preserve">If the application identifies a participating institution as being involved in the abuse of the person, or if the decision maker has reasonable grounds to believe that a participating institution may be responsible for the abuse of the person, the decision maker is required to issue a request for information to that institution. </w:t>
      </w:r>
    </w:p>
    <w:p w:rsidR="00FF669C" w:rsidRPr="008E734D" w:rsidRDefault="00C1124A" w:rsidP="008E734D">
      <w:pPr>
        <w:rPr>
          <w:rFonts w:cstheme="minorHAnsi"/>
          <w:sz w:val="22"/>
          <w:szCs w:val="22"/>
          <w:lang w:val="en"/>
        </w:rPr>
      </w:pPr>
      <w:r w:rsidRPr="008E734D">
        <w:rPr>
          <w:rFonts w:cstheme="minorHAnsi"/>
          <w:sz w:val="22"/>
          <w:szCs w:val="22"/>
          <w:lang w:val="en"/>
        </w:rPr>
        <w:t>T</w:t>
      </w:r>
      <w:r w:rsidR="00D046A3" w:rsidRPr="008E734D">
        <w:rPr>
          <w:rFonts w:cstheme="minorHAnsi"/>
          <w:sz w:val="22"/>
          <w:szCs w:val="22"/>
          <w:lang w:val="en"/>
        </w:rPr>
        <w:t xml:space="preserve">he Scheme </w:t>
      </w:r>
      <w:r w:rsidR="001C5271" w:rsidRPr="008E734D">
        <w:rPr>
          <w:rFonts w:cstheme="minorHAnsi"/>
          <w:sz w:val="22"/>
          <w:szCs w:val="22"/>
          <w:lang w:val="en"/>
        </w:rPr>
        <w:t xml:space="preserve">will </w:t>
      </w:r>
      <w:r w:rsidR="00D046A3" w:rsidRPr="008E734D">
        <w:rPr>
          <w:rFonts w:cstheme="minorHAnsi"/>
          <w:sz w:val="22"/>
          <w:szCs w:val="22"/>
          <w:lang w:val="en"/>
        </w:rPr>
        <w:t xml:space="preserve">issue a request for information </w:t>
      </w:r>
      <w:r w:rsidR="00FF669C" w:rsidRPr="008E734D">
        <w:rPr>
          <w:rFonts w:cstheme="minorHAnsi"/>
          <w:sz w:val="22"/>
          <w:szCs w:val="22"/>
          <w:lang w:val="en"/>
        </w:rPr>
        <w:t>to a participating institution, the institution must respond in either:</w:t>
      </w:r>
    </w:p>
    <w:p w:rsidR="001C5271" w:rsidRPr="008E734D" w:rsidRDefault="001C5271" w:rsidP="00AD5B49">
      <w:pPr>
        <w:pStyle w:val="ListParagraph"/>
        <w:numPr>
          <w:ilvl w:val="0"/>
          <w:numId w:val="24"/>
        </w:numPr>
        <w:spacing w:before="120"/>
        <w:rPr>
          <w:rFonts w:cstheme="minorHAnsi"/>
          <w:sz w:val="22"/>
          <w:szCs w:val="22"/>
          <w:lang w:val="en"/>
        </w:rPr>
      </w:pPr>
      <w:r w:rsidRPr="008E734D">
        <w:rPr>
          <w:rFonts w:cstheme="minorHAnsi"/>
          <w:sz w:val="22"/>
          <w:szCs w:val="22"/>
          <w:lang w:val="en"/>
        </w:rPr>
        <w:t>8 weeks, or</w:t>
      </w:r>
    </w:p>
    <w:p w:rsidR="00FF669C" w:rsidRPr="008E734D" w:rsidRDefault="00FF669C" w:rsidP="00AD5B49">
      <w:pPr>
        <w:pStyle w:val="ListParagraph"/>
        <w:numPr>
          <w:ilvl w:val="0"/>
          <w:numId w:val="24"/>
        </w:numPr>
        <w:spacing w:before="120"/>
        <w:rPr>
          <w:rFonts w:cstheme="minorHAnsi"/>
          <w:sz w:val="22"/>
          <w:szCs w:val="22"/>
          <w:lang w:val="en"/>
        </w:rPr>
      </w:pPr>
      <w:r w:rsidRPr="008E734D">
        <w:rPr>
          <w:rFonts w:cstheme="minorHAnsi"/>
          <w:sz w:val="22"/>
          <w:szCs w:val="22"/>
          <w:lang w:val="en"/>
        </w:rPr>
        <w:t>4 weeks, if the application is considered urgent</w:t>
      </w:r>
    </w:p>
    <w:p w:rsidR="00FF669C" w:rsidRPr="008E734D" w:rsidRDefault="00FF669C" w:rsidP="008E734D">
      <w:pPr>
        <w:rPr>
          <w:rFonts w:cstheme="minorHAnsi"/>
          <w:sz w:val="22"/>
          <w:szCs w:val="22"/>
          <w:lang w:val="en"/>
        </w:rPr>
      </w:pPr>
      <w:r w:rsidRPr="008E734D">
        <w:rPr>
          <w:rFonts w:cstheme="minorHAnsi"/>
          <w:sz w:val="22"/>
          <w:szCs w:val="22"/>
          <w:lang w:val="en"/>
        </w:rPr>
        <w:t>If the institution does not provide information in the period above, the Scheme can progress the application and make a determination based on the information provided to the Scheme</w:t>
      </w:r>
      <w:r w:rsidR="001A57D4">
        <w:rPr>
          <w:rFonts w:cstheme="minorHAnsi"/>
          <w:sz w:val="22"/>
          <w:szCs w:val="22"/>
          <w:lang w:val="en"/>
        </w:rPr>
        <w:t xml:space="preserve"> by the applicant</w:t>
      </w:r>
      <w:r w:rsidRPr="008E734D">
        <w:rPr>
          <w:rFonts w:cstheme="minorHAnsi"/>
          <w:sz w:val="22"/>
          <w:szCs w:val="22"/>
          <w:lang w:val="en"/>
        </w:rPr>
        <w:t>.</w:t>
      </w:r>
    </w:p>
    <w:p w:rsidR="00F91EFB" w:rsidRPr="008E734D" w:rsidRDefault="00F91EFB" w:rsidP="008E734D">
      <w:pPr>
        <w:spacing w:after="120"/>
        <w:rPr>
          <w:rFonts w:cstheme="minorHAnsi"/>
          <w:sz w:val="22"/>
          <w:szCs w:val="22"/>
        </w:rPr>
      </w:pPr>
      <w:r w:rsidRPr="008E734D">
        <w:rPr>
          <w:rFonts w:cstheme="minorHAnsi"/>
          <w:sz w:val="22"/>
          <w:szCs w:val="22"/>
        </w:rPr>
        <w:t xml:space="preserve">If a person could be reasonably believed to have information and/or documents that are likely to have existed that relate to an event, place or person referenced in their application, a decision maker may ask for further information. </w:t>
      </w:r>
    </w:p>
    <w:p w:rsidR="00F91EFB" w:rsidRPr="008E734D" w:rsidRDefault="00F91EFB" w:rsidP="008E734D">
      <w:pPr>
        <w:spacing w:after="120"/>
        <w:rPr>
          <w:rFonts w:cstheme="minorHAnsi"/>
          <w:sz w:val="22"/>
          <w:szCs w:val="22"/>
        </w:rPr>
      </w:pPr>
      <w:r w:rsidRPr="008E734D">
        <w:rPr>
          <w:rFonts w:cstheme="minorHAnsi"/>
          <w:sz w:val="22"/>
          <w:szCs w:val="22"/>
        </w:rPr>
        <w:t xml:space="preserve">Additionally, where an applicant has provided very little information in their application, but it would be expected that they would have further information, a query </w:t>
      </w:r>
      <w:r w:rsidR="00D760FB" w:rsidRPr="008E734D">
        <w:rPr>
          <w:rFonts w:cstheme="minorHAnsi"/>
          <w:sz w:val="22"/>
          <w:szCs w:val="22"/>
        </w:rPr>
        <w:t>can be raised</w:t>
      </w:r>
      <w:r w:rsidRPr="008E734D">
        <w:rPr>
          <w:rFonts w:cstheme="minorHAnsi"/>
          <w:sz w:val="22"/>
          <w:szCs w:val="22"/>
        </w:rPr>
        <w:t xml:space="preserve"> with the applicant to allow them the opportunity to furnish further detail. </w:t>
      </w:r>
    </w:p>
    <w:p w:rsidR="00F91EFB" w:rsidRPr="008E734D" w:rsidRDefault="00F91EFB" w:rsidP="008E734D">
      <w:pPr>
        <w:rPr>
          <w:rFonts w:cstheme="minorHAnsi"/>
          <w:sz w:val="22"/>
          <w:szCs w:val="22"/>
          <w:lang w:val="en"/>
        </w:rPr>
      </w:pPr>
      <w:r w:rsidRPr="008E734D">
        <w:rPr>
          <w:rFonts w:cstheme="minorHAnsi"/>
          <w:sz w:val="22"/>
          <w:szCs w:val="22"/>
        </w:rPr>
        <w:t>For example, if an applicant cannot remember the name of the institution they attended, it may be that they can remember other details of the structure of the institution (such as the design of the building or its location); the name of the school principal, other teachers or attendees.</w:t>
      </w:r>
    </w:p>
    <w:p w:rsidR="00153BAE" w:rsidRPr="008E734D" w:rsidRDefault="00D046A3" w:rsidP="008E734D">
      <w:pPr>
        <w:rPr>
          <w:rFonts w:cstheme="minorHAnsi"/>
          <w:sz w:val="22"/>
          <w:szCs w:val="22"/>
          <w:lang w:val="en"/>
        </w:rPr>
      </w:pPr>
      <w:r w:rsidRPr="008E734D">
        <w:rPr>
          <w:rFonts w:cstheme="minorHAnsi"/>
          <w:sz w:val="22"/>
          <w:szCs w:val="22"/>
          <w:lang w:val="en"/>
        </w:rPr>
        <w:lastRenderedPageBreak/>
        <w:t>Where the Scheme issues a request for information</w:t>
      </w:r>
      <w:r w:rsidR="00153BAE" w:rsidRPr="008E734D">
        <w:rPr>
          <w:rFonts w:cstheme="minorHAnsi"/>
          <w:sz w:val="22"/>
          <w:szCs w:val="22"/>
          <w:lang w:val="en"/>
        </w:rPr>
        <w:t xml:space="preserve"> to the person who made the application, the RFI will ask the person to respond in either:</w:t>
      </w:r>
    </w:p>
    <w:p w:rsidR="001C5271" w:rsidRPr="008E734D" w:rsidRDefault="001C5271" w:rsidP="00F738FE">
      <w:pPr>
        <w:pStyle w:val="ListParagraph"/>
        <w:numPr>
          <w:ilvl w:val="0"/>
          <w:numId w:val="25"/>
        </w:numPr>
        <w:spacing w:before="120"/>
        <w:rPr>
          <w:rFonts w:cstheme="minorHAnsi"/>
          <w:sz w:val="22"/>
          <w:szCs w:val="22"/>
          <w:lang w:val="en"/>
        </w:rPr>
      </w:pPr>
      <w:r w:rsidRPr="008E734D">
        <w:rPr>
          <w:rFonts w:cstheme="minorHAnsi"/>
          <w:sz w:val="22"/>
          <w:szCs w:val="22"/>
          <w:lang w:val="en"/>
        </w:rPr>
        <w:t>8 weeks, or</w:t>
      </w:r>
    </w:p>
    <w:p w:rsidR="00FD3D66" w:rsidRDefault="00153BAE" w:rsidP="00F738FE">
      <w:pPr>
        <w:pStyle w:val="ListParagraph"/>
        <w:numPr>
          <w:ilvl w:val="0"/>
          <w:numId w:val="25"/>
        </w:numPr>
        <w:spacing w:before="120"/>
        <w:rPr>
          <w:rFonts w:cstheme="minorHAnsi"/>
          <w:sz w:val="22"/>
          <w:szCs w:val="22"/>
          <w:lang w:val="en"/>
        </w:rPr>
      </w:pPr>
      <w:r w:rsidRPr="008E734D">
        <w:rPr>
          <w:rFonts w:cstheme="minorHAnsi"/>
          <w:sz w:val="22"/>
          <w:szCs w:val="22"/>
          <w:lang w:val="en"/>
        </w:rPr>
        <w:t>4 weeks, if the application is considered urgent</w:t>
      </w:r>
      <w:r w:rsidR="001C5271" w:rsidRPr="008E734D">
        <w:rPr>
          <w:rFonts w:cstheme="minorHAnsi"/>
          <w:sz w:val="22"/>
          <w:szCs w:val="22"/>
          <w:lang w:val="en"/>
        </w:rPr>
        <w:t>.</w:t>
      </w:r>
    </w:p>
    <w:p w:rsidR="00DC5E27" w:rsidRPr="00FD3D66" w:rsidRDefault="00FD3D66" w:rsidP="00FD3D66">
      <w:pPr>
        <w:spacing w:before="120"/>
        <w:rPr>
          <w:rFonts w:cstheme="minorHAnsi"/>
          <w:sz w:val="22"/>
          <w:szCs w:val="22"/>
          <w:lang w:val="en"/>
        </w:rPr>
      </w:pPr>
      <w:r>
        <w:rPr>
          <w:rFonts w:cstheme="minorHAnsi"/>
          <w:sz w:val="22"/>
          <w:szCs w:val="22"/>
          <w:lang w:val="en"/>
        </w:rPr>
        <w:t>If an applicant does not respond, the Scheme will continue with the application as it stands.</w:t>
      </w:r>
    </w:p>
    <w:p w:rsidR="00C51E37" w:rsidRPr="008E734D" w:rsidRDefault="00C51E37" w:rsidP="00C51E37">
      <w:pPr>
        <w:pBdr>
          <w:top w:val="single" w:sz="4" w:space="1" w:color="auto"/>
          <w:left w:val="single" w:sz="4" w:space="4" w:color="auto"/>
          <w:bottom w:val="single" w:sz="4" w:space="1" w:color="auto"/>
          <w:right w:val="single" w:sz="4" w:space="4" w:color="auto"/>
        </w:pBdr>
        <w:shd w:val="clear" w:color="auto" w:fill="E8F3D3" w:themeFill="accent2" w:themeFillTint="33"/>
        <w:rPr>
          <w:rFonts w:cstheme="minorHAnsi"/>
          <w:b/>
          <w:sz w:val="22"/>
          <w:szCs w:val="22"/>
        </w:rPr>
      </w:pPr>
      <w:r w:rsidRPr="008E734D">
        <w:rPr>
          <w:rFonts w:cstheme="minorHAnsi"/>
          <w:b/>
          <w:sz w:val="22"/>
          <w:szCs w:val="22"/>
        </w:rPr>
        <w:t>Key points:</w:t>
      </w:r>
    </w:p>
    <w:p w:rsidR="00C51E37" w:rsidRPr="008E734D" w:rsidRDefault="00C51E37" w:rsidP="00C51E37">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E8F3D3" w:themeFill="accent2" w:themeFillTint="33"/>
        <w:spacing w:before="120"/>
        <w:rPr>
          <w:rFonts w:cstheme="minorHAnsi"/>
          <w:sz w:val="22"/>
          <w:szCs w:val="22"/>
        </w:rPr>
      </w:pPr>
      <w:r w:rsidRPr="008E734D">
        <w:rPr>
          <w:rFonts w:cstheme="minorHAnsi"/>
          <w:sz w:val="22"/>
          <w:szCs w:val="22"/>
        </w:rPr>
        <w:t>The Scheme can request for further information from an applicant where:</w:t>
      </w:r>
    </w:p>
    <w:p w:rsidR="00C51E37" w:rsidRPr="008E734D" w:rsidRDefault="00C51E37" w:rsidP="00C51E37">
      <w:pPr>
        <w:pStyle w:val="ListParagraph"/>
        <w:numPr>
          <w:ilvl w:val="1"/>
          <w:numId w:val="2"/>
        </w:numPr>
        <w:pBdr>
          <w:top w:val="single" w:sz="4" w:space="1" w:color="auto"/>
          <w:left w:val="single" w:sz="4" w:space="4" w:color="auto"/>
          <w:bottom w:val="single" w:sz="4" w:space="1" w:color="auto"/>
          <w:right w:val="single" w:sz="4" w:space="4" w:color="auto"/>
        </w:pBdr>
        <w:shd w:val="clear" w:color="auto" w:fill="E8F3D3" w:themeFill="accent2" w:themeFillTint="33"/>
        <w:spacing w:before="120"/>
        <w:ind w:left="0" w:firstLine="426"/>
        <w:rPr>
          <w:rFonts w:cstheme="minorHAnsi"/>
          <w:sz w:val="22"/>
          <w:szCs w:val="22"/>
        </w:rPr>
      </w:pPr>
      <w:r w:rsidRPr="008E734D">
        <w:rPr>
          <w:rFonts w:cstheme="minorHAnsi"/>
          <w:sz w:val="22"/>
          <w:szCs w:val="22"/>
        </w:rPr>
        <w:t xml:space="preserve"> they can be expected to have access to further information or </w:t>
      </w:r>
    </w:p>
    <w:p w:rsidR="00C51E37" w:rsidRPr="008E734D" w:rsidRDefault="00C51E37" w:rsidP="00C51E37">
      <w:pPr>
        <w:pStyle w:val="ListParagraph"/>
        <w:numPr>
          <w:ilvl w:val="1"/>
          <w:numId w:val="2"/>
        </w:numPr>
        <w:pBdr>
          <w:top w:val="single" w:sz="4" w:space="1" w:color="auto"/>
          <w:left w:val="single" w:sz="4" w:space="4" w:color="auto"/>
          <w:bottom w:val="single" w:sz="4" w:space="1" w:color="auto"/>
          <w:right w:val="single" w:sz="4" w:space="4" w:color="auto"/>
        </w:pBdr>
        <w:shd w:val="clear" w:color="auto" w:fill="E8F3D3" w:themeFill="accent2" w:themeFillTint="33"/>
        <w:spacing w:before="120"/>
        <w:ind w:left="0" w:firstLine="426"/>
        <w:rPr>
          <w:rFonts w:cstheme="minorHAnsi"/>
          <w:sz w:val="22"/>
          <w:szCs w:val="22"/>
        </w:rPr>
      </w:pPr>
      <w:r>
        <w:rPr>
          <w:rFonts w:cstheme="minorHAnsi"/>
          <w:sz w:val="22"/>
          <w:szCs w:val="22"/>
        </w:rPr>
        <w:t xml:space="preserve"> </w:t>
      </w:r>
      <w:r w:rsidRPr="008E734D">
        <w:rPr>
          <w:rFonts w:cstheme="minorHAnsi"/>
          <w:sz w:val="22"/>
          <w:szCs w:val="22"/>
        </w:rPr>
        <w:t>to give an applicant an opportunity to provide further details if they have not done so in</w:t>
      </w:r>
      <w:r>
        <w:rPr>
          <w:rFonts w:cstheme="minorHAnsi"/>
          <w:sz w:val="22"/>
          <w:szCs w:val="22"/>
        </w:rPr>
        <w:br/>
        <w:t>t</w:t>
      </w:r>
      <w:r w:rsidRPr="008E734D">
        <w:rPr>
          <w:rFonts w:cstheme="minorHAnsi"/>
          <w:sz w:val="22"/>
          <w:szCs w:val="22"/>
        </w:rPr>
        <w:t>heir application.</w:t>
      </w:r>
    </w:p>
    <w:p w:rsidR="00C51E37" w:rsidRPr="00604181" w:rsidRDefault="00C51E37" w:rsidP="00C51E37">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E8F3D3" w:themeFill="accent2" w:themeFillTint="33"/>
        <w:spacing w:before="120"/>
        <w:rPr>
          <w:rFonts w:cstheme="minorHAnsi"/>
          <w:sz w:val="22"/>
          <w:szCs w:val="22"/>
        </w:rPr>
      </w:pPr>
      <w:r w:rsidRPr="008E734D">
        <w:rPr>
          <w:rFonts w:cstheme="minorHAnsi"/>
          <w:sz w:val="22"/>
          <w:szCs w:val="22"/>
        </w:rPr>
        <w:t>The Scheme will ask for further information from a participating institution when assessing an application.</w:t>
      </w:r>
    </w:p>
    <w:p w:rsidR="00F91EFB" w:rsidRPr="008E734D" w:rsidRDefault="00F91EFB" w:rsidP="008E734D">
      <w:pPr>
        <w:pStyle w:val="Heading2"/>
        <w:rPr>
          <w:rFonts w:cstheme="minorHAnsi"/>
          <w:sz w:val="22"/>
          <w:szCs w:val="22"/>
        </w:rPr>
      </w:pPr>
      <w:bookmarkStart w:id="39" w:name="_Toc522778385"/>
      <w:r w:rsidRPr="008E734D">
        <w:rPr>
          <w:rFonts w:cstheme="minorHAnsi"/>
          <w:sz w:val="22"/>
          <w:szCs w:val="22"/>
        </w:rPr>
        <w:t>Reasonable likelihood</w:t>
      </w:r>
      <w:bookmarkEnd w:id="39"/>
    </w:p>
    <w:p w:rsidR="00F91EFB" w:rsidRPr="008E734D" w:rsidRDefault="00F91EFB" w:rsidP="008E734D">
      <w:pPr>
        <w:rPr>
          <w:rFonts w:cstheme="minorHAnsi"/>
          <w:sz w:val="22"/>
          <w:szCs w:val="22"/>
        </w:rPr>
      </w:pPr>
      <w:r w:rsidRPr="008E734D">
        <w:rPr>
          <w:rFonts w:cstheme="minorHAnsi"/>
          <w:sz w:val="22"/>
          <w:szCs w:val="22"/>
        </w:rPr>
        <w:t>The Australian Government has adopted the Royal Commission’s recommendation that the evidence base for the National Redress Scheme should only require a reasonable likelihood that the abuse occurred.</w:t>
      </w:r>
    </w:p>
    <w:p w:rsidR="00F91EFB" w:rsidRPr="008E734D" w:rsidRDefault="00F91EFB" w:rsidP="008E734D">
      <w:pPr>
        <w:rPr>
          <w:rFonts w:cstheme="minorHAnsi"/>
          <w:sz w:val="22"/>
          <w:szCs w:val="22"/>
        </w:rPr>
      </w:pPr>
      <w:r w:rsidRPr="008E734D">
        <w:rPr>
          <w:rFonts w:cstheme="minorHAnsi"/>
          <w:sz w:val="22"/>
          <w:szCs w:val="22"/>
        </w:rPr>
        <w:t>The Scheme is not intended to be legalistic in nature and is intended as an alternative to civil litigation. Reasonable likelihood is a lower evidentiary threshold than the balance of probabilities test applied in the courts.</w:t>
      </w:r>
    </w:p>
    <w:p w:rsidR="00F91EFB" w:rsidRPr="008E734D" w:rsidRDefault="00F91EFB" w:rsidP="008E734D">
      <w:pPr>
        <w:rPr>
          <w:rFonts w:cstheme="minorHAnsi"/>
          <w:sz w:val="22"/>
          <w:szCs w:val="22"/>
        </w:rPr>
      </w:pPr>
      <w:r w:rsidRPr="008E734D">
        <w:rPr>
          <w:rFonts w:cstheme="minorHAnsi"/>
          <w:sz w:val="22"/>
          <w:szCs w:val="22"/>
        </w:rPr>
        <w:t xml:space="preserve">The Scheme’s </w:t>
      </w:r>
      <w:r w:rsidR="000B41BC">
        <w:rPr>
          <w:rFonts w:cstheme="minorHAnsi"/>
          <w:sz w:val="22"/>
          <w:szCs w:val="22"/>
        </w:rPr>
        <w:t>I</w:t>
      </w:r>
      <w:r w:rsidRPr="008E734D">
        <w:rPr>
          <w:rFonts w:cstheme="minorHAnsi"/>
          <w:sz w:val="22"/>
          <w:szCs w:val="22"/>
        </w:rPr>
        <w:t xml:space="preserve">ndependent </w:t>
      </w:r>
      <w:r w:rsidR="000B41BC">
        <w:rPr>
          <w:rFonts w:cstheme="minorHAnsi"/>
          <w:sz w:val="22"/>
          <w:szCs w:val="22"/>
        </w:rPr>
        <w:t>D</w:t>
      </w:r>
      <w:r w:rsidRPr="008E734D">
        <w:rPr>
          <w:rFonts w:cstheme="minorHAnsi"/>
          <w:sz w:val="22"/>
          <w:szCs w:val="22"/>
        </w:rPr>
        <w:t xml:space="preserve">ecision </w:t>
      </w:r>
      <w:r w:rsidR="000B41BC">
        <w:rPr>
          <w:rFonts w:cstheme="minorHAnsi"/>
          <w:sz w:val="22"/>
          <w:szCs w:val="22"/>
        </w:rPr>
        <w:t>M</w:t>
      </w:r>
      <w:r w:rsidRPr="008E734D">
        <w:rPr>
          <w:rFonts w:cstheme="minorHAnsi"/>
          <w:sz w:val="22"/>
          <w:szCs w:val="22"/>
        </w:rPr>
        <w:t>akers will consider the information provided in the application, and any further information which may have been received by government or non</w:t>
      </w:r>
      <w:r w:rsidR="002E0B52">
        <w:rPr>
          <w:rFonts w:cstheme="minorHAnsi"/>
          <w:sz w:val="22"/>
          <w:szCs w:val="22"/>
        </w:rPr>
        <w:noBreakHyphen/>
      </w:r>
      <w:r w:rsidRPr="008E734D">
        <w:rPr>
          <w:rFonts w:cstheme="minorHAnsi"/>
          <w:sz w:val="22"/>
          <w:szCs w:val="22"/>
        </w:rPr>
        <w:t>government institutions</w:t>
      </w:r>
      <w:r w:rsidR="00AB395B">
        <w:rPr>
          <w:rFonts w:cstheme="minorHAnsi"/>
          <w:sz w:val="22"/>
          <w:szCs w:val="22"/>
        </w:rPr>
        <w:t>.</w:t>
      </w:r>
      <w:r w:rsidRPr="008E734D">
        <w:rPr>
          <w:rFonts w:cstheme="minorHAnsi"/>
          <w:sz w:val="22"/>
          <w:szCs w:val="22"/>
        </w:rPr>
        <w:t xml:space="preserve"> </w:t>
      </w:r>
      <w:r w:rsidR="00AB395B">
        <w:rPr>
          <w:rFonts w:cstheme="minorHAnsi"/>
          <w:sz w:val="22"/>
          <w:szCs w:val="22"/>
        </w:rPr>
        <w:t>Using this information, they will</w:t>
      </w:r>
      <w:r w:rsidRPr="008E734D">
        <w:rPr>
          <w:rFonts w:cstheme="minorHAnsi"/>
          <w:sz w:val="22"/>
          <w:szCs w:val="22"/>
        </w:rPr>
        <w:t xml:space="preserve"> decide if there is a </w:t>
      </w:r>
      <w:r w:rsidR="00E85D27" w:rsidRPr="008E734D">
        <w:rPr>
          <w:rFonts w:cstheme="minorHAnsi"/>
          <w:sz w:val="22"/>
          <w:szCs w:val="22"/>
        </w:rPr>
        <w:t xml:space="preserve">reasonably </w:t>
      </w:r>
      <w:r w:rsidRPr="008E734D">
        <w:rPr>
          <w:rFonts w:cstheme="minorHAnsi"/>
          <w:sz w:val="22"/>
          <w:szCs w:val="22"/>
        </w:rPr>
        <w:t>likely chance that the situation happened, and that an institution that has joined the scheme is responsible for the abuser having contact with the person.</w:t>
      </w:r>
    </w:p>
    <w:p w:rsidR="00C51E37" w:rsidRPr="008E734D" w:rsidRDefault="00C51E37" w:rsidP="00C51E37">
      <w:pPr>
        <w:pBdr>
          <w:top w:val="single" w:sz="4" w:space="1" w:color="auto"/>
          <w:left w:val="single" w:sz="4" w:space="4" w:color="auto"/>
          <w:bottom w:val="single" w:sz="4" w:space="1" w:color="auto"/>
          <w:right w:val="single" w:sz="4" w:space="4" w:color="auto"/>
        </w:pBdr>
        <w:shd w:val="clear" w:color="auto" w:fill="E8F3D3" w:themeFill="accent2" w:themeFillTint="33"/>
        <w:rPr>
          <w:rFonts w:cstheme="minorHAnsi"/>
          <w:b/>
          <w:sz w:val="22"/>
          <w:szCs w:val="22"/>
        </w:rPr>
      </w:pPr>
      <w:r w:rsidRPr="008E734D">
        <w:rPr>
          <w:rFonts w:cstheme="minorHAnsi"/>
          <w:b/>
          <w:sz w:val="22"/>
          <w:szCs w:val="22"/>
        </w:rPr>
        <w:t>Key points:</w:t>
      </w:r>
    </w:p>
    <w:p w:rsidR="00C51E37" w:rsidRPr="008E734D" w:rsidRDefault="00C51E37" w:rsidP="00C51E37">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E8F3D3" w:themeFill="accent2" w:themeFillTint="33"/>
        <w:spacing w:before="120"/>
        <w:rPr>
          <w:rFonts w:cstheme="minorHAnsi"/>
          <w:sz w:val="22"/>
          <w:szCs w:val="22"/>
        </w:rPr>
      </w:pPr>
      <w:r w:rsidRPr="008E734D">
        <w:rPr>
          <w:rFonts w:cstheme="minorHAnsi"/>
          <w:sz w:val="22"/>
          <w:szCs w:val="22"/>
        </w:rPr>
        <w:t xml:space="preserve">When assessing applications, </w:t>
      </w:r>
      <w:r>
        <w:rPr>
          <w:rFonts w:cstheme="minorHAnsi"/>
          <w:sz w:val="22"/>
          <w:szCs w:val="22"/>
        </w:rPr>
        <w:t>I</w:t>
      </w:r>
      <w:r w:rsidRPr="008E734D">
        <w:rPr>
          <w:rFonts w:cstheme="minorHAnsi"/>
          <w:sz w:val="22"/>
          <w:szCs w:val="22"/>
        </w:rPr>
        <w:t xml:space="preserve">ndependent </w:t>
      </w:r>
      <w:r>
        <w:rPr>
          <w:rFonts w:cstheme="minorHAnsi"/>
          <w:sz w:val="22"/>
          <w:szCs w:val="22"/>
        </w:rPr>
        <w:t>D</w:t>
      </w:r>
      <w:r w:rsidRPr="008E734D">
        <w:rPr>
          <w:rFonts w:cstheme="minorHAnsi"/>
          <w:sz w:val="22"/>
          <w:szCs w:val="22"/>
        </w:rPr>
        <w:t xml:space="preserve">ecision </w:t>
      </w:r>
      <w:r>
        <w:rPr>
          <w:rFonts w:cstheme="minorHAnsi"/>
          <w:sz w:val="22"/>
          <w:szCs w:val="22"/>
        </w:rPr>
        <w:t>M</w:t>
      </w:r>
      <w:r w:rsidRPr="008E734D">
        <w:rPr>
          <w:rFonts w:cstheme="minorHAnsi"/>
          <w:sz w:val="22"/>
          <w:szCs w:val="22"/>
        </w:rPr>
        <w:t>akers will consider information in the application and additional information provided to the government.</w:t>
      </w:r>
    </w:p>
    <w:p w:rsidR="00C51E37" w:rsidRPr="008E734D" w:rsidRDefault="00C51E37" w:rsidP="00C51E37">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E8F3D3" w:themeFill="accent2" w:themeFillTint="33"/>
        <w:spacing w:before="120"/>
        <w:rPr>
          <w:rFonts w:cstheme="minorHAnsi"/>
          <w:sz w:val="22"/>
          <w:szCs w:val="22"/>
        </w:rPr>
      </w:pPr>
      <w:r w:rsidRPr="008E734D">
        <w:rPr>
          <w:rFonts w:cstheme="minorHAnsi"/>
          <w:sz w:val="22"/>
          <w:szCs w:val="22"/>
        </w:rPr>
        <w:t xml:space="preserve">Decisions will be based on whether the </w:t>
      </w:r>
      <w:r>
        <w:rPr>
          <w:rFonts w:cstheme="minorHAnsi"/>
          <w:sz w:val="22"/>
          <w:szCs w:val="22"/>
        </w:rPr>
        <w:t>I</w:t>
      </w:r>
      <w:r w:rsidRPr="008E734D">
        <w:rPr>
          <w:rFonts w:cstheme="minorHAnsi"/>
          <w:sz w:val="22"/>
          <w:szCs w:val="22"/>
        </w:rPr>
        <w:t xml:space="preserve">ndependent </w:t>
      </w:r>
      <w:r>
        <w:rPr>
          <w:rFonts w:cstheme="minorHAnsi"/>
          <w:sz w:val="22"/>
          <w:szCs w:val="22"/>
        </w:rPr>
        <w:t>D</w:t>
      </w:r>
      <w:r w:rsidRPr="008E734D">
        <w:rPr>
          <w:rFonts w:cstheme="minorHAnsi"/>
          <w:sz w:val="22"/>
          <w:szCs w:val="22"/>
        </w:rPr>
        <w:t xml:space="preserve">ecision </w:t>
      </w:r>
      <w:r>
        <w:rPr>
          <w:rFonts w:cstheme="minorHAnsi"/>
          <w:sz w:val="22"/>
          <w:szCs w:val="22"/>
        </w:rPr>
        <w:t>M</w:t>
      </w:r>
      <w:r w:rsidRPr="008E734D">
        <w:rPr>
          <w:rFonts w:cstheme="minorHAnsi"/>
          <w:sz w:val="22"/>
          <w:szCs w:val="22"/>
        </w:rPr>
        <w:t>aker considers there is reasonable likelihood that the abuse occurred.</w:t>
      </w:r>
    </w:p>
    <w:p w:rsidR="00C51E37" w:rsidRPr="008E734D" w:rsidRDefault="00C51E37" w:rsidP="00C51E37">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E8F3D3" w:themeFill="accent2" w:themeFillTint="33"/>
        <w:spacing w:before="120"/>
        <w:rPr>
          <w:rFonts w:cstheme="minorHAnsi"/>
          <w:sz w:val="22"/>
          <w:szCs w:val="22"/>
        </w:rPr>
      </w:pPr>
      <w:r w:rsidRPr="008E734D">
        <w:rPr>
          <w:rFonts w:cstheme="minorHAnsi"/>
          <w:sz w:val="22"/>
          <w:szCs w:val="22"/>
        </w:rPr>
        <w:t>This is a lower evidentiary threshold than those used by the courts in civil litigation.</w:t>
      </w:r>
    </w:p>
    <w:p w:rsidR="00F91EFB" w:rsidRPr="008E734D" w:rsidRDefault="00F91EFB" w:rsidP="00440991">
      <w:pPr>
        <w:spacing w:before="0" w:after="120"/>
        <w:rPr>
          <w:rFonts w:cstheme="minorHAnsi"/>
          <w:sz w:val="22"/>
          <w:szCs w:val="22"/>
        </w:rPr>
      </w:pPr>
    </w:p>
    <w:p w:rsidR="006D02FA" w:rsidRPr="008E734D" w:rsidRDefault="006D02FA" w:rsidP="008E734D">
      <w:pPr>
        <w:pStyle w:val="Heading1"/>
        <w:rPr>
          <w:rFonts w:cstheme="minorHAnsi"/>
        </w:rPr>
      </w:pPr>
      <w:bookmarkStart w:id="40" w:name="_Toc522778386"/>
      <w:r w:rsidRPr="008E734D">
        <w:rPr>
          <w:rFonts w:cstheme="minorHAnsi"/>
        </w:rPr>
        <w:t>Outcome</w:t>
      </w:r>
      <w:r w:rsidR="00F91EFB" w:rsidRPr="008E734D">
        <w:rPr>
          <w:rFonts w:cstheme="minorHAnsi"/>
        </w:rPr>
        <w:t xml:space="preserve"> and review</w:t>
      </w:r>
      <w:bookmarkEnd w:id="40"/>
    </w:p>
    <w:p w:rsidR="00F91EFB" w:rsidRPr="008E734D" w:rsidRDefault="00F91EFB" w:rsidP="008E734D">
      <w:pPr>
        <w:pStyle w:val="Heading2"/>
        <w:rPr>
          <w:rFonts w:cstheme="minorHAnsi"/>
          <w:sz w:val="22"/>
          <w:szCs w:val="22"/>
        </w:rPr>
      </w:pPr>
      <w:bookmarkStart w:id="41" w:name="_Toc522778387"/>
      <w:r w:rsidRPr="008E734D">
        <w:rPr>
          <w:rFonts w:cstheme="minorHAnsi"/>
          <w:sz w:val="22"/>
          <w:szCs w:val="22"/>
        </w:rPr>
        <w:t>Letter of offer</w:t>
      </w:r>
      <w:bookmarkEnd w:id="41"/>
      <w:r w:rsidRPr="008E734D">
        <w:rPr>
          <w:rFonts w:cstheme="minorHAnsi"/>
          <w:sz w:val="22"/>
          <w:szCs w:val="22"/>
        </w:rPr>
        <w:t xml:space="preserve"> </w:t>
      </w:r>
    </w:p>
    <w:p w:rsidR="00F91EFB" w:rsidRPr="008E734D" w:rsidRDefault="00F91EFB" w:rsidP="008E734D">
      <w:pPr>
        <w:rPr>
          <w:rFonts w:cstheme="minorHAnsi"/>
          <w:sz w:val="22"/>
          <w:szCs w:val="22"/>
        </w:rPr>
      </w:pPr>
      <w:r w:rsidRPr="008E734D">
        <w:rPr>
          <w:rFonts w:cstheme="minorHAnsi"/>
          <w:sz w:val="22"/>
          <w:szCs w:val="22"/>
        </w:rPr>
        <w:lastRenderedPageBreak/>
        <w:t xml:space="preserve">Independent </w:t>
      </w:r>
      <w:r w:rsidR="000B41BC">
        <w:rPr>
          <w:rFonts w:cstheme="minorHAnsi"/>
          <w:sz w:val="22"/>
          <w:szCs w:val="22"/>
        </w:rPr>
        <w:t>D</w:t>
      </w:r>
      <w:r w:rsidRPr="008E734D">
        <w:rPr>
          <w:rFonts w:cstheme="minorHAnsi"/>
          <w:sz w:val="22"/>
          <w:szCs w:val="22"/>
        </w:rPr>
        <w:t xml:space="preserve">ecision </w:t>
      </w:r>
      <w:r w:rsidR="000B41BC">
        <w:rPr>
          <w:rFonts w:cstheme="minorHAnsi"/>
          <w:sz w:val="22"/>
          <w:szCs w:val="22"/>
        </w:rPr>
        <w:t>M</w:t>
      </w:r>
      <w:r w:rsidRPr="008E734D">
        <w:rPr>
          <w:rFonts w:cstheme="minorHAnsi"/>
          <w:sz w:val="22"/>
          <w:szCs w:val="22"/>
        </w:rPr>
        <w:t xml:space="preserve">akers will make decisions on applications for redress. When an application has been processed the person will receive a letter explaining the outcome. If </w:t>
      </w:r>
      <w:r w:rsidRPr="00FD3D66">
        <w:rPr>
          <w:rFonts w:cstheme="minorHAnsi"/>
          <w:sz w:val="22"/>
          <w:szCs w:val="22"/>
        </w:rPr>
        <w:t>the</w:t>
      </w:r>
      <w:r w:rsidR="002F5088" w:rsidRPr="00FD3D66">
        <w:rPr>
          <w:rFonts w:cstheme="minorHAnsi"/>
          <w:sz w:val="22"/>
          <w:szCs w:val="22"/>
        </w:rPr>
        <w:t>y are offered redress</w:t>
      </w:r>
      <w:r w:rsidRPr="008E734D">
        <w:rPr>
          <w:rFonts w:cstheme="minorHAnsi"/>
          <w:sz w:val="22"/>
          <w:szCs w:val="22"/>
        </w:rPr>
        <w:t>, the letter will offer the person the three components of redress, including:</w:t>
      </w:r>
    </w:p>
    <w:p w:rsidR="00F91EFB" w:rsidRPr="008E734D" w:rsidRDefault="00F91EFB" w:rsidP="00AD5B49">
      <w:pPr>
        <w:pStyle w:val="ListParagraph"/>
        <w:numPr>
          <w:ilvl w:val="0"/>
          <w:numId w:val="12"/>
        </w:numPr>
        <w:spacing w:before="120"/>
        <w:rPr>
          <w:rFonts w:cstheme="minorHAnsi"/>
          <w:sz w:val="22"/>
          <w:szCs w:val="22"/>
        </w:rPr>
      </w:pPr>
      <w:r w:rsidRPr="008E734D">
        <w:rPr>
          <w:rFonts w:cstheme="minorHAnsi"/>
          <w:sz w:val="22"/>
          <w:szCs w:val="22"/>
        </w:rPr>
        <w:t>access to counselling and psychological care (payment or state or territory based service);</w:t>
      </w:r>
    </w:p>
    <w:p w:rsidR="00F91EFB" w:rsidRPr="008E734D" w:rsidRDefault="00F91EFB" w:rsidP="00AD5B49">
      <w:pPr>
        <w:pStyle w:val="ListParagraph"/>
        <w:numPr>
          <w:ilvl w:val="0"/>
          <w:numId w:val="12"/>
        </w:numPr>
        <w:spacing w:before="120"/>
        <w:rPr>
          <w:rFonts w:cstheme="minorHAnsi"/>
          <w:sz w:val="22"/>
          <w:szCs w:val="22"/>
        </w:rPr>
      </w:pPr>
      <w:r w:rsidRPr="008E734D">
        <w:rPr>
          <w:rFonts w:cstheme="minorHAnsi"/>
          <w:sz w:val="22"/>
          <w:szCs w:val="22"/>
        </w:rPr>
        <w:t>a direct personal response; and</w:t>
      </w:r>
    </w:p>
    <w:p w:rsidR="00F91EFB" w:rsidRPr="008E734D" w:rsidRDefault="00F91EFB" w:rsidP="00AD5B49">
      <w:pPr>
        <w:pStyle w:val="ListParagraph"/>
        <w:numPr>
          <w:ilvl w:val="0"/>
          <w:numId w:val="12"/>
        </w:numPr>
        <w:spacing w:before="120"/>
        <w:rPr>
          <w:rFonts w:cstheme="minorHAnsi"/>
          <w:sz w:val="22"/>
          <w:szCs w:val="22"/>
        </w:rPr>
      </w:pPr>
      <w:r w:rsidRPr="008E734D">
        <w:rPr>
          <w:rFonts w:cstheme="minorHAnsi"/>
          <w:sz w:val="22"/>
          <w:szCs w:val="22"/>
        </w:rPr>
        <w:t>the amount of the monetary payment.</w:t>
      </w:r>
    </w:p>
    <w:p w:rsidR="00F91EFB" w:rsidRPr="008E734D" w:rsidRDefault="00F91EFB" w:rsidP="008E734D">
      <w:pPr>
        <w:rPr>
          <w:rFonts w:cstheme="minorHAnsi"/>
          <w:sz w:val="22"/>
          <w:szCs w:val="22"/>
        </w:rPr>
      </w:pPr>
      <w:r w:rsidRPr="008E734D">
        <w:rPr>
          <w:rFonts w:cstheme="minorHAnsi"/>
          <w:sz w:val="22"/>
          <w:szCs w:val="22"/>
        </w:rPr>
        <w:t>The letter will explain the reasons for the decision, including:</w:t>
      </w:r>
    </w:p>
    <w:p w:rsidR="00F91EFB" w:rsidRPr="008E734D" w:rsidRDefault="00F91EFB" w:rsidP="00AD5B49">
      <w:pPr>
        <w:pStyle w:val="ListParagraph"/>
        <w:numPr>
          <w:ilvl w:val="0"/>
          <w:numId w:val="13"/>
        </w:numPr>
        <w:spacing w:before="120"/>
        <w:rPr>
          <w:rFonts w:cstheme="minorHAnsi"/>
          <w:sz w:val="22"/>
          <w:szCs w:val="22"/>
        </w:rPr>
      </w:pPr>
      <w:r w:rsidRPr="008E734D">
        <w:rPr>
          <w:rFonts w:cstheme="minorHAnsi"/>
          <w:sz w:val="22"/>
          <w:szCs w:val="22"/>
        </w:rPr>
        <w:t xml:space="preserve">how the </w:t>
      </w:r>
      <w:r w:rsidR="000B41BC">
        <w:rPr>
          <w:rFonts w:cstheme="minorHAnsi"/>
          <w:sz w:val="22"/>
          <w:szCs w:val="22"/>
        </w:rPr>
        <w:t>I</w:t>
      </w:r>
      <w:r w:rsidRPr="008E734D">
        <w:rPr>
          <w:rFonts w:cstheme="minorHAnsi"/>
          <w:sz w:val="22"/>
          <w:szCs w:val="22"/>
        </w:rPr>
        <w:t xml:space="preserve">ndependent </w:t>
      </w:r>
      <w:r w:rsidR="000B41BC">
        <w:rPr>
          <w:rFonts w:cstheme="minorHAnsi"/>
          <w:sz w:val="22"/>
          <w:szCs w:val="22"/>
        </w:rPr>
        <w:t>D</w:t>
      </w:r>
      <w:r w:rsidRPr="008E734D">
        <w:rPr>
          <w:rFonts w:cstheme="minorHAnsi"/>
          <w:sz w:val="22"/>
          <w:szCs w:val="22"/>
        </w:rPr>
        <w:t xml:space="preserve">ecision </w:t>
      </w:r>
      <w:r w:rsidR="000B41BC">
        <w:rPr>
          <w:rFonts w:cstheme="minorHAnsi"/>
          <w:sz w:val="22"/>
          <w:szCs w:val="22"/>
        </w:rPr>
        <w:t>M</w:t>
      </w:r>
      <w:r w:rsidRPr="008E734D">
        <w:rPr>
          <w:rFonts w:cstheme="minorHAnsi"/>
          <w:sz w:val="22"/>
          <w:szCs w:val="22"/>
        </w:rPr>
        <w:t>aker came to the payment amount offered;</w:t>
      </w:r>
    </w:p>
    <w:p w:rsidR="00F91EFB" w:rsidRPr="008E734D" w:rsidRDefault="00F91EFB" w:rsidP="00AD5B49">
      <w:pPr>
        <w:pStyle w:val="ListParagraph"/>
        <w:numPr>
          <w:ilvl w:val="0"/>
          <w:numId w:val="13"/>
        </w:numPr>
        <w:spacing w:before="120"/>
        <w:rPr>
          <w:rFonts w:cstheme="minorHAnsi"/>
          <w:sz w:val="22"/>
          <w:szCs w:val="22"/>
        </w:rPr>
      </w:pPr>
      <w:r w:rsidRPr="008E734D">
        <w:rPr>
          <w:rFonts w:cstheme="minorHAnsi"/>
          <w:sz w:val="22"/>
          <w:szCs w:val="22"/>
        </w:rPr>
        <w:t>the institutions found responsible;</w:t>
      </w:r>
      <w:r w:rsidR="00152E82">
        <w:rPr>
          <w:rFonts w:cstheme="minorHAnsi"/>
          <w:sz w:val="22"/>
          <w:szCs w:val="22"/>
        </w:rPr>
        <w:t xml:space="preserve"> and</w:t>
      </w:r>
    </w:p>
    <w:p w:rsidR="00F91EFB" w:rsidRPr="008E734D" w:rsidRDefault="00F91EFB" w:rsidP="00AD5B49">
      <w:pPr>
        <w:pStyle w:val="ListParagraph"/>
        <w:numPr>
          <w:ilvl w:val="0"/>
          <w:numId w:val="13"/>
        </w:numPr>
        <w:spacing w:before="120"/>
        <w:rPr>
          <w:rFonts w:cstheme="minorHAnsi"/>
          <w:sz w:val="22"/>
          <w:szCs w:val="22"/>
        </w:rPr>
      </w:pPr>
      <w:r w:rsidRPr="008E734D">
        <w:rPr>
          <w:rFonts w:cstheme="minorHAnsi"/>
          <w:sz w:val="22"/>
          <w:szCs w:val="22"/>
        </w:rPr>
        <w:t xml:space="preserve">any institutions named in the application </w:t>
      </w:r>
      <w:r w:rsidR="00152E82">
        <w:rPr>
          <w:rFonts w:cstheme="minorHAnsi"/>
          <w:sz w:val="22"/>
          <w:szCs w:val="22"/>
        </w:rPr>
        <w:t>who were not found responsible.</w:t>
      </w:r>
    </w:p>
    <w:p w:rsidR="001377FD" w:rsidRDefault="00F91EFB" w:rsidP="008E734D">
      <w:pPr>
        <w:rPr>
          <w:rFonts w:cstheme="minorHAnsi"/>
          <w:b/>
          <w:sz w:val="22"/>
          <w:szCs w:val="22"/>
        </w:rPr>
      </w:pPr>
      <w:r w:rsidRPr="008E734D">
        <w:rPr>
          <w:rFonts w:cstheme="minorHAnsi"/>
          <w:sz w:val="22"/>
          <w:szCs w:val="22"/>
        </w:rPr>
        <w:t>The offer will also outline a six month period that the person will have to consider the offer. The offer letter will be accompanied with a document that is used to accept the offer. If this document has not been completed and returned within six months, the Scheme will assume that the offer has been declined.</w:t>
      </w:r>
      <w:r w:rsidR="00AE59B3" w:rsidRPr="008E734D">
        <w:rPr>
          <w:rFonts w:cstheme="minorHAnsi"/>
          <w:sz w:val="22"/>
          <w:szCs w:val="22"/>
        </w:rPr>
        <w:t xml:space="preserve"> A reminder will be sent when a person has 30 days remaining to accept their offer. </w:t>
      </w:r>
      <w:r w:rsidR="00AE59B3" w:rsidRPr="008E734D">
        <w:rPr>
          <w:rFonts w:cstheme="minorHAnsi"/>
          <w:b/>
          <w:sz w:val="22"/>
          <w:szCs w:val="22"/>
        </w:rPr>
        <w:t>If a person needs longer, they can request that this time period be extended.</w:t>
      </w:r>
      <w:r w:rsidR="0074222E">
        <w:rPr>
          <w:rFonts w:cstheme="minorHAnsi"/>
          <w:b/>
          <w:sz w:val="22"/>
          <w:szCs w:val="22"/>
        </w:rPr>
        <w:t xml:space="preserve">  </w:t>
      </w:r>
    </w:p>
    <w:p w:rsidR="00B10FCE" w:rsidRPr="00AB2BF4" w:rsidRDefault="001377FD" w:rsidP="008E734D">
      <w:pPr>
        <w:rPr>
          <w:rFonts w:cstheme="minorHAnsi"/>
          <w:sz w:val="22"/>
          <w:szCs w:val="22"/>
        </w:rPr>
      </w:pPr>
      <w:r w:rsidRPr="00FD3D66">
        <w:rPr>
          <w:rFonts w:cstheme="minorHAnsi"/>
          <w:sz w:val="22"/>
          <w:szCs w:val="22"/>
        </w:rPr>
        <w:t>If a person has elected to receive a direct personal response, they can contact the institution at any time before the Scheme ends on 30 June 202</w:t>
      </w:r>
      <w:r w:rsidR="000D67F3" w:rsidRPr="00FD3D66">
        <w:rPr>
          <w:rFonts w:cstheme="minorHAnsi"/>
          <w:sz w:val="22"/>
          <w:szCs w:val="22"/>
        </w:rPr>
        <w:t>8</w:t>
      </w:r>
      <w:r w:rsidRPr="00FD3D66">
        <w:rPr>
          <w:rFonts w:cstheme="minorHAnsi"/>
          <w:sz w:val="22"/>
          <w:szCs w:val="22"/>
        </w:rPr>
        <w:t xml:space="preserve">. </w:t>
      </w:r>
    </w:p>
    <w:p w:rsidR="00C51E37" w:rsidRPr="008E734D" w:rsidRDefault="00C51E37" w:rsidP="00C51E37">
      <w:pPr>
        <w:pBdr>
          <w:top w:val="single" w:sz="4" w:space="1" w:color="auto"/>
          <w:left w:val="single" w:sz="4" w:space="4" w:color="auto"/>
          <w:bottom w:val="single" w:sz="4" w:space="1" w:color="auto"/>
          <w:right w:val="single" w:sz="4" w:space="4" w:color="auto"/>
        </w:pBdr>
        <w:shd w:val="clear" w:color="auto" w:fill="E8F3D3" w:themeFill="accent2" w:themeFillTint="33"/>
        <w:rPr>
          <w:rFonts w:cstheme="minorHAnsi"/>
          <w:b/>
          <w:sz w:val="22"/>
          <w:szCs w:val="22"/>
        </w:rPr>
      </w:pPr>
      <w:r w:rsidRPr="008E734D">
        <w:rPr>
          <w:rFonts w:cstheme="minorHAnsi"/>
          <w:b/>
          <w:sz w:val="22"/>
          <w:szCs w:val="22"/>
        </w:rPr>
        <w:t>Key points:</w:t>
      </w:r>
    </w:p>
    <w:p w:rsidR="00C51E37" w:rsidRPr="008E734D" w:rsidRDefault="00C51E37" w:rsidP="00C51E37">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E8F3D3" w:themeFill="accent2" w:themeFillTint="33"/>
        <w:spacing w:before="120"/>
        <w:rPr>
          <w:rFonts w:cstheme="minorHAnsi"/>
          <w:sz w:val="22"/>
          <w:szCs w:val="22"/>
        </w:rPr>
      </w:pPr>
      <w:r w:rsidRPr="008E734D">
        <w:rPr>
          <w:rFonts w:cstheme="minorHAnsi"/>
          <w:sz w:val="22"/>
          <w:szCs w:val="22"/>
        </w:rPr>
        <w:t>Once a decision is made, a person will receive an offer letter explaining what redress they will receive and the reasons why.</w:t>
      </w:r>
    </w:p>
    <w:p w:rsidR="00C51E37" w:rsidRPr="008E734D" w:rsidRDefault="00C51E37" w:rsidP="00C51E37">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E8F3D3" w:themeFill="accent2" w:themeFillTint="33"/>
        <w:spacing w:before="120"/>
        <w:rPr>
          <w:rFonts w:cstheme="minorHAnsi"/>
          <w:sz w:val="22"/>
          <w:szCs w:val="22"/>
        </w:rPr>
      </w:pPr>
      <w:r w:rsidRPr="008E734D">
        <w:rPr>
          <w:rFonts w:cstheme="minorHAnsi"/>
          <w:sz w:val="22"/>
          <w:szCs w:val="22"/>
        </w:rPr>
        <w:t>The person will have six months to consider the offer and return an acceptance document. A person can request an extension.</w:t>
      </w:r>
    </w:p>
    <w:p w:rsidR="00C51E37" w:rsidRPr="008E734D" w:rsidRDefault="00C51E37" w:rsidP="00C51E37">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E8F3D3" w:themeFill="accent2" w:themeFillTint="33"/>
        <w:spacing w:before="120"/>
        <w:rPr>
          <w:rFonts w:cstheme="minorHAnsi"/>
          <w:sz w:val="22"/>
          <w:szCs w:val="22"/>
        </w:rPr>
      </w:pPr>
      <w:r w:rsidRPr="008E734D">
        <w:rPr>
          <w:rFonts w:cstheme="minorHAnsi"/>
          <w:sz w:val="22"/>
          <w:szCs w:val="22"/>
        </w:rPr>
        <w:t>If the person does not return an acceptance document within six months, the offer is taken to be declined. A person will receive a reminder when they have 30 days remaining.</w:t>
      </w:r>
    </w:p>
    <w:p w:rsidR="00604181" w:rsidRPr="008E734D" w:rsidRDefault="00604181" w:rsidP="008E734D">
      <w:pPr>
        <w:rPr>
          <w:rFonts w:cstheme="minorHAnsi"/>
          <w:sz w:val="22"/>
          <w:szCs w:val="22"/>
        </w:rPr>
      </w:pPr>
    </w:p>
    <w:p w:rsidR="00F91EFB" w:rsidRPr="008E734D" w:rsidRDefault="00F91EFB" w:rsidP="008E734D">
      <w:pPr>
        <w:pStyle w:val="Heading2"/>
        <w:rPr>
          <w:rFonts w:cstheme="minorHAnsi"/>
          <w:sz w:val="22"/>
          <w:szCs w:val="22"/>
        </w:rPr>
      </w:pPr>
      <w:bookmarkStart w:id="42" w:name="_Toc522778388"/>
      <w:r w:rsidRPr="008E734D">
        <w:rPr>
          <w:rFonts w:cstheme="minorHAnsi"/>
          <w:sz w:val="22"/>
          <w:szCs w:val="22"/>
        </w:rPr>
        <w:t>Acceptance document</w:t>
      </w:r>
      <w:bookmarkEnd w:id="42"/>
    </w:p>
    <w:p w:rsidR="00F91EFB" w:rsidRPr="008E734D" w:rsidRDefault="00F91EFB" w:rsidP="008E734D">
      <w:pPr>
        <w:rPr>
          <w:rFonts w:cstheme="minorHAnsi"/>
          <w:sz w:val="22"/>
          <w:szCs w:val="22"/>
        </w:rPr>
      </w:pPr>
      <w:r w:rsidRPr="008E734D">
        <w:rPr>
          <w:rFonts w:cstheme="minorHAnsi"/>
          <w:sz w:val="22"/>
          <w:szCs w:val="22"/>
        </w:rPr>
        <w:t>To accept an offer of redress, the acceptance document must be returned within six months. If a person accept</w:t>
      </w:r>
      <w:r w:rsidR="00684AB8" w:rsidRPr="008E734D">
        <w:rPr>
          <w:rFonts w:cstheme="minorHAnsi"/>
          <w:sz w:val="22"/>
          <w:szCs w:val="22"/>
        </w:rPr>
        <w:t>s</w:t>
      </w:r>
      <w:r w:rsidRPr="008E734D">
        <w:rPr>
          <w:rFonts w:cstheme="minorHAnsi"/>
          <w:sz w:val="22"/>
          <w:szCs w:val="22"/>
        </w:rPr>
        <w:t xml:space="preserve"> an offer of redress, it means they:</w:t>
      </w:r>
    </w:p>
    <w:p w:rsidR="00F91EFB" w:rsidRPr="008E734D" w:rsidRDefault="00F91EFB" w:rsidP="008E734D">
      <w:pPr>
        <w:pStyle w:val="ListParagraph"/>
        <w:numPr>
          <w:ilvl w:val="0"/>
          <w:numId w:val="7"/>
        </w:numPr>
        <w:spacing w:before="120"/>
        <w:rPr>
          <w:rFonts w:cstheme="minorHAnsi"/>
          <w:sz w:val="22"/>
          <w:szCs w:val="22"/>
        </w:rPr>
      </w:pPr>
      <w:r w:rsidRPr="008E734D">
        <w:rPr>
          <w:rFonts w:cstheme="minorHAnsi"/>
          <w:sz w:val="22"/>
          <w:szCs w:val="22"/>
        </w:rPr>
        <w:t>cannot take further action in civil courts against the responsible institution, its associate institutions and officials for abuse that the Scheme covers;</w:t>
      </w:r>
    </w:p>
    <w:p w:rsidR="00F91EFB" w:rsidRPr="008E734D" w:rsidRDefault="00F91EFB" w:rsidP="008E734D">
      <w:pPr>
        <w:pStyle w:val="ListParagraph"/>
        <w:numPr>
          <w:ilvl w:val="0"/>
          <w:numId w:val="7"/>
        </w:numPr>
        <w:spacing w:before="120"/>
        <w:rPr>
          <w:rFonts w:cstheme="minorHAnsi"/>
          <w:sz w:val="22"/>
          <w:szCs w:val="22"/>
        </w:rPr>
      </w:pPr>
      <w:r w:rsidRPr="008E734D">
        <w:rPr>
          <w:rFonts w:cstheme="minorHAnsi"/>
          <w:sz w:val="22"/>
          <w:szCs w:val="22"/>
        </w:rPr>
        <w:t>will not be entitled to damages from the responsible institution, its associate institutions and officials in the future.</w:t>
      </w:r>
    </w:p>
    <w:p w:rsidR="00F91EFB" w:rsidRPr="008E734D" w:rsidRDefault="00F91EFB" w:rsidP="008E734D">
      <w:pPr>
        <w:rPr>
          <w:rFonts w:cstheme="minorHAnsi"/>
          <w:sz w:val="22"/>
          <w:szCs w:val="22"/>
        </w:rPr>
      </w:pPr>
      <w:r w:rsidRPr="008E734D">
        <w:rPr>
          <w:rFonts w:cstheme="minorHAnsi"/>
          <w:sz w:val="22"/>
          <w:szCs w:val="22"/>
        </w:rPr>
        <w:t xml:space="preserve">The acceptance document must clearly say which elements of redress the person wishes to receive, and from which institutions they wish to receive a direct personal response. The document needs to be signed and include an acknowledgement that the person understands the effect of accepting the offer. </w:t>
      </w:r>
    </w:p>
    <w:p w:rsidR="00AE59B3" w:rsidRPr="008E734D" w:rsidRDefault="00AE59B3" w:rsidP="008E734D">
      <w:pPr>
        <w:rPr>
          <w:rFonts w:cstheme="minorHAnsi"/>
          <w:sz w:val="22"/>
          <w:szCs w:val="22"/>
        </w:rPr>
      </w:pPr>
      <w:r w:rsidRPr="008E734D">
        <w:rPr>
          <w:rFonts w:cstheme="minorHAnsi"/>
          <w:sz w:val="22"/>
          <w:szCs w:val="22"/>
        </w:rPr>
        <w:lastRenderedPageBreak/>
        <w:t xml:space="preserve">To decline an offer a person can write to the Scheme or do nothing. If they write to the Scheme, they should say that they do not want to accept this offer and that they understand that they cannot apply again to the Scheme.  </w:t>
      </w:r>
    </w:p>
    <w:p w:rsidR="00AE59B3" w:rsidRDefault="00AE59B3" w:rsidP="008E734D">
      <w:pPr>
        <w:rPr>
          <w:rFonts w:cstheme="minorHAnsi"/>
          <w:sz w:val="22"/>
          <w:szCs w:val="22"/>
        </w:rPr>
      </w:pPr>
      <w:r w:rsidRPr="008E734D">
        <w:rPr>
          <w:rFonts w:cstheme="minorHAnsi"/>
          <w:sz w:val="22"/>
          <w:szCs w:val="22"/>
        </w:rPr>
        <w:t xml:space="preserve">A person may also decline the offer by taking no action in relation to the offer. If a person does not accept their offer for redress within six months, </w:t>
      </w:r>
      <w:r w:rsidRPr="008E734D">
        <w:rPr>
          <w:rFonts w:cstheme="minorHAnsi"/>
          <w:b/>
          <w:sz w:val="22"/>
          <w:szCs w:val="22"/>
        </w:rPr>
        <w:t xml:space="preserve">the Scheme will assume the offer has been declined. </w:t>
      </w:r>
      <w:r w:rsidRPr="008E734D">
        <w:rPr>
          <w:rFonts w:cstheme="minorHAnsi"/>
          <w:sz w:val="22"/>
          <w:szCs w:val="22"/>
        </w:rPr>
        <w:t>A reminder will be sent when a person has 30 days remaining to accept their offer. If a person needs longer, they can request that this time period be extended.</w:t>
      </w:r>
    </w:p>
    <w:p w:rsidR="00C922D9" w:rsidRPr="008E734D" w:rsidRDefault="00C922D9" w:rsidP="008E734D">
      <w:pPr>
        <w:rPr>
          <w:rFonts w:cstheme="minorHAnsi"/>
          <w:sz w:val="22"/>
          <w:szCs w:val="22"/>
        </w:rPr>
      </w:pPr>
      <w:r w:rsidRPr="008E734D">
        <w:rPr>
          <w:rFonts w:cstheme="minorHAnsi"/>
          <w:sz w:val="22"/>
          <w:szCs w:val="22"/>
        </w:rPr>
        <w:t>No further applications for redress under the scheme can be submitted after an offer has been declined.</w:t>
      </w:r>
    </w:p>
    <w:p w:rsidR="00C51E37" w:rsidRPr="008E734D" w:rsidRDefault="00C51E37" w:rsidP="00C51E37">
      <w:pPr>
        <w:pBdr>
          <w:top w:val="single" w:sz="4" w:space="1" w:color="auto"/>
          <w:left w:val="single" w:sz="4" w:space="4" w:color="auto"/>
          <w:bottom w:val="single" w:sz="4" w:space="1" w:color="auto"/>
          <w:right w:val="single" w:sz="4" w:space="4" w:color="auto"/>
        </w:pBdr>
        <w:shd w:val="clear" w:color="auto" w:fill="E8F3D3" w:themeFill="accent2" w:themeFillTint="33"/>
        <w:rPr>
          <w:rFonts w:cstheme="minorHAnsi"/>
          <w:b/>
          <w:sz w:val="22"/>
          <w:szCs w:val="22"/>
        </w:rPr>
      </w:pPr>
      <w:r w:rsidRPr="008E734D">
        <w:rPr>
          <w:rFonts w:cstheme="minorHAnsi"/>
          <w:b/>
          <w:sz w:val="22"/>
          <w:szCs w:val="22"/>
        </w:rPr>
        <w:t>Key points:</w:t>
      </w:r>
    </w:p>
    <w:p w:rsidR="00C51E37" w:rsidRPr="008E734D" w:rsidRDefault="00C51E37" w:rsidP="00C51E37">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E8F3D3" w:themeFill="accent2" w:themeFillTint="33"/>
        <w:spacing w:before="120"/>
        <w:rPr>
          <w:rFonts w:cstheme="minorHAnsi"/>
          <w:sz w:val="22"/>
          <w:szCs w:val="22"/>
        </w:rPr>
      </w:pPr>
      <w:r w:rsidRPr="008E734D">
        <w:rPr>
          <w:rFonts w:cstheme="minorHAnsi"/>
          <w:sz w:val="22"/>
          <w:szCs w:val="22"/>
        </w:rPr>
        <w:t>A person has to accept their offer by returning an acceptance document that clearly states which elements of redress they wish to receive.</w:t>
      </w:r>
    </w:p>
    <w:p w:rsidR="00C51E37" w:rsidRPr="008E734D" w:rsidRDefault="00C51E37" w:rsidP="00C51E37">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E8F3D3" w:themeFill="accent2" w:themeFillTint="33"/>
        <w:spacing w:before="120"/>
        <w:rPr>
          <w:rFonts w:cstheme="minorHAnsi"/>
          <w:sz w:val="22"/>
          <w:szCs w:val="22"/>
        </w:rPr>
      </w:pPr>
      <w:r w:rsidRPr="008E734D">
        <w:rPr>
          <w:rFonts w:cstheme="minorHAnsi"/>
          <w:sz w:val="22"/>
          <w:szCs w:val="22"/>
        </w:rPr>
        <w:t>If a person does not accept within six months, they are taken to have declined their offer.</w:t>
      </w:r>
    </w:p>
    <w:p w:rsidR="00C51E37" w:rsidRPr="008E734D" w:rsidRDefault="00C51E37" w:rsidP="00C51E37">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E8F3D3" w:themeFill="accent2" w:themeFillTint="33"/>
        <w:spacing w:before="120"/>
        <w:rPr>
          <w:rFonts w:cstheme="minorHAnsi"/>
          <w:sz w:val="22"/>
          <w:szCs w:val="22"/>
        </w:rPr>
      </w:pPr>
      <w:r w:rsidRPr="008E734D">
        <w:rPr>
          <w:rFonts w:cstheme="minorHAnsi"/>
          <w:sz w:val="22"/>
          <w:szCs w:val="22"/>
        </w:rPr>
        <w:t>Accepting an offer means that a person cannot take any further civil action against the responsible institution and cannot receive any further damages for their abuse.</w:t>
      </w:r>
    </w:p>
    <w:p w:rsidR="0033489E" w:rsidRPr="008E734D" w:rsidRDefault="0033489E" w:rsidP="008E734D">
      <w:pPr>
        <w:pStyle w:val="Heading2"/>
        <w:rPr>
          <w:rFonts w:cstheme="minorHAnsi"/>
          <w:sz w:val="22"/>
          <w:szCs w:val="22"/>
        </w:rPr>
      </w:pPr>
      <w:bookmarkStart w:id="43" w:name="_Toc522778389"/>
      <w:r w:rsidRPr="008E734D">
        <w:rPr>
          <w:rFonts w:cstheme="minorHAnsi"/>
          <w:sz w:val="22"/>
          <w:szCs w:val="22"/>
        </w:rPr>
        <w:t>Timeframes</w:t>
      </w:r>
      <w:bookmarkEnd w:id="43"/>
    </w:p>
    <w:p w:rsidR="0033489E" w:rsidRPr="008E734D" w:rsidRDefault="0033489E" w:rsidP="008E734D">
      <w:pPr>
        <w:rPr>
          <w:rFonts w:cstheme="minorHAnsi"/>
          <w:sz w:val="22"/>
          <w:szCs w:val="22"/>
          <w:lang w:val="en"/>
        </w:rPr>
      </w:pPr>
      <w:r w:rsidRPr="008E734D">
        <w:rPr>
          <w:rFonts w:cstheme="minorHAnsi"/>
          <w:sz w:val="22"/>
          <w:szCs w:val="22"/>
          <w:lang w:val="en"/>
        </w:rPr>
        <w:t>The Scheme is aiming to progress and assess applications in the shortest time possible. The application process is conducted on a case-by-case basis and is survivor driven.</w:t>
      </w:r>
    </w:p>
    <w:p w:rsidR="0033489E" w:rsidRPr="008E734D" w:rsidRDefault="0033489E" w:rsidP="008E734D">
      <w:pPr>
        <w:rPr>
          <w:rFonts w:cstheme="minorHAnsi"/>
          <w:sz w:val="22"/>
          <w:szCs w:val="22"/>
          <w:lang w:val="en"/>
        </w:rPr>
      </w:pPr>
      <w:r w:rsidRPr="008E734D">
        <w:rPr>
          <w:rFonts w:cstheme="minorHAnsi"/>
          <w:sz w:val="22"/>
          <w:szCs w:val="22"/>
          <w:lang w:val="en"/>
        </w:rPr>
        <w:t>Processing times will vary depending on the person’s circumstances, with some applications more complex than others.</w:t>
      </w:r>
    </w:p>
    <w:p w:rsidR="0033489E" w:rsidRPr="008E734D" w:rsidRDefault="0033489E" w:rsidP="008E734D">
      <w:pPr>
        <w:rPr>
          <w:rFonts w:cstheme="minorHAnsi"/>
          <w:sz w:val="22"/>
          <w:szCs w:val="22"/>
          <w:lang w:val="en"/>
        </w:rPr>
      </w:pPr>
      <w:r w:rsidRPr="008E734D">
        <w:rPr>
          <w:rFonts w:cstheme="minorHAnsi"/>
          <w:sz w:val="22"/>
          <w:szCs w:val="22"/>
          <w:lang w:val="en"/>
        </w:rPr>
        <w:t>DHS will phone the person to acknowledge receipt of the application, regardless whether the application is lodged online or in paper format.</w:t>
      </w:r>
    </w:p>
    <w:p w:rsidR="0033489E" w:rsidRPr="008E734D" w:rsidRDefault="0033489E" w:rsidP="008E734D">
      <w:pPr>
        <w:rPr>
          <w:rFonts w:cstheme="minorHAnsi"/>
          <w:sz w:val="22"/>
          <w:szCs w:val="22"/>
          <w:lang w:val="en"/>
        </w:rPr>
      </w:pPr>
      <w:r w:rsidRPr="008E734D">
        <w:rPr>
          <w:rFonts w:cstheme="minorHAnsi"/>
          <w:sz w:val="22"/>
          <w:szCs w:val="22"/>
          <w:lang w:val="en"/>
        </w:rPr>
        <w:t>As part of the telephone conversation, the Scheme will advise the person of the assessment process and next steps. The conversation will also seek any further information that is relevant to the process.</w:t>
      </w:r>
    </w:p>
    <w:p w:rsidR="0033489E" w:rsidRPr="008E734D" w:rsidRDefault="0033489E" w:rsidP="008E734D">
      <w:pPr>
        <w:rPr>
          <w:rFonts w:cstheme="minorHAnsi"/>
          <w:sz w:val="22"/>
          <w:szCs w:val="22"/>
          <w:lang w:val="en"/>
        </w:rPr>
      </w:pPr>
      <w:r w:rsidRPr="008E734D">
        <w:rPr>
          <w:rFonts w:cstheme="minorHAnsi"/>
          <w:sz w:val="22"/>
          <w:szCs w:val="22"/>
          <w:lang w:val="en"/>
        </w:rPr>
        <w:t xml:space="preserve">Applications where a person is terminally ill or very elderly will be given priority, so they can receive redress as soon as possible. </w:t>
      </w:r>
    </w:p>
    <w:p w:rsidR="0033489E" w:rsidRPr="008E734D" w:rsidRDefault="0033489E" w:rsidP="008E734D">
      <w:pPr>
        <w:rPr>
          <w:rFonts w:cstheme="minorHAnsi"/>
          <w:sz w:val="22"/>
          <w:szCs w:val="22"/>
          <w:lang w:val="en"/>
        </w:rPr>
      </w:pPr>
      <w:r w:rsidRPr="008E734D">
        <w:rPr>
          <w:rFonts w:cstheme="minorHAnsi"/>
          <w:sz w:val="22"/>
          <w:szCs w:val="22"/>
          <w:lang w:val="en"/>
        </w:rPr>
        <w:t xml:space="preserve">Generally, an application is not complex when there is only one participating institution identified and the institution is able to respond easily to the application. In these circumstances, the Scheme expects to be able to make an offer of redress in around </w:t>
      </w:r>
      <w:r w:rsidR="001A57D4">
        <w:rPr>
          <w:rFonts w:cstheme="minorHAnsi"/>
          <w:sz w:val="22"/>
          <w:szCs w:val="22"/>
          <w:lang w:val="en"/>
        </w:rPr>
        <w:t>3 months</w:t>
      </w:r>
      <w:r w:rsidRPr="008E734D">
        <w:rPr>
          <w:rFonts w:cstheme="minorHAnsi"/>
          <w:sz w:val="22"/>
          <w:szCs w:val="22"/>
          <w:lang w:val="en"/>
        </w:rPr>
        <w:t>. The person then has six months from the date of the notice to accept or decline their offer or seek a review of the outcome.</w:t>
      </w:r>
    </w:p>
    <w:p w:rsidR="0033489E" w:rsidRPr="008E734D" w:rsidRDefault="0033489E" w:rsidP="008E734D">
      <w:pPr>
        <w:rPr>
          <w:rFonts w:cstheme="minorHAnsi"/>
          <w:sz w:val="22"/>
          <w:szCs w:val="22"/>
          <w:lang w:val="en"/>
        </w:rPr>
      </w:pPr>
      <w:r w:rsidRPr="008E734D">
        <w:rPr>
          <w:rFonts w:cstheme="minorHAnsi"/>
          <w:sz w:val="22"/>
          <w:szCs w:val="22"/>
          <w:lang w:val="en"/>
        </w:rPr>
        <w:t xml:space="preserve">Once the offer is accepted, the redress payment, counselling and direct personal response </w:t>
      </w:r>
      <w:r w:rsidR="00E71BA5">
        <w:rPr>
          <w:rFonts w:cstheme="minorHAnsi"/>
          <w:sz w:val="22"/>
          <w:szCs w:val="22"/>
          <w:lang w:val="en"/>
        </w:rPr>
        <w:t xml:space="preserve">details </w:t>
      </w:r>
      <w:r w:rsidRPr="008E734D">
        <w:rPr>
          <w:rFonts w:cstheme="minorHAnsi"/>
          <w:sz w:val="22"/>
          <w:szCs w:val="22"/>
          <w:lang w:val="en"/>
        </w:rPr>
        <w:t>will be made available.</w:t>
      </w:r>
    </w:p>
    <w:p w:rsidR="0033489E" w:rsidRPr="008E734D" w:rsidRDefault="0033489E" w:rsidP="008E734D">
      <w:pPr>
        <w:rPr>
          <w:rFonts w:cstheme="minorHAnsi"/>
          <w:sz w:val="22"/>
          <w:szCs w:val="22"/>
          <w:lang w:val="en"/>
        </w:rPr>
      </w:pPr>
      <w:r w:rsidRPr="008E734D">
        <w:rPr>
          <w:rFonts w:cstheme="minorHAnsi"/>
          <w:sz w:val="22"/>
          <w:szCs w:val="22"/>
          <w:lang w:val="en"/>
        </w:rPr>
        <w:t>Processing of applications where a person’s circumstances are more complex will take longer. This may occur in situations where:</w:t>
      </w:r>
    </w:p>
    <w:p w:rsidR="0033489E" w:rsidRPr="008E734D" w:rsidRDefault="0033489E" w:rsidP="00AD5B49">
      <w:pPr>
        <w:pStyle w:val="ListParagraph"/>
        <w:numPr>
          <w:ilvl w:val="0"/>
          <w:numId w:val="20"/>
        </w:numPr>
        <w:spacing w:before="120" w:after="180"/>
        <w:rPr>
          <w:rFonts w:cstheme="minorHAnsi"/>
          <w:sz w:val="22"/>
          <w:szCs w:val="22"/>
          <w:lang w:val="en"/>
        </w:rPr>
      </w:pPr>
      <w:r w:rsidRPr="008E734D">
        <w:rPr>
          <w:rFonts w:cstheme="minorHAnsi"/>
          <w:sz w:val="22"/>
          <w:szCs w:val="22"/>
          <w:lang w:val="en"/>
        </w:rPr>
        <w:lastRenderedPageBreak/>
        <w:t>there are multiple institutions identified</w:t>
      </w:r>
      <w:r w:rsidR="00B44F21" w:rsidRPr="008E734D">
        <w:rPr>
          <w:rFonts w:cstheme="minorHAnsi"/>
          <w:sz w:val="22"/>
          <w:szCs w:val="22"/>
          <w:lang w:val="en"/>
        </w:rPr>
        <w:t>;</w:t>
      </w:r>
    </w:p>
    <w:p w:rsidR="0033489E" w:rsidRPr="008E734D" w:rsidRDefault="0033489E" w:rsidP="00AD5B49">
      <w:pPr>
        <w:pStyle w:val="ListParagraph"/>
        <w:numPr>
          <w:ilvl w:val="0"/>
          <w:numId w:val="20"/>
        </w:numPr>
        <w:spacing w:before="120" w:after="180"/>
        <w:rPr>
          <w:rFonts w:cstheme="minorHAnsi"/>
          <w:sz w:val="22"/>
          <w:szCs w:val="22"/>
          <w:lang w:val="en"/>
        </w:rPr>
      </w:pPr>
      <w:r w:rsidRPr="008E734D">
        <w:rPr>
          <w:rFonts w:cstheme="minorHAnsi"/>
          <w:sz w:val="22"/>
          <w:szCs w:val="22"/>
          <w:lang w:val="en"/>
        </w:rPr>
        <w:t>an institution has not joined the Scheme, so the application is not able to be processed</w:t>
      </w:r>
      <w:r w:rsidR="00B44F21" w:rsidRPr="008E734D">
        <w:rPr>
          <w:rFonts w:cstheme="minorHAnsi"/>
          <w:sz w:val="22"/>
          <w:szCs w:val="22"/>
          <w:lang w:val="en"/>
        </w:rPr>
        <w:t>;</w:t>
      </w:r>
    </w:p>
    <w:p w:rsidR="0033489E" w:rsidRPr="008E734D" w:rsidRDefault="0033489E" w:rsidP="00AD5B49">
      <w:pPr>
        <w:pStyle w:val="ListParagraph"/>
        <w:numPr>
          <w:ilvl w:val="0"/>
          <w:numId w:val="20"/>
        </w:numPr>
        <w:spacing w:before="120" w:after="180"/>
        <w:rPr>
          <w:rFonts w:cstheme="minorHAnsi"/>
          <w:sz w:val="22"/>
          <w:szCs w:val="22"/>
          <w:lang w:val="en"/>
        </w:rPr>
      </w:pPr>
      <w:r w:rsidRPr="008E734D">
        <w:rPr>
          <w:rFonts w:cstheme="minorHAnsi"/>
          <w:sz w:val="22"/>
          <w:szCs w:val="22"/>
          <w:lang w:val="en"/>
        </w:rPr>
        <w:t>institutions are experiencing difficulty in responding to the request for information</w:t>
      </w:r>
      <w:r w:rsidR="00B44F21" w:rsidRPr="008E734D">
        <w:rPr>
          <w:rFonts w:cstheme="minorHAnsi"/>
          <w:sz w:val="22"/>
          <w:szCs w:val="22"/>
          <w:lang w:val="en"/>
        </w:rPr>
        <w:t>;</w:t>
      </w:r>
    </w:p>
    <w:p w:rsidR="0033489E" w:rsidRPr="008E734D" w:rsidRDefault="0033489E" w:rsidP="00AD5B49">
      <w:pPr>
        <w:pStyle w:val="ListParagraph"/>
        <w:numPr>
          <w:ilvl w:val="0"/>
          <w:numId w:val="20"/>
        </w:numPr>
        <w:spacing w:before="120" w:after="180"/>
        <w:rPr>
          <w:rFonts w:cstheme="minorHAnsi"/>
          <w:sz w:val="22"/>
          <w:szCs w:val="22"/>
          <w:lang w:val="en"/>
        </w:rPr>
      </w:pPr>
      <w:r w:rsidRPr="008E734D">
        <w:rPr>
          <w:rFonts w:cstheme="minorHAnsi"/>
          <w:sz w:val="22"/>
          <w:szCs w:val="22"/>
          <w:lang w:val="en"/>
        </w:rPr>
        <w:t>the special assessment process is required for people with a serious criminal conviction – the Scheme will need to seek advice from relevant Attorneys-General</w:t>
      </w:r>
      <w:r w:rsidR="00B44F21" w:rsidRPr="008E734D">
        <w:rPr>
          <w:rFonts w:cstheme="minorHAnsi"/>
          <w:sz w:val="22"/>
          <w:szCs w:val="22"/>
          <w:lang w:val="en"/>
        </w:rPr>
        <w:t>;</w:t>
      </w:r>
      <w:r w:rsidRPr="008E734D">
        <w:rPr>
          <w:rFonts w:cstheme="minorHAnsi"/>
          <w:sz w:val="22"/>
          <w:szCs w:val="22"/>
          <w:lang w:val="en"/>
        </w:rPr>
        <w:t xml:space="preserve"> </w:t>
      </w:r>
    </w:p>
    <w:p w:rsidR="0033489E" w:rsidRPr="008E734D" w:rsidRDefault="0033489E" w:rsidP="00AD5B49">
      <w:pPr>
        <w:pStyle w:val="ListParagraph"/>
        <w:numPr>
          <w:ilvl w:val="0"/>
          <w:numId w:val="20"/>
        </w:numPr>
        <w:spacing w:before="120" w:after="180"/>
        <w:rPr>
          <w:rFonts w:cstheme="minorHAnsi"/>
          <w:sz w:val="22"/>
          <w:szCs w:val="22"/>
          <w:lang w:val="en"/>
        </w:rPr>
      </w:pPr>
      <w:r w:rsidRPr="008E734D">
        <w:rPr>
          <w:rFonts w:cstheme="minorHAnsi"/>
          <w:sz w:val="22"/>
          <w:szCs w:val="22"/>
          <w:lang w:val="en"/>
        </w:rPr>
        <w:t>an applica</w:t>
      </w:r>
      <w:r w:rsidR="001A57D4">
        <w:rPr>
          <w:rFonts w:cstheme="minorHAnsi"/>
          <w:sz w:val="22"/>
          <w:szCs w:val="22"/>
          <w:lang w:val="en"/>
        </w:rPr>
        <w:t>nt</w:t>
      </w:r>
      <w:r w:rsidRPr="008E734D">
        <w:rPr>
          <w:rFonts w:cstheme="minorHAnsi"/>
          <w:sz w:val="22"/>
          <w:szCs w:val="22"/>
          <w:lang w:val="en"/>
        </w:rPr>
        <w:t xml:space="preserve"> is in gaol, and exceptional circumstances need to be considered before the Scheme can accept the application</w:t>
      </w:r>
      <w:r w:rsidR="00B44F21" w:rsidRPr="008E734D">
        <w:rPr>
          <w:rFonts w:cstheme="minorHAnsi"/>
          <w:sz w:val="22"/>
          <w:szCs w:val="22"/>
          <w:lang w:val="en"/>
        </w:rPr>
        <w:t>; and</w:t>
      </w:r>
    </w:p>
    <w:p w:rsidR="0033489E" w:rsidRPr="008E734D" w:rsidRDefault="0033489E" w:rsidP="00AD5B49">
      <w:pPr>
        <w:pStyle w:val="ListParagraph"/>
        <w:numPr>
          <w:ilvl w:val="0"/>
          <w:numId w:val="20"/>
        </w:numPr>
        <w:spacing w:before="120" w:after="180"/>
        <w:rPr>
          <w:rFonts w:cstheme="minorHAnsi"/>
          <w:sz w:val="22"/>
          <w:szCs w:val="22"/>
          <w:lang w:val="en"/>
        </w:rPr>
      </w:pPr>
      <w:r w:rsidRPr="008E734D">
        <w:rPr>
          <w:rFonts w:cstheme="minorHAnsi"/>
          <w:sz w:val="22"/>
          <w:szCs w:val="22"/>
          <w:lang w:val="en"/>
        </w:rPr>
        <w:t>the applicant is under 18 years of age and the application cannot be processed until they are about to turn 18.</w:t>
      </w:r>
    </w:p>
    <w:p w:rsidR="0033489E" w:rsidRPr="008E734D" w:rsidRDefault="0033489E" w:rsidP="008E734D">
      <w:pPr>
        <w:rPr>
          <w:rFonts w:cstheme="minorHAnsi"/>
          <w:sz w:val="22"/>
          <w:szCs w:val="22"/>
          <w:lang w:val="en"/>
        </w:rPr>
      </w:pPr>
      <w:r w:rsidRPr="008E734D">
        <w:rPr>
          <w:rFonts w:cstheme="minorHAnsi"/>
          <w:sz w:val="22"/>
          <w:szCs w:val="22"/>
          <w:lang w:val="en"/>
        </w:rPr>
        <w:t>As a guide the most complex applications are expected to processed within a 12 month period.</w:t>
      </w:r>
    </w:p>
    <w:p w:rsidR="00C51E37" w:rsidRPr="008E734D" w:rsidRDefault="00C51E37" w:rsidP="00C51E37">
      <w:pPr>
        <w:pBdr>
          <w:top w:val="single" w:sz="4" w:space="1" w:color="auto"/>
          <w:left w:val="single" w:sz="4" w:space="4" w:color="auto"/>
          <w:bottom w:val="single" w:sz="4" w:space="1" w:color="auto"/>
          <w:right w:val="single" w:sz="4" w:space="4" w:color="auto"/>
        </w:pBdr>
        <w:shd w:val="clear" w:color="auto" w:fill="E8F3D3" w:themeFill="accent2" w:themeFillTint="33"/>
        <w:rPr>
          <w:rFonts w:cstheme="minorHAnsi"/>
          <w:b/>
          <w:sz w:val="22"/>
          <w:szCs w:val="22"/>
        </w:rPr>
      </w:pPr>
      <w:r w:rsidRPr="008E734D">
        <w:rPr>
          <w:rFonts w:cstheme="minorHAnsi"/>
          <w:b/>
          <w:sz w:val="22"/>
          <w:szCs w:val="22"/>
        </w:rPr>
        <w:t>Key points:</w:t>
      </w:r>
    </w:p>
    <w:p w:rsidR="00C51E37" w:rsidRPr="008E734D" w:rsidRDefault="00C51E37" w:rsidP="00C51E37">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E8F3D3" w:themeFill="accent2" w:themeFillTint="33"/>
        <w:spacing w:before="120"/>
        <w:rPr>
          <w:rFonts w:cstheme="minorHAnsi"/>
          <w:sz w:val="22"/>
          <w:szCs w:val="22"/>
        </w:rPr>
      </w:pPr>
      <w:r w:rsidRPr="008E734D">
        <w:rPr>
          <w:rFonts w:cstheme="minorHAnsi"/>
          <w:sz w:val="22"/>
          <w:szCs w:val="22"/>
        </w:rPr>
        <w:t>Processing of applications will depend on the complexity of the case.</w:t>
      </w:r>
    </w:p>
    <w:p w:rsidR="00C51E37" w:rsidRPr="008E734D" w:rsidRDefault="00C51E37" w:rsidP="00C51E37">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E8F3D3" w:themeFill="accent2" w:themeFillTint="33"/>
        <w:spacing w:before="120"/>
        <w:rPr>
          <w:rFonts w:cstheme="minorHAnsi"/>
          <w:sz w:val="22"/>
          <w:szCs w:val="22"/>
        </w:rPr>
      </w:pPr>
      <w:r w:rsidRPr="008E734D">
        <w:rPr>
          <w:rFonts w:cstheme="minorHAnsi"/>
          <w:sz w:val="22"/>
          <w:szCs w:val="22"/>
        </w:rPr>
        <w:t xml:space="preserve">Applications with only one participating institution that do not require special assessment processes may be processed within </w:t>
      </w:r>
      <w:r>
        <w:rPr>
          <w:rFonts w:cstheme="minorHAnsi"/>
          <w:sz w:val="22"/>
          <w:szCs w:val="22"/>
        </w:rPr>
        <w:t>3 months</w:t>
      </w:r>
      <w:r w:rsidRPr="008E734D">
        <w:rPr>
          <w:rFonts w:cstheme="minorHAnsi"/>
          <w:sz w:val="22"/>
          <w:szCs w:val="22"/>
        </w:rPr>
        <w:t>.</w:t>
      </w:r>
    </w:p>
    <w:p w:rsidR="00C51E37" w:rsidRPr="008E734D" w:rsidRDefault="00C51E37" w:rsidP="00C51E37">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E8F3D3" w:themeFill="accent2" w:themeFillTint="33"/>
        <w:spacing w:before="120"/>
        <w:rPr>
          <w:rFonts w:cstheme="minorHAnsi"/>
          <w:sz w:val="22"/>
          <w:szCs w:val="22"/>
        </w:rPr>
      </w:pPr>
      <w:r w:rsidRPr="008E734D">
        <w:rPr>
          <w:rFonts w:cstheme="minorHAnsi"/>
          <w:sz w:val="22"/>
          <w:szCs w:val="22"/>
        </w:rPr>
        <w:t>Complex applications may take up to 12 months to process.</w:t>
      </w:r>
    </w:p>
    <w:p w:rsidR="00C51E37" w:rsidRPr="008E734D" w:rsidRDefault="00C51E37" w:rsidP="00C51E37">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E8F3D3" w:themeFill="accent2" w:themeFillTint="33"/>
        <w:spacing w:before="120"/>
        <w:rPr>
          <w:rFonts w:cstheme="minorHAnsi"/>
          <w:sz w:val="22"/>
          <w:szCs w:val="22"/>
        </w:rPr>
      </w:pPr>
      <w:r w:rsidRPr="008E734D">
        <w:rPr>
          <w:rFonts w:cstheme="minorHAnsi"/>
          <w:sz w:val="22"/>
          <w:szCs w:val="22"/>
        </w:rPr>
        <w:t>Applicants who are elderly or terminally ill will be given priority.</w:t>
      </w:r>
    </w:p>
    <w:p w:rsidR="000C2E5A" w:rsidRPr="008E734D" w:rsidRDefault="000C2E5A" w:rsidP="008E734D">
      <w:pPr>
        <w:pStyle w:val="Heading2"/>
        <w:rPr>
          <w:rFonts w:cstheme="minorHAnsi"/>
          <w:sz w:val="22"/>
          <w:szCs w:val="22"/>
        </w:rPr>
      </w:pPr>
      <w:bookmarkStart w:id="44" w:name="_Toc522778390"/>
      <w:r w:rsidRPr="008E734D">
        <w:rPr>
          <w:rFonts w:cstheme="minorHAnsi"/>
          <w:sz w:val="22"/>
          <w:szCs w:val="22"/>
        </w:rPr>
        <w:t>Review process</w:t>
      </w:r>
      <w:bookmarkEnd w:id="44"/>
    </w:p>
    <w:p w:rsidR="000C2E5A" w:rsidRPr="008E734D" w:rsidRDefault="000C2E5A" w:rsidP="008E734D">
      <w:pPr>
        <w:rPr>
          <w:rFonts w:cstheme="minorHAnsi"/>
          <w:sz w:val="22"/>
          <w:szCs w:val="22"/>
        </w:rPr>
      </w:pPr>
      <w:r w:rsidRPr="008E734D">
        <w:rPr>
          <w:rFonts w:cstheme="minorHAnsi"/>
          <w:sz w:val="22"/>
          <w:szCs w:val="22"/>
        </w:rPr>
        <w:t>When an application to the Scheme has been assessed, the person applying will receive a letter. If the application was successful, the letter will also provide an offer of redress. If the person seeking redress does not agree with the decision, they can request a review.</w:t>
      </w:r>
    </w:p>
    <w:p w:rsidR="00A1220D" w:rsidRPr="008E734D" w:rsidRDefault="00A1220D" w:rsidP="008E734D">
      <w:pPr>
        <w:rPr>
          <w:rFonts w:cstheme="minorHAnsi"/>
          <w:sz w:val="22"/>
          <w:szCs w:val="22"/>
        </w:rPr>
      </w:pPr>
      <w:r w:rsidRPr="008E734D">
        <w:rPr>
          <w:rFonts w:cstheme="minorHAnsi"/>
          <w:sz w:val="22"/>
          <w:szCs w:val="22"/>
        </w:rPr>
        <w:t xml:space="preserve">A review can be requested by calling the </w:t>
      </w:r>
      <w:r w:rsidR="00B641A9">
        <w:rPr>
          <w:rFonts w:cstheme="minorHAnsi"/>
          <w:sz w:val="22"/>
          <w:szCs w:val="22"/>
        </w:rPr>
        <w:t xml:space="preserve">National </w:t>
      </w:r>
      <w:r w:rsidR="00C21AB8">
        <w:rPr>
          <w:rFonts w:cstheme="minorHAnsi"/>
          <w:sz w:val="22"/>
          <w:szCs w:val="22"/>
        </w:rPr>
        <w:t xml:space="preserve">Redress Scheme on 1800 737 377 </w:t>
      </w:r>
      <w:r w:rsidRPr="008E734D">
        <w:rPr>
          <w:rFonts w:cstheme="minorHAnsi"/>
          <w:sz w:val="22"/>
          <w:szCs w:val="22"/>
        </w:rPr>
        <w:t xml:space="preserve"> or contacting the Scheme in writing.</w:t>
      </w:r>
    </w:p>
    <w:p w:rsidR="000C2E5A" w:rsidRPr="008E734D" w:rsidRDefault="000C2E5A" w:rsidP="008E734D">
      <w:pPr>
        <w:rPr>
          <w:rFonts w:cstheme="minorHAnsi"/>
          <w:sz w:val="22"/>
          <w:szCs w:val="22"/>
        </w:rPr>
      </w:pPr>
      <w:r w:rsidRPr="008E734D">
        <w:rPr>
          <w:rFonts w:cstheme="minorHAnsi"/>
          <w:sz w:val="22"/>
          <w:szCs w:val="22"/>
        </w:rPr>
        <w:t>A review might be requested because:</w:t>
      </w:r>
    </w:p>
    <w:p w:rsidR="000C2E5A" w:rsidRPr="008E734D" w:rsidRDefault="000C2E5A" w:rsidP="00AD5B49">
      <w:pPr>
        <w:pStyle w:val="ListParagraph"/>
        <w:numPr>
          <w:ilvl w:val="0"/>
          <w:numId w:val="14"/>
        </w:numPr>
        <w:spacing w:before="120" w:after="0"/>
        <w:ind w:left="714" w:hanging="357"/>
        <w:contextualSpacing w:val="0"/>
        <w:rPr>
          <w:rFonts w:cstheme="minorHAnsi"/>
          <w:sz w:val="22"/>
          <w:szCs w:val="22"/>
        </w:rPr>
      </w:pPr>
      <w:r w:rsidRPr="008E734D">
        <w:rPr>
          <w:rFonts w:cstheme="minorHAnsi"/>
          <w:sz w:val="22"/>
          <w:szCs w:val="22"/>
        </w:rPr>
        <w:t xml:space="preserve">their application was not successful and they were not offered redress under the </w:t>
      </w:r>
      <w:r w:rsidR="00B641A9">
        <w:rPr>
          <w:rFonts w:cstheme="minorHAnsi"/>
          <w:sz w:val="22"/>
          <w:szCs w:val="22"/>
        </w:rPr>
        <w:t>S</w:t>
      </w:r>
      <w:r w:rsidRPr="008E734D">
        <w:rPr>
          <w:rFonts w:cstheme="minorHAnsi"/>
          <w:sz w:val="22"/>
          <w:szCs w:val="22"/>
        </w:rPr>
        <w:t>cheme; or</w:t>
      </w:r>
    </w:p>
    <w:p w:rsidR="000C2E5A" w:rsidRPr="008E734D" w:rsidRDefault="000C2E5A" w:rsidP="00AD5B49">
      <w:pPr>
        <w:pStyle w:val="ListParagraph"/>
        <w:numPr>
          <w:ilvl w:val="0"/>
          <w:numId w:val="14"/>
        </w:numPr>
        <w:spacing w:before="120" w:after="0"/>
        <w:rPr>
          <w:rFonts w:cstheme="minorHAnsi"/>
          <w:sz w:val="22"/>
          <w:szCs w:val="22"/>
        </w:rPr>
      </w:pPr>
      <w:r w:rsidRPr="008E734D">
        <w:rPr>
          <w:rFonts w:cstheme="minorHAnsi"/>
          <w:sz w:val="22"/>
          <w:szCs w:val="22"/>
        </w:rPr>
        <w:t>they are unhappy with some aspect of their redress offer.</w:t>
      </w:r>
    </w:p>
    <w:p w:rsidR="000C2E5A" w:rsidRPr="008E734D" w:rsidRDefault="000C2E5A" w:rsidP="008E734D">
      <w:pPr>
        <w:pStyle w:val="ListParagraph"/>
        <w:spacing w:after="0"/>
        <w:rPr>
          <w:rFonts w:cstheme="minorHAnsi"/>
          <w:sz w:val="22"/>
          <w:szCs w:val="22"/>
        </w:rPr>
      </w:pPr>
    </w:p>
    <w:p w:rsidR="000C2E5A" w:rsidRPr="008E734D" w:rsidRDefault="000C2E5A" w:rsidP="008E734D">
      <w:pPr>
        <w:rPr>
          <w:rFonts w:cstheme="minorHAnsi"/>
          <w:sz w:val="22"/>
          <w:szCs w:val="22"/>
        </w:rPr>
      </w:pPr>
      <w:r w:rsidRPr="008E734D">
        <w:rPr>
          <w:rFonts w:cstheme="minorHAnsi"/>
          <w:sz w:val="22"/>
          <w:szCs w:val="22"/>
        </w:rPr>
        <w:t xml:space="preserve">All reviews will be undertaken by a different </w:t>
      </w:r>
      <w:r w:rsidR="00C21AB8">
        <w:rPr>
          <w:rFonts w:cstheme="minorHAnsi"/>
          <w:sz w:val="22"/>
          <w:szCs w:val="22"/>
        </w:rPr>
        <w:t>I</w:t>
      </w:r>
      <w:r w:rsidRPr="008E734D">
        <w:rPr>
          <w:rFonts w:cstheme="minorHAnsi"/>
          <w:sz w:val="22"/>
          <w:szCs w:val="22"/>
        </w:rPr>
        <w:t xml:space="preserve">ndependent </w:t>
      </w:r>
      <w:r w:rsidR="00C21AB8">
        <w:rPr>
          <w:rFonts w:cstheme="minorHAnsi"/>
          <w:sz w:val="22"/>
          <w:szCs w:val="22"/>
        </w:rPr>
        <w:t>D</w:t>
      </w:r>
      <w:r w:rsidRPr="008E734D">
        <w:rPr>
          <w:rFonts w:cstheme="minorHAnsi"/>
          <w:sz w:val="22"/>
          <w:szCs w:val="22"/>
        </w:rPr>
        <w:t xml:space="preserve">ecision </w:t>
      </w:r>
      <w:r w:rsidR="00C21AB8">
        <w:rPr>
          <w:rFonts w:cstheme="minorHAnsi"/>
          <w:sz w:val="22"/>
          <w:szCs w:val="22"/>
        </w:rPr>
        <w:t>M</w:t>
      </w:r>
      <w:r w:rsidRPr="008E734D">
        <w:rPr>
          <w:rFonts w:cstheme="minorHAnsi"/>
          <w:sz w:val="22"/>
          <w:szCs w:val="22"/>
        </w:rPr>
        <w:t>aker than the one that made the original decision. A person will not be able to provide any additional information than what was used to make the original decision.</w:t>
      </w:r>
    </w:p>
    <w:p w:rsidR="000C2E5A" w:rsidRPr="008E734D" w:rsidRDefault="000C2E5A" w:rsidP="008E734D">
      <w:pPr>
        <w:rPr>
          <w:rFonts w:cstheme="minorHAnsi"/>
          <w:sz w:val="22"/>
          <w:szCs w:val="22"/>
        </w:rPr>
      </w:pPr>
      <w:r w:rsidRPr="008E734D">
        <w:rPr>
          <w:rFonts w:cstheme="minorHAnsi"/>
          <w:sz w:val="22"/>
          <w:szCs w:val="22"/>
        </w:rPr>
        <w:t xml:space="preserve">A review may keep the original decision, change the original decision or make a new decision. It is necessary to apply for the review within six months of receiving the decision. Written notification will be provided of the review decision. </w:t>
      </w:r>
    </w:p>
    <w:p w:rsidR="000C2E5A" w:rsidRPr="008E734D" w:rsidRDefault="000C2E5A" w:rsidP="008E734D">
      <w:pPr>
        <w:rPr>
          <w:rFonts w:cstheme="minorHAnsi"/>
          <w:sz w:val="22"/>
          <w:szCs w:val="22"/>
        </w:rPr>
      </w:pPr>
      <w:r w:rsidRPr="008E734D">
        <w:rPr>
          <w:rFonts w:cstheme="minorHAnsi"/>
          <w:sz w:val="22"/>
          <w:szCs w:val="22"/>
        </w:rPr>
        <w:t>If the original decision is confirmed, the person seeking redress will receive an additional two months to consider whether to accept or decline the offer.</w:t>
      </w:r>
    </w:p>
    <w:p w:rsidR="000C2E5A" w:rsidRDefault="000C2E5A" w:rsidP="008E734D">
      <w:pPr>
        <w:rPr>
          <w:rFonts w:cstheme="minorHAnsi"/>
          <w:sz w:val="22"/>
          <w:szCs w:val="22"/>
        </w:rPr>
      </w:pPr>
      <w:r w:rsidRPr="008E734D">
        <w:rPr>
          <w:rFonts w:cstheme="minorHAnsi"/>
          <w:sz w:val="22"/>
          <w:szCs w:val="22"/>
        </w:rPr>
        <w:t>If a different decision is made, a new written offer for redress will be provided and the previous offer will be withdrawn. The person will have six months to consider the new offer.</w:t>
      </w:r>
    </w:p>
    <w:p w:rsidR="00C51E37" w:rsidRPr="008E734D" w:rsidRDefault="00C51E37" w:rsidP="00C51E37">
      <w:pPr>
        <w:keepNext/>
        <w:keepLines/>
        <w:pBdr>
          <w:top w:val="single" w:sz="4" w:space="1" w:color="auto"/>
          <w:left w:val="single" w:sz="4" w:space="4" w:color="auto"/>
          <w:bottom w:val="single" w:sz="4" w:space="1" w:color="auto"/>
          <w:right w:val="single" w:sz="4" w:space="4" w:color="auto"/>
        </w:pBdr>
        <w:shd w:val="clear" w:color="auto" w:fill="E8F3D3" w:themeFill="accent2" w:themeFillTint="33"/>
        <w:rPr>
          <w:rFonts w:cstheme="minorHAnsi"/>
          <w:b/>
          <w:sz w:val="22"/>
          <w:szCs w:val="22"/>
        </w:rPr>
      </w:pPr>
      <w:r w:rsidRPr="008E734D">
        <w:rPr>
          <w:rFonts w:cstheme="minorHAnsi"/>
          <w:b/>
          <w:sz w:val="22"/>
          <w:szCs w:val="22"/>
        </w:rPr>
        <w:lastRenderedPageBreak/>
        <w:t>Key points:</w:t>
      </w:r>
    </w:p>
    <w:p w:rsidR="00C51E37" w:rsidRPr="008E734D" w:rsidRDefault="00C51E37" w:rsidP="00C51E37">
      <w:pPr>
        <w:pStyle w:val="ListParagraph"/>
        <w:keepNext/>
        <w:keepLines/>
        <w:numPr>
          <w:ilvl w:val="0"/>
          <w:numId w:val="2"/>
        </w:numPr>
        <w:pBdr>
          <w:top w:val="single" w:sz="4" w:space="1" w:color="auto"/>
          <w:left w:val="single" w:sz="4" w:space="4" w:color="auto"/>
          <w:bottom w:val="single" w:sz="4" w:space="1" w:color="auto"/>
          <w:right w:val="single" w:sz="4" w:space="4" w:color="auto"/>
        </w:pBdr>
        <w:shd w:val="clear" w:color="auto" w:fill="E8F3D3" w:themeFill="accent2" w:themeFillTint="33"/>
        <w:spacing w:before="120"/>
        <w:rPr>
          <w:rFonts w:cstheme="minorHAnsi"/>
          <w:sz w:val="22"/>
          <w:szCs w:val="22"/>
        </w:rPr>
      </w:pPr>
      <w:r w:rsidRPr="008E734D">
        <w:rPr>
          <w:rFonts w:cstheme="minorHAnsi"/>
          <w:sz w:val="22"/>
          <w:szCs w:val="22"/>
        </w:rPr>
        <w:t>A person can request a review, within six months of their decision, if they were unsuccessful or if they disagree with the offer they received.</w:t>
      </w:r>
    </w:p>
    <w:p w:rsidR="00C51E37" w:rsidRPr="008E734D" w:rsidRDefault="00C51E37" w:rsidP="00C51E37">
      <w:pPr>
        <w:pStyle w:val="ListParagraph"/>
        <w:keepNext/>
        <w:keepLines/>
        <w:numPr>
          <w:ilvl w:val="0"/>
          <w:numId w:val="2"/>
        </w:numPr>
        <w:pBdr>
          <w:top w:val="single" w:sz="4" w:space="1" w:color="auto"/>
          <w:left w:val="single" w:sz="4" w:space="4" w:color="auto"/>
          <w:bottom w:val="single" w:sz="4" w:space="1" w:color="auto"/>
          <w:right w:val="single" w:sz="4" w:space="4" w:color="auto"/>
        </w:pBdr>
        <w:shd w:val="clear" w:color="auto" w:fill="E8F3D3" w:themeFill="accent2" w:themeFillTint="33"/>
        <w:spacing w:before="120"/>
        <w:rPr>
          <w:rFonts w:cstheme="minorHAnsi"/>
          <w:sz w:val="22"/>
          <w:szCs w:val="22"/>
        </w:rPr>
      </w:pPr>
      <w:r w:rsidRPr="008E734D">
        <w:rPr>
          <w:rFonts w:cstheme="minorHAnsi"/>
          <w:sz w:val="22"/>
          <w:szCs w:val="22"/>
        </w:rPr>
        <w:t xml:space="preserve">A different </w:t>
      </w:r>
      <w:r>
        <w:rPr>
          <w:rFonts w:cstheme="minorHAnsi"/>
          <w:sz w:val="22"/>
          <w:szCs w:val="22"/>
        </w:rPr>
        <w:t>I</w:t>
      </w:r>
      <w:r w:rsidRPr="008E734D">
        <w:rPr>
          <w:rFonts w:cstheme="minorHAnsi"/>
          <w:sz w:val="22"/>
          <w:szCs w:val="22"/>
        </w:rPr>
        <w:t xml:space="preserve">ndependent </w:t>
      </w:r>
      <w:r>
        <w:rPr>
          <w:rFonts w:cstheme="minorHAnsi"/>
          <w:sz w:val="22"/>
          <w:szCs w:val="22"/>
        </w:rPr>
        <w:t>D</w:t>
      </w:r>
      <w:r w:rsidRPr="008E734D">
        <w:rPr>
          <w:rFonts w:cstheme="minorHAnsi"/>
          <w:sz w:val="22"/>
          <w:szCs w:val="22"/>
        </w:rPr>
        <w:t xml:space="preserve">ecision </w:t>
      </w:r>
      <w:r>
        <w:rPr>
          <w:rFonts w:cstheme="minorHAnsi"/>
          <w:sz w:val="22"/>
          <w:szCs w:val="22"/>
        </w:rPr>
        <w:t>M</w:t>
      </w:r>
      <w:r w:rsidRPr="008E734D">
        <w:rPr>
          <w:rFonts w:cstheme="minorHAnsi"/>
          <w:sz w:val="22"/>
          <w:szCs w:val="22"/>
        </w:rPr>
        <w:t>aker to the one who made the original decision will conduct the review.</w:t>
      </w:r>
    </w:p>
    <w:p w:rsidR="00C51E37" w:rsidRPr="008E734D" w:rsidRDefault="00C51E37" w:rsidP="00C51E37">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E8F3D3" w:themeFill="accent2" w:themeFillTint="33"/>
        <w:spacing w:before="120"/>
        <w:rPr>
          <w:rFonts w:cstheme="minorHAnsi"/>
          <w:sz w:val="22"/>
          <w:szCs w:val="22"/>
        </w:rPr>
      </w:pPr>
      <w:r w:rsidRPr="008E734D">
        <w:rPr>
          <w:rFonts w:cstheme="minorHAnsi"/>
          <w:sz w:val="22"/>
          <w:szCs w:val="22"/>
        </w:rPr>
        <w:t xml:space="preserve">If the review keeps the original decision, a person has two months to accept or decline. If a new decision is made, the person will have six months to decide. </w:t>
      </w:r>
    </w:p>
    <w:p w:rsidR="000C2E5A" w:rsidRPr="008E734D" w:rsidRDefault="000C2E5A" w:rsidP="008E734D">
      <w:pPr>
        <w:rPr>
          <w:rFonts w:cstheme="minorHAnsi"/>
          <w:sz w:val="22"/>
          <w:szCs w:val="22"/>
        </w:rPr>
      </w:pPr>
    </w:p>
    <w:p w:rsidR="00F91EFB" w:rsidRPr="008E734D" w:rsidRDefault="00F91EFB" w:rsidP="008E734D">
      <w:pPr>
        <w:pStyle w:val="Heading1"/>
        <w:rPr>
          <w:rFonts w:cstheme="minorHAnsi"/>
        </w:rPr>
      </w:pPr>
      <w:bookmarkStart w:id="45" w:name="_Toc522778391"/>
      <w:r w:rsidRPr="008E734D">
        <w:rPr>
          <w:rFonts w:cstheme="minorHAnsi"/>
        </w:rPr>
        <w:t>Exiting the Scheme</w:t>
      </w:r>
      <w:bookmarkEnd w:id="45"/>
    </w:p>
    <w:p w:rsidR="00F91EFB" w:rsidRPr="008E734D" w:rsidRDefault="00F91EFB" w:rsidP="008E734D">
      <w:pPr>
        <w:spacing w:before="0"/>
        <w:rPr>
          <w:rFonts w:cstheme="minorHAnsi"/>
          <w:sz w:val="22"/>
          <w:szCs w:val="22"/>
        </w:rPr>
      </w:pPr>
      <w:r w:rsidRPr="008E734D">
        <w:rPr>
          <w:rFonts w:cstheme="minorHAnsi"/>
          <w:sz w:val="22"/>
          <w:szCs w:val="22"/>
        </w:rPr>
        <w:t xml:space="preserve">Once an applicant accepts their offer of redress, support services would assist clients to manage the outcomes of </w:t>
      </w:r>
      <w:r w:rsidR="00D07446" w:rsidRPr="008E734D">
        <w:rPr>
          <w:rFonts w:cstheme="minorHAnsi"/>
          <w:sz w:val="22"/>
          <w:szCs w:val="22"/>
        </w:rPr>
        <w:t>r</w:t>
      </w:r>
      <w:r w:rsidRPr="008E734D">
        <w:rPr>
          <w:rFonts w:cstheme="minorHAnsi"/>
          <w:sz w:val="22"/>
          <w:szCs w:val="22"/>
        </w:rPr>
        <w:t>edress.</w:t>
      </w:r>
    </w:p>
    <w:p w:rsidR="00F91EFB" w:rsidRPr="008E734D" w:rsidRDefault="00F91EFB" w:rsidP="008E734D">
      <w:pPr>
        <w:spacing w:before="0"/>
        <w:rPr>
          <w:rFonts w:cstheme="minorHAnsi"/>
          <w:sz w:val="22"/>
          <w:szCs w:val="22"/>
        </w:rPr>
      </w:pPr>
      <w:r w:rsidRPr="008E734D">
        <w:rPr>
          <w:rFonts w:cstheme="minorHAnsi"/>
          <w:sz w:val="22"/>
          <w:szCs w:val="22"/>
        </w:rPr>
        <w:t xml:space="preserve">For </w:t>
      </w:r>
      <w:r w:rsidR="000C2E5A" w:rsidRPr="008E734D">
        <w:rPr>
          <w:rFonts w:cstheme="minorHAnsi"/>
          <w:sz w:val="22"/>
          <w:szCs w:val="22"/>
        </w:rPr>
        <w:t>the monetary payment, services c</w:t>
      </w:r>
      <w:r w:rsidRPr="008E734D">
        <w:rPr>
          <w:rFonts w:cstheme="minorHAnsi"/>
          <w:sz w:val="22"/>
          <w:szCs w:val="22"/>
        </w:rPr>
        <w:t>ould assist clients to access Commonwealth Financial Counsellors who can provide confidential assistance for people to address their financial problems and debt.</w:t>
      </w:r>
    </w:p>
    <w:p w:rsidR="003524D8" w:rsidRDefault="00F91EFB" w:rsidP="008E734D">
      <w:pPr>
        <w:spacing w:before="0"/>
        <w:rPr>
          <w:rFonts w:cstheme="minorHAnsi"/>
          <w:sz w:val="22"/>
          <w:szCs w:val="22"/>
        </w:rPr>
      </w:pPr>
      <w:r w:rsidRPr="008E734D">
        <w:rPr>
          <w:rFonts w:cstheme="minorHAnsi"/>
          <w:sz w:val="22"/>
          <w:szCs w:val="22"/>
        </w:rPr>
        <w:t>Accessing counselling and psychological care</w:t>
      </w:r>
      <w:r w:rsidR="000C2E5A" w:rsidRPr="008E734D">
        <w:rPr>
          <w:rFonts w:cstheme="minorHAnsi"/>
          <w:sz w:val="22"/>
          <w:szCs w:val="22"/>
        </w:rPr>
        <w:t>, as provided by the Redress offer,</w:t>
      </w:r>
      <w:r w:rsidRPr="008E734D">
        <w:rPr>
          <w:rFonts w:cstheme="minorHAnsi"/>
          <w:sz w:val="22"/>
          <w:szCs w:val="22"/>
        </w:rPr>
        <w:t xml:space="preserve"> will depend on where the </w:t>
      </w:r>
      <w:r w:rsidR="00C21AB8">
        <w:rPr>
          <w:rFonts w:cstheme="minorHAnsi"/>
          <w:sz w:val="22"/>
          <w:szCs w:val="22"/>
        </w:rPr>
        <w:t>person</w:t>
      </w:r>
      <w:r w:rsidRPr="008E734D">
        <w:rPr>
          <w:rFonts w:cstheme="minorHAnsi"/>
          <w:sz w:val="22"/>
          <w:szCs w:val="22"/>
        </w:rPr>
        <w:t xml:space="preserve"> lives. Further information about accessing this support will be provided with the final acceptance documents. Services may be able to draw on their own expertise and service network knowledge to link people with appropriately skilled practitioners.</w:t>
      </w:r>
      <w:r w:rsidR="000C2E5A" w:rsidRPr="008E734D">
        <w:rPr>
          <w:rFonts w:cstheme="minorHAnsi"/>
          <w:sz w:val="22"/>
          <w:szCs w:val="22"/>
        </w:rPr>
        <w:t xml:space="preserve"> </w:t>
      </w:r>
    </w:p>
    <w:p w:rsidR="00F91EFB" w:rsidRPr="008E734D" w:rsidRDefault="000C2E5A" w:rsidP="008E734D">
      <w:pPr>
        <w:spacing w:before="0"/>
        <w:rPr>
          <w:rFonts w:cstheme="minorHAnsi"/>
          <w:sz w:val="22"/>
          <w:szCs w:val="22"/>
        </w:rPr>
      </w:pPr>
      <w:r w:rsidRPr="008E734D">
        <w:rPr>
          <w:rFonts w:cstheme="minorHAnsi"/>
          <w:sz w:val="22"/>
          <w:szCs w:val="22"/>
        </w:rPr>
        <w:t>More information about the counselling and psychological care element of Redress is provided in Part 3</w:t>
      </w:r>
      <w:r w:rsidR="00C21AB8">
        <w:rPr>
          <w:rFonts w:cstheme="minorHAnsi"/>
          <w:sz w:val="22"/>
          <w:szCs w:val="22"/>
        </w:rPr>
        <w:t xml:space="preserve"> of this manual</w:t>
      </w:r>
      <w:r w:rsidRPr="008E734D">
        <w:rPr>
          <w:rFonts w:cstheme="minorHAnsi"/>
          <w:sz w:val="22"/>
          <w:szCs w:val="22"/>
        </w:rPr>
        <w:t>.</w:t>
      </w:r>
    </w:p>
    <w:p w:rsidR="00A2521B" w:rsidRPr="008E734D" w:rsidRDefault="00A2521B" w:rsidP="008E734D">
      <w:pPr>
        <w:spacing w:before="0"/>
        <w:rPr>
          <w:rFonts w:cstheme="minorHAnsi"/>
          <w:sz w:val="22"/>
          <w:szCs w:val="22"/>
        </w:rPr>
      </w:pPr>
      <w:r w:rsidRPr="008E734D">
        <w:rPr>
          <w:rFonts w:cstheme="minorHAnsi"/>
          <w:sz w:val="22"/>
          <w:szCs w:val="22"/>
        </w:rPr>
        <w:t>Note that support provided by support services throughout the application and assessment process will be separate from the counselling and psychological care element of redress that will be provided once a decision is made.</w:t>
      </w:r>
    </w:p>
    <w:p w:rsidR="00F91EFB" w:rsidRPr="008E734D" w:rsidRDefault="00F91EFB" w:rsidP="008E734D">
      <w:pPr>
        <w:rPr>
          <w:rFonts w:cstheme="minorHAnsi"/>
          <w:sz w:val="22"/>
          <w:szCs w:val="22"/>
        </w:rPr>
      </w:pPr>
      <w:r w:rsidRPr="008E734D">
        <w:rPr>
          <w:rFonts w:cstheme="minorHAnsi"/>
          <w:sz w:val="22"/>
          <w:szCs w:val="22"/>
        </w:rPr>
        <w:t>Support services may also be asked to support clients who wish to receive a DPR</w:t>
      </w:r>
      <w:r w:rsidR="00A2521B" w:rsidRPr="008E734D">
        <w:rPr>
          <w:rFonts w:cstheme="minorHAnsi"/>
          <w:sz w:val="22"/>
          <w:szCs w:val="22"/>
        </w:rPr>
        <w:t xml:space="preserve"> throughout the process</w:t>
      </w:r>
      <w:r w:rsidRPr="008E734D">
        <w:rPr>
          <w:rFonts w:cstheme="minorHAnsi"/>
          <w:sz w:val="22"/>
          <w:szCs w:val="22"/>
        </w:rPr>
        <w:t>.</w:t>
      </w:r>
      <w:r w:rsidR="00A2521B" w:rsidRPr="008E734D">
        <w:rPr>
          <w:rFonts w:cstheme="minorHAnsi"/>
          <w:sz w:val="22"/>
          <w:szCs w:val="22"/>
        </w:rPr>
        <w:t xml:space="preserve"> This may include attending a DPR session with the client or providing emotional and practical support when they make contact with the institution.</w:t>
      </w:r>
    </w:p>
    <w:p w:rsidR="00C51E37" w:rsidRPr="008E734D" w:rsidRDefault="00C51E37" w:rsidP="00C51E37">
      <w:pPr>
        <w:pBdr>
          <w:top w:val="single" w:sz="4" w:space="1" w:color="auto"/>
          <w:left w:val="single" w:sz="4" w:space="4" w:color="auto"/>
          <w:bottom w:val="single" w:sz="4" w:space="1" w:color="auto"/>
          <w:right w:val="single" w:sz="4" w:space="4" w:color="auto"/>
        </w:pBdr>
        <w:shd w:val="clear" w:color="auto" w:fill="E8F3D3" w:themeFill="accent2" w:themeFillTint="33"/>
        <w:rPr>
          <w:rFonts w:cstheme="minorHAnsi"/>
          <w:b/>
          <w:sz w:val="22"/>
          <w:szCs w:val="22"/>
        </w:rPr>
      </w:pPr>
      <w:r w:rsidRPr="008E734D">
        <w:rPr>
          <w:rFonts w:cstheme="minorHAnsi"/>
          <w:b/>
          <w:sz w:val="22"/>
          <w:szCs w:val="22"/>
        </w:rPr>
        <w:t>Key points:</w:t>
      </w:r>
    </w:p>
    <w:p w:rsidR="00C51E37" w:rsidRPr="008E734D" w:rsidRDefault="00C51E37" w:rsidP="00C51E37">
      <w:pPr>
        <w:pStyle w:val="ListParagraph"/>
        <w:numPr>
          <w:ilvl w:val="0"/>
          <w:numId w:val="22"/>
        </w:numPr>
        <w:pBdr>
          <w:top w:val="single" w:sz="4" w:space="1" w:color="auto"/>
          <w:left w:val="single" w:sz="4" w:space="4" w:color="auto"/>
          <w:bottom w:val="single" w:sz="4" w:space="1" w:color="auto"/>
          <w:right w:val="single" w:sz="4" w:space="4" w:color="auto"/>
        </w:pBdr>
        <w:shd w:val="clear" w:color="auto" w:fill="E8F3D3" w:themeFill="accent2" w:themeFillTint="33"/>
        <w:rPr>
          <w:rFonts w:cstheme="minorHAnsi"/>
          <w:b/>
          <w:sz w:val="22"/>
          <w:szCs w:val="22"/>
        </w:rPr>
      </w:pPr>
      <w:r w:rsidRPr="008E734D">
        <w:rPr>
          <w:rFonts w:cstheme="minorHAnsi"/>
          <w:sz w:val="22"/>
          <w:szCs w:val="22"/>
        </w:rPr>
        <w:t>Once people receive an offer for redress, support services can assist people:</w:t>
      </w:r>
    </w:p>
    <w:p w:rsidR="00C51E37" w:rsidRPr="008E734D" w:rsidRDefault="00C51E37" w:rsidP="00C51E37">
      <w:pPr>
        <w:pStyle w:val="ListParagraph"/>
        <w:numPr>
          <w:ilvl w:val="1"/>
          <w:numId w:val="22"/>
        </w:numPr>
        <w:pBdr>
          <w:top w:val="single" w:sz="4" w:space="1" w:color="auto"/>
          <w:left w:val="single" w:sz="4" w:space="4" w:color="auto"/>
          <w:bottom w:val="single" w:sz="4" w:space="1" w:color="auto"/>
          <w:right w:val="single" w:sz="4" w:space="4" w:color="auto"/>
        </w:pBdr>
        <w:shd w:val="clear" w:color="auto" w:fill="E8F3D3" w:themeFill="accent2" w:themeFillTint="33"/>
        <w:ind w:left="0" w:firstLine="426"/>
        <w:rPr>
          <w:rFonts w:cstheme="minorHAnsi"/>
          <w:b/>
          <w:sz w:val="22"/>
          <w:szCs w:val="22"/>
        </w:rPr>
      </w:pPr>
      <w:r w:rsidRPr="008E734D">
        <w:rPr>
          <w:rFonts w:cstheme="minorHAnsi"/>
          <w:sz w:val="22"/>
          <w:szCs w:val="22"/>
        </w:rPr>
        <w:t>Access financial counselling;</w:t>
      </w:r>
    </w:p>
    <w:p w:rsidR="00C51E37" w:rsidRPr="008E734D" w:rsidRDefault="00C51E37" w:rsidP="00C51E37">
      <w:pPr>
        <w:pStyle w:val="ListParagraph"/>
        <w:numPr>
          <w:ilvl w:val="1"/>
          <w:numId w:val="22"/>
        </w:numPr>
        <w:pBdr>
          <w:top w:val="single" w:sz="4" w:space="1" w:color="auto"/>
          <w:left w:val="single" w:sz="4" w:space="4" w:color="auto"/>
          <w:bottom w:val="single" w:sz="4" w:space="1" w:color="auto"/>
          <w:right w:val="single" w:sz="4" w:space="4" w:color="auto"/>
        </w:pBdr>
        <w:shd w:val="clear" w:color="auto" w:fill="E8F3D3" w:themeFill="accent2" w:themeFillTint="33"/>
        <w:ind w:left="0" w:firstLine="426"/>
        <w:rPr>
          <w:rFonts w:cstheme="minorHAnsi"/>
          <w:b/>
          <w:sz w:val="22"/>
          <w:szCs w:val="22"/>
        </w:rPr>
      </w:pPr>
      <w:r w:rsidRPr="008E734D">
        <w:rPr>
          <w:rFonts w:cstheme="minorHAnsi"/>
          <w:sz w:val="22"/>
          <w:szCs w:val="22"/>
        </w:rPr>
        <w:t>Access psychological support (including links and referrals);</w:t>
      </w:r>
    </w:p>
    <w:p w:rsidR="00C51E37" w:rsidRPr="00440991" w:rsidRDefault="00C51E37" w:rsidP="00C51E37">
      <w:pPr>
        <w:pStyle w:val="ListParagraph"/>
        <w:numPr>
          <w:ilvl w:val="1"/>
          <w:numId w:val="22"/>
        </w:numPr>
        <w:pBdr>
          <w:top w:val="single" w:sz="4" w:space="1" w:color="auto"/>
          <w:left w:val="single" w:sz="4" w:space="4" w:color="auto"/>
          <w:bottom w:val="single" w:sz="4" w:space="1" w:color="auto"/>
          <w:right w:val="single" w:sz="4" w:space="4" w:color="auto"/>
        </w:pBdr>
        <w:shd w:val="clear" w:color="auto" w:fill="E8F3D3" w:themeFill="accent2" w:themeFillTint="33"/>
        <w:ind w:left="0" w:firstLine="426"/>
        <w:rPr>
          <w:rFonts w:cstheme="minorHAnsi"/>
          <w:b/>
          <w:sz w:val="22"/>
          <w:szCs w:val="22"/>
        </w:rPr>
      </w:pPr>
      <w:r w:rsidRPr="008E734D">
        <w:rPr>
          <w:rFonts w:cstheme="minorHAnsi"/>
          <w:sz w:val="22"/>
          <w:szCs w:val="22"/>
        </w:rPr>
        <w:t>Go through the DPR process (providing support as people engage with the institution).</w:t>
      </w:r>
    </w:p>
    <w:p w:rsidR="00C51E37" w:rsidRPr="008E734D" w:rsidRDefault="00C51E37" w:rsidP="00440991">
      <w:pPr>
        <w:pStyle w:val="ListParagraph"/>
        <w:ind w:left="1440"/>
        <w:rPr>
          <w:rFonts w:cstheme="minorHAnsi"/>
          <w:b/>
          <w:sz w:val="22"/>
          <w:szCs w:val="22"/>
        </w:rPr>
      </w:pPr>
    </w:p>
    <w:p w:rsidR="00275B84" w:rsidRPr="008E734D" w:rsidRDefault="00275B84" w:rsidP="008E734D">
      <w:pPr>
        <w:rPr>
          <w:rFonts w:cstheme="minorHAnsi"/>
          <w:sz w:val="22"/>
          <w:szCs w:val="22"/>
        </w:rPr>
      </w:pPr>
    </w:p>
    <w:p w:rsidR="00F91EFB" w:rsidRPr="008E734D" w:rsidRDefault="00F91EFB" w:rsidP="00440991">
      <w:pPr>
        <w:pStyle w:val="Heading2"/>
        <w:keepNext/>
        <w:keepLines/>
        <w:rPr>
          <w:rFonts w:cstheme="minorHAnsi"/>
          <w:sz w:val="22"/>
          <w:szCs w:val="22"/>
        </w:rPr>
      </w:pPr>
      <w:bookmarkStart w:id="46" w:name="_Toc522778392"/>
      <w:r w:rsidRPr="008E734D">
        <w:rPr>
          <w:rFonts w:cstheme="minorHAnsi"/>
          <w:sz w:val="22"/>
          <w:szCs w:val="22"/>
        </w:rPr>
        <w:lastRenderedPageBreak/>
        <w:t>Unsuccessful applicants</w:t>
      </w:r>
      <w:bookmarkEnd w:id="46"/>
    </w:p>
    <w:p w:rsidR="00F91EFB" w:rsidRPr="008E734D" w:rsidRDefault="00F91EFB" w:rsidP="00440991">
      <w:pPr>
        <w:keepNext/>
        <w:keepLines/>
        <w:spacing w:before="0"/>
        <w:rPr>
          <w:rFonts w:cstheme="minorHAnsi"/>
          <w:sz w:val="22"/>
          <w:szCs w:val="22"/>
        </w:rPr>
      </w:pPr>
      <w:r w:rsidRPr="008E734D">
        <w:rPr>
          <w:rFonts w:cstheme="minorHAnsi"/>
          <w:sz w:val="22"/>
          <w:szCs w:val="22"/>
        </w:rPr>
        <w:t>Some applicants will not be offered redress where they do not meet the requirements of the Scheme.</w:t>
      </w:r>
    </w:p>
    <w:p w:rsidR="00F91EFB" w:rsidRPr="008E734D" w:rsidRDefault="00F91EFB" w:rsidP="00440991">
      <w:pPr>
        <w:keepNext/>
        <w:keepLines/>
        <w:spacing w:before="0"/>
        <w:rPr>
          <w:rFonts w:cstheme="minorHAnsi"/>
          <w:sz w:val="22"/>
          <w:szCs w:val="22"/>
        </w:rPr>
      </w:pPr>
      <w:r w:rsidRPr="008E734D">
        <w:rPr>
          <w:rFonts w:cstheme="minorHAnsi"/>
          <w:sz w:val="22"/>
          <w:szCs w:val="22"/>
        </w:rPr>
        <w:t>Support services will be able to play a key role in providing applicants with clear information about the Scheme, and this should help to manage applicant expectations about engaging with the Scheme.</w:t>
      </w:r>
    </w:p>
    <w:p w:rsidR="00AA6F11" w:rsidRPr="008E734D" w:rsidRDefault="00AA6F11" w:rsidP="008E734D">
      <w:pPr>
        <w:spacing w:before="0"/>
        <w:rPr>
          <w:rFonts w:cstheme="minorHAnsi"/>
          <w:sz w:val="22"/>
          <w:szCs w:val="22"/>
        </w:rPr>
      </w:pPr>
      <w:r w:rsidRPr="008E734D">
        <w:rPr>
          <w:rFonts w:cstheme="minorHAnsi"/>
          <w:sz w:val="22"/>
          <w:szCs w:val="22"/>
        </w:rPr>
        <w:t xml:space="preserve">Redress support services are funded to provide support to </w:t>
      </w:r>
      <w:r w:rsidR="00C21AB8">
        <w:rPr>
          <w:rFonts w:cstheme="minorHAnsi"/>
          <w:sz w:val="22"/>
          <w:szCs w:val="22"/>
        </w:rPr>
        <w:t>people</w:t>
      </w:r>
      <w:r w:rsidRPr="008E734D">
        <w:rPr>
          <w:rFonts w:cstheme="minorHAnsi"/>
          <w:sz w:val="22"/>
          <w:szCs w:val="22"/>
        </w:rPr>
        <w:t xml:space="preserve"> whilst they engage with the Scheme. Once people have formally received notification that they will not be offered redress and considered the internal review process, they will need to be referred onto more appropriate supports. Client support needs will vary during the transition process.</w:t>
      </w:r>
    </w:p>
    <w:p w:rsidR="00AA6F11" w:rsidRPr="008E734D" w:rsidRDefault="00AA6F11" w:rsidP="008E734D">
      <w:pPr>
        <w:spacing w:before="0"/>
        <w:rPr>
          <w:rFonts w:cstheme="minorHAnsi"/>
          <w:sz w:val="22"/>
          <w:szCs w:val="22"/>
        </w:rPr>
      </w:pPr>
      <w:r w:rsidRPr="008E734D">
        <w:rPr>
          <w:rFonts w:cstheme="minorHAnsi"/>
          <w:sz w:val="22"/>
          <w:szCs w:val="22"/>
        </w:rPr>
        <w:t>Staff members are best placed to work with your client to identify alternative service options (including no further support) and ensure a smooth transition following their engagement with the Scheme.</w:t>
      </w:r>
    </w:p>
    <w:p w:rsidR="00AA6F11" w:rsidRPr="008E734D" w:rsidRDefault="00AA6F11" w:rsidP="008E734D">
      <w:pPr>
        <w:spacing w:before="0"/>
        <w:rPr>
          <w:rFonts w:cstheme="minorHAnsi"/>
          <w:sz w:val="22"/>
          <w:szCs w:val="22"/>
        </w:rPr>
      </w:pPr>
      <w:r w:rsidRPr="008E734D">
        <w:rPr>
          <w:rFonts w:cstheme="minorHAnsi"/>
          <w:sz w:val="22"/>
          <w:szCs w:val="22"/>
        </w:rPr>
        <w:t>Alternative supports may include:</w:t>
      </w:r>
    </w:p>
    <w:p w:rsidR="00AA6F11" w:rsidRPr="008E734D" w:rsidRDefault="00AA6F11" w:rsidP="00AD5B49">
      <w:pPr>
        <w:pStyle w:val="ListParagraph"/>
        <w:numPr>
          <w:ilvl w:val="0"/>
          <w:numId w:val="15"/>
        </w:numPr>
        <w:spacing w:before="0"/>
        <w:rPr>
          <w:rFonts w:cstheme="minorHAnsi"/>
          <w:sz w:val="22"/>
          <w:szCs w:val="22"/>
        </w:rPr>
      </w:pPr>
      <w:r w:rsidRPr="008E734D">
        <w:rPr>
          <w:rFonts w:cstheme="minorHAnsi"/>
          <w:sz w:val="22"/>
          <w:szCs w:val="22"/>
        </w:rPr>
        <w:t>State and territory Victims of Crime services or sexual assault support services</w:t>
      </w:r>
      <w:r w:rsidR="00142D28">
        <w:rPr>
          <w:rFonts w:cstheme="minorHAnsi"/>
          <w:sz w:val="22"/>
          <w:szCs w:val="22"/>
        </w:rPr>
        <w:t>.</w:t>
      </w:r>
    </w:p>
    <w:p w:rsidR="00AA6F11" w:rsidRPr="008E734D" w:rsidRDefault="00AA6F11" w:rsidP="00AD5B49">
      <w:pPr>
        <w:pStyle w:val="ListParagraph"/>
        <w:numPr>
          <w:ilvl w:val="0"/>
          <w:numId w:val="15"/>
        </w:numPr>
        <w:spacing w:before="0"/>
        <w:rPr>
          <w:rFonts w:cstheme="minorHAnsi"/>
          <w:sz w:val="22"/>
          <w:szCs w:val="22"/>
        </w:rPr>
      </w:pPr>
      <w:r w:rsidRPr="008E734D">
        <w:rPr>
          <w:rFonts w:cstheme="minorHAnsi"/>
          <w:sz w:val="22"/>
          <w:szCs w:val="22"/>
        </w:rPr>
        <w:t>Find and Connect Support Services for Forgotten Australians and Former Child Migrants (including for counsellin</w:t>
      </w:r>
      <w:r w:rsidR="00142D28">
        <w:rPr>
          <w:rFonts w:cstheme="minorHAnsi"/>
          <w:sz w:val="22"/>
          <w:szCs w:val="22"/>
        </w:rPr>
        <w:t>g and record searching support).</w:t>
      </w:r>
      <w:r w:rsidRPr="008E734D">
        <w:rPr>
          <w:rFonts w:cstheme="minorHAnsi"/>
          <w:sz w:val="22"/>
          <w:szCs w:val="22"/>
        </w:rPr>
        <w:t xml:space="preserve"> </w:t>
      </w:r>
    </w:p>
    <w:p w:rsidR="00877DA1" w:rsidRPr="008E734D" w:rsidRDefault="00877DA1" w:rsidP="00AD5B49">
      <w:pPr>
        <w:pStyle w:val="ListParagraph"/>
        <w:numPr>
          <w:ilvl w:val="0"/>
          <w:numId w:val="15"/>
        </w:numPr>
        <w:spacing w:before="0"/>
        <w:rPr>
          <w:rFonts w:cstheme="minorHAnsi"/>
          <w:sz w:val="22"/>
          <w:szCs w:val="22"/>
        </w:rPr>
      </w:pPr>
      <w:r w:rsidRPr="008E734D">
        <w:rPr>
          <w:rFonts w:cstheme="minorHAnsi"/>
          <w:sz w:val="22"/>
          <w:szCs w:val="22"/>
        </w:rPr>
        <w:t>Link-Up services assist Aboriginal and Torres Strait Islander people of the Stolen Generations.</w:t>
      </w:r>
    </w:p>
    <w:p w:rsidR="00AA6F11" w:rsidRPr="008E734D" w:rsidRDefault="00AA6F11" w:rsidP="00AD5B49">
      <w:pPr>
        <w:pStyle w:val="ListParagraph"/>
        <w:numPr>
          <w:ilvl w:val="0"/>
          <w:numId w:val="15"/>
        </w:numPr>
        <w:spacing w:before="0"/>
        <w:rPr>
          <w:rFonts w:cstheme="minorHAnsi"/>
          <w:sz w:val="22"/>
          <w:szCs w:val="22"/>
        </w:rPr>
      </w:pPr>
      <w:r w:rsidRPr="008E734D">
        <w:rPr>
          <w:rFonts w:cstheme="minorHAnsi"/>
          <w:sz w:val="22"/>
          <w:szCs w:val="22"/>
        </w:rPr>
        <w:t>General practitioners to support clients with a diagnosed mental disorder to access mental health services including Medicare subsidised services under the Better Access initiative</w:t>
      </w:r>
      <w:r w:rsidR="00D436FA">
        <w:rPr>
          <w:rFonts w:cstheme="minorHAnsi"/>
          <w:sz w:val="22"/>
          <w:szCs w:val="22"/>
        </w:rPr>
        <w:t>.</w:t>
      </w:r>
    </w:p>
    <w:p w:rsidR="00AA6F11" w:rsidRPr="008E734D" w:rsidRDefault="00AA6F11" w:rsidP="00AD5B49">
      <w:pPr>
        <w:pStyle w:val="ListParagraph"/>
        <w:numPr>
          <w:ilvl w:val="0"/>
          <w:numId w:val="15"/>
        </w:numPr>
        <w:spacing w:before="0"/>
        <w:rPr>
          <w:rFonts w:cstheme="minorHAnsi"/>
          <w:sz w:val="22"/>
          <w:szCs w:val="22"/>
        </w:rPr>
      </w:pPr>
      <w:r w:rsidRPr="008E734D">
        <w:rPr>
          <w:rFonts w:cstheme="minorHAnsi"/>
          <w:sz w:val="22"/>
          <w:szCs w:val="22"/>
        </w:rPr>
        <w:t>Family and Relationship Services where clients are experiencing family relationship issues</w:t>
      </w:r>
      <w:r w:rsidR="00D436FA">
        <w:rPr>
          <w:rFonts w:cstheme="minorHAnsi"/>
          <w:sz w:val="22"/>
          <w:szCs w:val="22"/>
        </w:rPr>
        <w:t>.</w:t>
      </w:r>
    </w:p>
    <w:p w:rsidR="00F91EFB" w:rsidRPr="008E734D" w:rsidRDefault="00AA6F11" w:rsidP="008E734D">
      <w:pPr>
        <w:spacing w:before="0"/>
        <w:rPr>
          <w:rFonts w:cstheme="minorHAnsi"/>
          <w:sz w:val="22"/>
          <w:szCs w:val="22"/>
        </w:rPr>
      </w:pPr>
      <w:r w:rsidRPr="008E734D">
        <w:rPr>
          <w:rFonts w:cstheme="minorHAnsi"/>
          <w:sz w:val="22"/>
          <w:szCs w:val="22"/>
        </w:rPr>
        <w:t>Local services that you are aware of through your area’s community service networks.</w:t>
      </w:r>
    </w:p>
    <w:p w:rsidR="00C51E37" w:rsidRDefault="00C51E37" w:rsidP="00C51E37">
      <w:pPr>
        <w:pBdr>
          <w:top w:val="single" w:sz="4" w:space="1" w:color="auto"/>
          <w:left w:val="single" w:sz="4" w:space="4" w:color="auto"/>
          <w:bottom w:val="single" w:sz="4" w:space="1" w:color="auto"/>
          <w:right w:val="single" w:sz="4" w:space="4" w:color="auto"/>
        </w:pBdr>
        <w:shd w:val="clear" w:color="auto" w:fill="E8F3D3" w:themeFill="accent2" w:themeFillTint="33"/>
        <w:rPr>
          <w:rFonts w:cstheme="minorHAnsi"/>
          <w:b/>
          <w:sz w:val="22"/>
          <w:szCs w:val="22"/>
        </w:rPr>
      </w:pPr>
      <w:r w:rsidRPr="008E734D">
        <w:rPr>
          <w:rFonts w:cstheme="minorHAnsi"/>
          <w:b/>
          <w:sz w:val="22"/>
          <w:szCs w:val="22"/>
        </w:rPr>
        <w:t>Key points:</w:t>
      </w:r>
    </w:p>
    <w:p w:rsidR="00C51E37" w:rsidRPr="008E734D" w:rsidRDefault="00C51E37" w:rsidP="00C51E37">
      <w:pPr>
        <w:pStyle w:val="ListParagraph"/>
        <w:numPr>
          <w:ilvl w:val="0"/>
          <w:numId w:val="22"/>
        </w:numPr>
        <w:pBdr>
          <w:top w:val="single" w:sz="4" w:space="1" w:color="auto"/>
          <w:left w:val="single" w:sz="4" w:space="4" w:color="auto"/>
          <w:bottom w:val="single" w:sz="4" w:space="1" w:color="auto"/>
          <w:right w:val="single" w:sz="4" w:space="4" w:color="auto"/>
        </w:pBdr>
        <w:shd w:val="clear" w:color="auto" w:fill="E8F3D3" w:themeFill="accent2" w:themeFillTint="33"/>
        <w:rPr>
          <w:rFonts w:cstheme="minorHAnsi"/>
          <w:sz w:val="22"/>
          <w:szCs w:val="22"/>
        </w:rPr>
      </w:pPr>
      <w:r w:rsidRPr="008E734D">
        <w:rPr>
          <w:rFonts w:cstheme="minorHAnsi"/>
          <w:sz w:val="22"/>
          <w:szCs w:val="22"/>
        </w:rPr>
        <w:t>Redress support services are funded to support people throughout the application and assessment process.</w:t>
      </w:r>
    </w:p>
    <w:p w:rsidR="00C51E37" w:rsidRPr="008E734D" w:rsidRDefault="00C51E37" w:rsidP="00C51E37">
      <w:pPr>
        <w:pStyle w:val="ListParagraph"/>
        <w:numPr>
          <w:ilvl w:val="0"/>
          <w:numId w:val="22"/>
        </w:numPr>
        <w:pBdr>
          <w:top w:val="single" w:sz="4" w:space="1" w:color="auto"/>
          <w:left w:val="single" w:sz="4" w:space="4" w:color="auto"/>
          <w:bottom w:val="single" w:sz="4" w:space="1" w:color="auto"/>
          <w:right w:val="single" w:sz="4" w:space="4" w:color="auto"/>
        </w:pBdr>
        <w:shd w:val="clear" w:color="auto" w:fill="E8F3D3" w:themeFill="accent2" w:themeFillTint="33"/>
        <w:rPr>
          <w:rFonts w:cstheme="minorHAnsi"/>
          <w:sz w:val="22"/>
          <w:szCs w:val="22"/>
        </w:rPr>
      </w:pPr>
      <w:r w:rsidRPr="008E734D">
        <w:rPr>
          <w:rFonts w:cstheme="minorHAnsi"/>
          <w:sz w:val="22"/>
          <w:szCs w:val="22"/>
        </w:rPr>
        <w:t>Once people finish their engagement with this process, support services can assist people to transition to other forms of support.</w:t>
      </w:r>
    </w:p>
    <w:p w:rsidR="00F91EFB" w:rsidRPr="00E216C5" w:rsidRDefault="00C51E37" w:rsidP="00FF691B">
      <w:pPr>
        <w:pStyle w:val="ListParagraph"/>
        <w:numPr>
          <w:ilvl w:val="0"/>
          <w:numId w:val="22"/>
        </w:numPr>
        <w:pBdr>
          <w:top w:val="single" w:sz="4" w:space="1" w:color="auto"/>
          <w:left w:val="single" w:sz="4" w:space="4" w:color="auto"/>
          <w:bottom w:val="single" w:sz="4" w:space="1" w:color="auto"/>
          <w:right w:val="single" w:sz="4" w:space="4" w:color="auto"/>
        </w:pBdr>
        <w:shd w:val="clear" w:color="auto" w:fill="E8F3D3" w:themeFill="accent2" w:themeFillTint="33"/>
        <w:spacing w:before="0"/>
        <w:rPr>
          <w:rFonts w:cstheme="minorHAnsi"/>
          <w:sz w:val="22"/>
          <w:szCs w:val="22"/>
        </w:rPr>
      </w:pPr>
      <w:r w:rsidRPr="00E216C5">
        <w:rPr>
          <w:rFonts w:cstheme="minorHAnsi"/>
          <w:sz w:val="22"/>
          <w:szCs w:val="22"/>
        </w:rPr>
        <w:t>If people receive an offer for redress and accept the offer of the counselling and psychological care component Support Services should encourage the transitioning to counselling and psychological care.</w:t>
      </w:r>
      <w:r w:rsidRPr="00E216C5">
        <w:rPr>
          <w:rFonts w:cstheme="minorHAnsi"/>
          <w:b/>
          <w:sz w:val="22"/>
          <w:szCs w:val="22"/>
        </w:rPr>
        <w:t xml:space="preserve"> </w:t>
      </w:r>
    </w:p>
    <w:p w:rsidR="00AA6F11" w:rsidRPr="008E734D" w:rsidRDefault="00AA6F11" w:rsidP="00440991">
      <w:pPr>
        <w:pStyle w:val="Heading2"/>
        <w:keepNext/>
        <w:keepLines/>
        <w:rPr>
          <w:rFonts w:cstheme="minorHAnsi"/>
          <w:sz w:val="22"/>
          <w:szCs w:val="22"/>
        </w:rPr>
      </w:pPr>
      <w:bookmarkStart w:id="47" w:name="_Toc522778393"/>
      <w:r w:rsidRPr="008E734D">
        <w:rPr>
          <w:rFonts w:cstheme="minorHAnsi"/>
          <w:sz w:val="22"/>
          <w:szCs w:val="22"/>
        </w:rPr>
        <w:lastRenderedPageBreak/>
        <w:t>Withdrawn applications</w:t>
      </w:r>
      <w:bookmarkEnd w:id="47"/>
    </w:p>
    <w:p w:rsidR="009D06E7" w:rsidRPr="008E734D" w:rsidRDefault="00AA6F11" w:rsidP="00440991">
      <w:pPr>
        <w:keepNext/>
        <w:keepLines/>
        <w:rPr>
          <w:rFonts w:cstheme="minorHAnsi"/>
          <w:sz w:val="22"/>
          <w:szCs w:val="22"/>
        </w:rPr>
      </w:pPr>
      <w:r w:rsidRPr="008E734D">
        <w:rPr>
          <w:rFonts w:cstheme="minorHAnsi"/>
          <w:sz w:val="22"/>
          <w:szCs w:val="22"/>
        </w:rPr>
        <w:t>A person can withdraw their application at any time before the decision maker makes a determination on the application.</w:t>
      </w:r>
      <w:r w:rsidR="009D06E7">
        <w:rPr>
          <w:rFonts w:cstheme="minorHAnsi"/>
          <w:sz w:val="22"/>
          <w:szCs w:val="22"/>
        </w:rPr>
        <w:t xml:space="preserve">  </w:t>
      </w:r>
      <w:r w:rsidR="009D06E7" w:rsidRPr="00FD3D66">
        <w:rPr>
          <w:rFonts w:cstheme="minorHAnsi"/>
          <w:sz w:val="22"/>
          <w:szCs w:val="22"/>
          <w:lang w:val="en"/>
        </w:rPr>
        <w:t>An application can be withdrawn to change or add more information, or if the applicant wants to wait to see if a particular institution decides to participate in the Scheme.</w:t>
      </w:r>
      <w:r w:rsidR="009D06E7">
        <w:rPr>
          <w:rFonts w:cstheme="minorHAnsi"/>
          <w:sz w:val="22"/>
          <w:szCs w:val="22"/>
          <w:lang w:val="en"/>
        </w:rPr>
        <w:t xml:space="preserve"> </w:t>
      </w:r>
    </w:p>
    <w:p w:rsidR="00AA6F11" w:rsidRPr="008E734D" w:rsidRDefault="00AA6F11" w:rsidP="00440991">
      <w:pPr>
        <w:keepNext/>
        <w:keepLines/>
        <w:spacing w:before="0"/>
        <w:rPr>
          <w:rFonts w:cstheme="minorHAnsi"/>
          <w:sz w:val="22"/>
          <w:szCs w:val="22"/>
        </w:rPr>
      </w:pPr>
      <w:r w:rsidRPr="008E734D">
        <w:rPr>
          <w:rFonts w:cstheme="minorHAnsi"/>
          <w:sz w:val="22"/>
          <w:szCs w:val="22"/>
        </w:rPr>
        <w:t>If an application is withdrawn, it is treated as not having been made. This means that the person can submit a new application without breaking the one application rule.</w:t>
      </w:r>
    </w:p>
    <w:p w:rsidR="00F91EFB" w:rsidRPr="008E734D" w:rsidRDefault="00F91EFB" w:rsidP="008E734D">
      <w:pPr>
        <w:pStyle w:val="Heading2"/>
        <w:keepNext/>
        <w:rPr>
          <w:rFonts w:cstheme="minorHAnsi"/>
          <w:sz w:val="22"/>
          <w:szCs w:val="22"/>
        </w:rPr>
      </w:pPr>
      <w:bookmarkStart w:id="48" w:name="_Toc522778394"/>
      <w:r w:rsidRPr="008E734D">
        <w:rPr>
          <w:rFonts w:cstheme="minorHAnsi"/>
          <w:sz w:val="22"/>
          <w:szCs w:val="22"/>
        </w:rPr>
        <w:t>Feedback and complaints</w:t>
      </w:r>
      <w:bookmarkEnd w:id="48"/>
    </w:p>
    <w:p w:rsidR="001D5BF6" w:rsidRPr="008E734D" w:rsidRDefault="001D5BF6" w:rsidP="008E734D">
      <w:pPr>
        <w:pStyle w:val="NormalWeb"/>
        <w:spacing w:line="276" w:lineRule="auto"/>
        <w:rPr>
          <w:rFonts w:asciiTheme="minorHAnsi" w:eastAsiaTheme="minorEastAsia" w:hAnsiTheme="minorHAnsi" w:cstheme="minorHAnsi"/>
          <w:sz w:val="22"/>
          <w:szCs w:val="22"/>
          <w:lang w:eastAsia="en-US"/>
        </w:rPr>
      </w:pPr>
      <w:r w:rsidRPr="008E734D">
        <w:rPr>
          <w:rFonts w:asciiTheme="minorHAnsi" w:eastAsiaTheme="minorEastAsia" w:hAnsiTheme="minorHAnsi" w:cstheme="minorHAnsi"/>
          <w:sz w:val="22"/>
          <w:szCs w:val="22"/>
          <w:lang w:eastAsia="en-US"/>
        </w:rPr>
        <w:t xml:space="preserve">The National Redress Scheme </w:t>
      </w:r>
      <w:r w:rsidR="00256649">
        <w:rPr>
          <w:rFonts w:asciiTheme="minorHAnsi" w:eastAsiaTheme="minorEastAsia" w:hAnsiTheme="minorHAnsi" w:cstheme="minorHAnsi"/>
          <w:sz w:val="22"/>
          <w:szCs w:val="22"/>
          <w:lang w:eastAsia="en-US"/>
        </w:rPr>
        <w:t>w</w:t>
      </w:r>
      <w:r w:rsidRPr="008E734D">
        <w:rPr>
          <w:rFonts w:asciiTheme="minorHAnsi" w:eastAsiaTheme="minorEastAsia" w:hAnsiTheme="minorHAnsi" w:cstheme="minorHAnsi"/>
          <w:sz w:val="22"/>
          <w:szCs w:val="22"/>
          <w:lang w:eastAsia="en-US"/>
        </w:rPr>
        <w:t xml:space="preserve">ebsite is maintained by the Department of Social Services. </w:t>
      </w:r>
      <w:r w:rsidR="00C21AB8">
        <w:rPr>
          <w:rFonts w:asciiTheme="minorHAnsi" w:eastAsiaTheme="minorEastAsia" w:hAnsiTheme="minorHAnsi" w:cstheme="minorHAnsi"/>
          <w:sz w:val="22"/>
          <w:szCs w:val="22"/>
          <w:lang w:eastAsia="en-US"/>
        </w:rPr>
        <w:t xml:space="preserve">A person </w:t>
      </w:r>
      <w:r w:rsidRPr="008E734D">
        <w:rPr>
          <w:rFonts w:asciiTheme="minorHAnsi" w:eastAsiaTheme="minorEastAsia" w:hAnsiTheme="minorHAnsi" w:cstheme="minorHAnsi"/>
          <w:sz w:val="22"/>
          <w:szCs w:val="22"/>
          <w:lang w:eastAsia="en-US"/>
        </w:rPr>
        <w:t xml:space="preserve"> can make complaints or provide feedback in the following ways.</w:t>
      </w:r>
    </w:p>
    <w:p w:rsidR="001D5BF6" w:rsidRPr="008E734D" w:rsidRDefault="001D5BF6" w:rsidP="00F738FE">
      <w:pPr>
        <w:numPr>
          <w:ilvl w:val="0"/>
          <w:numId w:val="27"/>
        </w:numPr>
        <w:spacing w:before="120" w:after="120"/>
        <w:ind w:left="384"/>
        <w:rPr>
          <w:rFonts w:cstheme="minorHAnsi"/>
          <w:sz w:val="22"/>
          <w:szCs w:val="22"/>
        </w:rPr>
      </w:pPr>
      <w:r w:rsidRPr="008E734D">
        <w:rPr>
          <w:rFonts w:cstheme="minorHAnsi"/>
          <w:sz w:val="22"/>
          <w:szCs w:val="22"/>
        </w:rPr>
        <w:t>Fax: (02) 6133 8442</w:t>
      </w:r>
    </w:p>
    <w:p w:rsidR="001D5BF6" w:rsidRPr="008E734D" w:rsidRDefault="001D5BF6" w:rsidP="00F738FE">
      <w:pPr>
        <w:numPr>
          <w:ilvl w:val="0"/>
          <w:numId w:val="27"/>
        </w:numPr>
        <w:spacing w:before="120" w:after="120"/>
        <w:ind w:left="384"/>
        <w:rPr>
          <w:rFonts w:cstheme="minorHAnsi"/>
          <w:sz w:val="22"/>
          <w:szCs w:val="22"/>
        </w:rPr>
      </w:pPr>
      <w:r w:rsidRPr="008E734D">
        <w:rPr>
          <w:rFonts w:cstheme="minorHAnsi"/>
          <w:sz w:val="22"/>
          <w:szCs w:val="22"/>
        </w:rPr>
        <w:t xml:space="preserve">Email: </w:t>
      </w:r>
      <w:hyperlink r:id="rId23" w:history="1">
        <w:r w:rsidRPr="008E734D">
          <w:rPr>
            <w:rFonts w:cstheme="minorHAnsi"/>
            <w:sz w:val="22"/>
            <w:szCs w:val="22"/>
          </w:rPr>
          <w:t>complaints@dss.gov.au</w:t>
        </w:r>
      </w:hyperlink>
    </w:p>
    <w:p w:rsidR="001D5BF6" w:rsidRPr="008E734D" w:rsidRDefault="001D5BF6" w:rsidP="00F738FE">
      <w:pPr>
        <w:numPr>
          <w:ilvl w:val="0"/>
          <w:numId w:val="27"/>
        </w:numPr>
        <w:spacing w:before="120" w:after="120"/>
        <w:ind w:left="384"/>
        <w:rPr>
          <w:rFonts w:cstheme="minorHAnsi"/>
          <w:sz w:val="22"/>
          <w:szCs w:val="22"/>
        </w:rPr>
      </w:pPr>
      <w:r w:rsidRPr="008E734D">
        <w:rPr>
          <w:rFonts w:cstheme="minorHAnsi"/>
          <w:sz w:val="22"/>
          <w:szCs w:val="22"/>
        </w:rPr>
        <w:t>Mail: DSS Feedback, GPO Box 9820, Canberra ACT, 2601</w:t>
      </w:r>
    </w:p>
    <w:p w:rsidR="001D5BF6" w:rsidRPr="008E734D" w:rsidRDefault="007F3BCF" w:rsidP="00F738FE">
      <w:pPr>
        <w:numPr>
          <w:ilvl w:val="0"/>
          <w:numId w:val="27"/>
        </w:numPr>
        <w:spacing w:before="120" w:after="120"/>
        <w:ind w:left="384"/>
        <w:rPr>
          <w:rFonts w:cstheme="minorHAnsi"/>
          <w:sz w:val="22"/>
          <w:szCs w:val="22"/>
        </w:rPr>
      </w:pPr>
      <w:hyperlink r:id="rId24" w:history="1">
        <w:r w:rsidR="001D5BF6" w:rsidRPr="008E734D">
          <w:rPr>
            <w:rFonts w:cstheme="minorHAnsi"/>
            <w:sz w:val="22"/>
            <w:szCs w:val="22"/>
          </w:rPr>
          <w:t>Online Feedback, Enquiry or Compliment Form</w:t>
        </w:r>
      </w:hyperlink>
    </w:p>
    <w:p w:rsidR="00F91EFB" w:rsidRPr="00533C32" w:rsidRDefault="001D5BF6" w:rsidP="00FD4715">
      <w:pPr>
        <w:pStyle w:val="NormalWeb"/>
        <w:spacing w:line="276" w:lineRule="auto"/>
        <w:rPr>
          <w:rFonts w:asciiTheme="minorHAnsi" w:hAnsiTheme="minorHAnsi" w:cstheme="minorHAnsi"/>
          <w:sz w:val="22"/>
          <w:szCs w:val="22"/>
        </w:rPr>
      </w:pPr>
      <w:r w:rsidRPr="008E734D">
        <w:rPr>
          <w:rFonts w:asciiTheme="minorHAnsi" w:eastAsiaTheme="minorEastAsia" w:hAnsiTheme="minorHAnsi" w:cstheme="minorHAnsi"/>
          <w:sz w:val="22"/>
          <w:szCs w:val="22"/>
          <w:lang w:eastAsia="en-US"/>
        </w:rPr>
        <w:t xml:space="preserve">For more information on the complaints process go to the </w:t>
      </w:r>
      <w:hyperlink r:id="rId25" w:history="1">
        <w:r w:rsidRPr="008E734D">
          <w:rPr>
            <w:rFonts w:asciiTheme="minorHAnsi" w:hAnsiTheme="minorHAnsi" w:cstheme="minorHAnsi"/>
            <w:sz w:val="22"/>
            <w:szCs w:val="22"/>
          </w:rPr>
          <w:t>Department of Social Services complaints page</w:t>
        </w:r>
      </w:hyperlink>
      <w:r w:rsidRPr="008E734D">
        <w:rPr>
          <w:rFonts w:asciiTheme="minorHAnsi" w:eastAsiaTheme="minorEastAsia" w:hAnsiTheme="minorHAnsi" w:cstheme="minorHAnsi"/>
          <w:sz w:val="22"/>
          <w:szCs w:val="22"/>
          <w:lang w:eastAsia="en-US"/>
        </w:rPr>
        <w:t>.</w:t>
      </w:r>
      <w:r w:rsidR="00F91EFB" w:rsidRPr="00533C32">
        <w:rPr>
          <w:rFonts w:asciiTheme="minorHAnsi" w:hAnsiTheme="minorHAnsi" w:cstheme="minorHAnsi"/>
          <w:sz w:val="22"/>
          <w:szCs w:val="22"/>
        </w:rPr>
        <w:br w:type="page"/>
      </w:r>
    </w:p>
    <w:p w:rsidR="00F91EFB" w:rsidRDefault="00F91EFB" w:rsidP="00D95ECF">
      <w:pPr>
        <w:pStyle w:val="Title"/>
      </w:pPr>
      <w:r>
        <w:lastRenderedPageBreak/>
        <w:t>Part 3: Policy overview</w:t>
      </w:r>
    </w:p>
    <w:p w:rsidR="00F91EFB" w:rsidRPr="008E734D" w:rsidRDefault="00F91EFB" w:rsidP="008E734D">
      <w:pPr>
        <w:pStyle w:val="Heading1"/>
        <w:rPr>
          <w:rFonts w:cstheme="minorHAnsi"/>
        </w:rPr>
      </w:pPr>
      <w:bookmarkStart w:id="49" w:name="_Toc522778395"/>
      <w:r w:rsidRPr="008E734D">
        <w:rPr>
          <w:rFonts w:cstheme="minorHAnsi"/>
        </w:rPr>
        <w:t>The three elements of redress</w:t>
      </w:r>
      <w:bookmarkEnd w:id="49"/>
    </w:p>
    <w:p w:rsidR="00F91EFB" w:rsidRPr="008E734D" w:rsidRDefault="00F91EFB" w:rsidP="008E734D">
      <w:pPr>
        <w:pStyle w:val="Heading2"/>
        <w:rPr>
          <w:rFonts w:cstheme="minorHAnsi"/>
          <w:sz w:val="22"/>
          <w:szCs w:val="22"/>
        </w:rPr>
      </w:pPr>
      <w:bookmarkStart w:id="50" w:name="_Toc522778396"/>
      <w:r w:rsidRPr="008E734D">
        <w:rPr>
          <w:rFonts w:cstheme="minorHAnsi"/>
          <w:sz w:val="22"/>
          <w:szCs w:val="22"/>
        </w:rPr>
        <w:t>Direct personal response</w:t>
      </w:r>
      <w:bookmarkEnd w:id="50"/>
    </w:p>
    <w:p w:rsidR="00010879" w:rsidRPr="00DC5E27" w:rsidRDefault="00010879" w:rsidP="00010879">
      <w:pPr>
        <w:spacing w:before="40" w:after="40"/>
        <w:rPr>
          <w:rFonts w:eastAsia="Times New Roman" w:cstheme="minorHAnsi"/>
          <w:sz w:val="22"/>
          <w:szCs w:val="22"/>
        </w:rPr>
      </w:pPr>
      <w:r w:rsidRPr="00DC5E27">
        <w:rPr>
          <w:rFonts w:eastAsia="Times New Roman" w:cstheme="minorHAnsi"/>
          <w:sz w:val="22"/>
          <w:szCs w:val="22"/>
        </w:rPr>
        <w:t>A direct personal response</w:t>
      </w:r>
      <w:r w:rsidR="00181BC4" w:rsidRPr="00DC5E27">
        <w:rPr>
          <w:rFonts w:eastAsia="Times New Roman" w:cstheme="minorHAnsi"/>
          <w:sz w:val="22"/>
          <w:szCs w:val="22"/>
        </w:rPr>
        <w:t xml:space="preserve"> (DPR)</w:t>
      </w:r>
      <w:r w:rsidRPr="00DC5E27">
        <w:rPr>
          <w:rFonts w:eastAsia="Times New Roman" w:cstheme="minorHAnsi"/>
          <w:sz w:val="22"/>
          <w:szCs w:val="22"/>
        </w:rPr>
        <w:t xml:space="preserve"> can involve:</w:t>
      </w:r>
    </w:p>
    <w:p w:rsidR="00010879" w:rsidRPr="00DC5E27" w:rsidRDefault="00010879" w:rsidP="00F738FE">
      <w:pPr>
        <w:pStyle w:val="ListParagraph"/>
        <w:numPr>
          <w:ilvl w:val="0"/>
          <w:numId w:val="43"/>
        </w:numPr>
        <w:spacing w:before="40" w:after="40"/>
        <w:rPr>
          <w:rFonts w:eastAsia="Times New Roman" w:cstheme="minorHAnsi"/>
          <w:sz w:val="22"/>
          <w:szCs w:val="22"/>
        </w:rPr>
      </w:pPr>
      <w:r w:rsidRPr="00DC5E27">
        <w:rPr>
          <w:rFonts w:eastAsia="Times New Roman" w:cstheme="minorHAnsi"/>
          <w:sz w:val="22"/>
          <w:szCs w:val="22"/>
        </w:rPr>
        <w:t>an apology where the institution acknowledges the person’s story and impact of the abuse, and</w:t>
      </w:r>
    </w:p>
    <w:p w:rsidR="00010879" w:rsidRPr="00DC5E27" w:rsidRDefault="00010879" w:rsidP="00F738FE">
      <w:pPr>
        <w:pStyle w:val="ListParagraph"/>
        <w:numPr>
          <w:ilvl w:val="0"/>
          <w:numId w:val="43"/>
        </w:numPr>
        <w:spacing w:before="40" w:after="40"/>
        <w:rPr>
          <w:rFonts w:eastAsia="Times New Roman" w:cstheme="minorHAnsi"/>
          <w:sz w:val="22"/>
          <w:szCs w:val="22"/>
        </w:rPr>
      </w:pPr>
      <w:r w:rsidRPr="00DC5E27">
        <w:rPr>
          <w:rFonts w:eastAsia="Times New Roman" w:cstheme="minorHAnsi"/>
          <w:sz w:val="22"/>
          <w:szCs w:val="22"/>
        </w:rPr>
        <w:t>an explanation by the institution on what they have done or will do to stop abuse from happening again.</w:t>
      </w:r>
    </w:p>
    <w:p w:rsidR="00BF6595" w:rsidRPr="00DC5E27" w:rsidRDefault="00BF6595" w:rsidP="00BB1C6A">
      <w:pPr>
        <w:spacing w:before="40" w:after="40"/>
        <w:rPr>
          <w:rFonts w:eastAsia="Times New Roman" w:cstheme="minorHAnsi"/>
          <w:sz w:val="22"/>
          <w:szCs w:val="22"/>
        </w:rPr>
      </w:pPr>
      <w:r w:rsidRPr="00DC5E27">
        <w:rPr>
          <w:rFonts w:eastAsia="Times New Roman" w:cstheme="minorHAnsi"/>
          <w:sz w:val="22"/>
          <w:szCs w:val="22"/>
        </w:rPr>
        <w:t>Different institutions may offer different ways to engage with the DPR process, which could involve:</w:t>
      </w:r>
    </w:p>
    <w:p w:rsidR="004910F1" w:rsidRPr="00DC5E27" w:rsidRDefault="004910F1" w:rsidP="00F738FE">
      <w:pPr>
        <w:pStyle w:val="ListParagraph"/>
        <w:numPr>
          <w:ilvl w:val="0"/>
          <w:numId w:val="44"/>
        </w:numPr>
        <w:spacing w:before="40" w:after="40"/>
        <w:rPr>
          <w:rFonts w:eastAsia="Times New Roman" w:cstheme="minorHAnsi"/>
          <w:sz w:val="22"/>
          <w:szCs w:val="22"/>
        </w:rPr>
      </w:pPr>
      <w:r w:rsidRPr="00DC5E27">
        <w:rPr>
          <w:rFonts w:eastAsia="Times New Roman" w:cstheme="minorHAnsi"/>
          <w:sz w:val="22"/>
          <w:szCs w:val="22"/>
        </w:rPr>
        <w:t>a face-to-face meeting with a senior official</w:t>
      </w:r>
    </w:p>
    <w:p w:rsidR="00A3781C" w:rsidRPr="00DC5E27" w:rsidRDefault="00A3781C" w:rsidP="00F738FE">
      <w:pPr>
        <w:pStyle w:val="ListParagraph"/>
        <w:numPr>
          <w:ilvl w:val="0"/>
          <w:numId w:val="44"/>
        </w:numPr>
        <w:spacing w:before="40" w:after="40"/>
        <w:rPr>
          <w:rFonts w:eastAsia="Times New Roman" w:cstheme="minorHAnsi"/>
          <w:sz w:val="22"/>
          <w:szCs w:val="22"/>
        </w:rPr>
      </w:pPr>
      <w:r w:rsidRPr="00DC5E27">
        <w:rPr>
          <w:rFonts w:eastAsia="Times New Roman" w:cstheme="minorHAnsi"/>
          <w:sz w:val="22"/>
          <w:szCs w:val="22"/>
        </w:rPr>
        <w:t>a meeting</w:t>
      </w:r>
      <w:r w:rsidR="00FD3D66">
        <w:rPr>
          <w:rFonts w:eastAsia="Times New Roman" w:cstheme="minorHAnsi"/>
          <w:sz w:val="22"/>
          <w:szCs w:val="22"/>
        </w:rPr>
        <w:t xml:space="preserve"> as a group with other persons and/or </w:t>
      </w:r>
      <w:r w:rsidRPr="00DC5E27">
        <w:rPr>
          <w:rFonts w:eastAsia="Times New Roman" w:cstheme="minorHAnsi"/>
          <w:sz w:val="22"/>
          <w:szCs w:val="22"/>
        </w:rPr>
        <w:t>with a senior official/s</w:t>
      </w:r>
    </w:p>
    <w:p w:rsidR="004910F1" w:rsidRPr="00DC5E27" w:rsidRDefault="004910F1" w:rsidP="00F738FE">
      <w:pPr>
        <w:pStyle w:val="ListParagraph"/>
        <w:numPr>
          <w:ilvl w:val="0"/>
          <w:numId w:val="44"/>
        </w:numPr>
        <w:spacing w:before="40" w:after="40"/>
        <w:rPr>
          <w:rFonts w:eastAsia="Times New Roman" w:cstheme="minorHAnsi"/>
          <w:sz w:val="22"/>
          <w:szCs w:val="22"/>
        </w:rPr>
      </w:pPr>
      <w:r w:rsidRPr="00DC5E27">
        <w:rPr>
          <w:rFonts w:eastAsia="Times New Roman" w:cstheme="minorHAnsi"/>
          <w:sz w:val="22"/>
          <w:szCs w:val="22"/>
        </w:rPr>
        <w:t>a written letter</w:t>
      </w:r>
    </w:p>
    <w:p w:rsidR="004910F1" w:rsidRPr="00DC5E27" w:rsidRDefault="004910F1" w:rsidP="00F738FE">
      <w:pPr>
        <w:pStyle w:val="ListParagraph"/>
        <w:numPr>
          <w:ilvl w:val="0"/>
          <w:numId w:val="44"/>
        </w:numPr>
        <w:spacing w:before="40" w:after="40"/>
        <w:rPr>
          <w:rFonts w:eastAsia="Times New Roman" w:cstheme="minorHAnsi"/>
          <w:sz w:val="22"/>
          <w:szCs w:val="22"/>
        </w:rPr>
      </w:pPr>
      <w:r w:rsidRPr="00DC5E27">
        <w:rPr>
          <w:rFonts w:eastAsia="Times New Roman" w:cstheme="minorHAnsi"/>
          <w:sz w:val="22"/>
          <w:szCs w:val="22"/>
        </w:rPr>
        <w:t>a public apology, or</w:t>
      </w:r>
    </w:p>
    <w:p w:rsidR="004910F1" w:rsidRPr="00DC5E27" w:rsidRDefault="004910F1" w:rsidP="00F738FE">
      <w:pPr>
        <w:pStyle w:val="ListParagraph"/>
        <w:numPr>
          <w:ilvl w:val="0"/>
          <w:numId w:val="44"/>
        </w:numPr>
        <w:spacing w:before="40" w:after="40"/>
        <w:rPr>
          <w:rFonts w:eastAsia="Times New Roman" w:cstheme="minorHAnsi"/>
          <w:sz w:val="22"/>
          <w:szCs w:val="22"/>
        </w:rPr>
      </w:pPr>
      <w:r w:rsidRPr="00DC5E27">
        <w:rPr>
          <w:rFonts w:eastAsia="Times New Roman" w:cstheme="minorHAnsi"/>
          <w:sz w:val="22"/>
          <w:szCs w:val="22"/>
        </w:rPr>
        <w:t>other arrangements, depending on their circumstance</w:t>
      </w:r>
      <w:r w:rsidR="00A3781C" w:rsidRPr="00DC5E27">
        <w:rPr>
          <w:rFonts w:eastAsia="Times New Roman" w:cstheme="minorHAnsi"/>
          <w:sz w:val="22"/>
          <w:szCs w:val="22"/>
        </w:rPr>
        <w:t>s</w:t>
      </w:r>
      <w:r w:rsidRPr="00DC5E27">
        <w:rPr>
          <w:rFonts w:eastAsia="Times New Roman" w:cstheme="minorHAnsi"/>
          <w:sz w:val="22"/>
          <w:szCs w:val="22"/>
        </w:rPr>
        <w:t>.</w:t>
      </w:r>
    </w:p>
    <w:p w:rsidR="00F91EFB" w:rsidRPr="00DC5E27" w:rsidRDefault="00F91EFB" w:rsidP="00BB1C6A">
      <w:pPr>
        <w:spacing w:before="40" w:after="40"/>
        <w:rPr>
          <w:rFonts w:eastAsia="Times New Roman" w:cstheme="minorHAnsi"/>
          <w:sz w:val="22"/>
          <w:szCs w:val="22"/>
        </w:rPr>
      </w:pPr>
      <w:r w:rsidRPr="00BB1C6A">
        <w:rPr>
          <w:rFonts w:eastAsia="Times New Roman" w:cstheme="minorHAnsi"/>
          <w:sz w:val="22"/>
          <w:szCs w:val="22"/>
        </w:rPr>
        <w:t>For the person who was abused, taking part in a direct personal response is completely voluntary</w:t>
      </w:r>
      <w:r w:rsidR="004910F1">
        <w:rPr>
          <w:rFonts w:eastAsia="Times New Roman" w:cstheme="minorHAnsi"/>
          <w:sz w:val="22"/>
          <w:szCs w:val="22"/>
        </w:rPr>
        <w:t xml:space="preserve"> </w:t>
      </w:r>
      <w:r w:rsidR="004910F1" w:rsidRPr="00DC5E27">
        <w:rPr>
          <w:rFonts w:eastAsia="Times New Roman" w:cstheme="minorHAnsi"/>
          <w:sz w:val="22"/>
          <w:szCs w:val="22"/>
        </w:rPr>
        <w:t>and they can withdraw from the process at any time</w:t>
      </w:r>
      <w:r w:rsidRPr="00DC5E27">
        <w:rPr>
          <w:rFonts w:eastAsia="Times New Roman" w:cstheme="minorHAnsi"/>
          <w:sz w:val="22"/>
          <w:szCs w:val="22"/>
        </w:rPr>
        <w:t xml:space="preserve">. </w:t>
      </w:r>
    </w:p>
    <w:p w:rsidR="00F91EFB" w:rsidRPr="00DC5E27" w:rsidRDefault="00F91EFB" w:rsidP="008E734D">
      <w:pPr>
        <w:rPr>
          <w:rFonts w:cstheme="minorHAnsi"/>
          <w:sz w:val="22"/>
          <w:szCs w:val="22"/>
        </w:rPr>
      </w:pPr>
      <w:r w:rsidRPr="00DC5E27">
        <w:rPr>
          <w:rFonts w:cstheme="minorHAnsi"/>
          <w:sz w:val="22"/>
          <w:szCs w:val="22"/>
        </w:rPr>
        <w:t xml:space="preserve">If a person decides to accept an offer of a direct personal response contact details for the institution will be provided for the person. When they are ready, they can make contact to begin </w:t>
      </w:r>
      <w:r w:rsidR="00A3781C" w:rsidRPr="00DC5E27">
        <w:rPr>
          <w:rFonts w:cstheme="minorHAnsi"/>
          <w:sz w:val="22"/>
          <w:szCs w:val="22"/>
        </w:rPr>
        <w:t>talking about what is involved in doing a direct personal response.</w:t>
      </w:r>
    </w:p>
    <w:p w:rsidR="004910F1" w:rsidRPr="00DC5E27" w:rsidRDefault="004910F1" w:rsidP="004910F1">
      <w:pPr>
        <w:rPr>
          <w:rFonts w:cstheme="minorHAnsi"/>
          <w:sz w:val="22"/>
          <w:szCs w:val="22"/>
        </w:rPr>
      </w:pPr>
      <w:r w:rsidRPr="00DC5E27">
        <w:rPr>
          <w:rFonts w:cstheme="minorHAnsi"/>
          <w:sz w:val="22"/>
          <w:szCs w:val="22"/>
        </w:rPr>
        <w:t>Support Services may have the role of assisting people to determine how and if they will engage in a DPR.</w:t>
      </w:r>
    </w:p>
    <w:p w:rsidR="004910F1" w:rsidRPr="00DC5E27" w:rsidRDefault="004910F1" w:rsidP="00BB1C6A">
      <w:pPr>
        <w:spacing w:before="40" w:after="40"/>
        <w:rPr>
          <w:rFonts w:eastAsia="Times New Roman" w:cstheme="minorHAnsi"/>
          <w:sz w:val="22"/>
          <w:szCs w:val="22"/>
        </w:rPr>
      </w:pPr>
      <w:r w:rsidRPr="00DC5E27">
        <w:rPr>
          <w:rFonts w:eastAsia="Times New Roman" w:cstheme="minorHAnsi"/>
          <w:sz w:val="22"/>
          <w:szCs w:val="22"/>
        </w:rPr>
        <w:t>People can choose to have a support person present with them through the DPR process. As a support person, Support Services may assist clients by:</w:t>
      </w:r>
    </w:p>
    <w:p w:rsidR="004910F1" w:rsidRPr="00DC5E27" w:rsidRDefault="004910F1" w:rsidP="00F738FE">
      <w:pPr>
        <w:pStyle w:val="ListParagraph"/>
        <w:numPr>
          <w:ilvl w:val="0"/>
          <w:numId w:val="46"/>
        </w:numPr>
        <w:spacing w:before="40" w:after="40"/>
        <w:rPr>
          <w:rFonts w:eastAsia="Times New Roman" w:cstheme="minorHAnsi"/>
          <w:sz w:val="22"/>
          <w:szCs w:val="22"/>
        </w:rPr>
      </w:pPr>
      <w:r w:rsidRPr="00DC5E27">
        <w:rPr>
          <w:rFonts w:eastAsia="Times New Roman" w:cstheme="minorHAnsi"/>
          <w:sz w:val="22"/>
          <w:szCs w:val="22"/>
        </w:rPr>
        <w:t>preparing them for the DPR process</w:t>
      </w:r>
    </w:p>
    <w:p w:rsidR="004910F1" w:rsidRPr="00DC5E27" w:rsidRDefault="004910F1" w:rsidP="00F738FE">
      <w:pPr>
        <w:pStyle w:val="ListParagraph"/>
        <w:numPr>
          <w:ilvl w:val="0"/>
          <w:numId w:val="46"/>
        </w:numPr>
        <w:spacing w:before="40" w:after="40"/>
        <w:rPr>
          <w:rFonts w:eastAsia="Times New Roman" w:cstheme="minorHAnsi"/>
          <w:sz w:val="22"/>
          <w:szCs w:val="22"/>
        </w:rPr>
      </w:pPr>
      <w:r w:rsidRPr="00DC5E27">
        <w:rPr>
          <w:rFonts w:eastAsia="Times New Roman" w:cstheme="minorHAnsi"/>
          <w:sz w:val="22"/>
          <w:szCs w:val="22"/>
        </w:rPr>
        <w:t>attending any DPR meetings as a support person</w:t>
      </w:r>
    </w:p>
    <w:p w:rsidR="004910F1" w:rsidRPr="00DC5E27" w:rsidRDefault="004910F1" w:rsidP="00F738FE">
      <w:pPr>
        <w:pStyle w:val="ListParagraph"/>
        <w:numPr>
          <w:ilvl w:val="0"/>
          <w:numId w:val="45"/>
        </w:numPr>
        <w:rPr>
          <w:rFonts w:cstheme="minorHAnsi"/>
          <w:sz w:val="22"/>
          <w:szCs w:val="22"/>
        </w:rPr>
      </w:pPr>
      <w:r w:rsidRPr="00DC5E27">
        <w:rPr>
          <w:rFonts w:cstheme="minorHAnsi"/>
          <w:sz w:val="22"/>
          <w:szCs w:val="22"/>
        </w:rPr>
        <w:t xml:space="preserve">supporting the person if they can no longer participate, or if the institution cannot </w:t>
      </w:r>
      <w:r w:rsidR="00A3781C" w:rsidRPr="00DC5E27">
        <w:rPr>
          <w:rFonts w:cstheme="minorHAnsi"/>
          <w:sz w:val="22"/>
          <w:szCs w:val="22"/>
        </w:rPr>
        <w:t>provide what they</w:t>
      </w:r>
      <w:r w:rsidRPr="00DC5E27">
        <w:rPr>
          <w:rFonts w:cstheme="minorHAnsi"/>
          <w:sz w:val="22"/>
          <w:szCs w:val="22"/>
        </w:rPr>
        <w:t xml:space="preserve"> request</w:t>
      </w:r>
    </w:p>
    <w:p w:rsidR="004910F1" w:rsidRPr="00DC5E27" w:rsidRDefault="004910F1" w:rsidP="00F738FE">
      <w:pPr>
        <w:pStyle w:val="ListParagraph"/>
        <w:numPr>
          <w:ilvl w:val="0"/>
          <w:numId w:val="45"/>
        </w:numPr>
        <w:rPr>
          <w:rFonts w:cstheme="minorHAnsi"/>
          <w:sz w:val="22"/>
          <w:szCs w:val="22"/>
        </w:rPr>
      </w:pPr>
      <w:r w:rsidRPr="00DC5E27">
        <w:rPr>
          <w:rFonts w:cstheme="minorHAnsi"/>
          <w:sz w:val="22"/>
          <w:szCs w:val="22"/>
        </w:rPr>
        <w:t xml:space="preserve">de-briefing and after-care for the person </w:t>
      </w:r>
      <w:r w:rsidR="00A3781C" w:rsidRPr="00DC5E27">
        <w:rPr>
          <w:rFonts w:cstheme="minorHAnsi"/>
          <w:sz w:val="22"/>
          <w:szCs w:val="22"/>
        </w:rPr>
        <w:t xml:space="preserve">following </w:t>
      </w:r>
      <w:r w:rsidRPr="00DC5E27">
        <w:rPr>
          <w:rFonts w:cstheme="minorHAnsi"/>
          <w:sz w:val="22"/>
          <w:szCs w:val="22"/>
        </w:rPr>
        <w:t>the DPR.</w:t>
      </w:r>
    </w:p>
    <w:p w:rsidR="00C51E37" w:rsidRPr="00DC5E27" w:rsidRDefault="00C51E37" w:rsidP="00C51E37">
      <w:pPr>
        <w:pBdr>
          <w:top w:val="single" w:sz="4" w:space="1" w:color="auto"/>
          <w:left w:val="single" w:sz="4" w:space="4" w:color="auto"/>
          <w:bottom w:val="single" w:sz="4" w:space="1" w:color="auto"/>
          <w:right w:val="single" w:sz="4" w:space="4" w:color="auto"/>
        </w:pBdr>
        <w:shd w:val="clear" w:color="auto" w:fill="E8F3D3" w:themeFill="accent2" w:themeFillTint="33"/>
        <w:rPr>
          <w:rFonts w:cstheme="minorHAnsi"/>
          <w:b/>
          <w:sz w:val="22"/>
          <w:szCs w:val="22"/>
        </w:rPr>
      </w:pPr>
      <w:r w:rsidRPr="00DC5E27">
        <w:rPr>
          <w:rFonts w:cstheme="minorHAnsi"/>
          <w:b/>
          <w:sz w:val="22"/>
          <w:szCs w:val="22"/>
        </w:rPr>
        <w:t>Key points:</w:t>
      </w:r>
    </w:p>
    <w:p w:rsidR="00C51E37" w:rsidRPr="00DC5E27" w:rsidRDefault="00C51E37" w:rsidP="00C51E37">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E8F3D3" w:themeFill="accent2" w:themeFillTint="33"/>
        <w:spacing w:before="120"/>
        <w:rPr>
          <w:rFonts w:cstheme="minorHAnsi"/>
          <w:sz w:val="22"/>
          <w:szCs w:val="22"/>
        </w:rPr>
      </w:pPr>
      <w:r w:rsidRPr="00DC5E27">
        <w:rPr>
          <w:rFonts w:cstheme="minorHAnsi"/>
          <w:sz w:val="22"/>
          <w:szCs w:val="22"/>
        </w:rPr>
        <w:t xml:space="preserve">People who receive an offer of redress can request a DPR from the institution responsible for their abuse. </w:t>
      </w:r>
    </w:p>
    <w:p w:rsidR="00C51E37" w:rsidRPr="00DC5E27" w:rsidRDefault="00C51E37" w:rsidP="00C51E37">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E8F3D3" w:themeFill="accent2" w:themeFillTint="33"/>
        <w:spacing w:before="120"/>
        <w:rPr>
          <w:rFonts w:cstheme="minorHAnsi"/>
          <w:sz w:val="22"/>
          <w:szCs w:val="22"/>
        </w:rPr>
      </w:pPr>
      <w:r w:rsidRPr="00DC5E27">
        <w:rPr>
          <w:rFonts w:cstheme="minorHAnsi"/>
          <w:sz w:val="22"/>
          <w:szCs w:val="22"/>
        </w:rPr>
        <w:t>DPR can be face-to-face meeting with a senior official.</w:t>
      </w:r>
    </w:p>
    <w:p w:rsidR="00C51E37" w:rsidRPr="00DC5E27" w:rsidRDefault="00C51E37" w:rsidP="00C51E37">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E8F3D3" w:themeFill="accent2" w:themeFillTint="33"/>
        <w:rPr>
          <w:rFonts w:cstheme="minorHAnsi"/>
          <w:sz w:val="22"/>
          <w:szCs w:val="22"/>
        </w:rPr>
      </w:pPr>
      <w:r w:rsidRPr="00DC5E27">
        <w:rPr>
          <w:rFonts w:cstheme="minorHAnsi"/>
          <w:sz w:val="22"/>
          <w:szCs w:val="22"/>
        </w:rPr>
        <w:t>A meeting as a group with other persons (survivors) with a senior official/s.</w:t>
      </w:r>
    </w:p>
    <w:p w:rsidR="00C51E37" w:rsidRPr="00FD3D66" w:rsidRDefault="00C51E37" w:rsidP="00C51E37">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E8F3D3" w:themeFill="accent2" w:themeFillTint="33"/>
        <w:spacing w:before="120"/>
        <w:rPr>
          <w:rFonts w:cstheme="minorHAnsi"/>
          <w:sz w:val="22"/>
          <w:szCs w:val="22"/>
        </w:rPr>
      </w:pPr>
      <w:r w:rsidRPr="00DC5E27">
        <w:rPr>
          <w:rFonts w:cstheme="minorHAnsi"/>
          <w:sz w:val="22"/>
          <w:szCs w:val="22"/>
        </w:rPr>
        <w:t>DPR could also be a written letter, public apology or other arrangements,</w:t>
      </w:r>
      <w:r>
        <w:rPr>
          <w:rFonts w:cstheme="minorHAnsi"/>
          <w:sz w:val="22"/>
          <w:szCs w:val="22"/>
        </w:rPr>
        <w:t xml:space="preserve"> as agreed with the participating institution</w:t>
      </w:r>
      <w:r w:rsidRPr="00FD3D66">
        <w:rPr>
          <w:rFonts w:cstheme="minorHAnsi"/>
          <w:sz w:val="22"/>
          <w:szCs w:val="22"/>
        </w:rPr>
        <w:t xml:space="preserve">. </w:t>
      </w:r>
    </w:p>
    <w:p w:rsidR="00C51E37" w:rsidRPr="00DC5E27" w:rsidRDefault="00C51E37" w:rsidP="00C51E37">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E8F3D3" w:themeFill="accent2" w:themeFillTint="33"/>
        <w:spacing w:before="120"/>
        <w:rPr>
          <w:rFonts w:cstheme="minorHAnsi"/>
          <w:sz w:val="22"/>
          <w:szCs w:val="22"/>
        </w:rPr>
      </w:pPr>
      <w:r w:rsidRPr="00DC5E27">
        <w:rPr>
          <w:rFonts w:cstheme="minorHAnsi"/>
          <w:sz w:val="22"/>
          <w:szCs w:val="22"/>
        </w:rPr>
        <w:t>People can choose to have a support person to be present throughout this process.</w:t>
      </w:r>
    </w:p>
    <w:p w:rsidR="00C51E37" w:rsidRPr="00DC5E27" w:rsidRDefault="00C51E37" w:rsidP="00C51E37">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E8F3D3" w:themeFill="accent2" w:themeFillTint="33"/>
        <w:spacing w:before="120"/>
        <w:rPr>
          <w:rFonts w:cstheme="minorHAnsi"/>
          <w:sz w:val="22"/>
          <w:szCs w:val="22"/>
        </w:rPr>
      </w:pPr>
      <w:r w:rsidRPr="00DC5E27">
        <w:rPr>
          <w:rFonts w:cstheme="minorHAnsi"/>
          <w:sz w:val="22"/>
          <w:szCs w:val="22"/>
        </w:rPr>
        <w:lastRenderedPageBreak/>
        <w:t xml:space="preserve">Support services can assist people who have requested DPR in determining how and if they will engage in a DPR, or as a support person during the process. </w:t>
      </w:r>
    </w:p>
    <w:p w:rsidR="00440991" w:rsidRPr="00440991" w:rsidRDefault="00440991" w:rsidP="00440991"/>
    <w:p w:rsidR="00F91EFB" w:rsidRPr="008E734D" w:rsidRDefault="00F91EFB" w:rsidP="008E734D">
      <w:pPr>
        <w:pStyle w:val="Heading2"/>
        <w:rPr>
          <w:rFonts w:cstheme="minorHAnsi"/>
          <w:sz w:val="22"/>
          <w:szCs w:val="22"/>
        </w:rPr>
      </w:pPr>
      <w:bookmarkStart w:id="51" w:name="_Toc522778397"/>
      <w:r w:rsidRPr="008E734D">
        <w:rPr>
          <w:rFonts w:cstheme="minorHAnsi"/>
          <w:sz w:val="22"/>
          <w:szCs w:val="22"/>
        </w:rPr>
        <w:t xml:space="preserve">Counselling and psychological </w:t>
      </w:r>
      <w:r w:rsidR="001D5BF6" w:rsidRPr="008E734D">
        <w:rPr>
          <w:rFonts w:cstheme="minorHAnsi"/>
          <w:sz w:val="22"/>
          <w:szCs w:val="22"/>
        </w:rPr>
        <w:t>care</w:t>
      </w:r>
      <w:bookmarkEnd w:id="51"/>
    </w:p>
    <w:p w:rsidR="00F91EFB" w:rsidRPr="008E734D" w:rsidRDefault="00F91EFB" w:rsidP="008E734D">
      <w:pPr>
        <w:spacing w:before="0"/>
        <w:rPr>
          <w:rFonts w:cstheme="minorHAnsi"/>
          <w:sz w:val="22"/>
          <w:szCs w:val="22"/>
        </w:rPr>
      </w:pPr>
      <w:r w:rsidRPr="008E734D">
        <w:rPr>
          <w:rFonts w:cstheme="minorHAnsi"/>
          <w:sz w:val="22"/>
          <w:szCs w:val="22"/>
        </w:rPr>
        <w:t>Access to counselling and psychological care will be provided in addition to the assistance provided by support services throughout the process. Depending on which state or territory the person applying lives in, the offer for redress will include either:</w:t>
      </w:r>
    </w:p>
    <w:p w:rsidR="00F91EFB" w:rsidRPr="008E734D" w:rsidRDefault="00F91EFB" w:rsidP="008E734D">
      <w:pPr>
        <w:pStyle w:val="ListParagraph"/>
        <w:numPr>
          <w:ilvl w:val="0"/>
          <w:numId w:val="8"/>
        </w:numPr>
        <w:spacing w:before="120"/>
        <w:rPr>
          <w:rFonts w:cstheme="minorHAnsi"/>
          <w:sz w:val="22"/>
          <w:szCs w:val="22"/>
        </w:rPr>
      </w:pPr>
      <w:r w:rsidRPr="008E734D">
        <w:rPr>
          <w:rFonts w:cstheme="minorHAnsi"/>
          <w:sz w:val="22"/>
          <w:szCs w:val="22"/>
        </w:rPr>
        <w:t>a counselling payment of either $1,250, $2,500 or $5,000, depending on the severity of the abuse; or</w:t>
      </w:r>
    </w:p>
    <w:p w:rsidR="00F91EFB" w:rsidRPr="00FD3D66" w:rsidRDefault="00F91EFB" w:rsidP="008E734D">
      <w:pPr>
        <w:pStyle w:val="ListParagraph"/>
        <w:numPr>
          <w:ilvl w:val="0"/>
          <w:numId w:val="8"/>
        </w:numPr>
        <w:spacing w:before="120"/>
        <w:rPr>
          <w:rFonts w:cstheme="minorHAnsi"/>
          <w:sz w:val="22"/>
          <w:szCs w:val="22"/>
        </w:rPr>
      </w:pPr>
      <w:r w:rsidRPr="00FD3D66">
        <w:rPr>
          <w:rFonts w:cstheme="minorHAnsi"/>
          <w:sz w:val="22"/>
          <w:szCs w:val="22"/>
        </w:rPr>
        <w:t>access to state or territory-based counselling and psychological care</w:t>
      </w:r>
      <w:r w:rsidR="00604F5D" w:rsidRPr="00FD3D66">
        <w:rPr>
          <w:rFonts w:cstheme="minorHAnsi"/>
          <w:sz w:val="22"/>
          <w:szCs w:val="22"/>
        </w:rPr>
        <w:t xml:space="preserve"> for a minimum of 20</w:t>
      </w:r>
      <w:r w:rsidR="008F5A1A" w:rsidRPr="00FD3D66">
        <w:rPr>
          <w:rFonts w:cstheme="minorHAnsi"/>
          <w:sz w:val="22"/>
          <w:szCs w:val="22"/>
        </w:rPr>
        <w:t> </w:t>
      </w:r>
      <w:r w:rsidR="00604F5D" w:rsidRPr="00FD3D66">
        <w:rPr>
          <w:rFonts w:cstheme="minorHAnsi"/>
          <w:sz w:val="22"/>
          <w:szCs w:val="22"/>
        </w:rPr>
        <w:t>hours of service per person</w:t>
      </w:r>
      <w:r w:rsidRPr="00FD3D66">
        <w:rPr>
          <w:rFonts w:cstheme="minorHAnsi"/>
          <w:sz w:val="22"/>
          <w:szCs w:val="22"/>
        </w:rPr>
        <w:t xml:space="preserve">. </w:t>
      </w:r>
    </w:p>
    <w:p w:rsidR="00F91EFB" w:rsidRPr="00FD3D66" w:rsidRDefault="00684AB8" w:rsidP="008E734D">
      <w:pPr>
        <w:rPr>
          <w:rFonts w:cstheme="minorHAnsi"/>
          <w:sz w:val="22"/>
          <w:szCs w:val="22"/>
        </w:rPr>
      </w:pPr>
      <w:r w:rsidRPr="00FD3D66">
        <w:rPr>
          <w:rFonts w:cstheme="minorHAnsi"/>
          <w:sz w:val="22"/>
          <w:szCs w:val="22"/>
        </w:rPr>
        <w:t>Where a person is purchasing counselling services, they should be aware that</w:t>
      </w:r>
      <w:r w:rsidR="00F91EFB" w:rsidRPr="00FD3D66">
        <w:rPr>
          <w:rFonts w:cstheme="minorHAnsi"/>
          <w:sz w:val="22"/>
          <w:szCs w:val="22"/>
        </w:rPr>
        <w:t xml:space="preserve"> </w:t>
      </w:r>
      <w:r w:rsidRPr="00FD3D66">
        <w:rPr>
          <w:rFonts w:cstheme="minorHAnsi"/>
          <w:sz w:val="22"/>
          <w:szCs w:val="22"/>
        </w:rPr>
        <w:t>e</w:t>
      </w:r>
      <w:r w:rsidR="00F91EFB" w:rsidRPr="00FD3D66">
        <w:rPr>
          <w:rFonts w:cstheme="minorHAnsi"/>
          <w:sz w:val="22"/>
          <w:szCs w:val="22"/>
        </w:rPr>
        <w:t>very counsellor will set their own rates, so the amount of sessions a person will receive will depend on who they choose to see.</w:t>
      </w:r>
      <w:r w:rsidR="004E525D" w:rsidRPr="00FD3D66">
        <w:rPr>
          <w:rFonts w:cstheme="minorHAnsi"/>
          <w:sz w:val="22"/>
          <w:szCs w:val="22"/>
        </w:rPr>
        <w:t xml:space="preserve">  </w:t>
      </w:r>
    </w:p>
    <w:p w:rsidR="00F91EFB" w:rsidRPr="008E734D" w:rsidRDefault="00F91EFB" w:rsidP="008E734D">
      <w:pPr>
        <w:rPr>
          <w:rFonts w:cstheme="minorHAnsi"/>
          <w:sz w:val="22"/>
          <w:szCs w:val="22"/>
        </w:rPr>
      </w:pPr>
      <w:r w:rsidRPr="00FD3D66">
        <w:rPr>
          <w:rFonts w:cstheme="minorHAnsi"/>
          <w:sz w:val="22"/>
          <w:szCs w:val="22"/>
        </w:rPr>
        <w:t>People</w:t>
      </w:r>
      <w:r w:rsidR="00926D19" w:rsidRPr="00FD3D66">
        <w:rPr>
          <w:rFonts w:cstheme="minorHAnsi"/>
          <w:sz w:val="22"/>
          <w:szCs w:val="22"/>
        </w:rPr>
        <w:t xml:space="preserve"> who live in jurisdictions that</w:t>
      </w:r>
      <w:r w:rsidRPr="00FD3D66">
        <w:rPr>
          <w:rFonts w:cstheme="minorHAnsi"/>
          <w:sz w:val="22"/>
          <w:szCs w:val="22"/>
        </w:rPr>
        <w:t xml:space="preserve"> do provide services </w:t>
      </w:r>
      <w:r w:rsidR="00FA0C9E" w:rsidRPr="00FD3D66">
        <w:rPr>
          <w:rFonts w:cstheme="minorHAnsi"/>
          <w:sz w:val="22"/>
          <w:szCs w:val="22"/>
        </w:rPr>
        <w:t>will be advised by the Scheme on how to engage with the relevant service.</w:t>
      </w:r>
      <w:r w:rsidR="0076044C" w:rsidRPr="00FD3D66">
        <w:rPr>
          <w:rFonts w:cstheme="minorHAnsi"/>
          <w:sz w:val="22"/>
          <w:szCs w:val="22"/>
        </w:rPr>
        <w:t xml:space="preserve"> The type of counselling and psychological care services provided by each jurisdiction is at the discretion of the jurisdiction.</w:t>
      </w:r>
    </w:p>
    <w:p w:rsidR="000410A2" w:rsidRDefault="00F91EFB" w:rsidP="008E734D">
      <w:pPr>
        <w:rPr>
          <w:rFonts w:cstheme="minorHAnsi"/>
          <w:sz w:val="22"/>
          <w:szCs w:val="22"/>
        </w:rPr>
      </w:pPr>
      <w:r w:rsidRPr="008E734D">
        <w:rPr>
          <w:rFonts w:cstheme="minorHAnsi"/>
          <w:sz w:val="22"/>
          <w:szCs w:val="22"/>
        </w:rPr>
        <w:t>Access to psychological support received under the National Redress Scheme will be provided in addition to existing entitlements under the Medicare Better Access Program that some people may already be accessing.</w:t>
      </w:r>
      <w:r w:rsidR="00C36FE9">
        <w:rPr>
          <w:rFonts w:cstheme="minorHAnsi"/>
          <w:sz w:val="22"/>
          <w:szCs w:val="22"/>
        </w:rPr>
        <w:t xml:space="preserve">  </w:t>
      </w:r>
    </w:p>
    <w:p w:rsidR="00C51E37" w:rsidRPr="008E734D" w:rsidRDefault="00C51E37" w:rsidP="00C51E37">
      <w:pPr>
        <w:pBdr>
          <w:top w:val="single" w:sz="4" w:space="1" w:color="auto"/>
          <w:left w:val="single" w:sz="4" w:space="4" w:color="auto"/>
          <w:bottom w:val="single" w:sz="4" w:space="1" w:color="auto"/>
          <w:right w:val="single" w:sz="4" w:space="4" w:color="auto"/>
        </w:pBdr>
        <w:shd w:val="clear" w:color="auto" w:fill="E8F3D3" w:themeFill="accent2" w:themeFillTint="33"/>
        <w:rPr>
          <w:rFonts w:cstheme="minorHAnsi"/>
          <w:b/>
          <w:sz w:val="22"/>
          <w:szCs w:val="22"/>
        </w:rPr>
      </w:pPr>
      <w:r w:rsidRPr="008E734D">
        <w:rPr>
          <w:rFonts w:cstheme="minorHAnsi"/>
          <w:b/>
          <w:sz w:val="22"/>
          <w:szCs w:val="22"/>
        </w:rPr>
        <w:t>Key points:</w:t>
      </w:r>
    </w:p>
    <w:p w:rsidR="00C51E37" w:rsidRPr="008E734D" w:rsidRDefault="00C51E37" w:rsidP="00C51E37">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E8F3D3" w:themeFill="accent2" w:themeFillTint="33"/>
        <w:spacing w:before="120"/>
        <w:rPr>
          <w:rFonts w:cstheme="minorHAnsi"/>
          <w:sz w:val="22"/>
          <w:szCs w:val="22"/>
        </w:rPr>
      </w:pPr>
      <w:r w:rsidRPr="008E734D">
        <w:rPr>
          <w:rFonts w:cstheme="minorHAnsi"/>
          <w:sz w:val="22"/>
          <w:szCs w:val="22"/>
        </w:rPr>
        <w:t>Counselling and psychological care are available in two forms depending on which state or territory a person lives in. These arrangements are still being finalised.</w:t>
      </w:r>
    </w:p>
    <w:p w:rsidR="00C51E37" w:rsidRPr="008E734D" w:rsidRDefault="00C51E37" w:rsidP="00C51E37">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E8F3D3" w:themeFill="accent2" w:themeFillTint="33"/>
        <w:spacing w:before="120"/>
        <w:rPr>
          <w:rFonts w:cstheme="minorHAnsi"/>
          <w:sz w:val="22"/>
          <w:szCs w:val="22"/>
        </w:rPr>
      </w:pPr>
      <w:r w:rsidRPr="008E734D">
        <w:rPr>
          <w:rFonts w:cstheme="minorHAnsi"/>
          <w:sz w:val="22"/>
          <w:szCs w:val="22"/>
        </w:rPr>
        <w:t>The first is a lump sum payment that can be used for psychological services. The amount will depend on the severity of abuse.</w:t>
      </w:r>
    </w:p>
    <w:p w:rsidR="00C51E37" w:rsidRPr="008E734D" w:rsidRDefault="00C51E37" w:rsidP="00C51E37">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E8F3D3" w:themeFill="accent2" w:themeFillTint="33"/>
        <w:spacing w:before="120"/>
        <w:rPr>
          <w:rFonts w:cstheme="minorHAnsi"/>
          <w:sz w:val="22"/>
          <w:szCs w:val="22"/>
        </w:rPr>
      </w:pPr>
      <w:r w:rsidRPr="008E734D">
        <w:rPr>
          <w:rFonts w:cstheme="minorHAnsi"/>
          <w:sz w:val="22"/>
          <w:szCs w:val="22"/>
        </w:rPr>
        <w:t>The second is access to state or territory-based counselling services. People in those jurisdictions will receive a letter detailing how they can access these services.</w:t>
      </w:r>
    </w:p>
    <w:p w:rsidR="00F91EFB" w:rsidRPr="008E734D" w:rsidRDefault="00793FCC" w:rsidP="008E734D">
      <w:pPr>
        <w:pStyle w:val="Heading2"/>
        <w:rPr>
          <w:rFonts w:cstheme="minorHAnsi"/>
          <w:sz w:val="22"/>
          <w:szCs w:val="22"/>
        </w:rPr>
      </w:pPr>
      <w:bookmarkStart w:id="52" w:name="_Toc522778398"/>
      <w:r w:rsidRPr="008E734D">
        <w:rPr>
          <w:rFonts w:cstheme="minorHAnsi"/>
          <w:sz w:val="22"/>
          <w:szCs w:val="22"/>
        </w:rPr>
        <w:t>Redress</w:t>
      </w:r>
      <w:r w:rsidR="00F91EFB" w:rsidRPr="008E734D">
        <w:rPr>
          <w:rFonts w:cstheme="minorHAnsi"/>
          <w:sz w:val="22"/>
          <w:szCs w:val="22"/>
        </w:rPr>
        <w:t xml:space="preserve"> payment</w:t>
      </w:r>
      <w:bookmarkEnd w:id="52"/>
    </w:p>
    <w:p w:rsidR="00F91EFB" w:rsidRPr="008E734D" w:rsidRDefault="00F91EFB" w:rsidP="008E734D">
      <w:pPr>
        <w:spacing w:before="0"/>
        <w:rPr>
          <w:rFonts w:cstheme="minorHAnsi"/>
          <w:sz w:val="22"/>
          <w:szCs w:val="22"/>
        </w:rPr>
      </w:pPr>
      <w:r w:rsidRPr="008E734D">
        <w:rPr>
          <w:rFonts w:cstheme="minorHAnsi"/>
          <w:sz w:val="22"/>
          <w:szCs w:val="22"/>
        </w:rPr>
        <w:t xml:space="preserve">The </w:t>
      </w:r>
      <w:r w:rsidR="00793FCC" w:rsidRPr="008E734D">
        <w:rPr>
          <w:rFonts w:cstheme="minorHAnsi"/>
          <w:sz w:val="22"/>
          <w:szCs w:val="22"/>
        </w:rPr>
        <w:t>redress</w:t>
      </w:r>
      <w:r w:rsidRPr="008E734D">
        <w:rPr>
          <w:rFonts w:cstheme="minorHAnsi"/>
          <w:sz w:val="22"/>
          <w:szCs w:val="22"/>
        </w:rPr>
        <w:t xml:space="preserve"> payment is intended as tangible recognition for the wrong suffered. Payments will be assessed on a</w:t>
      </w:r>
      <w:r w:rsidR="001D5BF6" w:rsidRPr="008E734D">
        <w:rPr>
          <w:rFonts w:cstheme="minorHAnsi"/>
          <w:sz w:val="22"/>
          <w:szCs w:val="22"/>
        </w:rPr>
        <w:t xml:space="preserve">n individual </w:t>
      </w:r>
      <w:r w:rsidRPr="008E734D">
        <w:rPr>
          <w:rFonts w:cstheme="minorHAnsi"/>
          <w:sz w:val="22"/>
          <w:szCs w:val="22"/>
        </w:rPr>
        <w:t>basis, reflecting the severity and impact of the abuse. Payments can range from less than $10,000 through to $150,000, depending on the individual circumstances. Payments of more than $100,000 will be for the most extreme cases.</w:t>
      </w:r>
    </w:p>
    <w:p w:rsidR="00F91EFB" w:rsidRDefault="00F91EFB" w:rsidP="008E734D">
      <w:pPr>
        <w:spacing w:before="0"/>
        <w:rPr>
          <w:rFonts w:cstheme="minorHAnsi"/>
          <w:sz w:val="22"/>
          <w:szCs w:val="22"/>
        </w:rPr>
      </w:pPr>
      <w:r w:rsidRPr="008E734D">
        <w:rPr>
          <w:rFonts w:cstheme="minorHAnsi"/>
          <w:sz w:val="22"/>
          <w:szCs w:val="22"/>
        </w:rPr>
        <w:t xml:space="preserve">The </w:t>
      </w:r>
      <w:r w:rsidR="00793FCC" w:rsidRPr="008E734D">
        <w:rPr>
          <w:rFonts w:cstheme="minorHAnsi"/>
          <w:sz w:val="22"/>
          <w:szCs w:val="22"/>
        </w:rPr>
        <w:t>redress</w:t>
      </w:r>
      <w:r w:rsidRPr="008E734D">
        <w:rPr>
          <w:rFonts w:cstheme="minorHAnsi"/>
          <w:sz w:val="22"/>
          <w:szCs w:val="22"/>
        </w:rPr>
        <w:t xml:space="preserve"> payment will be non-taxable and exempt from Commonwealth debt recovery and income tests related to government payments.</w:t>
      </w:r>
      <w:r w:rsidR="00793FCC" w:rsidRPr="008E734D">
        <w:rPr>
          <w:rFonts w:cstheme="minorHAnsi"/>
          <w:sz w:val="22"/>
          <w:szCs w:val="22"/>
        </w:rPr>
        <w:t xml:space="preserve"> However, redress payments may impact assets tests for Australian Government payments</w:t>
      </w:r>
      <w:r w:rsidR="009D6A72">
        <w:rPr>
          <w:rFonts w:cstheme="minorHAnsi"/>
          <w:sz w:val="22"/>
          <w:szCs w:val="22"/>
        </w:rPr>
        <w:t>.</w:t>
      </w:r>
    </w:p>
    <w:p w:rsidR="00274FC7" w:rsidRPr="00B366E2" w:rsidRDefault="00F91EFB" w:rsidP="00B366E2">
      <w:pPr>
        <w:spacing w:before="0"/>
        <w:rPr>
          <w:rFonts w:cstheme="minorHAnsi"/>
          <w:sz w:val="22"/>
          <w:szCs w:val="22"/>
        </w:rPr>
      </w:pPr>
      <w:r w:rsidRPr="008E734D">
        <w:rPr>
          <w:rFonts w:cstheme="minorHAnsi"/>
          <w:sz w:val="22"/>
          <w:szCs w:val="22"/>
        </w:rPr>
        <w:t>The payment will be made as a single lump sum in the person’s nominated bank account.</w:t>
      </w:r>
    </w:p>
    <w:p w:rsidR="00281E88" w:rsidRPr="008E734D" w:rsidRDefault="00281E88" w:rsidP="00281E88">
      <w:pPr>
        <w:pBdr>
          <w:top w:val="single" w:sz="4" w:space="1" w:color="auto"/>
          <w:left w:val="single" w:sz="4" w:space="4" w:color="auto"/>
          <w:bottom w:val="single" w:sz="4" w:space="1" w:color="auto"/>
          <w:right w:val="single" w:sz="4" w:space="4" w:color="auto"/>
        </w:pBdr>
        <w:shd w:val="clear" w:color="auto" w:fill="E8F3D3" w:themeFill="accent2" w:themeFillTint="33"/>
        <w:rPr>
          <w:rFonts w:cstheme="minorHAnsi"/>
          <w:b/>
          <w:sz w:val="22"/>
          <w:szCs w:val="22"/>
        </w:rPr>
      </w:pPr>
      <w:r w:rsidRPr="008E734D">
        <w:rPr>
          <w:rFonts w:cstheme="minorHAnsi"/>
          <w:b/>
          <w:sz w:val="22"/>
          <w:szCs w:val="22"/>
        </w:rPr>
        <w:lastRenderedPageBreak/>
        <w:t>Key points:</w:t>
      </w:r>
    </w:p>
    <w:p w:rsidR="00281E88" w:rsidRPr="008E734D" w:rsidRDefault="00281E88" w:rsidP="00281E88">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E8F3D3" w:themeFill="accent2" w:themeFillTint="33"/>
        <w:spacing w:before="120"/>
        <w:rPr>
          <w:rFonts w:cstheme="minorHAnsi"/>
          <w:sz w:val="22"/>
          <w:szCs w:val="22"/>
        </w:rPr>
      </w:pPr>
      <w:r w:rsidRPr="008E734D">
        <w:rPr>
          <w:rFonts w:cstheme="minorHAnsi"/>
          <w:sz w:val="22"/>
          <w:szCs w:val="22"/>
        </w:rPr>
        <w:t>Redress payments are assessed on an individual basis.</w:t>
      </w:r>
    </w:p>
    <w:p w:rsidR="00281E88" w:rsidRPr="008E734D" w:rsidRDefault="00281E88" w:rsidP="00281E88">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E8F3D3" w:themeFill="accent2" w:themeFillTint="33"/>
        <w:spacing w:before="120"/>
        <w:rPr>
          <w:rFonts w:cstheme="minorHAnsi"/>
          <w:sz w:val="22"/>
          <w:szCs w:val="22"/>
        </w:rPr>
      </w:pPr>
      <w:r w:rsidRPr="008E734D">
        <w:rPr>
          <w:rFonts w:cstheme="minorHAnsi"/>
          <w:sz w:val="22"/>
          <w:szCs w:val="22"/>
        </w:rPr>
        <w:t xml:space="preserve">Factors considered will include the severity of abuse and its impact. </w:t>
      </w:r>
    </w:p>
    <w:p w:rsidR="00281E88" w:rsidRPr="008E734D" w:rsidRDefault="00281E88" w:rsidP="00281E88">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E8F3D3" w:themeFill="accent2" w:themeFillTint="33"/>
        <w:spacing w:before="120"/>
        <w:rPr>
          <w:rFonts w:cstheme="minorHAnsi"/>
          <w:sz w:val="22"/>
          <w:szCs w:val="22"/>
        </w:rPr>
      </w:pPr>
      <w:r w:rsidRPr="008E734D">
        <w:rPr>
          <w:rFonts w:cstheme="minorHAnsi"/>
          <w:sz w:val="22"/>
          <w:szCs w:val="22"/>
        </w:rPr>
        <w:t>Payments will be non-taxable and deposited as a lump sum into the person’s nominated bank account.</w:t>
      </w:r>
    </w:p>
    <w:p w:rsidR="0033489E" w:rsidRPr="008E734D" w:rsidRDefault="0033489E" w:rsidP="008E734D">
      <w:pPr>
        <w:pStyle w:val="Heading3"/>
        <w:rPr>
          <w:rFonts w:cstheme="minorHAnsi"/>
          <w:sz w:val="22"/>
          <w:szCs w:val="22"/>
        </w:rPr>
      </w:pPr>
      <w:bookmarkStart w:id="53" w:name="_Toc522778399"/>
      <w:r w:rsidRPr="008E734D">
        <w:rPr>
          <w:rFonts w:cstheme="minorHAnsi"/>
          <w:sz w:val="22"/>
          <w:szCs w:val="22"/>
        </w:rPr>
        <w:t>prior payments</w:t>
      </w:r>
      <w:bookmarkEnd w:id="53"/>
      <w:r w:rsidRPr="008E734D">
        <w:rPr>
          <w:rFonts w:cstheme="minorHAnsi"/>
          <w:sz w:val="22"/>
          <w:szCs w:val="22"/>
        </w:rPr>
        <w:t xml:space="preserve"> </w:t>
      </w:r>
    </w:p>
    <w:p w:rsidR="0033489E" w:rsidRPr="008E734D" w:rsidRDefault="0033489E" w:rsidP="008E734D">
      <w:pPr>
        <w:spacing w:before="0"/>
        <w:rPr>
          <w:rFonts w:cstheme="minorHAnsi"/>
          <w:sz w:val="22"/>
          <w:szCs w:val="22"/>
        </w:rPr>
      </w:pPr>
      <w:r w:rsidRPr="008E734D">
        <w:rPr>
          <w:rFonts w:cstheme="minorHAnsi"/>
          <w:sz w:val="22"/>
          <w:szCs w:val="22"/>
        </w:rPr>
        <w:t>People who received a prior payment can still apply to the Scheme. In some circumstances a person may have been required to sign a deed of release or confidentiality agreement. Those arrangements are not legally enforceable under the Scheme’s legislation, which means they cannot legally stop a person from applying for redress.</w:t>
      </w:r>
    </w:p>
    <w:p w:rsidR="0033489E" w:rsidRPr="008E734D" w:rsidRDefault="0033489E" w:rsidP="008E734D">
      <w:pPr>
        <w:spacing w:before="0"/>
        <w:rPr>
          <w:rFonts w:cstheme="minorHAnsi"/>
          <w:sz w:val="22"/>
          <w:szCs w:val="22"/>
        </w:rPr>
      </w:pPr>
      <w:r w:rsidRPr="008E734D">
        <w:rPr>
          <w:rFonts w:cstheme="minorHAnsi"/>
          <w:sz w:val="22"/>
          <w:szCs w:val="22"/>
        </w:rPr>
        <w:t xml:space="preserve">However, a person’s Scheme redress payment will be reduced by the amount of any </w:t>
      </w:r>
      <w:r w:rsidR="00C21AB8">
        <w:rPr>
          <w:rFonts w:cstheme="minorHAnsi"/>
          <w:sz w:val="22"/>
          <w:szCs w:val="22"/>
        </w:rPr>
        <w:t xml:space="preserve">relevant </w:t>
      </w:r>
      <w:r w:rsidRPr="008E734D">
        <w:rPr>
          <w:rFonts w:cstheme="minorHAnsi"/>
          <w:sz w:val="22"/>
          <w:szCs w:val="22"/>
        </w:rPr>
        <w:t>prior payment.</w:t>
      </w:r>
      <w:r w:rsidR="00FC6079" w:rsidRPr="008E734D">
        <w:rPr>
          <w:rFonts w:cstheme="minorHAnsi"/>
          <w:sz w:val="22"/>
          <w:szCs w:val="22"/>
        </w:rPr>
        <w:t xml:space="preserve"> </w:t>
      </w:r>
      <w:r w:rsidR="00793FCC" w:rsidRPr="008E734D">
        <w:rPr>
          <w:rFonts w:cstheme="minorHAnsi"/>
          <w:sz w:val="22"/>
          <w:szCs w:val="22"/>
        </w:rPr>
        <w:t>It is possible that a prior payment may reduce a person’s redress payment to nil.</w:t>
      </w:r>
    </w:p>
    <w:p w:rsidR="0033489E" w:rsidRPr="008E734D" w:rsidRDefault="0033489E" w:rsidP="008E734D">
      <w:pPr>
        <w:spacing w:before="0"/>
        <w:rPr>
          <w:rFonts w:cstheme="minorHAnsi"/>
          <w:sz w:val="22"/>
          <w:szCs w:val="22"/>
        </w:rPr>
      </w:pPr>
      <w:r w:rsidRPr="008E734D">
        <w:rPr>
          <w:rFonts w:cstheme="minorHAnsi"/>
          <w:sz w:val="22"/>
          <w:szCs w:val="22"/>
        </w:rPr>
        <w:t>A relevant prior payment is one that was made by or on behalf of the responsible institution that is participating in the scheme for relevant purposes. A payment is relevant where it was paid in recognition of the harm caused by the abuse that the institution is responsible for or in recognition of the abuse itself. This may include:</w:t>
      </w:r>
    </w:p>
    <w:p w:rsidR="0033489E" w:rsidRPr="008E734D" w:rsidRDefault="0033489E" w:rsidP="008E734D">
      <w:pPr>
        <w:pStyle w:val="ListParagraph"/>
        <w:numPr>
          <w:ilvl w:val="0"/>
          <w:numId w:val="5"/>
        </w:numPr>
        <w:spacing w:before="0"/>
        <w:rPr>
          <w:rFonts w:cstheme="minorHAnsi"/>
          <w:sz w:val="22"/>
          <w:szCs w:val="22"/>
        </w:rPr>
      </w:pPr>
      <w:r w:rsidRPr="008E734D">
        <w:rPr>
          <w:rFonts w:cstheme="minorHAnsi"/>
          <w:sz w:val="22"/>
          <w:szCs w:val="22"/>
        </w:rPr>
        <w:t>prior redress payments;</w:t>
      </w:r>
    </w:p>
    <w:p w:rsidR="0033489E" w:rsidRPr="008E734D" w:rsidRDefault="0033489E" w:rsidP="008E734D">
      <w:pPr>
        <w:pStyle w:val="ListParagraph"/>
        <w:numPr>
          <w:ilvl w:val="0"/>
          <w:numId w:val="5"/>
        </w:numPr>
        <w:spacing w:before="0"/>
        <w:rPr>
          <w:rFonts w:cstheme="minorHAnsi"/>
          <w:sz w:val="22"/>
          <w:szCs w:val="22"/>
        </w:rPr>
      </w:pPr>
      <w:r w:rsidRPr="008E734D">
        <w:rPr>
          <w:rFonts w:cstheme="minorHAnsi"/>
          <w:sz w:val="22"/>
          <w:szCs w:val="22"/>
        </w:rPr>
        <w:t>ex gratia payments;</w:t>
      </w:r>
    </w:p>
    <w:p w:rsidR="0033489E" w:rsidRPr="008E734D" w:rsidRDefault="0033489E" w:rsidP="008E734D">
      <w:pPr>
        <w:pStyle w:val="ListParagraph"/>
        <w:numPr>
          <w:ilvl w:val="0"/>
          <w:numId w:val="5"/>
        </w:numPr>
        <w:spacing w:before="0"/>
        <w:rPr>
          <w:rFonts w:cstheme="minorHAnsi"/>
          <w:sz w:val="22"/>
          <w:szCs w:val="22"/>
        </w:rPr>
      </w:pPr>
      <w:r w:rsidRPr="008E734D">
        <w:rPr>
          <w:rFonts w:cstheme="minorHAnsi"/>
          <w:sz w:val="22"/>
          <w:szCs w:val="22"/>
        </w:rPr>
        <w:t>out of court settlements; or</w:t>
      </w:r>
    </w:p>
    <w:p w:rsidR="0033489E" w:rsidRPr="008E734D" w:rsidRDefault="0033489E" w:rsidP="008E734D">
      <w:pPr>
        <w:pStyle w:val="ListParagraph"/>
        <w:numPr>
          <w:ilvl w:val="0"/>
          <w:numId w:val="5"/>
        </w:numPr>
        <w:spacing w:before="0"/>
        <w:rPr>
          <w:rFonts w:cstheme="minorHAnsi"/>
          <w:sz w:val="22"/>
          <w:szCs w:val="22"/>
        </w:rPr>
      </w:pPr>
      <w:r w:rsidRPr="008E734D">
        <w:rPr>
          <w:rFonts w:cstheme="minorHAnsi"/>
          <w:sz w:val="22"/>
          <w:szCs w:val="22"/>
        </w:rPr>
        <w:t>prior victims of crime monetary payments.</w:t>
      </w:r>
    </w:p>
    <w:p w:rsidR="0033489E" w:rsidRPr="008E734D" w:rsidRDefault="0033489E" w:rsidP="008E734D">
      <w:pPr>
        <w:spacing w:before="0"/>
        <w:rPr>
          <w:rFonts w:cstheme="minorHAnsi"/>
          <w:sz w:val="22"/>
          <w:szCs w:val="22"/>
        </w:rPr>
      </w:pPr>
      <w:r w:rsidRPr="008E734D">
        <w:rPr>
          <w:rFonts w:cstheme="minorHAnsi"/>
          <w:sz w:val="22"/>
          <w:szCs w:val="22"/>
        </w:rPr>
        <w:t xml:space="preserve">It does </w:t>
      </w:r>
      <w:r w:rsidRPr="008E734D">
        <w:rPr>
          <w:rFonts w:cstheme="minorHAnsi"/>
          <w:sz w:val="22"/>
          <w:szCs w:val="22"/>
          <w:u w:val="single"/>
        </w:rPr>
        <w:t>not</w:t>
      </w:r>
      <w:r w:rsidRPr="008E734D">
        <w:rPr>
          <w:rFonts w:cstheme="minorHAnsi"/>
          <w:sz w:val="22"/>
          <w:szCs w:val="22"/>
        </w:rPr>
        <w:t xml:space="preserve"> include:</w:t>
      </w:r>
    </w:p>
    <w:p w:rsidR="0033489E" w:rsidRPr="008E734D" w:rsidRDefault="0033489E" w:rsidP="008E734D">
      <w:pPr>
        <w:pStyle w:val="ListParagraph"/>
        <w:numPr>
          <w:ilvl w:val="0"/>
          <w:numId w:val="6"/>
        </w:numPr>
        <w:spacing w:before="0"/>
        <w:rPr>
          <w:rFonts w:cstheme="minorHAnsi"/>
          <w:sz w:val="22"/>
          <w:szCs w:val="22"/>
        </w:rPr>
      </w:pPr>
      <w:r w:rsidRPr="008E734D">
        <w:rPr>
          <w:rFonts w:cstheme="minorHAnsi"/>
          <w:sz w:val="22"/>
          <w:szCs w:val="22"/>
        </w:rPr>
        <w:t>ongoing statutory workers’ compensation payments (for example Comcare and Department of Veterans’ Affairs payments);</w:t>
      </w:r>
    </w:p>
    <w:p w:rsidR="0033489E" w:rsidRPr="008E734D" w:rsidRDefault="0033489E" w:rsidP="008E734D">
      <w:pPr>
        <w:pStyle w:val="ListParagraph"/>
        <w:numPr>
          <w:ilvl w:val="0"/>
          <w:numId w:val="6"/>
        </w:numPr>
        <w:spacing w:before="0"/>
        <w:rPr>
          <w:rFonts w:cstheme="minorHAnsi"/>
          <w:sz w:val="22"/>
          <w:szCs w:val="22"/>
        </w:rPr>
      </w:pPr>
      <w:r w:rsidRPr="008E734D">
        <w:rPr>
          <w:rFonts w:cstheme="minorHAnsi"/>
          <w:sz w:val="22"/>
          <w:szCs w:val="22"/>
        </w:rPr>
        <w:t>routine payments of treatment or other expenses (for example medical or dental bills);</w:t>
      </w:r>
    </w:p>
    <w:p w:rsidR="0033489E" w:rsidRPr="008E734D" w:rsidRDefault="00E017E3" w:rsidP="008E734D">
      <w:pPr>
        <w:pStyle w:val="ListParagraph"/>
        <w:numPr>
          <w:ilvl w:val="0"/>
          <w:numId w:val="6"/>
        </w:numPr>
        <w:spacing w:before="0"/>
        <w:rPr>
          <w:rFonts w:cstheme="minorHAnsi"/>
          <w:sz w:val="22"/>
          <w:szCs w:val="22"/>
        </w:rPr>
      </w:pPr>
      <w:r>
        <w:rPr>
          <w:rFonts w:cstheme="minorHAnsi"/>
          <w:sz w:val="22"/>
          <w:szCs w:val="22"/>
        </w:rPr>
        <w:t>o</w:t>
      </w:r>
      <w:r w:rsidRPr="008E734D">
        <w:rPr>
          <w:rFonts w:cstheme="minorHAnsi"/>
          <w:sz w:val="22"/>
          <w:szCs w:val="22"/>
        </w:rPr>
        <w:t>ne</w:t>
      </w:r>
      <w:r w:rsidR="0033489E" w:rsidRPr="008E734D">
        <w:rPr>
          <w:rFonts w:cstheme="minorHAnsi"/>
          <w:sz w:val="22"/>
          <w:szCs w:val="22"/>
        </w:rPr>
        <w:t>-off payments paid for a specific purpose that were not for the recognition of abuse or harm (for example payments for consumer items or rent).</w:t>
      </w:r>
    </w:p>
    <w:p w:rsidR="0033489E" w:rsidRPr="008E734D" w:rsidRDefault="0033489E" w:rsidP="008E734D">
      <w:pPr>
        <w:spacing w:before="0"/>
        <w:rPr>
          <w:rFonts w:cstheme="minorHAnsi"/>
          <w:sz w:val="22"/>
          <w:szCs w:val="22"/>
        </w:rPr>
      </w:pPr>
      <w:r w:rsidRPr="008E734D">
        <w:rPr>
          <w:rFonts w:cstheme="minorHAnsi"/>
          <w:sz w:val="22"/>
          <w:szCs w:val="22"/>
        </w:rPr>
        <w:t>Where there is evidence that a prior payment was broken into monetary components to cover multiple purposes, only the components that were paid in recognition of abuse or harm will be considered relevant for the Scheme.</w:t>
      </w:r>
    </w:p>
    <w:p w:rsidR="0033489E" w:rsidRPr="008E734D" w:rsidRDefault="0033489E" w:rsidP="008E734D">
      <w:pPr>
        <w:spacing w:before="0"/>
        <w:rPr>
          <w:rFonts w:cstheme="minorHAnsi"/>
          <w:sz w:val="22"/>
          <w:szCs w:val="22"/>
        </w:rPr>
      </w:pPr>
      <w:r w:rsidRPr="008E734D">
        <w:rPr>
          <w:rFonts w:cstheme="minorHAnsi"/>
          <w:sz w:val="22"/>
          <w:szCs w:val="22"/>
        </w:rPr>
        <w:t>Where a prior payment has not been broken down into components, the entire amount of the payment is a relevant prior payment.</w:t>
      </w:r>
    </w:p>
    <w:p w:rsidR="0033489E" w:rsidRPr="008E734D" w:rsidRDefault="0033489E" w:rsidP="008E734D">
      <w:pPr>
        <w:spacing w:before="0"/>
        <w:rPr>
          <w:rFonts w:cstheme="minorHAnsi"/>
          <w:sz w:val="22"/>
          <w:szCs w:val="22"/>
        </w:rPr>
      </w:pPr>
      <w:r w:rsidRPr="008E734D">
        <w:rPr>
          <w:rFonts w:cstheme="minorHAnsi"/>
          <w:sz w:val="22"/>
          <w:szCs w:val="22"/>
        </w:rPr>
        <w:t>Where there is a discrepancy between the amount or date or purpose of a relevant prior payment reported by a survivor and a participating institution, the Scheme will consider evidence provided by each party.</w:t>
      </w:r>
    </w:p>
    <w:p w:rsidR="0033489E" w:rsidRPr="008E734D" w:rsidRDefault="0033489E" w:rsidP="008E734D">
      <w:pPr>
        <w:spacing w:before="0"/>
        <w:rPr>
          <w:rFonts w:cstheme="minorHAnsi"/>
          <w:sz w:val="22"/>
          <w:szCs w:val="22"/>
        </w:rPr>
      </w:pPr>
      <w:r w:rsidRPr="008E734D">
        <w:rPr>
          <w:rFonts w:cstheme="minorHAnsi"/>
          <w:sz w:val="22"/>
          <w:szCs w:val="22"/>
        </w:rPr>
        <w:t xml:space="preserve">The Scheme has adopted a recommendation of the Royal Commission by adjusting prior payments to factor in changes to the value of money over time. </w:t>
      </w:r>
    </w:p>
    <w:p w:rsidR="0033489E" w:rsidRPr="008E734D" w:rsidRDefault="0033489E" w:rsidP="008E734D">
      <w:pPr>
        <w:spacing w:before="0"/>
        <w:rPr>
          <w:rFonts w:cstheme="minorHAnsi"/>
          <w:sz w:val="22"/>
          <w:szCs w:val="22"/>
        </w:rPr>
      </w:pPr>
      <w:r w:rsidRPr="008E734D">
        <w:rPr>
          <w:rFonts w:cstheme="minorHAnsi"/>
          <w:sz w:val="22"/>
          <w:szCs w:val="22"/>
        </w:rPr>
        <w:lastRenderedPageBreak/>
        <w:t>The Scheme will acknowledge what a prior payment would be worth in today’s dollars by inflating a prior payment by 1.9 per cent per year since the payment was made. In most circumstances this will result in a better outcome for survivors than if it were adjusted according to the Consumer Price Index (CPI).</w:t>
      </w:r>
    </w:p>
    <w:p w:rsidR="0033489E" w:rsidRDefault="0033489E" w:rsidP="008E734D">
      <w:pPr>
        <w:spacing w:before="0"/>
        <w:rPr>
          <w:rFonts w:cstheme="minorHAnsi"/>
          <w:sz w:val="22"/>
          <w:szCs w:val="22"/>
        </w:rPr>
      </w:pPr>
      <w:r w:rsidRPr="008E734D">
        <w:rPr>
          <w:rFonts w:cstheme="minorHAnsi"/>
          <w:sz w:val="22"/>
          <w:szCs w:val="22"/>
        </w:rPr>
        <w:t>As an example using the rate of 1.9 per cent per annum, a relevant prior payment of $40,000 made 10 years ago would be adjusted to $48,283. A relevant prior payment of $2,000 made 30 years ago would be adjusted to $3,517.67.</w:t>
      </w:r>
    </w:p>
    <w:p w:rsidR="0033489E" w:rsidRDefault="0033489E" w:rsidP="008E734D">
      <w:pPr>
        <w:spacing w:before="0"/>
        <w:rPr>
          <w:rFonts w:cstheme="minorHAnsi"/>
          <w:sz w:val="22"/>
          <w:szCs w:val="22"/>
        </w:rPr>
      </w:pPr>
      <w:r w:rsidRPr="008E734D">
        <w:rPr>
          <w:rFonts w:cstheme="minorHAnsi"/>
          <w:sz w:val="22"/>
          <w:szCs w:val="22"/>
        </w:rPr>
        <w:t>The monetary payment reached under the assessment framework would be reduced by the adjusted amount of the prior payment, to factor in the money that the person has already received.</w:t>
      </w:r>
    </w:p>
    <w:p w:rsidR="009B63B2" w:rsidRPr="008E734D" w:rsidRDefault="009B63B2" w:rsidP="009B63B2">
      <w:pPr>
        <w:spacing w:before="0"/>
        <w:rPr>
          <w:rFonts w:cstheme="minorHAnsi"/>
          <w:sz w:val="22"/>
          <w:szCs w:val="22"/>
        </w:rPr>
      </w:pPr>
      <w:r w:rsidRPr="00AB7418">
        <w:rPr>
          <w:rFonts w:cstheme="minorHAnsi"/>
          <w:sz w:val="22"/>
          <w:szCs w:val="22"/>
        </w:rPr>
        <w:t>Indexation is taken (in whole years) from the time of decision.</w:t>
      </w:r>
    </w:p>
    <w:p w:rsidR="00281E88" w:rsidRPr="00FD4715" w:rsidRDefault="00281E88" w:rsidP="00281E88">
      <w:pPr>
        <w:pBdr>
          <w:top w:val="single" w:sz="4" w:space="1" w:color="auto"/>
          <w:left w:val="single" w:sz="4" w:space="4" w:color="auto"/>
          <w:bottom w:val="single" w:sz="4" w:space="1" w:color="auto"/>
          <w:right w:val="single" w:sz="4" w:space="4" w:color="auto"/>
        </w:pBdr>
        <w:shd w:val="clear" w:color="auto" w:fill="E8F3D3" w:themeFill="accent2" w:themeFillTint="33"/>
        <w:rPr>
          <w:rFonts w:cstheme="minorHAnsi"/>
          <w:b/>
          <w:sz w:val="22"/>
          <w:szCs w:val="22"/>
        </w:rPr>
      </w:pPr>
      <w:r w:rsidRPr="00FD4715">
        <w:rPr>
          <w:rFonts w:cstheme="minorHAnsi"/>
          <w:b/>
          <w:sz w:val="22"/>
          <w:szCs w:val="22"/>
        </w:rPr>
        <w:t>Key points:</w:t>
      </w:r>
    </w:p>
    <w:p w:rsidR="00281E88" w:rsidRPr="008E734D" w:rsidRDefault="00281E88" w:rsidP="00281E88">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E8F3D3" w:themeFill="accent2" w:themeFillTint="33"/>
        <w:spacing w:before="120"/>
        <w:rPr>
          <w:rFonts w:cstheme="minorHAnsi"/>
          <w:sz w:val="22"/>
          <w:szCs w:val="22"/>
        </w:rPr>
      </w:pPr>
      <w:r w:rsidRPr="008E734D">
        <w:rPr>
          <w:rFonts w:cstheme="minorHAnsi"/>
          <w:sz w:val="22"/>
          <w:szCs w:val="22"/>
        </w:rPr>
        <w:t>People who have received a prior payment for the abuse they suffered can still apply for redress.</w:t>
      </w:r>
    </w:p>
    <w:p w:rsidR="00281E88" w:rsidRPr="008E734D" w:rsidRDefault="00281E88" w:rsidP="00281E88">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E8F3D3" w:themeFill="accent2" w:themeFillTint="33"/>
        <w:spacing w:before="120"/>
        <w:rPr>
          <w:rFonts w:cstheme="minorHAnsi"/>
          <w:sz w:val="22"/>
          <w:szCs w:val="22"/>
        </w:rPr>
      </w:pPr>
      <w:r w:rsidRPr="008E734D">
        <w:rPr>
          <w:rFonts w:cstheme="minorHAnsi"/>
          <w:sz w:val="22"/>
          <w:szCs w:val="22"/>
        </w:rPr>
        <w:t>Their payment amount will be reduced by the amount of the prior payment, taking into account inflation.</w:t>
      </w:r>
    </w:p>
    <w:p w:rsidR="00281E88" w:rsidRPr="008E734D" w:rsidRDefault="00281E88" w:rsidP="00281E88">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E8F3D3" w:themeFill="accent2" w:themeFillTint="33"/>
        <w:spacing w:before="120"/>
        <w:rPr>
          <w:rFonts w:cstheme="minorHAnsi"/>
          <w:sz w:val="22"/>
          <w:szCs w:val="22"/>
        </w:rPr>
      </w:pPr>
      <w:r w:rsidRPr="008E734D">
        <w:rPr>
          <w:rFonts w:cstheme="minorHAnsi"/>
          <w:sz w:val="22"/>
          <w:szCs w:val="22"/>
        </w:rPr>
        <w:t xml:space="preserve">It is possible that a prior payment may reduce a person’s redress payment to nil. </w:t>
      </w:r>
    </w:p>
    <w:p w:rsidR="00281E88" w:rsidRPr="008E734D" w:rsidRDefault="00281E88" w:rsidP="00281E88">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E8F3D3" w:themeFill="accent2" w:themeFillTint="33"/>
        <w:spacing w:before="120"/>
        <w:rPr>
          <w:rFonts w:cstheme="minorHAnsi"/>
          <w:sz w:val="22"/>
          <w:szCs w:val="22"/>
        </w:rPr>
      </w:pPr>
      <w:r w:rsidRPr="008E734D">
        <w:rPr>
          <w:rFonts w:cstheme="minorHAnsi"/>
          <w:sz w:val="22"/>
          <w:szCs w:val="22"/>
        </w:rPr>
        <w:t>If a person was required to sign a deed of release or confidentiality agreement when receiving that payment, they can still apply for the Scheme.</w:t>
      </w:r>
    </w:p>
    <w:p w:rsidR="00F91F24" w:rsidRDefault="00F91F24" w:rsidP="008E734D">
      <w:pPr>
        <w:rPr>
          <w:rFonts w:cstheme="minorHAnsi"/>
          <w:sz w:val="22"/>
          <w:szCs w:val="22"/>
        </w:rPr>
      </w:pPr>
    </w:p>
    <w:p w:rsidR="00F91F24" w:rsidRDefault="00F91F24">
      <w:pPr>
        <w:rPr>
          <w:rFonts w:cstheme="minorHAnsi"/>
          <w:sz w:val="22"/>
          <w:szCs w:val="22"/>
        </w:rPr>
      </w:pPr>
      <w:r>
        <w:rPr>
          <w:rFonts w:cstheme="minorHAnsi"/>
          <w:sz w:val="22"/>
          <w:szCs w:val="22"/>
        </w:rPr>
        <w:br w:type="page"/>
      </w:r>
    </w:p>
    <w:p w:rsidR="0033489E" w:rsidRPr="008E734D" w:rsidRDefault="0033489E" w:rsidP="008E734D">
      <w:pPr>
        <w:pStyle w:val="Heading1"/>
        <w:rPr>
          <w:rFonts w:cstheme="minorHAnsi"/>
        </w:rPr>
      </w:pPr>
      <w:bookmarkStart w:id="54" w:name="_Toc522778400"/>
      <w:r w:rsidRPr="008E734D">
        <w:rPr>
          <w:rFonts w:cstheme="minorHAnsi"/>
        </w:rPr>
        <w:lastRenderedPageBreak/>
        <w:t>Participating institutions and responsibility</w:t>
      </w:r>
      <w:bookmarkEnd w:id="54"/>
    </w:p>
    <w:p w:rsidR="0033489E" w:rsidRPr="008E734D" w:rsidRDefault="0033489E" w:rsidP="008E734D">
      <w:pPr>
        <w:pStyle w:val="Heading2"/>
        <w:rPr>
          <w:rFonts w:cstheme="minorHAnsi"/>
          <w:sz w:val="22"/>
          <w:szCs w:val="22"/>
        </w:rPr>
      </w:pPr>
      <w:bookmarkStart w:id="55" w:name="_Toc522778401"/>
      <w:r w:rsidRPr="008E734D">
        <w:rPr>
          <w:rFonts w:cstheme="minorHAnsi"/>
          <w:sz w:val="22"/>
          <w:szCs w:val="22"/>
        </w:rPr>
        <w:t>Participating jurisdictions and non-government institutions</w:t>
      </w:r>
      <w:bookmarkEnd w:id="55"/>
    </w:p>
    <w:p w:rsidR="0033489E" w:rsidRPr="00203311" w:rsidRDefault="0033489E" w:rsidP="008E734D">
      <w:pPr>
        <w:spacing w:before="0"/>
        <w:rPr>
          <w:rFonts w:cstheme="minorHAnsi"/>
          <w:sz w:val="22"/>
          <w:szCs w:val="22"/>
        </w:rPr>
      </w:pPr>
      <w:r w:rsidRPr="00203311">
        <w:rPr>
          <w:rFonts w:cstheme="minorHAnsi"/>
          <w:sz w:val="22"/>
          <w:szCs w:val="22"/>
        </w:rPr>
        <w:t>To be able to access redress, the institution that is responsible for the abuse needs to have joined the Scheme.</w:t>
      </w:r>
    </w:p>
    <w:p w:rsidR="0033489E" w:rsidRPr="00203311" w:rsidRDefault="0033489E" w:rsidP="008E734D">
      <w:pPr>
        <w:spacing w:before="0"/>
        <w:rPr>
          <w:rFonts w:cstheme="minorHAnsi"/>
          <w:sz w:val="22"/>
          <w:szCs w:val="22"/>
        </w:rPr>
      </w:pPr>
      <w:r w:rsidRPr="00203311">
        <w:rPr>
          <w:rFonts w:cstheme="minorHAnsi"/>
          <w:sz w:val="22"/>
          <w:szCs w:val="22"/>
        </w:rPr>
        <w:t xml:space="preserve">The Australian Government will provide redress to people who were abused in places that were run by the Commonwealth. </w:t>
      </w:r>
    </w:p>
    <w:p w:rsidR="00203311" w:rsidRPr="00203311" w:rsidRDefault="00203311" w:rsidP="00203311">
      <w:pPr>
        <w:spacing w:before="0" w:after="0" w:line="240" w:lineRule="auto"/>
        <w:rPr>
          <w:rFonts w:cstheme="minorHAnsi"/>
          <w:sz w:val="22"/>
          <w:szCs w:val="22"/>
        </w:rPr>
      </w:pPr>
      <w:r w:rsidRPr="00203311">
        <w:rPr>
          <w:rFonts w:cstheme="minorHAnsi"/>
          <w:sz w:val="22"/>
          <w:szCs w:val="22"/>
        </w:rPr>
        <w:t>Every state and territory has committed to joining the Scheme.  Non-government institutions are also participating, with many major churches and charities already on board as more organisations continue to join.</w:t>
      </w:r>
    </w:p>
    <w:p w:rsidR="00203311" w:rsidRPr="00203311" w:rsidRDefault="00203311" w:rsidP="00203311">
      <w:pPr>
        <w:spacing w:before="0" w:after="0" w:line="240" w:lineRule="auto"/>
        <w:rPr>
          <w:rFonts w:cstheme="minorHAnsi"/>
          <w:sz w:val="22"/>
          <w:szCs w:val="22"/>
        </w:rPr>
      </w:pPr>
      <w:r w:rsidRPr="00203311">
        <w:rPr>
          <w:rFonts w:cstheme="minorHAnsi"/>
          <w:sz w:val="22"/>
          <w:szCs w:val="22"/>
        </w:rPr>
        <w:br/>
      </w:r>
      <w:r w:rsidR="0033489E" w:rsidRPr="00203311">
        <w:rPr>
          <w:rFonts w:cstheme="minorHAnsi"/>
          <w:sz w:val="22"/>
          <w:szCs w:val="22"/>
        </w:rPr>
        <w:t>Other institutions have joined the scheme, which means they promise to acknowledge abuse that happened to children in their care and pay for the cost of providing redress.</w:t>
      </w:r>
    </w:p>
    <w:p w:rsidR="00203311" w:rsidRPr="00203311" w:rsidRDefault="00203311" w:rsidP="00203311">
      <w:pPr>
        <w:spacing w:before="0" w:after="0" w:line="240" w:lineRule="auto"/>
        <w:rPr>
          <w:rFonts w:cstheme="minorHAnsi"/>
          <w:sz w:val="22"/>
          <w:szCs w:val="22"/>
        </w:rPr>
      </w:pPr>
    </w:p>
    <w:p w:rsidR="00203311" w:rsidRPr="00203311" w:rsidRDefault="00FD3D66" w:rsidP="00203311">
      <w:pPr>
        <w:spacing w:before="0"/>
        <w:rPr>
          <w:rFonts w:cstheme="minorHAnsi"/>
          <w:sz w:val="22"/>
          <w:szCs w:val="22"/>
        </w:rPr>
      </w:pPr>
      <w:r w:rsidRPr="00203311">
        <w:rPr>
          <w:rFonts w:cstheme="minorHAnsi"/>
          <w:sz w:val="22"/>
          <w:szCs w:val="22"/>
        </w:rPr>
        <w:t>A person can make an application for redress at any time, but applications cannot be assessed until the responsible institution, or institutions are fully participating in the Scheme.</w:t>
      </w:r>
      <w:r w:rsidR="00203311" w:rsidRPr="00203311">
        <w:rPr>
          <w:rFonts w:cstheme="minorHAnsi"/>
          <w:sz w:val="22"/>
          <w:szCs w:val="22"/>
        </w:rPr>
        <w:t xml:space="preserve"> Once an application has been lodged, the Scheme will contact the applicant to provide information about whether the institution/s have fully joined the Scheme.</w:t>
      </w:r>
    </w:p>
    <w:p w:rsidR="00E216C5" w:rsidRDefault="00203311" w:rsidP="00203311">
      <w:pPr>
        <w:spacing w:before="0" w:after="0" w:line="240" w:lineRule="auto"/>
        <w:rPr>
          <w:rFonts w:cstheme="minorHAnsi"/>
          <w:sz w:val="22"/>
          <w:szCs w:val="22"/>
        </w:rPr>
      </w:pPr>
      <w:r w:rsidRPr="00203311">
        <w:rPr>
          <w:rFonts w:cstheme="minorHAnsi"/>
          <w:sz w:val="22"/>
          <w:szCs w:val="22"/>
        </w:rPr>
        <w:t xml:space="preserve">For states, and institutions within those states, to fully participate in the Scheme, </w:t>
      </w:r>
      <w:r w:rsidR="001B0C7B">
        <w:rPr>
          <w:rFonts w:cstheme="minorHAnsi"/>
          <w:sz w:val="22"/>
          <w:szCs w:val="22"/>
        </w:rPr>
        <w:t xml:space="preserve">relevant state laws need to be passed. </w:t>
      </w:r>
      <w:r w:rsidRPr="00203311">
        <w:rPr>
          <w:rFonts w:cstheme="minorHAnsi"/>
          <w:sz w:val="22"/>
          <w:szCs w:val="22"/>
        </w:rPr>
        <w:t>This means that there may be a delay between when an institution announces it will join the Scheme and when applications relating to those institutions can be processed.</w:t>
      </w:r>
    </w:p>
    <w:p w:rsidR="00E216C5" w:rsidRDefault="00E216C5" w:rsidP="00203311">
      <w:pPr>
        <w:spacing w:before="0" w:after="0" w:line="240" w:lineRule="auto"/>
        <w:rPr>
          <w:rFonts w:cstheme="minorHAnsi"/>
          <w:sz w:val="22"/>
          <w:szCs w:val="22"/>
        </w:rPr>
      </w:pPr>
    </w:p>
    <w:p w:rsidR="00203311" w:rsidRPr="00203311" w:rsidRDefault="00203311" w:rsidP="00203311">
      <w:pPr>
        <w:spacing w:before="0" w:after="0" w:line="240" w:lineRule="auto"/>
        <w:rPr>
          <w:rFonts w:cstheme="minorHAnsi"/>
          <w:sz w:val="22"/>
          <w:szCs w:val="22"/>
        </w:rPr>
      </w:pPr>
      <w:r w:rsidRPr="00203311">
        <w:rPr>
          <w:rFonts w:cstheme="minorHAnsi"/>
          <w:sz w:val="22"/>
          <w:szCs w:val="22"/>
        </w:rPr>
        <w:t>Currently, applications relating to Commonwealth, New South Wales, Victoria, and Australian Capital Territory institutions can be processed.  More states are expected to pass laws in the coming months.</w:t>
      </w:r>
    </w:p>
    <w:p w:rsidR="00203311" w:rsidRPr="00203311" w:rsidRDefault="00203311" w:rsidP="00203311">
      <w:pPr>
        <w:spacing w:before="0" w:after="0" w:line="240" w:lineRule="auto"/>
        <w:rPr>
          <w:rFonts w:cstheme="minorHAnsi"/>
          <w:sz w:val="22"/>
          <w:szCs w:val="22"/>
        </w:rPr>
      </w:pPr>
    </w:p>
    <w:p w:rsidR="00203311" w:rsidRPr="00203311" w:rsidRDefault="00203311" w:rsidP="00203311">
      <w:pPr>
        <w:spacing w:before="0"/>
        <w:rPr>
          <w:rFonts w:cstheme="minorHAnsi"/>
          <w:sz w:val="22"/>
          <w:szCs w:val="22"/>
        </w:rPr>
      </w:pPr>
      <w:r w:rsidRPr="00203311">
        <w:rPr>
          <w:rFonts w:cstheme="minorHAnsi"/>
          <w:sz w:val="22"/>
          <w:szCs w:val="22"/>
        </w:rPr>
        <w:t xml:space="preserve">When an institution has completed all the necessary steps to join the Scheme, the list of these institutions is updated on the Scheme’s website: </w:t>
      </w:r>
      <w:r w:rsidRPr="00203311">
        <w:rPr>
          <w:rFonts w:cstheme="minorHAnsi"/>
          <w:sz w:val="22"/>
          <w:szCs w:val="22"/>
          <w:u w:val="single"/>
        </w:rPr>
        <w:t>www.nationalredress.gov.au.</w:t>
      </w:r>
      <w:r w:rsidRPr="00203311">
        <w:rPr>
          <w:rFonts w:cstheme="minorHAnsi"/>
          <w:sz w:val="22"/>
          <w:szCs w:val="22"/>
        </w:rPr>
        <w:t xml:space="preserve">  A person can also call the Scheme on 1800 737 377 to ask about the status of a particular institution.</w:t>
      </w:r>
    </w:p>
    <w:p w:rsidR="009F25C7" w:rsidRPr="008E734D" w:rsidRDefault="009F25C7" w:rsidP="008E734D">
      <w:pPr>
        <w:pStyle w:val="Heading3"/>
        <w:rPr>
          <w:rFonts w:cstheme="minorHAnsi"/>
          <w:sz w:val="22"/>
          <w:szCs w:val="22"/>
        </w:rPr>
      </w:pPr>
      <w:bookmarkStart w:id="56" w:name="_Toc516573381"/>
      <w:bookmarkStart w:id="57" w:name="_Toc522778402"/>
      <w:r w:rsidRPr="008E734D">
        <w:rPr>
          <w:rFonts w:cstheme="minorHAnsi"/>
          <w:sz w:val="22"/>
          <w:szCs w:val="22"/>
        </w:rPr>
        <w:t>Non-participating institutions</w:t>
      </w:r>
      <w:bookmarkEnd w:id="56"/>
      <w:bookmarkEnd w:id="57"/>
    </w:p>
    <w:p w:rsidR="009F25C7" w:rsidRPr="008E734D" w:rsidRDefault="009F25C7" w:rsidP="008E734D">
      <w:pPr>
        <w:rPr>
          <w:rFonts w:eastAsia="Times New Roman" w:cstheme="minorHAnsi"/>
          <w:sz w:val="22"/>
          <w:szCs w:val="22"/>
        </w:rPr>
      </w:pPr>
      <w:r w:rsidRPr="008E734D">
        <w:rPr>
          <w:rFonts w:eastAsia="Times New Roman" w:cstheme="minorHAnsi"/>
          <w:sz w:val="22"/>
          <w:szCs w:val="22"/>
        </w:rPr>
        <w:t xml:space="preserve">If any of the institutions listed in an application are not participating, the </w:t>
      </w:r>
      <w:r w:rsidR="001D5BF6" w:rsidRPr="008E734D">
        <w:rPr>
          <w:rFonts w:eastAsia="Times New Roman" w:cstheme="minorHAnsi"/>
          <w:sz w:val="22"/>
          <w:szCs w:val="22"/>
        </w:rPr>
        <w:t>S</w:t>
      </w:r>
      <w:r w:rsidRPr="008E734D">
        <w:rPr>
          <w:rFonts w:eastAsia="Times New Roman" w:cstheme="minorHAnsi"/>
          <w:sz w:val="22"/>
          <w:szCs w:val="22"/>
        </w:rPr>
        <w:t>cheme will contact the applicant and provide options on how to proceed.</w:t>
      </w:r>
    </w:p>
    <w:p w:rsidR="001D5BF6" w:rsidRPr="008E734D" w:rsidRDefault="001D5BF6" w:rsidP="008E734D">
      <w:pPr>
        <w:rPr>
          <w:rFonts w:eastAsia="Times New Roman" w:cstheme="minorHAnsi"/>
          <w:sz w:val="22"/>
          <w:szCs w:val="22"/>
        </w:rPr>
      </w:pPr>
      <w:r w:rsidRPr="008E734D">
        <w:rPr>
          <w:rFonts w:eastAsia="Times New Roman" w:cstheme="minorHAnsi"/>
          <w:sz w:val="22"/>
          <w:szCs w:val="22"/>
        </w:rPr>
        <w:t>A person may decide to:</w:t>
      </w:r>
    </w:p>
    <w:p w:rsidR="001D5BF6" w:rsidRPr="008E734D" w:rsidRDefault="001D5BF6" w:rsidP="00F738FE">
      <w:pPr>
        <w:pStyle w:val="ListParagraph"/>
        <w:numPr>
          <w:ilvl w:val="0"/>
          <w:numId w:val="28"/>
        </w:numPr>
        <w:rPr>
          <w:rFonts w:eastAsia="Times New Roman" w:cstheme="minorHAnsi"/>
          <w:sz w:val="22"/>
          <w:szCs w:val="22"/>
        </w:rPr>
      </w:pPr>
      <w:r w:rsidRPr="008E734D">
        <w:rPr>
          <w:rFonts w:eastAsia="Times New Roman" w:cstheme="minorHAnsi"/>
          <w:sz w:val="22"/>
          <w:szCs w:val="22"/>
        </w:rPr>
        <w:t>Withdraw their application until all the relevant institutions are participating; or</w:t>
      </w:r>
    </w:p>
    <w:p w:rsidR="001D5BF6" w:rsidRPr="008E734D" w:rsidRDefault="001D5BF6" w:rsidP="00F738FE">
      <w:pPr>
        <w:pStyle w:val="ListParagraph"/>
        <w:numPr>
          <w:ilvl w:val="0"/>
          <w:numId w:val="28"/>
        </w:numPr>
        <w:rPr>
          <w:rFonts w:eastAsia="Times New Roman" w:cstheme="minorHAnsi"/>
          <w:sz w:val="22"/>
          <w:szCs w:val="22"/>
        </w:rPr>
      </w:pPr>
      <w:r w:rsidRPr="008E734D">
        <w:rPr>
          <w:rFonts w:eastAsia="Times New Roman" w:cstheme="minorHAnsi"/>
          <w:sz w:val="22"/>
          <w:szCs w:val="22"/>
        </w:rPr>
        <w:t>Proceed with their application noting that they will not receive the portion of redress associated with</w:t>
      </w:r>
      <w:r w:rsidR="00D840B1" w:rsidRPr="008E734D">
        <w:rPr>
          <w:rFonts w:eastAsia="Times New Roman" w:cstheme="minorHAnsi"/>
          <w:sz w:val="22"/>
          <w:szCs w:val="22"/>
        </w:rPr>
        <w:t xml:space="preserve"> the</w:t>
      </w:r>
      <w:r w:rsidRPr="008E734D">
        <w:rPr>
          <w:rFonts w:eastAsia="Times New Roman" w:cstheme="minorHAnsi"/>
          <w:sz w:val="22"/>
          <w:szCs w:val="22"/>
        </w:rPr>
        <w:t xml:space="preserve"> non-participating institution</w:t>
      </w:r>
      <w:r w:rsidR="00D840B1" w:rsidRPr="008E734D">
        <w:rPr>
          <w:rFonts w:eastAsia="Times New Roman" w:cstheme="minorHAnsi"/>
          <w:sz w:val="22"/>
          <w:szCs w:val="22"/>
        </w:rPr>
        <w:t xml:space="preserve"> (for example, if the application includes abuse from multiple institutions)</w:t>
      </w:r>
      <w:r w:rsidRPr="008E734D">
        <w:rPr>
          <w:rFonts w:eastAsia="Times New Roman" w:cstheme="minorHAnsi"/>
          <w:sz w:val="22"/>
          <w:szCs w:val="22"/>
        </w:rPr>
        <w:t>.</w:t>
      </w:r>
    </w:p>
    <w:p w:rsidR="001D5BF6" w:rsidRPr="008E734D" w:rsidRDefault="001D5BF6" w:rsidP="008E734D">
      <w:pPr>
        <w:rPr>
          <w:rFonts w:eastAsia="Times New Roman" w:cstheme="minorHAnsi"/>
          <w:sz w:val="22"/>
          <w:szCs w:val="22"/>
        </w:rPr>
      </w:pPr>
      <w:r w:rsidRPr="008E734D">
        <w:rPr>
          <w:rFonts w:eastAsia="Times New Roman" w:cstheme="minorHAnsi"/>
          <w:sz w:val="22"/>
          <w:szCs w:val="22"/>
        </w:rPr>
        <w:t>If a person decides to proceed with their application and the non-participating institution later opts in, the person will not be able to make another application and will not receive any additional redress (e.g. a top up).</w:t>
      </w:r>
    </w:p>
    <w:p w:rsidR="00AD5B49" w:rsidRDefault="008F5A1A" w:rsidP="008E734D">
      <w:pPr>
        <w:rPr>
          <w:rFonts w:eastAsia="Times New Roman" w:cstheme="minorHAnsi"/>
          <w:sz w:val="22"/>
          <w:szCs w:val="22"/>
        </w:rPr>
      </w:pPr>
      <w:r>
        <w:rPr>
          <w:rFonts w:eastAsia="Times New Roman" w:cstheme="minorHAnsi"/>
          <w:sz w:val="22"/>
          <w:szCs w:val="22"/>
        </w:rPr>
        <w:lastRenderedPageBreak/>
        <w:t xml:space="preserve">Institutions can only join </w:t>
      </w:r>
      <w:r w:rsidR="001D5BF6" w:rsidRPr="008E734D">
        <w:rPr>
          <w:rFonts w:eastAsia="Times New Roman" w:cstheme="minorHAnsi"/>
          <w:sz w:val="22"/>
          <w:szCs w:val="22"/>
        </w:rPr>
        <w:t>the Scheme until 30 June 2020. This should assist applicants to decide whether to wait and or proceed.</w:t>
      </w:r>
    </w:p>
    <w:p w:rsidR="00281E88" w:rsidRPr="00FD4715" w:rsidRDefault="00281E88" w:rsidP="00281E88">
      <w:pPr>
        <w:pBdr>
          <w:top w:val="single" w:sz="4" w:space="1" w:color="auto"/>
          <w:left w:val="single" w:sz="4" w:space="4" w:color="auto"/>
          <w:bottom w:val="single" w:sz="4" w:space="1" w:color="auto"/>
          <w:right w:val="single" w:sz="4" w:space="4" w:color="auto"/>
        </w:pBdr>
        <w:shd w:val="clear" w:color="auto" w:fill="E8F3D3" w:themeFill="accent2" w:themeFillTint="33"/>
        <w:rPr>
          <w:rFonts w:cstheme="minorHAnsi"/>
          <w:b/>
          <w:sz w:val="22"/>
          <w:szCs w:val="22"/>
        </w:rPr>
      </w:pPr>
      <w:r w:rsidRPr="00FD4715">
        <w:rPr>
          <w:rFonts w:cstheme="minorHAnsi"/>
          <w:b/>
          <w:sz w:val="22"/>
          <w:szCs w:val="22"/>
        </w:rPr>
        <w:t>Key points:</w:t>
      </w:r>
    </w:p>
    <w:p w:rsidR="00281E88" w:rsidRPr="008E734D" w:rsidRDefault="00281E88" w:rsidP="00281E88">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E8F3D3" w:themeFill="accent2" w:themeFillTint="33"/>
        <w:spacing w:before="120"/>
        <w:rPr>
          <w:rFonts w:cstheme="minorHAnsi"/>
          <w:sz w:val="22"/>
          <w:szCs w:val="22"/>
        </w:rPr>
      </w:pPr>
      <w:r w:rsidRPr="008E734D">
        <w:rPr>
          <w:rFonts w:cstheme="minorHAnsi"/>
          <w:sz w:val="22"/>
          <w:szCs w:val="22"/>
        </w:rPr>
        <w:t>For a person to be able to access redress, the institution where a person experienced abuse has to have joined the Scheme, as that institution will provide the redress.</w:t>
      </w:r>
    </w:p>
    <w:p w:rsidR="00281E88" w:rsidRPr="008E734D" w:rsidRDefault="00281E88" w:rsidP="00281E88">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E8F3D3" w:themeFill="accent2" w:themeFillTint="33"/>
        <w:spacing w:before="120"/>
        <w:rPr>
          <w:rFonts w:cstheme="minorHAnsi"/>
          <w:sz w:val="22"/>
          <w:szCs w:val="22"/>
        </w:rPr>
      </w:pPr>
      <w:r w:rsidRPr="008E734D">
        <w:rPr>
          <w:rFonts w:cstheme="minorHAnsi"/>
          <w:sz w:val="22"/>
          <w:szCs w:val="22"/>
        </w:rPr>
        <w:t>The Commonwealth government will be responsible for people abused in institutions they ran.</w:t>
      </w:r>
    </w:p>
    <w:p w:rsidR="00281E88" w:rsidRPr="008E734D" w:rsidRDefault="00281E88" w:rsidP="00281E88">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E8F3D3" w:themeFill="accent2" w:themeFillTint="33"/>
        <w:spacing w:before="120"/>
        <w:rPr>
          <w:rFonts w:cstheme="minorHAnsi"/>
          <w:sz w:val="22"/>
          <w:szCs w:val="22"/>
        </w:rPr>
      </w:pPr>
      <w:r w:rsidRPr="008E734D">
        <w:rPr>
          <w:rFonts w:cstheme="minorHAnsi"/>
          <w:sz w:val="22"/>
          <w:szCs w:val="22"/>
        </w:rPr>
        <w:t>State governments will be responsible for state government institutions and non-government institutions will be responsible</w:t>
      </w:r>
      <w:r>
        <w:rPr>
          <w:rFonts w:cstheme="minorHAnsi"/>
          <w:sz w:val="22"/>
          <w:szCs w:val="22"/>
        </w:rPr>
        <w:t xml:space="preserve"> for</w:t>
      </w:r>
      <w:r w:rsidRPr="008E734D">
        <w:rPr>
          <w:rFonts w:cstheme="minorHAnsi"/>
          <w:sz w:val="22"/>
          <w:szCs w:val="22"/>
        </w:rPr>
        <w:t xml:space="preserve"> people abused in their care.</w:t>
      </w:r>
    </w:p>
    <w:p w:rsidR="00281E88" w:rsidRPr="008E734D" w:rsidRDefault="00281E88" w:rsidP="00281E88">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E8F3D3" w:themeFill="accent2" w:themeFillTint="33"/>
        <w:spacing w:before="120"/>
        <w:rPr>
          <w:rFonts w:cstheme="minorHAnsi"/>
          <w:sz w:val="22"/>
          <w:szCs w:val="22"/>
        </w:rPr>
      </w:pPr>
      <w:r w:rsidRPr="008E734D">
        <w:rPr>
          <w:rFonts w:cstheme="minorHAnsi"/>
          <w:sz w:val="22"/>
          <w:szCs w:val="22"/>
        </w:rPr>
        <w:t>State governments need to pass laws in their own jurisdiction before they can start providing redress.</w:t>
      </w:r>
    </w:p>
    <w:p w:rsidR="00440991" w:rsidRPr="00440991" w:rsidRDefault="00440991" w:rsidP="00440991"/>
    <w:p w:rsidR="0033489E" w:rsidRPr="008E734D" w:rsidRDefault="009F25C7" w:rsidP="008E734D">
      <w:pPr>
        <w:pStyle w:val="Heading2"/>
        <w:rPr>
          <w:rFonts w:cstheme="minorHAnsi"/>
          <w:sz w:val="22"/>
          <w:szCs w:val="22"/>
        </w:rPr>
      </w:pPr>
      <w:bookmarkStart w:id="58" w:name="_Toc522778403"/>
      <w:r w:rsidRPr="008E734D">
        <w:rPr>
          <w:rFonts w:cstheme="minorHAnsi"/>
          <w:sz w:val="22"/>
          <w:szCs w:val="22"/>
        </w:rPr>
        <w:t>Responsibility</w:t>
      </w:r>
      <w:bookmarkEnd w:id="58"/>
    </w:p>
    <w:p w:rsidR="0033489E" w:rsidRPr="008E734D" w:rsidRDefault="0033489E" w:rsidP="008E734D">
      <w:pPr>
        <w:rPr>
          <w:rFonts w:cstheme="minorHAnsi"/>
          <w:sz w:val="22"/>
          <w:szCs w:val="22"/>
        </w:rPr>
      </w:pPr>
      <w:r w:rsidRPr="008E734D">
        <w:rPr>
          <w:rFonts w:cstheme="minorHAnsi"/>
          <w:sz w:val="22"/>
          <w:szCs w:val="22"/>
        </w:rPr>
        <w:t>For a person to be able to access redress, one or more participating institutions must be responsible for the sexual abuse and related non-sexual abuse experienced by the person.</w:t>
      </w:r>
    </w:p>
    <w:p w:rsidR="0033489E" w:rsidRPr="008E734D" w:rsidRDefault="0033489E" w:rsidP="008E734D">
      <w:pPr>
        <w:rPr>
          <w:rFonts w:cstheme="minorHAnsi"/>
          <w:sz w:val="22"/>
          <w:szCs w:val="22"/>
        </w:rPr>
      </w:pPr>
      <w:r w:rsidRPr="008E734D">
        <w:rPr>
          <w:rFonts w:cstheme="minorHAnsi"/>
          <w:sz w:val="22"/>
          <w:szCs w:val="22"/>
        </w:rPr>
        <w:t>An institution is responsible for sexual abuse or non-sexual abuse of a person if there is a reasonable likelihood that the institution is responsible for the abuser having contact with the person.</w:t>
      </w:r>
    </w:p>
    <w:p w:rsidR="0033489E" w:rsidRPr="008E734D" w:rsidRDefault="0033489E" w:rsidP="008E734D">
      <w:pPr>
        <w:rPr>
          <w:rFonts w:cstheme="minorHAnsi"/>
          <w:sz w:val="22"/>
          <w:szCs w:val="22"/>
        </w:rPr>
      </w:pPr>
      <w:r w:rsidRPr="008E734D">
        <w:rPr>
          <w:rFonts w:cstheme="minorHAnsi"/>
          <w:sz w:val="22"/>
          <w:szCs w:val="22"/>
        </w:rPr>
        <w:t>Under the Scheme, institutions can be either primarily or equally responsible for abuse. An institution is primarily responsible if they are the only institution involved or one of many institutions involved although their involvement outweighs all others. A primarily responsible institution will pay the full costs of redress.</w:t>
      </w:r>
    </w:p>
    <w:p w:rsidR="0033489E" w:rsidRPr="008E734D" w:rsidRDefault="0033489E" w:rsidP="008E734D">
      <w:pPr>
        <w:rPr>
          <w:rFonts w:cstheme="minorHAnsi"/>
          <w:sz w:val="22"/>
          <w:szCs w:val="22"/>
        </w:rPr>
      </w:pPr>
      <w:r w:rsidRPr="008E734D">
        <w:rPr>
          <w:rFonts w:cstheme="minorHAnsi"/>
          <w:sz w:val="22"/>
          <w:szCs w:val="22"/>
        </w:rPr>
        <w:t>An institution is equally responsible if the institution and one or more other institutions are approximately equally responsible and no one institution is primarily responsible. Equally responsible institutions will equally share the costs of providing redress. An institution can be equally responsible with an institution that is not participating in the Scheme. In these cases, the person will not receive the non-participating institutions share of the redress payment.</w:t>
      </w:r>
    </w:p>
    <w:p w:rsidR="0033489E" w:rsidRPr="008E734D" w:rsidRDefault="0033489E" w:rsidP="008E734D">
      <w:pPr>
        <w:rPr>
          <w:rFonts w:cstheme="minorHAnsi"/>
          <w:sz w:val="22"/>
          <w:szCs w:val="22"/>
        </w:rPr>
      </w:pPr>
      <w:r w:rsidRPr="008E734D">
        <w:rPr>
          <w:rFonts w:cstheme="minorHAnsi"/>
          <w:sz w:val="22"/>
          <w:szCs w:val="22"/>
        </w:rPr>
        <w:t>To determine responsibility the following factors may be considered, whether the:</w:t>
      </w:r>
    </w:p>
    <w:p w:rsidR="0033489E" w:rsidRPr="008E734D" w:rsidRDefault="0033489E" w:rsidP="008E734D">
      <w:pPr>
        <w:pStyle w:val="ListParagraph"/>
        <w:numPr>
          <w:ilvl w:val="0"/>
          <w:numId w:val="2"/>
        </w:numPr>
        <w:spacing w:before="120"/>
        <w:rPr>
          <w:rFonts w:cstheme="minorHAnsi"/>
          <w:sz w:val="22"/>
          <w:szCs w:val="22"/>
        </w:rPr>
      </w:pPr>
      <w:r w:rsidRPr="008E734D">
        <w:rPr>
          <w:rFonts w:cstheme="minorHAnsi"/>
          <w:sz w:val="22"/>
          <w:szCs w:val="22"/>
        </w:rPr>
        <w:t>institution was responsible for the day-to-day care or custody of the person;</w:t>
      </w:r>
    </w:p>
    <w:p w:rsidR="0033489E" w:rsidRPr="008E734D" w:rsidRDefault="0033489E" w:rsidP="008E734D">
      <w:pPr>
        <w:pStyle w:val="ListParagraph"/>
        <w:numPr>
          <w:ilvl w:val="0"/>
          <w:numId w:val="2"/>
        </w:numPr>
        <w:spacing w:before="120"/>
        <w:rPr>
          <w:rFonts w:cstheme="minorHAnsi"/>
          <w:sz w:val="22"/>
          <w:szCs w:val="22"/>
        </w:rPr>
      </w:pPr>
      <w:r w:rsidRPr="008E734D">
        <w:rPr>
          <w:rFonts w:cstheme="minorHAnsi"/>
          <w:sz w:val="22"/>
          <w:szCs w:val="22"/>
        </w:rPr>
        <w:t>institution was the legal guardian of the person;</w:t>
      </w:r>
    </w:p>
    <w:p w:rsidR="0033489E" w:rsidRPr="008E734D" w:rsidRDefault="0033489E" w:rsidP="008E734D">
      <w:pPr>
        <w:pStyle w:val="ListParagraph"/>
        <w:numPr>
          <w:ilvl w:val="0"/>
          <w:numId w:val="2"/>
        </w:numPr>
        <w:spacing w:before="120"/>
        <w:rPr>
          <w:rFonts w:cstheme="minorHAnsi"/>
          <w:sz w:val="22"/>
          <w:szCs w:val="22"/>
        </w:rPr>
      </w:pPr>
      <w:r w:rsidRPr="008E734D">
        <w:rPr>
          <w:rFonts w:cstheme="minorHAnsi"/>
          <w:sz w:val="22"/>
          <w:szCs w:val="22"/>
        </w:rPr>
        <w:t>institution was responsible for placing the person in the institution;</w:t>
      </w:r>
    </w:p>
    <w:p w:rsidR="0033489E" w:rsidRPr="008E734D" w:rsidRDefault="0033489E" w:rsidP="008E734D">
      <w:pPr>
        <w:pStyle w:val="ListParagraph"/>
        <w:numPr>
          <w:ilvl w:val="0"/>
          <w:numId w:val="2"/>
        </w:numPr>
        <w:spacing w:before="120"/>
        <w:rPr>
          <w:rFonts w:cstheme="minorHAnsi"/>
          <w:sz w:val="22"/>
          <w:szCs w:val="22"/>
        </w:rPr>
      </w:pPr>
      <w:r w:rsidRPr="008E734D">
        <w:rPr>
          <w:rFonts w:cstheme="minorHAnsi"/>
          <w:sz w:val="22"/>
          <w:szCs w:val="22"/>
        </w:rPr>
        <w:t>the abuser was an official of the institution; or</w:t>
      </w:r>
    </w:p>
    <w:p w:rsidR="0033489E" w:rsidRPr="008E734D" w:rsidRDefault="0033489E" w:rsidP="008E734D">
      <w:pPr>
        <w:pStyle w:val="ListParagraph"/>
        <w:numPr>
          <w:ilvl w:val="0"/>
          <w:numId w:val="2"/>
        </w:numPr>
        <w:spacing w:before="120"/>
        <w:rPr>
          <w:rFonts w:cstheme="minorHAnsi"/>
          <w:sz w:val="22"/>
          <w:szCs w:val="22"/>
        </w:rPr>
      </w:pPr>
      <w:r w:rsidRPr="008E734D">
        <w:rPr>
          <w:rFonts w:cstheme="minorHAnsi"/>
          <w:sz w:val="22"/>
          <w:szCs w:val="22"/>
        </w:rPr>
        <w:t>abuse occurred on the institutions premises or in connection with its activities.</w:t>
      </w:r>
    </w:p>
    <w:p w:rsidR="00281E88" w:rsidRPr="00FD4715" w:rsidRDefault="00281E88" w:rsidP="00281E88">
      <w:pPr>
        <w:pBdr>
          <w:top w:val="single" w:sz="4" w:space="1" w:color="auto"/>
          <w:left w:val="single" w:sz="4" w:space="4" w:color="auto"/>
          <w:bottom w:val="single" w:sz="4" w:space="1" w:color="auto"/>
          <w:right w:val="single" w:sz="4" w:space="4" w:color="auto"/>
        </w:pBdr>
        <w:shd w:val="clear" w:color="auto" w:fill="E8F3D3" w:themeFill="accent2" w:themeFillTint="33"/>
        <w:rPr>
          <w:rFonts w:cstheme="minorHAnsi"/>
          <w:b/>
          <w:sz w:val="22"/>
          <w:szCs w:val="22"/>
        </w:rPr>
      </w:pPr>
      <w:r w:rsidRPr="00FD4715">
        <w:rPr>
          <w:rFonts w:cstheme="minorHAnsi"/>
          <w:b/>
          <w:sz w:val="22"/>
          <w:szCs w:val="22"/>
        </w:rPr>
        <w:t>Key points:</w:t>
      </w:r>
    </w:p>
    <w:p w:rsidR="00281E88" w:rsidRPr="008E734D" w:rsidRDefault="00281E88" w:rsidP="00281E88">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E8F3D3" w:themeFill="accent2" w:themeFillTint="33"/>
        <w:spacing w:before="120"/>
        <w:rPr>
          <w:rFonts w:cstheme="minorHAnsi"/>
          <w:sz w:val="22"/>
          <w:szCs w:val="22"/>
        </w:rPr>
      </w:pPr>
      <w:r w:rsidRPr="008E734D">
        <w:rPr>
          <w:rFonts w:cstheme="minorHAnsi"/>
          <w:sz w:val="22"/>
          <w:szCs w:val="22"/>
        </w:rPr>
        <w:t>An institution is responsible for abuse if it is reasonably likely that the institution is responsible for the abuser having contact with the person.</w:t>
      </w:r>
    </w:p>
    <w:p w:rsidR="00281E88" w:rsidRPr="008E734D" w:rsidRDefault="00281E88" w:rsidP="00281E88">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E8F3D3" w:themeFill="accent2" w:themeFillTint="33"/>
        <w:spacing w:before="120"/>
        <w:rPr>
          <w:rFonts w:cstheme="minorHAnsi"/>
          <w:sz w:val="22"/>
          <w:szCs w:val="22"/>
        </w:rPr>
      </w:pPr>
      <w:r w:rsidRPr="008E734D">
        <w:rPr>
          <w:rFonts w:cstheme="minorHAnsi"/>
          <w:sz w:val="22"/>
          <w:szCs w:val="22"/>
        </w:rPr>
        <w:t>More than one institution can be responsible for abuse. Institutions can have equal responsibility.</w:t>
      </w:r>
    </w:p>
    <w:p w:rsidR="00281E88" w:rsidRPr="008E734D" w:rsidRDefault="00281E88" w:rsidP="00281E88">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E8F3D3" w:themeFill="accent2" w:themeFillTint="33"/>
        <w:spacing w:before="120"/>
        <w:rPr>
          <w:rFonts w:cstheme="minorHAnsi"/>
          <w:sz w:val="22"/>
          <w:szCs w:val="22"/>
        </w:rPr>
      </w:pPr>
      <w:r w:rsidRPr="008E734D">
        <w:rPr>
          <w:rFonts w:cstheme="minorHAnsi"/>
          <w:sz w:val="22"/>
          <w:szCs w:val="22"/>
        </w:rPr>
        <w:lastRenderedPageBreak/>
        <w:t xml:space="preserve">Primarily responsible institutions will pay the full costs of redress. Equally responsible institutions will equally share the costs.  </w:t>
      </w:r>
    </w:p>
    <w:p w:rsidR="0033489E" w:rsidRPr="008E734D" w:rsidRDefault="0033489E" w:rsidP="008E734D">
      <w:pPr>
        <w:pStyle w:val="Heading2"/>
        <w:rPr>
          <w:rFonts w:cstheme="minorHAnsi"/>
          <w:sz w:val="22"/>
          <w:szCs w:val="22"/>
        </w:rPr>
      </w:pPr>
      <w:bookmarkStart w:id="59" w:name="_Toc522778404"/>
      <w:r w:rsidRPr="008E734D">
        <w:rPr>
          <w:rFonts w:cstheme="minorHAnsi"/>
          <w:sz w:val="22"/>
          <w:szCs w:val="22"/>
        </w:rPr>
        <w:t>Funder of last resort</w:t>
      </w:r>
      <w:bookmarkEnd w:id="59"/>
    </w:p>
    <w:p w:rsidR="0033489E" w:rsidRPr="00AB7418" w:rsidRDefault="0033489E" w:rsidP="008E734D">
      <w:pPr>
        <w:rPr>
          <w:rFonts w:cstheme="minorHAnsi"/>
          <w:sz w:val="22"/>
          <w:szCs w:val="22"/>
        </w:rPr>
      </w:pPr>
      <w:r w:rsidRPr="00AB7418">
        <w:rPr>
          <w:rFonts w:cstheme="minorHAnsi"/>
          <w:sz w:val="22"/>
          <w:szCs w:val="22"/>
        </w:rPr>
        <w:t xml:space="preserve">The Scheme’s funder of last resort arrangements allow governments to </w:t>
      </w:r>
      <w:r w:rsidR="0066549B" w:rsidRPr="00AB7418">
        <w:rPr>
          <w:rFonts w:cstheme="minorHAnsi"/>
          <w:sz w:val="22"/>
          <w:szCs w:val="22"/>
        </w:rPr>
        <w:t xml:space="preserve">meet the </w:t>
      </w:r>
      <w:r w:rsidRPr="00AB7418">
        <w:rPr>
          <w:rFonts w:cstheme="minorHAnsi"/>
          <w:sz w:val="22"/>
          <w:szCs w:val="22"/>
        </w:rPr>
        <w:t xml:space="preserve">shortfalls in funding where an institution no longer exists. These arrangements are not intended to pick up liability for institutions that have the capacity to opt in and choose not to. </w:t>
      </w:r>
    </w:p>
    <w:p w:rsidR="0033489E" w:rsidRPr="008E734D" w:rsidRDefault="0033489E" w:rsidP="008E734D">
      <w:pPr>
        <w:rPr>
          <w:rFonts w:cstheme="minorHAnsi"/>
          <w:sz w:val="22"/>
          <w:szCs w:val="22"/>
        </w:rPr>
      </w:pPr>
      <w:r w:rsidRPr="00AB7418">
        <w:rPr>
          <w:rFonts w:cstheme="minorHAnsi"/>
          <w:sz w:val="22"/>
          <w:szCs w:val="22"/>
        </w:rPr>
        <w:t xml:space="preserve">Participating governments </w:t>
      </w:r>
      <w:r w:rsidR="0066549B" w:rsidRPr="00AB7418">
        <w:rPr>
          <w:rFonts w:cstheme="minorHAnsi"/>
          <w:sz w:val="22"/>
          <w:szCs w:val="22"/>
        </w:rPr>
        <w:t xml:space="preserve">have </w:t>
      </w:r>
      <w:r w:rsidR="00DB3D1A" w:rsidRPr="00AB7418">
        <w:rPr>
          <w:rFonts w:cstheme="minorHAnsi"/>
          <w:sz w:val="22"/>
          <w:szCs w:val="22"/>
        </w:rPr>
        <w:t xml:space="preserve">provided </w:t>
      </w:r>
      <w:r w:rsidRPr="00AB7418">
        <w:rPr>
          <w:rFonts w:cstheme="minorHAnsi"/>
          <w:sz w:val="22"/>
          <w:szCs w:val="22"/>
        </w:rPr>
        <w:t xml:space="preserve">the Scheme with a list of institutions </w:t>
      </w:r>
      <w:r w:rsidR="0066549B" w:rsidRPr="00AB7418">
        <w:rPr>
          <w:rFonts w:cstheme="minorHAnsi"/>
          <w:sz w:val="22"/>
          <w:szCs w:val="22"/>
        </w:rPr>
        <w:t>they are responsible for as</w:t>
      </w:r>
      <w:r w:rsidRPr="00AB7418">
        <w:rPr>
          <w:rFonts w:cstheme="minorHAnsi"/>
          <w:sz w:val="22"/>
          <w:szCs w:val="22"/>
        </w:rPr>
        <w:t xml:space="preserve"> funder of last resort, which </w:t>
      </w:r>
      <w:r w:rsidR="0066549B" w:rsidRPr="00AB7418">
        <w:rPr>
          <w:rFonts w:cstheme="minorHAnsi"/>
          <w:sz w:val="22"/>
          <w:szCs w:val="22"/>
        </w:rPr>
        <w:t>may</w:t>
      </w:r>
      <w:r w:rsidRPr="00AB7418">
        <w:rPr>
          <w:rFonts w:cstheme="minorHAnsi"/>
          <w:sz w:val="22"/>
          <w:szCs w:val="22"/>
        </w:rPr>
        <w:t xml:space="preserve"> be</w:t>
      </w:r>
      <w:r w:rsidRPr="008E734D">
        <w:rPr>
          <w:rFonts w:cstheme="minorHAnsi"/>
          <w:sz w:val="22"/>
          <w:szCs w:val="22"/>
        </w:rPr>
        <w:t xml:space="preserve"> updated as necessary throughout the Scheme. </w:t>
      </w:r>
    </w:p>
    <w:p w:rsidR="0033489E" w:rsidRPr="008E734D" w:rsidRDefault="0033489E" w:rsidP="008E734D">
      <w:pPr>
        <w:rPr>
          <w:rFonts w:cstheme="minorHAnsi"/>
          <w:sz w:val="22"/>
          <w:szCs w:val="22"/>
        </w:rPr>
      </w:pPr>
      <w:r w:rsidRPr="008E734D">
        <w:rPr>
          <w:rFonts w:cstheme="minorHAnsi"/>
          <w:sz w:val="22"/>
          <w:szCs w:val="22"/>
        </w:rPr>
        <w:t>Funder of last resort arrangements apply where:</w:t>
      </w:r>
    </w:p>
    <w:p w:rsidR="0033489E" w:rsidRPr="008E734D" w:rsidRDefault="0033489E" w:rsidP="008E734D">
      <w:pPr>
        <w:pStyle w:val="ListParagraph"/>
        <w:numPr>
          <w:ilvl w:val="0"/>
          <w:numId w:val="7"/>
        </w:numPr>
        <w:spacing w:before="120"/>
        <w:rPr>
          <w:rFonts w:cstheme="minorHAnsi"/>
          <w:sz w:val="22"/>
          <w:szCs w:val="22"/>
        </w:rPr>
      </w:pPr>
      <w:r w:rsidRPr="008E734D">
        <w:rPr>
          <w:rFonts w:cstheme="minorHAnsi"/>
          <w:sz w:val="22"/>
          <w:szCs w:val="22"/>
        </w:rPr>
        <w:t>a participating government institution is determined to be equally responsible with a non-government institution,</w:t>
      </w:r>
    </w:p>
    <w:p w:rsidR="0033489E" w:rsidRPr="008E734D" w:rsidRDefault="0033489E" w:rsidP="008E734D">
      <w:pPr>
        <w:pStyle w:val="ListParagraph"/>
        <w:numPr>
          <w:ilvl w:val="0"/>
          <w:numId w:val="7"/>
        </w:numPr>
        <w:spacing w:before="120"/>
        <w:rPr>
          <w:rFonts w:cstheme="minorHAnsi"/>
          <w:sz w:val="22"/>
          <w:szCs w:val="22"/>
        </w:rPr>
      </w:pPr>
      <w:r w:rsidRPr="008E734D">
        <w:rPr>
          <w:rFonts w:cstheme="minorHAnsi"/>
          <w:sz w:val="22"/>
          <w:szCs w:val="22"/>
        </w:rPr>
        <w:t>that non-government institution is defunct (which means it is no longer in existence)</w:t>
      </w:r>
    </w:p>
    <w:p w:rsidR="0033489E" w:rsidRPr="008E734D" w:rsidRDefault="0033489E" w:rsidP="008E734D">
      <w:pPr>
        <w:pStyle w:val="ListParagraph"/>
        <w:numPr>
          <w:ilvl w:val="0"/>
          <w:numId w:val="7"/>
        </w:numPr>
        <w:spacing w:before="120"/>
        <w:rPr>
          <w:rFonts w:cstheme="minorHAnsi"/>
          <w:sz w:val="22"/>
          <w:szCs w:val="22"/>
        </w:rPr>
      </w:pPr>
      <w:r w:rsidRPr="008E734D">
        <w:rPr>
          <w:rFonts w:cstheme="minorHAnsi"/>
          <w:sz w:val="22"/>
          <w:szCs w:val="22"/>
        </w:rPr>
        <w:t xml:space="preserve">that non-government institution is not participating in the Scheme through a representative arrangement, and </w:t>
      </w:r>
    </w:p>
    <w:p w:rsidR="0033489E" w:rsidRPr="008E734D" w:rsidRDefault="0033489E" w:rsidP="008E734D">
      <w:pPr>
        <w:pStyle w:val="ListParagraph"/>
        <w:numPr>
          <w:ilvl w:val="0"/>
          <w:numId w:val="7"/>
        </w:numPr>
        <w:spacing w:before="120"/>
        <w:rPr>
          <w:rFonts w:cstheme="minorHAnsi"/>
          <w:sz w:val="22"/>
          <w:szCs w:val="22"/>
        </w:rPr>
      </w:pPr>
      <w:r w:rsidRPr="008E734D">
        <w:rPr>
          <w:rFonts w:cstheme="minorHAnsi"/>
          <w:sz w:val="22"/>
          <w:szCs w:val="22"/>
        </w:rPr>
        <w:t>the relevant participating government has agreed to be the funder of last resort for that institution (the defunct institution will then be ‘listed’ for that jurisdiction).</w:t>
      </w:r>
    </w:p>
    <w:p w:rsidR="0033489E" w:rsidRPr="008E734D" w:rsidRDefault="0033489E" w:rsidP="008E734D">
      <w:pPr>
        <w:rPr>
          <w:rFonts w:cstheme="minorHAnsi"/>
          <w:sz w:val="22"/>
          <w:szCs w:val="22"/>
        </w:rPr>
      </w:pPr>
      <w:r w:rsidRPr="008E734D">
        <w:rPr>
          <w:rFonts w:cstheme="minorHAnsi"/>
          <w:sz w:val="22"/>
          <w:szCs w:val="22"/>
        </w:rPr>
        <w:t xml:space="preserve">Where funder of last resort requirements are satisfied, the participating government institution will pay the share of redress for which the defunct institution is liable, in addition to the government institution’s own share of redress. </w:t>
      </w:r>
    </w:p>
    <w:p w:rsidR="0033489E" w:rsidRPr="00AB7418" w:rsidRDefault="004F1560" w:rsidP="00D81607">
      <w:pPr>
        <w:spacing w:before="120"/>
        <w:rPr>
          <w:rFonts w:cstheme="minorHAnsi"/>
          <w:sz w:val="22"/>
          <w:szCs w:val="22"/>
        </w:rPr>
      </w:pPr>
      <w:r w:rsidRPr="00AB7418">
        <w:rPr>
          <w:rFonts w:cstheme="minorHAnsi"/>
          <w:sz w:val="22"/>
          <w:szCs w:val="22"/>
        </w:rPr>
        <w:t xml:space="preserve">A participating institution acting as a funder of last resort for a defunct institution that has been identified as equally responsible </w:t>
      </w:r>
      <w:r w:rsidR="00AB7418">
        <w:rPr>
          <w:rFonts w:cstheme="minorHAnsi"/>
          <w:sz w:val="22"/>
          <w:szCs w:val="22"/>
        </w:rPr>
        <w:t>will</w:t>
      </w:r>
      <w:r w:rsidR="0066549B" w:rsidRPr="00AB7418">
        <w:rPr>
          <w:rFonts w:cstheme="minorHAnsi"/>
          <w:sz w:val="22"/>
          <w:szCs w:val="22"/>
        </w:rPr>
        <w:t xml:space="preserve"> </w:t>
      </w:r>
      <w:r w:rsidRPr="00AB7418">
        <w:rPr>
          <w:rFonts w:cstheme="minorHAnsi"/>
          <w:sz w:val="22"/>
          <w:szCs w:val="22"/>
        </w:rPr>
        <w:t>only be required to participate in direct personal response on behalf of their own institution – not the defunct institution.</w:t>
      </w:r>
    </w:p>
    <w:p w:rsidR="00281E88" w:rsidRPr="00AB7418" w:rsidRDefault="00281E88" w:rsidP="00281E88">
      <w:pPr>
        <w:pBdr>
          <w:top w:val="single" w:sz="4" w:space="1" w:color="auto"/>
          <w:left w:val="single" w:sz="4" w:space="4" w:color="auto"/>
          <w:bottom w:val="single" w:sz="4" w:space="1" w:color="auto"/>
          <w:right w:val="single" w:sz="4" w:space="4" w:color="auto"/>
        </w:pBdr>
        <w:shd w:val="clear" w:color="auto" w:fill="E8F3D3" w:themeFill="accent2" w:themeFillTint="33"/>
        <w:rPr>
          <w:rFonts w:cstheme="minorHAnsi"/>
          <w:b/>
          <w:sz w:val="22"/>
          <w:szCs w:val="22"/>
        </w:rPr>
      </w:pPr>
      <w:r w:rsidRPr="00AB7418">
        <w:rPr>
          <w:rFonts w:cstheme="minorHAnsi"/>
          <w:b/>
          <w:sz w:val="22"/>
          <w:szCs w:val="22"/>
        </w:rPr>
        <w:t>Key points:</w:t>
      </w:r>
    </w:p>
    <w:p w:rsidR="00281E88" w:rsidRPr="00AB7418" w:rsidRDefault="00281E88" w:rsidP="00281E88">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E8F3D3" w:themeFill="accent2" w:themeFillTint="33"/>
        <w:spacing w:before="120"/>
        <w:rPr>
          <w:rFonts w:cstheme="minorHAnsi"/>
          <w:sz w:val="22"/>
          <w:szCs w:val="22"/>
        </w:rPr>
      </w:pPr>
      <w:r w:rsidRPr="00AB7418">
        <w:rPr>
          <w:rFonts w:cstheme="minorHAnsi"/>
          <w:sz w:val="22"/>
          <w:szCs w:val="22"/>
        </w:rPr>
        <w:t xml:space="preserve">A State, Territory or the Commonwealth government can make a payment to someone if the institution responsible for their abuse no longer exists. </w:t>
      </w:r>
    </w:p>
    <w:p w:rsidR="00281E88" w:rsidRPr="00AB7418" w:rsidRDefault="00281E88" w:rsidP="00281E88">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E8F3D3" w:themeFill="accent2" w:themeFillTint="33"/>
        <w:spacing w:before="120"/>
        <w:rPr>
          <w:rFonts w:cstheme="minorHAnsi"/>
          <w:sz w:val="22"/>
          <w:szCs w:val="22"/>
        </w:rPr>
      </w:pPr>
      <w:r w:rsidRPr="00AB7418">
        <w:rPr>
          <w:rFonts w:cstheme="minorHAnsi"/>
          <w:sz w:val="22"/>
          <w:szCs w:val="22"/>
        </w:rPr>
        <w:t>The government in question has to be equally responsible for the abuse to be able to pay in these situations.</w:t>
      </w:r>
    </w:p>
    <w:p w:rsidR="00281E88" w:rsidRPr="00AB7418" w:rsidRDefault="00281E88" w:rsidP="00281E88">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E8F3D3" w:themeFill="accent2" w:themeFillTint="33"/>
        <w:spacing w:before="120"/>
        <w:rPr>
          <w:rFonts w:cstheme="minorHAnsi"/>
          <w:sz w:val="22"/>
          <w:szCs w:val="22"/>
        </w:rPr>
      </w:pPr>
      <w:r w:rsidRPr="00AB7418">
        <w:rPr>
          <w:rFonts w:cstheme="minorHAnsi"/>
          <w:sz w:val="22"/>
          <w:szCs w:val="22"/>
        </w:rPr>
        <w:t xml:space="preserve">Funders of last resort are not required to participate in a direct personal response on behalf of a defunct institution. They are only required to offer a direct personal response on its own behalf. </w:t>
      </w:r>
    </w:p>
    <w:p w:rsidR="00275B84" w:rsidRPr="008E734D" w:rsidRDefault="00275B84" w:rsidP="008E734D">
      <w:pPr>
        <w:rPr>
          <w:rFonts w:cstheme="minorHAnsi"/>
          <w:sz w:val="22"/>
          <w:szCs w:val="22"/>
        </w:rPr>
      </w:pPr>
    </w:p>
    <w:p w:rsidR="0033489E" w:rsidRPr="008E734D" w:rsidRDefault="00F91EFB" w:rsidP="00440991">
      <w:pPr>
        <w:pStyle w:val="Heading1"/>
        <w:keepNext/>
        <w:keepLines/>
        <w:rPr>
          <w:rFonts w:cstheme="minorHAnsi"/>
        </w:rPr>
      </w:pPr>
      <w:bookmarkStart w:id="60" w:name="_Toc522778405"/>
      <w:r w:rsidRPr="008E734D">
        <w:rPr>
          <w:rFonts w:cstheme="minorHAnsi"/>
        </w:rPr>
        <w:lastRenderedPageBreak/>
        <w:t>Eligibility questions</w:t>
      </w:r>
      <w:bookmarkEnd w:id="60"/>
    </w:p>
    <w:p w:rsidR="00F91EFB" w:rsidRPr="008E734D" w:rsidRDefault="00F91EFB" w:rsidP="00440991">
      <w:pPr>
        <w:pStyle w:val="Heading2"/>
        <w:keepNext/>
        <w:keepLines/>
        <w:rPr>
          <w:rFonts w:cstheme="minorHAnsi"/>
          <w:sz w:val="22"/>
          <w:szCs w:val="22"/>
        </w:rPr>
      </w:pPr>
      <w:bookmarkStart w:id="61" w:name="_Toc522778406"/>
      <w:r w:rsidRPr="008E734D">
        <w:rPr>
          <w:rFonts w:cstheme="minorHAnsi"/>
          <w:sz w:val="22"/>
          <w:szCs w:val="22"/>
        </w:rPr>
        <w:t>Eligibility and entitlement</w:t>
      </w:r>
      <w:bookmarkEnd w:id="61"/>
    </w:p>
    <w:p w:rsidR="00F91EFB" w:rsidRPr="008E734D" w:rsidRDefault="00F91EFB" w:rsidP="00440991">
      <w:pPr>
        <w:keepNext/>
        <w:keepLines/>
        <w:rPr>
          <w:rFonts w:cstheme="minorHAnsi"/>
          <w:sz w:val="22"/>
          <w:szCs w:val="22"/>
        </w:rPr>
      </w:pPr>
      <w:r w:rsidRPr="008E734D">
        <w:rPr>
          <w:rFonts w:cstheme="minorHAnsi"/>
          <w:sz w:val="22"/>
          <w:szCs w:val="22"/>
        </w:rPr>
        <w:t xml:space="preserve">For a person to be able to access redress under the Scheme they need to satisfy the eligibility and entitlement requirements. A person will be eligible for redress under the Scheme if an </w:t>
      </w:r>
      <w:r w:rsidR="00C21AB8">
        <w:rPr>
          <w:rFonts w:cstheme="minorHAnsi"/>
          <w:sz w:val="22"/>
          <w:szCs w:val="22"/>
        </w:rPr>
        <w:t>I</w:t>
      </w:r>
      <w:r w:rsidRPr="008E734D">
        <w:rPr>
          <w:rFonts w:cstheme="minorHAnsi"/>
          <w:sz w:val="22"/>
          <w:szCs w:val="22"/>
        </w:rPr>
        <w:t xml:space="preserve">ndependent </w:t>
      </w:r>
      <w:r w:rsidR="00C21AB8">
        <w:rPr>
          <w:rFonts w:cstheme="minorHAnsi"/>
          <w:sz w:val="22"/>
          <w:szCs w:val="22"/>
        </w:rPr>
        <w:t>D</w:t>
      </w:r>
      <w:r w:rsidRPr="008E734D">
        <w:rPr>
          <w:rFonts w:cstheme="minorHAnsi"/>
          <w:sz w:val="22"/>
          <w:szCs w:val="22"/>
        </w:rPr>
        <w:t xml:space="preserve">ecision </w:t>
      </w:r>
      <w:r w:rsidR="00C21AB8">
        <w:rPr>
          <w:rFonts w:cstheme="minorHAnsi"/>
          <w:sz w:val="22"/>
          <w:szCs w:val="22"/>
        </w:rPr>
        <w:t>M</w:t>
      </w:r>
      <w:r w:rsidRPr="008E734D">
        <w:rPr>
          <w:rFonts w:cstheme="minorHAnsi"/>
          <w:sz w:val="22"/>
          <w:szCs w:val="22"/>
        </w:rPr>
        <w:t>aker considers that there is a reasonable likelihood that the person was sexually abused as a child (under the age of 18 years), before the Scheme’s commencement (1 July 2018) and an institution that has joined the Scheme is responsible for the abuse.</w:t>
      </w:r>
    </w:p>
    <w:p w:rsidR="00F91EFB" w:rsidRPr="008E734D" w:rsidRDefault="00F91EFB" w:rsidP="008E734D">
      <w:pPr>
        <w:rPr>
          <w:rFonts w:cstheme="minorHAnsi"/>
          <w:sz w:val="22"/>
          <w:szCs w:val="22"/>
        </w:rPr>
      </w:pPr>
      <w:r w:rsidRPr="008E734D">
        <w:rPr>
          <w:rFonts w:cstheme="minorHAnsi"/>
          <w:sz w:val="22"/>
          <w:szCs w:val="22"/>
        </w:rPr>
        <w:t xml:space="preserve">The Australian Government does not have the constitutional power to provide redress for abuse that occurred in a state without the state passing a law to refer their power to the Commonwealth. This means that the Scheme is unable to provide redress to a person if they were abused in a state which has not passed the appropriate laws. </w:t>
      </w:r>
    </w:p>
    <w:p w:rsidR="00F91EFB" w:rsidRPr="008E734D" w:rsidRDefault="00F91EFB" w:rsidP="008E734D">
      <w:pPr>
        <w:rPr>
          <w:rFonts w:cstheme="minorHAnsi"/>
          <w:sz w:val="22"/>
          <w:szCs w:val="22"/>
        </w:rPr>
      </w:pPr>
      <w:r w:rsidRPr="008E734D">
        <w:rPr>
          <w:rFonts w:cstheme="minorHAnsi"/>
          <w:sz w:val="22"/>
          <w:szCs w:val="22"/>
        </w:rPr>
        <w:t>For example, if a person was abused in Western Australia and a non-government institution that has joined the Scheme is responsible for that abuse, if the Western Australian government has not passed laws opting into the Scheme then that person is not eligible for redress.</w:t>
      </w:r>
    </w:p>
    <w:p w:rsidR="00F91EFB" w:rsidRPr="008E734D" w:rsidRDefault="00F91EFB" w:rsidP="008E734D">
      <w:pPr>
        <w:rPr>
          <w:rFonts w:cstheme="minorHAnsi"/>
          <w:sz w:val="22"/>
          <w:szCs w:val="22"/>
        </w:rPr>
      </w:pPr>
      <w:r w:rsidRPr="008E734D">
        <w:rPr>
          <w:rFonts w:cstheme="minorHAnsi"/>
          <w:sz w:val="22"/>
          <w:szCs w:val="22"/>
        </w:rPr>
        <w:t>When a person is eligible for redress, the Scheme will provide the person with an offer of redress.</w:t>
      </w:r>
    </w:p>
    <w:p w:rsidR="00A3781C" w:rsidRPr="008E734D" w:rsidRDefault="00F91EFB" w:rsidP="008E734D">
      <w:pPr>
        <w:rPr>
          <w:rFonts w:cstheme="minorHAnsi"/>
          <w:sz w:val="22"/>
          <w:szCs w:val="22"/>
        </w:rPr>
      </w:pPr>
      <w:r w:rsidRPr="008E734D">
        <w:rPr>
          <w:rFonts w:cstheme="minorHAnsi"/>
          <w:sz w:val="22"/>
          <w:szCs w:val="22"/>
        </w:rPr>
        <w:t>Before a person can be provided the three components of redress, they need to</w:t>
      </w:r>
      <w:r w:rsidR="004148C4">
        <w:rPr>
          <w:rFonts w:cstheme="minorHAnsi"/>
          <w:sz w:val="22"/>
          <w:szCs w:val="22"/>
        </w:rPr>
        <w:t xml:space="preserve"> be</w:t>
      </w:r>
      <w:r w:rsidRPr="008E734D">
        <w:rPr>
          <w:rFonts w:cstheme="minorHAnsi"/>
          <w:sz w:val="22"/>
          <w:szCs w:val="22"/>
        </w:rPr>
        <w:t xml:space="preserve"> ‘entitled’ to redress. For a person to be ‘entitled’ to redress they must have made an application for which they have received an offer, and accepted that offer. When a person accepts an offer of redress they are releasing the institution responsible, its associate institutions and officials from civil liability</w:t>
      </w:r>
      <w:r w:rsidR="00C21AB8">
        <w:rPr>
          <w:rFonts w:cstheme="minorHAnsi"/>
          <w:sz w:val="22"/>
          <w:szCs w:val="22"/>
        </w:rPr>
        <w:t>, but not the abuser</w:t>
      </w:r>
      <w:r w:rsidRPr="008E734D">
        <w:rPr>
          <w:rFonts w:cstheme="minorHAnsi"/>
          <w:sz w:val="22"/>
          <w:szCs w:val="22"/>
        </w:rPr>
        <w:t>.</w:t>
      </w:r>
      <w:r w:rsidR="00A3781C">
        <w:rPr>
          <w:rFonts w:cstheme="minorHAnsi"/>
          <w:sz w:val="22"/>
          <w:szCs w:val="22"/>
        </w:rPr>
        <w:t xml:space="preserve"> </w:t>
      </w:r>
    </w:p>
    <w:p w:rsidR="00281E88" w:rsidRPr="008E734D" w:rsidRDefault="00281E88" w:rsidP="00281E88">
      <w:pPr>
        <w:pBdr>
          <w:top w:val="single" w:sz="4" w:space="1" w:color="auto"/>
          <w:left w:val="single" w:sz="4" w:space="4" w:color="auto"/>
          <w:bottom w:val="single" w:sz="4" w:space="1" w:color="auto"/>
          <w:right w:val="single" w:sz="4" w:space="4" w:color="auto"/>
        </w:pBdr>
        <w:shd w:val="clear" w:color="auto" w:fill="E8F3D3" w:themeFill="accent2" w:themeFillTint="33"/>
        <w:rPr>
          <w:rFonts w:cstheme="minorHAnsi"/>
          <w:b/>
          <w:sz w:val="22"/>
          <w:szCs w:val="22"/>
        </w:rPr>
      </w:pPr>
      <w:r w:rsidRPr="008E734D">
        <w:rPr>
          <w:rFonts w:cstheme="minorHAnsi"/>
          <w:b/>
          <w:sz w:val="22"/>
          <w:szCs w:val="22"/>
        </w:rPr>
        <w:t>Key points:</w:t>
      </w:r>
    </w:p>
    <w:p w:rsidR="00281E88" w:rsidRPr="008E734D" w:rsidRDefault="00281E88" w:rsidP="00281E88">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E8F3D3" w:themeFill="accent2" w:themeFillTint="33"/>
        <w:spacing w:before="120"/>
        <w:rPr>
          <w:rFonts w:cstheme="minorHAnsi"/>
          <w:sz w:val="22"/>
          <w:szCs w:val="22"/>
        </w:rPr>
      </w:pPr>
      <w:r w:rsidRPr="008E734D">
        <w:rPr>
          <w:rFonts w:cstheme="minorHAnsi"/>
          <w:sz w:val="22"/>
          <w:szCs w:val="22"/>
        </w:rPr>
        <w:t>A person is eligible for redress if the independent decision maker considers there is reasonable likelihood that the person was sexually abused as a child, before the Scheme’s commencement (1 July 2018) and the responsible institution has joined the Scheme.</w:t>
      </w:r>
    </w:p>
    <w:p w:rsidR="00281E88" w:rsidRPr="008E734D" w:rsidRDefault="00281E88" w:rsidP="00281E88">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E8F3D3" w:themeFill="accent2" w:themeFillTint="33"/>
        <w:spacing w:before="120"/>
        <w:rPr>
          <w:rFonts w:cstheme="minorHAnsi"/>
          <w:sz w:val="22"/>
          <w:szCs w:val="22"/>
        </w:rPr>
      </w:pPr>
      <w:r w:rsidRPr="008E734D">
        <w:rPr>
          <w:rFonts w:cstheme="minorHAnsi"/>
          <w:sz w:val="22"/>
          <w:szCs w:val="22"/>
        </w:rPr>
        <w:t>A person is entitled to redress after they have received and accepted an offer.</w:t>
      </w:r>
    </w:p>
    <w:p w:rsidR="00281E88" w:rsidRDefault="00281E88" w:rsidP="00281E88">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E8F3D3" w:themeFill="accent2" w:themeFillTint="33"/>
        <w:spacing w:before="120"/>
        <w:rPr>
          <w:rFonts w:cstheme="minorHAnsi"/>
          <w:sz w:val="22"/>
          <w:szCs w:val="22"/>
        </w:rPr>
      </w:pPr>
      <w:r w:rsidRPr="008E734D">
        <w:rPr>
          <w:rFonts w:cstheme="minorHAnsi"/>
          <w:sz w:val="22"/>
          <w:szCs w:val="22"/>
        </w:rPr>
        <w:t>Additionally, the abuse a person experienced needs to meet a threshold under the assessment framework, in order to receive payment.</w:t>
      </w:r>
    </w:p>
    <w:p w:rsidR="00F91EFB" w:rsidRPr="008E734D" w:rsidRDefault="00F91EFB" w:rsidP="008E734D">
      <w:pPr>
        <w:pStyle w:val="Heading2"/>
        <w:rPr>
          <w:rFonts w:cstheme="minorHAnsi"/>
          <w:sz w:val="22"/>
          <w:szCs w:val="22"/>
        </w:rPr>
      </w:pPr>
      <w:bookmarkStart w:id="62" w:name="_Toc522778407"/>
      <w:r w:rsidRPr="008E734D">
        <w:rPr>
          <w:rFonts w:cstheme="minorHAnsi"/>
          <w:sz w:val="22"/>
          <w:szCs w:val="22"/>
        </w:rPr>
        <w:t>Criminal convictions</w:t>
      </w:r>
      <w:bookmarkEnd w:id="62"/>
    </w:p>
    <w:p w:rsidR="00F91EFB" w:rsidRPr="008E734D" w:rsidRDefault="00F91EFB" w:rsidP="008E734D">
      <w:pPr>
        <w:rPr>
          <w:rFonts w:cstheme="minorHAnsi"/>
          <w:sz w:val="22"/>
          <w:szCs w:val="22"/>
        </w:rPr>
      </w:pPr>
      <w:r w:rsidRPr="008E734D">
        <w:rPr>
          <w:rFonts w:cstheme="minorHAnsi"/>
          <w:sz w:val="22"/>
          <w:szCs w:val="22"/>
        </w:rPr>
        <w:t xml:space="preserve">People with criminal convictions can still apply for redress. People applying to the </w:t>
      </w:r>
      <w:r w:rsidR="004E7CA6" w:rsidRPr="008E734D">
        <w:rPr>
          <w:rFonts w:cstheme="minorHAnsi"/>
          <w:sz w:val="22"/>
          <w:szCs w:val="22"/>
        </w:rPr>
        <w:t>S</w:t>
      </w:r>
      <w:r w:rsidRPr="008E734D">
        <w:rPr>
          <w:rFonts w:cstheme="minorHAnsi"/>
          <w:sz w:val="22"/>
          <w:szCs w:val="22"/>
        </w:rPr>
        <w:t>cheme who have been convicted of a serious crime and sentenced to imprisonment for five years or longer will have their applications assessed on a case-by-case basis.</w:t>
      </w:r>
    </w:p>
    <w:p w:rsidR="00F91EFB" w:rsidRPr="008E734D" w:rsidRDefault="00F91EFB" w:rsidP="008E734D">
      <w:pPr>
        <w:rPr>
          <w:rFonts w:cstheme="minorHAnsi"/>
          <w:sz w:val="22"/>
          <w:szCs w:val="22"/>
        </w:rPr>
      </w:pPr>
      <w:r w:rsidRPr="008E734D">
        <w:rPr>
          <w:rFonts w:cstheme="minorHAnsi"/>
          <w:sz w:val="22"/>
          <w:szCs w:val="22"/>
        </w:rPr>
        <w:t>Where a person indicates in their application that they have been convicted of a serious crime, the Scheme will request that the person provide addition</w:t>
      </w:r>
      <w:r w:rsidR="00793FCC" w:rsidRPr="008E734D">
        <w:rPr>
          <w:rFonts w:cstheme="minorHAnsi"/>
          <w:sz w:val="22"/>
          <w:szCs w:val="22"/>
        </w:rPr>
        <w:t>al</w:t>
      </w:r>
      <w:r w:rsidRPr="008E734D">
        <w:rPr>
          <w:rFonts w:cstheme="minorHAnsi"/>
          <w:sz w:val="22"/>
          <w:szCs w:val="22"/>
        </w:rPr>
        <w:t xml:space="preserve"> information to the scheme. This information will be used to:</w:t>
      </w:r>
    </w:p>
    <w:p w:rsidR="00F91EFB" w:rsidRPr="008E734D" w:rsidRDefault="00F91EFB" w:rsidP="008E734D">
      <w:pPr>
        <w:pStyle w:val="ListParagraph"/>
        <w:numPr>
          <w:ilvl w:val="0"/>
          <w:numId w:val="1"/>
        </w:numPr>
        <w:spacing w:before="120"/>
        <w:rPr>
          <w:rFonts w:cstheme="minorHAnsi"/>
          <w:sz w:val="22"/>
          <w:szCs w:val="22"/>
        </w:rPr>
      </w:pPr>
      <w:r w:rsidRPr="008E734D">
        <w:rPr>
          <w:rFonts w:cstheme="minorHAnsi"/>
          <w:sz w:val="22"/>
          <w:szCs w:val="22"/>
        </w:rPr>
        <w:t>undertake a National Policy History Check; and</w:t>
      </w:r>
    </w:p>
    <w:p w:rsidR="00F91EFB" w:rsidRPr="008E734D" w:rsidRDefault="00F91EFB" w:rsidP="008E734D">
      <w:pPr>
        <w:pStyle w:val="ListParagraph"/>
        <w:numPr>
          <w:ilvl w:val="0"/>
          <w:numId w:val="1"/>
        </w:numPr>
        <w:spacing w:before="120"/>
        <w:rPr>
          <w:rFonts w:cstheme="minorHAnsi"/>
          <w:sz w:val="22"/>
          <w:szCs w:val="22"/>
        </w:rPr>
      </w:pPr>
      <w:r w:rsidRPr="008E734D">
        <w:rPr>
          <w:rFonts w:cstheme="minorHAnsi"/>
          <w:sz w:val="22"/>
          <w:szCs w:val="22"/>
        </w:rPr>
        <w:t>better understand the context of the offence.</w:t>
      </w:r>
    </w:p>
    <w:p w:rsidR="00F91EFB" w:rsidRPr="008E734D" w:rsidRDefault="009566BB" w:rsidP="008E734D">
      <w:pPr>
        <w:rPr>
          <w:rFonts w:cstheme="minorHAnsi"/>
          <w:sz w:val="22"/>
          <w:szCs w:val="22"/>
        </w:rPr>
      </w:pPr>
      <w:r w:rsidRPr="00203311">
        <w:rPr>
          <w:rFonts w:cstheme="minorHAnsi"/>
          <w:sz w:val="22"/>
          <w:szCs w:val="22"/>
        </w:rPr>
        <w:lastRenderedPageBreak/>
        <w:t>The additional information will be collected through a special form which will ask about</w:t>
      </w:r>
      <w:r w:rsidR="00203311">
        <w:rPr>
          <w:rFonts w:cstheme="minorHAnsi"/>
          <w:sz w:val="22"/>
          <w:szCs w:val="22"/>
        </w:rPr>
        <w:t xml:space="preserve"> </w:t>
      </w:r>
      <w:r w:rsidR="00F91EFB" w:rsidRPr="008E734D">
        <w:rPr>
          <w:rFonts w:cstheme="minorHAnsi"/>
          <w:sz w:val="22"/>
          <w:szCs w:val="22"/>
        </w:rPr>
        <w:t>the nature of the offence, the length of the sentence and rehabilitation outcomes.</w:t>
      </w:r>
    </w:p>
    <w:p w:rsidR="00F91EFB" w:rsidRPr="008E734D" w:rsidRDefault="000D67F3" w:rsidP="008E734D">
      <w:pPr>
        <w:rPr>
          <w:rFonts w:cstheme="minorHAnsi"/>
          <w:sz w:val="22"/>
          <w:szCs w:val="22"/>
        </w:rPr>
      </w:pPr>
      <w:r w:rsidRPr="00203311">
        <w:rPr>
          <w:rFonts w:cstheme="minorHAnsi"/>
          <w:sz w:val="22"/>
          <w:szCs w:val="22"/>
        </w:rPr>
        <w:t>Applications will then go through a special</w:t>
      </w:r>
      <w:r w:rsidR="00F91EFB" w:rsidRPr="00203311">
        <w:rPr>
          <w:rFonts w:cstheme="minorHAnsi"/>
          <w:sz w:val="22"/>
          <w:szCs w:val="22"/>
        </w:rPr>
        <w:t xml:space="preserve"> assessment process</w:t>
      </w:r>
      <w:r w:rsidR="00C21AB8" w:rsidRPr="00203311">
        <w:rPr>
          <w:rFonts w:cstheme="minorHAnsi"/>
          <w:sz w:val="22"/>
          <w:szCs w:val="22"/>
        </w:rPr>
        <w:t xml:space="preserve"> that</w:t>
      </w:r>
      <w:r w:rsidR="00F91EFB" w:rsidRPr="00203311">
        <w:rPr>
          <w:rFonts w:cstheme="minorHAnsi"/>
          <w:sz w:val="22"/>
          <w:szCs w:val="22"/>
        </w:rPr>
        <w:t xml:space="preserve"> takes into account the need to recognise the impact that childhood abuse can have on a person’s life, including increasing the risk of breaking the law.</w:t>
      </w:r>
    </w:p>
    <w:p w:rsidR="00281E88" w:rsidRPr="00FD4715" w:rsidRDefault="00281E88" w:rsidP="00281E88">
      <w:pPr>
        <w:pBdr>
          <w:top w:val="single" w:sz="4" w:space="1" w:color="auto"/>
          <w:left w:val="single" w:sz="4" w:space="4" w:color="auto"/>
          <w:bottom w:val="single" w:sz="4" w:space="1" w:color="auto"/>
          <w:right w:val="single" w:sz="4" w:space="4" w:color="auto"/>
        </w:pBdr>
        <w:shd w:val="clear" w:color="auto" w:fill="E8F3D3" w:themeFill="accent2" w:themeFillTint="33"/>
        <w:rPr>
          <w:rFonts w:cstheme="minorHAnsi"/>
          <w:b/>
          <w:sz w:val="22"/>
          <w:szCs w:val="22"/>
        </w:rPr>
      </w:pPr>
      <w:r w:rsidRPr="00FD4715">
        <w:rPr>
          <w:rFonts w:cstheme="minorHAnsi"/>
          <w:b/>
          <w:sz w:val="22"/>
          <w:szCs w:val="22"/>
        </w:rPr>
        <w:t>Key points:</w:t>
      </w:r>
    </w:p>
    <w:p w:rsidR="00281E88" w:rsidRPr="008E734D" w:rsidRDefault="00281E88" w:rsidP="00281E88">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E8F3D3" w:themeFill="accent2" w:themeFillTint="33"/>
        <w:spacing w:before="120"/>
        <w:rPr>
          <w:rFonts w:cstheme="minorHAnsi"/>
          <w:sz w:val="22"/>
          <w:szCs w:val="22"/>
        </w:rPr>
      </w:pPr>
      <w:r w:rsidRPr="008E734D">
        <w:rPr>
          <w:rFonts w:cstheme="minorHAnsi"/>
          <w:sz w:val="22"/>
          <w:szCs w:val="22"/>
        </w:rPr>
        <w:t xml:space="preserve">People with criminal convictions can still apply for redress. </w:t>
      </w:r>
    </w:p>
    <w:p w:rsidR="00281E88" w:rsidRPr="008E734D" w:rsidRDefault="00281E88" w:rsidP="00281E88">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E8F3D3" w:themeFill="accent2" w:themeFillTint="33"/>
        <w:spacing w:before="120"/>
        <w:rPr>
          <w:rFonts w:cstheme="minorHAnsi"/>
          <w:sz w:val="22"/>
          <w:szCs w:val="22"/>
        </w:rPr>
      </w:pPr>
      <w:r w:rsidRPr="008E734D">
        <w:rPr>
          <w:rFonts w:cstheme="minorHAnsi"/>
          <w:sz w:val="22"/>
          <w:szCs w:val="22"/>
        </w:rPr>
        <w:t>If someone has been convicted of a serious crime and sentenced to five or more years in prison, their application will be decided on a case-by-case basis.</w:t>
      </w:r>
    </w:p>
    <w:p w:rsidR="00281E88" w:rsidRPr="008E734D" w:rsidRDefault="00281E88" w:rsidP="00281E88">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E8F3D3" w:themeFill="accent2" w:themeFillTint="33"/>
        <w:spacing w:before="120"/>
        <w:rPr>
          <w:rFonts w:cstheme="minorHAnsi"/>
          <w:sz w:val="22"/>
          <w:szCs w:val="22"/>
        </w:rPr>
      </w:pPr>
      <w:r w:rsidRPr="008E734D">
        <w:rPr>
          <w:rFonts w:cstheme="minorHAnsi"/>
          <w:sz w:val="22"/>
          <w:szCs w:val="22"/>
        </w:rPr>
        <w:t xml:space="preserve">A number of factors will be considered including the nature of the offence a person has committed and the impact of childhood abuse on their life. </w:t>
      </w:r>
    </w:p>
    <w:p w:rsidR="00F91EFB" w:rsidRPr="008E734D" w:rsidRDefault="00F91EFB" w:rsidP="008E734D">
      <w:pPr>
        <w:pStyle w:val="Heading2"/>
        <w:rPr>
          <w:rFonts w:cstheme="minorHAnsi"/>
          <w:sz w:val="22"/>
          <w:szCs w:val="22"/>
        </w:rPr>
      </w:pPr>
      <w:bookmarkStart w:id="63" w:name="_Toc522778408"/>
      <w:r w:rsidRPr="008E734D">
        <w:rPr>
          <w:rFonts w:cstheme="minorHAnsi"/>
          <w:sz w:val="22"/>
          <w:szCs w:val="22"/>
        </w:rPr>
        <w:t xml:space="preserve">Incarcerated </w:t>
      </w:r>
      <w:r w:rsidR="009566BB">
        <w:rPr>
          <w:rFonts w:cstheme="minorHAnsi"/>
          <w:sz w:val="22"/>
          <w:szCs w:val="22"/>
        </w:rPr>
        <w:t>applicants</w:t>
      </w:r>
      <w:bookmarkEnd w:id="63"/>
    </w:p>
    <w:p w:rsidR="00F91EFB" w:rsidRPr="008E734D" w:rsidRDefault="00F91EFB" w:rsidP="008E734D">
      <w:pPr>
        <w:rPr>
          <w:rFonts w:cstheme="minorHAnsi"/>
          <w:sz w:val="22"/>
          <w:szCs w:val="22"/>
        </w:rPr>
      </w:pPr>
      <w:r w:rsidRPr="008E734D">
        <w:rPr>
          <w:rFonts w:cstheme="minorHAnsi"/>
          <w:sz w:val="22"/>
          <w:szCs w:val="22"/>
        </w:rPr>
        <w:t>In most cases, people cannot apply to the National Redress Scheme while they are in gaol. This includes people who are lawfully detained outside a prison or are detained while waiting for a trial or sentencing for an offence.</w:t>
      </w:r>
    </w:p>
    <w:p w:rsidR="00F91EFB" w:rsidRDefault="00F91EFB" w:rsidP="008E734D">
      <w:pPr>
        <w:rPr>
          <w:rFonts w:cstheme="minorHAnsi"/>
          <w:sz w:val="22"/>
          <w:szCs w:val="22"/>
        </w:rPr>
      </w:pPr>
      <w:r w:rsidRPr="008E734D">
        <w:rPr>
          <w:rFonts w:cstheme="minorHAnsi"/>
          <w:sz w:val="22"/>
          <w:szCs w:val="22"/>
        </w:rPr>
        <w:t xml:space="preserve">People can apply once they are released, or they are on parole or licence. </w:t>
      </w:r>
    </w:p>
    <w:p w:rsidR="009566BB" w:rsidRPr="00203311" w:rsidRDefault="009566BB" w:rsidP="008E734D">
      <w:pPr>
        <w:rPr>
          <w:rFonts w:cstheme="minorHAnsi"/>
          <w:sz w:val="22"/>
          <w:szCs w:val="22"/>
        </w:rPr>
      </w:pPr>
      <w:r w:rsidRPr="00203311">
        <w:rPr>
          <w:rFonts w:cstheme="minorHAnsi"/>
          <w:sz w:val="22"/>
          <w:szCs w:val="22"/>
        </w:rPr>
        <w:t>If a person indicates in their application that they are in gaol, or the Scheme is contacted by a potential applicant about intending to apply from gaol, the Scheme will send that person a form requesting further information including:</w:t>
      </w:r>
    </w:p>
    <w:p w:rsidR="009566BB" w:rsidRPr="00203311" w:rsidRDefault="009566BB" w:rsidP="00F738FE">
      <w:pPr>
        <w:pStyle w:val="ListParagraph"/>
        <w:numPr>
          <w:ilvl w:val="0"/>
          <w:numId w:val="47"/>
        </w:numPr>
        <w:rPr>
          <w:rFonts w:cstheme="minorHAnsi"/>
          <w:sz w:val="22"/>
          <w:szCs w:val="22"/>
        </w:rPr>
      </w:pPr>
      <w:r w:rsidRPr="00203311">
        <w:rPr>
          <w:rFonts w:cstheme="minorHAnsi"/>
          <w:sz w:val="22"/>
          <w:szCs w:val="22"/>
        </w:rPr>
        <w:t>Basic identification information,</w:t>
      </w:r>
    </w:p>
    <w:p w:rsidR="009566BB" w:rsidRPr="00203311" w:rsidRDefault="009566BB" w:rsidP="00F738FE">
      <w:pPr>
        <w:pStyle w:val="ListParagraph"/>
        <w:numPr>
          <w:ilvl w:val="0"/>
          <w:numId w:val="47"/>
        </w:numPr>
        <w:rPr>
          <w:rFonts w:cstheme="minorHAnsi"/>
          <w:sz w:val="22"/>
          <w:szCs w:val="22"/>
        </w:rPr>
      </w:pPr>
      <w:r w:rsidRPr="00203311">
        <w:rPr>
          <w:rFonts w:cstheme="minorHAnsi"/>
          <w:sz w:val="22"/>
          <w:szCs w:val="22"/>
        </w:rPr>
        <w:t>The location of where they are detained,</w:t>
      </w:r>
    </w:p>
    <w:p w:rsidR="009566BB" w:rsidRPr="00203311" w:rsidRDefault="009566BB" w:rsidP="00F738FE">
      <w:pPr>
        <w:pStyle w:val="ListParagraph"/>
        <w:numPr>
          <w:ilvl w:val="0"/>
          <w:numId w:val="47"/>
        </w:numPr>
        <w:rPr>
          <w:rFonts w:cstheme="minorHAnsi"/>
          <w:sz w:val="22"/>
          <w:szCs w:val="22"/>
        </w:rPr>
      </w:pPr>
      <w:r w:rsidRPr="00203311">
        <w:rPr>
          <w:rFonts w:cstheme="minorHAnsi"/>
          <w:sz w:val="22"/>
          <w:szCs w:val="22"/>
        </w:rPr>
        <w:t>The length of their sentence,</w:t>
      </w:r>
    </w:p>
    <w:p w:rsidR="009566BB" w:rsidRPr="00203311" w:rsidRDefault="009566BB" w:rsidP="00F738FE">
      <w:pPr>
        <w:pStyle w:val="ListParagraph"/>
        <w:numPr>
          <w:ilvl w:val="0"/>
          <w:numId w:val="47"/>
        </w:numPr>
        <w:rPr>
          <w:rFonts w:cstheme="minorHAnsi"/>
          <w:sz w:val="22"/>
          <w:szCs w:val="22"/>
        </w:rPr>
      </w:pPr>
      <w:r w:rsidRPr="00203311">
        <w:rPr>
          <w:rFonts w:cstheme="minorHAnsi"/>
          <w:sz w:val="22"/>
          <w:szCs w:val="22"/>
        </w:rPr>
        <w:t>Expected release date,</w:t>
      </w:r>
    </w:p>
    <w:p w:rsidR="009566BB" w:rsidRPr="00203311" w:rsidRDefault="009566BB" w:rsidP="00F738FE">
      <w:pPr>
        <w:pStyle w:val="ListParagraph"/>
        <w:numPr>
          <w:ilvl w:val="0"/>
          <w:numId w:val="47"/>
        </w:numPr>
        <w:rPr>
          <w:rFonts w:cstheme="minorHAnsi"/>
          <w:sz w:val="22"/>
          <w:szCs w:val="22"/>
        </w:rPr>
      </w:pPr>
      <w:r w:rsidRPr="00203311">
        <w:rPr>
          <w:rFonts w:cstheme="minorHAnsi"/>
          <w:sz w:val="22"/>
          <w:szCs w:val="22"/>
        </w:rPr>
        <w:t>The jurisdiction where they were abused,</w:t>
      </w:r>
      <w:r w:rsidR="00457D0E" w:rsidRPr="00203311">
        <w:rPr>
          <w:rFonts w:cstheme="minorHAnsi"/>
          <w:sz w:val="22"/>
          <w:szCs w:val="22"/>
        </w:rPr>
        <w:t xml:space="preserve"> and</w:t>
      </w:r>
    </w:p>
    <w:p w:rsidR="009566BB" w:rsidRPr="00203311" w:rsidRDefault="009566BB" w:rsidP="00F738FE">
      <w:pPr>
        <w:pStyle w:val="ListParagraph"/>
        <w:numPr>
          <w:ilvl w:val="0"/>
          <w:numId w:val="47"/>
        </w:numPr>
        <w:rPr>
          <w:rFonts w:cstheme="minorHAnsi"/>
          <w:sz w:val="22"/>
          <w:szCs w:val="22"/>
        </w:rPr>
      </w:pPr>
      <w:r w:rsidRPr="00203311">
        <w:rPr>
          <w:rFonts w:cstheme="minorHAnsi"/>
          <w:sz w:val="22"/>
          <w:szCs w:val="22"/>
        </w:rPr>
        <w:t>Any circumstances that might lead to their application being accepted.</w:t>
      </w:r>
    </w:p>
    <w:p w:rsidR="00DB2BAF" w:rsidRPr="00DB2BAF" w:rsidRDefault="00DB2BAF" w:rsidP="00DB2BAF">
      <w:pPr>
        <w:rPr>
          <w:rFonts w:cstheme="minorHAnsi"/>
          <w:sz w:val="22"/>
          <w:szCs w:val="22"/>
        </w:rPr>
      </w:pPr>
      <w:r w:rsidRPr="00653610">
        <w:rPr>
          <w:rFonts w:cstheme="minorHAnsi"/>
          <w:sz w:val="22"/>
          <w:szCs w:val="22"/>
        </w:rPr>
        <w:t xml:space="preserve">If a person has made a valid application and then goes to gaol, their redress offer (payment, counselling and </w:t>
      </w:r>
      <w:r w:rsidR="004F1560" w:rsidRPr="00653610">
        <w:rPr>
          <w:rFonts w:cstheme="minorHAnsi"/>
          <w:sz w:val="22"/>
          <w:szCs w:val="22"/>
        </w:rPr>
        <w:t>d</w:t>
      </w:r>
      <w:r w:rsidRPr="00653610">
        <w:rPr>
          <w:rFonts w:cstheme="minorHAnsi"/>
          <w:sz w:val="22"/>
          <w:szCs w:val="22"/>
        </w:rPr>
        <w:t xml:space="preserve">irect </w:t>
      </w:r>
      <w:r w:rsidR="004F1560" w:rsidRPr="00653610">
        <w:rPr>
          <w:rFonts w:cstheme="minorHAnsi"/>
          <w:sz w:val="22"/>
          <w:szCs w:val="22"/>
        </w:rPr>
        <w:t>p</w:t>
      </w:r>
      <w:r w:rsidRPr="00653610">
        <w:rPr>
          <w:rFonts w:cstheme="minorHAnsi"/>
          <w:sz w:val="22"/>
          <w:szCs w:val="22"/>
        </w:rPr>
        <w:t xml:space="preserve">ersonal </w:t>
      </w:r>
      <w:r w:rsidR="004F1560" w:rsidRPr="00653610">
        <w:rPr>
          <w:rFonts w:cstheme="minorHAnsi"/>
          <w:sz w:val="22"/>
          <w:szCs w:val="22"/>
        </w:rPr>
        <w:t>r</w:t>
      </w:r>
      <w:r w:rsidRPr="00653610">
        <w:rPr>
          <w:rFonts w:cstheme="minorHAnsi"/>
          <w:sz w:val="22"/>
          <w:szCs w:val="22"/>
        </w:rPr>
        <w:t>esponse) will be provided based on the detail provided in their application.</w:t>
      </w:r>
      <w:r w:rsidR="006A7D14" w:rsidRPr="00653610">
        <w:rPr>
          <w:rFonts w:cstheme="minorHAnsi"/>
          <w:sz w:val="22"/>
          <w:szCs w:val="22"/>
        </w:rPr>
        <w:t xml:space="preserve"> Applicants who have gone to gaol after making a valid application will need to advise the Scheme of their change in circumstances to ensure the Scheme can reach them</w:t>
      </w:r>
      <w:r w:rsidR="00C962A5" w:rsidRPr="00653610">
        <w:rPr>
          <w:rFonts w:cstheme="minorHAnsi"/>
          <w:sz w:val="22"/>
          <w:szCs w:val="22"/>
        </w:rPr>
        <w:t>.</w:t>
      </w:r>
    </w:p>
    <w:p w:rsidR="00F91EFB" w:rsidRPr="008E734D" w:rsidRDefault="00F91EFB" w:rsidP="008E734D">
      <w:pPr>
        <w:rPr>
          <w:rFonts w:cstheme="minorHAnsi"/>
          <w:sz w:val="22"/>
          <w:szCs w:val="22"/>
        </w:rPr>
      </w:pPr>
      <w:r w:rsidRPr="008E734D">
        <w:rPr>
          <w:rFonts w:cstheme="minorHAnsi"/>
          <w:sz w:val="22"/>
          <w:szCs w:val="22"/>
        </w:rPr>
        <w:t xml:space="preserve">In exceptional circumstances, a person in prison may be able to apply for the National Redress Scheme and have their application accepted.  </w:t>
      </w:r>
    </w:p>
    <w:p w:rsidR="00275B84" w:rsidRPr="008E734D" w:rsidRDefault="00F91EFB" w:rsidP="008E734D">
      <w:pPr>
        <w:rPr>
          <w:rFonts w:cstheme="minorHAnsi"/>
          <w:sz w:val="22"/>
          <w:szCs w:val="22"/>
        </w:rPr>
      </w:pPr>
      <w:r w:rsidRPr="008E734D">
        <w:rPr>
          <w:rFonts w:cstheme="minorHAnsi"/>
          <w:sz w:val="22"/>
          <w:szCs w:val="22"/>
        </w:rPr>
        <w:t xml:space="preserve">Examples of exceptional circumstances include if a person is likely to remain in prison until after the scheme ends or if it is likely that the person will be too ill to make an application when they are released. </w:t>
      </w:r>
    </w:p>
    <w:p w:rsidR="00281E88" w:rsidRPr="00FD4715" w:rsidRDefault="00281E88" w:rsidP="00281E88">
      <w:pPr>
        <w:keepNext/>
        <w:pBdr>
          <w:top w:val="single" w:sz="4" w:space="1" w:color="auto"/>
          <w:left w:val="single" w:sz="4" w:space="4" w:color="auto"/>
          <w:bottom w:val="single" w:sz="4" w:space="1" w:color="auto"/>
          <w:right w:val="single" w:sz="4" w:space="4" w:color="auto"/>
        </w:pBdr>
        <w:shd w:val="clear" w:color="auto" w:fill="E8F3D3" w:themeFill="accent2" w:themeFillTint="33"/>
        <w:rPr>
          <w:rFonts w:cstheme="minorHAnsi"/>
          <w:b/>
          <w:sz w:val="22"/>
          <w:szCs w:val="22"/>
        </w:rPr>
      </w:pPr>
      <w:r w:rsidRPr="00FD4715">
        <w:rPr>
          <w:rFonts w:cstheme="minorHAnsi"/>
          <w:b/>
          <w:sz w:val="22"/>
          <w:szCs w:val="22"/>
        </w:rPr>
        <w:lastRenderedPageBreak/>
        <w:t>Key points:</w:t>
      </w:r>
    </w:p>
    <w:p w:rsidR="00281E88" w:rsidRPr="008E734D" w:rsidRDefault="00281E88" w:rsidP="00281E88">
      <w:pPr>
        <w:pStyle w:val="ListParagraph"/>
        <w:keepNext/>
        <w:numPr>
          <w:ilvl w:val="0"/>
          <w:numId w:val="2"/>
        </w:numPr>
        <w:pBdr>
          <w:top w:val="single" w:sz="4" w:space="1" w:color="auto"/>
          <w:left w:val="single" w:sz="4" w:space="4" w:color="auto"/>
          <w:bottom w:val="single" w:sz="4" w:space="1" w:color="auto"/>
          <w:right w:val="single" w:sz="4" w:space="4" w:color="auto"/>
        </w:pBdr>
        <w:shd w:val="clear" w:color="auto" w:fill="E8F3D3" w:themeFill="accent2" w:themeFillTint="33"/>
        <w:spacing w:before="120"/>
        <w:rPr>
          <w:rFonts w:cstheme="minorHAnsi"/>
          <w:sz w:val="22"/>
          <w:szCs w:val="22"/>
        </w:rPr>
      </w:pPr>
      <w:r w:rsidRPr="008E734D">
        <w:rPr>
          <w:rFonts w:cstheme="minorHAnsi"/>
          <w:sz w:val="22"/>
          <w:szCs w:val="22"/>
        </w:rPr>
        <w:t>Ordinarily, people cannot apply for redress from gaol.</w:t>
      </w:r>
    </w:p>
    <w:p w:rsidR="00281E88" w:rsidRPr="008E734D" w:rsidRDefault="00281E88" w:rsidP="00281E88">
      <w:pPr>
        <w:pStyle w:val="ListParagraph"/>
        <w:keepNext/>
        <w:numPr>
          <w:ilvl w:val="0"/>
          <w:numId w:val="2"/>
        </w:numPr>
        <w:pBdr>
          <w:top w:val="single" w:sz="4" w:space="1" w:color="auto"/>
          <w:left w:val="single" w:sz="4" w:space="4" w:color="auto"/>
          <w:bottom w:val="single" w:sz="4" w:space="1" w:color="auto"/>
          <w:right w:val="single" w:sz="4" w:space="4" w:color="auto"/>
        </w:pBdr>
        <w:shd w:val="clear" w:color="auto" w:fill="E8F3D3" w:themeFill="accent2" w:themeFillTint="33"/>
        <w:spacing w:before="120"/>
        <w:rPr>
          <w:rFonts w:cstheme="minorHAnsi"/>
          <w:sz w:val="22"/>
          <w:szCs w:val="22"/>
        </w:rPr>
      </w:pPr>
      <w:r w:rsidRPr="008E734D">
        <w:rPr>
          <w:rFonts w:cstheme="minorHAnsi"/>
          <w:sz w:val="22"/>
          <w:szCs w:val="22"/>
        </w:rPr>
        <w:t>People can apply once they are released or if they are in exceptional circumstances.</w:t>
      </w:r>
    </w:p>
    <w:p w:rsidR="00281E88" w:rsidRPr="008E734D" w:rsidRDefault="00281E88" w:rsidP="00281E88">
      <w:pPr>
        <w:pStyle w:val="ListParagraph"/>
        <w:keepNext/>
        <w:numPr>
          <w:ilvl w:val="0"/>
          <w:numId w:val="2"/>
        </w:numPr>
        <w:pBdr>
          <w:top w:val="single" w:sz="4" w:space="1" w:color="auto"/>
          <w:left w:val="single" w:sz="4" w:space="4" w:color="auto"/>
          <w:bottom w:val="single" w:sz="4" w:space="1" w:color="auto"/>
          <w:right w:val="single" w:sz="4" w:space="4" w:color="auto"/>
        </w:pBdr>
        <w:shd w:val="clear" w:color="auto" w:fill="E8F3D3" w:themeFill="accent2" w:themeFillTint="33"/>
        <w:spacing w:before="120"/>
        <w:rPr>
          <w:rFonts w:cstheme="minorHAnsi"/>
          <w:sz w:val="22"/>
          <w:szCs w:val="22"/>
        </w:rPr>
      </w:pPr>
      <w:r w:rsidRPr="008E734D">
        <w:rPr>
          <w:rFonts w:cstheme="minorHAnsi"/>
          <w:sz w:val="22"/>
          <w:szCs w:val="22"/>
        </w:rPr>
        <w:t>Exceptional circumstances may include if a person is likely to be in gaol until after the Scheme ends or if they will be too ill to apply when released.</w:t>
      </w:r>
    </w:p>
    <w:p w:rsidR="00F91EFB" w:rsidRPr="008E734D" w:rsidRDefault="00F91EFB" w:rsidP="008E734D">
      <w:pPr>
        <w:pStyle w:val="Heading2"/>
        <w:rPr>
          <w:rFonts w:cstheme="minorHAnsi"/>
          <w:sz w:val="22"/>
          <w:szCs w:val="22"/>
        </w:rPr>
      </w:pPr>
      <w:bookmarkStart w:id="64" w:name="_Toc522778409"/>
      <w:r w:rsidRPr="008E734D">
        <w:rPr>
          <w:rFonts w:cstheme="minorHAnsi"/>
          <w:sz w:val="22"/>
          <w:szCs w:val="22"/>
        </w:rPr>
        <w:t>Child applicants</w:t>
      </w:r>
      <w:bookmarkEnd w:id="64"/>
    </w:p>
    <w:p w:rsidR="00F91EFB" w:rsidRPr="008E734D" w:rsidRDefault="00F91EFB" w:rsidP="008E734D">
      <w:pPr>
        <w:spacing w:after="180"/>
        <w:rPr>
          <w:rFonts w:cstheme="minorHAnsi"/>
          <w:sz w:val="22"/>
          <w:szCs w:val="22"/>
        </w:rPr>
      </w:pPr>
      <w:r w:rsidRPr="008E734D">
        <w:rPr>
          <w:rFonts w:cstheme="minorHAnsi"/>
          <w:sz w:val="22"/>
          <w:szCs w:val="22"/>
        </w:rPr>
        <w:t xml:space="preserve">Applications to the National Redress Scheme will be accepted from children who will turn 18 years old by 30 June 2028. These applicants will not receive a formal offer of redress until they turn 18. </w:t>
      </w:r>
    </w:p>
    <w:p w:rsidR="00F91EFB" w:rsidRPr="008E734D" w:rsidRDefault="00F91EFB" w:rsidP="008E734D">
      <w:pPr>
        <w:spacing w:after="180"/>
        <w:rPr>
          <w:rFonts w:cstheme="minorHAnsi"/>
          <w:sz w:val="22"/>
          <w:szCs w:val="22"/>
        </w:rPr>
      </w:pPr>
      <w:r w:rsidRPr="008E734D">
        <w:rPr>
          <w:rFonts w:cstheme="minorHAnsi"/>
          <w:sz w:val="22"/>
          <w:szCs w:val="22"/>
        </w:rPr>
        <w:t>This special rule is in place to avoid children having to make important legal decisions about their future before they are old enough to understand all of their options. For instance, it ensures children do not sign away their future right to sue a responsible institution through the courts when they may not fully understand the implications of that decision.</w:t>
      </w:r>
    </w:p>
    <w:p w:rsidR="00F91EFB" w:rsidRPr="008E734D" w:rsidRDefault="00F91EFB" w:rsidP="008E734D">
      <w:pPr>
        <w:spacing w:after="180"/>
        <w:rPr>
          <w:rFonts w:cstheme="minorHAnsi"/>
          <w:sz w:val="22"/>
          <w:szCs w:val="22"/>
        </w:rPr>
      </w:pPr>
      <w:r w:rsidRPr="008E734D">
        <w:rPr>
          <w:rFonts w:cstheme="minorHAnsi"/>
          <w:sz w:val="22"/>
          <w:szCs w:val="22"/>
        </w:rPr>
        <w:t>Because the scheme only runs for 10 years, to access redress a child must turn 18 years old before the scheme ends on 30 June 2028. This means children aged eight and below when the Scheme commences will not be able to apply.</w:t>
      </w:r>
    </w:p>
    <w:p w:rsidR="00F91EFB" w:rsidRPr="008E734D" w:rsidRDefault="00F91EFB" w:rsidP="008E734D">
      <w:pPr>
        <w:spacing w:after="180"/>
        <w:rPr>
          <w:rFonts w:cstheme="minorHAnsi"/>
          <w:sz w:val="22"/>
          <w:szCs w:val="22"/>
        </w:rPr>
      </w:pPr>
      <w:r w:rsidRPr="008E734D">
        <w:rPr>
          <w:rFonts w:cstheme="minorHAnsi"/>
          <w:sz w:val="22"/>
          <w:szCs w:val="22"/>
        </w:rPr>
        <w:t>If a child applies to the scheme, their application will be assessed and relevant information will be collected. They will receive a preliminary decision on their application, which will give the family information about their options.</w:t>
      </w:r>
    </w:p>
    <w:p w:rsidR="00F91EFB" w:rsidRPr="008E734D" w:rsidRDefault="00F91EFB" w:rsidP="008E734D">
      <w:pPr>
        <w:spacing w:after="180"/>
        <w:rPr>
          <w:rFonts w:cstheme="minorHAnsi"/>
          <w:sz w:val="22"/>
          <w:szCs w:val="22"/>
        </w:rPr>
      </w:pPr>
      <w:r w:rsidRPr="008E734D">
        <w:rPr>
          <w:rFonts w:cstheme="minorHAnsi"/>
          <w:sz w:val="22"/>
          <w:szCs w:val="22"/>
        </w:rPr>
        <w:t>Once the child turns 18, they can choose to proceed with their application, withdraw their application and reapply or withdraw their application completely.</w:t>
      </w:r>
    </w:p>
    <w:p w:rsidR="00F91EFB" w:rsidRPr="008E734D" w:rsidRDefault="00F91EFB" w:rsidP="008E734D">
      <w:pPr>
        <w:spacing w:after="180"/>
        <w:rPr>
          <w:rFonts w:cstheme="minorHAnsi"/>
          <w:sz w:val="22"/>
          <w:szCs w:val="22"/>
          <w:lang w:eastAsia="en-AU"/>
        </w:rPr>
      </w:pPr>
      <w:r w:rsidRPr="008E734D">
        <w:rPr>
          <w:rFonts w:cstheme="minorHAnsi"/>
          <w:sz w:val="22"/>
          <w:szCs w:val="22"/>
        </w:rPr>
        <w:t>Child applicants, and their families, including those who are unable to access redress under the Scheme, will still be able to access the Scheme’s support services</w:t>
      </w:r>
      <w:r w:rsidRPr="008E734D">
        <w:rPr>
          <w:rFonts w:cstheme="minorHAnsi"/>
          <w:sz w:val="22"/>
          <w:szCs w:val="22"/>
          <w:lang w:eastAsia="en-AU"/>
        </w:rPr>
        <w:t>. These include legal support services, which can assist with consideration of the child’s legal rights.</w:t>
      </w:r>
    </w:p>
    <w:p w:rsidR="00281E88" w:rsidRPr="00FD4715" w:rsidRDefault="00281E88" w:rsidP="00281E88">
      <w:pPr>
        <w:pBdr>
          <w:top w:val="single" w:sz="4" w:space="1" w:color="auto"/>
          <w:left w:val="single" w:sz="4" w:space="4" w:color="auto"/>
          <w:bottom w:val="single" w:sz="4" w:space="1" w:color="auto"/>
          <w:right w:val="single" w:sz="4" w:space="4" w:color="auto"/>
        </w:pBdr>
        <w:shd w:val="clear" w:color="auto" w:fill="E8F3D3" w:themeFill="accent2" w:themeFillTint="33"/>
        <w:rPr>
          <w:rFonts w:cstheme="minorHAnsi"/>
          <w:b/>
          <w:sz w:val="22"/>
          <w:szCs w:val="22"/>
        </w:rPr>
      </w:pPr>
      <w:r w:rsidRPr="00FD4715">
        <w:rPr>
          <w:rFonts w:cstheme="minorHAnsi"/>
          <w:b/>
          <w:sz w:val="22"/>
          <w:szCs w:val="22"/>
        </w:rPr>
        <w:t>Key points:</w:t>
      </w:r>
    </w:p>
    <w:p w:rsidR="00281E88" w:rsidRPr="008E734D" w:rsidRDefault="00281E88" w:rsidP="00281E88">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E8F3D3" w:themeFill="accent2" w:themeFillTint="33"/>
        <w:spacing w:before="120"/>
        <w:rPr>
          <w:rFonts w:cstheme="minorHAnsi"/>
          <w:sz w:val="22"/>
          <w:szCs w:val="22"/>
        </w:rPr>
      </w:pPr>
      <w:r w:rsidRPr="008E734D">
        <w:rPr>
          <w:rFonts w:cstheme="minorHAnsi"/>
          <w:sz w:val="22"/>
          <w:szCs w:val="22"/>
        </w:rPr>
        <w:t>A child can apply for redress if they will turn 18 by the end of the Scheme, 30 June 2028.</w:t>
      </w:r>
    </w:p>
    <w:p w:rsidR="00281E88" w:rsidRPr="008E734D" w:rsidRDefault="00281E88" w:rsidP="00281E88">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E8F3D3" w:themeFill="accent2" w:themeFillTint="33"/>
        <w:spacing w:before="120"/>
        <w:rPr>
          <w:rFonts w:cstheme="minorHAnsi"/>
          <w:sz w:val="22"/>
          <w:szCs w:val="22"/>
        </w:rPr>
      </w:pPr>
      <w:r w:rsidRPr="008E734D">
        <w:rPr>
          <w:rFonts w:cstheme="minorHAnsi"/>
          <w:sz w:val="22"/>
          <w:szCs w:val="22"/>
        </w:rPr>
        <w:t>Their application will be assessed and they will receive a preliminary decision so families can consider their options, however an offer will not be made until they are 18 years old.</w:t>
      </w:r>
    </w:p>
    <w:p w:rsidR="00281E88" w:rsidRPr="008E734D" w:rsidRDefault="00281E88" w:rsidP="00281E88">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E8F3D3" w:themeFill="accent2" w:themeFillTint="33"/>
        <w:spacing w:before="120"/>
        <w:rPr>
          <w:rFonts w:cstheme="minorHAnsi"/>
          <w:sz w:val="22"/>
          <w:szCs w:val="22"/>
        </w:rPr>
      </w:pPr>
      <w:r w:rsidRPr="008E734D">
        <w:rPr>
          <w:rFonts w:cstheme="minorHAnsi"/>
          <w:sz w:val="22"/>
          <w:szCs w:val="22"/>
        </w:rPr>
        <w:t>Even if a child cannot access redress, they will still be able to access the Scheme’s support services, including free legal advice.</w:t>
      </w:r>
    </w:p>
    <w:p w:rsidR="00275B84" w:rsidRPr="008E734D" w:rsidRDefault="00275B84" w:rsidP="008E734D">
      <w:pPr>
        <w:rPr>
          <w:rFonts w:cstheme="minorHAnsi"/>
          <w:sz w:val="22"/>
          <w:szCs w:val="22"/>
        </w:rPr>
      </w:pPr>
    </w:p>
    <w:p w:rsidR="0033489E" w:rsidRPr="008E734D" w:rsidRDefault="0033489E" w:rsidP="001D51F4">
      <w:pPr>
        <w:pStyle w:val="Heading2"/>
        <w:keepNext/>
        <w:keepLines/>
        <w:rPr>
          <w:rFonts w:cstheme="minorHAnsi"/>
          <w:sz w:val="22"/>
          <w:szCs w:val="22"/>
        </w:rPr>
      </w:pPr>
      <w:bookmarkStart w:id="65" w:name="_Toc522778410"/>
      <w:r w:rsidRPr="008E734D">
        <w:rPr>
          <w:rFonts w:cstheme="minorHAnsi"/>
          <w:sz w:val="22"/>
          <w:szCs w:val="22"/>
        </w:rPr>
        <w:lastRenderedPageBreak/>
        <w:t>Security notices</w:t>
      </w:r>
      <w:bookmarkEnd w:id="65"/>
    </w:p>
    <w:p w:rsidR="0033489E" w:rsidRPr="008E734D" w:rsidRDefault="0033489E" w:rsidP="001D51F4">
      <w:pPr>
        <w:keepNext/>
        <w:keepLines/>
        <w:rPr>
          <w:rFonts w:cstheme="minorHAnsi"/>
          <w:sz w:val="22"/>
          <w:szCs w:val="22"/>
        </w:rPr>
      </w:pPr>
      <w:r w:rsidRPr="008E734D">
        <w:rPr>
          <w:rFonts w:cstheme="minorHAnsi"/>
          <w:sz w:val="22"/>
          <w:szCs w:val="22"/>
        </w:rPr>
        <w:t>The Minister for Home Affairs may issue a security notice against an individual if, for national security reasons:</w:t>
      </w:r>
    </w:p>
    <w:p w:rsidR="0033489E" w:rsidRPr="008E734D" w:rsidRDefault="0033489E" w:rsidP="00AD5B49">
      <w:pPr>
        <w:pStyle w:val="ListParagraph"/>
        <w:keepNext/>
        <w:keepLines/>
        <w:numPr>
          <w:ilvl w:val="0"/>
          <w:numId w:val="19"/>
        </w:numPr>
        <w:spacing w:before="120"/>
        <w:rPr>
          <w:rFonts w:cstheme="minorHAnsi"/>
          <w:sz w:val="22"/>
          <w:szCs w:val="22"/>
        </w:rPr>
      </w:pPr>
      <w:r w:rsidRPr="008E734D">
        <w:rPr>
          <w:rFonts w:cstheme="minorHAnsi"/>
          <w:sz w:val="22"/>
          <w:szCs w:val="22"/>
        </w:rPr>
        <w:t>their passport is cancelled or refused, or</w:t>
      </w:r>
    </w:p>
    <w:p w:rsidR="0033489E" w:rsidRPr="008E734D" w:rsidRDefault="0033489E" w:rsidP="00AD5B49">
      <w:pPr>
        <w:pStyle w:val="ListParagraph"/>
        <w:keepNext/>
        <w:keepLines/>
        <w:numPr>
          <w:ilvl w:val="0"/>
          <w:numId w:val="19"/>
        </w:numPr>
        <w:spacing w:before="120"/>
        <w:rPr>
          <w:rFonts w:cstheme="minorHAnsi"/>
          <w:sz w:val="22"/>
          <w:szCs w:val="22"/>
        </w:rPr>
      </w:pPr>
      <w:r w:rsidRPr="008E734D">
        <w:rPr>
          <w:rFonts w:cstheme="minorHAnsi"/>
          <w:sz w:val="22"/>
          <w:szCs w:val="22"/>
        </w:rPr>
        <w:t>their visa has been revoked or refused.</w:t>
      </w:r>
    </w:p>
    <w:p w:rsidR="0033489E" w:rsidRDefault="0033489E" w:rsidP="008E734D">
      <w:pPr>
        <w:rPr>
          <w:rFonts w:cstheme="minorHAnsi"/>
          <w:sz w:val="22"/>
          <w:szCs w:val="22"/>
        </w:rPr>
      </w:pPr>
      <w:r w:rsidRPr="008E734D">
        <w:rPr>
          <w:rFonts w:cstheme="minorHAnsi"/>
          <w:sz w:val="22"/>
          <w:szCs w:val="22"/>
        </w:rPr>
        <w:t xml:space="preserve">If a person has a security notice made against them, they cannot make an application. If they make an application and a security notice is made after, the application may be rejected. </w:t>
      </w:r>
    </w:p>
    <w:p w:rsidR="00F91EFB" w:rsidRPr="008E734D" w:rsidRDefault="00F91EFB" w:rsidP="008E734D">
      <w:pPr>
        <w:pStyle w:val="Heading1"/>
        <w:rPr>
          <w:rFonts w:cstheme="minorHAnsi"/>
        </w:rPr>
      </w:pPr>
      <w:bookmarkStart w:id="66" w:name="_Toc522778411"/>
      <w:r w:rsidRPr="008E734D">
        <w:rPr>
          <w:rFonts w:cstheme="minorHAnsi"/>
        </w:rPr>
        <w:t>How are applications assessed?</w:t>
      </w:r>
      <w:bookmarkEnd w:id="66"/>
    </w:p>
    <w:p w:rsidR="00F91EFB" w:rsidRPr="008E734D" w:rsidRDefault="00F91EFB" w:rsidP="008E734D">
      <w:pPr>
        <w:pStyle w:val="Heading2"/>
        <w:rPr>
          <w:rFonts w:cstheme="minorHAnsi"/>
          <w:sz w:val="22"/>
          <w:szCs w:val="22"/>
        </w:rPr>
      </w:pPr>
      <w:bookmarkStart w:id="67" w:name="_Toc522778412"/>
      <w:r w:rsidRPr="008E734D">
        <w:rPr>
          <w:rFonts w:cstheme="minorHAnsi"/>
          <w:sz w:val="22"/>
          <w:szCs w:val="22"/>
        </w:rPr>
        <w:t>Redress Contact Team and Redress Recommendations team</w:t>
      </w:r>
      <w:bookmarkEnd w:id="67"/>
    </w:p>
    <w:p w:rsidR="00F91EFB" w:rsidRPr="008E734D" w:rsidRDefault="00F91EFB" w:rsidP="008E734D">
      <w:pPr>
        <w:spacing w:before="0"/>
        <w:rPr>
          <w:rFonts w:cstheme="minorHAnsi"/>
          <w:sz w:val="22"/>
          <w:szCs w:val="22"/>
        </w:rPr>
      </w:pPr>
      <w:r w:rsidRPr="008E734D">
        <w:rPr>
          <w:rFonts w:cstheme="minorHAnsi"/>
          <w:sz w:val="22"/>
          <w:szCs w:val="22"/>
        </w:rPr>
        <w:t xml:space="preserve">The Redress Contact Team (RCT) within the Department of Human Services (DHS) will receive applications for redress. </w:t>
      </w:r>
    </w:p>
    <w:p w:rsidR="00F91EFB" w:rsidRPr="008E734D" w:rsidRDefault="00F91EFB" w:rsidP="008E734D">
      <w:pPr>
        <w:spacing w:before="0"/>
        <w:rPr>
          <w:rFonts w:cstheme="minorHAnsi"/>
          <w:sz w:val="22"/>
          <w:szCs w:val="22"/>
        </w:rPr>
      </w:pPr>
      <w:r w:rsidRPr="008E734D">
        <w:rPr>
          <w:rFonts w:cstheme="minorHAnsi"/>
          <w:sz w:val="22"/>
          <w:szCs w:val="22"/>
        </w:rPr>
        <w:t xml:space="preserve">The Redress Contact Team provides enquiry support for Survivors, checks applications for completeness, prepare requests for information to responsible institutions, prepares applications for assessment by the Redress Recommendation Team. </w:t>
      </w:r>
    </w:p>
    <w:p w:rsidR="00F91EFB" w:rsidRPr="008E734D" w:rsidRDefault="00F91EFB" w:rsidP="008E734D">
      <w:pPr>
        <w:spacing w:before="0"/>
        <w:rPr>
          <w:rFonts w:cstheme="minorHAnsi"/>
          <w:sz w:val="22"/>
          <w:szCs w:val="22"/>
        </w:rPr>
      </w:pPr>
      <w:r w:rsidRPr="008E734D">
        <w:rPr>
          <w:rFonts w:cstheme="minorHAnsi"/>
          <w:sz w:val="22"/>
          <w:szCs w:val="22"/>
        </w:rPr>
        <w:t>The application will then be assessed by the Redress Recommendations Team within DHS.  This team makes a recommendation to the Independent Decision Makers</w:t>
      </w:r>
      <w:r w:rsidR="00322687">
        <w:rPr>
          <w:rFonts w:cstheme="minorHAnsi"/>
          <w:sz w:val="22"/>
          <w:szCs w:val="22"/>
        </w:rPr>
        <w:t xml:space="preserve"> (IDM)</w:t>
      </w:r>
      <w:r w:rsidRPr="008E734D">
        <w:rPr>
          <w:rFonts w:cstheme="minorHAnsi"/>
          <w:sz w:val="22"/>
          <w:szCs w:val="22"/>
        </w:rPr>
        <w:t xml:space="preserve"> about eligibility and redress payment amounts.</w:t>
      </w:r>
    </w:p>
    <w:p w:rsidR="00322687" w:rsidRDefault="00F91EFB" w:rsidP="008E734D">
      <w:pPr>
        <w:spacing w:before="0"/>
        <w:rPr>
          <w:rFonts w:cstheme="minorHAnsi"/>
          <w:sz w:val="22"/>
          <w:szCs w:val="22"/>
        </w:rPr>
      </w:pPr>
      <w:r w:rsidRPr="008E734D">
        <w:rPr>
          <w:rFonts w:cstheme="minorHAnsi"/>
          <w:sz w:val="22"/>
          <w:szCs w:val="22"/>
        </w:rPr>
        <w:t xml:space="preserve">The </w:t>
      </w:r>
      <w:r w:rsidR="00322687">
        <w:rPr>
          <w:rFonts w:cstheme="minorHAnsi"/>
          <w:sz w:val="22"/>
          <w:szCs w:val="22"/>
        </w:rPr>
        <w:t xml:space="preserve">Redress </w:t>
      </w:r>
      <w:r w:rsidRPr="008E734D">
        <w:rPr>
          <w:rFonts w:cstheme="minorHAnsi"/>
          <w:sz w:val="22"/>
          <w:szCs w:val="22"/>
        </w:rPr>
        <w:t>Recommendation Team makes a recommendation on the survivor’s eligibility for the Scheme and on the amount of redress payment payable to the survivor. When completed, these recommendations will be sent to the Chief IDM (the Chief) who will allocate the case to an IDM to make the final decision on the application using the</w:t>
      </w:r>
      <w:r w:rsidR="00322687">
        <w:rPr>
          <w:rFonts w:cstheme="minorHAnsi"/>
          <w:sz w:val="22"/>
          <w:szCs w:val="22"/>
        </w:rPr>
        <w:t>:</w:t>
      </w:r>
      <w:r w:rsidRPr="008E734D">
        <w:rPr>
          <w:rFonts w:cstheme="minorHAnsi"/>
          <w:sz w:val="22"/>
          <w:szCs w:val="22"/>
        </w:rPr>
        <w:t xml:space="preserve"> </w:t>
      </w:r>
    </w:p>
    <w:p w:rsidR="00990239" w:rsidRPr="00653610" w:rsidRDefault="00E216C5" w:rsidP="00F738FE">
      <w:pPr>
        <w:pStyle w:val="ListParagraph"/>
        <w:numPr>
          <w:ilvl w:val="0"/>
          <w:numId w:val="42"/>
        </w:numPr>
        <w:spacing w:before="0" w:after="0" w:line="240" w:lineRule="auto"/>
        <w:contextualSpacing w:val="0"/>
        <w:rPr>
          <w:color w:val="1F497D"/>
        </w:rPr>
      </w:pPr>
      <w:hyperlink r:id="rId26" w:history="1">
        <w:r w:rsidR="0083533D" w:rsidRPr="00E216C5">
          <w:rPr>
            <w:rStyle w:val="Hyperlink"/>
            <w:rFonts w:cstheme="minorHAnsi"/>
            <w:sz w:val="22"/>
            <w:szCs w:val="22"/>
          </w:rPr>
          <w:t>National Redress Scheme for Institutional Child Sexual Abuse Act 2018</w:t>
        </w:r>
      </w:hyperlink>
      <w:r w:rsidR="00990239" w:rsidRPr="00653610">
        <w:rPr>
          <w:rFonts w:cstheme="minorHAnsi"/>
          <w:sz w:val="22"/>
          <w:szCs w:val="22"/>
        </w:rPr>
        <w:t xml:space="preserve"> </w:t>
      </w:r>
    </w:p>
    <w:p w:rsidR="00322687" w:rsidRPr="00653610" w:rsidRDefault="00E216C5" w:rsidP="00F738FE">
      <w:pPr>
        <w:pStyle w:val="ListParagraph"/>
        <w:numPr>
          <w:ilvl w:val="0"/>
          <w:numId w:val="41"/>
        </w:numPr>
        <w:spacing w:before="0"/>
        <w:rPr>
          <w:rFonts w:cstheme="minorHAnsi"/>
          <w:sz w:val="22"/>
          <w:szCs w:val="22"/>
        </w:rPr>
      </w:pPr>
      <w:hyperlink r:id="rId27" w:history="1">
        <w:r w:rsidR="00322687" w:rsidRPr="00E216C5">
          <w:rPr>
            <w:rStyle w:val="Hyperlink"/>
            <w:rFonts w:cstheme="minorHAnsi"/>
            <w:sz w:val="22"/>
            <w:szCs w:val="22"/>
          </w:rPr>
          <w:t xml:space="preserve">National Redress Scheme for Institutional Child Sexual Abuse </w:t>
        </w:r>
        <w:r w:rsidR="00F91EFB" w:rsidRPr="00E216C5">
          <w:rPr>
            <w:rStyle w:val="Hyperlink"/>
            <w:rFonts w:cstheme="minorHAnsi"/>
            <w:sz w:val="22"/>
            <w:szCs w:val="22"/>
          </w:rPr>
          <w:t xml:space="preserve">Assessment </w:t>
        </w:r>
        <w:r w:rsidR="00322687" w:rsidRPr="00E216C5">
          <w:rPr>
            <w:rStyle w:val="Hyperlink"/>
            <w:rFonts w:cstheme="minorHAnsi"/>
            <w:sz w:val="22"/>
            <w:szCs w:val="22"/>
          </w:rPr>
          <w:t>Framework 2018</w:t>
        </w:r>
      </w:hyperlink>
      <w:r w:rsidR="00350EC8" w:rsidRPr="00653610">
        <w:rPr>
          <w:rFonts w:cstheme="minorHAnsi"/>
          <w:sz w:val="22"/>
          <w:szCs w:val="22"/>
        </w:rPr>
        <w:t xml:space="preserve"> </w:t>
      </w:r>
    </w:p>
    <w:p w:rsidR="00E216C5" w:rsidRPr="00E216C5" w:rsidRDefault="00E216C5" w:rsidP="00F738FE">
      <w:pPr>
        <w:pStyle w:val="ListParagraph"/>
        <w:numPr>
          <w:ilvl w:val="0"/>
          <w:numId w:val="41"/>
        </w:numPr>
        <w:spacing w:before="0"/>
        <w:rPr>
          <w:rFonts w:cstheme="minorHAnsi"/>
          <w:sz w:val="22"/>
          <w:szCs w:val="22"/>
        </w:rPr>
      </w:pPr>
      <w:hyperlink r:id="rId28" w:history="1">
        <w:r w:rsidR="00322687" w:rsidRPr="00E216C5">
          <w:rPr>
            <w:rStyle w:val="Hyperlink"/>
            <w:rFonts w:ascii="Calibri" w:eastAsia="Times New Roman" w:hAnsi="Calibri" w:cs="Calibri"/>
            <w:sz w:val="22"/>
            <w:szCs w:val="22"/>
            <w:lang w:eastAsia="en-AU"/>
          </w:rPr>
          <w:t>National Redress Scheme for Institutional Child Sexual Abuse Rules 2018</w:t>
        </w:r>
      </w:hyperlink>
    </w:p>
    <w:p w:rsidR="00653610" w:rsidRPr="00E216C5" w:rsidRDefault="00E216C5" w:rsidP="00F738FE">
      <w:pPr>
        <w:pStyle w:val="ListParagraph"/>
        <w:numPr>
          <w:ilvl w:val="0"/>
          <w:numId w:val="41"/>
        </w:numPr>
        <w:spacing w:before="0"/>
        <w:rPr>
          <w:rStyle w:val="Hyperlink"/>
          <w:rFonts w:cstheme="minorHAnsi"/>
          <w:color w:val="auto"/>
          <w:sz w:val="22"/>
          <w:szCs w:val="22"/>
          <w:u w:val="none"/>
        </w:rPr>
      </w:pPr>
      <w:hyperlink r:id="rId29" w:history="1">
        <w:r w:rsidR="00322687" w:rsidRPr="00E216C5">
          <w:rPr>
            <w:rStyle w:val="Hyperlink"/>
            <w:rFonts w:ascii="Calibri" w:eastAsia="Times New Roman" w:hAnsi="Calibri" w:cs="Calibri"/>
            <w:sz w:val="22"/>
            <w:szCs w:val="22"/>
            <w:lang w:eastAsia="en-AU"/>
          </w:rPr>
          <w:t>National Redress Scheme for Institutional Child Sexual Abuse Declaration 2018</w:t>
        </w:r>
      </w:hyperlink>
      <w:r w:rsidR="00322687" w:rsidRPr="00E216C5">
        <w:rPr>
          <w:rFonts w:ascii="Calibri" w:eastAsia="Times New Roman" w:hAnsi="Calibri" w:cs="Calibri"/>
          <w:color w:val="000000"/>
          <w:sz w:val="22"/>
          <w:szCs w:val="22"/>
          <w:lang w:eastAsia="en-AU"/>
        </w:rPr>
        <w:t xml:space="preserve"> </w:t>
      </w:r>
    </w:p>
    <w:p w:rsidR="00322687" w:rsidRPr="00653610" w:rsidRDefault="00E216C5" w:rsidP="00F738FE">
      <w:pPr>
        <w:pStyle w:val="ListParagraph"/>
        <w:numPr>
          <w:ilvl w:val="0"/>
          <w:numId w:val="41"/>
        </w:numPr>
        <w:spacing w:before="0"/>
        <w:rPr>
          <w:rFonts w:cstheme="minorHAnsi"/>
          <w:sz w:val="22"/>
          <w:szCs w:val="22"/>
        </w:rPr>
      </w:pPr>
      <w:hyperlink r:id="rId30" w:history="1">
        <w:r w:rsidR="00322687" w:rsidRPr="00E216C5">
          <w:rPr>
            <w:rStyle w:val="Hyperlink"/>
            <w:rFonts w:ascii="Calibri" w:eastAsia="Times New Roman" w:hAnsi="Calibri" w:cs="Calibri"/>
            <w:sz w:val="22"/>
            <w:szCs w:val="22"/>
            <w:lang w:eastAsia="en-AU"/>
          </w:rPr>
          <w:t>National Redress Scheme for Institutional Child Sexual Abuse Direct Personal Response Framework 2018</w:t>
        </w:r>
      </w:hyperlink>
      <w:r w:rsidR="00322687" w:rsidRPr="00653610">
        <w:rPr>
          <w:rFonts w:ascii="Calibri" w:eastAsia="Times New Roman" w:hAnsi="Calibri" w:cs="Calibri"/>
          <w:color w:val="000000"/>
          <w:sz w:val="22"/>
          <w:szCs w:val="22"/>
          <w:lang w:eastAsia="en-AU"/>
        </w:rPr>
        <w:t xml:space="preserve"> </w:t>
      </w:r>
      <w:r w:rsidR="00322687" w:rsidRPr="00653610">
        <w:rPr>
          <w:rFonts w:ascii="Calibri" w:eastAsia="Times New Roman" w:hAnsi="Calibri" w:cs="Calibri"/>
          <w:color w:val="000000"/>
          <w:sz w:val="22"/>
          <w:szCs w:val="22"/>
          <w:lang w:eastAsia="en-AU"/>
        </w:rPr>
        <w:br/>
      </w:r>
    </w:p>
    <w:p w:rsidR="00F91EFB" w:rsidRPr="00322687" w:rsidRDefault="00F91EFB" w:rsidP="00322687">
      <w:pPr>
        <w:pStyle w:val="ListParagraph"/>
        <w:spacing w:before="0"/>
        <w:ind w:left="0"/>
        <w:rPr>
          <w:rFonts w:cstheme="minorHAnsi"/>
          <w:sz w:val="22"/>
          <w:szCs w:val="22"/>
        </w:rPr>
      </w:pPr>
      <w:r w:rsidRPr="00322687">
        <w:rPr>
          <w:rFonts w:cstheme="minorHAnsi"/>
          <w:sz w:val="22"/>
          <w:szCs w:val="22"/>
        </w:rPr>
        <w:t>The Redress Recommendation Team will then notify the survivor of the decision outcome</w:t>
      </w:r>
      <w:r w:rsidR="00632203" w:rsidRPr="00322687">
        <w:rPr>
          <w:rFonts w:cstheme="minorHAnsi"/>
          <w:sz w:val="22"/>
          <w:szCs w:val="22"/>
        </w:rPr>
        <w:t>.</w:t>
      </w:r>
    </w:p>
    <w:p w:rsidR="00281E88" w:rsidRPr="008E734D" w:rsidRDefault="00281E88" w:rsidP="00281E88">
      <w:pPr>
        <w:keepNext/>
        <w:keepLines/>
        <w:pBdr>
          <w:top w:val="single" w:sz="4" w:space="1" w:color="auto"/>
          <w:left w:val="single" w:sz="4" w:space="4" w:color="auto"/>
          <w:bottom w:val="single" w:sz="4" w:space="1" w:color="auto"/>
          <w:right w:val="single" w:sz="4" w:space="4" w:color="auto"/>
        </w:pBdr>
        <w:shd w:val="clear" w:color="auto" w:fill="E8F3D3" w:themeFill="accent2" w:themeFillTint="33"/>
        <w:rPr>
          <w:rFonts w:cstheme="minorHAnsi"/>
          <w:b/>
          <w:sz w:val="22"/>
          <w:szCs w:val="22"/>
        </w:rPr>
      </w:pPr>
      <w:r w:rsidRPr="008E734D">
        <w:rPr>
          <w:rFonts w:cstheme="minorHAnsi"/>
          <w:b/>
          <w:sz w:val="22"/>
          <w:szCs w:val="22"/>
        </w:rPr>
        <w:lastRenderedPageBreak/>
        <w:t>Key points:</w:t>
      </w:r>
    </w:p>
    <w:p w:rsidR="00281E88" w:rsidRPr="008E734D" w:rsidRDefault="00281E88" w:rsidP="00281E88">
      <w:pPr>
        <w:pStyle w:val="ListParagraph"/>
        <w:keepNext/>
        <w:keepLines/>
        <w:numPr>
          <w:ilvl w:val="0"/>
          <w:numId w:val="2"/>
        </w:numPr>
        <w:pBdr>
          <w:top w:val="single" w:sz="4" w:space="1" w:color="auto"/>
          <w:left w:val="single" w:sz="4" w:space="4" w:color="auto"/>
          <w:bottom w:val="single" w:sz="4" w:space="1" w:color="auto"/>
          <w:right w:val="single" w:sz="4" w:space="4" w:color="auto"/>
        </w:pBdr>
        <w:shd w:val="clear" w:color="auto" w:fill="E8F3D3" w:themeFill="accent2" w:themeFillTint="33"/>
        <w:spacing w:before="120"/>
        <w:rPr>
          <w:rFonts w:cstheme="minorHAnsi"/>
          <w:sz w:val="22"/>
          <w:szCs w:val="22"/>
        </w:rPr>
      </w:pPr>
      <w:r w:rsidRPr="008E734D">
        <w:rPr>
          <w:rFonts w:cstheme="minorHAnsi"/>
          <w:sz w:val="22"/>
          <w:szCs w:val="22"/>
        </w:rPr>
        <w:t>The Redress Contact Team (RCT) within the Department of Human Services (DHS) will initially receive applications for redress.</w:t>
      </w:r>
    </w:p>
    <w:p w:rsidR="00281E88" w:rsidRPr="008E734D" w:rsidRDefault="00281E88" w:rsidP="00281E88">
      <w:pPr>
        <w:pStyle w:val="ListParagraph"/>
        <w:keepNext/>
        <w:keepLines/>
        <w:numPr>
          <w:ilvl w:val="0"/>
          <w:numId w:val="2"/>
        </w:numPr>
        <w:pBdr>
          <w:top w:val="single" w:sz="4" w:space="1" w:color="auto"/>
          <w:left w:val="single" w:sz="4" w:space="4" w:color="auto"/>
          <w:bottom w:val="single" w:sz="4" w:space="1" w:color="auto"/>
          <w:right w:val="single" w:sz="4" w:space="4" w:color="auto"/>
        </w:pBdr>
        <w:shd w:val="clear" w:color="auto" w:fill="E8F3D3" w:themeFill="accent2" w:themeFillTint="33"/>
        <w:spacing w:before="120"/>
        <w:rPr>
          <w:rFonts w:cstheme="minorHAnsi"/>
          <w:sz w:val="22"/>
          <w:szCs w:val="22"/>
        </w:rPr>
      </w:pPr>
      <w:r w:rsidRPr="008E734D">
        <w:rPr>
          <w:rFonts w:cstheme="minorHAnsi"/>
          <w:sz w:val="22"/>
          <w:szCs w:val="22"/>
        </w:rPr>
        <w:t>This team will check that forms are appropriately filled out and all relevant information has been given. This includes contacting survivors if more information is needed.</w:t>
      </w:r>
    </w:p>
    <w:p w:rsidR="00281E88" w:rsidRPr="008E734D" w:rsidRDefault="00281E88" w:rsidP="00281E88">
      <w:pPr>
        <w:pStyle w:val="ListParagraph"/>
        <w:keepNext/>
        <w:keepLines/>
        <w:numPr>
          <w:ilvl w:val="0"/>
          <w:numId w:val="2"/>
        </w:numPr>
        <w:pBdr>
          <w:top w:val="single" w:sz="4" w:space="1" w:color="auto"/>
          <w:left w:val="single" w:sz="4" w:space="4" w:color="auto"/>
          <w:bottom w:val="single" w:sz="4" w:space="1" w:color="auto"/>
          <w:right w:val="single" w:sz="4" w:space="4" w:color="auto"/>
        </w:pBdr>
        <w:shd w:val="clear" w:color="auto" w:fill="E8F3D3" w:themeFill="accent2" w:themeFillTint="33"/>
        <w:spacing w:before="120"/>
        <w:rPr>
          <w:rFonts w:cstheme="minorHAnsi"/>
          <w:sz w:val="22"/>
          <w:szCs w:val="22"/>
        </w:rPr>
      </w:pPr>
      <w:r w:rsidRPr="008E734D">
        <w:rPr>
          <w:rFonts w:cstheme="minorHAnsi"/>
          <w:sz w:val="22"/>
          <w:szCs w:val="22"/>
        </w:rPr>
        <w:t>Applications are then passed onto the Recommendation Team who will make a recommendation based on the evidence provided about eligibility and what redress should be provided.</w:t>
      </w:r>
    </w:p>
    <w:p w:rsidR="00281E88" w:rsidRPr="00281E88" w:rsidRDefault="00281E88" w:rsidP="00281E88">
      <w:pPr>
        <w:pStyle w:val="ListParagraph"/>
        <w:keepNext/>
        <w:keepLines/>
        <w:numPr>
          <w:ilvl w:val="0"/>
          <w:numId w:val="2"/>
        </w:numPr>
        <w:pBdr>
          <w:top w:val="single" w:sz="4" w:space="1" w:color="auto"/>
          <w:left w:val="single" w:sz="4" w:space="4" w:color="auto"/>
          <w:bottom w:val="single" w:sz="4" w:space="1" w:color="auto"/>
          <w:right w:val="single" w:sz="4" w:space="4" w:color="auto"/>
        </w:pBdr>
        <w:shd w:val="clear" w:color="auto" w:fill="E8F3D3" w:themeFill="accent2" w:themeFillTint="33"/>
        <w:spacing w:before="120"/>
        <w:rPr>
          <w:rFonts w:cstheme="minorHAnsi"/>
          <w:sz w:val="22"/>
          <w:szCs w:val="22"/>
        </w:rPr>
      </w:pPr>
      <w:r w:rsidRPr="008E734D">
        <w:rPr>
          <w:rFonts w:cstheme="minorHAnsi"/>
          <w:sz w:val="22"/>
          <w:szCs w:val="22"/>
        </w:rPr>
        <w:t>This recommendation is passed onto the Independent Decision Maker.</w:t>
      </w:r>
    </w:p>
    <w:p w:rsidR="00F91EFB" w:rsidRPr="008E734D" w:rsidRDefault="00F91EFB" w:rsidP="008E734D">
      <w:pPr>
        <w:pStyle w:val="Heading2"/>
        <w:rPr>
          <w:rFonts w:cstheme="minorHAnsi"/>
          <w:sz w:val="22"/>
          <w:szCs w:val="22"/>
        </w:rPr>
      </w:pPr>
      <w:bookmarkStart w:id="68" w:name="_Toc522778413"/>
      <w:r w:rsidRPr="008E734D">
        <w:rPr>
          <w:rFonts w:cstheme="minorHAnsi"/>
          <w:sz w:val="22"/>
          <w:szCs w:val="22"/>
        </w:rPr>
        <w:t>Independent decision makers</w:t>
      </w:r>
      <w:bookmarkEnd w:id="68"/>
    </w:p>
    <w:p w:rsidR="00F91EFB" w:rsidRPr="008E734D" w:rsidRDefault="00F91EFB" w:rsidP="008E734D">
      <w:pPr>
        <w:rPr>
          <w:rFonts w:cstheme="minorHAnsi"/>
          <w:sz w:val="22"/>
          <w:szCs w:val="22"/>
        </w:rPr>
      </w:pPr>
      <w:r w:rsidRPr="008E734D">
        <w:rPr>
          <w:rFonts w:cstheme="minorHAnsi"/>
          <w:sz w:val="22"/>
          <w:szCs w:val="22"/>
        </w:rPr>
        <w:t xml:space="preserve">Independent </w:t>
      </w:r>
      <w:r w:rsidR="00C21AB8">
        <w:rPr>
          <w:rFonts w:cstheme="minorHAnsi"/>
          <w:sz w:val="22"/>
          <w:szCs w:val="22"/>
        </w:rPr>
        <w:t>D</w:t>
      </w:r>
      <w:r w:rsidRPr="008E734D">
        <w:rPr>
          <w:rFonts w:cstheme="minorHAnsi"/>
          <w:sz w:val="22"/>
          <w:szCs w:val="22"/>
        </w:rPr>
        <w:t xml:space="preserve">ecision </w:t>
      </w:r>
      <w:r w:rsidR="00C21AB8">
        <w:rPr>
          <w:rFonts w:cstheme="minorHAnsi"/>
          <w:sz w:val="22"/>
          <w:szCs w:val="22"/>
        </w:rPr>
        <w:t>M</w:t>
      </w:r>
      <w:r w:rsidRPr="008E734D">
        <w:rPr>
          <w:rFonts w:cstheme="minorHAnsi"/>
          <w:sz w:val="22"/>
          <w:szCs w:val="22"/>
        </w:rPr>
        <w:t xml:space="preserve">akers will make all decision on applications for redress. Independent </w:t>
      </w:r>
      <w:r w:rsidR="00C21AB8">
        <w:rPr>
          <w:rFonts w:cstheme="minorHAnsi"/>
          <w:sz w:val="22"/>
          <w:szCs w:val="22"/>
        </w:rPr>
        <w:t>D</w:t>
      </w:r>
      <w:r w:rsidRPr="008E734D">
        <w:rPr>
          <w:rFonts w:cstheme="minorHAnsi"/>
          <w:sz w:val="22"/>
          <w:szCs w:val="22"/>
        </w:rPr>
        <w:t xml:space="preserve">ecision </w:t>
      </w:r>
      <w:r w:rsidR="00C21AB8">
        <w:rPr>
          <w:rFonts w:cstheme="minorHAnsi"/>
          <w:sz w:val="22"/>
          <w:szCs w:val="22"/>
        </w:rPr>
        <w:t>M</w:t>
      </w:r>
      <w:r w:rsidRPr="008E734D">
        <w:rPr>
          <w:rFonts w:cstheme="minorHAnsi"/>
          <w:sz w:val="22"/>
          <w:szCs w:val="22"/>
        </w:rPr>
        <w:t>akers are not public servants – they are independently contracted and are required to have no association with institutions that are participating in the Scheme.</w:t>
      </w:r>
    </w:p>
    <w:p w:rsidR="00F91EFB" w:rsidRPr="008E734D" w:rsidRDefault="00F91EFB" w:rsidP="008E734D">
      <w:pPr>
        <w:rPr>
          <w:rFonts w:cstheme="minorHAnsi"/>
          <w:sz w:val="22"/>
          <w:szCs w:val="22"/>
        </w:rPr>
      </w:pPr>
      <w:r w:rsidRPr="008E734D">
        <w:rPr>
          <w:rFonts w:cstheme="minorHAnsi"/>
          <w:sz w:val="22"/>
          <w:szCs w:val="22"/>
        </w:rPr>
        <w:t xml:space="preserve">Participating governments will be nominating candidates for the </w:t>
      </w:r>
      <w:r w:rsidR="00C21AB8">
        <w:rPr>
          <w:rFonts w:cstheme="minorHAnsi"/>
          <w:sz w:val="22"/>
          <w:szCs w:val="22"/>
        </w:rPr>
        <w:t>I</w:t>
      </w:r>
      <w:r w:rsidRPr="008E734D">
        <w:rPr>
          <w:rFonts w:cstheme="minorHAnsi"/>
          <w:sz w:val="22"/>
          <w:szCs w:val="22"/>
        </w:rPr>
        <w:t xml:space="preserve">ndependent </w:t>
      </w:r>
      <w:r w:rsidR="00C21AB8">
        <w:rPr>
          <w:rFonts w:cstheme="minorHAnsi"/>
          <w:sz w:val="22"/>
          <w:szCs w:val="22"/>
        </w:rPr>
        <w:t>D</w:t>
      </w:r>
      <w:r w:rsidRPr="008E734D">
        <w:rPr>
          <w:rFonts w:cstheme="minorHAnsi"/>
          <w:sz w:val="22"/>
          <w:szCs w:val="22"/>
        </w:rPr>
        <w:t xml:space="preserve">ecision </w:t>
      </w:r>
      <w:r w:rsidR="00C21AB8">
        <w:rPr>
          <w:rFonts w:cstheme="minorHAnsi"/>
          <w:sz w:val="22"/>
          <w:szCs w:val="22"/>
        </w:rPr>
        <w:t>M</w:t>
      </w:r>
      <w:r w:rsidRPr="008E734D">
        <w:rPr>
          <w:rFonts w:cstheme="minorHAnsi"/>
          <w:sz w:val="22"/>
          <w:szCs w:val="22"/>
        </w:rPr>
        <w:t>aker positions. The Scheme will not be seeking applications from the public.</w:t>
      </w:r>
    </w:p>
    <w:p w:rsidR="00F91EFB" w:rsidRPr="008E734D" w:rsidRDefault="00F91EFB" w:rsidP="008E734D">
      <w:pPr>
        <w:rPr>
          <w:rFonts w:cstheme="minorHAnsi"/>
          <w:sz w:val="22"/>
          <w:szCs w:val="22"/>
        </w:rPr>
      </w:pPr>
      <w:r w:rsidRPr="008E734D">
        <w:rPr>
          <w:rFonts w:cstheme="minorHAnsi"/>
          <w:sz w:val="22"/>
          <w:szCs w:val="22"/>
        </w:rPr>
        <w:t xml:space="preserve">To ensure independence, prospective </w:t>
      </w:r>
      <w:r w:rsidR="00C21AB8">
        <w:rPr>
          <w:rFonts w:cstheme="minorHAnsi"/>
          <w:sz w:val="22"/>
          <w:szCs w:val="22"/>
        </w:rPr>
        <w:t>I</w:t>
      </w:r>
      <w:r w:rsidRPr="008E734D">
        <w:rPr>
          <w:rFonts w:cstheme="minorHAnsi"/>
          <w:sz w:val="22"/>
          <w:szCs w:val="22"/>
        </w:rPr>
        <w:t xml:space="preserve">ndependent </w:t>
      </w:r>
      <w:r w:rsidR="00C21AB8">
        <w:rPr>
          <w:rFonts w:cstheme="minorHAnsi"/>
          <w:sz w:val="22"/>
          <w:szCs w:val="22"/>
        </w:rPr>
        <w:t>D</w:t>
      </w:r>
      <w:r w:rsidRPr="008E734D">
        <w:rPr>
          <w:rFonts w:cstheme="minorHAnsi"/>
          <w:sz w:val="22"/>
          <w:szCs w:val="22"/>
        </w:rPr>
        <w:t xml:space="preserve">ecision </w:t>
      </w:r>
      <w:r w:rsidR="00C21AB8">
        <w:rPr>
          <w:rFonts w:cstheme="minorHAnsi"/>
          <w:sz w:val="22"/>
          <w:szCs w:val="22"/>
        </w:rPr>
        <w:t>M</w:t>
      </w:r>
      <w:r w:rsidRPr="008E734D">
        <w:rPr>
          <w:rFonts w:cstheme="minorHAnsi"/>
          <w:sz w:val="22"/>
          <w:szCs w:val="22"/>
        </w:rPr>
        <w:t>akers will:</w:t>
      </w:r>
    </w:p>
    <w:p w:rsidR="00F91EFB" w:rsidRPr="008E734D" w:rsidRDefault="00F91EFB" w:rsidP="008E734D">
      <w:pPr>
        <w:pStyle w:val="ListParagraph"/>
        <w:numPr>
          <w:ilvl w:val="0"/>
          <w:numId w:val="4"/>
        </w:numPr>
        <w:spacing w:before="120"/>
        <w:rPr>
          <w:rFonts w:cstheme="minorHAnsi"/>
          <w:sz w:val="22"/>
          <w:szCs w:val="22"/>
        </w:rPr>
      </w:pPr>
      <w:r w:rsidRPr="008E734D">
        <w:rPr>
          <w:rFonts w:cstheme="minorHAnsi"/>
          <w:sz w:val="22"/>
          <w:szCs w:val="22"/>
        </w:rPr>
        <w:t>undergo a vetting and probity process before appointment;</w:t>
      </w:r>
    </w:p>
    <w:p w:rsidR="00F91EFB" w:rsidRPr="008E734D" w:rsidRDefault="00F91EFB" w:rsidP="008E734D">
      <w:pPr>
        <w:pStyle w:val="ListParagraph"/>
        <w:numPr>
          <w:ilvl w:val="0"/>
          <w:numId w:val="4"/>
        </w:numPr>
        <w:spacing w:before="120"/>
        <w:rPr>
          <w:rFonts w:cstheme="minorHAnsi"/>
          <w:sz w:val="22"/>
          <w:szCs w:val="22"/>
        </w:rPr>
      </w:pPr>
      <w:r w:rsidRPr="008E734D">
        <w:rPr>
          <w:rFonts w:cstheme="minorHAnsi"/>
          <w:sz w:val="22"/>
          <w:szCs w:val="22"/>
        </w:rPr>
        <w:t xml:space="preserve">be required to declare any potential conflicts of interest; </w:t>
      </w:r>
    </w:p>
    <w:p w:rsidR="00F91EFB" w:rsidRPr="008E734D" w:rsidRDefault="00F91EFB" w:rsidP="008E734D">
      <w:pPr>
        <w:pStyle w:val="ListParagraph"/>
        <w:numPr>
          <w:ilvl w:val="0"/>
          <w:numId w:val="4"/>
        </w:numPr>
        <w:spacing w:before="120"/>
        <w:rPr>
          <w:rFonts w:cstheme="minorHAnsi"/>
          <w:sz w:val="22"/>
          <w:szCs w:val="22"/>
        </w:rPr>
      </w:pPr>
      <w:r w:rsidRPr="008E734D">
        <w:rPr>
          <w:rFonts w:cstheme="minorHAnsi"/>
          <w:sz w:val="22"/>
          <w:szCs w:val="22"/>
        </w:rPr>
        <w:t xml:space="preserve">undertake a national police check; and </w:t>
      </w:r>
    </w:p>
    <w:p w:rsidR="00F91EFB" w:rsidRPr="008E734D" w:rsidRDefault="00F91EFB" w:rsidP="008E734D">
      <w:pPr>
        <w:pStyle w:val="ListParagraph"/>
        <w:numPr>
          <w:ilvl w:val="0"/>
          <w:numId w:val="4"/>
        </w:numPr>
        <w:spacing w:before="120"/>
        <w:rPr>
          <w:rFonts w:cstheme="minorHAnsi"/>
          <w:sz w:val="22"/>
          <w:szCs w:val="22"/>
        </w:rPr>
      </w:pPr>
      <w:r w:rsidRPr="008E734D">
        <w:rPr>
          <w:rFonts w:cstheme="minorHAnsi"/>
          <w:sz w:val="22"/>
          <w:szCs w:val="22"/>
        </w:rPr>
        <w:t>undertake a working with children check.</w:t>
      </w:r>
    </w:p>
    <w:p w:rsidR="00F91EFB" w:rsidRPr="008E734D" w:rsidRDefault="00F91EFB" w:rsidP="008E734D">
      <w:pPr>
        <w:rPr>
          <w:rFonts w:cstheme="minorHAnsi"/>
          <w:sz w:val="22"/>
          <w:szCs w:val="22"/>
        </w:rPr>
      </w:pPr>
      <w:r w:rsidRPr="008E734D">
        <w:rPr>
          <w:rFonts w:cstheme="minorHAnsi"/>
          <w:sz w:val="22"/>
          <w:szCs w:val="22"/>
        </w:rPr>
        <w:t xml:space="preserve">It is expected that the people appointed as </w:t>
      </w:r>
      <w:r w:rsidR="00C21AB8">
        <w:rPr>
          <w:rFonts w:cstheme="minorHAnsi"/>
          <w:sz w:val="22"/>
          <w:szCs w:val="22"/>
        </w:rPr>
        <w:t>I</w:t>
      </w:r>
      <w:r w:rsidRPr="008E734D">
        <w:rPr>
          <w:rFonts w:cstheme="minorHAnsi"/>
          <w:sz w:val="22"/>
          <w:szCs w:val="22"/>
        </w:rPr>
        <w:t xml:space="preserve">ndependent </w:t>
      </w:r>
      <w:r w:rsidR="00C21AB8">
        <w:rPr>
          <w:rFonts w:cstheme="minorHAnsi"/>
          <w:sz w:val="22"/>
          <w:szCs w:val="22"/>
        </w:rPr>
        <w:t>D</w:t>
      </w:r>
      <w:r w:rsidRPr="008E734D">
        <w:rPr>
          <w:rFonts w:cstheme="minorHAnsi"/>
          <w:sz w:val="22"/>
          <w:szCs w:val="22"/>
        </w:rPr>
        <w:t xml:space="preserve">ecision </w:t>
      </w:r>
      <w:r w:rsidR="00C21AB8">
        <w:rPr>
          <w:rFonts w:cstheme="minorHAnsi"/>
          <w:sz w:val="22"/>
          <w:szCs w:val="22"/>
        </w:rPr>
        <w:t>M</w:t>
      </w:r>
      <w:r w:rsidRPr="008E734D">
        <w:rPr>
          <w:rFonts w:cstheme="minorHAnsi"/>
          <w:sz w:val="22"/>
          <w:szCs w:val="22"/>
        </w:rPr>
        <w:t>akers will have knowledge and experience in a range of areas, including social welfare, case management and the legal sector, although representatives from all backgrounds will be considered.</w:t>
      </w:r>
    </w:p>
    <w:p w:rsidR="00604181" w:rsidRDefault="00F91EFB">
      <w:pPr>
        <w:rPr>
          <w:rFonts w:cstheme="minorHAnsi"/>
          <w:sz w:val="22"/>
          <w:szCs w:val="22"/>
        </w:rPr>
      </w:pPr>
      <w:r w:rsidRPr="008E734D">
        <w:rPr>
          <w:rFonts w:cstheme="minorHAnsi"/>
          <w:sz w:val="22"/>
          <w:szCs w:val="22"/>
        </w:rPr>
        <w:t xml:space="preserve">Independent </w:t>
      </w:r>
      <w:r w:rsidR="00C21AB8">
        <w:rPr>
          <w:rFonts w:cstheme="minorHAnsi"/>
          <w:sz w:val="22"/>
          <w:szCs w:val="22"/>
        </w:rPr>
        <w:t>D</w:t>
      </w:r>
      <w:r w:rsidRPr="008E734D">
        <w:rPr>
          <w:rFonts w:cstheme="minorHAnsi"/>
          <w:sz w:val="22"/>
          <w:szCs w:val="22"/>
        </w:rPr>
        <w:t xml:space="preserve">ecision </w:t>
      </w:r>
      <w:r w:rsidR="00C21AB8">
        <w:rPr>
          <w:rFonts w:cstheme="minorHAnsi"/>
          <w:sz w:val="22"/>
          <w:szCs w:val="22"/>
        </w:rPr>
        <w:t>M</w:t>
      </w:r>
      <w:r w:rsidRPr="008E734D">
        <w:rPr>
          <w:rFonts w:cstheme="minorHAnsi"/>
          <w:sz w:val="22"/>
          <w:szCs w:val="22"/>
        </w:rPr>
        <w:t xml:space="preserve">akers are not direct employees of the Department of Social Services or the Department of Human Services but will be supported by both agencies in their roles. The Department of Human Services will assist </w:t>
      </w:r>
      <w:r w:rsidR="00C21AB8">
        <w:rPr>
          <w:rFonts w:cstheme="minorHAnsi"/>
          <w:sz w:val="22"/>
          <w:szCs w:val="22"/>
        </w:rPr>
        <w:t>I</w:t>
      </w:r>
      <w:r w:rsidRPr="008E734D">
        <w:rPr>
          <w:rFonts w:cstheme="minorHAnsi"/>
          <w:sz w:val="22"/>
          <w:szCs w:val="22"/>
        </w:rPr>
        <w:t xml:space="preserve">ndependent </w:t>
      </w:r>
      <w:r w:rsidR="00C21AB8">
        <w:rPr>
          <w:rFonts w:cstheme="minorHAnsi"/>
          <w:sz w:val="22"/>
          <w:szCs w:val="22"/>
        </w:rPr>
        <w:t>D</w:t>
      </w:r>
      <w:r w:rsidRPr="008E734D">
        <w:rPr>
          <w:rFonts w:cstheme="minorHAnsi"/>
          <w:sz w:val="22"/>
          <w:szCs w:val="22"/>
        </w:rPr>
        <w:t xml:space="preserve">ecision </w:t>
      </w:r>
      <w:r w:rsidR="00C21AB8">
        <w:rPr>
          <w:rFonts w:cstheme="minorHAnsi"/>
          <w:sz w:val="22"/>
          <w:szCs w:val="22"/>
        </w:rPr>
        <w:t>M</w:t>
      </w:r>
      <w:r w:rsidRPr="008E734D">
        <w:rPr>
          <w:rFonts w:cstheme="minorHAnsi"/>
          <w:sz w:val="22"/>
          <w:szCs w:val="22"/>
        </w:rPr>
        <w:t xml:space="preserve">akers by making sure all information needed to assess an application has been made available. The Department of Social Services will assist </w:t>
      </w:r>
      <w:r w:rsidR="00C21AB8">
        <w:rPr>
          <w:rFonts w:cstheme="minorHAnsi"/>
          <w:sz w:val="22"/>
          <w:szCs w:val="22"/>
        </w:rPr>
        <w:t>I</w:t>
      </w:r>
      <w:r w:rsidRPr="008E734D">
        <w:rPr>
          <w:rFonts w:cstheme="minorHAnsi"/>
          <w:sz w:val="22"/>
          <w:szCs w:val="22"/>
        </w:rPr>
        <w:t xml:space="preserve">ndependent </w:t>
      </w:r>
      <w:r w:rsidR="00C21AB8">
        <w:rPr>
          <w:rFonts w:cstheme="minorHAnsi"/>
          <w:sz w:val="22"/>
          <w:szCs w:val="22"/>
        </w:rPr>
        <w:t>D</w:t>
      </w:r>
      <w:r w:rsidRPr="008E734D">
        <w:rPr>
          <w:rFonts w:cstheme="minorHAnsi"/>
          <w:sz w:val="22"/>
          <w:szCs w:val="22"/>
        </w:rPr>
        <w:t xml:space="preserve">ecision </w:t>
      </w:r>
      <w:r w:rsidR="00C21AB8">
        <w:rPr>
          <w:rFonts w:cstheme="minorHAnsi"/>
          <w:sz w:val="22"/>
          <w:szCs w:val="22"/>
        </w:rPr>
        <w:t>M</w:t>
      </w:r>
      <w:r w:rsidRPr="008E734D">
        <w:rPr>
          <w:rFonts w:cstheme="minorHAnsi"/>
          <w:sz w:val="22"/>
          <w:szCs w:val="22"/>
        </w:rPr>
        <w:t>akers by providing policy advice.</w:t>
      </w:r>
    </w:p>
    <w:p w:rsidR="00281E88" w:rsidRPr="00FD4715" w:rsidRDefault="00281E88" w:rsidP="00281E88">
      <w:pPr>
        <w:pBdr>
          <w:top w:val="single" w:sz="4" w:space="1" w:color="auto"/>
          <w:left w:val="single" w:sz="4" w:space="4" w:color="auto"/>
          <w:bottom w:val="single" w:sz="4" w:space="1" w:color="auto"/>
          <w:right w:val="single" w:sz="4" w:space="4" w:color="auto"/>
        </w:pBdr>
        <w:shd w:val="clear" w:color="auto" w:fill="E8F3D3" w:themeFill="accent2" w:themeFillTint="33"/>
        <w:rPr>
          <w:rFonts w:cstheme="minorHAnsi"/>
          <w:b/>
          <w:sz w:val="22"/>
          <w:szCs w:val="22"/>
        </w:rPr>
      </w:pPr>
      <w:r w:rsidRPr="00FD4715">
        <w:rPr>
          <w:rFonts w:cstheme="minorHAnsi"/>
          <w:b/>
          <w:sz w:val="22"/>
          <w:szCs w:val="22"/>
        </w:rPr>
        <w:t>Key points:</w:t>
      </w:r>
    </w:p>
    <w:p w:rsidR="00281E88" w:rsidRPr="008E734D" w:rsidRDefault="00281E88" w:rsidP="00281E88">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E8F3D3" w:themeFill="accent2" w:themeFillTint="33"/>
        <w:spacing w:before="120"/>
        <w:rPr>
          <w:rFonts w:cstheme="minorHAnsi"/>
          <w:sz w:val="22"/>
          <w:szCs w:val="22"/>
        </w:rPr>
      </w:pPr>
      <w:r w:rsidRPr="008E734D">
        <w:rPr>
          <w:rFonts w:cstheme="minorHAnsi"/>
          <w:sz w:val="22"/>
          <w:szCs w:val="22"/>
        </w:rPr>
        <w:t xml:space="preserve">Independent </w:t>
      </w:r>
      <w:r>
        <w:rPr>
          <w:rFonts w:cstheme="minorHAnsi"/>
          <w:sz w:val="22"/>
          <w:szCs w:val="22"/>
        </w:rPr>
        <w:t>D</w:t>
      </w:r>
      <w:r w:rsidRPr="008E734D">
        <w:rPr>
          <w:rFonts w:cstheme="minorHAnsi"/>
          <w:sz w:val="22"/>
          <w:szCs w:val="22"/>
        </w:rPr>
        <w:t xml:space="preserve">ecision </w:t>
      </w:r>
      <w:r>
        <w:rPr>
          <w:rFonts w:cstheme="minorHAnsi"/>
          <w:sz w:val="22"/>
          <w:szCs w:val="22"/>
        </w:rPr>
        <w:t>M</w:t>
      </w:r>
      <w:r w:rsidRPr="008E734D">
        <w:rPr>
          <w:rFonts w:cstheme="minorHAnsi"/>
          <w:sz w:val="22"/>
          <w:szCs w:val="22"/>
        </w:rPr>
        <w:t>akers will assess applications.</w:t>
      </w:r>
    </w:p>
    <w:p w:rsidR="00281E88" w:rsidRPr="008E734D" w:rsidRDefault="00281E88" w:rsidP="00281E88">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E8F3D3" w:themeFill="accent2" w:themeFillTint="33"/>
        <w:spacing w:before="120"/>
        <w:rPr>
          <w:rFonts w:cstheme="minorHAnsi"/>
          <w:sz w:val="22"/>
          <w:szCs w:val="22"/>
        </w:rPr>
      </w:pPr>
      <w:r w:rsidRPr="008E734D">
        <w:rPr>
          <w:rFonts w:cstheme="minorHAnsi"/>
          <w:sz w:val="22"/>
          <w:szCs w:val="22"/>
        </w:rPr>
        <w:t>They do not directly work for the government and will be independently contracted.</w:t>
      </w:r>
    </w:p>
    <w:p w:rsidR="00281E88" w:rsidRPr="008E734D" w:rsidRDefault="00281E88" w:rsidP="00281E88">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E8F3D3" w:themeFill="accent2" w:themeFillTint="33"/>
        <w:spacing w:before="120"/>
        <w:rPr>
          <w:rFonts w:cstheme="minorHAnsi"/>
          <w:sz w:val="22"/>
          <w:szCs w:val="22"/>
        </w:rPr>
      </w:pPr>
      <w:r w:rsidRPr="008E734D">
        <w:rPr>
          <w:rFonts w:cstheme="minorHAnsi"/>
          <w:sz w:val="22"/>
          <w:szCs w:val="22"/>
        </w:rPr>
        <w:t>People will be required to undergo a number of checks and declare any potential conflicts of interest before they will be hired.</w:t>
      </w:r>
    </w:p>
    <w:p w:rsidR="00281E88" w:rsidRDefault="00281E88">
      <w:pPr>
        <w:rPr>
          <w:rFonts w:cstheme="minorHAnsi"/>
          <w:caps/>
          <w:spacing w:val="15"/>
          <w:sz w:val="22"/>
          <w:szCs w:val="22"/>
        </w:rPr>
      </w:pPr>
      <w:bookmarkStart w:id="69" w:name="_Toc522778414"/>
      <w:r>
        <w:rPr>
          <w:rFonts w:cstheme="minorHAnsi"/>
          <w:sz w:val="22"/>
          <w:szCs w:val="22"/>
        </w:rPr>
        <w:br w:type="page"/>
      </w:r>
    </w:p>
    <w:p w:rsidR="00F91EFB" w:rsidRPr="008E734D" w:rsidRDefault="00F91EFB" w:rsidP="008E734D">
      <w:pPr>
        <w:pStyle w:val="Heading2"/>
        <w:rPr>
          <w:rFonts w:cstheme="minorHAnsi"/>
          <w:sz w:val="22"/>
          <w:szCs w:val="22"/>
        </w:rPr>
      </w:pPr>
      <w:r w:rsidRPr="008E734D">
        <w:rPr>
          <w:rFonts w:cstheme="minorHAnsi"/>
          <w:sz w:val="22"/>
          <w:szCs w:val="22"/>
        </w:rPr>
        <w:lastRenderedPageBreak/>
        <w:t>Assessment framework</w:t>
      </w:r>
      <w:bookmarkEnd w:id="69"/>
    </w:p>
    <w:p w:rsidR="00F91EFB" w:rsidRPr="008E734D" w:rsidRDefault="00632203" w:rsidP="008E734D">
      <w:pPr>
        <w:rPr>
          <w:rFonts w:cstheme="minorHAnsi"/>
          <w:sz w:val="22"/>
          <w:szCs w:val="22"/>
        </w:rPr>
      </w:pPr>
      <w:r w:rsidRPr="008E734D">
        <w:rPr>
          <w:rFonts w:cstheme="minorHAnsi"/>
          <w:sz w:val="22"/>
          <w:szCs w:val="22"/>
        </w:rPr>
        <w:t>Redress</w:t>
      </w:r>
      <w:r w:rsidR="00F91EFB" w:rsidRPr="008E734D">
        <w:rPr>
          <w:rFonts w:cstheme="minorHAnsi"/>
          <w:sz w:val="22"/>
          <w:szCs w:val="22"/>
        </w:rPr>
        <w:t xml:space="preserve"> payments made by the Scheme will be assessed on a</w:t>
      </w:r>
      <w:r w:rsidRPr="008E734D">
        <w:rPr>
          <w:rFonts w:cstheme="minorHAnsi"/>
          <w:sz w:val="22"/>
          <w:szCs w:val="22"/>
        </w:rPr>
        <w:t>n individual</w:t>
      </w:r>
      <w:r w:rsidR="00F91EFB" w:rsidRPr="008E734D">
        <w:rPr>
          <w:rFonts w:cstheme="minorHAnsi"/>
          <w:sz w:val="22"/>
          <w:szCs w:val="22"/>
        </w:rPr>
        <w:t xml:space="preserve"> basis. The Scheme will use </w:t>
      </w:r>
      <w:r w:rsidR="006F7CA0">
        <w:rPr>
          <w:rFonts w:cstheme="minorHAnsi"/>
          <w:sz w:val="22"/>
          <w:szCs w:val="22"/>
        </w:rPr>
        <w:t>the</w:t>
      </w:r>
      <w:r w:rsidR="006F7CA0" w:rsidRPr="008E734D">
        <w:rPr>
          <w:rFonts w:cstheme="minorHAnsi"/>
          <w:sz w:val="22"/>
          <w:szCs w:val="22"/>
        </w:rPr>
        <w:t xml:space="preserve"> </w:t>
      </w:r>
      <w:r w:rsidR="00F91EFB" w:rsidRPr="008E734D">
        <w:rPr>
          <w:rFonts w:cstheme="minorHAnsi"/>
          <w:sz w:val="22"/>
          <w:szCs w:val="22"/>
        </w:rPr>
        <w:t>assessment framework to work out the monetary payment amount that each per</w:t>
      </w:r>
      <w:r w:rsidR="00B706C7">
        <w:rPr>
          <w:rFonts w:cstheme="minorHAnsi"/>
          <w:sz w:val="22"/>
          <w:szCs w:val="22"/>
        </w:rPr>
        <w:t>son will be offered</w:t>
      </w:r>
      <w:r w:rsidR="00F91EFB" w:rsidRPr="008E734D">
        <w:rPr>
          <w:rFonts w:cstheme="minorHAnsi"/>
          <w:sz w:val="22"/>
          <w:szCs w:val="22"/>
        </w:rPr>
        <w:t>. The assessment framework recognises:</w:t>
      </w:r>
    </w:p>
    <w:p w:rsidR="00F91EFB" w:rsidRPr="008E734D" w:rsidRDefault="00F91EFB" w:rsidP="008E734D">
      <w:pPr>
        <w:pStyle w:val="ListParagraph"/>
        <w:numPr>
          <w:ilvl w:val="0"/>
          <w:numId w:val="3"/>
        </w:numPr>
        <w:spacing w:before="120"/>
        <w:rPr>
          <w:rFonts w:cstheme="minorHAnsi"/>
          <w:sz w:val="22"/>
          <w:szCs w:val="22"/>
        </w:rPr>
      </w:pPr>
      <w:r w:rsidRPr="008E734D">
        <w:rPr>
          <w:rFonts w:cstheme="minorHAnsi"/>
          <w:sz w:val="22"/>
          <w:szCs w:val="22"/>
        </w:rPr>
        <w:t>the severity of sexual abuse suffered;</w:t>
      </w:r>
    </w:p>
    <w:p w:rsidR="00F91EFB" w:rsidRPr="008E734D" w:rsidRDefault="00F91EFB" w:rsidP="008E734D">
      <w:pPr>
        <w:pStyle w:val="ListParagraph"/>
        <w:numPr>
          <w:ilvl w:val="0"/>
          <w:numId w:val="3"/>
        </w:numPr>
        <w:spacing w:before="120"/>
        <w:rPr>
          <w:rFonts w:cstheme="minorHAnsi"/>
          <w:sz w:val="22"/>
          <w:szCs w:val="22"/>
        </w:rPr>
      </w:pPr>
      <w:r w:rsidRPr="008E734D">
        <w:rPr>
          <w:rFonts w:cstheme="minorHAnsi"/>
          <w:sz w:val="22"/>
          <w:szCs w:val="22"/>
        </w:rPr>
        <w:t>the impact on the person who experienced the abuse;</w:t>
      </w:r>
    </w:p>
    <w:p w:rsidR="00F91EFB" w:rsidRPr="008E734D" w:rsidRDefault="00F91EFB" w:rsidP="008E734D">
      <w:pPr>
        <w:pStyle w:val="ListParagraph"/>
        <w:numPr>
          <w:ilvl w:val="0"/>
          <w:numId w:val="3"/>
        </w:numPr>
        <w:spacing w:before="120"/>
        <w:rPr>
          <w:rFonts w:cstheme="minorHAnsi"/>
          <w:sz w:val="22"/>
          <w:szCs w:val="22"/>
        </w:rPr>
      </w:pPr>
      <w:r w:rsidRPr="008E734D">
        <w:rPr>
          <w:rFonts w:cstheme="minorHAnsi"/>
          <w:sz w:val="22"/>
          <w:szCs w:val="22"/>
        </w:rPr>
        <w:t>related non-sexual abuse;</w:t>
      </w:r>
    </w:p>
    <w:p w:rsidR="00F91EFB" w:rsidRPr="008E734D" w:rsidRDefault="00F91EFB" w:rsidP="008E734D">
      <w:pPr>
        <w:pStyle w:val="ListParagraph"/>
        <w:numPr>
          <w:ilvl w:val="0"/>
          <w:numId w:val="3"/>
        </w:numPr>
        <w:spacing w:before="120"/>
        <w:rPr>
          <w:rFonts w:cstheme="minorHAnsi"/>
          <w:sz w:val="22"/>
          <w:szCs w:val="22"/>
        </w:rPr>
      </w:pPr>
      <w:r w:rsidRPr="008E734D">
        <w:rPr>
          <w:rFonts w:cstheme="minorHAnsi"/>
          <w:sz w:val="22"/>
          <w:szCs w:val="22"/>
        </w:rPr>
        <w:t xml:space="preserve">institutional vulnerability; and </w:t>
      </w:r>
    </w:p>
    <w:p w:rsidR="00F91EFB" w:rsidRPr="008E734D" w:rsidRDefault="00F91EFB" w:rsidP="008E734D">
      <w:pPr>
        <w:pStyle w:val="ListParagraph"/>
        <w:numPr>
          <w:ilvl w:val="0"/>
          <w:numId w:val="3"/>
        </w:numPr>
        <w:spacing w:before="120"/>
        <w:rPr>
          <w:rFonts w:cstheme="minorHAnsi"/>
          <w:sz w:val="22"/>
          <w:szCs w:val="22"/>
        </w:rPr>
      </w:pPr>
      <w:r w:rsidRPr="008E734D">
        <w:rPr>
          <w:rFonts w:cstheme="minorHAnsi"/>
          <w:sz w:val="22"/>
          <w:szCs w:val="22"/>
        </w:rPr>
        <w:t>extreme circumstances.</w:t>
      </w:r>
    </w:p>
    <w:p w:rsidR="00F91EFB" w:rsidRPr="008E734D" w:rsidRDefault="00F91EFB" w:rsidP="008E734D">
      <w:pPr>
        <w:rPr>
          <w:rFonts w:cstheme="minorHAnsi"/>
          <w:sz w:val="22"/>
          <w:szCs w:val="22"/>
        </w:rPr>
      </w:pPr>
      <w:r w:rsidRPr="008E734D">
        <w:rPr>
          <w:rFonts w:cstheme="minorHAnsi"/>
          <w:sz w:val="22"/>
          <w:szCs w:val="22"/>
        </w:rPr>
        <w:t>The Scheme will provide eligible survivors with a monetary payment of up to $150,000. The average payment is expected to be around $76,000 and payments over $100,000 will only be made in very extreme circumstances.</w:t>
      </w:r>
    </w:p>
    <w:p w:rsidR="00F91EFB" w:rsidRDefault="00F91EFB" w:rsidP="008E734D">
      <w:pPr>
        <w:rPr>
          <w:rFonts w:cstheme="minorHAnsi"/>
          <w:sz w:val="22"/>
          <w:szCs w:val="22"/>
        </w:rPr>
      </w:pPr>
      <w:r w:rsidRPr="008E734D">
        <w:rPr>
          <w:rFonts w:cstheme="minorHAnsi"/>
          <w:sz w:val="22"/>
          <w:szCs w:val="22"/>
        </w:rPr>
        <w:t xml:space="preserve">The assessment framework design is based on an approach recommended by the Royal Commission, and </w:t>
      </w:r>
      <w:r w:rsidR="00632203" w:rsidRPr="008E734D">
        <w:rPr>
          <w:rFonts w:cstheme="minorHAnsi"/>
          <w:sz w:val="22"/>
          <w:szCs w:val="22"/>
        </w:rPr>
        <w:t>i</w:t>
      </w:r>
      <w:r w:rsidRPr="008E734D">
        <w:rPr>
          <w:rFonts w:cstheme="minorHAnsi"/>
          <w:sz w:val="22"/>
          <w:szCs w:val="22"/>
        </w:rPr>
        <w:t>n consultation with the Independent Advisory Council on Redress.</w:t>
      </w:r>
      <w:r w:rsidR="00CF750B" w:rsidRPr="008E734D" w:rsidDel="00CF750B">
        <w:rPr>
          <w:rFonts w:cstheme="minorHAnsi"/>
          <w:sz w:val="22"/>
          <w:szCs w:val="22"/>
        </w:rPr>
        <w:t xml:space="preserve"> </w:t>
      </w:r>
    </w:p>
    <w:p w:rsidR="00281E88" w:rsidRPr="00FD4715" w:rsidRDefault="00281E88" w:rsidP="00281E88">
      <w:pPr>
        <w:pBdr>
          <w:top w:val="single" w:sz="4" w:space="1" w:color="auto"/>
          <w:left w:val="single" w:sz="4" w:space="4" w:color="auto"/>
          <w:bottom w:val="single" w:sz="4" w:space="1" w:color="auto"/>
          <w:right w:val="single" w:sz="4" w:space="4" w:color="auto"/>
        </w:pBdr>
        <w:shd w:val="clear" w:color="auto" w:fill="E8F3D3" w:themeFill="accent2" w:themeFillTint="33"/>
        <w:rPr>
          <w:rFonts w:cstheme="minorHAnsi"/>
          <w:b/>
          <w:sz w:val="22"/>
          <w:szCs w:val="22"/>
        </w:rPr>
      </w:pPr>
      <w:r w:rsidRPr="00FD4715">
        <w:rPr>
          <w:rFonts w:cstheme="minorHAnsi"/>
          <w:b/>
          <w:sz w:val="22"/>
          <w:szCs w:val="22"/>
        </w:rPr>
        <w:t>Key points:</w:t>
      </w:r>
    </w:p>
    <w:p w:rsidR="00281E88" w:rsidRPr="008E734D" w:rsidRDefault="00281E88" w:rsidP="00281E88">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E8F3D3" w:themeFill="accent2" w:themeFillTint="33"/>
        <w:spacing w:before="120"/>
        <w:rPr>
          <w:rFonts w:cstheme="minorHAnsi"/>
          <w:sz w:val="22"/>
          <w:szCs w:val="22"/>
        </w:rPr>
      </w:pPr>
      <w:r w:rsidRPr="008E734D">
        <w:rPr>
          <w:rFonts w:cstheme="minorHAnsi"/>
          <w:sz w:val="22"/>
          <w:szCs w:val="22"/>
        </w:rPr>
        <w:t>People will receive different payment amounts based on their experience.</w:t>
      </w:r>
    </w:p>
    <w:p w:rsidR="00281E88" w:rsidRPr="008E734D" w:rsidRDefault="00281E88" w:rsidP="00281E88">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E8F3D3" w:themeFill="accent2" w:themeFillTint="33"/>
        <w:spacing w:before="120"/>
        <w:rPr>
          <w:rFonts w:cstheme="minorHAnsi"/>
          <w:sz w:val="22"/>
          <w:szCs w:val="22"/>
        </w:rPr>
      </w:pPr>
      <w:r w:rsidRPr="008E734D">
        <w:rPr>
          <w:rFonts w:cstheme="minorHAnsi"/>
          <w:sz w:val="22"/>
          <w:szCs w:val="22"/>
        </w:rPr>
        <w:t>While the maximum payment amount is $150,000, any amount over $100,000 will only be paid in very extreme circumstances.</w:t>
      </w:r>
    </w:p>
    <w:p w:rsidR="00281E88" w:rsidRPr="008E734D" w:rsidRDefault="00281E88" w:rsidP="00281E88">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E8F3D3" w:themeFill="accent2" w:themeFillTint="33"/>
        <w:spacing w:before="120"/>
        <w:rPr>
          <w:rFonts w:cstheme="minorHAnsi"/>
          <w:sz w:val="22"/>
          <w:szCs w:val="22"/>
        </w:rPr>
      </w:pPr>
      <w:r w:rsidRPr="008E734D">
        <w:rPr>
          <w:rFonts w:cstheme="minorHAnsi"/>
          <w:sz w:val="22"/>
          <w:szCs w:val="22"/>
        </w:rPr>
        <w:t xml:space="preserve">The Scheme advises people not to make financial commitments before they receive a payment. </w:t>
      </w:r>
    </w:p>
    <w:p w:rsidR="0033489E" w:rsidRPr="008E734D" w:rsidRDefault="0033489E" w:rsidP="008E734D">
      <w:pPr>
        <w:pStyle w:val="Heading1"/>
        <w:keepNext/>
        <w:widowControl w:val="0"/>
        <w:rPr>
          <w:rFonts w:cstheme="minorHAnsi"/>
        </w:rPr>
      </w:pPr>
      <w:bookmarkStart w:id="70" w:name="_Toc522778415"/>
      <w:r w:rsidRPr="008E734D">
        <w:rPr>
          <w:rFonts w:cstheme="minorHAnsi"/>
        </w:rPr>
        <w:t>Security and privacy</w:t>
      </w:r>
      <w:bookmarkEnd w:id="70"/>
    </w:p>
    <w:p w:rsidR="0033489E" w:rsidRPr="008E734D" w:rsidRDefault="0033489E" w:rsidP="008E734D">
      <w:pPr>
        <w:rPr>
          <w:rFonts w:cstheme="minorHAnsi"/>
          <w:sz w:val="22"/>
          <w:szCs w:val="22"/>
        </w:rPr>
      </w:pPr>
      <w:r w:rsidRPr="008E734D">
        <w:rPr>
          <w:rFonts w:cstheme="minorHAnsi"/>
          <w:sz w:val="22"/>
          <w:szCs w:val="22"/>
        </w:rPr>
        <w:t xml:space="preserve">When assessing whether there is a reasonable likelihood, </w:t>
      </w:r>
      <w:r w:rsidR="00C21AB8">
        <w:rPr>
          <w:rFonts w:cstheme="minorHAnsi"/>
          <w:sz w:val="22"/>
          <w:szCs w:val="22"/>
        </w:rPr>
        <w:t>I</w:t>
      </w:r>
      <w:r w:rsidRPr="008E734D">
        <w:rPr>
          <w:rFonts w:cstheme="minorHAnsi"/>
          <w:sz w:val="22"/>
          <w:szCs w:val="22"/>
        </w:rPr>
        <w:t xml:space="preserve">ndependent </w:t>
      </w:r>
      <w:r w:rsidR="00C21AB8">
        <w:rPr>
          <w:rFonts w:cstheme="minorHAnsi"/>
          <w:sz w:val="22"/>
          <w:szCs w:val="22"/>
        </w:rPr>
        <w:t>D</w:t>
      </w:r>
      <w:r w:rsidRPr="008E734D">
        <w:rPr>
          <w:rFonts w:cstheme="minorHAnsi"/>
          <w:sz w:val="22"/>
          <w:szCs w:val="22"/>
        </w:rPr>
        <w:t xml:space="preserve">ecision </w:t>
      </w:r>
      <w:r w:rsidR="00C21AB8">
        <w:rPr>
          <w:rFonts w:cstheme="minorHAnsi"/>
          <w:sz w:val="22"/>
          <w:szCs w:val="22"/>
        </w:rPr>
        <w:t>M</w:t>
      </w:r>
      <w:r w:rsidRPr="008E734D">
        <w:rPr>
          <w:rFonts w:cstheme="minorHAnsi"/>
          <w:sz w:val="22"/>
          <w:szCs w:val="22"/>
        </w:rPr>
        <w:t xml:space="preserve">akers will have regard to all of the information available. This may include: </w:t>
      </w:r>
    </w:p>
    <w:p w:rsidR="0033489E" w:rsidRPr="008E734D" w:rsidRDefault="0033489E" w:rsidP="00AD5B49">
      <w:pPr>
        <w:pStyle w:val="ListParagraph"/>
        <w:numPr>
          <w:ilvl w:val="0"/>
          <w:numId w:val="9"/>
        </w:numPr>
        <w:spacing w:before="120"/>
        <w:rPr>
          <w:rFonts w:cstheme="minorHAnsi"/>
          <w:sz w:val="22"/>
          <w:szCs w:val="22"/>
        </w:rPr>
      </w:pPr>
      <w:r w:rsidRPr="008E734D">
        <w:rPr>
          <w:rFonts w:cstheme="minorHAnsi"/>
          <w:sz w:val="22"/>
          <w:szCs w:val="22"/>
        </w:rPr>
        <w:t xml:space="preserve">the information contained in the person’s application; </w:t>
      </w:r>
    </w:p>
    <w:p w:rsidR="0033489E" w:rsidRPr="008E734D" w:rsidRDefault="0033489E" w:rsidP="00AD5B49">
      <w:pPr>
        <w:pStyle w:val="ListParagraph"/>
        <w:numPr>
          <w:ilvl w:val="0"/>
          <w:numId w:val="9"/>
        </w:numPr>
        <w:spacing w:before="120"/>
        <w:rPr>
          <w:rFonts w:cstheme="minorHAnsi"/>
          <w:sz w:val="22"/>
          <w:szCs w:val="22"/>
        </w:rPr>
      </w:pPr>
      <w:r w:rsidRPr="008E734D">
        <w:rPr>
          <w:rFonts w:cstheme="minorHAnsi"/>
          <w:sz w:val="22"/>
          <w:szCs w:val="22"/>
        </w:rPr>
        <w:t>any supporting documentation the person provided in support of their application;</w:t>
      </w:r>
    </w:p>
    <w:p w:rsidR="0033489E" w:rsidRPr="008E734D" w:rsidRDefault="0033489E" w:rsidP="00AD5B49">
      <w:pPr>
        <w:pStyle w:val="ListParagraph"/>
        <w:numPr>
          <w:ilvl w:val="0"/>
          <w:numId w:val="9"/>
        </w:numPr>
        <w:spacing w:before="120"/>
        <w:rPr>
          <w:rFonts w:cstheme="minorHAnsi"/>
          <w:sz w:val="22"/>
          <w:szCs w:val="22"/>
        </w:rPr>
      </w:pPr>
      <w:r w:rsidRPr="008E734D">
        <w:rPr>
          <w:rFonts w:cstheme="minorHAnsi"/>
          <w:sz w:val="22"/>
          <w:szCs w:val="22"/>
        </w:rPr>
        <w:t>the information provided by the relevant participating institution(s) in response to the Request for Information (RFI), including any supporting documentation provided; and</w:t>
      </w:r>
    </w:p>
    <w:p w:rsidR="0033489E" w:rsidRPr="008E734D" w:rsidRDefault="0033489E" w:rsidP="00AD5B49">
      <w:pPr>
        <w:pStyle w:val="ListParagraph"/>
        <w:numPr>
          <w:ilvl w:val="0"/>
          <w:numId w:val="9"/>
        </w:numPr>
        <w:spacing w:before="120"/>
        <w:rPr>
          <w:rFonts w:cstheme="minorHAnsi"/>
          <w:sz w:val="22"/>
          <w:szCs w:val="22"/>
        </w:rPr>
      </w:pPr>
      <w:r w:rsidRPr="008E734D">
        <w:rPr>
          <w:rFonts w:cstheme="minorHAnsi"/>
          <w:sz w:val="22"/>
          <w:szCs w:val="22"/>
        </w:rPr>
        <w:t>any other information available (for example through a</w:t>
      </w:r>
      <w:r w:rsidR="000E1A09">
        <w:rPr>
          <w:rFonts w:cstheme="minorHAnsi"/>
          <w:sz w:val="22"/>
          <w:szCs w:val="22"/>
        </w:rPr>
        <w:t>n online</w:t>
      </w:r>
      <w:r w:rsidRPr="008E734D">
        <w:rPr>
          <w:rFonts w:cstheme="minorHAnsi"/>
          <w:sz w:val="22"/>
          <w:szCs w:val="22"/>
        </w:rPr>
        <w:t xml:space="preserve">  search) or from Scheme holdings.</w:t>
      </w:r>
    </w:p>
    <w:p w:rsidR="0033489E" w:rsidRPr="008E734D" w:rsidRDefault="0033489E" w:rsidP="008E734D">
      <w:pPr>
        <w:rPr>
          <w:rFonts w:cstheme="minorHAnsi"/>
          <w:sz w:val="22"/>
          <w:szCs w:val="22"/>
        </w:rPr>
      </w:pPr>
      <w:r w:rsidRPr="008E734D">
        <w:rPr>
          <w:rFonts w:cstheme="minorHAnsi"/>
          <w:sz w:val="22"/>
          <w:szCs w:val="22"/>
        </w:rPr>
        <w:t xml:space="preserve">The law provides strict protections to ensure personal information is secure at all times, and that only those people who need to see or use certain information will have access to it. Information collected by the Scheme Operator (or delegate) for the purposes of the Scheme is considered ‘protected information’. </w:t>
      </w:r>
    </w:p>
    <w:p w:rsidR="0033489E" w:rsidRPr="008E734D" w:rsidRDefault="0033489E" w:rsidP="008E734D">
      <w:pPr>
        <w:rPr>
          <w:rFonts w:cstheme="minorHAnsi"/>
          <w:sz w:val="22"/>
          <w:szCs w:val="22"/>
        </w:rPr>
      </w:pPr>
      <w:r w:rsidRPr="008E734D">
        <w:rPr>
          <w:rFonts w:cstheme="minorHAnsi"/>
          <w:sz w:val="22"/>
          <w:szCs w:val="22"/>
        </w:rPr>
        <w:t>This means there are limited circumstances where this information can be accessed, used, recorded or disclosed. The penalty for misusing protected information is imprisonment for two years or a fine of $25,200 or both.</w:t>
      </w:r>
    </w:p>
    <w:p w:rsidR="0033489E" w:rsidRPr="008E734D" w:rsidRDefault="0033489E" w:rsidP="008E734D">
      <w:pPr>
        <w:rPr>
          <w:rFonts w:cstheme="minorHAnsi"/>
          <w:sz w:val="22"/>
          <w:szCs w:val="22"/>
        </w:rPr>
      </w:pPr>
      <w:r w:rsidRPr="008E734D">
        <w:rPr>
          <w:rFonts w:cstheme="minorHAnsi"/>
          <w:sz w:val="22"/>
          <w:szCs w:val="22"/>
        </w:rPr>
        <w:lastRenderedPageBreak/>
        <w:t>The information collected by the Scheme can be used, recorded or disclosed in the following circumstances:</w:t>
      </w:r>
    </w:p>
    <w:p w:rsidR="0033489E" w:rsidRPr="008E734D" w:rsidRDefault="0033489E" w:rsidP="00AD5B49">
      <w:pPr>
        <w:pStyle w:val="ListParagraph"/>
        <w:numPr>
          <w:ilvl w:val="0"/>
          <w:numId w:val="9"/>
        </w:numPr>
        <w:spacing w:before="120"/>
        <w:rPr>
          <w:rFonts w:cstheme="minorHAnsi"/>
          <w:sz w:val="22"/>
          <w:szCs w:val="22"/>
        </w:rPr>
      </w:pPr>
      <w:r w:rsidRPr="008E734D">
        <w:rPr>
          <w:rFonts w:cstheme="minorHAnsi"/>
          <w:sz w:val="22"/>
          <w:szCs w:val="22"/>
        </w:rPr>
        <w:t>For the purposes of running the scheme and assessing applications;</w:t>
      </w:r>
    </w:p>
    <w:p w:rsidR="0033489E" w:rsidRPr="008E734D" w:rsidRDefault="0033489E" w:rsidP="00AD5B49">
      <w:pPr>
        <w:pStyle w:val="ListParagraph"/>
        <w:numPr>
          <w:ilvl w:val="0"/>
          <w:numId w:val="9"/>
        </w:numPr>
        <w:spacing w:before="120"/>
        <w:rPr>
          <w:rFonts w:cstheme="minorHAnsi"/>
          <w:sz w:val="22"/>
          <w:szCs w:val="22"/>
        </w:rPr>
      </w:pPr>
      <w:r w:rsidRPr="008E734D">
        <w:rPr>
          <w:rFonts w:cstheme="minorHAnsi"/>
          <w:sz w:val="22"/>
          <w:szCs w:val="22"/>
        </w:rPr>
        <w:t>With the express or implied consent of the person to whom the information relates;</w:t>
      </w:r>
    </w:p>
    <w:p w:rsidR="0033489E" w:rsidRPr="008E734D" w:rsidRDefault="0033489E" w:rsidP="00AD5B49">
      <w:pPr>
        <w:pStyle w:val="ListParagraph"/>
        <w:numPr>
          <w:ilvl w:val="0"/>
          <w:numId w:val="9"/>
        </w:numPr>
        <w:spacing w:before="120"/>
        <w:rPr>
          <w:rFonts w:cstheme="minorHAnsi"/>
          <w:sz w:val="22"/>
          <w:szCs w:val="22"/>
        </w:rPr>
      </w:pPr>
      <w:r w:rsidRPr="008E734D">
        <w:rPr>
          <w:rFonts w:cstheme="minorHAnsi"/>
          <w:sz w:val="22"/>
          <w:szCs w:val="22"/>
        </w:rPr>
        <w:t>If there are reasonable grounds to believe it is necessary to prevent or lessen a serious threat to an individuals life, health or safety; or</w:t>
      </w:r>
    </w:p>
    <w:p w:rsidR="0033489E" w:rsidRPr="008E734D" w:rsidRDefault="0033489E" w:rsidP="00AD5B49">
      <w:pPr>
        <w:pStyle w:val="ListParagraph"/>
        <w:numPr>
          <w:ilvl w:val="0"/>
          <w:numId w:val="9"/>
        </w:numPr>
        <w:spacing w:before="120"/>
        <w:rPr>
          <w:rFonts w:cstheme="minorHAnsi"/>
          <w:sz w:val="22"/>
          <w:szCs w:val="22"/>
        </w:rPr>
      </w:pPr>
      <w:r w:rsidRPr="008E734D">
        <w:rPr>
          <w:rFonts w:cstheme="minorHAnsi"/>
          <w:sz w:val="22"/>
          <w:szCs w:val="22"/>
        </w:rPr>
        <w:t xml:space="preserve">Where the information is displayed in a way that a particular person or institution cannot be identified. </w:t>
      </w:r>
    </w:p>
    <w:p w:rsidR="0033489E" w:rsidRPr="008E734D" w:rsidRDefault="0033489E" w:rsidP="008E734D">
      <w:pPr>
        <w:rPr>
          <w:rFonts w:cstheme="minorHAnsi"/>
          <w:sz w:val="22"/>
          <w:szCs w:val="22"/>
        </w:rPr>
      </w:pPr>
      <w:r w:rsidRPr="008E734D">
        <w:rPr>
          <w:rFonts w:cstheme="minorHAnsi"/>
          <w:sz w:val="22"/>
          <w:szCs w:val="22"/>
        </w:rPr>
        <w:t>People working on the Scheme may disclose protected information to:</w:t>
      </w:r>
    </w:p>
    <w:p w:rsidR="0033489E" w:rsidRPr="008E734D" w:rsidRDefault="0033489E" w:rsidP="00AD5B49">
      <w:pPr>
        <w:pStyle w:val="ListParagraph"/>
        <w:numPr>
          <w:ilvl w:val="0"/>
          <w:numId w:val="10"/>
        </w:numPr>
        <w:spacing w:before="120"/>
        <w:rPr>
          <w:rFonts w:cstheme="minorHAnsi"/>
          <w:sz w:val="22"/>
          <w:szCs w:val="22"/>
        </w:rPr>
      </w:pPr>
      <w:r w:rsidRPr="008E734D">
        <w:rPr>
          <w:rFonts w:cstheme="minorHAnsi"/>
          <w:sz w:val="22"/>
          <w:szCs w:val="22"/>
        </w:rPr>
        <w:t>A person’s nominee; or</w:t>
      </w:r>
    </w:p>
    <w:p w:rsidR="0033489E" w:rsidRPr="008E734D" w:rsidRDefault="0033489E" w:rsidP="00AD5B49">
      <w:pPr>
        <w:pStyle w:val="ListParagraph"/>
        <w:numPr>
          <w:ilvl w:val="0"/>
          <w:numId w:val="10"/>
        </w:numPr>
        <w:spacing w:before="120"/>
        <w:rPr>
          <w:rFonts w:cstheme="minorHAnsi"/>
          <w:sz w:val="22"/>
          <w:szCs w:val="22"/>
        </w:rPr>
      </w:pPr>
      <w:r w:rsidRPr="008E734D">
        <w:rPr>
          <w:rFonts w:cstheme="minorHAnsi"/>
          <w:sz w:val="22"/>
          <w:szCs w:val="22"/>
        </w:rPr>
        <w:t>A government agency to enforce a criminal law or to protect the safety and wellbeing of children.</w:t>
      </w:r>
    </w:p>
    <w:p w:rsidR="0033489E" w:rsidRPr="009B69BB" w:rsidRDefault="000E1A09" w:rsidP="008E734D">
      <w:pPr>
        <w:rPr>
          <w:rFonts w:cstheme="minorHAnsi"/>
          <w:sz w:val="22"/>
          <w:szCs w:val="22"/>
        </w:rPr>
      </w:pPr>
      <w:r>
        <w:rPr>
          <w:rFonts w:cstheme="minorHAnsi"/>
          <w:sz w:val="22"/>
          <w:szCs w:val="22"/>
        </w:rPr>
        <w:t xml:space="preserve">Some </w:t>
      </w:r>
      <w:r w:rsidR="0033489E" w:rsidRPr="009B69BB">
        <w:rPr>
          <w:rFonts w:cstheme="minorHAnsi"/>
          <w:sz w:val="22"/>
          <w:szCs w:val="22"/>
        </w:rPr>
        <w:t xml:space="preserve">information </w:t>
      </w:r>
      <w:r w:rsidR="009B69BB">
        <w:rPr>
          <w:rFonts w:cstheme="minorHAnsi"/>
          <w:sz w:val="22"/>
          <w:szCs w:val="22"/>
        </w:rPr>
        <w:t>will</w:t>
      </w:r>
      <w:r w:rsidR="0033489E" w:rsidRPr="009B69BB">
        <w:rPr>
          <w:rFonts w:cstheme="minorHAnsi"/>
          <w:sz w:val="22"/>
          <w:szCs w:val="22"/>
        </w:rPr>
        <w:t xml:space="preserve"> be shared with participating institutions, but they will be required by law to keep this information private and confidential. Participating institutions may need access to protected information in order to:</w:t>
      </w:r>
    </w:p>
    <w:p w:rsidR="0033489E" w:rsidRPr="009B69BB" w:rsidRDefault="0033489E" w:rsidP="00AD5B49">
      <w:pPr>
        <w:pStyle w:val="ListParagraph"/>
        <w:numPr>
          <w:ilvl w:val="0"/>
          <w:numId w:val="11"/>
        </w:numPr>
        <w:spacing w:before="120"/>
        <w:rPr>
          <w:rFonts w:cstheme="minorHAnsi"/>
          <w:sz w:val="22"/>
          <w:szCs w:val="22"/>
        </w:rPr>
      </w:pPr>
      <w:r w:rsidRPr="009B69BB">
        <w:rPr>
          <w:rFonts w:cstheme="minorHAnsi"/>
          <w:sz w:val="22"/>
          <w:szCs w:val="22"/>
        </w:rPr>
        <w:t>comply with a request for information under the Scheme;</w:t>
      </w:r>
    </w:p>
    <w:p w:rsidR="0033489E" w:rsidRPr="009B69BB" w:rsidRDefault="00E71BA5" w:rsidP="00AD5B49">
      <w:pPr>
        <w:pStyle w:val="ListParagraph"/>
        <w:numPr>
          <w:ilvl w:val="0"/>
          <w:numId w:val="11"/>
        </w:numPr>
        <w:spacing w:before="120"/>
        <w:rPr>
          <w:rFonts w:cstheme="minorHAnsi"/>
          <w:sz w:val="22"/>
          <w:szCs w:val="22"/>
        </w:rPr>
      </w:pPr>
      <w:r>
        <w:rPr>
          <w:rFonts w:cstheme="minorHAnsi"/>
          <w:sz w:val="22"/>
          <w:szCs w:val="22"/>
        </w:rPr>
        <w:t>participate in</w:t>
      </w:r>
      <w:r w:rsidRPr="009B69BB">
        <w:rPr>
          <w:rFonts w:cstheme="minorHAnsi"/>
          <w:sz w:val="22"/>
          <w:szCs w:val="22"/>
        </w:rPr>
        <w:t xml:space="preserve"> </w:t>
      </w:r>
      <w:r w:rsidR="0033489E" w:rsidRPr="009B69BB">
        <w:rPr>
          <w:rFonts w:cstheme="minorHAnsi"/>
          <w:sz w:val="22"/>
          <w:szCs w:val="22"/>
        </w:rPr>
        <w:t xml:space="preserve">a direct personal response; </w:t>
      </w:r>
    </w:p>
    <w:p w:rsidR="0033489E" w:rsidRPr="009B69BB" w:rsidRDefault="0033489E" w:rsidP="00AD5B49">
      <w:pPr>
        <w:pStyle w:val="ListParagraph"/>
        <w:numPr>
          <w:ilvl w:val="0"/>
          <w:numId w:val="11"/>
        </w:numPr>
        <w:spacing w:before="120"/>
        <w:rPr>
          <w:rFonts w:cstheme="minorHAnsi"/>
          <w:sz w:val="22"/>
          <w:szCs w:val="22"/>
        </w:rPr>
      </w:pPr>
      <w:r w:rsidRPr="009B69BB">
        <w:rPr>
          <w:rFonts w:cstheme="minorHAnsi"/>
          <w:sz w:val="22"/>
          <w:szCs w:val="22"/>
        </w:rPr>
        <w:t>make a claim under an insurance policy; or</w:t>
      </w:r>
    </w:p>
    <w:p w:rsidR="0033489E" w:rsidRPr="009B69BB" w:rsidRDefault="0033489E" w:rsidP="00AD5B49">
      <w:pPr>
        <w:pStyle w:val="ListParagraph"/>
        <w:numPr>
          <w:ilvl w:val="0"/>
          <w:numId w:val="11"/>
        </w:numPr>
        <w:spacing w:before="120"/>
        <w:rPr>
          <w:rFonts w:cstheme="minorHAnsi"/>
          <w:sz w:val="22"/>
          <w:szCs w:val="22"/>
        </w:rPr>
      </w:pPr>
      <w:r w:rsidRPr="009B69BB">
        <w:rPr>
          <w:rFonts w:cstheme="minorHAnsi"/>
          <w:sz w:val="22"/>
          <w:szCs w:val="22"/>
        </w:rPr>
        <w:t>undertake an internal investigation or disciplinary proceedings.</w:t>
      </w:r>
    </w:p>
    <w:p w:rsidR="0033489E" w:rsidRPr="008E734D" w:rsidRDefault="0033489E" w:rsidP="008E734D">
      <w:pPr>
        <w:rPr>
          <w:rFonts w:cstheme="minorHAnsi"/>
          <w:sz w:val="22"/>
          <w:szCs w:val="22"/>
        </w:rPr>
      </w:pPr>
      <w:r w:rsidRPr="009B69BB">
        <w:rPr>
          <w:rFonts w:cstheme="minorHAnsi"/>
          <w:sz w:val="22"/>
          <w:szCs w:val="22"/>
        </w:rPr>
        <w:t>Protected information will also be exempt from freedom of information requests.</w:t>
      </w:r>
    </w:p>
    <w:p w:rsidR="00281E88" w:rsidRPr="00FD4715" w:rsidRDefault="00281E88" w:rsidP="00281E88">
      <w:pPr>
        <w:pBdr>
          <w:top w:val="single" w:sz="4" w:space="1" w:color="auto"/>
          <w:left w:val="single" w:sz="4" w:space="4" w:color="auto"/>
          <w:bottom w:val="single" w:sz="4" w:space="1" w:color="auto"/>
          <w:right w:val="single" w:sz="4" w:space="4" w:color="auto"/>
        </w:pBdr>
        <w:shd w:val="clear" w:color="auto" w:fill="E8F3D3" w:themeFill="accent2" w:themeFillTint="33"/>
        <w:rPr>
          <w:rFonts w:cstheme="minorHAnsi"/>
          <w:b/>
          <w:sz w:val="22"/>
          <w:szCs w:val="22"/>
        </w:rPr>
      </w:pPr>
      <w:r w:rsidRPr="00FD4715">
        <w:rPr>
          <w:rFonts w:cstheme="minorHAnsi"/>
          <w:b/>
          <w:sz w:val="22"/>
          <w:szCs w:val="22"/>
        </w:rPr>
        <w:t>Key points:</w:t>
      </w:r>
    </w:p>
    <w:p w:rsidR="00281E88" w:rsidRPr="008E734D" w:rsidRDefault="00281E88" w:rsidP="00281E88">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E8F3D3" w:themeFill="accent2" w:themeFillTint="33"/>
        <w:spacing w:before="120"/>
        <w:rPr>
          <w:rFonts w:cstheme="minorHAnsi"/>
          <w:sz w:val="22"/>
          <w:szCs w:val="22"/>
        </w:rPr>
      </w:pPr>
      <w:r w:rsidRPr="008E734D">
        <w:rPr>
          <w:rFonts w:cstheme="minorHAnsi"/>
          <w:sz w:val="22"/>
          <w:szCs w:val="22"/>
        </w:rPr>
        <w:t xml:space="preserve">Independent </w:t>
      </w:r>
      <w:r>
        <w:rPr>
          <w:rFonts w:cstheme="minorHAnsi"/>
          <w:sz w:val="22"/>
          <w:szCs w:val="22"/>
        </w:rPr>
        <w:t>D</w:t>
      </w:r>
      <w:r w:rsidRPr="008E734D">
        <w:rPr>
          <w:rFonts w:cstheme="minorHAnsi"/>
          <w:sz w:val="22"/>
          <w:szCs w:val="22"/>
        </w:rPr>
        <w:t xml:space="preserve">ecision </w:t>
      </w:r>
      <w:r>
        <w:rPr>
          <w:rFonts w:cstheme="minorHAnsi"/>
          <w:sz w:val="22"/>
          <w:szCs w:val="22"/>
        </w:rPr>
        <w:t>M</w:t>
      </w:r>
      <w:r w:rsidRPr="008E734D">
        <w:rPr>
          <w:rFonts w:cstheme="minorHAnsi"/>
          <w:sz w:val="22"/>
          <w:szCs w:val="22"/>
        </w:rPr>
        <w:t xml:space="preserve">akers will </w:t>
      </w:r>
      <w:r>
        <w:rPr>
          <w:rFonts w:cstheme="minorHAnsi"/>
          <w:sz w:val="22"/>
          <w:szCs w:val="22"/>
        </w:rPr>
        <w:t>consider</w:t>
      </w:r>
      <w:r w:rsidRPr="008E734D">
        <w:rPr>
          <w:rFonts w:cstheme="minorHAnsi"/>
          <w:sz w:val="22"/>
          <w:szCs w:val="22"/>
        </w:rPr>
        <w:t xml:space="preserve"> information from application , non</w:t>
      </w:r>
      <w:r w:rsidRPr="008E734D">
        <w:rPr>
          <w:rFonts w:cstheme="minorHAnsi"/>
          <w:sz w:val="22"/>
          <w:szCs w:val="22"/>
        </w:rPr>
        <w:noBreakHyphen/>
        <w:t xml:space="preserve">government institutions, supporting documentation and other publicly available information. </w:t>
      </w:r>
    </w:p>
    <w:p w:rsidR="00281E88" w:rsidRPr="008E734D" w:rsidRDefault="00281E88" w:rsidP="00281E88">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E8F3D3" w:themeFill="accent2" w:themeFillTint="33"/>
        <w:spacing w:before="120"/>
        <w:rPr>
          <w:rFonts w:cstheme="minorHAnsi"/>
          <w:sz w:val="22"/>
          <w:szCs w:val="22"/>
        </w:rPr>
      </w:pPr>
      <w:r w:rsidRPr="008E734D">
        <w:rPr>
          <w:rFonts w:cstheme="minorHAnsi"/>
          <w:sz w:val="22"/>
          <w:szCs w:val="22"/>
        </w:rPr>
        <w:t xml:space="preserve">Applicant information is strictly protected and can only be accessed or used by specific people and in specific circumstances. </w:t>
      </w:r>
    </w:p>
    <w:p w:rsidR="00281E88" w:rsidRPr="008E734D" w:rsidRDefault="00281E88" w:rsidP="00281E88">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E8F3D3" w:themeFill="accent2" w:themeFillTint="33"/>
        <w:spacing w:before="120"/>
        <w:rPr>
          <w:rFonts w:cstheme="minorHAnsi"/>
          <w:sz w:val="22"/>
          <w:szCs w:val="22"/>
        </w:rPr>
      </w:pPr>
      <w:r w:rsidRPr="008E734D">
        <w:rPr>
          <w:rFonts w:cstheme="minorHAnsi"/>
          <w:sz w:val="22"/>
          <w:szCs w:val="22"/>
        </w:rPr>
        <w:t>Participating institutions may receive some information to assist with an application.</w:t>
      </w:r>
    </w:p>
    <w:p w:rsidR="00D350F8" w:rsidRPr="008E734D" w:rsidRDefault="00D350F8" w:rsidP="008E734D">
      <w:pPr>
        <w:pStyle w:val="Heading1"/>
        <w:rPr>
          <w:rFonts w:cstheme="minorHAnsi"/>
        </w:rPr>
      </w:pPr>
      <w:bookmarkStart w:id="71" w:name="_Toc522778416"/>
      <w:r w:rsidRPr="008E734D">
        <w:rPr>
          <w:rFonts w:cstheme="minorHAnsi"/>
        </w:rPr>
        <w:t>Child safe reporting</w:t>
      </w:r>
      <w:bookmarkEnd w:id="71"/>
    </w:p>
    <w:p w:rsidR="00D350F8" w:rsidRPr="008E734D" w:rsidRDefault="00D350F8" w:rsidP="008E734D">
      <w:pPr>
        <w:rPr>
          <w:rFonts w:cstheme="minorHAnsi"/>
          <w:sz w:val="22"/>
          <w:szCs w:val="22"/>
        </w:rPr>
      </w:pPr>
      <w:r w:rsidRPr="008E734D">
        <w:rPr>
          <w:rFonts w:cstheme="minorHAnsi"/>
          <w:sz w:val="22"/>
          <w:szCs w:val="22"/>
        </w:rPr>
        <w:t xml:space="preserve">Once an application has been made, DHS will contact each applicant to discuss reporting, amongst other things. At this time, an applicant may elect to have the allegation of abuse passed onto police in full, including information which identifies the applicant. </w:t>
      </w:r>
    </w:p>
    <w:p w:rsidR="00D350F8" w:rsidRPr="008E734D" w:rsidRDefault="00D350F8" w:rsidP="008E734D">
      <w:pPr>
        <w:rPr>
          <w:rFonts w:cstheme="minorHAnsi"/>
          <w:sz w:val="22"/>
          <w:szCs w:val="22"/>
        </w:rPr>
      </w:pPr>
      <w:r w:rsidRPr="008E734D">
        <w:rPr>
          <w:rFonts w:cstheme="minorHAnsi"/>
          <w:sz w:val="22"/>
          <w:szCs w:val="22"/>
        </w:rPr>
        <w:t>Blind reports can also be made to police if the applicant does not wish to be identified to police, but information received by the Scheme raises a suspicion on reasonable grounds that children are currently at risk of being abused.</w:t>
      </w:r>
    </w:p>
    <w:p w:rsidR="00D350F8" w:rsidRPr="008E734D" w:rsidRDefault="00D350F8" w:rsidP="008E734D">
      <w:pPr>
        <w:rPr>
          <w:rFonts w:cstheme="minorHAnsi"/>
          <w:sz w:val="22"/>
          <w:szCs w:val="22"/>
        </w:rPr>
      </w:pPr>
      <w:r w:rsidRPr="008E734D">
        <w:rPr>
          <w:rFonts w:cstheme="minorHAnsi"/>
          <w:sz w:val="22"/>
          <w:szCs w:val="22"/>
        </w:rPr>
        <w:t>A ‘blind report’ means a report that does not include the name or other details that may identify the applicant. Blind reports will still include details of the abuse and alleged abuser, while protecting the privacy of the person who experienced the abuse.</w:t>
      </w:r>
    </w:p>
    <w:p w:rsidR="00D350F8" w:rsidRPr="008E734D" w:rsidRDefault="00D350F8" w:rsidP="008E734D">
      <w:pPr>
        <w:rPr>
          <w:rFonts w:cstheme="minorHAnsi"/>
          <w:sz w:val="22"/>
          <w:szCs w:val="22"/>
        </w:rPr>
      </w:pPr>
      <w:r w:rsidRPr="008E734D">
        <w:rPr>
          <w:rFonts w:cstheme="minorHAnsi"/>
          <w:sz w:val="22"/>
          <w:szCs w:val="22"/>
        </w:rPr>
        <w:lastRenderedPageBreak/>
        <w:t>‘Suspects on reasonable grounds’ is more than a ‘possibility’, but a lower standard than a ‘belief’ that children are currently at risk of being abused. This standard will likely encompass the majority of allegations made to the Scheme, given the Scheme uses ‘reasonable likelihood’ as a standard of proof to assess eligibility. Any of the following would raise such a suspicion:</w:t>
      </w:r>
    </w:p>
    <w:p w:rsidR="00D350F8" w:rsidRPr="008E734D" w:rsidRDefault="00D350F8" w:rsidP="00F738FE">
      <w:pPr>
        <w:pStyle w:val="ListParagraph"/>
        <w:numPr>
          <w:ilvl w:val="0"/>
          <w:numId w:val="26"/>
        </w:numPr>
        <w:spacing w:before="120"/>
        <w:rPr>
          <w:rFonts w:cstheme="minorHAnsi"/>
          <w:sz w:val="22"/>
          <w:szCs w:val="22"/>
        </w:rPr>
      </w:pPr>
      <w:r w:rsidRPr="008E734D">
        <w:rPr>
          <w:rFonts w:cstheme="minorHAnsi"/>
          <w:sz w:val="22"/>
          <w:szCs w:val="22"/>
        </w:rPr>
        <w:t>the person who experienced institutional child sexual abuse indicates that the alleged abuser is still working with children,</w:t>
      </w:r>
    </w:p>
    <w:p w:rsidR="00D350F8" w:rsidRPr="008E734D" w:rsidRDefault="00D350F8" w:rsidP="00F738FE">
      <w:pPr>
        <w:pStyle w:val="ListParagraph"/>
        <w:numPr>
          <w:ilvl w:val="0"/>
          <w:numId w:val="26"/>
        </w:numPr>
        <w:spacing w:before="120"/>
        <w:rPr>
          <w:rFonts w:cstheme="minorHAnsi"/>
          <w:sz w:val="22"/>
          <w:szCs w:val="22"/>
        </w:rPr>
      </w:pPr>
      <w:r w:rsidRPr="008E734D">
        <w:rPr>
          <w:rFonts w:cstheme="minorHAnsi"/>
          <w:sz w:val="22"/>
          <w:szCs w:val="22"/>
        </w:rPr>
        <w:t>the person who experienced institutional child sexual abuse indicates that the alleged abuser has their own children,</w:t>
      </w:r>
    </w:p>
    <w:p w:rsidR="00D350F8" w:rsidRPr="008E734D" w:rsidRDefault="00D350F8" w:rsidP="00F738FE">
      <w:pPr>
        <w:pStyle w:val="ListParagraph"/>
        <w:numPr>
          <w:ilvl w:val="0"/>
          <w:numId w:val="26"/>
        </w:numPr>
        <w:spacing w:before="120"/>
        <w:rPr>
          <w:rFonts w:cstheme="minorHAnsi"/>
          <w:sz w:val="22"/>
          <w:szCs w:val="22"/>
        </w:rPr>
      </w:pPr>
      <w:r w:rsidRPr="008E734D">
        <w:rPr>
          <w:rFonts w:cstheme="minorHAnsi"/>
          <w:sz w:val="22"/>
          <w:szCs w:val="22"/>
        </w:rPr>
        <w:t>the person who experienced institutional child sexual abuse is still a child themselves,</w:t>
      </w:r>
    </w:p>
    <w:p w:rsidR="00D350F8" w:rsidRPr="008E734D" w:rsidRDefault="00D350F8" w:rsidP="00F738FE">
      <w:pPr>
        <w:pStyle w:val="ListParagraph"/>
        <w:numPr>
          <w:ilvl w:val="0"/>
          <w:numId w:val="26"/>
        </w:numPr>
        <w:spacing w:before="120"/>
        <w:rPr>
          <w:rFonts w:cstheme="minorHAnsi"/>
          <w:sz w:val="22"/>
          <w:szCs w:val="22"/>
        </w:rPr>
      </w:pPr>
      <w:r w:rsidRPr="008E734D">
        <w:rPr>
          <w:rFonts w:cstheme="minorHAnsi"/>
          <w:sz w:val="22"/>
          <w:szCs w:val="22"/>
        </w:rPr>
        <w:t>the abuse occurred in the last ten years, or</w:t>
      </w:r>
    </w:p>
    <w:p w:rsidR="00D350F8" w:rsidRPr="008E734D" w:rsidRDefault="00D350F8" w:rsidP="00F738FE">
      <w:pPr>
        <w:pStyle w:val="ListParagraph"/>
        <w:numPr>
          <w:ilvl w:val="0"/>
          <w:numId w:val="26"/>
        </w:numPr>
        <w:spacing w:before="120"/>
        <w:rPr>
          <w:rFonts w:cstheme="minorHAnsi"/>
          <w:sz w:val="22"/>
          <w:szCs w:val="22"/>
        </w:rPr>
      </w:pPr>
      <w:r w:rsidRPr="008E734D">
        <w:rPr>
          <w:rFonts w:cstheme="minorHAnsi"/>
          <w:sz w:val="22"/>
          <w:szCs w:val="22"/>
        </w:rPr>
        <w:t>any other reason that children may currently be at risk of being abused.</w:t>
      </w:r>
    </w:p>
    <w:p w:rsidR="00D350F8" w:rsidRPr="008E734D" w:rsidRDefault="00C0524C" w:rsidP="008E734D">
      <w:pPr>
        <w:rPr>
          <w:rFonts w:cstheme="minorHAnsi"/>
          <w:sz w:val="22"/>
          <w:szCs w:val="22"/>
        </w:rPr>
      </w:pPr>
      <w:r w:rsidRPr="008E734D">
        <w:rPr>
          <w:rFonts w:cstheme="minorHAnsi"/>
          <w:sz w:val="22"/>
          <w:szCs w:val="22"/>
        </w:rPr>
        <w:t>No reports will</w:t>
      </w:r>
      <w:r w:rsidR="00D350F8" w:rsidRPr="008E734D">
        <w:rPr>
          <w:rFonts w:cstheme="minorHAnsi"/>
          <w:sz w:val="22"/>
          <w:szCs w:val="22"/>
        </w:rPr>
        <w:t xml:space="preserve"> be made for matters where the alleged abuser/s is/are deceased.</w:t>
      </w:r>
    </w:p>
    <w:p w:rsidR="00D350F8" w:rsidRPr="008E734D" w:rsidRDefault="00D350F8" w:rsidP="008E734D">
      <w:pPr>
        <w:rPr>
          <w:rFonts w:cstheme="minorHAnsi"/>
          <w:sz w:val="22"/>
          <w:szCs w:val="22"/>
        </w:rPr>
      </w:pPr>
      <w:r w:rsidRPr="008E734D">
        <w:rPr>
          <w:rFonts w:cstheme="minorHAnsi"/>
          <w:sz w:val="22"/>
          <w:szCs w:val="22"/>
        </w:rPr>
        <w:t>Where the application indicates that the matter has been reported previously to the appropriate authorities, the team responsible for blind reporting under the Scheme will have discretion as to whether to make a blind report.</w:t>
      </w:r>
    </w:p>
    <w:p w:rsidR="00D350F8" w:rsidRPr="008E734D" w:rsidRDefault="00D350F8" w:rsidP="008E734D">
      <w:pPr>
        <w:rPr>
          <w:rFonts w:cstheme="minorHAnsi"/>
          <w:sz w:val="22"/>
          <w:szCs w:val="22"/>
        </w:rPr>
      </w:pPr>
      <w:r w:rsidRPr="008E734D">
        <w:rPr>
          <w:rFonts w:cstheme="minorHAnsi"/>
          <w:sz w:val="22"/>
          <w:szCs w:val="22"/>
        </w:rPr>
        <w:t xml:space="preserve">It is acknowledged that police agencies may be unable to take any action in relation to blind reports. </w:t>
      </w:r>
    </w:p>
    <w:p w:rsidR="00604181" w:rsidRDefault="00D350F8" w:rsidP="008E734D">
      <w:pPr>
        <w:rPr>
          <w:rFonts w:cstheme="minorHAnsi"/>
          <w:sz w:val="22"/>
          <w:szCs w:val="22"/>
        </w:rPr>
      </w:pPr>
      <w:r w:rsidRPr="008E734D">
        <w:rPr>
          <w:rFonts w:cstheme="minorHAnsi"/>
          <w:sz w:val="22"/>
          <w:szCs w:val="22"/>
        </w:rPr>
        <w:t>If at any stage a threat of harm is identified, the Scheme will immediately contact police in the relevant jurisdiction. This ‘threat’ may include a threat of self-harm.</w:t>
      </w:r>
    </w:p>
    <w:p w:rsidR="00281E88" w:rsidRDefault="00281E88" w:rsidP="00281E88">
      <w:pPr>
        <w:pBdr>
          <w:top w:val="single" w:sz="4" w:space="1" w:color="auto"/>
          <w:left w:val="single" w:sz="4" w:space="4" w:color="auto"/>
          <w:bottom w:val="single" w:sz="4" w:space="1" w:color="auto"/>
          <w:right w:val="single" w:sz="4" w:space="4" w:color="auto"/>
        </w:pBdr>
        <w:shd w:val="clear" w:color="auto" w:fill="E8F3D3" w:themeFill="accent2" w:themeFillTint="33"/>
        <w:rPr>
          <w:rFonts w:cstheme="minorHAnsi"/>
          <w:b/>
          <w:sz w:val="22"/>
          <w:szCs w:val="22"/>
        </w:rPr>
      </w:pPr>
      <w:r w:rsidRPr="00281E88">
        <w:rPr>
          <w:rFonts w:cstheme="minorHAnsi"/>
          <w:b/>
          <w:sz w:val="22"/>
          <w:szCs w:val="22"/>
        </w:rPr>
        <w:t>Key points:</w:t>
      </w:r>
    </w:p>
    <w:p w:rsidR="00281E88" w:rsidRPr="00281E88" w:rsidRDefault="00281E88" w:rsidP="00F738FE">
      <w:pPr>
        <w:pStyle w:val="ListParagraph"/>
        <w:numPr>
          <w:ilvl w:val="0"/>
          <w:numId w:val="57"/>
        </w:numPr>
        <w:pBdr>
          <w:top w:val="single" w:sz="4" w:space="1" w:color="auto"/>
          <w:left w:val="single" w:sz="4" w:space="4" w:color="auto"/>
          <w:bottom w:val="single" w:sz="4" w:space="1" w:color="auto"/>
          <w:right w:val="single" w:sz="4" w:space="4" w:color="auto"/>
        </w:pBdr>
        <w:shd w:val="clear" w:color="auto" w:fill="E8F3D3" w:themeFill="accent2" w:themeFillTint="33"/>
        <w:rPr>
          <w:rFonts w:cstheme="minorHAnsi"/>
          <w:b/>
          <w:sz w:val="22"/>
          <w:szCs w:val="22"/>
        </w:rPr>
      </w:pPr>
      <w:r w:rsidRPr="00281E88">
        <w:rPr>
          <w:rFonts w:cstheme="minorHAnsi"/>
          <w:sz w:val="22"/>
          <w:szCs w:val="22"/>
        </w:rPr>
        <w:t>During an application process, DHS will contact each applicant about whether they want their allegation of abuse passed onto the police.</w:t>
      </w:r>
    </w:p>
    <w:p w:rsidR="00281E88" w:rsidRPr="00275B84" w:rsidRDefault="00281E88" w:rsidP="00F738FE">
      <w:pPr>
        <w:pStyle w:val="ListParagraph"/>
        <w:numPr>
          <w:ilvl w:val="0"/>
          <w:numId w:val="57"/>
        </w:numPr>
        <w:pBdr>
          <w:top w:val="single" w:sz="4" w:space="1" w:color="auto"/>
          <w:left w:val="single" w:sz="4" w:space="4" w:color="auto"/>
          <w:bottom w:val="single" w:sz="4" w:space="1" w:color="auto"/>
          <w:right w:val="single" w:sz="4" w:space="4" w:color="auto"/>
        </w:pBdr>
        <w:shd w:val="clear" w:color="auto" w:fill="E8F3D3" w:themeFill="accent2" w:themeFillTint="33"/>
        <w:rPr>
          <w:rFonts w:cstheme="minorHAnsi"/>
          <w:b/>
          <w:sz w:val="22"/>
          <w:szCs w:val="22"/>
        </w:rPr>
      </w:pPr>
      <w:r w:rsidRPr="008E734D">
        <w:rPr>
          <w:rFonts w:cstheme="minorHAnsi"/>
          <w:sz w:val="22"/>
          <w:szCs w:val="22"/>
        </w:rPr>
        <w:t>This information will include an applicant’s identity.</w:t>
      </w:r>
    </w:p>
    <w:p w:rsidR="00281E88" w:rsidRPr="001D51F4" w:rsidRDefault="00281E88" w:rsidP="00F738FE">
      <w:pPr>
        <w:pStyle w:val="ListParagraph"/>
        <w:numPr>
          <w:ilvl w:val="0"/>
          <w:numId w:val="57"/>
        </w:numPr>
        <w:pBdr>
          <w:top w:val="single" w:sz="4" w:space="1" w:color="auto"/>
          <w:left w:val="single" w:sz="4" w:space="4" w:color="auto"/>
          <w:bottom w:val="single" w:sz="4" w:space="1" w:color="auto"/>
          <w:right w:val="single" w:sz="4" w:space="4" w:color="auto"/>
        </w:pBdr>
        <w:shd w:val="clear" w:color="auto" w:fill="E8F3D3" w:themeFill="accent2" w:themeFillTint="33"/>
        <w:rPr>
          <w:rFonts w:cstheme="minorHAnsi"/>
          <w:b/>
          <w:sz w:val="22"/>
          <w:szCs w:val="22"/>
        </w:rPr>
      </w:pPr>
      <w:r w:rsidRPr="008E734D">
        <w:rPr>
          <w:rFonts w:cstheme="minorHAnsi"/>
          <w:sz w:val="22"/>
          <w:szCs w:val="22"/>
        </w:rPr>
        <w:t>If an applicant does not wish DHS to contact the police but information received by the Scheme raises a suspicion on reasonable grounds that children are currently at risk of being abused, a blind report (not identifying the applicant) can be made.</w:t>
      </w:r>
    </w:p>
    <w:p w:rsidR="00F91F24" w:rsidRDefault="00F91F24">
      <w:r>
        <w:br w:type="page"/>
      </w:r>
    </w:p>
    <w:p w:rsidR="00224EC2" w:rsidRDefault="00224EC2" w:rsidP="00224EC2">
      <w:pPr>
        <w:pStyle w:val="Heading1"/>
      </w:pPr>
      <w:bookmarkStart w:id="72" w:name="_Toc522778417"/>
      <w:r>
        <w:lastRenderedPageBreak/>
        <w:t>Glossary</w:t>
      </w:r>
      <w:bookmarkEnd w:id="72"/>
    </w:p>
    <w:p w:rsidR="00224EC2" w:rsidRPr="00224EC2" w:rsidRDefault="00224EC2" w:rsidP="0045028D"/>
    <w:tbl>
      <w:tblPr>
        <w:tblStyle w:val="TableGridLight"/>
        <w:tblW w:w="10065" w:type="dxa"/>
        <w:tblInd w:w="-431" w:type="dxa"/>
        <w:tblLook w:val="04A0" w:firstRow="1" w:lastRow="0" w:firstColumn="1" w:lastColumn="0" w:noHBand="0" w:noVBand="1"/>
        <w:tblCaption w:val="Glossary "/>
        <w:tblDescription w:val="Terms and descriptions used in this document"/>
      </w:tblPr>
      <w:tblGrid>
        <w:gridCol w:w="2127"/>
        <w:gridCol w:w="7938"/>
      </w:tblGrid>
      <w:tr w:rsidR="00281E88" w:rsidTr="00281E88">
        <w:trPr>
          <w:tblHeader/>
        </w:trPr>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8F3D3" w:themeFill="accent2" w:themeFillTint="33"/>
          </w:tcPr>
          <w:p w:rsidR="00281E88" w:rsidRPr="00B706C7" w:rsidRDefault="00281E88" w:rsidP="00122DE9">
            <w:pPr>
              <w:rPr>
                <w:lang w:val="en" w:eastAsia="en-AU"/>
              </w:rPr>
            </w:pPr>
            <w:r>
              <w:rPr>
                <w:lang w:val="en" w:eastAsia="en-AU"/>
              </w:rPr>
              <w:t xml:space="preserve">Term </w:t>
            </w:r>
          </w:p>
        </w:tc>
        <w:tc>
          <w:tcPr>
            <w:tcW w:w="79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8F3D3" w:themeFill="accent2" w:themeFillTint="33"/>
          </w:tcPr>
          <w:p w:rsidR="00281E88" w:rsidRPr="00B706C7" w:rsidRDefault="00281E88" w:rsidP="00122DE9">
            <w:pPr>
              <w:rPr>
                <w:lang w:val="en" w:eastAsia="en-AU"/>
              </w:rPr>
            </w:pPr>
            <w:r>
              <w:rPr>
                <w:lang w:val="en" w:eastAsia="en-AU"/>
              </w:rPr>
              <w:t>Description</w:t>
            </w:r>
          </w:p>
        </w:tc>
      </w:tr>
      <w:tr w:rsidR="00224EC2" w:rsidTr="00122DE9">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24EC2" w:rsidRPr="00B706C7" w:rsidRDefault="00224EC2" w:rsidP="00122DE9">
            <w:pPr>
              <w:rPr>
                <w:lang w:val="en" w:eastAsia="en-AU"/>
              </w:rPr>
            </w:pPr>
            <w:r w:rsidRPr="00B706C7">
              <w:rPr>
                <w:lang w:val="en" w:eastAsia="en-AU"/>
              </w:rPr>
              <w:t>Assistance nominee</w:t>
            </w:r>
          </w:p>
        </w:tc>
        <w:tc>
          <w:tcPr>
            <w:tcW w:w="79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24EC2" w:rsidRPr="00B706C7" w:rsidRDefault="00224EC2" w:rsidP="00122DE9">
            <w:pPr>
              <w:rPr>
                <w:lang w:val="en" w:eastAsia="en-AU"/>
              </w:rPr>
            </w:pPr>
            <w:r w:rsidRPr="00B706C7">
              <w:rPr>
                <w:lang w:val="en" w:eastAsia="en-AU"/>
              </w:rPr>
              <w:t>You can ask someone to help you apply to the National Redress Scheme. This person is called an Assistance Nominee. They need to fill in the Redress Nominee Form.</w:t>
            </w:r>
          </w:p>
        </w:tc>
      </w:tr>
      <w:tr w:rsidR="00224EC2" w:rsidTr="00122DE9">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24EC2" w:rsidRPr="00B706C7" w:rsidRDefault="00224EC2" w:rsidP="00122DE9">
            <w:pPr>
              <w:rPr>
                <w:lang w:val="en" w:eastAsia="en-AU"/>
              </w:rPr>
            </w:pPr>
            <w:r w:rsidRPr="00B706C7">
              <w:rPr>
                <w:lang w:val="en" w:eastAsia="en-AU"/>
              </w:rPr>
              <w:t>Application</w:t>
            </w:r>
          </w:p>
        </w:tc>
        <w:tc>
          <w:tcPr>
            <w:tcW w:w="79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24EC2" w:rsidRPr="00B706C7" w:rsidRDefault="00224EC2" w:rsidP="00122DE9">
            <w:pPr>
              <w:rPr>
                <w:lang w:val="en" w:eastAsia="en-AU"/>
              </w:rPr>
            </w:pPr>
            <w:r w:rsidRPr="00B706C7">
              <w:rPr>
                <w:lang w:val="en" w:eastAsia="en-AU"/>
              </w:rPr>
              <w:t xml:space="preserve">The application is available online or by paper. You can make an application at any time between now and 30 June 2027. </w:t>
            </w:r>
          </w:p>
        </w:tc>
      </w:tr>
      <w:tr w:rsidR="00224EC2" w:rsidTr="00122DE9">
        <w:trPr>
          <w:trHeight w:val="210"/>
        </w:trPr>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24EC2" w:rsidRPr="00B706C7" w:rsidRDefault="00224EC2" w:rsidP="00122DE9">
            <w:pPr>
              <w:rPr>
                <w:lang w:val="en" w:eastAsia="en-AU"/>
              </w:rPr>
            </w:pPr>
            <w:r w:rsidRPr="00B706C7">
              <w:rPr>
                <w:lang w:val="en" w:eastAsia="en-AU"/>
              </w:rPr>
              <w:t>Child</w:t>
            </w:r>
          </w:p>
        </w:tc>
        <w:tc>
          <w:tcPr>
            <w:tcW w:w="79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24EC2" w:rsidRPr="00B706C7" w:rsidRDefault="00224EC2" w:rsidP="00122DE9">
            <w:pPr>
              <w:rPr>
                <w:lang w:val="en" w:eastAsia="en-AU"/>
              </w:rPr>
            </w:pPr>
            <w:r w:rsidRPr="00B706C7">
              <w:rPr>
                <w:lang w:val="en" w:eastAsia="en-AU"/>
              </w:rPr>
              <w:t>A child is a person under the age of 18.</w:t>
            </w:r>
          </w:p>
        </w:tc>
      </w:tr>
      <w:tr w:rsidR="00224EC2" w:rsidTr="00122DE9">
        <w:trPr>
          <w:trHeight w:val="210"/>
        </w:trPr>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24EC2" w:rsidRPr="00B706C7" w:rsidRDefault="00224EC2" w:rsidP="00122DE9">
            <w:pPr>
              <w:rPr>
                <w:lang w:val="en" w:eastAsia="en-AU"/>
              </w:rPr>
            </w:pPr>
            <w:r w:rsidRPr="00B706C7">
              <w:rPr>
                <w:lang w:val="en" w:eastAsia="en-AU"/>
              </w:rPr>
              <w:t>Child Sexual abuse</w:t>
            </w:r>
          </w:p>
        </w:tc>
        <w:tc>
          <w:tcPr>
            <w:tcW w:w="79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24EC2" w:rsidRPr="00B706C7" w:rsidRDefault="00224EC2" w:rsidP="00122DE9">
            <w:pPr>
              <w:rPr>
                <w:lang w:val="en-GB" w:eastAsia="zh-CN"/>
              </w:rPr>
            </w:pPr>
            <w:r w:rsidRPr="00B706C7">
              <w:rPr>
                <w:lang w:val="en" w:eastAsia="en-AU"/>
              </w:rPr>
              <w:t xml:space="preserve">Under the Scheme, </w:t>
            </w:r>
            <w:r w:rsidRPr="00B706C7">
              <w:t xml:space="preserve">child sexual abuse is when someone involves a person under the age of 18 in sexual activities that they do not understand, or that are against community standards. </w:t>
            </w:r>
          </w:p>
          <w:p w:rsidR="00224EC2" w:rsidRPr="00B706C7" w:rsidRDefault="00224EC2" w:rsidP="00122DE9">
            <w:pPr>
              <w:rPr>
                <w:lang w:val="en" w:eastAsia="en-AU"/>
              </w:rPr>
            </w:pPr>
          </w:p>
        </w:tc>
      </w:tr>
      <w:tr w:rsidR="00224EC2" w:rsidTr="00122DE9">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24EC2" w:rsidRPr="00B706C7" w:rsidRDefault="00224EC2" w:rsidP="00122DE9">
            <w:pPr>
              <w:rPr>
                <w:lang w:val="en" w:eastAsia="en-AU"/>
              </w:rPr>
            </w:pPr>
            <w:r w:rsidRPr="00B706C7">
              <w:rPr>
                <w:lang w:val="en" w:eastAsia="en-AU"/>
              </w:rPr>
              <w:t>Chief Independent Decision Maker</w:t>
            </w:r>
          </w:p>
        </w:tc>
        <w:tc>
          <w:tcPr>
            <w:tcW w:w="79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24EC2" w:rsidRPr="00B706C7" w:rsidRDefault="00224EC2" w:rsidP="00122DE9">
            <w:pPr>
              <w:rPr>
                <w:lang w:val="en-GB" w:eastAsia="zh-CN"/>
              </w:rPr>
            </w:pPr>
            <w:r w:rsidRPr="00B706C7">
              <w:t xml:space="preserve">The Chief Independent Decision Maker will oversee the team of independent decision makers who consider applications and make offers of redress.  </w:t>
            </w:r>
          </w:p>
        </w:tc>
      </w:tr>
      <w:tr w:rsidR="00224EC2" w:rsidTr="00122DE9">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24EC2" w:rsidRPr="00B706C7" w:rsidRDefault="00224EC2" w:rsidP="00122DE9">
            <w:pPr>
              <w:rPr>
                <w:lang w:val="en" w:eastAsia="en-AU"/>
              </w:rPr>
            </w:pPr>
            <w:r w:rsidRPr="00B706C7">
              <w:rPr>
                <w:lang w:val="en" w:eastAsia="en-AU"/>
              </w:rPr>
              <w:t xml:space="preserve">Counselling </w:t>
            </w:r>
          </w:p>
        </w:tc>
        <w:tc>
          <w:tcPr>
            <w:tcW w:w="79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24EC2" w:rsidRPr="00B706C7" w:rsidRDefault="00224EC2" w:rsidP="00122DE9">
            <w:pPr>
              <w:rPr>
                <w:lang w:val="en" w:eastAsia="en-AU"/>
              </w:rPr>
            </w:pPr>
            <w:r w:rsidRPr="00B706C7">
              <w:rPr>
                <w:lang w:val="en" w:eastAsia="en-AU"/>
              </w:rPr>
              <w:t>People can apply for this as part of the National Redress Scheme. Depending on where people live they will receive a</w:t>
            </w:r>
            <w:r w:rsidRPr="00B706C7">
              <w:rPr>
                <w:rFonts w:eastAsia="Times New Roman"/>
                <w:lang w:val="en" w:eastAsia="en-AU"/>
              </w:rPr>
              <w:t xml:space="preserve"> lump sum to pay for services in their local area or a referral to </w:t>
            </w:r>
            <w:r w:rsidRPr="00B706C7">
              <w:t xml:space="preserve">services </w:t>
            </w:r>
            <w:r w:rsidRPr="00B706C7">
              <w:rPr>
                <w:lang w:val="en" w:eastAsia="en-AU"/>
              </w:rPr>
              <w:t>their state</w:t>
            </w:r>
            <w:r w:rsidRPr="00B706C7">
              <w:t xml:space="preserve"> government</w:t>
            </w:r>
          </w:p>
        </w:tc>
      </w:tr>
      <w:tr w:rsidR="00224EC2" w:rsidTr="00122DE9">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24EC2" w:rsidRPr="00B706C7" w:rsidRDefault="00224EC2" w:rsidP="00122DE9">
            <w:pPr>
              <w:rPr>
                <w:lang w:val="en" w:eastAsia="en-AU"/>
              </w:rPr>
            </w:pPr>
            <w:r w:rsidRPr="00B706C7">
              <w:rPr>
                <w:lang w:val="en" w:eastAsia="en-AU"/>
              </w:rPr>
              <w:t>Civil Claim</w:t>
            </w:r>
          </w:p>
        </w:tc>
        <w:tc>
          <w:tcPr>
            <w:tcW w:w="79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24EC2" w:rsidRPr="00B706C7" w:rsidRDefault="00224EC2" w:rsidP="00122DE9">
            <w:pPr>
              <w:rPr>
                <w:rFonts w:eastAsiaTheme="minorEastAsia"/>
                <w:lang w:val="en" w:eastAsia="en-AU"/>
              </w:rPr>
            </w:pPr>
            <w:r w:rsidRPr="00B706C7">
              <w:rPr>
                <w:lang w:val="en" w:eastAsia="en-AU"/>
              </w:rPr>
              <w:t xml:space="preserve">A civil claim is when you sue someone in court for compensation (money). </w:t>
            </w:r>
          </w:p>
        </w:tc>
      </w:tr>
      <w:tr w:rsidR="00224EC2" w:rsidTr="00122DE9">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24EC2" w:rsidRPr="00B706C7" w:rsidRDefault="00224EC2" w:rsidP="00122DE9">
            <w:pPr>
              <w:rPr>
                <w:lang w:val="en" w:eastAsia="en-AU"/>
              </w:rPr>
            </w:pPr>
            <w:r w:rsidRPr="00B706C7">
              <w:rPr>
                <w:lang w:val="en" w:eastAsia="en-AU"/>
              </w:rPr>
              <w:t>Australian citizens and permanent residents</w:t>
            </w:r>
          </w:p>
        </w:tc>
        <w:tc>
          <w:tcPr>
            <w:tcW w:w="79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24EC2" w:rsidRPr="00B706C7" w:rsidRDefault="00224EC2" w:rsidP="00122DE9">
            <w:pPr>
              <w:rPr>
                <w:lang w:val="en" w:eastAsia="en-AU"/>
              </w:rPr>
            </w:pPr>
            <w:r w:rsidRPr="00B706C7">
              <w:rPr>
                <w:lang w:val="en" w:eastAsia="en-AU"/>
              </w:rPr>
              <w:t xml:space="preserve">This means someone who is legally a citizen of Australia or holds a permanent resident visa. If you are unsure of your citizenship or visa status </w:t>
            </w:r>
          </w:p>
        </w:tc>
      </w:tr>
      <w:tr w:rsidR="00224EC2" w:rsidTr="00122DE9">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24EC2" w:rsidRPr="00B706C7" w:rsidRDefault="00224EC2" w:rsidP="00122DE9">
            <w:pPr>
              <w:rPr>
                <w:lang w:val="en" w:eastAsia="en-AU"/>
              </w:rPr>
            </w:pPr>
            <w:r w:rsidRPr="00B706C7">
              <w:rPr>
                <w:lang w:val="en" w:eastAsia="en-AU"/>
              </w:rPr>
              <w:t>CRN</w:t>
            </w:r>
          </w:p>
        </w:tc>
        <w:tc>
          <w:tcPr>
            <w:tcW w:w="79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24EC2" w:rsidRPr="00B706C7" w:rsidRDefault="00224EC2" w:rsidP="00122DE9">
            <w:pPr>
              <w:rPr>
                <w:lang w:val="en" w:eastAsia="en-AU"/>
              </w:rPr>
            </w:pPr>
            <w:r w:rsidRPr="00B706C7">
              <w:rPr>
                <w:lang w:val="en" w:eastAsia="en-AU"/>
              </w:rPr>
              <w:t>The Customer Reference Number used for accessing or verifying a Centrelink account</w:t>
            </w:r>
          </w:p>
        </w:tc>
      </w:tr>
      <w:tr w:rsidR="00224EC2" w:rsidTr="00122DE9">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24EC2" w:rsidRPr="00B706C7" w:rsidRDefault="00224EC2" w:rsidP="00122DE9">
            <w:pPr>
              <w:rPr>
                <w:lang w:val="en" w:eastAsia="en-AU"/>
              </w:rPr>
            </w:pPr>
            <w:r w:rsidRPr="00B706C7">
              <w:rPr>
                <w:lang w:val="en" w:eastAsia="en-AU"/>
              </w:rPr>
              <w:t>Criminal Conviction</w:t>
            </w:r>
          </w:p>
        </w:tc>
        <w:tc>
          <w:tcPr>
            <w:tcW w:w="79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24EC2" w:rsidRPr="00B706C7" w:rsidRDefault="00224EC2" w:rsidP="00122DE9">
            <w:pPr>
              <w:rPr>
                <w:lang w:val="en" w:eastAsia="en-AU"/>
              </w:rPr>
            </w:pPr>
            <w:r w:rsidRPr="00B706C7">
              <w:rPr>
                <w:lang w:val="en" w:eastAsia="en-AU"/>
              </w:rPr>
              <w:t>Being sentenced by a judge to serve time in prison.</w:t>
            </w:r>
          </w:p>
        </w:tc>
      </w:tr>
      <w:tr w:rsidR="00224EC2" w:rsidTr="00122DE9">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24EC2" w:rsidRPr="00B706C7" w:rsidRDefault="00224EC2" w:rsidP="00122DE9">
            <w:pPr>
              <w:rPr>
                <w:lang w:val="en" w:eastAsia="en-AU"/>
              </w:rPr>
            </w:pPr>
            <w:r w:rsidRPr="00B706C7">
              <w:rPr>
                <w:lang w:val="en" w:eastAsia="en-AU"/>
              </w:rPr>
              <w:t>Direct Personal Response (DPR)</w:t>
            </w:r>
          </w:p>
        </w:tc>
        <w:tc>
          <w:tcPr>
            <w:tcW w:w="79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24EC2" w:rsidRPr="00B706C7" w:rsidRDefault="00224EC2" w:rsidP="00122DE9">
            <w:pPr>
              <w:rPr>
                <w:rFonts w:eastAsia="Times New Roman"/>
                <w:lang w:val="en-GB" w:eastAsia="zh-CN"/>
              </w:rPr>
            </w:pPr>
            <w:r w:rsidRPr="00B706C7">
              <w:t xml:space="preserve">People who receive an offer of redress can request a Direct Personal Response. This could be </w:t>
            </w:r>
            <w:r w:rsidRPr="00B706C7">
              <w:rPr>
                <w:rFonts w:eastAsia="Times New Roman"/>
              </w:rPr>
              <w:t xml:space="preserve">a face-to-face meeting, either individually or in a group, a written letter, a public apology, or other arrangements. Not all institutions will be able to meet every type of request.  </w:t>
            </w:r>
          </w:p>
        </w:tc>
      </w:tr>
      <w:tr w:rsidR="00224EC2" w:rsidTr="00122DE9">
        <w:trPr>
          <w:trHeight w:val="287"/>
        </w:trPr>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24EC2" w:rsidRPr="00B706C7" w:rsidRDefault="00224EC2" w:rsidP="00122DE9">
            <w:pPr>
              <w:rPr>
                <w:rFonts w:eastAsiaTheme="minorEastAsia"/>
                <w:lang w:val="en" w:eastAsia="en-AU"/>
              </w:rPr>
            </w:pPr>
            <w:r w:rsidRPr="00B706C7">
              <w:rPr>
                <w:lang w:val="en" w:eastAsia="en-AU"/>
              </w:rPr>
              <w:t>Gaol</w:t>
            </w:r>
          </w:p>
        </w:tc>
        <w:tc>
          <w:tcPr>
            <w:tcW w:w="79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24EC2" w:rsidRPr="00B706C7" w:rsidRDefault="00224EC2" w:rsidP="00272400">
            <w:pPr>
              <w:rPr>
                <w:lang w:val="en" w:eastAsia="zh-CN"/>
              </w:rPr>
            </w:pPr>
            <w:r w:rsidRPr="00B706C7">
              <w:rPr>
                <w:lang w:val="en" w:eastAsia="en-AU"/>
              </w:rPr>
              <w:t>G</w:t>
            </w:r>
            <w:r w:rsidR="00272400" w:rsidRPr="00B706C7">
              <w:rPr>
                <w:lang w:val="en" w:eastAsia="en-AU"/>
              </w:rPr>
              <w:t>ao</w:t>
            </w:r>
            <w:r w:rsidRPr="00B706C7">
              <w:rPr>
                <w:lang w:val="en" w:eastAsia="en-AU"/>
              </w:rPr>
              <w:t xml:space="preserve">l includes: </w:t>
            </w:r>
            <w:r w:rsidRPr="00B706C7">
              <w:rPr>
                <w:lang w:val="en"/>
              </w:rPr>
              <w:t xml:space="preserve">Prison (pending trial or sentencing), Remand Centres, Youth Training Centre, and Community Correction Centres. </w:t>
            </w:r>
          </w:p>
        </w:tc>
      </w:tr>
      <w:tr w:rsidR="00224EC2" w:rsidTr="00122DE9">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24EC2" w:rsidRPr="00B706C7" w:rsidRDefault="00224EC2" w:rsidP="00122DE9">
            <w:pPr>
              <w:rPr>
                <w:lang w:val="en" w:eastAsia="en-AU"/>
              </w:rPr>
            </w:pPr>
            <w:r w:rsidRPr="00B706C7">
              <w:rPr>
                <w:lang w:val="en" w:eastAsia="en-AU"/>
              </w:rPr>
              <w:t>Incarcerated</w:t>
            </w:r>
          </w:p>
        </w:tc>
        <w:tc>
          <w:tcPr>
            <w:tcW w:w="79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24EC2" w:rsidRPr="00B706C7" w:rsidRDefault="00224EC2" w:rsidP="00122DE9">
            <w:pPr>
              <w:rPr>
                <w:lang w:val="en" w:eastAsia="en-AU"/>
              </w:rPr>
            </w:pPr>
            <w:r w:rsidRPr="00B706C7">
              <w:rPr>
                <w:lang w:val="en" w:eastAsia="en-AU"/>
              </w:rPr>
              <w:t>Incarcerated means being lawfully detained as part of a term of imprisonment.</w:t>
            </w:r>
          </w:p>
        </w:tc>
      </w:tr>
      <w:tr w:rsidR="00224EC2" w:rsidTr="00122DE9">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24EC2" w:rsidRPr="00B706C7" w:rsidRDefault="00224EC2" w:rsidP="00122DE9">
            <w:r w:rsidRPr="00B706C7">
              <w:rPr>
                <w:lang w:val="en" w:eastAsia="en-AU"/>
              </w:rPr>
              <w:t>Independent Decision Maker</w:t>
            </w:r>
          </w:p>
        </w:tc>
        <w:tc>
          <w:tcPr>
            <w:tcW w:w="79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24EC2" w:rsidRPr="00B706C7" w:rsidRDefault="00224EC2" w:rsidP="00122DE9">
            <w:pPr>
              <w:rPr>
                <w:lang w:val="en-GB" w:eastAsia="zh-CN"/>
              </w:rPr>
            </w:pPr>
            <w:r w:rsidRPr="00B706C7">
              <w:t>Independent Decision makers will consider applications and decides offers of redress. They will be highly experienced people with backgrounds in social welfare, case management and/or the legal sector. They will not have any connection to participating institutions.</w:t>
            </w:r>
          </w:p>
        </w:tc>
      </w:tr>
      <w:tr w:rsidR="00224EC2" w:rsidTr="00122DE9">
        <w:trPr>
          <w:trHeight w:val="54"/>
        </w:trPr>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24EC2" w:rsidRPr="00B706C7" w:rsidRDefault="00224EC2" w:rsidP="00122DE9">
            <w:pPr>
              <w:rPr>
                <w:lang w:val="en" w:eastAsia="en-AU"/>
              </w:rPr>
            </w:pPr>
            <w:r w:rsidRPr="00B706C7">
              <w:rPr>
                <w:lang w:val="en" w:eastAsia="en-AU"/>
              </w:rPr>
              <w:t>Institution</w:t>
            </w:r>
          </w:p>
        </w:tc>
        <w:tc>
          <w:tcPr>
            <w:tcW w:w="79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24EC2" w:rsidRPr="00B706C7" w:rsidRDefault="00224EC2" w:rsidP="00122DE9">
            <w:pPr>
              <w:rPr>
                <w:lang w:val="en-GB" w:eastAsia="zh-CN"/>
              </w:rPr>
            </w:pPr>
            <w:r w:rsidRPr="00B706C7">
              <w:t>An institution means an organisation such as a school, a church, parish, mission a club, an orphanage or Children’s Home; or government department. If an institution was responsible for a child coming into contact with the person who sexually abused them, then the National Redress Scheme considers that institution responsible for the abuse.</w:t>
            </w:r>
          </w:p>
        </w:tc>
      </w:tr>
      <w:tr w:rsidR="00224EC2" w:rsidTr="00122DE9">
        <w:trPr>
          <w:trHeight w:val="54"/>
        </w:trPr>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24EC2" w:rsidRPr="00B706C7" w:rsidRDefault="00224EC2" w:rsidP="00122DE9">
            <w:pPr>
              <w:rPr>
                <w:lang w:val="en" w:eastAsia="en-AU"/>
              </w:rPr>
            </w:pPr>
            <w:r w:rsidRPr="00B706C7">
              <w:rPr>
                <w:lang w:val="en" w:eastAsia="en-AU"/>
              </w:rPr>
              <w:t>Institutional Child Sexual Abuse</w:t>
            </w:r>
          </w:p>
        </w:tc>
        <w:tc>
          <w:tcPr>
            <w:tcW w:w="79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24EC2" w:rsidRPr="00B706C7" w:rsidRDefault="00224EC2" w:rsidP="00122DE9">
            <w:pPr>
              <w:rPr>
                <w:lang w:val="en-GB" w:eastAsia="zh-CN"/>
              </w:rPr>
            </w:pPr>
            <w:r w:rsidRPr="00B706C7">
              <w:t xml:space="preserve">When the child sexual abuse occurred on the premises of an institution, or where activities of an institution took place, (such as a camp) or by an official of an institution. </w:t>
            </w:r>
          </w:p>
        </w:tc>
      </w:tr>
      <w:tr w:rsidR="00224EC2" w:rsidTr="00122DE9">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24EC2" w:rsidRPr="00B706C7" w:rsidRDefault="00224EC2" w:rsidP="00122DE9">
            <w:pPr>
              <w:rPr>
                <w:lang w:val="en" w:eastAsia="en-AU"/>
              </w:rPr>
            </w:pPr>
            <w:r w:rsidRPr="00B706C7">
              <w:rPr>
                <w:lang w:val="en" w:eastAsia="en-AU"/>
              </w:rPr>
              <w:t>Legal Nominee</w:t>
            </w:r>
          </w:p>
        </w:tc>
        <w:tc>
          <w:tcPr>
            <w:tcW w:w="79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24EC2" w:rsidRPr="00B706C7" w:rsidRDefault="00224EC2" w:rsidP="00122DE9">
            <w:pPr>
              <w:rPr>
                <w:lang w:val="en" w:eastAsia="en-AU"/>
              </w:rPr>
            </w:pPr>
            <w:r w:rsidRPr="00B706C7">
              <w:rPr>
                <w:lang w:val="en" w:eastAsia="en-AU"/>
              </w:rPr>
              <w:t>A person who can apply for and accept an offer of redress on your behalf. For example, a power of attorney. They need to fill in the Redress Nominee Form.</w:t>
            </w:r>
          </w:p>
        </w:tc>
      </w:tr>
      <w:tr w:rsidR="00224EC2" w:rsidTr="00122DE9">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24EC2" w:rsidRPr="00B706C7" w:rsidRDefault="00224EC2" w:rsidP="00122DE9">
            <w:pPr>
              <w:rPr>
                <w:lang w:val="en" w:eastAsia="en-AU"/>
              </w:rPr>
            </w:pPr>
            <w:r w:rsidRPr="00B706C7">
              <w:rPr>
                <w:lang w:val="en" w:eastAsia="en-AU"/>
              </w:rPr>
              <w:t>myGov</w:t>
            </w:r>
          </w:p>
        </w:tc>
        <w:tc>
          <w:tcPr>
            <w:tcW w:w="79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24EC2" w:rsidRPr="00B706C7" w:rsidRDefault="00224EC2" w:rsidP="00122DE9">
            <w:pPr>
              <w:rPr>
                <w:lang w:val="en" w:eastAsia="en-AU"/>
              </w:rPr>
            </w:pPr>
            <w:r w:rsidRPr="00B706C7">
              <w:rPr>
                <w:lang w:val="en" w:eastAsia="en-AU"/>
              </w:rPr>
              <w:t>myGov is a secure way to access government services online with one login and one password.</w:t>
            </w:r>
          </w:p>
        </w:tc>
      </w:tr>
      <w:tr w:rsidR="00224EC2" w:rsidTr="00122DE9">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24EC2" w:rsidRPr="00B706C7" w:rsidRDefault="00224EC2" w:rsidP="00122DE9">
            <w:pPr>
              <w:rPr>
                <w:lang w:val="en" w:eastAsia="en-AU"/>
              </w:rPr>
            </w:pPr>
            <w:r w:rsidRPr="00B706C7">
              <w:rPr>
                <w:lang w:val="en" w:eastAsia="en-AU"/>
              </w:rPr>
              <w:lastRenderedPageBreak/>
              <w:t>National Redress Scheme</w:t>
            </w:r>
          </w:p>
        </w:tc>
        <w:tc>
          <w:tcPr>
            <w:tcW w:w="79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24EC2" w:rsidRPr="00B706C7" w:rsidRDefault="00224EC2" w:rsidP="00122DE9">
            <w:pPr>
              <w:rPr>
                <w:lang w:val="en" w:eastAsia="en-AU"/>
              </w:rPr>
            </w:pPr>
            <w:r w:rsidRPr="00B706C7">
              <w:t xml:space="preserve">The Australian Government set up the </w:t>
            </w:r>
            <w:r w:rsidRPr="00B706C7">
              <w:rPr>
                <w:u w:val="single"/>
              </w:rPr>
              <w:t>National Redress Scheme</w:t>
            </w:r>
            <w:r w:rsidRPr="00B706C7">
              <w:t xml:space="preserve"> to provide redress to people who experienced institutional child sexual abuse. The offer of redress can include: access to counselling, a redress payment and a direct personal response  </w:t>
            </w:r>
          </w:p>
        </w:tc>
      </w:tr>
      <w:tr w:rsidR="00224EC2" w:rsidTr="00122DE9">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24EC2" w:rsidRPr="00B706C7" w:rsidRDefault="00224EC2" w:rsidP="00122DE9">
            <w:pPr>
              <w:rPr>
                <w:lang w:val="en" w:eastAsia="en-AU"/>
              </w:rPr>
            </w:pPr>
            <w:r w:rsidRPr="00B706C7">
              <w:rPr>
                <w:lang w:val="en" w:eastAsia="en-AU"/>
              </w:rPr>
              <w:t>Attorney-General</w:t>
            </w:r>
          </w:p>
        </w:tc>
        <w:tc>
          <w:tcPr>
            <w:tcW w:w="79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24EC2" w:rsidRPr="00B706C7" w:rsidRDefault="00224EC2" w:rsidP="00122DE9">
            <w:pPr>
              <w:rPr>
                <w:lang w:val="en" w:eastAsia="en-AU"/>
              </w:rPr>
            </w:pPr>
            <w:r w:rsidRPr="00B706C7">
              <w:rPr>
                <w:lang w:val="en" w:eastAsia="en-AU"/>
              </w:rPr>
              <w:t xml:space="preserve">An Attorney-General is the government Minister responsible for the Law.  </w:t>
            </w:r>
          </w:p>
        </w:tc>
      </w:tr>
      <w:tr w:rsidR="00224EC2" w:rsidTr="00122DE9">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24EC2" w:rsidRPr="00B706C7" w:rsidRDefault="00224EC2" w:rsidP="00122DE9">
            <w:pPr>
              <w:rPr>
                <w:lang w:val="en" w:eastAsia="en-AU"/>
              </w:rPr>
            </w:pPr>
            <w:r w:rsidRPr="00B706C7">
              <w:rPr>
                <w:lang w:val="en" w:eastAsia="en-AU"/>
              </w:rPr>
              <w:t xml:space="preserve">Scheme Operator </w:t>
            </w:r>
          </w:p>
        </w:tc>
        <w:tc>
          <w:tcPr>
            <w:tcW w:w="79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24EC2" w:rsidRPr="00B706C7" w:rsidRDefault="00224EC2" w:rsidP="00122DE9">
            <w:pPr>
              <w:rPr>
                <w:lang w:val="en" w:eastAsia="en-AU"/>
              </w:rPr>
            </w:pPr>
            <w:r w:rsidRPr="00B706C7">
              <w:rPr>
                <w:lang w:val="en" w:eastAsia="en-AU"/>
              </w:rPr>
              <w:t xml:space="preserve">In the National Redress Scheme legislation, there is a role called the National Redress Scheme Operator. The person who will do this role is the Department of Social Services’ Secretary.  </w:t>
            </w:r>
          </w:p>
        </w:tc>
      </w:tr>
      <w:tr w:rsidR="00224EC2" w:rsidTr="00122DE9">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24EC2" w:rsidRPr="00B706C7" w:rsidRDefault="00224EC2" w:rsidP="00122DE9">
            <w:pPr>
              <w:rPr>
                <w:lang w:val="en" w:eastAsia="en-AU"/>
              </w:rPr>
            </w:pPr>
            <w:r w:rsidRPr="00B706C7">
              <w:rPr>
                <w:lang w:val="en" w:eastAsia="en-AU"/>
              </w:rPr>
              <w:t>Nominee</w:t>
            </w:r>
          </w:p>
        </w:tc>
        <w:tc>
          <w:tcPr>
            <w:tcW w:w="79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24EC2" w:rsidRPr="00B706C7" w:rsidRDefault="00224EC2" w:rsidP="00122DE9">
            <w:pPr>
              <w:rPr>
                <w:lang w:val="en" w:eastAsia="en-AU"/>
              </w:rPr>
            </w:pPr>
            <w:r w:rsidRPr="00B706C7">
              <w:rPr>
                <w:lang w:val="en" w:eastAsia="en-AU"/>
              </w:rPr>
              <w:t xml:space="preserve">A person nominated to act on behalf of a person applying for redress. They need to fill in the Redress Nominee Form. </w:t>
            </w:r>
          </w:p>
        </w:tc>
      </w:tr>
      <w:tr w:rsidR="00224EC2" w:rsidTr="00122DE9">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24EC2" w:rsidRPr="00B706C7" w:rsidRDefault="00224EC2" w:rsidP="00122DE9">
            <w:pPr>
              <w:rPr>
                <w:lang w:val="en" w:eastAsia="en-AU"/>
              </w:rPr>
            </w:pPr>
            <w:r w:rsidRPr="00B706C7">
              <w:rPr>
                <w:lang w:val="en" w:eastAsia="en-AU"/>
              </w:rPr>
              <w:t>Non-government institution</w:t>
            </w:r>
          </w:p>
        </w:tc>
        <w:tc>
          <w:tcPr>
            <w:tcW w:w="79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24EC2" w:rsidRPr="00B706C7" w:rsidRDefault="00224EC2" w:rsidP="00122DE9">
            <w:pPr>
              <w:rPr>
                <w:lang w:val="en" w:eastAsia="en-AU"/>
              </w:rPr>
            </w:pPr>
            <w:r w:rsidRPr="00B706C7">
              <w:rPr>
                <w:lang w:val="en" w:eastAsia="en-AU"/>
              </w:rPr>
              <w:t xml:space="preserve">An institution or organisation that is not run by a government. May include, churches, charities, schools, and sporting clubs. </w:t>
            </w:r>
          </w:p>
        </w:tc>
      </w:tr>
      <w:tr w:rsidR="00224EC2" w:rsidTr="00122DE9">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24EC2" w:rsidRPr="00B706C7" w:rsidRDefault="00224EC2" w:rsidP="00122DE9">
            <w:pPr>
              <w:rPr>
                <w:lang w:val="en" w:eastAsia="en-AU"/>
              </w:rPr>
            </w:pPr>
            <w:r w:rsidRPr="00B706C7">
              <w:rPr>
                <w:lang w:val="en" w:eastAsia="en-AU"/>
              </w:rPr>
              <w:t>Non-sexual abuse</w:t>
            </w:r>
          </w:p>
        </w:tc>
        <w:tc>
          <w:tcPr>
            <w:tcW w:w="79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24EC2" w:rsidRPr="00B706C7" w:rsidRDefault="00224EC2" w:rsidP="00122DE9">
            <w:pPr>
              <w:rPr>
                <w:lang w:val="en" w:eastAsia="en-AU"/>
              </w:rPr>
            </w:pPr>
            <w:r w:rsidRPr="00B706C7">
              <w:rPr>
                <w:lang w:val="en" w:eastAsia="en-AU"/>
              </w:rPr>
              <w:t>Includes physical abuse, psychological abuse and neglect.</w:t>
            </w:r>
          </w:p>
        </w:tc>
      </w:tr>
      <w:tr w:rsidR="00224EC2" w:rsidTr="00122DE9">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24EC2" w:rsidRPr="00B706C7" w:rsidRDefault="00224EC2" w:rsidP="00122DE9">
            <w:pPr>
              <w:rPr>
                <w:lang w:val="en" w:eastAsia="en-AU"/>
              </w:rPr>
            </w:pPr>
            <w:r w:rsidRPr="00B706C7">
              <w:rPr>
                <w:lang w:val="en" w:eastAsia="en-AU"/>
              </w:rPr>
              <w:t>Permanent resident</w:t>
            </w:r>
          </w:p>
        </w:tc>
        <w:tc>
          <w:tcPr>
            <w:tcW w:w="79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24EC2" w:rsidRPr="00B706C7" w:rsidRDefault="00224EC2" w:rsidP="00122DE9">
            <w:pPr>
              <w:rPr>
                <w:lang w:val="en" w:eastAsia="en-AU"/>
              </w:rPr>
            </w:pPr>
            <w:r w:rsidRPr="00B706C7">
              <w:rPr>
                <w:lang w:val="en" w:eastAsia="en-AU"/>
              </w:rPr>
              <w:t>Someone who can stay in Australia permanently</w:t>
            </w:r>
          </w:p>
        </w:tc>
      </w:tr>
      <w:tr w:rsidR="00224EC2" w:rsidTr="00122DE9">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24EC2" w:rsidRPr="00B706C7" w:rsidRDefault="00224EC2" w:rsidP="00122DE9">
            <w:pPr>
              <w:rPr>
                <w:lang w:val="en" w:eastAsia="en-AU"/>
              </w:rPr>
            </w:pPr>
            <w:r w:rsidRPr="00B706C7">
              <w:rPr>
                <w:lang w:val="en" w:eastAsia="en-AU"/>
              </w:rPr>
              <w:t>Reasonable likelihood</w:t>
            </w:r>
          </w:p>
        </w:tc>
        <w:tc>
          <w:tcPr>
            <w:tcW w:w="79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24EC2" w:rsidRPr="00B706C7" w:rsidRDefault="00224EC2" w:rsidP="00122DE9">
            <w:pPr>
              <w:rPr>
                <w:lang w:val="en" w:eastAsia="en-AU"/>
              </w:rPr>
            </w:pPr>
            <w:r w:rsidRPr="00B706C7">
              <w:rPr>
                <w:lang w:val="en" w:eastAsia="en-AU"/>
              </w:rPr>
              <w:t xml:space="preserve">Applications are successful if the Independent Decision Maker determines that the events in the application are likely to have happened.   </w:t>
            </w:r>
          </w:p>
        </w:tc>
      </w:tr>
      <w:tr w:rsidR="00224EC2" w:rsidTr="00122DE9">
        <w:trPr>
          <w:trHeight w:val="435"/>
        </w:trPr>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24EC2" w:rsidRPr="00B706C7" w:rsidRDefault="00224EC2" w:rsidP="00122DE9">
            <w:pPr>
              <w:rPr>
                <w:lang w:val="en" w:eastAsia="en-AU"/>
              </w:rPr>
            </w:pPr>
            <w:r w:rsidRPr="00B706C7">
              <w:rPr>
                <w:lang w:val="en" w:eastAsia="en-AU"/>
              </w:rPr>
              <w:t xml:space="preserve">Redress </w:t>
            </w:r>
          </w:p>
        </w:tc>
        <w:tc>
          <w:tcPr>
            <w:tcW w:w="79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24EC2" w:rsidRPr="00B706C7" w:rsidRDefault="00224EC2" w:rsidP="00122DE9">
            <w:pPr>
              <w:rPr>
                <w:lang w:val="en" w:eastAsia="en-AU"/>
              </w:rPr>
            </w:pPr>
            <w:r w:rsidRPr="00B706C7">
              <w:rPr>
                <w:lang w:val="en" w:eastAsia="en-AU"/>
              </w:rPr>
              <w:t>Redress means acknowledging harm done. The National Redress Scheme will provide redress by providing access to counselling, a direct personal response and a redress payment.</w:t>
            </w:r>
          </w:p>
        </w:tc>
      </w:tr>
      <w:tr w:rsidR="00224EC2" w:rsidTr="00122DE9">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24EC2" w:rsidRPr="00B706C7" w:rsidRDefault="00224EC2" w:rsidP="00122DE9">
            <w:pPr>
              <w:rPr>
                <w:lang w:val="en" w:eastAsia="en-AU"/>
              </w:rPr>
            </w:pPr>
            <w:r w:rsidRPr="00B706C7">
              <w:rPr>
                <w:lang w:val="en" w:eastAsia="en-AU"/>
              </w:rPr>
              <w:t>Redress  Payment</w:t>
            </w:r>
          </w:p>
        </w:tc>
        <w:tc>
          <w:tcPr>
            <w:tcW w:w="79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24EC2" w:rsidRPr="00B706C7" w:rsidRDefault="00224EC2" w:rsidP="00122DE9">
            <w:pPr>
              <w:rPr>
                <w:lang w:val="en" w:eastAsia="en-AU"/>
              </w:rPr>
            </w:pPr>
            <w:r w:rsidRPr="00B706C7">
              <w:rPr>
                <w:lang w:val="en" w:eastAsia="en-AU"/>
              </w:rPr>
              <w:t>People can apply for this payment as part of the National Redress Scheme.</w:t>
            </w:r>
          </w:p>
        </w:tc>
      </w:tr>
      <w:tr w:rsidR="00224EC2" w:rsidTr="00122DE9">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24EC2" w:rsidRPr="00B706C7" w:rsidRDefault="00224EC2" w:rsidP="00122DE9">
            <w:pPr>
              <w:rPr>
                <w:lang w:val="en" w:eastAsia="en-AU"/>
              </w:rPr>
            </w:pPr>
            <w:r w:rsidRPr="00B706C7">
              <w:rPr>
                <w:lang w:val="en" w:eastAsia="en-AU"/>
              </w:rPr>
              <w:t>NRS</w:t>
            </w:r>
          </w:p>
        </w:tc>
        <w:tc>
          <w:tcPr>
            <w:tcW w:w="79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24EC2" w:rsidRPr="00B706C7" w:rsidRDefault="00224EC2" w:rsidP="00122DE9">
            <w:pPr>
              <w:rPr>
                <w:lang w:val="en" w:eastAsia="en-AU"/>
              </w:rPr>
            </w:pPr>
            <w:r w:rsidRPr="00B706C7">
              <w:rPr>
                <w:lang w:val="en" w:eastAsia="en-AU"/>
              </w:rPr>
              <w:t xml:space="preserve">The National Redress Scheme. </w:t>
            </w:r>
          </w:p>
        </w:tc>
      </w:tr>
      <w:tr w:rsidR="00224EC2" w:rsidTr="00122DE9">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24EC2" w:rsidRPr="00B706C7" w:rsidRDefault="00224EC2" w:rsidP="00122DE9">
            <w:pPr>
              <w:rPr>
                <w:lang w:val="en" w:eastAsia="en-AU"/>
              </w:rPr>
            </w:pPr>
            <w:r w:rsidRPr="00B706C7">
              <w:rPr>
                <w:lang w:val="en" w:eastAsia="en-AU"/>
              </w:rPr>
              <w:t>Related non-sexual abuse</w:t>
            </w:r>
          </w:p>
        </w:tc>
        <w:tc>
          <w:tcPr>
            <w:tcW w:w="79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24EC2" w:rsidRPr="00B706C7" w:rsidRDefault="00224EC2" w:rsidP="00122DE9">
            <w:pPr>
              <w:rPr>
                <w:lang w:val="en" w:eastAsia="en-AU"/>
              </w:rPr>
            </w:pPr>
            <w:r w:rsidRPr="00B706C7">
              <w:rPr>
                <w:lang w:val="en" w:eastAsia="en-AU"/>
              </w:rPr>
              <w:t>Includes physical abuse, psychological abuse and neglect related to the occurrence of sexual abuse.</w:t>
            </w:r>
          </w:p>
        </w:tc>
      </w:tr>
      <w:tr w:rsidR="00224EC2" w:rsidTr="00122DE9">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24EC2" w:rsidRPr="00B706C7" w:rsidRDefault="00224EC2" w:rsidP="00122DE9">
            <w:pPr>
              <w:rPr>
                <w:lang w:val="en" w:eastAsia="en-AU"/>
              </w:rPr>
            </w:pPr>
            <w:r w:rsidRPr="00B706C7">
              <w:rPr>
                <w:lang w:val="en" w:eastAsia="en-AU"/>
              </w:rPr>
              <w:t>Review</w:t>
            </w:r>
          </w:p>
        </w:tc>
        <w:tc>
          <w:tcPr>
            <w:tcW w:w="79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24EC2" w:rsidRPr="00B706C7" w:rsidRDefault="00224EC2" w:rsidP="00122DE9">
            <w:pPr>
              <w:rPr>
                <w:lang w:val="en" w:eastAsia="en-AU"/>
              </w:rPr>
            </w:pPr>
            <w:r w:rsidRPr="00B706C7">
              <w:rPr>
                <w:lang w:val="en" w:eastAsia="en-AU"/>
              </w:rPr>
              <w:t xml:space="preserve">If you do not agree with a decision we make, you can ask us to look at it again. This is done by a different Independent Decision Maker. </w:t>
            </w:r>
          </w:p>
        </w:tc>
      </w:tr>
      <w:tr w:rsidR="00224EC2" w:rsidTr="00122DE9">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24EC2" w:rsidRPr="00B706C7" w:rsidRDefault="00224EC2" w:rsidP="00122DE9">
            <w:pPr>
              <w:rPr>
                <w:lang w:val="en" w:eastAsia="en-AU"/>
              </w:rPr>
            </w:pPr>
            <w:r w:rsidRPr="00B706C7">
              <w:rPr>
                <w:lang w:val="en" w:eastAsia="en-AU"/>
              </w:rPr>
              <w:t>Scheme</w:t>
            </w:r>
          </w:p>
        </w:tc>
        <w:tc>
          <w:tcPr>
            <w:tcW w:w="79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24EC2" w:rsidRPr="00B706C7" w:rsidRDefault="00224EC2" w:rsidP="00122DE9">
            <w:pPr>
              <w:rPr>
                <w:lang w:val="en" w:eastAsia="en-AU"/>
              </w:rPr>
            </w:pPr>
            <w:r w:rsidRPr="00B706C7">
              <w:rPr>
                <w:lang w:val="en" w:eastAsia="en-AU"/>
              </w:rPr>
              <w:t>The National Redress Scheme for people who experienced Institutional child sexual abuse. See National Redress Scheme</w:t>
            </w:r>
          </w:p>
        </w:tc>
      </w:tr>
      <w:tr w:rsidR="00224EC2" w:rsidTr="00122DE9">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24EC2" w:rsidRPr="00B706C7" w:rsidRDefault="00224EC2" w:rsidP="00122DE9">
            <w:pPr>
              <w:rPr>
                <w:lang w:val="en" w:eastAsia="en-AU"/>
              </w:rPr>
            </w:pPr>
            <w:r w:rsidRPr="00B706C7">
              <w:rPr>
                <w:lang w:val="en" w:eastAsia="en-AU"/>
              </w:rPr>
              <w:t>Child Sexual abuse</w:t>
            </w:r>
          </w:p>
        </w:tc>
        <w:tc>
          <w:tcPr>
            <w:tcW w:w="79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24EC2" w:rsidRPr="00B706C7" w:rsidRDefault="00224EC2" w:rsidP="00122DE9">
            <w:pPr>
              <w:rPr>
                <w:lang w:val="en-GB" w:eastAsia="zh-CN"/>
              </w:rPr>
            </w:pPr>
            <w:r w:rsidRPr="00B706C7">
              <w:rPr>
                <w:lang w:val="en" w:eastAsia="en-AU"/>
              </w:rPr>
              <w:t>Under the Scheme child, sexual abuse is any act which exposes a child to, or involves a child in, sexual processes beyond his or her understanding or contrary to accepted community standards.</w:t>
            </w:r>
          </w:p>
        </w:tc>
      </w:tr>
      <w:tr w:rsidR="00224EC2" w:rsidTr="00122DE9">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24EC2" w:rsidRPr="00B706C7" w:rsidRDefault="00224EC2" w:rsidP="00122DE9">
            <w:pPr>
              <w:rPr>
                <w:lang w:val="en" w:eastAsia="en-AU"/>
              </w:rPr>
            </w:pPr>
            <w:r w:rsidRPr="00B706C7">
              <w:rPr>
                <w:lang w:val="en" w:eastAsia="en-AU"/>
              </w:rPr>
              <w:t>Statutory declaration</w:t>
            </w:r>
          </w:p>
        </w:tc>
        <w:tc>
          <w:tcPr>
            <w:tcW w:w="79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24EC2" w:rsidRPr="00B706C7" w:rsidRDefault="00224EC2" w:rsidP="00122DE9">
            <w:pPr>
              <w:rPr>
                <w:lang w:val="en" w:eastAsia="en-AU"/>
              </w:rPr>
            </w:pPr>
            <w:r w:rsidRPr="00B706C7">
              <w:rPr>
                <w:lang w:val="en" w:eastAsia="en-AU"/>
              </w:rPr>
              <w:t xml:space="preserve">A written statement that you are providing true information. This is signed in front of an authorised witness. </w:t>
            </w:r>
          </w:p>
        </w:tc>
      </w:tr>
      <w:tr w:rsidR="00224EC2" w:rsidTr="00122DE9">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24EC2" w:rsidRPr="00B706C7" w:rsidRDefault="00224EC2" w:rsidP="00122DE9">
            <w:pPr>
              <w:rPr>
                <w:lang w:val="en" w:eastAsia="en-AU"/>
              </w:rPr>
            </w:pPr>
            <w:r w:rsidRPr="00B706C7">
              <w:rPr>
                <w:lang w:val="en" w:eastAsia="en-AU"/>
              </w:rPr>
              <w:t>Withdraw</w:t>
            </w:r>
          </w:p>
        </w:tc>
        <w:tc>
          <w:tcPr>
            <w:tcW w:w="79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24EC2" w:rsidRPr="00B706C7" w:rsidRDefault="00224EC2" w:rsidP="00122DE9">
            <w:pPr>
              <w:rPr>
                <w:lang w:val="en" w:eastAsia="en-AU"/>
              </w:rPr>
            </w:pPr>
            <w:r w:rsidRPr="00B706C7">
              <w:rPr>
                <w:lang w:val="en" w:eastAsia="en-AU"/>
              </w:rPr>
              <w:t xml:space="preserve">To stop an application being considered by the Independent Decision Maker and National Redress Scheme. </w:t>
            </w:r>
          </w:p>
        </w:tc>
      </w:tr>
    </w:tbl>
    <w:p w:rsidR="00224EC2" w:rsidRPr="00224EC2" w:rsidRDefault="00224EC2" w:rsidP="00224EC2"/>
    <w:sectPr w:rsidR="00224EC2" w:rsidRPr="00224EC2" w:rsidSect="00275B84">
      <w:headerReference w:type="even" r:id="rId31"/>
      <w:headerReference w:type="default" r:id="rId32"/>
      <w:footerReference w:type="default" r:id="rId33"/>
      <w:headerReference w:type="first" r:id="rId34"/>
      <w:footerReference w:type="first" r:id="rId35"/>
      <w:pgSz w:w="11906" w:h="16838"/>
      <w:pgMar w:top="1135" w:right="1440" w:bottom="1440" w:left="1440" w:header="708"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38FE" w:rsidRDefault="00F738FE" w:rsidP="00B04ED8">
      <w:pPr>
        <w:spacing w:after="0" w:line="240" w:lineRule="auto"/>
      </w:pPr>
      <w:r>
        <w:separator/>
      </w:r>
    </w:p>
    <w:p w:rsidR="00F738FE" w:rsidRDefault="00F738FE"/>
  </w:endnote>
  <w:endnote w:type="continuationSeparator" w:id="0">
    <w:p w:rsidR="00F738FE" w:rsidRDefault="00F738FE" w:rsidP="00B04ED8">
      <w:pPr>
        <w:spacing w:after="0" w:line="240" w:lineRule="auto"/>
      </w:pPr>
      <w:r>
        <w:continuationSeparator/>
      </w:r>
    </w:p>
    <w:p w:rsidR="00F738FE" w:rsidRDefault="00F738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AD8" w:rsidRDefault="00CC6AD8" w:rsidP="006E79FF">
    <w:pPr>
      <w:pStyle w:val="Footer"/>
    </w:pPr>
    <w:r>
      <w:t>Support Services Manual, Version 3 – August 2018</w:t>
    </w:r>
    <w:r>
      <w:tab/>
    </w:r>
    <w:sdt>
      <w:sdtPr>
        <w:id w:val="-1405671756"/>
        <w:docPartObj>
          <w:docPartGallery w:val="Page Numbers (Bottom of Page)"/>
          <w:docPartUnique/>
        </w:docPartObj>
      </w:sdtPr>
      <w:sdtEndPr>
        <w:rPr>
          <w:noProof/>
        </w:rPr>
      </w:sdtEndPr>
      <w:sdtContent>
        <w:r>
          <w:tab/>
        </w:r>
        <w:r>
          <w:fldChar w:fldCharType="begin"/>
        </w:r>
        <w:r>
          <w:instrText xml:space="preserve"> PAGE   \* MERGEFORMAT </w:instrText>
        </w:r>
        <w:r>
          <w:fldChar w:fldCharType="separate"/>
        </w:r>
        <w:r w:rsidR="00E216C5">
          <w:rPr>
            <w:noProof/>
          </w:rPr>
          <w:t>22</w:t>
        </w:r>
        <w:r>
          <w:rPr>
            <w:noProof/>
          </w:rPr>
          <w:fldChar w:fldCharType="end"/>
        </w:r>
      </w:sdtContent>
    </w:sdt>
  </w:p>
  <w:p w:rsidR="00CC6AD8" w:rsidRDefault="00CC6AD8" w:rsidP="006E79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AD8" w:rsidRDefault="00CC6AD8">
    <w:pPr>
      <w:pStyle w:val="Footer"/>
    </w:pPr>
    <w:r>
      <w:t>Support Services Manual, Version 3 – August 2018</w:t>
    </w:r>
  </w:p>
  <w:p w:rsidR="00CC6AD8" w:rsidRDefault="00CC6A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38FE" w:rsidRDefault="00F738FE" w:rsidP="00B04ED8">
      <w:pPr>
        <w:spacing w:after="0" w:line="240" w:lineRule="auto"/>
      </w:pPr>
      <w:r>
        <w:separator/>
      </w:r>
    </w:p>
    <w:p w:rsidR="00F738FE" w:rsidRDefault="00F738FE"/>
  </w:footnote>
  <w:footnote w:type="continuationSeparator" w:id="0">
    <w:p w:rsidR="00F738FE" w:rsidRDefault="00F738FE" w:rsidP="00B04ED8">
      <w:pPr>
        <w:spacing w:after="0" w:line="240" w:lineRule="auto"/>
      </w:pPr>
      <w:r>
        <w:continuationSeparator/>
      </w:r>
    </w:p>
    <w:p w:rsidR="00F738FE" w:rsidRDefault="00F738FE"/>
  </w:footnote>
  <w:footnote w:id="1">
    <w:p w:rsidR="00CC6AD8" w:rsidRPr="00D37AEF" w:rsidRDefault="00CC6AD8" w:rsidP="00951E24">
      <w:pPr>
        <w:pStyle w:val="FootnoteText"/>
        <w:rPr>
          <w:rFonts w:asciiTheme="minorHAnsi" w:hAnsiTheme="minorHAnsi" w:cstheme="minorHAnsi"/>
          <w:sz w:val="22"/>
          <w:szCs w:val="22"/>
          <w:lang w:val="en-US"/>
        </w:rPr>
      </w:pPr>
      <w:r w:rsidRPr="00D37AEF">
        <w:rPr>
          <w:rStyle w:val="FootnoteReference"/>
          <w:rFonts w:asciiTheme="minorHAnsi" w:hAnsiTheme="minorHAnsi" w:cstheme="minorHAnsi"/>
          <w:color w:val="auto"/>
          <w:sz w:val="22"/>
          <w:szCs w:val="22"/>
        </w:rPr>
        <w:footnoteRef/>
      </w:r>
      <w:r w:rsidRPr="00D37AEF">
        <w:rPr>
          <w:rFonts w:asciiTheme="minorHAnsi" w:hAnsiTheme="minorHAnsi" w:cstheme="minorHAnsi"/>
          <w:color w:val="auto"/>
          <w:sz w:val="22"/>
          <w:szCs w:val="22"/>
        </w:rPr>
        <w:t xml:space="preserve"> </w:t>
      </w:r>
      <w:r w:rsidRPr="001D31A6">
        <w:rPr>
          <w:rFonts w:asciiTheme="minorHAnsi" w:hAnsiTheme="minorHAnsi" w:cstheme="minorHAnsi"/>
          <w:color w:val="auto"/>
        </w:rPr>
        <w:t>An ‘institution’ refers to both government-operated institutions, such as state schools and out-of-home care, and non-government institutions, which are operated by churches, charities, sporting clubs and organisations.</w:t>
      </w:r>
    </w:p>
  </w:footnote>
  <w:footnote w:id="2">
    <w:p w:rsidR="00CC6AD8" w:rsidRPr="00CF750B" w:rsidRDefault="00CC6AD8" w:rsidP="00D046A3">
      <w:pPr>
        <w:rPr>
          <w:rFonts w:cstheme="minorHAnsi"/>
          <w:sz w:val="18"/>
          <w:szCs w:val="18"/>
        </w:rPr>
      </w:pPr>
      <w:r>
        <w:rPr>
          <w:rStyle w:val="FootnoteReference"/>
        </w:rPr>
        <w:footnoteRef/>
      </w:r>
      <w:r>
        <w:t xml:space="preserve"> </w:t>
      </w:r>
      <w:r w:rsidRPr="00CF750B">
        <w:rPr>
          <w:rFonts w:cstheme="minorHAnsi"/>
          <w:sz w:val="18"/>
          <w:szCs w:val="18"/>
        </w:rPr>
        <w:t>The Minister for Home Affairs may issue a security notice against an individual if, for national security reasons:</w:t>
      </w:r>
    </w:p>
    <w:p w:rsidR="00CC6AD8" w:rsidRPr="00CF750B" w:rsidRDefault="00CC6AD8" w:rsidP="00AD5B49">
      <w:pPr>
        <w:pStyle w:val="ListParagraph"/>
        <w:numPr>
          <w:ilvl w:val="0"/>
          <w:numId w:val="19"/>
        </w:numPr>
        <w:spacing w:before="120"/>
        <w:rPr>
          <w:rFonts w:cstheme="minorHAnsi"/>
          <w:sz w:val="18"/>
          <w:szCs w:val="18"/>
        </w:rPr>
      </w:pPr>
      <w:r w:rsidRPr="00CF750B">
        <w:rPr>
          <w:rFonts w:cstheme="minorHAnsi"/>
          <w:sz w:val="18"/>
          <w:szCs w:val="18"/>
        </w:rPr>
        <w:t>their passport is cancelled or refused, or</w:t>
      </w:r>
    </w:p>
    <w:p w:rsidR="00CC6AD8" w:rsidRPr="00D046A3" w:rsidRDefault="00CC6AD8" w:rsidP="00AD5B49">
      <w:pPr>
        <w:pStyle w:val="ListParagraph"/>
        <w:numPr>
          <w:ilvl w:val="0"/>
          <w:numId w:val="19"/>
        </w:numPr>
        <w:spacing w:before="120"/>
        <w:rPr>
          <w:rFonts w:cstheme="minorHAnsi"/>
          <w:sz w:val="22"/>
          <w:szCs w:val="22"/>
        </w:rPr>
      </w:pPr>
      <w:r w:rsidRPr="00CF750B">
        <w:rPr>
          <w:rFonts w:cstheme="minorHAnsi"/>
          <w:sz w:val="18"/>
          <w:szCs w:val="18"/>
        </w:rPr>
        <w:t>their visa has been revoked or refused.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AD8" w:rsidRDefault="00CC6AD8">
    <w:pPr>
      <w:pStyle w:val="Header"/>
    </w:pPr>
    <w:r>
      <w:rPr>
        <w:noProof/>
      </w:rPr>
      <w:pict w14:anchorId="255E75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981782" o:spid="_x0000_s2050" type="#_x0000_t136" style="position:absolute;margin-left:0;margin-top:0;width:556.75pt;height:79.5pt;rotation:315;z-index:-251655168;mso-position-horizontal:center;mso-position-horizontal-relative:margin;mso-position-vertical:center;mso-position-vertical-relative:margin" o:allowincell="f" fillcolor="silver" stroked="f">
          <v:fill opacity=".5"/>
          <v:textpath style="font-family:&quot;Calibri&quot;;font-size:1pt" string="Redress Support Services"/>
          <w10:wrap anchorx="margin" anchory="margin"/>
        </v:shape>
      </w:pict>
    </w:r>
  </w:p>
  <w:p w:rsidR="00CC6AD8" w:rsidRDefault="00CC6AD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AD8" w:rsidRDefault="00CC6AD8">
    <w:pPr>
      <w:pStyle w:val="Header"/>
    </w:pPr>
    <w:r>
      <w:rPr>
        <w:noProof/>
      </w:rPr>
      <w:pict w14:anchorId="2814C8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981783" o:spid="_x0000_s2051" type="#_x0000_t136" style="position:absolute;margin-left:0;margin-top:0;width:556.75pt;height:79.5pt;rotation:315;z-index:-251653120;mso-position-horizontal:center;mso-position-horizontal-relative:margin;mso-position-vertical:center;mso-position-vertical-relative:margin" o:allowincell="f" fillcolor="silver" stroked="f">
          <v:fill opacity=".5"/>
          <v:textpath style="font-family:&quot;Calibri&quot;;font-size:1pt" string="Redress Support Services"/>
          <w10:wrap anchorx="margin" anchory="margin"/>
        </v:shape>
      </w:pict>
    </w:r>
  </w:p>
  <w:p w:rsidR="00CC6AD8" w:rsidRDefault="00CC6AD8"/>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AD8" w:rsidRDefault="00CC6AD8">
    <w:pPr>
      <w:pStyle w:val="Header"/>
    </w:pPr>
    <w:r>
      <w:rPr>
        <w:noProof/>
      </w:rPr>
      <w:pict w14:anchorId="162828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981781" o:spid="_x0000_s2049" type="#_x0000_t136" style="position:absolute;margin-left:0;margin-top:0;width:556.75pt;height:79.5pt;rotation:315;z-index:-251657216;mso-position-horizontal:center;mso-position-horizontal-relative:margin;mso-position-vertical:center;mso-position-vertical-relative:margin" o:allowincell="f" fillcolor="silver" stroked="f">
          <v:fill opacity=".5"/>
          <v:textpath style="font-family:&quot;Calibri&quot;;font-size:1pt" string="Redress Support Service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B5BEF"/>
    <w:multiLevelType w:val="hybridMultilevel"/>
    <w:tmpl w:val="6A1648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1E4AC8"/>
    <w:multiLevelType w:val="hybridMultilevel"/>
    <w:tmpl w:val="4462F0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F57FF8"/>
    <w:multiLevelType w:val="hybridMultilevel"/>
    <w:tmpl w:val="2E5E4B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CF2419E"/>
    <w:multiLevelType w:val="hybridMultilevel"/>
    <w:tmpl w:val="37FE91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9120C6"/>
    <w:multiLevelType w:val="multilevel"/>
    <w:tmpl w:val="2500DB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E3D7117"/>
    <w:multiLevelType w:val="hybridMultilevel"/>
    <w:tmpl w:val="141CED9A"/>
    <w:lvl w:ilvl="0" w:tplc="0C090001">
      <w:start w:val="1"/>
      <w:numFmt w:val="bullet"/>
      <w:lvlText w:val=""/>
      <w:lvlJc w:val="left"/>
      <w:pPr>
        <w:ind w:left="720" w:hanging="360"/>
      </w:pPr>
      <w:rPr>
        <w:rFonts w:ascii="Symbol" w:hAnsi="Symbol" w:hint="default"/>
      </w:rPr>
    </w:lvl>
    <w:lvl w:ilvl="1" w:tplc="F6747E54">
      <w:start w:val="1"/>
      <w:numFmt w:val="bullet"/>
      <w:pStyle w:val="Tes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3F6E72"/>
    <w:multiLevelType w:val="hybridMultilevel"/>
    <w:tmpl w:val="A69E97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436A48"/>
    <w:multiLevelType w:val="hybridMultilevel"/>
    <w:tmpl w:val="192AE29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2212792"/>
    <w:multiLevelType w:val="hybridMultilevel"/>
    <w:tmpl w:val="AE0457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2655F19"/>
    <w:multiLevelType w:val="hybridMultilevel"/>
    <w:tmpl w:val="F754DC5A"/>
    <w:lvl w:ilvl="0" w:tplc="1E10B052">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0" w15:restartNumberingAfterBreak="0">
    <w:nsid w:val="138630D2"/>
    <w:multiLevelType w:val="hybridMultilevel"/>
    <w:tmpl w:val="5AEED9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C364B3"/>
    <w:multiLevelType w:val="hybridMultilevel"/>
    <w:tmpl w:val="C1E878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7764289"/>
    <w:multiLevelType w:val="hybridMultilevel"/>
    <w:tmpl w:val="7E9EF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B7D35EE"/>
    <w:multiLevelType w:val="multilevel"/>
    <w:tmpl w:val="783E4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95581C"/>
    <w:multiLevelType w:val="hybridMultilevel"/>
    <w:tmpl w:val="8D7A21E8"/>
    <w:lvl w:ilvl="0" w:tplc="1D9404D6">
      <w:start w:val="1"/>
      <w:numFmt w:val="bullet"/>
      <w:lvlText w:val="o"/>
      <w:lvlJc w:val="left"/>
      <w:pPr>
        <w:ind w:left="720" w:hanging="360"/>
      </w:pPr>
      <w:rPr>
        <w:rFonts w:ascii="Courier New" w:hAnsi="Courier New" w:cs="Courier New"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13225D0"/>
    <w:multiLevelType w:val="hybridMultilevel"/>
    <w:tmpl w:val="ABA420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4E1127F"/>
    <w:multiLevelType w:val="hybridMultilevel"/>
    <w:tmpl w:val="FFB2F1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4FF0D49"/>
    <w:multiLevelType w:val="hybridMultilevel"/>
    <w:tmpl w:val="A3684E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70645CC"/>
    <w:multiLevelType w:val="hybridMultilevel"/>
    <w:tmpl w:val="EFBA3F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9D68FD"/>
    <w:multiLevelType w:val="multilevel"/>
    <w:tmpl w:val="FBDA5C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CDC36BE"/>
    <w:multiLevelType w:val="hybridMultilevel"/>
    <w:tmpl w:val="AAEA5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1694608"/>
    <w:multiLevelType w:val="hybridMultilevel"/>
    <w:tmpl w:val="A9F45E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1A41D8C"/>
    <w:multiLevelType w:val="hybridMultilevel"/>
    <w:tmpl w:val="735E7086"/>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23" w15:restartNumberingAfterBreak="0">
    <w:nsid w:val="344578DC"/>
    <w:multiLevelType w:val="hybridMultilevel"/>
    <w:tmpl w:val="C38E9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54D02FD"/>
    <w:multiLevelType w:val="hybridMultilevel"/>
    <w:tmpl w:val="DE366B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B236E7B"/>
    <w:multiLevelType w:val="hybridMultilevel"/>
    <w:tmpl w:val="5E9882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C4153A8"/>
    <w:multiLevelType w:val="hybridMultilevel"/>
    <w:tmpl w:val="9B84978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3CEC634A"/>
    <w:multiLevelType w:val="hybridMultilevel"/>
    <w:tmpl w:val="9F923F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D2F64E3"/>
    <w:multiLevelType w:val="hybridMultilevel"/>
    <w:tmpl w:val="2CBC99D8"/>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29" w15:restartNumberingAfterBreak="0">
    <w:nsid w:val="47A82C27"/>
    <w:multiLevelType w:val="hybridMultilevel"/>
    <w:tmpl w:val="074C4B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48A702A2"/>
    <w:multiLevelType w:val="multilevel"/>
    <w:tmpl w:val="45E4C2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4D0876C7"/>
    <w:multiLevelType w:val="hybridMultilevel"/>
    <w:tmpl w:val="E8E64C4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0D07639"/>
    <w:multiLevelType w:val="hybridMultilevel"/>
    <w:tmpl w:val="6F30E2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28045F7"/>
    <w:multiLevelType w:val="hybridMultilevel"/>
    <w:tmpl w:val="B8C4C656"/>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34" w15:restartNumberingAfterBreak="0">
    <w:nsid w:val="586E388A"/>
    <w:multiLevelType w:val="hybridMultilevel"/>
    <w:tmpl w:val="02CA55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212"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A746B7B"/>
    <w:multiLevelType w:val="hybridMultilevel"/>
    <w:tmpl w:val="550AB4C2"/>
    <w:lvl w:ilvl="0" w:tplc="74CACA12">
      <w:numFmt w:val="bullet"/>
      <w:lvlText w:val="•"/>
      <w:lvlJc w:val="left"/>
      <w:pPr>
        <w:ind w:left="1080" w:hanging="72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CEC1DEC"/>
    <w:multiLevelType w:val="hybridMultilevel"/>
    <w:tmpl w:val="5B0648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F9402BD"/>
    <w:multiLevelType w:val="hybridMultilevel"/>
    <w:tmpl w:val="8F367EC2"/>
    <w:lvl w:ilvl="0" w:tplc="74CACA12">
      <w:numFmt w:val="bullet"/>
      <w:lvlText w:val="•"/>
      <w:lvlJc w:val="left"/>
      <w:pPr>
        <w:ind w:left="1080" w:hanging="72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2EA03F1"/>
    <w:multiLevelType w:val="hybridMultilevel"/>
    <w:tmpl w:val="A0E266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4653BBF"/>
    <w:multiLevelType w:val="hybridMultilevel"/>
    <w:tmpl w:val="602C10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64705602"/>
    <w:multiLevelType w:val="hybridMultilevel"/>
    <w:tmpl w:val="8C02CC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6A223F8"/>
    <w:multiLevelType w:val="hybridMultilevel"/>
    <w:tmpl w:val="1DEAFE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67D80DC1"/>
    <w:multiLevelType w:val="hybridMultilevel"/>
    <w:tmpl w:val="C608CE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8734361"/>
    <w:multiLevelType w:val="hybridMultilevel"/>
    <w:tmpl w:val="4AB4349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6A910FED"/>
    <w:multiLevelType w:val="hybridMultilevel"/>
    <w:tmpl w:val="5C26B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E253EA3"/>
    <w:multiLevelType w:val="hybridMultilevel"/>
    <w:tmpl w:val="436614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F920EDE"/>
    <w:multiLevelType w:val="hybridMultilevel"/>
    <w:tmpl w:val="10F6056C"/>
    <w:lvl w:ilvl="0" w:tplc="74CACA12">
      <w:numFmt w:val="bullet"/>
      <w:lvlText w:val="•"/>
      <w:lvlJc w:val="left"/>
      <w:pPr>
        <w:ind w:left="1080" w:hanging="72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00D7A95"/>
    <w:multiLevelType w:val="hybridMultilevel"/>
    <w:tmpl w:val="E892EE98"/>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71F22E4B"/>
    <w:multiLevelType w:val="hybridMultilevel"/>
    <w:tmpl w:val="6EBA6A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72712D3D"/>
    <w:multiLevelType w:val="hybridMultilevel"/>
    <w:tmpl w:val="6C9053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0" w15:restartNumberingAfterBreak="0">
    <w:nsid w:val="73683F06"/>
    <w:multiLevelType w:val="hybridMultilevel"/>
    <w:tmpl w:val="EE583B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44C5501"/>
    <w:multiLevelType w:val="hybridMultilevel"/>
    <w:tmpl w:val="BB9A9D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76F1565D"/>
    <w:multiLevelType w:val="hybridMultilevel"/>
    <w:tmpl w:val="035ADDB4"/>
    <w:lvl w:ilvl="0" w:tplc="74CACA12">
      <w:numFmt w:val="bullet"/>
      <w:lvlText w:val="•"/>
      <w:lvlJc w:val="left"/>
      <w:pPr>
        <w:ind w:left="1080" w:hanging="72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79569A6"/>
    <w:multiLevelType w:val="hybridMultilevel"/>
    <w:tmpl w:val="AFF00E1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78291BAA"/>
    <w:multiLevelType w:val="hybridMultilevel"/>
    <w:tmpl w:val="1C58C0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8BA4432"/>
    <w:multiLevelType w:val="hybridMultilevel"/>
    <w:tmpl w:val="D5DACC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9032FAF"/>
    <w:multiLevelType w:val="hybridMultilevel"/>
    <w:tmpl w:val="09C40B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BC75F1E"/>
    <w:multiLevelType w:val="hybridMultilevel"/>
    <w:tmpl w:val="A7AACC64"/>
    <w:lvl w:ilvl="0" w:tplc="74CACA12">
      <w:numFmt w:val="bullet"/>
      <w:lvlText w:val="•"/>
      <w:lvlJc w:val="left"/>
      <w:pPr>
        <w:ind w:left="1080" w:hanging="72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C6E5B19"/>
    <w:multiLevelType w:val="hybridMultilevel"/>
    <w:tmpl w:val="3836E73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7DD17DC2"/>
    <w:multiLevelType w:val="hybridMultilevel"/>
    <w:tmpl w:val="8244E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7FB814D2"/>
    <w:multiLevelType w:val="hybridMultilevel"/>
    <w:tmpl w:val="F2BEF8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0"/>
  </w:num>
  <w:num w:numId="2">
    <w:abstractNumId w:val="53"/>
  </w:num>
  <w:num w:numId="3">
    <w:abstractNumId w:val="33"/>
  </w:num>
  <w:num w:numId="4">
    <w:abstractNumId w:val="28"/>
  </w:num>
  <w:num w:numId="5">
    <w:abstractNumId w:val="27"/>
  </w:num>
  <w:num w:numId="6">
    <w:abstractNumId w:val="3"/>
  </w:num>
  <w:num w:numId="7">
    <w:abstractNumId w:val="8"/>
  </w:num>
  <w:num w:numId="8">
    <w:abstractNumId w:val="45"/>
  </w:num>
  <w:num w:numId="9">
    <w:abstractNumId w:val="34"/>
  </w:num>
  <w:num w:numId="10">
    <w:abstractNumId w:val="0"/>
  </w:num>
  <w:num w:numId="11">
    <w:abstractNumId w:val="36"/>
  </w:num>
  <w:num w:numId="12">
    <w:abstractNumId w:val="40"/>
  </w:num>
  <w:num w:numId="13">
    <w:abstractNumId w:val="22"/>
  </w:num>
  <w:num w:numId="14">
    <w:abstractNumId w:val="11"/>
  </w:num>
  <w:num w:numId="15">
    <w:abstractNumId w:val="16"/>
  </w:num>
  <w:num w:numId="16">
    <w:abstractNumId w:val="14"/>
  </w:num>
  <w:num w:numId="17">
    <w:abstractNumId w:val="24"/>
  </w:num>
  <w:num w:numId="18">
    <w:abstractNumId w:val="31"/>
  </w:num>
  <w:num w:numId="19">
    <w:abstractNumId w:val="58"/>
  </w:num>
  <w:num w:numId="20">
    <w:abstractNumId w:val="54"/>
  </w:num>
  <w:num w:numId="21">
    <w:abstractNumId w:val="15"/>
  </w:num>
  <w:num w:numId="22">
    <w:abstractNumId w:val="26"/>
  </w:num>
  <w:num w:numId="23">
    <w:abstractNumId w:val="56"/>
  </w:num>
  <w:num w:numId="24">
    <w:abstractNumId w:val="23"/>
  </w:num>
  <w:num w:numId="25">
    <w:abstractNumId w:val="18"/>
  </w:num>
  <w:num w:numId="26">
    <w:abstractNumId w:val="38"/>
  </w:num>
  <w:num w:numId="27">
    <w:abstractNumId w:val="13"/>
  </w:num>
  <w:num w:numId="28">
    <w:abstractNumId w:val="44"/>
  </w:num>
  <w:num w:numId="29">
    <w:abstractNumId w:val="43"/>
  </w:num>
  <w:num w:numId="30">
    <w:abstractNumId w:val="59"/>
  </w:num>
  <w:num w:numId="31">
    <w:abstractNumId w:val="37"/>
  </w:num>
  <w:num w:numId="32">
    <w:abstractNumId w:val="46"/>
  </w:num>
  <w:num w:numId="33">
    <w:abstractNumId w:val="57"/>
  </w:num>
  <w:num w:numId="34">
    <w:abstractNumId w:val="52"/>
  </w:num>
  <w:num w:numId="35">
    <w:abstractNumId w:val="35"/>
  </w:num>
  <w:num w:numId="36">
    <w:abstractNumId w:val="49"/>
  </w:num>
  <w:num w:numId="37">
    <w:abstractNumId w:val="29"/>
  </w:num>
  <w:num w:numId="38">
    <w:abstractNumId w:val="19"/>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num>
  <w:num w:numId="42">
    <w:abstractNumId w:val="9"/>
  </w:num>
  <w:num w:numId="43">
    <w:abstractNumId w:val="55"/>
  </w:num>
  <w:num w:numId="44">
    <w:abstractNumId w:val="25"/>
  </w:num>
  <w:num w:numId="45">
    <w:abstractNumId w:val="17"/>
  </w:num>
  <w:num w:numId="46">
    <w:abstractNumId w:val="50"/>
  </w:num>
  <w:num w:numId="47">
    <w:abstractNumId w:val="42"/>
  </w:num>
  <w:num w:numId="48">
    <w:abstractNumId w:val="7"/>
  </w:num>
  <w:num w:numId="49">
    <w:abstractNumId w:val="47"/>
  </w:num>
  <w:num w:numId="50">
    <w:abstractNumId w:val="41"/>
  </w:num>
  <w:num w:numId="51">
    <w:abstractNumId w:val="51"/>
  </w:num>
  <w:num w:numId="52">
    <w:abstractNumId w:val="5"/>
  </w:num>
  <w:num w:numId="53">
    <w:abstractNumId w:val="2"/>
  </w:num>
  <w:num w:numId="54">
    <w:abstractNumId w:val="60"/>
  </w:num>
  <w:num w:numId="55">
    <w:abstractNumId w:val="32"/>
  </w:num>
  <w:num w:numId="56">
    <w:abstractNumId w:val="48"/>
  </w:num>
  <w:num w:numId="57">
    <w:abstractNumId w:val="12"/>
  </w:num>
  <w:num w:numId="58">
    <w:abstractNumId w:val="21"/>
  </w:num>
  <w:num w:numId="59">
    <w:abstractNumId w:val="1"/>
  </w:num>
  <w:num w:numId="60">
    <w:abstractNumId w:val="20"/>
  </w:num>
  <w:num w:numId="61">
    <w:abstractNumId w:val="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F17"/>
    <w:rsid w:val="00005633"/>
    <w:rsid w:val="00010879"/>
    <w:rsid w:val="00014BC2"/>
    <w:rsid w:val="000208FD"/>
    <w:rsid w:val="00025809"/>
    <w:rsid w:val="000410A2"/>
    <w:rsid w:val="00050730"/>
    <w:rsid w:val="00052A73"/>
    <w:rsid w:val="00054EE1"/>
    <w:rsid w:val="00056F91"/>
    <w:rsid w:val="0005780B"/>
    <w:rsid w:val="000B41BC"/>
    <w:rsid w:val="000B6B55"/>
    <w:rsid w:val="000C2E5A"/>
    <w:rsid w:val="000D1432"/>
    <w:rsid w:val="000D67F3"/>
    <w:rsid w:val="000E1A09"/>
    <w:rsid w:val="000E2D01"/>
    <w:rsid w:val="000E6DC1"/>
    <w:rsid w:val="000E7444"/>
    <w:rsid w:val="000F5A4C"/>
    <w:rsid w:val="000F7A11"/>
    <w:rsid w:val="00103025"/>
    <w:rsid w:val="0010417B"/>
    <w:rsid w:val="00122DE9"/>
    <w:rsid w:val="00125021"/>
    <w:rsid w:val="00130305"/>
    <w:rsid w:val="00131FCE"/>
    <w:rsid w:val="001377FD"/>
    <w:rsid w:val="00142D28"/>
    <w:rsid w:val="00150A5C"/>
    <w:rsid w:val="00151AF3"/>
    <w:rsid w:val="00152E82"/>
    <w:rsid w:val="00153BAE"/>
    <w:rsid w:val="00162C53"/>
    <w:rsid w:val="00173D1C"/>
    <w:rsid w:val="00181BC4"/>
    <w:rsid w:val="001834C1"/>
    <w:rsid w:val="001A53C0"/>
    <w:rsid w:val="001A57D4"/>
    <w:rsid w:val="001A6F7B"/>
    <w:rsid w:val="001B0AF3"/>
    <w:rsid w:val="001B0C7B"/>
    <w:rsid w:val="001C5271"/>
    <w:rsid w:val="001D31A6"/>
    <w:rsid w:val="001D51F4"/>
    <w:rsid w:val="001D5BF6"/>
    <w:rsid w:val="001E630D"/>
    <w:rsid w:val="001E6B22"/>
    <w:rsid w:val="001F13D3"/>
    <w:rsid w:val="00202156"/>
    <w:rsid w:val="00203311"/>
    <w:rsid w:val="002068AB"/>
    <w:rsid w:val="002176AD"/>
    <w:rsid w:val="002229C0"/>
    <w:rsid w:val="00224EC2"/>
    <w:rsid w:val="00245EA3"/>
    <w:rsid w:val="00246B35"/>
    <w:rsid w:val="00256649"/>
    <w:rsid w:val="00261233"/>
    <w:rsid w:val="00271DE2"/>
    <w:rsid w:val="00272400"/>
    <w:rsid w:val="00274FC7"/>
    <w:rsid w:val="00275B84"/>
    <w:rsid w:val="00281E88"/>
    <w:rsid w:val="00282FC0"/>
    <w:rsid w:val="00284DC9"/>
    <w:rsid w:val="002A37A1"/>
    <w:rsid w:val="002A5AA5"/>
    <w:rsid w:val="002B0045"/>
    <w:rsid w:val="002B2044"/>
    <w:rsid w:val="002B2231"/>
    <w:rsid w:val="002D48B0"/>
    <w:rsid w:val="002E0B52"/>
    <w:rsid w:val="002E7A2E"/>
    <w:rsid w:val="002F0CD9"/>
    <w:rsid w:val="002F5088"/>
    <w:rsid w:val="002F7367"/>
    <w:rsid w:val="003000EB"/>
    <w:rsid w:val="00300AF6"/>
    <w:rsid w:val="00307694"/>
    <w:rsid w:val="0031519F"/>
    <w:rsid w:val="00316235"/>
    <w:rsid w:val="003215B1"/>
    <w:rsid w:val="00322358"/>
    <w:rsid w:val="00322687"/>
    <w:rsid w:val="00324CFB"/>
    <w:rsid w:val="00330495"/>
    <w:rsid w:val="0033489E"/>
    <w:rsid w:val="003369C9"/>
    <w:rsid w:val="003371FF"/>
    <w:rsid w:val="00340E21"/>
    <w:rsid w:val="00342AB5"/>
    <w:rsid w:val="0034627B"/>
    <w:rsid w:val="00350EC8"/>
    <w:rsid w:val="003524D8"/>
    <w:rsid w:val="003544E6"/>
    <w:rsid w:val="00360096"/>
    <w:rsid w:val="003623F1"/>
    <w:rsid w:val="003649A4"/>
    <w:rsid w:val="00382062"/>
    <w:rsid w:val="0038489D"/>
    <w:rsid w:val="00385E89"/>
    <w:rsid w:val="003B2BB8"/>
    <w:rsid w:val="003C3CA2"/>
    <w:rsid w:val="003C67A6"/>
    <w:rsid w:val="003D34FF"/>
    <w:rsid w:val="003E5DAB"/>
    <w:rsid w:val="003E6324"/>
    <w:rsid w:val="003F1973"/>
    <w:rsid w:val="003F3CC8"/>
    <w:rsid w:val="00404E59"/>
    <w:rsid w:val="004144A1"/>
    <w:rsid w:val="004148C4"/>
    <w:rsid w:val="00415C0C"/>
    <w:rsid w:val="0043202B"/>
    <w:rsid w:val="00436D6A"/>
    <w:rsid w:val="00440991"/>
    <w:rsid w:val="0045028D"/>
    <w:rsid w:val="00451661"/>
    <w:rsid w:val="004577C0"/>
    <w:rsid w:val="004578C2"/>
    <w:rsid w:val="00457D0E"/>
    <w:rsid w:val="004604A4"/>
    <w:rsid w:val="00471DA8"/>
    <w:rsid w:val="004732E0"/>
    <w:rsid w:val="00473962"/>
    <w:rsid w:val="004910F1"/>
    <w:rsid w:val="004956FF"/>
    <w:rsid w:val="004A6E31"/>
    <w:rsid w:val="004B54CA"/>
    <w:rsid w:val="004C6B1B"/>
    <w:rsid w:val="004D1F7E"/>
    <w:rsid w:val="004D2FBF"/>
    <w:rsid w:val="004D780C"/>
    <w:rsid w:val="004E370D"/>
    <w:rsid w:val="004E525D"/>
    <w:rsid w:val="004E5CBF"/>
    <w:rsid w:val="004E6DB3"/>
    <w:rsid w:val="004E7377"/>
    <w:rsid w:val="004E7CA6"/>
    <w:rsid w:val="004F1560"/>
    <w:rsid w:val="005038EE"/>
    <w:rsid w:val="005059C6"/>
    <w:rsid w:val="00505F73"/>
    <w:rsid w:val="00510126"/>
    <w:rsid w:val="005144FD"/>
    <w:rsid w:val="00526F47"/>
    <w:rsid w:val="00533C32"/>
    <w:rsid w:val="005376EC"/>
    <w:rsid w:val="00544013"/>
    <w:rsid w:val="0054403B"/>
    <w:rsid w:val="0054708C"/>
    <w:rsid w:val="00555E37"/>
    <w:rsid w:val="005571B6"/>
    <w:rsid w:val="00561DF7"/>
    <w:rsid w:val="00564ADC"/>
    <w:rsid w:val="005A4C70"/>
    <w:rsid w:val="005A4E15"/>
    <w:rsid w:val="005B2B7A"/>
    <w:rsid w:val="005B56DE"/>
    <w:rsid w:val="005B7FF4"/>
    <w:rsid w:val="005C3AA9"/>
    <w:rsid w:val="005D00FD"/>
    <w:rsid w:val="005D6862"/>
    <w:rsid w:val="005E2B98"/>
    <w:rsid w:val="005F18E7"/>
    <w:rsid w:val="005F24CF"/>
    <w:rsid w:val="005F7841"/>
    <w:rsid w:val="00602952"/>
    <w:rsid w:val="00603D14"/>
    <w:rsid w:val="00604181"/>
    <w:rsid w:val="00604F5D"/>
    <w:rsid w:val="0061224B"/>
    <w:rsid w:val="00621FC5"/>
    <w:rsid w:val="00632203"/>
    <w:rsid w:val="006333B8"/>
    <w:rsid w:val="00637B02"/>
    <w:rsid w:val="00640495"/>
    <w:rsid w:val="006415B7"/>
    <w:rsid w:val="0064647E"/>
    <w:rsid w:val="00650BFA"/>
    <w:rsid w:val="00653610"/>
    <w:rsid w:val="0065608F"/>
    <w:rsid w:val="006618E8"/>
    <w:rsid w:val="006646FA"/>
    <w:rsid w:val="0066549B"/>
    <w:rsid w:val="00671CD9"/>
    <w:rsid w:val="00675E03"/>
    <w:rsid w:val="00683A84"/>
    <w:rsid w:val="00684396"/>
    <w:rsid w:val="00684AB8"/>
    <w:rsid w:val="006A2BED"/>
    <w:rsid w:val="006A4CE7"/>
    <w:rsid w:val="006A6467"/>
    <w:rsid w:val="006A7535"/>
    <w:rsid w:val="006A7D14"/>
    <w:rsid w:val="006B0BE6"/>
    <w:rsid w:val="006C0251"/>
    <w:rsid w:val="006D02FA"/>
    <w:rsid w:val="006D6FBA"/>
    <w:rsid w:val="006D784C"/>
    <w:rsid w:val="006E79FF"/>
    <w:rsid w:val="006F7CA0"/>
    <w:rsid w:val="00700602"/>
    <w:rsid w:val="007037AF"/>
    <w:rsid w:val="00723341"/>
    <w:rsid w:val="007315E4"/>
    <w:rsid w:val="00732EAE"/>
    <w:rsid w:val="0074222E"/>
    <w:rsid w:val="00756263"/>
    <w:rsid w:val="00757240"/>
    <w:rsid w:val="007577E3"/>
    <w:rsid w:val="0076044C"/>
    <w:rsid w:val="00764F83"/>
    <w:rsid w:val="00766627"/>
    <w:rsid w:val="007806FD"/>
    <w:rsid w:val="007832CF"/>
    <w:rsid w:val="00785261"/>
    <w:rsid w:val="00786DF7"/>
    <w:rsid w:val="00792899"/>
    <w:rsid w:val="00793FCC"/>
    <w:rsid w:val="007B0256"/>
    <w:rsid w:val="007B3400"/>
    <w:rsid w:val="007B799F"/>
    <w:rsid w:val="007C038C"/>
    <w:rsid w:val="007D4E0C"/>
    <w:rsid w:val="007D765E"/>
    <w:rsid w:val="007D7AC6"/>
    <w:rsid w:val="007E469F"/>
    <w:rsid w:val="007F26D4"/>
    <w:rsid w:val="007F3BCF"/>
    <w:rsid w:val="0080010F"/>
    <w:rsid w:val="008067D1"/>
    <w:rsid w:val="00806908"/>
    <w:rsid w:val="008123C1"/>
    <w:rsid w:val="008128A4"/>
    <w:rsid w:val="00821750"/>
    <w:rsid w:val="0083177B"/>
    <w:rsid w:val="0083533D"/>
    <w:rsid w:val="0083612E"/>
    <w:rsid w:val="008477B1"/>
    <w:rsid w:val="00857168"/>
    <w:rsid w:val="00877DA1"/>
    <w:rsid w:val="008847D1"/>
    <w:rsid w:val="0089026B"/>
    <w:rsid w:val="00892B71"/>
    <w:rsid w:val="00897B98"/>
    <w:rsid w:val="008A44CB"/>
    <w:rsid w:val="008B2023"/>
    <w:rsid w:val="008B7F5E"/>
    <w:rsid w:val="008C5136"/>
    <w:rsid w:val="008C51C9"/>
    <w:rsid w:val="008D203D"/>
    <w:rsid w:val="008E734D"/>
    <w:rsid w:val="008F5A1A"/>
    <w:rsid w:val="008F7EF5"/>
    <w:rsid w:val="00904F17"/>
    <w:rsid w:val="0090689F"/>
    <w:rsid w:val="00920064"/>
    <w:rsid w:val="00922394"/>
    <w:rsid w:val="009225F0"/>
    <w:rsid w:val="00926D19"/>
    <w:rsid w:val="00927935"/>
    <w:rsid w:val="00931BFC"/>
    <w:rsid w:val="0093462C"/>
    <w:rsid w:val="009362B7"/>
    <w:rsid w:val="00951E24"/>
    <w:rsid w:val="00953795"/>
    <w:rsid w:val="009566BB"/>
    <w:rsid w:val="00957172"/>
    <w:rsid w:val="0096088E"/>
    <w:rsid w:val="009672F5"/>
    <w:rsid w:val="00974189"/>
    <w:rsid w:val="00974377"/>
    <w:rsid w:val="009752BE"/>
    <w:rsid w:val="00990239"/>
    <w:rsid w:val="009A4C7B"/>
    <w:rsid w:val="009B4569"/>
    <w:rsid w:val="009B63B2"/>
    <w:rsid w:val="009B69BB"/>
    <w:rsid w:val="009B74C2"/>
    <w:rsid w:val="009C78C5"/>
    <w:rsid w:val="009D06E7"/>
    <w:rsid w:val="009D6A72"/>
    <w:rsid w:val="009E404D"/>
    <w:rsid w:val="009F25C7"/>
    <w:rsid w:val="009F39EA"/>
    <w:rsid w:val="00A11250"/>
    <w:rsid w:val="00A1220D"/>
    <w:rsid w:val="00A17343"/>
    <w:rsid w:val="00A2091E"/>
    <w:rsid w:val="00A21022"/>
    <w:rsid w:val="00A21C71"/>
    <w:rsid w:val="00A234F4"/>
    <w:rsid w:val="00A2521B"/>
    <w:rsid w:val="00A30A1A"/>
    <w:rsid w:val="00A359F2"/>
    <w:rsid w:val="00A370BD"/>
    <w:rsid w:val="00A3781C"/>
    <w:rsid w:val="00A409CB"/>
    <w:rsid w:val="00A41EBA"/>
    <w:rsid w:val="00A44F00"/>
    <w:rsid w:val="00A458D5"/>
    <w:rsid w:val="00A4704A"/>
    <w:rsid w:val="00A47F87"/>
    <w:rsid w:val="00A51004"/>
    <w:rsid w:val="00A52F95"/>
    <w:rsid w:val="00A54CF0"/>
    <w:rsid w:val="00A6099E"/>
    <w:rsid w:val="00A63371"/>
    <w:rsid w:val="00A63795"/>
    <w:rsid w:val="00A679F5"/>
    <w:rsid w:val="00A7031E"/>
    <w:rsid w:val="00A73C24"/>
    <w:rsid w:val="00A9501D"/>
    <w:rsid w:val="00AA369D"/>
    <w:rsid w:val="00AA46DD"/>
    <w:rsid w:val="00AA6F11"/>
    <w:rsid w:val="00AB04E7"/>
    <w:rsid w:val="00AB2BF4"/>
    <w:rsid w:val="00AB395B"/>
    <w:rsid w:val="00AB6B87"/>
    <w:rsid w:val="00AB7418"/>
    <w:rsid w:val="00AC4A8A"/>
    <w:rsid w:val="00AC74A6"/>
    <w:rsid w:val="00AD5B49"/>
    <w:rsid w:val="00AE59B3"/>
    <w:rsid w:val="00AE7384"/>
    <w:rsid w:val="00AF3385"/>
    <w:rsid w:val="00AF7F79"/>
    <w:rsid w:val="00B03325"/>
    <w:rsid w:val="00B03F54"/>
    <w:rsid w:val="00B04ED8"/>
    <w:rsid w:val="00B10FCE"/>
    <w:rsid w:val="00B1255E"/>
    <w:rsid w:val="00B3516E"/>
    <w:rsid w:val="00B35580"/>
    <w:rsid w:val="00B366E2"/>
    <w:rsid w:val="00B3796B"/>
    <w:rsid w:val="00B40F04"/>
    <w:rsid w:val="00B40FE8"/>
    <w:rsid w:val="00B44F21"/>
    <w:rsid w:val="00B45F50"/>
    <w:rsid w:val="00B53423"/>
    <w:rsid w:val="00B54E27"/>
    <w:rsid w:val="00B56685"/>
    <w:rsid w:val="00B60D63"/>
    <w:rsid w:val="00B641A9"/>
    <w:rsid w:val="00B672EC"/>
    <w:rsid w:val="00B706C7"/>
    <w:rsid w:val="00B72829"/>
    <w:rsid w:val="00B7343A"/>
    <w:rsid w:val="00B754F0"/>
    <w:rsid w:val="00B91E3E"/>
    <w:rsid w:val="00B965B0"/>
    <w:rsid w:val="00B9704A"/>
    <w:rsid w:val="00BA0F60"/>
    <w:rsid w:val="00BA2DB9"/>
    <w:rsid w:val="00BA7C6E"/>
    <w:rsid w:val="00BB1C6A"/>
    <w:rsid w:val="00BB4777"/>
    <w:rsid w:val="00BE5FCE"/>
    <w:rsid w:val="00BE6BD7"/>
    <w:rsid w:val="00BE7148"/>
    <w:rsid w:val="00BF28ED"/>
    <w:rsid w:val="00BF6595"/>
    <w:rsid w:val="00C049FB"/>
    <w:rsid w:val="00C0524C"/>
    <w:rsid w:val="00C07A86"/>
    <w:rsid w:val="00C1022C"/>
    <w:rsid w:val="00C1124A"/>
    <w:rsid w:val="00C135DF"/>
    <w:rsid w:val="00C21AB8"/>
    <w:rsid w:val="00C24473"/>
    <w:rsid w:val="00C24D3B"/>
    <w:rsid w:val="00C25C95"/>
    <w:rsid w:val="00C36FE9"/>
    <w:rsid w:val="00C51E37"/>
    <w:rsid w:val="00C6029C"/>
    <w:rsid w:val="00C66DA3"/>
    <w:rsid w:val="00C84DD7"/>
    <w:rsid w:val="00C85233"/>
    <w:rsid w:val="00C922D9"/>
    <w:rsid w:val="00C95C51"/>
    <w:rsid w:val="00C962A5"/>
    <w:rsid w:val="00C96D31"/>
    <w:rsid w:val="00CA2ACA"/>
    <w:rsid w:val="00CB0CE5"/>
    <w:rsid w:val="00CB5863"/>
    <w:rsid w:val="00CC6AD8"/>
    <w:rsid w:val="00CD1A9F"/>
    <w:rsid w:val="00CD229C"/>
    <w:rsid w:val="00CE0B02"/>
    <w:rsid w:val="00CE7AF2"/>
    <w:rsid w:val="00CF0B32"/>
    <w:rsid w:val="00CF3D43"/>
    <w:rsid w:val="00CF750B"/>
    <w:rsid w:val="00D040C5"/>
    <w:rsid w:val="00D046A3"/>
    <w:rsid w:val="00D05F97"/>
    <w:rsid w:val="00D06687"/>
    <w:rsid w:val="00D07446"/>
    <w:rsid w:val="00D145A0"/>
    <w:rsid w:val="00D21402"/>
    <w:rsid w:val="00D264E2"/>
    <w:rsid w:val="00D304B7"/>
    <w:rsid w:val="00D350F8"/>
    <w:rsid w:val="00D37AEF"/>
    <w:rsid w:val="00D436FA"/>
    <w:rsid w:val="00D52EE8"/>
    <w:rsid w:val="00D534BC"/>
    <w:rsid w:val="00D65617"/>
    <w:rsid w:val="00D66812"/>
    <w:rsid w:val="00D733DD"/>
    <w:rsid w:val="00D75ED5"/>
    <w:rsid w:val="00D75FF0"/>
    <w:rsid w:val="00D760FB"/>
    <w:rsid w:val="00D81607"/>
    <w:rsid w:val="00D840B1"/>
    <w:rsid w:val="00D90E78"/>
    <w:rsid w:val="00D95ECF"/>
    <w:rsid w:val="00D9730A"/>
    <w:rsid w:val="00DA21F1"/>
    <w:rsid w:val="00DA243A"/>
    <w:rsid w:val="00DB2BAF"/>
    <w:rsid w:val="00DB3D1A"/>
    <w:rsid w:val="00DC5E27"/>
    <w:rsid w:val="00DD28D8"/>
    <w:rsid w:val="00DE2F17"/>
    <w:rsid w:val="00DF39E0"/>
    <w:rsid w:val="00DF6899"/>
    <w:rsid w:val="00DF7BDD"/>
    <w:rsid w:val="00E006E9"/>
    <w:rsid w:val="00E0074D"/>
    <w:rsid w:val="00E017E3"/>
    <w:rsid w:val="00E0611F"/>
    <w:rsid w:val="00E06915"/>
    <w:rsid w:val="00E072FE"/>
    <w:rsid w:val="00E216C5"/>
    <w:rsid w:val="00E24612"/>
    <w:rsid w:val="00E273E4"/>
    <w:rsid w:val="00E40EDB"/>
    <w:rsid w:val="00E44CA1"/>
    <w:rsid w:val="00E53F20"/>
    <w:rsid w:val="00E64792"/>
    <w:rsid w:val="00E71BA5"/>
    <w:rsid w:val="00E738C2"/>
    <w:rsid w:val="00E7798F"/>
    <w:rsid w:val="00E84E13"/>
    <w:rsid w:val="00E85D27"/>
    <w:rsid w:val="00E906FD"/>
    <w:rsid w:val="00E979BA"/>
    <w:rsid w:val="00EC1353"/>
    <w:rsid w:val="00EC1E1F"/>
    <w:rsid w:val="00EC4D32"/>
    <w:rsid w:val="00EC58C3"/>
    <w:rsid w:val="00ED347D"/>
    <w:rsid w:val="00EE279C"/>
    <w:rsid w:val="00EE3EE2"/>
    <w:rsid w:val="00EE7F9B"/>
    <w:rsid w:val="00EF4D33"/>
    <w:rsid w:val="00F065EC"/>
    <w:rsid w:val="00F2719A"/>
    <w:rsid w:val="00F30AFE"/>
    <w:rsid w:val="00F52781"/>
    <w:rsid w:val="00F549EC"/>
    <w:rsid w:val="00F738FE"/>
    <w:rsid w:val="00F74DCB"/>
    <w:rsid w:val="00F80B0A"/>
    <w:rsid w:val="00F91EFB"/>
    <w:rsid w:val="00F91F24"/>
    <w:rsid w:val="00F928B9"/>
    <w:rsid w:val="00F9753B"/>
    <w:rsid w:val="00FA0C9E"/>
    <w:rsid w:val="00FA68F6"/>
    <w:rsid w:val="00FA72F1"/>
    <w:rsid w:val="00FB6846"/>
    <w:rsid w:val="00FC6079"/>
    <w:rsid w:val="00FD31E5"/>
    <w:rsid w:val="00FD3D66"/>
    <w:rsid w:val="00FD4715"/>
    <w:rsid w:val="00FD5F23"/>
    <w:rsid w:val="00FE7B27"/>
    <w:rsid w:val="00FF1232"/>
    <w:rsid w:val="00FF66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26182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AU"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FBF"/>
  </w:style>
  <w:style w:type="paragraph" w:styleId="Heading1">
    <w:name w:val="heading 1"/>
    <w:basedOn w:val="Normal"/>
    <w:next w:val="Normal"/>
    <w:link w:val="Heading1Char"/>
    <w:uiPriority w:val="9"/>
    <w:qFormat/>
    <w:rsid w:val="004D2FBF"/>
    <w:pPr>
      <w:pBdr>
        <w:top w:val="single" w:sz="24" w:space="0" w:color="549E39" w:themeColor="accent1"/>
        <w:left w:val="single" w:sz="24" w:space="0" w:color="549E39" w:themeColor="accent1"/>
        <w:bottom w:val="single" w:sz="24" w:space="0" w:color="549E39" w:themeColor="accent1"/>
        <w:right w:val="single" w:sz="24" w:space="0" w:color="549E39" w:themeColor="accent1"/>
      </w:pBdr>
      <w:shd w:val="clear" w:color="auto" w:fill="549E39"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4D2FBF"/>
    <w:pPr>
      <w:pBdr>
        <w:top w:val="single" w:sz="24" w:space="0" w:color="DAEFD3" w:themeColor="accent1" w:themeTint="33"/>
        <w:left w:val="single" w:sz="24" w:space="0" w:color="DAEFD3" w:themeColor="accent1" w:themeTint="33"/>
        <w:bottom w:val="single" w:sz="24" w:space="0" w:color="DAEFD3" w:themeColor="accent1" w:themeTint="33"/>
        <w:right w:val="single" w:sz="24" w:space="0" w:color="DAEFD3" w:themeColor="accent1" w:themeTint="33"/>
      </w:pBdr>
      <w:shd w:val="clear" w:color="auto" w:fill="DAEFD3"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4D2FBF"/>
    <w:pPr>
      <w:pBdr>
        <w:top w:val="single" w:sz="6" w:space="2" w:color="549E39" w:themeColor="accent1"/>
      </w:pBdr>
      <w:spacing w:before="300" w:after="0"/>
      <w:outlineLvl w:val="2"/>
    </w:pPr>
    <w:rPr>
      <w:caps/>
      <w:color w:val="294E1C" w:themeColor="accent1" w:themeShade="7F"/>
      <w:spacing w:val="15"/>
    </w:rPr>
  </w:style>
  <w:style w:type="paragraph" w:styleId="Heading4">
    <w:name w:val="heading 4"/>
    <w:basedOn w:val="Normal"/>
    <w:next w:val="Normal"/>
    <w:link w:val="Heading4Char"/>
    <w:uiPriority w:val="9"/>
    <w:unhideWhenUsed/>
    <w:qFormat/>
    <w:rsid w:val="004D2FBF"/>
    <w:pPr>
      <w:pBdr>
        <w:top w:val="dotted" w:sz="6" w:space="2" w:color="549E39" w:themeColor="accent1"/>
      </w:pBdr>
      <w:spacing w:before="200" w:after="0"/>
      <w:outlineLvl w:val="3"/>
    </w:pPr>
    <w:rPr>
      <w:caps/>
      <w:color w:val="3E762A" w:themeColor="accent1" w:themeShade="BF"/>
      <w:spacing w:val="10"/>
    </w:rPr>
  </w:style>
  <w:style w:type="paragraph" w:styleId="Heading5">
    <w:name w:val="heading 5"/>
    <w:basedOn w:val="Normal"/>
    <w:next w:val="Normal"/>
    <w:link w:val="Heading5Char"/>
    <w:uiPriority w:val="9"/>
    <w:unhideWhenUsed/>
    <w:qFormat/>
    <w:rsid w:val="004D2FBF"/>
    <w:pPr>
      <w:pBdr>
        <w:bottom w:val="single" w:sz="6" w:space="1" w:color="549E39" w:themeColor="accent1"/>
      </w:pBdr>
      <w:spacing w:before="200" w:after="0"/>
      <w:outlineLvl w:val="4"/>
    </w:pPr>
    <w:rPr>
      <w:caps/>
      <w:color w:val="3E762A" w:themeColor="accent1" w:themeShade="BF"/>
      <w:spacing w:val="10"/>
    </w:rPr>
  </w:style>
  <w:style w:type="paragraph" w:styleId="Heading6">
    <w:name w:val="heading 6"/>
    <w:basedOn w:val="Normal"/>
    <w:next w:val="Normal"/>
    <w:link w:val="Heading6Char"/>
    <w:uiPriority w:val="9"/>
    <w:unhideWhenUsed/>
    <w:qFormat/>
    <w:rsid w:val="004D2FBF"/>
    <w:pPr>
      <w:pBdr>
        <w:bottom w:val="dotted" w:sz="6" w:space="1" w:color="549E39" w:themeColor="accent1"/>
      </w:pBdr>
      <w:spacing w:before="200" w:after="0"/>
      <w:outlineLvl w:val="5"/>
    </w:pPr>
    <w:rPr>
      <w:caps/>
      <w:color w:val="3E762A" w:themeColor="accent1" w:themeShade="BF"/>
      <w:spacing w:val="10"/>
    </w:rPr>
  </w:style>
  <w:style w:type="paragraph" w:styleId="Heading7">
    <w:name w:val="heading 7"/>
    <w:basedOn w:val="Normal"/>
    <w:next w:val="Normal"/>
    <w:link w:val="Heading7Char"/>
    <w:uiPriority w:val="9"/>
    <w:unhideWhenUsed/>
    <w:qFormat/>
    <w:rsid w:val="004D2FBF"/>
    <w:pPr>
      <w:spacing w:before="200" w:after="0"/>
      <w:outlineLvl w:val="6"/>
    </w:pPr>
    <w:rPr>
      <w:caps/>
      <w:color w:val="3E762A" w:themeColor="accent1" w:themeShade="BF"/>
      <w:spacing w:val="10"/>
    </w:rPr>
  </w:style>
  <w:style w:type="paragraph" w:styleId="Heading8">
    <w:name w:val="heading 8"/>
    <w:basedOn w:val="Normal"/>
    <w:next w:val="Normal"/>
    <w:link w:val="Heading8Char"/>
    <w:uiPriority w:val="9"/>
    <w:unhideWhenUsed/>
    <w:qFormat/>
    <w:rsid w:val="004D2FBF"/>
    <w:pPr>
      <w:spacing w:before="200" w:after="0"/>
      <w:outlineLvl w:val="7"/>
    </w:pPr>
    <w:rPr>
      <w:caps/>
      <w:spacing w:val="10"/>
      <w:sz w:val="18"/>
      <w:szCs w:val="18"/>
    </w:rPr>
  </w:style>
  <w:style w:type="paragraph" w:styleId="Heading9">
    <w:name w:val="heading 9"/>
    <w:basedOn w:val="Normal"/>
    <w:next w:val="Normal"/>
    <w:link w:val="Heading9Char"/>
    <w:uiPriority w:val="9"/>
    <w:unhideWhenUsed/>
    <w:qFormat/>
    <w:rsid w:val="004D2FBF"/>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FBF"/>
    <w:rPr>
      <w:caps/>
      <w:color w:val="FFFFFF" w:themeColor="background1"/>
      <w:spacing w:val="15"/>
      <w:sz w:val="22"/>
      <w:szCs w:val="22"/>
      <w:shd w:val="clear" w:color="auto" w:fill="549E39" w:themeFill="accent1"/>
    </w:rPr>
  </w:style>
  <w:style w:type="character" w:customStyle="1" w:styleId="Heading2Char">
    <w:name w:val="Heading 2 Char"/>
    <w:basedOn w:val="DefaultParagraphFont"/>
    <w:link w:val="Heading2"/>
    <w:uiPriority w:val="9"/>
    <w:rsid w:val="004D2FBF"/>
    <w:rPr>
      <w:caps/>
      <w:spacing w:val="15"/>
      <w:shd w:val="clear" w:color="auto" w:fill="DAEFD3" w:themeFill="accent1" w:themeFillTint="33"/>
    </w:rPr>
  </w:style>
  <w:style w:type="paragraph" w:styleId="NoSpacing">
    <w:name w:val="No Spacing"/>
    <w:link w:val="NoSpacingChar"/>
    <w:uiPriority w:val="1"/>
    <w:qFormat/>
    <w:rsid w:val="004D2FBF"/>
    <w:pPr>
      <w:spacing w:after="0" w:line="240" w:lineRule="auto"/>
    </w:pPr>
  </w:style>
  <w:style w:type="character" w:customStyle="1" w:styleId="Heading3Char">
    <w:name w:val="Heading 3 Char"/>
    <w:basedOn w:val="DefaultParagraphFont"/>
    <w:link w:val="Heading3"/>
    <w:uiPriority w:val="9"/>
    <w:rsid w:val="004D2FBF"/>
    <w:rPr>
      <w:caps/>
      <w:color w:val="294E1C" w:themeColor="accent1" w:themeShade="7F"/>
      <w:spacing w:val="15"/>
    </w:rPr>
  </w:style>
  <w:style w:type="character" w:customStyle="1" w:styleId="Heading4Char">
    <w:name w:val="Heading 4 Char"/>
    <w:basedOn w:val="DefaultParagraphFont"/>
    <w:link w:val="Heading4"/>
    <w:uiPriority w:val="9"/>
    <w:rsid w:val="004D2FBF"/>
    <w:rPr>
      <w:caps/>
      <w:color w:val="3E762A" w:themeColor="accent1" w:themeShade="BF"/>
      <w:spacing w:val="10"/>
    </w:rPr>
  </w:style>
  <w:style w:type="character" w:customStyle="1" w:styleId="Heading5Char">
    <w:name w:val="Heading 5 Char"/>
    <w:basedOn w:val="DefaultParagraphFont"/>
    <w:link w:val="Heading5"/>
    <w:uiPriority w:val="9"/>
    <w:rsid w:val="004D2FBF"/>
    <w:rPr>
      <w:caps/>
      <w:color w:val="3E762A" w:themeColor="accent1" w:themeShade="BF"/>
      <w:spacing w:val="10"/>
    </w:rPr>
  </w:style>
  <w:style w:type="character" w:customStyle="1" w:styleId="Heading6Char">
    <w:name w:val="Heading 6 Char"/>
    <w:basedOn w:val="DefaultParagraphFont"/>
    <w:link w:val="Heading6"/>
    <w:uiPriority w:val="9"/>
    <w:rsid w:val="004D2FBF"/>
    <w:rPr>
      <w:caps/>
      <w:color w:val="3E762A" w:themeColor="accent1" w:themeShade="BF"/>
      <w:spacing w:val="10"/>
    </w:rPr>
  </w:style>
  <w:style w:type="character" w:customStyle="1" w:styleId="Heading7Char">
    <w:name w:val="Heading 7 Char"/>
    <w:basedOn w:val="DefaultParagraphFont"/>
    <w:link w:val="Heading7"/>
    <w:uiPriority w:val="9"/>
    <w:rsid w:val="004D2FBF"/>
    <w:rPr>
      <w:caps/>
      <w:color w:val="3E762A" w:themeColor="accent1" w:themeShade="BF"/>
      <w:spacing w:val="10"/>
    </w:rPr>
  </w:style>
  <w:style w:type="character" w:customStyle="1" w:styleId="Heading8Char">
    <w:name w:val="Heading 8 Char"/>
    <w:basedOn w:val="DefaultParagraphFont"/>
    <w:link w:val="Heading8"/>
    <w:uiPriority w:val="9"/>
    <w:rsid w:val="004D2FBF"/>
    <w:rPr>
      <w:caps/>
      <w:spacing w:val="10"/>
      <w:sz w:val="18"/>
      <w:szCs w:val="18"/>
    </w:rPr>
  </w:style>
  <w:style w:type="character" w:customStyle="1" w:styleId="Heading9Char">
    <w:name w:val="Heading 9 Char"/>
    <w:basedOn w:val="DefaultParagraphFont"/>
    <w:link w:val="Heading9"/>
    <w:uiPriority w:val="9"/>
    <w:rsid w:val="004D2FBF"/>
    <w:rPr>
      <w:i/>
      <w:iCs/>
      <w:caps/>
      <w:spacing w:val="10"/>
      <w:sz w:val="18"/>
      <w:szCs w:val="18"/>
    </w:rPr>
  </w:style>
  <w:style w:type="paragraph" w:styleId="Title">
    <w:name w:val="Title"/>
    <w:basedOn w:val="Normal"/>
    <w:next w:val="Normal"/>
    <w:link w:val="TitleChar"/>
    <w:uiPriority w:val="10"/>
    <w:qFormat/>
    <w:rsid w:val="004D2FBF"/>
    <w:pPr>
      <w:spacing w:before="0" w:after="0"/>
    </w:pPr>
    <w:rPr>
      <w:rFonts w:asciiTheme="majorHAnsi" w:eastAsiaTheme="majorEastAsia" w:hAnsiTheme="majorHAnsi" w:cstheme="majorBidi"/>
      <w:caps/>
      <w:color w:val="549E39" w:themeColor="accent1"/>
      <w:spacing w:val="10"/>
      <w:sz w:val="52"/>
      <w:szCs w:val="52"/>
    </w:rPr>
  </w:style>
  <w:style w:type="character" w:customStyle="1" w:styleId="TitleChar">
    <w:name w:val="Title Char"/>
    <w:basedOn w:val="DefaultParagraphFont"/>
    <w:link w:val="Title"/>
    <w:uiPriority w:val="10"/>
    <w:rsid w:val="004D2FBF"/>
    <w:rPr>
      <w:rFonts w:asciiTheme="majorHAnsi" w:eastAsiaTheme="majorEastAsia" w:hAnsiTheme="majorHAnsi" w:cstheme="majorBidi"/>
      <w:caps/>
      <w:color w:val="549E39" w:themeColor="accent1"/>
      <w:spacing w:val="10"/>
      <w:sz w:val="52"/>
      <w:szCs w:val="52"/>
    </w:rPr>
  </w:style>
  <w:style w:type="paragraph" w:styleId="Subtitle">
    <w:name w:val="Subtitle"/>
    <w:basedOn w:val="Normal"/>
    <w:next w:val="Normal"/>
    <w:link w:val="SubtitleChar"/>
    <w:uiPriority w:val="11"/>
    <w:qFormat/>
    <w:rsid w:val="004D2FBF"/>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4D2FBF"/>
    <w:rPr>
      <w:caps/>
      <w:color w:val="595959" w:themeColor="text1" w:themeTint="A6"/>
      <w:spacing w:val="10"/>
      <w:sz w:val="21"/>
      <w:szCs w:val="21"/>
    </w:rPr>
  </w:style>
  <w:style w:type="character" w:styleId="SubtleEmphasis">
    <w:name w:val="Subtle Emphasis"/>
    <w:uiPriority w:val="19"/>
    <w:qFormat/>
    <w:rsid w:val="004D2FBF"/>
    <w:rPr>
      <w:i/>
      <w:iCs/>
      <w:color w:val="294E1C" w:themeColor="accent1" w:themeShade="7F"/>
    </w:rPr>
  </w:style>
  <w:style w:type="character" w:styleId="Strong">
    <w:name w:val="Strong"/>
    <w:uiPriority w:val="22"/>
    <w:qFormat/>
    <w:rsid w:val="004D2FBF"/>
    <w:rPr>
      <w:b/>
      <w:bCs/>
    </w:rPr>
  </w:style>
  <w:style w:type="paragraph" w:styleId="ListParagraph">
    <w:name w:val="List Paragraph"/>
    <w:aliases w:val="List Paragraph1,Recommendation,List Paragraph11,L,Bullet Point,Bullet points,Content descriptions,Bullet point,List Paragraph Number,Bulleted Para,NFP GP Bulleted List,bullet point list,List Bullet Cab,Dot Point Lvl 1,List Paragraph111"/>
    <w:basedOn w:val="Normal"/>
    <w:link w:val="ListParagraphChar"/>
    <w:uiPriority w:val="34"/>
    <w:qFormat/>
    <w:rsid w:val="004B54CA"/>
    <w:pPr>
      <w:ind w:left="720"/>
      <w:contextualSpacing/>
    </w:pPr>
  </w:style>
  <w:style w:type="character" w:styleId="Emphasis">
    <w:name w:val="Emphasis"/>
    <w:uiPriority w:val="20"/>
    <w:qFormat/>
    <w:rsid w:val="004D2FBF"/>
    <w:rPr>
      <w:caps/>
      <w:color w:val="294E1C" w:themeColor="accent1" w:themeShade="7F"/>
      <w:spacing w:val="5"/>
    </w:rPr>
  </w:style>
  <w:style w:type="character" w:styleId="IntenseEmphasis">
    <w:name w:val="Intense Emphasis"/>
    <w:uiPriority w:val="21"/>
    <w:qFormat/>
    <w:rsid w:val="004D2FBF"/>
    <w:rPr>
      <w:b/>
      <w:bCs/>
      <w:caps/>
      <w:color w:val="294E1C" w:themeColor="accent1" w:themeShade="7F"/>
      <w:spacing w:val="10"/>
    </w:rPr>
  </w:style>
  <w:style w:type="paragraph" w:styleId="Quote">
    <w:name w:val="Quote"/>
    <w:basedOn w:val="Normal"/>
    <w:next w:val="Normal"/>
    <w:link w:val="QuoteChar"/>
    <w:uiPriority w:val="29"/>
    <w:qFormat/>
    <w:rsid w:val="004D2FBF"/>
    <w:rPr>
      <w:i/>
      <w:iCs/>
      <w:sz w:val="24"/>
      <w:szCs w:val="24"/>
    </w:rPr>
  </w:style>
  <w:style w:type="character" w:customStyle="1" w:styleId="QuoteChar">
    <w:name w:val="Quote Char"/>
    <w:basedOn w:val="DefaultParagraphFont"/>
    <w:link w:val="Quote"/>
    <w:uiPriority w:val="29"/>
    <w:rsid w:val="004D2FBF"/>
    <w:rPr>
      <w:i/>
      <w:iCs/>
      <w:sz w:val="24"/>
      <w:szCs w:val="24"/>
    </w:rPr>
  </w:style>
  <w:style w:type="paragraph" w:styleId="IntenseQuote">
    <w:name w:val="Intense Quote"/>
    <w:basedOn w:val="Normal"/>
    <w:next w:val="Normal"/>
    <w:link w:val="IntenseQuoteChar"/>
    <w:uiPriority w:val="30"/>
    <w:qFormat/>
    <w:rsid w:val="004D2FBF"/>
    <w:pPr>
      <w:spacing w:before="240" w:after="240" w:line="240" w:lineRule="auto"/>
      <w:ind w:left="1080" w:right="1080"/>
      <w:jc w:val="center"/>
    </w:pPr>
    <w:rPr>
      <w:color w:val="549E39" w:themeColor="accent1"/>
      <w:sz w:val="24"/>
      <w:szCs w:val="24"/>
    </w:rPr>
  </w:style>
  <w:style w:type="character" w:customStyle="1" w:styleId="IntenseQuoteChar">
    <w:name w:val="Intense Quote Char"/>
    <w:basedOn w:val="DefaultParagraphFont"/>
    <w:link w:val="IntenseQuote"/>
    <w:uiPriority w:val="30"/>
    <w:rsid w:val="004D2FBF"/>
    <w:rPr>
      <w:color w:val="549E39" w:themeColor="accent1"/>
      <w:sz w:val="24"/>
      <w:szCs w:val="24"/>
    </w:rPr>
  </w:style>
  <w:style w:type="character" w:styleId="SubtleReference">
    <w:name w:val="Subtle Reference"/>
    <w:uiPriority w:val="31"/>
    <w:qFormat/>
    <w:rsid w:val="004D2FBF"/>
    <w:rPr>
      <w:b/>
      <w:bCs/>
      <w:color w:val="549E39" w:themeColor="accent1"/>
    </w:rPr>
  </w:style>
  <w:style w:type="character" w:styleId="IntenseReference">
    <w:name w:val="Intense Reference"/>
    <w:uiPriority w:val="32"/>
    <w:qFormat/>
    <w:rsid w:val="004D2FBF"/>
    <w:rPr>
      <w:b/>
      <w:bCs/>
      <w:i/>
      <w:iCs/>
      <w:caps/>
      <w:color w:val="549E39" w:themeColor="accent1"/>
    </w:rPr>
  </w:style>
  <w:style w:type="character" w:styleId="BookTitle">
    <w:name w:val="Book Title"/>
    <w:uiPriority w:val="33"/>
    <w:qFormat/>
    <w:rsid w:val="004D2FBF"/>
    <w:rPr>
      <w:b/>
      <w:bCs/>
      <w:i/>
      <w:iCs/>
      <w:spacing w:val="0"/>
    </w:rPr>
  </w:style>
  <w:style w:type="paragraph" w:styleId="Caption">
    <w:name w:val="caption"/>
    <w:basedOn w:val="Normal"/>
    <w:next w:val="Normal"/>
    <w:uiPriority w:val="35"/>
    <w:semiHidden/>
    <w:unhideWhenUsed/>
    <w:qFormat/>
    <w:rsid w:val="004D2FBF"/>
    <w:rPr>
      <w:b/>
      <w:bCs/>
      <w:color w:val="3E762A" w:themeColor="accent1" w:themeShade="BF"/>
      <w:sz w:val="16"/>
      <w:szCs w:val="16"/>
    </w:rPr>
  </w:style>
  <w:style w:type="paragraph" w:styleId="TOCHeading">
    <w:name w:val="TOC Heading"/>
    <w:basedOn w:val="Heading1"/>
    <w:next w:val="Normal"/>
    <w:uiPriority w:val="39"/>
    <w:unhideWhenUsed/>
    <w:qFormat/>
    <w:rsid w:val="004D2FBF"/>
    <w:pPr>
      <w:outlineLvl w:val="9"/>
    </w:pPr>
  </w:style>
  <w:style w:type="character" w:customStyle="1" w:styleId="NoSpacingChar">
    <w:name w:val="No Spacing Char"/>
    <w:basedOn w:val="DefaultParagraphFont"/>
    <w:link w:val="NoSpacing"/>
    <w:uiPriority w:val="1"/>
    <w:rsid w:val="004B54CA"/>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paragraph" w:styleId="TOC1">
    <w:name w:val="toc 1"/>
    <w:basedOn w:val="Normal"/>
    <w:next w:val="Normal"/>
    <w:autoRedefine/>
    <w:uiPriority w:val="39"/>
    <w:unhideWhenUsed/>
    <w:rsid w:val="007037AF"/>
    <w:pPr>
      <w:spacing w:after="100"/>
    </w:pPr>
  </w:style>
  <w:style w:type="paragraph" w:styleId="TOC2">
    <w:name w:val="toc 2"/>
    <w:basedOn w:val="Normal"/>
    <w:next w:val="Normal"/>
    <w:autoRedefine/>
    <w:uiPriority w:val="39"/>
    <w:unhideWhenUsed/>
    <w:rsid w:val="007037AF"/>
    <w:pPr>
      <w:spacing w:after="100"/>
      <w:ind w:left="200"/>
    </w:pPr>
  </w:style>
  <w:style w:type="paragraph" w:styleId="TOC3">
    <w:name w:val="toc 3"/>
    <w:basedOn w:val="Normal"/>
    <w:next w:val="Normal"/>
    <w:autoRedefine/>
    <w:uiPriority w:val="39"/>
    <w:unhideWhenUsed/>
    <w:rsid w:val="007037AF"/>
    <w:pPr>
      <w:spacing w:after="100"/>
      <w:ind w:left="400"/>
    </w:pPr>
  </w:style>
  <w:style w:type="character" w:styleId="Hyperlink">
    <w:name w:val="Hyperlink"/>
    <w:basedOn w:val="DefaultParagraphFont"/>
    <w:uiPriority w:val="99"/>
    <w:unhideWhenUsed/>
    <w:rsid w:val="007037AF"/>
    <w:rPr>
      <w:color w:val="6B9F25" w:themeColor="hyperlink"/>
      <w:u w:val="single"/>
    </w:rPr>
  </w:style>
  <w:style w:type="character" w:customStyle="1" w:styleId="ListParagraphChar">
    <w:name w:val="List Paragraph Char"/>
    <w:aliases w:val="List Paragraph1 Char,Recommendation Char,List Paragraph11 Char,L Char,Bullet Point Char,Bullet points Char,Content descriptions Char,Bullet point Char,List Paragraph Number Char,Bulleted Para Char,NFP GP Bulleted List Char"/>
    <w:basedOn w:val="DefaultParagraphFont"/>
    <w:link w:val="ListParagraph"/>
    <w:uiPriority w:val="34"/>
    <w:qFormat/>
    <w:locked/>
    <w:rsid w:val="009B4569"/>
  </w:style>
  <w:style w:type="table" w:styleId="TableGrid">
    <w:name w:val="Table Grid"/>
    <w:basedOn w:val="TableNormal"/>
    <w:uiPriority w:val="39"/>
    <w:rsid w:val="009B4569"/>
    <w:pPr>
      <w:spacing w:before="0" w:after="0" w:line="240" w:lineRule="auto"/>
    </w:pPr>
    <w:rPr>
      <w:rFonts w:eastAsiaTheme="minorHAnsi"/>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456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4569"/>
    <w:rPr>
      <w:rFonts w:ascii="Segoe UI" w:hAnsi="Segoe UI" w:cs="Segoe UI"/>
      <w:sz w:val="18"/>
      <w:szCs w:val="18"/>
    </w:rPr>
  </w:style>
  <w:style w:type="paragraph" w:styleId="FootnoteText">
    <w:name w:val="footnote text"/>
    <w:basedOn w:val="Normal"/>
    <w:link w:val="FootnoteTextChar"/>
    <w:uiPriority w:val="99"/>
    <w:semiHidden/>
    <w:unhideWhenUsed/>
    <w:rsid w:val="005B56DE"/>
    <w:pPr>
      <w:spacing w:before="0" w:after="0" w:line="240" w:lineRule="auto"/>
    </w:pPr>
    <w:rPr>
      <w:rFonts w:ascii="Arial" w:eastAsiaTheme="minorHAnsi" w:hAnsi="Arial" w:cs="Arial"/>
      <w:color w:val="4AB5C4" w:themeColor="accent5"/>
    </w:rPr>
  </w:style>
  <w:style w:type="character" w:customStyle="1" w:styleId="FootnoteTextChar">
    <w:name w:val="Footnote Text Char"/>
    <w:basedOn w:val="DefaultParagraphFont"/>
    <w:link w:val="FootnoteText"/>
    <w:uiPriority w:val="99"/>
    <w:semiHidden/>
    <w:rsid w:val="005B56DE"/>
    <w:rPr>
      <w:rFonts w:ascii="Arial" w:eastAsiaTheme="minorHAnsi" w:hAnsi="Arial" w:cs="Arial"/>
      <w:color w:val="4AB5C4" w:themeColor="accent5"/>
    </w:rPr>
  </w:style>
  <w:style w:type="character" w:styleId="FootnoteReference">
    <w:name w:val="footnote reference"/>
    <w:basedOn w:val="DefaultParagraphFont"/>
    <w:uiPriority w:val="99"/>
    <w:semiHidden/>
    <w:unhideWhenUsed/>
    <w:rsid w:val="005B56DE"/>
    <w:rPr>
      <w:vertAlign w:val="superscript"/>
    </w:rPr>
  </w:style>
  <w:style w:type="table" w:styleId="GridTable4-Accent1">
    <w:name w:val="Grid Table 4 Accent 1"/>
    <w:basedOn w:val="TableNormal"/>
    <w:uiPriority w:val="49"/>
    <w:rsid w:val="00DA21F1"/>
    <w:pPr>
      <w:spacing w:after="0" w:line="240" w:lineRule="auto"/>
    </w:pPr>
    <w:tblPr>
      <w:tblStyleRowBandSize w:val="1"/>
      <w:tblStyleColBandSize w:val="1"/>
      <w:tblBorders>
        <w:top w:val="single" w:sz="4" w:space="0" w:color="93D07C" w:themeColor="accent1" w:themeTint="99"/>
        <w:left w:val="single" w:sz="4" w:space="0" w:color="93D07C" w:themeColor="accent1" w:themeTint="99"/>
        <w:bottom w:val="single" w:sz="4" w:space="0" w:color="93D07C" w:themeColor="accent1" w:themeTint="99"/>
        <w:right w:val="single" w:sz="4" w:space="0" w:color="93D07C" w:themeColor="accent1" w:themeTint="99"/>
        <w:insideH w:val="single" w:sz="4" w:space="0" w:color="93D07C" w:themeColor="accent1" w:themeTint="99"/>
        <w:insideV w:val="single" w:sz="4" w:space="0" w:color="93D07C" w:themeColor="accent1" w:themeTint="99"/>
      </w:tblBorders>
    </w:tblPr>
    <w:tblStylePr w:type="firstRow">
      <w:rPr>
        <w:b/>
        <w:bCs/>
        <w:color w:val="FFFFFF" w:themeColor="background1"/>
      </w:rPr>
      <w:tblPr/>
      <w:tcPr>
        <w:tcBorders>
          <w:top w:val="single" w:sz="4" w:space="0" w:color="549E39" w:themeColor="accent1"/>
          <w:left w:val="single" w:sz="4" w:space="0" w:color="549E39" w:themeColor="accent1"/>
          <w:bottom w:val="single" w:sz="4" w:space="0" w:color="549E39" w:themeColor="accent1"/>
          <w:right w:val="single" w:sz="4" w:space="0" w:color="549E39" w:themeColor="accent1"/>
          <w:insideH w:val="nil"/>
          <w:insideV w:val="nil"/>
        </w:tcBorders>
        <w:shd w:val="clear" w:color="auto" w:fill="549E39" w:themeFill="accent1"/>
      </w:tcPr>
    </w:tblStylePr>
    <w:tblStylePr w:type="lastRow">
      <w:rPr>
        <w:b/>
        <w:bCs/>
      </w:rPr>
      <w:tblPr/>
      <w:tcPr>
        <w:tcBorders>
          <w:top w:val="double" w:sz="4" w:space="0" w:color="549E39" w:themeColor="accent1"/>
        </w:tcBorders>
      </w:tcPr>
    </w:tblStylePr>
    <w:tblStylePr w:type="firstCol">
      <w:rPr>
        <w:b/>
        <w:bCs/>
      </w:rPr>
    </w:tblStylePr>
    <w:tblStylePr w:type="lastCol">
      <w:rPr>
        <w:b/>
        <w:bCs/>
      </w:rPr>
    </w:tblStylePr>
    <w:tblStylePr w:type="band1Vert">
      <w:tblPr/>
      <w:tcPr>
        <w:shd w:val="clear" w:color="auto" w:fill="DAEFD3" w:themeFill="accent1" w:themeFillTint="33"/>
      </w:tcPr>
    </w:tblStylePr>
    <w:tblStylePr w:type="band1Horz">
      <w:tblPr/>
      <w:tcPr>
        <w:shd w:val="clear" w:color="auto" w:fill="DAEFD3" w:themeFill="accent1" w:themeFillTint="33"/>
      </w:tcPr>
    </w:tblStylePr>
  </w:style>
  <w:style w:type="table" w:styleId="GridTable4-Accent2">
    <w:name w:val="Grid Table 4 Accent 2"/>
    <w:basedOn w:val="TableNormal"/>
    <w:uiPriority w:val="49"/>
    <w:rsid w:val="00DA21F1"/>
    <w:pPr>
      <w:spacing w:after="0" w:line="240" w:lineRule="auto"/>
    </w:pPr>
    <w:tblPr>
      <w:tblStyleRowBandSize w:val="1"/>
      <w:tblStyleColBandSize w:val="1"/>
      <w:tblBorders>
        <w:top w:val="single" w:sz="4" w:space="0" w:color="BADB7D" w:themeColor="accent2" w:themeTint="99"/>
        <w:left w:val="single" w:sz="4" w:space="0" w:color="BADB7D" w:themeColor="accent2" w:themeTint="99"/>
        <w:bottom w:val="single" w:sz="4" w:space="0" w:color="BADB7D" w:themeColor="accent2" w:themeTint="99"/>
        <w:right w:val="single" w:sz="4" w:space="0" w:color="BADB7D" w:themeColor="accent2" w:themeTint="99"/>
        <w:insideH w:val="single" w:sz="4" w:space="0" w:color="BADB7D" w:themeColor="accent2" w:themeTint="99"/>
        <w:insideV w:val="single" w:sz="4" w:space="0" w:color="BADB7D" w:themeColor="accent2" w:themeTint="99"/>
      </w:tblBorders>
    </w:tblPr>
    <w:tblStylePr w:type="firstRow">
      <w:rPr>
        <w:b/>
        <w:bCs/>
        <w:color w:val="FFFFFF" w:themeColor="background1"/>
      </w:rPr>
      <w:tblPr/>
      <w:tcPr>
        <w:tcBorders>
          <w:top w:val="single" w:sz="4" w:space="0" w:color="8AB833" w:themeColor="accent2"/>
          <w:left w:val="single" w:sz="4" w:space="0" w:color="8AB833" w:themeColor="accent2"/>
          <w:bottom w:val="single" w:sz="4" w:space="0" w:color="8AB833" w:themeColor="accent2"/>
          <w:right w:val="single" w:sz="4" w:space="0" w:color="8AB833" w:themeColor="accent2"/>
          <w:insideH w:val="nil"/>
          <w:insideV w:val="nil"/>
        </w:tcBorders>
        <w:shd w:val="clear" w:color="auto" w:fill="8AB833" w:themeFill="accent2"/>
      </w:tcPr>
    </w:tblStylePr>
    <w:tblStylePr w:type="lastRow">
      <w:rPr>
        <w:b/>
        <w:bCs/>
      </w:rPr>
      <w:tblPr/>
      <w:tcPr>
        <w:tcBorders>
          <w:top w:val="double" w:sz="4" w:space="0" w:color="8AB833" w:themeColor="accent2"/>
        </w:tcBorders>
      </w:tcPr>
    </w:tblStylePr>
    <w:tblStylePr w:type="firstCol">
      <w:rPr>
        <w:b/>
        <w:bCs/>
      </w:rPr>
    </w:tblStylePr>
    <w:tblStylePr w:type="lastCol">
      <w:rPr>
        <w:b/>
        <w:bCs/>
      </w:rPr>
    </w:tblStylePr>
    <w:tblStylePr w:type="band1Vert">
      <w:tblPr/>
      <w:tcPr>
        <w:shd w:val="clear" w:color="auto" w:fill="E8F3D3" w:themeFill="accent2" w:themeFillTint="33"/>
      </w:tcPr>
    </w:tblStylePr>
    <w:tblStylePr w:type="band1Horz">
      <w:tblPr/>
      <w:tcPr>
        <w:shd w:val="clear" w:color="auto" w:fill="E8F3D3" w:themeFill="accent2" w:themeFillTint="33"/>
      </w:tcPr>
    </w:tblStylePr>
  </w:style>
  <w:style w:type="character" w:styleId="CommentReference">
    <w:name w:val="annotation reference"/>
    <w:basedOn w:val="DefaultParagraphFont"/>
    <w:uiPriority w:val="99"/>
    <w:unhideWhenUsed/>
    <w:rsid w:val="00382062"/>
    <w:rPr>
      <w:sz w:val="16"/>
      <w:szCs w:val="16"/>
    </w:rPr>
  </w:style>
  <w:style w:type="paragraph" w:styleId="CommentText">
    <w:name w:val="annotation text"/>
    <w:basedOn w:val="Normal"/>
    <w:link w:val="CommentTextChar"/>
    <w:uiPriority w:val="99"/>
    <w:unhideWhenUsed/>
    <w:rsid w:val="00382062"/>
    <w:pPr>
      <w:spacing w:line="240" w:lineRule="auto"/>
    </w:pPr>
  </w:style>
  <w:style w:type="character" w:customStyle="1" w:styleId="CommentTextChar">
    <w:name w:val="Comment Text Char"/>
    <w:basedOn w:val="DefaultParagraphFont"/>
    <w:link w:val="CommentText"/>
    <w:uiPriority w:val="99"/>
    <w:rsid w:val="00382062"/>
  </w:style>
  <w:style w:type="paragraph" w:styleId="CommentSubject">
    <w:name w:val="annotation subject"/>
    <w:basedOn w:val="CommentText"/>
    <w:next w:val="CommentText"/>
    <w:link w:val="CommentSubjectChar"/>
    <w:uiPriority w:val="99"/>
    <w:semiHidden/>
    <w:unhideWhenUsed/>
    <w:rsid w:val="00382062"/>
    <w:rPr>
      <w:b/>
      <w:bCs/>
    </w:rPr>
  </w:style>
  <w:style w:type="character" w:customStyle="1" w:styleId="CommentSubjectChar">
    <w:name w:val="Comment Subject Char"/>
    <w:basedOn w:val="CommentTextChar"/>
    <w:link w:val="CommentSubject"/>
    <w:uiPriority w:val="99"/>
    <w:semiHidden/>
    <w:rsid w:val="00382062"/>
    <w:rPr>
      <w:b/>
      <w:bCs/>
    </w:rPr>
  </w:style>
  <w:style w:type="paragraph" w:styleId="NormalWeb">
    <w:name w:val="Normal (Web)"/>
    <w:basedOn w:val="Normal"/>
    <w:uiPriority w:val="99"/>
    <w:unhideWhenUsed/>
    <w:rsid w:val="00E7798F"/>
    <w:pPr>
      <w:spacing w:before="0" w:after="240" w:line="240" w:lineRule="auto"/>
    </w:pPr>
    <w:rPr>
      <w:rFonts w:ascii="Times New Roman" w:eastAsia="Times New Roman" w:hAnsi="Times New Roman" w:cs="Times New Roman"/>
      <w:sz w:val="24"/>
      <w:szCs w:val="24"/>
      <w:lang w:eastAsia="en-AU"/>
    </w:rPr>
  </w:style>
  <w:style w:type="paragraph" w:styleId="BodyText">
    <w:name w:val="Body Text"/>
    <w:basedOn w:val="Normal"/>
    <w:link w:val="BodyTextChar"/>
    <w:rsid w:val="00B72829"/>
    <w:pPr>
      <w:spacing w:before="0" w:after="0" w:line="240" w:lineRule="auto"/>
    </w:pPr>
    <w:rPr>
      <w:rFonts w:ascii="Times New Roman" w:eastAsia="Times New Roman" w:hAnsi="Times New Roman" w:cs="Times New Roman"/>
      <w:sz w:val="24"/>
    </w:rPr>
  </w:style>
  <w:style w:type="character" w:customStyle="1" w:styleId="BodyTextChar">
    <w:name w:val="Body Text Char"/>
    <w:basedOn w:val="DefaultParagraphFont"/>
    <w:link w:val="BodyText"/>
    <w:rsid w:val="00B72829"/>
    <w:rPr>
      <w:rFonts w:ascii="Times New Roman" w:eastAsia="Times New Roman" w:hAnsi="Times New Roman" w:cs="Times New Roman"/>
      <w:sz w:val="24"/>
    </w:rPr>
  </w:style>
  <w:style w:type="character" w:customStyle="1" w:styleId="bold1">
    <w:name w:val="bold1"/>
    <w:basedOn w:val="DefaultParagraphFont"/>
    <w:rsid w:val="001E6B22"/>
    <w:rPr>
      <w:b w:val="0"/>
      <w:bCs w:val="0"/>
    </w:rPr>
  </w:style>
  <w:style w:type="paragraph" w:styleId="Revision">
    <w:name w:val="Revision"/>
    <w:hidden/>
    <w:uiPriority w:val="99"/>
    <w:semiHidden/>
    <w:rsid w:val="00E71BA5"/>
    <w:pPr>
      <w:spacing w:before="0" w:after="0" w:line="240" w:lineRule="auto"/>
    </w:pPr>
  </w:style>
  <w:style w:type="character" w:styleId="FollowedHyperlink">
    <w:name w:val="FollowedHyperlink"/>
    <w:basedOn w:val="DefaultParagraphFont"/>
    <w:uiPriority w:val="99"/>
    <w:semiHidden/>
    <w:unhideWhenUsed/>
    <w:rsid w:val="00D81607"/>
    <w:rPr>
      <w:color w:val="BA6906" w:themeColor="followedHyperlink"/>
      <w:u w:val="single"/>
    </w:rPr>
  </w:style>
  <w:style w:type="table" w:styleId="TableGridLight">
    <w:name w:val="Grid Table Light"/>
    <w:basedOn w:val="TableNormal"/>
    <w:uiPriority w:val="40"/>
    <w:rsid w:val="00224EC2"/>
    <w:pPr>
      <w:spacing w:before="0" w:after="0" w:line="240" w:lineRule="auto"/>
    </w:pPr>
    <w:rPr>
      <w:rFonts w:eastAsiaTheme="minorHAnsi"/>
      <w:sz w:val="22"/>
      <w:szCs w:val="22"/>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est">
    <w:name w:val="Test"/>
    <w:basedOn w:val="ListParagraph"/>
    <w:link w:val="TestChar"/>
    <w:qFormat/>
    <w:rsid w:val="007F3BCF"/>
    <w:pPr>
      <w:numPr>
        <w:ilvl w:val="1"/>
        <w:numId w:val="52"/>
      </w:numPr>
      <w:pBdr>
        <w:top w:val="single" w:sz="4" w:space="1" w:color="auto"/>
        <w:left w:val="single" w:sz="4" w:space="4" w:color="auto"/>
        <w:bottom w:val="single" w:sz="4" w:space="1" w:color="auto"/>
        <w:right w:val="single" w:sz="4" w:space="4" w:color="auto"/>
      </w:pBdr>
      <w:shd w:val="clear" w:color="auto" w:fill="E8F3D3" w:themeFill="accent2" w:themeFillTint="33"/>
      <w:spacing w:before="0"/>
    </w:pPr>
    <w:rPr>
      <w:rFonts w:cstheme="minorHAnsi"/>
      <w:sz w:val="22"/>
      <w:szCs w:val="22"/>
    </w:rPr>
  </w:style>
  <w:style w:type="character" w:customStyle="1" w:styleId="TestChar">
    <w:name w:val="Test Char"/>
    <w:basedOn w:val="ListParagraphChar"/>
    <w:link w:val="Test"/>
    <w:rsid w:val="007F3BCF"/>
    <w:rPr>
      <w:rFonts w:cstheme="minorHAnsi"/>
      <w:sz w:val="22"/>
      <w:szCs w:val="22"/>
      <w:shd w:val="clear" w:color="auto" w:fill="E8F3D3" w:themeFill="accent2"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32685">
      <w:bodyDiv w:val="1"/>
      <w:marLeft w:val="0"/>
      <w:marRight w:val="0"/>
      <w:marTop w:val="0"/>
      <w:marBottom w:val="0"/>
      <w:divBdr>
        <w:top w:val="none" w:sz="0" w:space="0" w:color="auto"/>
        <w:left w:val="none" w:sz="0" w:space="0" w:color="auto"/>
        <w:bottom w:val="none" w:sz="0" w:space="0" w:color="auto"/>
        <w:right w:val="none" w:sz="0" w:space="0" w:color="auto"/>
      </w:divBdr>
      <w:divsChild>
        <w:div w:id="1601524562">
          <w:marLeft w:val="0"/>
          <w:marRight w:val="0"/>
          <w:marTop w:val="0"/>
          <w:marBottom w:val="0"/>
          <w:divBdr>
            <w:top w:val="none" w:sz="0" w:space="0" w:color="auto"/>
            <w:left w:val="none" w:sz="0" w:space="0" w:color="auto"/>
            <w:bottom w:val="none" w:sz="0" w:space="0" w:color="auto"/>
            <w:right w:val="none" w:sz="0" w:space="0" w:color="auto"/>
          </w:divBdr>
          <w:divsChild>
            <w:div w:id="1042099291">
              <w:marLeft w:val="0"/>
              <w:marRight w:val="0"/>
              <w:marTop w:val="900"/>
              <w:marBottom w:val="900"/>
              <w:divBdr>
                <w:top w:val="none" w:sz="0" w:space="0" w:color="auto"/>
                <w:left w:val="none" w:sz="0" w:space="0" w:color="auto"/>
                <w:bottom w:val="none" w:sz="0" w:space="0" w:color="auto"/>
                <w:right w:val="none" w:sz="0" w:space="0" w:color="auto"/>
              </w:divBdr>
              <w:divsChild>
                <w:div w:id="2091778186">
                  <w:marLeft w:val="0"/>
                  <w:marRight w:val="0"/>
                  <w:marTop w:val="0"/>
                  <w:marBottom w:val="0"/>
                  <w:divBdr>
                    <w:top w:val="none" w:sz="0" w:space="0" w:color="auto"/>
                    <w:left w:val="none" w:sz="0" w:space="0" w:color="auto"/>
                    <w:bottom w:val="none" w:sz="0" w:space="0" w:color="auto"/>
                    <w:right w:val="none" w:sz="0" w:space="0" w:color="auto"/>
                  </w:divBdr>
                </w:div>
                <w:div w:id="1272279006">
                  <w:marLeft w:val="0"/>
                  <w:marRight w:val="0"/>
                  <w:marTop w:val="0"/>
                  <w:marBottom w:val="0"/>
                  <w:divBdr>
                    <w:top w:val="none" w:sz="0" w:space="0" w:color="auto"/>
                    <w:left w:val="none" w:sz="0" w:space="0" w:color="auto"/>
                    <w:bottom w:val="none" w:sz="0" w:space="0" w:color="auto"/>
                    <w:right w:val="none" w:sz="0" w:space="0" w:color="auto"/>
                  </w:divBdr>
                  <w:divsChild>
                    <w:div w:id="60345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119853">
              <w:marLeft w:val="0"/>
              <w:marRight w:val="0"/>
              <w:marTop w:val="900"/>
              <w:marBottom w:val="900"/>
              <w:divBdr>
                <w:top w:val="none" w:sz="0" w:space="0" w:color="auto"/>
                <w:left w:val="none" w:sz="0" w:space="0" w:color="auto"/>
                <w:bottom w:val="none" w:sz="0" w:space="0" w:color="auto"/>
                <w:right w:val="none" w:sz="0" w:space="0" w:color="auto"/>
              </w:divBdr>
              <w:divsChild>
                <w:div w:id="342825209">
                  <w:marLeft w:val="0"/>
                  <w:marRight w:val="0"/>
                  <w:marTop w:val="0"/>
                  <w:marBottom w:val="0"/>
                  <w:divBdr>
                    <w:top w:val="none" w:sz="0" w:space="0" w:color="auto"/>
                    <w:left w:val="none" w:sz="0" w:space="0" w:color="auto"/>
                    <w:bottom w:val="none" w:sz="0" w:space="0" w:color="auto"/>
                    <w:right w:val="none" w:sz="0" w:space="0" w:color="auto"/>
                  </w:divBdr>
                  <w:divsChild>
                    <w:div w:id="455488136">
                      <w:marLeft w:val="0"/>
                      <w:marRight w:val="0"/>
                      <w:marTop w:val="0"/>
                      <w:marBottom w:val="0"/>
                      <w:divBdr>
                        <w:top w:val="single" w:sz="6" w:space="30" w:color="DCDCDC"/>
                        <w:left w:val="single" w:sz="6" w:space="23" w:color="DCDCDC"/>
                        <w:bottom w:val="single" w:sz="6" w:space="0" w:color="DCDCDC"/>
                        <w:right w:val="single" w:sz="6" w:space="23" w:color="DCDCDC"/>
                      </w:divBdr>
                      <w:divsChild>
                        <w:div w:id="1426997927">
                          <w:marLeft w:val="0"/>
                          <w:marRight w:val="0"/>
                          <w:marTop w:val="0"/>
                          <w:marBottom w:val="0"/>
                          <w:divBdr>
                            <w:top w:val="none" w:sz="0" w:space="0" w:color="auto"/>
                            <w:left w:val="none" w:sz="0" w:space="0" w:color="auto"/>
                            <w:bottom w:val="none" w:sz="0" w:space="0" w:color="auto"/>
                            <w:right w:val="none" w:sz="0" w:space="0" w:color="auto"/>
                          </w:divBdr>
                        </w:div>
                      </w:divsChild>
                    </w:div>
                    <w:div w:id="134986989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sChild>
        </w:div>
        <w:div w:id="1947618418">
          <w:marLeft w:val="0"/>
          <w:marRight w:val="0"/>
          <w:marTop w:val="0"/>
          <w:marBottom w:val="0"/>
          <w:divBdr>
            <w:top w:val="none" w:sz="0" w:space="0" w:color="auto"/>
            <w:left w:val="none" w:sz="0" w:space="0" w:color="auto"/>
            <w:bottom w:val="none" w:sz="0" w:space="0" w:color="auto"/>
            <w:right w:val="none" w:sz="0" w:space="0" w:color="auto"/>
          </w:divBdr>
          <w:divsChild>
            <w:div w:id="1436974807">
              <w:marLeft w:val="0"/>
              <w:marRight w:val="0"/>
              <w:marTop w:val="0"/>
              <w:marBottom w:val="0"/>
              <w:divBdr>
                <w:top w:val="none" w:sz="0" w:space="0" w:color="auto"/>
                <w:left w:val="none" w:sz="0" w:space="0" w:color="auto"/>
                <w:bottom w:val="none" w:sz="0" w:space="0" w:color="auto"/>
                <w:right w:val="none" w:sz="0" w:space="0" w:color="auto"/>
              </w:divBdr>
              <w:divsChild>
                <w:div w:id="867447697">
                  <w:marLeft w:val="0"/>
                  <w:marRight w:val="0"/>
                  <w:marTop w:val="0"/>
                  <w:marBottom w:val="0"/>
                  <w:divBdr>
                    <w:top w:val="none" w:sz="0" w:space="0" w:color="auto"/>
                    <w:left w:val="none" w:sz="0" w:space="0" w:color="auto"/>
                    <w:bottom w:val="none" w:sz="0" w:space="0" w:color="auto"/>
                    <w:right w:val="none" w:sz="0" w:space="0" w:color="auto"/>
                  </w:divBdr>
                </w:div>
              </w:divsChild>
            </w:div>
            <w:div w:id="1026835664">
              <w:marLeft w:val="0"/>
              <w:marRight w:val="0"/>
              <w:marTop w:val="0"/>
              <w:marBottom w:val="0"/>
              <w:divBdr>
                <w:top w:val="none" w:sz="0" w:space="0" w:color="auto"/>
                <w:left w:val="none" w:sz="0" w:space="0" w:color="auto"/>
                <w:bottom w:val="none" w:sz="0" w:space="0" w:color="auto"/>
                <w:right w:val="none" w:sz="0" w:space="0" w:color="auto"/>
              </w:divBdr>
            </w:div>
          </w:divsChild>
        </w:div>
        <w:div w:id="1561790294">
          <w:marLeft w:val="0"/>
          <w:marRight w:val="0"/>
          <w:marTop w:val="0"/>
          <w:marBottom w:val="150"/>
          <w:divBdr>
            <w:top w:val="none" w:sz="0" w:space="0" w:color="auto"/>
            <w:left w:val="none" w:sz="0" w:space="0" w:color="auto"/>
            <w:bottom w:val="none" w:sz="0" w:space="0" w:color="auto"/>
            <w:right w:val="none" w:sz="0" w:space="0" w:color="auto"/>
          </w:divBdr>
        </w:div>
      </w:divsChild>
    </w:div>
    <w:div w:id="168521056">
      <w:bodyDiv w:val="1"/>
      <w:marLeft w:val="0"/>
      <w:marRight w:val="0"/>
      <w:marTop w:val="0"/>
      <w:marBottom w:val="0"/>
      <w:divBdr>
        <w:top w:val="none" w:sz="0" w:space="0" w:color="auto"/>
        <w:left w:val="none" w:sz="0" w:space="0" w:color="auto"/>
        <w:bottom w:val="none" w:sz="0" w:space="0" w:color="auto"/>
        <w:right w:val="none" w:sz="0" w:space="0" w:color="auto"/>
      </w:divBdr>
      <w:divsChild>
        <w:div w:id="334109141">
          <w:marLeft w:val="0"/>
          <w:marRight w:val="0"/>
          <w:marTop w:val="0"/>
          <w:marBottom w:val="0"/>
          <w:divBdr>
            <w:top w:val="none" w:sz="0" w:space="0" w:color="auto"/>
            <w:left w:val="none" w:sz="0" w:space="0" w:color="auto"/>
            <w:bottom w:val="none" w:sz="0" w:space="0" w:color="auto"/>
            <w:right w:val="none" w:sz="0" w:space="0" w:color="auto"/>
          </w:divBdr>
          <w:divsChild>
            <w:div w:id="1780448132">
              <w:marLeft w:val="0"/>
              <w:marRight w:val="0"/>
              <w:marTop w:val="900"/>
              <w:marBottom w:val="900"/>
              <w:divBdr>
                <w:top w:val="none" w:sz="0" w:space="0" w:color="auto"/>
                <w:left w:val="none" w:sz="0" w:space="0" w:color="auto"/>
                <w:bottom w:val="none" w:sz="0" w:space="0" w:color="auto"/>
                <w:right w:val="none" w:sz="0" w:space="0" w:color="auto"/>
              </w:divBdr>
              <w:divsChild>
                <w:div w:id="207408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633336">
      <w:bodyDiv w:val="1"/>
      <w:marLeft w:val="0"/>
      <w:marRight w:val="0"/>
      <w:marTop w:val="0"/>
      <w:marBottom w:val="0"/>
      <w:divBdr>
        <w:top w:val="none" w:sz="0" w:space="0" w:color="auto"/>
        <w:left w:val="none" w:sz="0" w:space="0" w:color="auto"/>
        <w:bottom w:val="none" w:sz="0" w:space="0" w:color="auto"/>
        <w:right w:val="none" w:sz="0" w:space="0" w:color="auto"/>
      </w:divBdr>
    </w:div>
    <w:div w:id="419523732">
      <w:bodyDiv w:val="1"/>
      <w:marLeft w:val="0"/>
      <w:marRight w:val="0"/>
      <w:marTop w:val="0"/>
      <w:marBottom w:val="0"/>
      <w:divBdr>
        <w:top w:val="none" w:sz="0" w:space="0" w:color="auto"/>
        <w:left w:val="none" w:sz="0" w:space="0" w:color="auto"/>
        <w:bottom w:val="none" w:sz="0" w:space="0" w:color="auto"/>
        <w:right w:val="none" w:sz="0" w:space="0" w:color="auto"/>
      </w:divBdr>
    </w:div>
    <w:div w:id="442846335">
      <w:bodyDiv w:val="1"/>
      <w:marLeft w:val="0"/>
      <w:marRight w:val="0"/>
      <w:marTop w:val="0"/>
      <w:marBottom w:val="0"/>
      <w:divBdr>
        <w:top w:val="none" w:sz="0" w:space="0" w:color="auto"/>
        <w:left w:val="none" w:sz="0" w:space="0" w:color="auto"/>
        <w:bottom w:val="none" w:sz="0" w:space="0" w:color="auto"/>
        <w:right w:val="none" w:sz="0" w:space="0" w:color="auto"/>
      </w:divBdr>
    </w:div>
    <w:div w:id="549651313">
      <w:bodyDiv w:val="1"/>
      <w:marLeft w:val="0"/>
      <w:marRight w:val="0"/>
      <w:marTop w:val="0"/>
      <w:marBottom w:val="0"/>
      <w:divBdr>
        <w:top w:val="none" w:sz="0" w:space="0" w:color="auto"/>
        <w:left w:val="none" w:sz="0" w:space="0" w:color="auto"/>
        <w:bottom w:val="none" w:sz="0" w:space="0" w:color="auto"/>
        <w:right w:val="none" w:sz="0" w:space="0" w:color="auto"/>
      </w:divBdr>
    </w:div>
    <w:div w:id="565066390">
      <w:bodyDiv w:val="1"/>
      <w:marLeft w:val="0"/>
      <w:marRight w:val="0"/>
      <w:marTop w:val="0"/>
      <w:marBottom w:val="0"/>
      <w:divBdr>
        <w:top w:val="none" w:sz="0" w:space="0" w:color="auto"/>
        <w:left w:val="none" w:sz="0" w:space="0" w:color="auto"/>
        <w:bottom w:val="none" w:sz="0" w:space="0" w:color="auto"/>
        <w:right w:val="none" w:sz="0" w:space="0" w:color="auto"/>
      </w:divBdr>
    </w:div>
    <w:div w:id="637536398">
      <w:bodyDiv w:val="1"/>
      <w:marLeft w:val="0"/>
      <w:marRight w:val="0"/>
      <w:marTop w:val="0"/>
      <w:marBottom w:val="0"/>
      <w:divBdr>
        <w:top w:val="none" w:sz="0" w:space="0" w:color="auto"/>
        <w:left w:val="none" w:sz="0" w:space="0" w:color="auto"/>
        <w:bottom w:val="none" w:sz="0" w:space="0" w:color="auto"/>
        <w:right w:val="none" w:sz="0" w:space="0" w:color="auto"/>
      </w:divBdr>
    </w:div>
    <w:div w:id="837188157">
      <w:bodyDiv w:val="1"/>
      <w:marLeft w:val="0"/>
      <w:marRight w:val="0"/>
      <w:marTop w:val="0"/>
      <w:marBottom w:val="0"/>
      <w:divBdr>
        <w:top w:val="none" w:sz="0" w:space="0" w:color="auto"/>
        <w:left w:val="none" w:sz="0" w:space="0" w:color="auto"/>
        <w:bottom w:val="none" w:sz="0" w:space="0" w:color="auto"/>
        <w:right w:val="none" w:sz="0" w:space="0" w:color="auto"/>
      </w:divBdr>
    </w:div>
    <w:div w:id="869729929">
      <w:bodyDiv w:val="1"/>
      <w:marLeft w:val="0"/>
      <w:marRight w:val="0"/>
      <w:marTop w:val="0"/>
      <w:marBottom w:val="0"/>
      <w:divBdr>
        <w:top w:val="none" w:sz="0" w:space="0" w:color="auto"/>
        <w:left w:val="none" w:sz="0" w:space="0" w:color="auto"/>
        <w:bottom w:val="none" w:sz="0" w:space="0" w:color="auto"/>
        <w:right w:val="none" w:sz="0" w:space="0" w:color="auto"/>
      </w:divBdr>
    </w:div>
    <w:div w:id="948657008">
      <w:bodyDiv w:val="1"/>
      <w:marLeft w:val="0"/>
      <w:marRight w:val="0"/>
      <w:marTop w:val="0"/>
      <w:marBottom w:val="0"/>
      <w:divBdr>
        <w:top w:val="none" w:sz="0" w:space="0" w:color="auto"/>
        <w:left w:val="none" w:sz="0" w:space="0" w:color="auto"/>
        <w:bottom w:val="none" w:sz="0" w:space="0" w:color="auto"/>
        <w:right w:val="none" w:sz="0" w:space="0" w:color="auto"/>
      </w:divBdr>
    </w:div>
    <w:div w:id="980035528">
      <w:bodyDiv w:val="1"/>
      <w:marLeft w:val="0"/>
      <w:marRight w:val="0"/>
      <w:marTop w:val="0"/>
      <w:marBottom w:val="0"/>
      <w:divBdr>
        <w:top w:val="none" w:sz="0" w:space="0" w:color="auto"/>
        <w:left w:val="none" w:sz="0" w:space="0" w:color="auto"/>
        <w:bottom w:val="none" w:sz="0" w:space="0" w:color="auto"/>
        <w:right w:val="none" w:sz="0" w:space="0" w:color="auto"/>
      </w:divBdr>
      <w:divsChild>
        <w:div w:id="927039308">
          <w:marLeft w:val="0"/>
          <w:marRight w:val="0"/>
          <w:marTop w:val="0"/>
          <w:marBottom w:val="0"/>
          <w:divBdr>
            <w:top w:val="none" w:sz="0" w:space="0" w:color="auto"/>
            <w:left w:val="none" w:sz="0" w:space="0" w:color="auto"/>
            <w:bottom w:val="none" w:sz="0" w:space="0" w:color="auto"/>
            <w:right w:val="none" w:sz="0" w:space="0" w:color="auto"/>
          </w:divBdr>
          <w:divsChild>
            <w:div w:id="1424064212">
              <w:marLeft w:val="0"/>
              <w:marRight w:val="0"/>
              <w:marTop w:val="900"/>
              <w:marBottom w:val="900"/>
              <w:divBdr>
                <w:top w:val="none" w:sz="0" w:space="0" w:color="auto"/>
                <w:left w:val="none" w:sz="0" w:space="0" w:color="auto"/>
                <w:bottom w:val="none" w:sz="0" w:space="0" w:color="auto"/>
                <w:right w:val="none" w:sz="0" w:space="0" w:color="auto"/>
              </w:divBdr>
              <w:divsChild>
                <w:div w:id="34085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668174">
      <w:bodyDiv w:val="1"/>
      <w:marLeft w:val="0"/>
      <w:marRight w:val="0"/>
      <w:marTop w:val="0"/>
      <w:marBottom w:val="0"/>
      <w:divBdr>
        <w:top w:val="none" w:sz="0" w:space="0" w:color="auto"/>
        <w:left w:val="none" w:sz="0" w:space="0" w:color="auto"/>
        <w:bottom w:val="none" w:sz="0" w:space="0" w:color="auto"/>
        <w:right w:val="none" w:sz="0" w:space="0" w:color="auto"/>
      </w:divBdr>
    </w:div>
    <w:div w:id="1168448457">
      <w:bodyDiv w:val="1"/>
      <w:marLeft w:val="0"/>
      <w:marRight w:val="0"/>
      <w:marTop w:val="0"/>
      <w:marBottom w:val="0"/>
      <w:divBdr>
        <w:top w:val="none" w:sz="0" w:space="0" w:color="auto"/>
        <w:left w:val="none" w:sz="0" w:space="0" w:color="auto"/>
        <w:bottom w:val="none" w:sz="0" w:space="0" w:color="auto"/>
        <w:right w:val="none" w:sz="0" w:space="0" w:color="auto"/>
      </w:divBdr>
    </w:div>
    <w:div w:id="1172337473">
      <w:bodyDiv w:val="1"/>
      <w:marLeft w:val="0"/>
      <w:marRight w:val="0"/>
      <w:marTop w:val="0"/>
      <w:marBottom w:val="0"/>
      <w:divBdr>
        <w:top w:val="none" w:sz="0" w:space="0" w:color="auto"/>
        <w:left w:val="none" w:sz="0" w:space="0" w:color="auto"/>
        <w:bottom w:val="none" w:sz="0" w:space="0" w:color="auto"/>
        <w:right w:val="none" w:sz="0" w:space="0" w:color="auto"/>
      </w:divBdr>
    </w:div>
    <w:div w:id="1234582123">
      <w:bodyDiv w:val="1"/>
      <w:marLeft w:val="0"/>
      <w:marRight w:val="0"/>
      <w:marTop w:val="0"/>
      <w:marBottom w:val="0"/>
      <w:divBdr>
        <w:top w:val="none" w:sz="0" w:space="0" w:color="auto"/>
        <w:left w:val="none" w:sz="0" w:space="0" w:color="auto"/>
        <w:bottom w:val="none" w:sz="0" w:space="0" w:color="auto"/>
        <w:right w:val="none" w:sz="0" w:space="0" w:color="auto"/>
      </w:divBdr>
    </w:div>
    <w:div w:id="1338996922">
      <w:bodyDiv w:val="1"/>
      <w:marLeft w:val="0"/>
      <w:marRight w:val="0"/>
      <w:marTop w:val="0"/>
      <w:marBottom w:val="0"/>
      <w:divBdr>
        <w:top w:val="none" w:sz="0" w:space="0" w:color="auto"/>
        <w:left w:val="none" w:sz="0" w:space="0" w:color="auto"/>
        <w:bottom w:val="none" w:sz="0" w:space="0" w:color="auto"/>
        <w:right w:val="none" w:sz="0" w:space="0" w:color="auto"/>
      </w:divBdr>
    </w:div>
    <w:div w:id="1511487272">
      <w:bodyDiv w:val="1"/>
      <w:marLeft w:val="0"/>
      <w:marRight w:val="0"/>
      <w:marTop w:val="0"/>
      <w:marBottom w:val="0"/>
      <w:divBdr>
        <w:top w:val="none" w:sz="0" w:space="0" w:color="auto"/>
        <w:left w:val="none" w:sz="0" w:space="0" w:color="auto"/>
        <w:bottom w:val="none" w:sz="0" w:space="0" w:color="auto"/>
        <w:right w:val="none" w:sz="0" w:space="0" w:color="auto"/>
      </w:divBdr>
      <w:divsChild>
        <w:div w:id="1083141774">
          <w:marLeft w:val="0"/>
          <w:marRight w:val="0"/>
          <w:marTop w:val="0"/>
          <w:marBottom w:val="0"/>
          <w:divBdr>
            <w:top w:val="none" w:sz="0" w:space="0" w:color="auto"/>
            <w:left w:val="none" w:sz="0" w:space="0" w:color="auto"/>
            <w:bottom w:val="none" w:sz="0" w:space="0" w:color="auto"/>
            <w:right w:val="none" w:sz="0" w:space="0" w:color="auto"/>
          </w:divBdr>
          <w:divsChild>
            <w:div w:id="2087070137">
              <w:marLeft w:val="0"/>
              <w:marRight w:val="0"/>
              <w:marTop w:val="0"/>
              <w:marBottom w:val="0"/>
              <w:divBdr>
                <w:top w:val="none" w:sz="0" w:space="0" w:color="auto"/>
                <w:left w:val="none" w:sz="0" w:space="0" w:color="auto"/>
                <w:bottom w:val="none" w:sz="0" w:space="0" w:color="auto"/>
                <w:right w:val="none" w:sz="0" w:space="0" w:color="auto"/>
              </w:divBdr>
              <w:divsChild>
                <w:div w:id="1906645377">
                  <w:marLeft w:val="0"/>
                  <w:marRight w:val="0"/>
                  <w:marTop w:val="300"/>
                  <w:marBottom w:val="300"/>
                  <w:divBdr>
                    <w:top w:val="none" w:sz="0" w:space="0" w:color="auto"/>
                    <w:left w:val="none" w:sz="0" w:space="0" w:color="auto"/>
                    <w:bottom w:val="none" w:sz="0" w:space="0" w:color="auto"/>
                    <w:right w:val="none" w:sz="0" w:space="0" w:color="auto"/>
                  </w:divBdr>
                  <w:divsChild>
                    <w:div w:id="18495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143123">
      <w:bodyDiv w:val="1"/>
      <w:marLeft w:val="0"/>
      <w:marRight w:val="0"/>
      <w:marTop w:val="0"/>
      <w:marBottom w:val="0"/>
      <w:divBdr>
        <w:top w:val="none" w:sz="0" w:space="0" w:color="auto"/>
        <w:left w:val="none" w:sz="0" w:space="0" w:color="auto"/>
        <w:bottom w:val="none" w:sz="0" w:space="0" w:color="auto"/>
        <w:right w:val="none" w:sz="0" w:space="0" w:color="auto"/>
      </w:divBdr>
    </w:div>
    <w:div w:id="1940067937">
      <w:bodyDiv w:val="1"/>
      <w:marLeft w:val="0"/>
      <w:marRight w:val="0"/>
      <w:marTop w:val="0"/>
      <w:marBottom w:val="0"/>
      <w:divBdr>
        <w:top w:val="none" w:sz="0" w:space="0" w:color="auto"/>
        <w:left w:val="none" w:sz="0" w:space="0" w:color="auto"/>
        <w:bottom w:val="none" w:sz="0" w:space="0" w:color="auto"/>
        <w:right w:val="none" w:sz="0" w:space="0" w:color="auto"/>
      </w:divBdr>
      <w:divsChild>
        <w:div w:id="1179391150">
          <w:marLeft w:val="0"/>
          <w:marRight w:val="0"/>
          <w:marTop w:val="0"/>
          <w:marBottom w:val="0"/>
          <w:divBdr>
            <w:top w:val="none" w:sz="0" w:space="0" w:color="auto"/>
            <w:left w:val="none" w:sz="0" w:space="0" w:color="auto"/>
            <w:bottom w:val="none" w:sz="0" w:space="0" w:color="auto"/>
            <w:right w:val="none" w:sz="0" w:space="0" w:color="auto"/>
          </w:divBdr>
          <w:divsChild>
            <w:div w:id="891885074">
              <w:marLeft w:val="0"/>
              <w:marRight w:val="0"/>
              <w:marTop w:val="900"/>
              <w:marBottom w:val="900"/>
              <w:divBdr>
                <w:top w:val="none" w:sz="0" w:space="0" w:color="auto"/>
                <w:left w:val="none" w:sz="0" w:space="0" w:color="auto"/>
                <w:bottom w:val="none" w:sz="0" w:space="0" w:color="auto"/>
                <w:right w:val="none" w:sz="0" w:space="0" w:color="auto"/>
              </w:divBdr>
              <w:divsChild>
                <w:div w:id="3134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0546">
      <w:bodyDiv w:val="1"/>
      <w:marLeft w:val="0"/>
      <w:marRight w:val="0"/>
      <w:marTop w:val="0"/>
      <w:marBottom w:val="0"/>
      <w:divBdr>
        <w:top w:val="none" w:sz="0" w:space="0" w:color="auto"/>
        <w:left w:val="none" w:sz="0" w:space="0" w:color="auto"/>
        <w:bottom w:val="none" w:sz="0" w:space="0" w:color="auto"/>
        <w:right w:val="none" w:sz="0" w:space="0" w:color="auto"/>
      </w:divBdr>
    </w:div>
    <w:div w:id="208110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knowmore.org.au" TargetMode="External"/><Relationship Id="rId18" Type="http://schemas.openxmlformats.org/officeDocument/2006/relationships/hyperlink" Target="file:///C:\Users\RA0019\AppData\Local\Microsoft\Windows\INetCache\Content.Outlook\2OGND7JX\www.nationalredress.gov.au" TargetMode="External"/><Relationship Id="rId26" Type="http://schemas.openxmlformats.org/officeDocument/2006/relationships/hyperlink" Target="https://www.legislation.gov.au/Details/C2018A00045" TargetMode="External"/><Relationship Id="rId3" Type="http://schemas.openxmlformats.org/officeDocument/2006/relationships/numbering" Target="numbering.xml"/><Relationship Id="rId21" Type="http://schemas.openxmlformats.org/officeDocument/2006/relationships/hyperlink" Target="tel:132307" TargetMode="External"/><Relationship Id="rId34"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nationalredress.gov.au" TargetMode="External"/><Relationship Id="rId17" Type="http://schemas.openxmlformats.org/officeDocument/2006/relationships/hyperlink" Target="http://www.dss.gov.au/cfc" TargetMode="External"/><Relationship Id="rId25" Type="http://schemas.openxmlformats.org/officeDocument/2006/relationships/hyperlink" Target="https://www.dss.gov.au/contact/feedback-compliments-complaints-and-enquiries/complaints-page"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PRINFNAS002N\Users\SM0073\My%20Documents\Offline%20Records%20(PR)\Redress%20~%20SOCIAL%20WELFARE%20SERVICES%20-%20PLANNING%20-%20Key%20Initiatives\www.ndh.org.au" TargetMode="External"/><Relationship Id="rId20" Type="http://schemas.openxmlformats.org/officeDocument/2006/relationships/hyperlink" Target="https://my.gov.au/EnrolService/enrolService.htm?_flowId=mgv2-enrolment-mg-flow&amp;_flowExecutionKey=e3s1" TargetMode="External"/><Relationship Id="rId29" Type="http://schemas.openxmlformats.org/officeDocument/2006/relationships/hyperlink" Target="https://www.legislation.gov.au/Details/F2018N0007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RA0019\AppData\Local\Microsoft\Windows\INetCache\Content.Outlook\2OGND7JX\www.nationalredress.gov.au" TargetMode="External"/><Relationship Id="rId24" Type="http://schemas.openxmlformats.org/officeDocument/2006/relationships/hyperlink" Target="https://www.dss.gov.au/contact/feedback-compliments-complaints-and-enquiries/feedback-form" TargetMode="External"/><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nationalredress.gov.au" TargetMode="External"/><Relationship Id="rId23" Type="http://schemas.openxmlformats.org/officeDocument/2006/relationships/hyperlink" Target="mailto:complaints@dss.gov.au" TargetMode="External"/><Relationship Id="rId28" Type="http://schemas.openxmlformats.org/officeDocument/2006/relationships/hyperlink" Target="https://www.legislation.gov.au/Details/F2018L00975" TargetMode="External"/><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my.gov.au/"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file:///C:\Users\RA0019\AppData\Local\Microsoft\Windows\INetCache\Content.Outlook\2OGND7JX\www.ndh.org.au" TargetMode="External"/><Relationship Id="rId22" Type="http://schemas.openxmlformats.org/officeDocument/2006/relationships/hyperlink" Target="tel:+611300169468" TargetMode="External"/><Relationship Id="rId27" Type="http://schemas.openxmlformats.org/officeDocument/2006/relationships/hyperlink" Target="https://www.legislation.gov.au/Details/F2018L00969" TargetMode="External"/><Relationship Id="rId30" Type="http://schemas.openxmlformats.org/officeDocument/2006/relationships/hyperlink" Target="https://www.legislation.gov.au/Details/F2018L00970"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The information contained in this Manual is provided for the purpose of assisting Support Services Providers to support applicants to the National Redress Scheme throughout the application and assessment process. Material in this Manual should not be extracted, reproduced, or replicated without the prior written consent of the Department. Whilst all care is taken in collating the information contained in the Manual, it is not intended to be an exhaustive source of information. Providers of Support Services are encouraged to consult the Department when information or clarification is required about the Scheme, and to confirm that information they are referring to is accurate and current.
</Abstract>
  <CompanyAddress/>
  <CompanyPhone/>
  <CompanyFax/>
  <CompanyEmail>NationalRedressScheme@dss.gov.au</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C4808C5-DAEF-4460-8994-ED5AC9AF4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14704</Words>
  <Characters>83816</Characters>
  <Application>Microsoft Office Word</Application>
  <DocSecurity>0</DocSecurity>
  <Lines>698</Lines>
  <Paragraphs>196</Paragraphs>
  <ScaleCrop>false</ScaleCrop>
  <HeadingPairs>
    <vt:vector size="2" baseType="variant">
      <vt:variant>
        <vt:lpstr>Title</vt:lpstr>
      </vt:variant>
      <vt:variant>
        <vt:i4>1</vt:i4>
      </vt:variant>
    </vt:vector>
  </HeadingPairs>
  <TitlesOfParts>
    <vt:vector size="1" baseType="lpstr">
      <vt:lpstr>SUPPORT SERVICES MANUAL</vt:lpstr>
    </vt:vector>
  </TitlesOfParts>
  <LinksUpToDate>false</LinksUpToDate>
  <CharactersWithSpaces>98324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SERVICES MANUAL</dc:title>
  <dc:subject>August 2018</dc:subject>
  <dc:creator/>
  <cp:keywords/>
  <dc:description/>
  <cp:lastModifiedBy/>
  <cp:revision>1</cp:revision>
  <dcterms:created xsi:type="dcterms:W3CDTF">2018-08-22T23:35:00Z</dcterms:created>
  <dcterms:modified xsi:type="dcterms:W3CDTF">2018-08-22T23:35:00Z</dcterms:modified>
</cp:coreProperties>
</file>