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5BD66" w14:textId="6BAF96D2" w:rsidR="00794773" w:rsidRPr="007040EB" w:rsidRDefault="00947A92" w:rsidP="00C01A86">
      <w:pPr>
        <w:pStyle w:val="Title"/>
        <w:spacing w:before="2040"/>
      </w:pPr>
      <w:r w:rsidRPr="00C01A86">
        <w:rPr>
          <w:bCs w:val="0"/>
          <w:color w:val="auto"/>
        </w:rPr>
        <w:t>Assistance Grant</w:t>
      </w:r>
      <w:r w:rsidR="006B7EE5" w:rsidRPr="006B7EE5">
        <w:rPr>
          <w:color w:val="auto"/>
        </w:rPr>
        <w:t xml:space="preserve">s – Access to Industry Priority </w:t>
      </w:r>
      <w:r w:rsidRPr="00C01A86">
        <w:rPr>
          <w:bCs w:val="0"/>
          <w:color w:val="auto"/>
        </w:rPr>
        <w:t>Uses of Agvet Chemicals</w:t>
      </w:r>
      <w:r w:rsidR="006B7EE5" w:rsidRPr="006B7EE5">
        <w:t xml:space="preserve"> </w:t>
      </w:r>
      <w:r w:rsidR="006B7EE5" w:rsidRPr="006B7EE5">
        <w:rPr>
          <w:color w:val="auto"/>
        </w:rPr>
        <w:t>Guidelines 2018-20</w:t>
      </w: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39A7A91" w14:textId="77777777" w:rsidTr="00096839">
        <w:trPr>
          <w:tblHeader/>
        </w:trPr>
        <w:tc>
          <w:tcPr>
            <w:tcW w:w="2977" w:type="dxa"/>
          </w:tcPr>
          <w:p w14:paraId="364FB4AB" w14:textId="77777777" w:rsidR="00794773" w:rsidRPr="00CC683D" w:rsidRDefault="00794773" w:rsidP="00694DF9">
            <w:pPr>
              <w:spacing w:line="240" w:lineRule="auto"/>
              <w:jc w:val="both"/>
            </w:pPr>
            <w:r w:rsidRPr="00502804">
              <w:t>Opening date</w:t>
            </w:r>
            <w:r w:rsidRPr="00CC683D">
              <w:t>:</w:t>
            </w:r>
          </w:p>
        </w:tc>
        <w:tc>
          <w:tcPr>
            <w:tcW w:w="6404" w:type="dxa"/>
            <w:shd w:val="clear" w:color="auto" w:fill="auto"/>
          </w:tcPr>
          <w:p w14:paraId="2AD2C9F5" w14:textId="104074C0" w:rsidR="00794773" w:rsidRPr="00C01A86" w:rsidRDefault="00C01A86" w:rsidP="00C01A86">
            <w:pPr>
              <w:pStyle w:val="inputcomment"/>
              <w:rPr>
                <w:b w:val="0"/>
                <w:color w:val="auto"/>
              </w:rPr>
            </w:pPr>
            <w:r>
              <w:rPr>
                <w:b w:val="0"/>
                <w:color w:val="auto"/>
              </w:rPr>
              <w:t xml:space="preserve">3 January </w:t>
            </w:r>
            <w:r w:rsidR="006B7EE5" w:rsidRPr="00C01A86">
              <w:rPr>
                <w:b w:val="0"/>
                <w:color w:val="auto"/>
              </w:rPr>
              <w:t>2019</w:t>
            </w:r>
            <w:r w:rsidR="006135FB" w:rsidRPr="00C01A86">
              <w:rPr>
                <w:b w:val="0"/>
                <w:color w:val="auto"/>
              </w:rPr>
              <w:t xml:space="preserve">  </w:t>
            </w:r>
          </w:p>
        </w:tc>
      </w:tr>
      <w:tr w:rsidR="00794773" w:rsidRPr="007040EB" w14:paraId="4DCE9EC1" w14:textId="77777777" w:rsidTr="002C7BB1">
        <w:tc>
          <w:tcPr>
            <w:tcW w:w="2977" w:type="dxa"/>
          </w:tcPr>
          <w:p w14:paraId="085D0038" w14:textId="77777777" w:rsidR="00794773" w:rsidRPr="00CC683D" w:rsidRDefault="00794773" w:rsidP="00694DF9">
            <w:pPr>
              <w:spacing w:line="240" w:lineRule="auto"/>
              <w:jc w:val="both"/>
            </w:pPr>
            <w:r w:rsidRPr="00502804">
              <w:t>Closing date and time</w:t>
            </w:r>
            <w:r w:rsidRPr="00CC683D">
              <w:t>:</w:t>
            </w:r>
          </w:p>
        </w:tc>
        <w:tc>
          <w:tcPr>
            <w:tcW w:w="6404" w:type="dxa"/>
            <w:shd w:val="clear" w:color="auto" w:fill="auto"/>
          </w:tcPr>
          <w:p w14:paraId="72DE1B6A" w14:textId="1F8F3FB3" w:rsidR="00794773" w:rsidRPr="00C01A86" w:rsidRDefault="006B7EE5" w:rsidP="005D7A80">
            <w:pPr>
              <w:pStyle w:val="inputcomment"/>
              <w:rPr>
                <w:b w:val="0"/>
                <w:color w:val="auto"/>
              </w:rPr>
            </w:pPr>
            <w:r w:rsidRPr="00C01A86">
              <w:rPr>
                <w:b w:val="0"/>
                <w:color w:val="auto"/>
              </w:rPr>
              <w:t>2</w:t>
            </w:r>
            <w:r w:rsidR="00CA4F85">
              <w:rPr>
                <w:b w:val="0"/>
                <w:color w:val="auto"/>
              </w:rPr>
              <w:t>.00</w:t>
            </w:r>
            <w:r w:rsidRPr="00C01A86">
              <w:rPr>
                <w:b w:val="0"/>
                <w:color w:val="auto"/>
              </w:rPr>
              <w:t>pm</w:t>
            </w:r>
            <w:r w:rsidR="00EE05E1" w:rsidRPr="00C01A86">
              <w:rPr>
                <w:b w:val="0"/>
                <w:color w:val="auto"/>
              </w:rPr>
              <w:t xml:space="preserve"> </w:t>
            </w:r>
            <w:r w:rsidR="00794773" w:rsidRPr="00C01A86">
              <w:rPr>
                <w:b w:val="0"/>
                <w:color w:val="auto"/>
              </w:rPr>
              <w:t>AE</w:t>
            </w:r>
            <w:r w:rsidR="00290134">
              <w:rPr>
                <w:b w:val="0"/>
                <w:color w:val="auto"/>
              </w:rPr>
              <w:t>D</w:t>
            </w:r>
            <w:r w:rsidR="00794773" w:rsidRPr="00C01A86">
              <w:rPr>
                <w:b w:val="0"/>
                <w:color w:val="auto"/>
              </w:rPr>
              <w:t xml:space="preserve">T </w:t>
            </w:r>
            <w:r w:rsidR="00794773" w:rsidRPr="00502804">
              <w:rPr>
                <w:b w:val="0"/>
                <w:color w:val="auto"/>
              </w:rPr>
              <w:t>on</w:t>
            </w:r>
            <w:r w:rsidR="00794773" w:rsidRPr="00C01A86">
              <w:rPr>
                <w:b w:val="0"/>
                <w:color w:val="auto"/>
              </w:rPr>
              <w:t xml:space="preserve"> </w:t>
            </w:r>
            <w:r w:rsidR="005D7A80">
              <w:rPr>
                <w:b w:val="0"/>
                <w:color w:val="auto"/>
              </w:rPr>
              <w:t>15</w:t>
            </w:r>
            <w:r w:rsidR="00290134">
              <w:rPr>
                <w:b w:val="0"/>
                <w:color w:val="auto"/>
              </w:rPr>
              <w:t xml:space="preserve"> February </w:t>
            </w:r>
            <w:r w:rsidRPr="00C01A86">
              <w:rPr>
                <w:b w:val="0"/>
                <w:color w:val="auto"/>
              </w:rPr>
              <w:t>2019</w:t>
            </w:r>
          </w:p>
        </w:tc>
      </w:tr>
      <w:tr w:rsidR="00794773" w:rsidRPr="007040EB" w14:paraId="713074A2" w14:textId="77777777" w:rsidTr="002C7BB1">
        <w:tc>
          <w:tcPr>
            <w:tcW w:w="2977" w:type="dxa"/>
          </w:tcPr>
          <w:p w14:paraId="0AAD25A9"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2F8A8C2D" w14:textId="17F2D240" w:rsidR="00794773" w:rsidRPr="006B7EE5" w:rsidRDefault="00947A92" w:rsidP="00694DF9">
            <w:pPr>
              <w:spacing w:line="240" w:lineRule="auto"/>
            </w:pPr>
            <w:r w:rsidRPr="00C01A86">
              <w:t>Department of Agriculture and Water Resources</w:t>
            </w:r>
          </w:p>
        </w:tc>
      </w:tr>
      <w:tr w:rsidR="00794773" w:rsidRPr="007040EB" w14:paraId="1AB3F1CE" w14:textId="77777777" w:rsidTr="002C7BB1">
        <w:tc>
          <w:tcPr>
            <w:tcW w:w="2977" w:type="dxa"/>
          </w:tcPr>
          <w:p w14:paraId="4D6A65F8" w14:textId="77777777" w:rsidR="00794773" w:rsidRPr="007040EB" w:rsidRDefault="00794773" w:rsidP="000B5D32">
            <w:pPr>
              <w:spacing w:before="200" w:line="240" w:lineRule="auto"/>
              <w:jc w:val="both"/>
            </w:pPr>
            <w:r w:rsidRPr="007040EB">
              <w:t>Enquir</w:t>
            </w:r>
            <w:r>
              <w:t>i</w:t>
            </w:r>
            <w:r w:rsidRPr="007040EB">
              <w:t>es</w:t>
            </w:r>
            <w:r>
              <w:t>:</w:t>
            </w:r>
          </w:p>
        </w:tc>
        <w:tc>
          <w:tcPr>
            <w:tcW w:w="6404" w:type="dxa"/>
            <w:shd w:val="clear" w:color="auto" w:fill="auto"/>
          </w:tcPr>
          <w:p w14:paraId="3D6C9301" w14:textId="2E2AB417" w:rsidR="000E3595" w:rsidRDefault="00794773" w:rsidP="000B5D32">
            <w:pPr>
              <w:spacing w:before="200" w:line="240" w:lineRule="auto"/>
            </w:pPr>
            <w:r w:rsidRPr="002C7BB1">
              <w:t xml:space="preserve">If you have any questions, please contact </w:t>
            </w:r>
          </w:p>
          <w:p w14:paraId="1A7CB621" w14:textId="77777777" w:rsidR="000E3595" w:rsidRDefault="000E3595" w:rsidP="000B5D32">
            <w:pPr>
              <w:spacing w:before="60" w:after="0" w:line="240" w:lineRule="auto"/>
            </w:pPr>
            <w:r>
              <w:t xml:space="preserve">Community Grants Hub </w:t>
            </w:r>
          </w:p>
          <w:p w14:paraId="7ADFE799" w14:textId="77777777" w:rsidR="000E3595" w:rsidRDefault="000E3595" w:rsidP="000B5D32">
            <w:pPr>
              <w:spacing w:before="60" w:after="0" w:line="240" w:lineRule="auto"/>
            </w:pPr>
            <w:r>
              <w:t>Phone: 1800 020 283</w:t>
            </w:r>
          </w:p>
          <w:p w14:paraId="07E87D21" w14:textId="4EBE50C6" w:rsidR="00794773" w:rsidRDefault="000E3595" w:rsidP="000B5D32">
            <w:pPr>
              <w:spacing w:before="60" w:after="0" w:line="240" w:lineRule="auto"/>
              <w:rPr>
                <w:rStyle w:val="Hyperlink"/>
                <w:rFonts w:cstheme="minorBidi"/>
              </w:rPr>
            </w:pPr>
            <w:r>
              <w:t xml:space="preserve">Email: </w:t>
            </w:r>
            <w:hyperlink r:id="rId8" w:history="1">
              <w:r w:rsidRPr="00355FF6">
                <w:rPr>
                  <w:rStyle w:val="Hyperlink"/>
                  <w:rFonts w:cstheme="minorBidi"/>
                </w:rPr>
                <w:t>support@communitygrants.gov.au</w:t>
              </w:r>
            </w:hyperlink>
          </w:p>
          <w:p w14:paraId="762D9BC3" w14:textId="19470E2F" w:rsidR="00A55AC4" w:rsidRDefault="00A55AC4" w:rsidP="000B5D32">
            <w:pPr>
              <w:spacing w:before="60" w:after="0" w:line="240" w:lineRule="auto"/>
            </w:pPr>
            <w:r w:rsidRPr="001B4DE7">
              <w:t>Questions must be sent no later than</w:t>
            </w:r>
            <w:r w:rsidR="005D7A80">
              <w:t xml:space="preserve"> 5.00pm AEDT </w:t>
            </w:r>
            <w:r>
              <w:t xml:space="preserve">8 </w:t>
            </w:r>
            <w:r w:rsidR="005D7A80">
              <w:t xml:space="preserve">February </w:t>
            </w:r>
            <w:r>
              <w:t>2018</w:t>
            </w:r>
          </w:p>
          <w:p w14:paraId="05D6C0ED" w14:textId="1AE4C8B8" w:rsidR="006B7EE5" w:rsidRPr="002C7BB1" w:rsidRDefault="006B7EE5" w:rsidP="000B5D32">
            <w:pPr>
              <w:spacing w:before="60" w:after="0" w:line="240" w:lineRule="auto"/>
            </w:pPr>
          </w:p>
        </w:tc>
      </w:tr>
      <w:tr w:rsidR="00794773" w:rsidRPr="007040EB" w14:paraId="6950C9DB" w14:textId="77777777" w:rsidTr="002C7BB1">
        <w:tc>
          <w:tcPr>
            <w:tcW w:w="2977" w:type="dxa"/>
          </w:tcPr>
          <w:p w14:paraId="04503E09"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5689CB7" w14:textId="48FD1B0F" w:rsidR="00794773" w:rsidRPr="00502804" w:rsidRDefault="00C01A86" w:rsidP="00694DF9">
            <w:pPr>
              <w:spacing w:line="240" w:lineRule="auto"/>
            </w:pPr>
            <w:r w:rsidRPr="00C01A86">
              <w:t>3 January</w:t>
            </w:r>
            <w:r>
              <w:rPr>
                <w:b/>
              </w:rPr>
              <w:t xml:space="preserve"> </w:t>
            </w:r>
            <w:r w:rsidRPr="00C01A86">
              <w:t xml:space="preserve">2019  </w:t>
            </w:r>
          </w:p>
        </w:tc>
      </w:tr>
      <w:tr w:rsidR="00794773" w14:paraId="3EAED9B5" w14:textId="77777777" w:rsidTr="002C7BB1">
        <w:tc>
          <w:tcPr>
            <w:tcW w:w="2977" w:type="dxa"/>
          </w:tcPr>
          <w:p w14:paraId="5B5CCB4C"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11EFFC4D" w14:textId="094E68E3" w:rsidR="00B6687E" w:rsidRPr="00C01A86" w:rsidRDefault="005D7A80" w:rsidP="005D7A80">
            <w:pPr>
              <w:spacing w:line="240" w:lineRule="auto"/>
              <w:rPr>
                <w:color w:val="AD8800" w:themeColor="accent3" w:themeShade="BF"/>
              </w:rPr>
            </w:pPr>
            <w:r>
              <w:t xml:space="preserve">Closed </w:t>
            </w:r>
            <w:r w:rsidR="00DB122A" w:rsidRPr="00C01A86">
              <w:t>non-c</w:t>
            </w:r>
            <w:r w:rsidR="00794773" w:rsidRPr="00C01A86">
              <w:t>ompetitive</w:t>
            </w:r>
          </w:p>
        </w:tc>
      </w:tr>
      <w:tr w:rsidR="00B6687E" w14:paraId="5671FED8" w14:textId="77777777" w:rsidTr="002C7BB1">
        <w:tc>
          <w:tcPr>
            <w:tcW w:w="2977" w:type="dxa"/>
          </w:tcPr>
          <w:p w14:paraId="54E2D662" w14:textId="468F5900" w:rsidR="00B6687E" w:rsidRPr="007040EB" w:rsidRDefault="00B6687E" w:rsidP="00694DF9">
            <w:pPr>
              <w:spacing w:line="240" w:lineRule="auto"/>
              <w:jc w:val="both"/>
            </w:pPr>
            <w:r>
              <w:t>Version</w:t>
            </w:r>
            <w:r w:rsidR="00C7329C">
              <w:t>:</w:t>
            </w:r>
          </w:p>
        </w:tc>
        <w:tc>
          <w:tcPr>
            <w:tcW w:w="6404" w:type="dxa"/>
            <w:shd w:val="clear" w:color="auto" w:fill="auto"/>
          </w:tcPr>
          <w:p w14:paraId="1D476171" w14:textId="25BAA65E" w:rsidR="00B6687E" w:rsidRPr="00C01A86" w:rsidRDefault="005C692E" w:rsidP="005C692E">
            <w:pPr>
              <w:spacing w:line="240" w:lineRule="auto"/>
              <w:rPr>
                <w:color w:val="AD8800" w:themeColor="accent3" w:themeShade="BF"/>
              </w:rPr>
            </w:pPr>
            <w:r>
              <w:t xml:space="preserve">20 December </w:t>
            </w:r>
            <w:r w:rsidR="00F744D2">
              <w:t>2018</w:t>
            </w:r>
          </w:p>
        </w:tc>
      </w:tr>
    </w:tbl>
    <w:p w14:paraId="27B1803F" w14:textId="77777777" w:rsidR="00947A92" w:rsidRDefault="00947A92" w:rsidP="0020122A">
      <w:pPr>
        <w:pStyle w:val="TOCHeading"/>
      </w:pPr>
    </w:p>
    <w:p w14:paraId="75D0821D" w14:textId="77777777" w:rsidR="00947A92" w:rsidRDefault="00947A92">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6A88317C" w14:textId="5F91C21B" w:rsidR="0020122A" w:rsidRDefault="0020122A" w:rsidP="0020122A">
      <w:pPr>
        <w:pStyle w:val="TOCHeading"/>
      </w:pPr>
      <w:r>
        <w:lastRenderedPageBreak/>
        <w:t>Contents</w:t>
      </w:r>
    </w:p>
    <w:p w14:paraId="5136F827" w14:textId="6DD09731" w:rsidR="005C692E"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3069845" w:history="1">
        <w:r w:rsidR="005C692E" w:rsidRPr="0052103C">
          <w:rPr>
            <w:rStyle w:val="Hyperlink"/>
            <w:noProof/>
          </w:rPr>
          <w:t>1.</w:t>
        </w:r>
        <w:r w:rsidR="005C692E">
          <w:rPr>
            <w:rFonts w:eastAsiaTheme="minorEastAsia"/>
            <w:b w:val="0"/>
            <w:noProof/>
            <w:sz w:val="22"/>
            <w:lang w:eastAsia="en-AU"/>
          </w:rPr>
          <w:tab/>
        </w:r>
        <w:r w:rsidR="005C692E" w:rsidRPr="0052103C">
          <w:rPr>
            <w:rStyle w:val="Hyperlink"/>
            <w:noProof/>
          </w:rPr>
          <w:t>Assistance Grants – Access to Industry Priority Uses of Agvet Chemicals Processes</w:t>
        </w:r>
        <w:r w:rsidR="005C692E">
          <w:rPr>
            <w:noProof/>
            <w:webHidden/>
          </w:rPr>
          <w:tab/>
        </w:r>
        <w:r w:rsidR="005C692E">
          <w:rPr>
            <w:noProof/>
            <w:webHidden/>
          </w:rPr>
          <w:fldChar w:fldCharType="begin"/>
        </w:r>
        <w:r w:rsidR="005C692E">
          <w:rPr>
            <w:noProof/>
            <w:webHidden/>
          </w:rPr>
          <w:instrText xml:space="preserve"> PAGEREF _Toc533069845 \h </w:instrText>
        </w:r>
        <w:r w:rsidR="005C692E">
          <w:rPr>
            <w:noProof/>
            <w:webHidden/>
          </w:rPr>
        </w:r>
        <w:r w:rsidR="005C692E">
          <w:rPr>
            <w:noProof/>
            <w:webHidden/>
          </w:rPr>
          <w:fldChar w:fldCharType="separate"/>
        </w:r>
        <w:r w:rsidR="005C692E">
          <w:rPr>
            <w:noProof/>
            <w:webHidden/>
          </w:rPr>
          <w:t>4</w:t>
        </w:r>
        <w:r w:rsidR="005C692E">
          <w:rPr>
            <w:noProof/>
            <w:webHidden/>
          </w:rPr>
          <w:fldChar w:fldCharType="end"/>
        </w:r>
      </w:hyperlink>
    </w:p>
    <w:p w14:paraId="44DACFB4" w14:textId="126CEA3D" w:rsidR="005C692E" w:rsidRDefault="006979EE">
      <w:pPr>
        <w:pStyle w:val="TOC2"/>
        <w:rPr>
          <w:rFonts w:eastAsiaTheme="minorEastAsia"/>
          <w:noProof/>
          <w:lang w:eastAsia="en-AU"/>
        </w:rPr>
      </w:pPr>
      <w:hyperlink w:anchor="_Toc533069846" w:history="1">
        <w:r w:rsidR="005C692E" w:rsidRPr="0052103C">
          <w:rPr>
            <w:rStyle w:val="Hyperlink"/>
            <w:noProof/>
          </w:rPr>
          <w:t>1.1</w:t>
        </w:r>
        <w:r w:rsidR="005C692E">
          <w:rPr>
            <w:rFonts w:eastAsiaTheme="minorEastAsia"/>
            <w:noProof/>
            <w:lang w:eastAsia="en-AU"/>
          </w:rPr>
          <w:tab/>
        </w:r>
        <w:r w:rsidR="005C692E" w:rsidRPr="0052103C">
          <w:rPr>
            <w:rStyle w:val="Hyperlink"/>
            <w:noProof/>
          </w:rPr>
          <w:t>Role of the Community Grants Hub</w:t>
        </w:r>
        <w:r w:rsidR="005C692E">
          <w:rPr>
            <w:noProof/>
            <w:webHidden/>
          </w:rPr>
          <w:tab/>
        </w:r>
        <w:r w:rsidR="005C692E">
          <w:rPr>
            <w:noProof/>
            <w:webHidden/>
          </w:rPr>
          <w:fldChar w:fldCharType="begin"/>
        </w:r>
        <w:r w:rsidR="005C692E">
          <w:rPr>
            <w:noProof/>
            <w:webHidden/>
          </w:rPr>
          <w:instrText xml:space="preserve"> PAGEREF _Toc533069846 \h </w:instrText>
        </w:r>
        <w:r w:rsidR="005C692E">
          <w:rPr>
            <w:noProof/>
            <w:webHidden/>
          </w:rPr>
        </w:r>
        <w:r w:rsidR="005C692E">
          <w:rPr>
            <w:noProof/>
            <w:webHidden/>
          </w:rPr>
          <w:fldChar w:fldCharType="separate"/>
        </w:r>
        <w:r w:rsidR="005C692E">
          <w:rPr>
            <w:noProof/>
            <w:webHidden/>
          </w:rPr>
          <w:t>5</w:t>
        </w:r>
        <w:r w:rsidR="005C692E">
          <w:rPr>
            <w:noProof/>
            <w:webHidden/>
          </w:rPr>
          <w:fldChar w:fldCharType="end"/>
        </w:r>
      </w:hyperlink>
    </w:p>
    <w:p w14:paraId="195EF693" w14:textId="2B44A766" w:rsidR="005C692E" w:rsidRDefault="006979EE">
      <w:pPr>
        <w:pStyle w:val="TOC2"/>
        <w:rPr>
          <w:rFonts w:eastAsiaTheme="minorEastAsia"/>
          <w:noProof/>
          <w:lang w:eastAsia="en-AU"/>
        </w:rPr>
      </w:pPr>
      <w:hyperlink w:anchor="_Toc533069847" w:history="1">
        <w:r w:rsidR="005C692E" w:rsidRPr="0052103C">
          <w:rPr>
            <w:rStyle w:val="Hyperlink"/>
            <w:noProof/>
          </w:rPr>
          <w:t>1.2</w:t>
        </w:r>
        <w:r w:rsidR="005C692E">
          <w:rPr>
            <w:rFonts w:eastAsiaTheme="minorEastAsia"/>
            <w:noProof/>
            <w:lang w:eastAsia="en-AU"/>
          </w:rPr>
          <w:tab/>
        </w:r>
        <w:r w:rsidR="005C692E" w:rsidRPr="0052103C">
          <w:rPr>
            <w:rStyle w:val="Hyperlink"/>
            <w:noProof/>
          </w:rPr>
          <w:t>About the grant program</w:t>
        </w:r>
        <w:r w:rsidR="005C692E">
          <w:rPr>
            <w:noProof/>
            <w:webHidden/>
          </w:rPr>
          <w:tab/>
        </w:r>
        <w:r w:rsidR="005C692E">
          <w:rPr>
            <w:noProof/>
            <w:webHidden/>
          </w:rPr>
          <w:fldChar w:fldCharType="begin"/>
        </w:r>
        <w:r w:rsidR="005C692E">
          <w:rPr>
            <w:noProof/>
            <w:webHidden/>
          </w:rPr>
          <w:instrText xml:space="preserve"> PAGEREF _Toc533069847 \h </w:instrText>
        </w:r>
        <w:r w:rsidR="005C692E">
          <w:rPr>
            <w:noProof/>
            <w:webHidden/>
          </w:rPr>
        </w:r>
        <w:r w:rsidR="005C692E">
          <w:rPr>
            <w:noProof/>
            <w:webHidden/>
          </w:rPr>
          <w:fldChar w:fldCharType="separate"/>
        </w:r>
        <w:r w:rsidR="005C692E">
          <w:rPr>
            <w:noProof/>
            <w:webHidden/>
          </w:rPr>
          <w:t>5</w:t>
        </w:r>
        <w:r w:rsidR="005C692E">
          <w:rPr>
            <w:noProof/>
            <w:webHidden/>
          </w:rPr>
          <w:fldChar w:fldCharType="end"/>
        </w:r>
      </w:hyperlink>
    </w:p>
    <w:p w14:paraId="6B261222" w14:textId="18F1F359" w:rsidR="005C692E" w:rsidRDefault="006979EE">
      <w:pPr>
        <w:pStyle w:val="TOC2"/>
        <w:rPr>
          <w:rFonts w:eastAsiaTheme="minorEastAsia"/>
          <w:noProof/>
          <w:lang w:eastAsia="en-AU"/>
        </w:rPr>
      </w:pPr>
      <w:hyperlink w:anchor="_Toc533069848" w:history="1">
        <w:r w:rsidR="005C692E" w:rsidRPr="0052103C">
          <w:rPr>
            <w:rStyle w:val="Hyperlink"/>
            <w:noProof/>
          </w:rPr>
          <w:t>1.3</w:t>
        </w:r>
        <w:r w:rsidR="005C692E">
          <w:rPr>
            <w:rFonts w:eastAsiaTheme="minorEastAsia"/>
            <w:noProof/>
            <w:lang w:eastAsia="en-AU"/>
          </w:rPr>
          <w:tab/>
        </w:r>
        <w:r w:rsidR="005C692E" w:rsidRPr="0052103C">
          <w:rPr>
            <w:rStyle w:val="Hyperlink"/>
            <w:noProof/>
          </w:rPr>
          <w:t>About the grant opportunity</w:t>
        </w:r>
        <w:r w:rsidR="005C692E">
          <w:rPr>
            <w:noProof/>
            <w:webHidden/>
          </w:rPr>
          <w:tab/>
        </w:r>
        <w:r w:rsidR="005C692E">
          <w:rPr>
            <w:noProof/>
            <w:webHidden/>
          </w:rPr>
          <w:fldChar w:fldCharType="begin"/>
        </w:r>
        <w:r w:rsidR="005C692E">
          <w:rPr>
            <w:noProof/>
            <w:webHidden/>
          </w:rPr>
          <w:instrText xml:space="preserve"> PAGEREF _Toc533069848 \h </w:instrText>
        </w:r>
        <w:r w:rsidR="005C692E">
          <w:rPr>
            <w:noProof/>
            <w:webHidden/>
          </w:rPr>
        </w:r>
        <w:r w:rsidR="005C692E">
          <w:rPr>
            <w:noProof/>
            <w:webHidden/>
          </w:rPr>
          <w:fldChar w:fldCharType="separate"/>
        </w:r>
        <w:r w:rsidR="005C692E">
          <w:rPr>
            <w:noProof/>
            <w:webHidden/>
          </w:rPr>
          <w:t>7</w:t>
        </w:r>
        <w:r w:rsidR="005C692E">
          <w:rPr>
            <w:noProof/>
            <w:webHidden/>
          </w:rPr>
          <w:fldChar w:fldCharType="end"/>
        </w:r>
      </w:hyperlink>
    </w:p>
    <w:p w14:paraId="2E928D0D" w14:textId="406DD240" w:rsidR="005C692E" w:rsidRDefault="006979EE">
      <w:pPr>
        <w:pStyle w:val="TOC1"/>
        <w:rPr>
          <w:rFonts w:eastAsiaTheme="minorEastAsia"/>
          <w:b w:val="0"/>
          <w:noProof/>
          <w:sz w:val="22"/>
          <w:lang w:eastAsia="en-AU"/>
        </w:rPr>
      </w:pPr>
      <w:hyperlink w:anchor="_Toc533069849" w:history="1">
        <w:r w:rsidR="005C692E" w:rsidRPr="0052103C">
          <w:rPr>
            <w:rStyle w:val="Hyperlink"/>
            <w:noProof/>
          </w:rPr>
          <w:t>2.</w:t>
        </w:r>
        <w:r w:rsidR="005C692E">
          <w:rPr>
            <w:rFonts w:eastAsiaTheme="minorEastAsia"/>
            <w:b w:val="0"/>
            <w:noProof/>
            <w:sz w:val="22"/>
            <w:lang w:eastAsia="en-AU"/>
          </w:rPr>
          <w:tab/>
        </w:r>
        <w:r w:rsidR="005C692E" w:rsidRPr="0052103C">
          <w:rPr>
            <w:rStyle w:val="Hyperlink"/>
            <w:noProof/>
          </w:rPr>
          <w:t>Grant amount</w:t>
        </w:r>
        <w:r w:rsidR="005C692E">
          <w:rPr>
            <w:noProof/>
            <w:webHidden/>
          </w:rPr>
          <w:tab/>
        </w:r>
        <w:r w:rsidR="005C692E">
          <w:rPr>
            <w:noProof/>
            <w:webHidden/>
          </w:rPr>
          <w:fldChar w:fldCharType="begin"/>
        </w:r>
        <w:r w:rsidR="005C692E">
          <w:rPr>
            <w:noProof/>
            <w:webHidden/>
          </w:rPr>
          <w:instrText xml:space="preserve"> PAGEREF _Toc533069849 \h </w:instrText>
        </w:r>
        <w:r w:rsidR="005C692E">
          <w:rPr>
            <w:noProof/>
            <w:webHidden/>
          </w:rPr>
        </w:r>
        <w:r w:rsidR="005C692E">
          <w:rPr>
            <w:noProof/>
            <w:webHidden/>
          </w:rPr>
          <w:fldChar w:fldCharType="separate"/>
        </w:r>
        <w:r w:rsidR="005C692E">
          <w:rPr>
            <w:noProof/>
            <w:webHidden/>
          </w:rPr>
          <w:t>7</w:t>
        </w:r>
        <w:r w:rsidR="005C692E">
          <w:rPr>
            <w:noProof/>
            <w:webHidden/>
          </w:rPr>
          <w:fldChar w:fldCharType="end"/>
        </w:r>
      </w:hyperlink>
    </w:p>
    <w:p w14:paraId="4739F860" w14:textId="0E35652B" w:rsidR="005C692E" w:rsidRDefault="006979EE">
      <w:pPr>
        <w:pStyle w:val="TOC1"/>
        <w:rPr>
          <w:rFonts w:eastAsiaTheme="minorEastAsia"/>
          <w:b w:val="0"/>
          <w:noProof/>
          <w:sz w:val="22"/>
          <w:lang w:eastAsia="en-AU"/>
        </w:rPr>
      </w:pPr>
      <w:hyperlink w:anchor="_Toc533069850" w:history="1">
        <w:r w:rsidR="005C692E" w:rsidRPr="0052103C">
          <w:rPr>
            <w:rStyle w:val="Hyperlink"/>
            <w:noProof/>
          </w:rPr>
          <w:t>3.</w:t>
        </w:r>
        <w:r w:rsidR="005C692E">
          <w:rPr>
            <w:rFonts w:eastAsiaTheme="minorEastAsia"/>
            <w:b w:val="0"/>
            <w:noProof/>
            <w:sz w:val="22"/>
            <w:lang w:eastAsia="en-AU"/>
          </w:rPr>
          <w:tab/>
        </w:r>
        <w:r w:rsidR="005C692E" w:rsidRPr="0052103C">
          <w:rPr>
            <w:rStyle w:val="Hyperlink"/>
            <w:noProof/>
          </w:rPr>
          <w:t>Grant eligibility criteria</w:t>
        </w:r>
        <w:r w:rsidR="005C692E">
          <w:rPr>
            <w:noProof/>
            <w:webHidden/>
          </w:rPr>
          <w:tab/>
        </w:r>
        <w:r w:rsidR="005C692E">
          <w:rPr>
            <w:noProof/>
            <w:webHidden/>
          </w:rPr>
          <w:fldChar w:fldCharType="begin"/>
        </w:r>
        <w:r w:rsidR="005C692E">
          <w:rPr>
            <w:noProof/>
            <w:webHidden/>
          </w:rPr>
          <w:instrText xml:space="preserve"> PAGEREF _Toc533069850 \h </w:instrText>
        </w:r>
        <w:r w:rsidR="005C692E">
          <w:rPr>
            <w:noProof/>
            <w:webHidden/>
          </w:rPr>
        </w:r>
        <w:r w:rsidR="005C692E">
          <w:rPr>
            <w:noProof/>
            <w:webHidden/>
          </w:rPr>
          <w:fldChar w:fldCharType="separate"/>
        </w:r>
        <w:r w:rsidR="005C692E">
          <w:rPr>
            <w:noProof/>
            <w:webHidden/>
          </w:rPr>
          <w:t>8</w:t>
        </w:r>
        <w:r w:rsidR="005C692E">
          <w:rPr>
            <w:noProof/>
            <w:webHidden/>
          </w:rPr>
          <w:fldChar w:fldCharType="end"/>
        </w:r>
      </w:hyperlink>
    </w:p>
    <w:p w14:paraId="15FA4DC0" w14:textId="2520A580" w:rsidR="005C692E" w:rsidRDefault="006979EE">
      <w:pPr>
        <w:pStyle w:val="TOC2"/>
        <w:rPr>
          <w:rFonts w:eastAsiaTheme="minorEastAsia"/>
          <w:noProof/>
          <w:lang w:eastAsia="en-AU"/>
        </w:rPr>
      </w:pPr>
      <w:hyperlink w:anchor="_Toc533069851" w:history="1">
        <w:r w:rsidR="005C692E" w:rsidRPr="0052103C">
          <w:rPr>
            <w:rStyle w:val="Hyperlink"/>
            <w:noProof/>
          </w:rPr>
          <w:t>3.1</w:t>
        </w:r>
        <w:r w:rsidR="005C692E">
          <w:rPr>
            <w:rFonts w:eastAsiaTheme="minorEastAsia"/>
            <w:noProof/>
            <w:lang w:eastAsia="en-AU"/>
          </w:rPr>
          <w:tab/>
        </w:r>
        <w:r w:rsidR="005C692E" w:rsidRPr="0052103C">
          <w:rPr>
            <w:rStyle w:val="Hyperlink"/>
            <w:noProof/>
          </w:rPr>
          <w:t>Who is eligible to apply for a grant?</w:t>
        </w:r>
        <w:r w:rsidR="005C692E">
          <w:rPr>
            <w:noProof/>
            <w:webHidden/>
          </w:rPr>
          <w:tab/>
        </w:r>
        <w:r w:rsidR="005C692E">
          <w:rPr>
            <w:noProof/>
            <w:webHidden/>
          </w:rPr>
          <w:fldChar w:fldCharType="begin"/>
        </w:r>
        <w:r w:rsidR="005C692E">
          <w:rPr>
            <w:noProof/>
            <w:webHidden/>
          </w:rPr>
          <w:instrText xml:space="preserve"> PAGEREF _Toc533069851 \h </w:instrText>
        </w:r>
        <w:r w:rsidR="005C692E">
          <w:rPr>
            <w:noProof/>
            <w:webHidden/>
          </w:rPr>
        </w:r>
        <w:r w:rsidR="005C692E">
          <w:rPr>
            <w:noProof/>
            <w:webHidden/>
          </w:rPr>
          <w:fldChar w:fldCharType="separate"/>
        </w:r>
        <w:r w:rsidR="005C692E">
          <w:rPr>
            <w:noProof/>
            <w:webHidden/>
          </w:rPr>
          <w:t>8</w:t>
        </w:r>
        <w:r w:rsidR="005C692E">
          <w:rPr>
            <w:noProof/>
            <w:webHidden/>
          </w:rPr>
          <w:fldChar w:fldCharType="end"/>
        </w:r>
      </w:hyperlink>
    </w:p>
    <w:p w14:paraId="3E856E2E" w14:textId="6E4AEA69" w:rsidR="005C692E" w:rsidRDefault="006979EE">
      <w:pPr>
        <w:pStyle w:val="TOC2"/>
        <w:rPr>
          <w:rFonts w:eastAsiaTheme="minorEastAsia"/>
          <w:noProof/>
          <w:lang w:eastAsia="en-AU"/>
        </w:rPr>
      </w:pPr>
      <w:hyperlink w:anchor="_Toc533069852" w:history="1">
        <w:r w:rsidR="005C692E" w:rsidRPr="0052103C">
          <w:rPr>
            <w:rStyle w:val="Hyperlink"/>
            <w:noProof/>
          </w:rPr>
          <w:t>3.4</w:t>
        </w:r>
        <w:r w:rsidR="005C692E">
          <w:rPr>
            <w:rFonts w:eastAsiaTheme="minorEastAsia"/>
            <w:noProof/>
            <w:lang w:eastAsia="en-AU"/>
          </w:rPr>
          <w:tab/>
        </w:r>
        <w:r w:rsidR="005C692E" w:rsidRPr="0052103C">
          <w:rPr>
            <w:rStyle w:val="Hyperlink"/>
            <w:noProof/>
          </w:rPr>
          <w:t>Who is not eligible to apply for a grant?</w:t>
        </w:r>
        <w:r w:rsidR="005C692E">
          <w:rPr>
            <w:noProof/>
            <w:webHidden/>
          </w:rPr>
          <w:tab/>
        </w:r>
        <w:r w:rsidR="005C692E">
          <w:rPr>
            <w:noProof/>
            <w:webHidden/>
          </w:rPr>
          <w:fldChar w:fldCharType="begin"/>
        </w:r>
        <w:r w:rsidR="005C692E">
          <w:rPr>
            <w:noProof/>
            <w:webHidden/>
          </w:rPr>
          <w:instrText xml:space="preserve"> PAGEREF _Toc533069852 \h </w:instrText>
        </w:r>
        <w:r w:rsidR="005C692E">
          <w:rPr>
            <w:noProof/>
            <w:webHidden/>
          </w:rPr>
        </w:r>
        <w:r w:rsidR="005C692E">
          <w:rPr>
            <w:noProof/>
            <w:webHidden/>
          </w:rPr>
          <w:fldChar w:fldCharType="separate"/>
        </w:r>
        <w:r w:rsidR="005C692E">
          <w:rPr>
            <w:noProof/>
            <w:webHidden/>
          </w:rPr>
          <w:t>9</w:t>
        </w:r>
        <w:r w:rsidR="005C692E">
          <w:rPr>
            <w:noProof/>
            <w:webHidden/>
          </w:rPr>
          <w:fldChar w:fldCharType="end"/>
        </w:r>
      </w:hyperlink>
    </w:p>
    <w:p w14:paraId="1FE0B3BA" w14:textId="194B99EE" w:rsidR="005C692E" w:rsidRDefault="006979EE">
      <w:pPr>
        <w:pStyle w:val="TOC1"/>
        <w:rPr>
          <w:rFonts w:eastAsiaTheme="minorEastAsia"/>
          <w:b w:val="0"/>
          <w:noProof/>
          <w:sz w:val="22"/>
          <w:lang w:eastAsia="en-AU"/>
        </w:rPr>
      </w:pPr>
      <w:hyperlink w:anchor="_Toc533069853" w:history="1">
        <w:r w:rsidR="005C692E" w:rsidRPr="0052103C">
          <w:rPr>
            <w:rStyle w:val="Hyperlink"/>
            <w:noProof/>
          </w:rPr>
          <w:t>4.</w:t>
        </w:r>
        <w:r w:rsidR="005C692E">
          <w:rPr>
            <w:rFonts w:eastAsiaTheme="minorEastAsia"/>
            <w:b w:val="0"/>
            <w:noProof/>
            <w:sz w:val="22"/>
            <w:lang w:eastAsia="en-AU"/>
          </w:rPr>
          <w:tab/>
        </w:r>
        <w:r w:rsidR="005C692E" w:rsidRPr="0052103C">
          <w:rPr>
            <w:rStyle w:val="Hyperlink"/>
            <w:noProof/>
          </w:rPr>
          <w:t>Eligible grant activities</w:t>
        </w:r>
        <w:r w:rsidR="005C692E">
          <w:rPr>
            <w:noProof/>
            <w:webHidden/>
          </w:rPr>
          <w:tab/>
        </w:r>
        <w:r w:rsidR="005C692E">
          <w:rPr>
            <w:noProof/>
            <w:webHidden/>
          </w:rPr>
          <w:fldChar w:fldCharType="begin"/>
        </w:r>
        <w:r w:rsidR="005C692E">
          <w:rPr>
            <w:noProof/>
            <w:webHidden/>
          </w:rPr>
          <w:instrText xml:space="preserve"> PAGEREF _Toc533069853 \h </w:instrText>
        </w:r>
        <w:r w:rsidR="005C692E">
          <w:rPr>
            <w:noProof/>
            <w:webHidden/>
          </w:rPr>
        </w:r>
        <w:r w:rsidR="005C692E">
          <w:rPr>
            <w:noProof/>
            <w:webHidden/>
          </w:rPr>
          <w:fldChar w:fldCharType="separate"/>
        </w:r>
        <w:r w:rsidR="005C692E">
          <w:rPr>
            <w:noProof/>
            <w:webHidden/>
          </w:rPr>
          <w:t>9</w:t>
        </w:r>
        <w:r w:rsidR="005C692E">
          <w:rPr>
            <w:noProof/>
            <w:webHidden/>
          </w:rPr>
          <w:fldChar w:fldCharType="end"/>
        </w:r>
      </w:hyperlink>
    </w:p>
    <w:p w14:paraId="0A5BB852" w14:textId="64999B5A" w:rsidR="005C692E" w:rsidRDefault="006979EE">
      <w:pPr>
        <w:pStyle w:val="TOC2"/>
        <w:rPr>
          <w:rFonts w:eastAsiaTheme="minorEastAsia"/>
          <w:noProof/>
          <w:lang w:eastAsia="en-AU"/>
        </w:rPr>
      </w:pPr>
      <w:hyperlink w:anchor="_Toc533069854" w:history="1">
        <w:r w:rsidR="005C692E" w:rsidRPr="0052103C">
          <w:rPr>
            <w:rStyle w:val="Hyperlink"/>
            <w:noProof/>
          </w:rPr>
          <w:t>4.1</w:t>
        </w:r>
        <w:r w:rsidR="005C692E">
          <w:rPr>
            <w:rFonts w:eastAsiaTheme="minorEastAsia"/>
            <w:noProof/>
            <w:lang w:eastAsia="en-AU"/>
          </w:rPr>
          <w:tab/>
        </w:r>
        <w:r w:rsidR="005C692E" w:rsidRPr="0052103C">
          <w:rPr>
            <w:rStyle w:val="Hyperlink"/>
            <w:noProof/>
          </w:rPr>
          <w:t>What can the grant money be used for?</w:t>
        </w:r>
        <w:r w:rsidR="005C692E">
          <w:rPr>
            <w:noProof/>
            <w:webHidden/>
          </w:rPr>
          <w:tab/>
        </w:r>
        <w:r w:rsidR="005C692E">
          <w:rPr>
            <w:noProof/>
            <w:webHidden/>
          </w:rPr>
          <w:fldChar w:fldCharType="begin"/>
        </w:r>
        <w:r w:rsidR="005C692E">
          <w:rPr>
            <w:noProof/>
            <w:webHidden/>
          </w:rPr>
          <w:instrText xml:space="preserve"> PAGEREF _Toc533069854 \h </w:instrText>
        </w:r>
        <w:r w:rsidR="005C692E">
          <w:rPr>
            <w:noProof/>
            <w:webHidden/>
          </w:rPr>
        </w:r>
        <w:r w:rsidR="005C692E">
          <w:rPr>
            <w:noProof/>
            <w:webHidden/>
          </w:rPr>
          <w:fldChar w:fldCharType="separate"/>
        </w:r>
        <w:r w:rsidR="005C692E">
          <w:rPr>
            <w:noProof/>
            <w:webHidden/>
          </w:rPr>
          <w:t>9</w:t>
        </w:r>
        <w:r w:rsidR="005C692E">
          <w:rPr>
            <w:noProof/>
            <w:webHidden/>
          </w:rPr>
          <w:fldChar w:fldCharType="end"/>
        </w:r>
      </w:hyperlink>
    </w:p>
    <w:p w14:paraId="7BBADBC8" w14:textId="508A6314" w:rsidR="005C692E" w:rsidRDefault="006979EE">
      <w:pPr>
        <w:pStyle w:val="TOC2"/>
        <w:rPr>
          <w:rFonts w:eastAsiaTheme="minorEastAsia"/>
          <w:noProof/>
          <w:lang w:eastAsia="en-AU"/>
        </w:rPr>
      </w:pPr>
      <w:hyperlink w:anchor="_Toc533069855" w:history="1">
        <w:r w:rsidR="005C692E" w:rsidRPr="0052103C">
          <w:rPr>
            <w:rStyle w:val="Hyperlink"/>
            <w:noProof/>
          </w:rPr>
          <w:t>4.2</w:t>
        </w:r>
        <w:r w:rsidR="005C692E">
          <w:rPr>
            <w:rFonts w:eastAsiaTheme="minorEastAsia"/>
            <w:noProof/>
            <w:lang w:eastAsia="en-AU"/>
          </w:rPr>
          <w:tab/>
        </w:r>
        <w:r w:rsidR="005C692E" w:rsidRPr="0052103C">
          <w:rPr>
            <w:rStyle w:val="Hyperlink"/>
            <w:noProof/>
          </w:rPr>
          <w:t>What the grant money cannot be used for?</w:t>
        </w:r>
        <w:r w:rsidR="005C692E">
          <w:rPr>
            <w:noProof/>
            <w:webHidden/>
          </w:rPr>
          <w:tab/>
        </w:r>
        <w:r w:rsidR="005C692E">
          <w:rPr>
            <w:noProof/>
            <w:webHidden/>
          </w:rPr>
          <w:fldChar w:fldCharType="begin"/>
        </w:r>
        <w:r w:rsidR="005C692E">
          <w:rPr>
            <w:noProof/>
            <w:webHidden/>
          </w:rPr>
          <w:instrText xml:space="preserve"> PAGEREF _Toc533069855 \h </w:instrText>
        </w:r>
        <w:r w:rsidR="005C692E">
          <w:rPr>
            <w:noProof/>
            <w:webHidden/>
          </w:rPr>
        </w:r>
        <w:r w:rsidR="005C692E">
          <w:rPr>
            <w:noProof/>
            <w:webHidden/>
          </w:rPr>
          <w:fldChar w:fldCharType="separate"/>
        </w:r>
        <w:r w:rsidR="005C692E">
          <w:rPr>
            <w:noProof/>
            <w:webHidden/>
          </w:rPr>
          <w:t>9</w:t>
        </w:r>
        <w:r w:rsidR="005C692E">
          <w:rPr>
            <w:noProof/>
            <w:webHidden/>
          </w:rPr>
          <w:fldChar w:fldCharType="end"/>
        </w:r>
      </w:hyperlink>
    </w:p>
    <w:p w14:paraId="4A8E7820" w14:textId="7ED5FD4C" w:rsidR="005C692E" w:rsidRDefault="006979EE">
      <w:pPr>
        <w:pStyle w:val="TOC1"/>
        <w:rPr>
          <w:rFonts w:eastAsiaTheme="minorEastAsia"/>
          <w:b w:val="0"/>
          <w:noProof/>
          <w:sz w:val="22"/>
          <w:lang w:eastAsia="en-AU"/>
        </w:rPr>
      </w:pPr>
      <w:hyperlink w:anchor="_Toc533069856" w:history="1">
        <w:r w:rsidR="005C692E" w:rsidRPr="0052103C">
          <w:rPr>
            <w:rStyle w:val="Hyperlink"/>
            <w:noProof/>
          </w:rPr>
          <w:t>5.</w:t>
        </w:r>
        <w:r w:rsidR="005C692E">
          <w:rPr>
            <w:rFonts w:eastAsiaTheme="minorEastAsia"/>
            <w:b w:val="0"/>
            <w:noProof/>
            <w:sz w:val="22"/>
            <w:lang w:eastAsia="en-AU"/>
          </w:rPr>
          <w:tab/>
        </w:r>
        <w:r w:rsidR="005C692E" w:rsidRPr="0052103C">
          <w:rPr>
            <w:rStyle w:val="Hyperlink"/>
            <w:noProof/>
          </w:rPr>
          <w:t>The grant selection process</w:t>
        </w:r>
        <w:r w:rsidR="005C692E">
          <w:rPr>
            <w:noProof/>
            <w:webHidden/>
          </w:rPr>
          <w:tab/>
        </w:r>
        <w:r w:rsidR="005C692E">
          <w:rPr>
            <w:noProof/>
            <w:webHidden/>
          </w:rPr>
          <w:fldChar w:fldCharType="begin"/>
        </w:r>
        <w:r w:rsidR="005C692E">
          <w:rPr>
            <w:noProof/>
            <w:webHidden/>
          </w:rPr>
          <w:instrText xml:space="preserve"> PAGEREF _Toc533069856 \h </w:instrText>
        </w:r>
        <w:r w:rsidR="005C692E">
          <w:rPr>
            <w:noProof/>
            <w:webHidden/>
          </w:rPr>
        </w:r>
        <w:r w:rsidR="005C692E">
          <w:rPr>
            <w:noProof/>
            <w:webHidden/>
          </w:rPr>
          <w:fldChar w:fldCharType="separate"/>
        </w:r>
        <w:r w:rsidR="005C692E">
          <w:rPr>
            <w:noProof/>
            <w:webHidden/>
          </w:rPr>
          <w:t>10</w:t>
        </w:r>
        <w:r w:rsidR="005C692E">
          <w:rPr>
            <w:noProof/>
            <w:webHidden/>
          </w:rPr>
          <w:fldChar w:fldCharType="end"/>
        </w:r>
      </w:hyperlink>
    </w:p>
    <w:p w14:paraId="56A32FD3" w14:textId="3FDCF137" w:rsidR="005C692E" w:rsidRDefault="006979EE">
      <w:pPr>
        <w:pStyle w:val="TOC1"/>
        <w:rPr>
          <w:rFonts w:eastAsiaTheme="minorEastAsia"/>
          <w:b w:val="0"/>
          <w:noProof/>
          <w:sz w:val="22"/>
          <w:lang w:eastAsia="en-AU"/>
        </w:rPr>
      </w:pPr>
      <w:hyperlink w:anchor="_Toc533069857" w:history="1">
        <w:r w:rsidR="005C692E" w:rsidRPr="0052103C">
          <w:rPr>
            <w:rStyle w:val="Hyperlink"/>
            <w:noProof/>
          </w:rPr>
          <w:t>6.</w:t>
        </w:r>
        <w:r w:rsidR="005C692E">
          <w:rPr>
            <w:rFonts w:eastAsiaTheme="minorEastAsia"/>
            <w:b w:val="0"/>
            <w:noProof/>
            <w:sz w:val="22"/>
            <w:lang w:eastAsia="en-AU"/>
          </w:rPr>
          <w:tab/>
        </w:r>
        <w:r w:rsidR="005C692E" w:rsidRPr="0052103C">
          <w:rPr>
            <w:rStyle w:val="Hyperlink"/>
            <w:noProof/>
          </w:rPr>
          <w:t>The assessment criteria</w:t>
        </w:r>
        <w:r w:rsidR="005C692E">
          <w:rPr>
            <w:noProof/>
            <w:webHidden/>
          </w:rPr>
          <w:tab/>
        </w:r>
        <w:r w:rsidR="005C692E">
          <w:rPr>
            <w:noProof/>
            <w:webHidden/>
          </w:rPr>
          <w:fldChar w:fldCharType="begin"/>
        </w:r>
        <w:r w:rsidR="005C692E">
          <w:rPr>
            <w:noProof/>
            <w:webHidden/>
          </w:rPr>
          <w:instrText xml:space="preserve"> PAGEREF _Toc533069857 \h </w:instrText>
        </w:r>
        <w:r w:rsidR="005C692E">
          <w:rPr>
            <w:noProof/>
            <w:webHidden/>
          </w:rPr>
        </w:r>
        <w:r w:rsidR="005C692E">
          <w:rPr>
            <w:noProof/>
            <w:webHidden/>
          </w:rPr>
          <w:fldChar w:fldCharType="separate"/>
        </w:r>
        <w:r w:rsidR="005C692E">
          <w:rPr>
            <w:noProof/>
            <w:webHidden/>
          </w:rPr>
          <w:t>10</w:t>
        </w:r>
        <w:r w:rsidR="005C692E">
          <w:rPr>
            <w:noProof/>
            <w:webHidden/>
          </w:rPr>
          <w:fldChar w:fldCharType="end"/>
        </w:r>
      </w:hyperlink>
    </w:p>
    <w:p w14:paraId="4D6EA770" w14:textId="55A51F52" w:rsidR="005C692E" w:rsidRDefault="006979EE">
      <w:pPr>
        <w:pStyle w:val="TOC1"/>
        <w:rPr>
          <w:rFonts w:eastAsiaTheme="minorEastAsia"/>
          <w:b w:val="0"/>
          <w:noProof/>
          <w:sz w:val="22"/>
          <w:lang w:eastAsia="en-AU"/>
        </w:rPr>
      </w:pPr>
      <w:hyperlink w:anchor="_Toc533069858" w:history="1">
        <w:r w:rsidR="005C692E" w:rsidRPr="0052103C">
          <w:rPr>
            <w:rStyle w:val="Hyperlink"/>
            <w:noProof/>
          </w:rPr>
          <w:t>7.</w:t>
        </w:r>
        <w:r w:rsidR="005C692E">
          <w:rPr>
            <w:rFonts w:eastAsiaTheme="minorEastAsia"/>
            <w:b w:val="0"/>
            <w:noProof/>
            <w:sz w:val="22"/>
            <w:lang w:eastAsia="en-AU"/>
          </w:rPr>
          <w:tab/>
        </w:r>
        <w:r w:rsidR="005C692E" w:rsidRPr="0052103C">
          <w:rPr>
            <w:rStyle w:val="Hyperlink"/>
            <w:noProof/>
          </w:rPr>
          <w:t>The grant application process</w:t>
        </w:r>
        <w:r w:rsidR="005C692E">
          <w:rPr>
            <w:noProof/>
            <w:webHidden/>
          </w:rPr>
          <w:tab/>
        </w:r>
        <w:r w:rsidR="005C692E">
          <w:rPr>
            <w:noProof/>
            <w:webHidden/>
          </w:rPr>
          <w:fldChar w:fldCharType="begin"/>
        </w:r>
        <w:r w:rsidR="005C692E">
          <w:rPr>
            <w:noProof/>
            <w:webHidden/>
          </w:rPr>
          <w:instrText xml:space="preserve"> PAGEREF _Toc533069858 \h </w:instrText>
        </w:r>
        <w:r w:rsidR="005C692E">
          <w:rPr>
            <w:noProof/>
            <w:webHidden/>
          </w:rPr>
        </w:r>
        <w:r w:rsidR="005C692E">
          <w:rPr>
            <w:noProof/>
            <w:webHidden/>
          </w:rPr>
          <w:fldChar w:fldCharType="separate"/>
        </w:r>
        <w:r w:rsidR="005C692E">
          <w:rPr>
            <w:noProof/>
            <w:webHidden/>
          </w:rPr>
          <w:t>10</w:t>
        </w:r>
        <w:r w:rsidR="005C692E">
          <w:rPr>
            <w:noProof/>
            <w:webHidden/>
          </w:rPr>
          <w:fldChar w:fldCharType="end"/>
        </w:r>
      </w:hyperlink>
    </w:p>
    <w:p w14:paraId="291A6235" w14:textId="34CFBAC6" w:rsidR="005C692E" w:rsidRDefault="006979EE">
      <w:pPr>
        <w:pStyle w:val="TOC2"/>
        <w:rPr>
          <w:rFonts w:eastAsiaTheme="minorEastAsia"/>
          <w:noProof/>
          <w:lang w:eastAsia="en-AU"/>
        </w:rPr>
      </w:pPr>
      <w:hyperlink w:anchor="_Toc533069859" w:history="1">
        <w:r w:rsidR="005C692E" w:rsidRPr="0052103C">
          <w:rPr>
            <w:rStyle w:val="Hyperlink"/>
            <w:noProof/>
          </w:rPr>
          <w:t>7.1</w:t>
        </w:r>
        <w:r w:rsidR="005C692E">
          <w:rPr>
            <w:rFonts w:eastAsiaTheme="minorEastAsia"/>
            <w:noProof/>
            <w:lang w:eastAsia="en-AU"/>
          </w:rPr>
          <w:tab/>
        </w:r>
        <w:r w:rsidR="005C692E" w:rsidRPr="0052103C">
          <w:rPr>
            <w:rStyle w:val="Hyperlink"/>
            <w:noProof/>
          </w:rPr>
          <w:t>Overview of application process</w:t>
        </w:r>
        <w:r w:rsidR="005C692E">
          <w:rPr>
            <w:noProof/>
            <w:webHidden/>
          </w:rPr>
          <w:tab/>
        </w:r>
        <w:r w:rsidR="005C692E">
          <w:rPr>
            <w:noProof/>
            <w:webHidden/>
          </w:rPr>
          <w:fldChar w:fldCharType="begin"/>
        </w:r>
        <w:r w:rsidR="005C692E">
          <w:rPr>
            <w:noProof/>
            <w:webHidden/>
          </w:rPr>
          <w:instrText xml:space="preserve"> PAGEREF _Toc533069859 \h </w:instrText>
        </w:r>
        <w:r w:rsidR="005C692E">
          <w:rPr>
            <w:noProof/>
            <w:webHidden/>
          </w:rPr>
        </w:r>
        <w:r w:rsidR="005C692E">
          <w:rPr>
            <w:noProof/>
            <w:webHidden/>
          </w:rPr>
          <w:fldChar w:fldCharType="separate"/>
        </w:r>
        <w:r w:rsidR="005C692E">
          <w:rPr>
            <w:noProof/>
            <w:webHidden/>
          </w:rPr>
          <w:t>10</w:t>
        </w:r>
        <w:r w:rsidR="005C692E">
          <w:rPr>
            <w:noProof/>
            <w:webHidden/>
          </w:rPr>
          <w:fldChar w:fldCharType="end"/>
        </w:r>
      </w:hyperlink>
    </w:p>
    <w:p w14:paraId="74366205" w14:textId="06ABA488" w:rsidR="005C692E" w:rsidRDefault="006979EE">
      <w:pPr>
        <w:pStyle w:val="TOC2"/>
        <w:rPr>
          <w:rFonts w:eastAsiaTheme="minorEastAsia"/>
          <w:noProof/>
          <w:lang w:eastAsia="en-AU"/>
        </w:rPr>
      </w:pPr>
      <w:hyperlink w:anchor="_Toc533069860" w:history="1">
        <w:r w:rsidR="005C692E" w:rsidRPr="0052103C">
          <w:rPr>
            <w:rStyle w:val="Hyperlink"/>
            <w:noProof/>
          </w:rPr>
          <w:t>7.2</w:t>
        </w:r>
        <w:r w:rsidR="005C692E">
          <w:rPr>
            <w:rFonts w:eastAsiaTheme="minorEastAsia"/>
            <w:noProof/>
            <w:lang w:eastAsia="en-AU"/>
          </w:rPr>
          <w:tab/>
        </w:r>
        <w:r w:rsidR="005C692E" w:rsidRPr="0052103C">
          <w:rPr>
            <w:rStyle w:val="Hyperlink"/>
            <w:noProof/>
          </w:rPr>
          <w:t>Application process timing</w:t>
        </w:r>
        <w:r w:rsidR="005C692E">
          <w:rPr>
            <w:noProof/>
            <w:webHidden/>
          </w:rPr>
          <w:tab/>
        </w:r>
        <w:r w:rsidR="005C692E">
          <w:rPr>
            <w:noProof/>
            <w:webHidden/>
          </w:rPr>
          <w:fldChar w:fldCharType="begin"/>
        </w:r>
        <w:r w:rsidR="005C692E">
          <w:rPr>
            <w:noProof/>
            <w:webHidden/>
          </w:rPr>
          <w:instrText xml:space="preserve"> PAGEREF _Toc533069860 \h </w:instrText>
        </w:r>
        <w:r w:rsidR="005C692E">
          <w:rPr>
            <w:noProof/>
            <w:webHidden/>
          </w:rPr>
        </w:r>
        <w:r w:rsidR="005C692E">
          <w:rPr>
            <w:noProof/>
            <w:webHidden/>
          </w:rPr>
          <w:fldChar w:fldCharType="separate"/>
        </w:r>
        <w:r w:rsidR="005C692E">
          <w:rPr>
            <w:noProof/>
            <w:webHidden/>
          </w:rPr>
          <w:t>11</w:t>
        </w:r>
        <w:r w:rsidR="005C692E">
          <w:rPr>
            <w:noProof/>
            <w:webHidden/>
          </w:rPr>
          <w:fldChar w:fldCharType="end"/>
        </w:r>
      </w:hyperlink>
    </w:p>
    <w:p w14:paraId="655B40B1" w14:textId="2FD8781A" w:rsidR="005C692E" w:rsidRDefault="006979EE">
      <w:pPr>
        <w:pStyle w:val="TOC2"/>
        <w:rPr>
          <w:rFonts w:eastAsiaTheme="minorEastAsia"/>
          <w:noProof/>
          <w:lang w:eastAsia="en-AU"/>
        </w:rPr>
      </w:pPr>
      <w:hyperlink w:anchor="_Toc533069861" w:history="1">
        <w:r w:rsidR="005C692E" w:rsidRPr="0052103C">
          <w:rPr>
            <w:rStyle w:val="Hyperlink"/>
            <w:noProof/>
          </w:rPr>
          <w:t>7.3</w:t>
        </w:r>
        <w:r w:rsidR="005C692E">
          <w:rPr>
            <w:rFonts w:eastAsiaTheme="minorEastAsia"/>
            <w:noProof/>
            <w:lang w:eastAsia="en-AU"/>
          </w:rPr>
          <w:tab/>
        </w:r>
        <w:r w:rsidR="005C692E" w:rsidRPr="0052103C">
          <w:rPr>
            <w:rStyle w:val="Hyperlink"/>
            <w:noProof/>
          </w:rPr>
          <w:t>Completing the grant application</w:t>
        </w:r>
        <w:r w:rsidR="005C692E">
          <w:rPr>
            <w:noProof/>
            <w:webHidden/>
          </w:rPr>
          <w:tab/>
        </w:r>
        <w:r w:rsidR="005C692E">
          <w:rPr>
            <w:noProof/>
            <w:webHidden/>
          </w:rPr>
          <w:fldChar w:fldCharType="begin"/>
        </w:r>
        <w:r w:rsidR="005C692E">
          <w:rPr>
            <w:noProof/>
            <w:webHidden/>
          </w:rPr>
          <w:instrText xml:space="preserve"> PAGEREF _Toc533069861 \h </w:instrText>
        </w:r>
        <w:r w:rsidR="005C692E">
          <w:rPr>
            <w:noProof/>
            <w:webHidden/>
          </w:rPr>
        </w:r>
        <w:r w:rsidR="005C692E">
          <w:rPr>
            <w:noProof/>
            <w:webHidden/>
          </w:rPr>
          <w:fldChar w:fldCharType="separate"/>
        </w:r>
        <w:r w:rsidR="005C692E">
          <w:rPr>
            <w:noProof/>
            <w:webHidden/>
          </w:rPr>
          <w:t>12</w:t>
        </w:r>
        <w:r w:rsidR="005C692E">
          <w:rPr>
            <w:noProof/>
            <w:webHidden/>
          </w:rPr>
          <w:fldChar w:fldCharType="end"/>
        </w:r>
      </w:hyperlink>
    </w:p>
    <w:p w14:paraId="78CDAF46" w14:textId="447BB9F8" w:rsidR="005C692E" w:rsidRDefault="006979EE">
      <w:pPr>
        <w:pStyle w:val="TOC2"/>
        <w:rPr>
          <w:rFonts w:eastAsiaTheme="minorEastAsia"/>
          <w:noProof/>
          <w:lang w:eastAsia="en-AU"/>
        </w:rPr>
      </w:pPr>
      <w:hyperlink w:anchor="_Toc533069862" w:history="1">
        <w:r w:rsidR="005C692E" w:rsidRPr="0052103C">
          <w:rPr>
            <w:rStyle w:val="Hyperlink"/>
            <w:noProof/>
          </w:rPr>
          <w:t>7.4</w:t>
        </w:r>
        <w:r w:rsidR="005C692E">
          <w:rPr>
            <w:rFonts w:eastAsiaTheme="minorEastAsia"/>
            <w:noProof/>
            <w:lang w:eastAsia="en-AU"/>
          </w:rPr>
          <w:tab/>
        </w:r>
        <w:r w:rsidR="005C692E" w:rsidRPr="0052103C">
          <w:rPr>
            <w:rStyle w:val="Hyperlink"/>
            <w:noProof/>
          </w:rPr>
          <w:t>Attachments to the application</w:t>
        </w:r>
        <w:r w:rsidR="005C692E">
          <w:rPr>
            <w:noProof/>
            <w:webHidden/>
          </w:rPr>
          <w:tab/>
        </w:r>
        <w:r w:rsidR="005C692E">
          <w:rPr>
            <w:noProof/>
            <w:webHidden/>
          </w:rPr>
          <w:fldChar w:fldCharType="begin"/>
        </w:r>
        <w:r w:rsidR="005C692E">
          <w:rPr>
            <w:noProof/>
            <w:webHidden/>
          </w:rPr>
          <w:instrText xml:space="preserve"> PAGEREF _Toc533069862 \h </w:instrText>
        </w:r>
        <w:r w:rsidR="005C692E">
          <w:rPr>
            <w:noProof/>
            <w:webHidden/>
          </w:rPr>
        </w:r>
        <w:r w:rsidR="005C692E">
          <w:rPr>
            <w:noProof/>
            <w:webHidden/>
          </w:rPr>
          <w:fldChar w:fldCharType="separate"/>
        </w:r>
        <w:r w:rsidR="005C692E">
          <w:rPr>
            <w:noProof/>
            <w:webHidden/>
          </w:rPr>
          <w:t>13</w:t>
        </w:r>
        <w:r w:rsidR="005C692E">
          <w:rPr>
            <w:noProof/>
            <w:webHidden/>
          </w:rPr>
          <w:fldChar w:fldCharType="end"/>
        </w:r>
      </w:hyperlink>
    </w:p>
    <w:p w14:paraId="05C9FCA1" w14:textId="7A9C613C" w:rsidR="005C692E" w:rsidRDefault="006979EE">
      <w:pPr>
        <w:pStyle w:val="TOC2"/>
        <w:rPr>
          <w:rFonts w:eastAsiaTheme="minorEastAsia"/>
          <w:noProof/>
          <w:lang w:eastAsia="en-AU"/>
        </w:rPr>
      </w:pPr>
      <w:hyperlink w:anchor="_Toc533069863" w:history="1">
        <w:r w:rsidR="005C692E" w:rsidRPr="0052103C">
          <w:rPr>
            <w:rStyle w:val="Hyperlink"/>
            <w:noProof/>
          </w:rPr>
          <w:t>7.5</w:t>
        </w:r>
        <w:r w:rsidR="005C692E">
          <w:rPr>
            <w:rFonts w:eastAsiaTheme="minorEastAsia"/>
            <w:noProof/>
            <w:lang w:eastAsia="en-AU"/>
          </w:rPr>
          <w:tab/>
        </w:r>
        <w:r w:rsidR="005C692E" w:rsidRPr="0052103C">
          <w:rPr>
            <w:rStyle w:val="Hyperlink"/>
            <w:noProof/>
          </w:rPr>
          <w:t>Questions during the application process</w:t>
        </w:r>
        <w:r w:rsidR="005C692E">
          <w:rPr>
            <w:noProof/>
            <w:webHidden/>
          </w:rPr>
          <w:tab/>
        </w:r>
        <w:r w:rsidR="005C692E">
          <w:rPr>
            <w:noProof/>
            <w:webHidden/>
          </w:rPr>
          <w:fldChar w:fldCharType="begin"/>
        </w:r>
        <w:r w:rsidR="005C692E">
          <w:rPr>
            <w:noProof/>
            <w:webHidden/>
          </w:rPr>
          <w:instrText xml:space="preserve"> PAGEREF _Toc533069863 \h </w:instrText>
        </w:r>
        <w:r w:rsidR="005C692E">
          <w:rPr>
            <w:noProof/>
            <w:webHidden/>
          </w:rPr>
        </w:r>
        <w:r w:rsidR="005C692E">
          <w:rPr>
            <w:noProof/>
            <w:webHidden/>
          </w:rPr>
          <w:fldChar w:fldCharType="separate"/>
        </w:r>
        <w:r w:rsidR="005C692E">
          <w:rPr>
            <w:noProof/>
            <w:webHidden/>
          </w:rPr>
          <w:t>13</w:t>
        </w:r>
        <w:r w:rsidR="005C692E">
          <w:rPr>
            <w:noProof/>
            <w:webHidden/>
          </w:rPr>
          <w:fldChar w:fldCharType="end"/>
        </w:r>
      </w:hyperlink>
    </w:p>
    <w:p w14:paraId="30ED6B0E" w14:textId="19E36F5B" w:rsidR="005C692E" w:rsidRDefault="006979EE">
      <w:pPr>
        <w:pStyle w:val="TOC2"/>
        <w:rPr>
          <w:rFonts w:eastAsiaTheme="minorEastAsia"/>
          <w:noProof/>
          <w:lang w:eastAsia="en-AU"/>
        </w:rPr>
      </w:pPr>
      <w:hyperlink w:anchor="_Toc533069864" w:history="1">
        <w:r w:rsidR="005C692E" w:rsidRPr="0052103C">
          <w:rPr>
            <w:rStyle w:val="Hyperlink"/>
            <w:noProof/>
          </w:rPr>
          <w:t>7.6</w:t>
        </w:r>
        <w:r w:rsidR="005C692E">
          <w:rPr>
            <w:rFonts w:eastAsiaTheme="minorEastAsia"/>
            <w:noProof/>
            <w:lang w:eastAsia="en-AU"/>
          </w:rPr>
          <w:tab/>
        </w:r>
        <w:r w:rsidR="005C692E" w:rsidRPr="0052103C">
          <w:rPr>
            <w:rStyle w:val="Hyperlink"/>
            <w:noProof/>
          </w:rPr>
          <w:t>Further grant opportunities</w:t>
        </w:r>
        <w:r w:rsidR="005C692E">
          <w:rPr>
            <w:noProof/>
            <w:webHidden/>
          </w:rPr>
          <w:tab/>
        </w:r>
        <w:r w:rsidR="005C692E">
          <w:rPr>
            <w:noProof/>
            <w:webHidden/>
          </w:rPr>
          <w:fldChar w:fldCharType="begin"/>
        </w:r>
        <w:r w:rsidR="005C692E">
          <w:rPr>
            <w:noProof/>
            <w:webHidden/>
          </w:rPr>
          <w:instrText xml:space="preserve"> PAGEREF _Toc533069864 \h </w:instrText>
        </w:r>
        <w:r w:rsidR="005C692E">
          <w:rPr>
            <w:noProof/>
            <w:webHidden/>
          </w:rPr>
        </w:r>
        <w:r w:rsidR="005C692E">
          <w:rPr>
            <w:noProof/>
            <w:webHidden/>
          </w:rPr>
          <w:fldChar w:fldCharType="separate"/>
        </w:r>
        <w:r w:rsidR="005C692E">
          <w:rPr>
            <w:noProof/>
            <w:webHidden/>
          </w:rPr>
          <w:t>13</w:t>
        </w:r>
        <w:r w:rsidR="005C692E">
          <w:rPr>
            <w:noProof/>
            <w:webHidden/>
          </w:rPr>
          <w:fldChar w:fldCharType="end"/>
        </w:r>
      </w:hyperlink>
    </w:p>
    <w:p w14:paraId="1F30C544" w14:textId="7297093B" w:rsidR="005C692E" w:rsidRDefault="006979EE">
      <w:pPr>
        <w:pStyle w:val="TOC1"/>
        <w:rPr>
          <w:rFonts w:eastAsiaTheme="minorEastAsia"/>
          <w:b w:val="0"/>
          <w:noProof/>
          <w:sz w:val="22"/>
          <w:lang w:eastAsia="en-AU"/>
        </w:rPr>
      </w:pPr>
      <w:hyperlink w:anchor="_Toc533069865" w:history="1">
        <w:r w:rsidR="005C692E" w:rsidRPr="0052103C">
          <w:rPr>
            <w:rStyle w:val="Hyperlink"/>
            <w:noProof/>
          </w:rPr>
          <w:t>8.</w:t>
        </w:r>
        <w:r w:rsidR="005C692E">
          <w:rPr>
            <w:rFonts w:eastAsiaTheme="minorEastAsia"/>
            <w:b w:val="0"/>
            <w:noProof/>
            <w:sz w:val="22"/>
            <w:lang w:eastAsia="en-AU"/>
          </w:rPr>
          <w:tab/>
        </w:r>
        <w:r w:rsidR="005C692E" w:rsidRPr="0052103C">
          <w:rPr>
            <w:rStyle w:val="Hyperlink"/>
            <w:noProof/>
          </w:rPr>
          <w:t>Assessment of grant applications</w:t>
        </w:r>
        <w:r w:rsidR="005C692E">
          <w:rPr>
            <w:noProof/>
            <w:webHidden/>
          </w:rPr>
          <w:tab/>
        </w:r>
        <w:r w:rsidR="005C692E">
          <w:rPr>
            <w:noProof/>
            <w:webHidden/>
          </w:rPr>
          <w:fldChar w:fldCharType="begin"/>
        </w:r>
        <w:r w:rsidR="005C692E">
          <w:rPr>
            <w:noProof/>
            <w:webHidden/>
          </w:rPr>
          <w:instrText xml:space="preserve"> PAGEREF _Toc533069865 \h </w:instrText>
        </w:r>
        <w:r w:rsidR="005C692E">
          <w:rPr>
            <w:noProof/>
            <w:webHidden/>
          </w:rPr>
        </w:r>
        <w:r w:rsidR="005C692E">
          <w:rPr>
            <w:noProof/>
            <w:webHidden/>
          </w:rPr>
          <w:fldChar w:fldCharType="separate"/>
        </w:r>
        <w:r w:rsidR="005C692E">
          <w:rPr>
            <w:noProof/>
            <w:webHidden/>
          </w:rPr>
          <w:t>13</w:t>
        </w:r>
        <w:r w:rsidR="005C692E">
          <w:rPr>
            <w:noProof/>
            <w:webHidden/>
          </w:rPr>
          <w:fldChar w:fldCharType="end"/>
        </w:r>
      </w:hyperlink>
    </w:p>
    <w:p w14:paraId="2D0C78A1" w14:textId="03F3CA77" w:rsidR="005C692E" w:rsidRDefault="006979EE">
      <w:pPr>
        <w:pStyle w:val="TOC2"/>
        <w:rPr>
          <w:rFonts w:eastAsiaTheme="minorEastAsia"/>
          <w:noProof/>
          <w:lang w:eastAsia="en-AU"/>
        </w:rPr>
      </w:pPr>
      <w:hyperlink w:anchor="_Toc533069866" w:history="1">
        <w:r w:rsidR="005C692E" w:rsidRPr="0052103C">
          <w:rPr>
            <w:rStyle w:val="Hyperlink"/>
            <w:noProof/>
          </w:rPr>
          <w:t>8.1</w:t>
        </w:r>
        <w:r w:rsidR="005C692E">
          <w:rPr>
            <w:rFonts w:eastAsiaTheme="minorEastAsia"/>
            <w:noProof/>
            <w:lang w:eastAsia="en-AU"/>
          </w:rPr>
          <w:tab/>
        </w:r>
        <w:r w:rsidR="005C692E" w:rsidRPr="0052103C">
          <w:rPr>
            <w:rStyle w:val="Hyperlink"/>
            <w:noProof/>
          </w:rPr>
          <w:t>Who will assess applications?</w:t>
        </w:r>
        <w:r w:rsidR="005C692E">
          <w:rPr>
            <w:noProof/>
            <w:webHidden/>
          </w:rPr>
          <w:tab/>
        </w:r>
        <w:r w:rsidR="005C692E">
          <w:rPr>
            <w:noProof/>
            <w:webHidden/>
          </w:rPr>
          <w:fldChar w:fldCharType="begin"/>
        </w:r>
        <w:r w:rsidR="005C692E">
          <w:rPr>
            <w:noProof/>
            <w:webHidden/>
          </w:rPr>
          <w:instrText xml:space="preserve"> PAGEREF _Toc533069866 \h </w:instrText>
        </w:r>
        <w:r w:rsidR="005C692E">
          <w:rPr>
            <w:noProof/>
            <w:webHidden/>
          </w:rPr>
        </w:r>
        <w:r w:rsidR="005C692E">
          <w:rPr>
            <w:noProof/>
            <w:webHidden/>
          </w:rPr>
          <w:fldChar w:fldCharType="separate"/>
        </w:r>
        <w:r w:rsidR="005C692E">
          <w:rPr>
            <w:noProof/>
            <w:webHidden/>
          </w:rPr>
          <w:t>13</w:t>
        </w:r>
        <w:r w:rsidR="005C692E">
          <w:rPr>
            <w:noProof/>
            <w:webHidden/>
          </w:rPr>
          <w:fldChar w:fldCharType="end"/>
        </w:r>
      </w:hyperlink>
    </w:p>
    <w:p w14:paraId="527C716F" w14:textId="6C5B1CB2" w:rsidR="005C692E" w:rsidRDefault="006979EE">
      <w:pPr>
        <w:pStyle w:val="TOC2"/>
        <w:rPr>
          <w:rFonts w:eastAsiaTheme="minorEastAsia"/>
          <w:noProof/>
          <w:lang w:eastAsia="en-AU"/>
        </w:rPr>
      </w:pPr>
      <w:hyperlink w:anchor="_Toc533069867" w:history="1">
        <w:r w:rsidR="005C692E" w:rsidRPr="0052103C">
          <w:rPr>
            <w:rStyle w:val="Hyperlink"/>
            <w:noProof/>
          </w:rPr>
          <w:t>8.2</w:t>
        </w:r>
        <w:r w:rsidR="005C692E">
          <w:rPr>
            <w:rFonts w:eastAsiaTheme="minorEastAsia"/>
            <w:noProof/>
            <w:lang w:eastAsia="en-AU"/>
          </w:rPr>
          <w:tab/>
        </w:r>
        <w:r w:rsidR="005C692E" w:rsidRPr="0052103C">
          <w:rPr>
            <w:rStyle w:val="Hyperlink"/>
            <w:noProof/>
          </w:rPr>
          <w:t>Who will approve grants?</w:t>
        </w:r>
        <w:r w:rsidR="005C692E">
          <w:rPr>
            <w:noProof/>
            <w:webHidden/>
          </w:rPr>
          <w:tab/>
        </w:r>
        <w:r w:rsidR="005C692E">
          <w:rPr>
            <w:noProof/>
            <w:webHidden/>
          </w:rPr>
          <w:fldChar w:fldCharType="begin"/>
        </w:r>
        <w:r w:rsidR="005C692E">
          <w:rPr>
            <w:noProof/>
            <w:webHidden/>
          </w:rPr>
          <w:instrText xml:space="preserve"> PAGEREF _Toc533069867 \h </w:instrText>
        </w:r>
        <w:r w:rsidR="005C692E">
          <w:rPr>
            <w:noProof/>
            <w:webHidden/>
          </w:rPr>
        </w:r>
        <w:r w:rsidR="005C692E">
          <w:rPr>
            <w:noProof/>
            <w:webHidden/>
          </w:rPr>
          <w:fldChar w:fldCharType="separate"/>
        </w:r>
        <w:r w:rsidR="005C692E">
          <w:rPr>
            <w:noProof/>
            <w:webHidden/>
          </w:rPr>
          <w:t>14</w:t>
        </w:r>
        <w:r w:rsidR="005C692E">
          <w:rPr>
            <w:noProof/>
            <w:webHidden/>
          </w:rPr>
          <w:fldChar w:fldCharType="end"/>
        </w:r>
      </w:hyperlink>
    </w:p>
    <w:p w14:paraId="0B188AF7" w14:textId="6760013F" w:rsidR="005C692E" w:rsidRDefault="006979EE">
      <w:pPr>
        <w:pStyle w:val="TOC1"/>
        <w:rPr>
          <w:rFonts w:eastAsiaTheme="minorEastAsia"/>
          <w:b w:val="0"/>
          <w:noProof/>
          <w:sz w:val="22"/>
          <w:lang w:eastAsia="en-AU"/>
        </w:rPr>
      </w:pPr>
      <w:hyperlink w:anchor="_Toc533069868" w:history="1">
        <w:r w:rsidR="005C692E" w:rsidRPr="0052103C">
          <w:rPr>
            <w:rStyle w:val="Hyperlink"/>
            <w:noProof/>
          </w:rPr>
          <w:t>9.</w:t>
        </w:r>
        <w:r w:rsidR="005C692E">
          <w:rPr>
            <w:rFonts w:eastAsiaTheme="minorEastAsia"/>
            <w:b w:val="0"/>
            <w:noProof/>
            <w:sz w:val="22"/>
            <w:lang w:eastAsia="en-AU"/>
          </w:rPr>
          <w:tab/>
        </w:r>
        <w:r w:rsidR="005C692E" w:rsidRPr="0052103C">
          <w:rPr>
            <w:rStyle w:val="Hyperlink"/>
            <w:noProof/>
          </w:rPr>
          <w:t>Notification of application outcomes</w:t>
        </w:r>
        <w:r w:rsidR="005C692E">
          <w:rPr>
            <w:noProof/>
            <w:webHidden/>
          </w:rPr>
          <w:tab/>
        </w:r>
        <w:r w:rsidR="005C692E">
          <w:rPr>
            <w:noProof/>
            <w:webHidden/>
          </w:rPr>
          <w:fldChar w:fldCharType="begin"/>
        </w:r>
        <w:r w:rsidR="005C692E">
          <w:rPr>
            <w:noProof/>
            <w:webHidden/>
          </w:rPr>
          <w:instrText xml:space="preserve"> PAGEREF _Toc533069868 \h </w:instrText>
        </w:r>
        <w:r w:rsidR="005C692E">
          <w:rPr>
            <w:noProof/>
            <w:webHidden/>
          </w:rPr>
        </w:r>
        <w:r w:rsidR="005C692E">
          <w:rPr>
            <w:noProof/>
            <w:webHidden/>
          </w:rPr>
          <w:fldChar w:fldCharType="separate"/>
        </w:r>
        <w:r w:rsidR="005C692E">
          <w:rPr>
            <w:noProof/>
            <w:webHidden/>
          </w:rPr>
          <w:t>14</w:t>
        </w:r>
        <w:r w:rsidR="005C692E">
          <w:rPr>
            <w:noProof/>
            <w:webHidden/>
          </w:rPr>
          <w:fldChar w:fldCharType="end"/>
        </w:r>
      </w:hyperlink>
    </w:p>
    <w:p w14:paraId="4797DED3" w14:textId="52FC5E24" w:rsidR="005C692E" w:rsidRDefault="006979EE">
      <w:pPr>
        <w:pStyle w:val="TOC2"/>
        <w:rPr>
          <w:rFonts w:eastAsiaTheme="minorEastAsia"/>
          <w:noProof/>
          <w:lang w:eastAsia="en-AU"/>
        </w:rPr>
      </w:pPr>
      <w:hyperlink w:anchor="_Toc533069869" w:history="1">
        <w:r w:rsidR="005C692E" w:rsidRPr="0052103C">
          <w:rPr>
            <w:rStyle w:val="Hyperlink"/>
            <w:noProof/>
          </w:rPr>
          <w:t>9.1</w:t>
        </w:r>
        <w:r w:rsidR="005C692E">
          <w:rPr>
            <w:rFonts w:eastAsiaTheme="minorEastAsia"/>
            <w:noProof/>
            <w:lang w:eastAsia="en-AU"/>
          </w:rPr>
          <w:tab/>
        </w:r>
        <w:r w:rsidR="005C692E" w:rsidRPr="0052103C">
          <w:rPr>
            <w:rStyle w:val="Hyperlink"/>
            <w:noProof/>
          </w:rPr>
          <w:t>Feedback on your application</w:t>
        </w:r>
        <w:r w:rsidR="005C692E">
          <w:rPr>
            <w:noProof/>
            <w:webHidden/>
          </w:rPr>
          <w:tab/>
        </w:r>
        <w:r w:rsidR="005C692E">
          <w:rPr>
            <w:noProof/>
            <w:webHidden/>
          </w:rPr>
          <w:fldChar w:fldCharType="begin"/>
        </w:r>
        <w:r w:rsidR="005C692E">
          <w:rPr>
            <w:noProof/>
            <w:webHidden/>
          </w:rPr>
          <w:instrText xml:space="preserve"> PAGEREF _Toc533069869 \h </w:instrText>
        </w:r>
        <w:r w:rsidR="005C692E">
          <w:rPr>
            <w:noProof/>
            <w:webHidden/>
          </w:rPr>
        </w:r>
        <w:r w:rsidR="005C692E">
          <w:rPr>
            <w:noProof/>
            <w:webHidden/>
          </w:rPr>
          <w:fldChar w:fldCharType="separate"/>
        </w:r>
        <w:r w:rsidR="005C692E">
          <w:rPr>
            <w:noProof/>
            <w:webHidden/>
          </w:rPr>
          <w:t>14</w:t>
        </w:r>
        <w:r w:rsidR="005C692E">
          <w:rPr>
            <w:noProof/>
            <w:webHidden/>
          </w:rPr>
          <w:fldChar w:fldCharType="end"/>
        </w:r>
      </w:hyperlink>
    </w:p>
    <w:p w14:paraId="284C2E3A" w14:textId="61F44845" w:rsidR="005C692E" w:rsidRDefault="006979EE">
      <w:pPr>
        <w:pStyle w:val="TOC1"/>
        <w:rPr>
          <w:rFonts w:eastAsiaTheme="minorEastAsia"/>
          <w:b w:val="0"/>
          <w:noProof/>
          <w:sz w:val="22"/>
          <w:lang w:eastAsia="en-AU"/>
        </w:rPr>
      </w:pPr>
      <w:hyperlink w:anchor="_Toc533069870" w:history="1">
        <w:r w:rsidR="005C692E" w:rsidRPr="0052103C">
          <w:rPr>
            <w:rStyle w:val="Hyperlink"/>
            <w:noProof/>
          </w:rPr>
          <w:t>10.</w:t>
        </w:r>
        <w:r w:rsidR="005C692E">
          <w:rPr>
            <w:rFonts w:eastAsiaTheme="minorEastAsia"/>
            <w:b w:val="0"/>
            <w:noProof/>
            <w:sz w:val="22"/>
            <w:lang w:eastAsia="en-AU"/>
          </w:rPr>
          <w:tab/>
        </w:r>
        <w:r w:rsidR="005C692E" w:rsidRPr="0052103C">
          <w:rPr>
            <w:rStyle w:val="Hyperlink"/>
            <w:noProof/>
          </w:rPr>
          <w:t>Successful grant applications</w:t>
        </w:r>
        <w:r w:rsidR="005C692E">
          <w:rPr>
            <w:noProof/>
            <w:webHidden/>
          </w:rPr>
          <w:tab/>
        </w:r>
        <w:r w:rsidR="005C692E">
          <w:rPr>
            <w:noProof/>
            <w:webHidden/>
          </w:rPr>
          <w:fldChar w:fldCharType="begin"/>
        </w:r>
        <w:r w:rsidR="005C692E">
          <w:rPr>
            <w:noProof/>
            <w:webHidden/>
          </w:rPr>
          <w:instrText xml:space="preserve"> PAGEREF _Toc533069870 \h </w:instrText>
        </w:r>
        <w:r w:rsidR="005C692E">
          <w:rPr>
            <w:noProof/>
            <w:webHidden/>
          </w:rPr>
        </w:r>
        <w:r w:rsidR="005C692E">
          <w:rPr>
            <w:noProof/>
            <w:webHidden/>
          </w:rPr>
          <w:fldChar w:fldCharType="separate"/>
        </w:r>
        <w:r w:rsidR="005C692E">
          <w:rPr>
            <w:noProof/>
            <w:webHidden/>
          </w:rPr>
          <w:t>14</w:t>
        </w:r>
        <w:r w:rsidR="005C692E">
          <w:rPr>
            <w:noProof/>
            <w:webHidden/>
          </w:rPr>
          <w:fldChar w:fldCharType="end"/>
        </w:r>
      </w:hyperlink>
    </w:p>
    <w:p w14:paraId="0D963E4A" w14:textId="69EC41BA" w:rsidR="005C692E" w:rsidRDefault="006979EE">
      <w:pPr>
        <w:pStyle w:val="TOC2"/>
        <w:rPr>
          <w:rFonts w:eastAsiaTheme="minorEastAsia"/>
          <w:noProof/>
          <w:lang w:eastAsia="en-AU"/>
        </w:rPr>
      </w:pPr>
      <w:hyperlink w:anchor="_Toc533069871" w:history="1">
        <w:r w:rsidR="005C692E" w:rsidRPr="0052103C">
          <w:rPr>
            <w:rStyle w:val="Hyperlink"/>
            <w:noProof/>
          </w:rPr>
          <w:t>10.1</w:t>
        </w:r>
        <w:r w:rsidR="005C692E">
          <w:rPr>
            <w:rFonts w:eastAsiaTheme="minorEastAsia"/>
            <w:noProof/>
            <w:lang w:eastAsia="en-AU"/>
          </w:rPr>
          <w:tab/>
        </w:r>
        <w:r w:rsidR="005C692E" w:rsidRPr="0052103C">
          <w:rPr>
            <w:rStyle w:val="Hyperlink"/>
            <w:noProof/>
          </w:rPr>
          <w:t>The grant agreement</w:t>
        </w:r>
        <w:r w:rsidR="005C692E">
          <w:rPr>
            <w:noProof/>
            <w:webHidden/>
          </w:rPr>
          <w:tab/>
        </w:r>
        <w:r w:rsidR="005C692E">
          <w:rPr>
            <w:noProof/>
            <w:webHidden/>
          </w:rPr>
          <w:fldChar w:fldCharType="begin"/>
        </w:r>
        <w:r w:rsidR="005C692E">
          <w:rPr>
            <w:noProof/>
            <w:webHidden/>
          </w:rPr>
          <w:instrText xml:space="preserve"> PAGEREF _Toc533069871 \h </w:instrText>
        </w:r>
        <w:r w:rsidR="005C692E">
          <w:rPr>
            <w:noProof/>
            <w:webHidden/>
          </w:rPr>
        </w:r>
        <w:r w:rsidR="005C692E">
          <w:rPr>
            <w:noProof/>
            <w:webHidden/>
          </w:rPr>
          <w:fldChar w:fldCharType="separate"/>
        </w:r>
        <w:r w:rsidR="005C692E">
          <w:rPr>
            <w:noProof/>
            <w:webHidden/>
          </w:rPr>
          <w:t>14</w:t>
        </w:r>
        <w:r w:rsidR="005C692E">
          <w:rPr>
            <w:noProof/>
            <w:webHidden/>
          </w:rPr>
          <w:fldChar w:fldCharType="end"/>
        </w:r>
      </w:hyperlink>
    </w:p>
    <w:p w14:paraId="57E060D7" w14:textId="30B52264" w:rsidR="005C692E" w:rsidRDefault="006979EE">
      <w:pPr>
        <w:pStyle w:val="TOC2"/>
        <w:rPr>
          <w:rFonts w:eastAsiaTheme="minorEastAsia"/>
          <w:noProof/>
          <w:lang w:eastAsia="en-AU"/>
        </w:rPr>
      </w:pPr>
      <w:hyperlink w:anchor="_Toc533069872" w:history="1">
        <w:r w:rsidR="005C692E" w:rsidRPr="0052103C">
          <w:rPr>
            <w:rStyle w:val="Hyperlink"/>
            <w:noProof/>
          </w:rPr>
          <w:t>10.2</w:t>
        </w:r>
        <w:r w:rsidR="005C692E">
          <w:rPr>
            <w:rFonts w:eastAsiaTheme="minorEastAsia"/>
            <w:noProof/>
            <w:lang w:eastAsia="en-AU"/>
          </w:rPr>
          <w:tab/>
        </w:r>
        <w:r w:rsidR="005C692E" w:rsidRPr="0052103C">
          <w:rPr>
            <w:rStyle w:val="Hyperlink"/>
            <w:noProof/>
          </w:rPr>
          <w:t>How the grant will be paid</w:t>
        </w:r>
        <w:r w:rsidR="005C692E">
          <w:rPr>
            <w:noProof/>
            <w:webHidden/>
          </w:rPr>
          <w:tab/>
        </w:r>
        <w:r w:rsidR="005C692E">
          <w:rPr>
            <w:noProof/>
            <w:webHidden/>
          </w:rPr>
          <w:fldChar w:fldCharType="begin"/>
        </w:r>
        <w:r w:rsidR="005C692E">
          <w:rPr>
            <w:noProof/>
            <w:webHidden/>
          </w:rPr>
          <w:instrText xml:space="preserve"> PAGEREF _Toc533069872 \h </w:instrText>
        </w:r>
        <w:r w:rsidR="005C692E">
          <w:rPr>
            <w:noProof/>
            <w:webHidden/>
          </w:rPr>
        </w:r>
        <w:r w:rsidR="005C692E">
          <w:rPr>
            <w:noProof/>
            <w:webHidden/>
          </w:rPr>
          <w:fldChar w:fldCharType="separate"/>
        </w:r>
        <w:r w:rsidR="005C692E">
          <w:rPr>
            <w:noProof/>
            <w:webHidden/>
          </w:rPr>
          <w:t>15</w:t>
        </w:r>
        <w:r w:rsidR="005C692E">
          <w:rPr>
            <w:noProof/>
            <w:webHidden/>
          </w:rPr>
          <w:fldChar w:fldCharType="end"/>
        </w:r>
      </w:hyperlink>
    </w:p>
    <w:p w14:paraId="55F00EA4" w14:textId="3E9311F7" w:rsidR="005C692E" w:rsidRDefault="006979EE">
      <w:pPr>
        <w:pStyle w:val="TOC1"/>
        <w:rPr>
          <w:rFonts w:eastAsiaTheme="minorEastAsia"/>
          <w:b w:val="0"/>
          <w:noProof/>
          <w:sz w:val="22"/>
          <w:lang w:eastAsia="en-AU"/>
        </w:rPr>
      </w:pPr>
      <w:hyperlink w:anchor="_Toc533069873" w:history="1">
        <w:r w:rsidR="005C692E" w:rsidRPr="0052103C">
          <w:rPr>
            <w:rStyle w:val="Hyperlink"/>
            <w:noProof/>
          </w:rPr>
          <w:t>11.</w:t>
        </w:r>
        <w:r w:rsidR="005C692E">
          <w:rPr>
            <w:rFonts w:eastAsiaTheme="minorEastAsia"/>
            <w:b w:val="0"/>
            <w:noProof/>
            <w:sz w:val="22"/>
            <w:lang w:eastAsia="en-AU"/>
          </w:rPr>
          <w:tab/>
        </w:r>
        <w:r w:rsidR="005C692E" w:rsidRPr="0052103C">
          <w:rPr>
            <w:rStyle w:val="Hyperlink"/>
            <w:noProof/>
          </w:rPr>
          <w:t>Announcement of grants</w:t>
        </w:r>
        <w:r w:rsidR="005C692E">
          <w:rPr>
            <w:noProof/>
            <w:webHidden/>
          </w:rPr>
          <w:tab/>
        </w:r>
        <w:r w:rsidR="005C692E">
          <w:rPr>
            <w:noProof/>
            <w:webHidden/>
          </w:rPr>
          <w:fldChar w:fldCharType="begin"/>
        </w:r>
        <w:r w:rsidR="005C692E">
          <w:rPr>
            <w:noProof/>
            <w:webHidden/>
          </w:rPr>
          <w:instrText xml:space="preserve"> PAGEREF _Toc533069873 \h </w:instrText>
        </w:r>
        <w:r w:rsidR="005C692E">
          <w:rPr>
            <w:noProof/>
            <w:webHidden/>
          </w:rPr>
        </w:r>
        <w:r w:rsidR="005C692E">
          <w:rPr>
            <w:noProof/>
            <w:webHidden/>
          </w:rPr>
          <w:fldChar w:fldCharType="separate"/>
        </w:r>
        <w:r w:rsidR="005C692E">
          <w:rPr>
            <w:noProof/>
            <w:webHidden/>
          </w:rPr>
          <w:t>15</w:t>
        </w:r>
        <w:r w:rsidR="005C692E">
          <w:rPr>
            <w:noProof/>
            <w:webHidden/>
          </w:rPr>
          <w:fldChar w:fldCharType="end"/>
        </w:r>
      </w:hyperlink>
    </w:p>
    <w:p w14:paraId="756E910D" w14:textId="0571D687" w:rsidR="005C692E" w:rsidRDefault="006979EE">
      <w:pPr>
        <w:pStyle w:val="TOC1"/>
        <w:rPr>
          <w:rFonts w:eastAsiaTheme="minorEastAsia"/>
          <w:b w:val="0"/>
          <w:noProof/>
          <w:sz w:val="22"/>
          <w:lang w:eastAsia="en-AU"/>
        </w:rPr>
      </w:pPr>
      <w:hyperlink w:anchor="_Toc533069874" w:history="1">
        <w:r w:rsidR="005C692E" w:rsidRPr="0052103C">
          <w:rPr>
            <w:rStyle w:val="Hyperlink"/>
            <w:noProof/>
          </w:rPr>
          <w:t>12.</w:t>
        </w:r>
        <w:r w:rsidR="005C692E">
          <w:rPr>
            <w:rFonts w:eastAsiaTheme="minorEastAsia"/>
            <w:b w:val="0"/>
            <w:noProof/>
            <w:sz w:val="22"/>
            <w:lang w:eastAsia="en-AU"/>
          </w:rPr>
          <w:tab/>
        </w:r>
        <w:r w:rsidR="005C692E" w:rsidRPr="0052103C">
          <w:rPr>
            <w:rStyle w:val="Hyperlink"/>
            <w:noProof/>
          </w:rPr>
          <w:t>Delivery of grant activities</w:t>
        </w:r>
        <w:r w:rsidR="005C692E">
          <w:rPr>
            <w:noProof/>
            <w:webHidden/>
          </w:rPr>
          <w:tab/>
        </w:r>
        <w:r w:rsidR="005C692E">
          <w:rPr>
            <w:noProof/>
            <w:webHidden/>
          </w:rPr>
          <w:fldChar w:fldCharType="begin"/>
        </w:r>
        <w:r w:rsidR="005C692E">
          <w:rPr>
            <w:noProof/>
            <w:webHidden/>
          </w:rPr>
          <w:instrText xml:space="preserve"> PAGEREF _Toc533069874 \h </w:instrText>
        </w:r>
        <w:r w:rsidR="005C692E">
          <w:rPr>
            <w:noProof/>
            <w:webHidden/>
          </w:rPr>
        </w:r>
        <w:r w:rsidR="005C692E">
          <w:rPr>
            <w:noProof/>
            <w:webHidden/>
          </w:rPr>
          <w:fldChar w:fldCharType="separate"/>
        </w:r>
        <w:r w:rsidR="005C692E">
          <w:rPr>
            <w:noProof/>
            <w:webHidden/>
          </w:rPr>
          <w:t>15</w:t>
        </w:r>
        <w:r w:rsidR="005C692E">
          <w:rPr>
            <w:noProof/>
            <w:webHidden/>
          </w:rPr>
          <w:fldChar w:fldCharType="end"/>
        </w:r>
      </w:hyperlink>
    </w:p>
    <w:p w14:paraId="2DBF9A02" w14:textId="7D65617C" w:rsidR="005C692E" w:rsidRDefault="006979EE">
      <w:pPr>
        <w:pStyle w:val="TOC2"/>
        <w:rPr>
          <w:rFonts w:eastAsiaTheme="minorEastAsia"/>
          <w:noProof/>
          <w:lang w:eastAsia="en-AU"/>
        </w:rPr>
      </w:pPr>
      <w:hyperlink w:anchor="_Toc533069875" w:history="1">
        <w:r w:rsidR="005C692E" w:rsidRPr="0052103C">
          <w:rPr>
            <w:rStyle w:val="Hyperlink"/>
            <w:noProof/>
          </w:rPr>
          <w:t>12.1</w:t>
        </w:r>
        <w:r w:rsidR="005C692E">
          <w:rPr>
            <w:rFonts w:eastAsiaTheme="minorEastAsia"/>
            <w:noProof/>
            <w:lang w:eastAsia="en-AU"/>
          </w:rPr>
          <w:tab/>
        </w:r>
        <w:r w:rsidR="005C692E" w:rsidRPr="0052103C">
          <w:rPr>
            <w:rStyle w:val="Hyperlink"/>
            <w:noProof/>
          </w:rPr>
          <w:t>Your responsibilities</w:t>
        </w:r>
        <w:r w:rsidR="005C692E">
          <w:rPr>
            <w:noProof/>
            <w:webHidden/>
          </w:rPr>
          <w:tab/>
        </w:r>
        <w:r w:rsidR="005C692E">
          <w:rPr>
            <w:noProof/>
            <w:webHidden/>
          </w:rPr>
          <w:fldChar w:fldCharType="begin"/>
        </w:r>
        <w:r w:rsidR="005C692E">
          <w:rPr>
            <w:noProof/>
            <w:webHidden/>
          </w:rPr>
          <w:instrText xml:space="preserve"> PAGEREF _Toc533069875 \h </w:instrText>
        </w:r>
        <w:r w:rsidR="005C692E">
          <w:rPr>
            <w:noProof/>
            <w:webHidden/>
          </w:rPr>
        </w:r>
        <w:r w:rsidR="005C692E">
          <w:rPr>
            <w:noProof/>
            <w:webHidden/>
          </w:rPr>
          <w:fldChar w:fldCharType="separate"/>
        </w:r>
        <w:r w:rsidR="005C692E">
          <w:rPr>
            <w:noProof/>
            <w:webHidden/>
          </w:rPr>
          <w:t>15</w:t>
        </w:r>
        <w:r w:rsidR="005C692E">
          <w:rPr>
            <w:noProof/>
            <w:webHidden/>
          </w:rPr>
          <w:fldChar w:fldCharType="end"/>
        </w:r>
      </w:hyperlink>
    </w:p>
    <w:p w14:paraId="2A8402FD" w14:textId="30616C68" w:rsidR="005C692E" w:rsidRDefault="006979EE">
      <w:pPr>
        <w:pStyle w:val="TOC2"/>
        <w:rPr>
          <w:rFonts w:eastAsiaTheme="minorEastAsia"/>
          <w:noProof/>
          <w:lang w:eastAsia="en-AU"/>
        </w:rPr>
      </w:pPr>
      <w:hyperlink w:anchor="_Toc533069876" w:history="1">
        <w:r w:rsidR="005C692E" w:rsidRPr="0052103C">
          <w:rPr>
            <w:rStyle w:val="Hyperlink"/>
            <w:noProof/>
          </w:rPr>
          <w:t>12.2</w:t>
        </w:r>
        <w:r w:rsidR="005C692E">
          <w:rPr>
            <w:rFonts w:eastAsiaTheme="minorEastAsia"/>
            <w:noProof/>
            <w:lang w:eastAsia="en-AU"/>
          </w:rPr>
          <w:tab/>
        </w:r>
        <w:r w:rsidR="005C692E" w:rsidRPr="0052103C">
          <w:rPr>
            <w:rStyle w:val="Hyperlink"/>
            <w:noProof/>
          </w:rPr>
          <w:t>Community Grants Hub’s responsibilities</w:t>
        </w:r>
        <w:r w:rsidR="005C692E">
          <w:rPr>
            <w:noProof/>
            <w:webHidden/>
          </w:rPr>
          <w:tab/>
        </w:r>
        <w:r w:rsidR="005C692E">
          <w:rPr>
            <w:noProof/>
            <w:webHidden/>
          </w:rPr>
          <w:fldChar w:fldCharType="begin"/>
        </w:r>
        <w:r w:rsidR="005C692E">
          <w:rPr>
            <w:noProof/>
            <w:webHidden/>
          </w:rPr>
          <w:instrText xml:space="preserve"> PAGEREF _Toc533069876 \h </w:instrText>
        </w:r>
        <w:r w:rsidR="005C692E">
          <w:rPr>
            <w:noProof/>
            <w:webHidden/>
          </w:rPr>
        </w:r>
        <w:r w:rsidR="005C692E">
          <w:rPr>
            <w:noProof/>
            <w:webHidden/>
          </w:rPr>
          <w:fldChar w:fldCharType="separate"/>
        </w:r>
        <w:r w:rsidR="005C692E">
          <w:rPr>
            <w:noProof/>
            <w:webHidden/>
          </w:rPr>
          <w:t>16</w:t>
        </w:r>
        <w:r w:rsidR="005C692E">
          <w:rPr>
            <w:noProof/>
            <w:webHidden/>
          </w:rPr>
          <w:fldChar w:fldCharType="end"/>
        </w:r>
      </w:hyperlink>
    </w:p>
    <w:p w14:paraId="25736998" w14:textId="76ED32A9" w:rsidR="005C692E" w:rsidRDefault="006979EE">
      <w:pPr>
        <w:pStyle w:val="TOC2"/>
        <w:rPr>
          <w:rFonts w:eastAsiaTheme="minorEastAsia"/>
          <w:noProof/>
          <w:lang w:eastAsia="en-AU"/>
        </w:rPr>
      </w:pPr>
      <w:hyperlink w:anchor="_Toc533069877" w:history="1">
        <w:r w:rsidR="005C692E" w:rsidRPr="0052103C">
          <w:rPr>
            <w:rStyle w:val="Hyperlink"/>
            <w:noProof/>
          </w:rPr>
          <w:t>12.3</w:t>
        </w:r>
        <w:r w:rsidR="005C692E">
          <w:rPr>
            <w:rFonts w:eastAsiaTheme="minorEastAsia"/>
            <w:noProof/>
            <w:lang w:eastAsia="en-AU"/>
          </w:rPr>
          <w:tab/>
        </w:r>
        <w:r w:rsidR="005C692E" w:rsidRPr="0052103C">
          <w:rPr>
            <w:rStyle w:val="Hyperlink"/>
            <w:noProof/>
          </w:rPr>
          <w:t>Grant payments and GST</w:t>
        </w:r>
        <w:r w:rsidR="005C692E">
          <w:rPr>
            <w:noProof/>
            <w:webHidden/>
          </w:rPr>
          <w:tab/>
        </w:r>
        <w:r w:rsidR="005C692E">
          <w:rPr>
            <w:noProof/>
            <w:webHidden/>
          </w:rPr>
          <w:fldChar w:fldCharType="begin"/>
        </w:r>
        <w:r w:rsidR="005C692E">
          <w:rPr>
            <w:noProof/>
            <w:webHidden/>
          </w:rPr>
          <w:instrText xml:space="preserve"> PAGEREF _Toc533069877 \h </w:instrText>
        </w:r>
        <w:r w:rsidR="005C692E">
          <w:rPr>
            <w:noProof/>
            <w:webHidden/>
          </w:rPr>
        </w:r>
        <w:r w:rsidR="005C692E">
          <w:rPr>
            <w:noProof/>
            <w:webHidden/>
          </w:rPr>
          <w:fldChar w:fldCharType="separate"/>
        </w:r>
        <w:r w:rsidR="005C692E">
          <w:rPr>
            <w:noProof/>
            <w:webHidden/>
          </w:rPr>
          <w:t>16</w:t>
        </w:r>
        <w:r w:rsidR="005C692E">
          <w:rPr>
            <w:noProof/>
            <w:webHidden/>
          </w:rPr>
          <w:fldChar w:fldCharType="end"/>
        </w:r>
      </w:hyperlink>
    </w:p>
    <w:p w14:paraId="57A6C336" w14:textId="067B7640" w:rsidR="005C692E" w:rsidRDefault="006979EE">
      <w:pPr>
        <w:pStyle w:val="TOC2"/>
        <w:rPr>
          <w:rFonts w:eastAsiaTheme="minorEastAsia"/>
          <w:noProof/>
          <w:lang w:eastAsia="en-AU"/>
        </w:rPr>
      </w:pPr>
      <w:hyperlink w:anchor="_Toc533069878" w:history="1">
        <w:r w:rsidR="005C692E" w:rsidRPr="0052103C">
          <w:rPr>
            <w:rStyle w:val="Hyperlink"/>
            <w:noProof/>
          </w:rPr>
          <w:t>12.4</w:t>
        </w:r>
        <w:r w:rsidR="005C692E">
          <w:rPr>
            <w:rFonts w:eastAsiaTheme="minorEastAsia"/>
            <w:noProof/>
            <w:lang w:eastAsia="en-AU"/>
          </w:rPr>
          <w:tab/>
        </w:r>
        <w:r w:rsidR="005C692E" w:rsidRPr="0052103C">
          <w:rPr>
            <w:rStyle w:val="Hyperlink"/>
            <w:noProof/>
          </w:rPr>
          <w:t>Evaluation</w:t>
        </w:r>
        <w:r w:rsidR="005C692E">
          <w:rPr>
            <w:noProof/>
            <w:webHidden/>
          </w:rPr>
          <w:tab/>
        </w:r>
        <w:r w:rsidR="005C692E">
          <w:rPr>
            <w:noProof/>
            <w:webHidden/>
          </w:rPr>
          <w:fldChar w:fldCharType="begin"/>
        </w:r>
        <w:r w:rsidR="005C692E">
          <w:rPr>
            <w:noProof/>
            <w:webHidden/>
          </w:rPr>
          <w:instrText xml:space="preserve"> PAGEREF _Toc533069878 \h </w:instrText>
        </w:r>
        <w:r w:rsidR="005C692E">
          <w:rPr>
            <w:noProof/>
            <w:webHidden/>
          </w:rPr>
        </w:r>
        <w:r w:rsidR="005C692E">
          <w:rPr>
            <w:noProof/>
            <w:webHidden/>
          </w:rPr>
          <w:fldChar w:fldCharType="separate"/>
        </w:r>
        <w:r w:rsidR="005C692E">
          <w:rPr>
            <w:noProof/>
            <w:webHidden/>
          </w:rPr>
          <w:t>16</w:t>
        </w:r>
        <w:r w:rsidR="005C692E">
          <w:rPr>
            <w:noProof/>
            <w:webHidden/>
          </w:rPr>
          <w:fldChar w:fldCharType="end"/>
        </w:r>
      </w:hyperlink>
    </w:p>
    <w:p w14:paraId="339BC409" w14:textId="460E134A" w:rsidR="005C692E" w:rsidRDefault="006979EE">
      <w:pPr>
        <w:pStyle w:val="TOC2"/>
        <w:rPr>
          <w:rFonts w:eastAsiaTheme="minorEastAsia"/>
          <w:noProof/>
          <w:lang w:eastAsia="en-AU"/>
        </w:rPr>
      </w:pPr>
      <w:hyperlink w:anchor="_Toc533069879" w:history="1">
        <w:r w:rsidR="005C692E" w:rsidRPr="0052103C">
          <w:rPr>
            <w:rStyle w:val="Hyperlink"/>
            <w:noProof/>
          </w:rPr>
          <w:t>12.5</w:t>
        </w:r>
        <w:r w:rsidR="005C692E">
          <w:rPr>
            <w:rFonts w:eastAsiaTheme="minorEastAsia"/>
            <w:noProof/>
            <w:lang w:eastAsia="en-AU"/>
          </w:rPr>
          <w:tab/>
        </w:r>
        <w:r w:rsidR="005C692E" w:rsidRPr="0052103C">
          <w:rPr>
            <w:rStyle w:val="Hyperlink"/>
            <w:noProof/>
          </w:rPr>
          <w:t>Acknowledgement</w:t>
        </w:r>
        <w:r w:rsidR="005C692E">
          <w:rPr>
            <w:noProof/>
            <w:webHidden/>
          </w:rPr>
          <w:tab/>
        </w:r>
        <w:r w:rsidR="005C692E">
          <w:rPr>
            <w:noProof/>
            <w:webHidden/>
          </w:rPr>
          <w:fldChar w:fldCharType="begin"/>
        </w:r>
        <w:r w:rsidR="005C692E">
          <w:rPr>
            <w:noProof/>
            <w:webHidden/>
          </w:rPr>
          <w:instrText xml:space="preserve"> PAGEREF _Toc533069879 \h </w:instrText>
        </w:r>
        <w:r w:rsidR="005C692E">
          <w:rPr>
            <w:noProof/>
            <w:webHidden/>
          </w:rPr>
        </w:r>
        <w:r w:rsidR="005C692E">
          <w:rPr>
            <w:noProof/>
            <w:webHidden/>
          </w:rPr>
          <w:fldChar w:fldCharType="separate"/>
        </w:r>
        <w:r w:rsidR="005C692E">
          <w:rPr>
            <w:noProof/>
            <w:webHidden/>
          </w:rPr>
          <w:t>16</w:t>
        </w:r>
        <w:r w:rsidR="005C692E">
          <w:rPr>
            <w:noProof/>
            <w:webHidden/>
          </w:rPr>
          <w:fldChar w:fldCharType="end"/>
        </w:r>
      </w:hyperlink>
    </w:p>
    <w:p w14:paraId="79BC69CE" w14:textId="013A4087" w:rsidR="005C692E" w:rsidRDefault="006979EE">
      <w:pPr>
        <w:pStyle w:val="TOC1"/>
        <w:rPr>
          <w:rFonts w:eastAsiaTheme="minorEastAsia"/>
          <w:b w:val="0"/>
          <w:noProof/>
          <w:sz w:val="22"/>
          <w:lang w:eastAsia="en-AU"/>
        </w:rPr>
      </w:pPr>
      <w:hyperlink w:anchor="_Toc533069880" w:history="1">
        <w:r w:rsidR="005C692E" w:rsidRPr="0052103C">
          <w:rPr>
            <w:rStyle w:val="Hyperlink"/>
            <w:noProof/>
          </w:rPr>
          <w:t>13.</w:t>
        </w:r>
        <w:r w:rsidR="005C692E">
          <w:rPr>
            <w:rFonts w:eastAsiaTheme="minorEastAsia"/>
            <w:b w:val="0"/>
            <w:noProof/>
            <w:sz w:val="22"/>
            <w:lang w:eastAsia="en-AU"/>
          </w:rPr>
          <w:tab/>
        </w:r>
        <w:r w:rsidR="005C692E" w:rsidRPr="0052103C">
          <w:rPr>
            <w:rStyle w:val="Hyperlink"/>
            <w:noProof/>
          </w:rPr>
          <w:t>Probity</w:t>
        </w:r>
        <w:r w:rsidR="005C692E">
          <w:rPr>
            <w:noProof/>
            <w:webHidden/>
          </w:rPr>
          <w:tab/>
        </w:r>
        <w:r w:rsidR="005C692E">
          <w:rPr>
            <w:noProof/>
            <w:webHidden/>
          </w:rPr>
          <w:fldChar w:fldCharType="begin"/>
        </w:r>
        <w:r w:rsidR="005C692E">
          <w:rPr>
            <w:noProof/>
            <w:webHidden/>
          </w:rPr>
          <w:instrText xml:space="preserve"> PAGEREF _Toc533069880 \h </w:instrText>
        </w:r>
        <w:r w:rsidR="005C692E">
          <w:rPr>
            <w:noProof/>
            <w:webHidden/>
          </w:rPr>
        </w:r>
        <w:r w:rsidR="005C692E">
          <w:rPr>
            <w:noProof/>
            <w:webHidden/>
          </w:rPr>
          <w:fldChar w:fldCharType="separate"/>
        </w:r>
        <w:r w:rsidR="005C692E">
          <w:rPr>
            <w:noProof/>
            <w:webHidden/>
          </w:rPr>
          <w:t>17</w:t>
        </w:r>
        <w:r w:rsidR="005C692E">
          <w:rPr>
            <w:noProof/>
            <w:webHidden/>
          </w:rPr>
          <w:fldChar w:fldCharType="end"/>
        </w:r>
      </w:hyperlink>
    </w:p>
    <w:p w14:paraId="4C33EA30" w14:textId="77975E0F" w:rsidR="005C692E" w:rsidRDefault="006979EE">
      <w:pPr>
        <w:pStyle w:val="TOC2"/>
        <w:rPr>
          <w:rFonts w:eastAsiaTheme="minorEastAsia"/>
          <w:noProof/>
          <w:lang w:eastAsia="en-AU"/>
        </w:rPr>
      </w:pPr>
      <w:hyperlink w:anchor="_Toc533069881" w:history="1">
        <w:r w:rsidR="005C692E" w:rsidRPr="0052103C">
          <w:rPr>
            <w:rStyle w:val="Hyperlink"/>
            <w:noProof/>
          </w:rPr>
          <w:t>13.1</w:t>
        </w:r>
        <w:r w:rsidR="005C692E">
          <w:rPr>
            <w:rFonts w:eastAsiaTheme="minorEastAsia"/>
            <w:noProof/>
            <w:lang w:eastAsia="en-AU"/>
          </w:rPr>
          <w:tab/>
        </w:r>
        <w:r w:rsidR="005C692E" w:rsidRPr="0052103C">
          <w:rPr>
            <w:rStyle w:val="Hyperlink"/>
            <w:noProof/>
          </w:rPr>
          <w:t>Complaints process</w:t>
        </w:r>
        <w:r w:rsidR="005C692E">
          <w:rPr>
            <w:noProof/>
            <w:webHidden/>
          </w:rPr>
          <w:tab/>
        </w:r>
        <w:r w:rsidR="005C692E">
          <w:rPr>
            <w:noProof/>
            <w:webHidden/>
          </w:rPr>
          <w:fldChar w:fldCharType="begin"/>
        </w:r>
        <w:r w:rsidR="005C692E">
          <w:rPr>
            <w:noProof/>
            <w:webHidden/>
          </w:rPr>
          <w:instrText xml:space="preserve"> PAGEREF _Toc533069881 \h </w:instrText>
        </w:r>
        <w:r w:rsidR="005C692E">
          <w:rPr>
            <w:noProof/>
            <w:webHidden/>
          </w:rPr>
        </w:r>
        <w:r w:rsidR="005C692E">
          <w:rPr>
            <w:noProof/>
            <w:webHidden/>
          </w:rPr>
          <w:fldChar w:fldCharType="separate"/>
        </w:r>
        <w:r w:rsidR="005C692E">
          <w:rPr>
            <w:noProof/>
            <w:webHidden/>
          </w:rPr>
          <w:t>17</w:t>
        </w:r>
        <w:r w:rsidR="005C692E">
          <w:rPr>
            <w:noProof/>
            <w:webHidden/>
          </w:rPr>
          <w:fldChar w:fldCharType="end"/>
        </w:r>
      </w:hyperlink>
    </w:p>
    <w:p w14:paraId="7EAC1212" w14:textId="72D0A6B7" w:rsidR="005C692E" w:rsidRDefault="006979EE">
      <w:pPr>
        <w:pStyle w:val="TOC2"/>
        <w:rPr>
          <w:rFonts w:eastAsiaTheme="minorEastAsia"/>
          <w:noProof/>
          <w:lang w:eastAsia="en-AU"/>
        </w:rPr>
      </w:pPr>
      <w:hyperlink w:anchor="_Toc533069882" w:history="1">
        <w:r w:rsidR="005C692E" w:rsidRPr="0052103C">
          <w:rPr>
            <w:rStyle w:val="Hyperlink"/>
            <w:noProof/>
          </w:rPr>
          <w:t>13.2</w:t>
        </w:r>
        <w:r w:rsidR="005C692E">
          <w:rPr>
            <w:rFonts w:eastAsiaTheme="minorEastAsia"/>
            <w:noProof/>
            <w:lang w:eastAsia="en-AU"/>
          </w:rPr>
          <w:tab/>
        </w:r>
        <w:r w:rsidR="005C692E" w:rsidRPr="0052103C">
          <w:rPr>
            <w:rStyle w:val="Hyperlink"/>
            <w:noProof/>
          </w:rPr>
          <w:t>Conflict of interest</w:t>
        </w:r>
        <w:r w:rsidR="005C692E">
          <w:rPr>
            <w:noProof/>
            <w:webHidden/>
          </w:rPr>
          <w:tab/>
        </w:r>
        <w:r w:rsidR="005C692E">
          <w:rPr>
            <w:noProof/>
            <w:webHidden/>
          </w:rPr>
          <w:fldChar w:fldCharType="begin"/>
        </w:r>
        <w:r w:rsidR="005C692E">
          <w:rPr>
            <w:noProof/>
            <w:webHidden/>
          </w:rPr>
          <w:instrText xml:space="preserve"> PAGEREF _Toc533069882 \h </w:instrText>
        </w:r>
        <w:r w:rsidR="005C692E">
          <w:rPr>
            <w:noProof/>
            <w:webHidden/>
          </w:rPr>
        </w:r>
        <w:r w:rsidR="005C692E">
          <w:rPr>
            <w:noProof/>
            <w:webHidden/>
          </w:rPr>
          <w:fldChar w:fldCharType="separate"/>
        </w:r>
        <w:r w:rsidR="005C692E">
          <w:rPr>
            <w:noProof/>
            <w:webHidden/>
          </w:rPr>
          <w:t>17</w:t>
        </w:r>
        <w:r w:rsidR="005C692E">
          <w:rPr>
            <w:noProof/>
            <w:webHidden/>
          </w:rPr>
          <w:fldChar w:fldCharType="end"/>
        </w:r>
      </w:hyperlink>
    </w:p>
    <w:p w14:paraId="2A3E2631" w14:textId="593B3E6F" w:rsidR="005C692E" w:rsidRDefault="006979EE">
      <w:pPr>
        <w:pStyle w:val="TOC2"/>
        <w:rPr>
          <w:rFonts w:eastAsiaTheme="minorEastAsia"/>
          <w:noProof/>
          <w:lang w:eastAsia="en-AU"/>
        </w:rPr>
      </w:pPr>
      <w:hyperlink w:anchor="_Toc533069883" w:history="1">
        <w:r w:rsidR="005C692E" w:rsidRPr="0052103C">
          <w:rPr>
            <w:rStyle w:val="Hyperlink"/>
            <w:noProof/>
          </w:rPr>
          <w:t>13.3</w:t>
        </w:r>
        <w:r w:rsidR="005C692E">
          <w:rPr>
            <w:rFonts w:eastAsiaTheme="minorEastAsia"/>
            <w:noProof/>
            <w:lang w:eastAsia="en-AU"/>
          </w:rPr>
          <w:tab/>
        </w:r>
        <w:r w:rsidR="005C692E" w:rsidRPr="0052103C">
          <w:rPr>
            <w:rStyle w:val="Hyperlink"/>
            <w:noProof/>
          </w:rPr>
          <w:t>Privacy: confidentiality and protection of personal information</w:t>
        </w:r>
        <w:r w:rsidR="005C692E">
          <w:rPr>
            <w:noProof/>
            <w:webHidden/>
          </w:rPr>
          <w:tab/>
        </w:r>
        <w:r w:rsidR="005C692E">
          <w:rPr>
            <w:noProof/>
            <w:webHidden/>
          </w:rPr>
          <w:fldChar w:fldCharType="begin"/>
        </w:r>
        <w:r w:rsidR="005C692E">
          <w:rPr>
            <w:noProof/>
            <w:webHidden/>
          </w:rPr>
          <w:instrText xml:space="preserve"> PAGEREF _Toc533069883 \h </w:instrText>
        </w:r>
        <w:r w:rsidR="005C692E">
          <w:rPr>
            <w:noProof/>
            <w:webHidden/>
          </w:rPr>
        </w:r>
        <w:r w:rsidR="005C692E">
          <w:rPr>
            <w:noProof/>
            <w:webHidden/>
          </w:rPr>
          <w:fldChar w:fldCharType="separate"/>
        </w:r>
        <w:r w:rsidR="005C692E">
          <w:rPr>
            <w:noProof/>
            <w:webHidden/>
          </w:rPr>
          <w:t>18</w:t>
        </w:r>
        <w:r w:rsidR="005C692E">
          <w:rPr>
            <w:noProof/>
            <w:webHidden/>
          </w:rPr>
          <w:fldChar w:fldCharType="end"/>
        </w:r>
      </w:hyperlink>
    </w:p>
    <w:p w14:paraId="2D4BDDC6" w14:textId="158432D0" w:rsidR="005C692E" w:rsidRDefault="006979EE">
      <w:pPr>
        <w:pStyle w:val="TOC2"/>
        <w:rPr>
          <w:rFonts w:eastAsiaTheme="minorEastAsia"/>
          <w:noProof/>
          <w:lang w:eastAsia="en-AU"/>
        </w:rPr>
      </w:pPr>
      <w:hyperlink w:anchor="_Toc533069884" w:history="1">
        <w:r w:rsidR="005C692E" w:rsidRPr="0052103C">
          <w:rPr>
            <w:rStyle w:val="Hyperlink"/>
            <w:noProof/>
          </w:rPr>
          <w:t>13.4</w:t>
        </w:r>
        <w:r w:rsidR="005C692E">
          <w:rPr>
            <w:rFonts w:eastAsiaTheme="minorEastAsia"/>
            <w:noProof/>
            <w:lang w:eastAsia="en-AU"/>
          </w:rPr>
          <w:tab/>
        </w:r>
        <w:r w:rsidR="005C692E" w:rsidRPr="0052103C">
          <w:rPr>
            <w:rStyle w:val="Hyperlink"/>
            <w:noProof/>
          </w:rPr>
          <w:t>Freedom of information</w:t>
        </w:r>
        <w:r w:rsidR="005C692E">
          <w:rPr>
            <w:noProof/>
            <w:webHidden/>
          </w:rPr>
          <w:tab/>
        </w:r>
        <w:r w:rsidR="005C692E">
          <w:rPr>
            <w:noProof/>
            <w:webHidden/>
          </w:rPr>
          <w:fldChar w:fldCharType="begin"/>
        </w:r>
        <w:r w:rsidR="005C692E">
          <w:rPr>
            <w:noProof/>
            <w:webHidden/>
          </w:rPr>
          <w:instrText xml:space="preserve"> PAGEREF _Toc533069884 \h </w:instrText>
        </w:r>
        <w:r w:rsidR="005C692E">
          <w:rPr>
            <w:noProof/>
            <w:webHidden/>
          </w:rPr>
        </w:r>
        <w:r w:rsidR="005C692E">
          <w:rPr>
            <w:noProof/>
            <w:webHidden/>
          </w:rPr>
          <w:fldChar w:fldCharType="separate"/>
        </w:r>
        <w:r w:rsidR="005C692E">
          <w:rPr>
            <w:noProof/>
            <w:webHidden/>
          </w:rPr>
          <w:t>19</w:t>
        </w:r>
        <w:r w:rsidR="005C692E">
          <w:rPr>
            <w:noProof/>
            <w:webHidden/>
          </w:rPr>
          <w:fldChar w:fldCharType="end"/>
        </w:r>
      </w:hyperlink>
    </w:p>
    <w:p w14:paraId="5287C2B4" w14:textId="6E62897C" w:rsidR="005C692E" w:rsidRDefault="006979EE">
      <w:pPr>
        <w:pStyle w:val="TOC1"/>
        <w:rPr>
          <w:rFonts w:eastAsiaTheme="minorEastAsia"/>
          <w:b w:val="0"/>
          <w:noProof/>
          <w:sz w:val="22"/>
          <w:lang w:eastAsia="en-AU"/>
        </w:rPr>
      </w:pPr>
      <w:hyperlink w:anchor="_Toc533069885" w:history="1">
        <w:r w:rsidR="005C692E" w:rsidRPr="0052103C">
          <w:rPr>
            <w:rStyle w:val="Hyperlink"/>
            <w:noProof/>
          </w:rPr>
          <w:t>14.</w:t>
        </w:r>
        <w:r w:rsidR="005C692E">
          <w:rPr>
            <w:rFonts w:eastAsiaTheme="minorEastAsia"/>
            <w:b w:val="0"/>
            <w:noProof/>
            <w:sz w:val="22"/>
            <w:lang w:eastAsia="en-AU"/>
          </w:rPr>
          <w:tab/>
        </w:r>
        <w:r w:rsidR="005C692E" w:rsidRPr="0052103C">
          <w:rPr>
            <w:rStyle w:val="Hyperlink"/>
            <w:noProof/>
          </w:rPr>
          <w:t>Consultation</w:t>
        </w:r>
        <w:r w:rsidR="005C692E">
          <w:rPr>
            <w:noProof/>
            <w:webHidden/>
          </w:rPr>
          <w:tab/>
        </w:r>
        <w:r w:rsidR="005C692E">
          <w:rPr>
            <w:noProof/>
            <w:webHidden/>
          </w:rPr>
          <w:fldChar w:fldCharType="begin"/>
        </w:r>
        <w:r w:rsidR="005C692E">
          <w:rPr>
            <w:noProof/>
            <w:webHidden/>
          </w:rPr>
          <w:instrText xml:space="preserve"> PAGEREF _Toc533069885 \h </w:instrText>
        </w:r>
        <w:r w:rsidR="005C692E">
          <w:rPr>
            <w:noProof/>
            <w:webHidden/>
          </w:rPr>
        </w:r>
        <w:r w:rsidR="005C692E">
          <w:rPr>
            <w:noProof/>
            <w:webHidden/>
          </w:rPr>
          <w:fldChar w:fldCharType="separate"/>
        </w:r>
        <w:r w:rsidR="005C692E">
          <w:rPr>
            <w:noProof/>
            <w:webHidden/>
          </w:rPr>
          <w:t>20</w:t>
        </w:r>
        <w:r w:rsidR="005C692E">
          <w:rPr>
            <w:noProof/>
            <w:webHidden/>
          </w:rPr>
          <w:fldChar w:fldCharType="end"/>
        </w:r>
      </w:hyperlink>
    </w:p>
    <w:p w14:paraId="3D45620F" w14:textId="38244A39" w:rsidR="005C692E" w:rsidRDefault="006979EE">
      <w:pPr>
        <w:pStyle w:val="TOC1"/>
        <w:rPr>
          <w:rFonts w:eastAsiaTheme="minorEastAsia"/>
          <w:b w:val="0"/>
          <w:noProof/>
          <w:sz w:val="22"/>
          <w:lang w:eastAsia="en-AU"/>
        </w:rPr>
      </w:pPr>
      <w:hyperlink w:anchor="_Toc533069886" w:history="1">
        <w:r w:rsidR="005C692E" w:rsidRPr="0052103C">
          <w:rPr>
            <w:rStyle w:val="Hyperlink"/>
            <w:noProof/>
          </w:rPr>
          <w:t>15.</w:t>
        </w:r>
        <w:r w:rsidR="005C692E">
          <w:rPr>
            <w:rFonts w:eastAsiaTheme="minorEastAsia"/>
            <w:b w:val="0"/>
            <w:noProof/>
            <w:sz w:val="22"/>
            <w:lang w:eastAsia="en-AU"/>
          </w:rPr>
          <w:tab/>
        </w:r>
        <w:r w:rsidR="005C692E" w:rsidRPr="0052103C">
          <w:rPr>
            <w:rStyle w:val="Hyperlink"/>
            <w:noProof/>
          </w:rPr>
          <w:t>Glossary</w:t>
        </w:r>
        <w:r w:rsidR="005C692E">
          <w:rPr>
            <w:noProof/>
            <w:webHidden/>
          </w:rPr>
          <w:tab/>
        </w:r>
        <w:r w:rsidR="005C692E">
          <w:rPr>
            <w:noProof/>
            <w:webHidden/>
          </w:rPr>
          <w:fldChar w:fldCharType="begin"/>
        </w:r>
        <w:r w:rsidR="005C692E">
          <w:rPr>
            <w:noProof/>
            <w:webHidden/>
          </w:rPr>
          <w:instrText xml:space="preserve"> PAGEREF _Toc533069886 \h </w:instrText>
        </w:r>
        <w:r w:rsidR="005C692E">
          <w:rPr>
            <w:noProof/>
            <w:webHidden/>
          </w:rPr>
        </w:r>
        <w:r w:rsidR="005C692E">
          <w:rPr>
            <w:noProof/>
            <w:webHidden/>
          </w:rPr>
          <w:fldChar w:fldCharType="separate"/>
        </w:r>
        <w:r w:rsidR="005C692E">
          <w:rPr>
            <w:noProof/>
            <w:webHidden/>
          </w:rPr>
          <w:t>21</w:t>
        </w:r>
        <w:r w:rsidR="005C692E">
          <w:rPr>
            <w:noProof/>
            <w:webHidden/>
          </w:rPr>
          <w:fldChar w:fldCharType="end"/>
        </w:r>
      </w:hyperlink>
    </w:p>
    <w:p w14:paraId="29CFBE28" w14:textId="397C41FD" w:rsidR="005C692E" w:rsidRDefault="006979EE">
      <w:pPr>
        <w:pStyle w:val="TOC1"/>
        <w:rPr>
          <w:rFonts w:eastAsiaTheme="minorEastAsia"/>
          <w:b w:val="0"/>
          <w:noProof/>
          <w:sz w:val="22"/>
          <w:lang w:eastAsia="en-AU"/>
        </w:rPr>
      </w:pPr>
      <w:hyperlink w:anchor="_Toc533069887" w:history="1">
        <w:r w:rsidR="005C692E" w:rsidRPr="0052103C">
          <w:rPr>
            <w:rStyle w:val="Hyperlink"/>
            <w:noProof/>
          </w:rPr>
          <w:t>16.</w:t>
        </w:r>
        <w:r w:rsidR="005C692E">
          <w:rPr>
            <w:rFonts w:eastAsiaTheme="minorEastAsia"/>
            <w:b w:val="0"/>
            <w:noProof/>
            <w:sz w:val="22"/>
            <w:lang w:eastAsia="en-AU"/>
          </w:rPr>
          <w:tab/>
        </w:r>
        <w:r w:rsidR="005C692E" w:rsidRPr="0052103C">
          <w:rPr>
            <w:rStyle w:val="Hyperlink"/>
            <w:noProof/>
          </w:rPr>
          <w:t>APPENDIX A: Priority List</w:t>
        </w:r>
        <w:r w:rsidR="005C692E">
          <w:rPr>
            <w:noProof/>
            <w:webHidden/>
          </w:rPr>
          <w:tab/>
        </w:r>
        <w:r w:rsidR="005C692E">
          <w:rPr>
            <w:noProof/>
            <w:webHidden/>
          </w:rPr>
          <w:fldChar w:fldCharType="begin"/>
        </w:r>
        <w:r w:rsidR="005C692E">
          <w:rPr>
            <w:noProof/>
            <w:webHidden/>
          </w:rPr>
          <w:instrText xml:space="preserve"> PAGEREF _Toc533069887 \h </w:instrText>
        </w:r>
        <w:r w:rsidR="005C692E">
          <w:rPr>
            <w:noProof/>
            <w:webHidden/>
          </w:rPr>
        </w:r>
        <w:r w:rsidR="005C692E">
          <w:rPr>
            <w:noProof/>
            <w:webHidden/>
          </w:rPr>
          <w:fldChar w:fldCharType="separate"/>
        </w:r>
        <w:r w:rsidR="005C692E">
          <w:rPr>
            <w:noProof/>
            <w:webHidden/>
          </w:rPr>
          <w:t>23</w:t>
        </w:r>
        <w:r w:rsidR="005C692E">
          <w:rPr>
            <w:noProof/>
            <w:webHidden/>
          </w:rPr>
          <w:fldChar w:fldCharType="end"/>
        </w:r>
      </w:hyperlink>
    </w:p>
    <w:p w14:paraId="6B2522C7" w14:textId="30192F43" w:rsidR="006B7EE5" w:rsidRDefault="0020122A" w:rsidP="00CC2AA4">
      <w:r>
        <w:fldChar w:fldCharType="end"/>
      </w:r>
    </w:p>
    <w:p w14:paraId="743EEE99" w14:textId="77777777" w:rsidR="006B7EE5" w:rsidRDefault="006B7EE5">
      <w:pPr>
        <w:suppressAutoHyphens w:val="0"/>
        <w:spacing w:before="0" w:after="120" w:line="440" w:lineRule="atLeast"/>
      </w:pPr>
      <w:r>
        <w:br w:type="page"/>
      </w:r>
    </w:p>
    <w:p w14:paraId="2E901625" w14:textId="4DA23E3D" w:rsidR="00EE2B1C" w:rsidRPr="00C01A86" w:rsidRDefault="00C610B7">
      <w:pPr>
        <w:pStyle w:val="Heading1Numbered"/>
        <w:rPr>
          <w:color w:val="auto"/>
        </w:rPr>
      </w:pPr>
      <w:bookmarkStart w:id="0" w:name="_Toc527106594"/>
      <w:bookmarkStart w:id="1" w:name="_Toc527107253"/>
      <w:bookmarkStart w:id="2" w:name="_Toc527120683"/>
      <w:bookmarkStart w:id="3" w:name="_Toc527124545"/>
      <w:bookmarkStart w:id="4" w:name="_Toc527636708"/>
      <w:bookmarkStart w:id="5" w:name="_Toc527727179"/>
      <w:bookmarkStart w:id="6" w:name="_Toc527106595"/>
      <w:bookmarkStart w:id="7" w:name="_Toc527107254"/>
      <w:bookmarkStart w:id="8" w:name="_Toc527120684"/>
      <w:bookmarkStart w:id="9" w:name="_Toc527124546"/>
      <w:bookmarkStart w:id="10" w:name="_Toc527636709"/>
      <w:bookmarkStart w:id="11" w:name="_Toc527727180"/>
      <w:bookmarkStart w:id="12" w:name="_Toc527106596"/>
      <w:bookmarkStart w:id="13" w:name="_Toc527107255"/>
      <w:bookmarkStart w:id="14" w:name="_Toc527120685"/>
      <w:bookmarkStart w:id="15" w:name="_Toc527124547"/>
      <w:bookmarkStart w:id="16" w:name="_Toc527636710"/>
      <w:bookmarkStart w:id="17" w:name="_Toc527727181"/>
      <w:bookmarkStart w:id="18" w:name="_Toc527053123"/>
      <w:bookmarkStart w:id="19" w:name="_Toc527106597"/>
      <w:bookmarkStart w:id="20" w:name="_Toc527107256"/>
      <w:bookmarkStart w:id="21" w:name="_Toc527120686"/>
      <w:bookmarkStart w:id="22" w:name="_Toc527124548"/>
      <w:bookmarkStart w:id="23" w:name="_Toc527636711"/>
      <w:bookmarkStart w:id="24" w:name="_Toc527727182"/>
      <w:bookmarkStart w:id="25" w:name="_Toc527053124"/>
      <w:bookmarkStart w:id="26" w:name="_Toc527106598"/>
      <w:bookmarkStart w:id="27" w:name="_Toc527107257"/>
      <w:bookmarkStart w:id="28" w:name="_Toc527120687"/>
      <w:bookmarkStart w:id="29" w:name="_Toc527124549"/>
      <w:bookmarkStart w:id="30" w:name="_Toc527636712"/>
      <w:bookmarkStart w:id="31" w:name="_Toc527727183"/>
      <w:bookmarkStart w:id="32" w:name="_Toc527053125"/>
      <w:bookmarkStart w:id="33" w:name="_Toc527106599"/>
      <w:bookmarkStart w:id="34" w:name="_Toc527107258"/>
      <w:bookmarkStart w:id="35" w:name="_Toc527120688"/>
      <w:bookmarkStart w:id="36" w:name="_Toc527124550"/>
      <w:bookmarkStart w:id="37" w:name="_Toc527636713"/>
      <w:bookmarkStart w:id="38" w:name="_Toc527727184"/>
      <w:bookmarkStart w:id="39" w:name="_Toc527053126"/>
      <w:bookmarkStart w:id="40" w:name="_Toc527106600"/>
      <w:bookmarkStart w:id="41" w:name="_Toc527107259"/>
      <w:bookmarkStart w:id="42" w:name="_Toc527120689"/>
      <w:bookmarkStart w:id="43" w:name="_Toc527124551"/>
      <w:bookmarkStart w:id="44" w:name="_Toc527636714"/>
      <w:bookmarkStart w:id="45" w:name="_Toc527727185"/>
      <w:bookmarkStart w:id="46" w:name="_Toc527053127"/>
      <w:bookmarkStart w:id="47" w:name="_Toc527106601"/>
      <w:bookmarkStart w:id="48" w:name="_Toc527107260"/>
      <w:bookmarkStart w:id="49" w:name="_Toc527120690"/>
      <w:bookmarkStart w:id="50" w:name="_Toc527124552"/>
      <w:bookmarkStart w:id="51" w:name="_Toc527636715"/>
      <w:bookmarkStart w:id="52" w:name="_Toc527727186"/>
      <w:bookmarkStart w:id="53" w:name="_Toc527053128"/>
      <w:bookmarkStart w:id="54" w:name="_Toc527106602"/>
      <w:bookmarkStart w:id="55" w:name="_Toc527107261"/>
      <w:bookmarkStart w:id="56" w:name="_Toc527120691"/>
      <w:bookmarkStart w:id="57" w:name="_Toc527124553"/>
      <w:bookmarkStart w:id="58" w:name="_Toc527636716"/>
      <w:bookmarkStart w:id="59" w:name="_Toc527727187"/>
      <w:bookmarkStart w:id="60" w:name="_Toc527053129"/>
      <w:bookmarkStart w:id="61" w:name="_Toc527106603"/>
      <w:bookmarkStart w:id="62" w:name="_Toc527107262"/>
      <w:bookmarkStart w:id="63" w:name="_Toc527120692"/>
      <w:bookmarkStart w:id="64" w:name="_Toc527124554"/>
      <w:bookmarkStart w:id="65" w:name="_Toc527636717"/>
      <w:bookmarkStart w:id="66" w:name="_Toc527727188"/>
      <w:bookmarkStart w:id="67" w:name="_Toc527053130"/>
      <w:bookmarkStart w:id="68" w:name="_Toc527106604"/>
      <w:bookmarkStart w:id="69" w:name="_Toc527107263"/>
      <w:bookmarkStart w:id="70" w:name="_Toc527120693"/>
      <w:bookmarkStart w:id="71" w:name="_Toc527124555"/>
      <w:bookmarkStart w:id="72" w:name="_Toc527636718"/>
      <w:bookmarkStart w:id="73" w:name="_Toc527727189"/>
      <w:bookmarkStart w:id="74" w:name="_Toc527053131"/>
      <w:bookmarkStart w:id="75" w:name="_Toc527106605"/>
      <w:bookmarkStart w:id="76" w:name="_Toc527107264"/>
      <w:bookmarkStart w:id="77" w:name="_Toc527120694"/>
      <w:bookmarkStart w:id="78" w:name="_Toc527124556"/>
      <w:bookmarkStart w:id="79" w:name="_Toc527636719"/>
      <w:bookmarkStart w:id="80" w:name="_Toc527727190"/>
      <w:bookmarkStart w:id="81" w:name="_Toc527053132"/>
      <w:bookmarkStart w:id="82" w:name="_Toc527106606"/>
      <w:bookmarkStart w:id="83" w:name="_Toc527107265"/>
      <w:bookmarkStart w:id="84" w:name="_Toc527120695"/>
      <w:bookmarkStart w:id="85" w:name="_Toc527124557"/>
      <w:bookmarkStart w:id="86" w:name="_Toc527636720"/>
      <w:bookmarkStart w:id="87" w:name="_Toc527727191"/>
      <w:bookmarkStart w:id="88" w:name="_Toc527053133"/>
      <w:bookmarkStart w:id="89" w:name="_Toc527106607"/>
      <w:bookmarkStart w:id="90" w:name="_Toc527107266"/>
      <w:bookmarkStart w:id="91" w:name="_Toc527120696"/>
      <w:bookmarkStart w:id="92" w:name="_Toc527124558"/>
      <w:bookmarkStart w:id="93" w:name="_Toc527636721"/>
      <w:bookmarkStart w:id="94" w:name="_Toc527727192"/>
      <w:bookmarkStart w:id="95" w:name="_Toc527053134"/>
      <w:bookmarkStart w:id="96" w:name="_Toc527106608"/>
      <w:bookmarkStart w:id="97" w:name="_Toc527107267"/>
      <w:bookmarkStart w:id="98" w:name="_Toc527120697"/>
      <w:bookmarkStart w:id="99" w:name="_Toc527124559"/>
      <w:bookmarkStart w:id="100" w:name="_Toc527636722"/>
      <w:bookmarkStart w:id="101" w:name="_Toc527727193"/>
      <w:bookmarkStart w:id="102" w:name="_Toc527053135"/>
      <w:bookmarkStart w:id="103" w:name="_Toc527106609"/>
      <w:bookmarkStart w:id="104" w:name="_Toc527107268"/>
      <w:bookmarkStart w:id="105" w:name="_Toc527120698"/>
      <w:bookmarkStart w:id="106" w:name="_Toc527124560"/>
      <w:bookmarkStart w:id="107" w:name="_Toc527636723"/>
      <w:bookmarkStart w:id="108" w:name="_Toc527727194"/>
      <w:bookmarkStart w:id="109" w:name="_Toc527053136"/>
      <w:bookmarkStart w:id="110" w:name="_Toc527106610"/>
      <w:bookmarkStart w:id="111" w:name="_Toc527107269"/>
      <w:bookmarkStart w:id="112" w:name="_Toc527120699"/>
      <w:bookmarkStart w:id="113" w:name="_Toc527124561"/>
      <w:bookmarkStart w:id="114" w:name="_Toc527636724"/>
      <w:bookmarkStart w:id="115" w:name="_Toc527727195"/>
      <w:bookmarkStart w:id="116" w:name="_Toc527053137"/>
      <w:bookmarkStart w:id="117" w:name="_Toc527106611"/>
      <w:bookmarkStart w:id="118" w:name="_Toc527107270"/>
      <w:bookmarkStart w:id="119" w:name="_Toc527120700"/>
      <w:bookmarkStart w:id="120" w:name="_Toc527124562"/>
      <w:bookmarkStart w:id="121" w:name="_Toc527636725"/>
      <w:bookmarkStart w:id="122" w:name="_Toc527727196"/>
      <w:bookmarkStart w:id="123" w:name="_Toc527053138"/>
      <w:bookmarkStart w:id="124" w:name="_Toc527106612"/>
      <w:bookmarkStart w:id="125" w:name="_Toc527107271"/>
      <w:bookmarkStart w:id="126" w:name="_Toc527120701"/>
      <w:bookmarkStart w:id="127" w:name="_Toc527124563"/>
      <w:bookmarkStart w:id="128" w:name="_Toc527636726"/>
      <w:bookmarkStart w:id="129" w:name="_Toc527727197"/>
      <w:bookmarkStart w:id="130" w:name="_Toc527053139"/>
      <w:bookmarkStart w:id="131" w:name="_Toc527106613"/>
      <w:bookmarkStart w:id="132" w:name="_Toc527107272"/>
      <w:bookmarkStart w:id="133" w:name="_Toc527120702"/>
      <w:bookmarkStart w:id="134" w:name="_Toc527124564"/>
      <w:bookmarkStart w:id="135" w:name="_Toc527636727"/>
      <w:bookmarkStart w:id="136" w:name="_Toc527727198"/>
      <w:bookmarkStart w:id="137" w:name="_Toc527053140"/>
      <w:bookmarkStart w:id="138" w:name="_Toc527106614"/>
      <w:bookmarkStart w:id="139" w:name="_Toc527107273"/>
      <w:bookmarkStart w:id="140" w:name="_Toc527120703"/>
      <w:bookmarkStart w:id="141" w:name="_Toc527124565"/>
      <w:bookmarkStart w:id="142" w:name="_Toc527636728"/>
      <w:bookmarkStart w:id="143" w:name="_Toc527727199"/>
      <w:bookmarkStart w:id="144" w:name="_Toc458420391"/>
      <w:bookmarkStart w:id="145" w:name="_Toc467773950"/>
      <w:bookmarkStart w:id="146" w:name="_Toc5330698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01A86">
        <w:rPr>
          <w:color w:val="auto"/>
        </w:rPr>
        <w:lastRenderedPageBreak/>
        <w:t xml:space="preserve">Assistance Grants – Access to Industry Priority Uses of Agvet Chemicals </w:t>
      </w:r>
      <w:r w:rsidR="00EE2B1C" w:rsidRPr="00C01A86">
        <w:rPr>
          <w:color w:val="auto"/>
        </w:rPr>
        <w:t>Processes</w:t>
      </w:r>
      <w:bookmarkEnd w:id="144"/>
      <w:bookmarkEnd w:id="145"/>
      <w:bookmarkEnd w:id="146"/>
    </w:p>
    <w:p w14:paraId="017D5CDD" w14:textId="77777777" w:rsidR="00EE2B1C" w:rsidRPr="0039445B" w:rsidRDefault="00EE2B1C" w:rsidP="00C01A86">
      <w:pPr>
        <w:pBdr>
          <w:top w:val="single" w:sz="4" w:space="1" w:color="auto"/>
          <w:left w:val="single" w:sz="4" w:space="4" w:color="auto"/>
          <w:bottom w:val="single" w:sz="4" w:space="1" w:color="auto"/>
          <w:right w:val="single" w:sz="4" w:space="4" w:color="auto"/>
        </w:pBdr>
        <w:spacing w:before="0" w:after="0"/>
        <w:jc w:val="center"/>
        <w:rPr>
          <w:b/>
        </w:rPr>
      </w:pPr>
      <w:r w:rsidRPr="0039445B">
        <w:rPr>
          <w:b/>
        </w:rPr>
        <w:t xml:space="preserve">The Program is designed to achieve Australian Government objectives </w:t>
      </w:r>
    </w:p>
    <w:p w14:paraId="637363A1" w14:textId="35A7223D" w:rsidR="001D5CDA" w:rsidRPr="001D5CDA" w:rsidRDefault="001D5CDA" w:rsidP="00C01A86">
      <w:pPr>
        <w:pBdr>
          <w:top w:val="single" w:sz="4" w:space="1" w:color="auto"/>
          <w:left w:val="single" w:sz="4" w:space="4" w:color="auto"/>
          <w:bottom w:val="single" w:sz="4" w:space="1" w:color="auto"/>
          <w:right w:val="single" w:sz="4" w:space="4" w:color="auto"/>
        </w:pBdr>
        <w:spacing w:before="0" w:after="0"/>
        <w:jc w:val="center"/>
      </w:pPr>
      <w:r w:rsidRPr="001D5CDA">
        <w:t>This grant opportunity is part of the</w:t>
      </w:r>
      <w:r w:rsidR="008F51AB" w:rsidRPr="008F51AB">
        <w:t xml:space="preserve"> </w:t>
      </w:r>
      <w:r w:rsidR="008F51AB" w:rsidRPr="00C01A86">
        <w:t xml:space="preserve">Access to Industry Priority Uses of Agvet Chemicals </w:t>
      </w:r>
      <w:r w:rsidRPr="001D5CDA">
        <w:t>Grant Program. It contributes to the Department of Agriculture and Water Resources’ initiative to improve access for industry to priority minor use ag</w:t>
      </w:r>
      <w:r w:rsidR="00FD1D08">
        <w:t xml:space="preserve">ricultural and </w:t>
      </w:r>
      <w:r w:rsidRPr="001D5CDA">
        <w:t>vet</w:t>
      </w:r>
      <w:r w:rsidR="00FD1D08">
        <w:t>erinary (agvet)</w:t>
      </w:r>
      <w:r w:rsidRPr="001D5CDA">
        <w:t xml:space="preserve"> chemicals. The </w:t>
      </w:r>
      <w:r w:rsidR="00743BE0">
        <w:t>d</w:t>
      </w:r>
      <w:r w:rsidRPr="001D5CDA">
        <w:t xml:space="preserve">epartment works with stakeholders to plan and design the Grant Program according to the </w:t>
      </w:r>
      <w:r w:rsidRPr="001D5CDA">
        <w:rPr>
          <w:i/>
        </w:rPr>
        <w:t>Commonwealth Grants Rules and Guidelines</w:t>
      </w:r>
      <w:r w:rsidRPr="001D5CDA">
        <w:t>.</w:t>
      </w:r>
    </w:p>
    <w:p w14:paraId="27C3C618" w14:textId="77777777" w:rsidR="00D271A3" w:rsidRDefault="00D271A3" w:rsidP="00C01A86">
      <w:pPr>
        <w:spacing w:before="0" w:after="0"/>
        <w:jc w:val="center"/>
        <w:rPr>
          <w:rFonts w:ascii="Wingdings" w:hAnsi="Wingdings"/>
          <w:sz w:val="20"/>
          <w:szCs w:val="20"/>
        </w:rPr>
      </w:pPr>
      <w:r w:rsidRPr="00F40BDA">
        <w:rPr>
          <w:rFonts w:ascii="Wingdings" w:hAnsi="Wingdings"/>
          <w:sz w:val="20"/>
          <w:szCs w:val="20"/>
        </w:rPr>
        <w:t></w:t>
      </w:r>
    </w:p>
    <w:p w14:paraId="7AC17E68" w14:textId="77777777" w:rsidR="001D5CDA" w:rsidRPr="002747AD" w:rsidRDefault="001D5CDA" w:rsidP="00C01A86">
      <w:pPr>
        <w:spacing w:before="0"/>
        <w:jc w:val="center"/>
        <w:rPr>
          <w:b/>
          <w:u w:val="single"/>
        </w:rPr>
      </w:pPr>
      <w:r w:rsidRPr="002747AD">
        <w:rPr>
          <w:b/>
          <w:u w:val="single"/>
        </w:rPr>
        <w:t>Stakeholder Consultation Process</w:t>
      </w:r>
    </w:p>
    <w:p w14:paraId="6C1B6559" w14:textId="7C5CD96F"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sidRPr="00A4251B">
        <w:rPr>
          <w:b/>
        </w:rPr>
        <w:t xml:space="preserve">We engage </w:t>
      </w:r>
      <w:r w:rsidR="00385826">
        <w:rPr>
          <w:b/>
        </w:rPr>
        <w:t xml:space="preserve">Rural </w:t>
      </w:r>
      <w:r>
        <w:rPr>
          <w:b/>
        </w:rPr>
        <w:t>Research and Development Corporations (</w:t>
      </w:r>
      <w:r w:rsidRPr="00A4251B">
        <w:rPr>
          <w:b/>
        </w:rPr>
        <w:t>RDCs</w:t>
      </w:r>
      <w:r>
        <w:rPr>
          <w:b/>
        </w:rPr>
        <w:t>) and o</w:t>
      </w:r>
      <w:r w:rsidRPr="00A4251B">
        <w:rPr>
          <w:b/>
        </w:rPr>
        <w:t xml:space="preserve">thers in </w:t>
      </w:r>
      <w:r>
        <w:rPr>
          <w:b/>
        </w:rPr>
        <w:t>n</w:t>
      </w:r>
      <w:r w:rsidRPr="00A4251B">
        <w:rPr>
          <w:b/>
        </w:rPr>
        <w:t xml:space="preserve">ational </w:t>
      </w:r>
      <w:r>
        <w:rPr>
          <w:b/>
        </w:rPr>
        <w:t>p</w:t>
      </w:r>
      <w:r w:rsidRPr="00A4251B">
        <w:rPr>
          <w:b/>
        </w:rPr>
        <w:t xml:space="preserve">riority </w:t>
      </w:r>
      <w:r>
        <w:rPr>
          <w:b/>
        </w:rPr>
        <w:t>s</w:t>
      </w:r>
      <w:r w:rsidRPr="00A4251B">
        <w:rPr>
          <w:b/>
        </w:rPr>
        <w:t>etting</w:t>
      </w:r>
      <w:r>
        <w:rPr>
          <w:b/>
        </w:rPr>
        <w:t>, which will take place at a collaborative face-to-face forum (the Priority Setting Forum)</w:t>
      </w:r>
    </w:p>
    <w:p w14:paraId="720BF40D"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 xml:space="preserve">Information about the Priority Setting Forum is provided separately to stakeholders and is not included in these </w:t>
      </w:r>
      <w:r w:rsidRPr="00CB570B">
        <w:t>Grant Opportunity Guidelines</w:t>
      </w:r>
      <w:r>
        <w:t>.</w:t>
      </w:r>
    </w:p>
    <w:p w14:paraId="4F9E8624" w14:textId="77777777" w:rsidR="001D5C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0F8CF0D1"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Pr>
          <w:b/>
        </w:rPr>
        <w:t xml:space="preserve">You submit proposed projects for consideration at the Priority Setting Forum </w:t>
      </w:r>
    </w:p>
    <w:p w14:paraId="2CFF3E52"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 xml:space="preserve">Only RDCs are eligible to propose projects. We will provide a template to facilitate the forum’s consideration of proposed projects. </w:t>
      </w:r>
    </w:p>
    <w:p w14:paraId="570692B3"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3236BEBC"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Pr>
          <w:b/>
        </w:rPr>
        <w:t>We host RDCs and others at the</w:t>
      </w:r>
      <w:r w:rsidRPr="00626CCE">
        <w:rPr>
          <w:b/>
        </w:rPr>
        <w:t xml:space="preserve"> Priority Setting Forum</w:t>
      </w:r>
      <w:r>
        <w:rPr>
          <w:b/>
        </w:rPr>
        <w:t xml:space="preserve">, to create a Priority List for funding </w:t>
      </w:r>
    </w:p>
    <w:p w14:paraId="794006BD" w14:textId="6BB6386D" w:rsidR="001D5CDA" w:rsidRDefault="00E41221" w:rsidP="00C01A86">
      <w:pPr>
        <w:pBdr>
          <w:top w:val="single" w:sz="2" w:space="1" w:color="auto"/>
          <w:left w:val="single" w:sz="2" w:space="4" w:color="auto"/>
          <w:bottom w:val="single" w:sz="2" w:space="1" w:color="auto"/>
          <w:right w:val="single" w:sz="2" w:space="4" w:color="auto"/>
        </w:pBdr>
        <w:spacing w:before="0" w:after="0"/>
        <w:jc w:val="center"/>
      </w:pPr>
      <w:r>
        <w:t>The</w:t>
      </w:r>
      <w:r w:rsidR="001D5CDA">
        <w:t xml:space="preserve"> forum will produce a Priority List of proposed projects. The Priority List will then be published after the forum as part of this grant opportunity on </w:t>
      </w:r>
      <w:hyperlink r:id="rId9" w:history="1">
        <w:r w:rsidR="001D5CDA" w:rsidRPr="0097683A">
          <w:rPr>
            <w:rStyle w:val="Hyperlink"/>
          </w:rPr>
          <w:t>GrantConnect</w:t>
        </w:r>
      </w:hyperlink>
      <w:r w:rsidR="001D5CDA">
        <w:t xml:space="preserve">. </w:t>
      </w:r>
    </w:p>
    <w:p w14:paraId="284F75B3" w14:textId="77777777" w:rsidR="001D5C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0E94DF34" w14:textId="77777777" w:rsidR="001D5CDA" w:rsidRPr="002747AD" w:rsidRDefault="001D5CDA" w:rsidP="00C01A86">
      <w:pPr>
        <w:spacing w:before="0"/>
        <w:jc w:val="center"/>
        <w:rPr>
          <w:b/>
          <w:u w:val="single"/>
        </w:rPr>
      </w:pPr>
      <w:r w:rsidRPr="002747AD">
        <w:rPr>
          <w:b/>
          <w:u w:val="single"/>
        </w:rPr>
        <w:t>Grant Process</w:t>
      </w:r>
    </w:p>
    <w:p w14:paraId="004385B3"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sidRPr="00F40BDA">
        <w:rPr>
          <w:b/>
        </w:rPr>
        <w:t xml:space="preserve">The grant opportunity </w:t>
      </w:r>
      <w:r>
        <w:rPr>
          <w:b/>
        </w:rPr>
        <w:t>is published</w:t>
      </w:r>
    </w:p>
    <w:p w14:paraId="396CC55A" w14:textId="1D6B76B5"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We publish t</w:t>
      </w:r>
      <w:r w:rsidRPr="00F40BDA">
        <w:t>he</w:t>
      </w:r>
      <w:r>
        <w:t>se</w:t>
      </w:r>
      <w:r w:rsidRPr="00F40BDA">
        <w:t xml:space="preserve"> </w:t>
      </w:r>
      <w:r>
        <w:t>G</w:t>
      </w:r>
      <w:r w:rsidRPr="00F40BDA">
        <w:t xml:space="preserve">rant </w:t>
      </w:r>
      <w:r>
        <w:t>Opportunity G</w:t>
      </w:r>
      <w:r w:rsidRPr="00F40BDA">
        <w:t>uidelines</w:t>
      </w:r>
      <w:r>
        <w:t xml:space="preserve"> on the </w:t>
      </w:r>
      <w:hyperlink r:id="rId10" w:history="1">
        <w:r w:rsidRPr="00566242">
          <w:rPr>
            <w:rStyle w:val="Hyperlink"/>
          </w:rPr>
          <w:t>GrantConnect</w:t>
        </w:r>
      </w:hyperlink>
      <w:r>
        <w:t xml:space="preserve"> and </w:t>
      </w:r>
      <w:hyperlink r:id="rId11" w:history="1">
        <w:r w:rsidRPr="00566242">
          <w:rPr>
            <w:rStyle w:val="Hyperlink"/>
          </w:rPr>
          <w:t>Community Grants Hub</w:t>
        </w:r>
      </w:hyperlink>
      <w:r>
        <w:t xml:space="preserve"> websites. </w:t>
      </w:r>
    </w:p>
    <w:p w14:paraId="1CDBE8DE" w14:textId="77777777" w:rsidR="001D5C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3B81588D"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sidRPr="00F40BDA">
        <w:rPr>
          <w:b/>
        </w:rPr>
        <w:t>The grant opportunity opens</w:t>
      </w:r>
      <w:r>
        <w:rPr>
          <w:b/>
        </w:rPr>
        <w:t xml:space="preserve"> – you are invited to apply</w:t>
      </w:r>
    </w:p>
    <w:p w14:paraId="6C2EF322"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The grant opportunity opens after the Priority List is published. Applications cannot be made beforehand. You are invited to submit applications for priority projects.</w:t>
      </w:r>
    </w:p>
    <w:p w14:paraId="60325E5A"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075A9E68"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sidRPr="00947729">
        <w:rPr>
          <w:b/>
        </w:rPr>
        <w:t>You complete and submit a grant application</w:t>
      </w:r>
    </w:p>
    <w:p w14:paraId="3A7BAAFD" w14:textId="77777777" w:rsidR="001D5CDA" w:rsidRPr="004B61BC" w:rsidRDefault="001D5CDA" w:rsidP="00C01A86">
      <w:pPr>
        <w:pBdr>
          <w:top w:val="single" w:sz="2" w:space="1" w:color="auto"/>
          <w:left w:val="single" w:sz="2" w:space="4" w:color="auto"/>
          <w:bottom w:val="single" w:sz="2" w:space="1" w:color="auto"/>
          <w:right w:val="single" w:sz="2" w:space="4" w:color="auto"/>
        </w:pBdr>
        <w:spacing w:before="0" w:after="0"/>
        <w:jc w:val="center"/>
      </w:pPr>
      <w:r w:rsidRPr="004B61BC">
        <w:t xml:space="preserve">You must read these grant guidelines before you submit your </w:t>
      </w:r>
      <w:r>
        <w:t>application</w:t>
      </w:r>
      <w:r w:rsidRPr="004B61BC">
        <w:t xml:space="preserve">. </w:t>
      </w:r>
      <w:r>
        <w:t xml:space="preserve">Further information can be found on </w:t>
      </w:r>
      <w:hyperlink r:id="rId12" w:history="1">
        <w:r w:rsidRPr="0097683A">
          <w:rPr>
            <w:rStyle w:val="Hyperlink"/>
          </w:rPr>
          <w:t>GrantConnect</w:t>
        </w:r>
      </w:hyperlink>
      <w:r>
        <w:t xml:space="preserve">. </w:t>
      </w:r>
      <w:r w:rsidRPr="004B61BC">
        <w:t>Note: Any addenda for this grant opportunity will be published on GrantConnect, and by registering on this website you will be automatic</w:t>
      </w:r>
      <w:r>
        <w:t>ally notified of any changes.</w:t>
      </w:r>
    </w:p>
    <w:p w14:paraId="355B7005" w14:textId="77777777" w:rsidR="001D5C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0FE54DEE"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Cs/>
        </w:rPr>
      </w:pPr>
      <w:r>
        <w:rPr>
          <w:b/>
        </w:rPr>
        <w:t xml:space="preserve">We assess all </w:t>
      </w:r>
      <w:r w:rsidRPr="00F40BDA">
        <w:rPr>
          <w:b/>
        </w:rPr>
        <w:t>grant application</w:t>
      </w:r>
      <w:r>
        <w:rPr>
          <w:b/>
        </w:rPr>
        <w:t>s</w:t>
      </w:r>
    </w:p>
    <w:p w14:paraId="6AEB5C54"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We assess the applications against the selection criteria.</w:t>
      </w:r>
    </w:p>
    <w:p w14:paraId="6241FD8C"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18A8C797"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Pr>
          <w:b/>
        </w:rPr>
        <w:lastRenderedPageBreak/>
        <w:t>We make grant recommendations</w:t>
      </w:r>
    </w:p>
    <w:p w14:paraId="1DFDBCA1" w14:textId="77777777" w:rsidR="001D5CDA" w:rsidRPr="00A03DF3" w:rsidRDefault="001D5CDA" w:rsidP="00C01A86">
      <w:pPr>
        <w:pBdr>
          <w:top w:val="single" w:sz="2" w:space="1" w:color="auto"/>
          <w:left w:val="single" w:sz="2" w:space="4" w:color="auto"/>
          <w:bottom w:val="single" w:sz="2" w:space="1" w:color="auto"/>
          <w:right w:val="single" w:sz="2" w:space="4" w:color="auto"/>
        </w:pBdr>
        <w:spacing w:before="0" w:after="0"/>
        <w:jc w:val="center"/>
      </w:pPr>
      <w:r w:rsidRPr="00123D11">
        <w:t>We provide advice to the decision maker on the merits of each application.</w:t>
      </w:r>
      <w:r w:rsidRPr="00A03DF3">
        <w:t xml:space="preserve"> </w:t>
      </w:r>
    </w:p>
    <w:p w14:paraId="2A3A3EFC"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178F22DD"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Pr>
          <w:b/>
        </w:rPr>
        <w:t>Grant D</w:t>
      </w:r>
      <w:r w:rsidRPr="00DB0315">
        <w:rPr>
          <w:b/>
        </w:rPr>
        <w:t>ecision</w:t>
      </w:r>
      <w:r>
        <w:rPr>
          <w:b/>
        </w:rPr>
        <w:t>s are made</w:t>
      </w:r>
    </w:p>
    <w:p w14:paraId="69393F8A" w14:textId="77777777" w:rsidR="001D5CDA" w:rsidRPr="00123D11" w:rsidRDefault="001D5CDA" w:rsidP="00C01A86">
      <w:pPr>
        <w:pBdr>
          <w:top w:val="single" w:sz="2" w:space="1" w:color="auto"/>
          <w:left w:val="single" w:sz="2" w:space="4" w:color="auto"/>
          <w:bottom w:val="single" w:sz="2" w:space="1" w:color="auto"/>
          <w:right w:val="single" w:sz="2" w:space="4" w:color="auto"/>
        </w:pBdr>
        <w:spacing w:before="0"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5447875E"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5721131D"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Pr>
          <w:b/>
        </w:rPr>
        <w:t xml:space="preserve">We notify you of the </w:t>
      </w:r>
      <w:r w:rsidRPr="00F40BDA">
        <w:rPr>
          <w:b/>
        </w:rPr>
        <w:t>outcome</w:t>
      </w:r>
    </w:p>
    <w:p w14:paraId="2AE723F1"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14:paraId="005A9751"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2E6BABD5" w14:textId="77777777" w:rsidR="001D5CDA" w:rsidRPr="00C01A86" w:rsidRDefault="001D5CDA" w:rsidP="00C01A86">
      <w:pPr>
        <w:pBdr>
          <w:top w:val="single" w:sz="2" w:space="1" w:color="auto"/>
          <w:left w:val="single" w:sz="2" w:space="4" w:color="auto"/>
          <w:bottom w:val="single" w:sz="2" w:space="1" w:color="auto"/>
          <w:right w:val="single" w:sz="2" w:space="4" w:color="auto"/>
        </w:pBdr>
        <w:spacing w:before="0" w:after="0"/>
        <w:jc w:val="center"/>
        <w:rPr>
          <w:b/>
          <w:color w:val="000000" w:themeColor="text1"/>
        </w:rPr>
      </w:pPr>
      <w:r w:rsidRPr="00C01A86">
        <w:rPr>
          <w:rStyle w:val="highlightedtextChar"/>
          <w:color w:val="000000" w:themeColor="text1"/>
        </w:rPr>
        <w:t xml:space="preserve">We enter into a grant agreement </w:t>
      </w:r>
    </w:p>
    <w:p w14:paraId="73ABE710"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bCs/>
        </w:rPr>
      </w:pPr>
      <w:r>
        <w:t xml:space="preserve">We will enter into a grant agreement with successful applicants. </w:t>
      </w:r>
      <w:r w:rsidRPr="00F40BDA">
        <w:t>The type of grant agreement is based on the nature of the grant and</w:t>
      </w:r>
      <w:r>
        <w:t xml:space="preserve"> is</w:t>
      </w:r>
      <w:r w:rsidRPr="00F40BDA">
        <w:t xml:space="preserve"> proportional to the risks involved.</w:t>
      </w:r>
      <w:r>
        <w:t xml:space="preserve"> </w:t>
      </w:r>
    </w:p>
    <w:p w14:paraId="24CC537D"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4DABB3DB"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bCs/>
        </w:rPr>
      </w:pPr>
      <w:r w:rsidRPr="00F40BDA">
        <w:rPr>
          <w:b/>
        </w:rPr>
        <w:t>Delivery of grant</w:t>
      </w:r>
      <w:r w:rsidRPr="00F40BDA">
        <w:rPr>
          <w:b/>
          <w:bCs/>
        </w:rPr>
        <w:t xml:space="preserve"> </w:t>
      </w:r>
    </w:p>
    <w:p w14:paraId="4F1FC368"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Cs/>
        </w:rPr>
      </w:pPr>
      <w:r>
        <w:rPr>
          <w:bCs/>
        </w:rPr>
        <w:t xml:space="preserve">You undertake </w:t>
      </w:r>
      <w:r w:rsidRPr="00F40BDA">
        <w:rPr>
          <w:bCs/>
        </w:rPr>
        <w:t>the grant activity</w:t>
      </w:r>
      <w:r>
        <w:rPr>
          <w:bCs/>
        </w:rPr>
        <w:t xml:space="preserve"> as set out in your </w:t>
      </w:r>
      <w:r w:rsidRPr="00C01A86">
        <w:rPr>
          <w:rStyle w:val="highlightedtextChar"/>
          <w:b w:val="0"/>
          <w:color w:val="000000" w:themeColor="text1"/>
        </w:rPr>
        <w:t>grant agreement</w:t>
      </w:r>
      <w:r w:rsidRPr="00C01A86">
        <w:rPr>
          <w:bCs/>
          <w:color w:val="000000" w:themeColor="text1"/>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1098475F" w14:textId="77777777" w:rsidR="001D5CDA" w:rsidRPr="00F40BDA" w:rsidRDefault="001D5CDA" w:rsidP="00C01A86">
      <w:pPr>
        <w:spacing w:before="0" w:after="0"/>
        <w:jc w:val="center"/>
        <w:rPr>
          <w:rFonts w:ascii="Wingdings" w:hAnsi="Wingdings"/>
          <w:sz w:val="20"/>
          <w:szCs w:val="20"/>
        </w:rPr>
      </w:pPr>
      <w:r w:rsidRPr="00F40BDA">
        <w:rPr>
          <w:rFonts w:ascii="Wingdings" w:hAnsi="Wingdings"/>
          <w:sz w:val="20"/>
          <w:szCs w:val="20"/>
        </w:rPr>
        <w:t></w:t>
      </w:r>
    </w:p>
    <w:p w14:paraId="3CF6D224" w14:textId="77777777" w:rsidR="001D5CDA" w:rsidRDefault="001D5CDA" w:rsidP="00C01A86">
      <w:pPr>
        <w:pBdr>
          <w:top w:val="single" w:sz="2" w:space="1" w:color="auto"/>
          <w:left w:val="single" w:sz="2" w:space="4" w:color="auto"/>
          <w:bottom w:val="single" w:sz="2" w:space="1" w:color="auto"/>
          <w:right w:val="single" w:sz="2" w:space="4" w:color="auto"/>
        </w:pBdr>
        <w:spacing w:before="0" w:after="0"/>
        <w:jc w:val="center"/>
        <w:rPr>
          <w:b/>
        </w:rPr>
      </w:pPr>
      <w:r w:rsidRPr="00F40BDA">
        <w:rPr>
          <w:b/>
        </w:rPr>
        <w:t xml:space="preserve">Evaluation of </w:t>
      </w:r>
      <w:r w:rsidRPr="00B30747">
        <w:rPr>
          <w:b/>
        </w:rPr>
        <w:t xml:space="preserve">the </w:t>
      </w:r>
      <w:r w:rsidRPr="00583756">
        <w:rPr>
          <w:b/>
        </w:rPr>
        <w:t>program</w:t>
      </w:r>
    </w:p>
    <w:p w14:paraId="63E8859E" w14:textId="466AEB82" w:rsidR="001D5CDA" w:rsidRDefault="001D5CDA" w:rsidP="00C01A86">
      <w:pPr>
        <w:pBdr>
          <w:top w:val="single" w:sz="2" w:space="1" w:color="auto"/>
          <w:left w:val="single" w:sz="2" w:space="4" w:color="auto"/>
          <w:bottom w:val="single" w:sz="2" w:space="1" w:color="auto"/>
          <w:right w:val="single" w:sz="2" w:space="4" w:color="auto"/>
        </w:pBdr>
        <w:spacing w:before="0" w:after="0"/>
        <w:jc w:val="center"/>
      </w:pPr>
      <w:r>
        <w:t>We evaluate t</w:t>
      </w:r>
      <w:r w:rsidRPr="00F40BDA">
        <w:t xml:space="preserve">he specific grant </w:t>
      </w:r>
      <w:r>
        <w:t>activity and program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A74A423" w14:textId="77777777" w:rsidR="001A0777" w:rsidRPr="00367A67" w:rsidRDefault="001A0777" w:rsidP="00DB122A">
      <w:pPr>
        <w:pStyle w:val="Heading2Numbered"/>
      </w:pPr>
      <w:bookmarkStart w:id="147" w:name="_Toc527727201"/>
      <w:bookmarkStart w:id="148" w:name="_Toc527727202"/>
      <w:bookmarkStart w:id="149" w:name="_Toc527727203"/>
      <w:bookmarkStart w:id="150" w:name="_Toc527727204"/>
      <w:bookmarkStart w:id="151" w:name="_Toc527727205"/>
      <w:bookmarkStart w:id="152" w:name="_Toc527727206"/>
      <w:bookmarkStart w:id="153" w:name="_Toc527727207"/>
      <w:bookmarkStart w:id="154" w:name="_Toc527727208"/>
      <w:bookmarkStart w:id="155" w:name="_Toc527727209"/>
      <w:bookmarkStart w:id="156" w:name="_Toc527727210"/>
      <w:bookmarkStart w:id="157" w:name="_Toc527727211"/>
      <w:bookmarkStart w:id="158" w:name="_Toc527727212"/>
      <w:bookmarkStart w:id="159" w:name="_Toc527727213"/>
      <w:bookmarkStart w:id="160" w:name="_Toc527727214"/>
      <w:bookmarkStart w:id="161" w:name="_Toc527727215"/>
      <w:bookmarkStart w:id="162" w:name="_Toc527727216"/>
      <w:bookmarkStart w:id="163" w:name="_Toc527727217"/>
      <w:bookmarkStart w:id="164" w:name="_Toc527727218"/>
      <w:bookmarkStart w:id="165" w:name="_Toc527727219"/>
      <w:bookmarkStart w:id="166" w:name="_Toc527727220"/>
      <w:bookmarkStart w:id="167" w:name="_Toc527727221"/>
      <w:bookmarkStart w:id="168" w:name="_Toc527727222"/>
      <w:bookmarkStart w:id="169" w:name="_Toc527727223"/>
      <w:bookmarkStart w:id="170" w:name="_Toc527727224"/>
      <w:bookmarkStart w:id="171" w:name="_Toc527727225"/>
      <w:bookmarkStart w:id="172" w:name="_Toc527727226"/>
      <w:bookmarkStart w:id="173" w:name="_Toc527727227"/>
      <w:bookmarkStart w:id="174" w:name="_Toc527727228"/>
      <w:bookmarkStart w:id="175" w:name="_Toc527727229"/>
      <w:bookmarkStart w:id="176" w:name="_Toc527053142"/>
      <w:bookmarkStart w:id="177" w:name="_Toc527106616"/>
      <w:bookmarkStart w:id="178" w:name="_Toc527107275"/>
      <w:bookmarkStart w:id="179" w:name="_Toc527120705"/>
      <w:bookmarkStart w:id="180" w:name="_Toc527124567"/>
      <w:bookmarkStart w:id="181" w:name="_Toc527636730"/>
      <w:bookmarkStart w:id="182" w:name="_Toc527727230"/>
      <w:bookmarkStart w:id="183" w:name="_Toc527053143"/>
      <w:bookmarkStart w:id="184" w:name="_Toc527106617"/>
      <w:bookmarkStart w:id="185" w:name="_Toc527107276"/>
      <w:bookmarkStart w:id="186" w:name="_Toc527120706"/>
      <w:bookmarkStart w:id="187" w:name="_Toc527124568"/>
      <w:bookmarkStart w:id="188" w:name="_Toc527636731"/>
      <w:bookmarkStart w:id="189" w:name="_Toc527727231"/>
      <w:bookmarkStart w:id="190" w:name="_Toc527053144"/>
      <w:bookmarkStart w:id="191" w:name="_Toc527106618"/>
      <w:bookmarkStart w:id="192" w:name="_Toc527107277"/>
      <w:bookmarkStart w:id="193" w:name="_Toc527120707"/>
      <w:bookmarkStart w:id="194" w:name="_Toc527124569"/>
      <w:bookmarkStart w:id="195" w:name="_Toc527636732"/>
      <w:bookmarkStart w:id="196" w:name="_Toc527727232"/>
      <w:bookmarkStart w:id="197" w:name="_Toc527053145"/>
      <w:bookmarkStart w:id="198" w:name="_Toc527106619"/>
      <w:bookmarkStart w:id="199" w:name="_Toc527107278"/>
      <w:bookmarkStart w:id="200" w:name="_Toc527120708"/>
      <w:bookmarkStart w:id="201" w:name="_Toc527124570"/>
      <w:bookmarkStart w:id="202" w:name="_Toc527636733"/>
      <w:bookmarkStart w:id="203" w:name="_Toc527727233"/>
      <w:bookmarkStart w:id="204" w:name="_Toc527053146"/>
      <w:bookmarkStart w:id="205" w:name="_Toc527106620"/>
      <w:bookmarkStart w:id="206" w:name="_Toc527107279"/>
      <w:bookmarkStart w:id="207" w:name="_Toc527120709"/>
      <w:bookmarkStart w:id="208" w:name="_Toc527124571"/>
      <w:bookmarkStart w:id="209" w:name="_Toc527636734"/>
      <w:bookmarkStart w:id="210" w:name="_Toc527727234"/>
      <w:bookmarkStart w:id="211" w:name="_Toc527053147"/>
      <w:bookmarkStart w:id="212" w:name="_Toc527106621"/>
      <w:bookmarkStart w:id="213" w:name="_Toc527107280"/>
      <w:bookmarkStart w:id="214" w:name="_Toc527120710"/>
      <w:bookmarkStart w:id="215" w:name="_Toc527124572"/>
      <w:bookmarkStart w:id="216" w:name="_Toc527636735"/>
      <w:bookmarkStart w:id="217" w:name="_Toc527727235"/>
      <w:bookmarkStart w:id="218" w:name="_Toc527053148"/>
      <w:bookmarkStart w:id="219" w:name="_Toc527106622"/>
      <w:bookmarkStart w:id="220" w:name="_Toc527107281"/>
      <w:bookmarkStart w:id="221" w:name="_Toc527120711"/>
      <w:bookmarkStart w:id="222" w:name="_Toc527124573"/>
      <w:bookmarkStart w:id="223" w:name="_Toc527636736"/>
      <w:bookmarkStart w:id="224" w:name="_Toc527727236"/>
      <w:bookmarkStart w:id="225" w:name="_Toc527053149"/>
      <w:bookmarkStart w:id="226" w:name="_Toc527106623"/>
      <w:bookmarkStart w:id="227" w:name="_Toc527107282"/>
      <w:bookmarkStart w:id="228" w:name="_Toc527120712"/>
      <w:bookmarkStart w:id="229" w:name="_Toc527124574"/>
      <w:bookmarkStart w:id="230" w:name="_Toc527636737"/>
      <w:bookmarkStart w:id="231" w:name="_Toc527727237"/>
      <w:bookmarkStart w:id="232" w:name="_Toc527053150"/>
      <w:bookmarkStart w:id="233" w:name="_Toc527106624"/>
      <w:bookmarkStart w:id="234" w:name="_Toc527107283"/>
      <w:bookmarkStart w:id="235" w:name="_Toc527120713"/>
      <w:bookmarkStart w:id="236" w:name="_Toc527124575"/>
      <w:bookmarkStart w:id="237" w:name="_Toc527636738"/>
      <w:bookmarkStart w:id="238" w:name="_Toc527727238"/>
      <w:bookmarkStart w:id="239" w:name="_Toc527053151"/>
      <w:bookmarkStart w:id="240" w:name="_Toc527106625"/>
      <w:bookmarkStart w:id="241" w:name="_Toc527107284"/>
      <w:bookmarkStart w:id="242" w:name="_Toc527120714"/>
      <w:bookmarkStart w:id="243" w:name="_Toc527124576"/>
      <w:bookmarkStart w:id="244" w:name="_Toc527636739"/>
      <w:bookmarkStart w:id="245" w:name="_Toc527727239"/>
      <w:bookmarkStart w:id="246" w:name="_Toc527053152"/>
      <w:bookmarkStart w:id="247" w:name="_Toc527106626"/>
      <w:bookmarkStart w:id="248" w:name="_Toc527107285"/>
      <w:bookmarkStart w:id="249" w:name="_Toc527120715"/>
      <w:bookmarkStart w:id="250" w:name="_Toc527124577"/>
      <w:bookmarkStart w:id="251" w:name="_Toc527636740"/>
      <w:bookmarkStart w:id="252" w:name="_Toc527727240"/>
      <w:bookmarkStart w:id="253" w:name="_Toc527053153"/>
      <w:bookmarkStart w:id="254" w:name="_Toc527106627"/>
      <w:bookmarkStart w:id="255" w:name="_Toc527107286"/>
      <w:bookmarkStart w:id="256" w:name="_Toc527120716"/>
      <w:bookmarkStart w:id="257" w:name="_Toc527124578"/>
      <w:bookmarkStart w:id="258" w:name="_Toc527636741"/>
      <w:bookmarkStart w:id="259" w:name="_Toc527727241"/>
      <w:bookmarkStart w:id="260" w:name="_Toc527053154"/>
      <w:bookmarkStart w:id="261" w:name="_Toc527106628"/>
      <w:bookmarkStart w:id="262" w:name="_Toc527107287"/>
      <w:bookmarkStart w:id="263" w:name="_Toc527120717"/>
      <w:bookmarkStart w:id="264" w:name="_Toc527124579"/>
      <w:bookmarkStart w:id="265" w:name="_Toc527636742"/>
      <w:bookmarkStart w:id="266" w:name="_Toc527727242"/>
      <w:bookmarkStart w:id="267" w:name="_Toc527053155"/>
      <w:bookmarkStart w:id="268" w:name="_Toc527106629"/>
      <w:bookmarkStart w:id="269" w:name="_Toc527107288"/>
      <w:bookmarkStart w:id="270" w:name="_Toc527120718"/>
      <w:bookmarkStart w:id="271" w:name="_Toc527124580"/>
      <w:bookmarkStart w:id="272" w:name="_Toc527636743"/>
      <w:bookmarkStart w:id="273" w:name="_Toc527727243"/>
      <w:bookmarkStart w:id="274" w:name="_Toc527053156"/>
      <w:bookmarkStart w:id="275" w:name="_Toc527106630"/>
      <w:bookmarkStart w:id="276" w:name="_Toc527107289"/>
      <w:bookmarkStart w:id="277" w:name="_Toc527120719"/>
      <w:bookmarkStart w:id="278" w:name="_Toc527124581"/>
      <w:bookmarkStart w:id="279" w:name="_Toc527636744"/>
      <w:bookmarkStart w:id="280" w:name="_Toc527727244"/>
      <w:bookmarkStart w:id="281" w:name="_Toc527053157"/>
      <w:bookmarkStart w:id="282" w:name="_Toc527106631"/>
      <w:bookmarkStart w:id="283" w:name="_Toc527107290"/>
      <w:bookmarkStart w:id="284" w:name="_Toc527120720"/>
      <w:bookmarkStart w:id="285" w:name="_Toc527124582"/>
      <w:bookmarkStart w:id="286" w:name="_Toc527636745"/>
      <w:bookmarkStart w:id="287" w:name="_Toc527727245"/>
      <w:bookmarkStart w:id="288" w:name="_Toc527053158"/>
      <w:bookmarkStart w:id="289" w:name="_Toc527106632"/>
      <w:bookmarkStart w:id="290" w:name="_Toc527107291"/>
      <w:bookmarkStart w:id="291" w:name="_Toc527120721"/>
      <w:bookmarkStart w:id="292" w:name="_Toc527124583"/>
      <w:bookmarkStart w:id="293" w:name="_Toc527636746"/>
      <w:bookmarkStart w:id="294" w:name="_Toc527727246"/>
      <w:bookmarkStart w:id="295" w:name="_Toc484677032"/>
      <w:bookmarkStart w:id="296" w:name="_Toc533069846"/>
      <w:bookmarkStart w:id="297" w:name="_Toc46777395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367A67">
        <w:t>Role of the Community Grants Hub</w:t>
      </w:r>
      <w:bookmarkEnd w:id="295"/>
      <w:bookmarkEnd w:id="296"/>
    </w:p>
    <w:p w14:paraId="0CA8EF63" w14:textId="5F894483" w:rsidR="001A0777" w:rsidRDefault="00D268E6" w:rsidP="001A0777">
      <w:pPr>
        <w:rPr>
          <w:rStyle w:val="highlightedtextChar"/>
          <w:b w:val="0"/>
          <w:color w:val="auto"/>
        </w:rPr>
      </w:pPr>
      <w:r w:rsidRPr="00367A67">
        <w:t xml:space="preserve">This grant opportunity will be administered by the Community Grants Hub on behalf of the </w:t>
      </w:r>
      <w:r w:rsidR="00296235" w:rsidRPr="008F51AB">
        <w:t>Department of Agriculture and Water Resources</w:t>
      </w:r>
      <w:r w:rsidR="00EF43C7" w:rsidRPr="008F51AB">
        <w:t xml:space="preserve"> (the department)</w:t>
      </w:r>
      <w:r w:rsidR="00186E42" w:rsidRPr="00B13FFD">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6C18FA58" w14:textId="025E8642" w:rsidR="00D355FC" w:rsidRPr="00367A67" w:rsidRDefault="00D355FC" w:rsidP="001A0777">
      <w:r>
        <w:rPr>
          <w:rStyle w:val="highlightedtextChar"/>
          <w:b w:val="0"/>
          <w:color w:val="auto"/>
        </w:rPr>
        <w:t>The stakeholder consultation to set national priorities will be administered by the department.</w:t>
      </w:r>
    </w:p>
    <w:p w14:paraId="47F45074" w14:textId="16329FC6" w:rsidR="00045933" w:rsidRPr="00162EFF" w:rsidRDefault="00045933" w:rsidP="008F51AB">
      <w:pPr>
        <w:pStyle w:val="Heading2Numbered"/>
      </w:pPr>
      <w:bookmarkStart w:id="298" w:name="_Toc533069847"/>
      <w:r w:rsidRPr="00162EFF">
        <w:t>About the grant program</w:t>
      </w:r>
      <w:bookmarkEnd w:id="297"/>
      <w:bookmarkEnd w:id="298"/>
    </w:p>
    <w:p w14:paraId="466D6C86" w14:textId="1FD84BA2" w:rsidR="00AA7ABE" w:rsidRDefault="00862142" w:rsidP="00045933">
      <w:pPr>
        <w:rPr>
          <w:color w:val="000000" w:themeColor="text1"/>
        </w:rPr>
      </w:pPr>
      <w:r w:rsidRPr="008F51AB">
        <w:rPr>
          <w:color w:val="000000" w:themeColor="text1"/>
        </w:rPr>
        <w:t xml:space="preserve">The </w:t>
      </w:r>
      <w:r w:rsidRPr="008F51AB">
        <w:rPr>
          <w:i/>
          <w:color w:val="000000" w:themeColor="text1"/>
        </w:rPr>
        <w:t>Assistance Grants – Access to Industry Priority Uses of Agvet Chemicals</w:t>
      </w:r>
      <w:r w:rsidR="007D6BAA">
        <w:rPr>
          <w:color w:val="000000" w:themeColor="text1"/>
        </w:rPr>
        <w:t xml:space="preserve"> program</w:t>
      </w:r>
      <w:r w:rsidR="001D5CDA" w:rsidRPr="008F51AB">
        <w:rPr>
          <w:color w:val="000000" w:themeColor="text1"/>
        </w:rPr>
        <w:t xml:space="preserve"> </w:t>
      </w:r>
      <w:r w:rsidR="007D6BAA">
        <w:rPr>
          <w:color w:val="000000" w:themeColor="text1"/>
        </w:rPr>
        <w:t xml:space="preserve">(the Program) </w:t>
      </w:r>
      <w:r w:rsidR="001D5CDA" w:rsidRPr="008F51AB">
        <w:rPr>
          <w:color w:val="000000" w:themeColor="text1"/>
        </w:rPr>
        <w:t>will run over two year</w:t>
      </w:r>
      <w:r w:rsidR="00AA7ABE" w:rsidRPr="008F51AB">
        <w:rPr>
          <w:color w:val="000000" w:themeColor="text1"/>
        </w:rPr>
        <w:t>s</w:t>
      </w:r>
      <w:r w:rsidR="001D5CDA" w:rsidRPr="008F51AB">
        <w:rPr>
          <w:color w:val="000000" w:themeColor="text1"/>
        </w:rPr>
        <w:t xml:space="preserve"> from 2018</w:t>
      </w:r>
      <w:r w:rsidR="00C112AB" w:rsidRPr="00C13AD6">
        <w:t>–</w:t>
      </w:r>
      <w:r w:rsidR="001D5CDA" w:rsidRPr="008F51AB">
        <w:rPr>
          <w:color w:val="000000" w:themeColor="text1"/>
        </w:rPr>
        <w:t>19 to 2019</w:t>
      </w:r>
      <w:r w:rsidR="00C112AB" w:rsidRPr="00C13AD6">
        <w:t>–</w:t>
      </w:r>
      <w:r w:rsidR="001D5CDA" w:rsidRPr="008F51AB">
        <w:rPr>
          <w:color w:val="000000" w:themeColor="text1"/>
        </w:rPr>
        <w:t xml:space="preserve">20. </w:t>
      </w:r>
      <w:r w:rsidR="00AA7ABE">
        <w:rPr>
          <w:color w:val="000000" w:themeColor="text1"/>
        </w:rPr>
        <w:t>These grants were</w:t>
      </w:r>
      <w:r w:rsidR="001D5CDA" w:rsidRPr="008F51AB">
        <w:rPr>
          <w:color w:val="000000" w:themeColor="text1"/>
        </w:rPr>
        <w:t xml:space="preserve"> announced as part of the </w:t>
      </w:r>
      <w:r w:rsidR="00AA7ABE">
        <w:rPr>
          <w:color w:val="000000" w:themeColor="text1"/>
        </w:rPr>
        <w:t>2018</w:t>
      </w:r>
      <w:r w:rsidR="00C112AB" w:rsidRPr="00C13AD6">
        <w:t>–</w:t>
      </w:r>
      <w:r w:rsidR="00AA7ABE">
        <w:rPr>
          <w:color w:val="000000" w:themeColor="text1"/>
        </w:rPr>
        <w:t xml:space="preserve">19 Budget measure </w:t>
      </w:r>
      <w:r w:rsidR="00AA7ABE" w:rsidRPr="008F51AB">
        <w:rPr>
          <w:i/>
          <w:color w:val="000000" w:themeColor="text1"/>
        </w:rPr>
        <w:t>Improved Access to Agricultural and Veterinary Chemicals</w:t>
      </w:r>
      <w:r w:rsidR="00951428">
        <w:rPr>
          <w:color w:val="000000" w:themeColor="text1"/>
        </w:rPr>
        <w:t xml:space="preserve">, which </w:t>
      </w:r>
      <w:r w:rsidR="00951428" w:rsidRPr="00951428">
        <w:rPr>
          <w:color w:val="000000" w:themeColor="text1"/>
        </w:rPr>
        <w:t xml:space="preserve">aims to support farmers, increase productivity and grow foods for expanding export markets by improving access to </w:t>
      </w:r>
      <w:r w:rsidR="00FD1D08">
        <w:rPr>
          <w:color w:val="000000" w:themeColor="text1"/>
        </w:rPr>
        <w:t>agvet</w:t>
      </w:r>
      <w:r w:rsidR="00951428" w:rsidRPr="00951428">
        <w:rPr>
          <w:color w:val="000000" w:themeColor="text1"/>
        </w:rPr>
        <w:t xml:space="preserve"> chemicals.</w:t>
      </w:r>
    </w:p>
    <w:p w14:paraId="518C6D97" w14:textId="78EE7E2B" w:rsidR="00566B7F" w:rsidRDefault="00AA7ABE" w:rsidP="00045933">
      <w:pPr>
        <w:rPr>
          <w:color w:val="000000" w:themeColor="text1"/>
        </w:rPr>
      </w:pPr>
      <w:r w:rsidRPr="00AA7ABE">
        <w:rPr>
          <w:color w:val="000000" w:themeColor="text1"/>
        </w:rPr>
        <w:t xml:space="preserve">This measure forms part of the </w:t>
      </w:r>
      <w:r w:rsidRPr="008F51AB">
        <w:rPr>
          <w:i/>
          <w:color w:val="000000" w:themeColor="text1"/>
        </w:rPr>
        <w:t>Australian Agr</w:t>
      </w:r>
      <w:r w:rsidRPr="00965882">
        <w:rPr>
          <w:i/>
          <w:color w:val="000000" w:themeColor="text1"/>
        </w:rPr>
        <w:t>iculture an</w:t>
      </w:r>
      <w:r w:rsidRPr="008F3D61">
        <w:rPr>
          <w:i/>
          <w:color w:val="000000" w:themeColor="text1"/>
        </w:rPr>
        <w:t xml:space="preserve">d Export Growth Plan, </w:t>
      </w:r>
      <w:r>
        <w:rPr>
          <w:color w:val="000000" w:themeColor="text1"/>
        </w:rPr>
        <w:t xml:space="preserve">and sits within the </w:t>
      </w:r>
      <w:r w:rsidR="006646F6">
        <w:rPr>
          <w:color w:val="000000" w:themeColor="text1"/>
        </w:rPr>
        <w:t>department’s</w:t>
      </w:r>
      <w:r>
        <w:rPr>
          <w:color w:val="000000" w:themeColor="text1"/>
        </w:rPr>
        <w:t xml:space="preserve"> </w:t>
      </w:r>
      <w:r w:rsidR="0005332F">
        <w:rPr>
          <w:color w:val="000000" w:themeColor="text1"/>
        </w:rPr>
        <w:t>PBS</w:t>
      </w:r>
      <w:r>
        <w:rPr>
          <w:color w:val="000000" w:themeColor="text1"/>
        </w:rPr>
        <w:t xml:space="preserve"> Program 1.10 Agricultural Resources.</w:t>
      </w:r>
      <w:r w:rsidR="00874102">
        <w:rPr>
          <w:color w:val="000000" w:themeColor="text1"/>
        </w:rPr>
        <w:t xml:space="preserve"> </w:t>
      </w:r>
      <w:r w:rsidR="00951428">
        <w:rPr>
          <w:color w:val="000000" w:themeColor="text1"/>
        </w:rPr>
        <w:t>It</w:t>
      </w:r>
      <w:r w:rsidR="00926639" w:rsidRPr="00926639">
        <w:rPr>
          <w:color w:val="000000" w:themeColor="text1"/>
        </w:rPr>
        <w:t xml:space="preserve"> extends the 2014</w:t>
      </w:r>
      <w:r w:rsidR="00C112AB" w:rsidRPr="00C13AD6">
        <w:t>–</w:t>
      </w:r>
      <w:r w:rsidR="00926639" w:rsidRPr="00926639">
        <w:rPr>
          <w:color w:val="000000" w:themeColor="text1"/>
        </w:rPr>
        <w:t xml:space="preserve">15 Budget measure titled </w:t>
      </w:r>
      <w:r w:rsidR="00926639" w:rsidRPr="008F51AB">
        <w:rPr>
          <w:i/>
          <w:color w:val="000000" w:themeColor="text1"/>
        </w:rPr>
        <w:t>A Competitive Agriculture Sector — improved access to agricultural and veterinary chemicals</w:t>
      </w:r>
      <w:r w:rsidR="00926639" w:rsidRPr="00926639">
        <w:rPr>
          <w:color w:val="000000" w:themeColor="text1"/>
        </w:rPr>
        <w:t xml:space="preserve"> which was scheduled to terminate on 30 June 2018.</w:t>
      </w:r>
    </w:p>
    <w:p w14:paraId="6EBB9E41" w14:textId="77777777" w:rsidR="0008524F" w:rsidRPr="008F51AB" w:rsidRDefault="0008524F" w:rsidP="0008524F">
      <w:r w:rsidRPr="008F51AB">
        <w:t xml:space="preserve">Access to safe and effective agvet chemicals is important to Australian agricultural and livestock industries, the community and the environment. Agvet chemicals sold in Australia must be authorised by the Australian Pesticides and Veterinary Medicines Authority </w:t>
      </w:r>
      <w:r w:rsidRPr="008F51AB">
        <w:lastRenderedPageBreak/>
        <w:t>(APVMA), via registration or permit. The APVMA must also approve the specific uses of every product, based on its assessment of information contained in a comprehensive data package provided by applicants.</w:t>
      </w:r>
    </w:p>
    <w:p w14:paraId="2EB30A31" w14:textId="77777777" w:rsidR="0008524F" w:rsidRPr="008F51AB" w:rsidRDefault="0008524F" w:rsidP="0008524F">
      <w:r w:rsidRPr="008F51AB">
        <w:t>The costs of generating this information for emerging or speciality livestock and crop industries, or new pest species, can act as a significant barrier for chemical companies given the low expected sales revenue and therefore returns on their investment. Larger industries may also face a similar problem when managing uncommon or emerging pests and diseases. These chemical access issues are referred to collectively as the ‘minor use</w:t>
      </w:r>
      <w:r>
        <w:t>’</w:t>
      </w:r>
      <w:r w:rsidRPr="008F51AB">
        <w:t xml:space="preserve"> problem.</w:t>
      </w:r>
    </w:p>
    <w:p w14:paraId="259AC6E7" w14:textId="77777777" w:rsidR="0008524F" w:rsidRDefault="0008524F" w:rsidP="0008524F">
      <w:r w:rsidRPr="008F51AB">
        <w:t>T</w:t>
      </w:r>
      <w:r>
        <w:t>o help address t</w:t>
      </w:r>
      <w:r w:rsidRPr="008F51AB">
        <w:t xml:space="preserve">he </w:t>
      </w:r>
      <w:r>
        <w:t>‘minor use’ problem, the Australian Government has committed $14.3 million over six years (2014</w:t>
      </w:r>
      <w:r w:rsidRPr="00C13AD6">
        <w:t>–</w:t>
      </w:r>
      <w:r>
        <w:t>15 to 2019</w:t>
      </w:r>
      <w:r w:rsidRPr="00C13AD6">
        <w:t>–</w:t>
      </w:r>
      <w:r>
        <w:t xml:space="preserve">20) to the </w:t>
      </w:r>
      <w:r w:rsidRPr="008F51AB">
        <w:rPr>
          <w:i/>
        </w:rPr>
        <w:t>Improved Access to Agricultural and Veterinary Chemicals</w:t>
      </w:r>
      <w:r w:rsidRPr="00945786">
        <w:t xml:space="preserve"> </w:t>
      </w:r>
      <w:r>
        <w:t xml:space="preserve">initiative. The aim of the initiative is to increase the number of safe, appropriate and efficacious uses of new and existing agvet chemical products available in the Australian market. This aligns with the Australian Government’s responsibilities to develop and implement policies and programs to increase the competitiveness, profitability and sustainability of Australia's agricultural, fisheries, food and forestry industries. </w:t>
      </w:r>
    </w:p>
    <w:p w14:paraId="3DCD623C" w14:textId="77777777" w:rsidR="0008524F" w:rsidRPr="008F51AB" w:rsidRDefault="0008524F" w:rsidP="0008524F">
      <w:r>
        <w:t xml:space="preserve">The initiative has established a cross industry collaborative forum to identify priority uses of agvet chemicals in commodity sectors. The initiative has also established the </w:t>
      </w:r>
      <w:r w:rsidRPr="008F51AB">
        <w:rPr>
          <w:i/>
        </w:rPr>
        <w:t>Assistance Grants – Access to Industry Priority Uses of Agvet Chemicals</w:t>
      </w:r>
      <w:r>
        <w:t xml:space="preserve"> program, with t</w:t>
      </w:r>
      <w:r w:rsidRPr="00C13AD6">
        <w:rPr>
          <w:rFonts w:asciiTheme="majorHAnsi" w:hAnsiTheme="majorHAnsi" w:cstheme="majorHAnsi"/>
        </w:rPr>
        <w:t xml:space="preserve">he expected outcome </w:t>
      </w:r>
      <w:r>
        <w:rPr>
          <w:rFonts w:asciiTheme="majorHAnsi" w:hAnsiTheme="majorHAnsi" w:cstheme="majorHAnsi"/>
        </w:rPr>
        <w:t xml:space="preserve">of assisting </w:t>
      </w:r>
      <w:r w:rsidRPr="00C13AD6">
        <w:rPr>
          <w:rFonts w:asciiTheme="majorHAnsi" w:hAnsiTheme="majorHAnsi" w:cstheme="majorHAnsi"/>
        </w:rPr>
        <w:t xml:space="preserve">industry to access </w:t>
      </w:r>
      <w:r>
        <w:rPr>
          <w:rFonts w:asciiTheme="majorHAnsi" w:hAnsiTheme="majorHAnsi" w:cstheme="majorHAnsi"/>
        </w:rPr>
        <w:t xml:space="preserve">those </w:t>
      </w:r>
      <w:r w:rsidRPr="00C13AD6">
        <w:rPr>
          <w:rFonts w:asciiTheme="majorHAnsi" w:hAnsiTheme="majorHAnsi" w:cstheme="majorHAnsi"/>
        </w:rPr>
        <w:t xml:space="preserve">priority </w:t>
      </w:r>
      <w:r>
        <w:rPr>
          <w:rFonts w:asciiTheme="majorHAnsi" w:hAnsiTheme="majorHAnsi" w:cstheme="majorHAnsi"/>
        </w:rPr>
        <w:t>uses</w:t>
      </w:r>
      <w:r w:rsidRPr="00C13AD6">
        <w:rPr>
          <w:rFonts w:asciiTheme="majorHAnsi" w:hAnsiTheme="majorHAnsi" w:cstheme="majorHAnsi"/>
        </w:rPr>
        <w:t xml:space="preserve">. </w:t>
      </w:r>
      <w:r w:rsidRPr="00C13AD6">
        <w:t>The objectives of the grants program are t</w:t>
      </w:r>
      <w:r w:rsidRPr="00C13AD6">
        <w:rPr>
          <w:rFonts w:asciiTheme="majorHAnsi" w:hAnsiTheme="majorHAnsi" w:cstheme="majorHAnsi"/>
        </w:rPr>
        <w:t>o provide funding to assist with data generation to support an application to the APVMA that seeks to gain, maintain or broaden access to priority uses of agvet chemicals identified by the collaborative forum.</w:t>
      </w:r>
    </w:p>
    <w:p w14:paraId="11F39D04" w14:textId="66D66D88" w:rsidR="000C26E8" w:rsidRDefault="0008524F" w:rsidP="000C26E8">
      <w:r w:rsidRPr="00C13AD6">
        <w:t>A total of $5.93 million in assistance grants were awarded in the first three rounds of the grants program from 2015–16</w:t>
      </w:r>
      <w:r>
        <w:t xml:space="preserve"> to 2017</w:t>
      </w:r>
      <w:r w:rsidRPr="00C13AD6">
        <w:t>–</w:t>
      </w:r>
      <w:r>
        <w:t>18</w:t>
      </w:r>
      <w:r w:rsidRPr="00C13AD6">
        <w:t>. This has funded 126 projects across a diverse range of agricultural sectors including dairy, horticulture, grains and game birds.</w:t>
      </w:r>
      <w:r>
        <w:t xml:space="preserve"> A further $4 million for grants is available from 2018</w:t>
      </w:r>
      <w:r w:rsidRPr="00C13AD6">
        <w:t>–</w:t>
      </w:r>
      <w:r>
        <w:t>19 to 2019</w:t>
      </w:r>
      <w:r w:rsidRPr="00C13AD6">
        <w:t>–</w:t>
      </w:r>
      <w:r>
        <w:t>20.</w:t>
      </w:r>
      <w:r w:rsidR="000C26E8" w:rsidRPr="000C26E8">
        <w:t xml:space="preserve"> </w:t>
      </w:r>
      <w:r w:rsidR="000C26E8" w:rsidRPr="008F51AB">
        <w:t>The 2018</w:t>
      </w:r>
      <w:r w:rsidR="000C26E8" w:rsidRPr="00C13AD6">
        <w:t>–</w:t>
      </w:r>
      <w:r w:rsidR="000C26E8" w:rsidRPr="008F51AB">
        <w:t>19 Budget measure expands the role of the collaborative forum to enable government to more closely align grant funding with industry’s highest priority projects. Following the Priority Setting Forum, those RDCs associated with the highest priority projects within the available funding will be invited to apply for a grant for those projects. This means that not all RDCs may be invited to apply for grants, although all RDCs will have</w:t>
      </w:r>
      <w:r w:rsidR="000C26E8">
        <w:t xml:space="preserve"> a</w:t>
      </w:r>
      <w:r w:rsidR="000C26E8" w:rsidRPr="008F51AB">
        <w:t xml:space="preserve"> </w:t>
      </w:r>
      <w:r w:rsidR="000C26E8">
        <w:t>fair</w:t>
      </w:r>
      <w:r w:rsidR="000C26E8" w:rsidRPr="008F51AB">
        <w:t xml:space="preserve"> and transparent opportunity to contribute to the national priority setting process before the grant opportunity opens.</w:t>
      </w:r>
    </w:p>
    <w:p w14:paraId="2BD3FA13" w14:textId="77777777" w:rsidR="001426A3" w:rsidRDefault="001426A3" w:rsidP="001426A3">
      <w:pPr>
        <w:pStyle w:val="Bullet1"/>
        <w:numPr>
          <w:ilvl w:val="0"/>
          <w:numId w:val="0"/>
        </w:numPr>
        <w:rPr>
          <w:rStyle w:val="Hyperlink"/>
          <w:rFonts w:cstheme="minorBidi"/>
          <w:u w:val="none"/>
        </w:rPr>
      </w:pPr>
      <w:r w:rsidRPr="00045933">
        <w:t xml:space="preserve">The Program will be undertaken according to the </w:t>
      </w:r>
      <w:r w:rsidRPr="00E861EF">
        <w:rPr>
          <w:rStyle w:val="Hyperlink"/>
          <w:rFonts w:cstheme="minorBidi"/>
        </w:rPr>
        <w:t>Commonwealth Grants Rules and Guidelines 2017 (CGRGs)</w:t>
      </w:r>
      <w:r w:rsidRPr="00E861EF">
        <w:rPr>
          <w:rStyle w:val="Hyperlink"/>
          <w:rFonts w:cstheme="minorBidi"/>
          <w:u w:val="none"/>
        </w:rPr>
        <w:t>.</w:t>
      </w:r>
    </w:p>
    <w:p w14:paraId="5567A61C" w14:textId="47DA4EAF" w:rsidR="00420827" w:rsidRDefault="001426A3">
      <w:pPr>
        <w:rPr>
          <w:rStyle w:val="Hyperlink"/>
          <w:rFonts w:cstheme="minorBidi"/>
          <w:u w:val="none"/>
        </w:rPr>
      </w:pPr>
      <w:r>
        <w:rPr>
          <w:rStyle w:val="Hyperlink"/>
          <w:rFonts w:cstheme="minorBidi"/>
          <w:u w:val="none"/>
        </w:rPr>
        <w:t xml:space="preserve">The </w:t>
      </w:r>
      <w:r w:rsidR="000C4F59">
        <w:rPr>
          <w:rStyle w:val="Hyperlink"/>
          <w:rFonts w:cstheme="minorBidi"/>
          <w:u w:val="none"/>
        </w:rPr>
        <w:t>Priority Setting Forum contributes to</w:t>
      </w:r>
      <w:r w:rsidR="00420827">
        <w:rPr>
          <w:rStyle w:val="Hyperlink"/>
          <w:rFonts w:cstheme="minorBidi"/>
          <w:u w:val="none"/>
        </w:rPr>
        <w:t xml:space="preserve"> ensuring the Program is in line with the CGRG</w:t>
      </w:r>
      <w:r w:rsidR="00F6719D">
        <w:rPr>
          <w:rStyle w:val="Hyperlink"/>
          <w:rFonts w:cstheme="minorBidi"/>
          <w:u w:val="none"/>
        </w:rPr>
        <w:t>s</w:t>
      </w:r>
      <w:r w:rsidR="000C4F59">
        <w:rPr>
          <w:rStyle w:val="Hyperlink"/>
          <w:rFonts w:cstheme="minorBidi"/>
          <w:u w:val="none"/>
        </w:rPr>
        <w:t xml:space="preserve"> key principle of collaboration and partnership</w:t>
      </w:r>
      <w:r w:rsidR="00420827">
        <w:rPr>
          <w:rStyle w:val="Hyperlink"/>
          <w:rFonts w:cstheme="minorBidi"/>
          <w:u w:val="none"/>
        </w:rPr>
        <w:t>.</w:t>
      </w:r>
      <w:r w:rsidR="000C4F59">
        <w:rPr>
          <w:rStyle w:val="Hyperlink"/>
          <w:rFonts w:cstheme="minorBidi"/>
          <w:u w:val="none"/>
        </w:rPr>
        <w:t xml:space="preserve"> </w:t>
      </w:r>
      <w:r w:rsidR="00BA1E2B">
        <w:rPr>
          <w:rStyle w:val="Hyperlink"/>
          <w:rFonts w:cstheme="minorBidi"/>
          <w:u w:val="none"/>
        </w:rPr>
        <w:t>It</w:t>
      </w:r>
      <w:r w:rsidR="000C4F59">
        <w:rPr>
          <w:rStyle w:val="Hyperlink"/>
          <w:rFonts w:cstheme="minorBidi"/>
          <w:u w:val="none"/>
        </w:rPr>
        <w:t xml:space="preserve"> will help government to deliver open, transparent </w:t>
      </w:r>
      <w:r w:rsidR="000C4F59" w:rsidRPr="008F51AB">
        <w:t>and</w:t>
      </w:r>
      <w:r w:rsidR="000C4F59">
        <w:rPr>
          <w:rStyle w:val="Hyperlink"/>
          <w:rFonts w:cstheme="minorBidi"/>
          <w:u w:val="none"/>
        </w:rPr>
        <w:t xml:space="preserve"> equitable access to grants. </w:t>
      </w:r>
      <w:r w:rsidR="00420827">
        <w:rPr>
          <w:rStyle w:val="Hyperlink"/>
          <w:rFonts w:cstheme="minorBidi"/>
          <w:u w:val="none"/>
        </w:rPr>
        <w:t>It will</w:t>
      </w:r>
      <w:r w:rsidR="000C4F59">
        <w:rPr>
          <w:rStyle w:val="Hyperlink"/>
          <w:rFonts w:cstheme="minorBidi"/>
          <w:u w:val="none"/>
        </w:rPr>
        <w:t xml:space="preserve"> </w:t>
      </w:r>
      <w:r w:rsidR="00420827">
        <w:rPr>
          <w:rStyle w:val="Hyperlink"/>
          <w:rFonts w:cstheme="minorBidi"/>
          <w:u w:val="none"/>
        </w:rPr>
        <w:t xml:space="preserve">also </w:t>
      </w:r>
      <w:r w:rsidR="000C4F59">
        <w:rPr>
          <w:rStyle w:val="Hyperlink"/>
          <w:rFonts w:cstheme="minorBidi"/>
          <w:u w:val="none"/>
        </w:rPr>
        <w:t xml:space="preserve">help ensure the relevance and impact of the grant opportunity by </w:t>
      </w:r>
      <w:r w:rsidR="00420827">
        <w:rPr>
          <w:rStyle w:val="Hyperlink"/>
          <w:rFonts w:cstheme="minorBidi"/>
          <w:u w:val="none"/>
        </w:rPr>
        <w:t xml:space="preserve">allowing industry to </w:t>
      </w:r>
      <w:r w:rsidR="000C4F59">
        <w:rPr>
          <w:rStyle w:val="Hyperlink"/>
          <w:rFonts w:cstheme="minorBidi"/>
          <w:u w:val="none"/>
        </w:rPr>
        <w:t>work together to identify priorities.</w:t>
      </w:r>
      <w:r w:rsidR="00DF7ECB">
        <w:rPr>
          <w:rStyle w:val="Hyperlink"/>
          <w:rFonts w:cstheme="minorBidi"/>
          <w:u w:val="none"/>
        </w:rPr>
        <w:t xml:space="preserve"> </w:t>
      </w:r>
    </w:p>
    <w:p w14:paraId="15720CF7" w14:textId="00A64CD7" w:rsidR="003E4A4F" w:rsidRPr="008F51AB" w:rsidRDefault="00420827" w:rsidP="008F51AB">
      <w:pPr>
        <w:pStyle w:val="Bullet1"/>
        <w:numPr>
          <w:ilvl w:val="0"/>
          <w:numId w:val="0"/>
        </w:numPr>
        <w:spacing w:after="360"/>
        <w:rPr>
          <w:u w:color="0070C0"/>
        </w:rPr>
      </w:pPr>
      <w:r w:rsidRPr="00420827">
        <w:rPr>
          <w:rStyle w:val="Hyperlink"/>
          <w:rFonts w:cstheme="minorBidi"/>
          <w:u w:val="none"/>
        </w:rPr>
        <w:t xml:space="preserve">The Priority Setting Forum </w:t>
      </w:r>
      <w:r>
        <w:rPr>
          <w:rStyle w:val="Hyperlink"/>
          <w:rFonts w:cstheme="minorBidi"/>
          <w:u w:val="none"/>
        </w:rPr>
        <w:t xml:space="preserve">also </w:t>
      </w:r>
      <w:r w:rsidRPr="00420827">
        <w:rPr>
          <w:rStyle w:val="Hyperlink"/>
          <w:rFonts w:cstheme="minorBidi"/>
          <w:u w:val="none"/>
        </w:rPr>
        <w:t>contributes to ensuring the Program is in l</w:t>
      </w:r>
      <w:r>
        <w:rPr>
          <w:rStyle w:val="Hyperlink"/>
          <w:rFonts w:cstheme="minorBidi"/>
          <w:u w:val="none"/>
        </w:rPr>
        <w:t>ine with the CGRG</w:t>
      </w:r>
      <w:r w:rsidR="00F6719D">
        <w:rPr>
          <w:rStyle w:val="Hyperlink"/>
          <w:rFonts w:cstheme="minorBidi"/>
          <w:u w:val="none"/>
        </w:rPr>
        <w:t>s</w:t>
      </w:r>
      <w:r>
        <w:rPr>
          <w:rStyle w:val="Hyperlink"/>
          <w:rFonts w:cstheme="minorBidi"/>
          <w:u w:val="none"/>
        </w:rPr>
        <w:t xml:space="preserve"> key principle</w:t>
      </w:r>
      <w:r w:rsidRPr="00420827">
        <w:rPr>
          <w:rStyle w:val="Hyperlink"/>
          <w:rFonts w:cstheme="minorBidi"/>
          <w:u w:val="none"/>
        </w:rPr>
        <w:t xml:space="preserve"> </w:t>
      </w:r>
      <w:r>
        <w:rPr>
          <w:rStyle w:val="Hyperlink"/>
          <w:rFonts w:cstheme="minorBidi"/>
          <w:u w:val="none"/>
        </w:rPr>
        <w:t>of</w:t>
      </w:r>
      <w:r w:rsidRPr="00420827">
        <w:rPr>
          <w:rStyle w:val="Hyperlink"/>
          <w:rFonts w:cstheme="minorBidi"/>
          <w:u w:val="none"/>
        </w:rPr>
        <w:t xml:space="preserve"> achieving value with relevant money.</w:t>
      </w:r>
      <w:r>
        <w:rPr>
          <w:rStyle w:val="Hyperlink"/>
          <w:rFonts w:cstheme="minorBidi"/>
          <w:u w:val="none"/>
        </w:rPr>
        <w:t xml:space="preserve"> </w:t>
      </w:r>
      <w:r w:rsidR="00F0561C">
        <w:rPr>
          <w:rStyle w:val="Hyperlink"/>
          <w:rFonts w:cstheme="minorBidi"/>
          <w:u w:val="none"/>
        </w:rPr>
        <w:t>The C</w:t>
      </w:r>
      <w:r w:rsidR="00F6719D">
        <w:rPr>
          <w:rStyle w:val="Hyperlink"/>
          <w:rFonts w:cstheme="minorBidi"/>
          <w:u w:val="none"/>
        </w:rPr>
        <w:t>G</w:t>
      </w:r>
      <w:r w:rsidR="00F0561C">
        <w:rPr>
          <w:rStyle w:val="Hyperlink"/>
          <w:rFonts w:cstheme="minorBidi"/>
          <w:u w:val="none"/>
        </w:rPr>
        <w:t>RGs explain that t</w:t>
      </w:r>
      <w:r w:rsidR="00DF7ECB" w:rsidRPr="00DF7ECB">
        <w:rPr>
          <w:rStyle w:val="Hyperlink"/>
          <w:rFonts w:cstheme="minorBidi"/>
          <w:u w:val="none"/>
        </w:rPr>
        <w:t xml:space="preserve">he objective of the selection process is to select grant activities that best represent value with </w:t>
      </w:r>
      <w:r w:rsidR="00DF7ECB" w:rsidRPr="00DF7ECB">
        <w:rPr>
          <w:rStyle w:val="Hyperlink"/>
          <w:rFonts w:cstheme="minorBidi"/>
          <w:u w:val="none"/>
        </w:rPr>
        <w:lastRenderedPageBreak/>
        <w:t>relevant money in the context of the objectives and outcomes of the grant opportunity.</w:t>
      </w:r>
      <w:r w:rsidR="00DF7ECB">
        <w:rPr>
          <w:rStyle w:val="Hyperlink"/>
          <w:rFonts w:cstheme="minorBidi"/>
          <w:u w:val="none"/>
        </w:rPr>
        <w:t xml:space="preserve"> The forum </w:t>
      </w:r>
      <w:r w:rsidR="006D43B1">
        <w:rPr>
          <w:rStyle w:val="Hyperlink"/>
          <w:rFonts w:cstheme="minorBidi"/>
          <w:u w:val="none"/>
        </w:rPr>
        <w:t>is</w:t>
      </w:r>
      <w:r w:rsidR="00DF7ECB">
        <w:rPr>
          <w:rStyle w:val="Hyperlink"/>
          <w:rFonts w:cstheme="minorBidi"/>
          <w:u w:val="none"/>
        </w:rPr>
        <w:t xml:space="preserve"> an efficient and economical method for conducting</w:t>
      </w:r>
      <w:r w:rsidR="00DF7ECB" w:rsidRPr="00DF7ECB">
        <w:rPr>
          <w:rStyle w:val="Hyperlink"/>
          <w:rFonts w:cstheme="minorBidi"/>
          <w:u w:val="none"/>
        </w:rPr>
        <w:t xml:space="preserve"> a needs analysis </w:t>
      </w:r>
      <w:r w:rsidR="00DF7ECB">
        <w:rPr>
          <w:rStyle w:val="Hyperlink"/>
          <w:rFonts w:cstheme="minorBidi"/>
          <w:u w:val="none"/>
        </w:rPr>
        <w:t>before t</w:t>
      </w:r>
      <w:r w:rsidR="00DF7ECB" w:rsidRPr="00DF7ECB">
        <w:rPr>
          <w:rStyle w:val="Hyperlink"/>
          <w:rFonts w:cstheme="minorBidi"/>
          <w:u w:val="none"/>
        </w:rPr>
        <w:t xml:space="preserve">he selection process </w:t>
      </w:r>
      <w:r w:rsidR="00DF7ECB">
        <w:rPr>
          <w:rStyle w:val="Hyperlink"/>
          <w:rFonts w:cstheme="minorBidi"/>
          <w:u w:val="none"/>
        </w:rPr>
        <w:t>in order to</w:t>
      </w:r>
      <w:r w:rsidR="00DF7ECB" w:rsidRPr="00DF7ECB">
        <w:rPr>
          <w:rStyle w:val="Hyperlink"/>
          <w:rFonts w:cstheme="minorBidi"/>
          <w:u w:val="none"/>
        </w:rPr>
        <w:t xml:space="preserve"> </w:t>
      </w:r>
      <w:r w:rsidR="00F0561C">
        <w:rPr>
          <w:rStyle w:val="Hyperlink"/>
          <w:rFonts w:cstheme="minorBidi"/>
          <w:u w:val="none"/>
        </w:rPr>
        <w:t>identify</w:t>
      </w:r>
      <w:r w:rsidR="00DF7ECB" w:rsidRPr="00DF7ECB">
        <w:rPr>
          <w:rStyle w:val="Hyperlink"/>
          <w:rFonts w:cstheme="minorBidi"/>
          <w:u w:val="none"/>
        </w:rPr>
        <w:t xml:space="preserve"> the highest priority grant activities, consistent with the intended government policy outcomes</w:t>
      </w:r>
      <w:r w:rsidR="00DF7ECB">
        <w:rPr>
          <w:rStyle w:val="Hyperlink"/>
          <w:rFonts w:cstheme="minorBidi"/>
          <w:u w:val="none"/>
        </w:rPr>
        <w:t>.</w:t>
      </w:r>
      <w:r w:rsidR="002622AE">
        <w:rPr>
          <w:rStyle w:val="Hyperlink"/>
          <w:rFonts w:cstheme="minorBidi"/>
          <w:u w:val="none"/>
        </w:rPr>
        <w:t xml:space="preserve"> (</w:t>
      </w:r>
      <w:r w:rsidR="00CA4F85">
        <w:rPr>
          <w:rStyle w:val="Hyperlink"/>
          <w:rFonts w:cstheme="minorBidi"/>
          <w:u w:val="none"/>
        </w:rPr>
        <w:t>See Section</w:t>
      </w:r>
      <w:r w:rsidR="002622AE">
        <w:rPr>
          <w:rStyle w:val="Hyperlink"/>
          <w:rFonts w:cstheme="minorBidi"/>
          <w:u w:val="none"/>
        </w:rPr>
        <w:t xml:space="preserve"> 14 – Consultation).</w:t>
      </w:r>
    </w:p>
    <w:p w14:paraId="2004B758" w14:textId="548B6CB2" w:rsidR="00045933" w:rsidRPr="00DF4FFA" w:rsidRDefault="00045933" w:rsidP="008F51AB">
      <w:pPr>
        <w:pStyle w:val="Heading2Numbered"/>
      </w:pPr>
      <w:bookmarkStart w:id="299" w:name="_Toc527120724"/>
      <w:bookmarkStart w:id="300" w:name="_Toc527124586"/>
      <w:bookmarkStart w:id="301" w:name="_Toc527636749"/>
      <w:bookmarkStart w:id="302" w:name="_Toc527727249"/>
      <w:bookmarkStart w:id="303" w:name="_Toc527120725"/>
      <w:bookmarkStart w:id="304" w:name="_Toc527124587"/>
      <w:bookmarkStart w:id="305" w:name="_Toc527636750"/>
      <w:bookmarkStart w:id="306" w:name="_Toc527727250"/>
      <w:bookmarkStart w:id="307" w:name="_Toc527120726"/>
      <w:bookmarkStart w:id="308" w:name="_Toc527124588"/>
      <w:bookmarkStart w:id="309" w:name="_Toc527636751"/>
      <w:bookmarkStart w:id="310" w:name="_Toc527727251"/>
      <w:bookmarkStart w:id="311" w:name="_Toc527120727"/>
      <w:bookmarkStart w:id="312" w:name="_Toc527124589"/>
      <w:bookmarkStart w:id="313" w:name="_Toc527636752"/>
      <w:bookmarkStart w:id="314" w:name="_Toc527727252"/>
      <w:bookmarkStart w:id="315" w:name="_Toc467773952"/>
      <w:bookmarkStart w:id="316" w:name="_Toc53306984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141248">
        <w:t xml:space="preserve">About the </w:t>
      </w:r>
      <w:r w:rsidR="00E65145">
        <w:t>g</w:t>
      </w:r>
      <w:r w:rsidR="00E65145" w:rsidRPr="00045933">
        <w:t xml:space="preserve">rant </w:t>
      </w:r>
      <w:bookmarkEnd w:id="315"/>
      <w:r w:rsidR="00E65145">
        <w:t>o</w:t>
      </w:r>
      <w:r w:rsidR="00E65145" w:rsidRPr="00045933">
        <w:t>pportunity</w:t>
      </w:r>
      <w:bookmarkEnd w:id="316"/>
    </w:p>
    <w:p w14:paraId="06659773" w14:textId="3F2B2BAC" w:rsidR="00045933" w:rsidRPr="00045933" w:rsidRDefault="00045933" w:rsidP="00045933">
      <w:bookmarkStart w:id="317" w:name="_Ref421783365"/>
      <w:r w:rsidRPr="00045933">
        <w:t xml:space="preserve">These guidelines contain information for the </w:t>
      </w:r>
      <w:r w:rsidR="0061015A" w:rsidRPr="008F51AB">
        <w:rPr>
          <w:i/>
        </w:rPr>
        <w:t>Assistance Grants – Access to Industry Priority Uses of Agvet Chemicals</w:t>
      </w:r>
      <w:r w:rsidR="00A77B5E">
        <w:rPr>
          <w:i/>
        </w:rPr>
        <w:t xml:space="preserve"> </w:t>
      </w:r>
      <w:r w:rsidR="00A77B5E">
        <w:t>from 2018</w:t>
      </w:r>
      <w:r w:rsidR="00C112AB" w:rsidRPr="00C13AD6">
        <w:t>–</w:t>
      </w:r>
      <w:r w:rsidR="00A77B5E">
        <w:t>19 to 2019</w:t>
      </w:r>
      <w:r w:rsidR="00C112AB" w:rsidRPr="00C13AD6">
        <w:t>–</w:t>
      </w:r>
      <w:r w:rsidR="00A77B5E">
        <w:t>20.</w:t>
      </w:r>
    </w:p>
    <w:p w14:paraId="026FD44C"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7301FF5" w14:textId="77777777" w:rsidR="00045933" w:rsidRPr="000A271A" w:rsidRDefault="00045933" w:rsidP="000A271A">
      <w:pPr>
        <w:pStyle w:val="Bullet1"/>
      </w:pPr>
      <w:r w:rsidRPr="000A271A">
        <w:t>the purpose of the grant opportunity</w:t>
      </w:r>
    </w:p>
    <w:p w14:paraId="2C46C443" w14:textId="77777777" w:rsidR="0097683A" w:rsidRDefault="00045933" w:rsidP="0097683A">
      <w:pPr>
        <w:pStyle w:val="Bullet1"/>
      </w:pPr>
      <w:r w:rsidRPr="000A271A">
        <w:t>the eligibility and assessment criteria</w:t>
      </w:r>
    </w:p>
    <w:p w14:paraId="31E4090B" w14:textId="77777777" w:rsidR="0097683A" w:rsidRPr="000A271A" w:rsidRDefault="0097683A" w:rsidP="0097683A">
      <w:pPr>
        <w:pStyle w:val="Bullet1"/>
      </w:pPr>
      <w:r>
        <w:t>how to apply for the grant opportunity</w:t>
      </w:r>
    </w:p>
    <w:p w14:paraId="143BC882"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5487F113" w14:textId="77777777" w:rsidR="00045933" w:rsidRPr="000A271A" w:rsidRDefault="00045933" w:rsidP="000A271A">
      <w:pPr>
        <w:pStyle w:val="Bullet1"/>
      </w:pPr>
      <w:r w:rsidRPr="000A271A">
        <w:t xml:space="preserve">responsibilities and expectations in relation to the opportunity. </w:t>
      </w:r>
    </w:p>
    <w:p w14:paraId="7E385B89" w14:textId="77777777" w:rsidR="000A271A" w:rsidRDefault="000A271A" w:rsidP="00045933">
      <w:pPr>
        <w:pStyle w:val="NoSpacing"/>
        <w:rPr>
          <w:rFonts w:asciiTheme="majorHAnsi" w:hAnsiTheme="majorHAnsi" w:cstheme="majorHAnsi"/>
        </w:rPr>
      </w:pPr>
    </w:p>
    <w:p w14:paraId="5B9E6D52" w14:textId="79F07B0E" w:rsidR="00045933" w:rsidRDefault="00045933" w:rsidP="008F51AB">
      <w:pPr>
        <w:pStyle w:val="NoSpacing"/>
        <w:rPr>
          <w:rFonts w:asciiTheme="majorHAnsi" w:hAnsiTheme="majorHAnsi" w:cstheme="majorHAnsi"/>
        </w:rPr>
      </w:pPr>
      <w:r w:rsidRPr="00045933">
        <w:rPr>
          <w:rFonts w:asciiTheme="majorHAnsi" w:hAnsiTheme="majorHAnsi" w:cstheme="majorHAnsi"/>
        </w:rPr>
        <w:t>You must read this document before filling out an application.</w:t>
      </w:r>
      <w:bookmarkStart w:id="318" w:name="_Toc461105052"/>
      <w:bookmarkEnd w:id="317"/>
      <w:bookmarkEnd w:id="318"/>
    </w:p>
    <w:p w14:paraId="67D4C71E" w14:textId="77777777" w:rsidR="00045933" w:rsidRPr="00B72EE8" w:rsidRDefault="00045933" w:rsidP="00A668C8">
      <w:pPr>
        <w:pStyle w:val="Heading1Numbered"/>
      </w:pPr>
      <w:bookmarkStart w:id="319" w:name="_Toc467773954"/>
      <w:bookmarkStart w:id="320" w:name="_Toc533069849"/>
      <w:r>
        <w:t>Grant amount</w:t>
      </w:r>
      <w:bookmarkEnd w:id="319"/>
      <w:bookmarkEnd w:id="320"/>
    </w:p>
    <w:p w14:paraId="3C5C25E4" w14:textId="4B961A40" w:rsidR="002B4336" w:rsidRDefault="00045933" w:rsidP="00045933">
      <w:r w:rsidRPr="002B4336">
        <w:t>The Australian Government has announced a total of $</w:t>
      </w:r>
      <w:r w:rsidR="00904F9F" w:rsidRPr="00697C32">
        <w:rPr>
          <w:rStyle w:val="highlightedtextChar"/>
          <w:b w:val="0"/>
          <w:color w:val="auto"/>
        </w:rPr>
        <w:t>4 million</w:t>
      </w:r>
      <w:r w:rsidRPr="002B4336">
        <w:t xml:space="preserve"> over</w:t>
      </w:r>
      <w:r w:rsidR="00904F9F" w:rsidRPr="00697C32">
        <w:rPr>
          <w:rStyle w:val="highlightedtextChar"/>
          <w:b w:val="0"/>
          <w:color w:val="auto"/>
        </w:rPr>
        <w:t xml:space="preserve"> two</w:t>
      </w:r>
      <w:r w:rsidRPr="002B4336">
        <w:t xml:space="preserve"> years </w:t>
      </w:r>
      <w:r w:rsidR="00E047AC" w:rsidRPr="002B4336">
        <w:t xml:space="preserve">from 2018-19 to 2019-20 </w:t>
      </w:r>
      <w:r w:rsidRPr="002B4336">
        <w:t xml:space="preserve">for the </w:t>
      </w:r>
      <w:r w:rsidR="00E047AC" w:rsidRPr="00E03DB4">
        <w:rPr>
          <w:rStyle w:val="highlightedtextChar"/>
          <w:b w:val="0"/>
          <w:i/>
          <w:color w:val="auto"/>
        </w:rPr>
        <w:t>Assistance Grants – Access to Industry Priority Uses of Agvet Chemicals</w:t>
      </w:r>
      <w:r w:rsidRPr="00965882">
        <w:t xml:space="preserve">. </w:t>
      </w:r>
    </w:p>
    <w:p w14:paraId="2AABE6D9" w14:textId="56A60A28" w:rsidR="00045933" w:rsidRPr="002B4336" w:rsidRDefault="00045933" w:rsidP="00045933">
      <w:r w:rsidRPr="00965882">
        <w:t>A total of $</w:t>
      </w:r>
      <w:r w:rsidR="00904F9F" w:rsidRPr="00697C32">
        <w:rPr>
          <w:rStyle w:val="highlightedtextChar"/>
          <w:b w:val="0"/>
          <w:color w:val="auto"/>
        </w:rPr>
        <w:t xml:space="preserve">2 million </w:t>
      </w:r>
      <w:r w:rsidR="00E047AC" w:rsidRPr="00697C32">
        <w:rPr>
          <w:rStyle w:val="highlightedtextChar"/>
          <w:b w:val="0"/>
          <w:color w:val="auto"/>
        </w:rPr>
        <w:t xml:space="preserve">is </w:t>
      </w:r>
      <w:r w:rsidR="00E047AC" w:rsidRPr="008F3D61">
        <w:t xml:space="preserve">available </w:t>
      </w:r>
      <w:r w:rsidR="002B4336">
        <w:t xml:space="preserve">in </w:t>
      </w:r>
      <w:r w:rsidR="00E047AC" w:rsidRPr="00965882">
        <w:t>each financial year</w:t>
      </w:r>
      <w:r w:rsidR="002B4336" w:rsidRPr="00965882">
        <w:t xml:space="preserve"> </w:t>
      </w:r>
      <w:r w:rsidR="002B4336" w:rsidRPr="008F3D61">
        <w:t>– th</w:t>
      </w:r>
      <w:r w:rsidR="002B4336" w:rsidRPr="00DB122A">
        <w:t xml:space="preserve">ere will be </w:t>
      </w:r>
      <w:r w:rsidR="00374768">
        <w:t>invitations to apply for funding</w:t>
      </w:r>
      <w:r w:rsidR="002B4336" w:rsidRPr="002B4336">
        <w:t xml:space="preserve"> in 201</w:t>
      </w:r>
      <w:r w:rsidR="00A51E44">
        <w:t>8-19 and then again in 2019-20.</w:t>
      </w:r>
    </w:p>
    <w:p w14:paraId="6218B166" w14:textId="07CDAE8D" w:rsidR="002B4336" w:rsidRDefault="00045933" w:rsidP="00045933">
      <w:r w:rsidRPr="00340616">
        <w:t xml:space="preserve">Grant applications </w:t>
      </w:r>
      <w:r w:rsidR="00902E22">
        <w:t xml:space="preserve">will be considered for </w:t>
      </w:r>
      <w:r w:rsidR="00A51E44">
        <w:t xml:space="preserve">the </w:t>
      </w:r>
      <w:r w:rsidR="00902E22">
        <w:t>maximum</w:t>
      </w:r>
      <w:r w:rsidR="00A51E44">
        <w:t xml:space="preserve"> amounts, circumstances and periods </w:t>
      </w:r>
      <w:r w:rsidR="00902E22">
        <w:t xml:space="preserve">listed in the table below. </w:t>
      </w:r>
      <w:r w:rsidR="0024093C">
        <w:t>The grant period reflects our expectation that successful projects will be used to support an application to the APVMA within three or five years of starting the project.</w:t>
      </w:r>
    </w:p>
    <w:p w14:paraId="10444ED0" w14:textId="7FE8204E" w:rsidR="000E6058" w:rsidRPr="00FF3CF3" w:rsidRDefault="000E6058" w:rsidP="00045933">
      <w:r w:rsidRPr="00FF3CF3">
        <w:t xml:space="preserve">Grant </w:t>
      </w:r>
      <w:r w:rsidR="004F1C58" w:rsidRPr="00E03DB4">
        <w:t xml:space="preserve">applications </w:t>
      </w:r>
      <w:r w:rsidR="008738D9">
        <w:t xml:space="preserve">only </w:t>
      </w:r>
      <w:r w:rsidR="004F1C58" w:rsidRPr="00E03DB4">
        <w:t>will</w:t>
      </w:r>
      <w:r w:rsidRPr="00FF3CF3">
        <w:t xml:space="preserve"> be considered </w:t>
      </w:r>
      <w:r w:rsidR="00182146" w:rsidRPr="00E03DB4">
        <w:t xml:space="preserve">for </w:t>
      </w:r>
      <w:r w:rsidR="00182146" w:rsidRPr="00FF3CF3">
        <w:t xml:space="preserve">up to the </w:t>
      </w:r>
      <w:r w:rsidR="00182146" w:rsidRPr="00E03DB4">
        <w:t xml:space="preserve">same </w:t>
      </w:r>
      <w:r w:rsidR="00182146" w:rsidRPr="00FF3CF3">
        <w:t xml:space="preserve">value </w:t>
      </w:r>
      <w:r w:rsidR="004F1C58" w:rsidRPr="00E03DB4">
        <w:t>as a project listed by the Priority Setting Forum</w:t>
      </w:r>
      <w:r w:rsidR="00182146" w:rsidRPr="00FF3CF3">
        <w:t xml:space="preserve">, or less. </w:t>
      </w:r>
      <w:r w:rsidR="00182146" w:rsidRPr="00796E6C">
        <w:t xml:space="preserve">For example, if the Priority Setting Forum prioritised a proposed $150,000 </w:t>
      </w:r>
      <w:r w:rsidR="00115448" w:rsidRPr="00E03DB4">
        <w:t xml:space="preserve">(GST exclusive) </w:t>
      </w:r>
      <w:r w:rsidR="00182146" w:rsidRPr="008738D9">
        <w:t xml:space="preserve">project to access a new label use for a </w:t>
      </w:r>
      <w:r w:rsidR="00294F6B" w:rsidRPr="00E03DB4">
        <w:t xml:space="preserve">particular </w:t>
      </w:r>
      <w:r w:rsidR="00182146" w:rsidRPr="008738D9">
        <w:t>chemical/pest/crop combination, then a grant would be considered up to this value. However, if the Priority Setting Forum prioritised a proposed $140,00</w:t>
      </w:r>
      <w:r w:rsidR="004F1C58" w:rsidRPr="00E03DB4">
        <w:t xml:space="preserve">0 </w:t>
      </w:r>
      <w:r w:rsidR="00115448" w:rsidRPr="00E03DB4">
        <w:t xml:space="preserve">(GST exclusive) </w:t>
      </w:r>
      <w:r w:rsidR="004F1C58" w:rsidRPr="00E03DB4">
        <w:t>for that</w:t>
      </w:r>
      <w:r w:rsidR="00182146" w:rsidRPr="00796E6C">
        <w:t xml:space="preserve"> project, a grant would only be considered up to </w:t>
      </w:r>
      <w:r w:rsidR="004F1C58" w:rsidRPr="00E03DB4">
        <w:t>the lower</w:t>
      </w:r>
      <w:r w:rsidR="00182146" w:rsidRPr="00796E6C">
        <w:t xml:space="preserve"> value.</w:t>
      </w:r>
    </w:p>
    <w:p w14:paraId="4D499D0F" w14:textId="1278FD71" w:rsidR="002B4336" w:rsidRPr="00E03DB4" w:rsidRDefault="002B4336" w:rsidP="00045933">
      <w:pPr>
        <w:rPr>
          <w:b/>
        </w:rPr>
      </w:pPr>
      <w:r w:rsidRPr="00E03DB4">
        <w:rPr>
          <w:b/>
        </w:rPr>
        <w:t xml:space="preserve">Table 1: </w:t>
      </w:r>
      <w:r>
        <w:rPr>
          <w:b/>
        </w:rPr>
        <w:t>Amounts</w:t>
      </w:r>
      <w:r w:rsidRPr="00E03DB4">
        <w:rPr>
          <w:b/>
        </w:rPr>
        <w:t xml:space="preserve"> for </w:t>
      </w:r>
      <w:r w:rsidR="00374768">
        <w:rPr>
          <w:b/>
        </w:rPr>
        <w:t>this grant opportunity</w:t>
      </w:r>
    </w:p>
    <w:tbl>
      <w:tblPr>
        <w:tblStyle w:val="TableGrid"/>
        <w:tblW w:w="5000" w:type="pct"/>
        <w:tblLook w:val="04A0" w:firstRow="1" w:lastRow="0" w:firstColumn="1" w:lastColumn="0" w:noHBand="0" w:noVBand="1"/>
      </w:tblPr>
      <w:tblGrid>
        <w:gridCol w:w="3017"/>
        <w:gridCol w:w="3040"/>
        <w:gridCol w:w="3003"/>
      </w:tblGrid>
      <w:tr w:rsidR="00554A43" w:rsidRPr="00902E22" w14:paraId="0889F06E" w14:textId="17BE6C3E" w:rsidTr="00E03DB4">
        <w:trPr>
          <w:trHeight w:val="340"/>
        </w:trPr>
        <w:tc>
          <w:tcPr>
            <w:tcW w:w="3095" w:type="dxa"/>
            <w:vAlign w:val="center"/>
          </w:tcPr>
          <w:p w14:paraId="0AD44065" w14:textId="06DE8CD4" w:rsidR="00554A43" w:rsidRPr="00E03DB4" w:rsidRDefault="00554A43" w:rsidP="00E03DB4">
            <w:pPr>
              <w:spacing w:before="0" w:after="0"/>
              <w:rPr>
                <w:b/>
              </w:rPr>
            </w:pPr>
            <w:r w:rsidRPr="00E03DB4">
              <w:rPr>
                <w:b/>
              </w:rPr>
              <w:t xml:space="preserve">Maximum </w:t>
            </w:r>
            <w:r w:rsidR="00A51E44">
              <w:rPr>
                <w:b/>
              </w:rPr>
              <w:t>amount</w:t>
            </w:r>
            <w:r w:rsidRPr="00E03DB4">
              <w:rPr>
                <w:b/>
              </w:rPr>
              <w:t xml:space="preserve"> of grant</w:t>
            </w:r>
            <w:r w:rsidR="00115448">
              <w:rPr>
                <w:b/>
              </w:rPr>
              <w:br/>
              <w:t>GST exclusive</w:t>
            </w:r>
          </w:p>
        </w:tc>
        <w:tc>
          <w:tcPr>
            <w:tcW w:w="3095" w:type="dxa"/>
            <w:vAlign w:val="center"/>
          </w:tcPr>
          <w:p w14:paraId="0BB70D67" w14:textId="31A6B220" w:rsidR="00554A43" w:rsidRPr="00E03DB4" w:rsidRDefault="00554A43" w:rsidP="00E03DB4">
            <w:pPr>
              <w:spacing w:before="0" w:after="0"/>
              <w:jc w:val="center"/>
              <w:rPr>
                <w:b/>
              </w:rPr>
            </w:pPr>
            <w:r w:rsidRPr="00E03DB4">
              <w:rPr>
                <w:b/>
              </w:rPr>
              <w:t>Circumstances</w:t>
            </w:r>
          </w:p>
        </w:tc>
        <w:tc>
          <w:tcPr>
            <w:tcW w:w="3096" w:type="dxa"/>
            <w:vAlign w:val="center"/>
          </w:tcPr>
          <w:p w14:paraId="7F4B5665" w14:textId="3248D9E7" w:rsidR="00554A43" w:rsidRPr="00965882" w:rsidRDefault="00A51E44" w:rsidP="00965882">
            <w:pPr>
              <w:spacing w:before="0" w:after="0"/>
              <w:jc w:val="center"/>
              <w:rPr>
                <w:b/>
              </w:rPr>
            </w:pPr>
            <w:r>
              <w:rPr>
                <w:b/>
              </w:rPr>
              <w:t>G</w:t>
            </w:r>
            <w:r w:rsidR="00554A43">
              <w:rPr>
                <w:b/>
              </w:rPr>
              <w:t xml:space="preserve">rant period </w:t>
            </w:r>
          </w:p>
        </w:tc>
      </w:tr>
      <w:tr w:rsidR="00554A43" w:rsidRPr="00902E22" w14:paraId="361646A2" w14:textId="083E52A9" w:rsidTr="00E03DB4">
        <w:trPr>
          <w:trHeight w:val="340"/>
        </w:trPr>
        <w:tc>
          <w:tcPr>
            <w:tcW w:w="3095" w:type="dxa"/>
            <w:vAlign w:val="center"/>
          </w:tcPr>
          <w:p w14:paraId="2ED94E6E" w14:textId="4D518739" w:rsidR="00554A43" w:rsidRPr="00902E22" w:rsidRDefault="00554A43" w:rsidP="00E03DB4">
            <w:pPr>
              <w:spacing w:before="0" w:after="0"/>
            </w:pPr>
            <w:r>
              <w:t>$25,</w:t>
            </w:r>
            <w:r w:rsidRPr="00902E22">
              <w:t>000</w:t>
            </w:r>
          </w:p>
        </w:tc>
        <w:tc>
          <w:tcPr>
            <w:tcW w:w="3095" w:type="dxa"/>
            <w:vAlign w:val="center"/>
          </w:tcPr>
          <w:p w14:paraId="61A29AB7" w14:textId="77777777" w:rsidR="00554A43" w:rsidRPr="00902E22" w:rsidRDefault="00554A43" w:rsidP="00E03DB4">
            <w:pPr>
              <w:spacing w:before="0" w:after="0"/>
              <w:jc w:val="center"/>
            </w:pPr>
            <w:r w:rsidRPr="00902E22">
              <w:t>To renew an existing permit</w:t>
            </w:r>
          </w:p>
        </w:tc>
        <w:tc>
          <w:tcPr>
            <w:tcW w:w="3096" w:type="dxa"/>
            <w:vAlign w:val="center"/>
          </w:tcPr>
          <w:p w14:paraId="59F5DB82" w14:textId="0D8C48D1" w:rsidR="00554A43" w:rsidRPr="00965882" w:rsidRDefault="00554A43" w:rsidP="00E03DB4">
            <w:pPr>
              <w:spacing w:before="0" w:after="0"/>
              <w:jc w:val="center"/>
            </w:pPr>
            <w:r>
              <w:t>Three years</w:t>
            </w:r>
          </w:p>
        </w:tc>
      </w:tr>
      <w:tr w:rsidR="00554A43" w:rsidRPr="00902E22" w14:paraId="7A223BED" w14:textId="47F2FA52" w:rsidTr="00E03DB4">
        <w:trPr>
          <w:trHeight w:val="340"/>
        </w:trPr>
        <w:tc>
          <w:tcPr>
            <w:tcW w:w="3095" w:type="dxa"/>
            <w:vAlign w:val="center"/>
          </w:tcPr>
          <w:p w14:paraId="0FA07AC3" w14:textId="3F756820" w:rsidR="00554A43" w:rsidRPr="00902E22" w:rsidRDefault="00554A43" w:rsidP="00E03DB4">
            <w:pPr>
              <w:spacing w:before="0" w:after="0"/>
            </w:pPr>
            <w:r>
              <w:t>$75,</w:t>
            </w:r>
            <w:r w:rsidRPr="00902E22">
              <w:t>000</w:t>
            </w:r>
          </w:p>
        </w:tc>
        <w:tc>
          <w:tcPr>
            <w:tcW w:w="3095" w:type="dxa"/>
            <w:vAlign w:val="center"/>
          </w:tcPr>
          <w:p w14:paraId="1A925060" w14:textId="6B987B4B" w:rsidR="00554A43" w:rsidRPr="00902E22" w:rsidRDefault="00554A43" w:rsidP="00E03DB4">
            <w:pPr>
              <w:spacing w:before="0" w:after="0"/>
              <w:jc w:val="center"/>
            </w:pPr>
            <w:r w:rsidRPr="00902E22">
              <w:t>To access a new permit use</w:t>
            </w:r>
          </w:p>
        </w:tc>
        <w:tc>
          <w:tcPr>
            <w:tcW w:w="3096" w:type="dxa"/>
            <w:vAlign w:val="center"/>
          </w:tcPr>
          <w:p w14:paraId="4F79EB70" w14:textId="6F249A16" w:rsidR="00554A43" w:rsidRPr="00965882" w:rsidRDefault="00554A43" w:rsidP="00E03DB4">
            <w:pPr>
              <w:spacing w:before="0" w:after="0"/>
              <w:jc w:val="center"/>
            </w:pPr>
            <w:r>
              <w:t>Three years</w:t>
            </w:r>
          </w:p>
        </w:tc>
      </w:tr>
      <w:tr w:rsidR="00554A43" w:rsidRPr="00902E22" w14:paraId="70DC457E" w14:textId="134A04C0" w:rsidTr="00E03DB4">
        <w:trPr>
          <w:trHeight w:val="340"/>
        </w:trPr>
        <w:tc>
          <w:tcPr>
            <w:tcW w:w="3095" w:type="dxa"/>
            <w:vAlign w:val="center"/>
          </w:tcPr>
          <w:p w14:paraId="0E61F720" w14:textId="255E7E0A" w:rsidR="00554A43" w:rsidRPr="008F3D61" w:rsidRDefault="00554A43" w:rsidP="00E03DB4">
            <w:pPr>
              <w:spacing w:before="0" w:after="0"/>
            </w:pPr>
            <w:r w:rsidRPr="00902E22">
              <w:lastRenderedPageBreak/>
              <w:t>$150</w:t>
            </w:r>
            <w:r>
              <w:t>,</w:t>
            </w:r>
            <w:r w:rsidRPr="00965882">
              <w:t>000</w:t>
            </w:r>
          </w:p>
        </w:tc>
        <w:tc>
          <w:tcPr>
            <w:tcW w:w="3095" w:type="dxa"/>
            <w:vAlign w:val="center"/>
          </w:tcPr>
          <w:p w14:paraId="5F523C32" w14:textId="53BEEDCC" w:rsidR="00554A43" w:rsidRPr="00DB122A" w:rsidRDefault="00554A43" w:rsidP="00E03DB4">
            <w:pPr>
              <w:spacing w:before="0" w:after="0"/>
              <w:jc w:val="center"/>
            </w:pPr>
            <w:r w:rsidRPr="008F3D61">
              <w:t>T</w:t>
            </w:r>
            <w:r w:rsidRPr="00DB122A">
              <w:t>o access a new label use</w:t>
            </w:r>
          </w:p>
        </w:tc>
        <w:tc>
          <w:tcPr>
            <w:tcW w:w="3096" w:type="dxa"/>
            <w:vAlign w:val="center"/>
          </w:tcPr>
          <w:p w14:paraId="19A50428" w14:textId="0AA596B1" w:rsidR="00554A43" w:rsidRPr="00965882" w:rsidRDefault="00554A43" w:rsidP="00E03DB4">
            <w:pPr>
              <w:spacing w:before="0" w:after="0"/>
              <w:jc w:val="center"/>
            </w:pPr>
            <w:r>
              <w:t>Five years</w:t>
            </w:r>
          </w:p>
        </w:tc>
      </w:tr>
      <w:tr w:rsidR="00554A43" w:rsidRPr="00902E22" w14:paraId="01B0A222" w14:textId="6A9D342B" w:rsidTr="00E03DB4">
        <w:trPr>
          <w:trHeight w:val="340"/>
        </w:trPr>
        <w:tc>
          <w:tcPr>
            <w:tcW w:w="3095" w:type="dxa"/>
            <w:vAlign w:val="center"/>
          </w:tcPr>
          <w:p w14:paraId="4D62F23A" w14:textId="271C57AE" w:rsidR="00554A43" w:rsidRPr="00902E22" w:rsidRDefault="00554A43" w:rsidP="00E03DB4">
            <w:pPr>
              <w:spacing w:before="0" w:after="0"/>
            </w:pPr>
            <w:r>
              <w:t>$350,</w:t>
            </w:r>
            <w:r w:rsidRPr="00902E22">
              <w:t>000</w:t>
            </w:r>
          </w:p>
        </w:tc>
        <w:tc>
          <w:tcPr>
            <w:tcW w:w="3095" w:type="dxa"/>
            <w:vAlign w:val="center"/>
          </w:tcPr>
          <w:p w14:paraId="67F373DC" w14:textId="5EB58732" w:rsidR="00554A43" w:rsidRPr="00902E22" w:rsidRDefault="00554A43" w:rsidP="00E03DB4">
            <w:pPr>
              <w:spacing w:before="0" w:after="0"/>
              <w:jc w:val="center"/>
            </w:pPr>
            <w:r w:rsidRPr="00902E22">
              <w:t>To access a new label use for a complete crop group</w:t>
            </w:r>
          </w:p>
        </w:tc>
        <w:tc>
          <w:tcPr>
            <w:tcW w:w="3096" w:type="dxa"/>
            <w:vAlign w:val="center"/>
          </w:tcPr>
          <w:p w14:paraId="2BE733F5" w14:textId="4F900B40" w:rsidR="00554A43" w:rsidRPr="00965882" w:rsidRDefault="00554A43" w:rsidP="00E03DB4">
            <w:pPr>
              <w:spacing w:before="0" w:after="0"/>
              <w:jc w:val="center"/>
            </w:pPr>
            <w:r>
              <w:t>Five years</w:t>
            </w:r>
          </w:p>
        </w:tc>
      </w:tr>
    </w:tbl>
    <w:p w14:paraId="6659F2E6" w14:textId="1C9E302F" w:rsidR="00340616" w:rsidRPr="00B72EE8" w:rsidRDefault="00340616" w:rsidP="00E03DB4">
      <w:pPr>
        <w:pStyle w:val="Heading1Numbered"/>
        <w:spacing w:before="240" w:line="800" w:lineRule="atLeast"/>
      </w:pPr>
      <w:bookmarkStart w:id="321" w:name="_Toc527106637"/>
      <w:bookmarkStart w:id="322" w:name="_Toc527107296"/>
      <w:bookmarkStart w:id="323" w:name="_Toc527120730"/>
      <w:bookmarkStart w:id="324" w:name="_Toc527124592"/>
      <w:bookmarkStart w:id="325" w:name="_Toc527727255"/>
      <w:bookmarkStart w:id="326" w:name="_Toc527106638"/>
      <w:bookmarkStart w:id="327" w:name="_Toc527107297"/>
      <w:bookmarkStart w:id="328" w:name="_Toc527120731"/>
      <w:bookmarkStart w:id="329" w:name="_Toc527124593"/>
      <w:bookmarkStart w:id="330" w:name="_Toc527636756"/>
      <w:bookmarkStart w:id="331" w:name="_Toc527727256"/>
      <w:bookmarkStart w:id="332" w:name="_Toc527106639"/>
      <w:bookmarkStart w:id="333" w:name="_Toc527107298"/>
      <w:bookmarkStart w:id="334" w:name="_Toc527120732"/>
      <w:bookmarkStart w:id="335" w:name="_Toc527124594"/>
      <w:bookmarkStart w:id="336" w:name="_Toc527636757"/>
      <w:bookmarkStart w:id="337" w:name="_Toc527727257"/>
      <w:bookmarkStart w:id="338" w:name="_Toc527106640"/>
      <w:bookmarkStart w:id="339" w:name="_Toc527107299"/>
      <w:bookmarkStart w:id="340" w:name="_Toc527120733"/>
      <w:bookmarkStart w:id="341" w:name="_Toc527124595"/>
      <w:bookmarkStart w:id="342" w:name="_Toc527636758"/>
      <w:bookmarkStart w:id="343" w:name="_Toc527727258"/>
      <w:bookmarkStart w:id="344" w:name="_Toc527106641"/>
      <w:bookmarkStart w:id="345" w:name="_Toc527107300"/>
      <w:bookmarkStart w:id="346" w:name="_Toc527120734"/>
      <w:bookmarkStart w:id="347" w:name="_Toc527124596"/>
      <w:bookmarkStart w:id="348" w:name="_Toc527636759"/>
      <w:bookmarkStart w:id="349" w:name="_Toc527727259"/>
      <w:bookmarkStart w:id="350" w:name="_Toc527106642"/>
      <w:bookmarkStart w:id="351" w:name="_Toc527107301"/>
      <w:bookmarkStart w:id="352" w:name="_Toc527120735"/>
      <w:bookmarkStart w:id="353" w:name="_Toc527124597"/>
      <w:bookmarkStart w:id="354" w:name="_Toc527636760"/>
      <w:bookmarkStart w:id="355" w:name="_Toc527727260"/>
      <w:bookmarkStart w:id="356" w:name="_Toc421777594"/>
      <w:bookmarkStart w:id="357" w:name="_Ref428266971"/>
      <w:bookmarkStart w:id="358" w:name="_Toc467773955"/>
      <w:bookmarkStart w:id="359" w:name="_Toc53306985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t>Grant e</w:t>
      </w:r>
      <w:r w:rsidRPr="00B72EE8">
        <w:t>ligibility</w:t>
      </w:r>
      <w:bookmarkEnd w:id="356"/>
      <w:bookmarkEnd w:id="357"/>
      <w:r>
        <w:t xml:space="preserve"> cr</w:t>
      </w:r>
      <w:r w:rsidRPr="00B72EE8">
        <w:t>iteria</w:t>
      </w:r>
      <w:bookmarkEnd w:id="358"/>
      <w:bookmarkEnd w:id="359"/>
      <w:r>
        <w:t xml:space="preserve"> </w:t>
      </w:r>
    </w:p>
    <w:p w14:paraId="6C5E5927" w14:textId="51EFF87C" w:rsidR="002D667B" w:rsidRPr="002D667B" w:rsidRDefault="00340616" w:rsidP="00E03DB4">
      <w:pPr>
        <w:spacing w:after="120"/>
        <w:rPr>
          <w:rFonts w:ascii="Arial" w:hAnsi="Arial" w:cs="Arial"/>
          <w:color w:val="000000" w:themeColor="text1"/>
        </w:rPr>
      </w:pPr>
      <w:bookmarkStart w:id="360" w:name="_Ref414285977"/>
      <w:r>
        <w:t xml:space="preserve">We cannot consider your application if it does not </w:t>
      </w:r>
      <w:r w:rsidR="00BB5CF6">
        <w:t>meet</w:t>
      </w:r>
      <w:r>
        <w:t xml:space="preserve"> </w:t>
      </w:r>
      <w:r w:rsidRPr="00BB5CF6">
        <w:rPr>
          <w:b/>
        </w:rPr>
        <w:t>all</w:t>
      </w:r>
      <w:r>
        <w:t xml:space="preserve"> the eligibility criteria.</w:t>
      </w:r>
    </w:p>
    <w:p w14:paraId="7A8F1431" w14:textId="1CEAA8D5" w:rsidR="005660B6" w:rsidRPr="005660B6" w:rsidRDefault="005660B6" w:rsidP="00DB122A">
      <w:pPr>
        <w:pStyle w:val="Heading2Numbered"/>
        <w:numPr>
          <w:ilvl w:val="0"/>
          <w:numId w:val="0"/>
        </w:numPr>
      </w:pPr>
      <w:bookmarkStart w:id="361" w:name="_Toc533069851"/>
      <w:r>
        <w:t>3.1</w:t>
      </w:r>
      <w:r>
        <w:tab/>
      </w:r>
      <w:r w:rsidRPr="005660B6">
        <w:t>Who is eligible to apply for a grant?</w:t>
      </w:r>
      <w:bookmarkEnd w:id="361"/>
    </w:p>
    <w:p w14:paraId="7F372968" w14:textId="69E76BD0" w:rsidR="00A159CC" w:rsidRDefault="00BB5CF6" w:rsidP="00E03DB4">
      <w:pPr>
        <w:rPr>
          <w:rFonts w:ascii="Arial" w:hAnsi="Arial" w:cs="Arial"/>
        </w:rPr>
      </w:pPr>
      <w:bookmarkStart w:id="362" w:name="_Toc467773958"/>
      <w:bookmarkEnd w:id="360"/>
      <w:r w:rsidRPr="00700851">
        <w:rPr>
          <w:rFonts w:ascii="Arial" w:hAnsi="Arial" w:cs="Arial"/>
        </w:rPr>
        <w:t>To be eligible to apply</w:t>
      </w:r>
      <w:r>
        <w:rPr>
          <w:rFonts w:ascii="Arial" w:hAnsi="Arial" w:cs="Arial"/>
        </w:rPr>
        <w:t>,</w:t>
      </w:r>
      <w:r w:rsidRPr="00700851">
        <w:rPr>
          <w:rFonts w:ascii="Arial" w:hAnsi="Arial" w:cs="Arial"/>
        </w:rPr>
        <w:t xml:space="preserve"> you must be one of </w:t>
      </w:r>
      <w:r w:rsidR="000C6667">
        <w:rPr>
          <w:rFonts w:ascii="Arial" w:hAnsi="Arial" w:cs="Arial"/>
        </w:rPr>
        <w:t xml:space="preserve">the </w:t>
      </w:r>
      <w:r w:rsidR="00385826">
        <w:rPr>
          <w:rFonts w:ascii="Arial" w:hAnsi="Arial" w:cs="Arial"/>
        </w:rPr>
        <w:t xml:space="preserve">RDCs listed </w:t>
      </w:r>
      <w:r w:rsidR="00A159CC" w:rsidRPr="00D56CF7">
        <w:rPr>
          <w:rFonts w:ascii="Arial" w:hAnsi="Arial" w:cs="Arial"/>
        </w:rPr>
        <w:t>here</w:t>
      </w:r>
      <w:r w:rsidR="00385826" w:rsidRPr="00D56CF7">
        <w:rPr>
          <w:rFonts w:ascii="Arial" w:hAnsi="Arial" w:cs="Arial"/>
        </w:rPr>
        <w:t xml:space="preserve"> </w:t>
      </w:r>
      <w:r w:rsidRPr="00D56CF7">
        <w:rPr>
          <w:rFonts w:ascii="Arial" w:hAnsi="Arial" w:cs="Arial"/>
        </w:rPr>
        <w:t>and have</w:t>
      </w:r>
      <w:r w:rsidRPr="00700851">
        <w:rPr>
          <w:rFonts w:ascii="Arial" w:hAnsi="Arial" w:cs="Arial"/>
        </w:rPr>
        <w:t xml:space="preserve"> received an invitation to apply through GrantConnect</w:t>
      </w:r>
      <w:r w:rsidR="00A159CC">
        <w:rPr>
          <w:rFonts w:ascii="Arial" w:hAnsi="Arial" w:cs="Arial"/>
        </w:rPr>
        <w:t>:</w:t>
      </w:r>
    </w:p>
    <w:p w14:paraId="6B49530D" w14:textId="77777777" w:rsidR="00A159CC" w:rsidRPr="00013F44" w:rsidRDefault="00A159CC" w:rsidP="00E03DB4">
      <w:pPr>
        <w:pStyle w:val="Bullet1"/>
        <w:rPr>
          <w:rFonts w:cstheme="minorHAnsi"/>
        </w:rPr>
      </w:pPr>
      <w:r w:rsidRPr="00013F44">
        <w:rPr>
          <w:rFonts w:cstheme="minorHAnsi"/>
        </w:rPr>
        <w:t>Australian Egg Corporation Limited</w:t>
      </w:r>
    </w:p>
    <w:p w14:paraId="7703FCED" w14:textId="77777777" w:rsidR="00A159CC" w:rsidRPr="00013F44" w:rsidRDefault="00A159CC" w:rsidP="00E03DB4">
      <w:pPr>
        <w:pStyle w:val="Bullet1"/>
        <w:rPr>
          <w:rFonts w:cstheme="minorHAnsi"/>
        </w:rPr>
      </w:pPr>
      <w:r w:rsidRPr="00013F44">
        <w:rPr>
          <w:rFonts w:cstheme="minorHAnsi"/>
        </w:rPr>
        <w:t>Australian Grape and Wine Authority</w:t>
      </w:r>
    </w:p>
    <w:p w14:paraId="6F0AFCD1" w14:textId="77777777" w:rsidR="00A159CC" w:rsidRPr="008F3D61" w:rsidRDefault="00A159CC" w:rsidP="00E03DB4">
      <w:pPr>
        <w:pStyle w:val="Bullet1"/>
      </w:pPr>
      <w:r w:rsidRPr="00965882">
        <w:t>Australian Livestock Export Corporation Limited</w:t>
      </w:r>
    </w:p>
    <w:p w14:paraId="1391CD59" w14:textId="77777777" w:rsidR="00A159CC" w:rsidRPr="00DB122A" w:rsidRDefault="00A159CC" w:rsidP="00E03DB4">
      <w:pPr>
        <w:pStyle w:val="Bullet1"/>
      </w:pPr>
      <w:r w:rsidRPr="00DB122A">
        <w:t>Australian Meat Processor Corporation Limited</w:t>
      </w:r>
    </w:p>
    <w:p w14:paraId="5B7F86B4" w14:textId="77777777" w:rsidR="00A159CC" w:rsidRPr="00E41221" w:rsidRDefault="00A159CC" w:rsidP="00E03DB4">
      <w:pPr>
        <w:pStyle w:val="Bullet1"/>
      </w:pPr>
      <w:r w:rsidRPr="006B7EE5">
        <w:t>Australian Pork Limited</w:t>
      </w:r>
    </w:p>
    <w:p w14:paraId="465F8A25" w14:textId="77777777" w:rsidR="00A159CC" w:rsidRPr="00697C32" w:rsidRDefault="00A159CC" w:rsidP="00E03DB4">
      <w:pPr>
        <w:pStyle w:val="Bullet1"/>
      </w:pPr>
      <w:r w:rsidRPr="00E65145">
        <w:t>Australian Wool Innovation Limited</w:t>
      </w:r>
    </w:p>
    <w:p w14:paraId="5A4396B7" w14:textId="77777777" w:rsidR="00A159CC" w:rsidRPr="00697C32" w:rsidRDefault="00A159CC" w:rsidP="00E03DB4">
      <w:pPr>
        <w:pStyle w:val="Bullet1"/>
      </w:pPr>
      <w:r w:rsidRPr="00697C32">
        <w:t>Cotton Research and Development Corporation</w:t>
      </w:r>
    </w:p>
    <w:p w14:paraId="6DF9CC2F" w14:textId="77777777" w:rsidR="00A159CC" w:rsidRPr="00697C32" w:rsidRDefault="00A159CC" w:rsidP="00E03DB4">
      <w:pPr>
        <w:pStyle w:val="Bullet1"/>
      </w:pPr>
      <w:r w:rsidRPr="00697C32">
        <w:t>Dairy Australia Limited</w:t>
      </w:r>
    </w:p>
    <w:p w14:paraId="231B21E2" w14:textId="77777777" w:rsidR="00A159CC" w:rsidRPr="00697C32" w:rsidRDefault="00A159CC" w:rsidP="00E03DB4">
      <w:pPr>
        <w:pStyle w:val="Bullet1"/>
      </w:pPr>
      <w:r w:rsidRPr="00697C32">
        <w:t>Fisheries Research and Development Corporation</w:t>
      </w:r>
    </w:p>
    <w:p w14:paraId="62EFA9D9" w14:textId="77777777" w:rsidR="00A159CC" w:rsidRPr="00697C32" w:rsidRDefault="00A159CC" w:rsidP="00E03DB4">
      <w:pPr>
        <w:pStyle w:val="Bullet1"/>
      </w:pPr>
      <w:r w:rsidRPr="00697C32">
        <w:t>Forest and Wood Products Australia Limited</w:t>
      </w:r>
    </w:p>
    <w:p w14:paraId="1F53E65D" w14:textId="77777777" w:rsidR="00A159CC" w:rsidRPr="00697C32" w:rsidRDefault="00A159CC" w:rsidP="00E03DB4">
      <w:pPr>
        <w:pStyle w:val="Bullet1"/>
      </w:pPr>
      <w:r w:rsidRPr="00697C32">
        <w:t>Grains Research and Development Corporation</w:t>
      </w:r>
    </w:p>
    <w:p w14:paraId="70B95347" w14:textId="77777777" w:rsidR="00A159CC" w:rsidRPr="00697C32" w:rsidRDefault="00A159CC" w:rsidP="00E03DB4">
      <w:pPr>
        <w:pStyle w:val="Bullet1"/>
      </w:pPr>
      <w:r w:rsidRPr="00697C32">
        <w:t>Horticulture Innovation Australia Limited</w:t>
      </w:r>
    </w:p>
    <w:p w14:paraId="10BCAE4D" w14:textId="77777777" w:rsidR="00A159CC" w:rsidRPr="00697C32" w:rsidRDefault="00A159CC" w:rsidP="00E03DB4">
      <w:pPr>
        <w:pStyle w:val="Bullet1"/>
      </w:pPr>
      <w:r w:rsidRPr="00697C32">
        <w:t>Meat and Livestock Australia Limited</w:t>
      </w:r>
    </w:p>
    <w:p w14:paraId="31777BD7" w14:textId="77777777" w:rsidR="00A159CC" w:rsidRPr="00F6719D" w:rsidRDefault="00A159CC" w:rsidP="00E03DB4">
      <w:pPr>
        <w:pStyle w:val="Bullet1"/>
      </w:pPr>
      <w:r w:rsidRPr="00FD1D08">
        <w:t>Rural Industries Research and Development Corporation t/a AgriFutures Australi</w:t>
      </w:r>
      <w:r w:rsidRPr="00F6719D">
        <w:t>a</w:t>
      </w:r>
    </w:p>
    <w:p w14:paraId="4FD6C5F7" w14:textId="77777777" w:rsidR="00A159CC" w:rsidRPr="00697C32" w:rsidRDefault="00A159CC" w:rsidP="00E03DB4">
      <w:pPr>
        <w:pStyle w:val="Bullet1"/>
      </w:pPr>
      <w:r w:rsidRPr="00697C32">
        <w:t>Sugar Research Australia Limited.</w:t>
      </w:r>
    </w:p>
    <w:p w14:paraId="691EB07C" w14:textId="23531D5B" w:rsidR="001426A3" w:rsidRPr="00E03DB4" w:rsidRDefault="00320C83" w:rsidP="00E03DB4">
      <w:pPr>
        <w:rPr>
          <w:rFonts w:ascii="Arial" w:hAnsi="Arial" w:cs="Arial"/>
        </w:rPr>
      </w:pPr>
      <w:r w:rsidRPr="00E03DB4">
        <w:rPr>
          <w:rFonts w:ascii="Arial" w:hAnsi="Arial" w:cs="Arial"/>
        </w:rPr>
        <w:t xml:space="preserve">As explained under Section 1.2, </w:t>
      </w:r>
      <w:r w:rsidR="001426A3" w:rsidRPr="00E03DB4">
        <w:rPr>
          <w:rFonts w:ascii="Arial" w:hAnsi="Arial" w:cs="Arial"/>
        </w:rPr>
        <w:t>not all RDCs may be invited to apply for grants</w:t>
      </w:r>
      <w:r w:rsidRPr="00E03DB4">
        <w:rPr>
          <w:rFonts w:ascii="Arial" w:hAnsi="Arial" w:cs="Arial"/>
        </w:rPr>
        <w:t>.</w:t>
      </w:r>
    </w:p>
    <w:p w14:paraId="0FDEF18B" w14:textId="77777777" w:rsidR="00A55AC4" w:rsidRDefault="0021083E" w:rsidP="004A5462">
      <w:pPr>
        <w:pStyle w:val="NoSpacing"/>
        <w:spacing w:before="240"/>
        <w:rPr>
          <w:rFonts w:asciiTheme="majorHAnsi" w:hAnsiTheme="majorHAnsi" w:cstheme="majorHAnsi"/>
        </w:rPr>
      </w:pPr>
      <w:r w:rsidRPr="000C26E8">
        <w:rPr>
          <w:rFonts w:asciiTheme="majorHAnsi" w:hAnsiTheme="majorHAnsi" w:cstheme="majorHAnsi"/>
        </w:rPr>
        <w:t xml:space="preserve">Consistent with previous funding for </w:t>
      </w:r>
      <w:r w:rsidRPr="000C26E8">
        <w:rPr>
          <w:rFonts w:asciiTheme="majorHAnsi" w:hAnsiTheme="majorHAnsi" w:cstheme="majorHAnsi"/>
          <w:i/>
        </w:rPr>
        <w:t xml:space="preserve">Assistance Grants – Access to Industry Priority Uses of Agvet Chemicals, </w:t>
      </w:r>
      <w:r w:rsidRPr="000C26E8">
        <w:rPr>
          <w:rFonts w:asciiTheme="majorHAnsi" w:hAnsiTheme="majorHAnsi" w:cstheme="majorHAnsi"/>
        </w:rPr>
        <w:t xml:space="preserve">the </w:t>
      </w:r>
      <w:r w:rsidR="00BF4D0C" w:rsidRPr="000C26E8">
        <w:rPr>
          <w:rFonts w:asciiTheme="majorHAnsi" w:hAnsiTheme="majorHAnsi" w:cstheme="majorHAnsi"/>
        </w:rPr>
        <w:t>department</w:t>
      </w:r>
      <w:r w:rsidRPr="000C26E8">
        <w:rPr>
          <w:rFonts w:asciiTheme="majorHAnsi" w:hAnsiTheme="majorHAnsi" w:cstheme="majorHAnsi"/>
        </w:rPr>
        <w:t xml:space="preserve"> has chosen </w:t>
      </w:r>
      <w:r w:rsidR="00385826" w:rsidRPr="000C26E8">
        <w:rPr>
          <w:rFonts w:asciiTheme="majorHAnsi" w:hAnsiTheme="majorHAnsi" w:cstheme="majorHAnsi"/>
        </w:rPr>
        <w:t xml:space="preserve">to provide funding to RDCs </w:t>
      </w:r>
      <w:r w:rsidR="001D430C" w:rsidRPr="000C26E8">
        <w:rPr>
          <w:rFonts w:asciiTheme="majorHAnsi" w:hAnsiTheme="majorHAnsi" w:cstheme="majorHAnsi"/>
        </w:rPr>
        <w:t xml:space="preserve">because they are </w:t>
      </w:r>
      <w:r w:rsidR="00BF4D0C" w:rsidRPr="000C26E8">
        <w:rPr>
          <w:rFonts w:asciiTheme="majorHAnsi" w:hAnsiTheme="majorHAnsi" w:cstheme="majorHAnsi"/>
        </w:rPr>
        <w:t xml:space="preserve">the </w:t>
      </w:r>
      <w:r w:rsidR="001D430C" w:rsidRPr="000C26E8">
        <w:rPr>
          <w:rFonts w:asciiTheme="majorHAnsi" w:hAnsiTheme="majorHAnsi" w:cstheme="majorHAnsi"/>
        </w:rPr>
        <w:t>Australian Government's primary vehicle for funding rural innovation, and they have extensive experience in identifying the needs of rural industries and co-ordinating research and development</w:t>
      </w:r>
      <w:r w:rsidR="00BF4D0C" w:rsidRPr="000C26E8">
        <w:rPr>
          <w:rFonts w:asciiTheme="majorHAnsi" w:hAnsiTheme="majorHAnsi" w:cstheme="majorHAnsi"/>
        </w:rPr>
        <w:t xml:space="preserve"> activities</w:t>
      </w:r>
      <w:r w:rsidR="001D430C" w:rsidRPr="000C26E8">
        <w:rPr>
          <w:rFonts w:asciiTheme="majorHAnsi" w:hAnsiTheme="majorHAnsi" w:cstheme="majorHAnsi"/>
        </w:rPr>
        <w:t xml:space="preserve"> to address those needs.</w:t>
      </w:r>
    </w:p>
    <w:p w14:paraId="1274FC2F" w14:textId="3453DA00" w:rsidR="00890646" w:rsidRPr="000C26E8" w:rsidRDefault="00BB5CF6" w:rsidP="004A5462">
      <w:pPr>
        <w:pStyle w:val="NoSpacing"/>
        <w:spacing w:before="240"/>
        <w:rPr>
          <w:rFonts w:asciiTheme="majorHAnsi" w:hAnsiTheme="majorHAnsi" w:cstheme="majorHAnsi"/>
        </w:rPr>
      </w:pPr>
      <w:r w:rsidRPr="000C26E8">
        <w:rPr>
          <w:rFonts w:asciiTheme="majorHAnsi" w:hAnsiTheme="majorHAnsi" w:cstheme="majorHAnsi"/>
        </w:rPr>
        <w:t>No further organisations will be invited to apply.</w:t>
      </w:r>
    </w:p>
    <w:p w14:paraId="2CFB62FA" w14:textId="1F183E1F" w:rsidR="00890646" w:rsidRPr="00472A15" w:rsidRDefault="00BB5CF6" w:rsidP="00E03DB4">
      <w:pPr>
        <w:pStyle w:val="Heading2Numbered"/>
        <w:numPr>
          <w:ilvl w:val="0"/>
          <w:numId w:val="0"/>
        </w:numPr>
        <w:ind w:left="567" w:hanging="567"/>
      </w:pPr>
      <w:bookmarkStart w:id="363" w:name="_Toc533069852"/>
      <w:r w:rsidRPr="00DB614C">
        <w:lastRenderedPageBreak/>
        <w:t>3.</w:t>
      </w:r>
      <w:r w:rsidR="00890646">
        <w:t>4</w:t>
      </w:r>
      <w:r>
        <w:tab/>
      </w:r>
      <w:r w:rsidRPr="00DB614C">
        <w:t>Who is not eligible to apply for a grant?</w:t>
      </w:r>
      <w:bookmarkEnd w:id="363"/>
      <w:r>
        <w:t xml:space="preserve"> </w:t>
      </w:r>
    </w:p>
    <w:p w14:paraId="58BF42F0" w14:textId="30C2172E" w:rsidR="00340616" w:rsidRPr="000A271A" w:rsidRDefault="00BB5CF6" w:rsidP="00E03DB4">
      <w:pPr>
        <w:spacing w:before="60"/>
      </w:pPr>
      <w:r w:rsidRPr="007314EC">
        <w:rPr>
          <w:rFonts w:ascii="Arial" w:hAnsi="Arial" w:cs="Arial"/>
        </w:rPr>
        <w:t xml:space="preserve">You are not eligible to apply if you </w:t>
      </w:r>
      <w:r w:rsidR="0058015B">
        <w:rPr>
          <w:rFonts w:ascii="Arial" w:hAnsi="Arial" w:cs="Arial"/>
        </w:rPr>
        <w:t>are not invited</w:t>
      </w:r>
      <w:r w:rsidR="00697C32">
        <w:rPr>
          <w:rFonts w:ascii="Arial" w:hAnsi="Arial" w:cs="Arial"/>
        </w:rPr>
        <w:t>.</w:t>
      </w:r>
      <w:bookmarkEnd w:id="362"/>
    </w:p>
    <w:p w14:paraId="3C77E122" w14:textId="787D85BE" w:rsidR="00340616" w:rsidRPr="00A668C8" w:rsidRDefault="00340616" w:rsidP="00A668C8">
      <w:pPr>
        <w:pStyle w:val="Heading1Numbered"/>
      </w:pPr>
      <w:bookmarkStart w:id="364" w:name="_Toc467773959"/>
      <w:bookmarkStart w:id="365" w:name="_Toc533069853"/>
      <w:r w:rsidRPr="00A668C8">
        <w:t>Eligible grant activities</w:t>
      </w:r>
      <w:bookmarkEnd w:id="364"/>
      <w:bookmarkEnd w:id="365"/>
    </w:p>
    <w:p w14:paraId="5E049710" w14:textId="77777777" w:rsidR="00340616" w:rsidRPr="00F56535" w:rsidRDefault="00340616" w:rsidP="00DB122A">
      <w:pPr>
        <w:pStyle w:val="Heading2Numbered"/>
      </w:pPr>
      <w:bookmarkStart w:id="366" w:name="_Toc467773960"/>
      <w:bookmarkStart w:id="367" w:name="_Toc533069854"/>
      <w:r w:rsidRPr="00F56535">
        <w:t>What can the grant money be used for?</w:t>
      </w:r>
      <w:bookmarkEnd w:id="366"/>
      <w:bookmarkEnd w:id="367"/>
    </w:p>
    <w:p w14:paraId="60890E57" w14:textId="2C2A2FA5" w:rsidR="00340616" w:rsidRPr="002B03C0" w:rsidRDefault="00340616" w:rsidP="00E31F37">
      <w:pPr>
        <w:rPr>
          <w:rFonts w:cstheme="minorHAnsi"/>
        </w:rPr>
      </w:pPr>
      <w:r w:rsidRPr="002B03C0">
        <w:rPr>
          <w:rFonts w:cstheme="minorHAnsi"/>
        </w:rPr>
        <w:t>To be eligible your project must</w:t>
      </w:r>
      <w:r w:rsidR="00E31F37" w:rsidRPr="002B03C0">
        <w:rPr>
          <w:rFonts w:cstheme="minorHAnsi"/>
        </w:rPr>
        <w:t xml:space="preserve"> seek to submit an application to the APVMA within</w:t>
      </w:r>
      <w:r w:rsidRPr="002B03C0">
        <w:rPr>
          <w:rFonts w:cstheme="minorHAnsi"/>
        </w:rPr>
        <w:t>:</w:t>
      </w:r>
    </w:p>
    <w:p w14:paraId="298EAFEB" w14:textId="77777777" w:rsidR="00E31F37" w:rsidRPr="00E03DB4" w:rsidRDefault="00E31F37" w:rsidP="00E03DB4">
      <w:pPr>
        <w:pStyle w:val="Bullet1"/>
      </w:pPr>
      <w:r w:rsidRPr="00E03DB4">
        <w:t>three years if seeking a new use through permit</w:t>
      </w:r>
    </w:p>
    <w:p w14:paraId="2DED8E66" w14:textId="5D08400F" w:rsidR="00E31F37" w:rsidRPr="00E03DB4" w:rsidRDefault="00E31F37" w:rsidP="00E03DB4">
      <w:pPr>
        <w:pStyle w:val="Bullet1"/>
      </w:pPr>
      <w:r w:rsidRPr="00E03DB4">
        <w:t>five years i</w:t>
      </w:r>
      <w:r w:rsidRPr="002B03C0">
        <w:t>f</w:t>
      </w:r>
      <w:r w:rsidRPr="00E03DB4">
        <w:t xml:space="preserve"> seeking to include the use on a product label</w:t>
      </w:r>
      <w:r w:rsidRPr="002B03C0">
        <w:t>.</w:t>
      </w:r>
    </w:p>
    <w:p w14:paraId="51797E3D" w14:textId="69729F10" w:rsidR="00E31F37" w:rsidRPr="002B03C0" w:rsidRDefault="0097683A" w:rsidP="00E31F37">
      <w:pPr>
        <w:rPr>
          <w:rFonts w:cstheme="minorHAnsi"/>
        </w:rPr>
      </w:pPr>
      <w:r w:rsidRPr="00E03DB4">
        <w:rPr>
          <w:rFonts w:ascii="Arial" w:hAnsi="Arial" w:cs="Arial"/>
        </w:rPr>
        <w:t>Funding must be predominantly spent</w:t>
      </w:r>
      <w:r w:rsidR="005B6F05" w:rsidRPr="00E03DB4">
        <w:rPr>
          <w:rFonts w:ascii="Arial" w:hAnsi="Arial" w:cs="Arial"/>
        </w:rPr>
        <w:t xml:space="preserve"> on </w:t>
      </w:r>
      <w:r w:rsidR="0047726E" w:rsidRPr="002B03C0">
        <w:rPr>
          <w:rFonts w:ascii="Arial" w:hAnsi="Arial" w:cs="Arial"/>
        </w:rPr>
        <w:t xml:space="preserve">data generation to support an application to the APVMA that seeks to gain, maintain or broaden access to priority uses of agvet chemicals identified by the </w:t>
      </w:r>
      <w:r w:rsidR="00A205AB" w:rsidRPr="00E03DB4">
        <w:rPr>
          <w:rFonts w:ascii="Arial" w:hAnsi="Arial" w:cs="Arial"/>
        </w:rPr>
        <w:t>Priority Setting Forum</w:t>
      </w:r>
      <w:r w:rsidR="0047726E" w:rsidRPr="00E03DB4">
        <w:rPr>
          <w:rFonts w:ascii="Arial" w:hAnsi="Arial" w:cs="Arial"/>
        </w:rPr>
        <w:t>.</w:t>
      </w:r>
    </w:p>
    <w:p w14:paraId="10CC018F" w14:textId="77777777" w:rsidR="00340616" w:rsidRPr="000A271A" w:rsidRDefault="00340616" w:rsidP="00340616">
      <w:pPr>
        <w:rPr>
          <w:rFonts w:cstheme="minorHAnsi"/>
        </w:rPr>
      </w:pPr>
      <w:r w:rsidRPr="000A271A">
        <w:rPr>
          <w:rFonts w:cstheme="minorHAnsi"/>
        </w:rPr>
        <w:t xml:space="preserve">You can use the grant to pay for: </w:t>
      </w:r>
    </w:p>
    <w:p w14:paraId="0640817A" w14:textId="2DAC01C7" w:rsidR="00E31F37" w:rsidRPr="00E03DB4" w:rsidRDefault="00E31F37" w:rsidP="00E31F37">
      <w:pPr>
        <w:pStyle w:val="Bullet1"/>
      </w:pPr>
      <w:r w:rsidRPr="00E03DB4">
        <w:t xml:space="preserve">commissioning and administering studies and/or trials </w:t>
      </w:r>
    </w:p>
    <w:p w14:paraId="13CD3F1C" w14:textId="304898D4" w:rsidR="00E31F37" w:rsidRPr="00E03DB4" w:rsidRDefault="00FF3B24" w:rsidP="00E03DB4">
      <w:pPr>
        <w:pStyle w:val="Bullet1"/>
        <w:rPr>
          <w:rFonts w:cstheme="minorHAnsi"/>
        </w:rPr>
      </w:pPr>
      <w:r w:rsidRPr="00E31F37">
        <w:rPr>
          <w:rFonts w:cstheme="minorHAnsi"/>
        </w:rPr>
        <w:t>data analysis</w:t>
      </w:r>
    </w:p>
    <w:p w14:paraId="4344F6E9" w14:textId="317065F8" w:rsidR="00FF3B24" w:rsidRPr="00E31F37" w:rsidRDefault="00E31F37" w:rsidP="00E03DB4">
      <w:pPr>
        <w:pStyle w:val="Bullet1"/>
        <w:rPr>
          <w:rFonts w:cstheme="minorHAnsi"/>
        </w:rPr>
      </w:pPr>
      <w:r w:rsidRPr="00E03DB4">
        <w:rPr>
          <w:rFonts w:cstheme="minorHAnsi"/>
        </w:rPr>
        <w:t xml:space="preserve">travel, </w:t>
      </w:r>
      <w:r w:rsidR="00FF3B24" w:rsidRPr="00E31F37">
        <w:rPr>
          <w:rFonts w:cstheme="minorHAnsi"/>
        </w:rPr>
        <w:t xml:space="preserve">where directly related to the </w:t>
      </w:r>
      <w:r w:rsidR="00731B6C">
        <w:rPr>
          <w:rFonts w:cstheme="minorHAnsi"/>
        </w:rPr>
        <w:t>grant activities</w:t>
      </w:r>
    </w:p>
    <w:p w14:paraId="47C11AFE" w14:textId="01854975" w:rsidR="00FF3B24" w:rsidRPr="00E03DB4" w:rsidRDefault="00FF3B24" w:rsidP="00E03DB4">
      <w:pPr>
        <w:pStyle w:val="Bullet1"/>
        <w:rPr>
          <w:rFonts w:cstheme="minorHAnsi"/>
        </w:rPr>
      </w:pPr>
      <w:r w:rsidRPr="00E31F37">
        <w:rPr>
          <w:rFonts w:cstheme="minorHAnsi"/>
        </w:rPr>
        <w:t>develop</w:t>
      </w:r>
      <w:r w:rsidR="00E31F37" w:rsidRPr="00E03DB4">
        <w:rPr>
          <w:rFonts w:cstheme="minorHAnsi"/>
        </w:rPr>
        <w:t>ing</w:t>
      </w:r>
      <w:r w:rsidRPr="00E31F37">
        <w:rPr>
          <w:rFonts w:cstheme="minorHAnsi"/>
        </w:rPr>
        <w:t xml:space="preserve"> and submit</w:t>
      </w:r>
      <w:r w:rsidR="00E31F37" w:rsidRPr="00E03DB4">
        <w:rPr>
          <w:rFonts w:cstheme="minorHAnsi"/>
        </w:rPr>
        <w:t>ting an</w:t>
      </w:r>
      <w:r w:rsidRPr="00E31F37">
        <w:rPr>
          <w:rFonts w:cstheme="minorHAnsi"/>
        </w:rPr>
        <w:t xml:space="preserve"> application to</w:t>
      </w:r>
      <w:r w:rsidR="00E31F37" w:rsidRPr="00E03DB4">
        <w:rPr>
          <w:rFonts w:cstheme="minorHAnsi"/>
        </w:rPr>
        <w:t xml:space="preserve"> the</w:t>
      </w:r>
      <w:r w:rsidRPr="00E31F37">
        <w:rPr>
          <w:rFonts w:cstheme="minorHAnsi"/>
        </w:rPr>
        <w:t xml:space="preserve"> APVMA</w:t>
      </w:r>
    </w:p>
    <w:p w14:paraId="56354DA6" w14:textId="5070B3B8" w:rsidR="00FF3B24" w:rsidRPr="00E31F37" w:rsidRDefault="00FD1D08" w:rsidP="00E03DB4">
      <w:pPr>
        <w:pStyle w:val="Bullet1"/>
        <w:rPr>
          <w:rFonts w:cstheme="minorHAnsi"/>
        </w:rPr>
      </w:pPr>
      <w:r w:rsidRPr="00F239E3">
        <w:rPr>
          <w:rFonts w:cstheme="minorHAnsi"/>
        </w:rPr>
        <w:t>reasonable</w:t>
      </w:r>
      <w:r w:rsidRPr="00E31F37">
        <w:rPr>
          <w:rFonts w:cstheme="minorHAnsi"/>
        </w:rPr>
        <w:t xml:space="preserve"> </w:t>
      </w:r>
      <w:r w:rsidR="00E31F37" w:rsidRPr="00E03DB4">
        <w:rPr>
          <w:rFonts w:cstheme="minorHAnsi"/>
        </w:rPr>
        <w:t xml:space="preserve">costs </w:t>
      </w:r>
      <w:r w:rsidR="00FF3B24" w:rsidRPr="00E31F37">
        <w:rPr>
          <w:rFonts w:cstheme="minorHAnsi"/>
        </w:rPr>
        <w:t xml:space="preserve">to administer </w:t>
      </w:r>
      <w:r w:rsidR="00E31F37" w:rsidRPr="00E03DB4">
        <w:rPr>
          <w:rFonts w:cstheme="minorHAnsi"/>
        </w:rPr>
        <w:t>the grant</w:t>
      </w:r>
      <w:r w:rsidR="00731B6C">
        <w:rPr>
          <w:rFonts w:cstheme="minorHAnsi"/>
        </w:rPr>
        <w:t xml:space="preserve"> </w:t>
      </w:r>
      <w:r w:rsidR="00E31F37" w:rsidRPr="00E03DB4">
        <w:rPr>
          <w:rFonts w:cstheme="minorHAnsi"/>
        </w:rPr>
        <w:t>(e.g. wages</w:t>
      </w:r>
      <w:r>
        <w:rPr>
          <w:rFonts w:cstheme="minorHAnsi"/>
        </w:rPr>
        <w:t xml:space="preserve"> </w:t>
      </w:r>
      <w:r w:rsidR="00E31F37" w:rsidRPr="00E03DB4">
        <w:rPr>
          <w:rFonts w:cstheme="minorHAnsi"/>
        </w:rPr>
        <w:t>and other on costs needed to effectively deliver the project</w:t>
      </w:r>
      <w:r>
        <w:rPr>
          <w:rFonts w:cstheme="minorHAnsi"/>
        </w:rPr>
        <w:t>)</w:t>
      </w:r>
      <w:r w:rsidR="00E31F37" w:rsidRPr="00E03DB4">
        <w:rPr>
          <w:rFonts w:cstheme="minorHAnsi"/>
        </w:rPr>
        <w:t>.</w:t>
      </w:r>
    </w:p>
    <w:p w14:paraId="488C5C90" w14:textId="4752B849" w:rsidR="00FF3B24" w:rsidRPr="00E31F37" w:rsidRDefault="00FF3B24" w:rsidP="00340616">
      <w:pPr>
        <w:rPr>
          <w:rFonts w:cstheme="minorHAnsi"/>
          <w:b/>
          <w:highlight w:val="cyan"/>
        </w:rPr>
      </w:pPr>
      <w:r w:rsidRPr="00E31F37">
        <w:rPr>
          <w:rFonts w:cstheme="minorHAnsi"/>
        </w:rPr>
        <w:t>You can only spend grant funds on eligible grant activities as defined in the grant details in your grant agreement.</w:t>
      </w:r>
    </w:p>
    <w:p w14:paraId="2975A7A9" w14:textId="77777777" w:rsidR="00340616" w:rsidRPr="00B72EE8" w:rsidRDefault="00340616" w:rsidP="00DB122A">
      <w:pPr>
        <w:pStyle w:val="Heading2Numbered"/>
      </w:pPr>
      <w:bookmarkStart w:id="368" w:name="_Toc467773961"/>
      <w:bookmarkStart w:id="369" w:name="_Toc533069855"/>
      <w:r w:rsidRPr="00B72EE8">
        <w:t xml:space="preserve">What </w:t>
      </w:r>
      <w:r>
        <w:t>the grant money cannot be used for?</w:t>
      </w:r>
      <w:bookmarkEnd w:id="368"/>
      <w:bookmarkEnd w:id="369"/>
    </w:p>
    <w:p w14:paraId="7774AA77" w14:textId="77777777" w:rsidR="00340616" w:rsidRDefault="00340616" w:rsidP="00340616">
      <w:pPr>
        <w:rPr>
          <w:rFonts w:cstheme="minorHAnsi"/>
        </w:rPr>
      </w:pPr>
      <w:r w:rsidRPr="000A271A">
        <w:rPr>
          <w:rFonts w:cstheme="minorHAnsi"/>
        </w:rPr>
        <w:t xml:space="preserve">You cannot use the grant for the following activities: </w:t>
      </w:r>
    </w:p>
    <w:p w14:paraId="6016CE9B" w14:textId="77777777" w:rsidR="00FF3B24" w:rsidRPr="0047726E" w:rsidRDefault="0047726E" w:rsidP="00E03DB4">
      <w:pPr>
        <w:pStyle w:val="Bullet1"/>
      </w:pPr>
      <w:bookmarkStart w:id="370" w:name="_Toc411257956"/>
      <w:bookmarkStart w:id="371" w:name="_Toc404347725"/>
      <w:bookmarkStart w:id="372" w:name="_Toc404347952"/>
      <w:bookmarkStart w:id="373" w:name="_Toc404673411"/>
      <w:bookmarkStart w:id="374" w:name="_Toc404345786"/>
      <w:r w:rsidRPr="00E03DB4">
        <w:t xml:space="preserve">producing </w:t>
      </w:r>
      <w:r w:rsidR="00FF3B24" w:rsidRPr="0047726E">
        <w:t>previously generated data</w:t>
      </w:r>
    </w:p>
    <w:p w14:paraId="6600E8A6" w14:textId="77777777" w:rsidR="00FF3B24" w:rsidRPr="0047726E" w:rsidRDefault="00FF3B24" w:rsidP="00E03DB4">
      <w:pPr>
        <w:pStyle w:val="Bullet1"/>
      </w:pPr>
      <w:bookmarkStart w:id="375" w:name="_Toc411257957"/>
      <w:bookmarkEnd w:id="370"/>
      <w:bookmarkEnd w:id="371"/>
      <w:bookmarkEnd w:id="372"/>
      <w:bookmarkEnd w:id="373"/>
      <w:bookmarkEnd w:id="374"/>
      <w:r w:rsidRPr="0047726E">
        <w:t>preparing grant applications</w:t>
      </w:r>
    </w:p>
    <w:p w14:paraId="4BEA0810" w14:textId="77777777" w:rsidR="00FF3B24" w:rsidRPr="0047726E" w:rsidRDefault="00FF3B24" w:rsidP="00E03DB4">
      <w:pPr>
        <w:pStyle w:val="Bullet1"/>
      </w:pPr>
      <w:r w:rsidRPr="0047726E">
        <w:t>protecting or patenting intellectual property</w:t>
      </w:r>
    </w:p>
    <w:p w14:paraId="6C442CE5" w14:textId="35195797" w:rsidR="00FF3B24" w:rsidRPr="0047726E" w:rsidRDefault="00FF3B24" w:rsidP="00E03DB4">
      <w:pPr>
        <w:pStyle w:val="Bullet1"/>
      </w:pPr>
      <w:r w:rsidRPr="0047726E">
        <w:t xml:space="preserve">business expenses not directly related to carrying out the </w:t>
      </w:r>
      <w:r w:rsidR="007C1C89">
        <w:t>grant activities</w:t>
      </w:r>
      <w:r w:rsidRPr="0047726E">
        <w:t>, including overhead and infrastructure costs and relocation costs</w:t>
      </w:r>
    </w:p>
    <w:p w14:paraId="0E7B3A4A" w14:textId="051D8DFC" w:rsidR="00FF3B24" w:rsidRPr="0047726E" w:rsidRDefault="00FF3B24" w:rsidP="00E03DB4">
      <w:pPr>
        <w:pStyle w:val="Bullet1"/>
      </w:pPr>
      <w:r w:rsidRPr="0047726E">
        <w:t xml:space="preserve">hospitality or catering beyond reasonable costs for providing refreshments at </w:t>
      </w:r>
      <w:r w:rsidR="007C1C89">
        <w:t>grant activity</w:t>
      </w:r>
      <w:r w:rsidRPr="0047726E">
        <w:t xml:space="preserve"> workshops or field days</w:t>
      </w:r>
    </w:p>
    <w:p w14:paraId="2877EE58" w14:textId="4CAE8326" w:rsidR="00FF3B24" w:rsidRPr="0047726E" w:rsidRDefault="00FF3B24" w:rsidP="00E03DB4">
      <w:pPr>
        <w:pStyle w:val="Bullet1"/>
      </w:pPr>
      <w:r w:rsidRPr="0047726E">
        <w:t xml:space="preserve">purchasing of land, infrastructure, company assets, IT equipment or activities that could be considered part of normal business or ongoing operations, unless integral to delivery of the </w:t>
      </w:r>
      <w:r w:rsidR="007C1C89">
        <w:t>grant activities</w:t>
      </w:r>
    </w:p>
    <w:p w14:paraId="25996769" w14:textId="7D9BBE1C" w:rsidR="0047726E" w:rsidRPr="00E03DB4" w:rsidRDefault="00FF3B24" w:rsidP="00E03DB4">
      <w:pPr>
        <w:pStyle w:val="Bullet1"/>
      </w:pPr>
      <w:r w:rsidRPr="0047726E">
        <w:lastRenderedPageBreak/>
        <w:t>any activity not directly related to carrying out or admi</w:t>
      </w:r>
      <w:r w:rsidR="0047726E" w:rsidRPr="00E03DB4">
        <w:t xml:space="preserve">nistering the </w:t>
      </w:r>
      <w:r w:rsidR="007C1C89">
        <w:t>grant</w:t>
      </w:r>
      <w:r w:rsidR="0047726E" w:rsidRPr="00E03DB4">
        <w:t xml:space="preserve"> </w:t>
      </w:r>
    </w:p>
    <w:p w14:paraId="1BFF680F" w14:textId="739EC34E" w:rsidR="00FF3B24" w:rsidRPr="0047726E" w:rsidRDefault="00FF3B24" w:rsidP="00E03DB4">
      <w:pPr>
        <w:pStyle w:val="Bullet1"/>
      </w:pPr>
      <w:r w:rsidRPr="0047726E">
        <w:t>retrospectively fund data already generated</w:t>
      </w:r>
      <w:bookmarkEnd w:id="375"/>
      <w:r w:rsidR="0047726E" w:rsidRPr="00E03DB4">
        <w:t>.</w:t>
      </w:r>
    </w:p>
    <w:p w14:paraId="1CC24AEE" w14:textId="031C56DE" w:rsidR="00FF3B24" w:rsidRDefault="00340616" w:rsidP="00E03DB4">
      <w:pPr>
        <w:spacing w:after="360"/>
      </w:pPr>
      <w:r w:rsidRPr="000A271A">
        <w:t>We cannot provide a grant if you receive funding from another government source for the same purpose.</w:t>
      </w:r>
    </w:p>
    <w:p w14:paraId="691FC79F" w14:textId="77777777" w:rsidR="00340616" w:rsidRPr="00B72EE8" w:rsidRDefault="00340616">
      <w:pPr>
        <w:pStyle w:val="Heading1Numbered"/>
      </w:pPr>
      <w:bookmarkStart w:id="376" w:name="_Toc527053169"/>
      <w:bookmarkStart w:id="377" w:name="_Toc527106649"/>
      <w:bookmarkStart w:id="378" w:name="_Toc527107308"/>
      <w:bookmarkStart w:id="379" w:name="_Toc527120742"/>
      <w:bookmarkStart w:id="380" w:name="_Toc527124604"/>
      <w:bookmarkStart w:id="381" w:name="_Toc527636767"/>
      <w:bookmarkStart w:id="382" w:name="_Toc527727267"/>
      <w:bookmarkStart w:id="383" w:name="_Toc527053170"/>
      <w:bookmarkStart w:id="384" w:name="_Toc527106650"/>
      <w:bookmarkStart w:id="385" w:name="_Toc527107309"/>
      <w:bookmarkStart w:id="386" w:name="_Toc527120743"/>
      <w:bookmarkStart w:id="387" w:name="_Toc527124605"/>
      <w:bookmarkStart w:id="388" w:name="_Toc527636768"/>
      <w:bookmarkStart w:id="389" w:name="_Toc527727268"/>
      <w:bookmarkStart w:id="390" w:name="_Toc527053172"/>
      <w:bookmarkStart w:id="391" w:name="_Toc527106652"/>
      <w:bookmarkStart w:id="392" w:name="_Toc527107311"/>
      <w:bookmarkStart w:id="393" w:name="_Toc527120745"/>
      <w:bookmarkStart w:id="394" w:name="_Toc527124607"/>
      <w:bookmarkStart w:id="395" w:name="_Toc527636770"/>
      <w:bookmarkStart w:id="396" w:name="_Toc527727270"/>
      <w:bookmarkStart w:id="397" w:name="_Toc527053176"/>
      <w:bookmarkStart w:id="398" w:name="_Toc527106656"/>
      <w:bookmarkStart w:id="399" w:name="_Toc527107315"/>
      <w:bookmarkStart w:id="400" w:name="_Toc527120749"/>
      <w:bookmarkStart w:id="401" w:name="_Toc527124611"/>
      <w:bookmarkStart w:id="402" w:name="_Toc527636774"/>
      <w:bookmarkStart w:id="403" w:name="_Toc527727274"/>
      <w:bookmarkStart w:id="404" w:name="_Toc414983554"/>
      <w:bookmarkStart w:id="405" w:name="_Toc414983971"/>
      <w:bookmarkStart w:id="406" w:name="_Toc414984731"/>
      <w:bookmarkStart w:id="407" w:name="_Toc414984825"/>
      <w:bookmarkStart w:id="408" w:name="_Toc414984929"/>
      <w:bookmarkStart w:id="409" w:name="_Toc414985033"/>
      <w:bookmarkStart w:id="410" w:name="_Toc414985136"/>
      <w:bookmarkStart w:id="411" w:name="_Toc414985238"/>
      <w:bookmarkStart w:id="412" w:name="_Toc467773963"/>
      <w:bookmarkStart w:id="413" w:name="_Toc533069856"/>
      <w:bookmarkStart w:id="414" w:name="_Ref416444108"/>
      <w:bookmarkStart w:id="415" w:name="_Toc421777599"/>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t>The grant s</w:t>
      </w:r>
      <w:r w:rsidRPr="00B72EE8">
        <w:t xml:space="preserve">election </w:t>
      </w:r>
      <w:r>
        <w:t>p</w:t>
      </w:r>
      <w:r w:rsidRPr="00B72EE8">
        <w:t>rocess</w:t>
      </w:r>
      <w:bookmarkEnd w:id="412"/>
      <w:bookmarkEnd w:id="413"/>
    </w:p>
    <w:p w14:paraId="1EDCCC9F" w14:textId="55814F63" w:rsidR="00340616" w:rsidRPr="002B03C0" w:rsidRDefault="00340616" w:rsidP="00340616">
      <w:pPr>
        <w:rPr>
          <w:rFonts w:cstheme="minorHAnsi"/>
        </w:rPr>
      </w:pPr>
      <w:r w:rsidRPr="002B03C0">
        <w:rPr>
          <w:rFonts w:cstheme="minorHAnsi"/>
        </w:rPr>
        <w:t>First we will assess your application against the eligibility criteria. Only eligible applications will move to the next stage. Eligible applications will be considered through a</w:t>
      </w:r>
      <w:r w:rsidR="008F3D61" w:rsidRPr="002B03C0">
        <w:rPr>
          <w:rFonts w:cstheme="minorHAnsi"/>
        </w:rPr>
        <w:t xml:space="preserve"> </w:t>
      </w:r>
      <w:r w:rsidR="005D7A80">
        <w:rPr>
          <w:rFonts w:cstheme="minorHAnsi"/>
        </w:rPr>
        <w:t xml:space="preserve">closed </w:t>
      </w:r>
      <w:r w:rsidRPr="00D56CF7">
        <w:rPr>
          <w:rFonts w:cstheme="minorHAnsi"/>
        </w:rPr>
        <w:t>non-</w:t>
      </w:r>
      <w:r w:rsidRPr="002B03C0">
        <w:rPr>
          <w:rFonts w:cstheme="minorHAnsi"/>
        </w:rPr>
        <w:t>competitive grant process.</w:t>
      </w:r>
    </w:p>
    <w:p w14:paraId="2CD57E79" w14:textId="2EE148BE" w:rsidR="00864EFA" w:rsidRDefault="00340616" w:rsidP="00D56CF7">
      <w:r w:rsidRPr="00A632E3">
        <w:rPr>
          <w:rFonts w:cstheme="minorHAnsi"/>
        </w:rPr>
        <w:t xml:space="preserve">We will </w:t>
      </w:r>
      <w:r w:rsidRPr="008C7F34">
        <w:rPr>
          <w:rFonts w:cstheme="minorHAnsi"/>
        </w:rPr>
        <w:t>then</w:t>
      </w:r>
      <w:r w:rsidRPr="00A632E3">
        <w:rPr>
          <w:rFonts w:cstheme="minorHAnsi"/>
        </w:rPr>
        <w:t xml:space="preserve"> assess your application against the criteria set out below. Your application will be considered on its merits, based on</w:t>
      </w:r>
      <w:r w:rsidR="00FE7004">
        <w:rPr>
          <w:rFonts w:cstheme="minorHAnsi"/>
        </w:rPr>
        <w:t xml:space="preserve"> </w:t>
      </w:r>
      <w:r w:rsidRPr="00A632E3">
        <w:t>how well it meets the criteria</w:t>
      </w:r>
      <w:r w:rsidR="002B03C0">
        <w:t xml:space="preserve"> and achieves value for money.</w:t>
      </w:r>
    </w:p>
    <w:p w14:paraId="1561B643" w14:textId="658E6C3F" w:rsidR="00340616" w:rsidRPr="00B72EE8" w:rsidRDefault="00340616" w:rsidP="00A632E3">
      <w:pPr>
        <w:pStyle w:val="Heading1Numbered"/>
      </w:pPr>
      <w:bookmarkStart w:id="416" w:name="_Ref421697890"/>
      <w:bookmarkStart w:id="417" w:name="_Ref421697892"/>
      <w:bookmarkStart w:id="418" w:name="_Toc421777600"/>
      <w:bookmarkStart w:id="419" w:name="_Toc467773964"/>
      <w:bookmarkStart w:id="420" w:name="_Toc533069857"/>
      <w:bookmarkEnd w:id="414"/>
      <w:bookmarkEnd w:id="415"/>
      <w:r>
        <w:t>The a</w:t>
      </w:r>
      <w:r w:rsidRPr="00B72EE8">
        <w:t xml:space="preserve">ssessment </w:t>
      </w:r>
      <w:r>
        <w:t>c</w:t>
      </w:r>
      <w:r w:rsidRPr="00B72EE8">
        <w:t>riteria</w:t>
      </w:r>
      <w:bookmarkEnd w:id="416"/>
      <w:bookmarkEnd w:id="417"/>
      <w:bookmarkEnd w:id="418"/>
      <w:bookmarkEnd w:id="419"/>
      <w:bookmarkEnd w:id="420"/>
    </w:p>
    <w:p w14:paraId="56A5ACB8" w14:textId="5A0124C7" w:rsidR="001964F9" w:rsidRDefault="00340616" w:rsidP="00340616">
      <w:r w:rsidRPr="00E44E21">
        <w:t xml:space="preserve">You will need to address </w:t>
      </w:r>
      <w:r w:rsidR="001964F9" w:rsidRPr="00D56CF7">
        <w:t>both</w:t>
      </w:r>
      <w:r w:rsidRPr="00E44E21">
        <w:rPr>
          <w:color w:val="745B00" w:themeColor="accent3" w:themeShade="80"/>
        </w:rPr>
        <w:t xml:space="preserve"> </w:t>
      </w:r>
      <w:r w:rsidRPr="00E44E21">
        <w:t>the following assessment criteria in your application.</w:t>
      </w:r>
      <w:r w:rsidR="001964F9">
        <w:t xml:space="preserve"> When we judge your a</w:t>
      </w:r>
      <w:r w:rsidR="004325C8">
        <w:t>pplication against the criteria</w:t>
      </w:r>
      <w:r w:rsidR="00D41F06">
        <w:t xml:space="preserve"> e</w:t>
      </w:r>
      <w:r w:rsidR="001964F9">
        <w:t>ach criterion is given equal weighting.</w:t>
      </w:r>
    </w:p>
    <w:p w14:paraId="3573CB57" w14:textId="540241E0" w:rsidR="00340616" w:rsidRPr="00A35BEB" w:rsidRDefault="00340616" w:rsidP="00340616">
      <w:pPr>
        <w:rPr>
          <w:b/>
          <w:color w:val="745B00" w:themeColor="accent3" w:themeShade="80"/>
        </w:rPr>
      </w:pPr>
      <w:r w:rsidRPr="00A35BEB">
        <w:rPr>
          <w:b/>
        </w:rPr>
        <w:t>Criterion 1:</w:t>
      </w:r>
      <w:r w:rsidRPr="00E44E21">
        <w:t xml:space="preserve"> </w:t>
      </w:r>
      <w:r w:rsidR="001964F9">
        <w:rPr>
          <w:b/>
        </w:rPr>
        <w:t xml:space="preserve">What </w:t>
      </w:r>
      <w:r w:rsidR="00D45736">
        <w:rPr>
          <w:b/>
        </w:rPr>
        <w:t xml:space="preserve">national </w:t>
      </w:r>
      <w:r w:rsidR="001964F9">
        <w:rPr>
          <w:b/>
        </w:rPr>
        <w:t>priority project will this grant activity address?</w:t>
      </w:r>
    </w:p>
    <w:p w14:paraId="0869C156" w14:textId="5AB725D4" w:rsidR="008E3B31" w:rsidRDefault="00340616" w:rsidP="00A632E3">
      <w:pPr>
        <w:spacing w:after="0" w:line="240" w:lineRule="auto"/>
        <w:rPr>
          <w:rFonts w:cs="Arial"/>
          <w:lang w:val="en-GB"/>
        </w:rPr>
      </w:pPr>
      <w:r w:rsidRPr="00E44E21">
        <w:rPr>
          <w:rFonts w:cs="Arial"/>
          <w:lang w:val="en-GB"/>
        </w:rPr>
        <w:t xml:space="preserve">In providing a response to this criterion you </w:t>
      </w:r>
      <w:r w:rsidR="00D45736" w:rsidRPr="00D56CF7">
        <w:t>are</w:t>
      </w:r>
      <w:r w:rsidRPr="00E44E21">
        <w:rPr>
          <w:rFonts w:cs="Arial"/>
          <w:lang w:val="en-GB"/>
        </w:rPr>
        <w:t xml:space="preserve"> limited to</w:t>
      </w:r>
      <w:r w:rsidR="00D45736">
        <w:rPr>
          <w:rFonts w:cs="Arial"/>
          <w:lang w:val="en-GB"/>
        </w:rPr>
        <w:t xml:space="preserve"> including a single unique identification code for a project on the Priority List</w:t>
      </w:r>
      <w:r w:rsidR="001F34C6">
        <w:rPr>
          <w:rFonts w:cs="Arial"/>
          <w:lang w:val="en-GB"/>
        </w:rPr>
        <w:t xml:space="preserve"> (Appendix A)</w:t>
      </w:r>
      <w:r w:rsidR="004325C8">
        <w:rPr>
          <w:rFonts w:cs="Arial"/>
          <w:lang w:val="en-GB"/>
        </w:rPr>
        <w:t>.</w:t>
      </w:r>
    </w:p>
    <w:p w14:paraId="2BA80322" w14:textId="5E7C86AE" w:rsidR="00B23766" w:rsidRDefault="00340616" w:rsidP="00A632E3">
      <w:pPr>
        <w:rPr>
          <w:color w:val="745B00" w:themeColor="accent3" w:themeShade="80"/>
        </w:rPr>
      </w:pPr>
      <w:r w:rsidRPr="00A35BEB">
        <w:rPr>
          <w:b/>
        </w:rPr>
        <w:t>Criterion 2:</w:t>
      </w:r>
      <w:r w:rsidRPr="00E44E21">
        <w:t xml:space="preserve"> </w:t>
      </w:r>
      <w:r w:rsidR="00BB5007">
        <w:rPr>
          <w:b/>
        </w:rPr>
        <w:t>How</w:t>
      </w:r>
      <w:r w:rsidR="00B23766" w:rsidRPr="00D56CF7">
        <w:rPr>
          <w:b/>
        </w:rPr>
        <w:t xml:space="preserve"> will the grant activity funds be spent?</w:t>
      </w:r>
      <w:r w:rsidR="00DC09D1" w:rsidRPr="00D56CF7">
        <w:t xml:space="preserve"> </w:t>
      </w:r>
    </w:p>
    <w:p w14:paraId="03A24A7A" w14:textId="72A2AE61" w:rsidR="00BB5007" w:rsidRDefault="00B23766" w:rsidP="00D56CF7">
      <w:pPr>
        <w:spacing w:after="0" w:line="240" w:lineRule="auto"/>
        <w:rPr>
          <w:rFonts w:cs="Arial"/>
          <w:lang w:val="en-GB"/>
        </w:rPr>
      </w:pPr>
      <w:r w:rsidRPr="00E44E21">
        <w:rPr>
          <w:rFonts w:cs="Arial"/>
          <w:lang w:val="en-GB"/>
        </w:rPr>
        <w:t xml:space="preserve">In providing a response to this criterion you </w:t>
      </w:r>
      <w:r w:rsidR="002B03C0">
        <w:rPr>
          <w:rFonts w:cs="Arial"/>
          <w:lang w:val="en-GB"/>
        </w:rPr>
        <w:t xml:space="preserve">must </w:t>
      </w:r>
      <w:r w:rsidR="00BB5007">
        <w:rPr>
          <w:rFonts w:cs="Arial"/>
          <w:lang w:val="en-GB"/>
        </w:rPr>
        <w:t xml:space="preserve">state the total funds requested, and </w:t>
      </w:r>
      <w:r w:rsidRPr="00D56CF7">
        <w:t>must</w:t>
      </w:r>
      <w:r w:rsidR="00BB5007">
        <w:rPr>
          <w:rFonts w:cs="Arial"/>
          <w:lang w:val="en-GB"/>
        </w:rPr>
        <w:t xml:space="preserve"> </w:t>
      </w:r>
      <w:r w:rsidR="002C5BCD">
        <w:rPr>
          <w:rFonts w:cs="Arial"/>
          <w:lang w:val="en-GB"/>
        </w:rPr>
        <w:t>provide a</w:t>
      </w:r>
      <w:r w:rsidR="00BB5007" w:rsidRPr="00BB5007">
        <w:rPr>
          <w:rFonts w:cs="Arial"/>
          <w:lang w:val="en-GB"/>
        </w:rPr>
        <w:t xml:space="preserve"> budget </w:t>
      </w:r>
      <w:r w:rsidR="002B03C0">
        <w:rPr>
          <w:rFonts w:cs="Arial"/>
          <w:lang w:val="en-GB"/>
        </w:rPr>
        <w:t>which</w:t>
      </w:r>
      <w:r w:rsidR="00BB5007" w:rsidRPr="00BB5007">
        <w:rPr>
          <w:rFonts w:cs="Arial"/>
          <w:lang w:val="en-GB"/>
        </w:rPr>
        <w:t xml:space="preserve"> </w:t>
      </w:r>
      <w:r w:rsidR="002B03C0">
        <w:rPr>
          <w:rFonts w:cs="Arial"/>
          <w:lang w:val="en-GB"/>
        </w:rPr>
        <w:t>outlines</w:t>
      </w:r>
      <w:r w:rsidR="00BB5007" w:rsidRPr="00BB5007">
        <w:rPr>
          <w:rFonts w:cs="Arial"/>
          <w:lang w:val="en-GB"/>
        </w:rPr>
        <w:t xml:space="preserve"> expected activities (including t</w:t>
      </w:r>
      <w:r w:rsidR="00BB5007">
        <w:rPr>
          <w:rFonts w:cs="Arial"/>
          <w:lang w:val="en-GB"/>
        </w:rPr>
        <w:t>rials) and</w:t>
      </w:r>
      <w:r w:rsidR="002B03C0">
        <w:rPr>
          <w:rFonts w:cs="Arial"/>
          <w:lang w:val="en-GB"/>
        </w:rPr>
        <w:t xml:space="preserve"> estimates</w:t>
      </w:r>
      <w:r w:rsidR="00BB5007">
        <w:rPr>
          <w:rFonts w:cs="Arial"/>
          <w:lang w:val="en-GB"/>
        </w:rPr>
        <w:t xml:space="preserve"> </w:t>
      </w:r>
      <w:r w:rsidR="002B03C0">
        <w:rPr>
          <w:rFonts w:cs="Arial"/>
          <w:lang w:val="en-GB"/>
        </w:rPr>
        <w:t xml:space="preserve">all </w:t>
      </w:r>
      <w:r w:rsidR="00BB5007">
        <w:rPr>
          <w:rFonts w:cs="Arial"/>
          <w:lang w:val="en-GB"/>
        </w:rPr>
        <w:t>costs of the project</w:t>
      </w:r>
      <w:r w:rsidR="002C5BCD">
        <w:rPr>
          <w:rFonts w:cs="Arial"/>
          <w:lang w:val="en-GB"/>
        </w:rPr>
        <w:t xml:space="preserve">, within the available total grant amount </w:t>
      </w:r>
      <w:r w:rsidR="00BC305E">
        <w:rPr>
          <w:rFonts w:cs="Arial"/>
          <w:lang w:val="en-GB"/>
        </w:rPr>
        <w:t>(refer Section 2</w:t>
      </w:r>
      <w:r w:rsidR="008C7F34">
        <w:rPr>
          <w:rFonts w:cs="Arial"/>
          <w:lang w:val="en-GB"/>
        </w:rPr>
        <w:t xml:space="preserve"> </w:t>
      </w:r>
      <w:r w:rsidR="00BC305E">
        <w:rPr>
          <w:rFonts w:cs="Arial"/>
          <w:lang w:val="en-GB"/>
        </w:rPr>
        <w:t>- Grant Amount)</w:t>
      </w:r>
      <w:r w:rsidR="00BB5007">
        <w:rPr>
          <w:rFonts w:cs="Arial"/>
          <w:lang w:val="en-GB"/>
        </w:rPr>
        <w:t>.</w:t>
      </w:r>
    </w:p>
    <w:p w14:paraId="21052984" w14:textId="3F7073C5" w:rsidR="007805B2" w:rsidRDefault="007805B2" w:rsidP="00D56CF7">
      <w:pPr>
        <w:spacing w:after="0" w:line="240" w:lineRule="auto"/>
        <w:rPr>
          <w:rFonts w:cs="Arial"/>
          <w:lang w:val="en-GB"/>
        </w:rPr>
      </w:pPr>
      <w:r w:rsidRPr="007805B2">
        <w:rPr>
          <w:rFonts w:cs="Arial"/>
          <w:lang w:val="en-GB"/>
        </w:rPr>
        <w:t xml:space="preserve">We provide a budget template as an attachment to the grant opportunity, and you must attach the completed template to your application. </w:t>
      </w:r>
    </w:p>
    <w:p w14:paraId="5E1672EF" w14:textId="77777777" w:rsidR="007805B2" w:rsidRDefault="007805B2" w:rsidP="00D56CF7">
      <w:pPr>
        <w:spacing w:after="0" w:line="240" w:lineRule="auto"/>
        <w:rPr>
          <w:rFonts w:cs="Arial"/>
          <w:lang w:val="en-GB"/>
        </w:rPr>
      </w:pPr>
    </w:p>
    <w:p w14:paraId="1D268FFE" w14:textId="77777777" w:rsidR="00340616" w:rsidRPr="00B72EE8" w:rsidRDefault="00340616" w:rsidP="00A632E3">
      <w:pPr>
        <w:pStyle w:val="Heading1Numbered"/>
      </w:pPr>
      <w:bookmarkStart w:id="421" w:name="_Toc527106660"/>
      <w:bookmarkStart w:id="422" w:name="_Toc527107319"/>
      <w:bookmarkStart w:id="423" w:name="_Toc527120753"/>
      <w:bookmarkStart w:id="424" w:name="_Toc527124615"/>
      <w:bookmarkStart w:id="425" w:name="_Toc527636778"/>
      <w:bookmarkStart w:id="426" w:name="_Toc527727278"/>
      <w:bookmarkStart w:id="427" w:name="_Toc527106661"/>
      <w:bookmarkStart w:id="428" w:name="_Toc527107320"/>
      <w:bookmarkStart w:id="429" w:name="_Toc527120754"/>
      <w:bookmarkStart w:id="430" w:name="_Toc527124616"/>
      <w:bookmarkStart w:id="431" w:name="_Toc527636779"/>
      <w:bookmarkStart w:id="432" w:name="_Toc527727279"/>
      <w:bookmarkStart w:id="433" w:name="_Toc527106664"/>
      <w:bookmarkStart w:id="434" w:name="_Toc527107323"/>
      <w:bookmarkStart w:id="435" w:name="_Toc527120757"/>
      <w:bookmarkStart w:id="436" w:name="_Toc527124619"/>
      <w:bookmarkStart w:id="437" w:name="_Toc527636782"/>
      <w:bookmarkStart w:id="438" w:name="_Toc527727282"/>
      <w:bookmarkStart w:id="439" w:name="_Toc421777611"/>
      <w:bookmarkStart w:id="440" w:name="_Toc467773965"/>
      <w:bookmarkStart w:id="441" w:name="_Toc533069858"/>
      <w:bookmarkStart w:id="442" w:name="_Toc421777601"/>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t>The grant application p</w:t>
      </w:r>
      <w:r w:rsidRPr="00B72EE8">
        <w:t>rocess</w:t>
      </w:r>
      <w:bookmarkEnd w:id="439"/>
      <w:bookmarkEnd w:id="440"/>
      <w:bookmarkEnd w:id="441"/>
    </w:p>
    <w:p w14:paraId="6B6EC595" w14:textId="77777777" w:rsidR="00340616" w:rsidRPr="009A1A1C" w:rsidRDefault="00340616" w:rsidP="00DB122A">
      <w:pPr>
        <w:pStyle w:val="Heading2Numbered"/>
      </w:pPr>
      <w:bookmarkStart w:id="443" w:name="_Toc421777612"/>
      <w:bookmarkStart w:id="444" w:name="_Toc467773966"/>
      <w:bookmarkStart w:id="445" w:name="_Toc533069859"/>
      <w:r w:rsidRPr="00DB122A">
        <w:t>Overvi</w:t>
      </w:r>
      <w:r w:rsidRPr="009A1A1C">
        <w:t>ew of application process</w:t>
      </w:r>
      <w:bookmarkEnd w:id="443"/>
      <w:bookmarkEnd w:id="444"/>
      <w:bookmarkEnd w:id="445"/>
    </w:p>
    <w:p w14:paraId="1B62D580" w14:textId="56AA4278" w:rsidR="00340616" w:rsidRDefault="00340616" w:rsidP="00340616">
      <w:r>
        <w:t>You</w:t>
      </w:r>
      <w:r w:rsidRPr="00B72EE8">
        <w:t xml:space="preserve"> </w:t>
      </w:r>
      <w:r>
        <w:t>must</w:t>
      </w:r>
      <w:r w:rsidRPr="00B72EE8">
        <w:t xml:space="preserve"> read these grant guidelines, </w:t>
      </w:r>
      <w:r w:rsidR="00D41F06">
        <w:t xml:space="preserve">the Priority List from the </w:t>
      </w:r>
      <w:r w:rsidR="008738D9">
        <w:t>f</w:t>
      </w:r>
      <w:r w:rsidR="00D41F06">
        <w:t>orum once published, the Frequently Asked Questions</w:t>
      </w:r>
      <w:r w:rsidR="008738D9">
        <w:t xml:space="preserve"> if available</w:t>
      </w:r>
      <w:r w:rsidR="00D41F06">
        <w:t xml:space="preserve">, </w:t>
      </w:r>
      <w:r w:rsidR="008738D9">
        <w:t>a</w:t>
      </w:r>
      <w:r w:rsidRPr="00B72EE8">
        <w:t xml:space="preserve">nd </w:t>
      </w:r>
      <w:r w:rsidRPr="00971AC2">
        <w:t xml:space="preserve">the draft grant agreement </w:t>
      </w:r>
      <w:r>
        <w:t>before you</w:t>
      </w:r>
      <w:r w:rsidRPr="00B72EE8">
        <w:t xml:space="preserve"> submit an application. </w:t>
      </w:r>
    </w:p>
    <w:p w14:paraId="16A7E43C" w14:textId="77777777" w:rsidR="00340616"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41EB7F94" w14:textId="77777777" w:rsidR="004F6159" w:rsidRDefault="00340616" w:rsidP="004F6159">
      <w:r>
        <w:lastRenderedPageBreak/>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4F6159">
        <w:t xml:space="preserve">  </w:t>
      </w:r>
    </w:p>
    <w:p w14:paraId="09776F26" w14:textId="77777777" w:rsidR="00340616" w:rsidRDefault="00340616" w:rsidP="00340616">
      <w:r>
        <w:t>Please</w:t>
      </w:r>
      <w:r w:rsidRPr="00B72EE8">
        <w:t xml:space="preserve"> keep a copy of your applica</w:t>
      </w:r>
      <w:r>
        <w:t>tion and any supporting papers</w:t>
      </w:r>
      <w:r w:rsidRPr="00B72EE8">
        <w:t xml:space="preserve">. </w:t>
      </w:r>
    </w:p>
    <w:p w14:paraId="45EFB68F" w14:textId="77777777" w:rsidR="00340616" w:rsidRPr="00B72EE8" w:rsidRDefault="00340616" w:rsidP="00DB122A">
      <w:pPr>
        <w:pStyle w:val="Heading2Numbered"/>
      </w:pPr>
      <w:bookmarkStart w:id="446" w:name="_Toc467773967"/>
      <w:bookmarkStart w:id="447" w:name="_Toc533069860"/>
      <w:bookmarkStart w:id="448" w:name="_Toc421777613"/>
      <w:bookmarkStart w:id="449" w:name="_Ref421787098"/>
      <w:bookmarkStart w:id="450" w:name="_Ref422127559"/>
      <w:bookmarkStart w:id="451" w:name="_Ref422128505"/>
      <w:r>
        <w:t>Application p</w:t>
      </w:r>
      <w:r w:rsidRPr="00B72EE8">
        <w:t xml:space="preserve">rocess </w:t>
      </w:r>
      <w:r>
        <w:t>t</w:t>
      </w:r>
      <w:r w:rsidRPr="00B72EE8">
        <w:t>iming</w:t>
      </w:r>
      <w:bookmarkEnd w:id="446"/>
      <w:bookmarkEnd w:id="447"/>
      <w:r w:rsidRPr="00B72EE8">
        <w:t xml:space="preserve"> </w:t>
      </w:r>
      <w:bookmarkEnd w:id="448"/>
      <w:bookmarkEnd w:id="449"/>
      <w:bookmarkEnd w:id="450"/>
      <w:bookmarkEnd w:id="451"/>
    </w:p>
    <w:p w14:paraId="7D453725" w14:textId="77777777" w:rsidR="00015730" w:rsidRDefault="00015730" w:rsidP="00015730">
      <w:pPr>
        <w:rPr>
          <w:rFonts w:ascii="Calibri" w:hAnsi="Calibri" w:cs="Calibri"/>
        </w:rPr>
      </w:pPr>
      <w:r>
        <w:t xml:space="preserve">You must submit an application between the published opening and closing dates and times. </w:t>
      </w:r>
    </w:p>
    <w:p w14:paraId="2F299D1B" w14:textId="77777777" w:rsidR="00015730" w:rsidRDefault="00015730" w:rsidP="00015730">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6A7CEA60" w14:textId="77777777" w:rsidR="00015730" w:rsidRDefault="00015730" w:rsidP="00015730">
      <w:pPr>
        <w:numPr>
          <w:ilvl w:val="0"/>
          <w:numId w:val="81"/>
        </w:numPr>
        <w:suppressAutoHyphens w:val="0"/>
        <w:spacing w:before="40" w:after="120"/>
        <w:contextualSpacing/>
        <w:rPr>
          <w:rFonts w:eastAsia="Times New Roman"/>
        </w:rPr>
      </w:pPr>
      <w:r>
        <w:rPr>
          <w:rFonts w:eastAsia="Times New Roman"/>
        </w:rPr>
        <w:t>reasonably unforeseeable,</w:t>
      </w:r>
    </w:p>
    <w:p w14:paraId="55384F59" w14:textId="77777777" w:rsidR="00015730" w:rsidRDefault="00015730" w:rsidP="00015730">
      <w:pPr>
        <w:numPr>
          <w:ilvl w:val="0"/>
          <w:numId w:val="81"/>
        </w:numPr>
        <w:suppressAutoHyphens w:val="0"/>
        <w:spacing w:before="40" w:after="120"/>
        <w:contextualSpacing/>
        <w:rPr>
          <w:rFonts w:eastAsia="Times New Roman"/>
        </w:rPr>
      </w:pPr>
      <w:r>
        <w:rPr>
          <w:rFonts w:eastAsia="Times New Roman"/>
        </w:rPr>
        <w:t>beyond the applicant’s control,</w:t>
      </w:r>
    </w:p>
    <w:p w14:paraId="6C48E771" w14:textId="77777777" w:rsidR="00015730" w:rsidRDefault="00015730" w:rsidP="00015730">
      <w:pPr>
        <w:numPr>
          <w:ilvl w:val="0"/>
          <w:numId w:val="81"/>
        </w:numPr>
        <w:suppressAutoHyphens w:val="0"/>
        <w:spacing w:before="40" w:after="120"/>
        <w:contextualSpacing/>
        <w:rPr>
          <w:rFonts w:eastAsia="Times New Roman"/>
        </w:rPr>
      </w:pPr>
      <w:r>
        <w:rPr>
          <w:rFonts w:eastAsia="Times New Roman"/>
        </w:rPr>
        <w:t xml:space="preserve">unable to be managed or resolved within the application period. </w:t>
      </w:r>
    </w:p>
    <w:p w14:paraId="43E3B949" w14:textId="77777777" w:rsidR="00015730" w:rsidRDefault="00015730" w:rsidP="00015730">
      <w:r>
        <w:t>Exceptional circumstances will be considered on their merits and in accordance with probity principles.</w:t>
      </w:r>
    </w:p>
    <w:p w14:paraId="6E58C6E3" w14:textId="77777777" w:rsidR="00015730" w:rsidRDefault="00015730" w:rsidP="00015730">
      <w:pPr>
        <w:rPr>
          <w:b/>
          <w:bCs/>
        </w:rPr>
      </w:pPr>
      <w:r>
        <w:rPr>
          <w:b/>
          <w:bCs/>
        </w:rPr>
        <w:t>How to lodge a late application</w:t>
      </w:r>
    </w:p>
    <w:p w14:paraId="25895AEB" w14:textId="1418636E" w:rsidR="00A55AC4" w:rsidRDefault="00A55AC4" w:rsidP="00A55AC4">
      <w:r>
        <w:t xml:space="preserve">Applicants seeking to submit a late application will be required to submit a late application request to the Community Grants Hub Hotline via </w:t>
      </w:r>
      <w:hyperlink r:id="rId13" w:history="1">
        <w:r>
          <w:rPr>
            <w:rStyle w:val="Hyperlink"/>
          </w:rPr>
          <w:t>support@communitygrants.gov.au</w:t>
        </w:r>
      </w:hyperlink>
      <w:r>
        <w:t xml:space="preserve">.  </w:t>
      </w:r>
    </w:p>
    <w:p w14:paraId="2171BA85" w14:textId="77777777" w:rsidR="00A55AC4" w:rsidRDefault="00A55AC4" w:rsidP="00A55AC4">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30D4F4B" w14:textId="77777777" w:rsidR="00A55AC4" w:rsidRDefault="00A55AC4" w:rsidP="00A55AC4">
      <w:r>
        <w:t xml:space="preserve">Written requests to lodge a late application will only be accepted within three days after the grant opportunity has closed. </w:t>
      </w:r>
    </w:p>
    <w:p w14:paraId="50A7B4F4" w14:textId="44C37BD7" w:rsidR="00A55AC4" w:rsidRDefault="00A55AC4" w:rsidP="00A55AC4">
      <w:r w:rsidRPr="00B61355">
        <w:t>The Delegate or their appointed</w:t>
      </w:r>
      <w:r w:rsidR="00B15D1F" w:rsidRPr="00B15D1F">
        <w:t xml:space="preserve"> </w:t>
      </w:r>
      <w:r w:rsidR="00B15D1F" w:rsidRPr="00B61355">
        <w:t>representative</w:t>
      </w:r>
      <w:r w:rsidR="00B15D1F" w:rsidRPr="00B61355">
        <w:rPr>
          <w:vertAlign w:val="superscript"/>
        </w:rPr>
        <w:footnoteReference w:customMarkFollows="1" w:id="1"/>
        <w:t>[1]</w:t>
      </w:r>
      <w:r w:rsidR="00B15D1F">
        <w:t xml:space="preserve"> </w:t>
      </w:r>
      <w:r>
        <w:t xml:space="preserve"> will determine whether a late application will be accepted. The decision of the delegate will be final and not be subject to a review or appeals process.</w:t>
      </w:r>
    </w:p>
    <w:p w14:paraId="55C39FD4" w14:textId="3686BE9F" w:rsidR="00015730" w:rsidRDefault="00A55AC4" w:rsidP="00015730">
      <w:r>
        <w:t>Once the outcome is determined, the Community Grants Hub will advise the applicant if their request is accepted or declined.</w:t>
      </w:r>
    </w:p>
    <w:p w14:paraId="5E4C7E82" w14:textId="67C67FCB" w:rsidR="00873B0B" w:rsidRPr="00D56CF7" w:rsidRDefault="00340616" w:rsidP="00340616">
      <w:pPr>
        <w:spacing w:before="200"/>
        <w:rPr>
          <w:color w:val="745B00" w:themeColor="accent3" w:themeShade="80"/>
        </w:rPr>
      </w:pPr>
      <w:r w:rsidRPr="00873B0B">
        <w:t xml:space="preserve">The expected commencement date for the granting activities is </w:t>
      </w:r>
      <w:r w:rsidR="00873B0B" w:rsidRPr="00D56CF7">
        <w:t>June 20</w:t>
      </w:r>
      <w:r w:rsidR="003F5D83" w:rsidRPr="00D56CF7">
        <w:t>19</w:t>
      </w:r>
      <w:r w:rsidRPr="00D56CF7">
        <w:t xml:space="preserve"> </w:t>
      </w:r>
      <w:r w:rsidRPr="00873B0B">
        <w:t>and the expected completion date is</w:t>
      </w:r>
      <w:r w:rsidRPr="00CF1582">
        <w:t xml:space="preserve"> </w:t>
      </w:r>
      <w:r w:rsidR="00FB2DB0" w:rsidRPr="00D56CF7">
        <w:t>three or five years later, depending on the circumstances of your grant (see Section 2)</w:t>
      </w:r>
      <w:r w:rsidRPr="00D56CF7">
        <w:t xml:space="preserve">. </w:t>
      </w:r>
    </w:p>
    <w:p w14:paraId="12C58B15" w14:textId="303CD711" w:rsidR="00340616" w:rsidRPr="00D56CF7" w:rsidRDefault="00873B0B" w:rsidP="00340616">
      <w:pPr>
        <w:spacing w:before="200"/>
        <w:rPr>
          <w:b/>
          <w:bCs/>
          <w:szCs w:val="18"/>
        </w:rPr>
      </w:pPr>
      <w:r w:rsidRPr="00D56CF7">
        <w:t>Expected timing for the 2018</w:t>
      </w:r>
      <w:r w:rsidR="00CF1582" w:rsidRPr="00CF1582">
        <w:t>–</w:t>
      </w:r>
      <w:r w:rsidRPr="00D56CF7">
        <w:t>19 grant opportunity is in the table below. We expect to open applications for 2019</w:t>
      </w:r>
      <w:r w:rsidR="00CF1582" w:rsidRPr="00CF1582">
        <w:t>–</w:t>
      </w:r>
      <w:r w:rsidRPr="00D56CF7">
        <w:t>20 funding in early 2020.</w:t>
      </w:r>
    </w:p>
    <w:p w14:paraId="3F756584" w14:textId="29137A0C" w:rsidR="0054078D" w:rsidRPr="00FB2DB0" w:rsidRDefault="0054078D" w:rsidP="0054078D">
      <w:pPr>
        <w:pStyle w:val="Caption"/>
        <w:keepNext/>
      </w:pPr>
      <w:bookmarkStart w:id="452" w:name="_Toc467773968"/>
      <w:r w:rsidRPr="00FB2DB0">
        <w:rPr>
          <w:bCs/>
          <w:iCs w:val="0"/>
        </w:rPr>
        <w:lastRenderedPageBreak/>
        <w:t xml:space="preserve">Table 1: Expected timing for </w:t>
      </w:r>
      <w:r w:rsidR="0065167E" w:rsidRPr="00FB2DB0">
        <w:rPr>
          <w:bCs/>
          <w:iCs w:val="0"/>
        </w:rPr>
        <w:t>the 2018</w:t>
      </w:r>
      <w:r w:rsidR="00CF1582" w:rsidRPr="00C13AD6">
        <w:t>–</w:t>
      </w:r>
      <w:r w:rsidR="0065167E" w:rsidRPr="00FB2DB0">
        <w:rPr>
          <w:bCs/>
          <w:iCs w:val="0"/>
        </w:rPr>
        <w:t xml:space="preserve">19 </w:t>
      </w:r>
      <w:r w:rsidRPr="00FB2DB0">
        <w:rPr>
          <w:bCs/>
          <w:iCs w:val="0"/>
        </w:rPr>
        <w:t>grant opportunity</w:t>
      </w:r>
      <w:bookmarkEnd w:id="452"/>
      <w:r w:rsidRPr="00FB2DB0">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FB2DB0" w14:paraId="70EA206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5C45E56" w14:textId="77777777" w:rsidR="0054078D" w:rsidRPr="00D56CF7" w:rsidRDefault="0054078D" w:rsidP="00E44E21">
            <w:pPr>
              <w:pStyle w:val="TableText"/>
              <w:rPr>
                <w:sz w:val="22"/>
              </w:rPr>
            </w:pPr>
            <w:r w:rsidRPr="00D56CF7">
              <w:rPr>
                <w:sz w:val="22"/>
              </w:rPr>
              <w:t>Activity</w:t>
            </w:r>
          </w:p>
        </w:tc>
        <w:tc>
          <w:tcPr>
            <w:tcW w:w="3402" w:type="dxa"/>
          </w:tcPr>
          <w:p w14:paraId="2963B381" w14:textId="77777777" w:rsidR="0054078D" w:rsidRPr="00D56CF7" w:rsidRDefault="0054078D" w:rsidP="0054078D">
            <w:pPr>
              <w:pStyle w:val="TableText"/>
              <w:jc w:val="center"/>
              <w:rPr>
                <w:sz w:val="22"/>
              </w:rPr>
            </w:pPr>
            <w:r w:rsidRPr="00D56CF7">
              <w:rPr>
                <w:sz w:val="22"/>
              </w:rPr>
              <w:t>Timeframe</w:t>
            </w:r>
          </w:p>
        </w:tc>
      </w:tr>
      <w:tr w:rsidR="0054078D" w:rsidRPr="00873B0B" w14:paraId="0F6DAE46" w14:textId="77777777" w:rsidTr="0054078D">
        <w:tc>
          <w:tcPr>
            <w:tcW w:w="5387" w:type="dxa"/>
          </w:tcPr>
          <w:p w14:paraId="60EAB0CA" w14:textId="77777777" w:rsidR="0054078D" w:rsidRPr="00D56CF7" w:rsidRDefault="0054078D" w:rsidP="0054078D">
            <w:pPr>
              <w:pStyle w:val="TableText"/>
              <w:rPr>
                <w:sz w:val="22"/>
              </w:rPr>
            </w:pPr>
            <w:r w:rsidRPr="00D56CF7">
              <w:rPr>
                <w:sz w:val="22"/>
              </w:rPr>
              <w:t xml:space="preserve">Application period </w:t>
            </w:r>
          </w:p>
        </w:tc>
        <w:tc>
          <w:tcPr>
            <w:tcW w:w="3402" w:type="dxa"/>
          </w:tcPr>
          <w:p w14:paraId="268D2268" w14:textId="41B764BF" w:rsidR="0054078D" w:rsidRPr="00D56CF7" w:rsidRDefault="0054078D" w:rsidP="005C692E">
            <w:pPr>
              <w:pStyle w:val="TableText"/>
              <w:rPr>
                <w:sz w:val="22"/>
              </w:rPr>
            </w:pPr>
            <w:r w:rsidRPr="00D56CF7">
              <w:rPr>
                <w:sz w:val="22"/>
              </w:rPr>
              <w:t xml:space="preserve">Open: </w:t>
            </w:r>
            <w:r w:rsidR="00FB2DB0" w:rsidRPr="00D56CF7">
              <w:rPr>
                <w:sz w:val="22"/>
              </w:rPr>
              <w:t>3/1/2019</w:t>
            </w:r>
            <w:r w:rsidRPr="00D56CF7">
              <w:rPr>
                <w:sz w:val="22"/>
              </w:rPr>
              <w:t xml:space="preserve"> </w:t>
            </w:r>
            <w:r w:rsidRPr="00D56CF7">
              <w:rPr>
                <w:sz w:val="22"/>
              </w:rPr>
              <w:br/>
              <w:t xml:space="preserve">Close: </w:t>
            </w:r>
            <w:r w:rsidR="00FB2DB0" w:rsidRPr="00D56CF7">
              <w:rPr>
                <w:sz w:val="22"/>
              </w:rPr>
              <w:t>2pm</w:t>
            </w:r>
            <w:r w:rsidR="00A55AC4">
              <w:rPr>
                <w:sz w:val="22"/>
              </w:rPr>
              <w:t xml:space="preserve"> AEDT</w:t>
            </w:r>
            <w:r w:rsidRPr="00D56CF7">
              <w:rPr>
                <w:sz w:val="22"/>
              </w:rPr>
              <w:t xml:space="preserve"> </w:t>
            </w:r>
            <w:r w:rsidR="005C692E">
              <w:rPr>
                <w:sz w:val="22"/>
              </w:rPr>
              <w:t>15</w:t>
            </w:r>
            <w:r w:rsidR="00FB2DB0" w:rsidRPr="00D56CF7">
              <w:rPr>
                <w:sz w:val="22"/>
              </w:rPr>
              <w:t>/2/2019</w:t>
            </w:r>
          </w:p>
        </w:tc>
      </w:tr>
      <w:tr w:rsidR="0054078D" w:rsidRPr="00873B0B" w14:paraId="571509B2" w14:textId="77777777" w:rsidTr="0054078D">
        <w:tc>
          <w:tcPr>
            <w:tcW w:w="5387" w:type="dxa"/>
          </w:tcPr>
          <w:p w14:paraId="7DC379A2" w14:textId="77777777" w:rsidR="0054078D" w:rsidRPr="00D56CF7" w:rsidRDefault="0054078D" w:rsidP="0054078D">
            <w:pPr>
              <w:pStyle w:val="TableText"/>
              <w:rPr>
                <w:sz w:val="22"/>
              </w:rPr>
            </w:pPr>
            <w:r w:rsidRPr="00D56CF7">
              <w:rPr>
                <w:sz w:val="22"/>
              </w:rPr>
              <w:t>Assessment of applications</w:t>
            </w:r>
          </w:p>
        </w:tc>
        <w:tc>
          <w:tcPr>
            <w:tcW w:w="3402" w:type="dxa"/>
          </w:tcPr>
          <w:p w14:paraId="4F1E439F" w14:textId="02C9B0E0" w:rsidR="0054078D" w:rsidRPr="00D56CF7" w:rsidRDefault="0054078D">
            <w:pPr>
              <w:pStyle w:val="TableText"/>
              <w:rPr>
                <w:sz w:val="22"/>
              </w:rPr>
            </w:pPr>
            <w:r w:rsidRPr="00D56CF7">
              <w:rPr>
                <w:sz w:val="22"/>
              </w:rPr>
              <w:t xml:space="preserve">4 weeks </w:t>
            </w:r>
          </w:p>
        </w:tc>
      </w:tr>
      <w:tr w:rsidR="0054078D" w:rsidRPr="00873B0B" w14:paraId="5861F065" w14:textId="77777777" w:rsidTr="0054078D">
        <w:tc>
          <w:tcPr>
            <w:tcW w:w="5387" w:type="dxa"/>
          </w:tcPr>
          <w:p w14:paraId="5D21D0D2" w14:textId="77777777" w:rsidR="0054078D" w:rsidRPr="00D56CF7" w:rsidRDefault="0054078D" w:rsidP="0054078D">
            <w:pPr>
              <w:pStyle w:val="TableText"/>
              <w:rPr>
                <w:sz w:val="22"/>
              </w:rPr>
            </w:pPr>
            <w:r w:rsidRPr="00D56CF7">
              <w:rPr>
                <w:sz w:val="22"/>
              </w:rPr>
              <w:t>Approval of outcomes of selection process</w:t>
            </w:r>
          </w:p>
        </w:tc>
        <w:tc>
          <w:tcPr>
            <w:tcW w:w="3402" w:type="dxa"/>
          </w:tcPr>
          <w:p w14:paraId="7554FC5A" w14:textId="71471B23" w:rsidR="0054078D" w:rsidRPr="00D56CF7" w:rsidRDefault="0054078D">
            <w:pPr>
              <w:pStyle w:val="TableText"/>
              <w:rPr>
                <w:sz w:val="22"/>
              </w:rPr>
            </w:pPr>
            <w:r w:rsidRPr="00D56CF7">
              <w:rPr>
                <w:sz w:val="22"/>
              </w:rPr>
              <w:t xml:space="preserve">4 weeks </w:t>
            </w:r>
          </w:p>
        </w:tc>
      </w:tr>
      <w:tr w:rsidR="0054078D" w:rsidRPr="00873B0B" w14:paraId="0E22A5CB" w14:textId="77777777" w:rsidTr="0054078D">
        <w:tc>
          <w:tcPr>
            <w:tcW w:w="5387" w:type="dxa"/>
          </w:tcPr>
          <w:p w14:paraId="40503B84" w14:textId="77777777" w:rsidR="0054078D" w:rsidRPr="00D56CF7" w:rsidRDefault="0054078D" w:rsidP="0054078D">
            <w:pPr>
              <w:pStyle w:val="TableText"/>
              <w:rPr>
                <w:sz w:val="22"/>
              </w:rPr>
            </w:pPr>
            <w:r w:rsidRPr="00D56CF7">
              <w:rPr>
                <w:sz w:val="22"/>
              </w:rPr>
              <w:t>Negotiations and award of grant agreements</w:t>
            </w:r>
          </w:p>
        </w:tc>
        <w:tc>
          <w:tcPr>
            <w:tcW w:w="3402" w:type="dxa"/>
          </w:tcPr>
          <w:p w14:paraId="61081536" w14:textId="2EAC1BB5" w:rsidR="0054078D" w:rsidRPr="00D56CF7" w:rsidRDefault="00561435">
            <w:pPr>
              <w:pStyle w:val="TableText"/>
              <w:rPr>
                <w:sz w:val="22"/>
              </w:rPr>
            </w:pPr>
            <w:r w:rsidRPr="00D56CF7">
              <w:rPr>
                <w:sz w:val="22"/>
              </w:rPr>
              <w:t xml:space="preserve">Up to 6 </w:t>
            </w:r>
            <w:r w:rsidR="0054078D" w:rsidRPr="00D56CF7">
              <w:rPr>
                <w:sz w:val="22"/>
              </w:rPr>
              <w:t>weeks</w:t>
            </w:r>
          </w:p>
        </w:tc>
      </w:tr>
      <w:tr w:rsidR="0054078D" w:rsidRPr="00873B0B" w14:paraId="249D5433" w14:textId="77777777" w:rsidTr="0054078D">
        <w:tc>
          <w:tcPr>
            <w:tcW w:w="5387" w:type="dxa"/>
          </w:tcPr>
          <w:p w14:paraId="623F02CF" w14:textId="77777777" w:rsidR="0054078D" w:rsidRPr="00D56CF7" w:rsidRDefault="0054078D" w:rsidP="0054078D">
            <w:pPr>
              <w:pStyle w:val="TableText"/>
              <w:rPr>
                <w:sz w:val="22"/>
              </w:rPr>
            </w:pPr>
            <w:r w:rsidRPr="00D56CF7">
              <w:rPr>
                <w:sz w:val="22"/>
              </w:rPr>
              <w:t>Notification to unsuccessful applicants</w:t>
            </w:r>
          </w:p>
        </w:tc>
        <w:tc>
          <w:tcPr>
            <w:tcW w:w="3402" w:type="dxa"/>
          </w:tcPr>
          <w:p w14:paraId="265BA388" w14:textId="62A587D1" w:rsidR="0054078D" w:rsidRPr="00D56CF7" w:rsidRDefault="0054078D">
            <w:pPr>
              <w:pStyle w:val="TableText"/>
              <w:rPr>
                <w:sz w:val="22"/>
              </w:rPr>
            </w:pPr>
            <w:r w:rsidRPr="00D56CF7">
              <w:rPr>
                <w:sz w:val="22"/>
              </w:rPr>
              <w:t>2 weeks</w:t>
            </w:r>
          </w:p>
        </w:tc>
      </w:tr>
      <w:tr w:rsidR="0054078D" w:rsidRPr="00873B0B" w14:paraId="01E50D86" w14:textId="77777777" w:rsidTr="0054078D">
        <w:tc>
          <w:tcPr>
            <w:tcW w:w="5387" w:type="dxa"/>
          </w:tcPr>
          <w:p w14:paraId="42B4006B" w14:textId="5B5BA430" w:rsidR="0054078D" w:rsidRPr="00D56CF7" w:rsidRDefault="0054078D" w:rsidP="0054078D">
            <w:pPr>
              <w:pStyle w:val="TableText"/>
              <w:rPr>
                <w:sz w:val="22"/>
              </w:rPr>
            </w:pPr>
            <w:r w:rsidRPr="00D56CF7">
              <w:rPr>
                <w:sz w:val="22"/>
              </w:rPr>
              <w:t>Activity commences</w:t>
            </w:r>
            <w:r w:rsidR="005F7A41">
              <w:rPr>
                <w:sz w:val="22"/>
              </w:rPr>
              <w:t xml:space="preserve"> by</w:t>
            </w:r>
          </w:p>
        </w:tc>
        <w:tc>
          <w:tcPr>
            <w:tcW w:w="3402" w:type="dxa"/>
          </w:tcPr>
          <w:p w14:paraId="0E80E530" w14:textId="26B7AED5" w:rsidR="0054078D" w:rsidRPr="00D56CF7" w:rsidRDefault="00873B0B" w:rsidP="003F5D83">
            <w:pPr>
              <w:pStyle w:val="TableText"/>
              <w:rPr>
                <w:sz w:val="22"/>
              </w:rPr>
            </w:pPr>
            <w:r w:rsidRPr="00D56CF7">
              <w:rPr>
                <w:sz w:val="22"/>
              </w:rPr>
              <w:t>June 201</w:t>
            </w:r>
            <w:r w:rsidR="003F5D83">
              <w:rPr>
                <w:sz w:val="22"/>
              </w:rPr>
              <w:t>9</w:t>
            </w:r>
          </w:p>
        </w:tc>
      </w:tr>
      <w:tr w:rsidR="0054078D" w:rsidRPr="0065167E" w14:paraId="6F40797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B44922A" w14:textId="77777777" w:rsidR="0054078D" w:rsidRPr="00D56CF7" w:rsidRDefault="0054078D" w:rsidP="0054078D">
            <w:pPr>
              <w:pStyle w:val="TableText"/>
              <w:rPr>
                <w:sz w:val="22"/>
              </w:rPr>
            </w:pPr>
            <w:r w:rsidRPr="00D56CF7">
              <w:rPr>
                <w:sz w:val="22"/>
              </w:rPr>
              <w:t>End date</w:t>
            </w:r>
          </w:p>
        </w:tc>
        <w:tc>
          <w:tcPr>
            <w:tcW w:w="3402" w:type="dxa"/>
          </w:tcPr>
          <w:p w14:paraId="7EFA87CE" w14:textId="47E380BC" w:rsidR="0054078D" w:rsidRPr="003F5D83" w:rsidRDefault="00873B0B" w:rsidP="0054078D">
            <w:pPr>
              <w:pStyle w:val="TableText"/>
              <w:rPr>
                <w:sz w:val="22"/>
              </w:rPr>
            </w:pPr>
            <w:r w:rsidRPr="003F5D83">
              <w:rPr>
                <w:sz w:val="22"/>
              </w:rPr>
              <w:t>June 202</w:t>
            </w:r>
            <w:r w:rsidR="004F41BE">
              <w:rPr>
                <w:sz w:val="22"/>
              </w:rPr>
              <w:t>2</w:t>
            </w:r>
            <w:r w:rsidRPr="003F5D83">
              <w:rPr>
                <w:sz w:val="22"/>
              </w:rPr>
              <w:t xml:space="preserve"> (three year grants)</w:t>
            </w:r>
          </w:p>
          <w:p w14:paraId="20A82FDA" w14:textId="239F9A38" w:rsidR="00873B0B" w:rsidRPr="00D56CF7" w:rsidRDefault="00873B0B" w:rsidP="00502804">
            <w:pPr>
              <w:pStyle w:val="TableText"/>
              <w:rPr>
                <w:color w:val="FFFFFF" w:themeColor="background1"/>
                <w:sz w:val="22"/>
              </w:rPr>
            </w:pPr>
            <w:r w:rsidRPr="003F5D83">
              <w:rPr>
                <w:sz w:val="22"/>
              </w:rPr>
              <w:t>June 202</w:t>
            </w:r>
            <w:r w:rsidR="004F41BE">
              <w:rPr>
                <w:sz w:val="22"/>
              </w:rPr>
              <w:t>4</w:t>
            </w:r>
            <w:r w:rsidRPr="003F5D83">
              <w:rPr>
                <w:sz w:val="22"/>
              </w:rPr>
              <w:t xml:space="preserve"> (five year grants)</w:t>
            </w:r>
          </w:p>
        </w:tc>
      </w:tr>
    </w:tbl>
    <w:p w14:paraId="578F2F0A" w14:textId="77777777" w:rsidR="0065167E" w:rsidRDefault="0065167E" w:rsidP="00D56CF7">
      <w:pPr>
        <w:spacing w:after="0"/>
      </w:pPr>
      <w:bookmarkStart w:id="453" w:name="_Toc421777614"/>
      <w:bookmarkStart w:id="454" w:name="_Toc433641169"/>
      <w:bookmarkStart w:id="455" w:name="_Toc467773969"/>
    </w:p>
    <w:p w14:paraId="713C1B67" w14:textId="77777777" w:rsidR="00340616" w:rsidRPr="00B72EE8" w:rsidRDefault="00340616" w:rsidP="00D56CF7">
      <w:pPr>
        <w:pStyle w:val="Heading2Numbered"/>
        <w:spacing w:before="0"/>
      </w:pPr>
      <w:bookmarkStart w:id="456" w:name="_Toc533069861"/>
      <w:r>
        <w:t>Completing the grant a</w:t>
      </w:r>
      <w:r w:rsidRPr="00B72EE8">
        <w:t>pplication</w:t>
      </w:r>
      <w:bookmarkEnd w:id="453"/>
      <w:bookmarkEnd w:id="454"/>
      <w:bookmarkEnd w:id="455"/>
      <w:bookmarkEnd w:id="456"/>
    </w:p>
    <w:p w14:paraId="2EE675EE" w14:textId="0F81FE62"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4" w:history="1">
        <w:r w:rsidR="00031305" w:rsidRPr="00A92A2E">
          <w:rPr>
            <w:rStyle w:val="Hyperlink"/>
            <w:rFonts w:cstheme="minorBidi"/>
          </w:rPr>
          <w:t>GrantConnect</w:t>
        </w:r>
      </w:hyperlink>
      <w:r w:rsidR="00031305">
        <w:t xml:space="preserve"> </w:t>
      </w:r>
      <w:r w:rsidR="00031305">
        <w:rPr>
          <w:rStyle w:val="Hyperlink"/>
          <w:rFonts w:cstheme="minorBidi"/>
          <w:u w:val="none"/>
        </w:rPr>
        <w:t xml:space="preserve">website. The Application Form can only be accessed </w:t>
      </w:r>
      <w:r w:rsidR="00A92A2E">
        <w:t xml:space="preserve">by invitees </w:t>
      </w:r>
      <w:r w:rsidR="00031305">
        <w:t xml:space="preserve">for this grant opportunity.  The </w:t>
      </w:r>
      <w:r w:rsidRPr="00103A95">
        <w:t xml:space="preserve">application form includes help information. </w:t>
      </w:r>
    </w:p>
    <w:p w14:paraId="3DE3CA5A" w14:textId="77777777" w:rsidR="0022479D" w:rsidRDefault="00984B3C" w:rsidP="0022479D">
      <w:r w:rsidRPr="004475DB">
        <w:t xml:space="preserve">This is an online application form that you must submit electronically. If you have any technical difficulties please contact 1800 020 283 or email </w:t>
      </w:r>
      <w:hyperlink r:id="rId15" w:history="1">
        <w:r w:rsidRPr="004475DB">
          <w:rPr>
            <w:rStyle w:val="Hyperlink"/>
          </w:rPr>
          <w:t>support@communitygrants.gov.au</w:t>
        </w:r>
      </w:hyperlink>
      <w:r w:rsidRPr="004475DB">
        <w:t>.</w:t>
      </w:r>
    </w:p>
    <w:p w14:paraId="6D00020E" w14:textId="3828F4BE" w:rsidR="00984B3C" w:rsidRPr="004475DB" w:rsidRDefault="0022479D" w:rsidP="00984B3C">
      <w:r w:rsidRPr="0022479D">
        <w:rPr>
          <w:rStyle w:val="highlightedtextChar"/>
          <w:b w:val="0"/>
          <w:color w:val="auto"/>
        </w:rPr>
        <w:t>Applicants must submit a separate application for each activity.  If more than one application is submitted for the same activity the latest accepted application will progress.</w:t>
      </w:r>
      <w:r>
        <w:rPr>
          <w:rStyle w:val="highlightedtextChar"/>
          <w:b w:val="0"/>
          <w:color w:val="auto"/>
        </w:rPr>
        <w:t xml:space="preserve"> </w:t>
      </w:r>
      <w:r w:rsidR="00984B3C" w:rsidRPr="004475DB">
        <w:t xml:space="preserve">The </w:t>
      </w:r>
      <w:r w:rsidR="00984B3C" w:rsidRPr="00115448">
        <w:rPr>
          <w:rStyle w:val="highlightedtextChar"/>
          <w:b w:val="0"/>
          <w:color w:val="auto"/>
        </w:rPr>
        <w:t>Community Grants Hub</w:t>
      </w:r>
      <w:r w:rsidR="00984B3C" w:rsidRPr="00987930">
        <w:t xml:space="preserve"> </w:t>
      </w:r>
      <w:r w:rsidR="00984B3C" w:rsidRPr="004475DB">
        <w:t>will not provide application forms or accept applications for this grant opportunity by fax or mail.</w:t>
      </w:r>
    </w:p>
    <w:p w14:paraId="345BBA7D" w14:textId="1641FF2F"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006A68A7">
        <w:t>g</w:t>
      </w:r>
      <w:r w:rsidRPr="004475DB">
        <w:t>uidelines.</w:t>
      </w:r>
    </w:p>
    <w:p w14:paraId="3E0E1A5D" w14:textId="77777777" w:rsidR="00065224" w:rsidRDefault="003A4403" w:rsidP="003A4403">
      <w:r w:rsidRPr="004475DB">
        <w:t xml:space="preserve">If you find a mistake in your application after it has been submitted, you should contact the Community Grants Hub by phone on 1800 020 283 or by email at </w:t>
      </w:r>
      <w:hyperlink r:id="rId16" w:history="1">
        <w:r w:rsidRPr="004475DB">
          <w:rPr>
            <w:rStyle w:val="Hyperlink"/>
          </w:rPr>
          <w:t>support@communitygrants.gov.au</w:t>
        </w:r>
      </w:hyperlink>
      <w:r w:rsidRPr="004475DB">
        <w:t xml:space="preserve"> straight away. </w:t>
      </w:r>
    </w:p>
    <w:p w14:paraId="3E162A2B" w14:textId="4C6CFA96" w:rsidR="003A4403" w:rsidRDefault="003A4403" w:rsidP="003A4403">
      <w:r w:rsidRPr="004475DB">
        <w:t xml:space="preserve">The </w:t>
      </w:r>
      <w:r w:rsidR="008738D9">
        <w:t xml:space="preserve">Commonwealth </w:t>
      </w:r>
      <w:r w:rsidRPr="004475DB">
        <w:t>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w:t>
      </w:r>
      <w:r w:rsidR="007E415E">
        <w:t>We do</w:t>
      </w:r>
      <w:r w:rsidRPr="004475DB">
        <w:t xml:space="preserve"> not have to </w:t>
      </w:r>
      <w:r w:rsidRPr="004475DB" w:rsidDel="00D505A5">
        <w:t>accept any additional information</w:t>
      </w:r>
      <w:r w:rsidRPr="004475DB">
        <w:t>, nor requests from applicants to correct applications</w:t>
      </w:r>
      <w:r w:rsidRPr="004475DB" w:rsidDel="00D505A5">
        <w:t xml:space="preserve"> after the closing time.</w:t>
      </w:r>
    </w:p>
    <w:p w14:paraId="0BD6358C" w14:textId="20EBD64B" w:rsidR="00B71926" w:rsidRPr="00B72EE8" w:rsidDel="00D505A5" w:rsidRDefault="00B71926" w:rsidP="003A4403">
      <w:r w:rsidRPr="004475DB">
        <w:t>You cannot change your</w:t>
      </w:r>
      <w:r>
        <w:t xml:space="preserve"> </w:t>
      </w:r>
      <w:r w:rsidRPr="004475DB">
        <w:t>application after</w:t>
      </w:r>
      <w:r>
        <w:t xml:space="preserve"> the application submission period has closed.</w:t>
      </w:r>
    </w:p>
    <w:p w14:paraId="735C78ED" w14:textId="77777777" w:rsidR="00340616" w:rsidRPr="00B72EE8" w:rsidRDefault="00340616" w:rsidP="00DB122A">
      <w:pPr>
        <w:pStyle w:val="Heading2Numbered"/>
      </w:pPr>
      <w:bookmarkStart w:id="457" w:name="_Ref416443515"/>
      <w:bookmarkStart w:id="458" w:name="_Toc421777616"/>
      <w:bookmarkStart w:id="459" w:name="_Ref422125371"/>
      <w:bookmarkStart w:id="460" w:name="_Ref422125393"/>
      <w:bookmarkStart w:id="461" w:name="_Toc433641170"/>
      <w:bookmarkStart w:id="462" w:name="_Toc467773970"/>
      <w:bookmarkStart w:id="463" w:name="_Toc533069862"/>
      <w:r w:rsidRPr="00B72EE8">
        <w:lastRenderedPageBreak/>
        <w:t>Attachments</w:t>
      </w:r>
      <w:bookmarkEnd w:id="457"/>
      <w:r>
        <w:t xml:space="preserve"> to the a</w:t>
      </w:r>
      <w:r w:rsidRPr="00B72EE8">
        <w:t>pplication</w:t>
      </w:r>
      <w:bookmarkEnd w:id="458"/>
      <w:bookmarkEnd w:id="459"/>
      <w:bookmarkEnd w:id="460"/>
      <w:bookmarkEnd w:id="461"/>
      <w:bookmarkEnd w:id="462"/>
      <w:bookmarkEnd w:id="463"/>
    </w:p>
    <w:p w14:paraId="14445A6A" w14:textId="76564818" w:rsidR="00875A16" w:rsidRDefault="006A68A7" w:rsidP="003432F2">
      <w:pPr>
        <w:suppressAutoHyphens w:val="0"/>
        <w:autoSpaceDE w:val="0"/>
        <w:autoSpaceDN w:val="0"/>
        <w:adjustRightInd w:val="0"/>
        <w:spacing w:before="0" w:after="0" w:line="240" w:lineRule="auto"/>
        <w:rPr>
          <w:b/>
          <w:color w:val="745B00" w:themeColor="accent3" w:themeShade="80"/>
        </w:rPr>
      </w:pPr>
      <w:r>
        <w:t>A b</w:t>
      </w:r>
      <w:r w:rsidRPr="00875A16">
        <w:t xml:space="preserve">udget for the project proposal </w:t>
      </w:r>
      <w:r w:rsidR="00875A16" w:rsidRPr="00875A16">
        <w:rPr>
          <w:rFonts w:ascii="Arial" w:hAnsi="Arial" w:cs="Arial"/>
          <w:b/>
          <w:bCs/>
          <w:color w:val="000000"/>
        </w:rPr>
        <w:t xml:space="preserve">must </w:t>
      </w:r>
      <w:r w:rsidR="00875A16" w:rsidRPr="00875A16">
        <w:rPr>
          <w:rFonts w:ascii="Arial" w:hAnsi="Arial" w:cs="Arial"/>
          <w:color w:val="000000"/>
        </w:rPr>
        <w:t xml:space="preserve">be included with your application and you must use the provided </w:t>
      </w:r>
      <w:r w:rsidR="00875A16" w:rsidRPr="00987930">
        <w:rPr>
          <w:rFonts w:ascii="Arial" w:hAnsi="Arial" w:cs="Arial"/>
          <w:color w:val="000000"/>
        </w:rPr>
        <w:t>template</w:t>
      </w:r>
      <w:r w:rsidRPr="00987930">
        <w:rPr>
          <w:rFonts w:ascii="Arial" w:hAnsi="Arial" w:cs="Arial"/>
          <w:color w:val="000000"/>
        </w:rPr>
        <w:t xml:space="preserve"> (</w:t>
      </w:r>
      <w:r w:rsidR="00987930" w:rsidRPr="003432F2">
        <w:rPr>
          <w:rFonts w:ascii="Arial" w:hAnsi="Arial" w:cs="Arial"/>
          <w:color w:val="000000"/>
        </w:rPr>
        <w:t xml:space="preserve">a </w:t>
      </w:r>
      <w:r w:rsidR="00875A16" w:rsidRPr="00987930">
        <w:t xml:space="preserve">template </w:t>
      </w:r>
      <w:r w:rsidR="002F29D6" w:rsidRPr="003432F2">
        <w:t xml:space="preserve">is </w:t>
      </w:r>
      <w:r w:rsidR="00875A16" w:rsidRPr="003432F2">
        <w:t>provided</w:t>
      </w:r>
      <w:r w:rsidR="002F29D6" w:rsidRPr="003432F2">
        <w:t xml:space="preserve"> for your use</w:t>
      </w:r>
      <w:r w:rsidRPr="00987930">
        <w:t xml:space="preserve"> with</w:t>
      </w:r>
      <w:r w:rsidR="00875A16" w:rsidRPr="00987930">
        <w:t xml:space="preserve"> the grant opportunity documents)</w:t>
      </w:r>
      <w:r w:rsidRPr="00987930">
        <w:t>.</w:t>
      </w:r>
    </w:p>
    <w:p w14:paraId="2595D32F" w14:textId="77777777" w:rsidR="004475DB" w:rsidRDefault="004475DB" w:rsidP="00340616">
      <w:pPr>
        <w:spacing w:before="120"/>
      </w:pPr>
      <w:r>
        <w:rPr>
          <w:b/>
        </w:rPr>
        <w:t xml:space="preserve">Please note: </w:t>
      </w:r>
      <w:r>
        <w:t>There is a 2mb limit for each attachment.</w:t>
      </w:r>
    </w:p>
    <w:p w14:paraId="0A20968B" w14:textId="77777777" w:rsidR="00340616" w:rsidRPr="00B72EE8" w:rsidRDefault="00340616" w:rsidP="00DB122A">
      <w:pPr>
        <w:pStyle w:val="Heading2Numbered"/>
      </w:pPr>
      <w:bookmarkStart w:id="464" w:name="_Toc527106670"/>
      <w:bookmarkStart w:id="465" w:name="_Toc527107329"/>
      <w:bookmarkStart w:id="466" w:name="_Toc527120763"/>
      <w:bookmarkStart w:id="467" w:name="_Toc527124625"/>
      <w:bookmarkStart w:id="468" w:name="_Toc527636788"/>
      <w:bookmarkStart w:id="469" w:name="_Toc527727288"/>
      <w:bookmarkStart w:id="470" w:name="_Toc527106671"/>
      <w:bookmarkStart w:id="471" w:name="_Toc527107330"/>
      <w:bookmarkStart w:id="472" w:name="_Toc527120764"/>
      <w:bookmarkStart w:id="473" w:name="_Toc527124626"/>
      <w:bookmarkStart w:id="474" w:name="_Toc527636789"/>
      <w:bookmarkStart w:id="475" w:name="_Toc527727289"/>
      <w:bookmarkStart w:id="476" w:name="_Toc527106674"/>
      <w:bookmarkStart w:id="477" w:name="_Toc527107333"/>
      <w:bookmarkStart w:id="478" w:name="_Toc527120767"/>
      <w:bookmarkStart w:id="479" w:name="_Toc527124629"/>
      <w:bookmarkStart w:id="480" w:name="_Toc527636792"/>
      <w:bookmarkStart w:id="481" w:name="_Toc527727292"/>
      <w:bookmarkStart w:id="482" w:name="_Toc384307739"/>
      <w:bookmarkStart w:id="483" w:name="_Toc384307810"/>
      <w:bookmarkStart w:id="484" w:name="_Toc389141038"/>
      <w:bookmarkStart w:id="485" w:name="_Toc433641171"/>
      <w:bookmarkStart w:id="486" w:name="_Toc467773972"/>
      <w:bookmarkStart w:id="487" w:name="_Toc533069863"/>
      <w:bookmarkStart w:id="488" w:name="_Toc421777609"/>
      <w:bookmarkEnd w:id="44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72EE8">
        <w:t xml:space="preserve">Questions during the application </w:t>
      </w:r>
      <w:bookmarkEnd w:id="482"/>
      <w:bookmarkEnd w:id="483"/>
      <w:bookmarkEnd w:id="484"/>
      <w:bookmarkEnd w:id="485"/>
      <w:r>
        <w:t>process</w:t>
      </w:r>
      <w:bookmarkEnd w:id="486"/>
      <w:bookmarkEnd w:id="487"/>
    </w:p>
    <w:p w14:paraId="072308FB" w14:textId="46234012" w:rsidR="00E96706" w:rsidRDefault="003357B0" w:rsidP="00340616">
      <w:r>
        <w:t xml:space="preserve">Only invited applicants’ questions will be responded to during the application period, please call the Community Grants Hub on 1800 020 283 or email to </w:t>
      </w:r>
      <w:hyperlink r:id="rId17"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18" w:history="1">
        <w:r w:rsidR="00EB4889" w:rsidRPr="00BC0C62">
          <w:rPr>
            <w:rStyle w:val="Hyperlink"/>
            <w:rFonts w:cstheme="minorBidi"/>
          </w:rPr>
          <w:t>GrantConnect</w:t>
        </w:r>
      </w:hyperlink>
      <w:r w:rsidR="00EB4889">
        <w:rPr>
          <w:rStyle w:val="Hyperlink"/>
          <w:rFonts w:cstheme="minorBidi"/>
        </w:rPr>
        <w:t xml:space="preserve"> and only accessible by invited applicants</w:t>
      </w:r>
      <w:r w:rsidR="00EB4889" w:rsidRPr="00EA3E47">
        <w:t>.</w:t>
      </w:r>
    </w:p>
    <w:p w14:paraId="661C4CAA" w14:textId="4F7C1943" w:rsidR="00023327" w:rsidRDefault="00023327" w:rsidP="00023327">
      <w:r>
        <w:t xml:space="preserve">The question period will close at </w:t>
      </w:r>
      <w:r w:rsidR="008612F0">
        <w:t>5.00pm</w:t>
      </w:r>
      <w:r w:rsidRPr="0082468B">
        <w:t xml:space="preserve"> </w:t>
      </w:r>
      <w:r w:rsidRPr="00CA4F85">
        <w:t>AEDT</w:t>
      </w:r>
      <w:r>
        <w:t xml:space="preserve"> on </w:t>
      </w:r>
      <w:r w:rsidR="00290134">
        <w:rPr>
          <w:b/>
        </w:rPr>
        <w:t xml:space="preserve">8 </w:t>
      </w:r>
      <w:r w:rsidR="005C692E">
        <w:rPr>
          <w:b/>
        </w:rPr>
        <w:t xml:space="preserve">February </w:t>
      </w:r>
      <w:r w:rsidR="00290134" w:rsidRPr="00C01A86">
        <w:rPr>
          <w:b/>
        </w:rPr>
        <w:t>2019</w:t>
      </w:r>
      <w:r w:rsidR="00CA4F85">
        <w:rPr>
          <w:b/>
        </w:rPr>
        <w:t xml:space="preserve">. </w:t>
      </w:r>
      <w:r>
        <w:t>Following this time, only questions relating to using and/or submitting the application form will be answered.</w:t>
      </w:r>
    </w:p>
    <w:p w14:paraId="66B5FA89" w14:textId="6262205D" w:rsidR="00340616" w:rsidRPr="00B72EE8" w:rsidRDefault="00340616" w:rsidP="00DB122A">
      <w:pPr>
        <w:pStyle w:val="Heading2Numbered"/>
      </w:pPr>
      <w:bookmarkStart w:id="489" w:name="_Toc467773973"/>
      <w:bookmarkStart w:id="490" w:name="_Toc533069864"/>
      <w:bookmarkEnd w:id="488"/>
      <w:r>
        <w:t>Further grant opportunities</w:t>
      </w:r>
      <w:bookmarkEnd w:id="489"/>
      <w:bookmarkEnd w:id="490"/>
    </w:p>
    <w:p w14:paraId="038B2F45" w14:textId="4B4AAC92"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007556D8">
        <w:rPr>
          <w:rStyle w:val="highlightedtextChar"/>
          <w:b w:val="0"/>
          <w:color w:val="auto"/>
        </w:rPr>
        <w:t>we</w:t>
      </w:r>
      <w:r w:rsidRPr="00115448">
        <w:rPr>
          <w:rStyle w:val="highlightedtextChar"/>
          <w:color w:val="auto"/>
        </w:rPr>
        <w:t xml:space="preserve"> </w:t>
      </w:r>
      <w:r w:rsidR="00A75BF8">
        <w:rPr>
          <w:rStyle w:val="highlightedtextChar"/>
          <w:b w:val="0"/>
          <w:color w:val="auto"/>
        </w:rPr>
        <w:t>may approach organisations directly and invite them to apply</w:t>
      </w:r>
      <w:r w:rsidR="003A0C18">
        <w:rPr>
          <w:rStyle w:val="highlightedtextChar"/>
          <w:b w:val="0"/>
          <w:color w:val="auto"/>
        </w:rPr>
        <w:t xml:space="preserve"> </w:t>
      </w:r>
      <w:r w:rsidR="0067746C">
        <w:rPr>
          <w:rStyle w:val="highlightedtextChar"/>
          <w:b w:val="0"/>
          <w:color w:val="auto"/>
        </w:rPr>
        <w:t xml:space="preserve">through a </w:t>
      </w:r>
      <w:r w:rsidR="005C692E">
        <w:rPr>
          <w:rStyle w:val="highlightedtextChar"/>
          <w:b w:val="0"/>
          <w:color w:val="auto"/>
        </w:rPr>
        <w:t>closed</w:t>
      </w:r>
      <w:r w:rsidR="0067746C">
        <w:rPr>
          <w:rStyle w:val="highlightedtextChar"/>
          <w:b w:val="0"/>
          <w:color w:val="auto"/>
        </w:rPr>
        <w:t xml:space="preserve"> non</w:t>
      </w:r>
      <w:r w:rsidR="004B3598">
        <w:rPr>
          <w:rStyle w:val="highlightedtextChar"/>
          <w:b w:val="0"/>
          <w:color w:val="auto"/>
        </w:rPr>
        <w:t>-</w:t>
      </w:r>
      <w:r w:rsidR="0067746C">
        <w:rPr>
          <w:rStyle w:val="highlightedtextChar"/>
          <w:b w:val="0"/>
          <w:color w:val="auto"/>
        </w:rPr>
        <w:t xml:space="preserve">competitive selection </w:t>
      </w:r>
      <w:r w:rsidR="0067746C" w:rsidRPr="00CE20DE">
        <w:rPr>
          <w:rStyle w:val="highlightedtextChar"/>
          <w:b w:val="0"/>
          <w:color w:val="auto"/>
        </w:rPr>
        <w:t>proces</w:t>
      </w:r>
      <w:r w:rsidR="00CE20DE" w:rsidRPr="00FD1D08">
        <w:rPr>
          <w:rStyle w:val="highlightedtextChar"/>
          <w:b w:val="0"/>
          <w:color w:val="auto"/>
        </w:rPr>
        <w:t>s.</w:t>
      </w:r>
      <w:r w:rsidR="00340616" w:rsidRPr="00CE20DE">
        <w:t xml:space="preserve"> </w:t>
      </w:r>
    </w:p>
    <w:p w14:paraId="0DA12D6E" w14:textId="77777777" w:rsidR="00340616" w:rsidRPr="00B72EE8" w:rsidRDefault="00340616" w:rsidP="0054078D">
      <w:pPr>
        <w:pStyle w:val="Heading1Numbered"/>
      </w:pPr>
      <w:bookmarkStart w:id="491" w:name="_Toc467773974"/>
      <w:bookmarkStart w:id="492" w:name="_Toc533069865"/>
      <w:r>
        <w:t>Assessment of grant ap</w:t>
      </w:r>
      <w:r w:rsidRPr="00B72EE8">
        <w:t>plications</w:t>
      </w:r>
      <w:bookmarkEnd w:id="491"/>
      <w:bookmarkEnd w:id="492"/>
    </w:p>
    <w:p w14:paraId="7B5893BF" w14:textId="77777777" w:rsidR="00340616" w:rsidRPr="00B72EE8" w:rsidRDefault="00340616" w:rsidP="00DB122A">
      <w:pPr>
        <w:pStyle w:val="Heading2Numbered"/>
      </w:pPr>
      <w:bookmarkStart w:id="493" w:name="_Toc467773975"/>
      <w:bookmarkStart w:id="494" w:name="_Toc533069866"/>
      <w:bookmarkStart w:id="495" w:name="_Toc421777603"/>
      <w:r w:rsidRPr="00B72EE8">
        <w:t xml:space="preserve">Who will assess </w:t>
      </w:r>
      <w:r>
        <w:t>applications?</w:t>
      </w:r>
      <w:bookmarkEnd w:id="493"/>
      <w:bookmarkEnd w:id="494"/>
      <w:r>
        <w:t xml:space="preserve"> </w:t>
      </w:r>
      <w:bookmarkEnd w:id="495"/>
    </w:p>
    <w:p w14:paraId="76424BC4" w14:textId="4C18520C" w:rsidR="00DC1682" w:rsidRPr="00A75BF8" w:rsidRDefault="00DC1682" w:rsidP="00DC1682">
      <w:pPr>
        <w:pStyle w:val="CABNETParagraphAtt"/>
        <w:spacing w:after="240"/>
        <w:rPr>
          <w:rFonts w:cs="Times New Roman"/>
        </w:rPr>
      </w:pPr>
      <w:r w:rsidRPr="00A75BF8">
        <w:rPr>
          <w:rFonts w:cs="Times New Roman"/>
        </w:rPr>
        <w:t>An assessment team will assess all eligible and compliant applications based on their merits. The assessment team will be comprised of</w:t>
      </w:r>
      <w:r w:rsidR="007556D8">
        <w:rPr>
          <w:rFonts w:cs="Times New Roman"/>
        </w:rPr>
        <w:t xml:space="preserve"> Commonwealth</w:t>
      </w:r>
      <w:r w:rsidR="007556D8" w:rsidRPr="00A75BF8">
        <w:rPr>
          <w:rFonts w:cs="Times New Roman"/>
        </w:rPr>
        <w:t xml:space="preserve"> </w:t>
      </w:r>
      <w:r w:rsidRPr="00A75BF8">
        <w:rPr>
          <w:rFonts w:cs="Times New Roman"/>
        </w:rPr>
        <w:t xml:space="preserve">staff. The assessment team will undertake training to ensure consistent assessment of all applications. </w:t>
      </w:r>
    </w:p>
    <w:p w14:paraId="686189DF" w14:textId="77777777" w:rsidR="00DC1682" w:rsidRPr="00A75BF8" w:rsidRDefault="00DC1682" w:rsidP="00DC1682">
      <w:r w:rsidRPr="00A75BF8">
        <w:t>If the selection process identifies unintentional errors in your application, you may be contacted to correct or explain the information.</w:t>
      </w:r>
    </w:p>
    <w:p w14:paraId="4AE85234" w14:textId="688B276D" w:rsidR="00DC1682" w:rsidRPr="00A75BF8" w:rsidRDefault="00DC1682">
      <w:pPr>
        <w:spacing w:before="120"/>
      </w:pPr>
      <w:r w:rsidRPr="00A75BF8">
        <w:t xml:space="preserve">The </w:t>
      </w:r>
      <w:r w:rsidR="007C24EA">
        <w:t xml:space="preserve">Assessment Report </w:t>
      </w:r>
      <w:r w:rsidRPr="00A75BF8">
        <w:t>will make recommendations having regards to</w:t>
      </w:r>
      <w:r w:rsidR="0046603B">
        <w:t xml:space="preserve"> </w:t>
      </w:r>
      <w:r w:rsidRPr="00A75BF8">
        <w:t>conformance with eligibility</w:t>
      </w:r>
      <w:r w:rsidR="0046603B">
        <w:t xml:space="preserve"> and assessment</w:t>
      </w:r>
      <w:r w:rsidRPr="00A75BF8">
        <w:t xml:space="preserve"> criteria</w:t>
      </w:r>
      <w:r w:rsidR="0046603B">
        <w:t xml:space="preserve"> outlined in these guidelines.</w:t>
      </w:r>
    </w:p>
    <w:p w14:paraId="0DF82765" w14:textId="246FF6F6" w:rsidR="00DC1682" w:rsidRPr="00A75BF8" w:rsidRDefault="00DC1682" w:rsidP="00DC1682">
      <w:pPr>
        <w:spacing w:before="120"/>
      </w:pPr>
      <w:r w:rsidRPr="00A75BF8">
        <w:t>•</w:t>
      </w:r>
      <w:r w:rsidRPr="00A75BF8">
        <w:tab/>
        <w:t>value for money</w:t>
      </w:r>
      <w:r w:rsidR="00B27A14">
        <w:t>,</w:t>
      </w:r>
      <w:r w:rsidRPr="00A75BF8">
        <w:t xml:space="preserve"> and</w:t>
      </w:r>
    </w:p>
    <w:p w14:paraId="040C02F8" w14:textId="77777777" w:rsidR="00DC1682" w:rsidRPr="00A75BF8" w:rsidRDefault="00DC1682" w:rsidP="00DC1682">
      <w:pPr>
        <w:spacing w:before="120"/>
      </w:pPr>
      <w:r w:rsidRPr="00A75BF8">
        <w:t>•</w:t>
      </w:r>
      <w:r w:rsidRPr="00A75BF8">
        <w:tab/>
        <w:t xml:space="preserve">(if known) minimise possible duplication with other Commonwealth/State/Territory </w:t>
      </w:r>
      <w:r w:rsidR="007C24EA">
        <w:tab/>
      </w:r>
      <w:r w:rsidRPr="00A75BF8">
        <w:t>government programs/service delivery.</w:t>
      </w:r>
    </w:p>
    <w:p w14:paraId="5BDA9D30" w14:textId="0A972BBD" w:rsidR="00DC1682" w:rsidRDefault="00A416E9" w:rsidP="00DC1682">
      <w:pPr>
        <w:spacing w:before="120"/>
      </w:pPr>
      <w:r>
        <w:t>The assessment team</w:t>
      </w:r>
      <w:r w:rsidR="00DC1682" w:rsidRPr="00A75BF8">
        <w:t xml:space="preserve"> may seek information about you or your application. They may do this from within the Commonwealth. The </w:t>
      </w:r>
      <w:r>
        <w:t>assessment team</w:t>
      </w:r>
      <w:r w:rsidR="00DC1682" w:rsidRPr="00A75BF8">
        <w:t xml:space="preserve"> may also consider information about you or your application that is available through the normal course of business.</w:t>
      </w:r>
    </w:p>
    <w:p w14:paraId="6CCD2402" w14:textId="77777777" w:rsidR="00340616" w:rsidRPr="00647D91" w:rsidRDefault="00340616" w:rsidP="00DB122A">
      <w:pPr>
        <w:pStyle w:val="Heading2Numbered"/>
      </w:pPr>
      <w:bookmarkStart w:id="496" w:name="_Toc467773976"/>
      <w:bookmarkStart w:id="497" w:name="_Toc533069867"/>
      <w:r w:rsidRPr="00647D91">
        <w:lastRenderedPageBreak/>
        <w:t>Who will approve grants?</w:t>
      </w:r>
      <w:bookmarkEnd w:id="496"/>
      <w:bookmarkEnd w:id="497"/>
    </w:p>
    <w:p w14:paraId="248DC0A9" w14:textId="6326D61E" w:rsidR="00340616" w:rsidRPr="00BB562B" w:rsidRDefault="00340616" w:rsidP="00340616">
      <w:r w:rsidRPr="00BB562B">
        <w:t xml:space="preserve">The </w:t>
      </w:r>
      <w:r w:rsidR="0046603B" w:rsidRPr="00BB562B">
        <w:t>assessment team</w:t>
      </w:r>
      <w:r w:rsidR="004003E2" w:rsidRPr="003432F2">
        <w:t xml:space="preserve"> </w:t>
      </w:r>
      <w:r w:rsidRPr="00BB562B">
        <w:t xml:space="preserve">will make recommendations to the </w:t>
      </w:r>
      <w:r w:rsidR="0046603B" w:rsidRPr="003432F2">
        <w:t>relevant Minister</w:t>
      </w:r>
      <w:r w:rsidRPr="003432F2">
        <w:t xml:space="preserve">. </w:t>
      </w:r>
      <w:r w:rsidRPr="00BB562B">
        <w:t xml:space="preserve">The </w:t>
      </w:r>
      <w:r w:rsidR="0046603B" w:rsidRPr="00BB562B">
        <w:t xml:space="preserve">relevant </w:t>
      </w:r>
      <w:r w:rsidR="0046603B" w:rsidRPr="003432F2">
        <w:t>Minister or their</w:t>
      </w:r>
      <w:r w:rsidRPr="003432F2">
        <w:t xml:space="preserve"> </w:t>
      </w:r>
      <w:r w:rsidR="0046603B" w:rsidRPr="003432F2">
        <w:t xml:space="preserve">delegate </w:t>
      </w:r>
      <w:r w:rsidRPr="00BB562B">
        <w:t>will make the final decision to approve a grant.</w:t>
      </w:r>
    </w:p>
    <w:p w14:paraId="6D24E391" w14:textId="63F12785" w:rsidR="00340616" w:rsidRPr="00BB562B" w:rsidRDefault="00340616" w:rsidP="00340616">
      <w:r w:rsidRPr="00BB562B">
        <w:t xml:space="preserve">The </w:t>
      </w:r>
      <w:r w:rsidR="00A416E9" w:rsidRPr="003432F2">
        <w:t>relevant Minister</w:t>
      </w:r>
      <w:r w:rsidRPr="003432F2">
        <w:t xml:space="preserve">’s </w:t>
      </w:r>
      <w:r w:rsidRPr="00BB562B">
        <w:t>decision is final in all matters, including:</w:t>
      </w:r>
    </w:p>
    <w:p w14:paraId="3B3B1927" w14:textId="77777777" w:rsidR="00340616" w:rsidRPr="00BB562B" w:rsidRDefault="00340616" w:rsidP="00103A95">
      <w:pPr>
        <w:pStyle w:val="Bullet1"/>
      </w:pPr>
      <w:r w:rsidRPr="00BB562B">
        <w:t>the approval of the grant</w:t>
      </w:r>
    </w:p>
    <w:p w14:paraId="6540C129" w14:textId="77777777" w:rsidR="00340616" w:rsidRPr="00BB562B" w:rsidRDefault="00340616" w:rsidP="00103A95">
      <w:pPr>
        <w:pStyle w:val="Bullet1"/>
      </w:pPr>
      <w:r w:rsidRPr="00BB562B">
        <w:t>the grant funding amount to be awarded</w:t>
      </w:r>
    </w:p>
    <w:p w14:paraId="003F337D" w14:textId="203382B7" w:rsidR="00340616" w:rsidRPr="00BB562B" w:rsidRDefault="00340616" w:rsidP="00103A95">
      <w:pPr>
        <w:pStyle w:val="Bullet1"/>
      </w:pPr>
      <w:r w:rsidRPr="00BB562B">
        <w:t xml:space="preserve">the terms and conditions of the grant. </w:t>
      </w:r>
    </w:p>
    <w:p w14:paraId="13A703FA" w14:textId="6F30F373" w:rsidR="00340616" w:rsidRPr="00103A95" w:rsidRDefault="00340616" w:rsidP="00340616">
      <w:r w:rsidRPr="00BB562B">
        <w:t xml:space="preserve">The </w:t>
      </w:r>
      <w:r w:rsidR="00A416E9" w:rsidRPr="003432F2">
        <w:t xml:space="preserve">relevant Minister </w:t>
      </w:r>
      <w:r w:rsidRPr="00BB562B">
        <w:t>must not approve funding if they reasonably consider the program funding available across financial years will not accommodate the funding offer, and/or the application does not represent value for money</w:t>
      </w:r>
      <w:r w:rsidRPr="00103A95">
        <w:t>.</w:t>
      </w:r>
    </w:p>
    <w:p w14:paraId="09503ED4" w14:textId="2426F19A" w:rsidR="00340616" w:rsidRPr="002E0C03" w:rsidRDefault="00340616" w:rsidP="00340616">
      <w:r w:rsidRPr="00103A95">
        <w:t>There is no appeal mechanism for decisions to approve or not approve a grant.</w:t>
      </w:r>
    </w:p>
    <w:p w14:paraId="668704EA" w14:textId="77777777" w:rsidR="00340616" w:rsidRPr="00B72EE8" w:rsidRDefault="00340616" w:rsidP="0054078D">
      <w:pPr>
        <w:pStyle w:val="Heading1Numbered"/>
      </w:pPr>
      <w:bookmarkStart w:id="498" w:name="_Toc467773977"/>
      <w:bookmarkStart w:id="499" w:name="_Toc533069868"/>
      <w:r w:rsidRPr="00B72EE8">
        <w:t>Notification of application outcomes</w:t>
      </w:r>
      <w:bookmarkEnd w:id="498"/>
      <w:bookmarkEnd w:id="499"/>
    </w:p>
    <w:p w14:paraId="64D4765B" w14:textId="793C8F46"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A416E9" w:rsidRPr="003432F2">
        <w:t>relevant Minister</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45CD5BF2" w14:textId="77777777" w:rsidR="00340616" w:rsidRPr="00B72EE8" w:rsidRDefault="00340616" w:rsidP="00DB122A">
      <w:pPr>
        <w:pStyle w:val="Heading2Numbered"/>
      </w:pPr>
      <w:bookmarkStart w:id="500" w:name="_Toc467773978"/>
      <w:bookmarkStart w:id="501" w:name="_Toc533069869"/>
      <w:r w:rsidRPr="00B72EE8">
        <w:t xml:space="preserve">Feedback on </w:t>
      </w:r>
      <w:r>
        <w:t xml:space="preserve">your </w:t>
      </w:r>
      <w:r w:rsidRPr="00B72EE8">
        <w:t>application</w:t>
      </w:r>
      <w:bookmarkEnd w:id="500"/>
      <w:bookmarkEnd w:id="501"/>
    </w:p>
    <w:p w14:paraId="4A1C3D26" w14:textId="23515A15" w:rsidR="00502804" w:rsidRPr="001F34C6" w:rsidRDefault="00A76EC7" w:rsidP="00831521">
      <w:r w:rsidRPr="001F34C6">
        <w:t>A F</w:t>
      </w:r>
      <w:r w:rsidR="00831521" w:rsidRPr="001F34C6">
        <w:t xml:space="preserve">eedback </w:t>
      </w:r>
      <w:r w:rsidRPr="001F34C6">
        <w:t>S</w:t>
      </w:r>
      <w:r w:rsidR="00831521" w:rsidRPr="001F34C6">
        <w:t>ummar</w:t>
      </w:r>
      <w:r w:rsidRPr="001F34C6">
        <w:t>y</w:t>
      </w:r>
      <w:r w:rsidR="00831521" w:rsidRPr="001F34C6">
        <w:t xml:space="preserve"> will be published on the Community Grants Hub website to provide all organisations with easy to access information about the assessment process and the main strengths and areas for improving their applications.</w:t>
      </w:r>
    </w:p>
    <w:p w14:paraId="5D6C1684" w14:textId="0DE59669" w:rsidR="00A76EC7" w:rsidRDefault="00A76EC7" w:rsidP="00831521">
      <w:r w:rsidRPr="00CC683D">
        <w:t xml:space="preserve">Individual feedback </w:t>
      </w:r>
      <w:r w:rsidR="00E963D2" w:rsidRPr="00CC683D">
        <w:t>will be available. The process for requesting individual feedback will be included in the letter advising of the outcome of your application.</w:t>
      </w:r>
    </w:p>
    <w:p w14:paraId="16A89B26" w14:textId="77777777" w:rsidR="00340616" w:rsidRDefault="00340616" w:rsidP="0054078D">
      <w:pPr>
        <w:pStyle w:val="Heading1Numbered"/>
      </w:pPr>
      <w:bookmarkStart w:id="502" w:name="_Toc421777622"/>
      <w:bookmarkStart w:id="503" w:name="_Toc433641183"/>
      <w:r>
        <w:t xml:space="preserve"> </w:t>
      </w:r>
      <w:bookmarkStart w:id="504" w:name="_Toc467773979"/>
      <w:bookmarkStart w:id="505" w:name="_Toc533069870"/>
      <w:r>
        <w:t>Successful grant applications</w:t>
      </w:r>
      <w:bookmarkEnd w:id="504"/>
      <w:bookmarkEnd w:id="505"/>
    </w:p>
    <w:p w14:paraId="5D54C86F" w14:textId="77777777" w:rsidR="00340616" w:rsidRPr="00F16616" w:rsidRDefault="00340616" w:rsidP="003432F2">
      <w:pPr>
        <w:pStyle w:val="Heading2Numbered"/>
      </w:pPr>
      <w:bookmarkStart w:id="506" w:name="_Toc467773980"/>
      <w:bookmarkStart w:id="507" w:name="_Toc533069871"/>
      <w:r w:rsidRPr="00F16616">
        <w:t>The grant agreement</w:t>
      </w:r>
      <w:bookmarkEnd w:id="506"/>
      <w:bookmarkEnd w:id="507"/>
    </w:p>
    <w:bookmarkEnd w:id="502"/>
    <w:bookmarkEnd w:id="503"/>
    <w:p w14:paraId="3A4ADB2D" w14:textId="48245309" w:rsidR="00340616" w:rsidRDefault="00704535" w:rsidP="00340616">
      <w:r w:rsidRPr="00F16616">
        <w:t xml:space="preserve">If you are successful and you choose to accept a grant offer, </w:t>
      </w:r>
      <w:r w:rsidR="00340616" w:rsidRPr="00F16616">
        <w:t>you must enter into a legally binding grant agreement with the Commonwealth represented by</w:t>
      </w:r>
      <w:r w:rsidR="00340616" w:rsidRPr="00FD1D08">
        <w:rPr>
          <w:rStyle w:val="highlightedtextChar"/>
          <w:b w:val="0"/>
        </w:rPr>
        <w:t xml:space="preserve"> </w:t>
      </w:r>
      <w:r w:rsidR="008F24E8" w:rsidRPr="00A0203C">
        <w:rPr>
          <w:rStyle w:val="highlightedtextChar"/>
          <w:b w:val="0"/>
          <w:color w:val="auto"/>
        </w:rPr>
        <w:t>the department</w:t>
      </w:r>
      <w:r w:rsidR="00DB0937" w:rsidRPr="00A0203C">
        <w:rPr>
          <w:rStyle w:val="highlightedtextChar"/>
          <w:b w:val="0"/>
          <w:color w:val="auto"/>
        </w:rPr>
        <w:t>.</w:t>
      </w:r>
      <w:r w:rsidR="00340616" w:rsidRPr="00A0203C">
        <w:rPr>
          <w:rStyle w:val="highlightedtextChar"/>
          <w:b w:val="0"/>
          <w:color w:val="auto"/>
        </w:rPr>
        <w:t xml:space="preserve"> </w:t>
      </w:r>
      <w:r w:rsidR="00DB0937" w:rsidRPr="00F16616">
        <w:rPr>
          <w:rStyle w:val="highlightedtextChar"/>
          <w:b w:val="0"/>
          <w:color w:val="auto"/>
        </w:rPr>
        <w:t>The</w:t>
      </w:r>
      <w:r w:rsidR="00340616" w:rsidRPr="00FD1D08">
        <w:rPr>
          <w:rStyle w:val="highlightedtextChar"/>
          <w:b w:val="0"/>
        </w:rPr>
        <w:t xml:space="preserve"> </w:t>
      </w:r>
      <w:r w:rsidR="008F24E8" w:rsidRPr="00A0203C">
        <w:rPr>
          <w:rStyle w:val="highlightedtextChar"/>
          <w:b w:val="0"/>
          <w:color w:val="auto"/>
        </w:rPr>
        <w:t>department</w:t>
      </w:r>
      <w:r w:rsidR="00DB0937" w:rsidRPr="00A0203C">
        <w:rPr>
          <w:rStyle w:val="highlightedtextChar"/>
          <w:b w:val="0"/>
          <w:color w:val="auto"/>
        </w:rPr>
        <w:t xml:space="preserve"> </w:t>
      </w:r>
      <w:r w:rsidR="00340616" w:rsidRPr="00F16616">
        <w:t xml:space="preserve">will use the </w:t>
      </w:r>
      <w:hyperlink r:id="rId19" w:history="1">
        <w:r w:rsidR="00340616" w:rsidRPr="00F16616">
          <w:rPr>
            <w:rStyle w:val="Hyperlink"/>
            <w:i/>
            <w:u w:val="none"/>
          </w:rPr>
          <w:t xml:space="preserve">Commonwealth </w:t>
        </w:r>
        <w:r w:rsidR="00340616" w:rsidRPr="003432F2">
          <w:rPr>
            <w:rStyle w:val="Hyperlink"/>
            <w:i/>
            <w:u w:val="none"/>
          </w:rPr>
          <w:t xml:space="preserve">Simple </w:t>
        </w:r>
        <w:r w:rsidR="00340616" w:rsidRPr="00F16616">
          <w:rPr>
            <w:rStyle w:val="Hyperlink"/>
            <w:i/>
            <w:u w:val="none"/>
          </w:rPr>
          <w:t>Grant Agreement</w:t>
        </w:r>
      </w:hyperlink>
      <w:r w:rsidR="001E7349" w:rsidRPr="00F6719D">
        <w:rPr>
          <w:rStyle w:val="highlightedtextChar"/>
          <w:b w:val="0"/>
        </w:rPr>
        <w:t>.</w:t>
      </w:r>
      <w:r w:rsidR="00340616" w:rsidRPr="00F16616">
        <w:t xml:space="preserve"> </w:t>
      </w:r>
      <w:r w:rsidR="00396FF1" w:rsidRPr="00F16616">
        <w:t>Simple</w:t>
      </w:r>
      <w:r w:rsidR="00340616" w:rsidRPr="00F16616">
        <w:t xml:space="preserve"> terms and conditions</w:t>
      </w:r>
      <w:r w:rsidR="00340616" w:rsidRPr="00103A95">
        <w:t xml:space="preserve"> for the grant agreement will apply and cannot be changed. A schedule may be used to outline the specific grant</w:t>
      </w:r>
      <w:r w:rsidR="00340616" w:rsidRPr="002E0C03">
        <w:t xml:space="preserve"> requirements. Any additional conditions attached to the grant will be identified in the grant offer or during the grant agreement negotiations.</w:t>
      </w:r>
    </w:p>
    <w:p w14:paraId="2F3AFE1E" w14:textId="47836380" w:rsidR="00340616" w:rsidRPr="00B72EE8" w:rsidRDefault="00340616" w:rsidP="00340616">
      <w:r>
        <w:t>You</w:t>
      </w:r>
      <w:r w:rsidRPr="00B72EE8">
        <w:t xml:space="preserve"> will </w:t>
      </w:r>
      <w:r>
        <w:t>b</w:t>
      </w:r>
      <w:r w:rsidRPr="00B72EE8">
        <w:t>e required to</w:t>
      </w:r>
      <w:r w:rsidR="008F24E8">
        <w:t xml:space="preserve"> provide regular progress reports and a final report to cover all</w:t>
      </w:r>
      <w:r w:rsidRPr="00B72EE8">
        <w:t xml:space="preserve"> </w:t>
      </w:r>
      <w:r w:rsidR="008F24E8" w:rsidRPr="008F24E8">
        <w:t>activities</w:t>
      </w:r>
      <w:r w:rsidR="008F24E8">
        <w:t xml:space="preserve"> and </w:t>
      </w:r>
      <w:r w:rsidR="008F24E8" w:rsidRPr="008F24E8">
        <w:t xml:space="preserve">expenditure </w:t>
      </w:r>
      <w:r w:rsidR="008F24E8">
        <w:t xml:space="preserve">under the grant, and may be </w:t>
      </w:r>
      <w:r w:rsidR="008F24E8" w:rsidRPr="008F24E8">
        <w:t xml:space="preserve">required </w:t>
      </w:r>
      <w:r w:rsidR="008F24E8">
        <w:t>to provide evidence to support your reports.</w:t>
      </w:r>
    </w:p>
    <w:p w14:paraId="27917384" w14:textId="658E81DF" w:rsidR="00340616" w:rsidRPr="00726710" w:rsidRDefault="00340616" w:rsidP="00340616">
      <w:pPr>
        <w:rPr>
          <w:lang w:eastAsia="en-AU"/>
        </w:rPr>
      </w:pPr>
      <w:r w:rsidRPr="007556D8">
        <w:lastRenderedPageBreak/>
        <w:t>The</w:t>
      </w:r>
      <w:r w:rsidR="007556D8" w:rsidRPr="003432F2">
        <w:rPr>
          <w:rStyle w:val="highlightedtextChar"/>
          <w:b w:val="0"/>
          <w:color w:val="auto"/>
        </w:rPr>
        <w:t xml:space="preserve"> </w:t>
      </w:r>
      <w:r w:rsidRPr="003432F2">
        <w:rPr>
          <w:rStyle w:val="highlightedtextChar"/>
          <w:b w:val="0"/>
          <w:color w:val="auto"/>
        </w:rPr>
        <w:t>Commonwealth</w:t>
      </w:r>
      <w:r w:rsidR="007556D8" w:rsidRPr="003432F2">
        <w:rPr>
          <w:rStyle w:val="highlightedtextChar"/>
          <w:b w:val="0"/>
          <w:color w:val="auto"/>
        </w:rPr>
        <w:t xml:space="preserve"> </w:t>
      </w:r>
      <w:r w:rsidRPr="007556D8">
        <w:t xml:space="preserve">will negotiate agreements with successful applicants by </w:t>
      </w:r>
      <w:r w:rsidR="00132BC6" w:rsidRPr="003432F2">
        <w:t>mid May 201</w:t>
      </w:r>
      <w:r w:rsidR="00635525">
        <w:t>9</w:t>
      </w:r>
      <w:r w:rsidRPr="003432F2">
        <w:t>.</w:t>
      </w:r>
      <w:r w:rsidRPr="007556D8">
        <w:rPr>
          <w:rStyle w:val="Strong"/>
        </w:rPr>
        <w:t xml:space="preserve"> </w:t>
      </w:r>
      <w:r w:rsidRPr="00FD1D08">
        <w:rPr>
          <w:rStyle w:val="Strong"/>
          <w:b w:val="0"/>
        </w:rPr>
        <w:t>If there are unreasonable delays in finalising</w:t>
      </w:r>
      <w:r w:rsidRPr="00726710">
        <w:rPr>
          <w:rStyle w:val="Strong"/>
        </w:rPr>
        <w:t xml:space="preserve"> </w:t>
      </w:r>
      <w:r w:rsidRPr="00726710">
        <w:rPr>
          <w:lang w:eastAsia="en-AU"/>
        </w:rPr>
        <w:t>a grant agreement, the grant offer may be withdrawn and the grant may be awarded to a different applicant.</w:t>
      </w:r>
    </w:p>
    <w:p w14:paraId="12095A09" w14:textId="31906183" w:rsidR="00340616" w:rsidRPr="00132BC6" w:rsidRDefault="00340616" w:rsidP="00340616">
      <w:r w:rsidRPr="00132BC6">
        <w:rPr>
          <w:lang w:eastAsia="en-AU"/>
        </w:rPr>
        <w:t xml:space="preserve">Where a grantee fails to meet the obligations of the grant agreement, </w:t>
      </w:r>
      <w:r w:rsidRPr="00132BC6">
        <w:t>the</w:t>
      </w:r>
      <w:r w:rsidRPr="00132BC6">
        <w:rPr>
          <w:lang w:eastAsia="en-AU"/>
        </w:rPr>
        <w:t xml:space="preserve"> </w:t>
      </w:r>
      <w:r w:rsidR="00AE62D2" w:rsidRPr="003432F2">
        <w:t>department</w:t>
      </w:r>
      <w:r w:rsidRPr="00132BC6">
        <w:t xml:space="preserve"> </w:t>
      </w:r>
      <w:r w:rsidRPr="00132BC6">
        <w:rPr>
          <w:lang w:eastAsia="en-AU"/>
        </w:rPr>
        <w:t>may</w:t>
      </w:r>
      <w:r w:rsidRPr="003432F2">
        <w:t xml:space="preserve"> </w:t>
      </w:r>
      <w:r w:rsidR="008F24E8" w:rsidRPr="003432F2">
        <w:t>require the grantee to repay some or all of the grant money received.</w:t>
      </w:r>
      <w:r w:rsidRPr="003432F2">
        <w:rPr>
          <w:b/>
        </w:rPr>
        <w:t xml:space="preserve"> </w:t>
      </w:r>
    </w:p>
    <w:p w14:paraId="0BCFBEE6" w14:textId="504C212E"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until a grant agreement has been executed by the Commonwealth.</w:t>
      </w:r>
    </w:p>
    <w:p w14:paraId="3BDB36CD" w14:textId="6F5EE641" w:rsidR="00340616" w:rsidRDefault="00340616" w:rsidP="00DB122A">
      <w:pPr>
        <w:pStyle w:val="Heading2Numbered"/>
      </w:pPr>
      <w:bookmarkStart w:id="508" w:name="_Toc467773981"/>
      <w:bookmarkStart w:id="509" w:name="_Toc533069872"/>
      <w:r>
        <w:t>How the grant will be paid</w:t>
      </w:r>
      <w:bookmarkEnd w:id="508"/>
      <w:bookmarkEnd w:id="509"/>
    </w:p>
    <w:p w14:paraId="126255A5" w14:textId="66591093" w:rsidR="00340616" w:rsidRPr="00DB0315" w:rsidRDefault="00340616" w:rsidP="003432F2">
      <w:pPr>
        <w:tabs>
          <w:tab w:val="left" w:pos="0"/>
        </w:tabs>
      </w:pPr>
      <w:r w:rsidRPr="00DB0315">
        <w:rPr>
          <w:bCs/>
          <w:lang w:eastAsia="en-AU"/>
        </w:rPr>
        <w:t>The grant agreement will state the</w:t>
      </w:r>
      <w:r w:rsidR="00B70370">
        <w:rPr>
          <w:bCs/>
          <w:lang w:eastAsia="en-AU"/>
        </w:rPr>
        <w:t xml:space="preserve"> </w:t>
      </w:r>
      <w:r w:rsidRPr="00DB0315">
        <w:t>maximum grant amount to be paid</w:t>
      </w:r>
    </w:p>
    <w:p w14:paraId="7A771DEB" w14:textId="0BCB90B6" w:rsidR="00340616" w:rsidRPr="00DB0315" w:rsidRDefault="00340616" w:rsidP="00340616">
      <w:pPr>
        <w:tabs>
          <w:tab w:val="left" w:pos="0"/>
        </w:tabs>
        <w:rPr>
          <w:bCs/>
          <w:lang w:eastAsia="en-AU"/>
        </w:rPr>
      </w:pPr>
      <w:r w:rsidRPr="00DB0315">
        <w:rPr>
          <w:bCs/>
          <w:lang w:eastAsia="en-AU"/>
        </w:rPr>
        <w:t>We will not exceed the maximum grant amount under any circumstances.</w:t>
      </w:r>
    </w:p>
    <w:p w14:paraId="1EB66EAF" w14:textId="508F7727" w:rsidR="00340616" w:rsidRPr="00DB0315" w:rsidRDefault="00340616" w:rsidP="003432F2">
      <w:pPr>
        <w:tabs>
          <w:tab w:val="left" w:pos="0"/>
        </w:tabs>
        <w:spacing w:after="360"/>
        <w:rPr>
          <w:bCs/>
          <w:lang w:eastAsia="en-AU"/>
        </w:rPr>
      </w:pPr>
      <w:r w:rsidRPr="00DB0315">
        <w:rPr>
          <w:bCs/>
          <w:lang w:eastAsia="en-AU"/>
        </w:rPr>
        <w:t xml:space="preserve">We will make </w:t>
      </w:r>
      <w:r w:rsidR="003440DE">
        <w:rPr>
          <w:bCs/>
          <w:lang w:eastAsia="en-AU"/>
        </w:rPr>
        <w:t>a single</w:t>
      </w:r>
      <w:r w:rsidR="00B70370">
        <w:rPr>
          <w:bCs/>
          <w:lang w:eastAsia="en-AU"/>
        </w:rPr>
        <w:t xml:space="preserve"> </w:t>
      </w:r>
      <w:r w:rsidRPr="00DB0315">
        <w:rPr>
          <w:bCs/>
          <w:lang w:eastAsia="en-AU"/>
        </w:rPr>
        <w:t>payment on execution of the grant agreement.</w:t>
      </w:r>
    </w:p>
    <w:p w14:paraId="1849EABC" w14:textId="7C8B9C66" w:rsidR="00340616" w:rsidRDefault="00340616" w:rsidP="0054078D">
      <w:pPr>
        <w:pStyle w:val="Heading1Numbered"/>
      </w:pPr>
      <w:bookmarkStart w:id="510" w:name="_Toc527106685"/>
      <w:bookmarkStart w:id="511" w:name="_Toc527107344"/>
      <w:bookmarkStart w:id="512" w:name="_Toc527120778"/>
      <w:bookmarkStart w:id="513" w:name="_Toc527124640"/>
      <w:bookmarkStart w:id="514" w:name="_Toc527636803"/>
      <w:bookmarkStart w:id="515" w:name="_Toc527727303"/>
      <w:bookmarkStart w:id="516" w:name="_Toc527106687"/>
      <w:bookmarkStart w:id="517" w:name="_Toc527107346"/>
      <w:bookmarkStart w:id="518" w:name="_Toc527120780"/>
      <w:bookmarkStart w:id="519" w:name="_Toc527124642"/>
      <w:bookmarkStart w:id="520" w:name="_Toc527636805"/>
      <w:bookmarkStart w:id="521" w:name="_Toc527727305"/>
      <w:bookmarkStart w:id="522" w:name="_Toc527106690"/>
      <w:bookmarkStart w:id="523" w:name="_Toc527107349"/>
      <w:bookmarkStart w:id="524" w:name="_Toc527120783"/>
      <w:bookmarkStart w:id="525" w:name="_Toc527124645"/>
      <w:bookmarkStart w:id="526" w:name="_Toc527636808"/>
      <w:bookmarkStart w:id="527" w:name="_Toc527727308"/>
      <w:bookmarkStart w:id="528" w:name="_Toc527106693"/>
      <w:bookmarkStart w:id="529" w:name="_Toc527107352"/>
      <w:bookmarkStart w:id="530" w:name="_Toc527120786"/>
      <w:bookmarkStart w:id="531" w:name="_Toc527124648"/>
      <w:bookmarkStart w:id="532" w:name="_Toc527636811"/>
      <w:bookmarkStart w:id="533" w:name="_Toc527727311"/>
      <w:bookmarkStart w:id="534" w:name="_Toc527106700"/>
      <w:bookmarkStart w:id="535" w:name="_Toc527107359"/>
      <w:bookmarkStart w:id="536" w:name="_Toc527120793"/>
      <w:bookmarkStart w:id="537" w:name="_Toc527124655"/>
      <w:bookmarkStart w:id="538" w:name="_Toc527636818"/>
      <w:bookmarkStart w:id="539" w:name="_Toc527727318"/>
      <w:bookmarkStart w:id="540" w:name="_Toc467773983"/>
      <w:bookmarkStart w:id="541" w:name="_Toc53306987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1607E9">
        <w:t>Announcement</w:t>
      </w:r>
      <w:r>
        <w:t xml:space="preserve"> of grants</w:t>
      </w:r>
      <w:bookmarkEnd w:id="540"/>
      <w:bookmarkEnd w:id="541"/>
    </w:p>
    <w:p w14:paraId="5BA94C64" w14:textId="4406E048" w:rsidR="00340616" w:rsidRPr="00726710" w:rsidRDefault="00966462" w:rsidP="00340616">
      <w:pPr>
        <w:rPr>
          <w:b/>
          <w:color w:val="745B00" w:themeColor="accent3" w:themeShade="80"/>
        </w:rPr>
      </w:pPr>
      <w:r>
        <w:t xml:space="preserve">If successful, your grant will be listed on </w:t>
      </w:r>
      <w:hyperlink r:id="rId20" w:history="1">
        <w:r w:rsidRPr="000510F7">
          <w:rPr>
            <w:rStyle w:val="Hyperlink"/>
            <w:rFonts w:cstheme="minorBidi"/>
          </w:rPr>
          <w:t>GrantConnect</w:t>
        </w:r>
      </w:hyperlink>
      <w:r>
        <w:t xml:space="preserve"> </w:t>
      </w:r>
      <w:r w:rsidR="006459B6">
        <w:t xml:space="preserve">no later than </w:t>
      </w:r>
      <w:r w:rsidR="000510F7">
        <w:t>21 calendar days</w:t>
      </w:r>
      <w:r>
        <w:t xml:space="preserve"> after the date of effect as required by Section 5.3 of the </w:t>
      </w:r>
      <w:r>
        <w:rPr>
          <w:i/>
          <w:iCs/>
        </w:rPr>
        <w:t>CGRGs.</w:t>
      </w:r>
    </w:p>
    <w:p w14:paraId="08E490E4" w14:textId="77777777" w:rsidR="00340616" w:rsidRPr="00B72EE8" w:rsidRDefault="00340616" w:rsidP="0054078D">
      <w:pPr>
        <w:pStyle w:val="Heading1Numbered"/>
      </w:pPr>
      <w:bookmarkStart w:id="542" w:name="_Toc421777623"/>
      <w:bookmarkStart w:id="543" w:name="_Toc467773984"/>
      <w:bookmarkStart w:id="544" w:name="_Toc533069874"/>
      <w:r w:rsidRPr="00B72EE8">
        <w:t xml:space="preserve">Delivery of </w:t>
      </w:r>
      <w:r>
        <w:t>g</w:t>
      </w:r>
      <w:r w:rsidRPr="00B72EE8">
        <w:t>rant</w:t>
      </w:r>
      <w:r>
        <w:t xml:space="preserve"> activities</w:t>
      </w:r>
      <w:bookmarkEnd w:id="542"/>
      <w:bookmarkEnd w:id="543"/>
      <w:bookmarkEnd w:id="544"/>
    </w:p>
    <w:p w14:paraId="43973845" w14:textId="77777777" w:rsidR="00340616" w:rsidRPr="00B72EE8" w:rsidDel="00D505A5" w:rsidRDefault="00340616" w:rsidP="003432F2">
      <w:pPr>
        <w:pStyle w:val="Heading2Numbered"/>
      </w:pPr>
      <w:bookmarkStart w:id="545" w:name="_Toc421777624"/>
      <w:bookmarkStart w:id="546" w:name="_Toc433641185"/>
      <w:bookmarkStart w:id="547" w:name="_Toc467773985"/>
      <w:bookmarkStart w:id="548" w:name="_Toc533069875"/>
      <w:r>
        <w:t>Your</w:t>
      </w:r>
      <w:r w:rsidRPr="00B72EE8" w:rsidDel="00D505A5">
        <w:t xml:space="preserve"> responsibilities</w:t>
      </w:r>
      <w:bookmarkEnd w:id="545"/>
      <w:bookmarkEnd w:id="546"/>
      <w:bookmarkEnd w:id="547"/>
      <w:bookmarkEnd w:id="548"/>
    </w:p>
    <w:p w14:paraId="54B26274" w14:textId="1434B655"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1" w:history="1">
        <w:r w:rsidRPr="00726710">
          <w:rPr>
            <w:rFonts w:cstheme="minorHAnsi"/>
          </w:rPr>
          <w:t>grant agreement</w:t>
        </w:r>
      </w:hyperlink>
      <w:r w:rsidRPr="00726710">
        <w:rPr>
          <w:rFonts w:cstheme="minorHAnsi"/>
        </w:rPr>
        <w:t xml:space="preserve">. We </w:t>
      </w:r>
      <w:r w:rsidR="003440DE">
        <w:rPr>
          <w:rFonts w:cstheme="minorHAnsi"/>
        </w:rPr>
        <w:t>may</w:t>
      </w:r>
      <w:r w:rsidR="003440DE" w:rsidRPr="00726710">
        <w:rPr>
          <w:rFonts w:cstheme="minorHAnsi"/>
        </w:rPr>
        <w:t xml:space="preserve"> </w:t>
      </w:r>
      <w:r w:rsidRPr="00726710">
        <w:rPr>
          <w:rFonts w:cstheme="minorHAnsi"/>
        </w:rPr>
        <w:t>provide sample templates for these reports. We will expect you to report on</w:t>
      </w:r>
      <w:r w:rsidR="003440DE">
        <w:rPr>
          <w:rFonts w:cstheme="minorHAnsi"/>
        </w:rPr>
        <w:t>:</w:t>
      </w:r>
    </w:p>
    <w:p w14:paraId="5A77DDC5" w14:textId="7E32CFDA" w:rsidR="00340616" w:rsidRDefault="00340616" w:rsidP="00726710">
      <w:pPr>
        <w:pStyle w:val="Bullet1"/>
      </w:pPr>
      <w:r w:rsidRPr="00726710">
        <w:t>progress against agreed project milestones</w:t>
      </w:r>
      <w:r w:rsidR="005B66C9">
        <w:t>, including:</w:t>
      </w:r>
    </w:p>
    <w:p w14:paraId="3134C8DE" w14:textId="77777777" w:rsidR="005B66C9" w:rsidRDefault="005B66C9" w:rsidP="005B66C9">
      <w:pPr>
        <w:pStyle w:val="Bullet2"/>
      </w:pPr>
      <w:r>
        <w:t>progress or delays during the reporting period and whether the project is on-track to reasonably deliver a submission to the APVMA within the expected timeframe</w:t>
      </w:r>
    </w:p>
    <w:p w14:paraId="510AC9A2" w14:textId="39108271" w:rsidR="005B66C9" w:rsidRDefault="005B66C9" w:rsidP="005B66C9">
      <w:pPr>
        <w:pStyle w:val="Bullet2"/>
      </w:pPr>
      <w:r>
        <w:t>details of any changes or proposed changes to activiti</w:t>
      </w:r>
      <w:r w:rsidR="00005F91">
        <w:t>es or budget</w:t>
      </w:r>
    </w:p>
    <w:p w14:paraId="25E635A7" w14:textId="77777777" w:rsidR="005B66C9" w:rsidRDefault="005B66C9" w:rsidP="005B66C9">
      <w:pPr>
        <w:pStyle w:val="Bullet2"/>
      </w:pPr>
      <w:r>
        <w:t>for the final report – the outcomes of the project and justification for any differences from the outcomes expected in the project application.</w:t>
      </w:r>
    </w:p>
    <w:p w14:paraId="4383C268" w14:textId="77777777" w:rsidR="00340616" w:rsidRPr="00726710" w:rsidRDefault="00340616" w:rsidP="00726710">
      <w:pPr>
        <w:pStyle w:val="Bullet1"/>
      </w:pPr>
      <w:r w:rsidRPr="00726710">
        <w:t>contributions of participants directly related to the project</w:t>
      </w:r>
    </w:p>
    <w:p w14:paraId="30C5E294" w14:textId="77777777" w:rsidR="00340616" w:rsidRPr="00726710" w:rsidRDefault="00340616" w:rsidP="00726710">
      <w:pPr>
        <w:pStyle w:val="Bullet1"/>
      </w:pPr>
      <w:r w:rsidRPr="00726710">
        <w:t>eligible expenditure of grant funds.</w:t>
      </w:r>
    </w:p>
    <w:p w14:paraId="29797BFE" w14:textId="4C2C058F"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3432F2">
        <w:rPr>
          <w:rFonts w:cstheme="minorHAnsi"/>
        </w:rPr>
        <w:t>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14:paraId="0F37EDD3" w14:textId="77777777"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6FAB6FFF" w14:textId="77777777"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14:paraId="1EF47A42" w14:textId="1A417765" w:rsidR="001F34C6" w:rsidRDefault="00340616" w:rsidP="00726710">
      <w:pPr>
        <w:pStyle w:val="Bullet1"/>
      </w:pPr>
      <w:r w:rsidRPr="00726710" w:rsidDel="00D505A5">
        <w:lastRenderedPageBreak/>
        <w:t xml:space="preserve">participating in </w:t>
      </w:r>
      <w:r w:rsidRPr="00726710">
        <w:t>a grant program e</w:t>
      </w:r>
      <w:r w:rsidRPr="00726710" w:rsidDel="00D505A5">
        <w:t xml:space="preserve">valuation as </w:t>
      </w:r>
      <w:r w:rsidRPr="00726710">
        <w:t>specified in the grant agreement</w:t>
      </w:r>
      <w:r w:rsidR="003440DE">
        <w:t>.</w:t>
      </w:r>
    </w:p>
    <w:p w14:paraId="2402E9C1" w14:textId="462088E4" w:rsidR="00340616" w:rsidRPr="00B72EE8" w:rsidRDefault="009059DF" w:rsidP="003432F2">
      <w:pPr>
        <w:pStyle w:val="Heading2Numbered"/>
      </w:pPr>
      <w:bookmarkStart w:id="549" w:name="_Toc533069876"/>
      <w:r>
        <w:t>Community Grants Hub’s responsibilities</w:t>
      </w:r>
      <w:bookmarkEnd w:id="549"/>
    </w:p>
    <w:p w14:paraId="1ECE584C" w14:textId="5C8244B7" w:rsidR="00340616" w:rsidRPr="00726710" w:rsidRDefault="007556D8" w:rsidP="00340616">
      <w:pPr>
        <w:rPr>
          <w:rFonts w:cstheme="minorHAnsi"/>
        </w:rPr>
      </w:pPr>
      <w:r>
        <w:rPr>
          <w:rFonts w:cstheme="minorHAnsi"/>
        </w:rPr>
        <w:t>We</w:t>
      </w:r>
      <w:r w:rsidR="00953463">
        <w:rPr>
          <w:rFonts w:cstheme="minorHAnsi"/>
        </w:rPr>
        <w:t xml:space="preserve"> </w:t>
      </w:r>
      <w:r w:rsidR="00340616" w:rsidRPr="005A3C34">
        <w:rPr>
          <w:rFonts w:cstheme="minorHAnsi"/>
        </w:rPr>
        <w:t>will</w:t>
      </w:r>
      <w:r w:rsidR="00340616" w:rsidRPr="00726710">
        <w:rPr>
          <w:rFonts w:cstheme="minorHAnsi"/>
        </w:rPr>
        <w:t xml:space="preserve">: </w:t>
      </w:r>
    </w:p>
    <w:p w14:paraId="6D1E2483" w14:textId="77777777" w:rsidR="00340616" w:rsidRPr="00726710" w:rsidRDefault="00340616" w:rsidP="00726710">
      <w:pPr>
        <w:pStyle w:val="Bullet1"/>
      </w:pPr>
      <w:r w:rsidRPr="00726710">
        <w:t>meet the terms and conditions</w:t>
      </w:r>
      <w:r w:rsidR="001D7A14">
        <w:t xml:space="preserve"> set out in the grant agreement</w:t>
      </w:r>
    </w:p>
    <w:p w14:paraId="386BABAD" w14:textId="77777777" w:rsidR="00340616" w:rsidRPr="00726710" w:rsidRDefault="00340616" w:rsidP="00726710">
      <w:pPr>
        <w:pStyle w:val="Bullet1"/>
      </w:pPr>
      <w:r w:rsidRPr="00726710">
        <w:t>provide time</w:t>
      </w:r>
      <w:r w:rsidR="001D7A14">
        <w:t>ly administration of the grant</w:t>
      </w:r>
    </w:p>
    <w:p w14:paraId="15A5EFE1" w14:textId="77777777" w:rsidR="00340616" w:rsidRPr="00726710" w:rsidRDefault="00340616" w:rsidP="00726710">
      <w:pPr>
        <w:pStyle w:val="Bullet1"/>
      </w:pPr>
      <w:r w:rsidRPr="00726710">
        <w:t>evaluate the grantee’s performance.</w:t>
      </w:r>
    </w:p>
    <w:p w14:paraId="19F05106" w14:textId="01CFDCF8" w:rsidR="00340616" w:rsidRPr="00726710" w:rsidRDefault="00340616" w:rsidP="00340616">
      <w:pPr>
        <w:rPr>
          <w:rFonts w:cstheme="minorHAnsi"/>
        </w:rPr>
      </w:pPr>
      <w:r w:rsidRPr="00726710">
        <w:rPr>
          <w:rFonts w:cstheme="minorHAnsi"/>
        </w:rPr>
        <w:t>We will monitor the progress of your project by assessing reports you submit</w:t>
      </w:r>
      <w:r w:rsidRPr="00726710">
        <w:rPr>
          <w:rFonts w:cstheme="minorHAnsi"/>
          <w:color w:val="745B00" w:themeColor="accent3" w:themeShade="80"/>
        </w:rPr>
        <w:t xml:space="preserve"> </w:t>
      </w:r>
      <w:r w:rsidRPr="00726710">
        <w:rPr>
          <w:rFonts w:cstheme="minorHAnsi"/>
        </w:rPr>
        <w:t xml:space="preserve">and may conduct site visits to confirm details of your reports if necessary. Occasionally we may need to re-examine claims, seek further information or request an independent audit of claims and payments. </w:t>
      </w:r>
    </w:p>
    <w:p w14:paraId="33611531" w14:textId="77777777" w:rsidR="00340616" w:rsidRPr="00B72EE8" w:rsidRDefault="00340616" w:rsidP="003432F2">
      <w:pPr>
        <w:pStyle w:val="Heading2Numbered"/>
      </w:pPr>
      <w:bookmarkStart w:id="550" w:name="_Toc421777626"/>
      <w:bookmarkStart w:id="551" w:name="_Toc467773987"/>
      <w:bookmarkStart w:id="552" w:name="_Toc533069877"/>
      <w:bookmarkStart w:id="553" w:name="_Toc433641188"/>
      <w:r>
        <w:t>Grant p</w:t>
      </w:r>
      <w:r w:rsidRPr="00B72EE8">
        <w:t>ayments</w:t>
      </w:r>
      <w:bookmarkEnd w:id="550"/>
      <w:r>
        <w:t xml:space="preserve"> and GST</w:t>
      </w:r>
      <w:bookmarkEnd w:id="551"/>
      <w:bookmarkEnd w:id="552"/>
      <w:r>
        <w:t xml:space="preserve"> </w:t>
      </w:r>
      <w:bookmarkEnd w:id="553"/>
    </w:p>
    <w:p w14:paraId="2E76D39E" w14:textId="5FE53C05"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Pr="00153348">
        <w:t xml:space="preserve">Payments will be GST </w:t>
      </w:r>
      <w:r w:rsidR="00FA2D3B">
        <w:t>Exclusive</w:t>
      </w:r>
      <w:r w:rsidR="00850F57">
        <w:t xml:space="preserve"> as payments between the Commonwealth and RDCs do not attract GST</w:t>
      </w:r>
      <w:r w:rsidRPr="00153348">
        <w:t>.</w:t>
      </w:r>
    </w:p>
    <w:p w14:paraId="20B6D81F" w14:textId="277CE05A" w:rsidR="00340616" w:rsidRPr="00153348" w:rsidRDefault="00340616" w:rsidP="00340616">
      <w:r w:rsidRPr="00B72EE8">
        <w:rPr>
          <w:lang w:eastAsia="en-AU"/>
        </w:rPr>
        <w:t xml:space="preserve">A single payment will be </w:t>
      </w:r>
      <w:r w:rsidRPr="00153348">
        <w:rPr>
          <w:lang w:eastAsia="en-AU"/>
        </w:rPr>
        <w:t>made</w:t>
      </w:r>
      <w:r>
        <w:rPr>
          <w:lang w:eastAsia="en-AU"/>
        </w:rPr>
        <w:t xml:space="preserve"> once the grant agreement </w:t>
      </w:r>
      <w:r w:rsidRPr="00153348">
        <w:t>is signed by the Commonwealth</w:t>
      </w:r>
      <w:r w:rsidR="003440DE">
        <w:t>.</w:t>
      </w:r>
    </w:p>
    <w:p w14:paraId="60894BCA" w14:textId="42FA4B07" w:rsidR="00A42EF7" w:rsidRDefault="00340616" w:rsidP="003432F2">
      <w:pPr>
        <w:spacing w:after="360"/>
        <w:rPr>
          <w:rFonts w:cstheme="minorHAnsi"/>
        </w:rPr>
      </w:pPr>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2" w:history="1">
        <w:r w:rsidRPr="00AE5A5C">
          <w:rPr>
            <w:rStyle w:val="Hyperlink"/>
            <w:rFonts w:cstheme="minorBidi"/>
          </w:rPr>
          <w:t>Australian Taxation Office website</w:t>
        </w:r>
      </w:hyperlink>
      <w:r w:rsidRPr="00E620C7">
        <w:t xml:space="preserve"> for more information.</w:t>
      </w:r>
      <w:bookmarkStart w:id="554" w:name="_Toc421777629"/>
      <w:bookmarkStart w:id="555" w:name="_Toc467773988"/>
    </w:p>
    <w:p w14:paraId="27A17BE2" w14:textId="402150D9" w:rsidR="00340616" w:rsidRPr="00B72EE8" w:rsidRDefault="00340616" w:rsidP="00DB122A">
      <w:pPr>
        <w:pStyle w:val="Heading2Numbered"/>
      </w:pPr>
      <w:bookmarkStart w:id="556" w:name="_Toc527106707"/>
      <w:bookmarkStart w:id="557" w:name="_Toc527107366"/>
      <w:bookmarkStart w:id="558" w:name="_Toc527120800"/>
      <w:bookmarkStart w:id="559" w:name="_Toc527124662"/>
      <w:bookmarkStart w:id="560" w:name="_Toc527636825"/>
      <w:bookmarkStart w:id="561" w:name="_Toc527727325"/>
      <w:bookmarkStart w:id="562" w:name="_Toc533069878"/>
      <w:bookmarkEnd w:id="556"/>
      <w:bookmarkEnd w:id="557"/>
      <w:bookmarkEnd w:id="558"/>
      <w:bookmarkEnd w:id="559"/>
      <w:bookmarkEnd w:id="560"/>
      <w:bookmarkEnd w:id="561"/>
      <w:r>
        <w:t>E</w:t>
      </w:r>
      <w:r w:rsidRPr="00B72EE8">
        <w:t>valuation</w:t>
      </w:r>
      <w:bookmarkEnd w:id="554"/>
      <w:bookmarkEnd w:id="555"/>
      <w:bookmarkEnd w:id="562"/>
    </w:p>
    <w:p w14:paraId="01E10046" w14:textId="5DF58DFD" w:rsidR="001566F9" w:rsidRPr="00260677" w:rsidRDefault="00726710" w:rsidP="00340616">
      <w:r w:rsidRPr="00260677">
        <w:t>The</w:t>
      </w:r>
      <w:r w:rsidRPr="003432F2">
        <w:t xml:space="preserve"> </w:t>
      </w:r>
      <w:r w:rsidR="003440DE" w:rsidRPr="003432F2">
        <w:t>department</w:t>
      </w:r>
      <w:r w:rsidR="00340616" w:rsidRPr="003432F2">
        <w:t xml:space="preserve"> </w:t>
      </w:r>
      <w:r w:rsidR="00340616" w:rsidRPr="00260677">
        <w:t>will evaluate the</w:t>
      </w:r>
      <w:r w:rsidR="00340616" w:rsidRPr="003432F2">
        <w:t xml:space="preserve"> grant program </w:t>
      </w:r>
      <w:r w:rsidR="00340616" w:rsidRPr="00260677">
        <w:t xml:space="preserve">to measure how well the outcomes and objectives have been achieved. </w:t>
      </w:r>
    </w:p>
    <w:p w14:paraId="7AFA7F3A" w14:textId="5D98A2F5" w:rsidR="001566F9" w:rsidRDefault="001566F9" w:rsidP="001566F9">
      <w:r w:rsidRPr="00260677">
        <w:t>The</w:t>
      </w:r>
      <w:r w:rsidR="003440DE" w:rsidRPr="00260677">
        <w:t xml:space="preserve"> </w:t>
      </w:r>
      <w:r w:rsidR="003440DE" w:rsidRPr="003432F2">
        <w:t xml:space="preserve">department </w:t>
      </w:r>
      <w:r w:rsidRPr="00260677">
        <w:t xml:space="preserve">will </w:t>
      </w:r>
      <w:r>
        <w:t>evaluate a range of issues, including but not limited to the p</w:t>
      </w:r>
      <w:r w:rsidRPr="001566F9">
        <w:t>erformance of the program, including the efficiency of implementation and effectiveness of the program meeting the outcomes</w:t>
      </w:r>
      <w:r>
        <w:t>.</w:t>
      </w:r>
    </w:p>
    <w:p w14:paraId="745A4FCC" w14:textId="71A9CF69" w:rsidR="001566F9" w:rsidRDefault="00340616" w:rsidP="00340616">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47B4410A" w14:textId="77777777" w:rsidR="00340616" w:rsidRPr="00B72EE8" w:rsidRDefault="00340616" w:rsidP="003432F2">
      <w:pPr>
        <w:pStyle w:val="Heading2Numbered"/>
      </w:pPr>
      <w:bookmarkStart w:id="563" w:name="_Toc467773989"/>
      <w:bookmarkStart w:id="564" w:name="_Toc533069879"/>
      <w:r>
        <w:t>Acknowledgement</w:t>
      </w:r>
      <w:bookmarkEnd w:id="563"/>
      <w:bookmarkEnd w:id="564"/>
    </w:p>
    <w:p w14:paraId="112CC176" w14:textId="4462E6EA"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14:paraId="17C22C6E" w14:textId="667E3D3F" w:rsidR="00FB5BDD" w:rsidRDefault="00340616" w:rsidP="003432F2">
      <w:pPr>
        <w:spacing w:after="240"/>
        <w:rPr>
          <w:b/>
        </w:rPr>
      </w:pPr>
      <w:r>
        <w:t>‘</w:t>
      </w:r>
      <w:r w:rsidRPr="008B782D">
        <w:t>This activity received grant funding from the Australian Government.</w:t>
      </w:r>
      <w:r>
        <w:t>’</w:t>
      </w:r>
    </w:p>
    <w:p w14:paraId="6C347DE7" w14:textId="160E9471" w:rsidR="00340616" w:rsidRPr="00B72EE8" w:rsidRDefault="00340616">
      <w:pPr>
        <w:pStyle w:val="Heading1Numbered"/>
      </w:pPr>
      <w:bookmarkStart w:id="565" w:name="_Toc527053205"/>
      <w:bookmarkStart w:id="566" w:name="_Toc527106710"/>
      <w:bookmarkStart w:id="567" w:name="_Toc527107369"/>
      <w:bookmarkStart w:id="568" w:name="_Toc527120803"/>
      <w:bookmarkStart w:id="569" w:name="_Toc527124665"/>
      <w:bookmarkStart w:id="570" w:name="_Toc527636828"/>
      <w:bookmarkStart w:id="571" w:name="_Toc527727328"/>
      <w:bookmarkStart w:id="572" w:name="_Toc467773990"/>
      <w:bookmarkStart w:id="573" w:name="_Toc533069880"/>
      <w:bookmarkStart w:id="574" w:name="_Toc421777631"/>
      <w:bookmarkEnd w:id="565"/>
      <w:bookmarkEnd w:id="566"/>
      <w:bookmarkEnd w:id="567"/>
      <w:bookmarkEnd w:id="568"/>
      <w:bookmarkEnd w:id="569"/>
      <w:bookmarkEnd w:id="570"/>
      <w:bookmarkEnd w:id="571"/>
      <w:r w:rsidRPr="00B72EE8">
        <w:lastRenderedPageBreak/>
        <w:t>Probity</w:t>
      </w:r>
      <w:bookmarkEnd w:id="572"/>
      <w:bookmarkEnd w:id="573"/>
      <w:r w:rsidRPr="00B72EE8">
        <w:t xml:space="preserve"> </w:t>
      </w:r>
      <w:bookmarkEnd w:id="574"/>
    </w:p>
    <w:p w14:paraId="34CEEA80"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106F36A" w14:textId="083A0623"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7C5125" w:rsidRPr="003432F2">
        <w:t>the d</w:t>
      </w:r>
      <w:r w:rsidR="00EF43C7" w:rsidRPr="003432F2">
        <w:t>epartment</w:t>
      </w:r>
      <w:r w:rsidRPr="00A107A3">
        <w:t xml:space="preserve">. </w:t>
      </w:r>
      <w:r w:rsidRPr="00726710">
        <w:t xml:space="preserve">When this happens the revised guidelines will be published on </w:t>
      </w:r>
      <w:hyperlink r:id="rId23" w:history="1">
        <w:r w:rsidR="00DD52C8" w:rsidRPr="00DD52C8">
          <w:rPr>
            <w:rStyle w:val="Hyperlink"/>
            <w:rFonts w:cstheme="minorBidi"/>
          </w:rPr>
          <w:t>GrantConnect</w:t>
        </w:r>
      </w:hyperlink>
      <w:r w:rsidR="00181073">
        <w:rPr>
          <w:rStyle w:val="Hyperlink"/>
          <w:rFonts w:cstheme="minorBidi"/>
          <w:u w:val="none"/>
        </w:rPr>
        <w:t xml:space="preserve"> and the </w:t>
      </w:r>
      <w:hyperlink r:id="rId24"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02B4E4DB" w14:textId="77777777" w:rsidR="00340616" w:rsidRPr="0054078D" w:rsidRDefault="00340616" w:rsidP="003432F2">
      <w:pPr>
        <w:pStyle w:val="Heading2Numbered"/>
      </w:pPr>
      <w:bookmarkStart w:id="575" w:name="_Toc414983585"/>
      <w:bookmarkStart w:id="576" w:name="_Toc414984002"/>
      <w:bookmarkStart w:id="577" w:name="_Toc414984762"/>
      <w:bookmarkStart w:id="578" w:name="_Toc414984856"/>
      <w:bookmarkStart w:id="579" w:name="_Toc414984960"/>
      <w:bookmarkStart w:id="580" w:name="_Toc414985063"/>
      <w:bookmarkStart w:id="581" w:name="_Toc414985166"/>
      <w:bookmarkStart w:id="582" w:name="_Toc414985268"/>
      <w:bookmarkStart w:id="583" w:name="_Toc421777632"/>
      <w:bookmarkStart w:id="584" w:name="_Toc467773991"/>
      <w:bookmarkStart w:id="585" w:name="_Toc533069881"/>
      <w:bookmarkEnd w:id="575"/>
      <w:bookmarkEnd w:id="576"/>
      <w:bookmarkEnd w:id="577"/>
      <w:bookmarkEnd w:id="578"/>
      <w:bookmarkEnd w:id="579"/>
      <w:bookmarkEnd w:id="580"/>
      <w:bookmarkEnd w:id="581"/>
      <w:bookmarkEnd w:id="582"/>
      <w:r w:rsidRPr="0054078D">
        <w:t>Complaints process</w:t>
      </w:r>
      <w:bookmarkEnd w:id="583"/>
      <w:bookmarkEnd w:id="584"/>
      <w:bookmarkEnd w:id="585"/>
    </w:p>
    <w:p w14:paraId="3389C502" w14:textId="77777777" w:rsidR="001C022C" w:rsidRDefault="001C022C" w:rsidP="001C022C">
      <w:pPr>
        <w:rPr>
          <w:b/>
        </w:rPr>
      </w:pPr>
      <w:bookmarkStart w:id="586" w:name="_Toc421777633"/>
      <w:bookmarkStart w:id="587" w:name="_Toc467773992"/>
      <w:r w:rsidRPr="00A916BA">
        <w:rPr>
          <w:b/>
        </w:rPr>
        <w:t>Complaints about the Process</w:t>
      </w:r>
    </w:p>
    <w:p w14:paraId="4757A7E8" w14:textId="77777777" w:rsidR="001C022C" w:rsidRPr="00A916BA" w:rsidRDefault="001C022C" w:rsidP="001C022C">
      <w:r w:rsidRPr="00A916BA">
        <w:t xml:space="preserve">Applicants can contact the complaints service with complaints about Community Grants Hub’s service(s) or the application process. </w:t>
      </w:r>
    </w:p>
    <w:p w14:paraId="08D14261" w14:textId="38298312" w:rsidR="001C022C" w:rsidRDefault="001C022C" w:rsidP="001C022C">
      <w:r w:rsidRPr="00A916BA">
        <w:t xml:space="preserve">Details of what constitutes an eligible complaint can be provided upon request by the Community Grants Hub.  Applicants can lodge complaints using the </w:t>
      </w:r>
      <w:hyperlink r:id="rId25" w:history="1">
        <w:r w:rsidRPr="0011101F">
          <w:rPr>
            <w:rStyle w:val="Hyperlink"/>
            <w:rFonts w:cstheme="minorBidi"/>
          </w:rPr>
          <w:t>complaints form</w:t>
        </w:r>
      </w:hyperlink>
      <w:r w:rsidRPr="00A916BA">
        <w:t xml:space="preserve"> on the Department</w:t>
      </w:r>
      <w:r w:rsidR="00354299">
        <w:t xml:space="preserve"> of Social Services</w:t>
      </w:r>
      <w:r>
        <w:t>’</w:t>
      </w:r>
      <w:r w:rsidRPr="00A916BA">
        <w:t xml:space="preserve"> webs</w:t>
      </w:r>
      <w:r>
        <w:t>ite or by phone or mail.</w:t>
      </w:r>
    </w:p>
    <w:p w14:paraId="5EEC4792" w14:textId="77777777" w:rsidR="00592EB3" w:rsidRDefault="00592EB3" w:rsidP="00592EB3">
      <w:pPr>
        <w:spacing w:before="0" w:after="0" w:line="240" w:lineRule="auto"/>
      </w:pPr>
    </w:p>
    <w:p w14:paraId="29829F0E"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131CAEF6"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4E70C2CC" w14:textId="77777777" w:rsidR="0090794D" w:rsidRPr="00A916BA" w:rsidRDefault="0090794D" w:rsidP="008C6A77">
      <w:pPr>
        <w:spacing w:before="0" w:after="0" w:line="240" w:lineRule="auto"/>
        <w:ind w:left="720" w:firstLine="720"/>
      </w:pPr>
      <w:r w:rsidRPr="00A916BA">
        <w:t>GPO Box 9820</w:t>
      </w:r>
    </w:p>
    <w:p w14:paraId="56EDE520" w14:textId="77777777" w:rsidR="0090794D" w:rsidRPr="00A916BA" w:rsidRDefault="0090794D" w:rsidP="008C6A77">
      <w:pPr>
        <w:spacing w:before="0" w:after="0" w:line="240" w:lineRule="auto"/>
        <w:ind w:left="720" w:firstLine="720"/>
      </w:pPr>
      <w:r w:rsidRPr="00A916BA">
        <w:t>Canberra ACT 2601</w:t>
      </w:r>
    </w:p>
    <w:p w14:paraId="7F7BCE5E" w14:textId="77777777" w:rsidR="001C022C" w:rsidRPr="00A916BA" w:rsidRDefault="001C022C" w:rsidP="001C022C">
      <w:pPr>
        <w:rPr>
          <w:b/>
        </w:rPr>
      </w:pPr>
      <w:r>
        <w:rPr>
          <w:b/>
        </w:rPr>
        <w:t>Complaints to the Ombudsman</w:t>
      </w:r>
    </w:p>
    <w:p w14:paraId="4BA8F2DE" w14:textId="48264D6A" w:rsidR="001C022C" w:rsidRDefault="001C022C" w:rsidP="001C022C">
      <w:r>
        <w:t xml:space="preserve">If you do not agree with the way </w:t>
      </w:r>
      <w:r w:rsidR="00EF43C7">
        <w:t xml:space="preserve">the </w:t>
      </w:r>
      <w:r w:rsidR="002516BC">
        <w:t>Commonwealth</w:t>
      </w:r>
      <w:r w:rsidR="008F4C2E">
        <w:rPr>
          <w:b/>
          <w:color w:val="745B00" w:themeColor="accent3" w:themeShade="80"/>
        </w:rPr>
        <w:t xml:space="preserve"> </w:t>
      </w:r>
      <w:r>
        <w:t xml:space="preserve">has handled your complaint, you may complain to the Commonwealth Ombudsman. The Ombudsman will not usually look into a complaint unless the matter has first been raised directly with </w:t>
      </w:r>
      <w:r w:rsidR="00EF43C7">
        <w:t>the department.</w:t>
      </w:r>
    </w:p>
    <w:p w14:paraId="2B7A1F44" w14:textId="77777777" w:rsidR="001C022C" w:rsidRDefault="001C022C" w:rsidP="001C022C">
      <w:pPr>
        <w:ind w:left="5040" w:hanging="5040"/>
      </w:pPr>
      <w:r>
        <w:t xml:space="preserve">The Commonwealth Ombudsman can be contacted on: </w:t>
      </w:r>
    </w:p>
    <w:p w14:paraId="070E4DC5" w14:textId="77777777" w:rsidR="00302DEE" w:rsidRDefault="001C022C" w:rsidP="001C022C">
      <w:pPr>
        <w:ind w:left="1440"/>
      </w:pPr>
      <w:r>
        <w:t>Phone (Toll free): 1300 362 072</w:t>
      </w:r>
      <w:r>
        <w:br/>
        <w:t xml:space="preserve">Email: </w:t>
      </w:r>
      <w:hyperlink r:id="rId26" w:history="1">
        <w:r>
          <w:rPr>
            <w:rStyle w:val="Hyperlink"/>
          </w:rPr>
          <w:t>ombudsman@ombudsman.gov.au</w:t>
        </w:r>
      </w:hyperlink>
      <w:r>
        <w:t xml:space="preserve"> </w:t>
      </w:r>
      <w:r>
        <w:br/>
        <w:t xml:space="preserve">Website: </w:t>
      </w:r>
      <w:hyperlink r:id="rId27" w:history="1">
        <w:r>
          <w:rPr>
            <w:rStyle w:val="Hyperlink"/>
          </w:rPr>
          <w:t>www.ombudsman.gov.au</w:t>
        </w:r>
      </w:hyperlink>
    </w:p>
    <w:p w14:paraId="4ACA3EC8" w14:textId="77777777" w:rsidR="00340616" w:rsidRPr="00B72EE8" w:rsidRDefault="00340616" w:rsidP="003432F2">
      <w:pPr>
        <w:pStyle w:val="Heading2Numbered"/>
      </w:pPr>
      <w:bookmarkStart w:id="588" w:name="_Toc533069882"/>
      <w:r w:rsidRPr="00B72EE8">
        <w:t>Conflict of interest</w:t>
      </w:r>
      <w:bookmarkEnd w:id="586"/>
      <w:bookmarkEnd w:id="587"/>
      <w:bookmarkEnd w:id="588"/>
    </w:p>
    <w:p w14:paraId="4BD74BAF" w14:textId="6E62D01B" w:rsidR="00340616" w:rsidRPr="00B72EE8" w:rsidRDefault="00340616" w:rsidP="00340616">
      <w:r>
        <w:t xml:space="preserve">Any </w:t>
      </w:r>
      <w:r w:rsidRPr="00726710">
        <w:t xml:space="preserve">conflicts of interest could affect the performance of the grant.  There may be a </w:t>
      </w:r>
      <w:hyperlink r:id="rId28"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EF43C7" w:rsidRPr="003432F2">
        <w:t xml:space="preserve">the </w:t>
      </w:r>
      <w:r w:rsidR="00260677">
        <w:t>Commonwealth’s</w:t>
      </w:r>
      <w:r w:rsidR="00533BCE" w:rsidRPr="003432F2">
        <w:rPr>
          <w:b/>
        </w:rPr>
        <w:t xml:space="preserve"> </w:t>
      </w:r>
      <w:r w:rsidR="00DB0937">
        <w:t>st</w:t>
      </w:r>
      <w:r w:rsidRPr="00B72EE8">
        <w:t xml:space="preserve">aff, and/or </w:t>
      </w:r>
      <w:r>
        <w:t>you</w:t>
      </w:r>
      <w:r w:rsidRPr="00B72EE8">
        <w:t xml:space="preserve"> or any of </w:t>
      </w:r>
      <w:r>
        <w:t xml:space="preserve">your </w:t>
      </w:r>
      <w:r w:rsidRPr="00B72EE8">
        <w:t>personnel:</w:t>
      </w:r>
    </w:p>
    <w:p w14:paraId="1D7F47ED"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36F71049" w14:textId="77777777" w:rsidR="00340616" w:rsidRPr="00B72EE8" w:rsidRDefault="00340616" w:rsidP="00726710">
      <w:pPr>
        <w:pStyle w:val="Bullet1"/>
      </w:pPr>
      <w:r w:rsidRPr="00B72EE8">
        <w:lastRenderedPageBreak/>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3F389B68" w14:textId="77777777" w:rsidR="00340616" w:rsidRPr="00B72EE8" w:rsidRDefault="00340616" w:rsidP="00726710">
      <w:pPr>
        <w:pStyle w:val="Bullet1"/>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79AECB48"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1B97594" w14:textId="3BAB6AEC"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EF43C7" w:rsidRPr="003432F2">
        <w:t>department</w:t>
      </w:r>
      <w:r w:rsidR="00533BCE" w:rsidRPr="003432F2">
        <w:t xml:space="preserve"> and the Community Grants Hub</w:t>
      </w:r>
      <w:r w:rsidRPr="003432F2">
        <w:t xml:space="preserve"> </w:t>
      </w:r>
      <w:r w:rsidRPr="00B72EE8">
        <w:t>in writing immediately</w:t>
      </w:r>
      <w:r w:rsidRPr="00230610">
        <w:t xml:space="preserve">. </w:t>
      </w:r>
      <w:r w:rsidR="00260677">
        <w:t>Commonwealth</w:t>
      </w:r>
      <w:r w:rsidR="00230610" w:rsidRPr="003432F2">
        <w:t xml:space="preserve"> staff an</w:t>
      </w:r>
      <w:r w:rsidRPr="00230610">
        <w:t>d the decision maker must also declare any conflicts of interest.</w:t>
      </w:r>
    </w:p>
    <w:p w14:paraId="02E08251" w14:textId="7C4965CD" w:rsidR="00340616" w:rsidRPr="00B72EE8" w:rsidRDefault="00340616" w:rsidP="00340616">
      <w:r w:rsidRPr="00B72EE8">
        <w:t xml:space="preserve">The </w:t>
      </w:r>
      <w:r w:rsidR="00EF43C7">
        <w:t>assessment team</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xml:space="preserve">. </w:t>
      </w:r>
    </w:p>
    <w:p w14:paraId="79F3FED7" w14:textId="04D60B3B" w:rsidR="00340616" w:rsidRPr="00440282" w:rsidRDefault="00340616" w:rsidP="003432F2">
      <w:pPr>
        <w:pStyle w:val="Heading2Numbered"/>
      </w:pPr>
      <w:bookmarkStart w:id="589" w:name="_Toc421777634"/>
      <w:bookmarkStart w:id="590" w:name="_Toc467773993"/>
      <w:bookmarkStart w:id="591" w:name="_Toc533069883"/>
      <w:r w:rsidRPr="00B72EE8">
        <w:t>Privacy: confidentiality and protection of personal information</w:t>
      </w:r>
      <w:bookmarkEnd w:id="589"/>
      <w:bookmarkEnd w:id="590"/>
      <w:bookmarkEnd w:id="591"/>
    </w:p>
    <w:p w14:paraId="20847EC3"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5FFC49A" w14:textId="77777777" w:rsidR="00340616" w:rsidRPr="00E86A67" w:rsidRDefault="00340616" w:rsidP="00726710">
      <w:pPr>
        <w:pStyle w:val="Bullet1"/>
      </w:pPr>
      <w:r w:rsidRPr="00E86A67">
        <w:t>what personal information we collect</w:t>
      </w:r>
    </w:p>
    <w:p w14:paraId="1025FF8C" w14:textId="77777777" w:rsidR="00340616" w:rsidRPr="00E86A67" w:rsidRDefault="00340616" w:rsidP="00726710">
      <w:pPr>
        <w:pStyle w:val="Bullet1"/>
      </w:pPr>
      <w:r w:rsidRPr="00E86A67">
        <w:t>why we co</w:t>
      </w:r>
      <w:r>
        <w:t>llect your personal information</w:t>
      </w:r>
    </w:p>
    <w:p w14:paraId="1CC948CC" w14:textId="77777777" w:rsidR="00340616" w:rsidRDefault="00340616" w:rsidP="00726710">
      <w:pPr>
        <w:pStyle w:val="Bullet1"/>
      </w:pPr>
      <w:r w:rsidRPr="00E86A67">
        <w:t>who we gi</w:t>
      </w:r>
      <w:r>
        <w:t>ve your personal information to</w:t>
      </w:r>
    </w:p>
    <w:p w14:paraId="70FA70A8" w14:textId="77777777" w:rsidR="00340616" w:rsidRPr="00E86A67" w:rsidRDefault="00340616" w:rsidP="00340616">
      <w:r w:rsidRPr="00E86A67">
        <w:t xml:space="preserve">You are required, as part of your application, to declare your ability to comply with the </w:t>
      </w:r>
      <w:hyperlink r:id="rId29"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52C0BFDC"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78D4B3D"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128C47B8"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2AA8082E"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B4E983E" w14:textId="77777777" w:rsidR="00340616" w:rsidRDefault="00340616" w:rsidP="00726710">
      <w:pPr>
        <w:pStyle w:val="Bullet1"/>
      </w:pPr>
      <w:r>
        <w:lastRenderedPageBreak/>
        <w:t>employees and contractors of other Commonwealth agencies for any purposes, including government administration, research or service delivery</w:t>
      </w:r>
    </w:p>
    <w:p w14:paraId="61333998" w14:textId="77777777" w:rsidR="00340616" w:rsidRPr="0033741C" w:rsidRDefault="00340616" w:rsidP="00726710">
      <w:pPr>
        <w:pStyle w:val="Bullet1"/>
      </w:pPr>
      <w:r>
        <w:t>other Commonwealth, State, Territory or local government agencies in program reports and consultations</w:t>
      </w:r>
    </w:p>
    <w:p w14:paraId="05356978" w14:textId="77777777" w:rsidR="00340616" w:rsidRPr="0033741C" w:rsidRDefault="00340616" w:rsidP="00726710">
      <w:pPr>
        <w:pStyle w:val="Bullet1"/>
      </w:pPr>
      <w:r w:rsidRPr="0033741C">
        <w:t>the Auditor-General, Ombudsman or Privacy Commissioner</w:t>
      </w:r>
    </w:p>
    <w:p w14:paraId="6D1BCDA0" w14:textId="77777777" w:rsidR="00340616" w:rsidRPr="00BA6D16" w:rsidRDefault="00340616" w:rsidP="00726710">
      <w:pPr>
        <w:pStyle w:val="Bullet1"/>
      </w:pPr>
      <w:r w:rsidRPr="00BA6D16">
        <w:t>the responsible Minister or Parliamentary Secretary</w:t>
      </w:r>
    </w:p>
    <w:p w14:paraId="5EAC5355"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1405C66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C997E84" w14:textId="77777777" w:rsidR="00340616" w:rsidRPr="00726710" w:rsidRDefault="00340616" w:rsidP="00726710">
      <w:pPr>
        <w:pStyle w:val="Bullet1"/>
        <w:rPr>
          <w:i/>
        </w:rPr>
      </w:pPr>
      <w:r w:rsidRPr="00726710">
        <w:rPr>
          <w:i/>
        </w:rPr>
        <w:t>Public Service Act 1999</w:t>
      </w:r>
    </w:p>
    <w:p w14:paraId="679755A8" w14:textId="77777777" w:rsidR="00340616" w:rsidRPr="00726710" w:rsidRDefault="00340616" w:rsidP="00726710">
      <w:pPr>
        <w:pStyle w:val="Bullet1"/>
        <w:rPr>
          <w:i/>
        </w:rPr>
      </w:pPr>
      <w:r w:rsidRPr="00726710">
        <w:rPr>
          <w:i/>
        </w:rPr>
        <w:t>Public Service Regulations 1999</w:t>
      </w:r>
    </w:p>
    <w:p w14:paraId="33BE07B7" w14:textId="77777777" w:rsidR="00340616" w:rsidRPr="00726710" w:rsidRDefault="00340616" w:rsidP="00726710">
      <w:pPr>
        <w:pStyle w:val="Bullet1"/>
        <w:rPr>
          <w:i/>
        </w:rPr>
      </w:pPr>
      <w:r w:rsidRPr="00726710">
        <w:rPr>
          <w:i/>
        </w:rPr>
        <w:t>Public Governance, Performance and Accountability Act</w:t>
      </w:r>
    </w:p>
    <w:p w14:paraId="1C3AD0B9" w14:textId="77777777" w:rsidR="00340616" w:rsidRPr="00726710" w:rsidRDefault="00340616" w:rsidP="00726710">
      <w:pPr>
        <w:pStyle w:val="Bullet1"/>
        <w:rPr>
          <w:i/>
        </w:rPr>
      </w:pPr>
      <w:r w:rsidRPr="00726710">
        <w:rPr>
          <w:i/>
        </w:rPr>
        <w:t xml:space="preserve">Privacy Act 1988 </w:t>
      </w:r>
    </w:p>
    <w:p w14:paraId="17660980" w14:textId="77777777" w:rsidR="00340616" w:rsidRPr="00726710" w:rsidRDefault="00340616" w:rsidP="00726710">
      <w:pPr>
        <w:pStyle w:val="Bullet1"/>
        <w:rPr>
          <w:i/>
        </w:rPr>
      </w:pPr>
      <w:r w:rsidRPr="00726710">
        <w:rPr>
          <w:i/>
        </w:rPr>
        <w:t>Crimes Act 1914</w:t>
      </w:r>
    </w:p>
    <w:p w14:paraId="40872122" w14:textId="77777777" w:rsidR="00340616" w:rsidRPr="00726710" w:rsidRDefault="00340616" w:rsidP="00726710">
      <w:pPr>
        <w:pStyle w:val="Bullet1"/>
        <w:rPr>
          <w:i/>
        </w:rPr>
      </w:pPr>
      <w:r w:rsidRPr="00726710">
        <w:rPr>
          <w:i/>
        </w:rPr>
        <w:t>Criminal Code Act 1995</w:t>
      </w:r>
    </w:p>
    <w:p w14:paraId="1B0EE095" w14:textId="77777777" w:rsidR="00340616" w:rsidRPr="00AB0818" w:rsidRDefault="00340616" w:rsidP="00340616">
      <w:pPr>
        <w:keepNext/>
      </w:pPr>
      <w:r w:rsidRPr="00AB0818">
        <w:t>We’ll treat the information you give us as sensitive and therefore confidential if it meets all of the four conditions below:</w:t>
      </w:r>
    </w:p>
    <w:p w14:paraId="24CA75B1" w14:textId="77777777"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14:paraId="0611DEAC" w14:textId="77777777" w:rsidR="00340616" w:rsidRPr="00AB0818" w:rsidRDefault="00340616" w:rsidP="0054078D">
      <w:pPr>
        <w:pStyle w:val="NumberedList1"/>
      </w:pPr>
      <w:r>
        <w:t>t</w:t>
      </w:r>
      <w:r w:rsidRPr="00AB0818">
        <w:t>he inform</w:t>
      </w:r>
      <w:r>
        <w:t>ation is commercially sensitive</w:t>
      </w:r>
    </w:p>
    <w:p w14:paraId="76981804" w14:textId="77777777" w:rsidR="00340616" w:rsidRPr="00AB0818" w:rsidRDefault="00340616" w:rsidP="0054078D">
      <w:pPr>
        <w:pStyle w:val="NumberedList1"/>
      </w:pPr>
      <w:r>
        <w:t>r</w:t>
      </w:r>
      <w:r w:rsidRPr="00AB0818">
        <w:t>evealing the information would cause unreasona</w:t>
      </w:r>
      <w:r>
        <w:t>ble harm to you or someone else</w:t>
      </w:r>
    </w:p>
    <w:p w14:paraId="43DE3FBF" w14:textId="77777777" w:rsidR="00340616" w:rsidRDefault="00340616" w:rsidP="0054078D">
      <w:pPr>
        <w:pStyle w:val="NumberedList1"/>
      </w:pPr>
      <w:r>
        <w:t>y</w:t>
      </w:r>
      <w:r w:rsidRPr="00AB0818">
        <w:t>ou provide the information with an understanding that it will stay confidential.</w:t>
      </w:r>
    </w:p>
    <w:p w14:paraId="40406A9D"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0246D5EA" w14:textId="77777777" w:rsidR="00340616" w:rsidRPr="00B72EE8" w:rsidRDefault="00340616" w:rsidP="003432F2">
      <w:pPr>
        <w:pStyle w:val="Heading2Numbered"/>
      </w:pPr>
      <w:bookmarkStart w:id="592" w:name="_Toc421777635"/>
      <w:bookmarkStart w:id="593" w:name="_Toc467773994"/>
      <w:bookmarkStart w:id="594" w:name="_Toc533069884"/>
      <w:r w:rsidRPr="00B72EE8">
        <w:t>Freedom of information</w:t>
      </w:r>
      <w:bookmarkEnd w:id="592"/>
      <w:bookmarkEnd w:id="593"/>
      <w:bookmarkEnd w:id="594"/>
    </w:p>
    <w:p w14:paraId="14867FAB"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6DC8DFA"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63F74E7" w14:textId="77777777" w:rsidR="00340616" w:rsidRPr="00B72EE8" w:rsidRDefault="00340616" w:rsidP="0017002F">
      <w:pPr>
        <w:suppressAutoHyphens w:val="0"/>
        <w:spacing w:before="0" w:after="120" w:line="440" w:lineRule="atLeast"/>
      </w:pPr>
      <w:r w:rsidRPr="00B72EE8">
        <w:lastRenderedPageBreak/>
        <w:t>All F</w:t>
      </w:r>
      <w:r>
        <w:t xml:space="preserve">reedom of Information </w:t>
      </w:r>
      <w:r w:rsidRPr="00B72EE8">
        <w:t>requests must be referred to the Freedom of Information Coordinator in writing.</w:t>
      </w:r>
    </w:p>
    <w:p w14:paraId="5B74ADE3"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63FD3DA" w14:textId="40EFFCD8" w:rsidR="00340616" w:rsidRPr="00A9798A" w:rsidRDefault="00533BCE" w:rsidP="00A9798A">
      <w:pPr>
        <w:tabs>
          <w:tab w:val="left" w:pos="1418"/>
        </w:tabs>
        <w:spacing w:before="0" w:after="0" w:line="240" w:lineRule="auto"/>
        <w:ind w:left="2836" w:hanging="1418"/>
      </w:pPr>
      <w:r w:rsidRPr="00A9798A">
        <w:t>Department of Social Services</w:t>
      </w:r>
    </w:p>
    <w:p w14:paraId="79AF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502DA775" w14:textId="77777777" w:rsidR="00533BCE" w:rsidRPr="00A9798A" w:rsidRDefault="00533BCE" w:rsidP="00A9798A">
      <w:pPr>
        <w:tabs>
          <w:tab w:val="left" w:pos="1418"/>
        </w:tabs>
        <w:spacing w:before="0" w:after="0" w:line="240" w:lineRule="auto"/>
        <w:ind w:left="2836" w:hanging="1418"/>
      </w:pPr>
      <w:r w:rsidRPr="00A9798A">
        <w:t>GPO Box 9820</w:t>
      </w:r>
    </w:p>
    <w:p w14:paraId="027E1D88" w14:textId="77777777" w:rsidR="00533BCE" w:rsidRPr="00A9798A" w:rsidRDefault="00533BCE" w:rsidP="00A9798A">
      <w:pPr>
        <w:tabs>
          <w:tab w:val="left" w:pos="1418"/>
        </w:tabs>
        <w:spacing w:before="0" w:after="0" w:line="240" w:lineRule="auto"/>
        <w:ind w:left="2836" w:hanging="1418"/>
      </w:pPr>
      <w:r w:rsidRPr="00A9798A">
        <w:t>Canberra  ACT  2601</w:t>
      </w:r>
    </w:p>
    <w:p w14:paraId="3B3F9EB5" w14:textId="77777777" w:rsidR="00340616" w:rsidRPr="00B72EE8" w:rsidRDefault="00340616" w:rsidP="00340616">
      <w:r w:rsidRPr="00B72EE8">
        <w:t>By email:</w:t>
      </w:r>
      <w:r w:rsidRPr="00B72EE8">
        <w:tab/>
      </w:r>
      <w:hyperlink r:id="rId30" w:history="1">
        <w:r w:rsidR="00533BCE" w:rsidRPr="00367A67">
          <w:rPr>
            <w:rStyle w:val="Hyperlink"/>
            <w:rFonts w:cstheme="minorBidi"/>
          </w:rPr>
          <w:t>foi@dss.gov.au</w:t>
        </w:r>
      </w:hyperlink>
      <w:r w:rsidR="00533BCE" w:rsidRPr="00367A67">
        <w:rPr>
          <w:color w:val="745B00" w:themeColor="accent3" w:themeShade="80"/>
        </w:rPr>
        <w:t xml:space="preserve"> </w:t>
      </w:r>
    </w:p>
    <w:p w14:paraId="12B8575B" w14:textId="77777777" w:rsidR="00340616" w:rsidRDefault="00340616" w:rsidP="0054078D">
      <w:pPr>
        <w:pStyle w:val="Heading1Numbered"/>
      </w:pPr>
      <w:bookmarkStart w:id="595" w:name="_Toc421777637"/>
      <w:bookmarkStart w:id="596" w:name="_Toc467773995"/>
      <w:bookmarkStart w:id="597" w:name="_Toc533069885"/>
      <w:r w:rsidRPr="00B72EE8">
        <w:t>Consultation</w:t>
      </w:r>
      <w:bookmarkEnd w:id="595"/>
      <w:bookmarkEnd w:id="596"/>
      <w:bookmarkEnd w:id="597"/>
    </w:p>
    <w:p w14:paraId="7F2A5442" w14:textId="77777777" w:rsidR="00D97C1C" w:rsidRPr="000037AB" w:rsidRDefault="00D97C1C" w:rsidP="00D97C1C">
      <w:r>
        <w:t>We expect that RDCs will propose projects for consideration at the forum, which have been informed by</w:t>
      </w:r>
      <w:r w:rsidRPr="00D97C1C">
        <w:t xml:space="preserve"> agricultural producers, peak bodies and chemical companies.</w:t>
      </w:r>
      <w:r>
        <w:t xml:space="preserve"> </w:t>
      </w:r>
      <w:r w:rsidRPr="003432F2">
        <w:t>Stakeholders are encouraged to contact their relevant RDC should they wish to be involved or support an RDC in preparing a project for consideration at the forum.</w:t>
      </w:r>
    </w:p>
    <w:p w14:paraId="0BDC7B40" w14:textId="394FF70C" w:rsidR="00D97C1C" w:rsidRDefault="00D97C1C" w:rsidP="003432F2">
      <w:r w:rsidRPr="00D97C1C">
        <w:t>The Priority Setting Forum</w:t>
      </w:r>
      <w:r>
        <w:t xml:space="preserve"> then</w:t>
      </w:r>
      <w:r w:rsidRPr="00D97C1C">
        <w:t xml:space="preserve"> contributes specifically to the CGRG</w:t>
      </w:r>
      <w:r w:rsidR="008D07AE">
        <w:t>s</w:t>
      </w:r>
      <w:r w:rsidRPr="00D97C1C">
        <w:t xml:space="preserve"> key principles of collaboration and partnership. It will help government to deliver open, transparent and equitable access to grants. Industry will also help ensure the relevance and impact of the grant opportunity by working together to identify funding priorities. </w:t>
      </w:r>
    </w:p>
    <w:p w14:paraId="6480BF8C" w14:textId="77777777" w:rsidR="00D97C1C" w:rsidRDefault="00D97C1C" w:rsidP="003432F2"/>
    <w:p w14:paraId="552637CC" w14:textId="77777777" w:rsidR="00290134" w:rsidRDefault="00290134">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598" w:name="_Toc527124673"/>
      <w:bookmarkStart w:id="599" w:name="_Toc527636836"/>
      <w:bookmarkStart w:id="600" w:name="_Toc527727336"/>
      <w:bookmarkStart w:id="601" w:name="_Toc467773996"/>
      <w:bookmarkEnd w:id="598"/>
      <w:bookmarkEnd w:id="599"/>
      <w:bookmarkEnd w:id="600"/>
      <w:r>
        <w:br w:type="page"/>
      </w:r>
    </w:p>
    <w:p w14:paraId="12C3CB8B" w14:textId="54FBA643" w:rsidR="00340616" w:rsidRDefault="00340616" w:rsidP="0054078D">
      <w:pPr>
        <w:pStyle w:val="Heading1Numbered"/>
      </w:pPr>
      <w:bookmarkStart w:id="602" w:name="_Toc533069886"/>
      <w:r w:rsidRPr="00B72EE8">
        <w:lastRenderedPageBreak/>
        <w:t>Glossary</w:t>
      </w:r>
      <w:bookmarkEnd w:id="601"/>
      <w:bookmarkEnd w:id="60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DE25C8">
        <w:trPr>
          <w:trHeight w:val="20"/>
          <w:tblHeader/>
        </w:trPr>
        <w:tc>
          <w:tcPr>
            <w:tcW w:w="2513" w:type="dxa"/>
          </w:tcPr>
          <w:p w14:paraId="00819B4D" w14:textId="77777777" w:rsidR="0003793B" w:rsidRPr="00FF507B" w:rsidRDefault="0003793B" w:rsidP="00DE25C8">
            <w:pPr>
              <w:tabs>
                <w:tab w:val="left" w:pos="2835"/>
              </w:tabs>
              <w:spacing w:beforeLines="40" w:before="96" w:afterLines="40" w:after="96"/>
            </w:pPr>
            <w:r w:rsidRPr="00FF507B">
              <w:rPr>
                <w:b/>
              </w:rPr>
              <w:t>Term</w:t>
            </w:r>
          </w:p>
        </w:tc>
        <w:tc>
          <w:tcPr>
            <w:tcW w:w="6395" w:type="dxa"/>
          </w:tcPr>
          <w:p w14:paraId="072F8961" w14:textId="77777777" w:rsidR="0003793B" w:rsidRPr="00710FAB" w:rsidRDefault="0003793B" w:rsidP="00DE25C8">
            <w:pPr>
              <w:tabs>
                <w:tab w:val="left" w:pos="2835"/>
              </w:tabs>
              <w:spacing w:beforeLines="40" w:before="96" w:afterLines="40" w:after="96"/>
              <w:rPr>
                <w:rFonts w:cs="Arial"/>
                <w:lang w:eastAsia="en-AU"/>
              </w:rPr>
            </w:pPr>
            <w:r w:rsidRPr="00FF507B">
              <w:rPr>
                <w:b/>
              </w:rPr>
              <w:t>Definition</w:t>
            </w:r>
          </w:p>
        </w:tc>
      </w:tr>
      <w:tr w:rsidR="0003793B" w:rsidRPr="00463AB3" w14:paraId="3EFCCDE3" w14:textId="77777777" w:rsidTr="00DE25C8">
        <w:trPr>
          <w:trHeight w:val="20"/>
        </w:trPr>
        <w:tc>
          <w:tcPr>
            <w:tcW w:w="2513" w:type="dxa"/>
          </w:tcPr>
          <w:p w14:paraId="7460D026" w14:textId="77777777" w:rsidR="0003793B" w:rsidRDefault="0003793B" w:rsidP="00DE25C8">
            <w:pPr>
              <w:tabs>
                <w:tab w:val="left" w:pos="2835"/>
              </w:tabs>
              <w:spacing w:beforeLines="40" w:before="96" w:afterLines="40" w:after="96"/>
            </w:pPr>
            <w:r w:rsidRPr="001B21A4">
              <w:t>assessment criteria</w:t>
            </w:r>
          </w:p>
        </w:tc>
        <w:tc>
          <w:tcPr>
            <w:tcW w:w="6395" w:type="dxa"/>
          </w:tcPr>
          <w:p w14:paraId="411E35A5" w14:textId="77777777" w:rsidR="0003793B" w:rsidRPr="00463AB3" w:rsidRDefault="0003793B" w:rsidP="00DE25C8">
            <w:pPr>
              <w:tabs>
                <w:tab w:val="left" w:pos="2835"/>
              </w:tabs>
              <w:spacing w:beforeLines="40" w:before="96" w:afterLines="40" w:after="96"/>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28C4D0DB" w14:textId="77777777" w:rsidTr="00DE25C8">
        <w:trPr>
          <w:trHeight w:val="20"/>
        </w:trPr>
        <w:tc>
          <w:tcPr>
            <w:tcW w:w="2513" w:type="dxa"/>
          </w:tcPr>
          <w:p w14:paraId="03735A3B" w14:textId="77777777" w:rsidR="0003793B" w:rsidRPr="00463AB3" w:rsidRDefault="0003793B" w:rsidP="00DE25C8">
            <w:pPr>
              <w:tabs>
                <w:tab w:val="left" w:pos="2835"/>
              </w:tabs>
              <w:spacing w:beforeLines="40" w:before="96" w:afterLines="40" w:after="96"/>
            </w:pPr>
            <w:r>
              <w:t>c</w:t>
            </w:r>
            <w:r w:rsidRPr="00463AB3">
              <w:t>ommencement date</w:t>
            </w:r>
          </w:p>
        </w:tc>
        <w:tc>
          <w:tcPr>
            <w:tcW w:w="6395" w:type="dxa"/>
          </w:tcPr>
          <w:p w14:paraId="7B5937F6" w14:textId="77777777" w:rsidR="0003793B" w:rsidRPr="00463AB3" w:rsidRDefault="0003793B" w:rsidP="00DE25C8">
            <w:pPr>
              <w:tabs>
                <w:tab w:val="left" w:pos="2835"/>
              </w:tabs>
              <w:spacing w:beforeLines="40" w:before="96" w:afterLines="40" w:after="96"/>
            </w:pPr>
            <w:r w:rsidRPr="00463AB3">
              <w:t xml:space="preserve">The expected start date for the grant activity. </w:t>
            </w:r>
          </w:p>
        </w:tc>
      </w:tr>
      <w:tr w:rsidR="0003793B" w:rsidRPr="001B21A4" w14:paraId="6FD94190" w14:textId="77777777" w:rsidTr="00DE25C8">
        <w:trPr>
          <w:trHeight w:val="20"/>
        </w:trPr>
        <w:tc>
          <w:tcPr>
            <w:tcW w:w="2513" w:type="dxa"/>
          </w:tcPr>
          <w:p w14:paraId="218D1809" w14:textId="77777777" w:rsidR="0003793B" w:rsidRPr="00463AB3" w:rsidRDefault="0003793B" w:rsidP="00DE25C8">
            <w:pPr>
              <w:tabs>
                <w:tab w:val="left" w:pos="2835"/>
              </w:tabs>
              <w:spacing w:beforeLines="40" w:before="96" w:afterLines="40" w:after="96"/>
            </w:pPr>
            <w:r>
              <w:t>c</w:t>
            </w:r>
            <w:r w:rsidRPr="00463AB3">
              <w:t>ompletion date</w:t>
            </w:r>
          </w:p>
        </w:tc>
        <w:tc>
          <w:tcPr>
            <w:tcW w:w="6395" w:type="dxa"/>
          </w:tcPr>
          <w:p w14:paraId="3CDFC6C5" w14:textId="77777777" w:rsidR="0003793B" w:rsidRPr="00463AB3" w:rsidRDefault="0003793B" w:rsidP="00DE25C8">
            <w:pPr>
              <w:tabs>
                <w:tab w:val="left" w:pos="2835"/>
              </w:tabs>
              <w:spacing w:beforeLines="40" w:before="96" w:afterLines="40" w:after="96"/>
            </w:pPr>
            <w:r w:rsidRPr="00463AB3">
              <w:t xml:space="preserve">The expected date that the grant activity must be completed and the grant spent by. </w:t>
            </w:r>
          </w:p>
        </w:tc>
      </w:tr>
      <w:tr w:rsidR="0003793B" w:rsidRPr="001B21A4" w14:paraId="6D837EAB" w14:textId="77777777" w:rsidTr="00DE25C8">
        <w:trPr>
          <w:trHeight w:val="20"/>
        </w:trPr>
        <w:tc>
          <w:tcPr>
            <w:tcW w:w="2513" w:type="dxa"/>
          </w:tcPr>
          <w:p w14:paraId="7CB534E2" w14:textId="77777777" w:rsidR="0003793B" w:rsidRPr="001B21A4" w:rsidRDefault="0003793B" w:rsidP="00DE25C8">
            <w:pPr>
              <w:tabs>
                <w:tab w:val="left" w:pos="2835"/>
              </w:tabs>
              <w:spacing w:beforeLines="40" w:before="96" w:afterLines="40" w:after="96"/>
            </w:pPr>
            <w:r>
              <w:t xml:space="preserve">Commonwealth </w:t>
            </w:r>
            <w:r w:rsidRPr="001B21A4">
              <w:t>entity</w:t>
            </w:r>
          </w:p>
        </w:tc>
        <w:tc>
          <w:tcPr>
            <w:tcW w:w="6395" w:type="dxa"/>
          </w:tcPr>
          <w:p w14:paraId="4EBAC0CE" w14:textId="77777777" w:rsidR="0003793B" w:rsidRPr="00710FAB" w:rsidRDefault="0003793B" w:rsidP="00DE25C8">
            <w:pPr>
              <w:tabs>
                <w:tab w:val="left" w:pos="2835"/>
              </w:tabs>
              <w:spacing w:beforeLines="40" w:before="96" w:afterLines="40" w:after="96"/>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4A7B8EF1" w14:textId="77777777" w:rsidTr="00DE25C8">
        <w:trPr>
          <w:trHeight w:val="20"/>
        </w:trPr>
        <w:tc>
          <w:tcPr>
            <w:tcW w:w="2513" w:type="dxa"/>
          </w:tcPr>
          <w:p w14:paraId="689F4C2C" w14:textId="77777777" w:rsidR="0003793B" w:rsidRPr="001B21A4" w:rsidRDefault="0003793B" w:rsidP="00DE25C8">
            <w:pPr>
              <w:spacing w:beforeLines="40" w:before="96" w:afterLines="40" w:after="96"/>
            </w:pPr>
            <w:r w:rsidRPr="0007627E">
              <w:t xml:space="preserve">cost shifting </w:t>
            </w:r>
          </w:p>
        </w:tc>
        <w:tc>
          <w:tcPr>
            <w:tcW w:w="6395" w:type="dxa"/>
          </w:tcPr>
          <w:p w14:paraId="423A1D1C" w14:textId="77777777" w:rsidR="0003793B" w:rsidRPr="00710FAB" w:rsidRDefault="0003793B" w:rsidP="00DE25C8">
            <w:pPr>
              <w:spacing w:beforeLines="40" w:before="96" w:afterLines="40" w:after="96"/>
            </w:pPr>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41551C3C" w14:textId="77777777" w:rsidTr="00DE25C8">
        <w:trPr>
          <w:trHeight w:val="20"/>
        </w:trPr>
        <w:tc>
          <w:tcPr>
            <w:tcW w:w="2513" w:type="dxa"/>
          </w:tcPr>
          <w:p w14:paraId="0127903E" w14:textId="77777777" w:rsidR="0003793B" w:rsidRDefault="0003793B" w:rsidP="00DE25C8">
            <w:pPr>
              <w:spacing w:beforeLines="40" w:before="96" w:afterLines="40" w:after="96"/>
            </w:pPr>
            <w:r>
              <w:t>date of effect</w:t>
            </w:r>
          </w:p>
        </w:tc>
        <w:tc>
          <w:tcPr>
            <w:tcW w:w="6395" w:type="dxa"/>
          </w:tcPr>
          <w:p w14:paraId="65D54215" w14:textId="77777777" w:rsidR="0003793B" w:rsidRPr="00710FAB" w:rsidRDefault="0003793B" w:rsidP="00DE25C8">
            <w:pPr>
              <w:spacing w:beforeLines="40" w:before="96" w:afterLines="40" w:after="96"/>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DE25C8">
        <w:trPr>
          <w:trHeight w:val="20"/>
        </w:trPr>
        <w:tc>
          <w:tcPr>
            <w:tcW w:w="2513" w:type="dxa"/>
          </w:tcPr>
          <w:p w14:paraId="792911B8" w14:textId="77777777" w:rsidR="0003793B" w:rsidRPr="001B21A4" w:rsidRDefault="0003793B" w:rsidP="00DE25C8">
            <w:pPr>
              <w:spacing w:beforeLines="40" w:before="96" w:afterLines="40" w:after="96"/>
            </w:pPr>
            <w:r w:rsidRPr="001B21A4">
              <w:t>decision maker</w:t>
            </w:r>
          </w:p>
        </w:tc>
        <w:tc>
          <w:tcPr>
            <w:tcW w:w="6395" w:type="dxa"/>
          </w:tcPr>
          <w:p w14:paraId="3799BD93" w14:textId="77777777" w:rsidR="0003793B" w:rsidRPr="00710FAB" w:rsidRDefault="0003793B" w:rsidP="00DE25C8">
            <w:pPr>
              <w:spacing w:beforeLines="40" w:before="96" w:afterLines="40" w:after="96"/>
            </w:pPr>
            <w:r w:rsidRPr="00710FAB">
              <w:rPr>
                <w:rFonts w:cs="Arial"/>
                <w:lang w:eastAsia="en-AU"/>
              </w:rPr>
              <w:t>The person who makes a decision to award a grant.</w:t>
            </w:r>
          </w:p>
        </w:tc>
      </w:tr>
      <w:tr w:rsidR="0003793B" w:rsidRPr="001B21A4" w14:paraId="347BC9B9" w14:textId="77777777" w:rsidTr="00DE25C8">
        <w:trPr>
          <w:trHeight w:val="20"/>
        </w:trPr>
        <w:tc>
          <w:tcPr>
            <w:tcW w:w="2513" w:type="dxa"/>
          </w:tcPr>
          <w:p w14:paraId="4E3B4BA5" w14:textId="77777777" w:rsidR="0003793B" w:rsidRPr="001B21A4" w:rsidRDefault="0003793B" w:rsidP="00DE25C8">
            <w:pPr>
              <w:spacing w:beforeLines="40" w:before="96" w:afterLines="40" w:after="96"/>
            </w:pPr>
            <w:r>
              <w:t>double dipping</w:t>
            </w:r>
          </w:p>
        </w:tc>
        <w:tc>
          <w:tcPr>
            <w:tcW w:w="6395" w:type="dxa"/>
          </w:tcPr>
          <w:p w14:paraId="53D1D8EC" w14:textId="77777777" w:rsidR="0003793B" w:rsidRPr="00710FAB" w:rsidRDefault="0003793B" w:rsidP="00DE25C8">
            <w:pPr>
              <w:spacing w:beforeLines="40" w:before="96" w:afterLines="40" w:after="96"/>
            </w:pPr>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16F4D83D" w14:textId="77777777" w:rsidTr="00DE25C8">
        <w:trPr>
          <w:trHeight w:val="20"/>
        </w:trPr>
        <w:tc>
          <w:tcPr>
            <w:tcW w:w="2513" w:type="dxa"/>
          </w:tcPr>
          <w:p w14:paraId="0BF69EF1" w14:textId="77777777" w:rsidR="0003793B" w:rsidRPr="001B21A4" w:rsidRDefault="0003793B" w:rsidP="00DE25C8">
            <w:pPr>
              <w:tabs>
                <w:tab w:val="left" w:pos="2835"/>
              </w:tabs>
              <w:spacing w:beforeLines="40" w:before="96" w:afterLines="40" w:after="96"/>
            </w:pPr>
            <w:r w:rsidRPr="001B21A4">
              <w:t>eligibility criteria</w:t>
            </w:r>
          </w:p>
        </w:tc>
        <w:tc>
          <w:tcPr>
            <w:tcW w:w="6395" w:type="dxa"/>
          </w:tcPr>
          <w:p w14:paraId="0F3C4A23" w14:textId="77777777" w:rsidR="0003793B" w:rsidRPr="00710FAB" w:rsidRDefault="0003793B" w:rsidP="00DE25C8">
            <w:pPr>
              <w:tabs>
                <w:tab w:val="left" w:pos="2835"/>
              </w:tabs>
              <w:spacing w:beforeLines="40" w:before="96" w:afterLines="40" w:after="96"/>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14:paraId="59B87F64" w14:textId="77777777" w:rsidTr="00DE25C8">
        <w:trPr>
          <w:trHeight w:val="20"/>
        </w:trPr>
        <w:tc>
          <w:tcPr>
            <w:tcW w:w="2513" w:type="dxa"/>
          </w:tcPr>
          <w:p w14:paraId="4A18667D" w14:textId="77777777" w:rsidR="0003793B" w:rsidRPr="00463AB3" w:rsidRDefault="0003793B" w:rsidP="00DE25C8">
            <w:pPr>
              <w:tabs>
                <w:tab w:val="left" w:pos="2835"/>
              </w:tabs>
              <w:spacing w:beforeLines="40" w:before="96" w:afterLines="40" w:after="96"/>
            </w:pPr>
            <w:r w:rsidRPr="00463AB3">
              <w:rPr>
                <w:rFonts w:cs="Arial"/>
                <w:lang w:eastAsia="en-AU"/>
              </w:rPr>
              <w:t xml:space="preserve">grant </w:t>
            </w:r>
          </w:p>
        </w:tc>
        <w:tc>
          <w:tcPr>
            <w:tcW w:w="6395" w:type="dxa"/>
          </w:tcPr>
          <w:p w14:paraId="2520AA72" w14:textId="77777777" w:rsidR="0003793B" w:rsidRDefault="0003793B" w:rsidP="00DE25C8">
            <w:pPr>
              <w:spacing w:beforeLines="40" w:before="96" w:afterLines="40" w:after="96"/>
              <w:rPr>
                <w:lang w:eastAsia="en-AU"/>
              </w:rPr>
            </w:pPr>
            <w:r>
              <w:rPr>
                <w:lang w:eastAsia="en-AU"/>
              </w:rPr>
              <w:t>A grant is an arrangement for the provision of financial assistance by the Commonwealth or on behalf of the Commonwealth:</w:t>
            </w:r>
          </w:p>
          <w:p w14:paraId="71379381" w14:textId="77777777" w:rsidR="0003793B" w:rsidRDefault="0003793B" w:rsidP="00DE25C8">
            <w:pPr>
              <w:numPr>
                <w:ilvl w:val="0"/>
                <w:numId w:val="28"/>
              </w:numPr>
              <w:suppressAutoHyphens w:val="0"/>
              <w:spacing w:beforeLines="40" w:before="96" w:afterLines="40" w:after="96" w:line="240" w:lineRule="auto"/>
              <w:ind w:left="459" w:hanging="425"/>
              <w:rPr>
                <w:lang w:eastAsia="en-AU"/>
              </w:rPr>
            </w:pPr>
            <w:r>
              <w:rPr>
                <w:lang w:eastAsia="en-AU"/>
              </w:rPr>
              <w:t>under which relevant money or other CRF money, is to be paid to a grantee other than the Commonwealth</w:t>
            </w:r>
          </w:p>
          <w:p w14:paraId="7C22AFA0" w14:textId="77777777" w:rsidR="0003793B" w:rsidRPr="00190651" w:rsidRDefault="0003793B" w:rsidP="00DE25C8">
            <w:pPr>
              <w:numPr>
                <w:ilvl w:val="0"/>
                <w:numId w:val="28"/>
              </w:numPr>
              <w:suppressAutoHyphens w:val="0"/>
              <w:spacing w:beforeLines="40" w:before="96" w:afterLines="40" w:after="96" w:line="240" w:lineRule="auto"/>
              <w:ind w:left="459" w:hanging="425"/>
              <w:rPr>
                <w:lang w:eastAsia="en-AU"/>
              </w:rPr>
            </w:pPr>
            <w:r>
              <w:rPr>
                <w:lang w:eastAsia="en-AU"/>
              </w:rPr>
              <w:lastRenderedPageBreak/>
              <w:t>which is intended to help address one or more of the Australian Government’s policy outcomes while assisting the grantee achieve its objectives.</w:t>
            </w:r>
          </w:p>
        </w:tc>
      </w:tr>
      <w:tr w:rsidR="0003793B" w:rsidRPr="001B21A4" w14:paraId="3A41C26B" w14:textId="77777777" w:rsidTr="00DE25C8">
        <w:trPr>
          <w:trHeight w:val="20"/>
        </w:trPr>
        <w:tc>
          <w:tcPr>
            <w:tcW w:w="2513" w:type="dxa"/>
          </w:tcPr>
          <w:p w14:paraId="15FBF952" w14:textId="77777777" w:rsidR="0003793B" w:rsidRPr="0007627E" w:rsidRDefault="0003793B" w:rsidP="00DE25C8">
            <w:pPr>
              <w:tabs>
                <w:tab w:val="left" w:pos="2835"/>
              </w:tabs>
              <w:spacing w:beforeLines="40" w:before="96" w:afterLines="40" w:after="96"/>
            </w:pPr>
            <w:r>
              <w:lastRenderedPageBreak/>
              <w:t xml:space="preserve">grant </w:t>
            </w:r>
            <w:r w:rsidRPr="001B21A4">
              <w:t>activity</w:t>
            </w:r>
          </w:p>
        </w:tc>
        <w:tc>
          <w:tcPr>
            <w:tcW w:w="6395" w:type="dxa"/>
          </w:tcPr>
          <w:p w14:paraId="7E987808" w14:textId="77777777" w:rsidR="0003793B" w:rsidRPr="00710FAB" w:rsidRDefault="0003793B" w:rsidP="00DE25C8">
            <w:pPr>
              <w:tabs>
                <w:tab w:val="left" w:pos="2835"/>
              </w:tabs>
              <w:spacing w:beforeLines="40" w:before="96" w:afterLines="40" w:after="96"/>
            </w:pPr>
            <w:r w:rsidRPr="00710FAB">
              <w:t xml:space="preserve">Is the project /tasks /services that the Grantee is required to undertake with the grant money. It is described in the Grant Agreement. </w:t>
            </w:r>
          </w:p>
        </w:tc>
      </w:tr>
      <w:tr w:rsidR="0003793B" w:rsidRPr="001B21A4" w14:paraId="07EA2585" w14:textId="77777777" w:rsidTr="00DE25C8">
        <w:trPr>
          <w:trHeight w:val="20"/>
        </w:trPr>
        <w:tc>
          <w:tcPr>
            <w:tcW w:w="2513" w:type="dxa"/>
          </w:tcPr>
          <w:p w14:paraId="07CC51ED" w14:textId="77777777" w:rsidR="0003793B" w:rsidRPr="001B21A4" w:rsidRDefault="0003793B" w:rsidP="00DE25C8">
            <w:pPr>
              <w:tabs>
                <w:tab w:val="left" w:pos="2835"/>
              </w:tabs>
              <w:spacing w:beforeLines="40" w:before="96" w:afterLines="40" w:after="96"/>
            </w:pPr>
            <w:r w:rsidRPr="001B21A4">
              <w:t>grant agreement</w:t>
            </w:r>
          </w:p>
        </w:tc>
        <w:tc>
          <w:tcPr>
            <w:tcW w:w="6395" w:type="dxa"/>
          </w:tcPr>
          <w:p w14:paraId="446F9669" w14:textId="0B1A01A4" w:rsidR="0003793B" w:rsidRPr="00710FAB" w:rsidRDefault="00E7468E" w:rsidP="00DE25C8">
            <w:pPr>
              <w:tabs>
                <w:tab w:val="left" w:pos="2835"/>
              </w:tabs>
              <w:spacing w:beforeLines="40" w:before="96" w:afterLines="40" w:after="96"/>
            </w:pPr>
            <w:r>
              <w:t>Sets out the relationship between the parties to the agreement, and specifies the details of the grant</w:t>
            </w:r>
            <w:r w:rsidR="00771DFE">
              <w:t>.</w:t>
            </w:r>
          </w:p>
        </w:tc>
      </w:tr>
      <w:tr w:rsidR="0003793B" w:rsidRPr="001B21A4" w14:paraId="29D1CEF9" w14:textId="77777777" w:rsidTr="00DE25C8">
        <w:trPr>
          <w:trHeight w:val="20"/>
        </w:trPr>
        <w:tc>
          <w:tcPr>
            <w:tcW w:w="2513" w:type="dxa"/>
          </w:tcPr>
          <w:p w14:paraId="3CAE1DF5" w14:textId="77777777" w:rsidR="0003793B" w:rsidRPr="001B21A4" w:rsidRDefault="0003793B" w:rsidP="00DE25C8">
            <w:pPr>
              <w:tabs>
                <w:tab w:val="left" w:pos="2835"/>
              </w:tabs>
              <w:spacing w:beforeLines="40" w:before="96" w:afterLines="40" w:after="96"/>
            </w:pPr>
            <w:r>
              <w:t>grant opportunity</w:t>
            </w:r>
          </w:p>
        </w:tc>
        <w:tc>
          <w:tcPr>
            <w:tcW w:w="6395" w:type="dxa"/>
          </w:tcPr>
          <w:p w14:paraId="7EC01425" w14:textId="77777777" w:rsidR="0003793B" w:rsidRPr="00710FAB" w:rsidRDefault="0003793B" w:rsidP="00DE25C8">
            <w:pPr>
              <w:tabs>
                <w:tab w:val="left" w:pos="2835"/>
              </w:tabs>
              <w:spacing w:beforeLines="40" w:before="96" w:afterLines="40" w:after="96"/>
            </w:pPr>
            <w:r w:rsidRPr="00710FAB">
              <w:t xml:space="preserve">A notice published on GrantConnect advertising the availability of Commonwealth grants. </w:t>
            </w:r>
          </w:p>
        </w:tc>
      </w:tr>
      <w:tr w:rsidR="0003793B" w:rsidRPr="001B21A4" w14:paraId="315C33EE" w14:textId="77777777" w:rsidTr="00DE25C8">
        <w:trPr>
          <w:trHeight w:val="20"/>
        </w:trPr>
        <w:tc>
          <w:tcPr>
            <w:tcW w:w="2513" w:type="dxa"/>
          </w:tcPr>
          <w:p w14:paraId="70FDDFED" w14:textId="77777777" w:rsidR="0003793B" w:rsidRPr="001B21A4" w:rsidRDefault="0003793B" w:rsidP="00DE25C8">
            <w:pPr>
              <w:tabs>
                <w:tab w:val="left" w:pos="2835"/>
              </w:tabs>
              <w:spacing w:beforeLines="40" w:before="96" w:afterLines="40" w:after="96"/>
            </w:pPr>
            <w:r w:rsidRPr="001B21A4">
              <w:t xml:space="preserve">grant </w:t>
            </w:r>
            <w:r>
              <w:t>program</w:t>
            </w:r>
          </w:p>
        </w:tc>
        <w:tc>
          <w:tcPr>
            <w:tcW w:w="6395" w:type="dxa"/>
          </w:tcPr>
          <w:p w14:paraId="56846D26" w14:textId="77777777" w:rsidR="0003793B" w:rsidRPr="00710FAB" w:rsidRDefault="0003793B" w:rsidP="00DE25C8">
            <w:pPr>
              <w:tabs>
                <w:tab w:val="left" w:pos="2835"/>
              </w:tabs>
              <w:spacing w:beforeLines="40" w:before="96" w:afterLines="40" w:after="96"/>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5A69C430" w14:textId="77777777" w:rsidTr="00DE25C8">
        <w:trPr>
          <w:trHeight w:val="20"/>
        </w:trPr>
        <w:tc>
          <w:tcPr>
            <w:tcW w:w="2513" w:type="dxa"/>
          </w:tcPr>
          <w:p w14:paraId="3941053B" w14:textId="77777777" w:rsidR="0003793B" w:rsidRPr="001B21A4" w:rsidRDefault="0003793B" w:rsidP="00DE25C8">
            <w:pPr>
              <w:tabs>
                <w:tab w:val="left" w:pos="2835"/>
              </w:tabs>
              <w:spacing w:beforeLines="40" w:before="96" w:afterLines="40" w:after="96"/>
            </w:pPr>
            <w:r>
              <w:t>grantee</w:t>
            </w:r>
          </w:p>
        </w:tc>
        <w:tc>
          <w:tcPr>
            <w:tcW w:w="6395" w:type="dxa"/>
          </w:tcPr>
          <w:p w14:paraId="0E728520" w14:textId="77777777" w:rsidR="0003793B" w:rsidRPr="00710FAB" w:rsidRDefault="0003793B" w:rsidP="00DE25C8">
            <w:pPr>
              <w:tabs>
                <w:tab w:val="left" w:pos="2835"/>
              </w:tabs>
              <w:spacing w:beforeLines="40" w:before="96" w:afterLines="40" w:after="96"/>
            </w:pPr>
            <w:r w:rsidRPr="00710FAB">
              <w:t xml:space="preserve">An individual/organisation that has been awarded a grant. </w:t>
            </w:r>
          </w:p>
        </w:tc>
      </w:tr>
      <w:tr w:rsidR="00D314C1" w:rsidRPr="001B21A4" w14:paraId="1050AB09" w14:textId="77777777" w:rsidTr="00DE25C8">
        <w:trPr>
          <w:trHeight w:val="20"/>
        </w:trPr>
        <w:tc>
          <w:tcPr>
            <w:tcW w:w="2513" w:type="dxa"/>
          </w:tcPr>
          <w:p w14:paraId="60B07320" w14:textId="7150EB21" w:rsidR="00D314C1" w:rsidRDefault="00D314C1" w:rsidP="00DE25C8">
            <w:pPr>
              <w:tabs>
                <w:tab w:val="left" w:pos="2835"/>
              </w:tabs>
              <w:spacing w:beforeLines="40" w:before="96" w:afterLines="40" w:after="96"/>
            </w:pPr>
            <w:r w:rsidRPr="00B51BAA">
              <w:t>permit</w:t>
            </w:r>
          </w:p>
        </w:tc>
        <w:tc>
          <w:tcPr>
            <w:tcW w:w="6395" w:type="dxa"/>
          </w:tcPr>
          <w:p w14:paraId="6C3D8CD5" w14:textId="48595430" w:rsidR="00D314C1" w:rsidRPr="00710FAB" w:rsidRDefault="00D314C1" w:rsidP="00DE25C8">
            <w:pPr>
              <w:tabs>
                <w:tab w:val="left" w:pos="2835"/>
              </w:tabs>
              <w:spacing w:beforeLines="40" w:before="96" w:afterLines="40" w:after="96"/>
            </w:pPr>
            <w:r w:rsidRPr="00B51BAA">
              <w:t>A document issued by the APVMA (under the Agvet Code) that allows a person in certain circumstances to possess, supply, use or manufacture a chemical product, which would otherwise be an offence under the Agvet Code, or would involve contravention of a civil penalty provision under that Code.</w:t>
            </w:r>
          </w:p>
        </w:tc>
      </w:tr>
      <w:tr w:rsidR="0003793B" w:rsidRPr="00463AB3" w14:paraId="75DACBDD" w14:textId="77777777" w:rsidTr="00DE25C8">
        <w:trPr>
          <w:trHeight w:val="20"/>
        </w:trPr>
        <w:tc>
          <w:tcPr>
            <w:tcW w:w="2513" w:type="dxa"/>
          </w:tcPr>
          <w:p w14:paraId="26983BAF" w14:textId="77777777" w:rsidR="0003793B" w:rsidRPr="00463AB3" w:rsidRDefault="0003793B" w:rsidP="00DE25C8">
            <w:pPr>
              <w:tabs>
                <w:tab w:val="left" w:pos="2835"/>
              </w:tabs>
              <w:spacing w:beforeLines="40" w:before="96" w:afterLines="40" w:after="96"/>
            </w:pPr>
            <w:r w:rsidRPr="00463AB3">
              <w:t>PBS Program</w:t>
            </w:r>
          </w:p>
        </w:tc>
        <w:tc>
          <w:tcPr>
            <w:tcW w:w="6395" w:type="dxa"/>
          </w:tcPr>
          <w:p w14:paraId="39365EAC" w14:textId="77777777" w:rsidR="0003793B" w:rsidRPr="00463AB3" w:rsidRDefault="0003793B" w:rsidP="00DE25C8">
            <w:pPr>
              <w:tabs>
                <w:tab w:val="left" w:pos="2835"/>
              </w:tabs>
              <w:spacing w:beforeLines="40" w:before="96" w:afterLines="40" w:after="96"/>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5CDC2239" w14:textId="77777777" w:rsidTr="00DE25C8">
        <w:trPr>
          <w:trHeight w:val="20"/>
        </w:trPr>
        <w:tc>
          <w:tcPr>
            <w:tcW w:w="2513" w:type="dxa"/>
          </w:tcPr>
          <w:p w14:paraId="65CBE641" w14:textId="77777777" w:rsidR="0003793B" w:rsidRPr="001B21A4" w:rsidRDefault="0003793B" w:rsidP="00DE25C8">
            <w:pPr>
              <w:tabs>
                <w:tab w:val="left" w:pos="2835"/>
              </w:tabs>
              <w:spacing w:beforeLines="40" w:before="96" w:afterLines="40" w:after="96"/>
            </w:pPr>
            <w:r w:rsidRPr="001B21A4">
              <w:t>selection criteria</w:t>
            </w:r>
          </w:p>
        </w:tc>
        <w:tc>
          <w:tcPr>
            <w:tcW w:w="6395" w:type="dxa"/>
          </w:tcPr>
          <w:p w14:paraId="5A4D26F3" w14:textId="77777777" w:rsidR="0003793B" w:rsidRPr="00710FAB" w:rsidRDefault="0003793B" w:rsidP="00DE25C8">
            <w:pPr>
              <w:tabs>
                <w:tab w:val="left" w:pos="2835"/>
              </w:tabs>
              <w:spacing w:beforeLines="40" w:before="96" w:afterLines="40" w:after="96"/>
            </w:pPr>
            <w:r w:rsidRPr="00710FAB">
              <w:t xml:space="preserve">Comprise eligibility criteria and assessment criteria. </w:t>
            </w:r>
          </w:p>
        </w:tc>
      </w:tr>
      <w:tr w:rsidR="0003793B" w:rsidRPr="001B21A4" w14:paraId="307261C8" w14:textId="77777777" w:rsidTr="00DE25C8">
        <w:trPr>
          <w:trHeight w:val="20"/>
        </w:trPr>
        <w:tc>
          <w:tcPr>
            <w:tcW w:w="2513" w:type="dxa"/>
          </w:tcPr>
          <w:p w14:paraId="0419DEC5" w14:textId="77777777" w:rsidR="0003793B" w:rsidRPr="001B21A4" w:rsidRDefault="0003793B" w:rsidP="00DE25C8">
            <w:pPr>
              <w:tabs>
                <w:tab w:val="left" w:pos="2835"/>
              </w:tabs>
              <w:spacing w:beforeLines="40" w:before="96" w:afterLines="40" w:after="96"/>
            </w:pPr>
            <w:r w:rsidRPr="001B21A4">
              <w:t>selection process</w:t>
            </w:r>
          </w:p>
        </w:tc>
        <w:tc>
          <w:tcPr>
            <w:tcW w:w="6395" w:type="dxa"/>
          </w:tcPr>
          <w:p w14:paraId="6F83DAEB" w14:textId="77777777" w:rsidR="0003793B" w:rsidRPr="00710FAB" w:rsidRDefault="0003793B" w:rsidP="00DE25C8">
            <w:pPr>
              <w:tabs>
                <w:tab w:val="left" w:pos="2835"/>
              </w:tabs>
              <w:spacing w:beforeLines="40" w:before="96" w:afterLines="40" w:after="96"/>
            </w:pPr>
            <w:r w:rsidRPr="00710FAB">
              <w:t>The method used to select potential grantees. This process may involve comparative assessment of applications or the assessment of applications against the eligibility criteria and/or the assessment criteria.</w:t>
            </w:r>
          </w:p>
        </w:tc>
      </w:tr>
    </w:tbl>
    <w:p w14:paraId="4C0B7689" w14:textId="376EED30" w:rsidR="001F34C6" w:rsidRDefault="001F34C6" w:rsidP="00DE25C8">
      <w:pPr>
        <w:spacing w:after="0" w:line="240" w:lineRule="auto"/>
        <w:rPr>
          <w:sz w:val="24"/>
        </w:rPr>
      </w:pPr>
    </w:p>
    <w:p w14:paraId="358E2986" w14:textId="77777777" w:rsidR="001F34C6" w:rsidRDefault="001F34C6">
      <w:pPr>
        <w:suppressAutoHyphens w:val="0"/>
        <w:spacing w:before="0" w:after="120" w:line="440" w:lineRule="atLeast"/>
        <w:rPr>
          <w:sz w:val="24"/>
        </w:rPr>
      </w:pPr>
      <w:r>
        <w:rPr>
          <w:sz w:val="24"/>
        </w:rPr>
        <w:br w:type="page"/>
      </w:r>
    </w:p>
    <w:p w14:paraId="7F4E3A62" w14:textId="77777777" w:rsidR="006979EE" w:rsidRDefault="006979EE" w:rsidP="006979EE">
      <w:pPr>
        <w:pStyle w:val="Heading1Numbered"/>
        <w:sectPr w:rsidR="006979EE" w:rsidSect="005A41E0">
          <w:headerReference w:type="default" r:id="rId31"/>
          <w:footerReference w:type="default" r:id="rId32"/>
          <w:headerReference w:type="first" r:id="rId33"/>
          <w:pgSz w:w="11906" w:h="16838" w:code="9"/>
          <w:pgMar w:top="2268" w:right="1418" w:bottom="1418" w:left="1418" w:header="567" w:footer="624" w:gutter="0"/>
          <w:cols w:space="708"/>
          <w:titlePg/>
          <w:docGrid w:linePitch="360"/>
        </w:sectPr>
      </w:pPr>
      <w:bookmarkStart w:id="603" w:name="_Toc529444137"/>
    </w:p>
    <w:p w14:paraId="5253BF33" w14:textId="04670598" w:rsidR="006979EE" w:rsidRPr="001F34C6" w:rsidRDefault="006979EE" w:rsidP="006979EE">
      <w:pPr>
        <w:pStyle w:val="Heading1Numbered"/>
      </w:pPr>
      <w:r w:rsidRPr="001F34C6">
        <w:lastRenderedPageBreak/>
        <w:t>APPENDIX A: Priority List</w:t>
      </w:r>
      <w:bookmarkEnd w:id="603"/>
    </w:p>
    <w:tbl>
      <w:tblPr>
        <w:tblStyle w:val="TableGrid"/>
        <w:tblW w:w="4998" w:type="pct"/>
        <w:tblInd w:w="5" w:type="dxa"/>
        <w:tblLook w:val="04A0" w:firstRow="1" w:lastRow="0" w:firstColumn="1" w:lastColumn="0" w:noHBand="0" w:noVBand="1"/>
      </w:tblPr>
      <w:tblGrid>
        <w:gridCol w:w="1543"/>
        <w:gridCol w:w="1724"/>
        <w:gridCol w:w="5137"/>
        <w:gridCol w:w="1559"/>
        <w:gridCol w:w="2056"/>
        <w:gridCol w:w="1118"/>
      </w:tblGrid>
      <w:tr w:rsidR="006979EE" w:rsidRPr="00246B80" w14:paraId="241297DB" w14:textId="77777777" w:rsidTr="00D20DD4">
        <w:trPr>
          <w:cantSplit/>
          <w:trHeight w:val="113"/>
          <w:tblHeader/>
        </w:trPr>
        <w:tc>
          <w:tcPr>
            <w:tcW w:w="1543" w:type="dxa"/>
            <w:shd w:val="clear" w:color="auto" w:fill="auto"/>
            <w:vAlign w:val="center"/>
          </w:tcPr>
          <w:p w14:paraId="71DADB38" w14:textId="77777777" w:rsidR="006979EE" w:rsidRPr="00E34523" w:rsidRDefault="006979EE" w:rsidP="00D20DD4">
            <w:pPr>
              <w:spacing w:before="0" w:line="276" w:lineRule="auto"/>
              <w:rPr>
                <w:rFonts w:ascii="Arial Narrow" w:hAnsi="Arial Narrow"/>
                <w:b/>
                <w:bCs/>
              </w:rPr>
            </w:pPr>
            <w:r w:rsidRPr="00E34523">
              <w:rPr>
                <w:rFonts w:ascii="Arial Narrow" w:hAnsi="Arial Narrow"/>
                <w:b/>
                <w:bCs/>
              </w:rPr>
              <w:t>Identification Code</w:t>
            </w:r>
          </w:p>
        </w:tc>
        <w:tc>
          <w:tcPr>
            <w:tcW w:w="1724" w:type="dxa"/>
            <w:noWrap/>
            <w:vAlign w:val="center"/>
            <w:hideMark/>
          </w:tcPr>
          <w:p w14:paraId="7418EF6C" w14:textId="77777777" w:rsidR="006979EE" w:rsidRPr="00246B80" w:rsidRDefault="006979EE" w:rsidP="00D20DD4">
            <w:pPr>
              <w:spacing w:before="0" w:line="276" w:lineRule="auto"/>
              <w:jc w:val="center"/>
              <w:rPr>
                <w:rFonts w:ascii="Arial Narrow" w:hAnsi="Arial Narrow"/>
                <w:b/>
                <w:bCs/>
              </w:rPr>
            </w:pPr>
            <w:r w:rsidRPr="00246B80">
              <w:rPr>
                <w:rFonts w:ascii="Arial Narrow" w:hAnsi="Arial Narrow"/>
                <w:b/>
                <w:bCs/>
              </w:rPr>
              <w:t>Rural Research and Development Corporation</w:t>
            </w:r>
            <w:r>
              <w:rPr>
                <w:rFonts w:ascii="Arial Narrow" w:hAnsi="Arial Narrow"/>
                <w:b/>
                <w:bCs/>
              </w:rPr>
              <w:t xml:space="preserve"> </w:t>
            </w:r>
          </w:p>
        </w:tc>
        <w:tc>
          <w:tcPr>
            <w:tcW w:w="5137" w:type="dxa"/>
            <w:vAlign w:val="center"/>
            <w:hideMark/>
          </w:tcPr>
          <w:p w14:paraId="7BA5FAA4" w14:textId="77777777" w:rsidR="006979EE" w:rsidRPr="00246B80" w:rsidRDefault="006979EE" w:rsidP="00D20DD4">
            <w:pPr>
              <w:spacing w:before="0" w:line="276" w:lineRule="auto"/>
              <w:jc w:val="center"/>
              <w:rPr>
                <w:rFonts w:ascii="Arial Narrow" w:hAnsi="Arial Narrow"/>
                <w:b/>
                <w:bCs/>
              </w:rPr>
            </w:pPr>
            <w:r w:rsidRPr="00246B80">
              <w:rPr>
                <w:rFonts w:ascii="Arial Narrow" w:hAnsi="Arial Narrow"/>
                <w:b/>
                <w:bCs/>
              </w:rPr>
              <w:t>Project Title (Crop/animal – pest – chemical)</w:t>
            </w:r>
          </w:p>
        </w:tc>
        <w:tc>
          <w:tcPr>
            <w:tcW w:w="1559" w:type="dxa"/>
            <w:noWrap/>
            <w:vAlign w:val="center"/>
            <w:hideMark/>
          </w:tcPr>
          <w:p w14:paraId="298D61E3" w14:textId="77777777" w:rsidR="006979EE" w:rsidRPr="00246B80" w:rsidRDefault="006979EE" w:rsidP="00D20DD4">
            <w:pPr>
              <w:spacing w:before="0" w:line="276" w:lineRule="auto"/>
              <w:jc w:val="center"/>
              <w:rPr>
                <w:rFonts w:ascii="Arial Narrow" w:hAnsi="Arial Narrow"/>
                <w:b/>
                <w:bCs/>
              </w:rPr>
            </w:pPr>
            <w:r w:rsidRPr="00246B80">
              <w:rPr>
                <w:rFonts w:ascii="Arial Narrow" w:hAnsi="Arial Narrow"/>
                <w:b/>
                <w:bCs/>
              </w:rPr>
              <w:t>Max Grant Amount ($GST exclusive)</w:t>
            </w:r>
          </w:p>
        </w:tc>
        <w:tc>
          <w:tcPr>
            <w:tcW w:w="2056" w:type="dxa"/>
            <w:shd w:val="clear" w:color="auto" w:fill="auto"/>
            <w:vAlign w:val="center"/>
          </w:tcPr>
          <w:p w14:paraId="2FF10221" w14:textId="77777777" w:rsidR="006979EE" w:rsidRPr="00246B80" w:rsidRDefault="006979EE" w:rsidP="00D20DD4">
            <w:pPr>
              <w:spacing w:before="0" w:line="276" w:lineRule="auto"/>
              <w:jc w:val="center"/>
              <w:rPr>
                <w:rFonts w:ascii="Arial Narrow" w:hAnsi="Arial Narrow" w:cstheme="majorHAnsi"/>
                <w:b/>
                <w:bCs/>
              </w:rPr>
            </w:pPr>
            <w:r w:rsidRPr="00246B80">
              <w:rPr>
                <w:rFonts w:ascii="Arial Narrow" w:hAnsi="Arial Narrow" w:cstheme="majorHAnsi"/>
                <w:b/>
                <w:bCs/>
              </w:rPr>
              <w:t>Circumstances</w:t>
            </w:r>
          </w:p>
        </w:tc>
        <w:tc>
          <w:tcPr>
            <w:tcW w:w="1118" w:type="dxa"/>
            <w:shd w:val="clear" w:color="auto" w:fill="auto"/>
            <w:vAlign w:val="center"/>
          </w:tcPr>
          <w:p w14:paraId="4BEB7C76" w14:textId="77777777" w:rsidR="006979EE" w:rsidRPr="00246B80" w:rsidRDefault="006979EE" w:rsidP="00D20DD4">
            <w:pPr>
              <w:spacing w:before="0" w:line="276" w:lineRule="auto"/>
              <w:jc w:val="center"/>
              <w:rPr>
                <w:rFonts w:ascii="Arial Narrow" w:hAnsi="Arial Narrow" w:cstheme="majorHAnsi"/>
                <w:b/>
                <w:bCs/>
              </w:rPr>
            </w:pPr>
            <w:r w:rsidRPr="00246B80">
              <w:rPr>
                <w:rFonts w:ascii="Arial Narrow" w:hAnsi="Arial Narrow" w:cstheme="majorHAnsi"/>
                <w:b/>
                <w:bCs/>
              </w:rPr>
              <w:t>Grant period (years)</w:t>
            </w:r>
          </w:p>
        </w:tc>
      </w:tr>
      <w:tr w:rsidR="006979EE" w:rsidRPr="00246B80" w14:paraId="3D59C199" w14:textId="77777777" w:rsidTr="00D20DD4">
        <w:trPr>
          <w:cantSplit/>
          <w:trHeight w:val="113"/>
        </w:trPr>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8586FFE"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2018Priority01</w:t>
            </w:r>
          </w:p>
        </w:tc>
        <w:tc>
          <w:tcPr>
            <w:tcW w:w="1724" w:type="dxa"/>
            <w:noWrap/>
            <w:vAlign w:val="center"/>
            <w:hideMark/>
          </w:tcPr>
          <w:p w14:paraId="73CD4F64"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Fisheries RDC</w:t>
            </w:r>
          </w:p>
        </w:tc>
        <w:tc>
          <w:tcPr>
            <w:tcW w:w="5137" w:type="dxa"/>
            <w:vAlign w:val="center"/>
            <w:hideMark/>
          </w:tcPr>
          <w:p w14:paraId="266BB3B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Non-salmon finfish — Bacterial infections — Oxytetracycline</w:t>
            </w:r>
          </w:p>
        </w:tc>
        <w:tc>
          <w:tcPr>
            <w:tcW w:w="1559" w:type="dxa"/>
            <w:noWrap/>
            <w:vAlign w:val="center"/>
            <w:hideMark/>
          </w:tcPr>
          <w:p w14:paraId="0CDABEE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75,000.00</w:t>
            </w:r>
          </w:p>
        </w:tc>
        <w:tc>
          <w:tcPr>
            <w:tcW w:w="2056" w:type="dxa"/>
            <w:shd w:val="clear" w:color="auto" w:fill="auto"/>
            <w:vAlign w:val="center"/>
          </w:tcPr>
          <w:p w14:paraId="3EDAD067"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permit use</w:t>
            </w:r>
          </w:p>
        </w:tc>
        <w:tc>
          <w:tcPr>
            <w:tcW w:w="1118" w:type="dxa"/>
            <w:shd w:val="clear" w:color="auto" w:fill="auto"/>
            <w:vAlign w:val="center"/>
          </w:tcPr>
          <w:p w14:paraId="6B79DE80"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3</w:t>
            </w:r>
          </w:p>
        </w:tc>
      </w:tr>
      <w:tr w:rsidR="006979EE" w:rsidRPr="00246B80" w14:paraId="0454ECC9"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3764D00B"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2018Priority02</w:t>
            </w:r>
          </w:p>
        </w:tc>
        <w:tc>
          <w:tcPr>
            <w:tcW w:w="1724" w:type="dxa"/>
            <w:noWrap/>
            <w:vAlign w:val="center"/>
            <w:hideMark/>
          </w:tcPr>
          <w:p w14:paraId="318DF816"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2E731F69"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Passionfruit — Aphids Silverleaf Whitefly — Afidopyropen</w:t>
            </w:r>
          </w:p>
        </w:tc>
        <w:tc>
          <w:tcPr>
            <w:tcW w:w="1559" w:type="dxa"/>
            <w:noWrap/>
            <w:vAlign w:val="center"/>
            <w:hideMark/>
          </w:tcPr>
          <w:p w14:paraId="1188DA8F"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60,000.00</w:t>
            </w:r>
          </w:p>
        </w:tc>
        <w:tc>
          <w:tcPr>
            <w:tcW w:w="2056" w:type="dxa"/>
            <w:shd w:val="clear" w:color="auto" w:fill="auto"/>
            <w:vAlign w:val="center"/>
          </w:tcPr>
          <w:p w14:paraId="4A356A81"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7E43A66F"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05B5D395"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490C8341"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2018Priority03</w:t>
            </w:r>
          </w:p>
        </w:tc>
        <w:tc>
          <w:tcPr>
            <w:tcW w:w="1724" w:type="dxa"/>
            <w:noWrap/>
            <w:vAlign w:val="center"/>
            <w:hideMark/>
          </w:tcPr>
          <w:p w14:paraId="00144336"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246325FE"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Lychee  —  Aphids - Potato aphid, Rose aphid  — Afidopyropen</w:t>
            </w:r>
          </w:p>
        </w:tc>
        <w:tc>
          <w:tcPr>
            <w:tcW w:w="1559" w:type="dxa"/>
            <w:noWrap/>
            <w:vAlign w:val="center"/>
            <w:hideMark/>
          </w:tcPr>
          <w:p w14:paraId="0AB53DAC"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60,000.00</w:t>
            </w:r>
          </w:p>
        </w:tc>
        <w:tc>
          <w:tcPr>
            <w:tcW w:w="2056" w:type="dxa"/>
            <w:shd w:val="clear" w:color="auto" w:fill="auto"/>
            <w:vAlign w:val="center"/>
          </w:tcPr>
          <w:p w14:paraId="660B99AB"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66131913"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0B29EBD8"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2B82C143"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2018Priority04</w:t>
            </w:r>
          </w:p>
        </w:tc>
        <w:tc>
          <w:tcPr>
            <w:tcW w:w="1724" w:type="dxa"/>
            <w:noWrap/>
            <w:vAlign w:val="center"/>
            <w:hideMark/>
          </w:tcPr>
          <w:p w14:paraId="523D01C7"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097A125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Onions  — Annual Ryegrass  — Prosulfocarb + S-metolachlor herbicide - Boxer Gold</w:t>
            </w:r>
          </w:p>
        </w:tc>
        <w:tc>
          <w:tcPr>
            <w:tcW w:w="1559" w:type="dxa"/>
            <w:noWrap/>
            <w:vAlign w:val="center"/>
            <w:hideMark/>
          </w:tcPr>
          <w:p w14:paraId="2B1EBF1E"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144,000.00</w:t>
            </w:r>
          </w:p>
        </w:tc>
        <w:tc>
          <w:tcPr>
            <w:tcW w:w="2056" w:type="dxa"/>
            <w:shd w:val="clear" w:color="auto" w:fill="auto"/>
            <w:vAlign w:val="center"/>
          </w:tcPr>
          <w:p w14:paraId="5596B31F"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11628235"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50525D4A"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624986F9"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2018Priority05</w:t>
            </w:r>
          </w:p>
        </w:tc>
        <w:tc>
          <w:tcPr>
            <w:tcW w:w="1724" w:type="dxa"/>
            <w:noWrap/>
            <w:vAlign w:val="center"/>
            <w:hideMark/>
          </w:tcPr>
          <w:p w14:paraId="39CBDF91"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Forest and Wood Products Australia</w:t>
            </w:r>
          </w:p>
        </w:tc>
        <w:tc>
          <w:tcPr>
            <w:tcW w:w="5137" w:type="dxa"/>
            <w:vAlign w:val="center"/>
            <w:hideMark/>
          </w:tcPr>
          <w:p w14:paraId="5D4C80BC"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Eucalypt plantations, native forest  — Teratosphaeria leaf disease (formerly Mycosphaerella leaf disease) — Chlorothalonil (foliar); Propiconazole (foliar); Trifloxistrobin (foliar); Indilfin (foliar); Flutriafol (foliar, soil injection)</w:t>
            </w:r>
          </w:p>
        </w:tc>
        <w:tc>
          <w:tcPr>
            <w:tcW w:w="1559" w:type="dxa"/>
            <w:noWrap/>
            <w:vAlign w:val="center"/>
            <w:hideMark/>
          </w:tcPr>
          <w:p w14:paraId="5AF39BF0"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55,000.00</w:t>
            </w:r>
          </w:p>
        </w:tc>
        <w:tc>
          <w:tcPr>
            <w:tcW w:w="2056" w:type="dxa"/>
            <w:shd w:val="clear" w:color="auto" w:fill="auto"/>
            <w:vAlign w:val="center"/>
          </w:tcPr>
          <w:p w14:paraId="4EB238C1"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2638138A"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0085C31A"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02D1B6A7"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2018Priority06</w:t>
            </w:r>
          </w:p>
        </w:tc>
        <w:tc>
          <w:tcPr>
            <w:tcW w:w="1724" w:type="dxa"/>
            <w:noWrap/>
            <w:vAlign w:val="center"/>
            <w:hideMark/>
          </w:tcPr>
          <w:p w14:paraId="4258E52E" w14:textId="77777777" w:rsidR="006979EE" w:rsidRPr="00246B80" w:rsidRDefault="006979EE" w:rsidP="00D20DD4">
            <w:pPr>
              <w:spacing w:before="0" w:line="276" w:lineRule="auto"/>
              <w:jc w:val="center"/>
              <w:rPr>
                <w:rFonts w:ascii="Arial Narrow" w:hAnsi="Arial Narrow"/>
              </w:rPr>
            </w:pPr>
            <w:r>
              <w:rPr>
                <w:rFonts w:ascii="Arial Narrow" w:hAnsi="Arial Narrow"/>
              </w:rPr>
              <w:t>AgriF</w:t>
            </w:r>
            <w:r w:rsidRPr="00246B80">
              <w:rPr>
                <w:rFonts w:ascii="Arial Narrow" w:hAnsi="Arial Narrow"/>
              </w:rPr>
              <w:t>utures Australia</w:t>
            </w:r>
          </w:p>
        </w:tc>
        <w:tc>
          <w:tcPr>
            <w:tcW w:w="5137" w:type="dxa"/>
            <w:vAlign w:val="center"/>
            <w:hideMark/>
          </w:tcPr>
          <w:p w14:paraId="675CFE9C"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Plantago (Plantago ovata)</w:t>
            </w:r>
            <w:r>
              <w:rPr>
                <w:rFonts w:ascii="Arial Narrow" w:hAnsi="Arial Narrow"/>
              </w:rPr>
              <w:t xml:space="preserve"> </w:t>
            </w:r>
            <w:r w:rsidRPr="00246B80">
              <w:rPr>
                <w:rFonts w:ascii="Arial Narrow" w:hAnsi="Arial Narrow"/>
              </w:rPr>
              <w:t>— Fungus thrips, Blossom thrips, Black plague thrips, Robust thrips, Sunflower thrips  — Diafenthiuron + Cyantraniliprole (SYNFOI20)</w:t>
            </w:r>
          </w:p>
        </w:tc>
        <w:tc>
          <w:tcPr>
            <w:tcW w:w="1559" w:type="dxa"/>
            <w:noWrap/>
            <w:vAlign w:val="center"/>
            <w:hideMark/>
          </w:tcPr>
          <w:p w14:paraId="75A0A2E6"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102,000.00</w:t>
            </w:r>
          </w:p>
        </w:tc>
        <w:tc>
          <w:tcPr>
            <w:tcW w:w="2056" w:type="dxa"/>
            <w:shd w:val="clear" w:color="auto" w:fill="auto"/>
            <w:vAlign w:val="center"/>
          </w:tcPr>
          <w:p w14:paraId="2E9657E7"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58B7069E"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7A3E2D44"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269A7EE9"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2018Priority07</w:t>
            </w:r>
          </w:p>
        </w:tc>
        <w:tc>
          <w:tcPr>
            <w:tcW w:w="1724" w:type="dxa"/>
            <w:noWrap/>
            <w:vAlign w:val="center"/>
            <w:hideMark/>
          </w:tcPr>
          <w:p w14:paraId="1003688C"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6DCE6ECD"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Citrus Crop Group  — Broad mite PLUS Brown citrus rust mite, Citrus bud mite, Citrus flat (Bunch) mite, Citrus red mite, Citrus rust (Maori) mite, Oriental spider mite</w:t>
            </w:r>
            <w:r>
              <w:rPr>
                <w:rFonts w:ascii="Arial Narrow" w:hAnsi="Arial Narrow"/>
              </w:rPr>
              <w:t>,</w:t>
            </w:r>
            <w:r w:rsidRPr="00246B80">
              <w:rPr>
                <w:rFonts w:ascii="Arial Narrow" w:hAnsi="Arial Narrow"/>
              </w:rPr>
              <w:t xml:space="preserve"> Two-spotted mite</w:t>
            </w:r>
            <w:r>
              <w:rPr>
                <w:rFonts w:ascii="Arial Narrow" w:hAnsi="Arial Narrow"/>
              </w:rPr>
              <w:t xml:space="preserve">  </w:t>
            </w:r>
            <w:r w:rsidRPr="00246B80">
              <w:rPr>
                <w:rFonts w:ascii="Arial Narrow" w:hAnsi="Arial Narrow"/>
              </w:rPr>
              <w:t>—  Spiromesifen  (Oberon 240 SC)</w:t>
            </w:r>
          </w:p>
        </w:tc>
        <w:tc>
          <w:tcPr>
            <w:tcW w:w="1559" w:type="dxa"/>
            <w:noWrap/>
            <w:vAlign w:val="center"/>
            <w:hideMark/>
          </w:tcPr>
          <w:p w14:paraId="237DAFE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156,000.00</w:t>
            </w:r>
          </w:p>
        </w:tc>
        <w:tc>
          <w:tcPr>
            <w:tcW w:w="2056" w:type="dxa"/>
            <w:shd w:val="clear" w:color="auto" w:fill="auto"/>
            <w:vAlign w:val="center"/>
          </w:tcPr>
          <w:p w14:paraId="27D2626D"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crop group label use</w:t>
            </w:r>
          </w:p>
        </w:tc>
        <w:tc>
          <w:tcPr>
            <w:tcW w:w="1118" w:type="dxa"/>
            <w:shd w:val="clear" w:color="auto" w:fill="auto"/>
            <w:vAlign w:val="center"/>
          </w:tcPr>
          <w:p w14:paraId="4D16AED6"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71863955"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3E5B8EA0"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2018Priority08</w:t>
            </w:r>
          </w:p>
        </w:tc>
        <w:tc>
          <w:tcPr>
            <w:tcW w:w="1724" w:type="dxa"/>
            <w:noWrap/>
            <w:vAlign w:val="center"/>
            <w:hideMark/>
          </w:tcPr>
          <w:p w14:paraId="597B72F4"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6FF5EAE1"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Spinach &amp; Silverbeet  — Two-spotted, Tomato russet, European red, Rust mite  — Spiromesifen (Oberon 240 SC)</w:t>
            </w:r>
          </w:p>
        </w:tc>
        <w:tc>
          <w:tcPr>
            <w:tcW w:w="1559" w:type="dxa"/>
            <w:noWrap/>
            <w:vAlign w:val="center"/>
            <w:hideMark/>
          </w:tcPr>
          <w:p w14:paraId="4840BDB0"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72,000.00</w:t>
            </w:r>
          </w:p>
        </w:tc>
        <w:tc>
          <w:tcPr>
            <w:tcW w:w="2056" w:type="dxa"/>
            <w:shd w:val="clear" w:color="auto" w:fill="auto"/>
            <w:vAlign w:val="center"/>
          </w:tcPr>
          <w:p w14:paraId="76B9DDD4"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53800680"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7A770647"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4552741B"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2018Priority09</w:t>
            </w:r>
          </w:p>
        </w:tc>
        <w:tc>
          <w:tcPr>
            <w:tcW w:w="1724" w:type="dxa"/>
            <w:noWrap/>
            <w:vAlign w:val="center"/>
            <w:hideMark/>
          </w:tcPr>
          <w:p w14:paraId="073CFDF6"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Grains RDC</w:t>
            </w:r>
          </w:p>
        </w:tc>
        <w:tc>
          <w:tcPr>
            <w:tcW w:w="5137" w:type="dxa"/>
            <w:vAlign w:val="center"/>
            <w:hideMark/>
          </w:tcPr>
          <w:p w14:paraId="49E78B27"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Safflower, Linseed  — Annual Grasses (annual rye grass, wild oats)  — Clethodim</w:t>
            </w:r>
          </w:p>
        </w:tc>
        <w:tc>
          <w:tcPr>
            <w:tcW w:w="1559" w:type="dxa"/>
            <w:noWrap/>
            <w:vAlign w:val="center"/>
            <w:hideMark/>
          </w:tcPr>
          <w:p w14:paraId="52D22744"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75,000.00</w:t>
            </w:r>
          </w:p>
        </w:tc>
        <w:tc>
          <w:tcPr>
            <w:tcW w:w="2056" w:type="dxa"/>
            <w:shd w:val="clear" w:color="auto" w:fill="auto"/>
            <w:vAlign w:val="center"/>
          </w:tcPr>
          <w:p w14:paraId="63393C35"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25C7BBA9"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40E15AC4"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4338C15D"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lastRenderedPageBreak/>
              <w:t>2018Priority10</w:t>
            </w:r>
          </w:p>
        </w:tc>
        <w:tc>
          <w:tcPr>
            <w:tcW w:w="1724" w:type="dxa"/>
            <w:noWrap/>
            <w:vAlign w:val="center"/>
            <w:hideMark/>
          </w:tcPr>
          <w:p w14:paraId="735ED217" w14:textId="77777777" w:rsidR="006979EE" w:rsidRPr="00246B80" w:rsidRDefault="006979EE" w:rsidP="00D20DD4">
            <w:pPr>
              <w:spacing w:before="0" w:line="276" w:lineRule="auto"/>
              <w:jc w:val="center"/>
              <w:rPr>
                <w:rFonts w:ascii="Arial Narrow" w:hAnsi="Arial Narrow"/>
              </w:rPr>
            </w:pPr>
            <w:r>
              <w:rPr>
                <w:rFonts w:ascii="Arial Narrow" w:hAnsi="Arial Narrow"/>
              </w:rPr>
              <w:t>AgriF</w:t>
            </w:r>
            <w:r w:rsidRPr="00246B80">
              <w:rPr>
                <w:rFonts w:ascii="Arial Narrow" w:hAnsi="Arial Narrow"/>
              </w:rPr>
              <w:t>utures Australia</w:t>
            </w:r>
          </w:p>
        </w:tc>
        <w:tc>
          <w:tcPr>
            <w:tcW w:w="5137" w:type="dxa"/>
            <w:vAlign w:val="center"/>
            <w:hideMark/>
          </w:tcPr>
          <w:p w14:paraId="17AEBD3C"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Pasture seed - lucerne (Medicago sativa)  — Heliothis (Helicoverpa spp), Green mirids (Creontiades dilutus)  — Emamectin benzoate (Affirm)</w:t>
            </w:r>
          </w:p>
        </w:tc>
        <w:tc>
          <w:tcPr>
            <w:tcW w:w="1559" w:type="dxa"/>
            <w:noWrap/>
            <w:vAlign w:val="center"/>
            <w:hideMark/>
          </w:tcPr>
          <w:p w14:paraId="259E6A76"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96,000.00</w:t>
            </w:r>
          </w:p>
        </w:tc>
        <w:tc>
          <w:tcPr>
            <w:tcW w:w="2056" w:type="dxa"/>
            <w:shd w:val="clear" w:color="auto" w:fill="auto"/>
            <w:vAlign w:val="center"/>
          </w:tcPr>
          <w:p w14:paraId="4966E52B"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0B727439"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512CBCBE"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2063E38D"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2018Priority11</w:t>
            </w:r>
          </w:p>
        </w:tc>
        <w:tc>
          <w:tcPr>
            <w:tcW w:w="1724" w:type="dxa"/>
            <w:noWrap/>
            <w:vAlign w:val="center"/>
            <w:hideMark/>
          </w:tcPr>
          <w:p w14:paraId="331D639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Grains RDC</w:t>
            </w:r>
          </w:p>
        </w:tc>
        <w:tc>
          <w:tcPr>
            <w:tcW w:w="5137" w:type="dxa"/>
            <w:vAlign w:val="center"/>
            <w:hideMark/>
          </w:tcPr>
          <w:p w14:paraId="0982DA73"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Safflower, Linseed, Sunflower  — Desiccation  — Glyphosate</w:t>
            </w:r>
          </w:p>
        </w:tc>
        <w:tc>
          <w:tcPr>
            <w:tcW w:w="1559" w:type="dxa"/>
            <w:noWrap/>
            <w:vAlign w:val="center"/>
            <w:hideMark/>
          </w:tcPr>
          <w:p w14:paraId="7C031689"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50,000.00</w:t>
            </w:r>
          </w:p>
        </w:tc>
        <w:tc>
          <w:tcPr>
            <w:tcW w:w="2056" w:type="dxa"/>
            <w:shd w:val="clear" w:color="auto" w:fill="auto"/>
            <w:vAlign w:val="center"/>
          </w:tcPr>
          <w:p w14:paraId="1D847EC8"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permit use</w:t>
            </w:r>
          </w:p>
        </w:tc>
        <w:tc>
          <w:tcPr>
            <w:tcW w:w="1118" w:type="dxa"/>
            <w:shd w:val="clear" w:color="auto" w:fill="auto"/>
            <w:vAlign w:val="center"/>
          </w:tcPr>
          <w:p w14:paraId="7F007F9E"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3</w:t>
            </w:r>
          </w:p>
        </w:tc>
      </w:tr>
      <w:tr w:rsidR="006979EE" w:rsidRPr="00246B80" w14:paraId="10EC4FE1"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3C51B80A"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2018Priority12</w:t>
            </w:r>
          </w:p>
        </w:tc>
        <w:tc>
          <w:tcPr>
            <w:tcW w:w="1724" w:type="dxa"/>
            <w:noWrap/>
            <w:vAlign w:val="center"/>
            <w:hideMark/>
          </w:tcPr>
          <w:p w14:paraId="260E2A81"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Dairy Australia Limited</w:t>
            </w:r>
          </w:p>
        </w:tc>
        <w:tc>
          <w:tcPr>
            <w:tcW w:w="5137" w:type="dxa"/>
            <w:vAlign w:val="center"/>
            <w:hideMark/>
          </w:tcPr>
          <w:p w14:paraId="08816CA9"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Forage Brassica  — post emergent grass weed control  — clethodim</w:t>
            </w:r>
          </w:p>
        </w:tc>
        <w:tc>
          <w:tcPr>
            <w:tcW w:w="1559" w:type="dxa"/>
            <w:noWrap/>
            <w:vAlign w:val="center"/>
            <w:hideMark/>
          </w:tcPr>
          <w:p w14:paraId="6832420B"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130,000.00</w:t>
            </w:r>
          </w:p>
        </w:tc>
        <w:tc>
          <w:tcPr>
            <w:tcW w:w="2056" w:type="dxa"/>
            <w:shd w:val="clear" w:color="auto" w:fill="auto"/>
            <w:vAlign w:val="center"/>
          </w:tcPr>
          <w:p w14:paraId="6B1C981B"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4304242B"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530CEC14"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54C11E70"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2018Priority13</w:t>
            </w:r>
          </w:p>
        </w:tc>
        <w:tc>
          <w:tcPr>
            <w:tcW w:w="1724" w:type="dxa"/>
            <w:noWrap/>
            <w:vAlign w:val="center"/>
            <w:hideMark/>
          </w:tcPr>
          <w:p w14:paraId="0FB99545"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5DA01EB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Passionfruit  — Passionvine mite &amp; two-spotted  — Spiromesifen (Oberon 240 SC)</w:t>
            </w:r>
          </w:p>
        </w:tc>
        <w:tc>
          <w:tcPr>
            <w:tcW w:w="1559" w:type="dxa"/>
            <w:noWrap/>
            <w:vAlign w:val="center"/>
            <w:hideMark/>
          </w:tcPr>
          <w:p w14:paraId="62C7BB48"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72,000.00</w:t>
            </w:r>
          </w:p>
        </w:tc>
        <w:tc>
          <w:tcPr>
            <w:tcW w:w="2056" w:type="dxa"/>
            <w:shd w:val="clear" w:color="auto" w:fill="auto"/>
            <w:vAlign w:val="center"/>
          </w:tcPr>
          <w:p w14:paraId="2368A0B6"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7FEA1AA3"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08C9AE31"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31C9A7B0"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2018Priority14</w:t>
            </w:r>
          </w:p>
        </w:tc>
        <w:tc>
          <w:tcPr>
            <w:tcW w:w="1724" w:type="dxa"/>
            <w:noWrap/>
            <w:vAlign w:val="center"/>
            <w:hideMark/>
          </w:tcPr>
          <w:p w14:paraId="2032DE69"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5A8B22F5"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Raspberries, Blackberries &amp; Blueberries  — Aphids Apple &amp; dimpling bug  — Afidopyropen</w:t>
            </w:r>
          </w:p>
        </w:tc>
        <w:tc>
          <w:tcPr>
            <w:tcW w:w="1559" w:type="dxa"/>
            <w:noWrap/>
            <w:vAlign w:val="center"/>
            <w:hideMark/>
          </w:tcPr>
          <w:p w14:paraId="26C8EF6A"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96,000.00</w:t>
            </w:r>
          </w:p>
        </w:tc>
        <w:tc>
          <w:tcPr>
            <w:tcW w:w="2056" w:type="dxa"/>
            <w:shd w:val="clear" w:color="auto" w:fill="auto"/>
            <w:vAlign w:val="center"/>
          </w:tcPr>
          <w:p w14:paraId="05958A41"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54E5A3CC"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2B72DAE2"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3C2C428D" w14:textId="77777777" w:rsidR="006979EE" w:rsidRPr="00715916" w:rsidRDefault="006979EE" w:rsidP="00D20DD4">
            <w:pPr>
              <w:spacing w:before="0" w:line="276" w:lineRule="auto"/>
              <w:rPr>
                <w:rFonts w:ascii="Arial Narrow" w:hAnsi="Arial Narrow"/>
                <w:bCs/>
              </w:rPr>
            </w:pPr>
            <w:r w:rsidRPr="00715916">
              <w:rPr>
                <w:rFonts w:ascii="Arial Narrow" w:hAnsi="Arial Narrow"/>
                <w:color w:val="000000"/>
              </w:rPr>
              <w:t>2018Priority15</w:t>
            </w:r>
          </w:p>
        </w:tc>
        <w:tc>
          <w:tcPr>
            <w:tcW w:w="1724" w:type="dxa"/>
            <w:noWrap/>
            <w:vAlign w:val="center"/>
            <w:hideMark/>
          </w:tcPr>
          <w:p w14:paraId="0901F045"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rPr>
              <w:t>Horticulture Innovation</w:t>
            </w:r>
          </w:p>
        </w:tc>
        <w:tc>
          <w:tcPr>
            <w:tcW w:w="5137" w:type="dxa"/>
            <w:vAlign w:val="center"/>
            <w:hideMark/>
          </w:tcPr>
          <w:p w14:paraId="2A6B40C3"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rPr>
              <w:t>Banana  — Aphids – banana  — Afidopyropen</w:t>
            </w:r>
          </w:p>
        </w:tc>
        <w:tc>
          <w:tcPr>
            <w:tcW w:w="1559" w:type="dxa"/>
            <w:noWrap/>
            <w:vAlign w:val="center"/>
            <w:hideMark/>
          </w:tcPr>
          <w:p w14:paraId="6FA04D6E" w14:textId="77777777" w:rsidR="006979EE" w:rsidRPr="00715916" w:rsidRDefault="006979EE" w:rsidP="00D20DD4">
            <w:pPr>
              <w:spacing w:before="0" w:line="276" w:lineRule="auto"/>
              <w:jc w:val="center"/>
              <w:rPr>
                <w:rFonts w:ascii="Arial Narrow" w:hAnsi="Arial Narrow"/>
              </w:rPr>
            </w:pPr>
            <w:r>
              <w:rPr>
                <w:rFonts w:ascii="Arial Narrow" w:hAnsi="Arial Narrow"/>
              </w:rPr>
              <w:t>$   15</w:t>
            </w:r>
            <w:r w:rsidRPr="00715916">
              <w:rPr>
                <w:rFonts w:ascii="Arial Narrow" w:hAnsi="Arial Narrow"/>
              </w:rPr>
              <w:t xml:space="preserve">0,000.00 </w:t>
            </w:r>
          </w:p>
        </w:tc>
        <w:tc>
          <w:tcPr>
            <w:tcW w:w="2056" w:type="dxa"/>
            <w:shd w:val="clear" w:color="auto" w:fill="auto"/>
            <w:vAlign w:val="center"/>
          </w:tcPr>
          <w:p w14:paraId="73C777EF" w14:textId="77777777" w:rsidR="006979EE" w:rsidRPr="00715916" w:rsidRDefault="006979EE" w:rsidP="00D20DD4">
            <w:pPr>
              <w:spacing w:before="0" w:line="276" w:lineRule="auto"/>
              <w:jc w:val="center"/>
              <w:rPr>
                <w:rFonts w:ascii="Arial Narrow" w:hAnsi="Arial Narrow" w:cstheme="majorHAnsi"/>
              </w:rPr>
            </w:pPr>
            <w:r w:rsidRPr="00715916">
              <w:rPr>
                <w:rFonts w:ascii="Arial Narrow" w:hAnsi="Arial Narrow" w:cstheme="majorHAnsi"/>
                <w:color w:val="000000"/>
              </w:rPr>
              <w:t xml:space="preserve">Seek a new label use </w:t>
            </w:r>
          </w:p>
        </w:tc>
        <w:tc>
          <w:tcPr>
            <w:tcW w:w="1118" w:type="dxa"/>
            <w:shd w:val="clear" w:color="auto" w:fill="auto"/>
            <w:vAlign w:val="center"/>
          </w:tcPr>
          <w:p w14:paraId="4650F925" w14:textId="77777777" w:rsidR="006979EE" w:rsidRPr="00246B80" w:rsidRDefault="006979EE" w:rsidP="00D20DD4">
            <w:pPr>
              <w:spacing w:before="0" w:line="276" w:lineRule="auto"/>
              <w:jc w:val="center"/>
              <w:rPr>
                <w:rFonts w:ascii="Arial Narrow" w:hAnsi="Arial Narrow" w:cstheme="majorHAnsi"/>
              </w:rPr>
            </w:pPr>
            <w:r w:rsidRPr="00715916">
              <w:rPr>
                <w:rFonts w:ascii="Arial Narrow" w:hAnsi="Arial Narrow" w:cstheme="majorHAnsi"/>
                <w:color w:val="000000"/>
              </w:rPr>
              <w:t>5</w:t>
            </w:r>
          </w:p>
        </w:tc>
      </w:tr>
      <w:tr w:rsidR="006979EE" w:rsidRPr="00246B80" w14:paraId="6A22DC44"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7043CCCA"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2018Priority16</w:t>
            </w:r>
          </w:p>
        </w:tc>
        <w:tc>
          <w:tcPr>
            <w:tcW w:w="1724" w:type="dxa"/>
            <w:noWrap/>
            <w:vAlign w:val="center"/>
            <w:hideMark/>
          </w:tcPr>
          <w:p w14:paraId="74146687"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Horticulture Innovation</w:t>
            </w:r>
          </w:p>
        </w:tc>
        <w:tc>
          <w:tcPr>
            <w:tcW w:w="5137" w:type="dxa"/>
            <w:vAlign w:val="center"/>
            <w:hideMark/>
          </w:tcPr>
          <w:p w14:paraId="4DAE40B4"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Pineapple  — Root-Knot Nematodes  — Fluopyram</w:t>
            </w:r>
          </w:p>
        </w:tc>
        <w:tc>
          <w:tcPr>
            <w:tcW w:w="1559" w:type="dxa"/>
            <w:noWrap/>
            <w:vAlign w:val="center"/>
            <w:hideMark/>
          </w:tcPr>
          <w:p w14:paraId="30F51661"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150,000.00</w:t>
            </w:r>
          </w:p>
        </w:tc>
        <w:tc>
          <w:tcPr>
            <w:tcW w:w="2056" w:type="dxa"/>
            <w:shd w:val="clear" w:color="auto" w:fill="auto"/>
            <w:vAlign w:val="center"/>
          </w:tcPr>
          <w:p w14:paraId="45684AAC"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4D05949B"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18DDC94C"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5669145D"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2018Priority17</w:t>
            </w:r>
          </w:p>
        </w:tc>
        <w:tc>
          <w:tcPr>
            <w:tcW w:w="1724" w:type="dxa"/>
            <w:noWrap/>
            <w:vAlign w:val="center"/>
            <w:hideMark/>
          </w:tcPr>
          <w:p w14:paraId="183F10B3"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Forest and Wood Products Australia</w:t>
            </w:r>
          </w:p>
        </w:tc>
        <w:tc>
          <w:tcPr>
            <w:tcW w:w="5137" w:type="dxa"/>
            <w:vAlign w:val="center"/>
            <w:hideMark/>
          </w:tcPr>
          <w:p w14:paraId="46705F7F"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Eucalypt plantations (post planting) — Brassica  — Active consitituent Metosulam 100 g/L, Product label Eclipse 100 SC</w:t>
            </w:r>
          </w:p>
        </w:tc>
        <w:tc>
          <w:tcPr>
            <w:tcW w:w="1559" w:type="dxa"/>
            <w:noWrap/>
            <w:vAlign w:val="center"/>
            <w:hideMark/>
          </w:tcPr>
          <w:p w14:paraId="600C5504"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30,000.00</w:t>
            </w:r>
          </w:p>
        </w:tc>
        <w:tc>
          <w:tcPr>
            <w:tcW w:w="2056" w:type="dxa"/>
            <w:shd w:val="clear" w:color="auto" w:fill="auto"/>
            <w:vAlign w:val="center"/>
          </w:tcPr>
          <w:p w14:paraId="5426580A"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crop group label use</w:t>
            </w:r>
          </w:p>
        </w:tc>
        <w:tc>
          <w:tcPr>
            <w:tcW w:w="1118" w:type="dxa"/>
            <w:shd w:val="clear" w:color="auto" w:fill="auto"/>
            <w:vAlign w:val="center"/>
          </w:tcPr>
          <w:p w14:paraId="5E0C4C73"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1248F512"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0F802335"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2018Priority18</w:t>
            </w:r>
          </w:p>
        </w:tc>
        <w:tc>
          <w:tcPr>
            <w:tcW w:w="1724" w:type="dxa"/>
            <w:noWrap/>
            <w:vAlign w:val="center"/>
            <w:hideMark/>
          </w:tcPr>
          <w:p w14:paraId="41D35D61"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Australian Pork Limited</w:t>
            </w:r>
          </w:p>
        </w:tc>
        <w:tc>
          <w:tcPr>
            <w:tcW w:w="5137" w:type="dxa"/>
            <w:vAlign w:val="center"/>
            <w:hideMark/>
          </w:tcPr>
          <w:p w14:paraId="64B223C2"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Pork  — Pasteurella multocida and Haemophilus parasuis  — Novel combination autogenous vaccine for porcine respiratory disease complex</w:t>
            </w:r>
          </w:p>
        </w:tc>
        <w:tc>
          <w:tcPr>
            <w:tcW w:w="1559" w:type="dxa"/>
            <w:noWrap/>
            <w:vAlign w:val="center"/>
            <w:hideMark/>
          </w:tcPr>
          <w:p w14:paraId="2112BB4B"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20,000.00</w:t>
            </w:r>
          </w:p>
        </w:tc>
        <w:tc>
          <w:tcPr>
            <w:tcW w:w="2056" w:type="dxa"/>
            <w:shd w:val="clear" w:color="auto" w:fill="auto"/>
            <w:vAlign w:val="center"/>
          </w:tcPr>
          <w:p w14:paraId="66A802B6"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Renew an existing permit</w:t>
            </w:r>
          </w:p>
        </w:tc>
        <w:tc>
          <w:tcPr>
            <w:tcW w:w="1118" w:type="dxa"/>
            <w:shd w:val="clear" w:color="auto" w:fill="auto"/>
            <w:vAlign w:val="center"/>
          </w:tcPr>
          <w:p w14:paraId="567CF17C"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3</w:t>
            </w:r>
          </w:p>
        </w:tc>
      </w:tr>
      <w:tr w:rsidR="006979EE" w:rsidRPr="00246B80" w14:paraId="7D956C2C"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13EE70E9"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2018Priority19</w:t>
            </w:r>
          </w:p>
        </w:tc>
        <w:tc>
          <w:tcPr>
            <w:tcW w:w="1724" w:type="dxa"/>
            <w:noWrap/>
            <w:vAlign w:val="center"/>
            <w:hideMark/>
          </w:tcPr>
          <w:p w14:paraId="3D6E450E" w14:textId="77777777" w:rsidR="006979EE" w:rsidRPr="00246B80" w:rsidRDefault="006979EE" w:rsidP="00D20DD4">
            <w:pPr>
              <w:spacing w:before="0" w:line="276" w:lineRule="auto"/>
              <w:jc w:val="center"/>
              <w:rPr>
                <w:rFonts w:ascii="Arial Narrow" w:hAnsi="Arial Narrow"/>
              </w:rPr>
            </w:pPr>
            <w:r>
              <w:rPr>
                <w:rFonts w:ascii="Arial Narrow" w:hAnsi="Arial Narrow"/>
              </w:rPr>
              <w:t>AgriF</w:t>
            </w:r>
            <w:r w:rsidRPr="00246B80">
              <w:rPr>
                <w:rFonts w:ascii="Arial Narrow" w:hAnsi="Arial Narrow"/>
              </w:rPr>
              <w:t>utures Australia</w:t>
            </w:r>
          </w:p>
        </w:tc>
        <w:tc>
          <w:tcPr>
            <w:tcW w:w="5137" w:type="dxa"/>
            <w:vAlign w:val="center"/>
            <w:hideMark/>
          </w:tcPr>
          <w:p w14:paraId="4A5BFC95"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Quinoa (Chenopodium quinoa) — Heliothis (Helicoverpa spp), Looper (Chrysodeixis spp.), Armyworm (Spodoptera spp.)  — Chlorantraniliprole (Altacor)</w:t>
            </w:r>
          </w:p>
        </w:tc>
        <w:tc>
          <w:tcPr>
            <w:tcW w:w="1559" w:type="dxa"/>
            <w:noWrap/>
            <w:vAlign w:val="center"/>
            <w:hideMark/>
          </w:tcPr>
          <w:p w14:paraId="45F5B972"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75,000.00</w:t>
            </w:r>
          </w:p>
        </w:tc>
        <w:tc>
          <w:tcPr>
            <w:tcW w:w="2056" w:type="dxa"/>
            <w:shd w:val="clear" w:color="auto" w:fill="auto"/>
            <w:vAlign w:val="center"/>
          </w:tcPr>
          <w:p w14:paraId="7ED811AB"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permit use</w:t>
            </w:r>
          </w:p>
        </w:tc>
        <w:tc>
          <w:tcPr>
            <w:tcW w:w="1118" w:type="dxa"/>
            <w:shd w:val="clear" w:color="auto" w:fill="auto"/>
            <w:vAlign w:val="center"/>
          </w:tcPr>
          <w:p w14:paraId="422AC35C"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3</w:t>
            </w:r>
          </w:p>
        </w:tc>
      </w:tr>
      <w:tr w:rsidR="006979EE" w:rsidRPr="00246B80" w14:paraId="3870EF07"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6863C653"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lastRenderedPageBreak/>
              <w:t>2018Priority20</w:t>
            </w:r>
          </w:p>
        </w:tc>
        <w:tc>
          <w:tcPr>
            <w:tcW w:w="1724" w:type="dxa"/>
            <w:noWrap/>
            <w:vAlign w:val="center"/>
            <w:hideMark/>
          </w:tcPr>
          <w:p w14:paraId="56BC3F2F" w14:textId="77777777" w:rsidR="006979EE" w:rsidRPr="00246B80" w:rsidRDefault="006979EE" w:rsidP="00D20DD4">
            <w:pPr>
              <w:spacing w:before="0" w:line="276" w:lineRule="auto"/>
              <w:jc w:val="center"/>
              <w:rPr>
                <w:rFonts w:ascii="Arial Narrow" w:hAnsi="Arial Narrow"/>
              </w:rPr>
            </w:pPr>
            <w:r>
              <w:rPr>
                <w:rFonts w:ascii="Arial Narrow" w:hAnsi="Arial Narrow"/>
              </w:rPr>
              <w:t>AgriF</w:t>
            </w:r>
            <w:r w:rsidRPr="00246B80">
              <w:rPr>
                <w:rFonts w:ascii="Arial Narrow" w:hAnsi="Arial Narrow"/>
              </w:rPr>
              <w:t>utures Australia</w:t>
            </w:r>
          </w:p>
        </w:tc>
        <w:tc>
          <w:tcPr>
            <w:tcW w:w="5137" w:type="dxa"/>
            <w:vAlign w:val="center"/>
            <w:hideMark/>
          </w:tcPr>
          <w:p w14:paraId="0ED0D089" w14:textId="77777777" w:rsidR="006979EE" w:rsidRDefault="006979EE" w:rsidP="00D20DD4">
            <w:pPr>
              <w:spacing w:before="0" w:line="276" w:lineRule="auto"/>
              <w:jc w:val="center"/>
              <w:rPr>
                <w:rFonts w:ascii="Arial Narrow" w:hAnsi="Arial Narrow"/>
              </w:rPr>
            </w:pPr>
            <w:r>
              <w:rPr>
                <w:rFonts w:ascii="Arial Narrow" w:hAnsi="Arial Narrow"/>
              </w:rPr>
              <w:t xml:space="preserve">1. </w:t>
            </w:r>
            <w:r w:rsidRPr="00246B80">
              <w:rPr>
                <w:rFonts w:ascii="Arial Narrow" w:hAnsi="Arial Narrow"/>
              </w:rPr>
              <w:t xml:space="preserve">Truffle (Tuber spp)  — Grass and broadleaf weeds (various species)  — </w:t>
            </w:r>
            <w:r>
              <w:rPr>
                <w:rFonts w:ascii="Arial Narrow" w:hAnsi="Arial Narrow"/>
              </w:rPr>
              <w:t>Glufosinate (Basta)</w:t>
            </w:r>
          </w:p>
          <w:p w14:paraId="7BDCBECE" w14:textId="77777777" w:rsidR="006979EE" w:rsidRPr="00246B80" w:rsidRDefault="006979EE" w:rsidP="00D20DD4">
            <w:pPr>
              <w:spacing w:before="0" w:line="276" w:lineRule="auto"/>
              <w:jc w:val="center"/>
              <w:rPr>
                <w:rFonts w:ascii="Arial Narrow" w:hAnsi="Arial Narrow"/>
              </w:rPr>
            </w:pPr>
            <w:r>
              <w:rPr>
                <w:rFonts w:ascii="Arial Narrow" w:hAnsi="Arial Narrow"/>
              </w:rPr>
              <w:t xml:space="preserve">2. </w:t>
            </w:r>
            <w:r w:rsidRPr="00246B80">
              <w:rPr>
                <w:rFonts w:ascii="Arial Narrow" w:hAnsi="Arial Narrow"/>
              </w:rPr>
              <w:t>Truffle (Tuber spp)  — Slugs and snails (various species)  — Metaldehyde (Metarex)</w:t>
            </w:r>
          </w:p>
        </w:tc>
        <w:tc>
          <w:tcPr>
            <w:tcW w:w="1559" w:type="dxa"/>
            <w:noWrap/>
            <w:vAlign w:val="center"/>
            <w:hideMark/>
          </w:tcPr>
          <w:p w14:paraId="5E90D706"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124,800.00</w:t>
            </w:r>
          </w:p>
        </w:tc>
        <w:tc>
          <w:tcPr>
            <w:tcW w:w="2056" w:type="dxa"/>
            <w:shd w:val="clear" w:color="auto" w:fill="auto"/>
            <w:vAlign w:val="center"/>
          </w:tcPr>
          <w:p w14:paraId="7595FA7C"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rPr>
              <w:t>Seek a new label use</w:t>
            </w:r>
          </w:p>
        </w:tc>
        <w:tc>
          <w:tcPr>
            <w:tcW w:w="1118" w:type="dxa"/>
            <w:shd w:val="clear" w:color="auto" w:fill="auto"/>
            <w:vAlign w:val="center"/>
          </w:tcPr>
          <w:p w14:paraId="15B76A2D"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05780C13"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5F8EBF99" w14:textId="77777777" w:rsidR="006979EE" w:rsidRPr="00EE555E" w:rsidRDefault="006979EE" w:rsidP="00D20DD4">
            <w:pPr>
              <w:spacing w:before="0" w:line="276" w:lineRule="auto"/>
              <w:rPr>
                <w:rFonts w:ascii="Arial Narrow" w:hAnsi="Arial Narrow"/>
                <w:bCs/>
              </w:rPr>
            </w:pPr>
            <w:r w:rsidRPr="00EE555E">
              <w:rPr>
                <w:rFonts w:ascii="Arial Narrow" w:hAnsi="Arial Narrow"/>
                <w:color w:val="000000"/>
              </w:rPr>
              <w:t>2018Priority21</w:t>
            </w:r>
          </w:p>
        </w:tc>
        <w:tc>
          <w:tcPr>
            <w:tcW w:w="1724" w:type="dxa"/>
            <w:noWrap/>
            <w:vAlign w:val="center"/>
            <w:hideMark/>
          </w:tcPr>
          <w:p w14:paraId="02594B8B" w14:textId="77777777" w:rsidR="006979EE" w:rsidRPr="00246B80" w:rsidRDefault="006979EE" w:rsidP="00D20DD4">
            <w:pPr>
              <w:spacing w:before="0" w:line="276" w:lineRule="auto"/>
              <w:jc w:val="center"/>
              <w:rPr>
                <w:rFonts w:ascii="Arial Narrow" w:hAnsi="Arial Narrow"/>
              </w:rPr>
            </w:pPr>
            <w:r>
              <w:rPr>
                <w:rFonts w:ascii="Arial Narrow" w:hAnsi="Arial Narrow"/>
              </w:rPr>
              <w:t>AgriF</w:t>
            </w:r>
            <w:r w:rsidRPr="00246B80">
              <w:rPr>
                <w:rFonts w:ascii="Arial Narrow" w:hAnsi="Arial Narrow"/>
              </w:rPr>
              <w:t>utures Australia</w:t>
            </w:r>
          </w:p>
        </w:tc>
        <w:tc>
          <w:tcPr>
            <w:tcW w:w="5137" w:type="dxa"/>
            <w:vAlign w:val="center"/>
            <w:hideMark/>
          </w:tcPr>
          <w:p w14:paraId="36B3C9BF"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Rice (Oryza spp)  — Stem rot (Sclerotium oryae)  — Azoxystrobin + difenoconazole (Amistar Top)</w:t>
            </w:r>
          </w:p>
        </w:tc>
        <w:tc>
          <w:tcPr>
            <w:tcW w:w="1559" w:type="dxa"/>
            <w:noWrap/>
            <w:vAlign w:val="center"/>
            <w:hideMark/>
          </w:tcPr>
          <w:p w14:paraId="2A4F6B59" w14:textId="77777777" w:rsidR="006979EE" w:rsidRPr="00246B80" w:rsidRDefault="006979EE" w:rsidP="00D20DD4">
            <w:pPr>
              <w:spacing w:before="0" w:line="276" w:lineRule="auto"/>
              <w:jc w:val="center"/>
              <w:rPr>
                <w:rFonts w:ascii="Arial Narrow" w:hAnsi="Arial Narrow"/>
              </w:rPr>
            </w:pPr>
            <w:r w:rsidRPr="00246B80">
              <w:rPr>
                <w:rFonts w:ascii="Arial Narrow" w:hAnsi="Arial Narrow"/>
              </w:rPr>
              <w:t>$   102,000.00</w:t>
            </w:r>
          </w:p>
        </w:tc>
        <w:tc>
          <w:tcPr>
            <w:tcW w:w="2056" w:type="dxa"/>
            <w:shd w:val="clear" w:color="auto" w:fill="auto"/>
            <w:vAlign w:val="center"/>
          </w:tcPr>
          <w:p w14:paraId="43D60056"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03D7B644"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7E8F76C4" w14:textId="77777777" w:rsidTr="00D20DD4">
        <w:trPr>
          <w:cantSplit/>
          <w:trHeight w:val="113"/>
        </w:trPr>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973DF4F" w14:textId="77777777" w:rsidR="006979EE" w:rsidRPr="00715916" w:rsidRDefault="006979EE" w:rsidP="00D20DD4">
            <w:pPr>
              <w:spacing w:before="0" w:line="276" w:lineRule="auto"/>
              <w:rPr>
                <w:rFonts w:ascii="Arial Narrow" w:hAnsi="Arial Narrow"/>
                <w:bCs/>
              </w:rPr>
            </w:pPr>
            <w:r w:rsidRPr="00715916">
              <w:rPr>
                <w:rFonts w:ascii="Arial Narrow" w:hAnsi="Arial Narrow"/>
                <w:color w:val="000000"/>
              </w:rPr>
              <w:t>2018Priority22</w:t>
            </w:r>
          </w:p>
        </w:tc>
        <w:tc>
          <w:tcPr>
            <w:tcW w:w="1724" w:type="dxa"/>
            <w:noWrap/>
            <w:vAlign w:val="center"/>
            <w:hideMark/>
          </w:tcPr>
          <w:p w14:paraId="1D4AD290"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rPr>
              <w:t>Grains RDC</w:t>
            </w:r>
          </w:p>
        </w:tc>
        <w:tc>
          <w:tcPr>
            <w:tcW w:w="5137" w:type="dxa"/>
            <w:vAlign w:val="center"/>
            <w:hideMark/>
          </w:tcPr>
          <w:p w14:paraId="5A7C9143"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rPr>
              <w:t>Maize  — Two Spotted Mite  — Diafenthiuron - Pegasus</w:t>
            </w:r>
          </w:p>
        </w:tc>
        <w:tc>
          <w:tcPr>
            <w:tcW w:w="1559" w:type="dxa"/>
            <w:noWrap/>
            <w:vAlign w:val="center"/>
            <w:hideMark/>
          </w:tcPr>
          <w:p w14:paraId="77DDA4F5"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rPr>
              <w:t>$     75,000.00</w:t>
            </w:r>
          </w:p>
        </w:tc>
        <w:tc>
          <w:tcPr>
            <w:tcW w:w="2056" w:type="dxa"/>
            <w:shd w:val="clear" w:color="auto" w:fill="auto"/>
            <w:vAlign w:val="center"/>
          </w:tcPr>
          <w:p w14:paraId="0D0E413F"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Seek a new label use</w:t>
            </w:r>
          </w:p>
        </w:tc>
        <w:tc>
          <w:tcPr>
            <w:tcW w:w="1118" w:type="dxa"/>
            <w:shd w:val="clear" w:color="auto" w:fill="auto"/>
            <w:vAlign w:val="center"/>
          </w:tcPr>
          <w:p w14:paraId="76E9B346" w14:textId="77777777" w:rsidR="006979EE" w:rsidRPr="00246B80" w:rsidRDefault="006979EE" w:rsidP="00D20DD4">
            <w:pPr>
              <w:spacing w:before="0" w:line="276" w:lineRule="auto"/>
              <w:jc w:val="center"/>
              <w:rPr>
                <w:rFonts w:ascii="Arial Narrow" w:hAnsi="Arial Narrow" w:cstheme="majorHAnsi"/>
              </w:rPr>
            </w:pPr>
            <w:r w:rsidRPr="00246B80">
              <w:rPr>
                <w:rFonts w:ascii="Arial Narrow" w:hAnsi="Arial Narrow" w:cstheme="majorHAnsi"/>
                <w:color w:val="000000"/>
              </w:rPr>
              <w:t>5</w:t>
            </w:r>
          </w:p>
        </w:tc>
      </w:tr>
      <w:tr w:rsidR="006979EE" w:rsidRPr="00246B80" w14:paraId="48DFD936" w14:textId="77777777" w:rsidTr="00D20DD4">
        <w:trPr>
          <w:cantSplit/>
          <w:trHeight w:val="113"/>
        </w:trPr>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0CC4499" w14:textId="77777777" w:rsidR="006979EE" w:rsidRPr="00715916" w:rsidRDefault="006979EE" w:rsidP="00D20DD4">
            <w:pPr>
              <w:spacing w:before="0" w:line="276" w:lineRule="auto"/>
              <w:rPr>
                <w:rFonts w:ascii="Arial Narrow" w:hAnsi="Arial Narrow"/>
                <w:color w:val="000000"/>
              </w:rPr>
            </w:pPr>
            <w:r w:rsidRPr="00715916">
              <w:rPr>
                <w:rFonts w:ascii="Arial Narrow" w:hAnsi="Arial Narrow"/>
                <w:color w:val="000000"/>
              </w:rPr>
              <w:t>2018Priority23</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0841E"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Australian Eggs</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14:paraId="528920E7"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Chickens (primarily free-range) — Erysipelas – a disease caused by Erysipelothrix rhusiopathiae.</w:t>
            </w:r>
            <w:r w:rsidRPr="00715916">
              <w:rPr>
                <w:rFonts w:ascii="Arial Narrow" w:hAnsi="Arial Narrow"/>
              </w:rPr>
              <w:t xml:space="preserve">  — </w:t>
            </w:r>
            <w:r w:rsidRPr="00715916">
              <w:rPr>
                <w:rFonts w:ascii="Arial Narrow" w:hAnsi="Arial Narrow"/>
                <w:color w:val="000000"/>
              </w:rPr>
              <w:t>Commercial vaccines containing adjuvant and killed organism. Currently includes two specific vaccines: Eryvac Vaccine (Zoetis) and Coopers Eryguard Vaccine for sheep lambs and pigs (MSD – Intervet)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C02BFC"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   150,000.00</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74645C3A" w14:textId="77777777" w:rsidR="006979EE" w:rsidRPr="00246B80" w:rsidRDefault="006979EE" w:rsidP="00D20DD4">
            <w:pPr>
              <w:spacing w:before="0" w:line="276" w:lineRule="auto"/>
              <w:jc w:val="center"/>
              <w:rPr>
                <w:rFonts w:ascii="Arial Narrow" w:hAnsi="Arial Narrow" w:cstheme="majorHAnsi"/>
                <w:color w:val="000000"/>
              </w:rPr>
            </w:pPr>
            <w:r w:rsidRPr="00715916">
              <w:rPr>
                <w:rFonts w:ascii="Arial Narrow" w:hAnsi="Arial Narrow" w:cstheme="majorHAnsi"/>
                <w:color w:val="000000"/>
              </w:rPr>
              <w:t>Seek a new label use</w:t>
            </w:r>
          </w:p>
        </w:tc>
        <w:tc>
          <w:tcPr>
            <w:tcW w:w="1118" w:type="dxa"/>
            <w:shd w:val="clear" w:color="auto" w:fill="auto"/>
            <w:vAlign w:val="center"/>
          </w:tcPr>
          <w:p w14:paraId="49331CAC" w14:textId="77777777" w:rsidR="006979EE" w:rsidRPr="00246B80" w:rsidRDefault="006979EE" w:rsidP="00D20DD4">
            <w:pPr>
              <w:spacing w:before="0" w:line="276" w:lineRule="auto"/>
              <w:jc w:val="center"/>
              <w:rPr>
                <w:rFonts w:ascii="Arial Narrow" w:hAnsi="Arial Narrow" w:cstheme="majorHAnsi"/>
                <w:color w:val="000000"/>
              </w:rPr>
            </w:pPr>
            <w:r>
              <w:rPr>
                <w:rFonts w:ascii="Arial Narrow" w:hAnsi="Arial Narrow" w:cstheme="majorHAnsi"/>
                <w:color w:val="000000"/>
              </w:rPr>
              <w:t>5</w:t>
            </w:r>
          </w:p>
        </w:tc>
      </w:tr>
      <w:tr w:rsidR="006979EE" w:rsidRPr="00246B80" w14:paraId="4761BBFD"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4E9CC794" w14:textId="77777777" w:rsidR="006979EE" w:rsidRPr="00715916" w:rsidRDefault="006979EE" w:rsidP="00D20DD4">
            <w:pPr>
              <w:spacing w:before="0" w:line="276" w:lineRule="auto"/>
              <w:rPr>
                <w:rFonts w:ascii="Arial Narrow" w:hAnsi="Arial Narrow"/>
                <w:color w:val="000000"/>
              </w:rPr>
            </w:pPr>
            <w:r w:rsidRPr="00715916">
              <w:rPr>
                <w:rFonts w:ascii="Arial Narrow" w:hAnsi="Arial Narrow"/>
                <w:color w:val="000000"/>
              </w:rPr>
              <w:t>2018Priority24</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FA1663C"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Horticulture Innovation</w:t>
            </w:r>
          </w:p>
        </w:tc>
        <w:tc>
          <w:tcPr>
            <w:tcW w:w="5137" w:type="dxa"/>
            <w:tcBorders>
              <w:top w:val="nil"/>
              <w:left w:val="single" w:sz="4" w:space="0" w:color="auto"/>
              <w:bottom w:val="single" w:sz="4" w:space="0" w:color="auto"/>
              <w:right w:val="single" w:sz="4" w:space="0" w:color="auto"/>
            </w:tcBorders>
            <w:shd w:val="clear" w:color="auto" w:fill="auto"/>
            <w:vAlign w:val="center"/>
          </w:tcPr>
          <w:p w14:paraId="1DDBF419"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Custard apple</w:t>
            </w:r>
            <w:r w:rsidRPr="00715916">
              <w:rPr>
                <w:rFonts w:ascii="Arial Narrow" w:hAnsi="Arial Narrow"/>
              </w:rPr>
              <w:t xml:space="preserve">  — </w:t>
            </w:r>
            <w:r w:rsidRPr="00715916">
              <w:rPr>
                <w:rFonts w:ascii="Arial Narrow" w:hAnsi="Arial Narrow"/>
                <w:color w:val="000000"/>
              </w:rPr>
              <w:t>Two-spotted mite Banana Spider Mite</w:t>
            </w:r>
            <w:r w:rsidRPr="00715916">
              <w:rPr>
                <w:rFonts w:ascii="Arial Narrow" w:hAnsi="Arial Narrow"/>
              </w:rPr>
              <w:t xml:space="preserve">  — </w:t>
            </w:r>
            <w:r w:rsidRPr="00715916">
              <w:rPr>
                <w:rFonts w:ascii="Arial Narrow" w:hAnsi="Arial Narrow"/>
                <w:color w:val="000000"/>
              </w:rPr>
              <w:t>Spiromesifen (Oberon 240 SC)</w:t>
            </w:r>
          </w:p>
        </w:tc>
        <w:tc>
          <w:tcPr>
            <w:tcW w:w="1559" w:type="dxa"/>
            <w:tcBorders>
              <w:top w:val="nil"/>
              <w:left w:val="nil"/>
              <w:bottom w:val="single" w:sz="4" w:space="0" w:color="auto"/>
              <w:right w:val="single" w:sz="4" w:space="0" w:color="auto"/>
            </w:tcBorders>
            <w:shd w:val="clear" w:color="auto" w:fill="auto"/>
            <w:noWrap/>
            <w:vAlign w:val="center"/>
          </w:tcPr>
          <w:p w14:paraId="1A3036EE"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     50,000.00</w:t>
            </w:r>
          </w:p>
        </w:tc>
        <w:tc>
          <w:tcPr>
            <w:tcW w:w="2056" w:type="dxa"/>
            <w:tcBorders>
              <w:top w:val="nil"/>
              <w:left w:val="single" w:sz="4" w:space="0" w:color="auto"/>
              <w:bottom w:val="single" w:sz="4" w:space="0" w:color="auto"/>
              <w:right w:val="single" w:sz="4" w:space="0" w:color="auto"/>
            </w:tcBorders>
            <w:shd w:val="clear" w:color="auto" w:fill="auto"/>
            <w:vAlign w:val="center"/>
          </w:tcPr>
          <w:p w14:paraId="46B805C1" w14:textId="77777777" w:rsidR="006979EE" w:rsidRPr="00246B80" w:rsidRDefault="006979EE" w:rsidP="00D20DD4">
            <w:pPr>
              <w:spacing w:before="0" w:line="276" w:lineRule="auto"/>
              <w:jc w:val="center"/>
              <w:rPr>
                <w:rFonts w:ascii="Arial Narrow" w:hAnsi="Arial Narrow" w:cstheme="majorHAnsi"/>
                <w:color w:val="000000"/>
              </w:rPr>
            </w:pPr>
            <w:r w:rsidRPr="00715916">
              <w:rPr>
                <w:rFonts w:ascii="Arial Narrow" w:hAnsi="Arial Narrow" w:cstheme="majorHAnsi"/>
                <w:color w:val="000000"/>
              </w:rPr>
              <w:t>Seek a new label use</w:t>
            </w:r>
          </w:p>
        </w:tc>
        <w:tc>
          <w:tcPr>
            <w:tcW w:w="1118" w:type="dxa"/>
            <w:shd w:val="clear" w:color="auto" w:fill="auto"/>
            <w:vAlign w:val="center"/>
          </w:tcPr>
          <w:p w14:paraId="1CC186EC" w14:textId="77777777" w:rsidR="006979EE" w:rsidRPr="00246B80" w:rsidRDefault="006979EE" w:rsidP="00D20DD4">
            <w:pPr>
              <w:spacing w:before="0" w:line="276" w:lineRule="auto"/>
              <w:jc w:val="center"/>
              <w:rPr>
                <w:rFonts w:ascii="Arial Narrow" w:hAnsi="Arial Narrow" w:cstheme="majorHAnsi"/>
                <w:color w:val="000000"/>
              </w:rPr>
            </w:pPr>
            <w:r>
              <w:rPr>
                <w:rFonts w:ascii="Arial Narrow" w:hAnsi="Arial Narrow" w:cstheme="majorHAnsi"/>
                <w:color w:val="000000"/>
              </w:rPr>
              <w:t>5</w:t>
            </w:r>
          </w:p>
        </w:tc>
      </w:tr>
      <w:tr w:rsidR="006979EE" w:rsidRPr="00246B80" w14:paraId="04547B25"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0B75B1DB" w14:textId="77777777" w:rsidR="006979EE" w:rsidRPr="00715916" w:rsidRDefault="006979EE" w:rsidP="00D20DD4">
            <w:pPr>
              <w:spacing w:before="0" w:line="276" w:lineRule="auto"/>
              <w:rPr>
                <w:rFonts w:ascii="Arial Narrow" w:hAnsi="Arial Narrow"/>
                <w:color w:val="000000"/>
              </w:rPr>
            </w:pPr>
            <w:r w:rsidRPr="00715916">
              <w:rPr>
                <w:rFonts w:ascii="Arial Narrow" w:hAnsi="Arial Narrow"/>
                <w:color w:val="000000"/>
              </w:rPr>
              <w:t>2018Priority25</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D34C2F9" w14:textId="77777777" w:rsidR="006979EE" w:rsidRPr="00715916" w:rsidRDefault="006979EE" w:rsidP="00D20DD4">
            <w:pPr>
              <w:spacing w:before="0" w:line="276" w:lineRule="auto"/>
              <w:jc w:val="center"/>
              <w:rPr>
                <w:rFonts w:ascii="Arial Narrow" w:hAnsi="Arial Narrow"/>
              </w:rPr>
            </w:pPr>
            <w:r>
              <w:rPr>
                <w:rFonts w:ascii="Arial Narrow" w:hAnsi="Arial Narrow"/>
              </w:rPr>
              <w:t>AgriF</w:t>
            </w:r>
            <w:r w:rsidRPr="00246B80">
              <w:rPr>
                <w:rFonts w:ascii="Arial Narrow" w:hAnsi="Arial Narrow"/>
              </w:rPr>
              <w:t>utures Australia</w:t>
            </w:r>
          </w:p>
        </w:tc>
        <w:tc>
          <w:tcPr>
            <w:tcW w:w="5137" w:type="dxa"/>
            <w:tcBorders>
              <w:top w:val="nil"/>
              <w:left w:val="single" w:sz="4" w:space="0" w:color="auto"/>
              <w:bottom w:val="single" w:sz="4" w:space="0" w:color="auto"/>
              <w:right w:val="single" w:sz="4" w:space="0" w:color="auto"/>
            </w:tcBorders>
            <w:shd w:val="clear" w:color="auto" w:fill="auto"/>
            <w:vAlign w:val="center"/>
          </w:tcPr>
          <w:p w14:paraId="2C28AEF0"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Quinoa (Chenopodium quinoa)</w:t>
            </w:r>
            <w:r w:rsidRPr="00715916">
              <w:rPr>
                <w:rFonts w:ascii="Arial Narrow" w:hAnsi="Arial Narrow"/>
              </w:rPr>
              <w:t xml:space="preserve">  — </w:t>
            </w:r>
            <w:r w:rsidRPr="00715916">
              <w:rPr>
                <w:rFonts w:ascii="Arial Narrow" w:hAnsi="Arial Narrow"/>
                <w:color w:val="000000"/>
              </w:rPr>
              <w:t xml:space="preserve">Heliothis, Looper, Armyworm, Rutherglen bug, Green mirids </w:t>
            </w:r>
            <w:r w:rsidRPr="00715916">
              <w:rPr>
                <w:rFonts w:ascii="Arial Narrow" w:hAnsi="Arial Narrow"/>
              </w:rPr>
              <w:t xml:space="preserve"> — </w:t>
            </w:r>
            <w:r w:rsidRPr="00715916">
              <w:rPr>
                <w:rFonts w:ascii="Arial Narrow" w:hAnsi="Arial Narrow"/>
                <w:color w:val="000000"/>
              </w:rPr>
              <w:t>Acetamiprid + emamectin (Skope)</w:t>
            </w:r>
          </w:p>
        </w:tc>
        <w:tc>
          <w:tcPr>
            <w:tcW w:w="1559" w:type="dxa"/>
            <w:tcBorders>
              <w:top w:val="nil"/>
              <w:left w:val="nil"/>
              <w:bottom w:val="single" w:sz="4" w:space="0" w:color="auto"/>
              <w:right w:val="single" w:sz="4" w:space="0" w:color="auto"/>
            </w:tcBorders>
            <w:shd w:val="clear" w:color="auto" w:fill="auto"/>
            <w:noWrap/>
            <w:vAlign w:val="center"/>
          </w:tcPr>
          <w:p w14:paraId="2FCBF6EB"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   122,400.00</w:t>
            </w:r>
          </w:p>
        </w:tc>
        <w:tc>
          <w:tcPr>
            <w:tcW w:w="2056" w:type="dxa"/>
            <w:tcBorders>
              <w:top w:val="nil"/>
              <w:left w:val="single" w:sz="4" w:space="0" w:color="auto"/>
              <w:bottom w:val="single" w:sz="4" w:space="0" w:color="auto"/>
              <w:right w:val="single" w:sz="4" w:space="0" w:color="auto"/>
            </w:tcBorders>
            <w:shd w:val="clear" w:color="auto" w:fill="auto"/>
            <w:vAlign w:val="center"/>
          </w:tcPr>
          <w:p w14:paraId="3ECC6505" w14:textId="77777777" w:rsidR="006979EE" w:rsidRPr="00246B80" w:rsidRDefault="006979EE" w:rsidP="00D20DD4">
            <w:pPr>
              <w:spacing w:before="0" w:line="276" w:lineRule="auto"/>
              <w:jc w:val="center"/>
              <w:rPr>
                <w:rFonts w:ascii="Arial Narrow" w:hAnsi="Arial Narrow" w:cstheme="majorHAnsi"/>
                <w:color w:val="000000"/>
              </w:rPr>
            </w:pPr>
            <w:r w:rsidRPr="00715916">
              <w:rPr>
                <w:rFonts w:ascii="Arial Narrow" w:hAnsi="Arial Narrow" w:cstheme="majorHAnsi"/>
                <w:color w:val="000000"/>
              </w:rPr>
              <w:t>Seek a new label use</w:t>
            </w:r>
          </w:p>
        </w:tc>
        <w:tc>
          <w:tcPr>
            <w:tcW w:w="1118" w:type="dxa"/>
            <w:shd w:val="clear" w:color="auto" w:fill="auto"/>
            <w:vAlign w:val="center"/>
          </w:tcPr>
          <w:p w14:paraId="424C4DE1" w14:textId="77777777" w:rsidR="006979EE" w:rsidRPr="00246B80" w:rsidRDefault="006979EE" w:rsidP="00D20DD4">
            <w:pPr>
              <w:spacing w:before="0" w:line="276" w:lineRule="auto"/>
              <w:jc w:val="center"/>
              <w:rPr>
                <w:rFonts w:ascii="Arial Narrow" w:hAnsi="Arial Narrow" w:cstheme="majorHAnsi"/>
                <w:color w:val="000000"/>
              </w:rPr>
            </w:pPr>
            <w:r>
              <w:rPr>
                <w:rFonts w:ascii="Arial Narrow" w:hAnsi="Arial Narrow" w:cstheme="majorHAnsi"/>
                <w:color w:val="000000"/>
              </w:rPr>
              <w:t>5</w:t>
            </w:r>
          </w:p>
        </w:tc>
      </w:tr>
      <w:tr w:rsidR="006979EE" w:rsidRPr="00246B80" w14:paraId="514C7B47" w14:textId="77777777" w:rsidTr="00D20DD4">
        <w:trPr>
          <w:cantSplit/>
          <w:trHeight w:val="113"/>
        </w:trPr>
        <w:tc>
          <w:tcPr>
            <w:tcW w:w="1543" w:type="dxa"/>
            <w:tcBorders>
              <w:top w:val="nil"/>
              <w:left w:val="single" w:sz="4" w:space="0" w:color="auto"/>
              <w:bottom w:val="single" w:sz="4" w:space="0" w:color="auto"/>
              <w:right w:val="single" w:sz="4" w:space="0" w:color="auto"/>
            </w:tcBorders>
            <w:shd w:val="clear" w:color="auto" w:fill="auto"/>
            <w:vAlign w:val="center"/>
          </w:tcPr>
          <w:p w14:paraId="3804FC14" w14:textId="77777777" w:rsidR="006979EE" w:rsidRPr="00715916" w:rsidRDefault="006979EE" w:rsidP="00D20DD4">
            <w:pPr>
              <w:spacing w:before="0" w:line="276" w:lineRule="auto"/>
              <w:rPr>
                <w:rFonts w:ascii="Arial Narrow" w:hAnsi="Arial Narrow"/>
                <w:color w:val="000000"/>
              </w:rPr>
            </w:pPr>
            <w:r w:rsidRPr="00715916">
              <w:rPr>
                <w:rFonts w:ascii="Arial Narrow" w:hAnsi="Arial Narrow"/>
                <w:color w:val="000000"/>
              </w:rPr>
              <w:t>2018Priority26</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247699A"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Grains RDC</w:t>
            </w:r>
          </w:p>
        </w:tc>
        <w:tc>
          <w:tcPr>
            <w:tcW w:w="5137" w:type="dxa"/>
            <w:tcBorders>
              <w:top w:val="nil"/>
              <w:left w:val="single" w:sz="4" w:space="0" w:color="auto"/>
              <w:bottom w:val="single" w:sz="4" w:space="0" w:color="auto"/>
              <w:right w:val="single" w:sz="4" w:space="0" w:color="auto"/>
            </w:tcBorders>
            <w:shd w:val="clear" w:color="auto" w:fill="auto"/>
            <w:vAlign w:val="center"/>
          </w:tcPr>
          <w:p w14:paraId="78AB06B8"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Wheat, Barley, Chickpea, Lupin, Field pea &amp; Canola</w:t>
            </w:r>
            <w:r w:rsidRPr="00715916">
              <w:rPr>
                <w:rFonts w:ascii="Arial Narrow" w:hAnsi="Arial Narrow"/>
              </w:rPr>
              <w:t xml:space="preserve">  — </w:t>
            </w:r>
            <w:r w:rsidRPr="00715916">
              <w:rPr>
                <w:rFonts w:ascii="Arial Narrow" w:hAnsi="Arial Narrow"/>
                <w:color w:val="000000"/>
              </w:rPr>
              <w:t>Feathertop Rhodes Grass</w:t>
            </w:r>
            <w:r w:rsidRPr="00715916">
              <w:rPr>
                <w:rFonts w:ascii="Arial Narrow" w:hAnsi="Arial Narrow"/>
              </w:rPr>
              <w:t xml:space="preserve">  — </w:t>
            </w:r>
            <w:r w:rsidRPr="00715916">
              <w:rPr>
                <w:rFonts w:ascii="Arial Narrow" w:hAnsi="Arial Narrow"/>
                <w:color w:val="000000"/>
              </w:rPr>
              <w:t>Prosulfocarb, Trifluralin, Triallate: Investigation of co-formulated mixtures (Bolta Duo / Jetti Duo / Diablo Duo)</w:t>
            </w:r>
          </w:p>
        </w:tc>
        <w:tc>
          <w:tcPr>
            <w:tcW w:w="1559" w:type="dxa"/>
            <w:tcBorders>
              <w:top w:val="nil"/>
              <w:left w:val="nil"/>
              <w:bottom w:val="single" w:sz="4" w:space="0" w:color="auto"/>
              <w:right w:val="single" w:sz="4" w:space="0" w:color="auto"/>
            </w:tcBorders>
            <w:shd w:val="clear" w:color="auto" w:fill="auto"/>
            <w:noWrap/>
            <w:vAlign w:val="center"/>
          </w:tcPr>
          <w:p w14:paraId="542DAF83" w14:textId="77777777" w:rsidR="006979EE" w:rsidRPr="00715916" w:rsidRDefault="006979EE" w:rsidP="00D20DD4">
            <w:pPr>
              <w:spacing w:before="0" w:line="276" w:lineRule="auto"/>
              <w:jc w:val="center"/>
              <w:rPr>
                <w:rFonts w:ascii="Arial Narrow" w:hAnsi="Arial Narrow"/>
              </w:rPr>
            </w:pPr>
            <w:r w:rsidRPr="00715916">
              <w:rPr>
                <w:rFonts w:ascii="Arial Narrow" w:hAnsi="Arial Narrow"/>
                <w:color w:val="000000"/>
              </w:rPr>
              <w:t>$   150,000.00</w:t>
            </w:r>
          </w:p>
        </w:tc>
        <w:tc>
          <w:tcPr>
            <w:tcW w:w="2056" w:type="dxa"/>
            <w:tcBorders>
              <w:top w:val="nil"/>
              <w:left w:val="single" w:sz="4" w:space="0" w:color="auto"/>
              <w:bottom w:val="single" w:sz="4" w:space="0" w:color="auto"/>
              <w:right w:val="single" w:sz="4" w:space="0" w:color="auto"/>
            </w:tcBorders>
            <w:shd w:val="clear" w:color="auto" w:fill="auto"/>
            <w:vAlign w:val="center"/>
          </w:tcPr>
          <w:p w14:paraId="77B3195E" w14:textId="77777777" w:rsidR="006979EE" w:rsidRPr="00246B80" w:rsidRDefault="006979EE" w:rsidP="00D20DD4">
            <w:pPr>
              <w:spacing w:before="0" w:line="276" w:lineRule="auto"/>
              <w:jc w:val="center"/>
              <w:rPr>
                <w:rFonts w:ascii="Arial Narrow" w:hAnsi="Arial Narrow" w:cstheme="majorHAnsi"/>
                <w:color w:val="000000"/>
              </w:rPr>
            </w:pPr>
            <w:r w:rsidRPr="00715916">
              <w:rPr>
                <w:rFonts w:ascii="Arial Narrow" w:hAnsi="Arial Narrow" w:cstheme="majorHAnsi"/>
                <w:color w:val="000000"/>
              </w:rPr>
              <w:t>Seek a new label use</w:t>
            </w:r>
          </w:p>
        </w:tc>
        <w:tc>
          <w:tcPr>
            <w:tcW w:w="1118" w:type="dxa"/>
            <w:shd w:val="clear" w:color="auto" w:fill="auto"/>
            <w:vAlign w:val="center"/>
          </w:tcPr>
          <w:p w14:paraId="2CE110C1" w14:textId="77777777" w:rsidR="006979EE" w:rsidRPr="00246B80" w:rsidRDefault="006979EE" w:rsidP="00D20DD4">
            <w:pPr>
              <w:spacing w:before="0" w:line="276" w:lineRule="auto"/>
              <w:jc w:val="center"/>
              <w:rPr>
                <w:rFonts w:ascii="Arial Narrow" w:hAnsi="Arial Narrow" w:cstheme="majorHAnsi"/>
                <w:color w:val="000000"/>
              </w:rPr>
            </w:pPr>
            <w:r>
              <w:rPr>
                <w:rFonts w:ascii="Arial Narrow" w:hAnsi="Arial Narrow" w:cstheme="majorHAnsi"/>
                <w:color w:val="000000"/>
              </w:rPr>
              <w:t>5</w:t>
            </w:r>
          </w:p>
        </w:tc>
      </w:tr>
    </w:tbl>
    <w:p w14:paraId="0CB04D3F" w14:textId="77777777" w:rsidR="001F34C6" w:rsidRDefault="001F34C6" w:rsidP="00DE25C8">
      <w:pPr>
        <w:spacing w:after="0" w:line="240" w:lineRule="auto"/>
        <w:rPr>
          <w:sz w:val="24"/>
        </w:rPr>
      </w:pPr>
      <w:bookmarkStart w:id="604" w:name="_GoBack"/>
      <w:bookmarkEnd w:id="604"/>
    </w:p>
    <w:p w14:paraId="7422FC69" w14:textId="77777777" w:rsidR="001F34C6" w:rsidRPr="00DE25C8" w:rsidRDefault="001F34C6" w:rsidP="00DE25C8">
      <w:pPr>
        <w:spacing w:after="0" w:line="240" w:lineRule="auto"/>
        <w:rPr>
          <w:sz w:val="24"/>
        </w:rPr>
      </w:pPr>
    </w:p>
    <w:sectPr w:rsidR="001F34C6" w:rsidRPr="00DE25C8" w:rsidSect="006979EE">
      <w:pgSz w:w="16838" w:h="11906" w:orient="landscape" w:code="9"/>
      <w:pgMar w:top="1418" w:right="226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6B18" w14:textId="77777777" w:rsidR="005D7A80" w:rsidRDefault="005D7A80" w:rsidP="00EF4574">
      <w:pPr>
        <w:spacing w:before="0" w:after="0" w:line="240" w:lineRule="auto"/>
      </w:pPr>
      <w:r>
        <w:separator/>
      </w:r>
    </w:p>
    <w:p w14:paraId="5A1C214D" w14:textId="77777777" w:rsidR="005D7A80" w:rsidRDefault="005D7A80"/>
  </w:endnote>
  <w:endnote w:type="continuationSeparator" w:id="0">
    <w:p w14:paraId="39D5C791" w14:textId="77777777" w:rsidR="005D7A80" w:rsidRDefault="005D7A80" w:rsidP="00EF4574">
      <w:pPr>
        <w:spacing w:before="0" w:after="0" w:line="240" w:lineRule="auto"/>
      </w:pPr>
      <w:r>
        <w:continuationSeparator/>
      </w:r>
    </w:p>
    <w:p w14:paraId="5955C8CF" w14:textId="77777777" w:rsidR="005D7A80" w:rsidRDefault="005D7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33C67D10" w:rsidR="005D7A80" w:rsidRDefault="005D7A80" w:rsidP="005970EA">
    <w:pPr>
      <w:pStyle w:val="Footer"/>
      <w:rPr>
        <w:noProof/>
      </w:rPr>
    </w:pPr>
    <w:r w:rsidRPr="00C01A86">
      <w:t>Assistance Grant</w:t>
    </w:r>
    <w:r w:rsidRPr="006B7EE5">
      <w:t xml:space="preserve">s – Access to Industry Priority </w:t>
    </w:r>
    <w:r w:rsidRPr="00C01A86">
      <w:t>Uses of Agvet Chemicals</w:t>
    </w:r>
    <w:r>
      <w:t>:  V1.1 8/11//2018</w:t>
    </w:r>
    <w:r>
      <w:tab/>
    </w:r>
    <w:r>
      <w:fldChar w:fldCharType="begin"/>
    </w:r>
    <w:r>
      <w:instrText xml:space="preserve"> PAGE   \* MERGEFORMAT </w:instrText>
    </w:r>
    <w:r>
      <w:fldChar w:fldCharType="separate"/>
    </w:r>
    <w:r w:rsidR="006979EE">
      <w:rPr>
        <w:noProof/>
      </w:rPr>
      <w:t>25</w:t>
    </w:r>
    <w:r>
      <w:rPr>
        <w:noProof/>
      </w:rPr>
      <w:fldChar w:fldCharType="end"/>
    </w:r>
  </w:p>
  <w:p w14:paraId="2160BB1B" w14:textId="77777777" w:rsidR="005D7A80" w:rsidRDefault="005D7A80"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2F1C8" w14:textId="77777777" w:rsidR="005D7A80" w:rsidRDefault="005D7A80" w:rsidP="0020122A">
      <w:pPr>
        <w:pStyle w:val="FootnoteSeparator"/>
      </w:pPr>
    </w:p>
  </w:footnote>
  <w:footnote w:type="continuationSeparator" w:id="0">
    <w:p w14:paraId="29F1CBBD" w14:textId="77777777" w:rsidR="005D7A80" w:rsidRDefault="005D7A80" w:rsidP="00EF4574">
      <w:pPr>
        <w:spacing w:before="0" w:after="0" w:line="240" w:lineRule="auto"/>
      </w:pPr>
      <w:r>
        <w:continuationSeparator/>
      </w:r>
    </w:p>
    <w:p w14:paraId="3C21E428" w14:textId="77777777" w:rsidR="005D7A80" w:rsidRDefault="005D7A80"/>
  </w:footnote>
  <w:footnote w:id="1">
    <w:p w14:paraId="435DBDEE" w14:textId="77777777" w:rsidR="005D7A80" w:rsidRDefault="005D7A80" w:rsidP="00B15D1F">
      <w:pPr>
        <w:pStyle w:val="FootnoteText"/>
        <w:rPr>
          <w:sz w:val="18"/>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5D7A80" w:rsidRPr="000A6A8B" w:rsidRDefault="005D7A80"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5D7A80" w:rsidRDefault="005D7A80"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7C5247"/>
    <w:multiLevelType w:val="hybridMultilevel"/>
    <w:tmpl w:val="876A8830"/>
    <w:lvl w:ilvl="0" w:tplc="9AA29E0A">
      <w:start w:val="1"/>
      <w:numFmt w:val="bullet"/>
      <w:lvlText w:val=""/>
      <w:lvlJc w:val="left"/>
      <w:pPr>
        <w:ind w:left="1288" w:hanging="360"/>
      </w:pPr>
      <w:rPr>
        <w:rFonts w:ascii="Wingdings" w:hAnsi="Wingdings" w:hint="default"/>
      </w:rPr>
    </w:lvl>
    <w:lvl w:ilvl="1" w:tplc="FB94E82C">
      <w:start w:val="1"/>
      <w:numFmt w:val="bullet"/>
      <w:lvlText w:val="o"/>
      <w:lvlJc w:val="left"/>
      <w:pPr>
        <w:ind w:left="2008" w:hanging="360"/>
      </w:pPr>
      <w:rPr>
        <w:rFonts w:ascii="Courier New" w:hAnsi="Courier New" w:cs="Courier New" w:hint="default"/>
      </w:rPr>
    </w:lvl>
    <w:lvl w:ilvl="2" w:tplc="9AA29E0A">
      <w:start w:val="1"/>
      <w:numFmt w:val="bullet"/>
      <w:lvlText w:val=""/>
      <w:lvlJc w:val="left"/>
      <w:pPr>
        <w:ind w:left="2728" w:hanging="360"/>
      </w:pPr>
      <w:rPr>
        <w:rFonts w:ascii="Wingdings" w:hAnsi="Wingdings" w:hint="default"/>
      </w:rPr>
    </w:lvl>
    <w:lvl w:ilvl="3" w:tplc="80CA5C96" w:tentative="1">
      <w:start w:val="1"/>
      <w:numFmt w:val="bullet"/>
      <w:lvlText w:val=""/>
      <w:lvlJc w:val="left"/>
      <w:pPr>
        <w:ind w:left="3448" w:hanging="360"/>
      </w:pPr>
      <w:rPr>
        <w:rFonts w:ascii="Symbol" w:hAnsi="Symbol" w:hint="default"/>
      </w:rPr>
    </w:lvl>
    <w:lvl w:ilvl="4" w:tplc="5A46B858" w:tentative="1">
      <w:start w:val="1"/>
      <w:numFmt w:val="bullet"/>
      <w:lvlText w:val="o"/>
      <w:lvlJc w:val="left"/>
      <w:pPr>
        <w:ind w:left="4168" w:hanging="360"/>
      </w:pPr>
      <w:rPr>
        <w:rFonts w:ascii="Courier New" w:hAnsi="Courier New" w:cs="Courier New" w:hint="default"/>
      </w:rPr>
    </w:lvl>
    <w:lvl w:ilvl="5" w:tplc="827E7A04" w:tentative="1">
      <w:start w:val="1"/>
      <w:numFmt w:val="bullet"/>
      <w:lvlText w:val=""/>
      <w:lvlJc w:val="left"/>
      <w:pPr>
        <w:ind w:left="4888" w:hanging="360"/>
      </w:pPr>
      <w:rPr>
        <w:rFonts w:ascii="Wingdings" w:hAnsi="Wingdings" w:hint="default"/>
      </w:rPr>
    </w:lvl>
    <w:lvl w:ilvl="6" w:tplc="737860BC" w:tentative="1">
      <w:start w:val="1"/>
      <w:numFmt w:val="bullet"/>
      <w:lvlText w:val=""/>
      <w:lvlJc w:val="left"/>
      <w:pPr>
        <w:ind w:left="5608" w:hanging="360"/>
      </w:pPr>
      <w:rPr>
        <w:rFonts w:ascii="Symbol" w:hAnsi="Symbol" w:hint="default"/>
      </w:rPr>
    </w:lvl>
    <w:lvl w:ilvl="7" w:tplc="6F64D3C2" w:tentative="1">
      <w:start w:val="1"/>
      <w:numFmt w:val="bullet"/>
      <w:lvlText w:val="o"/>
      <w:lvlJc w:val="left"/>
      <w:pPr>
        <w:ind w:left="6328" w:hanging="360"/>
      </w:pPr>
      <w:rPr>
        <w:rFonts w:ascii="Courier New" w:hAnsi="Courier New" w:cs="Courier New" w:hint="default"/>
      </w:rPr>
    </w:lvl>
    <w:lvl w:ilvl="8" w:tplc="39E67E6A" w:tentative="1">
      <w:start w:val="1"/>
      <w:numFmt w:val="bullet"/>
      <w:lvlText w:val=""/>
      <w:lvlJc w:val="left"/>
      <w:pPr>
        <w:ind w:left="7048" w:hanging="360"/>
      </w:pPr>
      <w:rPr>
        <w:rFonts w:ascii="Wingdings" w:hAnsi="Wingdings" w:hint="default"/>
      </w:rPr>
    </w:lvl>
  </w:abstractNum>
  <w:abstractNum w:abstractNumId="2"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F054A"/>
    <w:multiLevelType w:val="hybridMultilevel"/>
    <w:tmpl w:val="33A25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8"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A1259"/>
    <w:multiLevelType w:val="hybridMultilevel"/>
    <w:tmpl w:val="2C1C77A6"/>
    <w:lvl w:ilvl="0" w:tplc="5938341A">
      <w:start w:val="1"/>
      <w:numFmt w:val="lowerLetter"/>
      <w:lvlText w:val="%1)"/>
      <w:lvlJc w:val="left"/>
      <w:pPr>
        <w:ind w:left="361" w:hanging="360"/>
      </w:pPr>
      <w:rPr>
        <w:rFonts w:hint="default"/>
      </w:rPr>
    </w:lvl>
    <w:lvl w:ilvl="1" w:tplc="0C090019">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1"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B9B159F"/>
    <w:multiLevelType w:val="multilevel"/>
    <w:tmpl w:val="A6A6ACE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F51F7D"/>
    <w:multiLevelType w:val="multilevel"/>
    <w:tmpl w:val="76F037BA"/>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A811871"/>
    <w:multiLevelType w:val="hybridMultilevel"/>
    <w:tmpl w:val="B528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A6EA7"/>
    <w:multiLevelType w:val="hybridMultilevel"/>
    <w:tmpl w:val="824ABBB4"/>
    <w:lvl w:ilvl="0" w:tplc="5AC0D4B6">
      <w:start w:val="1"/>
      <w:numFmt w:val="bullet"/>
      <w:lvlText w:val=""/>
      <w:lvlJc w:val="left"/>
      <w:pPr>
        <w:ind w:left="1288" w:hanging="360"/>
      </w:pPr>
      <w:rPr>
        <w:rFonts w:ascii="Symbol" w:hAnsi="Symbol" w:hint="default"/>
      </w:rPr>
    </w:lvl>
    <w:lvl w:ilvl="1" w:tplc="FB94E82C">
      <w:start w:val="1"/>
      <w:numFmt w:val="bullet"/>
      <w:lvlText w:val="o"/>
      <w:lvlJc w:val="left"/>
      <w:pPr>
        <w:ind w:left="2008" w:hanging="360"/>
      </w:pPr>
      <w:rPr>
        <w:rFonts w:ascii="Courier New" w:hAnsi="Courier New" w:cs="Courier New" w:hint="default"/>
      </w:rPr>
    </w:lvl>
    <w:lvl w:ilvl="2" w:tplc="9AA29E0A">
      <w:start w:val="1"/>
      <w:numFmt w:val="bullet"/>
      <w:lvlText w:val=""/>
      <w:lvlJc w:val="left"/>
      <w:pPr>
        <w:ind w:left="2728" w:hanging="360"/>
      </w:pPr>
      <w:rPr>
        <w:rFonts w:ascii="Wingdings" w:hAnsi="Wingdings" w:hint="default"/>
      </w:rPr>
    </w:lvl>
    <w:lvl w:ilvl="3" w:tplc="80CA5C96" w:tentative="1">
      <w:start w:val="1"/>
      <w:numFmt w:val="bullet"/>
      <w:lvlText w:val=""/>
      <w:lvlJc w:val="left"/>
      <w:pPr>
        <w:ind w:left="3448" w:hanging="360"/>
      </w:pPr>
      <w:rPr>
        <w:rFonts w:ascii="Symbol" w:hAnsi="Symbol" w:hint="default"/>
      </w:rPr>
    </w:lvl>
    <w:lvl w:ilvl="4" w:tplc="5A46B858" w:tentative="1">
      <w:start w:val="1"/>
      <w:numFmt w:val="bullet"/>
      <w:lvlText w:val="o"/>
      <w:lvlJc w:val="left"/>
      <w:pPr>
        <w:ind w:left="4168" w:hanging="360"/>
      </w:pPr>
      <w:rPr>
        <w:rFonts w:ascii="Courier New" w:hAnsi="Courier New" w:cs="Courier New" w:hint="default"/>
      </w:rPr>
    </w:lvl>
    <w:lvl w:ilvl="5" w:tplc="827E7A04" w:tentative="1">
      <w:start w:val="1"/>
      <w:numFmt w:val="bullet"/>
      <w:lvlText w:val=""/>
      <w:lvlJc w:val="left"/>
      <w:pPr>
        <w:ind w:left="4888" w:hanging="360"/>
      </w:pPr>
      <w:rPr>
        <w:rFonts w:ascii="Wingdings" w:hAnsi="Wingdings" w:hint="default"/>
      </w:rPr>
    </w:lvl>
    <w:lvl w:ilvl="6" w:tplc="737860BC" w:tentative="1">
      <w:start w:val="1"/>
      <w:numFmt w:val="bullet"/>
      <w:lvlText w:val=""/>
      <w:lvlJc w:val="left"/>
      <w:pPr>
        <w:ind w:left="5608" w:hanging="360"/>
      </w:pPr>
      <w:rPr>
        <w:rFonts w:ascii="Symbol" w:hAnsi="Symbol" w:hint="default"/>
      </w:rPr>
    </w:lvl>
    <w:lvl w:ilvl="7" w:tplc="6F64D3C2" w:tentative="1">
      <w:start w:val="1"/>
      <w:numFmt w:val="bullet"/>
      <w:lvlText w:val="o"/>
      <w:lvlJc w:val="left"/>
      <w:pPr>
        <w:ind w:left="6328" w:hanging="360"/>
      </w:pPr>
      <w:rPr>
        <w:rFonts w:ascii="Courier New" w:hAnsi="Courier New" w:cs="Courier New" w:hint="default"/>
      </w:rPr>
    </w:lvl>
    <w:lvl w:ilvl="8" w:tplc="39E67E6A" w:tentative="1">
      <w:start w:val="1"/>
      <w:numFmt w:val="bullet"/>
      <w:lvlText w:val=""/>
      <w:lvlJc w:val="left"/>
      <w:pPr>
        <w:ind w:left="7048"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6E14368B"/>
    <w:multiLevelType w:val="multilevel"/>
    <w:tmpl w:val="4A762398"/>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CE51F38"/>
    <w:multiLevelType w:val="hybridMultilevel"/>
    <w:tmpl w:val="CB2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4821" w:hanging="567"/>
        </w:pPr>
        <w:rPr>
          <w:rFonts w:hint="default"/>
        </w:rPr>
      </w:lvl>
    </w:lvlOverride>
  </w:num>
  <w:num w:numId="4">
    <w:abstractNumId w:val="25"/>
  </w:num>
  <w:num w:numId="5">
    <w:abstractNumId w:val="26"/>
  </w:num>
  <w:num w:numId="6">
    <w:abstractNumId w:val="4"/>
  </w:num>
  <w:num w:numId="7">
    <w:abstractNumId w:val="6"/>
  </w:num>
  <w:num w:numId="8">
    <w:abstractNumId w:val="5"/>
  </w:num>
  <w:num w:numId="9">
    <w:abstractNumId w:val="13"/>
  </w:num>
  <w:num w:numId="10">
    <w:abstractNumId w:val="22"/>
  </w:num>
  <w:num w:numId="11">
    <w:abstractNumId w:val="28"/>
  </w:num>
  <w:num w:numId="12">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4"/>
  </w:num>
  <w:num w:numId="14">
    <w:abstractNumId w:val="8"/>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3"/>
    </w:lvlOverride>
  </w:num>
  <w:num w:numId="18">
    <w:abstractNumId w:val="18"/>
  </w:num>
  <w:num w:numId="19">
    <w:abstractNumId w:val="20"/>
  </w:num>
  <w:num w:numId="20">
    <w:abstractNumId w:val="15"/>
  </w:num>
  <w:num w:numId="21">
    <w:abstractNumId w:val="9"/>
  </w:num>
  <w:num w:numId="22">
    <w:abstractNumId w:val="19"/>
  </w:num>
  <w:num w:numId="23">
    <w:abstractNumId w:val="11"/>
  </w:num>
  <w:num w:numId="24">
    <w:abstractNumId w:val="15"/>
    <w:lvlOverride w:ilvl="1">
      <w:lvl w:ilvl="1">
        <w:start w:val="1"/>
        <w:numFmt w:val="decimal"/>
        <w:pStyle w:val="Heading2Numbered"/>
        <w:lvlText w:val="%1.%2"/>
        <w:lvlJc w:val="left"/>
        <w:pPr>
          <w:ind w:left="993" w:hanging="567"/>
        </w:pPr>
        <w:rPr>
          <w:rFonts w:hint="default"/>
        </w:rPr>
      </w:lvl>
    </w:lvlOverride>
  </w:num>
  <w:num w:numId="25">
    <w:abstractNumId w:val="27"/>
  </w:num>
  <w:num w:numId="26">
    <w:abstractNumId w:val="15"/>
    <w:lvlOverride w:ilvl="1">
      <w:lvl w:ilvl="1">
        <w:start w:val="1"/>
        <w:numFmt w:val="decimal"/>
        <w:pStyle w:val="Heading2Numbered"/>
        <w:lvlText w:val="%1.%2"/>
        <w:lvlJc w:val="left"/>
        <w:pPr>
          <w:ind w:left="993" w:hanging="567"/>
        </w:pPr>
        <w:rPr>
          <w:rFonts w:hint="default"/>
        </w:rPr>
      </w:lvl>
    </w:lvlOverride>
  </w:num>
  <w:num w:numId="27">
    <w:abstractNumId w:val="3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1">
      <w:lvl w:ilvl="1">
        <w:start w:val="1"/>
        <w:numFmt w:val="decimal"/>
        <w:pStyle w:val="Heading2Numbered"/>
        <w:lvlText w:val="%1.%2"/>
        <w:lvlJc w:val="left"/>
        <w:pPr>
          <w:ind w:left="567" w:hanging="567"/>
        </w:pPr>
        <w:rPr>
          <w:rFonts w:hint="default"/>
        </w:rPr>
      </w:lvl>
    </w:lvlOverride>
  </w:num>
  <w:num w:numId="30">
    <w:abstractNumId w:val="30"/>
  </w:num>
  <w:num w:numId="31">
    <w:abstractNumId w:val="2"/>
  </w:num>
  <w:num w:numId="32">
    <w:abstractNumId w:val="23"/>
  </w:num>
  <w:num w:numId="33">
    <w:abstractNumId w:val="16"/>
  </w:num>
  <w:num w:numId="34">
    <w:abstractNumId w:val="15"/>
    <w:lvlOverride w:ilvl="1">
      <w:lvl w:ilvl="1">
        <w:start w:val="1"/>
        <w:numFmt w:val="decimal"/>
        <w:pStyle w:val="Heading2Numbered"/>
        <w:lvlText w:val="%1.%2"/>
        <w:lvlJc w:val="left"/>
        <w:pPr>
          <w:ind w:left="567" w:hanging="567"/>
        </w:pPr>
        <w:rPr>
          <w:rFonts w:hint="default"/>
        </w:rPr>
      </w:lvl>
    </w:lvlOverride>
  </w:num>
  <w:num w:numId="35">
    <w:abstractNumId w:val="15"/>
    <w:lvlOverride w:ilvl="1">
      <w:lvl w:ilvl="1">
        <w:start w:val="1"/>
        <w:numFmt w:val="decimal"/>
        <w:pStyle w:val="Heading2Numbered"/>
        <w:lvlText w:val="%1.%2"/>
        <w:lvlJc w:val="left"/>
        <w:pPr>
          <w:ind w:left="567" w:hanging="567"/>
        </w:pPr>
        <w:rPr>
          <w:rFonts w:hint="default"/>
        </w:rPr>
      </w:lvl>
    </w:lvlOverride>
  </w:num>
  <w:num w:numId="36">
    <w:abstractNumId w:val="15"/>
    <w:lvlOverride w:ilvl="1">
      <w:lvl w:ilvl="1">
        <w:start w:val="1"/>
        <w:numFmt w:val="decimal"/>
        <w:pStyle w:val="Heading2Numbered"/>
        <w:lvlText w:val="%1.%2"/>
        <w:lvlJc w:val="left"/>
        <w:pPr>
          <w:ind w:left="567" w:hanging="567"/>
        </w:pPr>
        <w:rPr>
          <w:rFonts w:hint="default"/>
        </w:rPr>
      </w:lvl>
    </w:lvlOverride>
  </w:num>
  <w:num w:numId="37">
    <w:abstractNumId w:val="15"/>
    <w:lvlOverride w:ilvl="1">
      <w:lvl w:ilvl="1">
        <w:start w:val="1"/>
        <w:numFmt w:val="decimal"/>
        <w:pStyle w:val="Heading2Numbered"/>
        <w:lvlText w:val="%1.%2"/>
        <w:lvlJc w:val="left"/>
        <w:pPr>
          <w:ind w:left="567" w:hanging="567"/>
        </w:pPr>
        <w:rPr>
          <w:rFonts w:hint="default"/>
        </w:rPr>
      </w:lvl>
    </w:lvlOverride>
  </w:num>
  <w:num w:numId="38">
    <w:abstractNumId w:val="15"/>
    <w:lvlOverride w:ilvl="1">
      <w:lvl w:ilvl="1">
        <w:start w:val="1"/>
        <w:numFmt w:val="decimal"/>
        <w:pStyle w:val="Heading2Numbered"/>
        <w:lvlText w:val="%1.%2"/>
        <w:lvlJc w:val="left"/>
        <w:pPr>
          <w:ind w:left="567" w:hanging="567"/>
        </w:pPr>
        <w:rPr>
          <w:rFonts w:hint="default"/>
        </w:rPr>
      </w:lvl>
    </w:lvlOverride>
  </w:num>
  <w:num w:numId="39">
    <w:abstractNumId w:val="29"/>
  </w:num>
  <w:num w:numId="40">
    <w:abstractNumId w:val="15"/>
    <w:lvlOverride w:ilvl="1">
      <w:lvl w:ilvl="1">
        <w:start w:val="1"/>
        <w:numFmt w:val="decimal"/>
        <w:pStyle w:val="Heading2Numbered"/>
        <w:lvlText w:val="%1.%2"/>
        <w:lvlJc w:val="left"/>
        <w:pPr>
          <w:ind w:left="567" w:hanging="567"/>
        </w:pPr>
        <w:rPr>
          <w:rFonts w:hint="default"/>
        </w:rPr>
      </w:lvl>
    </w:lvlOverride>
  </w:num>
  <w:num w:numId="41">
    <w:abstractNumId w:val="15"/>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42">
    <w:abstractNumId w:val="19"/>
  </w:num>
  <w:num w:numId="4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5"/>
    <w:lvlOverride w:ilvl="0">
      <w:lvl w:ilvl="0">
        <w:start w:val="1"/>
        <w:numFmt w:val="decimal"/>
        <w:pStyle w:val="Heading1Numbered"/>
        <w:lvlText w:val="%1."/>
        <w:lvlJc w:val="left"/>
        <w:pPr>
          <w:ind w:left="567" w:hanging="567"/>
        </w:pPr>
      </w:lvl>
    </w:lvlOverride>
    <w:lvlOverride w:ilvl="1">
      <w:lvl w:ilvl="1">
        <w:start w:val="1"/>
        <w:numFmt w:val="decimal"/>
        <w:pStyle w:val="Heading2Numbered"/>
        <w:lvlText w:val="%1.%2"/>
        <w:lvlJc w:val="left"/>
        <w:pPr>
          <w:ind w:left="1702"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46">
    <w:abstractNumId w:val="32"/>
  </w:num>
  <w:num w:numId="47">
    <w:abstractNumId w:val="3"/>
  </w:num>
  <w:num w:numId="48">
    <w:abstractNumId w:val="31"/>
  </w:num>
  <w:num w:numId="49">
    <w:abstractNumId w:val="31"/>
  </w:num>
  <w:num w:numId="50">
    <w:abstractNumId w:val="31"/>
  </w:num>
  <w:num w:numId="51">
    <w:abstractNumId w:val="31"/>
  </w:num>
  <w:num w:numId="52">
    <w:abstractNumId w:val="24"/>
  </w:num>
  <w:num w:numId="53">
    <w:abstractNumId w:val="31"/>
  </w:num>
  <w:num w:numId="54">
    <w:abstractNumId w:val="31"/>
  </w:num>
  <w:num w:numId="55">
    <w:abstractNumId w:val="31"/>
  </w:num>
  <w:num w:numId="56">
    <w:abstractNumId w:val="31"/>
  </w:num>
  <w:num w:numId="57">
    <w:abstractNumId w:val="15"/>
    <w:lvlOverride w:ilvl="1">
      <w:lvl w:ilvl="1">
        <w:start w:val="1"/>
        <w:numFmt w:val="decimal"/>
        <w:pStyle w:val="Heading2Numbered"/>
        <w:lvlText w:val="%1.%2"/>
        <w:lvlJc w:val="left"/>
        <w:pPr>
          <w:ind w:left="4821" w:hanging="567"/>
        </w:pPr>
        <w:rPr>
          <w:rFonts w:hint="default"/>
        </w:rPr>
      </w:lvl>
    </w:lvlOverride>
  </w:num>
  <w:num w:numId="58">
    <w:abstractNumId w:val="10"/>
  </w:num>
  <w:num w:numId="59">
    <w:abstractNumId w:val="15"/>
    <w:lvlOverride w:ilvl="1">
      <w:lvl w:ilvl="1">
        <w:start w:val="1"/>
        <w:numFmt w:val="decimal"/>
        <w:pStyle w:val="Heading2Numbered"/>
        <w:lvlText w:val="%1.%2"/>
        <w:lvlJc w:val="left"/>
        <w:pPr>
          <w:ind w:left="4821" w:hanging="567"/>
        </w:pPr>
        <w:rPr>
          <w:rFonts w:hint="default"/>
        </w:rPr>
      </w:lvl>
    </w:lvlOverride>
  </w:num>
  <w:num w:numId="60">
    <w:abstractNumId w:val="31"/>
  </w:num>
  <w:num w:numId="61">
    <w:abstractNumId w:val="31"/>
  </w:num>
  <w:num w:numId="62">
    <w:abstractNumId w:val="31"/>
  </w:num>
  <w:num w:numId="63">
    <w:abstractNumId w:val="31"/>
  </w:num>
  <w:num w:numId="64">
    <w:abstractNumId w:val="1"/>
  </w:num>
  <w:num w:numId="65">
    <w:abstractNumId w:val="31"/>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num>
  <w:num w:numId="76">
    <w:abstractNumId w:val="31"/>
  </w:num>
  <w:num w:numId="77">
    <w:abstractNumId w:val="31"/>
  </w:num>
  <w:num w:numId="78">
    <w:abstractNumId w:val="31"/>
  </w:num>
  <w:num w:numId="79">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0">
    <w:abstractNumId w:val="7"/>
  </w:num>
  <w:num w:numId="81">
    <w:abstractNumId w:val="12"/>
  </w:num>
  <w:num w:numId="82">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4821" w:hanging="567"/>
        </w:pPr>
        <w:rPr>
          <w:rFonts w:hint="default"/>
        </w:rPr>
      </w:lvl>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05F91"/>
    <w:rsid w:val="0000664E"/>
    <w:rsid w:val="000104CF"/>
    <w:rsid w:val="0001222B"/>
    <w:rsid w:val="00012AB4"/>
    <w:rsid w:val="00015730"/>
    <w:rsid w:val="00023327"/>
    <w:rsid w:val="000263B9"/>
    <w:rsid w:val="0002782F"/>
    <w:rsid w:val="00031305"/>
    <w:rsid w:val="00035E52"/>
    <w:rsid w:val="00037871"/>
    <w:rsid w:val="0003793B"/>
    <w:rsid w:val="00043B4D"/>
    <w:rsid w:val="00043C87"/>
    <w:rsid w:val="00045933"/>
    <w:rsid w:val="00050D65"/>
    <w:rsid w:val="000510F7"/>
    <w:rsid w:val="0005332F"/>
    <w:rsid w:val="00054DFA"/>
    <w:rsid w:val="00054E4D"/>
    <w:rsid w:val="00056305"/>
    <w:rsid w:val="00057883"/>
    <w:rsid w:val="00060073"/>
    <w:rsid w:val="000603C7"/>
    <w:rsid w:val="00061A22"/>
    <w:rsid w:val="000623A2"/>
    <w:rsid w:val="0006243E"/>
    <w:rsid w:val="0006355E"/>
    <w:rsid w:val="00064FF1"/>
    <w:rsid w:val="00065224"/>
    <w:rsid w:val="00071B31"/>
    <w:rsid w:val="00072E6F"/>
    <w:rsid w:val="00074B2F"/>
    <w:rsid w:val="00076374"/>
    <w:rsid w:val="000829F4"/>
    <w:rsid w:val="0008524F"/>
    <w:rsid w:val="00086613"/>
    <w:rsid w:val="00087207"/>
    <w:rsid w:val="00091B4E"/>
    <w:rsid w:val="00096839"/>
    <w:rsid w:val="000969FA"/>
    <w:rsid w:val="000A12F9"/>
    <w:rsid w:val="000A271A"/>
    <w:rsid w:val="000A359F"/>
    <w:rsid w:val="000A4B30"/>
    <w:rsid w:val="000A6A8B"/>
    <w:rsid w:val="000B0F49"/>
    <w:rsid w:val="000B26DD"/>
    <w:rsid w:val="000B2A9D"/>
    <w:rsid w:val="000B2B3E"/>
    <w:rsid w:val="000B55E5"/>
    <w:rsid w:val="000B5D32"/>
    <w:rsid w:val="000B7A79"/>
    <w:rsid w:val="000C26E8"/>
    <w:rsid w:val="000C2A48"/>
    <w:rsid w:val="000C2A8F"/>
    <w:rsid w:val="000C4F59"/>
    <w:rsid w:val="000C5F75"/>
    <w:rsid w:val="000C6667"/>
    <w:rsid w:val="000C74F1"/>
    <w:rsid w:val="000D60B1"/>
    <w:rsid w:val="000E1AD1"/>
    <w:rsid w:val="000E1D06"/>
    <w:rsid w:val="000E2008"/>
    <w:rsid w:val="000E3595"/>
    <w:rsid w:val="000E5478"/>
    <w:rsid w:val="000E6058"/>
    <w:rsid w:val="000E6A2F"/>
    <w:rsid w:val="000E6ABA"/>
    <w:rsid w:val="000F29DB"/>
    <w:rsid w:val="000F3482"/>
    <w:rsid w:val="000F66B5"/>
    <w:rsid w:val="00100BAD"/>
    <w:rsid w:val="00103A95"/>
    <w:rsid w:val="00104AF2"/>
    <w:rsid w:val="001069ED"/>
    <w:rsid w:val="0011101F"/>
    <w:rsid w:val="00112D8F"/>
    <w:rsid w:val="00115448"/>
    <w:rsid w:val="0011644E"/>
    <w:rsid w:val="00120789"/>
    <w:rsid w:val="00120A25"/>
    <w:rsid w:val="0013181B"/>
    <w:rsid w:val="00131C22"/>
    <w:rsid w:val="00132BC6"/>
    <w:rsid w:val="00135427"/>
    <w:rsid w:val="00136530"/>
    <w:rsid w:val="001426A3"/>
    <w:rsid w:val="001459AB"/>
    <w:rsid w:val="00150329"/>
    <w:rsid w:val="001541EA"/>
    <w:rsid w:val="00155903"/>
    <w:rsid w:val="001566F9"/>
    <w:rsid w:val="00157662"/>
    <w:rsid w:val="001612A4"/>
    <w:rsid w:val="00161A8F"/>
    <w:rsid w:val="00162EFF"/>
    <w:rsid w:val="00164645"/>
    <w:rsid w:val="0016738D"/>
    <w:rsid w:val="0017002F"/>
    <w:rsid w:val="00172724"/>
    <w:rsid w:val="001736AF"/>
    <w:rsid w:val="00173FA3"/>
    <w:rsid w:val="001777FE"/>
    <w:rsid w:val="001807F0"/>
    <w:rsid w:val="00181073"/>
    <w:rsid w:val="00182146"/>
    <w:rsid w:val="001858A7"/>
    <w:rsid w:val="00186E42"/>
    <w:rsid w:val="00190579"/>
    <w:rsid w:val="00190651"/>
    <w:rsid w:val="00192CC4"/>
    <w:rsid w:val="00192E36"/>
    <w:rsid w:val="001939CB"/>
    <w:rsid w:val="00195E4B"/>
    <w:rsid w:val="001964F9"/>
    <w:rsid w:val="00197CC3"/>
    <w:rsid w:val="001A0777"/>
    <w:rsid w:val="001A6AC1"/>
    <w:rsid w:val="001B0E3E"/>
    <w:rsid w:val="001B221F"/>
    <w:rsid w:val="001B4DE7"/>
    <w:rsid w:val="001C022C"/>
    <w:rsid w:val="001C5431"/>
    <w:rsid w:val="001C71EB"/>
    <w:rsid w:val="001D22E7"/>
    <w:rsid w:val="001D33EB"/>
    <w:rsid w:val="001D430C"/>
    <w:rsid w:val="001D5CDA"/>
    <w:rsid w:val="001D7A14"/>
    <w:rsid w:val="001D7EB4"/>
    <w:rsid w:val="001E18C1"/>
    <w:rsid w:val="001E1DC0"/>
    <w:rsid w:val="001E7349"/>
    <w:rsid w:val="001F34C6"/>
    <w:rsid w:val="001F6504"/>
    <w:rsid w:val="001F6517"/>
    <w:rsid w:val="001F7FCF"/>
    <w:rsid w:val="00200637"/>
    <w:rsid w:val="0020122A"/>
    <w:rsid w:val="002057A7"/>
    <w:rsid w:val="0021083E"/>
    <w:rsid w:val="00220FC8"/>
    <w:rsid w:val="0022479D"/>
    <w:rsid w:val="002263E0"/>
    <w:rsid w:val="00230610"/>
    <w:rsid w:val="00235C6C"/>
    <w:rsid w:val="00236D9D"/>
    <w:rsid w:val="0024093C"/>
    <w:rsid w:val="00241945"/>
    <w:rsid w:val="00243D70"/>
    <w:rsid w:val="00244E37"/>
    <w:rsid w:val="00250AEF"/>
    <w:rsid w:val="002516BC"/>
    <w:rsid w:val="00255DD8"/>
    <w:rsid w:val="0025763F"/>
    <w:rsid w:val="00260677"/>
    <w:rsid w:val="002608D1"/>
    <w:rsid w:val="002622AE"/>
    <w:rsid w:val="00262B5B"/>
    <w:rsid w:val="00263AD9"/>
    <w:rsid w:val="0026564C"/>
    <w:rsid w:val="00267310"/>
    <w:rsid w:val="00272313"/>
    <w:rsid w:val="002827B5"/>
    <w:rsid w:val="00284320"/>
    <w:rsid w:val="00285A4F"/>
    <w:rsid w:val="0028602A"/>
    <w:rsid w:val="00290134"/>
    <w:rsid w:val="002904B9"/>
    <w:rsid w:val="00294F6B"/>
    <w:rsid w:val="00296235"/>
    <w:rsid w:val="002A2026"/>
    <w:rsid w:val="002B03C0"/>
    <w:rsid w:val="002B0C2A"/>
    <w:rsid w:val="002B321C"/>
    <w:rsid w:val="002B4336"/>
    <w:rsid w:val="002C2526"/>
    <w:rsid w:val="002C3D2B"/>
    <w:rsid w:val="002C5BCD"/>
    <w:rsid w:val="002C7BB1"/>
    <w:rsid w:val="002D2E49"/>
    <w:rsid w:val="002D667B"/>
    <w:rsid w:val="002E10BE"/>
    <w:rsid w:val="002E2271"/>
    <w:rsid w:val="002E6011"/>
    <w:rsid w:val="002F088F"/>
    <w:rsid w:val="002F145D"/>
    <w:rsid w:val="002F29D6"/>
    <w:rsid w:val="002F4363"/>
    <w:rsid w:val="002F6099"/>
    <w:rsid w:val="00301144"/>
    <w:rsid w:val="00302DEE"/>
    <w:rsid w:val="00303544"/>
    <w:rsid w:val="00305665"/>
    <w:rsid w:val="00306F1F"/>
    <w:rsid w:val="003142DD"/>
    <w:rsid w:val="003148B7"/>
    <w:rsid w:val="003158C3"/>
    <w:rsid w:val="003165AC"/>
    <w:rsid w:val="00320C83"/>
    <w:rsid w:val="00323417"/>
    <w:rsid w:val="003274CD"/>
    <w:rsid w:val="003277B0"/>
    <w:rsid w:val="00327F82"/>
    <w:rsid w:val="003357B0"/>
    <w:rsid w:val="00340616"/>
    <w:rsid w:val="00340B33"/>
    <w:rsid w:val="00340E5E"/>
    <w:rsid w:val="003432F2"/>
    <w:rsid w:val="003440DE"/>
    <w:rsid w:val="003454F8"/>
    <w:rsid w:val="00346479"/>
    <w:rsid w:val="0035119D"/>
    <w:rsid w:val="00354299"/>
    <w:rsid w:val="0036664E"/>
    <w:rsid w:val="00367A67"/>
    <w:rsid w:val="003717CD"/>
    <w:rsid w:val="00374768"/>
    <w:rsid w:val="00376B7C"/>
    <w:rsid w:val="00383CDC"/>
    <w:rsid w:val="003847B1"/>
    <w:rsid w:val="00385826"/>
    <w:rsid w:val="00392BCB"/>
    <w:rsid w:val="0039445B"/>
    <w:rsid w:val="00396FF1"/>
    <w:rsid w:val="00397194"/>
    <w:rsid w:val="003A0C18"/>
    <w:rsid w:val="003A17DC"/>
    <w:rsid w:val="003A383D"/>
    <w:rsid w:val="003A4403"/>
    <w:rsid w:val="003A649C"/>
    <w:rsid w:val="003A71C5"/>
    <w:rsid w:val="003B4C5C"/>
    <w:rsid w:val="003B4F12"/>
    <w:rsid w:val="003C2ABF"/>
    <w:rsid w:val="003C6419"/>
    <w:rsid w:val="003D016A"/>
    <w:rsid w:val="003D0DB2"/>
    <w:rsid w:val="003D1805"/>
    <w:rsid w:val="003D20DC"/>
    <w:rsid w:val="003D440F"/>
    <w:rsid w:val="003D68A9"/>
    <w:rsid w:val="003E4A4F"/>
    <w:rsid w:val="003E60A5"/>
    <w:rsid w:val="003E7036"/>
    <w:rsid w:val="003E70FA"/>
    <w:rsid w:val="003F2970"/>
    <w:rsid w:val="003F3468"/>
    <w:rsid w:val="003F4546"/>
    <w:rsid w:val="003F5D83"/>
    <w:rsid w:val="003F6C38"/>
    <w:rsid w:val="004003E2"/>
    <w:rsid w:val="0041108C"/>
    <w:rsid w:val="00415EDE"/>
    <w:rsid w:val="00420827"/>
    <w:rsid w:val="00423350"/>
    <w:rsid w:val="00423F31"/>
    <w:rsid w:val="00425B9E"/>
    <w:rsid w:val="00427FE6"/>
    <w:rsid w:val="00431899"/>
    <w:rsid w:val="004325C8"/>
    <w:rsid w:val="0043377A"/>
    <w:rsid w:val="00433C93"/>
    <w:rsid w:val="004376C1"/>
    <w:rsid w:val="00444CA7"/>
    <w:rsid w:val="00447479"/>
    <w:rsid w:val="004475DB"/>
    <w:rsid w:val="00454F8F"/>
    <w:rsid w:val="00460F3A"/>
    <w:rsid w:val="004616E3"/>
    <w:rsid w:val="0046603B"/>
    <w:rsid w:val="0046745D"/>
    <w:rsid w:val="00470147"/>
    <w:rsid w:val="004707DF"/>
    <w:rsid w:val="00472A15"/>
    <w:rsid w:val="0047726E"/>
    <w:rsid w:val="00482F1B"/>
    <w:rsid w:val="004861AE"/>
    <w:rsid w:val="00486804"/>
    <w:rsid w:val="00492916"/>
    <w:rsid w:val="00495ED3"/>
    <w:rsid w:val="00497F06"/>
    <w:rsid w:val="004A0604"/>
    <w:rsid w:val="004A0881"/>
    <w:rsid w:val="004A0F4F"/>
    <w:rsid w:val="004A5462"/>
    <w:rsid w:val="004B1ACB"/>
    <w:rsid w:val="004B3598"/>
    <w:rsid w:val="004B3775"/>
    <w:rsid w:val="004B53C4"/>
    <w:rsid w:val="004C2737"/>
    <w:rsid w:val="004C27DB"/>
    <w:rsid w:val="004C2A06"/>
    <w:rsid w:val="004C2ADD"/>
    <w:rsid w:val="004C68FC"/>
    <w:rsid w:val="004C761F"/>
    <w:rsid w:val="004D4B8A"/>
    <w:rsid w:val="004D7AEC"/>
    <w:rsid w:val="004E058F"/>
    <w:rsid w:val="004E2D2A"/>
    <w:rsid w:val="004E3B87"/>
    <w:rsid w:val="004E408F"/>
    <w:rsid w:val="004F09A4"/>
    <w:rsid w:val="004F1C58"/>
    <w:rsid w:val="004F1C5D"/>
    <w:rsid w:val="004F41BE"/>
    <w:rsid w:val="004F6159"/>
    <w:rsid w:val="00500A6D"/>
    <w:rsid w:val="00502804"/>
    <w:rsid w:val="00510921"/>
    <w:rsid w:val="005109D5"/>
    <w:rsid w:val="00510AD3"/>
    <w:rsid w:val="00511DD6"/>
    <w:rsid w:val="00513348"/>
    <w:rsid w:val="005142BF"/>
    <w:rsid w:val="00514857"/>
    <w:rsid w:val="005154B1"/>
    <w:rsid w:val="005168B9"/>
    <w:rsid w:val="005176B0"/>
    <w:rsid w:val="00521957"/>
    <w:rsid w:val="00521A5F"/>
    <w:rsid w:val="00527A35"/>
    <w:rsid w:val="00533B5D"/>
    <w:rsid w:val="00533BCE"/>
    <w:rsid w:val="005344DB"/>
    <w:rsid w:val="0054078D"/>
    <w:rsid w:val="00544D3A"/>
    <w:rsid w:val="0055074E"/>
    <w:rsid w:val="00552B4F"/>
    <w:rsid w:val="00554A43"/>
    <w:rsid w:val="005570E8"/>
    <w:rsid w:val="00557A5F"/>
    <w:rsid w:val="00560903"/>
    <w:rsid w:val="00560B1C"/>
    <w:rsid w:val="00561435"/>
    <w:rsid w:val="005660B6"/>
    <w:rsid w:val="00566242"/>
    <w:rsid w:val="00566B7F"/>
    <w:rsid w:val="00576C34"/>
    <w:rsid w:val="0058015B"/>
    <w:rsid w:val="00582E66"/>
    <w:rsid w:val="00587CB1"/>
    <w:rsid w:val="00592EB3"/>
    <w:rsid w:val="00593C11"/>
    <w:rsid w:val="00596635"/>
    <w:rsid w:val="00596FBA"/>
    <w:rsid w:val="005970EA"/>
    <w:rsid w:val="005A35F8"/>
    <w:rsid w:val="005A3C34"/>
    <w:rsid w:val="005A41E0"/>
    <w:rsid w:val="005A6BEE"/>
    <w:rsid w:val="005A753F"/>
    <w:rsid w:val="005B02BB"/>
    <w:rsid w:val="005B1D56"/>
    <w:rsid w:val="005B54AC"/>
    <w:rsid w:val="005B66C9"/>
    <w:rsid w:val="005B6F05"/>
    <w:rsid w:val="005C37F0"/>
    <w:rsid w:val="005C692E"/>
    <w:rsid w:val="005D00E1"/>
    <w:rsid w:val="005D2D36"/>
    <w:rsid w:val="005D670A"/>
    <w:rsid w:val="005D7A80"/>
    <w:rsid w:val="005E0682"/>
    <w:rsid w:val="005E68FB"/>
    <w:rsid w:val="005F0384"/>
    <w:rsid w:val="005F3DD0"/>
    <w:rsid w:val="005F4245"/>
    <w:rsid w:val="005F7A41"/>
    <w:rsid w:val="00600B0B"/>
    <w:rsid w:val="00601E84"/>
    <w:rsid w:val="0061015A"/>
    <w:rsid w:val="006135FB"/>
    <w:rsid w:val="00615791"/>
    <w:rsid w:val="006234EC"/>
    <w:rsid w:val="00623BA1"/>
    <w:rsid w:val="006330A1"/>
    <w:rsid w:val="006338CC"/>
    <w:rsid w:val="006346BC"/>
    <w:rsid w:val="00635525"/>
    <w:rsid w:val="006417DE"/>
    <w:rsid w:val="006449CF"/>
    <w:rsid w:val="006459B6"/>
    <w:rsid w:val="00647D91"/>
    <w:rsid w:val="00650146"/>
    <w:rsid w:val="0065167E"/>
    <w:rsid w:val="006539C9"/>
    <w:rsid w:val="00657C2F"/>
    <w:rsid w:val="0066147E"/>
    <w:rsid w:val="00661C4A"/>
    <w:rsid w:val="006646F6"/>
    <w:rsid w:val="00664CEA"/>
    <w:rsid w:val="00666291"/>
    <w:rsid w:val="0066652A"/>
    <w:rsid w:val="00673063"/>
    <w:rsid w:val="0067746C"/>
    <w:rsid w:val="00677922"/>
    <w:rsid w:val="00681C88"/>
    <w:rsid w:val="00682167"/>
    <w:rsid w:val="00685ACF"/>
    <w:rsid w:val="00687BAA"/>
    <w:rsid w:val="00693959"/>
    <w:rsid w:val="006945CC"/>
    <w:rsid w:val="00694DF9"/>
    <w:rsid w:val="006979EE"/>
    <w:rsid w:val="00697C32"/>
    <w:rsid w:val="006A31BC"/>
    <w:rsid w:val="006A68A7"/>
    <w:rsid w:val="006B11FB"/>
    <w:rsid w:val="006B5D03"/>
    <w:rsid w:val="006B7EE5"/>
    <w:rsid w:val="006C2B8C"/>
    <w:rsid w:val="006C42AF"/>
    <w:rsid w:val="006C4DD1"/>
    <w:rsid w:val="006C6A2E"/>
    <w:rsid w:val="006C6E91"/>
    <w:rsid w:val="006D09F8"/>
    <w:rsid w:val="006D43B1"/>
    <w:rsid w:val="006D5B0A"/>
    <w:rsid w:val="006E4317"/>
    <w:rsid w:val="006F66C1"/>
    <w:rsid w:val="006F68F9"/>
    <w:rsid w:val="0070162F"/>
    <w:rsid w:val="00704535"/>
    <w:rsid w:val="00704E50"/>
    <w:rsid w:val="007065A0"/>
    <w:rsid w:val="007119DE"/>
    <w:rsid w:val="00711D6F"/>
    <w:rsid w:val="00711D8E"/>
    <w:rsid w:val="00712672"/>
    <w:rsid w:val="00726710"/>
    <w:rsid w:val="0073102C"/>
    <w:rsid w:val="007310EF"/>
    <w:rsid w:val="00731B6C"/>
    <w:rsid w:val="00734BBD"/>
    <w:rsid w:val="00734E3F"/>
    <w:rsid w:val="0073623C"/>
    <w:rsid w:val="00736985"/>
    <w:rsid w:val="00737A13"/>
    <w:rsid w:val="00743BE0"/>
    <w:rsid w:val="007556D8"/>
    <w:rsid w:val="007617A3"/>
    <w:rsid w:val="007625D0"/>
    <w:rsid w:val="00767611"/>
    <w:rsid w:val="00771DFE"/>
    <w:rsid w:val="007805B2"/>
    <w:rsid w:val="0078073B"/>
    <w:rsid w:val="007869A4"/>
    <w:rsid w:val="00794773"/>
    <w:rsid w:val="00795399"/>
    <w:rsid w:val="00796E6C"/>
    <w:rsid w:val="007A0CD6"/>
    <w:rsid w:val="007A25F0"/>
    <w:rsid w:val="007A3F74"/>
    <w:rsid w:val="007B1202"/>
    <w:rsid w:val="007B1A1A"/>
    <w:rsid w:val="007B6200"/>
    <w:rsid w:val="007C1C89"/>
    <w:rsid w:val="007C24EA"/>
    <w:rsid w:val="007C5125"/>
    <w:rsid w:val="007C6E0F"/>
    <w:rsid w:val="007D02DD"/>
    <w:rsid w:val="007D1C9C"/>
    <w:rsid w:val="007D5EF2"/>
    <w:rsid w:val="007D62D3"/>
    <w:rsid w:val="007D6319"/>
    <w:rsid w:val="007D6BAA"/>
    <w:rsid w:val="007E415E"/>
    <w:rsid w:val="007E58A6"/>
    <w:rsid w:val="007E7409"/>
    <w:rsid w:val="007E7429"/>
    <w:rsid w:val="007F055C"/>
    <w:rsid w:val="007F5F85"/>
    <w:rsid w:val="0080101F"/>
    <w:rsid w:val="00801B9F"/>
    <w:rsid w:val="00801DB6"/>
    <w:rsid w:val="0080721F"/>
    <w:rsid w:val="008117FE"/>
    <w:rsid w:val="00821F0D"/>
    <w:rsid w:val="0082468B"/>
    <w:rsid w:val="00831521"/>
    <w:rsid w:val="008424C7"/>
    <w:rsid w:val="00846AE6"/>
    <w:rsid w:val="00850F57"/>
    <w:rsid w:val="008612F0"/>
    <w:rsid w:val="00862142"/>
    <w:rsid w:val="00864EFA"/>
    <w:rsid w:val="00865A67"/>
    <w:rsid w:val="00866D23"/>
    <w:rsid w:val="00872F90"/>
    <w:rsid w:val="008738D9"/>
    <w:rsid w:val="00873B0B"/>
    <w:rsid w:val="00874102"/>
    <w:rsid w:val="00875A16"/>
    <w:rsid w:val="00876CDB"/>
    <w:rsid w:val="00880B3F"/>
    <w:rsid w:val="00881048"/>
    <w:rsid w:val="008873D4"/>
    <w:rsid w:val="00890646"/>
    <w:rsid w:val="00892C8B"/>
    <w:rsid w:val="00894F94"/>
    <w:rsid w:val="00896385"/>
    <w:rsid w:val="0089786A"/>
    <w:rsid w:val="008B51D8"/>
    <w:rsid w:val="008B62C7"/>
    <w:rsid w:val="008C6A77"/>
    <w:rsid w:val="008C7F34"/>
    <w:rsid w:val="008D07AE"/>
    <w:rsid w:val="008D2038"/>
    <w:rsid w:val="008D4A99"/>
    <w:rsid w:val="008D6A13"/>
    <w:rsid w:val="008D7FF1"/>
    <w:rsid w:val="008E0EB8"/>
    <w:rsid w:val="008E2331"/>
    <w:rsid w:val="008E3B31"/>
    <w:rsid w:val="008E70E4"/>
    <w:rsid w:val="008E71B7"/>
    <w:rsid w:val="008F24E8"/>
    <w:rsid w:val="008F3D61"/>
    <w:rsid w:val="008F4629"/>
    <w:rsid w:val="008F4C2E"/>
    <w:rsid w:val="008F51AB"/>
    <w:rsid w:val="00902E22"/>
    <w:rsid w:val="00904F9F"/>
    <w:rsid w:val="009059DF"/>
    <w:rsid w:val="00906324"/>
    <w:rsid w:val="0090794D"/>
    <w:rsid w:val="00911AC6"/>
    <w:rsid w:val="0091242F"/>
    <w:rsid w:val="0091452D"/>
    <w:rsid w:val="00925ECE"/>
    <w:rsid w:val="00926639"/>
    <w:rsid w:val="0092699E"/>
    <w:rsid w:val="00934587"/>
    <w:rsid w:val="0093505F"/>
    <w:rsid w:val="00937EFD"/>
    <w:rsid w:val="00940F40"/>
    <w:rsid w:val="00943028"/>
    <w:rsid w:val="00945786"/>
    <w:rsid w:val="00946AF9"/>
    <w:rsid w:val="00947A92"/>
    <w:rsid w:val="00950336"/>
    <w:rsid w:val="00951428"/>
    <w:rsid w:val="009525F4"/>
    <w:rsid w:val="00953463"/>
    <w:rsid w:val="00954ABA"/>
    <w:rsid w:val="00957B1C"/>
    <w:rsid w:val="00957D11"/>
    <w:rsid w:val="00957F68"/>
    <w:rsid w:val="00961F80"/>
    <w:rsid w:val="009625B7"/>
    <w:rsid w:val="00965882"/>
    <w:rsid w:val="00965D80"/>
    <w:rsid w:val="00966462"/>
    <w:rsid w:val="00971AC2"/>
    <w:rsid w:val="00971FF6"/>
    <w:rsid w:val="0097683A"/>
    <w:rsid w:val="00984B3C"/>
    <w:rsid w:val="00985D21"/>
    <w:rsid w:val="00987930"/>
    <w:rsid w:val="00992859"/>
    <w:rsid w:val="00997042"/>
    <w:rsid w:val="009A05FF"/>
    <w:rsid w:val="009A07A1"/>
    <w:rsid w:val="009A1A1C"/>
    <w:rsid w:val="009A2DA7"/>
    <w:rsid w:val="009A2E0C"/>
    <w:rsid w:val="009A70EC"/>
    <w:rsid w:val="009A7101"/>
    <w:rsid w:val="009B2E4B"/>
    <w:rsid w:val="009B4D3B"/>
    <w:rsid w:val="009B56C4"/>
    <w:rsid w:val="009C15A5"/>
    <w:rsid w:val="009C4265"/>
    <w:rsid w:val="009D7407"/>
    <w:rsid w:val="009D7BBB"/>
    <w:rsid w:val="009E0866"/>
    <w:rsid w:val="009E676B"/>
    <w:rsid w:val="009F35C5"/>
    <w:rsid w:val="009F743C"/>
    <w:rsid w:val="00A0203C"/>
    <w:rsid w:val="00A0497F"/>
    <w:rsid w:val="00A107A3"/>
    <w:rsid w:val="00A159CC"/>
    <w:rsid w:val="00A205AB"/>
    <w:rsid w:val="00A20E8E"/>
    <w:rsid w:val="00A22477"/>
    <w:rsid w:val="00A22DDB"/>
    <w:rsid w:val="00A24849"/>
    <w:rsid w:val="00A24A62"/>
    <w:rsid w:val="00A256BF"/>
    <w:rsid w:val="00A275FD"/>
    <w:rsid w:val="00A306AB"/>
    <w:rsid w:val="00A31C9F"/>
    <w:rsid w:val="00A35BEB"/>
    <w:rsid w:val="00A35DDC"/>
    <w:rsid w:val="00A40701"/>
    <w:rsid w:val="00A41108"/>
    <w:rsid w:val="00A415F1"/>
    <w:rsid w:val="00A416E9"/>
    <w:rsid w:val="00A42A2E"/>
    <w:rsid w:val="00A42EF7"/>
    <w:rsid w:val="00A45D97"/>
    <w:rsid w:val="00A51E44"/>
    <w:rsid w:val="00A55AC4"/>
    <w:rsid w:val="00A61778"/>
    <w:rsid w:val="00A632E3"/>
    <w:rsid w:val="00A668C8"/>
    <w:rsid w:val="00A703CF"/>
    <w:rsid w:val="00A75639"/>
    <w:rsid w:val="00A75BF8"/>
    <w:rsid w:val="00A76EC7"/>
    <w:rsid w:val="00A77B5E"/>
    <w:rsid w:val="00A90EFA"/>
    <w:rsid w:val="00A916BA"/>
    <w:rsid w:val="00A92A2E"/>
    <w:rsid w:val="00A92DC3"/>
    <w:rsid w:val="00A9798A"/>
    <w:rsid w:val="00A97C9C"/>
    <w:rsid w:val="00A97E00"/>
    <w:rsid w:val="00AA1A71"/>
    <w:rsid w:val="00AA7ABE"/>
    <w:rsid w:val="00AB19CF"/>
    <w:rsid w:val="00AB2F67"/>
    <w:rsid w:val="00AB3CD5"/>
    <w:rsid w:val="00AB6531"/>
    <w:rsid w:val="00AC164A"/>
    <w:rsid w:val="00AC4186"/>
    <w:rsid w:val="00AD16EC"/>
    <w:rsid w:val="00AE5A5C"/>
    <w:rsid w:val="00AE62D2"/>
    <w:rsid w:val="00AF2050"/>
    <w:rsid w:val="00AF23B9"/>
    <w:rsid w:val="00AF2BCD"/>
    <w:rsid w:val="00B00528"/>
    <w:rsid w:val="00B07B2F"/>
    <w:rsid w:val="00B136A1"/>
    <w:rsid w:val="00B13FFD"/>
    <w:rsid w:val="00B15D1F"/>
    <w:rsid w:val="00B168D7"/>
    <w:rsid w:val="00B233A5"/>
    <w:rsid w:val="00B23766"/>
    <w:rsid w:val="00B27A14"/>
    <w:rsid w:val="00B27CE5"/>
    <w:rsid w:val="00B328B0"/>
    <w:rsid w:val="00B35A3A"/>
    <w:rsid w:val="00B4188C"/>
    <w:rsid w:val="00B424E7"/>
    <w:rsid w:val="00B5546E"/>
    <w:rsid w:val="00B655D0"/>
    <w:rsid w:val="00B6687E"/>
    <w:rsid w:val="00B70370"/>
    <w:rsid w:val="00B71926"/>
    <w:rsid w:val="00B7497F"/>
    <w:rsid w:val="00B7612D"/>
    <w:rsid w:val="00B813A0"/>
    <w:rsid w:val="00B82540"/>
    <w:rsid w:val="00B828B3"/>
    <w:rsid w:val="00B82CE5"/>
    <w:rsid w:val="00B90A32"/>
    <w:rsid w:val="00BA08AB"/>
    <w:rsid w:val="00BA1E2B"/>
    <w:rsid w:val="00BB0418"/>
    <w:rsid w:val="00BB212F"/>
    <w:rsid w:val="00BB26C5"/>
    <w:rsid w:val="00BB2B01"/>
    <w:rsid w:val="00BB5007"/>
    <w:rsid w:val="00BB55ED"/>
    <w:rsid w:val="00BB562B"/>
    <w:rsid w:val="00BB57EA"/>
    <w:rsid w:val="00BB5CF6"/>
    <w:rsid w:val="00BB7BA0"/>
    <w:rsid w:val="00BC0C62"/>
    <w:rsid w:val="00BC1314"/>
    <w:rsid w:val="00BC17CA"/>
    <w:rsid w:val="00BC1EBE"/>
    <w:rsid w:val="00BC29E7"/>
    <w:rsid w:val="00BC305E"/>
    <w:rsid w:val="00BC4F34"/>
    <w:rsid w:val="00BC574D"/>
    <w:rsid w:val="00BD0743"/>
    <w:rsid w:val="00BD1DD2"/>
    <w:rsid w:val="00BE0F17"/>
    <w:rsid w:val="00BE263C"/>
    <w:rsid w:val="00BE78B1"/>
    <w:rsid w:val="00BF18F9"/>
    <w:rsid w:val="00BF4D0C"/>
    <w:rsid w:val="00BF4DE6"/>
    <w:rsid w:val="00C01A86"/>
    <w:rsid w:val="00C10A41"/>
    <w:rsid w:val="00C112AB"/>
    <w:rsid w:val="00C13514"/>
    <w:rsid w:val="00C174EC"/>
    <w:rsid w:val="00C25A62"/>
    <w:rsid w:val="00C26141"/>
    <w:rsid w:val="00C26150"/>
    <w:rsid w:val="00C325A4"/>
    <w:rsid w:val="00C362A5"/>
    <w:rsid w:val="00C41D2A"/>
    <w:rsid w:val="00C42CDE"/>
    <w:rsid w:val="00C50ADB"/>
    <w:rsid w:val="00C5565A"/>
    <w:rsid w:val="00C610B7"/>
    <w:rsid w:val="00C71A4A"/>
    <w:rsid w:val="00C7329C"/>
    <w:rsid w:val="00C75EB0"/>
    <w:rsid w:val="00C76E60"/>
    <w:rsid w:val="00C828C0"/>
    <w:rsid w:val="00C836BC"/>
    <w:rsid w:val="00C966CD"/>
    <w:rsid w:val="00CA37B1"/>
    <w:rsid w:val="00CA4F85"/>
    <w:rsid w:val="00CB1959"/>
    <w:rsid w:val="00CB304D"/>
    <w:rsid w:val="00CC2998"/>
    <w:rsid w:val="00CC2AA4"/>
    <w:rsid w:val="00CC629F"/>
    <w:rsid w:val="00CC683D"/>
    <w:rsid w:val="00CC6C8E"/>
    <w:rsid w:val="00CD6154"/>
    <w:rsid w:val="00CE20DE"/>
    <w:rsid w:val="00CE251D"/>
    <w:rsid w:val="00CF0CF0"/>
    <w:rsid w:val="00CF1582"/>
    <w:rsid w:val="00CF3DF7"/>
    <w:rsid w:val="00CF6A72"/>
    <w:rsid w:val="00D0296C"/>
    <w:rsid w:val="00D14978"/>
    <w:rsid w:val="00D200DF"/>
    <w:rsid w:val="00D22869"/>
    <w:rsid w:val="00D233EC"/>
    <w:rsid w:val="00D268E6"/>
    <w:rsid w:val="00D271A3"/>
    <w:rsid w:val="00D314C1"/>
    <w:rsid w:val="00D355FC"/>
    <w:rsid w:val="00D3569B"/>
    <w:rsid w:val="00D41AE3"/>
    <w:rsid w:val="00D41F06"/>
    <w:rsid w:val="00D45736"/>
    <w:rsid w:val="00D46D82"/>
    <w:rsid w:val="00D531CB"/>
    <w:rsid w:val="00D55622"/>
    <w:rsid w:val="00D56CF7"/>
    <w:rsid w:val="00D573DC"/>
    <w:rsid w:val="00D61177"/>
    <w:rsid w:val="00D666C9"/>
    <w:rsid w:val="00D67FA3"/>
    <w:rsid w:val="00D747C1"/>
    <w:rsid w:val="00D87D48"/>
    <w:rsid w:val="00D97C1C"/>
    <w:rsid w:val="00DB0937"/>
    <w:rsid w:val="00DB122A"/>
    <w:rsid w:val="00DB3432"/>
    <w:rsid w:val="00DB4E92"/>
    <w:rsid w:val="00DB5D1B"/>
    <w:rsid w:val="00DB6D69"/>
    <w:rsid w:val="00DC09D1"/>
    <w:rsid w:val="00DC1682"/>
    <w:rsid w:val="00DC322C"/>
    <w:rsid w:val="00DC430B"/>
    <w:rsid w:val="00DD0392"/>
    <w:rsid w:val="00DD4E97"/>
    <w:rsid w:val="00DD52C8"/>
    <w:rsid w:val="00DD55C0"/>
    <w:rsid w:val="00DD622B"/>
    <w:rsid w:val="00DE25C8"/>
    <w:rsid w:val="00DE3434"/>
    <w:rsid w:val="00DE3E90"/>
    <w:rsid w:val="00DF0952"/>
    <w:rsid w:val="00DF25F7"/>
    <w:rsid w:val="00DF67B7"/>
    <w:rsid w:val="00DF7ECB"/>
    <w:rsid w:val="00E006C2"/>
    <w:rsid w:val="00E0361D"/>
    <w:rsid w:val="00E03DB4"/>
    <w:rsid w:val="00E047AC"/>
    <w:rsid w:val="00E10E85"/>
    <w:rsid w:val="00E12B2D"/>
    <w:rsid w:val="00E16A62"/>
    <w:rsid w:val="00E17504"/>
    <w:rsid w:val="00E177C9"/>
    <w:rsid w:val="00E255D2"/>
    <w:rsid w:val="00E31F37"/>
    <w:rsid w:val="00E357B7"/>
    <w:rsid w:val="00E3624C"/>
    <w:rsid w:val="00E41221"/>
    <w:rsid w:val="00E44E21"/>
    <w:rsid w:val="00E472B4"/>
    <w:rsid w:val="00E53800"/>
    <w:rsid w:val="00E570E4"/>
    <w:rsid w:val="00E6081F"/>
    <w:rsid w:val="00E60953"/>
    <w:rsid w:val="00E65145"/>
    <w:rsid w:val="00E673E5"/>
    <w:rsid w:val="00E67509"/>
    <w:rsid w:val="00E67963"/>
    <w:rsid w:val="00E71B07"/>
    <w:rsid w:val="00E7468E"/>
    <w:rsid w:val="00E81959"/>
    <w:rsid w:val="00E95846"/>
    <w:rsid w:val="00E963D2"/>
    <w:rsid w:val="00E96706"/>
    <w:rsid w:val="00EA04B2"/>
    <w:rsid w:val="00EA20F3"/>
    <w:rsid w:val="00EA3B0E"/>
    <w:rsid w:val="00EA4635"/>
    <w:rsid w:val="00EA4D5C"/>
    <w:rsid w:val="00EA75C1"/>
    <w:rsid w:val="00EB0FD7"/>
    <w:rsid w:val="00EB4889"/>
    <w:rsid w:val="00ED1C88"/>
    <w:rsid w:val="00ED43D1"/>
    <w:rsid w:val="00ED4429"/>
    <w:rsid w:val="00ED44FE"/>
    <w:rsid w:val="00ED538D"/>
    <w:rsid w:val="00EE05E1"/>
    <w:rsid w:val="00EE2B1C"/>
    <w:rsid w:val="00EE4EE1"/>
    <w:rsid w:val="00EE65B3"/>
    <w:rsid w:val="00EF43C7"/>
    <w:rsid w:val="00EF4574"/>
    <w:rsid w:val="00EF7B34"/>
    <w:rsid w:val="00F00CFE"/>
    <w:rsid w:val="00F01E9E"/>
    <w:rsid w:val="00F0561C"/>
    <w:rsid w:val="00F07425"/>
    <w:rsid w:val="00F16616"/>
    <w:rsid w:val="00F2098E"/>
    <w:rsid w:val="00F2684E"/>
    <w:rsid w:val="00F43EFC"/>
    <w:rsid w:val="00F500DB"/>
    <w:rsid w:val="00F5019A"/>
    <w:rsid w:val="00F60C8C"/>
    <w:rsid w:val="00F61589"/>
    <w:rsid w:val="00F6719D"/>
    <w:rsid w:val="00F729EF"/>
    <w:rsid w:val="00F744D2"/>
    <w:rsid w:val="00F761D6"/>
    <w:rsid w:val="00F77CAE"/>
    <w:rsid w:val="00F91A40"/>
    <w:rsid w:val="00F9212E"/>
    <w:rsid w:val="00F96BB9"/>
    <w:rsid w:val="00F96E58"/>
    <w:rsid w:val="00FA1EA5"/>
    <w:rsid w:val="00FA299B"/>
    <w:rsid w:val="00FA2D3B"/>
    <w:rsid w:val="00FA2F5A"/>
    <w:rsid w:val="00FB2DB0"/>
    <w:rsid w:val="00FB44AA"/>
    <w:rsid w:val="00FB5BDD"/>
    <w:rsid w:val="00FC030A"/>
    <w:rsid w:val="00FC6C8C"/>
    <w:rsid w:val="00FD04C9"/>
    <w:rsid w:val="00FD1269"/>
    <w:rsid w:val="00FD1D08"/>
    <w:rsid w:val="00FD416B"/>
    <w:rsid w:val="00FE6D51"/>
    <w:rsid w:val="00FE7004"/>
    <w:rsid w:val="00FF3B24"/>
    <w:rsid w:val="00FF3CF3"/>
    <w:rsid w:val="00FF3F8A"/>
    <w:rsid w:val="00FF507B"/>
    <w:rsid w:val="00FF50DB"/>
    <w:rsid w:val="00FF7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66968"/>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9A1A1C"/>
    <w:pPr>
      <w:numPr>
        <w:ilvl w:val="1"/>
        <w:numId w:val="3"/>
      </w:numPr>
      <w:ind w:left="567"/>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PlainText">
    <w:name w:val="Plain Text"/>
    <w:basedOn w:val="Normal"/>
    <w:link w:val="PlainTextChar"/>
    <w:uiPriority w:val="99"/>
    <w:semiHidden/>
    <w:unhideWhenUsed/>
    <w:rsid w:val="00015730"/>
    <w:pPr>
      <w:suppressAutoHyphens w:val="0"/>
      <w:spacing w:before="0"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1573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915893111">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mailto:support@communitygrants.gov.au" TargetMode="External"/><Relationship Id="rId18" Type="http://schemas.openxmlformats.org/officeDocument/2006/relationships/hyperlink" Target="https://www.grants.gov.au/" TargetMode="External"/><Relationship Id="rId26" Type="http://schemas.openxmlformats.org/officeDocument/2006/relationships/hyperlink" Target="mailto:ombudsman@ombudsman.gov.au" TargetMode="Externa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dss.gov.au/contact/feedback-compliments-complaints-and-enquiries/feedback-for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http://www.comlaw.gov.au/Details/C2014C00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www.communitygrants.gov.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s://www.grants.gov.au/" TargetMode="External"/><Relationship Id="rId28"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hyperlink" Target="https://www.grants.gov.au/?event=public.home" TargetMode="Externa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grants.gov.au/" TargetMode="External"/><Relationship Id="rId22" Type="http://schemas.openxmlformats.org/officeDocument/2006/relationships/hyperlink" Target="http://www.ato.gov.au/" TargetMode="External"/><Relationship Id="rId27" Type="http://schemas.openxmlformats.org/officeDocument/2006/relationships/hyperlink" Target="http://www.ombudsman.gov.au" TargetMode="External"/><Relationship Id="rId30" Type="http://schemas.openxmlformats.org/officeDocument/2006/relationships/hyperlink" Target="mailto:foi@dss.gov.au" TargetMode="External"/><Relationship Id="rId35"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9933-BA6F-43A2-AC2D-422EB423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7487</Words>
  <Characters>42678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KENNEDY, James</cp:lastModifiedBy>
  <cp:revision>2</cp:revision>
  <cp:lastPrinted>2018-10-28T22:47:00Z</cp:lastPrinted>
  <dcterms:created xsi:type="dcterms:W3CDTF">2019-01-03T02:33:00Z</dcterms:created>
  <dcterms:modified xsi:type="dcterms:W3CDTF">2019-01-03T02:33:00Z</dcterms:modified>
  <cp:contentStatus/>
</cp:coreProperties>
</file>