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2F31" w14:textId="77777777" w:rsidR="003A6A82" w:rsidRPr="000E2255" w:rsidRDefault="00C60308" w:rsidP="003A6A82">
      <w:pPr>
        <w:spacing w:after="140" w:line="1000" w:lineRule="exact"/>
        <w:contextualSpacing/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</w:pPr>
      <w:bookmarkStart w:id="0" w:name="_GoBack"/>
      <w:bookmarkEnd w:id="0"/>
      <w:r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 xml:space="preserve">Fostering Integration Grants </w:t>
      </w:r>
      <w:r w:rsidR="00286352" w:rsidRPr="000E2255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 xml:space="preserve">Feedback Summary </w:t>
      </w:r>
    </w:p>
    <w:p w14:paraId="6D1C2372" w14:textId="77777777" w:rsidR="00F85F98" w:rsidRPr="000E2255" w:rsidRDefault="005A3ECC" w:rsidP="00245372">
      <w:pPr>
        <w:spacing w:line="1000" w:lineRule="exact"/>
        <w:contextualSpacing/>
        <w:rPr>
          <w:rFonts w:asciiTheme="majorHAnsi" w:eastAsiaTheme="majorEastAsia" w:hAnsiTheme="majorHAnsi" w:cstheme="majorBidi"/>
          <w:iCs/>
          <w:sz w:val="30"/>
          <w:szCs w:val="24"/>
        </w:rPr>
      </w:pP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F85F98" w:rsidRPr="000E2255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sdtContent>
      </w:sdt>
    </w:p>
    <w:p w14:paraId="6B88B28A" w14:textId="77777777" w:rsidR="00F85F98" w:rsidRPr="000E2255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0E2255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14:paraId="76364826" w14:textId="568EA542" w:rsidR="003A6A82" w:rsidRPr="000E2255" w:rsidRDefault="003A6A82" w:rsidP="003A6A82">
      <w:pPr>
        <w:pStyle w:val="BodyText"/>
      </w:pPr>
      <w:r w:rsidRPr="000E2255">
        <w:t>T</w:t>
      </w:r>
      <w:r w:rsidR="00286352" w:rsidRPr="000E2255">
        <w:t xml:space="preserve">he Fostering Integration Grants </w:t>
      </w:r>
      <w:r w:rsidR="00D9573D">
        <w:t>(FIG) g</w:t>
      </w:r>
      <w:r w:rsidR="00286352" w:rsidRPr="000E2255">
        <w:t xml:space="preserve">rant </w:t>
      </w:r>
      <w:r w:rsidR="00D9573D">
        <w:t>o</w:t>
      </w:r>
      <w:r w:rsidR="00286352" w:rsidRPr="000E2255">
        <w:t xml:space="preserve">pportunity </w:t>
      </w:r>
      <w:r w:rsidRPr="000E2255">
        <w:t>will assist migrants to integrate into Australian social, economic and civil life</w:t>
      </w:r>
      <w:r w:rsidR="0048077E" w:rsidRPr="000E2255">
        <w:t>;</w:t>
      </w:r>
      <w:r w:rsidRPr="000E2255">
        <w:t xml:space="preserve"> a critical element in building social cohesion.</w:t>
      </w:r>
    </w:p>
    <w:p w14:paraId="1B7AC8ED" w14:textId="778CC9A4" w:rsidR="003A6A82" w:rsidRPr="000E2255" w:rsidRDefault="003A6A82" w:rsidP="003A6A82">
      <w:pPr>
        <w:pStyle w:val="BodyText"/>
      </w:pPr>
      <w:r w:rsidRPr="000E2255">
        <w:t xml:space="preserve">The objective of the </w:t>
      </w:r>
      <w:r w:rsidR="00245372">
        <w:t>FIG grant opportunity</w:t>
      </w:r>
      <w:r w:rsidR="00245372" w:rsidRPr="000E2255">
        <w:t xml:space="preserve"> </w:t>
      </w:r>
      <w:r w:rsidR="00BA64D2" w:rsidRPr="000E2255">
        <w:t>is</w:t>
      </w:r>
      <w:r w:rsidRPr="000E2255">
        <w:t xml:space="preserve"> to more effectively facilitate the integration of migrants by:</w:t>
      </w:r>
    </w:p>
    <w:p w14:paraId="507AEDF5" w14:textId="77777777" w:rsidR="003A6A82" w:rsidRPr="000E2255" w:rsidRDefault="003A6A82" w:rsidP="003A6A82">
      <w:pPr>
        <w:pStyle w:val="BodyText"/>
        <w:numPr>
          <w:ilvl w:val="0"/>
          <w:numId w:val="14"/>
        </w:numPr>
      </w:pPr>
      <w:r w:rsidRPr="000E2255">
        <w:t>encouraging the social and economic participation of migrants by developing skills and cultural competencies to integrate into Australian social, economic and civil life, and build community resilience</w:t>
      </w:r>
    </w:p>
    <w:p w14:paraId="1707C33F" w14:textId="77777777" w:rsidR="003A6A82" w:rsidRPr="000E2255" w:rsidRDefault="003A6A82" w:rsidP="003A6A82">
      <w:pPr>
        <w:pStyle w:val="BodyText"/>
        <w:numPr>
          <w:ilvl w:val="0"/>
          <w:numId w:val="14"/>
        </w:numPr>
      </w:pPr>
      <w:r w:rsidRPr="000E2255">
        <w:t>promoting and encouraging the uptake of Australian values and liberal democracy and amplifying the value of Australian citizenship</w:t>
      </w:r>
    </w:p>
    <w:p w14:paraId="1FDA094D" w14:textId="77777777" w:rsidR="003A6A82" w:rsidRPr="000E2255" w:rsidRDefault="003A6A82" w:rsidP="003A6A82">
      <w:pPr>
        <w:pStyle w:val="BodyText"/>
        <w:numPr>
          <w:ilvl w:val="0"/>
          <w:numId w:val="14"/>
        </w:numPr>
      </w:pPr>
      <w:r w:rsidRPr="000E2255">
        <w:t>addressing issues within Australian communities that show potential for, or early signs of, low social integration</w:t>
      </w:r>
    </w:p>
    <w:p w14:paraId="0AA39868" w14:textId="77777777" w:rsidR="003A6A82" w:rsidRPr="000E2255" w:rsidRDefault="003A6A82" w:rsidP="003A6A82">
      <w:pPr>
        <w:pStyle w:val="BodyText"/>
        <w:numPr>
          <w:ilvl w:val="0"/>
          <w:numId w:val="14"/>
        </w:numPr>
      </w:pPr>
      <w:r w:rsidRPr="000E2255">
        <w:t>promoting a greater understanding and tolerance of racial, religious and cultural diversity.</w:t>
      </w:r>
    </w:p>
    <w:p w14:paraId="411A818F" w14:textId="77777777" w:rsidR="003A6A82" w:rsidRPr="000E2255" w:rsidRDefault="003A6A82" w:rsidP="003A6A82">
      <w:pPr>
        <w:pStyle w:val="BodyText"/>
      </w:pPr>
      <w:r w:rsidRPr="000E2255">
        <w:t>Grants will fund services, activities and events that seek to work with:</w:t>
      </w:r>
    </w:p>
    <w:p w14:paraId="30E91222" w14:textId="77777777" w:rsidR="003A6A82" w:rsidRPr="000E2255" w:rsidRDefault="003A6A82" w:rsidP="003A6A82">
      <w:pPr>
        <w:pStyle w:val="BodyText"/>
        <w:numPr>
          <w:ilvl w:val="0"/>
          <w:numId w:val="15"/>
        </w:numPr>
      </w:pPr>
      <w:r w:rsidRPr="000E2255">
        <w:t>newly arrived migrants</w:t>
      </w:r>
    </w:p>
    <w:p w14:paraId="78696B41" w14:textId="77777777" w:rsidR="003A6A82" w:rsidRPr="000E2255" w:rsidRDefault="003A6A82" w:rsidP="003A6A82">
      <w:pPr>
        <w:pStyle w:val="BodyText"/>
        <w:numPr>
          <w:ilvl w:val="0"/>
          <w:numId w:val="14"/>
        </w:numPr>
      </w:pPr>
      <w:r w:rsidRPr="000E2255">
        <w:t>first and second generation migrants</w:t>
      </w:r>
    </w:p>
    <w:p w14:paraId="7F4492B2" w14:textId="77777777" w:rsidR="003A6A82" w:rsidRPr="000E2255" w:rsidRDefault="003A6A82" w:rsidP="003A6A82">
      <w:pPr>
        <w:pStyle w:val="BodyText"/>
        <w:numPr>
          <w:ilvl w:val="0"/>
          <w:numId w:val="14"/>
        </w:numPr>
      </w:pPr>
      <w:r w:rsidRPr="000E2255">
        <w:t>communities showing early signs of or potential for integration challenges and/or racial, religious or cultural intolerance.</w:t>
      </w:r>
    </w:p>
    <w:p w14:paraId="04BCC110" w14:textId="77777777" w:rsidR="00286352" w:rsidRPr="000E2255" w:rsidRDefault="00286352" w:rsidP="00286352">
      <w:pPr>
        <w:autoSpaceDE w:val="0"/>
        <w:autoSpaceDN w:val="0"/>
        <w:adjustRightInd w:val="0"/>
        <w:spacing w:line="240" w:lineRule="auto"/>
      </w:pPr>
      <w:r w:rsidRPr="000E2255">
        <w:t>Priorities within the categories above include</w:t>
      </w:r>
      <w:r w:rsidR="006C0169" w:rsidRPr="000E2255">
        <w:t>d</w:t>
      </w:r>
      <w:r w:rsidRPr="000E2255">
        <w:t xml:space="preserve">: </w:t>
      </w:r>
    </w:p>
    <w:p w14:paraId="584722CE" w14:textId="0DC56E17" w:rsidR="00286352" w:rsidRPr="000E2255" w:rsidRDefault="00286352" w:rsidP="006C0169">
      <w:pPr>
        <w:pStyle w:val="BodyText"/>
        <w:numPr>
          <w:ilvl w:val="0"/>
          <w:numId w:val="14"/>
        </w:numPr>
      </w:pPr>
      <w:r w:rsidRPr="000E2255">
        <w:t>Young people: Young migrants can face significant challenges in their integration, including acquiring English language skills, finding employment, moving between cultures, negotiating cross-generational relationships, and navigating mainstream services</w:t>
      </w:r>
      <w:r w:rsidR="0049637D">
        <w:t>.</w:t>
      </w:r>
      <w:r w:rsidRPr="000E2255">
        <w:t xml:space="preserve"> </w:t>
      </w:r>
    </w:p>
    <w:p w14:paraId="3C0F282E" w14:textId="77777777" w:rsidR="006C0169" w:rsidRPr="000E2255" w:rsidRDefault="00286352" w:rsidP="006C0169">
      <w:pPr>
        <w:pStyle w:val="BodyText"/>
        <w:numPr>
          <w:ilvl w:val="0"/>
          <w:numId w:val="14"/>
        </w:numPr>
      </w:pPr>
      <w:r w:rsidRPr="000E2255">
        <w:t xml:space="preserve">Women: Migrant women, particularly those with significant caring responsibilities, can face additional social isolation and barriers to economic and civic participation. In Hearing her voice: report from the kitchen table conversations with culturally and linguistically diverse (CALD) women on violence against women and their children participants articulated that social isolation is a key problem for CALD women. </w:t>
      </w:r>
    </w:p>
    <w:p w14:paraId="2C854368" w14:textId="77777777" w:rsidR="00286352" w:rsidRPr="000E2255" w:rsidRDefault="00286352" w:rsidP="006C0169">
      <w:pPr>
        <w:pStyle w:val="BodyText"/>
        <w:numPr>
          <w:ilvl w:val="0"/>
          <w:numId w:val="14"/>
        </w:numPr>
      </w:pPr>
      <w:r w:rsidRPr="000E2255">
        <w:lastRenderedPageBreak/>
        <w:t>Communities with a demonstrated low level of social integration and/or English language proficiency</w:t>
      </w:r>
      <w:r w:rsidR="006C0169" w:rsidRPr="000E2255">
        <w:t>.</w:t>
      </w:r>
      <w:r w:rsidRPr="000E2255">
        <w:t xml:space="preserve"> </w:t>
      </w:r>
    </w:p>
    <w:p w14:paraId="0F77A654" w14:textId="77777777" w:rsidR="00286352" w:rsidRPr="000E2255" w:rsidRDefault="00286352" w:rsidP="006C0169">
      <w:pPr>
        <w:pStyle w:val="BodyText"/>
        <w:numPr>
          <w:ilvl w:val="0"/>
          <w:numId w:val="14"/>
        </w:numPr>
      </w:pPr>
      <w:r w:rsidRPr="000E2255">
        <w:t xml:space="preserve">Communities that promote successful regional migration. </w:t>
      </w:r>
    </w:p>
    <w:p w14:paraId="7C34AB2B" w14:textId="2F3D801C" w:rsidR="00F85F98" w:rsidRPr="000E2255" w:rsidRDefault="00F85F98" w:rsidP="00BA64D2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0E2255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</w:t>
      </w:r>
      <w:r w:rsidR="00D9573D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p</w:t>
      </w:r>
      <w:r w:rsidRPr="000E2255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rocess</w:t>
      </w:r>
    </w:p>
    <w:p w14:paraId="0B979BD7" w14:textId="142A9DE9" w:rsidR="00F85F98" w:rsidRPr="000E2255" w:rsidRDefault="00F85F98" w:rsidP="00F85F98">
      <w:pPr>
        <w:pStyle w:val="BodyText"/>
      </w:pPr>
      <w:r w:rsidRPr="000E2255">
        <w:t xml:space="preserve">The Community Grants Hub used </w:t>
      </w:r>
      <w:r w:rsidR="0052040D" w:rsidRPr="000E2255">
        <w:t>an open competitive</w:t>
      </w:r>
      <w:r w:rsidRPr="000E2255">
        <w:t xml:space="preserve"> selection process to select providers to deliver the </w:t>
      </w:r>
      <w:r w:rsidR="00D9573D">
        <w:t>FIGs</w:t>
      </w:r>
      <w:r w:rsidR="0052040D" w:rsidRPr="000E2255">
        <w:t xml:space="preserve">. </w:t>
      </w:r>
    </w:p>
    <w:p w14:paraId="52424D76" w14:textId="54CF130A" w:rsidR="00F85F98" w:rsidRPr="000E2255" w:rsidRDefault="00F85F98" w:rsidP="00F85F98">
      <w:pPr>
        <w:pStyle w:val="BodyText"/>
      </w:pPr>
      <w:r w:rsidRPr="000E2255">
        <w:t xml:space="preserve">The Community Grants Hub received </w:t>
      </w:r>
      <w:r w:rsidR="00C070A2" w:rsidRPr="000E2255">
        <w:t>498</w:t>
      </w:r>
      <w:r w:rsidRPr="000E2255">
        <w:t xml:space="preserve"> applications for funding, each of which was required to address the following </w:t>
      </w:r>
      <w:r w:rsidR="0049637D">
        <w:t>three</w:t>
      </w:r>
      <w:r w:rsidR="0052040D" w:rsidRPr="000E2255">
        <w:t xml:space="preserve"> </w:t>
      </w:r>
      <w:r w:rsidR="00412F30" w:rsidRPr="000E2255">
        <w:t>assessment</w:t>
      </w:r>
      <w:r w:rsidRPr="000E2255">
        <w:t xml:space="preserve"> criteria:</w:t>
      </w:r>
    </w:p>
    <w:p w14:paraId="54A29736" w14:textId="77777777" w:rsidR="0052040D" w:rsidRPr="000E2255" w:rsidRDefault="0052040D" w:rsidP="00F85F98">
      <w:pPr>
        <w:pStyle w:val="BodyText"/>
        <w:rPr>
          <w:bCs/>
          <w:szCs w:val="22"/>
        </w:rPr>
      </w:pPr>
      <w:r w:rsidRPr="000E2255">
        <w:rPr>
          <w:bCs/>
          <w:szCs w:val="22"/>
        </w:rPr>
        <w:t xml:space="preserve">Criterion 1: Demonstrate a strong need for a fostering integration project within your target community/communities. </w:t>
      </w:r>
    </w:p>
    <w:p w14:paraId="7C8FC94E" w14:textId="77777777" w:rsidR="0052040D" w:rsidRPr="00D412E2" w:rsidRDefault="0052040D" w:rsidP="00F85F98">
      <w:pPr>
        <w:pStyle w:val="BodyText"/>
        <w:rPr>
          <w:bCs/>
          <w:szCs w:val="22"/>
        </w:rPr>
      </w:pPr>
      <w:r w:rsidRPr="000E2255">
        <w:rPr>
          <w:bCs/>
          <w:szCs w:val="22"/>
        </w:rPr>
        <w:t xml:space="preserve">Criterion 2: Describe the project in detail including how it will be delivered and how it will address </w:t>
      </w:r>
      <w:r w:rsidRPr="00D412E2">
        <w:rPr>
          <w:bCs/>
          <w:szCs w:val="22"/>
        </w:rPr>
        <w:t xml:space="preserve">the grant objectives. </w:t>
      </w:r>
    </w:p>
    <w:p w14:paraId="332ABB9C" w14:textId="77777777" w:rsidR="0052040D" w:rsidRPr="00D412E2" w:rsidRDefault="0052040D" w:rsidP="00F85F98">
      <w:pPr>
        <w:pStyle w:val="BodyText"/>
        <w:rPr>
          <w:bCs/>
          <w:szCs w:val="22"/>
        </w:rPr>
      </w:pPr>
      <w:r w:rsidRPr="00D412E2">
        <w:rPr>
          <w:bCs/>
          <w:szCs w:val="22"/>
        </w:rPr>
        <w:t xml:space="preserve">Criterion 3: Demonstrate your organisation’s community engagement and expertise. </w:t>
      </w:r>
    </w:p>
    <w:p w14:paraId="096C1655" w14:textId="6E6A9B82" w:rsidR="00D87550" w:rsidRPr="00D412E2" w:rsidRDefault="00D87550" w:rsidP="00D87550">
      <w:pPr>
        <w:pStyle w:val="Heading1"/>
        <w:spacing w:before="0"/>
      </w:pPr>
      <w:r w:rsidRPr="00D412E2">
        <w:t xml:space="preserve">Selection </w:t>
      </w:r>
      <w:r w:rsidR="00D9573D">
        <w:t>r</w:t>
      </w:r>
      <w:r w:rsidRPr="00D412E2">
        <w:t>esults</w:t>
      </w:r>
    </w:p>
    <w:p w14:paraId="12A1795F" w14:textId="4EE5029B" w:rsidR="00D87550" w:rsidRPr="00D412E2" w:rsidRDefault="00D412E2" w:rsidP="00D87550">
      <w:pPr>
        <w:pStyle w:val="BodyText"/>
      </w:pPr>
      <w:r w:rsidRPr="00245372">
        <w:t>216</w:t>
      </w:r>
      <w:r w:rsidR="003C6AE0" w:rsidRPr="00D412E2">
        <w:t xml:space="preserve"> </w:t>
      </w:r>
      <w:r w:rsidR="00D87550" w:rsidRPr="00D412E2">
        <w:t>organisations were selected to deliver FIGs Funding Round.</w:t>
      </w:r>
    </w:p>
    <w:p w14:paraId="57B9F7B8" w14:textId="77777777" w:rsidR="00D87550" w:rsidRPr="00D412E2" w:rsidRDefault="00D87550" w:rsidP="00D87550">
      <w:pPr>
        <w:pStyle w:val="BodyText"/>
      </w:pPr>
      <w:r w:rsidRPr="00D412E2">
        <w:t xml:space="preserve">Preferred applicants were identified based on </w:t>
      </w:r>
      <w:r w:rsidR="008131EB" w:rsidRPr="00D412E2">
        <w:t>one or more of the following</w:t>
      </w:r>
      <w:r w:rsidRPr="00D412E2">
        <w:t xml:space="preserve"> factors:</w:t>
      </w:r>
    </w:p>
    <w:p w14:paraId="14612F41" w14:textId="77777777" w:rsidR="00D87550" w:rsidRPr="00D412E2" w:rsidRDefault="00D87550" w:rsidP="00D87550">
      <w:pPr>
        <w:pStyle w:val="BodyText"/>
        <w:numPr>
          <w:ilvl w:val="0"/>
          <w:numId w:val="28"/>
        </w:numPr>
      </w:pPr>
      <w:r w:rsidRPr="00D412E2">
        <w:t>how well their application met the assessment criteria</w:t>
      </w:r>
    </w:p>
    <w:p w14:paraId="6F5E892E" w14:textId="77777777" w:rsidR="00D87550" w:rsidRPr="00D412E2" w:rsidRDefault="008131EB" w:rsidP="00D87550">
      <w:pPr>
        <w:pStyle w:val="BodyText"/>
        <w:numPr>
          <w:ilvl w:val="0"/>
          <w:numId w:val="28"/>
        </w:numPr>
      </w:pPr>
      <w:r w:rsidRPr="00D412E2">
        <w:t xml:space="preserve">a </w:t>
      </w:r>
      <w:r w:rsidR="00D87550" w:rsidRPr="00D412E2">
        <w:t>demonstrated ability to meet the grant requirements</w:t>
      </w:r>
    </w:p>
    <w:p w14:paraId="18C1AF3C" w14:textId="77777777" w:rsidR="00D87550" w:rsidRPr="000E2255" w:rsidRDefault="00D87550" w:rsidP="00D87550">
      <w:pPr>
        <w:pStyle w:val="BodyText"/>
        <w:numPr>
          <w:ilvl w:val="0"/>
          <w:numId w:val="28"/>
        </w:numPr>
      </w:pPr>
      <w:r w:rsidRPr="00D412E2">
        <w:t>how their application</w:t>
      </w:r>
      <w:r w:rsidRPr="000E2255">
        <w:t xml:space="preserve"> compared to other applications</w:t>
      </w:r>
    </w:p>
    <w:p w14:paraId="596C5EA5" w14:textId="77777777" w:rsidR="008131EB" w:rsidRPr="000E2255" w:rsidRDefault="00D87550" w:rsidP="00D87550">
      <w:pPr>
        <w:pStyle w:val="BodyText"/>
        <w:numPr>
          <w:ilvl w:val="0"/>
          <w:numId w:val="28"/>
        </w:numPr>
      </w:pPr>
      <w:r w:rsidRPr="000E2255">
        <w:t>whether their proposal would be self-sustainable into the future</w:t>
      </w:r>
    </w:p>
    <w:p w14:paraId="2D77D595" w14:textId="77777777" w:rsidR="008131EB" w:rsidRPr="000E2255" w:rsidRDefault="008131EB" w:rsidP="008131EB">
      <w:pPr>
        <w:pStyle w:val="BodyText"/>
        <w:numPr>
          <w:ilvl w:val="0"/>
          <w:numId w:val="28"/>
        </w:numPr>
      </w:pPr>
      <w:r w:rsidRPr="000E2255">
        <w:t>whether their proposal provided value for money.</w:t>
      </w:r>
    </w:p>
    <w:p w14:paraId="69496F59" w14:textId="1B69F6AC" w:rsidR="00636366" w:rsidRPr="000E2255" w:rsidRDefault="00636366" w:rsidP="008131EB">
      <w:pPr>
        <w:pStyle w:val="BodyText"/>
      </w:pPr>
      <w:r w:rsidRPr="000E2255">
        <w:rPr>
          <w:szCs w:val="22"/>
        </w:rPr>
        <w:t>Further detail about what constituted a strong response to each of the assessment criteria is provided below.</w:t>
      </w:r>
    </w:p>
    <w:p w14:paraId="41418857" w14:textId="77777777" w:rsidR="00636366" w:rsidRPr="000E2255" w:rsidRDefault="00636366" w:rsidP="00F85F98">
      <w:pPr>
        <w:pStyle w:val="BodyText"/>
      </w:pPr>
    </w:p>
    <w:p w14:paraId="0A1857BD" w14:textId="77777777" w:rsidR="00343E3F" w:rsidRDefault="00454EB4" w:rsidP="00C5717B">
      <w:pPr>
        <w:pStyle w:val="Heading1"/>
      </w:pPr>
      <w:r w:rsidRPr="000E2255">
        <w:br w:type="column"/>
      </w:r>
      <w:r w:rsidR="00343E3F">
        <w:lastRenderedPageBreak/>
        <w:t>Criteria specific feedback</w:t>
      </w:r>
    </w:p>
    <w:p w14:paraId="62EA90E0" w14:textId="77777777" w:rsidR="00F85F98" w:rsidRPr="000E2255" w:rsidRDefault="00F85F98" w:rsidP="00F4184E">
      <w:pPr>
        <w:pStyle w:val="Heading2"/>
        <w:spacing w:before="0"/>
      </w:pPr>
      <w:r w:rsidRPr="000E2255">
        <w:t>Criterion 1</w:t>
      </w:r>
      <w:r w:rsidR="00F4184E" w:rsidRPr="000E2255">
        <w:t>:</w:t>
      </w:r>
      <w:r w:rsidR="00DE2F49" w:rsidRPr="000E2255">
        <w:t xml:space="preserve"> Demonstrate a strong need for a fostering integration project within your target community/communities</w:t>
      </w:r>
      <w:r w:rsidRPr="000E2255">
        <w:t>.</w:t>
      </w:r>
    </w:p>
    <w:p w14:paraId="5BC4C973" w14:textId="77777777" w:rsidR="0076412C" w:rsidRPr="000E2255" w:rsidRDefault="0076412C" w:rsidP="0076412C">
      <w:pPr>
        <w:pStyle w:val="BodyText"/>
        <w:spacing w:before="60"/>
      </w:pPr>
      <w:r w:rsidRPr="000E2255">
        <w:t>A preferred response will:</w:t>
      </w:r>
    </w:p>
    <w:p w14:paraId="27712615" w14:textId="55B24E8D" w:rsidR="0076412C" w:rsidRPr="000E2255" w:rsidRDefault="0049637D" w:rsidP="0076412C">
      <w:pPr>
        <w:pStyle w:val="BodyText"/>
        <w:numPr>
          <w:ilvl w:val="0"/>
          <w:numId w:val="16"/>
        </w:numPr>
        <w:spacing w:before="60"/>
      </w:pPr>
      <w:r>
        <w:t>i</w:t>
      </w:r>
      <w:r w:rsidR="0076412C" w:rsidRPr="000E2255">
        <w:t>dentify and describe your target community (including geographical location, ethnic or cultural background and whether it covers a priority group as defined in section 1.4 of these guidelines), citing statistics where relevant</w:t>
      </w:r>
    </w:p>
    <w:p w14:paraId="3ACEBD49" w14:textId="347C61C6" w:rsidR="0076412C" w:rsidRPr="000E2255" w:rsidRDefault="0049637D" w:rsidP="0076412C">
      <w:pPr>
        <w:pStyle w:val="BodyText"/>
        <w:numPr>
          <w:ilvl w:val="0"/>
          <w:numId w:val="16"/>
        </w:numPr>
        <w:spacing w:before="60"/>
      </w:pPr>
      <w:r>
        <w:t>i</w:t>
      </w:r>
      <w:r w:rsidR="0076412C" w:rsidRPr="000E2255">
        <w:t>dentify any gaps in existing services available to migrants within your target community/communities</w:t>
      </w:r>
    </w:p>
    <w:p w14:paraId="28406234" w14:textId="22BFA7A6" w:rsidR="0076412C" w:rsidRPr="000E2255" w:rsidRDefault="0049637D" w:rsidP="0076412C">
      <w:pPr>
        <w:pStyle w:val="BodyText"/>
        <w:numPr>
          <w:ilvl w:val="0"/>
          <w:numId w:val="16"/>
        </w:numPr>
        <w:spacing w:before="60"/>
      </w:pPr>
      <w:r>
        <w:t>d</w:t>
      </w:r>
      <w:r w:rsidR="0076412C" w:rsidRPr="000E2255">
        <w:t>escribe the issues facing your target group/community and how they relate to the program objectives and outcomes.</w:t>
      </w:r>
    </w:p>
    <w:tbl>
      <w:tblPr>
        <w:tblStyle w:val="CGHTableBanded"/>
        <w:tblW w:w="10207" w:type="dxa"/>
        <w:tblInd w:w="-284" w:type="dxa"/>
        <w:tblLook w:val="04A0" w:firstRow="1" w:lastRow="0" w:firstColumn="1" w:lastColumn="0" w:noHBand="0" w:noVBand="1"/>
        <w:tblCaption w:val="Criterion 1 Strengths"/>
        <w:tblDescription w:val="Criterion 1: Demonstrate a strong need for a fostering integration project within your target community/communities."/>
      </w:tblPr>
      <w:tblGrid>
        <w:gridCol w:w="2978"/>
        <w:gridCol w:w="7229"/>
      </w:tblGrid>
      <w:tr w:rsidR="00F85F98" w:rsidRPr="000E2255" w14:paraId="6B1F9DF6" w14:textId="77777777" w:rsidTr="0024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2978" w:type="dxa"/>
            <w:vAlign w:val="center"/>
          </w:tcPr>
          <w:p w14:paraId="49041FB6" w14:textId="13E12ACF" w:rsidR="00F85F98" w:rsidRPr="000E2255" w:rsidRDefault="00D01B31">
            <w:pPr>
              <w:spacing w:line="240" w:lineRule="auto"/>
              <w:ind w:left="57" w:right="57"/>
              <w:rPr>
                <w:b/>
              </w:rPr>
            </w:pPr>
            <w:r>
              <w:rPr>
                <w:b/>
              </w:rPr>
              <w:t>St</w:t>
            </w:r>
            <w:r w:rsidR="00F85F98" w:rsidRPr="000E2255">
              <w:rPr>
                <w:b/>
              </w:rPr>
              <w:t>rength</w:t>
            </w:r>
          </w:p>
        </w:tc>
        <w:tc>
          <w:tcPr>
            <w:tcW w:w="7229" w:type="dxa"/>
            <w:vAlign w:val="center"/>
          </w:tcPr>
          <w:p w14:paraId="3E415326" w14:textId="77777777" w:rsidR="00F85F98" w:rsidRPr="000E2255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0E2255">
              <w:rPr>
                <w:b/>
              </w:rPr>
              <w:t>Example</w:t>
            </w:r>
          </w:p>
        </w:tc>
      </w:tr>
      <w:tr w:rsidR="00F85F98" w:rsidRPr="000E2255" w14:paraId="6639E23F" w14:textId="77777777" w:rsidTr="0010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8" w:type="dxa"/>
            <w:vAlign w:val="center"/>
          </w:tcPr>
          <w:p w14:paraId="36FBD94F" w14:textId="77777777" w:rsidR="00F85F98" w:rsidRPr="000E2255" w:rsidRDefault="00F85F98" w:rsidP="00DE2F49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</w:t>
            </w:r>
            <w:r w:rsidR="00DE2F49" w:rsidRPr="000E2255">
              <w:rPr>
                <w:rFonts w:ascii="Arial" w:eastAsia="Arial" w:hAnsi="Arial" w:cs="Arial"/>
                <w:b/>
                <w:color w:val="auto"/>
                <w:szCs w:val="22"/>
              </w:rPr>
              <w:t>identified and described the target community (including geographical location, ethnic or cultural background and whether it covers a priority group as defined in section 1.4 of these guidelines), citing statistics where relevant</w:t>
            </w:r>
          </w:p>
        </w:tc>
        <w:tc>
          <w:tcPr>
            <w:tcW w:w="7229" w:type="dxa"/>
          </w:tcPr>
          <w:p w14:paraId="76CC77C0" w14:textId="77777777" w:rsidR="00F85F98" w:rsidRPr="000E2255" w:rsidRDefault="00F85F98" w:rsidP="00464A94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</w:t>
            </w:r>
            <w:r w:rsidR="00D9573D">
              <w:rPr>
                <w:rFonts w:ascii="Arial" w:eastAsia="Arial" w:hAnsi="Arial" w:cs="Arial"/>
                <w:color w:val="auto"/>
              </w:rPr>
              <w:t xml:space="preserve"> provided</w:t>
            </w:r>
            <w:r w:rsidRPr="000E2255">
              <w:rPr>
                <w:rFonts w:ascii="Arial" w:eastAsia="Arial" w:hAnsi="Arial" w:cs="Arial"/>
                <w:color w:val="auto"/>
              </w:rPr>
              <w:t>:</w:t>
            </w:r>
          </w:p>
          <w:p w14:paraId="1D1AE89A" w14:textId="62813288" w:rsidR="00615B11" w:rsidRPr="000E2255" w:rsidRDefault="00532103" w:rsidP="00615B11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i</w:t>
            </w:r>
            <w:r w:rsidR="00615B11" w:rsidRPr="000E2255">
              <w:rPr>
                <w:rFonts w:ascii="Arial" w:eastAsia="Arial" w:hAnsi="Arial" w:cs="Arial"/>
                <w:color w:val="auto"/>
              </w:rPr>
              <w:t xml:space="preserve">nformation and evidence that is specific to the particular target </w:t>
            </w:r>
            <w:r w:rsidR="00DB45DB" w:rsidRPr="000E2255">
              <w:rPr>
                <w:rFonts w:ascii="Arial" w:eastAsia="Arial" w:hAnsi="Arial" w:cs="Arial"/>
                <w:color w:val="auto"/>
              </w:rPr>
              <w:t>group/</w:t>
            </w:r>
            <w:r w:rsidR="00615B11" w:rsidRPr="000E2255">
              <w:rPr>
                <w:rFonts w:ascii="Arial" w:eastAsia="Arial" w:hAnsi="Arial" w:cs="Arial"/>
                <w:color w:val="auto"/>
              </w:rPr>
              <w:t>community as opposed to general information about migrants or a geographical area</w:t>
            </w:r>
          </w:p>
          <w:p w14:paraId="2C5A2C7F" w14:textId="70E53E46" w:rsidR="00615B11" w:rsidRPr="000E2255" w:rsidRDefault="00532103" w:rsidP="00615B11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a</w:t>
            </w:r>
            <w:r w:rsidR="00615B11" w:rsidRPr="000E2255">
              <w:rPr>
                <w:rFonts w:ascii="Arial" w:eastAsia="Arial" w:hAnsi="Arial" w:cs="Arial"/>
                <w:color w:val="auto"/>
              </w:rPr>
              <w:t xml:space="preserve"> clear indication as to the priority group the target</w:t>
            </w:r>
            <w:r w:rsidR="00DB45DB" w:rsidRPr="000E2255">
              <w:rPr>
                <w:rFonts w:ascii="Arial" w:eastAsia="Arial" w:hAnsi="Arial" w:cs="Arial"/>
                <w:color w:val="auto"/>
              </w:rPr>
              <w:t>/group</w:t>
            </w:r>
            <w:r w:rsidR="00615B11" w:rsidRPr="000E2255">
              <w:rPr>
                <w:rFonts w:ascii="Arial" w:eastAsia="Arial" w:hAnsi="Arial" w:cs="Arial"/>
                <w:color w:val="auto"/>
              </w:rPr>
              <w:t xml:space="preserve"> community falls within</w:t>
            </w:r>
          </w:p>
          <w:p w14:paraId="1A69C1BB" w14:textId="41E5A386" w:rsidR="00F85F98" w:rsidRPr="000E2255" w:rsidRDefault="00532103" w:rsidP="00822F46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q</w:t>
            </w:r>
            <w:r w:rsidR="00356C68" w:rsidRPr="000E2255">
              <w:rPr>
                <w:rFonts w:ascii="Arial" w:eastAsia="Arial" w:hAnsi="Arial" w:cs="Arial"/>
                <w:color w:val="auto"/>
              </w:rPr>
              <w:t>uantitative evidence</w:t>
            </w:r>
            <w:r w:rsidR="00686C59" w:rsidRPr="000E2255">
              <w:rPr>
                <w:rFonts w:ascii="Arial" w:eastAsia="Arial" w:hAnsi="Arial" w:cs="Arial"/>
                <w:color w:val="auto"/>
              </w:rPr>
              <w:t xml:space="preserve"> from relevant </w:t>
            </w:r>
            <w:r w:rsidR="004F4527" w:rsidRPr="000E2255">
              <w:rPr>
                <w:rFonts w:ascii="Arial" w:eastAsia="Arial" w:hAnsi="Arial" w:cs="Arial"/>
                <w:color w:val="auto"/>
              </w:rPr>
              <w:t xml:space="preserve">and recent data </w:t>
            </w:r>
            <w:r w:rsidR="00686C59" w:rsidRPr="000E2255">
              <w:rPr>
                <w:rFonts w:ascii="Arial" w:eastAsia="Arial" w:hAnsi="Arial" w:cs="Arial"/>
                <w:color w:val="auto"/>
              </w:rPr>
              <w:t xml:space="preserve">sources </w:t>
            </w:r>
            <w:r w:rsidR="004F4527" w:rsidRPr="000E2255">
              <w:rPr>
                <w:rFonts w:ascii="Arial" w:eastAsia="Arial" w:hAnsi="Arial" w:cs="Arial"/>
                <w:color w:val="auto"/>
              </w:rPr>
              <w:t xml:space="preserve">such as </w:t>
            </w:r>
            <w:r w:rsidR="00356C68" w:rsidRPr="000E2255">
              <w:rPr>
                <w:rFonts w:ascii="Arial" w:eastAsia="Arial" w:hAnsi="Arial" w:cs="Arial"/>
                <w:color w:val="auto"/>
              </w:rPr>
              <w:t>an Australian Bureau of Statistics C</w:t>
            </w:r>
            <w:r w:rsidR="004F4527" w:rsidRPr="000E2255">
              <w:rPr>
                <w:rFonts w:ascii="Arial" w:eastAsia="Arial" w:hAnsi="Arial" w:cs="Arial"/>
                <w:color w:val="auto"/>
              </w:rPr>
              <w:t>ensus</w:t>
            </w:r>
            <w:r w:rsidR="00356C68" w:rsidRPr="000E2255">
              <w:rPr>
                <w:rFonts w:ascii="Arial" w:eastAsia="Arial" w:hAnsi="Arial" w:cs="Arial"/>
                <w:color w:val="auto"/>
              </w:rPr>
              <w:t>, the Socio-Economic Indexes for Areas or other</w:t>
            </w:r>
            <w:r w:rsidR="004F4527" w:rsidRPr="000E2255">
              <w:rPr>
                <w:rFonts w:ascii="Arial" w:eastAsia="Arial" w:hAnsi="Arial" w:cs="Arial"/>
                <w:color w:val="auto"/>
              </w:rPr>
              <w:t xml:space="preserve"> </w:t>
            </w:r>
            <w:r w:rsidR="00525202" w:rsidRPr="000E2255">
              <w:rPr>
                <w:rFonts w:ascii="Arial" w:eastAsia="Arial" w:hAnsi="Arial" w:cs="Arial"/>
                <w:color w:val="auto"/>
              </w:rPr>
              <w:t xml:space="preserve">Government Department </w:t>
            </w:r>
            <w:r w:rsidR="00CF2E62" w:rsidRPr="000E2255">
              <w:rPr>
                <w:rFonts w:ascii="Arial" w:eastAsia="Arial" w:hAnsi="Arial" w:cs="Arial"/>
                <w:color w:val="auto"/>
              </w:rPr>
              <w:t>reports</w:t>
            </w:r>
            <w:r w:rsidR="00822F46" w:rsidRPr="000E2255">
              <w:rPr>
                <w:rFonts w:ascii="Arial" w:eastAsia="Arial" w:hAnsi="Arial" w:cs="Arial"/>
                <w:color w:val="auto"/>
              </w:rPr>
              <w:t xml:space="preserve">; and/or </w:t>
            </w:r>
            <w:r w:rsidRPr="000E2255">
              <w:rPr>
                <w:rFonts w:ascii="Arial" w:eastAsia="Arial" w:hAnsi="Arial" w:cs="Arial"/>
                <w:color w:val="auto"/>
              </w:rPr>
              <w:t>s</w:t>
            </w:r>
            <w:r w:rsidR="00356C68" w:rsidRPr="000E2255">
              <w:rPr>
                <w:rFonts w:ascii="Arial" w:eastAsia="Arial" w:hAnsi="Arial" w:cs="Arial"/>
                <w:color w:val="auto"/>
              </w:rPr>
              <w:t>trong a</w:t>
            </w:r>
            <w:r w:rsidR="004D4F78" w:rsidRPr="000E2255">
              <w:rPr>
                <w:rFonts w:ascii="Arial" w:eastAsia="Arial" w:hAnsi="Arial" w:cs="Arial"/>
                <w:color w:val="auto"/>
              </w:rPr>
              <w:t xml:space="preserve">necdotal evidence including </w:t>
            </w:r>
            <w:r w:rsidR="00356C68" w:rsidRPr="000E2255">
              <w:rPr>
                <w:rFonts w:ascii="Arial" w:eastAsia="Arial" w:hAnsi="Arial" w:cs="Arial"/>
                <w:color w:val="auto"/>
              </w:rPr>
              <w:t>results of community forums</w:t>
            </w:r>
            <w:r w:rsidR="004D4F78" w:rsidRPr="000E2255">
              <w:rPr>
                <w:rFonts w:ascii="Arial" w:eastAsia="Arial" w:hAnsi="Arial" w:cs="Arial"/>
                <w:color w:val="auto"/>
              </w:rPr>
              <w:t>, surveys or interviews conducted with the target community.</w:t>
            </w:r>
          </w:p>
        </w:tc>
      </w:tr>
      <w:tr w:rsidR="00F85F98" w:rsidRPr="000E2255" w14:paraId="0DD7DB6F" w14:textId="77777777" w:rsidTr="00102348">
        <w:tc>
          <w:tcPr>
            <w:tcW w:w="2978" w:type="dxa"/>
            <w:vAlign w:val="center"/>
          </w:tcPr>
          <w:p w14:paraId="55A97762" w14:textId="77777777" w:rsidR="00F85F98" w:rsidRPr="000E2255" w:rsidRDefault="00F85F98" w:rsidP="00DE2F49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</w:t>
            </w:r>
            <w:r w:rsidR="00DE2F49" w:rsidRPr="000E2255">
              <w:rPr>
                <w:rFonts w:ascii="Arial" w:eastAsia="Arial" w:hAnsi="Arial" w:cs="Arial"/>
                <w:b/>
                <w:color w:val="auto"/>
                <w:szCs w:val="22"/>
              </w:rPr>
              <w:t>identified any gaps in existing services available to migrants within your target community/communities</w:t>
            </w:r>
          </w:p>
        </w:tc>
        <w:tc>
          <w:tcPr>
            <w:tcW w:w="7229" w:type="dxa"/>
          </w:tcPr>
          <w:p w14:paraId="6155C50A" w14:textId="77777777" w:rsidR="00F85F98" w:rsidRPr="000E2255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</w:t>
            </w:r>
            <w:r w:rsidR="00D9573D">
              <w:rPr>
                <w:rFonts w:ascii="Arial" w:eastAsia="Arial" w:hAnsi="Arial" w:cs="Arial"/>
                <w:color w:val="auto"/>
              </w:rPr>
              <w:t xml:space="preserve"> identified</w:t>
            </w:r>
            <w:r w:rsidRPr="000E2255">
              <w:rPr>
                <w:rFonts w:ascii="Arial" w:eastAsia="Arial" w:hAnsi="Arial" w:cs="Arial"/>
                <w:color w:val="auto"/>
              </w:rPr>
              <w:t>:</w:t>
            </w:r>
          </w:p>
          <w:p w14:paraId="3274F3B0" w14:textId="27773004" w:rsidR="0019078B" w:rsidRPr="000E2255" w:rsidRDefault="009158F8" w:rsidP="00464A94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g</w:t>
            </w:r>
            <w:r w:rsidR="0019078B" w:rsidRPr="000E2255">
              <w:rPr>
                <w:rFonts w:ascii="Arial" w:eastAsia="Arial" w:hAnsi="Arial" w:cs="Arial"/>
                <w:color w:val="auto"/>
              </w:rPr>
              <w:t xml:space="preserve">aps in services </w:t>
            </w:r>
            <w:r w:rsidRPr="000E2255">
              <w:rPr>
                <w:rFonts w:ascii="Arial" w:eastAsia="Arial" w:hAnsi="Arial" w:cs="Arial"/>
                <w:color w:val="auto"/>
              </w:rPr>
              <w:t xml:space="preserve">within the particular geographic location or target </w:t>
            </w:r>
            <w:r w:rsidR="00DB45DB" w:rsidRPr="000E2255">
              <w:rPr>
                <w:rFonts w:ascii="Arial" w:eastAsia="Arial" w:hAnsi="Arial" w:cs="Arial"/>
                <w:color w:val="auto"/>
              </w:rPr>
              <w:t>group/</w:t>
            </w:r>
            <w:r w:rsidRPr="000E2255">
              <w:rPr>
                <w:rFonts w:ascii="Arial" w:eastAsia="Arial" w:hAnsi="Arial" w:cs="Arial"/>
                <w:color w:val="auto"/>
              </w:rPr>
              <w:t>community</w:t>
            </w:r>
          </w:p>
          <w:p w14:paraId="4BB585B9" w14:textId="6AE0D37B" w:rsidR="00F85F98" w:rsidRPr="000E2255" w:rsidRDefault="009158F8" w:rsidP="009158F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szCs w:val="22"/>
              </w:rPr>
              <w:t xml:space="preserve">barriers to use of existing services, where services were available in the geographic location. </w:t>
            </w:r>
          </w:p>
        </w:tc>
      </w:tr>
      <w:tr w:rsidR="00F85F98" w:rsidRPr="000E2255" w14:paraId="1D62258C" w14:textId="77777777" w:rsidTr="0010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8" w:type="dxa"/>
            <w:vAlign w:val="center"/>
          </w:tcPr>
          <w:p w14:paraId="2D09E0E8" w14:textId="77777777" w:rsidR="00F85F98" w:rsidRPr="000E2255" w:rsidRDefault="00F85F98" w:rsidP="00DE2F49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</w:t>
            </w:r>
            <w:r w:rsidR="00DE2F49" w:rsidRPr="000E2255">
              <w:rPr>
                <w:rFonts w:ascii="Arial" w:eastAsia="Arial" w:hAnsi="Arial" w:cs="Arial"/>
                <w:b/>
                <w:color w:val="auto"/>
                <w:szCs w:val="22"/>
              </w:rPr>
              <w:t>described the issues facing the target group/community and how they related to the program objectives and outcomes.</w:t>
            </w:r>
          </w:p>
        </w:tc>
        <w:tc>
          <w:tcPr>
            <w:tcW w:w="7229" w:type="dxa"/>
          </w:tcPr>
          <w:p w14:paraId="6F05E4DE" w14:textId="77777777" w:rsidR="00F85F98" w:rsidRPr="000E2255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502A0884" w14:textId="3E8C1808" w:rsidR="000479BC" w:rsidRPr="00245372" w:rsidRDefault="00532103" w:rsidP="008B035D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i</w:t>
            </w:r>
            <w:r w:rsidR="008B035D" w:rsidRPr="000E2255">
              <w:rPr>
                <w:rFonts w:ascii="Arial" w:eastAsia="Arial" w:hAnsi="Arial" w:cs="Arial"/>
                <w:color w:val="auto"/>
              </w:rPr>
              <w:t xml:space="preserve">dentified the </w:t>
            </w:r>
            <w:r w:rsidR="000479BC">
              <w:rPr>
                <w:rFonts w:ascii="Arial" w:eastAsia="Arial" w:hAnsi="Arial" w:cs="Arial"/>
                <w:color w:val="auto"/>
              </w:rPr>
              <w:t xml:space="preserve">issues facing </w:t>
            </w:r>
            <w:r w:rsidR="008B035D" w:rsidRPr="000E2255">
              <w:rPr>
                <w:rFonts w:ascii="Arial" w:eastAsia="Arial" w:hAnsi="Arial" w:cs="Arial"/>
                <w:color w:val="auto"/>
              </w:rPr>
              <w:t>the target</w:t>
            </w:r>
            <w:r w:rsidR="00DB45DB" w:rsidRPr="000E2255">
              <w:rPr>
                <w:rFonts w:ascii="Arial" w:eastAsia="Arial" w:hAnsi="Arial" w:cs="Arial"/>
                <w:color w:val="auto"/>
              </w:rPr>
              <w:t xml:space="preserve"> group/community</w:t>
            </w:r>
            <w:r w:rsidR="008B035D" w:rsidRPr="000E2255">
              <w:rPr>
                <w:rFonts w:ascii="Arial" w:eastAsia="Arial" w:hAnsi="Arial" w:cs="Arial"/>
                <w:color w:val="auto"/>
              </w:rPr>
              <w:t xml:space="preserve"> (e.g. job readiness or language barriers) </w:t>
            </w:r>
          </w:p>
          <w:p w14:paraId="77959122" w14:textId="2C6B9AC8" w:rsidR="008B035D" w:rsidRPr="000E2255" w:rsidRDefault="000479BC" w:rsidP="008B035D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demonstrated a strong need for integration support for the target community</w:t>
            </w:r>
          </w:p>
          <w:p w14:paraId="3FEDB5BF" w14:textId="77777777" w:rsidR="004F4527" w:rsidRPr="000E2255" w:rsidRDefault="00532103" w:rsidP="009158F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szCs w:val="22"/>
              </w:rPr>
              <w:t>p</w:t>
            </w:r>
            <w:r w:rsidR="009158F8" w:rsidRPr="000E2255">
              <w:rPr>
                <w:szCs w:val="22"/>
              </w:rPr>
              <w:t xml:space="preserve">rovided a strong case through relevant and current evidence </w:t>
            </w:r>
            <w:r w:rsidR="00C06437" w:rsidRPr="000E2255">
              <w:rPr>
                <w:szCs w:val="22"/>
              </w:rPr>
              <w:t xml:space="preserve">to support the need. </w:t>
            </w:r>
          </w:p>
        </w:tc>
      </w:tr>
    </w:tbl>
    <w:p w14:paraId="4E1D36C5" w14:textId="77777777" w:rsidR="00F85F98" w:rsidRPr="000E2255" w:rsidRDefault="00F85F98">
      <w:pPr>
        <w:pStyle w:val="Heading2"/>
      </w:pPr>
      <w:r w:rsidRPr="000E2255">
        <w:lastRenderedPageBreak/>
        <w:t>Criterion 2</w:t>
      </w:r>
      <w:r w:rsidR="00F4184E" w:rsidRPr="000E2255">
        <w:t>: Describe the project in detail including how it will be delivered and how it will address the grant objectives.</w:t>
      </w:r>
    </w:p>
    <w:p w14:paraId="51CAFC35" w14:textId="77777777" w:rsidR="00F4184E" w:rsidRPr="000E2255" w:rsidRDefault="00F4184E" w:rsidP="001929D8">
      <w:pPr>
        <w:pStyle w:val="BodyText"/>
        <w:spacing w:before="60"/>
      </w:pPr>
      <w:r w:rsidRPr="000E2255">
        <w:t xml:space="preserve">A preferred response will: </w:t>
      </w:r>
    </w:p>
    <w:p w14:paraId="733A5285" w14:textId="72845EB1" w:rsidR="00F4184E" w:rsidRPr="000E2255" w:rsidRDefault="00850CAA" w:rsidP="001929D8">
      <w:pPr>
        <w:pStyle w:val="BodyText"/>
        <w:numPr>
          <w:ilvl w:val="0"/>
          <w:numId w:val="29"/>
        </w:numPr>
        <w:spacing w:before="60"/>
      </w:pPr>
      <w:r>
        <w:t>o</w:t>
      </w:r>
      <w:r w:rsidR="00F4184E" w:rsidRPr="000E2255">
        <w:t xml:space="preserve">utline the project and its intended deliverables </w:t>
      </w:r>
    </w:p>
    <w:p w14:paraId="1F7CAD48" w14:textId="60D08475" w:rsidR="00F4184E" w:rsidRPr="000E2255" w:rsidRDefault="00850CAA" w:rsidP="001929D8">
      <w:pPr>
        <w:pStyle w:val="BodyText"/>
        <w:numPr>
          <w:ilvl w:val="0"/>
          <w:numId w:val="29"/>
        </w:numPr>
        <w:spacing w:before="60"/>
      </w:pPr>
      <w:r>
        <w:t>e</w:t>
      </w:r>
      <w:r w:rsidR="00F4184E" w:rsidRPr="000E2255">
        <w:t xml:space="preserve">xplain how the project will address the grant objectives </w:t>
      </w:r>
    </w:p>
    <w:p w14:paraId="0D106B77" w14:textId="2B58FF9E" w:rsidR="00F4184E" w:rsidRPr="000E2255" w:rsidRDefault="00850CAA" w:rsidP="001929D8">
      <w:pPr>
        <w:pStyle w:val="BodyText"/>
        <w:numPr>
          <w:ilvl w:val="0"/>
          <w:numId w:val="29"/>
        </w:numPr>
        <w:spacing w:before="60"/>
      </w:pPr>
      <w:r>
        <w:t>o</w:t>
      </w:r>
      <w:r w:rsidR="00F4184E" w:rsidRPr="000E2255">
        <w:t xml:space="preserve">utline how the project will be sustainable into the future </w:t>
      </w:r>
    </w:p>
    <w:p w14:paraId="49F77292" w14:textId="5967C064" w:rsidR="001929D8" w:rsidRPr="000E2255" w:rsidRDefault="00850CAA" w:rsidP="00102348">
      <w:pPr>
        <w:pStyle w:val="BodyText"/>
        <w:numPr>
          <w:ilvl w:val="0"/>
          <w:numId w:val="29"/>
        </w:numPr>
        <w:spacing w:before="60"/>
      </w:pPr>
      <w:r>
        <w:t>e</w:t>
      </w:r>
      <w:r w:rsidR="00F4184E" w:rsidRPr="000E2255">
        <w:t xml:space="preserve">xplain how you will involve local key stakeholders in delivering the project. </w:t>
      </w:r>
    </w:p>
    <w:tbl>
      <w:tblPr>
        <w:tblStyle w:val="CGHTableBanded"/>
        <w:tblpPr w:leftFromText="180" w:rightFromText="180" w:vertAnchor="text" w:tblpY="26"/>
        <w:tblW w:w="10207" w:type="dxa"/>
        <w:tblLook w:val="04A0" w:firstRow="1" w:lastRow="0" w:firstColumn="1" w:lastColumn="0" w:noHBand="0" w:noVBand="1"/>
        <w:tblCaption w:val="Criterion 2 strengths"/>
        <w:tblDescription w:val="Criterion 2: Describe the project in detail including how it will be delivered and how it will address the grant objectives."/>
      </w:tblPr>
      <w:tblGrid>
        <w:gridCol w:w="3119"/>
        <w:gridCol w:w="7088"/>
      </w:tblGrid>
      <w:tr w:rsidR="001929D8" w:rsidRPr="000E2255" w14:paraId="65701789" w14:textId="77777777" w:rsidTr="0024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119" w:type="dxa"/>
            <w:vAlign w:val="center"/>
          </w:tcPr>
          <w:p w14:paraId="34F329AD" w14:textId="77777777" w:rsidR="001929D8" w:rsidRPr="000E2255" w:rsidRDefault="001929D8" w:rsidP="001929D8">
            <w:pPr>
              <w:spacing w:line="240" w:lineRule="auto"/>
              <w:ind w:left="57" w:right="57"/>
              <w:rPr>
                <w:b/>
              </w:rPr>
            </w:pPr>
            <w:r w:rsidRPr="000E2255">
              <w:rPr>
                <w:b/>
              </w:rPr>
              <w:t>Strength</w:t>
            </w:r>
          </w:p>
        </w:tc>
        <w:tc>
          <w:tcPr>
            <w:tcW w:w="7088" w:type="dxa"/>
            <w:vAlign w:val="center"/>
          </w:tcPr>
          <w:p w14:paraId="6F929521" w14:textId="77777777" w:rsidR="001929D8" w:rsidRPr="000E2255" w:rsidRDefault="001929D8" w:rsidP="001929D8">
            <w:pPr>
              <w:spacing w:line="240" w:lineRule="auto"/>
              <w:ind w:left="57" w:right="57"/>
              <w:rPr>
                <w:b/>
              </w:rPr>
            </w:pPr>
            <w:r w:rsidRPr="000E2255">
              <w:rPr>
                <w:b/>
              </w:rPr>
              <w:t>Example</w:t>
            </w:r>
          </w:p>
        </w:tc>
      </w:tr>
      <w:tr w:rsidR="001929D8" w:rsidRPr="000E2255" w14:paraId="7E52952D" w14:textId="77777777" w:rsidTr="0010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14:paraId="1843C90D" w14:textId="77777777" w:rsidR="001929D8" w:rsidRPr="000E2255" w:rsidRDefault="001929D8" w:rsidP="001929D8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>Strong applications clearly outlined the project and its intended deliverables.</w:t>
            </w:r>
            <w:r w:rsidRPr="000E2255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7088" w:type="dxa"/>
          </w:tcPr>
          <w:p w14:paraId="7B84A8DF" w14:textId="77777777" w:rsidR="001929D8" w:rsidRPr="000E2255" w:rsidRDefault="001929D8" w:rsidP="001929D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</w:t>
            </w:r>
            <w:r w:rsidR="00D9573D">
              <w:rPr>
                <w:rFonts w:ascii="Arial" w:eastAsia="Arial" w:hAnsi="Arial" w:cs="Arial"/>
                <w:color w:val="auto"/>
              </w:rPr>
              <w:t xml:space="preserve"> provided</w:t>
            </w:r>
            <w:r w:rsidRPr="000E2255">
              <w:rPr>
                <w:rFonts w:ascii="Arial" w:eastAsia="Arial" w:hAnsi="Arial" w:cs="Arial"/>
                <w:color w:val="auto"/>
              </w:rPr>
              <w:t>:</w:t>
            </w:r>
          </w:p>
          <w:p w14:paraId="2B4F7936" w14:textId="4A624C42" w:rsidR="001929D8" w:rsidRPr="000E2255" w:rsidRDefault="001929D8" w:rsidP="001929D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clear responses outlining the project and the intended deliverables across the entire period of the project</w:t>
            </w:r>
            <w:r w:rsidR="00E24BDB">
              <w:rPr>
                <w:rFonts w:ascii="Arial" w:eastAsia="Arial" w:hAnsi="Arial" w:cs="Arial"/>
                <w:color w:val="auto"/>
              </w:rPr>
              <w:t>, s</w:t>
            </w:r>
            <w:r w:rsidRPr="000E2255">
              <w:rPr>
                <w:rFonts w:ascii="Arial" w:eastAsia="Arial" w:hAnsi="Arial" w:cs="Arial"/>
                <w:color w:val="auto"/>
              </w:rPr>
              <w:t>uch as number of participants, services to be delivered, location of services, equipment to be purchased and/or staff/stakeholders involved</w:t>
            </w:r>
          </w:p>
          <w:p w14:paraId="22E9CC62" w14:textId="4481C737" w:rsidR="001929D8" w:rsidRPr="000E2255" w:rsidRDefault="001929D8" w:rsidP="001929D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details of a project plan including project stages and milestones.</w:t>
            </w:r>
          </w:p>
        </w:tc>
      </w:tr>
      <w:tr w:rsidR="001929D8" w:rsidRPr="000E2255" w14:paraId="49C9B41F" w14:textId="77777777" w:rsidTr="00102348">
        <w:tc>
          <w:tcPr>
            <w:tcW w:w="3119" w:type="dxa"/>
            <w:vAlign w:val="center"/>
          </w:tcPr>
          <w:p w14:paraId="4131EDC9" w14:textId="77777777" w:rsidR="001929D8" w:rsidRPr="000E2255" w:rsidRDefault="001929D8" w:rsidP="001929D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explained how the project will address the grant objectives. </w:t>
            </w:r>
          </w:p>
        </w:tc>
        <w:tc>
          <w:tcPr>
            <w:tcW w:w="7088" w:type="dxa"/>
          </w:tcPr>
          <w:p w14:paraId="337C1D66" w14:textId="77777777" w:rsidR="001929D8" w:rsidRPr="000E2255" w:rsidRDefault="001929D8" w:rsidP="001929D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3B80A2AE" w14:textId="69713784" w:rsidR="001929D8" w:rsidRPr="000E2255" w:rsidRDefault="001929D8" w:rsidP="001929D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szCs w:val="22"/>
              </w:rPr>
              <w:t>identified the specific outcome(s) the proposed services would address</w:t>
            </w:r>
            <w:r w:rsidR="00E963B7">
              <w:rPr>
                <w:szCs w:val="22"/>
              </w:rPr>
              <w:t xml:space="preserve"> and how these outcomes closely aligned with the program objectives</w:t>
            </w:r>
          </w:p>
          <w:p w14:paraId="50EDB1C5" w14:textId="41C709E3" w:rsidR="001929D8" w:rsidRPr="000E2255" w:rsidRDefault="001929D8" w:rsidP="001929D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 xml:space="preserve">provided clear information on how the proposed services </w:t>
            </w:r>
            <w:r w:rsidR="00F83F53">
              <w:rPr>
                <w:rFonts w:ascii="Arial" w:eastAsia="Arial" w:hAnsi="Arial" w:cs="Arial"/>
                <w:color w:val="auto"/>
              </w:rPr>
              <w:t xml:space="preserve">connect with or has a history of connection with the target group/community  </w:t>
            </w:r>
            <w:r w:rsidR="0061214E">
              <w:rPr>
                <w:rFonts w:ascii="Arial" w:eastAsia="Arial" w:hAnsi="Arial" w:cs="Arial"/>
                <w:color w:val="auto"/>
              </w:rPr>
              <w:t xml:space="preserve">and </w:t>
            </w:r>
            <w:r w:rsidRPr="000E2255">
              <w:rPr>
                <w:rFonts w:ascii="Arial" w:eastAsia="Arial" w:hAnsi="Arial" w:cs="Arial"/>
                <w:color w:val="auto"/>
              </w:rPr>
              <w:t>will assist the target group/community, whilst clearly demonstrating how the proposal will achieve both the outcomes identified and longer term integration.</w:t>
            </w:r>
          </w:p>
        </w:tc>
      </w:tr>
      <w:tr w:rsidR="001929D8" w:rsidRPr="000E2255" w14:paraId="7F81DCA5" w14:textId="77777777" w:rsidTr="0010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14:paraId="5A0FF622" w14:textId="77777777" w:rsidR="001929D8" w:rsidRPr="000E2255" w:rsidRDefault="001929D8" w:rsidP="001929D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outlined how the project will be sustainable into the future. </w:t>
            </w:r>
          </w:p>
        </w:tc>
        <w:tc>
          <w:tcPr>
            <w:tcW w:w="7088" w:type="dxa"/>
          </w:tcPr>
          <w:p w14:paraId="31624D45" w14:textId="77777777" w:rsidR="001929D8" w:rsidRPr="000E2255" w:rsidRDefault="001929D8" w:rsidP="001929D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</w:t>
            </w:r>
            <w:r w:rsidR="00D9573D">
              <w:rPr>
                <w:rFonts w:ascii="Arial" w:eastAsia="Arial" w:hAnsi="Arial" w:cs="Arial"/>
                <w:color w:val="auto"/>
              </w:rPr>
              <w:t xml:space="preserve"> demonstrated</w:t>
            </w:r>
            <w:r w:rsidRPr="000E2255">
              <w:rPr>
                <w:rFonts w:ascii="Arial" w:eastAsia="Arial" w:hAnsi="Arial" w:cs="Arial"/>
                <w:color w:val="auto"/>
              </w:rPr>
              <w:t>:</w:t>
            </w:r>
          </w:p>
          <w:p w14:paraId="233B1E85" w14:textId="01E3881D" w:rsidR="001929D8" w:rsidRPr="000E2255" w:rsidRDefault="001929D8" w:rsidP="001929D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the project will be sustainable beyond the funding period through financial or non-financial support from other sources such as sponsorship, facilities, volunteers, or stakeholders (e.g. local businesses or community groups)</w:t>
            </w:r>
          </w:p>
          <w:p w14:paraId="2E0E8E9D" w14:textId="2BD88827" w:rsidR="001929D8" w:rsidRPr="000E2255" w:rsidRDefault="00E963B7" w:rsidP="001929D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outcomes for the project participants </w:t>
            </w:r>
            <w:r w:rsidR="001929D8" w:rsidRPr="000E2255">
              <w:rPr>
                <w:rFonts w:ascii="Arial" w:eastAsia="Arial" w:hAnsi="Arial" w:cs="Arial"/>
                <w:color w:val="auto"/>
              </w:rPr>
              <w:t xml:space="preserve">beyond the funding period through the skills gained or employment/schooling outcomes achieved. </w:t>
            </w:r>
          </w:p>
        </w:tc>
      </w:tr>
    </w:tbl>
    <w:p w14:paraId="33FAAE50" w14:textId="720351B8" w:rsidR="00343E3F" w:rsidRDefault="00343E3F">
      <w:r>
        <w:br w:type="page"/>
      </w:r>
    </w:p>
    <w:tbl>
      <w:tblPr>
        <w:tblStyle w:val="CGHTableBanded"/>
        <w:tblpPr w:leftFromText="180" w:rightFromText="180" w:vertAnchor="text" w:tblpY="26"/>
        <w:tblW w:w="10207" w:type="dxa"/>
        <w:tblLook w:val="04A0" w:firstRow="1" w:lastRow="0" w:firstColumn="1" w:lastColumn="0" w:noHBand="0" w:noVBand="1"/>
        <w:tblCaption w:val="Criterion 3 STrengths "/>
        <w:tblDescription w:val="A table outlineing the strengths of criterion 3 responses"/>
      </w:tblPr>
      <w:tblGrid>
        <w:gridCol w:w="3119"/>
        <w:gridCol w:w="7088"/>
      </w:tblGrid>
      <w:tr w:rsidR="00102348" w:rsidRPr="000E2255" w14:paraId="6BF1DA0F" w14:textId="77777777" w:rsidTr="00C57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2FDFD05" w14:textId="77777777" w:rsidR="00102348" w:rsidRPr="000E2255" w:rsidRDefault="00102348" w:rsidP="00102348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lastRenderedPageBreak/>
              <w:t xml:space="preserve">Strong applications clearly explained how the organisation will involve local key stakeholders in delivering the project. 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54E06702" w14:textId="77777777" w:rsidR="00102348" w:rsidRPr="000E2255" w:rsidRDefault="00102348" w:rsidP="00102348">
            <w:pPr>
              <w:spacing w:before="60" w:after="120" w:line="240" w:lineRule="auto"/>
              <w:ind w:left="146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3FDC886D" w14:textId="77777777" w:rsidR="00102348" w:rsidRPr="000E2255" w:rsidRDefault="00102348" w:rsidP="0010234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 xml:space="preserve">identified key stakeholders within the organisation, target group and broader community that will assist in the delivery of the project. </w:t>
            </w:r>
          </w:p>
          <w:p w14:paraId="0A6A8921" w14:textId="77777777" w:rsidR="00102348" w:rsidRPr="000E2255" w:rsidRDefault="00102348" w:rsidP="0010234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 xml:space="preserve">provided a clear outline as to how they will engage other stakeholders as necessary to assist in the delivery of the project.  </w:t>
            </w:r>
          </w:p>
          <w:p w14:paraId="341B6E10" w14:textId="77777777" w:rsidR="00102348" w:rsidRPr="000E2255" w:rsidRDefault="00102348" w:rsidP="0010234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 xml:space="preserve">demonstrated how the stakeholders identified will assist them in connecting and collaborating with the target </w:t>
            </w:r>
            <w:r w:rsidR="00DB45DB" w:rsidRPr="000E2255">
              <w:rPr>
                <w:rFonts w:ascii="Arial" w:eastAsia="Arial" w:hAnsi="Arial" w:cs="Arial"/>
                <w:color w:val="auto"/>
              </w:rPr>
              <w:t>group/</w:t>
            </w:r>
            <w:r w:rsidRPr="000E2255">
              <w:rPr>
                <w:rFonts w:ascii="Arial" w:eastAsia="Arial" w:hAnsi="Arial" w:cs="Arial"/>
                <w:color w:val="auto"/>
              </w:rPr>
              <w:t xml:space="preserve">community to make the project successful. </w:t>
            </w:r>
          </w:p>
          <w:p w14:paraId="1B5A22B2" w14:textId="77777777" w:rsidR="00102348" w:rsidRPr="000E2255" w:rsidRDefault="00102348" w:rsidP="0010234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provided evidence of community engagement activities undertaken or consultations with relevant and committed partners that are involved in service design and delivery.</w:t>
            </w:r>
          </w:p>
        </w:tc>
      </w:tr>
    </w:tbl>
    <w:p w14:paraId="384751A8" w14:textId="77777777" w:rsidR="00F85F98" w:rsidRPr="000E2255" w:rsidRDefault="00102348" w:rsidP="00102348">
      <w:pPr>
        <w:pStyle w:val="Heading2"/>
      </w:pPr>
      <w:r w:rsidRPr="000E2255">
        <w:br w:type="page"/>
      </w:r>
      <w:r w:rsidR="00F85F98" w:rsidRPr="000E2255">
        <w:lastRenderedPageBreak/>
        <w:t>Criterion 3</w:t>
      </w:r>
      <w:r w:rsidR="00F821F9" w:rsidRPr="000E2255">
        <w:t>: Demonstrate your organisation’s community engagement and expertise.</w:t>
      </w:r>
    </w:p>
    <w:p w14:paraId="23147C90" w14:textId="77777777" w:rsidR="00F821F9" w:rsidRPr="000E2255" w:rsidRDefault="00F821F9" w:rsidP="00F821F9">
      <w:pPr>
        <w:pStyle w:val="Default"/>
        <w:rPr>
          <w:sz w:val="22"/>
          <w:szCs w:val="22"/>
        </w:rPr>
      </w:pPr>
      <w:r w:rsidRPr="000E2255">
        <w:rPr>
          <w:sz w:val="22"/>
          <w:szCs w:val="22"/>
        </w:rPr>
        <w:t xml:space="preserve">A preferred response will: </w:t>
      </w:r>
    </w:p>
    <w:p w14:paraId="63FB74AE" w14:textId="3FECDE11" w:rsidR="00F821F9" w:rsidRPr="000E2255" w:rsidRDefault="00850CAA" w:rsidP="00F821F9">
      <w:pPr>
        <w:pStyle w:val="Default"/>
        <w:numPr>
          <w:ilvl w:val="0"/>
          <w:numId w:val="17"/>
        </w:numPr>
        <w:spacing w:after="159"/>
        <w:rPr>
          <w:sz w:val="22"/>
          <w:szCs w:val="22"/>
        </w:rPr>
      </w:pPr>
      <w:r>
        <w:rPr>
          <w:sz w:val="22"/>
          <w:szCs w:val="22"/>
        </w:rPr>
        <w:t>d</w:t>
      </w:r>
      <w:r w:rsidR="00F821F9" w:rsidRPr="000E2255">
        <w:rPr>
          <w:sz w:val="22"/>
          <w:szCs w:val="22"/>
        </w:rPr>
        <w:t>escribe your organisation’s community knowledge, networks, and partnerships</w:t>
      </w:r>
    </w:p>
    <w:p w14:paraId="40B82548" w14:textId="0546588C" w:rsidR="00F821F9" w:rsidRPr="000E2255" w:rsidRDefault="00850CAA" w:rsidP="00F821F9">
      <w:pPr>
        <w:pStyle w:val="Default"/>
        <w:numPr>
          <w:ilvl w:val="0"/>
          <w:numId w:val="17"/>
        </w:numPr>
        <w:spacing w:after="159"/>
        <w:rPr>
          <w:sz w:val="22"/>
          <w:szCs w:val="22"/>
        </w:rPr>
      </w:pPr>
      <w:r>
        <w:rPr>
          <w:sz w:val="22"/>
          <w:szCs w:val="22"/>
        </w:rPr>
        <w:t>d</w:t>
      </w:r>
      <w:r w:rsidR="00F821F9" w:rsidRPr="000E2255">
        <w:rPr>
          <w:sz w:val="22"/>
          <w:szCs w:val="22"/>
        </w:rPr>
        <w:t xml:space="preserve">emonstrate your organisation and staff’s experience in delivering these or similar activities to migrants </w:t>
      </w:r>
    </w:p>
    <w:p w14:paraId="737B0E79" w14:textId="296AE0A2" w:rsidR="00F821F9" w:rsidRPr="000E2255" w:rsidRDefault="00850CAA" w:rsidP="00F821F9">
      <w:pPr>
        <w:pStyle w:val="Default"/>
        <w:numPr>
          <w:ilvl w:val="0"/>
          <w:numId w:val="17"/>
        </w:numPr>
        <w:spacing w:after="159"/>
        <w:rPr>
          <w:sz w:val="22"/>
          <w:szCs w:val="22"/>
        </w:rPr>
      </w:pPr>
      <w:r>
        <w:rPr>
          <w:sz w:val="22"/>
          <w:szCs w:val="22"/>
        </w:rPr>
        <w:t>d</w:t>
      </w:r>
      <w:r w:rsidR="00F821F9" w:rsidRPr="000E2255">
        <w:rPr>
          <w:sz w:val="22"/>
          <w:szCs w:val="22"/>
        </w:rPr>
        <w:t xml:space="preserve">emonstrate your organisation’s ability to meet all obligations of a grant agreement, including progress reporting and financial reporting </w:t>
      </w:r>
    </w:p>
    <w:p w14:paraId="52E7378F" w14:textId="4E8EE547" w:rsidR="00F821F9" w:rsidRPr="000E2255" w:rsidRDefault="00850CAA" w:rsidP="00F821F9">
      <w:pPr>
        <w:pStyle w:val="Default"/>
        <w:numPr>
          <w:ilvl w:val="0"/>
          <w:numId w:val="17"/>
        </w:numPr>
        <w:spacing w:after="159"/>
        <w:rPr>
          <w:sz w:val="22"/>
          <w:szCs w:val="22"/>
        </w:rPr>
      </w:pPr>
      <w:r>
        <w:rPr>
          <w:sz w:val="22"/>
          <w:szCs w:val="22"/>
        </w:rPr>
        <w:t>e</w:t>
      </w:r>
      <w:r w:rsidR="00F821F9" w:rsidRPr="000E2255">
        <w:rPr>
          <w:sz w:val="22"/>
          <w:szCs w:val="22"/>
        </w:rPr>
        <w:t xml:space="preserve">xplain your organisation’s approach to delivering culturally competent services to address the particular needs of migrants and new and emerging communities. </w:t>
      </w:r>
    </w:p>
    <w:tbl>
      <w:tblPr>
        <w:tblStyle w:val="CGHTableBanded"/>
        <w:tblW w:w="10065" w:type="dxa"/>
        <w:tblInd w:w="-142" w:type="dxa"/>
        <w:tblLook w:val="04A0" w:firstRow="1" w:lastRow="0" w:firstColumn="1" w:lastColumn="0" w:noHBand="0" w:noVBand="1"/>
        <w:tblCaption w:val="A table outlineing the strengths of criterion 3 responses"/>
        <w:tblDescription w:val="A table outlineing the strengths of criterion 3 responses"/>
      </w:tblPr>
      <w:tblGrid>
        <w:gridCol w:w="3261"/>
        <w:gridCol w:w="6804"/>
      </w:tblGrid>
      <w:tr w:rsidR="00F85F98" w:rsidRPr="000E2255" w14:paraId="224044AC" w14:textId="77777777" w:rsidTr="00C57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261" w:type="dxa"/>
            <w:vAlign w:val="center"/>
          </w:tcPr>
          <w:p w14:paraId="0B4B4FAE" w14:textId="77777777" w:rsidR="00F85F98" w:rsidRPr="000E2255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0E2255">
              <w:rPr>
                <w:b/>
              </w:rPr>
              <w:t>Strength</w:t>
            </w:r>
          </w:p>
        </w:tc>
        <w:tc>
          <w:tcPr>
            <w:tcW w:w="6804" w:type="dxa"/>
            <w:vAlign w:val="center"/>
          </w:tcPr>
          <w:p w14:paraId="633C7ACF" w14:textId="77777777" w:rsidR="00F85F98" w:rsidRPr="000E2255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0E2255">
              <w:rPr>
                <w:b/>
              </w:rPr>
              <w:t>Example</w:t>
            </w:r>
          </w:p>
        </w:tc>
      </w:tr>
      <w:tr w:rsidR="00F85F98" w:rsidRPr="000E2255" w14:paraId="15617A90" w14:textId="77777777" w:rsidTr="0025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vAlign w:val="center"/>
          </w:tcPr>
          <w:p w14:paraId="16973C6D" w14:textId="77777777" w:rsidR="00F85F98" w:rsidRPr="000E2255" w:rsidRDefault="00F85F98" w:rsidP="004C2528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</w:t>
            </w:r>
            <w:r w:rsidR="004C2528" w:rsidRPr="000E2255">
              <w:rPr>
                <w:rFonts w:ascii="Arial" w:eastAsia="Arial" w:hAnsi="Arial" w:cs="Arial"/>
                <w:b/>
                <w:color w:val="auto"/>
                <w:szCs w:val="22"/>
              </w:rPr>
              <w:t>described the organisation’s community knowledge, networks, and partnerships.</w:t>
            </w:r>
            <w:r w:rsidRPr="000E2255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2F5CF14" w14:textId="77777777" w:rsidR="00F85F98" w:rsidRPr="000E2255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6B1615EB" w14:textId="77777777" w:rsidR="00DB45DB" w:rsidRPr="000E2255" w:rsidRDefault="00DB45DB" w:rsidP="00DB45DB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provided detailed information to demonstrate knowledge and understanding of the target community.</w:t>
            </w:r>
          </w:p>
          <w:p w14:paraId="4953C88A" w14:textId="77777777" w:rsidR="00532103" w:rsidRPr="000E2255" w:rsidRDefault="00497648" w:rsidP="00A3744C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p</w:t>
            </w:r>
            <w:r w:rsidR="00525202" w:rsidRPr="000E2255">
              <w:rPr>
                <w:rFonts w:ascii="Arial" w:eastAsia="Arial" w:hAnsi="Arial" w:cs="Arial"/>
                <w:color w:val="auto"/>
              </w:rPr>
              <w:t>rovided</w:t>
            </w:r>
            <w:r w:rsidR="00DC550F" w:rsidRPr="000E2255">
              <w:rPr>
                <w:rFonts w:ascii="Arial" w:eastAsia="Arial" w:hAnsi="Arial" w:cs="Arial"/>
                <w:color w:val="auto"/>
              </w:rPr>
              <w:t xml:space="preserve"> evidence to </w:t>
            </w:r>
            <w:r w:rsidR="00835C27" w:rsidRPr="000E2255">
              <w:rPr>
                <w:rFonts w:ascii="Arial" w:eastAsia="Arial" w:hAnsi="Arial" w:cs="Arial"/>
                <w:color w:val="auto"/>
              </w:rPr>
              <w:t xml:space="preserve">demonstrate </w:t>
            </w:r>
            <w:r w:rsidR="00DC550F" w:rsidRPr="000E2255">
              <w:rPr>
                <w:rFonts w:ascii="Arial" w:eastAsia="Arial" w:hAnsi="Arial" w:cs="Arial"/>
                <w:color w:val="auto"/>
              </w:rPr>
              <w:t>the</w:t>
            </w:r>
            <w:r w:rsidR="00E94699" w:rsidRPr="000E2255">
              <w:rPr>
                <w:rFonts w:ascii="Arial" w:eastAsia="Arial" w:hAnsi="Arial" w:cs="Arial"/>
                <w:color w:val="auto"/>
              </w:rPr>
              <w:t xml:space="preserve">y are connected to the target </w:t>
            </w:r>
            <w:r w:rsidR="00DB45DB" w:rsidRPr="000E2255">
              <w:rPr>
                <w:rFonts w:ascii="Arial" w:eastAsia="Arial" w:hAnsi="Arial" w:cs="Arial"/>
                <w:color w:val="auto"/>
              </w:rPr>
              <w:t>group/</w:t>
            </w:r>
            <w:r w:rsidR="00E94699" w:rsidRPr="000E2255">
              <w:rPr>
                <w:rFonts w:ascii="Arial" w:eastAsia="Arial" w:hAnsi="Arial" w:cs="Arial"/>
                <w:color w:val="auto"/>
              </w:rPr>
              <w:t>community and have the</w:t>
            </w:r>
            <w:r w:rsidR="00DC550F" w:rsidRPr="000E2255">
              <w:rPr>
                <w:rFonts w:ascii="Arial" w:eastAsia="Arial" w:hAnsi="Arial" w:cs="Arial"/>
                <w:color w:val="auto"/>
              </w:rPr>
              <w:t xml:space="preserve"> networks and partnerships</w:t>
            </w:r>
            <w:r w:rsidR="00835C27" w:rsidRPr="000E2255">
              <w:rPr>
                <w:rFonts w:ascii="Arial" w:eastAsia="Arial" w:hAnsi="Arial" w:cs="Arial"/>
                <w:color w:val="auto"/>
              </w:rPr>
              <w:t xml:space="preserve"> to assist them </w:t>
            </w:r>
            <w:r w:rsidR="00532103" w:rsidRPr="000E2255">
              <w:rPr>
                <w:rFonts w:ascii="Arial" w:eastAsia="Arial" w:hAnsi="Arial" w:cs="Arial"/>
                <w:color w:val="auto"/>
              </w:rPr>
              <w:t xml:space="preserve">not only </w:t>
            </w:r>
            <w:r w:rsidR="00835C27" w:rsidRPr="000E2255">
              <w:rPr>
                <w:rFonts w:ascii="Arial" w:eastAsia="Arial" w:hAnsi="Arial" w:cs="Arial"/>
                <w:color w:val="auto"/>
              </w:rPr>
              <w:t>in delivering</w:t>
            </w:r>
            <w:r w:rsidR="00532103" w:rsidRPr="000E2255">
              <w:rPr>
                <w:rFonts w:ascii="Arial" w:eastAsia="Arial" w:hAnsi="Arial" w:cs="Arial"/>
                <w:color w:val="auto"/>
              </w:rPr>
              <w:t xml:space="preserve"> the project but also in achieving </w:t>
            </w:r>
            <w:r w:rsidR="001929D8" w:rsidRPr="000E2255">
              <w:rPr>
                <w:rFonts w:ascii="Arial" w:eastAsia="Arial" w:hAnsi="Arial" w:cs="Arial"/>
                <w:color w:val="auto"/>
              </w:rPr>
              <w:t xml:space="preserve">outcomes that are </w:t>
            </w:r>
            <w:r w:rsidR="00532103" w:rsidRPr="000E2255">
              <w:rPr>
                <w:rFonts w:ascii="Arial" w:eastAsia="Arial" w:hAnsi="Arial" w:cs="Arial"/>
                <w:color w:val="auto"/>
              </w:rPr>
              <w:t xml:space="preserve">high quality, </w:t>
            </w:r>
            <w:r w:rsidR="001929D8" w:rsidRPr="000E2255">
              <w:rPr>
                <w:rFonts w:ascii="Arial" w:eastAsia="Arial" w:hAnsi="Arial" w:cs="Arial"/>
                <w:color w:val="auto"/>
              </w:rPr>
              <w:t xml:space="preserve">meaningful and </w:t>
            </w:r>
            <w:r w:rsidR="00532103" w:rsidRPr="000E2255">
              <w:rPr>
                <w:rFonts w:ascii="Arial" w:eastAsia="Arial" w:hAnsi="Arial" w:cs="Arial"/>
                <w:color w:val="auto"/>
              </w:rPr>
              <w:t xml:space="preserve">sustainable. </w:t>
            </w:r>
          </w:p>
          <w:p w14:paraId="2E412CD4" w14:textId="77777777" w:rsidR="00F85F98" w:rsidRPr="000E2255" w:rsidRDefault="00CB1706" w:rsidP="00DB45DB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c</w:t>
            </w:r>
            <w:r w:rsidR="00822F46" w:rsidRPr="000E2255">
              <w:rPr>
                <w:rFonts w:ascii="Arial" w:eastAsia="Arial" w:hAnsi="Arial" w:cs="Arial"/>
                <w:color w:val="auto"/>
              </w:rPr>
              <w:t>learly outlined how they would connect with the target</w:t>
            </w:r>
            <w:r w:rsidR="00DB45DB" w:rsidRPr="000E2255">
              <w:rPr>
                <w:rFonts w:ascii="Arial" w:eastAsia="Arial" w:hAnsi="Arial" w:cs="Arial"/>
                <w:color w:val="auto"/>
              </w:rPr>
              <w:t xml:space="preserve"> group/</w:t>
            </w:r>
            <w:r w:rsidR="00822F46" w:rsidRPr="000E2255">
              <w:rPr>
                <w:rFonts w:ascii="Arial" w:eastAsia="Arial" w:hAnsi="Arial" w:cs="Arial"/>
                <w:color w:val="auto"/>
              </w:rPr>
              <w:t xml:space="preserve"> community where </w:t>
            </w:r>
            <w:r w:rsidR="00497648" w:rsidRPr="000E2255">
              <w:rPr>
                <w:rFonts w:ascii="Arial" w:eastAsia="Arial" w:hAnsi="Arial" w:cs="Arial"/>
                <w:color w:val="auto"/>
              </w:rPr>
              <w:t xml:space="preserve">current </w:t>
            </w:r>
            <w:r w:rsidR="00822F46" w:rsidRPr="000E2255">
              <w:rPr>
                <w:rFonts w:ascii="Arial" w:eastAsia="Arial" w:hAnsi="Arial" w:cs="Arial"/>
                <w:color w:val="auto"/>
              </w:rPr>
              <w:t xml:space="preserve">networks or partnerships had not already been established. </w:t>
            </w:r>
          </w:p>
        </w:tc>
      </w:tr>
      <w:tr w:rsidR="00F85F98" w:rsidRPr="000E2255" w14:paraId="50049510" w14:textId="77777777" w:rsidTr="00250381">
        <w:tc>
          <w:tcPr>
            <w:tcW w:w="3261" w:type="dxa"/>
            <w:vAlign w:val="center"/>
          </w:tcPr>
          <w:p w14:paraId="57A7ACF8" w14:textId="77777777" w:rsidR="00F85F98" w:rsidRPr="000E2255" w:rsidRDefault="00F85F98" w:rsidP="004C252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4C2528" w:rsidRPr="000E2255">
              <w:rPr>
                <w:rFonts w:ascii="Arial" w:eastAsia="Arial" w:hAnsi="Arial" w:cs="Arial"/>
                <w:b/>
                <w:color w:val="auto"/>
                <w:szCs w:val="22"/>
              </w:rPr>
              <w:t>the organisation and staff’s experience in delivering these or similar activities to migrants.</w:t>
            </w:r>
            <w:r w:rsidRPr="000E2255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56A38AF2" w14:textId="77777777" w:rsidR="00F85F98" w:rsidRPr="000E2255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5B16527C" w14:textId="77777777" w:rsidR="00CB1706" w:rsidRPr="000E2255" w:rsidRDefault="00CB1706" w:rsidP="00A65646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 xml:space="preserve">demonstrated that key personnel involved in delivering the services </w:t>
            </w:r>
            <w:r w:rsidR="00A65646" w:rsidRPr="000E2255">
              <w:rPr>
                <w:rFonts w:ascii="Arial" w:eastAsia="Arial" w:hAnsi="Arial" w:cs="Arial"/>
                <w:color w:val="auto"/>
              </w:rPr>
              <w:t xml:space="preserve">have </w:t>
            </w:r>
            <w:r w:rsidR="00DB45DB" w:rsidRPr="000E2255">
              <w:rPr>
                <w:rFonts w:ascii="Arial" w:eastAsia="Arial" w:hAnsi="Arial" w:cs="Arial"/>
                <w:color w:val="auto"/>
              </w:rPr>
              <w:t xml:space="preserve">relevant qualifications, skills or experience </w:t>
            </w:r>
            <w:r w:rsidRPr="000E2255">
              <w:rPr>
                <w:rFonts w:ascii="Arial" w:eastAsia="Arial" w:hAnsi="Arial" w:cs="Arial"/>
                <w:color w:val="auto"/>
              </w:rPr>
              <w:t xml:space="preserve">working </w:t>
            </w:r>
            <w:r w:rsidR="00DB45DB" w:rsidRPr="000E2255">
              <w:rPr>
                <w:rFonts w:ascii="Arial" w:eastAsia="Arial" w:hAnsi="Arial" w:cs="Arial"/>
                <w:color w:val="auto"/>
              </w:rPr>
              <w:t>with the target group/community</w:t>
            </w:r>
            <w:r w:rsidR="00A65646" w:rsidRPr="000E2255">
              <w:rPr>
                <w:rFonts w:ascii="Arial" w:eastAsia="Arial" w:hAnsi="Arial" w:cs="Arial"/>
                <w:color w:val="auto"/>
              </w:rPr>
              <w:t xml:space="preserve">.  </w:t>
            </w:r>
          </w:p>
          <w:p w14:paraId="02674075" w14:textId="77777777" w:rsidR="00E72978" w:rsidRPr="000E2255" w:rsidRDefault="00E72978" w:rsidP="00CB1706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described the o</w:t>
            </w:r>
            <w:r w:rsidR="00CB1706" w:rsidRPr="000E2255">
              <w:rPr>
                <w:rFonts w:ascii="Arial" w:eastAsia="Arial" w:hAnsi="Arial" w:cs="Arial"/>
                <w:color w:val="auto"/>
              </w:rPr>
              <w:t xml:space="preserve">rganisations experience </w:t>
            </w:r>
            <w:r w:rsidRPr="000E2255">
              <w:rPr>
                <w:rFonts w:ascii="Arial" w:eastAsia="Arial" w:hAnsi="Arial" w:cs="Arial"/>
                <w:color w:val="auto"/>
              </w:rPr>
              <w:t xml:space="preserve">in </w:t>
            </w:r>
            <w:r w:rsidR="00CB1706" w:rsidRPr="000E2255">
              <w:rPr>
                <w:rFonts w:ascii="Arial" w:eastAsia="Arial" w:hAnsi="Arial" w:cs="Arial"/>
                <w:color w:val="auto"/>
              </w:rPr>
              <w:t>delivering grant activities or services similar to those proposed</w:t>
            </w:r>
            <w:r w:rsidRPr="000E2255">
              <w:rPr>
                <w:rFonts w:ascii="Arial" w:eastAsia="Arial" w:hAnsi="Arial" w:cs="Arial"/>
                <w:color w:val="auto"/>
              </w:rPr>
              <w:t xml:space="preserve"> and/or delivering culturally competent services to migrants.</w:t>
            </w:r>
          </w:p>
          <w:p w14:paraId="4E208113" w14:textId="77777777" w:rsidR="00F85F98" w:rsidRPr="000E2255" w:rsidRDefault="00E72978" w:rsidP="0041047B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provided evidence to detail the</w:t>
            </w:r>
            <w:r w:rsidR="00CB1706" w:rsidRPr="000E2255">
              <w:rPr>
                <w:rFonts w:ascii="Arial" w:eastAsia="Arial" w:hAnsi="Arial" w:cs="Arial"/>
                <w:color w:val="auto"/>
              </w:rPr>
              <w:t xml:space="preserve"> organisations </w:t>
            </w:r>
            <w:r w:rsidR="0041047B" w:rsidRPr="000E2255">
              <w:rPr>
                <w:rFonts w:ascii="Arial" w:eastAsia="Arial" w:hAnsi="Arial" w:cs="Arial"/>
                <w:color w:val="auto"/>
              </w:rPr>
              <w:t>performance</w:t>
            </w:r>
            <w:r w:rsidR="00CB1706" w:rsidRPr="000E2255">
              <w:rPr>
                <w:rFonts w:ascii="Arial" w:eastAsia="Arial" w:hAnsi="Arial" w:cs="Arial"/>
                <w:color w:val="auto"/>
              </w:rPr>
              <w:t xml:space="preserve"> </w:t>
            </w:r>
            <w:r w:rsidRPr="000E2255">
              <w:rPr>
                <w:rFonts w:ascii="Arial" w:eastAsia="Arial" w:hAnsi="Arial" w:cs="Arial"/>
                <w:color w:val="auto"/>
              </w:rPr>
              <w:t>in previous experience</w:t>
            </w:r>
            <w:r w:rsidR="0041047B" w:rsidRPr="000E2255">
              <w:rPr>
                <w:rFonts w:ascii="Arial" w:eastAsia="Arial" w:hAnsi="Arial" w:cs="Arial"/>
                <w:color w:val="auto"/>
              </w:rPr>
              <w:t xml:space="preserve"> and other achievements</w:t>
            </w:r>
            <w:r w:rsidR="00CB1706" w:rsidRPr="000E2255">
              <w:rPr>
                <w:rFonts w:ascii="Arial" w:eastAsia="Arial" w:hAnsi="Arial" w:cs="Arial"/>
                <w:color w:val="auto"/>
              </w:rPr>
              <w:t xml:space="preserve">.   </w:t>
            </w:r>
          </w:p>
        </w:tc>
      </w:tr>
      <w:tr w:rsidR="00F85F98" w:rsidRPr="000E2255" w14:paraId="4387648B" w14:textId="77777777" w:rsidTr="0025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vAlign w:val="center"/>
          </w:tcPr>
          <w:p w14:paraId="5AD76B84" w14:textId="77777777" w:rsidR="00F85F98" w:rsidRPr="000E2255" w:rsidRDefault="00F85F98" w:rsidP="004C252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</w:t>
            </w:r>
            <w:r w:rsidR="004C2528" w:rsidRPr="000E2255">
              <w:rPr>
                <w:rFonts w:ascii="Arial" w:eastAsia="Arial" w:hAnsi="Arial" w:cs="Arial"/>
                <w:b/>
                <w:color w:val="auto"/>
                <w:szCs w:val="22"/>
              </w:rPr>
              <w:t>demonstrated the organisation’s ability to meet all obligations of a grant agreement, including progress reporting and financial reporting</w:t>
            </w:r>
            <w:r w:rsidR="0041047B" w:rsidRPr="000E2255">
              <w:rPr>
                <w:rFonts w:ascii="Arial" w:eastAsia="Arial" w:hAnsi="Arial" w:cs="Arial"/>
                <w:b/>
                <w:color w:val="auto"/>
                <w:szCs w:val="22"/>
              </w:rPr>
              <w:t>.</w:t>
            </w:r>
          </w:p>
        </w:tc>
        <w:tc>
          <w:tcPr>
            <w:tcW w:w="6804" w:type="dxa"/>
          </w:tcPr>
          <w:p w14:paraId="15448597" w14:textId="664C50FF" w:rsidR="00F85F98" w:rsidRPr="000E2255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</w:t>
            </w:r>
            <w:r w:rsidR="00D9573D">
              <w:rPr>
                <w:rFonts w:ascii="Arial" w:eastAsia="Arial" w:hAnsi="Arial" w:cs="Arial"/>
                <w:color w:val="auto"/>
              </w:rPr>
              <w:t xml:space="preserve"> provided</w:t>
            </w:r>
          </w:p>
          <w:p w14:paraId="00C5B525" w14:textId="7FB57F1A" w:rsidR="000553F6" w:rsidRPr="000E2255" w:rsidRDefault="00A65646" w:rsidP="00610D8E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 xml:space="preserve">evidence of </w:t>
            </w:r>
            <w:r w:rsidR="00E86BF3" w:rsidRPr="000E2255">
              <w:rPr>
                <w:rFonts w:ascii="Arial" w:eastAsia="Arial" w:hAnsi="Arial" w:cs="Arial"/>
                <w:color w:val="auto"/>
              </w:rPr>
              <w:t xml:space="preserve">previously completed </w:t>
            </w:r>
            <w:r w:rsidRPr="000E2255">
              <w:rPr>
                <w:rFonts w:ascii="Arial" w:eastAsia="Arial" w:hAnsi="Arial" w:cs="Arial"/>
                <w:color w:val="auto"/>
              </w:rPr>
              <w:t>project</w:t>
            </w:r>
            <w:r w:rsidR="00E86BF3" w:rsidRPr="000E2255">
              <w:rPr>
                <w:rFonts w:ascii="Arial" w:eastAsia="Arial" w:hAnsi="Arial" w:cs="Arial"/>
                <w:color w:val="auto"/>
              </w:rPr>
              <w:t xml:space="preserve">s, </w:t>
            </w:r>
            <w:r w:rsidR="00AF207D" w:rsidRPr="000E2255">
              <w:rPr>
                <w:rFonts w:ascii="Arial" w:eastAsia="Arial" w:hAnsi="Arial" w:cs="Arial"/>
                <w:color w:val="auto"/>
              </w:rPr>
              <w:t xml:space="preserve">noting reporting </w:t>
            </w:r>
            <w:r w:rsidR="00E86BF3" w:rsidRPr="000E2255">
              <w:rPr>
                <w:rFonts w:ascii="Arial" w:eastAsia="Arial" w:hAnsi="Arial" w:cs="Arial"/>
                <w:color w:val="auto"/>
              </w:rPr>
              <w:t xml:space="preserve">procedures and milestones met. </w:t>
            </w:r>
          </w:p>
          <w:p w14:paraId="3BC30443" w14:textId="2292F23A" w:rsidR="00F85F98" w:rsidRPr="000E2255" w:rsidRDefault="00D22D51" w:rsidP="00C5717B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detailed information and evidence</w:t>
            </w:r>
            <w:r w:rsidR="00AB2B14" w:rsidRPr="000E2255">
              <w:rPr>
                <w:rFonts w:ascii="Arial" w:eastAsia="Arial" w:hAnsi="Arial" w:cs="Arial"/>
                <w:color w:val="auto"/>
              </w:rPr>
              <w:t xml:space="preserve"> </w:t>
            </w:r>
            <w:r w:rsidR="000553F6" w:rsidRPr="000E2255">
              <w:rPr>
                <w:rFonts w:ascii="Arial" w:eastAsia="Arial" w:hAnsi="Arial" w:cs="Arial"/>
                <w:color w:val="auto"/>
              </w:rPr>
              <w:t xml:space="preserve">to demonstrate infrastructure, procedures, systems </w:t>
            </w:r>
            <w:r w:rsidR="00AB2B14" w:rsidRPr="000E2255">
              <w:rPr>
                <w:rFonts w:ascii="Arial" w:eastAsia="Arial" w:hAnsi="Arial" w:cs="Arial"/>
                <w:color w:val="auto"/>
              </w:rPr>
              <w:t xml:space="preserve">and </w:t>
            </w:r>
            <w:r w:rsidR="000553F6" w:rsidRPr="000E2255">
              <w:rPr>
                <w:rFonts w:ascii="Arial" w:eastAsia="Arial" w:hAnsi="Arial" w:cs="Arial"/>
                <w:color w:val="auto"/>
              </w:rPr>
              <w:t xml:space="preserve">reporting/governance mechanisms that will assist them in meeting the obligations </w:t>
            </w:r>
            <w:r w:rsidRPr="000E2255">
              <w:rPr>
                <w:rFonts w:ascii="Arial" w:eastAsia="Arial" w:hAnsi="Arial" w:cs="Arial"/>
                <w:color w:val="auto"/>
              </w:rPr>
              <w:t xml:space="preserve">of the grant agreement. </w:t>
            </w:r>
          </w:p>
        </w:tc>
      </w:tr>
    </w:tbl>
    <w:p w14:paraId="3C290482" w14:textId="77777777" w:rsidR="00D22D51" w:rsidRPr="000E2255" w:rsidRDefault="00D22D51">
      <w:r w:rsidRPr="000E2255">
        <w:br w:type="page"/>
      </w:r>
    </w:p>
    <w:tbl>
      <w:tblPr>
        <w:tblStyle w:val="CGHTableBanded"/>
        <w:tblW w:w="10065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4C2528" w:rsidRPr="00454EB4" w14:paraId="4D13DAE8" w14:textId="77777777" w:rsidTr="00D22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shd w:val="clear" w:color="auto" w:fill="F2F2F2" w:themeFill="background1" w:themeFillShade="F2"/>
          </w:tcPr>
          <w:p w14:paraId="0C9ECB2B" w14:textId="77777777" w:rsidR="004C2528" w:rsidRPr="000E2255" w:rsidRDefault="004C2528" w:rsidP="004C252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0E2255">
              <w:rPr>
                <w:rFonts w:ascii="Arial" w:eastAsia="Arial" w:hAnsi="Arial" w:cs="Arial"/>
                <w:b/>
                <w:color w:val="auto"/>
                <w:szCs w:val="22"/>
              </w:rPr>
              <w:lastRenderedPageBreak/>
              <w:t xml:space="preserve">Strong applications clearly explained the organisation’s approach to delivering culturally competent services to address the particular needs of migrants and new and emerging communities. 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2E4DF3A" w14:textId="77777777" w:rsidR="004C2528" w:rsidRPr="000E2255" w:rsidRDefault="004C2528" w:rsidP="00575DFC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61548D29" w14:textId="77777777" w:rsidR="00D22D51" w:rsidRPr="000E2255" w:rsidRDefault="00D22D51" w:rsidP="00D22D51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rFonts w:ascii="Arial" w:eastAsia="Arial" w:hAnsi="Arial" w:cs="Arial"/>
                <w:color w:val="auto"/>
              </w:rPr>
              <w:t>described the organisations experience in delivering culturally competent grant activities or services to migrants.</w:t>
            </w:r>
          </w:p>
          <w:p w14:paraId="03B8369D" w14:textId="77777777" w:rsidR="004C2528" w:rsidRPr="000E2255" w:rsidRDefault="00263408" w:rsidP="00263408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left="429" w:right="57" w:hanging="283"/>
              <w:rPr>
                <w:szCs w:val="22"/>
              </w:rPr>
            </w:pPr>
            <w:r w:rsidRPr="000E2255">
              <w:rPr>
                <w:szCs w:val="22"/>
              </w:rPr>
              <w:t>identified key personnel with specific experience, skills or qualifications in the provision of culturally competent services (e.g. bilingual/bicultural employees and roles and training dedicated to cultural competency).</w:t>
            </w:r>
          </w:p>
        </w:tc>
      </w:tr>
    </w:tbl>
    <w:p w14:paraId="5A39D4A5" w14:textId="49A7D830" w:rsidR="00263408" w:rsidRDefault="00C5717B" w:rsidP="00C5717B">
      <w:pPr>
        <w:pStyle w:val="Heading1"/>
        <w:spacing w:before="0"/>
      </w:pPr>
      <w:r>
        <w:t>General a</w:t>
      </w:r>
      <w:r w:rsidR="00263408">
        <w:t xml:space="preserve">reas for </w:t>
      </w:r>
      <w:r w:rsidR="00D9573D">
        <w:t>i</w:t>
      </w:r>
      <w:r w:rsidR="00263408">
        <w:t>mprovement</w:t>
      </w:r>
    </w:p>
    <w:p w14:paraId="779FB274" w14:textId="007B56A5" w:rsidR="00D9573D" w:rsidRDefault="00263408" w:rsidP="008B035D">
      <w:pPr>
        <w:pStyle w:val="BodyText"/>
      </w:pPr>
      <w:r>
        <w:t xml:space="preserve">The Selection Advisory Panel identified several </w:t>
      </w:r>
      <w:r w:rsidR="00C8319A">
        <w:t>general areas for improvement across</w:t>
      </w:r>
      <w:r w:rsidR="00655623">
        <w:t xml:space="preserve"> all</w:t>
      </w:r>
      <w:r w:rsidR="00C8319A">
        <w:t xml:space="preserve"> applications and/or proposed services/service delivery. </w:t>
      </w:r>
    </w:p>
    <w:p w14:paraId="448DF74A" w14:textId="16B7BA1B" w:rsidR="009E2AFE" w:rsidRDefault="00C8319A" w:rsidP="008B035D">
      <w:pPr>
        <w:pStyle w:val="BodyText"/>
      </w:pPr>
      <w:r>
        <w:t xml:space="preserve">General weaknesses </w:t>
      </w:r>
      <w:r w:rsidR="009E2AFE">
        <w:t>included:</w:t>
      </w:r>
    </w:p>
    <w:p w14:paraId="1554A222" w14:textId="77777777" w:rsidR="00C60308" w:rsidRPr="00C60308" w:rsidRDefault="009E2AFE" w:rsidP="000D3FDB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t>Proposals that duplicated services already offered through State</w:t>
      </w:r>
      <w:r w:rsidR="00C60308">
        <w:t>/</w:t>
      </w:r>
      <w:r>
        <w:t xml:space="preserve">Commonwealth Government programs (e.g. the Humanitarian Settlement Program or the </w:t>
      </w:r>
      <w:r w:rsidR="00C60308">
        <w:t>Adult Migration Education Program</w:t>
      </w:r>
      <w:r w:rsidR="000479BC">
        <w:t>)</w:t>
      </w:r>
      <w:r w:rsidR="00C60308">
        <w:t>.</w:t>
      </w:r>
    </w:p>
    <w:p w14:paraId="6ADCBA6E" w14:textId="77777777" w:rsidR="00C662B5" w:rsidRDefault="00C662B5" w:rsidP="000D3FDB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 w:rsidRPr="00C60308">
        <w:rPr>
          <w:rFonts w:ascii="Arial" w:eastAsia="Arial" w:hAnsi="Arial" w:cs="Arial"/>
          <w:color w:val="auto"/>
        </w:rPr>
        <w:t xml:space="preserve">Proposals that did not align with the grant objectives. </w:t>
      </w:r>
    </w:p>
    <w:p w14:paraId="30E90420" w14:textId="77777777" w:rsidR="00335A59" w:rsidRPr="00335A59" w:rsidRDefault="00335A59" w:rsidP="00335A59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Proposals that would have minimal impact in achieving grant objectives.  </w:t>
      </w:r>
    </w:p>
    <w:p w14:paraId="36BDC124" w14:textId="4C154D11" w:rsidR="00252AEA" w:rsidRPr="00335A59" w:rsidRDefault="00C662B5" w:rsidP="00335A59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A lack of clarity around how the proposed services would actually achieve the grant objectives.</w:t>
      </w:r>
      <w:r w:rsidR="0056094C">
        <w:rPr>
          <w:rFonts w:ascii="Arial" w:eastAsia="Arial" w:hAnsi="Arial" w:cs="Arial"/>
          <w:color w:val="auto"/>
        </w:rPr>
        <w:t xml:space="preserve"> </w:t>
      </w:r>
    </w:p>
    <w:p w14:paraId="28A759D2" w14:textId="77777777" w:rsidR="000E2255" w:rsidRDefault="000E2255" w:rsidP="000E2255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Proposals that did not have clear deliverables.</w:t>
      </w:r>
    </w:p>
    <w:p w14:paraId="6BB9A272" w14:textId="683A699D" w:rsidR="00252AEA" w:rsidRPr="00252AEA" w:rsidRDefault="00252AEA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Proposals that were not likely to be sustainable beyond the funding period.</w:t>
      </w:r>
    </w:p>
    <w:p w14:paraId="4B99D983" w14:textId="77777777" w:rsidR="00335A59" w:rsidRDefault="00335A59" w:rsidP="000E2255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Proposals that included budgets with high administrative expenses. </w:t>
      </w:r>
    </w:p>
    <w:p w14:paraId="683A5838" w14:textId="77777777" w:rsidR="0061214E" w:rsidRPr="000E2255" w:rsidRDefault="0061214E" w:rsidP="0061214E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Proposals that included capital costs in the budget despite the guidelines saying these items were not in scope.</w:t>
      </w:r>
    </w:p>
    <w:p w14:paraId="2157502F" w14:textId="59BB42A7" w:rsidR="00835C27" w:rsidRDefault="009E2AFE" w:rsidP="00082AB1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 w:rsidRPr="000110E8">
        <w:rPr>
          <w:rFonts w:ascii="Arial" w:eastAsia="Arial" w:hAnsi="Arial" w:cs="Arial"/>
          <w:color w:val="auto"/>
        </w:rPr>
        <w:t xml:space="preserve">Assessment </w:t>
      </w:r>
      <w:r w:rsidR="00D9573D">
        <w:rPr>
          <w:rFonts w:ascii="Arial" w:eastAsia="Arial" w:hAnsi="Arial" w:cs="Arial"/>
          <w:color w:val="auto"/>
        </w:rPr>
        <w:t>c</w:t>
      </w:r>
      <w:r w:rsidRPr="000110E8">
        <w:rPr>
          <w:rFonts w:ascii="Arial" w:eastAsia="Arial" w:hAnsi="Arial" w:cs="Arial"/>
          <w:color w:val="auto"/>
        </w:rPr>
        <w:t>riteria responses that i</w:t>
      </w:r>
      <w:r w:rsidR="00835C27" w:rsidRPr="000110E8">
        <w:rPr>
          <w:rFonts w:ascii="Arial" w:eastAsia="Arial" w:hAnsi="Arial" w:cs="Arial"/>
          <w:color w:val="auto"/>
        </w:rPr>
        <w:t xml:space="preserve">dentified potential stakeholders but did not </w:t>
      </w:r>
      <w:r w:rsidRPr="000110E8">
        <w:rPr>
          <w:rFonts w:ascii="Arial" w:eastAsia="Arial" w:hAnsi="Arial" w:cs="Arial"/>
          <w:color w:val="auto"/>
        </w:rPr>
        <w:t xml:space="preserve">demonstrate how they would engage with these organisations or involve them in service delivery. </w:t>
      </w:r>
    </w:p>
    <w:p w14:paraId="2DABEDDF" w14:textId="7FF8E6F1" w:rsidR="0061214E" w:rsidRDefault="000110E8" w:rsidP="0061214E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Assessment </w:t>
      </w:r>
      <w:r w:rsidR="00D9573D">
        <w:rPr>
          <w:rFonts w:ascii="Arial" w:eastAsia="Arial" w:hAnsi="Arial" w:cs="Arial"/>
          <w:color w:val="auto"/>
        </w:rPr>
        <w:t>c</w:t>
      </w:r>
      <w:r>
        <w:rPr>
          <w:rFonts w:ascii="Arial" w:eastAsia="Arial" w:hAnsi="Arial" w:cs="Arial"/>
          <w:color w:val="auto"/>
        </w:rPr>
        <w:t>riteria responses that did not</w:t>
      </w:r>
      <w:r w:rsidR="00835C27">
        <w:rPr>
          <w:rFonts w:ascii="Arial" w:eastAsia="Arial" w:hAnsi="Arial" w:cs="Arial"/>
          <w:color w:val="auto"/>
        </w:rPr>
        <w:t xml:space="preserve"> demonstrate an act</w:t>
      </w:r>
      <w:r>
        <w:rPr>
          <w:rFonts w:ascii="Arial" w:eastAsia="Arial" w:hAnsi="Arial" w:cs="Arial"/>
          <w:color w:val="auto"/>
        </w:rPr>
        <w:t>u</w:t>
      </w:r>
      <w:r w:rsidR="00835C27">
        <w:rPr>
          <w:rFonts w:ascii="Arial" w:eastAsia="Arial" w:hAnsi="Arial" w:cs="Arial"/>
          <w:color w:val="auto"/>
        </w:rPr>
        <w:t xml:space="preserve">al connection or established relationship with the target </w:t>
      </w:r>
      <w:r w:rsidR="00DB45DB">
        <w:rPr>
          <w:rFonts w:ascii="Arial" w:eastAsia="Arial" w:hAnsi="Arial" w:cs="Arial"/>
          <w:color w:val="auto"/>
        </w:rPr>
        <w:t>group/</w:t>
      </w:r>
      <w:r w:rsidR="00835C27">
        <w:rPr>
          <w:rFonts w:ascii="Arial" w:eastAsia="Arial" w:hAnsi="Arial" w:cs="Arial"/>
          <w:color w:val="auto"/>
        </w:rPr>
        <w:t>community</w:t>
      </w:r>
      <w:r>
        <w:rPr>
          <w:rFonts w:ascii="Arial" w:eastAsia="Arial" w:hAnsi="Arial" w:cs="Arial"/>
          <w:color w:val="auto"/>
        </w:rPr>
        <w:t xml:space="preserve">. This led to concerns that the organisation would be </w:t>
      </w:r>
      <w:r w:rsidR="00835C27">
        <w:rPr>
          <w:rFonts w:ascii="Arial" w:eastAsia="Arial" w:hAnsi="Arial" w:cs="Arial"/>
          <w:color w:val="auto"/>
        </w:rPr>
        <w:t xml:space="preserve">unable to deliver high quality, meaningful and sustainable outcomes </w:t>
      </w:r>
      <w:r>
        <w:rPr>
          <w:rFonts w:ascii="Arial" w:eastAsia="Arial" w:hAnsi="Arial" w:cs="Arial"/>
          <w:color w:val="auto"/>
        </w:rPr>
        <w:t>in the proposed community.</w:t>
      </w:r>
      <w:r w:rsidR="0061214E" w:rsidRPr="0061214E">
        <w:rPr>
          <w:rFonts w:ascii="Arial" w:eastAsia="Arial" w:hAnsi="Arial" w:cs="Arial"/>
          <w:color w:val="auto"/>
        </w:rPr>
        <w:t xml:space="preserve"> </w:t>
      </w:r>
    </w:p>
    <w:p w14:paraId="37D152D6" w14:textId="0AC0A96F" w:rsidR="0061214E" w:rsidRDefault="0061214E" w:rsidP="0061214E">
      <w:pPr>
        <w:pStyle w:val="BodyText"/>
        <w:numPr>
          <w:ilvl w:val="0"/>
          <w:numId w:val="30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Proposals that did not identify linkages to other partners/supporters</w:t>
      </w:r>
      <w:r w:rsidR="00842C7C">
        <w:rPr>
          <w:rFonts w:ascii="Arial" w:eastAsia="Arial" w:hAnsi="Arial" w:cs="Arial"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 xml:space="preserve">This </w:t>
      </w:r>
      <w:r w:rsidR="00842C7C">
        <w:rPr>
          <w:rFonts w:ascii="Arial" w:eastAsia="Arial" w:hAnsi="Arial" w:cs="Arial"/>
          <w:color w:val="auto"/>
        </w:rPr>
        <w:t>could have helped to demonstrate that there is community support for the proposal.</w:t>
      </w:r>
      <w:r>
        <w:rPr>
          <w:rFonts w:ascii="Arial" w:eastAsia="Arial" w:hAnsi="Arial" w:cs="Arial"/>
          <w:color w:val="auto"/>
        </w:rPr>
        <w:t xml:space="preserve"> </w:t>
      </w:r>
    </w:p>
    <w:p w14:paraId="7463B8E0" w14:textId="1C30C0CC" w:rsidR="00835C27" w:rsidRPr="008B035D" w:rsidRDefault="0061214E" w:rsidP="0061214E">
      <w:pPr>
        <w:pStyle w:val="BodyText"/>
        <w:numPr>
          <w:ilvl w:val="0"/>
          <w:numId w:val="30"/>
        </w:numPr>
      </w:pPr>
      <w:r>
        <w:rPr>
          <w:rFonts w:ascii="Arial" w:eastAsia="Arial" w:hAnsi="Arial" w:cs="Arial"/>
          <w:color w:val="auto"/>
        </w:rPr>
        <w:t xml:space="preserve">Proposals that were planning to operate in </w:t>
      </w:r>
      <w:r w:rsidR="00842C7C">
        <w:rPr>
          <w:rFonts w:ascii="Arial" w:eastAsia="Arial" w:hAnsi="Arial" w:cs="Arial"/>
          <w:color w:val="auto"/>
        </w:rPr>
        <w:t>multiple</w:t>
      </w:r>
      <w:r>
        <w:rPr>
          <w:rFonts w:ascii="Arial" w:eastAsia="Arial" w:hAnsi="Arial" w:cs="Arial"/>
          <w:color w:val="auto"/>
        </w:rPr>
        <w:t xml:space="preserve"> locations/multiple geographies </w:t>
      </w:r>
      <w:r w:rsidR="0056094C">
        <w:rPr>
          <w:rFonts w:ascii="Arial" w:eastAsia="Arial" w:hAnsi="Arial" w:cs="Arial"/>
          <w:color w:val="auto"/>
        </w:rPr>
        <w:t xml:space="preserve">that </w:t>
      </w:r>
      <w:r w:rsidR="00842C7C">
        <w:rPr>
          <w:rFonts w:ascii="Arial" w:eastAsia="Arial" w:hAnsi="Arial" w:cs="Arial"/>
          <w:color w:val="auto"/>
        </w:rPr>
        <w:t>did not</w:t>
      </w:r>
      <w:r>
        <w:rPr>
          <w:rFonts w:ascii="Arial" w:eastAsia="Arial" w:hAnsi="Arial" w:cs="Arial"/>
          <w:color w:val="auto"/>
        </w:rPr>
        <w:t xml:space="preserve"> articulate how they would manage and coordinate</w:t>
      </w:r>
      <w:r w:rsidR="0056094C">
        <w:rPr>
          <w:rFonts w:ascii="Arial" w:eastAsia="Arial" w:hAnsi="Arial" w:cs="Arial"/>
          <w:color w:val="auto"/>
        </w:rPr>
        <w:t xml:space="preserve"> the</w:t>
      </w:r>
      <w:r>
        <w:rPr>
          <w:rFonts w:ascii="Arial" w:eastAsia="Arial" w:hAnsi="Arial" w:cs="Arial"/>
          <w:color w:val="auto"/>
        </w:rPr>
        <w:t xml:space="preserve"> project in different locations</w:t>
      </w:r>
      <w:r w:rsidR="00842C7C">
        <w:rPr>
          <w:rFonts w:ascii="Arial" w:eastAsia="Arial" w:hAnsi="Arial" w:cs="Arial"/>
          <w:color w:val="auto"/>
        </w:rPr>
        <w:t>. This led to concerns that the organisation would be unable to deliver high quality, meaningful and sustainable outcomes</w:t>
      </w:r>
      <w:r>
        <w:rPr>
          <w:rFonts w:ascii="Arial" w:eastAsia="Arial" w:hAnsi="Arial" w:cs="Arial"/>
          <w:color w:val="auto"/>
        </w:rPr>
        <w:t xml:space="preserve"> with the fund</w:t>
      </w:r>
      <w:r w:rsidR="00842C7C">
        <w:rPr>
          <w:rFonts w:ascii="Arial" w:eastAsia="Arial" w:hAnsi="Arial" w:cs="Arial"/>
          <w:color w:val="auto"/>
        </w:rPr>
        <w:t>ing requested</w:t>
      </w:r>
      <w:r>
        <w:rPr>
          <w:rFonts w:ascii="Arial" w:eastAsia="Arial" w:hAnsi="Arial" w:cs="Arial"/>
          <w:color w:val="auto"/>
        </w:rPr>
        <w:t>.</w:t>
      </w:r>
    </w:p>
    <w:sectPr w:rsidR="00835C27" w:rsidRPr="008B035D" w:rsidSect="0010234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135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21673" w14:textId="77777777" w:rsidR="005A3ECC" w:rsidRDefault="005A3ECC" w:rsidP="00772718">
      <w:pPr>
        <w:spacing w:line="240" w:lineRule="auto"/>
      </w:pPr>
      <w:r>
        <w:separator/>
      </w:r>
    </w:p>
  </w:endnote>
  <w:endnote w:type="continuationSeparator" w:id="0">
    <w:p w14:paraId="6EEFF715" w14:textId="77777777" w:rsidR="005A3ECC" w:rsidRDefault="005A3ECC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5889" w14:textId="28A3CDF1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5917">
      <w:rPr>
        <w:noProof/>
      </w:rPr>
      <w:t>2</w:t>
    </w:r>
    <w:r>
      <w:fldChar w:fldCharType="end"/>
    </w:r>
    <w:r>
      <w:t xml:space="preserve">  </w:t>
    </w:r>
    <w:r w:rsidRPr="00A454BF">
      <w:t>| 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5389227" wp14:editId="164BC8BF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3B292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D7A7" w14:textId="3D982ED5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5917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B9FC" w14:textId="77777777" w:rsidR="005A3ECC" w:rsidRDefault="005A3ECC" w:rsidP="00772718">
      <w:pPr>
        <w:spacing w:line="240" w:lineRule="auto"/>
      </w:pPr>
      <w:r>
        <w:separator/>
      </w:r>
    </w:p>
  </w:footnote>
  <w:footnote w:type="continuationSeparator" w:id="0">
    <w:p w14:paraId="384BC306" w14:textId="77777777" w:rsidR="005A3ECC" w:rsidRDefault="005A3ECC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ADC1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D986A00" wp14:editId="4B273F84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873AFB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3BBC89AA" wp14:editId="4AFA0903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85" name="Picture 85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4B48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461147C" wp14:editId="4B5BD5BA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86" name="Picture 8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D232401" wp14:editId="6828EF43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ED8CE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56FC053" wp14:editId="2B31E19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515F97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3A8CCA7" wp14:editId="6DBFF83C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A0EAC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55C538C"/>
    <w:multiLevelType w:val="hybridMultilevel"/>
    <w:tmpl w:val="BDF0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406"/>
    <w:multiLevelType w:val="hybridMultilevel"/>
    <w:tmpl w:val="176E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4C3"/>
    <w:multiLevelType w:val="hybridMultilevel"/>
    <w:tmpl w:val="638C4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14EE"/>
    <w:multiLevelType w:val="hybridMultilevel"/>
    <w:tmpl w:val="75E67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76C"/>
    <w:multiLevelType w:val="hybridMultilevel"/>
    <w:tmpl w:val="9D4CF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56D4"/>
    <w:multiLevelType w:val="hybridMultilevel"/>
    <w:tmpl w:val="F9EA3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527A"/>
    <w:multiLevelType w:val="hybridMultilevel"/>
    <w:tmpl w:val="9C980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4" w15:restartNumberingAfterBreak="0">
    <w:nsid w:val="40CE5E54"/>
    <w:multiLevelType w:val="hybridMultilevel"/>
    <w:tmpl w:val="08AE681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11A3403"/>
    <w:multiLevelType w:val="hybridMultilevel"/>
    <w:tmpl w:val="4A982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DC1ECB"/>
    <w:multiLevelType w:val="hybridMultilevel"/>
    <w:tmpl w:val="16204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3A1D"/>
    <w:multiLevelType w:val="hybridMultilevel"/>
    <w:tmpl w:val="20222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67AC3"/>
    <w:multiLevelType w:val="hybridMultilevel"/>
    <w:tmpl w:val="AF140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975F9"/>
    <w:multiLevelType w:val="hybridMultilevel"/>
    <w:tmpl w:val="4F84F21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F08BD"/>
    <w:multiLevelType w:val="hybridMultilevel"/>
    <w:tmpl w:val="C534D07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D00E1"/>
    <w:multiLevelType w:val="hybridMultilevel"/>
    <w:tmpl w:val="E7B81B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84EB0"/>
    <w:multiLevelType w:val="hybridMultilevel"/>
    <w:tmpl w:val="86944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F7C22"/>
    <w:multiLevelType w:val="hybridMultilevel"/>
    <w:tmpl w:val="0ED69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16"/>
  </w:num>
  <w:num w:numId="5">
    <w:abstractNumId w:val="13"/>
  </w:num>
  <w:num w:numId="6">
    <w:abstractNumId w:val="11"/>
  </w:num>
  <w:num w:numId="7">
    <w:abstractNumId w:val="9"/>
  </w:num>
  <w:num w:numId="8">
    <w:abstractNumId w:val="23"/>
  </w:num>
  <w:num w:numId="9">
    <w:abstractNumId w:val="21"/>
  </w:num>
  <w:num w:numId="10">
    <w:abstractNumId w:val="6"/>
  </w:num>
  <w:num w:numId="11">
    <w:abstractNumId w:val="10"/>
  </w:num>
  <w:num w:numId="12">
    <w:abstractNumId w:val="6"/>
  </w:num>
  <w:num w:numId="13">
    <w:abstractNumId w:val="26"/>
  </w:num>
  <w:num w:numId="14">
    <w:abstractNumId w:val="7"/>
  </w:num>
  <w:num w:numId="15">
    <w:abstractNumId w:val="4"/>
  </w:num>
  <w:num w:numId="16">
    <w:abstractNumId w:val="27"/>
  </w:num>
  <w:num w:numId="17">
    <w:abstractNumId w:val="18"/>
  </w:num>
  <w:num w:numId="18">
    <w:abstractNumId w:val="12"/>
  </w:num>
  <w:num w:numId="19">
    <w:abstractNumId w:val="1"/>
  </w:num>
  <w:num w:numId="20">
    <w:abstractNumId w:val="5"/>
  </w:num>
  <w:num w:numId="21">
    <w:abstractNumId w:val="15"/>
  </w:num>
  <w:num w:numId="22">
    <w:abstractNumId w:val="17"/>
  </w:num>
  <w:num w:numId="23">
    <w:abstractNumId w:val="24"/>
  </w:num>
  <w:num w:numId="24">
    <w:abstractNumId w:val="14"/>
  </w:num>
  <w:num w:numId="25">
    <w:abstractNumId w:val="20"/>
  </w:num>
  <w:num w:numId="26">
    <w:abstractNumId w:val="22"/>
  </w:num>
  <w:num w:numId="27">
    <w:abstractNumId w:val="19"/>
  </w:num>
  <w:num w:numId="28">
    <w:abstractNumId w:val="28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10E8"/>
    <w:rsid w:val="00015AE4"/>
    <w:rsid w:val="0003018E"/>
    <w:rsid w:val="00031358"/>
    <w:rsid w:val="00033BC3"/>
    <w:rsid w:val="00042C85"/>
    <w:rsid w:val="00044E09"/>
    <w:rsid w:val="0004784D"/>
    <w:rsid w:val="000479BC"/>
    <w:rsid w:val="00053A00"/>
    <w:rsid w:val="000553F6"/>
    <w:rsid w:val="00055E8E"/>
    <w:rsid w:val="000B6C00"/>
    <w:rsid w:val="000C1F06"/>
    <w:rsid w:val="000C4115"/>
    <w:rsid w:val="000E2255"/>
    <w:rsid w:val="000F1DD1"/>
    <w:rsid w:val="000F28B8"/>
    <w:rsid w:val="000F2F37"/>
    <w:rsid w:val="000F3766"/>
    <w:rsid w:val="000F7CD0"/>
    <w:rsid w:val="00100880"/>
    <w:rsid w:val="00102348"/>
    <w:rsid w:val="00103FFD"/>
    <w:rsid w:val="00106FC4"/>
    <w:rsid w:val="00111F0C"/>
    <w:rsid w:val="00120B80"/>
    <w:rsid w:val="00145E2D"/>
    <w:rsid w:val="001633AB"/>
    <w:rsid w:val="00164C54"/>
    <w:rsid w:val="0016612C"/>
    <w:rsid w:val="00172B29"/>
    <w:rsid w:val="001763D4"/>
    <w:rsid w:val="00181433"/>
    <w:rsid w:val="001834DD"/>
    <w:rsid w:val="0019078B"/>
    <w:rsid w:val="001929D8"/>
    <w:rsid w:val="001A22FB"/>
    <w:rsid w:val="001B5381"/>
    <w:rsid w:val="001C53CE"/>
    <w:rsid w:val="001C5D96"/>
    <w:rsid w:val="001D341B"/>
    <w:rsid w:val="001E268E"/>
    <w:rsid w:val="001E3D2B"/>
    <w:rsid w:val="001E66CE"/>
    <w:rsid w:val="0020239A"/>
    <w:rsid w:val="00212E3C"/>
    <w:rsid w:val="0021412A"/>
    <w:rsid w:val="00221DC2"/>
    <w:rsid w:val="00243004"/>
    <w:rsid w:val="00244B48"/>
    <w:rsid w:val="00245372"/>
    <w:rsid w:val="00250381"/>
    <w:rsid w:val="00252AEA"/>
    <w:rsid w:val="002573D5"/>
    <w:rsid w:val="00263408"/>
    <w:rsid w:val="00264E26"/>
    <w:rsid w:val="00273D1A"/>
    <w:rsid w:val="00280E74"/>
    <w:rsid w:val="00286352"/>
    <w:rsid w:val="002A41E1"/>
    <w:rsid w:val="002B3EBA"/>
    <w:rsid w:val="002B6574"/>
    <w:rsid w:val="002D4D48"/>
    <w:rsid w:val="002E1CCC"/>
    <w:rsid w:val="002E21D2"/>
    <w:rsid w:val="002E322B"/>
    <w:rsid w:val="002F7D3C"/>
    <w:rsid w:val="00305720"/>
    <w:rsid w:val="0031098A"/>
    <w:rsid w:val="003131AB"/>
    <w:rsid w:val="003217BE"/>
    <w:rsid w:val="00335A59"/>
    <w:rsid w:val="0033616B"/>
    <w:rsid w:val="0034044F"/>
    <w:rsid w:val="00343E3F"/>
    <w:rsid w:val="00355FF2"/>
    <w:rsid w:val="00356C68"/>
    <w:rsid w:val="00363E17"/>
    <w:rsid w:val="00383C3A"/>
    <w:rsid w:val="00391370"/>
    <w:rsid w:val="003A17CA"/>
    <w:rsid w:val="003A6A82"/>
    <w:rsid w:val="003C6AE0"/>
    <w:rsid w:val="003D0647"/>
    <w:rsid w:val="003D1265"/>
    <w:rsid w:val="003D255E"/>
    <w:rsid w:val="003D3B1D"/>
    <w:rsid w:val="003D5DBE"/>
    <w:rsid w:val="003F7DA6"/>
    <w:rsid w:val="00404841"/>
    <w:rsid w:val="0041047B"/>
    <w:rsid w:val="00412059"/>
    <w:rsid w:val="00412F30"/>
    <w:rsid w:val="00425633"/>
    <w:rsid w:val="00426C15"/>
    <w:rsid w:val="00435990"/>
    <w:rsid w:val="00441E79"/>
    <w:rsid w:val="00450486"/>
    <w:rsid w:val="00454EB4"/>
    <w:rsid w:val="00464A94"/>
    <w:rsid w:val="004709E9"/>
    <w:rsid w:val="00472379"/>
    <w:rsid w:val="0048077E"/>
    <w:rsid w:val="004817D9"/>
    <w:rsid w:val="0048209D"/>
    <w:rsid w:val="00483A58"/>
    <w:rsid w:val="00490618"/>
    <w:rsid w:val="00496285"/>
    <w:rsid w:val="0049637D"/>
    <w:rsid w:val="00497648"/>
    <w:rsid w:val="004B5F40"/>
    <w:rsid w:val="004C2528"/>
    <w:rsid w:val="004C7D16"/>
    <w:rsid w:val="004D4F78"/>
    <w:rsid w:val="004D700E"/>
    <w:rsid w:val="004D7F17"/>
    <w:rsid w:val="004E0670"/>
    <w:rsid w:val="004E7F37"/>
    <w:rsid w:val="004F31BA"/>
    <w:rsid w:val="004F3C2F"/>
    <w:rsid w:val="004F4527"/>
    <w:rsid w:val="005118E4"/>
    <w:rsid w:val="0051299F"/>
    <w:rsid w:val="0052040D"/>
    <w:rsid w:val="00524B4E"/>
    <w:rsid w:val="00525202"/>
    <w:rsid w:val="00526B85"/>
    <w:rsid w:val="005306A1"/>
    <w:rsid w:val="00532103"/>
    <w:rsid w:val="00544751"/>
    <w:rsid w:val="0056094C"/>
    <w:rsid w:val="0059000C"/>
    <w:rsid w:val="005A02A1"/>
    <w:rsid w:val="005A3ECC"/>
    <w:rsid w:val="005B6071"/>
    <w:rsid w:val="005C6A24"/>
    <w:rsid w:val="005D7A24"/>
    <w:rsid w:val="005E1EE2"/>
    <w:rsid w:val="00610D8E"/>
    <w:rsid w:val="0061214E"/>
    <w:rsid w:val="00615B11"/>
    <w:rsid w:val="00616EBA"/>
    <w:rsid w:val="00622B47"/>
    <w:rsid w:val="00632C08"/>
    <w:rsid w:val="00636366"/>
    <w:rsid w:val="0064079F"/>
    <w:rsid w:val="00654C42"/>
    <w:rsid w:val="00655623"/>
    <w:rsid w:val="0067074A"/>
    <w:rsid w:val="00672994"/>
    <w:rsid w:val="00686C59"/>
    <w:rsid w:val="00692EFD"/>
    <w:rsid w:val="006C0169"/>
    <w:rsid w:val="006C15C5"/>
    <w:rsid w:val="006D3DAD"/>
    <w:rsid w:val="006F7B19"/>
    <w:rsid w:val="00703AF4"/>
    <w:rsid w:val="00707E21"/>
    <w:rsid w:val="00716D7B"/>
    <w:rsid w:val="0073538B"/>
    <w:rsid w:val="00736A76"/>
    <w:rsid w:val="00752C6B"/>
    <w:rsid w:val="00760CE6"/>
    <w:rsid w:val="00762F09"/>
    <w:rsid w:val="0076412C"/>
    <w:rsid w:val="007719C9"/>
    <w:rsid w:val="00772718"/>
    <w:rsid w:val="007D30A8"/>
    <w:rsid w:val="008131EB"/>
    <w:rsid w:val="00814FB1"/>
    <w:rsid w:val="00820F20"/>
    <w:rsid w:val="00822F46"/>
    <w:rsid w:val="0082528A"/>
    <w:rsid w:val="00825754"/>
    <w:rsid w:val="00833758"/>
    <w:rsid w:val="00835210"/>
    <w:rsid w:val="00835C27"/>
    <w:rsid w:val="00842C7C"/>
    <w:rsid w:val="00842F9C"/>
    <w:rsid w:val="0084413D"/>
    <w:rsid w:val="00844C2D"/>
    <w:rsid w:val="00850CAA"/>
    <w:rsid w:val="00851FDD"/>
    <w:rsid w:val="0087438E"/>
    <w:rsid w:val="00884668"/>
    <w:rsid w:val="0089123D"/>
    <w:rsid w:val="008A0B9E"/>
    <w:rsid w:val="008B035D"/>
    <w:rsid w:val="008B2B46"/>
    <w:rsid w:val="008E05BC"/>
    <w:rsid w:val="008E2B11"/>
    <w:rsid w:val="008F17B8"/>
    <w:rsid w:val="008F3CCF"/>
    <w:rsid w:val="009158F8"/>
    <w:rsid w:val="00921840"/>
    <w:rsid w:val="00925A1F"/>
    <w:rsid w:val="00932C87"/>
    <w:rsid w:val="009331B4"/>
    <w:rsid w:val="00933D1D"/>
    <w:rsid w:val="009345F1"/>
    <w:rsid w:val="009347F3"/>
    <w:rsid w:val="00944BBB"/>
    <w:rsid w:val="009547B6"/>
    <w:rsid w:val="00961072"/>
    <w:rsid w:val="0096623C"/>
    <w:rsid w:val="009B2BC9"/>
    <w:rsid w:val="009C6C53"/>
    <w:rsid w:val="009E2AFE"/>
    <w:rsid w:val="009E750F"/>
    <w:rsid w:val="00A04D96"/>
    <w:rsid w:val="00A0629B"/>
    <w:rsid w:val="00A14495"/>
    <w:rsid w:val="00A16BE1"/>
    <w:rsid w:val="00A24F65"/>
    <w:rsid w:val="00A454BF"/>
    <w:rsid w:val="00A52E3A"/>
    <w:rsid w:val="00A65646"/>
    <w:rsid w:val="00A814CB"/>
    <w:rsid w:val="00A87CF3"/>
    <w:rsid w:val="00A90917"/>
    <w:rsid w:val="00A90D1B"/>
    <w:rsid w:val="00AB2B14"/>
    <w:rsid w:val="00AD70E2"/>
    <w:rsid w:val="00AF207D"/>
    <w:rsid w:val="00AF4E1D"/>
    <w:rsid w:val="00AF55F8"/>
    <w:rsid w:val="00B10ABA"/>
    <w:rsid w:val="00B16944"/>
    <w:rsid w:val="00B17667"/>
    <w:rsid w:val="00B303E4"/>
    <w:rsid w:val="00B420D4"/>
    <w:rsid w:val="00B447BE"/>
    <w:rsid w:val="00B5050C"/>
    <w:rsid w:val="00B57910"/>
    <w:rsid w:val="00B75917"/>
    <w:rsid w:val="00B91B21"/>
    <w:rsid w:val="00B952F6"/>
    <w:rsid w:val="00BA0AFE"/>
    <w:rsid w:val="00BA202A"/>
    <w:rsid w:val="00BA64D2"/>
    <w:rsid w:val="00BC093A"/>
    <w:rsid w:val="00BC2B00"/>
    <w:rsid w:val="00BC4ACC"/>
    <w:rsid w:val="00BC4FCC"/>
    <w:rsid w:val="00BD02F8"/>
    <w:rsid w:val="00BD4F52"/>
    <w:rsid w:val="00BF105C"/>
    <w:rsid w:val="00C06437"/>
    <w:rsid w:val="00C070A2"/>
    <w:rsid w:val="00C1488E"/>
    <w:rsid w:val="00C217A8"/>
    <w:rsid w:val="00C33FE4"/>
    <w:rsid w:val="00C4188F"/>
    <w:rsid w:val="00C473E0"/>
    <w:rsid w:val="00C54612"/>
    <w:rsid w:val="00C5717B"/>
    <w:rsid w:val="00C60308"/>
    <w:rsid w:val="00C662B5"/>
    <w:rsid w:val="00C819A4"/>
    <w:rsid w:val="00C824AE"/>
    <w:rsid w:val="00C82F6B"/>
    <w:rsid w:val="00C8319A"/>
    <w:rsid w:val="00C84EA8"/>
    <w:rsid w:val="00C863D9"/>
    <w:rsid w:val="00C91047"/>
    <w:rsid w:val="00C92998"/>
    <w:rsid w:val="00CA678C"/>
    <w:rsid w:val="00CA720A"/>
    <w:rsid w:val="00CB1706"/>
    <w:rsid w:val="00CD0003"/>
    <w:rsid w:val="00CD5925"/>
    <w:rsid w:val="00CE2788"/>
    <w:rsid w:val="00CE557A"/>
    <w:rsid w:val="00CF2E62"/>
    <w:rsid w:val="00D01B31"/>
    <w:rsid w:val="00D031B2"/>
    <w:rsid w:val="00D1410C"/>
    <w:rsid w:val="00D22D51"/>
    <w:rsid w:val="00D24CB5"/>
    <w:rsid w:val="00D40D16"/>
    <w:rsid w:val="00D412E2"/>
    <w:rsid w:val="00D548F0"/>
    <w:rsid w:val="00D57F79"/>
    <w:rsid w:val="00D64FAC"/>
    <w:rsid w:val="00D65704"/>
    <w:rsid w:val="00D668F6"/>
    <w:rsid w:val="00D82756"/>
    <w:rsid w:val="00D84875"/>
    <w:rsid w:val="00D87550"/>
    <w:rsid w:val="00D904F0"/>
    <w:rsid w:val="00D91378"/>
    <w:rsid w:val="00D91B18"/>
    <w:rsid w:val="00D930FB"/>
    <w:rsid w:val="00D9573D"/>
    <w:rsid w:val="00D95D89"/>
    <w:rsid w:val="00DA0BF7"/>
    <w:rsid w:val="00DA3888"/>
    <w:rsid w:val="00DB3D96"/>
    <w:rsid w:val="00DB45DB"/>
    <w:rsid w:val="00DC0747"/>
    <w:rsid w:val="00DC1DD2"/>
    <w:rsid w:val="00DC2647"/>
    <w:rsid w:val="00DC550F"/>
    <w:rsid w:val="00DD1408"/>
    <w:rsid w:val="00DD356D"/>
    <w:rsid w:val="00DD6735"/>
    <w:rsid w:val="00DE2F49"/>
    <w:rsid w:val="00DE3912"/>
    <w:rsid w:val="00DF136A"/>
    <w:rsid w:val="00DF51FA"/>
    <w:rsid w:val="00E0448C"/>
    <w:rsid w:val="00E13525"/>
    <w:rsid w:val="00E24BDB"/>
    <w:rsid w:val="00E40A2A"/>
    <w:rsid w:val="00E47250"/>
    <w:rsid w:val="00E47ADA"/>
    <w:rsid w:val="00E61535"/>
    <w:rsid w:val="00E646E2"/>
    <w:rsid w:val="00E72978"/>
    <w:rsid w:val="00E73F55"/>
    <w:rsid w:val="00E8246B"/>
    <w:rsid w:val="00E84012"/>
    <w:rsid w:val="00E86BF3"/>
    <w:rsid w:val="00E9373C"/>
    <w:rsid w:val="00E94699"/>
    <w:rsid w:val="00E963B7"/>
    <w:rsid w:val="00EA0724"/>
    <w:rsid w:val="00EA6251"/>
    <w:rsid w:val="00EB6414"/>
    <w:rsid w:val="00EE4E05"/>
    <w:rsid w:val="00EE5747"/>
    <w:rsid w:val="00EF3804"/>
    <w:rsid w:val="00EF5E05"/>
    <w:rsid w:val="00F02A54"/>
    <w:rsid w:val="00F227AF"/>
    <w:rsid w:val="00F27370"/>
    <w:rsid w:val="00F315C5"/>
    <w:rsid w:val="00F40B00"/>
    <w:rsid w:val="00F4184E"/>
    <w:rsid w:val="00F5341C"/>
    <w:rsid w:val="00F56954"/>
    <w:rsid w:val="00F77B2F"/>
    <w:rsid w:val="00F821F9"/>
    <w:rsid w:val="00F83F53"/>
    <w:rsid w:val="00F85F98"/>
    <w:rsid w:val="00F93B92"/>
    <w:rsid w:val="00F948AF"/>
    <w:rsid w:val="00FA1F45"/>
    <w:rsid w:val="00FA5A7B"/>
    <w:rsid w:val="00FB11B1"/>
    <w:rsid w:val="00FD2A66"/>
    <w:rsid w:val="00FD5AD3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4E3541"/>
  <w15:docId w15:val="{AB59D80B-C0D8-47FA-A573-E3A8E61E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FE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190F4F"/>
    <w:rsid w:val="001B0345"/>
    <w:rsid w:val="002C2D53"/>
    <w:rsid w:val="00332900"/>
    <w:rsid w:val="00605577"/>
    <w:rsid w:val="006424F2"/>
    <w:rsid w:val="00916592"/>
    <w:rsid w:val="009271A5"/>
    <w:rsid w:val="00BF7171"/>
    <w:rsid w:val="00CB2707"/>
    <w:rsid w:val="00CE4CE0"/>
    <w:rsid w:val="00E66096"/>
    <w:rsid w:val="00E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F570F1-5F39-4CEB-BC2D-88FD27DC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0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Round Name</vt:lpstr>
    </vt:vector>
  </TitlesOfParts>
  <Company>Community Grants Hub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Round Name</dc:title>
  <dc:subject>Feedback for applicants</dc:subject>
  <dc:creator>LONG, Andrew</dc:creator>
  <cp:lastModifiedBy>WORKMAN, Reid</cp:lastModifiedBy>
  <cp:revision>2</cp:revision>
  <cp:lastPrinted>2019-02-01T03:13:00Z</cp:lastPrinted>
  <dcterms:created xsi:type="dcterms:W3CDTF">2019-02-13T04:17:00Z</dcterms:created>
  <dcterms:modified xsi:type="dcterms:W3CDTF">2019-02-13T04:17:00Z</dcterms:modified>
</cp:coreProperties>
</file>