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9F814" w14:textId="16326D1D" w:rsidR="00CC1B7B" w:rsidRPr="008C5EFD" w:rsidRDefault="007E7340" w:rsidP="008C5EFD">
      <w:pPr>
        <w:pStyle w:val="Title"/>
        <w:spacing w:line="240" w:lineRule="auto"/>
        <w:rPr>
          <w:sz w:val="56"/>
        </w:rPr>
      </w:pPr>
      <w:r w:rsidRPr="008C5EFD">
        <w:rPr>
          <w:sz w:val="56"/>
        </w:rPr>
        <w:t>Nati</w:t>
      </w:r>
      <w:r w:rsidR="00FC75F1" w:rsidRPr="008C5EFD">
        <w:rPr>
          <w:sz w:val="56"/>
        </w:rPr>
        <w:t xml:space="preserve">ve Title Anthropologist </w:t>
      </w:r>
      <w:r w:rsidR="008C5EFD">
        <w:rPr>
          <w:sz w:val="56"/>
        </w:rPr>
        <w:br/>
      </w:r>
      <w:r w:rsidRPr="008C5EFD">
        <w:rPr>
          <w:sz w:val="56"/>
        </w:rPr>
        <w:t>Grant Program</w:t>
      </w:r>
      <w:r w:rsidR="00FC75F1" w:rsidRPr="008C5EFD">
        <w:rPr>
          <w:sz w:val="56"/>
        </w:rPr>
        <w:t xml:space="preserve"> 2019-22</w:t>
      </w:r>
    </w:p>
    <w:p w14:paraId="0CAED396" w14:textId="27909ECB" w:rsidR="00CC1B7B" w:rsidRDefault="00CC1B7B" w:rsidP="00CC1B7B">
      <w:pPr>
        <w:rPr>
          <w:sz w:val="40"/>
          <w:szCs w:val="40"/>
        </w:rPr>
      </w:pPr>
      <w:r>
        <w:rPr>
          <w:sz w:val="40"/>
          <w:szCs w:val="40"/>
        </w:rPr>
        <w:t xml:space="preserve">Questions and Answers </w:t>
      </w:r>
    </w:p>
    <w:p w14:paraId="29F7DD70" w14:textId="77777777" w:rsidR="00CC1B7B" w:rsidRPr="0003203E" w:rsidRDefault="00CC1B7B" w:rsidP="00CC1B7B">
      <w:pPr>
        <w:pStyle w:val="Heading2"/>
        <w:numPr>
          <w:ilvl w:val="0"/>
          <w:numId w:val="6"/>
        </w:numPr>
        <w:ind w:left="720"/>
        <w:rPr>
          <w:rFonts w:eastAsia="Calibri"/>
        </w:rPr>
      </w:pPr>
      <w:r w:rsidRPr="0003203E">
        <w:rPr>
          <w:rFonts w:eastAsia="Calibri"/>
        </w:rPr>
        <w:t>What is the closing time and date for applications?</w:t>
      </w:r>
    </w:p>
    <w:p w14:paraId="24F6D127" w14:textId="7E0E9BA9" w:rsidR="00CC1B7B" w:rsidRPr="00660F7F" w:rsidRDefault="00CC1B7B" w:rsidP="00CC1B7B">
      <w:pPr>
        <w:rPr>
          <w:lang w:val="en" w:eastAsia="en-AU"/>
        </w:rPr>
      </w:pPr>
      <w:r w:rsidRPr="0003203E">
        <w:rPr>
          <w:lang w:val="en" w:eastAsia="en-AU"/>
        </w:rPr>
        <w:t xml:space="preserve">The Application Form must be submitted by </w:t>
      </w:r>
      <w:r w:rsidR="002B0E5E">
        <w:rPr>
          <w:b/>
          <w:lang w:val="en" w:eastAsia="en-AU"/>
        </w:rPr>
        <w:t>11</w:t>
      </w:r>
      <w:r w:rsidRPr="0003203E">
        <w:rPr>
          <w:b/>
          <w:lang w:val="en" w:eastAsia="en-AU"/>
        </w:rPr>
        <w:t xml:space="preserve">.00pm </w:t>
      </w:r>
      <w:r w:rsidR="004A6773">
        <w:rPr>
          <w:b/>
          <w:lang w:val="en" w:eastAsia="en-AU"/>
        </w:rPr>
        <w:t>AES</w:t>
      </w:r>
      <w:r w:rsidR="00FA3CDD" w:rsidRPr="0003203E">
        <w:rPr>
          <w:b/>
          <w:lang w:val="en" w:eastAsia="en-AU"/>
        </w:rPr>
        <w:t>T</w:t>
      </w:r>
      <w:r w:rsidRPr="0003203E">
        <w:rPr>
          <w:lang w:val="en" w:eastAsia="en-AU"/>
        </w:rPr>
        <w:t xml:space="preserve"> </w:t>
      </w:r>
      <w:r w:rsidRPr="0003203E">
        <w:rPr>
          <w:b/>
          <w:lang w:val="en" w:eastAsia="en-AU"/>
        </w:rPr>
        <w:t xml:space="preserve">on </w:t>
      </w:r>
      <w:r w:rsidR="003B13BF">
        <w:rPr>
          <w:b/>
          <w:lang w:val="en" w:eastAsia="en-AU"/>
        </w:rPr>
        <w:t xml:space="preserve">Thursday 2 May </w:t>
      </w:r>
      <w:r w:rsidRPr="0003203E">
        <w:rPr>
          <w:b/>
          <w:lang w:val="en" w:eastAsia="en-AU"/>
        </w:rPr>
        <w:t>20</w:t>
      </w:r>
      <w:r w:rsidR="007861BF" w:rsidRPr="0003203E">
        <w:rPr>
          <w:b/>
          <w:lang w:val="en" w:eastAsia="en-AU"/>
        </w:rPr>
        <w:t>19</w:t>
      </w:r>
      <w:r w:rsidRPr="0003203E">
        <w:rPr>
          <w:lang w:val="en" w:eastAsia="en-AU"/>
        </w:rPr>
        <w:t>.</w:t>
      </w:r>
      <w:r w:rsidRPr="00077661">
        <w:rPr>
          <w:lang w:val="en" w:eastAsia="en-AU"/>
        </w:rPr>
        <w:t xml:space="preserve"> It </w:t>
      </w:r>
      <w:proofErr w:type="gramStart"/>
      <w:r w:rsidRPr="00077661">
        <w:rPr>
          <w:lang w:val="en" w:eastAsia="en-AU"/>
        </w:rPr>
        <w:t>is recommended</w:t>
      </w:r>
      <w:proofErr w:type="gramEnd"/>
      <w:r w:rsidRPr="00077661">
        <w:rPr>
          <w:lang w:val="en" w:eastAsia="en-AU"/>
        </w:rPr>
        <w:t xml:space="preserve"> that you submit your application </w:t>
      </w:r>
      <w:r w:rsidRPr="00077661">
        <w:rPr>
          <w:b/>
          <w:lang w:val="en" w:eastAsia="en-AU"/>
        </w:rPr>
        <w:t>well before the closing time and date</w:t>
      </w:r>
      <w:r w:rsidRPr="00077661">
        <w:rPr>
          <w:lang w:val="en" w:eastAsia="en-AU"/>
        </w:rPr>
        <w:t>.</w:t>
      </w:r>
    </w:p>
    <w:p w14:paraId="2BC2993D" w14:textId="77777777" w:rsidR="00CC1B7B" w:rsidRPr="00496141" w:rsidRDefault="00CC1B7B" w:rsidP="00CC1B7B">
      <w:pPr>
        <w:pStyle w:val="Heading2"/>
        <w:numPr>
          <w:ilvl w:val="0"/>
          <w:numId w:val="6"/>
        </w:numPr>
        <w:ind w:left="720"/>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37D8B5B" w14:textId="44A79758" w:rsidR="006311B6" w:rsidRDefault="00FA3CDD" w:rsidP="008C5EFD">
      <w:pPr>
        <w:pStyle w:val="BodyText"/>
        <w:rPr>
          <w:b/>
          <w:bCs/>
        </w:rPr>
      </w:pPr>
      <w:r w:rsidRPr="00FA3CDD">
        <w:t xml:space="preserve">In accordance with </w:t>
      </w:r>
      <w:r w:rsidRPr="002769BC">
        <w:t>section 7.2</w:t>
      </w:r>
      <w:r w:rsidRPr="00FA3CDD">
        <w:t xml:space="preserve"> of the Grant Opportunity Guidelines</w:t>
      </w:r>
      <w:r w:rsidR="000B5A0D">
        <w:t xml:space="preserve"> (GOGs)</w:t>
      </w:r>
      <w:r w:rsidRPr="00FA3CDD">
        <w:t xml:space="preserve">, </w:t>
      </w:r>
      <w:r>
        <w:t>i</w:t>
      </w:r>
      <w:r w:rsidRPr="00FA3CDD">
        <w:t xml:space="preserve">f an application is late or the Community Grants Hub </w:t>
      </w:r>
      <w:proofErr w:type="gramStart"/>
      <w:r w:rsidRPr="00FA3CDD">
        <w:t>is requested</w:t>
      </w:r>
      <w:proofErr w:type="gramEnd"/>
      <w:r w:rsidRPr="00FA3CDD">
        <w:t xml:space="preserve"> to approve a lodgement after the closing date, the Community Grants Hub may determine that there were exceptional circumstances beyond the applicant’s control that meant they could not meet the deadline</w:t>
      </w:r>
      <w:r>
        <w:t xml:space="preserve">. </w:t>
      </w:r>
    </w:p>
    <w:p w14:paraId="625805DC" w14:textId="77777777" w:rsidR="006311B6" w:rsidRDefault="006311B6" w:rsidP="008C5EFD">
      <w:pPr>
        <w:pStyle w:val="BodyText"/>
        <w:rPr>
          <w:b/>
          <w:bCs/>
          <w:color w:val="auto"/>
        </w:rPr>
      </w:pPr>
      <w:r w:rsidRPr="006311B6">
        <w:rPr>
          <w:color w:val="auto"/>
        </w:rPr>
        <w:t xml:space="preserve">Information on the Community Grants Hub </w:t>
      </w:r>
      <w:hyperlink r:id="rId9" w:history="1">
        <w:r w:rsidRPr="006311B6">
          <w:rPr>
            <w:rStyle w:val="Hyperlink"/>
            <w:rFonts w:ascii="Arial" w:hAnsi="Arial" w:cstheme="minorBidi"/>
            <w:szCs w:val="22"/>
          </w:rPr>
          <w:t>late application policy</w:t>
        </w:r>
      </w:hyperlink>
      <w:r w:rsidRPr="006311B6">
        <w:rPr>
          <w:color w:val="auto"/>
        </w:rPr>
        <w:t xml:space="preserve"> is available on the Community Grants Hub website.</w:t>
      </w:r>
    </w:p>
    <w:p w14:paraId="65E5C706" w14:textId="77777777" w:rsidR="00213714" w:rsidRDefault="00CC1B7B" w:rsidP="006311B6">
      <w:pPr>
        <w:pStyle w:val="Heading2"/>
        <w:numPr>
          <w:ilvl w:val="0"/>
          <w:numId w:val="6"/>
        </w:numPr>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3B1125EB" w14:textId="4613B923" w:rsidR="006311B6" w:rsidRDefault="00213714" w:rsidP="008C5EFD">
      <w:pPr>
        <w:pStyle w:val="BodyText"/>
        <w:rPr>
          <w:b/>
          <w:bCs/>
        </w:rPr>
      </w:pPr>
      <w:r w:rsidRPr="00213714">
        <w:t>The Australian Governmen</w:t>
      </w:r>
      <w:r w:rsidR="002769BC">
        <w:t>t</w:t>
      </w:r>
      <w:r w:rsidR="002B0E5E">
        <w:t xml:space="preserve"> has announced a total of $1.001</w:t>
      </w:r>
      <w:r w:rsidR="002769BC">
        <w:t>m (GST exclusive) over three</w:t>
      </w:r>
      <w:r w:rsidRPr="00213714">
        <w:t xml:space="preserve"> years </w:t>
      </w:r>
      <w:r w:rsidR="005264D5">
        <w:t xml:space="preserve">is available </w:t>
      </w:r>
      <w:r w:rsidRPr="00213714">
        <w:t>for this funding opportunity</w:t>
      </w:r>
      <w:r w:rsidR="006C384B">
        <w:t>, as noted in section 2 of the GOGs</w:t>
      </w:r>
      <w:r w:rsidR="005264D5">
        <w:t>.</w:t>
      </w:r>
      <w:r w:rsidR="007D773D">
        <w:t xml:space="preserve"> </w:t>
      </w:r>
    </w:p>
    <w:p w14:paraId="3FF97C9C" w14:textId="231813C6" w:rsidR="00FC75F1" w:rsidRPr="00FC75F1" w:rsidRDefault="00FC75F1" w:rsidP="00FC75F1">
      <w:r>
        <w:t xml:space="preserve">There is no maximum grant amount but grants cannot exceed the amount of available funds. Applicants should consider that there </w:t>
      </w:r>
      <w:proofErr w:type="gramStart"/>
      <w:r>
        <w:t>is expected</w:t>
      </w:r>
      <w:proofErr w:type="gramEnd"/>
      <w:r>
        <w:t xml:space="preserve"> to be high demand for funding. </w:t>
      </w:r>
    </w:p>
    <w:p w14:paraId="41D2638C" w14:textId="77777777" w:rsidR="00E45F21" w:rsidRDefault="00E45F21" w:rsidP="006311B6">
      <w:pPr>
        <w:pStyle w:val="Heading2"/>
        <w:numPr>
          <w:ilvl w:val="0"/>
          <w:numId w:val="6"/>
        </w:numPr>
        <w:rPr>
          <w:rFonts w:eastAsia="Calibri"/>
        </w:rPr>
      </w:pPr>
      <w:r>
        <w:rPr>
          <w:rFonts w:eastAsia="Calibri"/>
        </w:rPr>
        <w:t xml:space="preserve">What can my organisation use the grant funding </w:t>
      </w:r>
      <w:proofErr w:type="gramStart"/>
      <w:r>
        <w:rPr>
          <w:rFonts w:eastAsia="Calibri"/>
        </w:rPr>
        <w:t>for</w:t>
      </w:r>
      <w:proofErr w:type="gramEnd"/>
      <w:r>
        <w:rPr>
          <w:rFonts w:eastAsia="Calibri"/>
        </w:rPr>
        <w:t>?</w:t>
      </w:r>
    </w:p>
    <w:p w14:paraId="3F41D37E" w14:textId="397A0BDF" w:rsidR="00E45F21" w:rsidRPr="00E45F21" w:rsidRDefault="00E45F21" w:rsidP="00E45F21">
      <w:pPr>
        <w:pStyle w:val="BodyText"/>
      </w:pPr>
      <w:r>
        <w:t xml:space="preserve">The grant money </w:t>
      </w:r>
      <w:proofErr w:type="gramStart"/>
      <w:r>
        <w:t>can be used</w:t>
      </w:r>
      <w:proofErr w:type="gramEnd"/>
      <w:r>
        <w:t xml:space="preserve"> in accordance with the information </w:t>
      </w:r>
      <w:r w:rsidR="006C384B">
        <w:t>outlined in s</w:t>
      </w:r>
      <w:r w:rsidR="000A6028">
        <w:t>ection 4 of the GOGs.</w:t>
      </w:r>
    </w:p>
    <w:p w14:paraId="5B5B563F" w14:textId="77777777" w:rsidR="00CC1B7B" w:rsidRPr="00496141" w:rsidRDefault="00CC1B7B" w:rsidP="006311B6">
      <w:pPr>
        <w:pStyle w:val="Heading2"/>
        <w:numPr>
          <w:ilvl w:val="0"/>
          <w:numId w:val="6"/>
        </w:numPr>
        <w:rPr>
          <w:rFonts w:eastAsia="Calibri"/>
        </w:rPr>
      </w:pPr>
      <w:r w:rsidRPr="00496141">
        <w:rPr>
          <w:rFonts w:eastAsia="Calibri"/>
        </w:rPr>
        <w:t xml:space="preserve">Is the funding </w:t>
      </w:r>
      <w:proofErr w:type="gramStart"/>
      <w:r w:rsidRPr="00496141">
        <w:rPr>
          <w:rFonts w:eastAsia="Calibri"/>
        </w:rPr>
        <w:t>on-going</w:t>
      </w:r>
      <w:proofErr w:type="gramEnd"/>
      <w:r w:rsidRPr="00496141">
        <w:rPr>
          <w:rFonts w:eastAsia="Calibri"/>
        </w:rPr>
        <w:t>?</w:t>
      </w:r>
    </w:p>
    <w:p w14:paraId="5A08A80B" w14:textId="7FFF6A1B" w:rsidR="00E45F21" w:rsidRDefault="002769BC" w:rsidP="00E45F21">
      <w:r>
        <w:rPr>
          <w:rFonts w:cs="Arial"/>
          <w:color w:val="000000"/>
        </w:rPr>
        <w:t xml:space="preserve">The grant period will span three </w:t>
      </w:r>
      <w:r w:rsidR="00213714" w:rsidRPr="00213714">
        <w:rPr>
          <w:rFonts w:cs="Arial"/>
          <w:color w:val="000000"/>
        </w:rPr>
        <w:t>fina</w:t>
      </w:r>
      <w:r>
        <w:rPr>
          <w:rFonts w:cs="Arial"/>
          <w:color w:val="000000"/>
        </w:rPr>
        <w:t>ncial years, commencing in 20</w:t>
      </w:r>
      <w:r w:rsidR="00213714" w:rsidRPr="00213714">
        <w:rPr>
          <w:rFonts w:cs="Arial"/>
          <w:color w:val="000000"/>
        </w:rPr>
        <w:t>19</w:t>
      </w:r>
      <w:r>
        <w:rPr>
          <w:rFonts w:cs="Arial"/>
          <w:color w:val="000000"/>
        </w:rPr>
        <w:t>-20</w:t>
      </w:r>
      <w:r w:rsidR="006071A6">
        <w:rPr>
          <w:rFonts w:cs="Arial"/>
          <w:color w:val="000000"/>
        </w:rPr>
        <w:t xml:space="preserve">. </w:t>
      </w:r>
      <w:r w:rsidR="00213714" w:rsidRPr="00213714">
        <w:rPr>
          <w:rFonts w:cs="Arial"/>
          <w:color w:val="000000"/>
        </w:rPr>
        <w:t>The grant</w:t>
      </w:r>
      <w:r w:rsidR="00213714" w:rsidRPr="00213714">
        <w:t xml:space="preserve"> period will be from establishment until </w:t>
      </w:r>
      <w:r w:rsidR="00213714" w:rsidRPr="00FC75F1">
        <w:t>30 June 2022</w:t>
      </w:r>
      <w:r w:rsidR="00213714" w:rsidRPr="00213714">
        <w:t>, unless terminated earlier as determined by the parties and the cond</w:t>
      </w:r>
      <w:r w:rsidR="008C5EFD">
        <w:t>itions of the grant agreement.</w:t>
      </w:r>
    </w:p>
    <w:p w14:paraId="1923A330" w14:textId="066652C3" w:rsidR="00E02AFD" w:rsidRDefault="004C6C92" w:rsidP="00A72DF3">
      <w:pPr>
        <w:pStyle w:val="Heading2"/>
        <w:numPr>
          <w:ilvl w:val="0"/>
          <w:numId w:val="6"/>
        </w:numPr>
        <w:rPr>
          <w:rFonts w:eastAsia="Calibri"/>
        </w:rPr>
      </w:pPr>
      <w:r>
        <w:rPr>
          <w:rFonts w:eastAsia="Calibri"/>
        </w:rPr>
        <w:t>Do I need to answer all</w:t>
      </w:r>
      <w:r w:rsidR="00E02AFD">
        <w:rPr>
          <w:rFonts w:eastAsia="Calibri"/>
        </w:rPr>
        <w:t xml:space="preserve"> question</w:t>
      </w:r>
      <w:r>
        <w:rPr>
          <w:rFonts w:eastAsia="Calibri"/>
        </w:rPr>
        <w:t>s i</w:t>
      </w:r>
      <w:r w:rsidR="00E02AFD">
        <w:rPr>
          <w:rFonts w:eastAsia="Calibri"/>
        </w:rPr>
        <w:t>n the applic</w:t>
      </w:r>
      <w:r>
        <w:rPr>
          <w:rFonts w:eastAsia="Calibri"/>
        </w:rPr>
        <w:t>ation form</w:t>
      </w:r>
      <w:r w:rsidR="00E02AFD">
        <w:rPr>
          <w:rFonts w:eastAsia="Calibri"/>
        </w:rPr>
        <w:t>?</w:t>
      </w:r>
    </w:p>
    <w:p w14:paraId="07381F37" w14:textId="68ADC140" w:rsidR="00E02AFD" w:rsidRPr="00E02AFD" w:rsidRDefault="004C6C92" w:rsidP="00E02AFD">
      <w:pPr>
        <w:pStyle w:val="BodyText"/>
      </w:pPr>
      <w:r>
        <w:t>Yes. A</w:t>
      </w:r>
      <w:r w:rsidR="00E02AFD">
        <w:t xml:space="preserve">ll questions are mandatory unless otherwise marked. The application form will not allow you to submit your application until all mandatory questions </w:t>
      </w:r>
      <w:proofErr w:type="gramStart"/>
      <w:r w:rsidR="00E02AFD">
        <w:t>are addressed</w:t>
      </w:r>
      <w:proofErr w:type="gramEnd"/>
      <w:r w:rsidR="00E02AFD">
        <w:t>.</w:t>
      </w:r>
    </w:p>
    <w:p w14:paraId="156D2486" w14:textId="1E10E6D1" w:rsidR="003F2B3F" w:rsidRDefault="003F2B3F" w:rsidP="0095576E">
      <w:pPr>
        <w:pStyle w:val="Heading2"/>
        <w:numPr>
          <w:ilvl w:val="0"/>
          <w:numId w:val="6"/>
        </w:numPr>
        <w:rPr>
          <w:rFonts w:eastAsia="Calibri"/>
        </w:rPr>
      </w:pPr>
      <w:r>
        <w:rPr>
          <w:rFonts w:eastAsia="Calibri"/>
        </w:rPr>
        <w:lastRenderedPageBreak/>
        <w:t>What is a lead organisation?</w:t>
      </w:r>
    </w:p>
    <w:p w14:paraId="171EE8E5" w14:textId="4805FF61" w:rsidR="003F2B3F" w:rsidRPr="003F2B3F" w:rsidRDefault="003F2B3F" w:rsidP="003F2B3F">
      <w:pPr>
        <w:pStyle w:val="BodyText"/>
      </w:pPr>
      <w:r>
        <w:t>If you submit a joint application as a consortium, you must nominate a lead organisation for the application. The organisation for the project will, if your appli</w:t>
      </w:r>
      <w:r w:rsidR="00A72DF3">
        <w:t>cation is successful, sign the grant a</w:t>
      </w:r>
      <w:r>
        <w:t>greement, receive the funding</w:t>
      </w:r>
      <w:r w:rsidR="007930A5">
        <w:t>,</w:t>
      </w:r>
      <w:r>
        <w:t xml:space="preserve"> and assume legal responsibility for performing the activities and meeting the </w:t>
      </w:r>
      <w:r w:rsidR="00455E71">
        <w:t xml:space="preserve">stated </w:t>
      </w:r>
      <w:r>
        <w:t xml:space="preserve">outcomes </w:t>
      </w:r>
      <w:r w:rsidR="00455E71">
        <w:t xml:space="preserve">and fully complying with the contents of </w:t>
      </w:r>
      <w:r w:rsidR="00A72DF3">
        <w:t>the grant a</w:t>
      </w:r>
      <w:r>
        <w:t>greement.</w:t>
      </w:r>
    </w:p>
    <w:p w14:paraId="7D498247" w14:textId="28D000ED" w:rsidR="00A0692A" w:rsidRDefault="00A0692A" w:rsidP="0095576E">
      <w:pPr>
        <w:pStyle w:val="Heading2"/>
        <w:numPr>
          <w:ilvl w:val="0"/>
          <w:numId w:val="6"/>
        </w:numPr>
        <w:rPr>
          <w:rFonts w:eastAsia="Calibri"/>
        </w:rPr>
      </w:pPr>
      <w:r>
        <w:rPr>
          <w:rFonts w:eastAsia="Calibri"/>
        </w:rPr>
        <w:t xml:space="preserve">How </w:t>
      </w:r>
      <w:proofErr w:type="gramStart"/>
      <w:r>
        <w:rPr>
          <w:rFonts w:eastAsia="Calibri"/>
        </w:rPr>
        <w:t xml:space="preserve">will </w:t>
      </w:r>
      <w:r w:rsidR="00AC6005">
        <w:rPr>
          <w:rFonts w:eastAsia="Calibri"/>
        </w:rPr>
        <w:t>I be expected</w:t>
      </w:r>
      <w:proofErr w:type="gramEnd"/>
      <w:r w:rsidR="00AC6005">
        <w:rPr>
          <w:rFonts w:eastAsia="Calibri"/>
        </w:rPr>
        <w:t xml:space="preserve"> to collect data and what are my reporting obligations</w:t>
      </w:r>
      <w:r>
        <w:rPr>
          <w:rFonts w:eastAsia="Calibri"/>
        </w:rPr>
        <w:t>?</w:t>
      </w:r>
    </w:p>
    <w:p w14:paraId="6EEDF2C8" w14:textId="049693B6" w:rsidR="00EB5F6D" w:rsidRPr="00A0692A" w:rsidRDefault="002769BC" w:rsidP="00A0692A">
      <w:pPr>
        <w:pStyle w:val="BodyText"/>
      </w:pPr>
      <w:r>
        <w:t>The Native Title Anthropo</w:t>
      </w:r>
      <w:r w:rsidR="00776F23">
        <w:t>logist</w:t>
      </w:r>
      <w:r w:rsidR="00AC6005" w:rsidRPr="00AC6005">
        <w:t xml:space="preserve"> grantees must have systems in place to allow th</w:t>
      </w:r>
      <w:r w:rsidR="00776F23">
        <w:t xml:space="preserve">em to meet their </w:t>
      </w:r>
      <w:r w:rsidR="00A72DF3">
        <w:t>reporting obligations</w:t>
      </w:r>
      <w:r w:rsidR="00455E71">
        <w:t>. This</w:t>
      </w:r>
      <w:r w:rsidR="00A72DF3">
        <w:t xml:space="preserve"> </w:t>
      </w:r>
      <w:proofErr w:type="gramStart"/>
      <w:r w:rsidR="00A72DF3">
        <w:t xml:space="preserve">will be </w:t>
      </w:r>
      <w:r w:rsidR="00AC6005" w:rsidRPr="00AC6005">
        <w:t>outlined</w:t>
      </w:r>
      <w:proofErr w:type="gramEnd"/>
      <w:r w:rsidR="00AC6005" w:rsidRPr="00AC6005">
        <w:t xml:space="preserve"> in </w:t>
      </w:r>
      <w:r w:rsidR="00455E71">
        <w:t>your</w:t>
      </w:r>
      <w:r w:rsidR="00455E71" w:rsidRPr="00AC6005">
        <w:t xml:space="preserve"> </w:t>
      </w:r>
      <w:r w:rsidR="00AC6005" w:rsidRPr="00AC6005">
        <w:t xml:space="preserve">grant agreement. </w:t>
      </w:r>
    </w:p>
    <w:p w14:paraId="1519E37E" w14:textId="77777777" w:rsidR="003F2B3F" w:rsidRPr="006E5B9A" w:rsidRDefault="003F2B3F" w:rsidP="0095576E">
      <w:pPr>
        <w:pStyle w:val="Heading2"/>
        <w:numPr>
          <w:ilvl w:val="0"/>
          <w:numId w:val="6"/>
        </w:numPr>
        <w:rPr>
          <w:rFonts w:eastAsia="Calibri"/>
        </w:rPr>
      </w:pPr>
      <w:r w:rsidRPr="006E5B9A">
        <w:rPr>
          <w:rFonts w:eastAsia="Calibri"/>
        </w:rPr>
        <w:t>How can I submit the Application Form?</w:t>
      </w:r>
    </w:p>
    <w:p w14:paraId="1D391445" w14:textId="0A1F5ED5" w:rsidR="003F2B3F" w:rsidRPr="003F2B3F" w:rsidRDefault="003F2B3F" w:rsidP="003F2B3F">
      <w:pPr>
        <w:rPr>
          <w:rFonts w:eastAsia="Arial"/>
        </w:rPr>
      </w:pPr>
      <w:r w:rsidRPr="005264D5">
        <w:rPr>
          <w:rFonts w:eastAsia="Arial"/>
        </w:rPr>
        <w:t>This is an online application form that you</w:t>
      </w:r>
      <w:r w:rsidR="001E08D1">
        <w:rPr>
          <w:rFonts w:eastAsia="Arial"/>
        </w:rPr>
        <w:t xml:space="preserve"> should</w:t>
      </w:r>
      <w:r w:rsidRPr="005264D5">
        <w:rPr>
          <w:rFonts w:eastAsia="Arial"/>
        </w:rPr>
        <w:t xml:space="preserve"> submit electronically</w:t>
      </w:r>
      <w:r w:rsidR="004A6773">
        <w:rPr>
          <w:rFonts w:eastAsia="Arial"/>
        </w:rPr>
        <w:t xml:space="preserve">, link </w:t>
      </w:r>
      <w:proofErr w:type="gramStart"/>
      <w:r w:rsidR="004A6773">
        <w:rPr>
          <w:rFonts w:eastAsia="Arial"/>
        </w:rPr>
        <w:t>can</w:t>
      </w:r>
      <w:proofErr w:type="gramEnd"/>
      <w:r w:rsidR="004A6773">
        <w:rPr>
          <w:rFonts w:eastAsia="Arial"/>
        </w:rPr>
        <w:t xml:space="preserve"> be assessed </w:t>
      </w:r>
      <w:hyperlink r:id="rId10" w:history="1">
        <w:r w:rsidR="004A6773" w:rsidRPr="0087350B">
          <w:rPr>
            <w:rStyle w:val="Hyperlink"/>
            <w:rFonts w:eastAsia="Arial"/>
          </w:rPr>
          <w:t>here</w:t>
        </w:r>
        <w:r w:rsidRPr="0087350B">
          <w:rPr>
            <w:rStyle w:val="Hyperlink"/>
            <w:rFonts w:eastAsia="Arial"/>
          </w:rPr>
          <w:t>.</w:t>
        </w:r>
      </w:hyperlink>
      <w:r w:rsidRPr="005264D5">
        <w:rPr>
          <w:rFonts w:eastAsia="Arial"/>
        </w:rPr>
        <w:t xml:space="preserve"> </w:t>
      </w:r>
      <w:r w:rsidR="0051147B">
        <w:rPr>
          <w:rFonts w:eastAsia="Arial"/>
        </w:rPr>
        <w:t xml:space="preserve">The Community Grants Hub will not provide application forms or accept application forms for this grant opportunity by fax, email or mail. </w:t>
      </w:r>
      <w:r w:rsidRPr="005264D5">
        <w:rPr>
          <w:rFonts w:eastAsia="Arial"/>
        </w:rPr>
        <w:t xml:space="preserve">If you have any technical difficulties please contact 1800 020 283 or email </w:t>
      </w:r>
      <w:hyperlink r:id="rId11" w:history="1">
        <w:r w:rsidRPr="001E0CA1">
          <w:rPr>
            <w:rStyle w:val="Hyperlink"/>
            <w:rFonts w:eastAsia="Arial"/>
          </w:rPr>
          <w:t>support@communitygrants.gov.au</w:t>
        </w:r>
      </w:hyperlink>
      <w:r w:rsidRPr="005264D5">
        <w:rPr>
          <w:rFonts w:eastAsia="Arial"/>
        </w:rPr>
        <w:t>.</w:t>
      </w:r>
    </w:p>
    <w:p w14:paraId="31CB5716" w14:textId="77777777" w:rsidR="00603A26" w:rsidRDefault="00603A26" w:rsidP="0095576E">
      <w:pPr>
        <w:pStyle w:val="Heading2"/>
        <w:numPr>
          <w:ilvl w:val="0"/>
          <w:numId w:val="6"/>
        </w:numPr>
        <w:rPr>
          <w:rFonts w:eastAsia="Calibri"/>
        </w:rPr>
      </w:pPr>
      <w:r>
        <w:rPr>
          <w:rFonts w:eastAsia="Calibri"/>
        </w:rPr>
        <w:t>Where do I get information about what to include in my application to address the assessment criteria?</w:t>
      </w:r>
    </w:p>
    <w:p w14:paraId="60D8AD6C" w14:textId="6FFF932E" w:rsidR="00603A26" w:rsidRPr="00603A26" w:rsidRDefault="00603A26" w:rsidP="00603A26">
      <w:pPr>
        <w:pStyle w:val="BodyText"/>
      </w:pPr>
      <w:r>
        <w:t xml:space="preserve">The amount of detail and supporting evidence that you provide in your application should be relative to the activity size, complexity and grant amount requested. Information that you should include in your responses </w:t>
      </w:r>
      <w:r w:rsidR="009713FA">
        <w:t xml:space="preserve">to the assessment criteria </w:t>
      </w:r>
      <w:proofErr w:type="gramStart"/>
      <w:r w:rsidR="009713FA">
        <w:t>is provided</w:t>
      </w:r>
      <w:proofErr w:type="gramEnd"/>
      <w:r w:rsidR="009713FA">
        <w:t xml:space="preserve"> under each assessment criterion in section 6 of the GOGs.</w:t>
      </w:r>
    </w:p>
    <w:p w14:paraId="7381FE8B" w14:textId="77777777" w:rsidR="009713FA" w:rsidRDefault="009713FA" w:rsidP="0095576E">
      <w:pPr>
        <w:pStyle w:val="Heading2"/>
        <w:numPr>
          <w:ilvl w:val="0"/>
          <w:numId w:val="6"/>
        </w:numPr>
        <w:rPr>
          <w:rFonts w:eastAsia="Calibri"/>
        </w:rPr>
      </w:pPr>
      <w:r>
        <w:rPr>
          <w:rFonts w:eastAsia="Calibri"/>
        </w:rPr>
        <w:t>Are any attachments to the application required?</w:t>
      </w:r>
    </w:p>
    <w:p w14:paraId="5D0F136E" w14:textId="1E009C39" w:rsidR="009713FA" w:rsidRPr="009713FA" w:rsidRDefault="00803671" w:rsidP="009713FA">
      <w:pPr>
        <w:pStyle w:val="BodyText"/>
      </w:pPr>
      <w:r w:rsidRPr="00273E30">
        <w:t xml:space="preserve">Yes, you must submit a budget and a proposed timeline </w:t>
      </w:r>
      <w:r w:rsidR="009713FA" w:rsidRPr="00273E30">
        <w:t>with you</w:t>
      </w:r>
      <w:r w:rsidRPr="00273E30">
        <w:t>r application</w:t>
      </w:r>
      <w:r w:rsidR="00222D39">
        <w:t>, as described in section 7.4 of the GOGs</w:t>
      </w:r>
      <w:r w:rsidRPr="00273E30">
        <w:t>. Please use the template</w:t>
      </w:r>
      <w:r w:rsidR="009713FA" w:rsidRPr="00273E30">
        <w:t xml:space="preserve">s provided by the Community Grants Hub as part of the grant opportunity documentation on the </w:t>
      </w:r>
      <w:r w:rsidR="004A6272">
        <w:t>Grant</w:t>
      </w:r>
      <w:r w:rsidR="00985DC5" w:rsidRPr="00273E30">
        <w:t xml:space="preserve">Connect </w:t>
      </w:r>
      <w:r w:rsidR="009713FA" w:rsidRPr="00273E30">
        <w:t>website.</w:t>
      </w:r>
    </w:p>
    <w:p w14:paraId="26694365" w14:textId="77777777" w:rsidR="0051147B" w:rsidRDefault="0051147B" w:rsidP="0095576E">
      <w:pPr>
        <w:pStyle w:val="Heading2"/>
        <w:numPr>
          <w:ilvl w:val="0"/>
          <w:numId w:val="6"/>
        </w:numPr>
        <w:rPr>
          <w:rFonts w:eastAsia="Calibri"/>
        </w:rPr>
      </w:pPr>
      <w:r>
        <w:rPr>
          <w:rFonts w:eastAsia="Calibri"/>
        </w:rPr>
        <w:t>When will funding commence?</w:t>
      </w:r>
    </w:p>
    <w:p w14:paraId="2F4B4AC4" w14:textId="4A48D445" w:rsidR="0051147B" w:rsidRPr="0051147B" w:rsidRDefault="0051147B" w:rsidP="0051147B">
      <w:pPr>
        <w:pStyle w:val="BodyText"/>
      </w:pPr>
      <w:r>
        <w:t xml:space="preserve">Funding will be in place by </w:t>
      </w:r>
      <w:r w:rsidR="0003203E" w:rsidRPr="0003203E">
        <w:t>August</w:t>
      </w:r>
      <w:r w:rsidR="00776F23" w:rsidRPr="0003203E">
        <w:t xml:space="preserve"> </w:t>
      </w:r>
      <w:r w:rsidR="00077661" w:rsidRPr="0003203E">
        <w:t>2019</w:t>
      </w:r>
      <w:r w:rsidRPr="0003203E">
        <w:t>.</w:t>
      </w:r>
      <w:r w:rsidR="00776F23">
        <w:t xml:space="preserve"> The s</w:t>
      </w:r>
      <w:r>
        <w:t>uccess</w:t>
      </w:r>
      <w:r w:rsidR="00776F23">
        <w:t>ful grantees</w:t>
      </w:r>
      <w:r w:rsidR="00273E30">
        <w:t xml:space="preserve"> </w:t>
      </w:r>
      <w:proofErr w:type="gramStart"/>
      <w:r w:rsidR="00273E30">
        <w:t>will be sent</w:t>
      </w:r>
      <w:proofErr w:type="gramEnd"/>
      <w:r w:rsidR="00273E30">
        <w:t xml:space="preserve"> </w:t>
      </w:r>
      <w:r>
        <w:t>an offer of grant funding by the Community G</w:t>
      </w:r>
      <w:r w:rsidR="00776F23">
        <w:t>rants Hub once the grant</w:t>
      </w:r>
      <w:r>
        <w:t xml:space="preserve"> round and assessment process has been completed.</w:t>
      </w:r>
    </w:p>
    <w:p w14:paraId="531F7588" w14:textId="0552F58B" w:rsidR="007D773D" w:rsidRDefault="007D773D" w:rsidP="0095576E">
      <w:pPr>
        <w:pStyle w:val="Heading2"/>
        <w:numPr>
          <w:ilvl w:val="0"/>
          <w:numId w:val="6"/>
        </w:numPr>
        <w:rPr>
          <w:rFonts w:eastAsia="Calibri"/>
        </w:rPr>
      </w:pPr>
      <w:r w:rsidRPr="007D773D">
        <w:rPr>
          <w:rFonts w:eastAsia="Calibri"/>
        </w:rPr>
        <w:t>When will I know the outcome of my application?</w:t>
      </w:r>
    </w:p>
    <w:p w14:paraId="78ECCA8E" w14:textId="477575A4" w:rsidR="007D773D" w:rsidRPr="007D773D" w:rsidRDefault="007D773D" w:rsidP="007D773D">
      <w:pPr>
        <w:pStyle w:val="BodyText"/>
      </w:pPr>
      <w:r w:rsidRPr="007D773D">
        <w:t xml:space="preserve">You </w:t>
      </w:r>
      <w:proofErr w:type="gramStart"/>
      <w:r w:rsidRPr="007D773D">
        <w:t>will be advised</w:t>
      </w:r>
      <w:proofErr w:type="gramEnd"/>
      <w:r w:rsidRPr="007D773D">
        <w:t xml:space="preserve"> of the outcomes of your application in writing, following a </w:t>
      </w:r>
      <w:r w:rsidR="00776F23">
        <w:t>decision by the AGD Delegate</w:t>
      </w:r>
      <w:r w:rsidRPr="007D773D">
        <w:t xml:space="preserve">. If you are successful, you </w:t>
      </w:r>
      <w:proofErr w:type="gramStart"/>
      <w:r w:rsidRPr="007D773D">
        <w:t>will also be advised</w:t>
      </w:r>
      <w:proofErr w:type="gramEnd"/>
      <w:r w:rsidRPr="007D773D">
        <w:t xml:space="preserve"> about any specific conditions attached to the grant.</w:t>
      </w:r>
    </w:p>
    <w:p w14:paraId="2F2395DC" w14:textId="77777777" w:rsidR="00FF4855" w:rsidRPr="008F7A05" w:rsidRDefault="00FF4855" w:rsidP="0095576E">
      <w:pPr>
        <w:pStyle w:val="Heading2"/>
        <w:numPr>
          <w:ilvl w:val="0"/>
          <w:numId w:val="6"/>
        </w:numPr>
        <w:rPr>
          <w:rFonts w:eastAsia="Calibri"/>
        </w:rPr>
      </w:pPr>
      <w:r w:rsidRPr="008F7A05">
        <w:rPr>
          <w:rFonts w:eastAsia="Calibri"/>
        </w:rPr>
        <w:lastRenderedPageBreak/>
        <w:t>What feedback will be available for this funding round?</w:t>
      </w:r>
    </w:p>
    <w:p w14:paraId="0338DE89" w14:textId="51A5D94A" w:rsidR="00FF4855" w:rsidRPr="008F7A05" w:rsidRDefault="00FF4855" w:rsidP="00FF4855">
      <w:pPr>
        <w:pStyle w:val="BodyText"/>
      </w:pPr>
      <w:r w:rsidRPr="008F7A05">
        <w:t>A</w:t>
      </w:r>
      <w:r w:rsidR="007D6771" w:rsidRPr="008F7A05">
        <w:t xml:space="preserve"> </w:t>
      </w:r>
      <w:r w:rsidRPr="008F7A05">
        <w:t xml:space="preserve">feedback summary </w:t>
      </w:r>
      <w:proofErr w:type="gramStart"/>
      <w:r w:rsidRPr="008F7A05">
        <w:t>will be published</w:t>
      </w:r>
      <w:proofErr w:type="gramEnd"/>
      <w:r w:rsidRPr="008F7A05">
        <w:t xml:space="preserve"> on the Community Grants Hub website to provide all organisations with easy to access information about the assessment process and the main strengths and areas for improving their applications.</w:t>
      </w:r>
    </w:p>
    <w:p w14:paraId="37BDD76E" w14:textId="26502DDF" w:rsidR="00FF4855" w:rsidRPr="00FF4855" w:rsidRDefault="00313614" w:rsidP="00FF4855">
      <w:pPr>
        <w:pStyle w:val="BodyText"/>
      </w:pPr>
      <w:r w:rsidRPr="00FC75F1">
        <w:t xml:space="preserve">Individual feedback will </w:t>
      </w:r>
      <w:r w:rsidR="00776F23" w:rsidRPr="00FC75F1">
        <w:t xml:space="preserve">not </w:t>
      </w:r>
      <w:r w:rsidR="00FF4855" w:rsidRPr="00FC75F1">
        <w:t xml:space="preserve">be </w:t>
      </w:r>
      <w:r w:rsidR="00776F23" w:rsidRPr="00FC75F1">
        <w:t>available for this grant opportunity.</w:t>
      </w:r>
    </w:p>
    <w:p w14:paraId="08FE7082" w14:textId="77777777" w:rsidR="00237D6A" w:rsidRPr="00237D6A" w:rsidRDefault="00237D6A" w:rsidP="0095576E">
      <w:pPr>
        <w:pStyle w:val="Heading2"/>
        <w:numPr>
          <w:ilvl w:val="0"/>
          <w:numId w:val="6"/>
        </w:numPr>
        <w:rPr>
          <w:rFonts w:eastAsia="Calibri"/>
        </w:rPr>
      </w:pPr>
      <w:r w:rsidRPr="00237D6A">
        <w:rPr>
          <w:rFonts w:eastAsia="Calibri"/>
        </w:rPr>
        <w:t>Can I appeal the decision in relation to the outcome of a selection process?</w:t>
      </w:r>
    </w:p>
    <w:p w14:paraId="242ED1AB" w14:textId="69E14DB0" w:rsidR="00237D6A" w:rsidRDefault="00237D6A" w:rsidP="00237D6A">
      <w:pPr>
        <w:pStyle w:val="BodyText"/>
      </w:pPr>
      <w:r w:rsidRPr="00237D6A">
        <w:t>In accordance with section 8.2 of the GOGs, there is no appeal mechanism for decisions to approve or not approve a grant.</w:t>
      </w:r>
    </w:p>
    <w:p w14:paraId="3DB2D9F0" w14:textId="54C33B5E" w:rsidR="00357706" w:rsidRPr="00357706" w:rsidRDefault="00357706" w:rsidP="0095576E">
      <w:pPr>
        <w:pStyle w:val="Heading2"/>
        <w:numPr>
          <w:ilvl w:val="0"/>
          <w:numId w:val="6"/>
        </w:numPr>
        <w:rPr>
          <w:rFonts w:eastAsia="Calibri"/>
        </w:rPr>
      </w:pPr>
      <w:r w:rsidRPr="00357706">
        <w:rPr>
          <w:rFonts w:eastAsia="Calibri"/>
        </w:rPr>
        <w:t>What are the implications for providing false or misleading declarations in my application form?</w:t>
      </w:r>
    </w:p>
    <w:p w14:paraId="0F70A892" w14:textId="2C9A2618" w:rsidR="005F0FD4" w:rsidRDefault="00357706" w:rsidP="004A6773">
      <w:pPr>
        <w:pStyle w:val="BodyText"/>
        <w:rPr>
          <w:rFonts w:eastAsia="Calibri"/>
        </w:rPr>
      </w:pPr>
      <w:r w:rsidRPr="00357706">
        <w:t xml:space="preserve">Applicants sign a declaration before submitting the application form, which </w:t>
      </w:r>
      <w:proofErr w:type="gramStart"/>
      <w:r w:rsidRPr="00357706">
        <w:t>states</w:t>
      </w:r>
      <w:proofErr w:type="gramEnd"/>
      <w:r w:rsidRPr="00357706">
        <w:t xml:space="preserve"> “I acknowledge that giving false or misleading information to the Community Grants Hub/Department of Social Services is a serious</w:t>
      </w:r>
      <w:r>
        <w:t xml:space="preserve"> </w:t>
      </w:r>
      <w:r w:rsidRPr="00357706">
        <w:t xml:space="preserve">criminal offence. Persons who do so may be prosecuted under Section 137.1 of the </w:t>
      </w:r>
      <w:r w:rsidRPr="00776F23">
        <w:rPr>
          <w:i/>
        </w:rPr>
        <w:t>Commonwealth Criminal Code Act 1995</w:t>
      </w:r>
      <w:r w:rsidRPr="00357706">
        <w:t>.”</w:t>
      </w:r>
      <w:r w:rsidR="004460D7" w:rsidRPr="004460D7">
        <w:rPr>
          <w:rFonts w:eastAsia="Calibri"/>
        </w:rPr>
        <w:t xml:space="preserve"> </w:t>
      </w:r>
    </w:p>
    <w:p w14:paraId="724F8705" w14:textId="67F58699" w:rsidR="00024BFF" w:rsidRPr="001E52BA" w:rsidRDefault="00024BFF" w:rsidP="001E52BA">
      <w:pPr>
        <w:pStyle w:val="Heading2"/>
        <w:numPr>
          <w:ilvl w:val="0"/>
          <w:numId w:val="6"/>
        </w:numPr>
        <w:rPr>
          <w:rFonts w:eastAsia="Calibri"/>
        </w:rPr>
      </w:pPr>
      <w:r w:rsidRPr="001E52BA">
        <w:rPr>
          <w:rFonts w:eastAsia="Calibri"/>
        </w:rPr>
        <w:t xml:space="preserve">How should I address the questions about which coverage area/s the </w:t>
      </w:r>
      <w:r w:rsidR="002D535F">
        <w:rPr>
          <w:rFonts w:eastAsia="Calibri"/>
        </w:rPr>
        <w:t>a</w:t>
      </w:r>
      <w:r w:rsidRPr="001E52BA">
        <w:rPr>
          <w:rFonts w:eastAsia="Calibri"/>
        </w:rPr>
        <w:t>pplicant is proposing to deliver the Activity</w:t>
      </w:r>
      <w:r w:rsidR="00D330EB" w:rsidRPr="001E52BA">
        <w:rPr>
          <w:rFonts w:eastAsia="Calibri"/>
        </w:rPr>
        <w:t xml:space="preserve"> in</w:t>
      </w:r>
      <w:r w:rsidRPr="001E52BA">
        <w:rPr>
          <w:rFonts w:eastAsia="Calibri"/>
        </w:rPr>
        <w:t xml:space="preserve"> and breakdown of proposed grant finding by chosen coverage types?</w:t>
      </w:r>
    </w:p>
    <w:p w14:paraId="6FFBAED8" w14:textId="5A7D3693" w:rsidR="00024BFF" w:rsidRPr="001E52BA" w:rsidRDefault="001E52BA" w:rsidP="00024BFF">
      <w:pPr>
        <w:pStyle w:val="BodyText"/>
      </w:pPr>
      <w:r w:rsidRPr="001E52BA">
        <w:t xml:space="preserve">This question is mandatory to progress your application, the only option </w:t>
      </w:r>
      <w:r w:rsidR="00024BFF" w:rsidRPr="001E52BA">
        <w:t xml:space="preserve">is ‘National’. Please select ‘National’ from the dropdown option regarding coverage area and enter the overall budget into the question about funding by coverage type. </w:t>
      </w:r>
    </w:p>
    <w:p w14:paraId="25BBC10B" w14:textId="22A91295" w:rsidR="00211AAF" w:rsidRPr="001E52BA" w:rsidRDefault="00211AAF" w:rsidP="001E52BA">
      <w:pPr>
        <w:pStyle w:val="Heading2"/>
        <w:numPr>
          <w:ilvl w:val="0"/>
          <w:numId w:val="6"/>
        </w:numPr>
        <w:rPr>
          <w:rFonts w:eastAsia="Calibri"/>
        </w:rPr>
      </w:pPr>
      <w:r w:rsidRPr="001E52BA">
        <w:rPr>
          <w:rFonts w:eastAsia="Calibri"/>
        </w:rPr>
        <w:t xml:space="preserve">What </w:t>
      </w:r>
      <w:proofErr w:type="gramStart"/>
      <w:r w:rsidRPr="001E52BA">
        <w:rPr>
          <w:rFonts w:eastAsia="Calibri"/>
        </w:rPr>
        <w:t>can be used</w:t>
      </w:r>
      <w:proofErr w:type="gramEnd"/>
      <w:r w:rsidRPr="001E52BA">
        <w:rPr>
          <w:rFonts w:eastAsia="Calibri"/>
        </w:rPr>
        <w:t xml:space="preserve"> as appropriate documentation to support my legal entity type?</w:t>
      </w:r>
    </w:p>
    <w:p w14:paraId="483CCB32" w14:textId="77D9A211" w:rsidR="005D6AAD" w:rsidRPr="001E52BA" w:rsidRDefault="005D6AAD" w:rsidP="005D6AAD">
      <w:pPr>
        <w:pStyle w:val="BodyText"/>
      </w:pPr>
      <w:r w:rsidRPr="001E52BA">
        <w:rPr>
          <w:b/>
          <w:bCs/>
        </w:rPr>
        <w:t xml:space="preserve">For Companies, Corporations and Incorporated bodies </w:t>
      </w:r>
      <w:r w:rsidRPr="001E52BA">
        <w:t>Certificate of Registration, Incorporation or equivalent documentation</w:t>
      </w:r>
      <w:r w:rsidR="005150DF" w:rsidRPr="001E52BA">
        <w:t xml:space="preserve"> may be used</w:t>
      </w:r>
      <w:r w:rsidRPr="001E52BA">
        <w:t xml:space="preserve">. </w:t>
      </w:r>
    </w:p>
    <w:p w14:paraId="5F4C1E1F" w14:textId="638F2743" w:rsidR="005D6AAD" w:rsidRPr="001E52BA" w:rsidRDefault="005D6AAD" w:rsidP="005D6AAD">
      <w:pPr>
        <w:pStyle w:val="BodyText"/>
      </w:pPr>
      <w:r w:rsidRPr="001E52BA">
        <w:rPr>
          <w:b/>
          <w:bCs/>
        </w:rPr>
        <w:t xml:space="preserve">For organisations established through specific Commonwealth or state/territory legislation </w:t>
      </w:r>
      <w:r w:rsidRPr="001E52BA">
        <w:t>(public benevolent institutions, chu</w:t>
      </w:r>
      <w:r w:rsidR="008C5EFD">
        <w:t xml:space="preserve">rches, universities, unions </w:t>
      </w:r>
      <w:proofErr w:type="gramStart"/>
      <w:r w:rsidR="008C5EFD">
        <w:t>etc.</w:t>
      </w:r>
      <w:r w:rsidRPr="001E52BA">
        <w:t>)</w:t>
      </w:r>
      <w:proofErr w:type="gramEnd"/>
      <w:r w:rsidRPr="001E52BA">
        <w:t xml:space="preserve"> the relevant Act or Legislation under which the body was formed</w:t>
      </w:r>
      <w:r w:rsidR="005150DF" w:rsidRPr="001E52BA">
        <w:t xml:space="preserve"> may be used</w:t>
      </w:r>
      <w:r w:rsidRPr="001E52BA">
        <w:t xml:space="preserve">. </w:t>
      </w:r>
    </w:p>
    <w:p w14:paraId="062C66C1" w14:textId="1FF1BC5D" w:rsidR="005D6AAD" w:rsidRPr="001E52BA" w:rsidRDefault="005D6AAD" w:rsidP="005D6AAD">
      <w:pPr>
        <w:pStyle w:val="BodyText"/>
      </w:pPr>
      <w:r w:rsidRPr="001E52BA">
        <w:rPr>
          <w:b/>
          <w:bCs/>
        </w:rPr>
        <w:t>For Partnerships</w:t>
      </w:r>
      <w:r w:rsidR="005150DF" w:rsidRPr="001E52BA">
        <w:rPr>
          <w:b/>
          <w:bCs/>
        </w:rPr>
        <w:t>,</w:t>
      </w:r>
      <w:r w:rsidRPr="001E52BA">
        <w:rPr>
          <w:b/>
          <w:bCs/>
        </w:rPr>
        <w:t xml:space="preserve"> </w:t>
      </w:r>
      <w:r w:rsidR="005150DF" w:rsidRPr="001E52BA">
        <w:t>v</w:t>
      </w:r>
      <w:r w:rsidRPr="001E52BA">
        <w:t>alid and current registration details compliant with relevant State or Territory Government legislation for Limited or Incorporated Limited partnerships or copies of formal written partnership agreement for Normal Partnerships</w:t>
      </w:r>
      <w:r w:rsidR="005150DF" w:rsidRPr="001E52BA">
        <w:t xml:space="preserve"> may be used</w:t>
      </w:r>
      <w:r w:rsidRPr="001E52BA">
        <w:t xml:space="preserve">. </w:t>
      </w:r>
    </w:p>
    <w:p w14:paraId="706EA545" w14:textId="7D6C7BD3" w:rsidR="005D6AAD" w:rsidRPr="001E52BA" w:rsidRDefault="005D6AAD" w:rsidP="005D6AAD">
      <w:pPr>
        <w:pStyle w:val="BodyText"/>
      </w:pPr>
      <w:r w:rsidRPr="001E52BA">
        <w:rPr>
          <w:b/>
          <w:bCs/>
        </w:rPr>
        <w:t>For trustee on behalf of a trust</w:t>
      </w:r>
      <w:r w:rsidR="00F27187" w:rsidRPr="001E52BA">
        <w:rPr>
          <w:bCs/>
        </w:rPr>
        <w:t xml:space="preserve">, </w:t>
      </w:r>
      <w:r w:rsidRPr="001E52BA">
        <w:rPr>
          <w:bCs/>
        </w:rPr>
        <w:t>Trust Deeds</w:t>
      </w:r>
      <w:r w:rsidR="00F27187" w:rsidRPr="001E52BA">
        <w:rPr>
          <w:bCs/>
        </w:rPr>
        <w:t xml:space="preserve"> </w:t>
      </w:r>
      <w:proofErr w:type="gramStart"/>
      <w:r w:rsidR="00F27187" w:rsidRPr="001E52BA">
        <w:rPr>
          <w:bCs/>
        </w:rPr>
        <w:t>may be used</w:t>
      </w:r>
      <w:proofErr w:type="gramEnd"/>
      <w:r w:rsidR="00F27187" w:rsidRPr="001E52BA">
        <w:rPr>
          <w:bCs/>
        </w:rPr>
        <w:t>.</w:t>
      </w:r>
      <w:r w:rsidR="005150DF" w:rsidRPr="001E52BA">
        <w:rPr>
          <w:bCs/>
        </w:rPr>
        <w:t xml:space="preserve"> </w:t>
      </w:r>
      <w:r w:rsidR="00F27187" w:rsidRPr="001E52BA">
        <w:rPr>
          <w:bCs/>
        </w:rPr>
        <w:t>T</w:t>
      </w:r>
      <w:r w:rsidRPr="001E52BA">
        <w:t xml:space="preserve">he Department will review </w:t>
      </w:r>
      <w:r w:rsidR="005150DF" w:rsidRPr="001E52BA">
        <w:t>a Trust Deed</w:t>
      </w:r>
      <w:r w:rsidRPr="001E52BA">
        <w:t xml:space="preserve"> to determine capacity to enter into a legal agreement. Proof of legal entity status of the Trustee will also be required. </w:t>
      </w:r>
    </w:p>
    <w:p w14:paraId="0A077F6D" w14:textId="7DE6364D" w:rsidR="005D6AAD" w:rsidRPr="001E52BA" w:rsidRDefault="005D6AAD" w:rsidP="001E52BA">
      <w:pPr>
        <w:pStyle w:val="Heading2"/>
        <w:numPr>
          <w:ilvl w:val="0"/>
          <w:numId w:val="6"/>
        </w:numPr>
        <w:rPr>
          <w:rFonts w:eastAsia="Calibri"/>
        </w:rPr>
      </w:pPr>
      <w:r w:rsidRPr="001E52BA">
        <w:rPr>
          <w:rFonts w:eastAsia="Calibri"/>
        </w:rPr>
        <w:lastRenderedPageBreak/>
        <w:t>What should I do if there is not an appropriate alternative contact for my application?</w:t>
      </w:r>
    </w:p>
    <w:p w14:paraId="6EBE3079" w14:textId="4ED680E1" w:rsidR="005D6AAD" w:rsidRPr="001E52BA" w:rsidRDefault="005D6AAD" w:rsidP="005D6AAD">
      <w:pPr>
        <w:pStyle w:val="BodyText"/>
      </w:pPr>
      <w:r w:rsidRPr="001E52BA">
        <w:t xml:space="preserve">If you do not have an alternative </w:t>
      </w:r>
      <w:r w:rsidR="00AA27C7" w:rsidRPr="001E52BA">
        <w:t>contact person, you can add the same contact details twice in the form.</w:t>
      </w:r>
    </w:p>
    <w:p w14:paraId="6B3096C4" w14:textId="77777777" w:rsidR="00024BFF" w:rsidRPr="001E52BA" w:rsidRDefault="00024BFF" w:rsidP="001E52BA">
      <w:pPr>
        <w:pStyle w:val="Heading2"/>
        <w:numPr>
          <w:ilvl w:val="0"/>
          <w:numId w:val="6"/>
        </w:numPr>
        <w:rPr>
          <w:rFonts w:eastAsia="Calibri"/>
        </w:rPr>
      </w:pPr>
      <w:r w:rsidRPr="001E52BA">
        <w:rPr>
          <w:rFonts w:eastAsia="Calibri"/>
        </w:rPr>
        <w:t>How do I fill out the application form if I am an individual applying for funding?</w:t>
      </w:r>
    </w:p>
    <w:p w14:paraId="4214C102" w14:textId="77777777" w:rsidR="00024BFF" w:rsidRPr="001E52BA" w:rsidRDefault="00024BFF" w:rsidP="00024BFF">
      <w:pPr>
        <w:pStyle w:val="BodyText"/>
      </w:pPr>
      <w:r w:rsidRPr="001E52BA">
        <w:t>If you are an individual applying for funding, you will need to select the dropdown option of ‘person’ in the application form. Please select ‘no’ for the following questions in the application form:</w:t>
      </w:r>
    </w:p>
    <w:p w14:paraId="313D4178" w14:textId="25E17052" w:rsidR="00024BFF" w:rsidRPr="001E52BA" w:rsidRDefault="00024BFF" w:rsidP="00024BFF">
      <w:pPr>
        <w:pStyle w:val="BodyText"/>
        <w:numPr>
          <w:ilvl w:val="0"/>
          <w:numId w:val="16"/>
        </w:numPr>
      </w:pPr>
      <w:r w:rsidRPr="001E52BA">
        <w:t xml:space="preserve">Is the </w:t>
      </w:r>
      <w:r w:rsidR="002D535F">
        <w:t>a</w:t>
      </w:r>
      <w:r w:rsidRPr="001E52BA">
        <w:t>pplicant able to provide documentation to support the legal entity type?</w:t>
      </w:r>
    </w:p>
    <w:p w14:paraId="160566F9" w14:textId="68978249" w:rsidR="00024BFF" w:rsidRPr="001E52BA" w:rsidRDefault="00024BFF" w:rsidP="00024BFF">
      <w:pPr>
        <w:pStyle w:val="BodyText"/>
        <w:numPr>
          <w:ilvl w:val="0"/>
          <w:numId w:val="16"/>
        </w:numPr>
      </w:pPr>
      <w:r w:rsidRPr="001E52BA">
        <w:t xml:space="preserve">Is the </w:t>
      </w:r>
      <w:r w:rsidR="002D535F">
        <w:t>a</w:t>
      </w:r>
      <w:r w:rsidRPr="001E52BA">
        <w:t xml:space="preserve">pplicant able to provide the following financial information? </w:t>
      </w:r>
    </w:p>
    <w:p w14:paraId="684C11C8" w14:textId="73848543" w:rsidR="00024BFF" w:rsidRPr="001E52BA" w:rsidRDefault="00024BFF" w:rsidP="00024BFF">
      <w:pPr>
        <w:pStyle w:val="BodyText"/>
        <w:numPr>
          <w:ilvl w:val="0"/>
          <w:numId w:val="16"/>
        </w:numPr>
      </w:pPr>
      <w:r w:rsidRPr="001E52BA">
        <w:t xml:space="preserve">Does the </w:t>
      </w:r>
      <w:r w:rsidR="002D535F">
        <w:t>a</w:t>
      </w:r>
      <w:r w:rsidRPr="001E52BA">
        <w:t>pplicant have the following documents?</w:t>
      </w:r>
    </w:p>
    <w:p w14:paraId="49530FC1" w14:textId="77777777" w:rsidR="00024BFF" w:rsidRPr="001E52BA" w:rsidRDefault="00024BFF" w:rsidP="00024BFF">
      <w:pPr>
        <w:pStyle w:val="BodyText"/>
        <w:numPr>
          <w:ilvl w:val="0"/>
          <w:numId w:val="15"/>
        </w:numPr>
      </w:pPr>
      <w:r w:rsidRPr="001E52BA">
        <w:t xml:space="preserve">Documented organisational &amp; financial policies &amp; procedures. </w:t>
      </w:r>
    </w:p>
    <w:p w14:paraId="129040BF" w14:textId="77777777" w:rsidR="00024BFF" w:rsidRPr="001E52BA" w:rsidRDefault="00024BFF" w:rsidP="00024BFF">
      <w:pPr>
        <w:pStyle w:val="BodyText"/>
        <w:numPr>
          <w:ilvl w:val="0"/>
          <w:numId w:val="15"/>
        </w:numPr>
      </w:pPr>
      <w:r w:rsidRPr="001E52BA">
        <w:t xml:space="preserve">Business plan and/or strategic plan. </w:t>
      </w:r>
    </w:p>
    <w:p w14:paraId="4310ACDD" w14:textId="1CD72509" w:rsidR="00024BFF" w:rsidRDefault="00024BFF" w:rsidP="00024BFF">
      <w:pPr>
        <w:pStyle w:val="BodyText"/>
        <w:numPr>
          <w:ilvl w:val="0"/>
          <w:numId w:val="15"/>
        </w:numPr>
      </w:pPr>
      <w:r w:rsidRPr="001E52BA">
        <w:t xml:space="preserve">Risk management plan. </w:t>
      </w:r>
    </w:p>
    <w:p w14:paraId="04B47F8C" w14:textId="33F8FAF7" w:rsidR="00C442E8" w:rsidRPr="001E52BA" w:rsidRDefault="00C442E8" w:rsidP="00C442E8">
      <w:pPr>
        <w:pStyle w:val="BodyText"/>
      </w:pPr>
      <w:r>
        <w:t xml:space="preserve">Please enter ‘Not applicable’ for the fields that request explanations. </w:t>
      </w:r>
    </w:p>
    <w:p w14:paraId="332E4791" w14:textId="398C04FB" w:rsidR="00E94149" w:rsidRPr="0030088F" w:rsidRDefault="00E94149" w:rsidP="001E52BA">
      <w:pPr>
        <w:pStyle w:val="Heading2"/>
        <w:numPr>
          <w:ilvl w:val="0"/>
          <w:numId w:val="6"/>
        </w:numPr>
        <w:rPr>
          <w:rFonts w:eastAsia="Calibri"/>
        </w:rPr>
      </w:pPr>
      <w:r w:rsidRPr="0030088F">
        <w:rPr>
          <w:rFonts w:eastAsia="Calibri"/>
        </w:rPr>
        <w:t>Where should I go for further information?</w:t>
      </w:r>
    </w:p>
    <w:p w14:paraId="117C533B" w14:textId="567E53D0" w:rsidR="00E94149" w:rsidRDefault="00E94149" w:rsidP="00CC1B7B">
      <w:pPr>
        <w:rPr>
          <w:b/>
        </w:rPr>
      </w:pPr>
      <w:r w:rsidRPr="00A53743">
        <w:t xml:space="preserve">Please email your enquiries to </w:t>
      </w:r>
      <w:hyperlink r:id="rId12" w:history="1">
        <w:r w:rsidRPr="00A53743">
          <w:rPr>
            <w:rStyle w:val="Hyperlink"/>
          </w:rPr>
          <w:t>support@</w:t>
        </w:r>
        <w:bookmarkStart w:id="0" w:name="_GoBack"/>
        <w:bookmarkEnd w:id="0"/>
        <w:r w:rsidRPr="00A53743">
          <w:rPr>
            <w:rStyle w:val="Hyperlink"/>
          </w:rPr>
          <w:t>communitygrants.gov.au</w:t>
        </w:r>
      </w:hyperlink>
    </w:p>
    <w:sectPr w:rsidR="00E94149" w:rsidSect="00105397">
      <w:headerReference w:type="default" r:id="rId13"/>
      <w:footerReference w:type="default" r:id="rId14"/>
      <w:headerReference w:type="first" r:id="rId15"/>
      <w:footerReference w:type="first" r:id="rId16"/>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28859" w14:textId="77777777" w:rsidR="005C7296" w:rsidRDefault="005C7296" w:rsidP="00772718">
      <w:pPr>
        <w:spacing w:line="240" w:lineRule="auto"/>
      </w:pPr>
      <w:r>
        <w:separator/>
      </w:r>
    </w:p>
  </w:endnote>
  <w:endnote w:type="continuationSeparator" w:id="0">
    <w:p w14:paraId="17BA838B" w14:textId="77777777" w:rsidR="005C7296" w:rsidRDefault="005C729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0635F"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008FFD47" wp14:editId="2EF43E8C">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6AF61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BDB0" w14:textId="1F5D9CB2" w:rsidR="00776F23" w:rsidRDefault="00776F23">
    <w:pPr>
      <w:pStyle w:val="Footer"/>
    </w:pPr>
    <w:r>
      <w:t>V0.1 –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9DE7" w14:textId="77777777" w:rsidR="005C7296" w:rsidRDefault="005C7296" w:rsidP="00772718">
      <w:pPr>
        <w:spacing w:line="240" w:lineRule="auto"/>
      </w:pPr>
      <w:r>
        <w:separator/>
      </w:r>
    </w:p>
  </w:footnote>
  <w:footnote w:type="continuationSeparator" w:id="0">
    <w:p w14:paraId="1E1DCBB9" w14:textId="77777777" w:rsidR="005C7296" w:rsidRDefault="005C7296"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5B1B"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15B3F9D4" wp14:editId="3483F8A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FC456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45E7192D" wp14:editId="4DBDAC83">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9B8B" w14:textId="77777777" w:rsidR="00D91B18" w:rsidRDefault="0016612C">
    <w:pPr>
      <w:pStyle w:val="Header"/>
    </w:pPr>
    <w:r>
      <w:rPr>
        <w:noProof/>
        <w:lang w:eastAsia="en-AU"/>
      </w:rPr>
      <w:drawing>
        <wp:anchor distT="0" distB="0" distL="114300" distR="114300" simplePos="0" relativeHeight="251673600" behindDoc="0" locked="1" layoutInCell="1" allowOverlap="1" wp14:anchorId="6B104BB6" wp14:editId="6B357C10">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DE56C77" wp14:editId="657F1EC5">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F1ED78"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8CC4A0D" wp14:editId="3041B070">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C198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31A78C0" wp14:editId="0997433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8B050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E74512"/>
    <w:multiLevelType w:val="hybridMultilevel"/>
    <w:tmpl w:val="053C3BF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58A61E2"/>
    <w:multiLevelType w:val="hybridMultilevel"/>
    <w:tmpl w:val="053C3BFA"/>
    <w:lvl w:ilvl="0" w:tplc="0C09000F">
      <w:start w:val="1"/>
      <w:numFmt w:val="decimal"/>
      <w:lvlText w:val="%1."/>
      <w:lvlJc w:val="left"/>
      <w:pPr>
        <w:ind w:left="1440" w:hanging="360"/>
      </w:pPr>
    </w:lvl>
    <w:lvl w:ilvl="1" w:tplc="0C090019" w:tentative="1">
      <w:start w:val="1"/>
      <w:numFmt w:val="lowerLetter"/>
      <w:lvlText w:val="%2."/>
      <w:lvlJc w:val="left"/>
      <w:pPr>
        <w:ind w:left="2095" w:hanging="360"/>
      </w:pPr>
    </w:lvl>
    <w:lvl w:ilvl="2" w:tplc="0C09001B" w:tentative="1">
      <w:start w:val="1"/>
      <w:numFmt w:val="lowerRoman"/>
      <w:lvlText w:val="%3."/>
      <w:lvlJc w:val="right"/>
      <w:pPr>
        <w:ind w:left="2815" w:hanging="180"/>
      </w:pPr>
    </w:lvl>
    <w:lvl w:ilvl="3" w:tplc="0C09000F" w:tentative="1">
      <w:start w:val="1"/>
      <w:numFmt w:val="decimal"/>
      <w:lvlText w:val="%4."/>
      <w:lvlJc w:val="left"/>
      <w:pPr>
        <w:ind w:left="3535" w:hanging="360"/>
      </w:pPr>
    </w:lvl>
    <w:lvl w:ilvl="4" w:tplc="0C090019" w:tentative="1">
      <w:start w:val="1"/>
      <w:numFmt w:val="lowerLetter"/>
      <w:lvlText w:val="%5."/>
      <w:lvlJc w:val="left"/>
      <w:pPr>
        <w:ind w:left="4255" w:hanging="360"/>
      </w:pPr>
    </w:lvl>
    <w:lvl w:ilvl="5" w:tplc="0C09001B" w:tentative="1">
      <w:start w:val="1"/>
      <w:numFmt w:val="lowerRoman"/>
      <w:lvlText w:val="%6."/>
      <w:lvlJc w:val="right"/>
      <w:pPr>
        <w:ind w:left="4975" w:hanging="180"/>
      </w:pPr>
    </w:lvl>
    <w:lvl w:ilvl="6" w:tplc="0C09000F" w:tentative="1">
      <w:start w:val="1"/>
      <w:numFmt w:val="decimal"/>
      <w:lvlText w:val="%7."/>
      <w:lvlJc w:val="left"/>
      <w:pPr>
        <w:ind w:left="5695" w:hanging="360"/>
      </w:pPr>
    </w:lvl>
    <w:lvl w:ilvl="7" w:tplc="0C090019" w:tentative="1">
      <w:start w:val="1"/>
      <w:numFmt w:val="lowerLetter"/>
      <w:lvlText w:val="%8."/>
      <w:lvlJc w:val="left"/>
      <w:pPr>
        <w:ind w:left="6415" w:hanging="360"/>
      </w:pPr>
    </w:lvl>
    <w:lvl w:ilvl="8" w:tplc="0C09001B" w:tentative="1">
      <w:start w:val="1"/>
      <w:numFmt w:val="lowerRoman"/>
      <w:lvlText w:val="%9."/>
      <w:lvlJc w:val="right"/>
      <w:pPr>
        <w:ind w:left="7135" w:hanging="180"/>
      </w:pPr>
    </w:lvl>
  </w:abstractNum>
  <w:abstractNum w:abstractNumId="5" w15:restartNumberingAfterBreak="0">
    <w:nsid w:val="2CA15831"/>
    <w:multiLevelType w:val="hybridMultilevel"/>
    <w:tmpl w:val="34B68D14"/>
    <w:lvl w:ilvl="0" w:tplc="0C09000F">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243D53"/>
    <w:multiLevelType w:val="hybridMultilevel"/>
    <w:tmpl w:val="B7F027A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1BB6405"/>
    <w:multiLevelType w:val="hybridMultilevel"/>
    <w:tmpl w:val="053C3BF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2" w15:restartNumberingAfterBreak="0">
    <w:nsid w:val="6F043472"/>
    <w:multiLevelType w:val="hybridMultilevel"/>
    <w:tmpl w:val="A8D0B13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CA5ADB"/>
    <w:multiLevelType w:val="hybridMultilevel"/>
    <w:tmpl w:val="ACC6CBA8"/>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F84296"/>
    <w:multiLevelType w:val="hybridMultilevel"/>
    <w:tmpl w:val="787CCE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90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7F6D56CB"/>
    <w:multiLevelType w:val="hybridMultilevel"/>
    <w:tmpl w:val="CCA0B36E"/>
    <w:lvl w:ilvl="0" w:tplc="4A3EC0A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10"/>
  </w:num>
  <w:num w:numId="5">
    <w:abstractNumId w:val="8"/>
  </w:num>
  <w:num w:numId="6">
    <w:abstractNumId w:val="2"/>
  </w:num>
  <w:num w:numId="7">
    <w:abstractNumId w:val="1"/>
  </w:num>
  <w:num w:numId="8">
    <w:abstractNumId w:val="6"/>
  </w:num>
  <w:num w:numId="9">
    <w:abstractNumId w:val="7"/>
  </w:num>
  <w:num w:numId="10">
    <w:abstractNumId w:val="13"/>
  </w:num>
  <w:num w:numId="11">
    <w:abstractNumId w:val="12"/>
  </w:num>
  <w:num w:numId="12">
    <w:abstractNumId w:val="14"/>
  </w:num>
  <w:num w:numId="13">
    <w:abstractNumId w:val="14"/>
  </w:num>
  <w:num w:numId="14">
    <w:abstractNumId w:val="5"/>
  </w:num>
  <w:num w:numId="15">
    <w:abstractNumId w:val="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4DA9"/>
    <w:rsid w:val="00015AE4"/>
    <w:rsid w:val="00024BFF"/>
    <w:rsid w:val="0003018E"/>
    <w:rsid w:val="0003203E"/>
    <w:rsid w:val="00033BC3"/>
    <w:rsid w:val="00044E09"/>
    <w:rsid w:val="00045889"/>
    <w:rsid w:val="0004784D"/>
    <w:rsid w:val="00053A00"/>
    <w:rsid w:val="00063F3C"/>
    <w:rsid w:val="000648BD"/>
    <w:rsid w:val="00076259"/>
    <w:rsid w:val="00077661"/>
    <w:rsid w:val="0008446B"/>
    <w:rsid w:val="000A01BA"/>
    <w:rsid w:val="000A6028"/>
    <w:rsid w:val="000B5A0D"/>
    <w:rsid w:val="000B6C00"/>
    <w:rsid w:val="000B71F8"/>
    <w:rsid w:val="000C1F06"/>
    <w:rsid w:val="000E6B5E"/>
    <w:rsid w:val="000F1CB8"/>
    <w:rsid w:val="000F1DD1"/>
    <w:rsid w:val="000F28B8"/>
    <w:rsid w:val="000F3766"/>
    <w:rsid w:val="00105397"/>
    <w:rsid w:val="00106FC4"/>
    <w:rsid w:val="00111F0C"/>
    <w:rsid w:val="0012407A"/>
    <w:rsid w:val="00145E2D"/>
    <w:rsid w:val="001543A0"/>
    <w:rsid w:val="0016612C"/>
    <w:rsid w:val="001742F6"/>
    <w:rsid w:val="001763D4"/>
    <w:rsid w:val="00181433"/>
    <w:rsid w:val="00183114"/>
    <w:rsid w:val="001834DD"/>
    <w:rsid w:val="001C096E"/>
    <w:rsid w:val="001C53CE"/>
    <w:rsid w:val="001C5D96"/>
    <w:rsid w:val="001C6FBF"/>
    <w:rsid w:val="001C7261"/>
    <w:rsid w:val="001D341B"/>
    <w:rsid w:val="001E08D1"/>
    <w:rsid w:val="001E0DAC"/>
    <w:rsid w:val="001E3D2B"/>
    <w:rsid w:val="001E5229"/>
    <w:rsid w:val="001E52BA"/>
    <w:rsid w:val="001E66CE"/>
    <w:rsid w:val="00207788"/>
    <w:rsid w:val="00211AAF"/>
    <w:rsid w:val="00211FB6"/>
    <w:rsid w:val="00213714"/>
    <w:rsid w:val="00221DC2"/>
    <w:rsid w:val="00222D39"/>
    <w:rsid w:val="00234A23"/>
    <w:rsid w:val="00237D6A"/>
    <w:rsid w:val="00244B48"/>
    <w:rsid w:val="00250F65"/>
    <w:rsid w:val="002573D5"/>
    <w:rsid w:val="00264E26"/>
    <w:rsid w:val="00265580"/>
    <w:rsid w:val="00273E30"/>
    <w:rsid w:val="002740F3"/>
    <w:rsid w:val="002769BC"/>
    <w:rsid w:val="00280E74"/>
    <w:rsid w:val="00286AB9"/>
    <w:rsid w:val="00290689"/>
    <w:rsid w:val="002A41E1"/>
    <w:rsid w:val="002B0E5E"/>
    <w:rsid w:val="002B6574"/>
    <w:rsid w:val="002B7E72"/>
    <w:rsid w:val="002C48C4"/>
    <w:rsid w:val="002D4D48"/>
    <w:rsid w:val="002D535F"/>
    <w:rsid w:val="002E21D2"/>
    <w:rsid w:val="002E4706"/>
    <w:rsid w:val="002F7D3C"/>
    <w:rsid w:val="0030088F"/>
    <w:rsid w:val="00305720"/>
    <w:rsid w:val="003131AB"/>
    <w:rsid w:val="00313614"/>
    <w:rsid w:val="003217BE"/>
    <w:rsid w:val="00334BDA"/>
    <w:rsid w:val="00345DDC"/>
    <w:rsid w:val="0035390E"/>
    <w:rsid w:val="00355677"/>
    <w:rsid w:val="00357706"/>
    <w:rsid w:val="00365284"/>
    <w:rsid w:val="003A5354"/>
    <w:rsid w:val="003B13BF"/>
    <w:rsid w:val="003B5E2F"/>
    <w:rsid w:val="003D0647"/>
    <w:rsid w:val="003D1265"/>
    <w:rsid w:val="003D3B1D"/>
    <w:rsid w:val="003D5DBE"/>
    <w:rsid w:val="003E4133"/>
    <w:rsid w:val="003F2B3F"/>
    <w:rsid w:val="00404841"/>
    <w:rsid w:val="00412059"/>
    <w:rsid w:val="0041496C"/>
    <w:rsid w:val="00420525"/>
    <w:rsid w:val="004218F7"/>
    <w:rsid w:val="00425633"/>
    <w:rsid w:val="00434B0E"/>
    <w:rsid w:val="00441E79"/>
    <w:rsid w:val="004460D7"/>
    <w:rsid w:val="00450486"/>
    <w:rsid w:val="00455E71"/>
    <w:rsid w:val="004709E9"/>
    <w:rsid w:val="0048140F"/>
    <w:rsid w:val="00483A58"/>
    <w:rsid w:val="00485791"/>
    <w:rsid w:val="00490C41"/>
    <w:rsid w:val="004924DA"/>
    <w:rsid w:val="004A274F"/>
    <w:rsid w:val="004A6272"/>
    <w:rsid w:val="004A642C"/>
    <w:rsid w:val="004A6773"/>
    <w:rsid w:val="004A6905"/>
    <w:rsid w:val="004C6C92"/>
    <w:rsid w:val="004D700E"/>
    <w:rsid w:val="004D7F17"/>
    <w:rsid w:val="004E0670"/>
    <w:rsid w:val="004E7F37"/>
    <w:rsid w:val="004F31BA"/>
    <w:rsid w:val="00506BCB"/>
    <w:rsid w:val="0051147B"/>
    <w:rsid w:val="00512526"/>
    <w:rsid w:val="0051299F"/>
    <w:rsid w:val="005150DF"/>
    <w:rsid w:val="00516672"/>
    <w:rsid w:val="00521A4B"/>
    <w:rsid w:val="005264D5"/>
    <w:rsid w:val="00526B85"/>
    <w:rsid w:val="005306A1"/>
    <w:rsid w:val="00565139"/>
    <w:rsid w:val="0059000C"/>
    <w:rsid w:val="005A02A1"/>
    <w:rsid w:val="005A0CA3"/>
    <w:rsid w:val="005C7296"/>
    <w:rsid w:val="005D5B5B"/>
    <w:rsid w:val="005D6AAD"/>
    <w:rsid w:val="005D6D33"/>
    <w:rsid w:val="005D7A24"/>
    <w:rsid w:val="005F0FD4"/>
    <w:rsid w:val="006011BF"/>
    <w:rsid w:val="00603A26"/>
    <w:rsid w:val="006071A6"/>
    <w:rsid w:val="00616EBA"/>
    <w:rsid w:val="006213F0"/>
    <w:rsid w:val="006311B6"/>
    <w:rsid w:val="00632C08"/>
    <w:rsid w:val="006468F4"/>
    <w:rsid w:val="00653B56"/>
    <w:rsid w:val="00654C42"/>
    <w:rsid w:val="0067074A"/>
    <w:rsid w:val="00672994"/>
    <w:rsid w:val="006A3AD4"/>
    <w:rsid w:val="006C15C5"/>
    <w:rsid w:val="006C384B"/>
    <w:rsid w:val="007056AC"/>
    <w:rsid w:val="00736A76"/>
    <w:rsid w:val="00741B49"/>
    <w:rsid w:val="007439F0"/>
    <w:rsid w:val="00752C6B"/>
    <w:rsid w:val="00760CE6"/>
    <w:rsid w:val="00765764"/>
    <w:rsid w:val="00766CC9"/>
    <w:rsid w:val="007719C9"/>
    <w:rsid w:val="00772718"/>
    <w:rsid w:val="0077448D"/>
    <w:rsid w:val="00776F23"/>
    <w:rsid w:val="007861BF"/>
    <w:rsid w:val="00790054"/>
    <w:rsid w:val="007930A5"/>
    <w:rsid w:val="00794884"/>
    <w:rsid w:val="007D30A8"/>
    <w:rsid w:val="007D6771"/>
    <w:rsid w:val="007D773D"/>
    <w:rsid w:val="007E7340"/>
    <w:rsid w:val="007F6B85"/>
    <w:rsid w:val="00803671"/>
    <w:rsid w:val="00814FB1"/>
    <w:rsid w:val="00820A3F"/>
    <w:rsid w:val="00820F20"/>
    <w:rsid w:val="0082528A"/>
    <w:rsid w:val="00825754"/>
    <w:rsid w:val="00835210"/>
    <w:rsid w:val="00844C2D"/>
    <w:rsid w:val="0087350B"/>
    <w:rsid w:val="0087438E"/>
    <w:rsid w:val="00884668"/>
    <w:rsid w:val="008B2B46"/>
    <w:rsid w:val="008B2C58"/>
    <w:rsid w:val="008C5EFD"/>
    <w:rsid w:val="008D266C"/>
    <w:rsid w:val="008F7A05"/>
    <w:rsid w:val="00921840"/>
    <w:rsid w:val="009331B4"/>
    <w:rsid w:val="009345F1"/>
    <w:rsid w:val="00944BBB"/>
    <w:rsid w:val="009547B6"/>
    <w:rsid w:val="0095576E"/>
    <w:rsid w:val="00961072"/>
    <w:rsid w:val="009713FA"/>
    <w:rsid w:val="00982554"/>
    <w:rsid w:val="00985DC5"/>
    <w:rsid w:val="00987DA5"/>
    <w:rsid w:val="009D405C"/>
    <w:rsid w:val="009E750F"/>
    <w:rsid w:val="00A04D96"/>
    <w:rsid w:val="00A04DA0"/>
    <w:rsid w:val="00A0629B"/>
    <w:rsid w:val="00A0692A"/>
    <w:rsid w:val="00A1081D"/>
    <w:rsid w:val="00A14495"/>
    <w:rsid w:val="00A16BE1"/>
    <w:rsid w:val="00A454BF"/>
    <w:rsid w:val="00A470C4"/>
    <w:rsid w:val="00A52E3A"/>
    <w:rsid w:val="00A72DF3"/>
    <w:rsid w:val="00A814CB"/>
    <w:rsid w:val="00A87B48"/>
    <w:rsid w:val="00A90D1B"/>
    <w:rsid w:val="00AA27C7"/>
    <w:rsid w:val="00AB0B37"/>
    <w:rsid w:val="00AC6005"/>
    <w:rsid w:val="00AC6E59"/>
    <w:rsid w:val="00AC7D80"/>
    <w:rsid w:val="00AE68C3"/>
    <w:rsid w:val="00AF55F8"/>
    <w:rsid w:val="00B10ABA"/>
    <w:rsid w:val="00B40C63"/>
    <w:rsid w:val="00B420D4"/>
    <w:rsid w:val="00B51F28"/>
    <w:rsid w:val="00B57910"/>
    <w:rsid w:val="00B7600D"/>
    <w:rsid w:val="00B76A3D"/>
    <w:rsid w:val="00B81EB4"/>
    <w:rsid w:val="00BA6686"/>
    <w:rsid w:val="00BB40D7"/>
    <w:rsid w:val="00BC093A"/>
    <w:rsid w:val="00BC4ACC"/>
    <w:rsid w:val="00BC4FCC"/>
    <w:rsid w:val="00BD02F8"/>
    <w:rsid w:val="00BD1E51"/>
    <w:rsid w:val="00BE6969"/>
    <w:rsid w:val="00BF6009"/>
    <w:rsid w:val="00C06250"/>
    <w:rsid w:val="00C07E14"/>
    <w:rsid w:val="00C12E71"/>
    <w:rsid w:val="00C217A8"/>
    <w:rsid w:val="00C32D73"/>
    <w:rsid w:val="00C341E7"/>
    <w:rsid w:val="00C355EA"/>
    <w:rsid w:val="00C4188F"/>
    <w:rsid w:val="00C442E8"/>
    <w:rsid w:val="00C46CBC"/>
    <w:rsid w:val="00C60226"/>
    <w:rsid w:val="00C64B3E"/>
    <w:rsid w:val="00C77294"/>
    <w:rsid w:val="00C819A4"/>
    <w:rsid w:val="00C82A1B"/>
    <w:rsid w:val="00C82E6F"/>
    <w:rsid w:val="00C84EA8"/>
    <w:rsid w:val="00C918A2"/>
    <w:rsid w:val="00C92998"/>
    <w:rsid w:val="00C96B52"/>
    <w:rsid w:val="00CA720A"/>
    <w:rsid w:val="00CC1B7B"/>
    <w:rsid w:val="00CD38EE"/>
    <w:rsid w:val="00CD5925"/>
    <w:rsid w:val="00CE557A"/>
    <w:rsid w:val="00D031B2"/>
    <w:rsid w:val="00D1410C"/>
    <w:rsid w:val="00D330EB"/>
    <w:rsid w:val="00D40D16"/>
    <w:rsid w:val="00D42E0E"/>
    <w:rsid w:val="00D443B5"/>
    <w:rsid w:val="00D548F0"/>
    <w:rsid w:val="00D57F79"/>
    <w:rsid w:val="00D64FAC"/>
    <w:rsid w:val="00D65704"/>
    <w:rsid w:val="00D668F6"/>
    <w:rsid w:val="00D84875"/>
    <w:rsid w:val="00D904F0"/>
    <w:rsid w:val="00D91378"/>
    <w:rsid w:val="00D91B18"/>
    <w:rsid w:val="00DA24A0"/>
    <w:rsid w:val="00DA3BC0"/>
    <w:rsid w:val="00DB4C1E"/>
    <w:rsid w:val="00DC0747"/>
    <w:rsid w:val="00DC2647"/>
    <w:rsid w:val="00DD1408"/>
    <w:rsid w:val="00DD1A51"/>
    <w:rsid w:val="00DD356D"/>
    <w:rsid w:val="00DD6735"/>
    <w:rsid w:val="00DF0607"/>
    <w:rsid w:val="00DF136A"/>
    <w:rsid w:val="00E02AFD"/>
    <w:rsid w:val="00E0448C"/>
    <w:rsid w:val="00E10AC5"/>
    <w:rsid w:val="00E13525"/>
    <w:rsid w:val="00E40D88"/>
    <w:rsid w:val="00E45F21"/>
    <w:rsid w:val="00E47250"/>
    <w:rsid w:val="00E61535"/>
    <w:rsid w:val="00E84012"/>
    <w:rsid w:val="00E87635"/>
    <w:rsid w:val="00E9373C"/>
    <w:rsid w:val="00E94149"/>
    <w:rsid w:val="00EA0724"/>
    <w:rsid w:val="00EA27F3"/>
    <w:rsid w:val="00EA6251"/>
    <w:rsid w:val="00EB5F6D"/>
    <w:rsid w:val="00EB6414"/>
    <w:rsid w:val="00EE502A"/>
    <w:rsid w:val="00EE5747"/>
    <w:rsid w:val="00EF3804"/>
    <w:rsid w:val="00EF5E05"/>
    <w:rsid w:val="00F227AF"/>
    <w:rsid w:val="00F27187"/>
    <w:rsid w:val="00F27370"/>
    <w:rsid w:val="00F465A0"/>
    <w:rsid w:val="00F5341C"/>
    <w:rsid w:val="00F56954"/>
    <w:rsid w:val="00F66049"/>
    <w:rsid w:val="00F67339"/>
    <w:rsid w:val="00F8267D"/>
    <w:rsid w:val="00F948AF"/>
    <w:rsid w:val="00FA3CDD"/>
    <w:rsid w:val="00FA5A7B"/>
    <w:rsid w:val="00FA5D07"/>
    <w:rsid w:val="00FB11B1"/>
    <w:rsid w:val="00FC0935"/>
    <w:rsid w:val="00FC75F1"/>
    <w:rsid w:val="00FE00E8"/>
    <w:rsid w:val="00FF4855"/>
    <w:rsid w:val="00FF6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E8D82C"/>
  <w15:docId w15:val="{8003771A-1214-4867-9E2B-C597E424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semiHidden/>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9"/>
    <w:semiHidden/>
    <w:rsid w:val="00EE5747"/>
    <w:rPr>
      <w:rFonts w:asciiTheme="minorHAnsi" w:hAnsiTheme="minorHAnsi"/>
      <w:color w:val="000000" w:themeColor="text1"/>
      <w:sz w:val="18"/>
    </w:rPr>
  </w:style>
  <w:style w:type="paragraph" w:styleId="Quote">
    <w:name w:val="Quote"/>
    <w:link w:val="QuoteChar"/>
    <w:uiPriority w:val="2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29"/>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ListParagraph">
    <w:name w:val="List Paragraph"/>
    <w:aliases w:val="Recommendation,List Paragraph1,List Paragraph11,L,List Bullet Cab,CAB - List Bullet,CV text,Table text,F5 List Paragraph,Dot pt,List Paragraph111,Medium Grid 1 - Accent 21,List Paragraph2,Bulit List -  Paragraph,Main numbered paragraph"/>
    <w:basedOn w:val="Normal"/>
    <w:link w:val="ListParagraphChar"/>
    <w:uiPriority w:val="99"/>
    <w:qFormat/>
    <w:rsid w:val="005264D5"/>
    <w:pPr>
      <w:ind w:left="720"/>
      <w:contextualSpacing/>
    </w:pPr>
  </w:style>
  <w:style w:type="character" w:styleId="CommentReference">
    <w:name w:val="annotation reference"/>
    <w:basedOn w:val="DefaultParagraphFont"/>
    <w:uiPriority w:val="99"/>
    <w:semiHidden/>
    <w:unhideWhenUsed/>
    <w:rsid w:val="0048140F"/>
    <w:rPr>
      <w:sz w:val="16"/>
      <w:szCs w:val="16"/>
    </w:rPr>
  </w:style>
  <w:style w:type="paragraph" w:styleId="CommentText">
    <w:name w:val="annotation text"/>
    <w:basedOn w:val="Normal"/>
    <w:link w:val="CommentTextChar"/>
    <w:uiPriority w:val="99"/>
    <w:semiHidden/>
    <w:unhideWhenUsed/>
    <w:rsid w:val="0048140F"/>
    <w:pPr>
      <w:spacing w:line="240" w:lineRule="auto"/>
    </w:pPr>
    <w:rPr>
      <w:sz w:val="20"/>
      <w:szCs w:val="20"/>
    </w:rPr>
  </w:style>
  <w:style w:type="character" w:customStyle="1" w:styleId="CommentTextChar">
    <w:name w:val="Comment Text Char"/>
    <w:basedOn w:val="DefaultParagraphFont"/>
    <w:link w:val="CommentText"/>
    <w:uiPriority w:val="99"/>
    <w:semiHidden/>
    <w:rsid w:val="0048140F"/>
    <w:rPr>
      <w:rFonts w:ascii="Arial" w:hAnsi="Arial" w:cstheme="minorBidi"/>
    </w:rPr>
  </w:style>
  <w:style w:type="paragraph" w:styleId="CommentSubject">
    <w:name w:val="annotation subject"/>
    <w:basedOn w:val="CommentText"/>
    <w:next w:val="CommentText"/>
    <w:link w:val="CommentSubjectChar"/>
    <w:uiPriority w:val="99"/>
    <w:semiHidden/>
    <w:unhideWhenUsed/>
    <w:rsid w:val="0048140F"/>
    <w:rPr>
      <w:b/>
      <w:bCs/>
    </w:rPr>
  </w:style>
  <w:style w:type="character" w:customStyle="1" w:styleId="CommentSubjectChar">
    <w:name w:val="Comment Subject Char"/>
    <w:basedOn w:val="CommentTextChar"/>
    <w:link w:val="CommentSubject"/>
    <w:uiPriority w:val="99"/>
    <w:semiHidden/>
    <w:rsid w:val="0048140F"/>
    <w:rPr>
      <w:rFonts w:ascii="Arial" w:hAnsi="Arial" w:cstheme="minorBidi"/>
      <w:b/>
      <w:bCs/>
    </w:rPr>
  </w:style>
  <w:style w:type="character" w:customStyle="1" w:styleId="ListParagraphChar">
    <w:name w:val="List Paragraph Char"/>
    <w:aliases w:val="Recommendation Char,List Paragraph1 Char,List Paragraph11 Char,L Char,List Bullet Cab Char,CAB - List Bullet Char,CV text Char,Table text Char,F5 List Paragraph Char,Dot pt Char,List Paragraph111 Char,Medium Grid 1 - Accent 21 Char"/>
    <w:basedOn w:val="DefaultParagraphFont"/>
    <w:link w:val="ListParagraph"/>
    <w:uiPriority w:val="99"/>
    <w:locked/>
    <w:rsid w:val="004A274F"/>
    <w:rPr>
      <w:rFonts w:ascii="Arial" w:hAnsi="Arial" w:cstheme="minorBidi"/>
      <w:sz w:val="22"/>
      <w:szCs w:val="22"/>
    </w:rPr>
  </w:style>
  <w:style w:type="character" w:customStyle="1" w:styleId="CABNETParagraphChar">
    <w:name w:val="CABNET Paragraph. Char"/>
    <w:link w:val="CABNETParagraph"/>
    <w:uiPriority w:val="98"/>
    <w:locked/>
    <w:rsid w:val="004A274F"/>
    <w:rPr>
      <w:rFonts w:ascii="Arial" w:eastAsia="Arial" w:hAnsi="Arial" w:cs="Arial"/>
    </w:rPr>
  </w:style>
  <w:style w:type="paragraph" w:customStyle="1" w:styleId="CABNETParagraph">
    <w:name w:val="CABNET Paragraph."/>
    <w:basedOn w:val="Normal"/>
    <w:link w:val="CABNETParagraphChar"/>
    <w:uiPriority w:val="98"/>
    <w:qFormat/>
    <w:rsid w:val="004A274F"/>
    <w:pPr>
      <w:spacing w:before="120" w:after="120" w:line="240" w:lineRule="auto"/>
    </w:pPr>
    <w:rPr>
      <w:rFonts w:eastAsia="Arial" w:cs="Arial"/>
      <w:sz w:val="20"/>
      <w:szCs w:val="20"/>
    </w:rPr>
  </w:style>
  <w:style w:type="character" w:styleId="FootnoteReference">
    <w:name w:val="footnote reference"/>
    <w:basedOn w:val="DefaultParagraphFont"/>
    <w:uiPriority w:val="99"/>
    <w:semiHidden/>
    <w:unhideWhenUsed/>
    <w:rsid w:val="004A274F"/>
    <w:rPr>
      <w:vertAlign w:val="superscript"/>
    </w:rPr>
  </w:style>
  <w:style w:type="character" w:styleId="FollowedHyperlink">
    <w:name w:val="FollowedHyperlink"/>
    <w:basedOn w:val="DefaultParagraphFont"/>
    <w:uiPriority w:val="99"/>
    <w:semiHidden/>
    <w:unhideWhenUsed/>
    <w:rsid w:val="007861BF"/>
    <w:rPr>
      <w:color w:val="800080" w:themeColor="followedHyperlink"/>
      <w:u w:val="single"/>
    </w:rPr>
  </w:style>
  <w:style w:type="paragraph" w:styleId="Revision">
    <w:name w:val="Revision"/>
    <w:hidden/>
    <w:uiPriority w:val="99"/>
    <w:semiHidden/>
    <w:rsid w:val="006A3AD4"/>
    <w:rPr>
      <w:rFonts w:ascii="Arial" w:hAnsi="Arial" w:cstheme="minorBidi"/>
      <w:sz w:val="22"/>
      <w:szCs w:val="22"/>
    </w:rPr>
  </w:style>
  <w:style w:type="character" w:styleId="SubtleReference">
    <w:name w:val="Subtle Reference"/>
    <w:basedOn w:val="DefaultParagraphFont"/>
    <w:uiPriority w:val="99"/>
    <w:qFormat/>
    <w:rsid w:val="008C5EF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598058">
      <w:bodyDiv w:val="1"/>
      <w:marLeft w:val="0"/>
      <w:marRight w:val="0"/>
      <w:marTop w:val="0"/>
      <w:marBottom w:val="0"/>
      <w:divBdr>
        <w:top w:val="none" w:sz="0" w:space="0" w:color="auto"/>
        <w:left w:val="none" w:sz="0" w:space="0" w:color="auto"/>
        <w:bottom w:val="none" w:sz="0" w:space="0" w:color="auto"/>
        <w:right w:val="none" w:sz="0" w:space="0" w:color="auto"/>
      </w:divBdr>
      <w:divsChild>
        <w:div w:id="185558267">
          <w:marLeft w:val="0"/>
          <w:marRight w:val="0"/>
          <w:marTop w:val="0"/>
          <w:marBottom w:val="0"/>
          <w:divBdr>
            <w:top w:val="none" w:sz="0" w:space="0" w:color="auto"/>
            <w:left w:val="none" w:sz="0" w:space="0" w:color="auto"/>
            <w:bottom w:val="none" w:sz="0" w:space="0" w:color="auto"/>
            <w:right w:val="none" w:sz="0" w:space="0" w:color="auto"/>
          </w:divBdr>
          <w:divsChild>
            <w:div w:id="2007705636">
              <w:marLeft w:val="0"/>
              <w:marRight w:val="0"/>
              <w:marTop w:val="0"/>
              <w:marBottom w:val="0"/>
              <w:divBdr>
                <w:top w:val="none" w:sz="0" w:space="0" w:color="auto"/>
                <w:left w:val="none" w:sz="0" w:space="0" w:color="auto"/>
                <w:bottom w:val="none" w:sz="0" w:space="0" w:color="auto"/>
                <w:right w:val="none" w:sz="0" w:space="0" w:color="auto"/>
              </w:divBdr>
              <w:divsChild>
                <w:div w:id="1180697903">
                  <w:marLeft w:val="0"/>
                  <w:marRight w:val="0"/>
                  <w:marTop w:val="0"/>
                  <w:marBottom w:val="0"/>
                  <w:divBdr>
                    <w:top w:val="none" w:sz="0" w:space="0" w:color="auto"/>
                    <w:left w:val="none" w:sz="0" w:space="0" w:color="auto"/>
                    <w:bottom w:val="none" w:sz="0" w:space="0" w:color="auto"/>
                    <w:right w:val="none" w:sz="0" w:space="0" w:color="auto"/>
                  </w:divBdr>
                  <w:divsChild>
                    <w:div w:id="766579401">
                      <w:marLeft w:val="0"/>
                      <w:marRight w:val="0"/>
                      <w:marTop w:val="0"/>
                      <w:marBottom w:val="0"/>
                      <w:divBdr>
                        <w:top w:val="none" w:sz="0" w:space="0" w:color="auto"/>
                        <w:left w:val="none" w:sz="0" w:space="0" w:color="auto"/>
                        <w:bottom w:val="none" w:sz="0" w:space="0" w:color="auto"/>
                        <w:right w:val="none" w:sz="0" w:space="0" w:color="auto"/>
                      </w:divBdr>
                      <w:divsChild>
                        <w:div w:id="1698308253">
                          <w:marLeft w:val="0"/>
                          <w:marRight w:val="0"/>
                          <w:marTop w:val="0"/>
                          <w:marBottom w:val="0"/>
                          <w:divBdr>
                            <w:top w:val="none" w:sz="0" w:space="0" w:color="auto"/>
                            <w:left w:val="none" w:sz="0" w:space="0" w:color="auto"/>
                            <w:bottom w:val="none" w:sz="0" w:space="0" w:color="auto"/>
                            <w:right w:val="none" w:sz="0" w:space="0" w:color="auto"/>
                          </w:divBdr>
                          <w:divsChild>
                            <w:div w:id="486701554">
                              <w:marLeft w:val="0"/>
                              <w:marRight w:val="0"/>
                              <w:marTop w:val="0"/>
                              <w:marBottom w:val="0"/>
                              <w:divBdr>
                                <w:top w:val="none" w:sz="0" w:space="0" w:color="auto"/>
                                <w:left w:val="none" w:sz="0" w:space="0" w:color="auto"/>
                                <w:bottom w:val="none" w:sz="0" w:space="0" w:color="auto"/>
                                <w:right w:val="none" w:sz="0" w:space="0" w:color="auto"/>
                              </w:divBdr>
                              <w:divsChild>
                                <w:div w:id="640695631">
                                  <w:marLeft w:val="0"/>
                                  <w:marRight w:val="0"/>
                                  <w:marTop w:val="0"/>
                                  <w:marBottom w:val="0"/>
                                  <w:divBdr>
                                    <w:top w:val="none" w:sz="0" w:space="0" w:color="auto"/>
                                    <w:left w:val="none" w:sz="0" w:space="0" w:color="auto"/>
                                    <w:bottom w:val="none" w:sz="0" w:space="0" w:color="auto"/>
                                    <w:right w:val="none" w:sz="0" w:space="0" w:color="auto"/>
                                  </w:divBdr>
                                  <w:divsChild>
                                    <w:div w:id="482233627">
                                      <w:marLeft w:val="0"/>
                                      <w:marRight w:val="0"/>
                                      <w:marTop w:val="0"/>
                                      <w:marBottom w:val="0"/>
                                      <w:divBdr>
                                        <w:top w:val="none" w:sz="0" w:space="0" w:color="auto"/>
                                        <w:left w:val="none" w:sz="0" w:space="0" w:color="auto"/>
                                        <w:bottom w:val="none" w:sz="0" w:space="0" w:color="auto"/>
                                        <w:right w:val="none" w:sz="0" w:space="0" w:color="auto"/>
                                      </w:divBdr>
                                      <w:divsChild>
                                        <w:div w:id="1654724090">
                                          <w:marLeft w:val="0"/>
                                          <w:marRight w:val="0"/>
                                          <w:marTop w:val="0"/>
                                          <w:marBottom w:val="0"/>
                                          <w:divBdr>
                                            <w:top w:val="none" w:sz="0" w:space="0" w:color="auto"/>
                                            <w:left w:val="none" w:sz="0" w:space="0" w:color="auto"/>
                                            <w:bottom w:val="none" w:sz="0" w:space="0" w:color="auto"/>
                                            <w:right w:val="none" w:sz="0" w:space="0" w:color="auto"/>
                                          </w:divBdr>
                                          <w:divsChild>
                                            <w:div w:id="888495860">
                                              <w:marLeft w:val="0"/>
                                              <w:marRight w:val="0"/>
                                              <w:marTop w:val="0"/>
                                              <w:marBottom w:val="0"/>
                                              <w:divBdr>
                                                <w:top w:val="none" w:sz="0" w:space="0" w:color="auto"/>
                                                <w:left w:val="none" w:sz="0" w:space="0" w:color="auto"/>
                                                <w:bottom w:val="none" w:sz="0" w:space="0" w:color="auto"/>
                                                <w:right w:val="none" w:sz="0" w:space="0" w:color="auto"/>
                                              </w:divBdr>
                                              <w:divsChild>
                                                <w:div w:id="1356034664">
                                                  <w:marLeft w:val="0"/>
                                                  <w:marRight w:val="0"/>
                                                  <w:marTop w:val="0"/>
                                                  <w:marBottom w:val="0"/>
                                                  <w:divBdr>
                                                    <w:top w:val="none" w:sz="0" w:space="0" w:color="auto"/>
                                                    <w:left w:val="none" w:sz="0" w:space="0" w:color="auto"/>
                                                    <w:bottom w:val="none" w:sz="0" w:space="0" w:color="auto"/>
                                                    <w:right w:val="none" w:sz="0" w:space="0" w:color="auto"/>
                                                  </w:divBdr>
                                                  <w:divsChild>
                                                    <w:div w:id="1215195312">
                                                      <w:marLeft w:val="0"/>
                                                      <w:marRight w:val="0"/>
                                                      <w:marTop w:val="0"/>
                                                      <w:marBottom w:val="0"/>
                                                      <w:divBdr>
                                                        <w:top w:val="none" w:sz="0" w:space="0" w:color="auto"/>
                                                        <w:left w:val="none" w:sz="0" w:space="0" w:color="auto"/>
                                                        <w:bottom w:val="none" w:sz="0" w:space="0" w:color="auto"/>
                                                        <w:right w:val="none" w:sz="0" w:space="0" w:color="auto"/>
                                                      </w:divBdr>
                                                      <w:divsChild>
                                                        <w:div w:id="7599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97344384">
      <w:bodyDiv w:val="1"/>
      <w:marLeft w:val="0"/>
      <w:marRight w:val="0"/>
      <w:marTop w:val="0"/>
      <w:marBottom w:val="0"/>
      <w:divBdr>
        <w:top w:val="none" w:sz="0" w:space="0" w:color="auto"/>
        <w:left w:val="none" w:sz="0" w:space="0" w:color="auto"/>
        <w:bottom w:val="none" w:sz="0" w:space="0" w:color="auto"/>
        <w:right w:val="none" w:sz="0" w:space="0" w:color="auto"/>
      </w:divBdr>
    </w:div>
    <w:div w:id="314720652">
      <w:bodyDiv w:val="1"/>
      <w:marLeft w:val="0"/>
      <w:marRight w:val="0"/>
      <w:marTop w:val="0"/>
      <w:marBottom w:val="0"/>
      <w:divBdr>
        <w:top w:val="none" w:sz="0" w:space="0" w:color="auto"/>
        <w:left w:val="none" w:sz="0" w:space="0" w:color="auto"/>
        <w:bottom w:val="none" w:sz="0" w:space="0" w:color="auto"/>
        <w:right w:val="none" w:sz="0" w:space="0" w:color="auto"/>
      </w:divBdr>
    </w:div>
    <w:div w:id="387192585">
      <w:bodyDiv w:val="1"/>
      <w:marLeft w:val="0"/>
      <w:marRight w:val="0"/>
      <w:marTop w:val="0"/>
      <w:marBottom w:val="0"/>
      <w:divBdr>
        <w:top w:val="none" w:sz="0" w:space="0" w:color="auto"/>
        <w:left w:val="none" w:sz="0" w:space="0" w:color="auto"/>
        <w:bottom w:val="none" w:sz="0" w:space="0" w:color="auto"/>
        <w:right w:val="none" w:sz="0" w:space="0" w:color="auto"/>
      </w:divBdr>
      <w:divsChild>
        <w:div w:id="2054888000">
          <w:marLeft w:val="0"/>
          <w:marRight w:val="0"/>
          <w:marTop w:val="0"/>
          <w:marBottom w:val="0"/>
          <w:divBdr>
            <w:top w:val="none" w:sz="0" w:space="0" w:color="auto"/>
            <w:left w:val="none" w:sz="0" w:space="0" w:color="auto"/>
            <w:bottom w:val="none" w:sz="0" w:space="0" w:color="auto"/>
            <w:right w:val="none" w:sz="0" w:space="0" w:color="auto"/>
          </w:divBdr>
          <w:divsChild>
            <w:div w:id="1568495438">
              <w:marLeft w:val="0"/>
              <w:marRight w:val="0"/>
              <w:marTop w:val="0"/>
              <w:marBottom w:val="0"/>
              <w:divBdr>
                <w:top w:val="none" w:sz="0" w:space="0" w:color="auto"/>
                <w:left w:val="none" w:sz="0" w:space="0" w:color="auto"/>
                <w:bottom w:val="none" w:sz="0" w:space="0" w:color="auto"/>
                <w:right w:val="none" w:sz="0" w:space="0" w:color="auto"/>
              </w:divBdr>
              <w:divsChild>
                <w:div w:id="288900216">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1403603954">
                          <w:marLeft w:val="0"/>
                          <w:marRight w:val="0"/>
                          <w:marTop w:val="0"/>
                          <w:marBottom w:val="0"/>
                          <w:divBdr>
                            <w:top w:val="none" w:sz="0" w:space="0" w:color="auto"/>
                            <w:left w:val="none" w:sz="0" w:space="0" w:color="auto"/>
                            <w:bottom w:val="none" w:sz="0" w:space="0" w:color="auto"/>
                            <w:right w:val="none" w:sz="0" w:space="0" w:color="auto"/>
                          </w:divBdr>
                          <w:divsChild>
                            <w:div w:id="1943567107">
                              <w:marLeft w:val="0"/>
                              <w:marRight w:val="0"/>
                              <w:marTop w:val="0"/>
                              <w:marBottom w:val="0"/>
                              <w:divBdr>
                                <w:top w:val="none" w:sz="0" w:space="0" w:color="auto"/>
                                <w:left w:val="none" w:sz="0" w:space="0" w:color="auto"/>
                                <w:bottom w:val="none" w:sz="0" w:space="0" w:color="auto"/>
                                <w:right w:val="none" w:sz="0" w:space="0" w:color="auto"/>
                              </w:divBdr>
                              <w:divsChild>
                                <w:div w:id="318189517">
                                  <w:marLeft w:val="0"/>
                                  <w:marRight w:val="0"/>
                                  <w:marTop w:val="0"/>
                                  <w:marBottom w:val="0"/>
                                  <w:divBdr>
                                    <w:top w:val="none" w:sz="0" w:space="0" w:color="auto"/>
                                    <w:left w:val="none" w:sz="0" w:space="0" w:color="auto"/>
                                    <w:bottom w:val="none" w:sz="0" w:space="0" w:color="auto"/>
                                    <w:right w:val="none" w:sz="0" w:space="0" w:color="auto"/>
                                  </w:divBdr>
                                  <w:divsChild>
                                    <w:div w:id="1669596805">
                                      <w:marLeft w:val="0"/>
                                      <w:marRight w:val="0"/>
                                      <w:marTop w:val="0"/>
                                      <w:marBottom w:val="0"/>
                                      <w:divBdr>
                                        <w:top w:val="none" w:sz="0" w:space="0" w:color="auto"/>
                                        <w:left w:val="none" w:sz="0" w:space="0" w:color="auto"/>
                                        <w:bottom w:val="none" w:sz="0" w:space="0" w:color="auto"/>
                                        <w:right w:val="none" w:sz="0" w:space="0" w:color="auto"/>
                                      </w:divBdr>
                                      <w:divsChild>
                                        <w:div w:id="1186287674">
                                          <w:marLeft w:val="0"/>
                                          <w:marRight w:val="0"/>
                                          <w:marTop w:val="0"/>
                                          <w:marBottom w:val="0"/>
                                          <w:divBdr>
                                            <w:top w:val="none" w:sz="0" w:space="0" w:color="auto"/>
                                            <w:left w:val="none" w:sz="0" w:space="0" w:color="auto"/>
                                            <w:bottom w:val="none" w:sz="0" w:space="0" w:color="auto"/>
                                            <w:right w:val="none" w:sz="0" w:space="0" w:color="auto"/>
                                          </w:divBdr>
                                          <w:divsChild>
                                            <w:div w:id="1367562628">
                                              <w:marLeft w:val="0"/>
                                              <w:marRight w:val="0"/>
                                              <w:marTop w:val="0"/>
                                              <w:marBottom w:val="0"/>
                                              <w:divBdr>
                                                <w:top w:val="none" w:sz="0" w:space="0" w:color="auto"/>
                                                <w:left w:val="none" w:sz="0" w:space="0" w:color="auto"/>
                                                <w:bottom w:val="none" w:sz="0" w:space="0" w:color="auto"/>
                                                <w:right w:val="none" w:sz="0" w:space="0" w:color="auto"/>
                                              </w:divBdr>
                                              <w:divsChild>
                                                <w:div w:id="1194610545">
                                                  <w:marLeft w:val="0"/>
                                                  <w:marRight w:val="0"/>
                                                  <w:marTop w:val="0"/>
                                                  <w:marBottom w:val="0"/>
                                                  <w:divBdr>
                                                    <w:top w:val="none" w:sz="0" w:space="0" w:color="auto"/>
                                                    <w:left w:val="none" w:sz="0" w:space="0" w:color="auto"/>
                                                    <w:bottom w:val="none" w:sz="0" w:space="0" w:color="auto"/>
                                                    <w:right w:val="none" w:sz="0" w:space="0" w:color="auto"/>
                                                  </w:divBdr>
                                                  <w:divsChild>
                                                    <w:div w:id="310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929814">
      <w:bodyDiv w:val="1"/>
      <w:marLeft w:val="0"/>
      <w:marRight w:val="0"/>
      <w:marTop w:val="0"/>
      <w:marBottom w:val="0"/>
      <w:divBdr>
        <w:top w:val="none" w:sz="0" w:space="0" w:color="auto"/>
        <w:left w:val="none" w:sz="0" w:space="0" w:color="auto"/>
        <w:bottom w:val="none" w:sz="0" w:space="0" w:color="auto"/>
        <w:right w:val="none" w:sz="0" w:space="0" w:color="auto"/>
      </w:divBdr>
      <w:divsChild>
        <w:div w:id="1378167148">
          <w:marLeft w:val="0"/>
          <w:marRight w:val="0"/>
          <w:marTop w:val="0"/>
          <w:marBottom w:val="0"/>
          <w:divBdr>
            <w:top w:val="none" w:sz="0" w:space="0" w:color="auto"/>
            <w:left w:val="none" w:sz="0" w:space="0" w:color="auto"/>
            <w:bottom w:val="none" w:sz="0" w:space="0" w:color="auto"/>
            <w:right w:val="none" w:sz="0" w:space="0" w:color="auto"/>
          </w:divBdr>
          <w:divsChild>
            <w:div w:id="1809660921">
              <w:marLeft w:val="0"/>
              <w:marRight w:val="0"/>
              <w:marTop w:val="0"/>
              <w:marBottom w:val="0"/>
              <w:divBdr>
                <w:top w:val="none" w:sz="0" w:space="0" w:color="auto"/>
                <w:left w:val="none" w:sz="0" w:space="0" w:color="auto"/>
                <w:bottom w:val="none" w:sz="0" w:space="0" w:color="auto"/>
                <w:right w:val="none" w:sz="0" w:space="0" w:color="auto"/>
              </w:divBdr>
              <w:divsChild>
                <w:div w:id="758915491">
                  <w:marLeft w:val="0"/>
                  <w:marRight w:val="0"/>
                  <w:marTop w:val="0"/>
                  <w:marBottom w:val="0"/>
                  <w:divBdr>
                    <w:top w:val="none" w:sz="0" w:space="0" w:color="auto"/>
                    <w:left w:val="none" w:sz="0" w:space="0" w:color="auto"/>
                    <w:bottom w:val="none" w:sz="0" w:space="0" w:color="auto"/>
                    <w:right w:val="none" w:sz="0" w:space="0" w:color="auto"/>
                  </w:divBdr>
                  <w:divsChild>
                    <w:div w:id="1647932068">
                      <w:marLeft w:val="0"/>
                      <w:marRight w:val="0"/>
                      <w:marTop w:val="0"/>
                      <w:marBottom w:val="0"/>
                      <w:divBdr>
                        <w:top w:val="none" w:sz="0" w:space="0" w:color="auto"/>
                        <w:left w:val="none" w:sz="0" w:space="0" w:color="auto"/>
                        <w:bottom w:val="none" w:sz="0" w:space="0" w:color="auto"/>
                        <w:right w:val="none" w:sz="0" w:space="0" w:color="auto"/>
                      </w:divBdr>
                      <w:divsChild>
                        <w:div w:id="757335466">
                          <w:marLeft w:val="0"/>
                          <w:marRight w:val="0"/>
                          <w:marTop w:val="0"/>
                          <w:marBottom w:val="0"/>
                          <w:divBdr>
                            <w:top w:val="none" w:sz="0" w:space="0" w:color="auto"/>
                            <w:left w:val="none" w:sz="0" w:space="0" w:color="auto"/>
                            <w:bottom w:val="none" w:sz="0" w:space="0" w:color="auto"/>
                            <w:right w:val="none" w:sz="0" w:space="0" w:color="auto"/>
                          </w:divBdr>
                          <w:divsChild>
                            <w:div w:id="121005564">
                              <w:marLeft w:val="0"/>
                              <w:marRight w:val="0"/>
                              <w:marTop w:val="0"/>
                              <w:marBottom w:val="0"/>
                              <w:divBdr>
                                <w:top w:val="none" w:sz="0" w:space="0" w:color="auto"/>
                                <w:left w:val="none" w:sz="0" w:space="0" w:color="auto"/>
                                <w:bottom w:val="none" w:sz="0" w:space="0" w:color="auto"/>
                                <w:right w:val="none" w:sz="0" w:space="0" w:color="auto"/>
                              </w:divBdr>
                              <w:divsChild>
                                <w:div w:id="1270353411">
                                  <w:marLeft w:val="0"/>
                                  <w:marRight w:val="0"/>
                                  <w:marTop w:val="0"/>
                                  <w:marBottom w:val="0"/>
                                  <w:divBdr>
                                    <w:top w:val="none" w:sz="0" w:space="0" w:color="auto"/>
                                    <w:left w:val="none" w:sz="0" w:space="0" w:color="auto"/>
                                    <w:bottom w:val="none" w:sz="0" w:space="0" w:color="auto"/>
                                    <w:right w:val="none" w:sz="0" w:space="0" w:color="auto"/>
                                  </w:divBdr>
                                  <w:divsChild>
                                    <w:div w:id="2103798023">
                                      <w:marLeft w:val="0"/>
                                      <w:marRight w:val="0"/>
                                      <w:marTop w:val="0"/>
                                      <w:marBottom w:val="0"/>
                                      <w:divBdr>
                                        <w:top w:val="none" w:sz="0" w:space="0" w:color="auto"/>
                                        <w:left w:val="none" w:sz="0" w:space="0" w:color="auto"/>
                                        <w:bottom w:val="none" w:sz="0" w:space="0" w:color="auto"/>
                                        <w:right w:val="none" w:sz="0" w:space="0" w:color="auto"/>
                                      </w:divBdr>
                                      <w:divsChild>
                                        <w:div w:id="2122189741">
                                          <w:marLeft w:val="0"/>
                                          <w:marRight w:val="0"/>
                                          <w:marTop w:val="0"/>
                                          <w:marBottom w:val="0"/>
                                          <w:divBdr>
                                            <w:top w:val="none" w:sz="0" w:space="0" w:color="auto"/>
                                            <w:left w:val="none" w:sz="0" w:space="0" w:color="auto"/>
                                            <w:bottom w:val="none" w:sz="0" w:space="0" w:color="auto"/>
                                            <w:right w:val="none" w:sz="0" w:space="0" w:color="auto"/>
                                          </w:divBdr>
                                          <w:divsChild>
                                            <w:div w:id="266891535">
                                              <w:marLeft w:val="0"/>
                                              <w:marRight w:val="0"/>
                                              <w:marTop w:val="0"/>
                                              <w:marBottom w:val="0"/>
                                              <w:divBdr>
                                                <w:top w:val="none" w:sz="0" w:space="0" w:color="auto"/>
                                                <w:left w:val="none" w:sz="0" w:space="0" w:color="auto"/>
                                                <w:bottom w:val="none" w:sz="0" w:space="0" w:color="auto"/>
                                                <w:right w:val="none" w:sz="0" w:space="0" w:color="auto"/>
                                              </w:divBdr>
                                              <w:divsChild>
                                                <w:div w:id="371149893">
                                                  <w:marLeft w:val="0"/>
                                                  <w:marRight w:val="0"/>
                                                  <w:marTop w:val="0"/>
                                                  <w:marBottom w:val="0"/>
                                                  <w:divBdr>
                                                    <w:top w:val="none" w:sz="0" w:space="0" w:color="auto"/>
                                                    <w:left w:val="none" w:sz="0" w:space="0" w:color="auto"/>
                                                    <w:bottom w:val="none" w:sz="0" w:space="0" w:color="auto"/>
                                                    <w:right w:val="none" w:sz="0" w:space="0" w:color="auto"/>
                                                  </w:divBdr>
                                                  <w:divsChild>
                                                    <w:div w:id="1200162163">
                                                      <w:marLeft w:val="0"/>
                                                      <w:marRight w:val="0"/>
                                                      <w:marTop w:val="0"/>
                                                      <w:marBottom w:val="0"/>
                                                      <w:divBdr>
                                                        <w:top w:val="none" w:sz="0" w:space="0" w:color="auto"/>
                                                        <w:left w:val="none" w:sz="0" w:space="0" w:color="auto"/>
                                                        <w:bottom w:val="none" w:sz="0" w:space="0" w:color="auto"/>
                                                        <w:right w:val="none" w:sz="0" w:space="0" w:color="auto"/>
                                                      </w:divBdr>
                                                      <w:divsChild>
                                                        <w:div w:id="8679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078691">
      <w:bodyDiv w:val="1"/>
      <w:marLeft w:val="0"/>
      <w:marRight w:val="0"/>
      <w:marTop w:val="0"/>
      <w:marBottom w:val="0"/>
      <w:divBdr>
        <w:top w:val="none" w:sz="0" w:space="0" w:color="auto"/>
        <w:left w:val="none" w:sz="0" w:space="0" w:color="auto"/>
        <w:bottom w:val="none" w:sz="0" w:space="0" w:color="auto"/>
        <w:right w:val="none" w:sz="0" w:space="0" w:color="auto"/>
      </w:divBdr>
      <w:divsChild>
        <w:div w:id="2062318675">
          <w:marLeft w:val="0"/>
          <w:marRight w:val="0"/>
          <w:marTop w:val="0"/>
          <w:marBottom w:val="0"/>
          <w:divBdr>
            <w:top w:val="none" w:sz="0" w:space="0" w:color="auto"/>
            <w:left w:val="none" w:sz="0" w:space="0" w:color="auto"/>
            <w:bottom w:val="none" w:sz="0" w:space="0" w:color="auto"/>
            <w:right w:val="none" w:sz="0" w:space="0" w:color="auto"/>
          </w:divBdr>
          <w:divsChild>
            <w:div w:id="1059669504">
              <w:marLeft w:val="0"/>
              <w:marRight w:val="0"/>
              <w:marTop w:val="0"/>
              <w:marBottom w:val="0"/>
              <w:divBdr>
                <w:top w:val="none" w:sz="0" w:space="0" w:color="auto"/>
                <w:left w:val="none" w:sz="0" w:space="0" w:color="auto"/>
                <w:bottom w:val="none" w:sz="0" w:space="0" w:color="auto"/>
                <w:right w:val="none" w:sz="0" w:space="0" w:color="auto"/>
              </w:divBdr>
              <w:divsChild>
                <w:div w:id="1029258599">
                  <w:marLeft w:val="0"/>
                  <w:marRight w:val="0"/>
                  <w:marTop w:val="0"/>
                  <w:marBottom w:val="0"/>
                  <w:divBdr>
                    <w:top w:val="none" w:sz="0" w:space="0" w:color="auto"/>
                    <w:left w:val="none" w:sz="0" w:space="0" w:color="auto"/>
                    <w:bottom w:val="none" w:sz="0" w:space="0" w:color="auto"/>
                    <w:right w:val="none" w:sz="0" w:space="0" w:color="auto"/>
                  </w:divBdr>
                  <w:divsChild>
                    <w:div w:id="981079630">
                      <w:marLeft w:val="0"/>
                      <w:marRight w:val="0"/>
                      <w:marTop w:val="0"/>
                      <w:marBottom w:val="0"/>
                      <w:divBdr>
                        <w:top w:val="none" w:sz="0" w:space="0" w:color="auto"/>
                        <w:left w:val="none" w:sz="0" w:space="0" w:color="auto"/>
                        <w:bottom w:val="none" w:sz="0" w:space="0" w:color="auto"/>
                        <w:right w:val="none" w:sz="0" w:space="0" w:color="auto"/>
                      </w:divBdr>
                      <w:divsChild>
                        <w:div w:id="1885366491">
                          <w:marLeft w:val="0"/>
                          <w:marRight w:val="0"/>
                          <w:marTop w:val="0"/>
                          <w:marBottom w:val="0"/>
                          <w:divBdr>
                            <w:top w:val="none" w:sz="0" w:space="0" w:color="auto"/>
                            <w:left w:val="none" w:sz="0" w:space="0" w:color="auto"/>
                            <w:bottom w:val="none" w:sz="0" w:space="0" w:color="auto"/>
                            <w:right w:val="none" w:sz="0" w:space="0" w:color="auto"/>
                          </w:divBdr>
                          <w:divsChild>
                            <w:div w:id="1925455620">
                              <w:marLeft w:val="0"/>
                              <w:marRight w:val="0"/>
                              <w:marTop w:val="0"/>
                              <w:marBottom w:val="0"/>
                              <w:divBdr>
                                <w:top w:val="none" w:sz="0" w:space="0" w:color="auto"/>
                                <w:left w:val="none" w:sz="0" w:space="0" w:color="auto"/>
                                <w:bottom w:val="none" w:sz="0" w:space="0" w:color="auto"/>
                                <w:right w:val="none" w:sz="0" w:space="0" w:color="auto"/>
                              </w:divBdr>
                              <w:divsChild>
                                <w:div w:id="1371497692">
                                  <w:marLeft w:val="0"/>
                                  <w:marRight w:val="0"/>
                                  <w:marTop w:val="0"/>
                                  <w:marBottom w:val="0"/>
                                  <w:divBdr>
                                    <w:top w:val="none" w:sz="0" w:space="0" w:color="auto"/>
                                    <w:left w:val="none" w:sz="0" w:space="0" w:color="auto"/>
                                    <w:bottom w:val="none" w:sz="0" w:space="0" w:color="auto"/>
                                    <w:right w:val="none" w:sz="0" w:space="0" w:color="auto"/>
                                  </w:divBdr>
                                  <w:divsChild>
                                    <w:div w:id="475997766">
                                      <w:marLeft w:val="0"/>
                                      <w:marRight w:val="0"/>
                                      <w:marTop w:val="0"/>
                                      <w:marBottom w:val="0"/>
                                      <w:divBdr>
                                        <w:top w:val="none" w:sz="0" w:space="0" w:color="auto"/>
                                        <w:left w:val="none" w:sz="0" w:space="0" w:color="auto"/>
                                        <w:bottom w:val="none" w:sz="0" w:space="0" w:color="auto"/>
                                        <w:right w:val="none" w:sz="0" w:space="0" w:color="auto"/>
                                      </w:divBdr>
                                      <w:divsChild>
                                        <w:div w:id="1593467565">
                                          <w:marLeft w:val="0"/>
                                          <w:marRight w:val="0"/>
                                          <w:marTop w:val="0"/>
                                          <w:marBottom w:val="0"/>
                                          <w:divBdr>
                                            <w:top w:val="none" w:sz="0" w:space="0" w:color="auto"/>
                                            <w:left w:val="none" w:sz="0" w:space="0" w:color="auto"/>
                                            <w:bottom w:val="none" w:sz="0" w:space="0" w:color="auto"/>
                                            <w:right w:val="none" w:sz="0" w:space="0" w:color="auto"/>
                                          </w:divBdr>
                                          <w:divsChild>
                                            <w:div w:id="1451783329">
                                              <w:marLeft w:val="0"/>
                                              <w:marRight w:val="0"/>
                                              <w:marTop w:val="0"/>
                                              <w:marBottom w:val="0"/>
                                              <w:divBdr>
                                                <w:top w:val="none" w:sz="0" w:space="0" w:color="auto"/>
                                                <w:left w:val="none" w:sz="0" w:space="0" w:color="auto"/>
                                                <w:bottom w:val="none" w:sz="0" w:space="0" w:color="auto"/>
                                                <w:right w:val="none" w:sz="0" w:space="0" w:color="auto"/>
                                              </w:divBdr>
                                              <w:divsChild>
                                                <w:div w:id="1408923578">
                                                  <w:marLeft w:val="0"/>
                                                  <w:marRight w:val="0"/>
                                                  <w:marTop w:val="0"/>
                                                  <w:marBottom w:val="0"/>
                                                  <w:divBdr>
                                                    <w:top w:val="none" w:sz="0" w:space="0" w:color="auto"/>
                                                    <w:left w:val="none" w:sz="0" w:space="0" w:color="auto"/>
                                                    <w:bottom w:val="none" w:sz="0" w:space="0" w:color="auto"/>
                                                    <w:right w:val="none" w:sz="0" w:space="0" w:color="auto"/>
                                                  </w:divBdr>
                                                  <w:divsChild>
                                                    <w:div w:id="15410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9488386">
      <w:bodyDiv w:val="1"/>
      <w:marLeft w:val="0"/>
      <w:marRight w:val="0"/>
      <w:marTop w:val="0"/>
      <w:marBottom w:val="0"/>
      <w:divBdr>
        <w:top w:val="none" w:sz="0" w:space="0" w:color="auto"/>
        <w:left w:val="none" w:sz="0" w:space="0" w:color="auto"/>
        <w:bottom w:val="none" w:sz="0" w:space="0" w:color="auto"/>
        <w:right w:val="none" w:sz="0" w:space="0" w:color="auto"/>
      </w:divBdr>
    </w:div>
    <w:div w:id="1547647274">
      <w:bodyDiv w:val="1"/>
      <w:marLeft w:val="0"/>
      <w:marRight w:val="0"/>
      <w:marTop w:val="0"/>
      <w:marBottom w:val="0"/>
      <w:divBdr>
        <w:top w:val="none" w:sz="0" w:space="0" w:color="auto"/>
        <w:left w:val="none" w:sz="0" w:space="0" w:color="auto"/>
        <w:bottom w:val="none" w:sz="0" w:space="0" w:color="auto"/>
        <w:right w:val="none" w:sz="0" w:space="0" w:color="auto"/>
      </w:divBdr>
    </w:div>
    <w:div w:id="1557812041">
      <w:bodyDiv w:val="1"/>
      <w:marLeft w:val="0"/>
      <w:marRight w:val="0"/>
      <w:marTop w:val="0"/>
      <w:marBottom w:val="0"/>
      <w:divBdr>
        <w:top w:val="none" w:sz="0" w:space="0" w:color="auto"/>
        <w:left w:val="none" w:sz="0" w:space="0" w:color="auto"/>
        <w:bottom w:val="none" w:sz="0" w:space="0" w:color="auto"/>
        <w:right w:val="none" w:sz="0" w:space="0" w:color="auto"/>
      </w:divBdr>
    </w:div>
    <w:div w:id="1684553349">
      <w:bodyDiv w:val="1"/>
      <w:marLeft w:val="0"/>
      <w:marRight w:val="0"/>
      <w:marTop w:val="0"/>
      <w:marBottom w:val="0"/>
      <w:divBdr>
        <w:top w:val="none" w:sz="0" w:space="0" w:color="auto"/>
        <w:left w:val="none" w:sz="0" w:space="0" w:color="auto"/>
        <w:bottom w:val="none" w:sz="0" w:space="0" w:color="auto"/>
        <w:right w:val="none" w:sz="0" w:space="0" w:color="auto"/>
      </w:divBdr>
    </w:div>
    <w:div w:id="1708800721">
      <w:bodyDiv w:val="1"/>
      <w:marLeft w:val="0"/>
      <w:marRight w:val="0"/>
      <w:marTop w:val="0"/>
      <w:marBottom w:val="0"/>
      <w:divBdr>
        <w:top w:val="none" w:sz="0" w:space="0" w:color="auto"/>
        <w:left w:val="none" w:sz="0" w:space="0" w:color="auto"/>
        <w:bottom w:val="none" w:sz="0" w:space="0" w:color="auto"/>
        <w:right w:val="none" w:sz="0" w:space="0" w:color="auto"/>
      </w:divBdr>
      <w:divsChild>
        <w:div w:id="1906648129">
          <w:marLeft w:val="0"/>
          <w:marRight w:val="0"/>
          <w:marTop w:val="0"/>
          <w:marBottom w:val="0"/>
          <w:divBdr>
            <w:top w:val="none" w:sz="0" w:space="0" w:color="auto"/>
            <w:left w:val="none" w:sz="0" w:space="0" w:color="auto"/>
            <w:bottom w:val="none" w:sz="0" w:space="0" w:color="auto"/>
            <w:right w:val="none" w:sz="0" w:space="0" w:color="auto"/>
          </w:divBdr>
          <w:divsChild>
            <w:div w:id="53936271">
              <w:marLeft w:val="0"/>
              <w:marRight w:val="0"/>
              <w:marTop w:val="0"/>
              <w:marBottom w:val="0"/>
              <w:divBdr>
                <w:top w:val="none" w:sz="0" w:space="0" w:color="auto"/>
                <w:left w:val="none" w:sz="0" w:space="0" w:color="auto"/>
                <w:bottom w:val="none" w:sz="0" w:space="0" w:color="auto"/>
                <w:right w:val="none" w:sz="0" w:space="0" w:color="auto"/>
              </w:divBdr>
              <w:divsChild>
                <w:div w:id="891774576">
                  <w:marLeft w:val="0"/>
                  <w:marRight w:val="0"/>
                  <w:marTop w:val="0"/>
                  <w:marBottom w:val="0"/>
                  <w:divBdr>
                    <w:top w:val="none" w:sz="0" w:space="0" w:color="auto"/>
                    <w:left w:val="none" w:sz="0" w:space="0" w:color="auto"/>
                    <w:bottom w:val="none" w:sz="0" w:space="0" w:color="auto"/>
                    <w:right w:val="none" w:sz="0" w:space="0" w:color="auto"/>
                  </w:divBdr>
                  <w:divsChild>
                    <w:div w:id="1453788966">
                      <w:marLeft w:val="0"/>
                      <w:marRight w:val="0"/>
                      <w:marTop w:val="0"/>
                      <w:marBottom w:val="0"/>
                      <w:divBdr>
                        <w:top w:val="none" w:sz="0" w:space="0" w:color="auto"/>
                        <w:left w:val="none" w:sz="0" w:space="0" w:color="auto"/>
                        <w:bottom w:val="none" w:sz="0" w:space="0" w:color="auto"/>
                        <w:right w:val="none" w:sz="0" w:space="0" w:color="auto"/>
                      </w:divBdr>
                      <w:divsChild>
                        <w:div w:id="1150900135">
                          <w:marLeft w:val="0"/>
                          <w:marRight w:val="0"/>
                          <w:marTop w:val="0"/>
                          <w:marBottom w:val="0"/>
                          <w:divBdr>
                            <w:top w:val="none" w:sz="0" w:space="0" w:color="auto"/>
                            <w:left w:val="none" w:sz="0" w:space="0" w:color="auto"/>
                            <w:bottom w:val="none" w:sz="0" w:space="0" w:color="auto"/>
                            <w:right w:val="none" w:sz="0" w:space="0" w:color="auto"/>
                          </w:divBdr>
                          <w:divsChild>
                            <w:div w:id="567765578">
                              <w:marLeft w:val="0"/>
                              <w:marRight w:val="0"/>
                              <w:marTop w:val="0"/>
                              <w:marBottom w:val="0"/>
                              <w:divBdr>
                                <w:top w:val="none" w:sz="0" w:space="0" w:color="auto"/>
                                <w:left w:val="none" w:sz="0" w:space="0" w:color="auto"/>
                                <w:bottom w:val="none" w:sz="0" w:space="0" w:color="auto"/>
                                <w:right w:val="none" w:sz="0" w:space="0" w:color="auto"/>
                              </w:divBdr>
                              <w:divsChild>
                                <w:div w:id="170340346">
                                  <w:marLeft w:val="0"/>
                                  <w:marRight w:val="0"/>
                                  <w:marTop w:val="0"/>
                                  <w:marBottom w:val="0"/>
                                  <w:divBdr>
                                    <w:top w:val="none" w:sz="0" w:space="0" w:color="auto"/>
                                    <w:left w:val="none" w:sz="0" w:space="0" w:color="auto"/>
                                    <w:bottom w:val="none" w:sz="0" w:space="0" w:color="auto"/>
                                    <w:right w:val="none" w:sz="0" w:space="0" w:color="auto"/>
                                  </w:divBdr>
                                  <w:divsChild>
                                    <w:div w:id="1268153366">
                                      <w:marLeft w:val="0"/>
                                      <w:marRight w:val="0"/>
                                      <w:marTop w:val="0"/>
                                      <w:marBottom w:val="0"/>
                                      <w:divBdr>
                                        <w:top w:val="none" w:sz="0" w:space="0" w:color="auto"/>
                                        <w:left w:val="none" w:sz="0" w:space="0" w:color="auto"/>
                                        <w:bottom w:val="none" w:sz="0" w:space="0" w:color="auto"/>
                                        <w:right w:val="none" w:sz="0" w:space="0" w:color="auto"/>
                                      </w:divBdr>
                                      <w:divsChild>
                                        <w:div w:id="1071007074">
                                          <w:marLeft w:val="0"/>
                                          <w:marRight w:val="0"/>
                                          <w:marTop w:val="0"/>
                                          <w:marBottom w:val="0"/>
                                          <w:divBdr>
                                            <w:top w:val="none" w:sz="0" w:space="0" w:color="auto"/>
                                            <w:left w:val="none" w:sz="0" w:space="0" w:color="auto"/>
                                            <w:bottom w:val="none" w:sz="0" w:space="0" w:color="auto"/>
                                            <w:right w:val="none" w:sz="0" w:space="0" w:color="auto"/>
                                          </w:divBdr>
                                          <w:divsChild>
                                            <w:div w:id="543441503">
                                              <w:marLeft w:val="0"/>
                                              <w:marRight w:val="0"/>
                                              <w:marTop w:val="0"/>
                                              <w:marBottom w:val="0"/>
                                              <w:divBdr>
                                                <w:top w:val="none" w:sz="0" w:space="0" w:color="auto"/>
                                                <w:left w:val="none" w:sz="0" w:space="0" w:color="auto"/>
                                                <w:bottom w:val="none" w:sz="0" w:space="0" w:color="auto"/>
                                                <w:right w:val="none" w:sz="0" w:space="0" w:color="auto"/>
                                              </w:divBdr>
                                              <w:divsChild>
                                                <w:div w:id="742334110">
                                                  <w:marLeft w:val="0"/>
                                                  <w:marRight w:val="0"/>
                                                  <w:marTop w:val="0"/>
                                                  <w:marBottom w:val="0"/>
                                                  <w:divBdr>
                                                    <w:top w:val="none" w:sz="0" w:space="0" w:color="auto"/>
                                                    <w:left w:val="none" w:sz="0" w:space="0" w:color="auto"/>
                                                    <w:bottom w:val="none" w:sz="0" w:space="0" w:color="auto"/>
                                                    <w:right w:val="none" w:sz="0" w:space="0" w:color="auto"/>
                                                  </w:divBdr>
                                                  <w:divsChild>
                                                    <w:div w:id="1895694527">
                                                      <w:marLeft w:val="0"/>
                                                      <w:marRight w:val="0"/>
                                                      <w:marTop w:val="0"/>
                                                      <w:marBottom w:val="0"/>
                                                      <w:divBdr>
                                                        <w:top w:val="none" w:sz="0" w:space="0" w:color="auto"/>
                                                        <w:left w:val="none" w:sz="0" w:space="0" w:color="auto"/>
                                                        <w:bottom w:val="none" w:sz="0" w:space="0" w:color="auto"/>
                                                        <w:right w:val="none" w:sz="0" w:space="0" w:color="auto"/>
                                                      </w:divBdr>
                                                      <w:divsChild>
                                                        <w:div w:id="14689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forms.business.gov.au/smartforms/servlet/SmartForm.html?formCode=PRD00-CGHAPP18&amp;FRID=4-9ZJNYIX&amp;RegID=4-9ZMKPH9"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787191-80E1-4380-BFEC-00862C6E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DONATH, Kristen</cp:lastModifiedBy>
  <cp:revision>3</cp:revision>
  <dcterms:created xsi:type="dcterms:W3CDTF">2019-03-12T00:00:00Z</dcterms:created>
  <dcterms:modified xsi:type="dcterms:W3CDTF">2019-03-12T02:14:00Z</dcterms:modified>
</cp:coreProperties>
</file>