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0E788" w14:textId="77777777" w:rsidR="00E424C4" w:rsidRPr="00AF06CC" w:rsidRDefault="00E424C4" w:rsidP="00543982">
      <w:pPr>
        <w:jc w:val="right"/>
        <w:rPr>
          <w:sz w:val="40"/>
          <w:szCs w:val="40"/>
        </w:rPr>
      </w:pPr>
      <w:r w:rsidRPr="00AF06CC">
        <w:rPr>
          <w:sz w:val="40"/>
          <w:szCs w:val="40"/>
        </w:rPr>
        <w:t xml:space="preserve">Expensive Commonwealth </w:t>
      </w:r>
    </w:p>
    <w:p w14:paraId="335F207A" w14:textId="77777777" w:rsidR="00E424C4" w:rsidRPr="00AF06CC" w:rsidRDefault="00E424C4" w:rsidP="00543982">
      <w:pPr>
        <w:jc w:val="right"/>
        <w:rPr>
          <w:sz w:val="40"/>
          <w:szCs w:val="40"/>
        </w:rPr>
      </w:pPr>
      <w:r w:rsidRPr="00AF06CC">
        <w:rPr>
          <w:sz w:val="40"/>
          <w:szCs w:val="40"/>
        </w:rPr>
        <w:t xml:space="preserve">Criminal Cases Fund </w:t>
      </w:r>
    </w:p>
    <w:p w14:paraId="636DBA84" w14:textId="77777777" w:rsidR="00E424C4" w:rsidRPr="00AF06CC" w:rsidRDefault="00E424C4" w:rsidP="00543982">
      <w:pPr>
        <w:jc w:val="right"/>
        <w:rPr>
          <w:sz w:val="40"/>
          <w:szCs w:val="40"/>
        </w:rPr>
      </w:pPr>
      <w:r w:rsidRPr="00AF06CC">
        <w:rPr>
          <w:sz w:val="40"/>
          <w:szCs w:val="40"/>
        </w:rPr>
        <w:t>Grant Opportunity Guidelines</w:t>
      </w:r>
    </w:p>
    <w:p w14:paraId="03993DC3" w14:textId="77777777" w:rsidR="00E424C4" w:rsidRPr="00AF06CC" w:rsidRDefault="00E424C4" w:rsidP="00E424C4">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E424C4" w:rsidRPr="00AF06CC" w14:paraId="03988189" w14:textId="77777777" w:rsidTr="00C81D6D">
        <w:trPr>
          <w:tblHeader/>
        </w:trPr>
        <w:tc>
          <w:tcPr>
            <w:tcW w:w="2977" w:type="dxa"/>
          </w:tcPr>
          <w:p w14:paraId="28E31338" w14:textId="77777777" w:rsidR="00E424C4" w:rsidRPr="00AF06CC" w:rsidRDefault="00E424C4" w:rsidP="00C81D6D">
            <w:pPr>
              <w:spacing w:line="240" w:lineRule="auto"/>
              <w:jc w:val="both"/>
            </w:pPr>
            <w:r w:rsidRPr="00AF06CC">
              <w:t>Opening date:</w:t>
            </w:r>
          </w:p>
        </w:tc>
        <w:tc>
          <w:tcPr>
            <w:tcW w:w="6404" w:type="dxa"/>
            <w:shd w:val="clear" w:color="auto" w:fill="auto"/>
          </w:tcPr>
          <w:p w14:paraId="2A6519B8" w14:textId="595830B6" w:rsidR="00E424C4" w:rsidRPr="00AF06CC" w:rsidRDefault="00794DC6" w:rsidP="00C81D6D">
            <w:pPr>
              <w:pStyle w:val="inputcomment"/>
            </w:pPr>
            <w:r w:rsidRPr="00AF06CC">
              <w:rPr>
                <w:b w:val="0"/>
                <w:color w:val="auto"/>
              </w:rPr>
              <w:t>2 April 2019</w:t>
            </w:r>
          </w:p>
        </w:tc>
      </w:tr>
      <w:tr w:rsidR="00E424C4" w:rsidRPr="00AF06CC" w14:paraId="1E1CDB9D" w14:textId="77777777" w:rsidTr="00C81D6D">
        <w:tc>
          <w:tcPr>
            <w:tcW w:w="2977" w:type="dxa"/>
          </w:tcPr>
          <w:p w14:paraId="0CAE2882" w14:textId="77777777" w:rsidR="00E424C4" w:rsidRPr="00AF06CC" w:rsidRDefault="00E424C4" w:rsidP="00C81D6D">
            <w:pPr>
              <w:spacing w:line="240" w:lineRule="auto"/>
              <w:jc w:val="both"/>
            </w:pPr>
            <w:r w:rsidRPr="00AF06CC">
              <w:t>Closing date and time:</w:t>
            </w:r>
          </w:p>
        </w:tc>
        <w:tc>
          <w:tcPr>
            <w:tcW w:w="6404" w:type="dxa"/>
            <w:shd w:val="clear" w:color="auto" w:fill="auto"/>
          </w:tcPr>
          <w:p w14:paraId="1054BE80" w14:textId="55A63916" w:rsidR="00E424C4" w:rsidRPr="00AF06CC" w:rsidRDefault="00794DC6" w:rsidP="00794DC6">
            <w:pPr>
              <w:pStyle w:val="inputcomment"/>
            </w:pPr>
            <w:r w:rsidRPr="00AF06CC">
              <w:rPr>
                <w:b w:val="0"/>
                <w:color w:val="auto"/>
              </w:rPr>
              <w:t>2:00pm AES</w:t>
            </w:r>
            <w:r w:rsidR="005C035E" w:rsidRPr="00AF06CC">
              <w:rPr>
                <w:b w:val="0"/>
                <w:color w:val="auto"/>
              </w:rPr>
              <w:t xml:space="preserve">T on </w:t>
            </w:r>
            <w:r w:rsidRPr="00AF06CC">
              <w:rPr>
                <w:b w:val="0"/>
                <w:color w:val="auto"/>
              </w:rPr>
              <w:t>30 April 2019</w:t>
            </w:r>
          </w:p>
        </w:tc>
      </w:tr>
      <w:tr w:rsidR="00E424C4" w:rsidRPr="00AF06CC" w14:paraId="4CD76207" w14:textId="77777777" w:rsidTr="00C81D6D">
        <w:tc>
          <w:tcPr>
            <w:tcW w:w="2977" w:type="dxa"/>
          </w:tcPr>
          <w:p w14:paraId="5421E8D4" w14:textId="77777777" w:rsidR="00E424C4" w:rsidRPr="00AF06CC" w:rsidRDefault="00E424C4" w:rsidP="00C81D6D">
            <w:pPr>
              <w:spacing w:line="240" w:lineRule="auto"/>
            </w:pPr>
            <w:r w:rsidRPr="00AF06CC">
              <w:t>Commonwealth policy entity:</w:t>
            </w:r>
          </w:p>
        </w:tc>
        <w:tc>
          <w:tcPr>
            <w:tcW w:w="6404" w:type="dxa"/>
            <w:shd w:val="clear" w:color="auto" w:fill="auto"/>
          </w:tcPr>
          <w:p w14:paraId="33EE0234" w14:textId="77777777" w:rsidR="00E424C4" w:rsidRPr="00AF06CC" w:rsidRDefault="00E424C4" w:rsidP="00C81D6D">
            <w:pPr>
              <w:pStyle w:val="inputcomment"/>
              <w:rPr>
                <w:b w:val="0"/>
              </w:rPr>
            </w:pPr>
            <w:r w:rsidRPr="00AF06CC">
              <w:rPr>
                <w:b w:val="0"/>
                <w:color w:val="auto"/>
              </w:rPr>
              <w:t>Attorney-General’s Department</w:t>
            </w:r>
          </w:p>
        </w:tc>
      </w:tr>
      <w:tr w:rsidR="00E424C4" w:rsidRPr="00AF06CC" w14:paraId="01A2F641" w14:textId="77777777" w:rsidTr="00C81D6D">
        <w:tc>
          <w:tcPr>
            <w:tcW w:w="2977" w:type="dxa"/>
          </w:tcPr>
          <w:p w14:paraId="7DD877E9" w14:textId="77777777" w:rsidR="00E424C4" w:rsidRPr="00AF06CC" w:rsidRDefault="00E424C4" w:rsidP="00C81D6D">
            <w:pPr>
              <w:spacing w:line="240" w:lineRule="auto"/>
              <w:jc w:val="both"/>
            </w:pPr>
            <w:r w:rsidRPr="00AF06CC">
              <w:t>Enquiries:</w:t>
            </w:r>
          </w:p>
        </w:tc>
        <w:tc>
          <w:tcPr>
            <w:tcW w:w="6404" w:type="dxa"/>
            <w:shd w:val="clear" w:color="auto" w:fill="auto"/>
          </w:tcPr>
          <w:p w14:paraId="747D2FE2" w14:textId="36E62C3E" w:rsidR="00E424C4" w:rsidRPr="00AF06CC" w:rsidRDefault="00E424C4" w:rsidP="00027A43">
            <w:pPr>
              <w:spacing w:line="240" w:lineRule="auto"/>
            </w:pPr>
            <w:r w:rsidRPr="00AF06CC">
              <w:t xml:space="preserve">If you have any questions, please contact the </w:t>
            </w:r>
            <w:r w:rsidRPr="00AF06CC">
              <w:br/>
              <w:t xml:space="preserve">Community Grants Hub by phone on 1800 020 283 or by email at support@communitygrants.gov.au. </w:t>
            </w:r>
          </w:p>
        </w:tc>
      </w:tr>
      <w:tr w:rsidR="00E424C4" w:rsidRPr="00AF06CC" w14:paraId="7E1E04DB" w14:textId="77777777" w:rsidTr="00C81D6D">
        <w:tc>
          <w:tcPr>
            <w:tcW w:w="2977" w:type="dxa"/>
          </w:tcPr>
          <w:p w14:paraId="63CDC68C" w14:textId="77777777" w:rsidR="00E424C4" w:rsidRPr="00AF06CC" w:rsidRDefault="00E424C4" w:rsidP="00C81D6D">
            <w:pPr>
              <w:spacing w:line="240" w:lineRule="auto"/>
              <w:jc w:val="both"/>
            </w:pPr>
            <w:r w:rsidRPr="00AF06CC">
              <w:t>Date guidelines released:</w:t>
            </w:r>
          </w:p>
        </w:tc>
        <w:tc>
          <w:tcPr>
            <w:tcW w:w="6404" w:type="dxa"/>
            <w:shd w:val="clear" w:color="auto" w:fill="auto"/>
          </w:tcPr>
          <w:p w14:paraId="6846C5C5" w14:textId="5DBC3667" w:rsidR="00E424C4" w:rsidRPr="00AF06CC" w:rsidRDefault="00794DC6" w:rsidP="00C81D6D">
            <w:pPr>
              <w:spacing w:line="240" w:lineRule="auto"/>
            </w:pPr>
            <w:r w:rsidRPr="00AF06CC">
              <w:t>2 April 2019</w:t>
            </w:r>
          </w:p>
        </w:tc>
      </w:tr>
      <w:tr w:rsidR="00E424C4" w:rsidRPr="00AF06CC" w14:paraId="3AB094DC" w14:textId="77777777" w:rsidTr="00C81D6D">
        <w:tc>
          <w:tcPr>
            <w:tcW w:w="2977" w:type="dxa"/>
          </w:tcPr>
          <w:p w14:paraId="60AD5425" w14:textId="77777777" w:rsidR="00E424C4" w:rsidRPr="00AF06CC" w:rsidRDefault="00E424C4" w:rsidP="00C81D6D">
            <w:pPr>
              <w:spacing w:line="240" w:lineRule="auto"/>
              <w:jc w:val="both"/>
            </w:pPr>
            <w:r w:rsidRPr="00AF06CC">
              <w:t>Type of grant opportunity:</w:t>
            </w:r>
          </w:p>
        </w:tc>
        <w:tc>
          <w:tcPr>
            <w:tcW w:w="6404" w:type="dxa"/>
            <w:shd w:val="clear" w:color="auto" w:fill="auto"/>
          </w:tcPr>
          <w:p w14:paraId="748202C1" w14:textId="77777777" w:rsidR="00E424C4" w:rsidRPr="00AF06CC" w:rsidRDefault="00E424C4" w:rsidP="00C81D6D">
            <w:pPr>
              <w:spacing w:line="240" w:lineRule="auto"/>
              <w:rPr>
                <w:color w:val="AD8800" w:themeColor="accent3" w:themeShade="BF"/>
              </w:rPr>
            </w:pPr>
            <w:r w:rsidRPr="00AF06CC">
              <w:t>Restricted non-competitive</w:t>
            </w:r>
          </w:p>
        </w:tc>
      </w:tr>
    </w:tbl>
    <w:p w14:paraId="6D33B7FA" w14:textId="77777777" w:rsidR="00E424C4" w:rsidRPr="00AF06CC" w:rsidRDefault="00E424C4" w:rsidP="006417F6"/>
    <w:p w14:paraId="7425EE46" w14:textId="77777777" w:rsidR="00E424C4" w:rsidRPr="00AF06CC" w:rsidRDefault="00E424C4" w:rsidP="00E424C4">
      <w:pPr>
        <w:rPr>
          <w:rFonts w:asciiTheme="majorHAnsi" w:eastAsiaTheme="majorEastAsia" w:hAnsiTheme="majorHAnsi" w:cstheme="majorBidi"/>
          <w:color w:val="1C1C1C" w:themeColor="text2"/>
          <w:sz w:val="40"/>
          <w:szCs w:val="32"/>
          <w:lang w:val="en-US"/>
        </w:rPr>
      </w:pPr>
      <w:r w:rsidRPr="00AF06CC">
        <w:br w:type="page"/>
      </w:r>
    </w:p>
    <w:p w14:paraId="6E32E864" w14:textId="77777777" w:rsidR="00E424C4" w:rsidRPr="00AF06CC" w:rsidRDefault="00E424C4" w:rsidP="00E424C4">
      <w:pPr>
        <w:pStyle w:val="TOCHeading"/>
      </w:pPr>
      <w:r w:rsidRPr="00AF06CC">
        <w:lastRenderedPageBreak/>
        <w:t>Contents</w:t>
      </w:r>
    </w:p>
    <w:p w14:paraId="7BFC0F48" w14:textId="384436C2" w:rsidR="004D350F" w:rsidRDefault="00543982">
      <w:pPr>
        <w:pStyle w:val="TOC1"/>
        <w:rPr>
          <w:rFonts w:eastAsiaTheme="minorEastAsia"/>
          <w:b w:val="0"/>
          <w:noProof/>
          <w:sz w:val="22"/>
          <w:lang w:eastAsia="en-AU"/>
        </w:rPr>
      </w:pPr>
      <w:r w:rsidRPr="00AF06CC">
        <w:fldChar w:fldCharType="begin"/>
      </w:r>
      <w:r w:rsidRPr="00AF06CC">
        <w:instrText xml:space="preserve"> TOC \o "1-2" \h \z \u </w:instrText>
      </w:r>
      <w:r w:rsidRPr="00AF06CC">
        <w:fldChar w:fldCharType="separate"/>
      </w:r>
      <w:hyperlink w:anchor="_Toc5101069" w:history="1">
        <w:r w:rsidR="004D350F" w:rsidRPr="00016EC8">
          <w:rPr>
            <w:rStyle w:val="Hyperlink"/>
            <w:noProof/>
          </w:rPr>
          <w:t>1.</w:t>
        </w:r>
        <w:r w:rsidR="004D350F">
          <w:rPr>
            <w:rFonts w:eastAsiaTheme="minorEastAsia"/>
            <w:b w:val="0"/>
            <w:noProof/>
            <w:sz w:val="22"/>
            <w:lang w:eastAsia="en-AU"/>
          </w:rPr>
          <w:tab/>
        </w:r>
        <w:r w:rsidR="004D350F" w:rsidRPr="00016EC8">
          <w:rPr>
            <w:rStyle w:val="Hyperlink"/>
            <w:noProof/>
          </w:rPr>
          <w:t>Expensive Commonwealth Criminal Cases Fund Grant Opportunity Processes</w:t>
        </w:r>
        <w:r w:rsidR="004D350F">
          <w:rPr>
            <w:noProof/>
            <w:webHidden/>
          </w:rPr>
          <w:tab/>
        </w:r>
        <w:r w:rsidR="004D350F">
          <w:rPr>
            <w:noProof/>
            <w:webHidden/>
          </w:rPr>
          <w:fldChar w:fldCharType="begin"/>
        </w:r>
        <w:r w:rsidR="004D350F">
          <w:rPr>
            <w:noProof/>
            <w:webHidden/>
          </w:rPr>
          <w:instrText xml:space="preserve"> PAGEREF _Toc5101069 \h </w:instrText>
        </w:r>
        <w:r w:rsidR="004D350F">
          <w:rPr>
            <w:noProof/>
            <w:webHidden/>
          </w:rPr>
        </w:r>
        <w:r w:rsidR="004D350F">
          <w:rPr>
            <w:noProof/>
            <w:webHidden/>
          </w:rPr>
          <w:fldChar w:fldCharType="separate"/>
        </w:r>
        <w:r w:rsidR="00486AB0">
          <w:rPr>
            <w:noProof/>
            <w:webHidden/>
          </w:rPr>
          <w:t>4</w:t>
        </w:r>
        <w:r w:rsidR="004D350F">
          <w:rPr>
            <w:noProof/>
            <w:webHidden/>
          </w:rPr>
          <w:fldChar w:fldCharType="end"/>
        </w:r>
      </w:hyperlink>
    </w:p>
    <w:p w14:paraId="0FE33019" w14:textId="30308EF2" w:rsidR="004D350F" w:rsidRDefault="004D350F">
      <w:pPr>
        <w:pStyle w:val="TOC2"/>
        <w:tabs>
          <w:tab w:val="left" w:pos="1134"/>
        </w:tabs>
        <w:rPr>
          <w:rFonts w:eastAsiaTheme="minorEastAsia"/>
          <w:noProof/>
          <w:lang w:eastAsia="en-AU"/>
        </w:rPr>
      </w:pPr>
      <w:hyperlink w:anchor="_Toc5101070" w:history="1">
        <w:r w:rsidRPr="00016EC8">
          <w:rPr>
            <w:rStyle w:val="Hyperlink"/>
            <w:noProof/>
          </w:rPr>
          <w:t>1.1</w:t>
        </w:r>
        <w:r>
          <w:rPr>
            <w:rFonts w:eastAsiaTheme="minorEastAsia"/>
            <w:noProof/>
            <w:lang w:eastAsia="en-AU"/>
          </w:rPr>
          <w:tab/>
        </w:r>
        <w:r w:rsidRPr="00016EC8">
          <w:rPr>
            <w:rStyle w:val="Hyperlink"/>
            <w:noProof/>
          </w:rPr>
          <w:t>Role of the Community Grants Hub</w:t>
        </w:r>
        <w:r>
          <w:rPr>
            <w:noProof/>
            <w:webHidden/>
          </w:rPr>
          <w:tab/>
        </w:r>
        <w:r>
          <w:rPr>
            <w:noProof/>
            <w:webHidden/>
          </w:rPr>
          <w:fldChar w:fldCharType="begin"/>
        </w:r>
        <w:r>
          <w:rPr>
            <w:noProof/>
            <w:webHidden/>
          </w:rPr>
          <w:instrText xml:space="preserve"> PAGEREF _Toc5101070 \h </w:instrText>
        </w:r>
        <w:r>
          <w:rPr>
            <w:noProof/>
            <w:webHidden/>
          </w:rPr>
        </w:r>
        <w:r>
          <w:rPr>
            <w:noProof/>
            <w:webHidden/>
          </w:rPr>
          <w:fldChar w:fldCharType="separate"/>
        </w:r>
        <w:r w:rsidR="00486AB0">
          <w:rPr>
            <w:noProof/>
            <w:webHidden/>
          </w:rPr>
          <w:t>5</w:t>
        </w:r>
        <w:r>
          <w:rPr>
            <w:noProof/>
            <w:webHidden/>
          </w:rPr>
          <w:fldChar w:fldCharType="end"/>
        </w:r>
      </w:hyperlink>
    </w:p>
    <w:p w14:paraId="19B8FB23" w14:textId="65F473EA" w:rsidR="004D350F" w:rsidRDefault="004D350F">
      <w:pPr>
        <w:pStyle w:val="TOC2"/>
        <w:tabs>
          <w:tab w:val="left" w:pos="1134"/>
        </w:tabs>
        <w:rPr>
          <w:rFonts w:eastAsiaTheme="minorEastAsia"/>
          <w:noProof/>
          <w:lang w:eastAsia="en-AU"/>
        </w:rPr>
      </w:pPr>
      <w:hyperlink w:anchor="_Toc5101071" w:history="1">
        <w:r w:rsidRPr="00016EC8">
          <w:rPr>
            <w:rStyle w:val="Hyperlink"/>
            <w:noProof/>
          </w:rPr>
          <w:t>1.2</w:t>
        </w:r>
        <w:r>
          <w:rPr>
            <w:rFonts w:eastAsiaTheme="minorEastAsia"/>
            <w:noProof/>
            <w:lang w:eastAsia="en-AU"/>
          </w:rPr>
          <w:tab/>
        </w:r>
        <w:r w:rsidRPr="00016EC8">
          <w:rPr>
            <w:rStyle w:val="Hyperlink"/>
            <w:noProof/>
          </w:rPr>
          <w:t>About the grant program</w:t>
        </w:r>
        <w:r>
          <w:rPr>
            <w:noProof/>
            <w:webHidden/>
          </w:rPr>
          <w:tab/>
        </w:r>
        <w:r>
          <w:rPr>
            <w:noProof/>
            <w:webHidden/>
          </w:rPr>
          <w:fldChar w:fldCharType="begin"/>
        </w:r>
        <w:r>
          <w:rPr>
            <w:noProof/>
            <w:webHidden/>
          </w:rPr>
          <w:instrText xml:space="preserve"> PAGEREF _Toc5101071 \h </w:instrText>
        </w:r>
        <w:r>
          <w:rPr>
            <w:noProof/>
            <w:webHidden/>
          </w:rPr>
        </w:r>
        <w:r>
          <w:rPr>
            <w:noProof/>
            <w:webHidden/>
          </w:rPr>
          <w:fldChar w:fldCharType="separate"/>
        </w:r>
        <w:r w:rsidR="00486AB0">
          <w:rPr>
            <w:noProof/>
            <w:webHidden/>
          </w:rPr>
          <w:t>5</w:t>
        </w:r>
        <w:r>
          <w:rPr>
            <w:noProof/>
            <w:webHidden/>
          </w:rPr>
          <w:fldChar w:fldCharType="end"/>
        </w:r>
      </w:hyperlink>
    </w:p>
    <w:p w14:paraId="68872F33" w14:textId="6E59DEA5" w:rsidR="004D350F" w:rsidRDefault="004D350F">
      <w:pPr>
        <w:pStyle w:val="TOC2"/>
        <w:tabs>
          <w:tab w:val="left" w:pos="1134"/>
        </w:tabs>
        <w:rPr>
          <w:rFonts w:eastAsiaTheme="minorEastAsia"/>
          <w:noProof/>
          <w:lang w:eastAsia="en-AU"/>
        </w:rPr>
      </w:pPr>
      <w:hyperlink w:anchor="_Toc5101072" w:history="1">
        <w:r w:rsidRPr="00016EC8">
          <w:rPr>
            <w:rStyle w:val="Hyperlink"/>
            <w:noProof/>
          </w:rPr>
          <w:t>1.3</w:t>
        </w:r>
        <w:r>
          <w:rPr>
            <w:rFonts w:eastAsiaTheme="minorEastAsia"/>
            <w:noProof/>
            <w:lang w:eastAsia="en-AU"/>
          </w:rPr>
          <w:tab/>
        </w:r>
        <w:r w:rsidRPr="00016EC8">
          <w:rPr>
            <w:rStyle w:val="Hyperlink"/>
            <w:noProof/>
          </w:rPr>
          <w:t>About the grant opportunity</w:t>
        </w:r>
        <w:r>
          <w:rPr>
            <w:noProof/>
            <w:webHidden/>
          </w:rPr>
          <w:tab/>
        </w:r>
        <w:r>
          <w:rPr>
            <w:noProof/>
            <w:webHidden/>
          </w:rPr>
          <w:fldChar w:fldCharType="begin"/>
        </w:r>
        <w:r>
          <w:rPr>
            <w:noProof/>
            <w:webHidden/>
          </w:rPr>
          <w:instrText xml:space="preserve"> PAGEREF _Toc5101072 \h </w:instrText>
        </w:r>
        <w:r>
          <w:rPr>
            <w:noProof/>
            <w:webHidden/>
          </w:rPr>
        </w:r>
        <w:r>
          <w:rPr>
            <w:noProof/>
            <w:webHidden/>
          </w:rPr>
          <w:fldChar w:fldCharType="separate"/>
        </w:r>
        <w:r w:rsidR="00486AB0">
          <w:rPr>
            <w:noProof/>
            <w:webHidden/>
          </w:rPr>
          <w:t>6</w:t>
        </w:r>
        <w:r>
          <w:rPr>
            <w:noProof/>
            <w:webHidden/>
          </w:rPr>
          <w:fldChar w:fldCharType="end"/>
        </w:r>
      </w:hyperlink>
    </w:p>
    <w:p w14:paraId="252AAE4A" w14:textId="2D406693" w:rsidR="004D350F" w:rsidRDefault="004D350F">
      <w:pPr>
        <w:pStyle w:val="TOC1"/>
        <w:rPr>
          <w:rFonts w:eastAsiaTheme="minorEastAsia"/>
          <w:b w:val="0"/>
          <w:noProof/>
          <w:sz w:val="22"/>
          <w:lang w:eastAsia="en-AU"/>
        </w:rPr>
      </w:pPr>
      <w:hyperlink w:anchor="_Toc5101073" w:history="1">
        <w:r w:rsidRPr="00016EC8">
          <w:rPr>
            <w:rStyle w:val="Hyperlink"/>
            <w:noProof/>
          </w:rPr>
          <w:t>2.</w:t>
        </w:r>
        <w:r>
          <w:rPr>
            <w:rFonts w:eastAsiaTheme="minorEastAsia"/>
            <w:b w:val="0"/>
            <w:noProof/>
            <w:sz w:val="22"/>
            <w:lang w:eastAsia="en-AU"/>
          </w:rPr>
          <w:tab/>
        </w:r>
        <w:r w:rsidRPr="00016EC8">
          <w:rPr>
            <w:rStyle w:val="Hyperlink"/>
            <w:noProof/>
          </w:rPr>
          <w:t>Grant amount</w:t>
        </w:r>
        <w:r>
          <w:rPr>
            <w:noProof/>
            <w:webHidden/>
          </w:rPr>
          <w:tab/>
        </w:r>
        <w:r>
          <w:rPr>
            <w:noProof/>
            <w:webHidden/>
          </w:rPr>
          <w:fldChar w:fldCharType="begin"/>
        </w:r>
        <w:r>
          <w:rPr>
            <w:noProof/>
            <w:webHidden/>
          </w:rPr>
          <w:instrText xml:space="preserve"> PAGEREF _Toc5101073 \h </w:instrText>
        </w:r>
        <w:r>
          <w:rPr>
            <w:noProof/>
            <w:webHidden/>
          </w:rPr>
        </w:r>
        <w:r>
          <w:rPr>
            <w:noProof/>
            <w:webHidden/>
          </w:rPr>
          <w:fldChar w:fldCharType="separate"/>
        </w:r>
        <w:r w:rsidR="00486AB0">
          <w:rPr>
            <w:noProof/>
            <w:webHidden/>
          </w:rPr>
          <w:t>6</w:t>
        </w:r>
        <w:r>
          <w:rPr>
            <w:noProof/>
            <w:webHidden/>
          </w:rPr>
          <w:fldChar w:fldCharType="end"/>
        </w:r>
      </w:hyperlink>
    </w:p>
    <w:p w14:paraId="716D22E6" w14:textId="4E682D54" w:rsidR="004D350F" w:rsidRDefault="004D350F">
      <w:pPr>
        <w:pStyle w:val="TOC1"/>
        <w:rPr>
          <w:rFonts w:eastAsiaTheme="minorEastAsia"/>
          <w:b w:val="0"/>
          <w:noProof/>
          <w:sz w:val="22"/>
          <w:lang w:eastAsia="en-AU"/>
        </w:rPr>
      </w:pPr>
      <w:hyperlink w:anchor="_Toc5101074" w:history="1">
        <w:r w:rsidRPr="00016EC8">
          <w:rPr>
            <w:rStyle w:val="Hyperlink"/>
            <w:noProof/>
          </w:rPr>
          <w:t>3.</w:t>
        </w:r>
        <w:r>
          <w:rPr>
            <w:rFonts w:eastAsiaTheme="minorEastAsia"/>
            <w:b w:val="0"/>
            <w:noProof/>
            <w:sz w:val="22"/>
            <w:lang w:eastAsia="en-AU"/>
          </w:rPr>
          <w:tab/>
        </w:r>
        <w:r w:rsidRPr="00016EC8">
          <w:rPr>
            <w:rStyle w:val="Hyperlink"/>
            <w:noProof/>
          </w:rPr>
          <w:t>Grant eligibility criteria</w:t>
        </w:r>
        <w:r>
          <w:rPr>
            <w:noProof/>
            <w:webHidden/>
          </w:rPr>
          <w:tab/>
        </w:r>
        <w:r>
          <w:rPr>
            <w:noProof/>
            <w:webHidden/>
          </w:rPr>
          <w:fldChar w:fldCharType="begin"/>
        </w:r>
        <w:r>
          <w:rPr>
            <w:noProof/>
            <w:webHidden/>
          </w:rPr>
          <w:instrText xml:space="preserve"> PAGEREF _Toc5101074 \h </w:instrText>
        </w:r>
        <w:r>
          <w:rPr>
            <w:noProof/>
            <w:webHidden/>
          </w:rPr>
        </w:r>
        <w:r>
          <w:rPr>
            <w:noProof/>
            <w:webHidden/>
          </w:rPr>
          <w:fldChar w:fldCharType="separate"/>
        </w:r>
        <w:r w:rsidR="00486AB0">
          <w:rPr>
            <w:noProof/>
            <w:webHidden/>
          </w:rPr>
          <w:t>6</w:t>
        </w:r>
        <w:r>
          <w:rPr>
            <w:noProof/>
            <w:webHidden/>
          </w:rPr>
          <w:fldChar w:fldCharType="end"/>
        </w:r>
      </w:hyperlink>
    </w:p>
    <w:p w14:paraId="02E0BF7B" w14:textId="46165891" w:rsidR="004D350F" w:rsidRDefault="004D350F">
      <w:pPr>
        <w:pStyle w:val="TOC2"/>
        <w:tabs>
          <w:tab w:val="left" w:pos="1134"/>
        </w:tabs>
        <w:rPr>
          <w:rFonts w:eastAsiaTheme="minorEastAsia"/>
          <w:noProof/>
          <w:lang w:eastAsia="en-AU"/>
        </w:rPr>
      </w:pPr>
      <w:hyperlink w:anchor="_Toc5101075" w:history="1">
        <w:r w:rsidRPr="00016EC8">
          <w:rPr>
            <w:rStyle w:val="Hyperlink"/>
            <w:noProof/>
          </w:rPr>
          <w:t>3.1</w:t>
        </w:r>
        <w:r>
          <w:rPr>
            <w:rFonts w:eastAsiaTheme="minorEastAsia"/>
            <w:noProof/>
            <w:lang w:eastAsia="en-AU"/>
          </w:rPr>
          <w:tab/>
        </w:r>
        <w:r w:rsidRPr="00016EC8">
          <w:rPr>
            <w:rStyle w:val="Hyperlink"/>
            <w:noProof/>
          </w:rPr>
          <w:t>Who is eligible to apply for a grant?</w:t>
        </w:r>
        <w:r>
          <w:rPr>
            <w:noProof/>
            <w:webHidden/>
          </w:rPr>
          <w:tab/>
        </w:r>
        <w:r>
          <w:rPr>
            <w:noProof/>
            <w:webHidden/>
          </w:rPr>
          <w:fldChar w:fldCharType="begin"/>
        </w:r>
        <w:r>
          <w:rPr>
            <w:noProof/>
            <w:webHidden/>
          </w:rPr>
          <w:instrText xml:space="preserve"> PAGEREF _Toc5101075 \h </w:instrText>
        </w:r>
        <w:r>
          <w:rPr>
            <w:noProof/>
            <w:webHidden/>
          </w:rPr>
        </w:r>
        <w:r>
          <w:rPr>
            <w:noProof/>
            <w:webHidden/>
          </w:rPr>
          <w:fldChar w:fldCharType="separate"/>
        </w:r>
        <w:r w:rsidR="00486AB0">
          <w:rPr>
            <w:noProof/>
            <w:webHidden/>
          </w:rPr>
          <w:t>6</w:t>
        </w:r>
        <w:r>
          <w:rPr>
            <w:noProof/>
            <w:webHidden/>
          </w:rPr>
          <w:fldChar w:fldCharType="end"/>
        </w:r>
      </w:hyperlink>
    </w:p>
    <w:p w14:paraId="031E70C8" w14:textId="474B1434" w:rsidR="004D350F" w:rsidRDefault="004D350F">
      <w:pPr>
        <w:pStyle w:val="TOC2"/>
        <w:rPr>
          <w:rFonts w:eastAsiaTheme="minorEastAsia"/>
          <w:noProof/>
          <w:lang w:eastAsia="en-AU"/>
        </w:rPr>
      </w:pPr>
      <w:hyperlink w:anchor="_Toc5101076" w:history="1">
        <w:r w:rsidRPr="00016EC8">
          <w:rPr>
            <w:rStyle w:val="Hyperlink"/>
            <w:noProof/>
          </w:rPr>
          <w:t>3.2 Who is not eligible to apply for a grant?</w:t>
        </w:r>
        <w:r>
          <w:rPr>
            <w:noProof/>
            <w:webHidden/>
          </w:rPr>
          <w:tab/>
        </w:r>
        <w:r>
          <w:rPr>
            <w:noProof/>
            <w:webHidden/>
          </w:rPr>
          <w:fldChar w:fldCharType="begin"/>
        </w:r>
        <w:r>
          <w:rPr>
            <w:noProof/>
            <w:webHidden/>
          </w:rPr>
          <w:instrText xml:space="preserve"> PAGEREF _Toc5101076 \h </w:instrText>
        </w:r>
        <w:r>
          <w:rPr>
            <w:noProof/>
            <w:webHidden/>
          </w:rPr>
        </w:r>
        <w:r>
          <w:rPr>
            <w:noProof/>
            <w:webHidden/>
          </w:rPr>
          <w:fldChar w:fldCharType="separate"/>
        </w:r>
        <w:r w:rsidR="00486AB0">
          <w:rPr>
            <w:noProof/>
            <w:webHidden/>
          </w:rPr>
          <w:t>7</w:t>
        </w:r>
        <w:r>
          <w:rPr>
            <w:noProof/>
            <w:webHidden/>
          </w:rPr>
          <w:fldChar w:fldCharType="end"/>
        </w:r>
      </w:hyperlink>
    </w:p>
    <w:p w14:paraId="41D96ABF" w14:textId="549A8C68" w:rsidR="004D350F" w:rsidRDefault="004D350F">
      <w:pPr>
        <w:pStyle w:val="TOC1"/>
        <w:rPr>
          <w:rFonts w:eastAsiaTheme="minorEastAsia"/>
          <w:b w:val="0"/>
          <w:noProof/>
          <w:sz w:val="22"/>
          <w:lang w:eastAsia="en-AU"/>
        </w:rPr>
      </w:pPr>
      <w:hyperlink w:anchor="_Toc5101077" w:history="1">
        <w:r w:rsidRPr="00016EC8">
          <w:rPr>
            <w:rStyle w:val="Hyperlink"/>
            <w:noProof/>
          </w:rPr>
          <w:t>4.</w:t>
        </w:r>
        <w:r>
          <w:rPr>
            <w:rFonts w:eastAsiaTheme="minorEastAsia"/>
            <w:b w:val="0"/>
            <w:noProof/>
            <w:sz w:val="22"/>
            <w:lang w:eastAsia="en-AU"/>
          </w:rPr>
          <w:tab/>
        </w:r>
        <w:r w:rsidRPr="00016EC8">
          <w:rPr>
            <w:rStyle w:val="Hyperlink"/>
            <w:noProof/>
          </w:rPr>
          <w:t>Additional eligibility criteria</w:t>
        </w:r>
        <w:r>
          <w:rPr>
            <w:noProof/>
            <w:webHidden/>
          </w:rPr>
          <w:tab/>
        </w:r>
        <w:r>
          <w:rPr>
            <w:noProof/>
            <w:webHidden/>
          </w:rPr>
          <w:fldChar w:fldCharType="begin"/>
        </w:r>
        <w:r>
          <w:rPr>
            <w:noProof/>
            <w:webHidden/>
          </w:rPr>
          <w:instrText xml:space="preserve"> PAGEREF _Toc5101077 \h </w:instrText>
        </w:r>
        <w:r>
          <w:rPr>
            <w:noProof/>
            <w:webHidden/>
          </w:rPr>
        </w:r>
        <w:r>
          <w:rPr>
            <w:noProof/>
            <w:webHidden/>
          </w:rPr>
          <w:fldChar w:fldCharType="separate"/>
        </w:r>
        <w:r w:rsidR="00486AB0">
          <w:rPr>
            <w:noProof/>
            <w:webHidden/>
          </w:rPr>
          <w:t>7</w:t>
        </w:r>
        <w:r>
          <w:rPr>
            <w:noProof/>
            <w:webHidden/>
          </w:rPr>
          <w:fldChar w:fldCharType="end"/>
        </w:r>
      </w:hyperlink>
    </w:p>
    <w:p w14:paraId="4CE0F3CD" w14:textId="2B3BDB2E" w:rsidR="004D350F" w:rsidRDefault="004D350F">
      <w:pPr>
        <w:pStyle w:val="TOC2"/>
        <w:tabs>
          <w:tab w:val="left" w:pos="1134"/>
        </w:tabs>
        <w:rPr>
          <w:rFonts w:eastAsiaTheme="minorEastAsia"/>
          <w:noProof/>
          <w:lang w:eastAsia="en-AU"/>
        </w:rPr>
      </w:pPr>
      <w:hyperlink w:anchor="_Toc5101078" w:history="1">
        <w:r w:rsidRPr="00016EC8">
          <w:rPr>
            <w:rStyle w:val="Hyperlink"/>
            <w:noProof/>
          </w:rPr>
          <w:t>4.1</w:t>
        </w:r>
        <w:r>
          <w:rPr>
            <w:rFonts w:eastAsiaTheme="minorEastAsia"/>
            <w:noProof/>
            <w:lang w:eastAsia="en-AU"/>
          </w:rPr>
          <w:tab/>
        </w:r>
        <w:r w:rsidRPr="00016EC8">
          <w:rPr>
            <w:rStyle w:val="Hyperlink"/>
            <w:noProof/>
          </w:rPr>
          <w:t>Eligible applications</w:t>
        </w:r>
        <w:r>
          <w:rPr>
            <w:noProof/>
            <w:webHidden/>
          </w:rPr>
          <w:tab/>
        </w:r>
        <w:r>
          <w:rPr>
            <w:noProof/>
            <w:webHidden/>
          </w:rPr>
          <w:fldChar w:fldCharType="begin"/>
        </w:r>
        <w:r>
          <w:rPr>
            <w:noProof/>
            <w:webHidden/>
          </w:rPr>
          <w:instrText xml:space="preserve"> PAGEREF _Toc5101078 \h </w:instrText>
        </w:r>
        <w:r>
          <w:rPr>
            <w:noProof/>
            <w:webHidden/>
          </w:rPr>
        </w:r>
        <w:r>
          <w:rPr>
            <w:noProof/>
            <w:webHidden/>
          </w:rPr>
          <w:fldChar w:fldCharType="separate"/>
        </w:r>
        <w:r w:rsidR="00486AB0">
          <w:rPr>
            <w:noProof/>
            <w:webHidden/>
          </w:rPr>
          <w:t>7</w:t>
        </w:r>
        <w:r>
          <w:rPr>
            <w:noProof/>
            <w:webHidden/>
          </w:rPr>
          <w:fldChar w:fldCharType="end"/>
        </w:r>
      </w:hyperlink>
    </w:p>
    <w:p w14:paraId="6CF5F089" w14:textId="6594DE63" w:rsidR="004D350F" w:rsidRDefault="004D350F">
      <w:pPr>
        <w:pStyle w:val="TOC2"/>
        <w:tabs>
          <w:tab w:val="left" w:pos="1134"/>
        </w:tabs>
        <w:rPr>
          <w:rFonts w:eastAsiaTheme="minorEastAsia"/>
          <w:noProof/>
          <w:lang w:eastAsia="en-AU"/>
        </w:rPr>
      </w:pPr>
      <w:hyperlink w:anchor="_Toc5101079" w:history="1">
        <w:r w:rsidRPr="00016EC8">
          <w:rPr>
            <w:rStyle w:val="Hyperlink"/>
            <w:noProof/>
          </w:rPr>
          <w:t>4.2</w:t>
        </w:r>
        <w:r>
          <w:rPr>
            <w:rFonts w:eastAsiaTheme="minorEastAsia"/>
            <w:noProof/>
            <w:lang w:eastAsia="en-AU"/>
          </w:rPr>
          <w:tab/>
        </w:r>
        <w:r w:rsidRPr="00016EC8">
          <w:rPr>
            <w:rStyle w:val="Hyperlink"/>
            <w:noProof/>
          </w:rPr>
          <w:t>Ineligible applications</w:t>
        </w:r>
        <w:r>
          <w:rPr>
            <w:noProof/>
            <w:webHidden/>
          </w:rPr>
          <w:tab/>
        </w:r>
        <w:r>
          <w:rPr>
            <w:noProof/>
            <w:webHidden/>
          </w:rPr>
          <w:fldChar w:fldCharType="begin"/>
        </w:r>
        <w:r>
          <w:rPr>
            <w:noProof/>
            <w:webHidden/>
          </w:rPr>
          <w:instrText xml:space="preserve"> PAGEREF _Toc5101079 \h </w:instrText>
        </w:r>
        <w:r>
          <w:rPr>
            <w:noProof/>
            <w:webHidden/>
          </w:rPr>
        </w:r>
        <w:r>
          <w:rPr>
            <w:noProof/>
            <w:webHidden/>
          </w:rPr>
          <w:fldChar w:fldCharType="separate"/>
        </w:r>
        <w:r w:rsidR="00486AB0">
          <w:rPr>
            <w:noProof/>
            <w:webHidden/>
          </w:rPr>
          <w:t>8</w:t>
        </w:r>
        <w:r>
          <w:rPr>
            <w:noProof/>
            <w:webHidden/>
          </w:rPr>
          <w:fldChar w:fldCharType="end"/>
        </w:r>
      </w:hyperlink>
    </w:p>
    <w:p w14:paraId="3219BBA5" w14:textId="5DFF1A5B" w:rsidR="004D350F" w:rsidRDefault="004D350F">
      <w:pPr>
        <w:pStyle w:val="TOC1"/>
        <w:rPr>
          <w:rFonts w:eastAsiaTheme="minorEastAsia"/>
          <w:b w:val="0"/>
          <w:noProof/>
          <w:sz w:val="22"/>
          <w:lang w:eastAsia="en-AU"/>
        </w:rPr>
      </w:pPr>
      <w:hyperlink w:anchor="_Toc5101080" w:history="1">
        <w:r w:rsidRPr="00016EC8">
          <w:rPr>
            <w:rStyle w:val="Hyperlink"/>
            <w:noProof/>
          </w:rPr>
          <w:t>5.</w:t>
        </w:r>
        <w:r>
          <w:rPr>
            <w:rFonts w:eastAsiaTheme="minorEastAsia"/>
            <w:b w:val="0"/>
            <w:noProof/>
            <w:sz w:val="22"/>
            <w:lang w:eastAsia="en-AU"/>
          </w:rPr>
          <w:tab/>
        </w:r>
        <w:r w:rsidRPr="00016EC8">
          <w:rPr>
            <w:rStyle w:val="Hyperlink"/>
            <w:noProof/>
          </w:rPr>
          <w:t>Grouping of matters</w:t>
        </w:r>
        <w:r>
          <w:rPr>
            <w:noProof/>
            <w:webHidden/>
          </w:rPr>
          <w:tab/>
        </w:r>
        <w:r>
          <w:rPr>
            <w:noProof/>
            <w:webHidden/>
          </w:rPr>
          <w:fldChar w:fldCharType="begin"/>
        </w:r>
        <w:r>
          <w:rPr>
            <w:noProof/>
            <w:webHidden/>
          </w:rPr>
          <w:instrText xml:space="preserve"> PAGEREF _Toc5101080 \h </w:instrText>
        </w:r>
        <w:r>
          <w:rPr>
            <w:noProof/>
            <w:webHidden/>
          </w:rPr>
        </w:r>
        <w:r>
          <w:rPr>
            <w:noProof/>
            <w:webHidden/>
          </w:rPr>
          <w:fldChar w:fldCharType="separate"/>
        </w:r>
        <w:r w:rsidR="00486AB0">
          <w:rPr>
            <w:noProof/>
            <w:webHidden/>
          </w:rPr>
          <w:t>8</w:t>
        </w:r>
        <w:r>
          <w:rPr>
            <w:noProof/>
            <w:webHidden/>
          </w:rPr>
          <w:fldChar w:fldCharType="end"/>
        </w:r>
      </w:hyperlink>
    </w:p>
    <w:p w14:paraId="204076CB" w14:textId="7011ECEB" w:rsidR="004D350F" w:rsidRDefault="004D350F">
      <w:pPr>
        <w:pStyle w:val="TOC1"/>
        <w:rPr>
          <w:rFonts w:eastAsiaTheme="minorEastAsia"/>
          <w:b w:val="0"/>
          <w:noProof/>
          <w:sz w:val="22"/>
          <w:lang w:eastAsia="en-AU"/>
        </w:rPr>
      </w:pPr>
      <w:hyperlink w:anchor="_Toc5101081" w:history="1">
        <w:r w:rsidRPr="00016EC8">
          <w:rPr>
            <w:rStyle w:val="Hyperlink"/>
            <w:noProof/>
          </w:rPr>
          <w:t>6.</w:t>
        </w:r>
        <w:r>
          <w:rPr>
            <w:rFonts w:eastAsiaTheme="minorEastAsia"/>
            <w:b w:val="0"/>
            <w:noProof/>
            <w:sz w:val="22"/>
            <w:lang w:eastAsia="en-AU"/>
          </w:rPr>
          <w:tab/>
        </w:r>
        <w:r w:rsidRPr="00016EC8">
          <w:rPr>
            <w:rStyle w:val="Hyperlink"/>
            <w:noProof/>
          </w:rPr>
          <w:t>The grant selection process</w:t>
        </w:r>
        <w:r>
          <w:rPr>
            <w:noProof/>
            <w:webHidden/>
          </w:rPr>
          <w:tab/>
        </w:r>
        <w:r>
          <w:rPr>
            <w:noProof/>
            <w:webHidden/>
          </w:rPr>
          <w:fldChar w:fldCharType="begin"/>
        </w:r>
        <w:r>
          <w:rPr>
            <w:noProof/>
            <w:webHidden/>
          </w:rPr>
          <w:instrText xml:space="preserve"> PAGEREF _Toc5101081 \h </w:instrText>
        </w:r>
        <w:r>
          <w:rPr>
            <w:noProof/>
            <w:webHidden/>
          </w:rPr>
        </w:r>
        <w:r>
          <w:rPr>
            <w:noProof/>
            <w:webHidden/>
          </w:rPr>
          <w:fldChar w:fldCharType="separate"/>
        </w:r>
        <w:r w:rsidR="00486AB0">
          <w:rPr>
            <w:noProof/>
            <w:webHidden/>
          </w:rPr>
          <w:t>8</w:t>
        </w:r>
        <w:r>
          <w:rPr>
            <w:noProof/>
            <w:webHidden/>
          </w:rPr>
          <w:fldChar w:fldCharType="end"/>
        </w:r>
      </w:hyperlink>
    </w:p>
    <w:p w14:paraId="641A1905" w14:textId="6C87751E" w:rsidR="004D350F" w:rsidRDefault="004D350F">
      <w:pPr>
        <w:pStyle w:val="TOC1"/>
        <w:rPr>
          <w:rFonts w:eastAsiaTheme="minorEastAsia"/>
          <w:b w:val="0"/>
          <w:noProof/>
          <w:sz w:val="22"/>
          <w:lang w:eastAsia="en-AU"/>
        </w:rPr>
      </w:pPr>
      <w:hyperlink w:anchor="_Toc5101082" w:history="1">
        <w:r w:rsidRPr="00016EC8">
          <w:rPr>
            <w:rStyle w:val="Hyperlink"/>
            <w:noProof/>
          </w:rPr>
          <w:t>7.</w:t>
        </w:r>
        <w:r>
          <w:rPr>
            <w:rFonts w:eastAsiaTheme="minorEastAsia"/>
            <w:b w:val="0"/>
            <w:noProof/>
            <w:sz w:val="22"/>
            <w:lang w:eastAsia="en-AU"/>
          </w:rPr>
          <w:tab/>
        </w:r>
        <w:r w:rsidRPr="00016EC8">
          <w:rPr>
            <w:rStyle w:val="Hyperlink"/>
            <w:noProof/>
          </w:rPr>
          <w:t>The assessment criteria</w:t>
        </w:r>
        <w:r>
          <w:rPr>
            <w:noProof/>
            <w:webHidden/>
          </w:rPr>
          <w:tab/>
        </w:r>
        <w:r>
          <w:rPr>
            <w:noProof/>
            <w:webHidden/>
          </w:rPr>
          <w:fldChar w:fldCharType="begin"/>
        </w:r>
        <w:r>
          <w:rPr>
            <w:noProof/>
            <w:webHidden/>
          </w:rPr>
          <w:instrText xml:space="preserve"> PAGEREF _Toc5101082 \h </w:instrText>
        </w:r>
        <w:r>
          <w:rPr>
            <w:noProof/>
            <w:webHidden/>
          </w:rPr>
        </w:r>
        <w:r>
          <w:rPr>
            <w:noProof/>
            <w:webHidden/>
          </w:rPr>
          <w:fldChar w:fldCharType="separate"/>
        </w:r>
        <w:r w:rsidR="00486AB0">
          <w:rPr>
            <w:noProof/>
            <w:webHidden/>
          </w:rPr>
          <w:t>9</w:t>
        </w:r>
        <w:r>
          <w:rPr>
            <w:noProof/>
            <w:webHidden/>
          </w:rPr>
          <w:fldChar w:fldCharType="end"/>
        </w:r>
      </w:hyperlink>
    </w:p>
    <w:p w14:paraId="583EB566" w14:textId="07EB6645" w:rsidR="004D350F" w:rsidRDefault="004D350F">
      <w:pPr>
        <w:pStyle w:val="TOC1"/>
        <w:rPr>
          <w:rFonts w:eastAsiaTheme="minorEastAsia"/>
          <w:b w:val="0"/>
          <w:noProof/>
          <w:sz w:val="22"/>
          <w:lang w:eastAsia="en-AU"/>
        </w:rPr>
      </w:pPr>
      <w:hyperlink w:anchor="_Toc5101083" w:history="1">
        <w:r w:rsidRPr="00016EC8">
          <w:rPr>
            <w:rStyle w:val="Hyperlink"/>
            <w:noProof/>
          </w:rPr>
          <w:t>8.</w:t>
        </w:r>
        <w:r>
          <w:rPr>
            <w:rFonts w:eastAsiaTheme="minorEastAsia"/>
            <w:b w:val="0"/>
            <w:noProof/>
            <w:sz w:val="22"/>
            <w:lang w:eastAsia="en-AU"/>
          </w:rPr>
          <w:tab/>
        </w:r>
        <w:r w:rsidRPr="00016EC8">
          <w:rPr>
            <w:rStyle w:val="Hyperlink"/>
            <w:noProof/>
          </w:rPr>
          <w:t>The grant application process</w:t>
        </w:r>
        <w:r>
          <w:rPr>
            <w:noProof/>
            <w:webHidden/>
          </w:rPr>
          <w:tab/>
        </w:r>
        <w:r>
          <w:rPr>
            <w:noProof/>
            <w:webHidden/>
          </w:rPr>
          <w:fldChar w:fldCharType="begin"/>
        </w:r>
        <w:r>
          <w:rPr>
            <w:noProof/>
            <w:webHidden/>
          </w:rPr>
          <w:instrText xml:space="preserve"> PAGEREF _Toc5101083 \h </w:instrText>
        </w:r>
        <w:r>
          <w:rPr>
            <w:noProof/>
            <w:webHidden/>
          </w:rPr>
        </w:r>
        <w:r>
          <w:rPr>
            <w:noProof/>
            <w:webHidden/>
          </w:rPr>
          <w:fldChar w:fldCharType="separate"/>
        </w:r>
        <w:r w:rsidR="00486AB0">
          <w:rPr>
            <w:noProof/>
            <w:webHidden/>
          </w:rPr>
          <w:t>9</w:t>
        </w:r>
        <w:r>
          <w:rPr>
            <w:noProof/>
            <w:webHidden/>
          </w:rPr>
          <w:fldChar w:fldCharType="end"/>
        </w:r>
      </w:hyperlink>
    </w:p>
    <w:p w14:paraId="78C1E910" w14:textId="7BACEC30" w:rsidR="004D350F" w:rsidRDefault="004D350F">
      <w:pPr>
        <w:pStyle w:val="TOC2"/>
        <w:tabs>
          <w:tab w:val="left" w:pos="1134"/>
        </w:tabs>
        <w:rPr>
          <w:rFonts w:eastAsiaTheme="minorEastAsia"/>
          <w:noProof/>
          <w:lang w:eastAsia="en-AU"/>
        </w:rPr>
      </w:pPr>
      <w:hyperlink w:anchor="_Toc5101084" w:history="1">
        <w:r w:rsidRPr="00016EC8">
          <w:rPr>
            <w:rStyle w:val="Hyperlink"/>
            <w:noProof/>
          </w:rPr>
          <w:t>8.1</w:t>
        </w:r>
        <w:r>
          <w:rPr>
            <w:rFonts w:eastAsiaTheme="minorEastAsia"/>
            <w:noProof/>
            <w:lang w:eastAsia="en-AU"/>
          </w:rPr>
          <w:tab/>
        </w:r>
        <w:r w:rsidRPr="00016EC8">
          <w:rPr>
            <w:rStyle w:val="Hyperlink"/>
            <w:noProof/>
          </w:rPr>
          <w:t>Overview of application process</w:t>
        </w:r>
        <w:r>
          <w:rPr>
            <w:noProof/>
            <w:webHidden/>
          </w:rPr>
          <w:tab/>
        </w:r>
        <w:r>
          <w:rPr>
            <w:noProof/>
            <w:webHidden/>
          </w:rPr>
          <w:fldChar w:fldCharType="begin"/>
        </w:r>
        <w:r>
          <w:rPr>
            <w:noProof/>
            <w:webHidden/>
          </w:rPr>
          <w:instrText xml:space="preserve"> PAGEREF _Toc5101084 \h </w:instrText>
        </w:r>
        <w:r>
          <w:rPr>
            <w:noProof/>
            <w:webHidden/>
          </w:rPr>
        </w:r>
        <w:r>
          <w:rPr>
            <w:noProof/>
            <w:webHidden/>
          </w:rPr>
          <w:fldChar w:fldCharType="separate"/>
        </w:r>
        <w:r w:rsidR="00486AB0">
          <w:rPr>
            <w:noProof/>
            <w:webHidden/>
          </w:rPr>
          <w:t>9</w:t>
        </w:r>
        <w:r>
          <w:rPr>
            <w:noProof/>
            <w:webHidden/>
          </w:rPr>
          <w:fldChar w:fldCharType="end"/>
        </w:r>
      </w:hyperlink>
    </w:p>
    <w:p w14:paraId="4216F0F1" w14:textId="4A18BA72" w:rsidR="004D350F" w:rsidRDefault="004D350F">
      <w:pPr>
        <w:pStyle w:val="TOC2"/>
        <w:tabs>
          <w:tab w:val="left" w:pos="1134"/>
        </w:tabs>
        <w:rPr>
          <w:rFonts w:eastAsiaTheme="minorEastAsia"/>
          <w:noProof/>
          <w:lang w:eastAsia="en-AU"/>
        </w:rPr>
      </w:pPr>
      <w:hyperlink w:anchor="_Toc5101085" w:history="1">
        <w:r w:rsidRPr="00016EC8">
          <w:rPr>
            <w:rStyle w:val="Hyperlink"/>
            <w:noProof/>
          </w:rPr>
          <w:t>8.2</w:t>
        </w:r>
        <w:r>
          <w:rPr>
            <w:rFonts w:eastAsiaTheme="minorEastAsia"/>
            <w:noProof/>
            <w:lang w:eastAsia="en-AU"/>
          </w:rPr>
          <w:tab/>
        </w:r>
        <w:r w:rsidRPr="00016EC8">
          <w:rPr>
            <w:rStyle w:val="Hyperlink"/>
            <w:noProof/>
          </w:rPr>
          <w:t>Application process timing</w:t>
        </w:r>
        <w:r>
          <w:rPr>
            <w:noProof/>
            <w:webHidden/>
          </w:rPr>
          <w:tab/>
        </w:r>
        <w:r>
          <w:rPr>
            <w:noProof/>
            <w:webHidden/>
          </w:rPr>
          <w:fldChar w:fldCharType="begin"/>
        </w:r>
        <w:r>
          <w:rPr>
            <w:noProof/>
            <w:webHidden/>
          </w:rPr>
          <w:instrText xml:space="preserve"> PAGEREF _Toc5101085 \h </w:instrText>
        </w:r>
        <w:r>
          <w:rPr>
            <w:noProof/>
            <w:webHidden/>
          </w:rPr>
        </w:r>
        <w:r>
          <w:rPr>
            <w:noProof/>
            <w:webHidden/>
          </w:rPr>
          <w:fldChar w:fldCharType="separate"/>
        </w:r>
        <w:r w:rsidR="00486AB0">
          <w:rPr>
            <w:noProof/>
            <w:webHidden/>
          </w:rPr>
          <w:t>10</w:t>
        </w:r>
        <w:r>
          <w:rPr>
            <w:noProof/>
            <w:webHidden/>
          </w:rPr>
          <w:fldChar w:fldCharType="end"/>
        </w:r>
      </w:hyperlink>
    </w:p>
    <w:p w14:paraId="05261736" w14:textId="1ADECFC8" w:rsidR="004D350F" w:rsidRDefault="004D350F">
      <w:pPr>
        <w:pStyle w:val="TOC2"/>
        <w:tabs>
          <w:tab w:val="left" w:pos="1134"/>
        </w:tabs>
        <w:rPr>
          <w:rFonts w:eastAsiaTheme="minorEastAsia"/>
          <w:noProof/>
          <w:lang w:eastAsia="en-AU"/>
        </w:rPr>
      </w:pPr>
      <w:hyperlink w:anchor="_Toc5101086" w:history="1">
        <w:r w:rsidRPr="00016EC8">
          <w:rPr>
            <w:rStyle w:val="Hyperlink"/>
            <w:noProof/>
          </w:rPr>
          <w:t>8.3</w:t>
        </w:r>
        <w:r>
          <w:rPr>
            <w:rFonts w:eastAsiaTheme="minorEastAsia"/>
            <w:noProof/>
            <w:lang w:eastAsia="en-AU"/>
          </w:rPr>
          <w:tab/>
        </w:r>
        <w:r w:rsidRPr="00016EC8">
          <w:rPr>
            <w:rStyle w:val="Hyperlink"/>
            <w:noProof/>
          </w:rPr>
          <w:t>Completing the grant application</w:t>
        </w:r>
        <w:r>
          <w:rPr>
            <w:noProof/>
            <w:webHidden/>
          </w:rPr>
          <w:tab/>
        </w:r>
        <w:r>
          <w:rPr>
            <w:noProof/>
            <w:webHidden/>
          </w:rPr>
          <w:fldChar w:fldCharType="begin"/>
        </w:r>
        <w:r>
          <w:rPr>
            <w:noProof/>
            <w:webHidden/>
          </w:rPr>
          <w:instrText xml:space="preserve"> PAGEREF _Toc5101086 \h </w:instrText>
        </w:r>
        <w:r>
          <w:rPr>
            <w:noProof/>
            <w:webHidden/>
          </w:rPr>
        </w:r>
        <w:r>
          <w:rPr>
            <w:noProof/>
            <w:webHidden/>
          </w:rPr>
          <w:fldChar w:fldCharType="separate"/>
        </w:r>
        <w:r w:rsidR="00486AB0">
          <w:rPr>
            <w:noProof/>
            <w:webHidden/>
          </w:rPr>
          <w:t>10</w:t>
        </w:r>
        <w:r>
          <w:rPr>
            <w:noProof/>
            <w:webHidden/>
          </w:rPr>
          <w:fldChar w:fldCharType="end"/>
        </w:r>
      </w:hyperlink>
    </w:p>
    <w:p w14:paraId="215514F0" w14:textId="573A1465" w:rsidR="004D350F" w:rsidRDefault="004D350F">
      <w:pPr>
        <w:pStyle w:val="TOC2"/>
        <w:tabs>
          <w:tab w:val="left" w:pos="1134"/>
        </w:tabs>
        <w:rPr>
          <w:rFonts w:eastAsiaTheme="minorEastAsia"/>
          <w:noProof/>
          <w:lang w:eastAsia="en-AU"/>
        </w:rPr>
      </w:pPr>
      <w:hyperlink w:anchor="_Toc5101087" w:history="1">
        <w:r w:rsidRPr="00016EC8">
          <w:rPr>
            <w:rStyle w:val="Hyperlink"/>
            <w:noProof/>
          </w:rPr>
          <w:t>8.4</w:t>
        </w:r>
        <w:r>
          <w:rPr>
            <w:rFonts w:eastAsiaTheme="minorEastAsia"/>
            <w:noProof/>
            <w:lang w:eastAsia="en-AU"/>
          </w:rPr>
          <w:tab/>
        </w:r>
        <w:r w:rsidRPr="00016EC8">
          <w:rPr>
            <w:rStyle w:val="Hyperlink"/>
            <w:noProof/>
          </w:rPr>
          <w:t>Questions during the application process</w:t>
        </w:r>
        <w:r>
          <w:rPr>
            <w:noProof/>
            <w:webHidden/>
          </w:rPr>
          <w:tab/>
        </w:r>
        <w:r>
          <w:rPr>
            <w:noProof/>
            <w:webHidden/>
          </w:rPr>
          <w:fldChar w:fldCharType="begin"/>
        </w:r>
        <w:r>
          <w:rPr>
            <w:noProof/>
            <w:webHidden/>
          </w:rPr>
          <w:instrText xml:space="preserve"> PAGEREF _Toc5101087 \h </w:instrText>
        </w:r>
        <w:r>
          <w:rPr>
            <w:noProof/>
            <w:webHidden/>
          </w:rPr>
        </w:r>
        <w:r>
          <w:rPr>
            <w:noProof/>
            <w:webHidden/>
          </w:rPr>
          <w:fldChar w:fldCharType="separate"/>
        </w:r>
        <w:r w:rsidR="00486AB0">
          <w:rPr>
            <w:noProof/>
            <w:webHidden/>
          </w:rPr>
          <w:t>11</w:t>
        </w:r>
        <w:r>
          <w:rPr>
            <w:noProof/>
            <w:webHidden/>
          </w:rPr>
          <w:fldChar w:fldCharType="end"/>
        </w:r>
      </w:hyperlink>
    </w:p>
    <w:p w14:paraId="5810F601" w14:textId="65B82B93" w:rsidR="004D350F" w:rsidRDefault="004D350F">
      <w:pPr>
        <w:pStyle w:val="TOC1"/>
        <w:rPr>
          <w:rFonts w:eastAsiaTheme="minorEastAsia"/>
          <w:b w:val="0"/>
          <w:noProof/>
          <w:sz w:val="22"/>
          <w:lang w:eastAsia="en-AU"/>
        </w:rPr>
      </w:pPr>
      <w:hyperlink w:anchor="_Toc5101088" w:history="1">
        <w:r w:rsidRPr="00016EC8">
          <w:rPr>
            <w:rStyle w:val="Hyperlink"/>
            <w:noProof/>
          </w:rPr>
          <w:t>9.</w:t>
        </w:r>
        <w:r>
          <w:rPr>
            <w:rFonts w:eastAsiaTheme="minorEastAsia"/>
            <w:b w:val="0"/>
            <w:noProof/>
            <w:sz w:val="22"/>
            <w:lang w:eastAsia="en-AU"/>
          </w:rPr>
          <w:tab/>
        </w:r>
        <w:r w:rsidRPr="00016EC8">
          <w:rPr>
            <w:rStyle w:val="Hyperlink"/>
            <w:noProof/>
          </w:rPr>
          <w:t>Assessment of grant applications</w:t>
        </w:r>
        <w:r>
          <w:rPr>
            <w:noProof/>
            <w:webHidden/>
          </w:rPr>
          <w:tab/>
        </w:r>
        <w:r>
          <w:rPr>
            <w:noProof/>
            <w:webHidden/>
          </w:rPr>
          <w:fldChar w:fldCharType="begin"/>
        </w:r>
        <w:r>
          <w:rPr>
            <w:noProof/>
            <w:webHidden/>
          </w:rPr>
          <w:instrText xml:space="preserve"> PAGEREF _Toc5101088 \h </w:instrText>
        </w:r>
        <w:r>
          <w:rPr>
            <w:noProof/>
            <w:webHidden/>
          </w:rPr>
        </w:r>
        <w:r>
          <w:rPr>
            <w:noProof/>
            <w:webHidden/>
          </w:rPr>
          <w:fldChar w:fldCharType="separate"/>
        </w:r>
        <w:r w:rsidR="00486AB0">
          <w:rPr>
            <w:noProof/>
            <w:webHidden/>
          </w:rPr>
          <w:t>11</w:t>
        </w:r>
        <w:r>
          <w:rPr>
            <w:noProof/>
            <w:webHidden/>
          </w:rPr>
          <w:fldChar w:fldCharType="end"/>
        </w:r>
      </w:hyperlink>
    </w:p>
    <w:p w14:paraId="1DBA74C2" w14:textId="12DBEA05" w:rsidR="004D350F" w:rsidRDefault="004D350F">
      <w:pPr>
        <w:pStyle w:val="TOC2"/>
        <w:tabs>
          <w:tab w:val="left" w:pos="1134"/>
        </w:tabs>
        <w:rPr>
          <w:rFonts w:eastAsiaTheme="minorEastAsia"/>
          <w:noProof/>
          <w:lang w:eastAsia="en-AU"/>
        </w:rPr>
      </w:pPr>
      <w:hyperlink w:anchor="_Toc5101089" w:history="1">
        <w:r w:rsidRPr="00016EC8">
          <w:rPr>
            <w:rStyle w:val="Hyperlink"/>
            <w:noProof/>
          </w:rPr>
          <w:t>9.1</w:t>
        </w:r>
        <w:r>
          <w:rPr>
            <w:rFonts w:eastAsiaTheme="minorEastAsia"/>
            <w:noProof/>
            <w:lang w:eastAsia="en-AU"/>
          </w:rPr>
          <w:tab/>
        </w:r>
        <w:r w:rsidRPr="00016EC8">
          <w:rPr>
            <w:rStyle w:val="Hyperlink"/>
            <w:noProof/>
          </w:rPr>
          <w:t>Who will assess applications?</w:t>
        </w:r>
        <w:r>
          <w:rPr>
            <w:noProof/>
            <w:webHidden/>
          </w:rPr>
          <w:tab/>
        </w:r>
        <w:r>
          <w:rPr>
            <w:noProof/>
            <w:webHidden/>
          </w:rPr>
          <w:fldChar w:fldCharType="begin"/>
        </w:r>
        <w:r>
          <w:rPr>
            <w:noProof/>
            <w:webHidden/>
          </w:rPr>
          <w:instrText xml:space="preserve"> PAGEREF _Toc5101089 \h </w:instrText>
        </w:r>
        <w:r>
          <w:rPr>
            <w:noProof/>
            <w:webHidden/>
          </w:rPr>
        </w:r>
        <w:r>
          <w:rPr>
            <w:noProof/>
            <w:webHidden/>
          </w:rPr>
          <w:fldChar w:fldCharType="separate"/>
        </w:r>
        <w:r w:rsidR="00486AB0">
          <w:rPr>
            <w:noProof/>
            <w:webHidden/>
          </w:rPr>
          <w:t>11</w:t>
        </w:r>
        <w:r>
          <w:rPr>
            <w:noProof/>
            <w:webHidden/>
          </w:rPr>
          <w:fldChar w:fldCharType="end"/>
        </w:r>
      </w:hyperlink>
    </w:p>
    <w:p w14:paraId="151DFBA3" w14:textId="303FBB7C" w:rsidR="004D350F" w:rsidRDefault="004D350F">
      <w:pPr>
        <w:pStyle w:val="TOC2"/>
        <w:tabs>
          <w:tab w:val="left" w:pos="1134"/>
        </w:tabs>
        <w:rPr>
          <w:rFonts w:eastAsiaTheme="minorEastAsia"/>
          <w:noProof/>
          <w:lang w:eastAsia="en-AU"/>
        </w:rPr>
      </w:pPr>
      <w:hyperlink w:anchor="_Toc5101090" w:history="1">
        <w:r w:rsidRPr="00016EC8">
          <w:rPr>
            <w:rStyle w:val="Hyperlink"/>
            <w:noProof/>
          </w:rPr>
          <w:t>9.2</w:t>
        </w:r>
        <w:r>
          <w:rPr>
            <w:rFonts w:eastAsiaTheme="minorEastAsia"/>
            <w:noProof/>
            <w:lang w:eastAsia="en-AU"/>
          </w:rPr>
          <w:tab/>
        </w:r>
        <w:r w:rsidRPr="00016EC8">
          <w:rPr>
            <w:rStyle w:val="Hyperlink"/>
            <w:noProof/>
          </w:rPr>
          <w:t>Who will approve grants?</w:t>
        </w:r>
        <w:r>
          <w:rPr>
            <w:noProof/>
            <w:webHidden/>
          </w:rPr>
          <w:tab/>
        </w:r>
        <w:r>
          <w:rPr>
            <w:noProof/>
            <w:webHidden/>
          </w:rPr>
          <w:fldChar w:fldCharType="begin"/>
        </w:r>
        <w:r>
          <w:rPr>
            <w:noProof/>
            <w:webHidden/>
          </w:rPr>
          <w:instrText xml:space="preserve"> PAGEREF _Toc5101090 \h </w:instrText>
        </w:r>
        <w:r>
          <w:rPr>
            <w:noProof/>
            <w:webHidden/>
          </w:rPr>
        </w:r>
        <w:r>
          <w:rPr>
            <w:noProof/>
            <w:webHidden/>
          </w:rPr>
          <w:fldChar w:fldCharType="separate"/>
        </w:r>
        <w:r w:rsidR="00486AB0">
          <w:rPr>
            <w:noProof/>
            <w:webHidden/>
          </w:rPr>
          <w:t>11</w:t>
        </w:r>
        <w:r>
          <w:rPr>
            <w:noProof/>
            <w:webHidden/>
          </w:rPr>
          <w:fldChar w:fldCharType="end"/>
        </w:r>
      </w:hyperlink>
    </w:p>
    <w:p w14:paraId="3A4B68CB" w14:textId="141D9E1B" w:rsidR="004D350F" w:rsidRDefault="004D350F">
      <w:pPr>
        <w:pStyle w:val="TOC1"/>
        <w:rPr>
          <w:rFonts w:eastAsiaTheme="minorEastAsia"/>
          <w:b w:val="0"/>
          <w:noProof/>
          <w:sz w:val="22"/>
          <w:lang w:eastAsia="en-AU"/>
        </w:rPr>
      </w:pPr>
      <w:hyperlink w:anchor="_Toc5101091" w:history="1">
        <w:r w:rsidRPr="00016EC8">
          <w:rPr>
            <w:rStyle w:val="Hyperlink"/>
            <w:noProof/>
          </w:rPr>
          <w:t>10.</w:t>
        </w:r>
        <w:r>
          <w:rPr>
            <w:rFonts w:eastAsiaTheme="minorEastAsia"/>
            <w:b w:val="0"/>
            <w:noProof/>
            <w:sz w:val="22"/>
            <w:lang w:eastAsia="en-AU"/>
          </w:rPr>
          <w:tab/>
        </w:r>
        <w:r w:rsidRPr="00016EC8">
          <w:rPr>
            <w:rStyle w:val="Hyperlink"/>
            <w:noProof/>
          </w:rPr>
          <w:t>Notification of application outcomes</w:t>
        </w:r>
        <w:r>
          <w:rPr>
            <w:noProof/>
            <w:webHidden/>
          </w:rPr>
          <w:tab/>
        </w:r>
        <w:r>
          <w:rPr>
            <w:noProof/>
            <w:webHidden/>
          </w:rPr>
          <w:fldChar w:fldCharType="begin"/>
        </w:r>
        <w:r>
          <w:rPr>
            <w:noProof/>
            <w:webHidden/>
          </w:rPr>
          <w:instrText xml:space="preserve"> PAGEREF _Toc5101091 \h </w:instrText>
        </w:r>
        <w:r>
          <w:rPr>
            <w:noProof/>
            <w:webHidden/>
          </w:rPr>
        </w:r>
        <w:r>
          <w:rPr>
            <w:noProof/>
            <w:webHidden/>
          </w:rPr>
          <w:fldChar w:fldCharType="separate"/>
        </w:r>
        <w:r w:rsidR="00486AB0">
          <w:rPr>
            <w:noProof/>
            <w:webHidden/>
          </w:rPr>
          <w:t>12</w:t>
        </w:r>
        <w:r>
          <w:rPr>
            <w:noProof/>
            <w:webHidden/>
          </w:rPr>
          <w:fldChar w:fldCharType="end"/>
        </w:r>
      </w:hyperlink>
    </w:p>
    <w:p w14:paraId="79FFFFA5" w14:textId="782BEAA7" w:rsidR="004D350F" w:rsidRDefault="004D350F">
      <w:pPr>
        <w:pStyle w:val="TOC2"/>
        <w:tabs>
          <w:tab w:val="left" w:pos="1134"/>
        </w:tabs>
        <w:rPr>
          <w:rFonts w:eastAsiaTheme="minorEastAsia"/>
          <w:noProof/>
          <w:lang w:eastAsia="en-AU"/>
        </w:rPr>
      </w:pPr>
      <w:hyperlink w:anchor="_Toc5101092" w:history="1">
        <w:r w:rsidRPr="00016EC8">
          <w:rPr>
            <w:rStyle w:val="Hyperlink"/>
            <w:noProof/>
          </w:rPr>
          <w:t>10.1</w:t>
        </w:r>
        <w:r>
          <w:rPr>
            <w:rFonts w:eastAsiaTheme="minorEastAsia"/>
            <w:noProof/>
            <w:lang w:eastAsia="en-AU"/>
          </w:rPr>
          <w:tab/>
        </w:r>
        <w:r w:rsidRPr="00016EC8">
          <w:rPr>
            <w:rStyle w:val="Hyperlink"/>
            <w:noProof/>
          </w:rPr>
          <w:t>Feedback on your application</w:t>
        </w:r>
        <w:r>
          <w:rPr>
            <w:noProof/>
            <w:webHidden/>
          </w:rPr>
          <w:tab/>
        </w:r>
        <w:r>
          <w:rPr>
            <w:noProof/>
            <w:webHidden/>
          </w:rPr>
          <w:fldChar w:fldCharType="begin"/>
        </w:r>
        <w:r>
          <w:rPr>
            <w:noProof/>
            <w:webHidden/>
          </w:rPr>
          <w:instrText xml:space="preserve"> PAGEREF _Toc5101092 \h </w:instrText>
        </w:r>
        <w:r>
          <w:rPr>
            <w:noProof/>
            <w:webHidden/>
          </w:rPr>
        </w:r>
        <w:r>
          <w:rPr>
            <w:noProof/>
            <w:webHidden/>
          </w:rPr>
          <w:fldChar w:fldCharType="separate"/>
        </w:r>
        <w:r w:rsidR="00486AB0">
          <w:rPr>
            <w:noProof/>
            <w:webHidden/>
          </w:rPr>
          <w:t>12</w:t>
        </w:r>
        <w:r>
          <w:rPr>
            <w:noProof/>
            <w:webHidden/>
          </w:rPr>
          <w:fldChar w:fldCharType="end"/>
        </w:r>
      </w:hyperlink>
    </w:p>
    <w:p w14:paraId="6CFF5D37" w14:textId="7889AB7B" w:rsidR="004D350F" w:rsidRDefault="004D350F">
      <w:pPr>
        <w:pStyle w:val="TOC1"/>
        <w:rPr>
          <w:rFonts w:eastAsiaTheme="minorEastAsia"/>
          <w:b w:val="0"/>
          <w:noProof/>
          <w:sz w:val="22"/>
          <w:lang w:eastAsia="en-AU"/>
        </w:rPr>
      </w:pPr>
      <w:hyperlink w:anchor="_Toc5101093" w:history="1">
        <w:r w:rsidRPr="00016EC8">
          <w:rPr>
            <w:rStyle w:val="Hyperlink"/>
            <w:noProof/>
          </w:rPr>
          <w:t>11.</w:t>
        </w:r>
        <w:r>
          <w:rPr>
            <w:rFonts w:eastAsiaTheme="minorEastAsia"/>
            <w:b w:val="0"/>
            <w:noProof/>
            <w:sz w:val="22"/>
            <w:lang w:eastAsia="en-AU"/>
          </w:rPr>
          <w:tab/>
        </w:r>
        <w:r w:rsidRPr="00016EC8">
          <w:rPr>
            <w:rStyle w:val="Hyperlink"/>
            <w:noProof/>
          </w:rPr>
          <w:t>Successful grant applications</w:t>
        </w:r>
        <w:r>
          <w:rPr>
            <w:noProof/>
            <w:webHidden/>
          </w:rPr>
          <w:tab/>
        </w:r>
        <w:r>
          <w:rPr>
            <w:noProof/>
            <w:webHidden/>
          </w:rPr>
          <w:fldChar w:fldCharType="begin"/>
        </w:r>
        <w:r>
          <w:rPr>
            <w:noProof/>
            <w:webHidden/>
          </w:rPr>
          <w:instrText xml:space="preserve"> PAGEREF _Toc5101093 \h </w:instrText>
        </w:r>
        <w:r>
          <w:rPr>
            <w:noProof/>
            <w:webHidden/>
          </w:rPr>
        </w:r>
        <w:r>
          <w:rPr>
            <w:noProof/>
            <w:webHidden/>
          </w:rPr>
          <w:fldChar w:fldCharType="separate"/>
        </w:r>
        <w:r w:rsidR="00486AB0">
          <w:rPr>
            <w:noProof/>
            <w:webHidden/>
          </w:rPr>
          <w:t>12</w:t>
        </w:r>
        <w:r>
          <w:rPr>
            <w:noProof/>
            <w:webHidden/>
          </w:rPr>
          <w:fldChar w:fldCharType="end"/>
        </w:r>
      </w:hyperlink>
    </w:p>
    <w:p w14:paraId="1BA805FD" w14:textId="7ADCBF73" w:rsidR="004D350F" w:rsidRDefault="004D350F">
      <w:pPr>
        <w:pStyle w:val="TOC2"/>
        <w:tabs>
          <w:tab w:val="left" w:pos="1134"/>
        </w:tabs>
        <w:rPr>
          <w:rFonts w:eastAsiaTheme="minorEastAsia"/>
          <w:noProof/>
          <w:lang w:eastAsia="en-AU"/>
        </w:rPr>
      </w:pPr>
      <w:hyperlink w:anchor="_Toc5101094" w:history="1">
        <w:r w:rsidRPr="00016EC8">
          <w:rPr>
            <w:rStyle w:val="Hyperlink"/>
            <w:noProof/>
          </w:rPr>
          <w:t>11.1</w:t>
        </w:r>
        <w:r>
          <w:rPr>
            <w:rFonts w:eastAsiaTheme="minorEastAsia"/>
            <w:noProof/>
            <w:lang w:eastAsia="en-AU"/>
          </w:rPr>
          <w:tab/>
        </w:r>
        <w:r w:rsidRPr="00016EC8">
          <w:rPr>
            <w:rStyle w:val="Hyperlink"/>
            <w:noProof/>
          </w:rPr>
          <w:t>The grant agreement</w:t>
        </w:r>
        <w:r>
          <w:rPr>
            <w:noProof/>
            <w:webHidden/>
          </w:rPr>
          <w:tab/>
        </w:r>
        <w:r>
          <w:rPr>
            <w:noProof/>
            <w:webHidden/>
          </w:rPr>
          <w:fldChar w:fldCharType="begin"/>
        </w:r>
        <w:r>
          <w:rPr>
            <w:noProof/>
            <w:webHidden/>
          </w:rPr>
          <w:instrText xml:space="preserve"> PAGEREF _Toc5101094 \h </w:instrText>
        </w:r>
        <w:r>
          <w:rPr>
            <w:noProof/>
            <w:webHidden/>
          </w:rPr>
        </w:r>
        <w:r>
          <w:rPr>
            <w:noProof/>
            <w:webHidden/>
          </w:rPr>
          <w:fldChar w:fldCharType="separate"/>
        </w:r>
        <w:r w:rsidR="00486AB0">
          <w:rPr>
            <w:noProof/>
            <w:webHidden/>
          </w:rPr>
          <w:t>12</w:t>
        </w:r>
        <w:r>
          <w:rPr>
            <w:noProof/>
            <w:webHidden/>
          </w:rPr>
          <w:fldChar w:fldCharType="end"/>
        </w:r>
      </w:hyperlink>
    </w:p>
    <w:p w14:paraId="17FA69E5" w14:textId="6200039E" w:rsidR="004D350F" w:rsidRDefault="004D350F">
      <w:pPr>
        <w:pStyle w:val="TOC2"/>
        <w:tabs>
          <w:tab w:val="left" w:pos="1134"/>
        </w:tabs>
        <w:rPr>
          <w:rFonts w:eastAsiaTheme="minorEastAsia"/>
          <w:noProof/>
          <w:lang w:eastAsia="en-AU"/>
        </w:rPr>
      </w:pPr>
      <w:hyperlink w:anchor="_Toc5101095" w:history="1">
        <w:r w:rsidRPr="00016EC8">
          <w:rPr>
            <w:rStyle w:val="Hyperlink"/>
            <w:noProof/>
          </w:rPr>
          <w:t>11.2</w:t>
        </w:r>
        <w:r>
          <w:rPr>
            <w:rFonts w:eastAsiaTheme="minorEastAsia"/>
            <w:noProof/>
            <w:lang w:eastAsia="en-AU"/>
          </w:rPr>
          <w:tab/>
        </w:r>
        <w:r w:rsidRPr="00016EC8">
          <w:rPr>
            <w:rStyle w:val="Hyperlink"/>
            <w:noProof/>
          </w:rPr>
          <w:t>How the grant will be paid</w:t>
        </w:r>
        <w:r>
          <w:rPr>
            <w:noProof/>
            <w:webHidden/>
          </w:rPr>
          <w:tab/>
        </w:r>
        <w:r>
          <w:rPr>
            <w:noProof/>
            <w:webHidden/>
          </w:rPr>
          <w:fldChar w:fldCharType="begin"/>
        </w:r>
        <w:r>
          <w:rPr>
            <w:noProof/>
            <w:webHidden/>
          </w:rPr>
          <w:instrText xml:space="preserve"> PAGEREF _Toc5101095 \h </w:instrText>
        </w:r>
        <w:r>
          <w:rPr>
            <w:noProof/>
            <w:webHidden/>
          </w:rPr>
        </w:r>
        <w:r>
          <w:rPr>
            <w:noProof/>
            <w:webHidden/>
          </w:rPr>
          <w:fldChar w:fldCharType="separate"/>
        </w:r>
        <w:r w:rsidR="00486AB0">
          <w:rPr>
            <w:noProof/>
            <w:webHidden/>
          </w:rPr>
          <w:t>12</w:t>
        </w:r>
        <w:r>
          <w:rPr>
            <w:noProof/>
            <w:webHidden/>
          </w:rPr>
          <w:fldChar w:fldCharType="end"/>
        </w:r>
      </w:hyperlink>
    </w:p>
    <w:p w14:paraId="7CBD2565" w14:textId="176FE6D7" w:rsidR="004D350F" w:rsidRDefault="004D350F">
      <w:pPr>
        <w:pStyle w:val="TOC1"/>
        <w:rPr>
          <w:rFonts w:eastAsiaTheme="minorEastAsia"/>
          <w:b w:val="0"/>
          <w:noProof/>
          <w:sz w:val="22"/>
          <w:lang w:eastAsia="en-AU"/>
        </w:rPr>
      </w:pPr>
      <w:hyperlink w:anchor="_Toc5101096" w:history="1">
        <w:r w:rsidRPr="00016EC8">
          <w:rPr>
            <w:rStyle w:val="Hyperlink"/>
            <w:noProof/>
          </w:rPr>
          <w:t>12.</w:t>
        </w:r>
        <w:r>
          <w:rPr>
            <w:rFonts w:eastAsiaTheme="minorEastAsia"/>
            <w:b w:val="0"/>
            <w:noProof/>
            <w:sz w:val="22"/>
            <w:lang w:eastAsia="en-AU"/>
          </w:rPr>
          <w:tab/>
        </w:r>
        <w:r w:rsidRPr="00016EC8">
          <w:rPr>
            <w:rStyle w:val="Hyperlink"/>
            <w:noProof/>
          </w:rPr>
          <w:t>Announcement of grants</w:t>
        </w:r>
        <w:r>
          <w:rPr>
            <w:noProof/>
            <w:webHidden/>
          </w:rPr>
          <w:tab/>
        </w:r>
        <w:r>
          <w:rPr>
            <w:noProof/>
            <w:webHidden/>
          </w:rPr>
          <w:fldChar w:fldCharType="begin"/>
        </w:r>
        <w:r>
          <w:rPr>
            <w:noProof/>
            <w:webHidden/>
          </w:rPr>
          <w:instrText xml:space="preserve"> PAGEREF _Toc5101096 \h </w:instrText>
        </w:r>
        <w:r>
          <w:rPr>
            <w:noProof/>
            <w:webHidden/>
          </w:rPr>
        </w:r>
        <w:r>
          <w:rPr>
            <w:noProof/>
            <w:webHidden/>
          </w:rPr>
          <w:fldChar w:fldCharType="separate"/>
        </w:r>
        <w:r w:rsidR="00486AB0">
          <w:rPr>
            <w:noProof/>
            <w:webHidden/>
          </w:rPr>
          <w:t>13</w:t>
        </w:r>
        <w:r>
          <w:rPr>
            <w:noProof/>
            <w:webHidden/>
          </w:rPr>
          <w:fldChar w:fldCharType="end"/>
        </w:r>
      </w:hyperlink>
    </w:p>
    <w:p w14:paraId="7F507E29" w14:textId="41F1E6F5" w:rsidR="004D350F" w:rsidRDefault="004D350F">
      <w:pPr>
        <w:pStyle w:val="TOC1"/>
        <w:rPr>
          <w:rFonts w:eastAsiaTheme="minorEastAsia"/>
          <w:b w:val="0"/>
          <w:noProof/>
          <w:sz w:val="22"/>
          <w:lang w:eastAsia="en-AU"/>
        </w:rPr>
      </w:pPr>
      <w:hyperlink w:anchor="_Toc5101097" w:history="1">
        <w:r w:rsidRPr="00016EC8">
          <w:rPr>
            <w:rStyle w:val="Hyperlink"/>
            <w:noProof/>
          </w:rPr>
          <w:t>13.</w:t>
        </w:r>
        <w:r>
          <w:rPr>
            <w:rFonts w:eastAsiaTheme="minorEastAsia"/>
            <w:b w:val="0"/>
            <w:noProof/>
            <w:sz w:val="22"/>
            <w:lang w:eastAsia="en-AU"/>
          </w:rPr>
          <w:tab/>
        </w:r>
        <w:r w:rsidRPr="00016EC8">
          <w:rPr>
            <w:rStyle w:val="Hyperlink"/>
            <w:noProof/>
          </w:rPr>
          <w:t>Delivery of grant activities</w:t>
        </w:r>
        <w:r>
          <w:rPr>
            <w:noProof/>
            <w:webHidden/>
          </w:rPr>
          <w:tab/>
        </w:r>
        <w:r>
          <w:rPr>
            <w:noProof/>
            <w:webHidden/>
          </w:rPr>
          <w:fldChar w:fldCharType="begin"/>
        </w:r>
        <w:r>
          <w:rPr>
            <w:noProof/>
            <w:webHidden/>
          </w:rPr>
          <w:instrText xml:space="preserve"> PAGEREF _Toc5101097 \h </w:instrText>
        </w:r>
        <w:r>
          <w:rPr>
            <w:noProof/>
            <w:webHidden/>
          </w:rPr>
        </w:r>
        <w:r>
          <w:rPr>
            <w:noProof/>
            <w:webHidden/>
          </w:rPr>
          <w:fldChar w:fldCharType="separate"/>
        </w:r>
        <w:r w:rsidR="00486AB0">
          <w:rPr>
            <w:noProof/>
            <w:webHidden/>
          </w:rPr>
          <w:t>13</w:t>
        </w:r>
        <w:r>
          <w:rPr>
            <w:noProof/>
            <w:webHidden/>
          </w:rPr>
          <w:fldChar w:fldCharType="end"/>
        </w:r>
      </w:hyperlink>
    </w:p>
    <w:p w14:paraId="4E04EF71" w14:textId="4FC89073" w:rsidR="004D350F" w:rsidRDefault="004D350F">
      <w:pPr>
        <w:pStyle w:val="TOC2"/>
        <w:tabs>
          <w:tab w:val="left" w:pos="1134"/>
        </w:tabs>
        <w:rPr>
          <w:rFonts w:eastAsiaTheme="minorEastAsia"/>
          <w:noProof/>
          <w:lang w:eastAsia="en-AU"/>
        </w:rPr>
      </w:pPr>
      <w:hyperlink w:anchor="_Toc5101098" w:history="1">
        <w:r w:rsidRPr="00016EC8">
          <w:rPr>
            <w:rStyle w:val="Hyperlink"/>
            <w:noProof/>
          </w:rPr>
          <w:t>13.1</w:t>
        </w:r>
        <w:r>
          <w:rPr>
            <w:rFonts w:eastAsiaTheme="minorEastAsia"/>
            <w:noProof/>
            <w:lang w:eastAsia="en-AU"/>
          </w:rPr>
          <w:tab/>
        </w:r>
        <w:r w:rsidRPr="00016EC8">
          <w:rPr>
            <w:rStyle w:val="Hyperlink"/>
            <w:noProof/>
          </w:rPr>
          <w:t>Your responsibilities</w:t>
        </w:r>
        <w:r>
          <w:rPr>
            <w:noProof/>
            <w:webHidden/>
          </w:rPr>
          <w:tab/>
        </w:r>
        <w:r>
          <w:rPr>
            <w:noProof/>
            <w:webHidden/>
          </w:rPr>
          <w:fldChar w:fldCharType="begin"/>
        </w:r>
        <w:r>
          <w:rPr>
            <w:noProof/>
            <w:webHidden/>
          </w:rPr>
          <w:instrText xml:space="preserve"> PAGEREF _Toc5101098 \h </w:instrText>
        </w:r>
        <w:r>
          <w:rPr>
            <w:noProof/>
            <w:webHidden/>
          </w:rPr>
        </w:r>
        <w:r>
          <w:rPr>
            <w:noProof/>
            <w:webHidden/>
          </w:rPr>
          <w:fldChar w:fldCharType="separate"/>
        </w:r>
        <w:r w:rsidR="00486AB0">
          <w:rPr>
            <w:noProof/>
            <w:webHidden/>
          </w:rPr>
          <w:t>13</w:t>
        </w:r>
        <w:r>
          <w:rPr>
            <w:noProof/>
            <w:webHidden/>
          </w:rPr>
          <w:fldChar w:fldCharType="end"/>
        </w:r>
      </w:hyperlink>
    </w:p>
    <w:p w14:paraId="2E62A854" w14:textId="14801E7C" w:rsidR="004D350F" w:rsidRDefault="004D350F">
      <w:pPr>
        <w:pStyle w:val="TOC2"/>
        <w:tabs>
          <w:tab w:val="left" w:pos="1134"/>
        </w:tabs>
        <w:rPr>
          <w:rFonts w:eastAsiaTheme="minorEastAsia"/>
          <w:noProof/>
          <w:lang w:eastAsia="en-AU"/>
        </w:rPr>
      </w:pPr>
      <w:hyperlink w:anchor="_Toc5101099" w:history="1">
        <w:r w:rsidRPr="00016EC8">
          <w:rPr>
            <w:rStyle w:val="Hyperlink"/>
            <w:noProof/>
          </w:rPr>
          <w:t>13.2</w:t>
        </w:r>
        <w:r>
          <w:rPr>
            <w:rFonts w:eastAsiaTheme="minorEastAsia"/>
            <w:noProof/>
            <w:lang w:eastAsia="en-AU"/>
          </w:rPr>
          <w:tab/>
        </w:r>
        <w:r w:rsidRPr="00016EC8">
          <w:rPr>
            <w:rStyle w:val="Hyperlink"/>
            <w:noProof/>
          </w:rPr>
          <w:t>Community Grants Hub’s responsibilities</w:t>
        </w:r>
        <w:r>
          <w:rPr>
            <w:noProof/>
            <w:webHidden/>
          </w:rPr>
          <w:tab/>
        </w:r>
        <w:r>
          <w:rPr>
            <w:noProof/>
            <w:webHidden/>
          </w:rPr>
          <w:fldChar w:fldCharType="begin"/>
        </w:r>
        <w:r>
          <w:rPr>
            <w:noProof/>
            <w:webHidden/>
          </w:rPr>
          <w:instrText xml:space="preserve"> PAGEREF _Toc5101099 \h </w:instrText>
        </w:r>
        <w:r>
          <w:rPr>
            <w:noProof/>
            <w:webHidden/>
          </w:rPr>
        </w:r>
        <w:r>
          <w:rPr>
            <w:noProof/>
            <w:webHidden/>
          </w:rPr>
          <w:fldChar w:fldCharType="separate"/>
        </w:r>
        <w:r w:rsidR="00486AB0">
          <w:rPr>
            <w:noProof/>
            <w:webHidden/>
          </w:rPr>
          <w:t>13</w:t>
        </w:r>
        <w:r>
          <w:rPr>
            <w:noProof/>
            <w:webHidden/>
          </w:rPr>
          <w:fldChar w:fldCharType="end"/>
        </w:r>
      </w:hyperlink>
    </w:p>
    <w:p w14:paraId="19E07609" w14:textId="2D194344" w:rsidR="004D350F" w:rsidRDefault="004D350F">
      <w:pPr>
        <w:pStyle w:val="TOC2"/>
        <w:tabs>
          <w:tab w:val="left" w:pos="1134"/>
        </w:tabs>
        <w:rPr>
          <w:rFonts w:eastAsiaTheme="minorEastAsia"/>
          <w:noProof/>
          <w:lang w:eastAsia="en-AU"/>
        </w:rPr>
      </w:pPr>
      <w:hyperlink w:anchor="_Toc5101100" w:history="1">
        <w:r w:rsidRPr="00016EC8">
          <w:rPr>
            <w:rStyle w:val="Hyperlink"/>
            <w:noProof/>
          </w:rPr>
          <w:t>13.3</w:t>
        </w:r>
        <w:r>
          <w:rPr>
            <w:rFonts w:eastAsiaTheme="minorEastAsia"/>
            <w:noProof/>
            <w:lang w:eastAsia="en-AU"/>
          </w:rPr>
          <w:tab/>
        </w:r>
        <w:r w:rsidRPr="00016EC8">
          <w:rPr>
            <w:rStyle w:val="Hyperlink"/>
            <w:noProof/>
          </w:rPr>
          <w:t>Grant payments and GST</w:t>
        </w:r>
        <w:r>
          <w:rPr>
            <w:noProof/>
            <w:webHidden/>
          </w:rPr>
          <w:tab/>
        </w:r>
        <w:r>
          <w:rPr>
            <w:noProof/>
            <w:webHidden/>
          </w:rPr>
          <w:fldChar w:fldCharType="begin"/>
        </w:r>
        <w:r>
          <w:rPr>
            <w:noProof/>
            <w:webHidden/>
          </w:rPr>
          <w:instrText xml:space="preserve"> PAGEREF _Toc5101100 \h </w:instrText>
        </w:r>
        <w:r>
          <w:rPr>
            <w:noProof/>
            <w:webHidden/>
          </w:rPr>
        </w:r>
        <w:r>
          <w:rPr>
            <w:noProof/>
            <w:webHidden/>
          </w:rPr>
          <w:fldChar w:fldCharType="separate"/>
        </w:r>
        <w:r w:rsidR="00486AB0">
          <w:rPr>
            <w:noProof/>
            <w:webHidden/>
          </w:rPr>
          <w:t>14</w:t>
        </w:r>
        <w:r>
          <w:rPr>
            <w:noProof/>
            <w:webHidden/>
          </w:rPr>
          <w:fldChar w:fldCharType="end"/>
        </w:r>
      </w:hyperlink>
    </w:p>
    <w:p w14:paraId="531CF0BD" w14:textId="65639B8D" w:rsidR="004D350F" w:rsidRDefault="004D350F">
      <w:pPr>
        <w:pStyle w:val="TOC2"/>
        <w:tabs>
          <w:tab w:val="left" w:pos="1134"/>
        </w:tabs>
        <w:rPr>
          <w:rFonts w:eastAsiaTheme="minorEastAsia"/>
          <w:noProof/>
          <w:lang w:eastAsia="en-AU"/>
        </w:rPr>
      </w:pPr>
      <w:hyperlink w:anchor="_Toc5101101" w:history="1">
        <w:r w:rsidRPr="00016EC8">
          <w:rPr>
            <w:rStyle w:val="Hyperlink"/>
            <w:noProof/>
          </w:rPr>
          <w:t>13.4</w:t>
        </w:r>
        <w:r>
          <w:rPr>
            <w:rFonts w:eastAsiaTheme="minorEastAsia"/>
            <w:noProof/>
            <w:lang w:eastAsia="en-AU"/>
          </w:rPr>
          <w:tab/>
        </w:r>
        <w:r w:rsidRPr="00016EC8">
          <w:rPr>
            <w:rStyle w:val="Hyperlink"/>
            <w:noProof/>
          </w:rPr>
          <w:t>Evaluation</w:t>
        </w:r>
        <w:r>
          <w:rPr>
            <w:noProof/>
            <w:webHidden/>
          </w:rPr>
          <w:tab/>
        </w:r>
        <w:r>
          <w:rPr>
            <w:noProof/>
            <w:webHidden/>
          </w:rPr>
          <w:fldChar w:fldCharType="begin"/>
        </w:r>
        <w:r>
          <w:rPr>
            <w:noProof/>
            <w:webHidden/>
          </w:rPr>
          <w:instrText xml:space="preserve"> PAGEREF _Toc5101101 \h </w:instrText>
        </w:r>
        <w:r>
          <w:rPr>
            <w:noProof/>
            <w:webHidden/>
          </w:rPr>
        </w:r>
        <w:r>
          <w:rPr>
            <w:noProof/>
            <w:webHidden/>
          </w:rPr>
          <w:fldChar w:fldCharType="separate"/>
        </w:r>
        <w:r w:rsidR="00486AB0">
          <w:rPr>
            <w:noProof/>
            <w:webHidden/>
          </w:rPr>
          <w:t>14</w:t>
        </w:r>
        <w:r>
          <w:rPr>
            <w:noProof/>
            <w:webHidden/>
          </w:rPr>
          <w:fldChar w:fldCharType="end"/>
        </w:r>
      </w:hyperlink>
    </w:p>
    <w:p w14:paraId="184C68B7" w14:textId="500A22E8" w:rsidR="004D350F" w:rsidRDefault="004D350F">
      <w:pPr>
        <w:pStyle w:val="TOC1"/>
        <w:rPr>
          <w:rFonts w:eastAsiaTheme="minorEastAsia"/>
          <w:b w:val="0"/>
          <w:noProof/>
          <w:sz w:val="22"/>
          <w:lang w:eastAsia="en-AU"/>
        </w:rPr>
      </w:pPr>
      <w:hyperlink w:anchor="_Toc5101102" w:history="1">
        <w:r w:rsidRPr="00016EC8">
          <w:rPr>
            <w:rStyle w:val="Hyperlink"/>
            <w:noProof/>
          </w:rPr>
          <w:t>14.</w:t>
        </w:r>
        <w:r>
          <w:rPr>
            <w:rFonts w:eastAsiaTheme="minorEastAsia"/>
            <w:b w:val="0"/>
            <w:noProof/>
            <w:sz w:val="22"/>
            <w:lang w:eastAsia="en-AU"/>
          </w:rPr>
          <w:tab/>
        </w:r>
        <w:r w:rsidRPr="00016EC8">
          <w:rPr>
            <w:rStyle w:val="Hyperlink"/>
            <w:noProof/>
          </w:rPr>
          <w:t>Probity</w:t>
        </w:r>
        <w:r>
          <w:rPr>
            <w:noProof/>
            <w:webHidden/>
          </w:rPr>
          <w:tab/>
        </w:r>
        <w:r>
          <w:rPr>
            <w:noProof/>
            <w:webHidden/>
          </w:rPr>
          <w:fldChar w:fldCharType="begin"/>
        </w:r>
        <w:r>
          <w:rPr>
            <w:noProof/>
            <w:webHidden/>
          </w:rPr>
          <w:instrText xml:space="preserve"> PAGEREF _Toc5101102 \h </w:instrText>
        </w:r>
        <w:r>
          <w:rPr>
            <w:noProof/>
            <w:webHidden/>
          </w:rPr>
        </w:r>
        <w:r>
          <w:rPr>
            <w:noProof/>
            <w:webHidden/>
          </w:rPr>
          <w:fldChar w:fldCharType="separate"/>
        </w:r>
        <w:r w:rsidR="00486AB0">
          <w:rPr>
            <w:noProof/>
            <w:webHidden/>
          </w:rPr>
          <w:t>14</w:t>
        </w:r>
        <w:r>
          <w:rPr>
            <w:noProof/>
            <w:webHidden/>
          </w:rPr>
          <w:fldChar w:fldCharType="end"/>
        </w:r>
      </w:hyperlink>
    </w:p>
    <w:p w14:paraId="4659F717" w14:textId="41A6637B" w:rsidR="004D350F" w:rsidRDefault="004D350F">
      <w:pPr>
        <w:pStyle w:val="TOC2"/>
        <w:tabs>
          <w:tab w:val="left" w:pos="1134"/>
        </w:tabs>
        <w:rPr>
          <w:rFonts w:eastAsiaTheme="minorEastAsia"/>
          <w:noProof/>
          <w:lang w:eastAsia="en-AU"/>
        </w:rPr>
      </w:pPr>
      <w:hyperlink w:anchor="_Toc5101103" w:history="1">
        <w:r w:rsidRPr="00016EC8">
          <w:rPr>
            <w:rStyle w:val="Hyperlink"/>
            <w:noProof/>
          </w:rPr>
          <w:t>14.1</w:t>
        </w:r>
        <w:r>
          <w:rPr>
            <w:rFonts w:eastAsiaTheme="minorEastAsia"/>
            <w:noProof/>
            <w:lang w:eastAsia="en-AU"/>
          </w:rPr>
          <w:tab/>
        </w:r>
        <w:r w:rsidRPr="00016EC8">
          <w:rPr>
            <w:rStyle w:val="Hyperlink"/>
            <w:noProof/>
          </w:rPr>
          <w:t>Complaints process</w:t>
        </w:r>
        <w:r>
          <w:rPr>
            <w:noProof/>
            <w:webHidden/>
          </w:rPr>
          <w:tab/>
        </w:r>
        <w:r>
          <w:rPr>
            <w:noProof/>
            <w:webHidden/>
          </w:rPr>
          <w:fldChar w:fldCharType="begin"/>
        </w:r>
        <w:r>
          <w:rPr>
            <w:noProof/>
            <w:webHidden/>
          </w:rPr>
          <w:instrText xml:space="preserve"> PAGEREF _Toc5101103 \h </w:instrText>
        </w:r>
        <w:r>
          <w:rPr>
            <w:noProof/>
            <w:webHidden/>
          </w:rPr>
        </w:r>
        <w:r>
          <w:rPr>
            <w:noProof/>
            <w:webHidden/>
          </w:rPr>
          <w:fldChar w:fldCharType="separate"/>
        </w:r>
        <w:r w:rsidR="00486AB0">
          <w:rPr>
            <w:noProof/>
            <w:webHidden/>
          </w:rPr>
          <w:t>14</w:t>
        </w:r>
        <w:r>
          <w:rPr>
            <w:noProof/>
            <w:webHidden/>
          </w:rPr>
          <w:fldChar w:fldCharType="end"/>
        </w:r>
      </w:hyperlink>
    </w:p>
    <w:p w14:paraId="0469198E" w14:textId="594D9055" w:rsidR="004D350F" w:rsidRDefault="004D350F">
      <w:pPr>
        <w:pStyle w:val="TOC2"/>
        <w:tabs>
          <w:tab w:val="left" w:pos="1134"/>
        </w:tabs>
        <w:rPr>
          <w:rFonts w:eastAsiaTheme="minorEastAsia"/>
          <w:noProof/>
          <w:lang w:eastAsia="en-AU"/>
        </w:rPr>
      </w:pPr>
      <w:hyperlink w:anchor="_Toc5101104" w:history="1">
        <w:r w:rsidRPr="00016EC8">
          <w:rPr>
            <w:rStyle w:val="Hyperlink"/>
            <w:noProof/>
          </w:rPr>
          <w:t>14.2</w:t>
        </w:r>
        <w:r>
          <w:rPr>
            <w:rFonts w:eastAsiaTheme="minorEastAsia"/>
            <w:noProof/>
            <w:lang w:eastAsia="en-AU"/>
          </w:rPr>
          <w:tab/>
        </w:r>
        <w:r w:rsidRPr="00016EC8">
          <w:rPr>
            <w:rStyle w:val="Hyperlink"/>
            <w:noProof/>
          </w:rPr>
          <w:t>Conflict of interest</w:t>
        </w:r>
        <w:r>
          <w:rPr>
            <w:noProof/>
            <w:webHidden/>
          </w:rPr>
          <w:tab/>
        </w:r>
        <w:r>
          <w:rPr>
            <w:noProof/>
            <w:webHidden/>
          </w:rPr>
          <w:fldChar w:fldCharType="begin"/>
        </w:r>
        <w:r>
          <w:rPr>
            <w:noProof/>
            <w:webHidden/>
          </w:rPr>
          <w:instrText xml:space="preserve"> PAGEREF _Toc5101104 \h </w:instrText>
        </w:r>
        <w:r>
          <w:rPr>
            <w:noProof/>
            <w:webHidden/>
          </w:rPr>
        </w:r>
        <w:r>
          <w:rPr>
            <w:noProof/>
            <w:webHidden/>
          </w:rPr>
          <w:fldChar w:fldCharType="separate"/>
        </w:r>
        <w:r w:rsidR="00486AB0">
          <w:rPr>
            <w:noProof/>
            <w:webHidden/>
          </w:rPr>
          <w:t>15</w:t>
        </w:r>
        <w:r>
          <w:rPr>
            <w:noProof/>
            <w:webHidden/>
          </w:rPr>
          <w:fldChar w:fldCharType="end"/>
        </w:r>
      </w:hyperlink>
    </w:p>
    <w:p w14:paraId="4F061B27" w14:textId="15773E45" w:rsidR="004D350F" w:rsidRDefault="004D350F">
      <w:pPr>
        <w:pStyle w:val="TOC2"/>
        <w:tabs>
          <w:tab w:val="left" w:pos="1134"/>
        </w:tabs>
        <w:rPr>
          <w:rFonts w:eastAsiaTheme="minorEastAsia"/>
          <w:noProof/>
          <w:lang w:eastAsia="en-AU"/>
        </w:rPr>
      </w:pPr>
      <w:hyperlink w:anchor="_Toc5101105" w:history="1">
        <w:r w:rsidRPr="00016EC8">
          <w:rPr>
            <w:rStyle w:val="Hyperlink"/>
            <w:noProof/>
          </w:rPr>
          <w:t>14.3</w:t>
        </w:r>
        <w:r>
          <w:rPr>
            <w:rFonts w:eastAsiaTheme="minorEastAsia"/>
            <w:noProof/>
            <w:lang w:eastAsia="en-AU"/>
          </w:rPr>
          <w:tab/>
        </w:r>
        <w:r w:rsidRPr="00016EC8">
          <w:rPr>
            <w:rStyle w:val="Hyperlink"/>
            <w:noProof/>
          </w:rPr>
          <w:t>Privacy: confidentiality and protection of personal information</w:t>
        </w:r>
        <w:r>
          <w:rPr>
            <w:noProof/>
            <w:webHidden/>
          </w:rPr>
          <w:tab/>
        </w:r>
        <w:r>
          <w:rPr>
            <w:noProof/>
            <w:webHidden/>
          </w:rPr>
          <w:fldChar w:fldCharType="begin"/>
        </w:r>
        <w:r>
          <w:rPr>
            <w:noProof/>
            <w:webHidden/>
          </w:rPr>
          <w:instrText xml:space="preserve"> PAGEREF _Toc5101105 \h </w:instrText>
        </w:r>
        <w:r>
          <w:rPr>
            <w:noProof/>
            <w:webHidden/>
          </w:rPr>
        </w:r>
        <w:r>
          <w:rPr>
            <w:noProof/>
            <w:webHidden/>
          </w:rPr>
          <w:fldChar w:fldCharType="separate"/>
        </w:r>
        <w:r w:rsidR="00486AB0">
          <w:rPr>
            <w:noProof/>
            <w:webHidden/>
          </w:rPr>
          <w:t>16</w:t>
        </w:r>
        <w:r>
          <w:rPr>
            <w:noProof/>
            <w:webHidden/>
          </w:rPr>
          <w:fldChar w:fldCharType="end"/>
        </w:r>
      </w:hyperlink>
    </w:p>
    <w:p w14:paraId="384C7458" w14:textId="06C60F1E" w:rsidR="004D350F" w:rsidRDefault="004D350F">
      <w:pPr>
        <w:pStyle w:val="TOC2"/>
        <w:tabs>
          <w:tab w:val="left" w:pos="1134"/>
        </w:tabs>
        <w:rPr>
          <w:rFonts w:eastAsiaTheme="minorEastAsia"/>
          <w:noProof/>
          <w:lang w:eastAsia="en-AU"/>
        </w:rPr>
      </w:pPr>
      <w:hyperlink w:anchor="_Toc5101106" w:history="1">
        <w:r w:rsidRPr="00016EC8">
          <w:rPr>
            <w:rStyle w:val="Hyperlink"/>
            <w:noProof/>
          </w:rPr>
          <w:t>14.4</w:t>
        </w:r>
        <w:r>
          <w:rPr>
            <w:rFonts w:eastAsiaTheme="minorEastAsia"/>
            <w:noProof/>
            <w:lang w:eastAsia="en-AU"/>
          </w:rPr>
          <w:tab/>
        </w:r>
        <w:r w:rsidRPr="00016EC8">
          <w:rPr>
            <w:rStyle w:val="Hyperlink"/>
            <w:noProof/>
          </w:rPr>
          <w:t>Freedom of information</w:t>
        </w:r>
        <w:r>
          <w:rPr>
            <w:noProof/>
            <w:webHidden/>
          </w:rPr>
          <w:tab/>
        </w:r>
        <w:r>
          <w:rPr>
            <w:noProof/>
            <w:webHidden/>
          </w:rPr>
          <w:fldChar w:fldCharType="begin"/>
        </w:r>
        <w:r>
          <w:rPr>
            <w:noProof/>
            <w:webHidden/>
          </w:rPr>
          <w:instrText xml:space="preserve"> PAGEREF _Toc5101106 \h </w:instrText>
        </w:r>
        <w:r>
          <w:rPr>
            <w:noProof/>
            <w:webHidden/>
          </w:rPr>
        </w:r>
        <w:r>
          <w:rPr>
            <w:noProof/>
            <w:webHidden/>
          </w:rPr>
          <w:fldChar w:fldCharType="separate"/>
        </w:r>
        <w:r w:rsidR="00486AB0">
          <w:rPr>
            <w:noProof/>
            <w:webHidden/>
          </w:rPr>
          <w:t>17</w:t>
        </w:r>
        <w:r>
          <w:rPr>
            <w:noProof/>
            <w:webHidden/>
          </w:rPr>
          <w:fldChar w:fldCharType="end"/>
        </w:r>
      </w:hyperlink>
    </w:p>
    <w:p w14:paraId="68183141" w14:textId="36C0438D" w:rsidR="004D350F" w:rsidRDefault="004D350F">
      <w:pPr>
        <w:pStyle w:val="TOC1"/>
        <w:rPr>
          <w:rFonts w:eastAsiaTheme="minorEastAsia"/>
          <w:b w:val="0"/>
          <w:noProof/>
          <w:sz w:val="22"/>
          <w:lang w:eastAsia="en-AU"/>
        </w:rPr>
      </w:pPr>
      <w:hyperlink w:anchor="_Toc5101107" w:history="1">
        <w:r w:rsidRPr="00016EC8">
          <w:rPr>
            <w:rStyle w:val="Hyperlink"/>
            <w:noProof/>
          </w:rPr>
          <w:t>15.</w:t>
        </w:r>
        <w:r>
          <w:rPr>
            <w:rFonts w:eastAsiaTheme="minorEastAsia"/>
            <w:b w:val="0"/>
            <w:noProof/>
            <w:sz w:val="22"/>
            <w:lang w:eastAsia="en-AU"/>
          </w:rPr>
          <w:tab/>
        </w:r>
        <w:r w:rsidRPr="00016EC8">
          <w:rPr>
            <w:rStyle w:val="Hyperlink"/>
            <w:noProof/>
          </w:rPr>
          <w:t>Glossary</w:t>
        </w:r>
        <w:r>
          <w:rPr>
            <w:noProof/>
            <w:webHidden/>
          </w:rPr>
          <w:tab/>
        </w:r>
        <w:r>
          <w:rPr>
            <w:noProof/>
            <w:webHidden/>
          </w:rPr>
          <w:fldChar w:fldCharType="begin"/>
        </w:r>
        <w:r>
          <w:rPr>
            <w:noProof/>
            <w:webHidden/>
          </w:rPr>
          <w:instrText xml:space="preserve"> PAGEREF _Toc5101107 \h </w:instrText>
        </w:r>
        <w:r>
          <w:rPr>
            <w:noProof/>
            <w:webHidden/>
          </w:rPr>
        </w:r>
        <w:r>
          <w:rPr>
            <w:noProof/>
            <w:webHidden/>
          </w:rPr>
          <w:fldChar w:fldCharType="separate"/>
        </w:r>
        <w:r w:rsidR="00486AB0">
          <w:rPr>
            <w:noProof/>
            <w:webHidden/>
          </w:rPr>
          <w:t>18</w:t>
        </w:r>
        <w:r>
          <w:rPr>
            <w:noProof/>
            <w:webHidden/>
          </w:rPr>
          <w:fldChar w:fldCharType="end"/>
        </w:r>
      </w:hyperlink>
    </w:p>
    <w:p w14:paraId="6CB99A3C" w14:textId="5E1F909F" w:rsidR="00886706" w:rsidRPr="00AF06CC" w:rsidRDefault="00543982" w:rsidP="00E424C4">
      <w:r w:rsidRPr="00AF06CC">
        <w:fldChar w:fldCharType="end"/>
      </w:r>
    </w:p>
    <w:p w14:paraId="00630C0B" w14:textId="77777777" w:rsidR="00886706" w:rsidRPr="00AF06CC" w:rsidRDefault="00886706">
      <w:pPr>
        <w:suppressAutoHyphens w:val="0"/>
        <w:spacing w:before="0" w:after="120" w:line="440" w:lineRule="atLeast"/>
      </w:pPr>
      <w:r w:rsidRPr="00AF06CC">
        <w:br w:type="page"/>
      </w:r>
    </w:p>
    <w:p w14:paraId="31FD62A8" w14:textId="439713E3" w:rsidR="00E424C4" w:rsidRPr="00AF06CC" w:rsidRDefault="00E424C4" w:rsidP="00C95E71">
      <w:pPr>
        <w:pStyle w:val="Heading1Numbered"/>
        <w:numPr>
          <w:ilvl w:val="0"/>
          <w:numId w:val="18"/>
        </w:numPr>
      </w:pPr>
      <w:bookmarkStart w:id="0" w:name="_Toc458420391"/>
      <w:bookmarkStart w:id="1" w:name="_Toc467773950"/>
      <w:bookmarkStart w:id="2" w:name="_Toc511729769"/>
      <w:bookmarkStart w:id="3" w:name="_Toc5101069"/>
      <w:r w:rsidRPr="00AF06CC">
        <w:lastRenderedPageBreak/>
        <w:t>Expensive Commonwealth Criminal Cases Fund Grant Opportunity Processes</w:t>
      </w:r>
      <w:bookmarkEnd w:id="0"/>
      <w:bookmarkEnd w:id="1"/>
      <w:bookmarkEnd w:id="2"/>
      <w:bookmarkEnd w:id="3"/>
    </w:p>
    <w:p w14:paraId="60BEA60A" w14:textId="3534C565" w:rsidR="00E424C4" w:rsidRPr="00AF06CC" w:rsidRDefault="00E424C4" w:rsidP="00E424C4">
      <w:pPr>
        <w:pBdr>
          <w:top w:val="single" w:sz="4" w:space="1" w:color="auto"/>
          <w:left w:val="single" w:sz="4" w:space="4" w:color="auto"/>
          <w:bottom w:val="single" w:sz="4" w:space="1" w:color="auto"/>
          <w:right w:val="single" w:sz="4" w:space="4" w:color="auto"/>
        </w:pBdr>
        <w:spacing w:after="0"/>
        <w:jc w:val="center"/>
        <w:rPr>
          <w:b/>
        </w:rPr>
      </w:pPr>
      <w:r w:rsidRPr="00AF06CC">
        <w:rPr>
          <w:b/>
        </w:rPr>
        <w:t xml:space="preserve">The </w:t>
      </w:r>
      <w:r w:rsidR="002377E6">
        <w:rPr>
          <w:b/>
        </w:rPr>
        <w:t>p</w:t>
      </w:r>
      <w:r w:rsidRPr="00AF06CC">
        <w:rPr>
          <w:b/>
        </w:rPr>
        <w:t xml:space="preserve">rogram </w:t>
      </w:r>
      <w:proofErr w:type="gramStart"/>
      <w:r w:rsidRPr="00AF06CC">
        <w:rPr>
          <w:b/>
        </w:rPr>
        <w:t>is designed</w:t>
      </w:r>
      <w:proofErr w:type="gramEnd"/>
      <w:r w:rsidRPr="00AF06CC">
        <w:rPr>
          <w:b/>
        </w:rPr>
        <w:t xml:space="preserve"> to achieve A</w:t>
      </w:r>
      <w:r w:rsidR="005E4E04">
        <w:rPr>
          <w:b/>
        </w:rPr>
        <w:t>ustralian Government objectives</w:t>
      </w:r>
    </w:p>
    <w:p w14:paraId="0CF4B3C3" w14:textId="3C7ED36F" w:rsidR="00E424C4" w:rsidRPr="00AF06CC" w:rsidRDefault="00E424C4" w:rsidP="00E424C4">
      <w:pPr>
        <w:pBdr>
          <w:top w:val="single" w:sz="4" w:space="1" w:color="auto"/>
          <w:left w:val="single" w:sz="4" w:space="4" w:color="auto"/>
          <w:bottom w:val="single" w:sz="4" w:space="1" w:color="auto"/>
          <w:right w:val="single" w:sz="4" w:space="4" w:color="auto"/>
        </w:pBdr>
        <w:spacing w:after="0"/>
        <w:jc w:val="center"/>
      </w:pPr>
      <w:r w:rsidRPr="00AF06CC">
        <w:t>This grant op</w:t>
      </w:r>
      <w:r w:rsidR="002377E6">
        <w:t xml:space="preserve">portunity is part of the above grant </w:t>
      </w:r>
      <w:proofErr w:type="gramStart"/>
      <w:r w:rsidR="002377E6">
        <w:t>p</w:t>
      </w:r>
      <w:r w:rsidRPr="00AF06CC">
        <w:t>rogram which</w:t>
      </w:r>
      <w:proofErr w:type="gramEnd"/>
      <w:r w:rsidRPr="00AF06CC">
        <w:t xml:space="preserve"> contributes to</w:t>
      </w:r>
      <w:r w:rsidRPr="00AF06CC">
        <w:rPr>
          <w:b/>
          <w:color w:val="745B00" w:themeColor="accent3" w:themeShade="80"/>
        </w:rPr>
        <w:t xml:space="preserve"> </w:t>
      </w:r>
      <w:r w:rsidRPr="00AF06CC">
        <w:t>Attorney</w:t>
      </w:r>
      <w:r w:rsidR="00C03943" w:rsidRPr="00AF06CC">
        <w:t>-</w:t>
      </w:r>
      <w:r w:rsidRPr="00AF06CC">
        <w:t xml:space="preserve">General’s Department </w:t>
      </w:r>
      <w:r w:rsidR="00C03943" w:rsidRPr="00AF06CC">
        <w:t xml:space="preserve">(AGD) </w:t>
      </w:r>
      <w:r w:rsidRPr="00AF06CC">
        <w:t>Outcome 1.4 Justice Services - Expensive Com</w:t>
      </w:r>
      <w:r w:rsidR="00096665">
        <w:t xml:space="preserve">monwealth Criminal Cases Fund. </w:t>
      </w:r>
      <w:r w:rsidRPr="00AF06CC">
        <w:t xml:space="preserve">The </w:t>
      </w:r>
      <w:r w:rsidR="00C03943" w:rsidRPr="00AF06CC">
        <w:t>AGD</w:t>
      </w:r>
      <w:r w:rsidRPr="00AF06CC">
        <w:t xml:space="preserve"> works with stakeholders to plan and design the Grant Program according to the </w:t>
      </w:r>
      <w:hyperlink r:id="rId8" w:history="1">
        <w:r w:rsidRPr="00AF06CC">
          <w:rPr>
            <w:rStyle w:val="Hyperlink"/>
            <w:rFonts w:cstheme="minorBidi"/>
            <w:i/>
          </w:rPr>
          <w:t>Commonwealth Grants Rules and Guidelines</w:t>
        </w:r>
      </w:hyperlink>
      <w:r w:rsidRPr="00AF06CC">
        <w:t>.</w:t>
      </w:r>
    </w:p>
    <w:p w14:paraId="22A1096C" w14:textId="77777777"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16F335F3" w14:textId="77777777"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AF06CC">
        <w:rPr>
          <w:b/>
        </w:rPr>
        <w:t>The grant opportunity opens</w:t>
      </w:r>
    </w:p>
    <w:p w14:paraId="0B696A38" w14:textId="5786AC95"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rPr>
          <w:rFonts w:cstheme="minorHAnsi"/>
        </w:rPr>
      </w:pPr>
      <w:r w:rsidRPr="00AF06CC">
        <w:rPr>
          <w:rFonts w:cstheme="minorHAnsi"/>
        </w:rPr>
        <w:t xml:space="preserve">The Community Grants Hub publish the grant </w:t>
      </w:r>
      <w:r w:rsidR="00D01BF0" w:rsidRPr="00AF06CC">
        <w:rPr>
          <w:rFonts w:cstheme="minorHAnsi"/>
        </w:rPr>
        <w:t xml:space="preserve">opportunity </w:t>
      </w:r>
      <w:r w:rsidRPr="00AF06CC">
        <w:rPr>
          <w:rFonts w:cstheme="minorHAnsi"/>
        </w:rPr>
        <w:t xml:space="preserve">guidelines and advertise on the </w:t>
      </w:r>
      <w:hyperlink r:id="rId9" w:history="1">
        <w:r w:rsidRPr="00AF06CC">
          <w:rPr>
            <w:rStyle w:val="Hyperlink"/>
            <w:rFonts w:cstheme="minorHAnsi"/>
          </w:rPr>
          <w:t>GrantConnect</w:t>
        </w:r>
      </w:hyperlink>
      <w:r w:rsidRPr="00AF06CC">
        <w:rPr>
          <w:rFonts w:cstheme="minorHAnsi"/>
        </w:rPr>
        <w:t xml:space="preserve"> and </w:t>
      </w:r>
      <w:hyperlink r:id="rId10" w:history="1">
        <w:r w:rsidRPr="00AF06CC">
          <w:rPr>
            <w:rStyle w:val="Hyperlink"/>
            <w:rFonts w:cstheme="minorHAnsi"/>
          </w:rPr>
          <w:t>Community Grants Hub</w:t>
        </w:r>
      </w:hyperlink>
      <w:r w:rsidRPr="00AF06CC">
        <w:rPr>
          <w:rFonts w:cstheme="minorHAnsi"/>
        </w:rPr>
        <w:t xml:space="preserve"> websites.</w:t>
      </w:r>
    </w:p>
    <w:p w14:paraId="661CAFFF" w14:textId="77777777"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7598B8AD" w14:textId="77777777"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AF06CC">
        <w:rPr>
          <w:b/>
        </w:rPr>
        <w:t>You complete and submit a grant application</w:t>
      </w:r>
    </w:p>
    <w:p w14:paraId="7EF1CC64" w14:textId="77777777"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pPr>
      <w:r w:rsidRPr="00AF06CC">
        <w:t xml:space="preserve">You must read these grant guidelines before you submit your application. These guidelines </w:t>
      </w:r>
      <w:proofErr w:type="gramStart"/>
      <w:r w:rsidRPr="00AF06CC">
        <w:t>can be found</w:t>
      </w:r>
      <w:proofErr w:type="gramEnd"/>
      <w:r w:rsidRPr="00AF06CC">
        <w:t xml:space="preserve"> on </w:t>
      </w:r>
      <w:hyperlink r:id="rId11" w:history="1">
        <w:r w:rsidRPr="00AF06CC">
          <w:rPr>
            <w:rStyle w:val="Hyperlink"/>
            <w:rFonts w:cstheme="minorBidi"/>
          </w:rPr>
          <w:t>GrantConnect</w:t>
        </w:r>
      </w:hyperlink>
      <w:r w:rsidRPr="00AF06CC">
        <w:t xml:space="preserve">, the Australian Government’s whole-of-government grants information system. Note: Any addenda for this grant opportunity will be published on GrantConnect, and by registering on this </w:t>
      </w:r>
      <w:proofErr w:type="gramStart"/>
      <w:r w:rsidRPr="00AF06CC">
        <w:t>website</w:t>
      </w:r>
      <w:proofErr w:type="gramEnd"/>
      <w:r w:rsidRPr="00AF06CC">
        <w:t xml:space="preserve"> you will be automatically notified of any changes.</w:t>
      </w:r>
    </w:p>
    <w:p w14:paraId="1D3B08CC" w14:textId="77777777"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7CCD464F" w14:textId="477EEA75"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rPr>
          <w:bCs/>
        </w:rPr>
      </w:pPr>
      <w:r w:rsidRPr="00AF06CC">
        <w:rPr>
          <w:b/>
        </w:rPr>
        <w:t>The Hub assess</w:t>
      </w:r>
      <w:r w:rsidR="00C03943" w:rsidRPr="00AF06CC">
        <w:rPr>
          <w:b/>
        </w:rPr>
        <w:t>es</w:t>
      </w:r>
      <w:r w:rsidRPr="00AF06CC">
        <w:rPr>
          <w:b/>
        </w:rPr>
        <w:t xml:space="preserve"> all grant applications</w:t>
      </w:r>
    </w:p>
    <w:p w14:paraId="6A0F3A7C" w14:textId="60324AB0"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pPr>
      <w:proofErr w:type="gramStart"/>
      <w:r w:rsidRPr="00AF06CC">
        <w:t>The Hub assess</w:t>
      </w:r>
      <w:r w:rsidR="00C03943" w:rsidRPr="00AF06CC">
        <w:t>es</w:t>
      </w:r>
      <w:r w:rsidRPr="00AF06CC">
        <w:t xml:space="preserve"> the applications against </w:t>
      </w:r>
      <w:r w:rsidR="003B062B" w:rsidRPr="00AF06CC">
        <w:t xml:space="preserve">the eligibility criteria and </w:t>
      </w:r>
      <w:r w:rsidR="00F67149" w:rsidRPr="00AF06CC">
        <w:t xml:space="preserve">will </w:t>
      </w:r>
      <w:r w:rsidR="003B062B" w:rsidRPr="00AF06CC">
        <w:t>notif</w:t>
      </w:r>
      <w:r w:rsidR="00F67149" w:rsidRPr="00AF06CC">
        <w:t>y</w:t>
      </w:r>
      <w:r w:rsidR="00096665">
        <w:t xml:space="preserve"> you if you are not eligible.</w:t>
      </w:r>
      <w:proofErr w:type="gramEnd"/>
      <w:r w:rsidR="00096665">
        <w:t xml:space="preserve"> </w:t>
      </w:r>
      <w:r w:rsidRPr="00AF06CC">
        <w:t>We then assess your application against the assessment criteria</w:t>
      </w:r>
      <w:r w:rsidR="00E02801" w:rsidRPr="00AF06CC">
        <w:t>.</w:t>
      </w:r>
    </w:p>
    <w:p w14:paraId="65439590" w14:textId="77777777"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6CCDB271" w14:textId="2A936625" w:rsidR="00E424C4" w:rsidRPr="00AF06CC" w:rsidRDefault="00C03943" w:rsidP="00E424C4">
      <w:pPr>
        <w:pBdr>
          <w:top w:val="single" w:sz="2" w:space="1" w:color="auto"/>
          <w:left w:val="single" w:sz="2" w:space="4" w:color="auto"/>
          <w:bottom w:val="single" w:sz="2" w:space="1" w:color="auto"/>
          <w:right w:val="single" w:sz="2" w:space="4" w:color="auto"/>
        </w:pBdr>
        <w:spacing w:after="0"/>
        <w:jc w:val="center"/>
        <w:rPr>
          <w:b/>
        </w:rPr>
      </w:pPr>
      <w:r w:rsidRPr="00AF06CC">
        <w:rPr>
          <w:b/>
        </w:rPr>
        <w:t xml:space="preserve">The </w:t>
      </w:r>
      <w:r w:rsidR="008A7583" w:rsidRPr="00AF06CC">
        <w:rPr>
          <w:b/>
        </w:rPr>
        <w:t>Hub</w:t>
      </w:r>
      <w:r w:rsidR="009F7417" w:rsidRPr="00AF06CC">
        <w:rPr>
          <w:b/>
        </w:rPr>
        <w:t xml:space="preserve"> </w:t>
      </w:r>
      <w:r w:rsidR="00EF0DD0" w:rsidRPr="00AF06CC">
        <w:rPr>
          <w:b/>
        </w:rPr>
        <w:t xml:space="preserve">will </w:t>
      </w:r>
      <w:r w:rsidR="00E424C4" w:rsidRPr="00AF06CC">
        <w:rPr>
          <w:b/>
        </w:rPr>
        <w:t>make grant recommendations</w:t>
      </w:r>
      <w:r w:rsidR="008A7583" w:rsidRPr="00AF06CC">
        <w:rPr>
          <w:b/>
        </w:rPr>
        <w:t xml:space="preserve"> to AGD</w:t>
      </w:r>
    </w:p>
    <w:p w14:paraId="2A437FEE" w14:textId="6C354C5C" w:rsidR="00E424C4" w:rsidRPr="00AF06CC" w:rsidRDefault="00C03943" w:rsidP="00E424C4">
      <w:pPr>
        <w:pBdr>
          <w:top w:val="single" w:sz="2" w:space="1" w:color="auto"/>
          <w:left w:val="single" w:sz="2" w:space="4" w:color="auto"/>
          <w:bottom w:val="single" w:sz="2" w:space="1" w:color="auto"/>
          <w:right w:val="single" w:sz="2" w:space="4" w:color="auto"/>
        </w:pBdr>
        <w:spacing w:after="0"/>
        <w:jc w:val="center"/>
      </w:pPr>
      <w:r w:rsidRPr="00AF06CC">
        <w:t xml:space="preserve">The </w:t>
      </w:r>
      <w:r w:rsidR="0078101D" w:rsidRPr="00AF06CC">
        <w:t>Hub will pro</w:t>
      </w:r>
      <w:r w:rsidR="00E424C4" w:rsidRPr="00AF06CC">
        <w:t>vide advice to the decision maker</w:t>
      </w:r>
      <w:r w:rsidR="00B00523" w:rsidRPr="00AF06CC">
        <w:t xml:space="preserve"> in the AGD</w:t>
      </w:r>
      <w:r w:rsidR="00E424C4" w:rsidRPr="00AF06CC">
        <w:t xml:space="preserve"> on the merits of each application</w:t>
      </w:r>
      <w:r w:rsidR="005E4E04">
        <w:t>.</w:t>
      </w:r>
    </w:p>
    <w:p w14:paraId="7A8F9012" w14:textId="71A301DF"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7096EEBC" w14:textId="77777777"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AF06CC">
        <w:rPr>
          <w:b/>
        </w:rPr>
        <w:t xml:space="preserve">Grant Decisions </w:t>
      </w:r>
      <w:proofErr w:type="gramStart"/>
      <w:r w:rsidRPr="00AF06CC">
        <w:rPr>
          <w:b/>
        </w:rPr>
        <w:t>are made</w:t>
      </w:r>
      <w:proofErr w:type="gramEnd"/>
    </w:p>
    <w:p w14:paraId="69518739" w14:textId="2B6CB7E0" w:rsidR="00E424C4" w:rsidRPr="00AF06CC" w:rsidRDefault="0078101D" w:rsidP="00E424C4">
      <w:pPr>
        <w:pBdr>
          <w:top w:val="single" w:sz="2" w:space="1" w:color="auto"/>
          <w:left w:val="single" w:sz="2" w:space="4" w:color="auto"/>
          <w:bottom w:val="single" w:sz="2" w:space="1" w:color="auto"/>
          <w:right w:val="single" w:sz="2" w:space="4" w:color="auto"/>
        </w:pBdr>
        <w:spacing w:after="0"/>
        <w:jc w:val="center"/>
      </w:pPr>
      <w:r w:rsidRPr="00AF06CC">
        <w:t>The decision maker</w:t>
      </w:r>
      <w:r w:rsidR="00396FB6" w:rsidRPr="00AF06CC">
        <w:t xml:space="preserve">, </w:t>
      </w:r>
      <w:r w:rsidR="008A7583" w:rsidRPr="00AF06CC">
        <w:t>a senior officer</w:t>
      </w:r>
      <w:r w:rsidR="00BD1D41" w:rsidRPr="00AF06CC">
        <w:t xml:space="preserve"> </w:t>
      </w:r>
      <w:r w:rsidR="00396FB6" w:rsidRPr="00AF06CC">
        <w:t>within the AGD</w:t>
      </w:r>
      <w:r w:rsidRPr="00AF06CC">
        <w:t xml:space="preserve"> </w:t>
      </w:r>
      <w:r w:rsidR="00E424C4" w:rsidRPr="00AF06CC">
        <w:t>decides which grant applications are successful.</w:t>
      </w:r>
    </w:p>
    <w:p w14:paraId="77BD8951" w14:textId="461CB10D" w:rsidR="001E3762"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55C10F38" w14:textId="77777777" w:rsidR="001E3762" w:rsidRPr="00AF06CC" w:rsidRDefault="001E3762">
      <w:pPr>
        <w:suppressAutoHyphens w:val="0"/>
        <w:spacing w:before="0" w:after="120" w:line="440" w:lineRule="atLeast"/>
        <w:rPr>
          <w:rFonts w:ascii="Wingdings" w:hAnsi="Wingdings"/>
          <w:sz w:val="20"/>
          <w:szCs w:val="20"/>
        </w:rPr>
      </w:pPr>
      <w:r w:rsidRPr="00AF06CC">
        <w:rPr>
          <w:rFonts w:ascii="Wingdings" w:hAnsi="Wingdings"/>
          <w:sz w:val="20"/>
          <w:szCs w:val="20"/>
        </w:rPr>
        <w:br w:type="page"/>
      </w:r>
    </w:p>
    <w:p w14:paraId="0FA8499C" w14:textId="77777777" w:rsidR="00E424C4" w:rsidRPr="00AF06CC" w:rsidRDefault="00E424C4" w:rsidP="00E424C4">
      <w:pPr>
        <w:spacing w:after="0"/>
        <w:jc w:val="center"/>
        <w:rPr>
          <w:rFonts w:ascii="Wingdings" w:hAnsi="Wingdings"/>
          <w:sz w:val="20"/>
          <w:szCs w:val="20"/>
        </w:rPr>
      </w:pPr>
    </w:p>
    <w:p w14:paraId="3D49F30B" w14:textId="77777777"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AF06CC">
        <w:rPr>
          <w:b/>
        </w:rPr>
        <w:t>The Hub will notify you of the outcome</w:t>
      </w:r>
    </w:p>
    <w:p w14:paraId="41AD12FB" w14:textId="2D4D6EBF" w:rsidR="00396FB6" w:rsidRPr="00AF06CC" w:rsidRDefault="00396FB6" w:rsidP="00396FB6">
      <w:pPr>
        <w:pBdr>
          <w:top w:val="single" w:sz="2" w:space="1" w:color="auto"/>
          <w:left w:val="single" w:sz="2" w:space="4" w:color="auto"/>
          <w:bottom w:val="single" w:sz="2" w:space="1" w:color="auto"/>
          <w:right w:val="single" w:sz="2" w:space="4" w:color="auto"/>
        </w:pBdr>
        <w:spacing w:after="0"/>
        <w:jc w:val="center"/>
      </w:pPr>
      <w:r w:rsidRPr="00AF06CC">
        <w:t xml:space="preserve">The Hub will advise you of the outcome </w:t>
      </w:r>
      <w:r w:rsidR="005E4E04">
        <w:t>of your application in writing.</w:t>
      </w:r>
    </w:p>
    <w:p w14:paraId="1AFB4ED5" w14:textId="77777777"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360BEEB6" w14:textId="20B8FBF1" w:rsidR="00E424C4" w:rsidRPr="00AF06CC" w:rsidRDefault="00E424C4" w:rsidP="00E424C4">
      <w:pPr>
        <w:pBdr>
          <w:top w:val="single" w:sz="2" w:space="0" w:color="auto"/>
          <w:left w:val="single" w:sz="2" w:space="4" w:color="auto"/>
          <w:bottom w:val="single" w:sz="2" w:space="1" w:color="auto"/>
          <w:right w:val="single" w:sz="2" w:space="4" w:color="auto"/>
        </w:pBdr>
        <w:spacing w:after="0"/>
        <w:jc w:val="center"/>
        <w:rPr>
          <w:rStyle w:val="highlightedtextChar"/>
          <w:color w:val="auto"/>
        </w:rPr>
      </w:pPr>
      <w:r w:rsidRPr="00AF06CC">
        <w:rPr>
          <w:rStyle w:val="highlightedtextChar"/>
          <w:color w:val="auto"/>
        </w:rPr>
        <w:t>The Hub enters into a letter of agreement</w:t>
      </w:r>
    </w:p>
    <w:p w14:paraId="02D191D7" w14:textId="29E4BBF3" w:rsidR="00E424C4" w:rsidRPr="00AF06CC" w:rsidRDefault="00E424C4" w:rsidP="00E424C4">
      <w:pPr>
        <w:pBdr>
          <w:top w:val="single" w:sz="2" w:space="0" w:color="auto"/>
          <w:left w:val="single" w:sz="2" w:space="4" w:color="auto"/>
          <w:bottom w:val="single" w:sz="2" w:space="1" w:color="auto"/>
          <w:right w:val="single" w:sz="2" w:space="4" w:color="auto"/>
        </w:pBdr>
        <w:spacing w:after="0"/>
        <w:jc w:val="center"/>
      </w:pPr>
      <w:r w:rsidRPr="00AF06CC">
        <w:rPr>
          <w:rFonts w:cstheme="minorHAnsi"/>
        </w:rPr>
        <w:t xml:space="preserve">The Hub, on behalf of the </w:t>
      </w:r>
      <w:r w:rsidR="00396FB6" w:rsidRPr="00AF06CC">
        <w:rPr>
          <w:rFonts w:cstheme="minorHAnsi"/>
        </w:rPr>
        <w:t>AGD</w:t>
      </w:r>
      <w:r w:rsidR="008A7583" w:rsidRPr="00AF06CC">
        <w:rPr>
          <w:rFonts w:cstheme="minorHAnsi"/>
        </w:rPr>
        <w:t>,</w:t>
      </w:r>
      <w:r w:rsidRPr="00AF06CC">
        <w:rPr>
          <w:rFonts w:cstheme="minorHAnsi"/>
        </w:rPr>
        <w:t xml:space="preserve"> will enter into a letter of agreem</w:t>
      </w:r>
      <w:r w:rsidR="005E4E04">
        <w:rPr>
          <w:rFonts w:cstheme="minorHAnsi"/>
        </w:rPr>
        <w:t>ent with successful applicants.</w:t>
      </w:r>
    </w:p>
    <w:p w14:paraId="3CD490CA" w14:textId="77777777"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41C36B41" w14:textId="77777777"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AF06CC">
        <w:rPr>
          <w:b/>
        </w:rPr>
        <w:t>You submit an invoice to the Hub</w:t>
      </w:r>
    </w:p>
    <w:p w14:paraId="00F66D3E" w14:textId="77777777" w:rsidR="00E424C4" w:rsidRPr="00AF06CC" w:rsidRDefault="00E424C4" w:rsidP="00E424C4">
      <w:pPr>
        <w:pBdr>
          <w:top w:val="single" w:sz="2" w:space="1" w:color="auto"/>
          <w:left w:val="single" w:sz="2" w:space="4" w:color="auto"/>
          <w:bottom w:val="single" w:sz="2" w:space="1" w:color="auto"/>
          <w:right w:val="single" w:sz="2" w:space="4" w:color="auto"/>
        </w:pBdr>
        <w:spacing w:after="0"/>
        <w:jc w:val="center"/>
      </w:pPr>
      <w:r w:rsidRPr="00AF06CC">
        <w:t>The legal aid commission submits the signed letter of agreement and invoice to the Hub.</w:t>
      </w:r>
    </w:p>
    <w:p w14:paraId="08C981B9" w14:textId="77777777" w:rsidR="00E424C4" w:rsidRPr="00AF06CC" w:rsidRDefault="00E424C4" w:rsidP="00E424C4">
      <w:pPr>
        <w:spacing w:after="0"/>
        <w:jc w:val="center"/>
        <w:rPr>
          <w:rFonts w:ascii="Wingdings" w:hAnsi="Wingdings"/>
          <w:sz w:val="20"/>
          <w:szCs w:val="20"/>
        </w:rPr>
      </w:pPr>
      <w:r w:rsidRPr="00AF06CC">
        <w:rPr>
          <w:rFonts w:ascii="Wingdings" w:hAnsi="Wingdings"/>
          <w:sz w:val="20"/>
          <w:szCs w:val="20"/>
        </w:rPr>
        <w:t></w:t>
      </w:r>
    </w:p>
    <w:p w14:paraId="35825167" w14:textId="77777777" w:rsidR="00E424C4" w:rsidRPr="00AF06CC" w:rsidRDefault="00E424C4" w:rsidP="00396FB6">
      <w:pPr>
        <w:pBdr>
          <w:top w:val="single" w:sz="2" w:space="1" w:color="auto"/>
          <w:left w:val="single" w:sz="2" w:space="4" w:color="auto"/>
          <w:bottom w:val="single" w:sz="2" w:space="0" w:color="auto"/>
          <w:right w:val="single" w:sz="2" w:space="4" w:color="auto"/>
        </w:pBdr>
        <w:spacing w:after="0"/>
        <w:jc w:val="center"/>
        <w:rPr>
          <w:b/>
        </w:rPr>
      </w:pPr>
      <w:r w:rsidRPr="00AF06CC">
        <w:rPr>
          <w:b/>
        </w:rPr>
        <w:t xml:space="preserve">The Hub makes payment </w:t>
      </w:r>
    </w:p>
    <w:p w14:paraId="6379AE6D" w14:textId="5BF352B6" w:rsidR="00E424C4" w:rsidRPr="00AF06CC" w:rsidRDefault="00E424C4" w:rsidP="00396FB6">
      <w:pPr>
        <w:pBdr>
          <w:top w:val="single" w:sz="2" w:space="1" w:color="auto"/>
          <w:left w:val="single" w:sz="2" w:space="4" w:color="auto"/>
          <w:bottom w:val="single" w:sz="2" w:space="0" w:color="auto"/>
          <w:right w:val="single" w:sz="2" w:space="4" w:color="auto"/>
        </w:pBdr>
        <w:spacing w:after="0"/>
        <w:jc w:val="center"/>
      </w:pPr>
      <w:r w:rsidRPr="00AF06CC">
        <w:t>The Hub pays the invoice</w:t>
      </w:r>
      <w:r w:rsidR="00917D4B" w:rsidRPr="00AF06CC">
        <w:t>, on behalf of the AGD,</w:t>
      </w:r>
      <w:r w:rsidRPr="00AF06CC">
        <w:t xml:space="preserve"> submitted by the legal aid commission.</w:t>
      </w:r>
    </w:p>
    <w:p w14:paraId="0D74970F" w14:textId="77777777" w:rsidR="00E424C4" w:rsidRPr="00AF06CC" w:rsidRDefault="00E424C4" w:rsidP="00C95E71">
      <w:pPr>
        <w:pStyle w:val="Heading2Numbered"/>
        <w:numPr>
          <w:ilvl w:val="1"/>
          <w:numId w:val="18"/>
        </w:numPr>
      </w:pPr>
      <w:bookmarkStart w:id="4" w:name="_Toc484677032"/>
      <w:bookmarkStart w:id="5" w:name="_Toc511729770"/>
      <w:bookmarkStart w:id="6" w:name="_Toc467773951"/>
      <w:bookmarkStart w:id="7" w:name="_Toc5101070"/>
      <w:r w:rsidRPr="00AF06CC">
        <w:t>Role of the Community Grants Hub</w:t>
      </w:r>
      <w:bookmarkEnd w:id="4"/>
      <w:bookmarkEnd w:id="5"/>
      <w:bookmarkEnd w:id="7"/>
    </w:p>
    <w:p w14:paraId="4CD3D2A5" w14:textId="77777777" w:rsidR="00E424C4" w:rsidRPr="00AF06CC" w:rsidRDefault="00E424C4" w:rsidP="00E424C4">
      <w:r w:rsidRPr="00AF06CC">
        <w:t xml:space="preserve">This grant opportunity </w:t>
      </w:r>
      <w:proofErr w:type="gramStart"/>
      <w:r w:rsidRPr="00AF06CC">
        <w:t>will be administered</w:t>
      </w:r>
      <w:proofErr w:type="gramEnd"/>
      <w:r w:rsidRPr="00AF06CC">
        <w:t xml:space="preserve"> by the Hub on behalf of the Attorney-General’s Department under a Whole-of-Australian Government initiative to streamline grant processes across agencies.</w:t>
      </w:r>
    </w:p>
    <w:p w14:paraId="7544E69E" w14:textId="77777777" w:rsidR="00E424C4" w:rsidRPr="00AF06CC" w:rsidRDefault="00E424C4" w:rsidP="00E424C4">
      <w:pPr>
        <w:pStyle w:val="Heading2Numbered"/>
        <w:numPr>
          <w:ilvl w:val="0"/>
          <w:numId w:val="0"/>
        </w:numPr>
        <w:ind w:left="567" w:hanging="567"/>
      </w:pPr>
      <w:bookmarkStart w:id="8" w:name="_Toc511729771"/>
      <w:bookmarkStart w:id="9" w:name="_Toc5101071"/>
      <w:proofErr w:type="gramStart"/>
      <w:r w:rsidRPr="00AF06CC">
        <w:t>1.2</w:t>
      </w:r>
      <w:proofErr w:type="gramEnd"/>
      <w:r w:rsidRPr="00AF06CC">
        <w:tab/>
        <w:t>About the grant program</w:t>
      </w:r>
      <w:bookmarkEnd w:id="6"/>
      <w:bookmarkEnd w:id="8"/>
      <w:bookmarkEnd w:id="9"/>
    </w:p>
    <w:p w14:paraId="3D6B3581" w14:textId="77777777" w:rsidR="00E424C4" w:rsidRPr="00AF06CC" w:rsidRDefault="00E424C4" w:rsidP="00E424C4">
      <w:pPr>
        <w:spacing w:after="120"/>
      </w:pPr>
      <w:r w:rsidRPr="00AF06CC">
        <w:t>The purpose of the Expensive Commonwealth Criminal Cases Fund (ECCCF) is to reimburse legal aid commissions for costs incurred defending clients in serious, high cost, Commonwealth criminal matters (such as drug importation, people smuggling, terrorism, fraud and slavery).</w:t>
      </w:r>
    </w:p>
    <w:p w14:paraId="54F0795E" w14:textId="6BBEA752" w:rsidR="00E424C4" w:rsidRPr="00AF06CC" w:rsidRDefault="00E424C4" w:rsidP="00E424C4">
      <w:pPr>
        <w:spacing w:after="120"/>
        <w:rPr>
          <w:rFonts w:cstheme="minorHAnsi"/>
        </w:rPr>
      </w:pPr>
      <w:r w:rsidRPr="00AF06CC">
        <w:rPr>
          <w:rFonts w:cstheme="minorHAnsi"/>
        </w:rPr>
        <w:t>The expect</w:t>
      </w:r>
      <w:r w:rsidR="005E4E04">
        <w:rPr>
          <w:rFonts w:cstheme="minorHAnsi"/>
        </w:rPr>
        <w:t xml:space="preserve">ed outcomes of the </w:t>
      </w:r>
      <w:r w:rsidR="002377E6">
        <w:rPr>
          <w:rFonts w:cstheme="minorHAnsi"/>
        </w:rPr>
        <w:t>p</w:t>
      </w:r>
      <w:r w:rsidR="005E4E04">
        <w:rPr>
          <w:rFonts w:cstheme="minorHAnsi"/>
        </w:rPr>
        <w:t>rogram are:</w:t>
      </w:r>
    </w:p>
    <w:p w14:paraId="286CED62" w14:textId="6C5838F3" w:rsidR="00E424C4" w:rsidRPr="00AF06CC" w:rsidRDefault="00A57879" w:rsidP="00C95E71">
      <w:pPr>
        <w:pStyle w:val="ListParagraph"/>
        <w:numPr>
          <w:ilvl w:val="0"/>
          <w:numId w:val="19"/>
        </w:numPr>
        <w:spacing w:after="120"/>
        <w:rPr>
          <w:rFonts w:asciiTheme="minorHAnsi" w:hAnsiTheme="minorHAnsi" w:cstheme="minorHAnsi"/>
        </w:rPr>
      </w:pPr>
      <w:r>
        <w:rPr>
          <w:rFonts w:asciiTheme="minorHAnsi" w:hAnsiTheme="minorHAnsi" w:cstheme="minorHAnsi"/>
        </w:rPr>
        <w:t>Le</w:t>
      </w:r>
      <w:r w:rsidR="00E424C4" w:rsidRPr="00AF06CC">
        <w:rPr>
          <w:rFonts w:asciiTheme="minorHAnsi" w:hAnsiTheme="minorHAnsi" w:cstheme="minorHAnsi"/>
        </w:rPr>
        <w:t>gal aid commissions have sufficient resources to provide a legal defence for people charged with serious Commonwealth criminal offences who cannot affo</w:t>
      </w:r>
      <w:r w:rsidR="00E0551B" w:rsidRPr="00AF06CC">
        <w:rPr>
          <w:rFonts w:asciiTheme="minorHAnsi" w:hAnsiTheme="minorHAnsi" w:cstheme="minorHAnsi"/>
        </w:rPr>
        <w:t>rd private legal representation</w:t>
      </w:r>
    </w:p>
    <w:p w14:paraId="75DB8118" w14:textId="6C4DA25F" w:rsidR="00E424C4" w:rsidRPr="00AF06CC" w:rsidRDefault="00A57879" w:rsidP="00C95E71">
      <w:pPr>
        <w:pStyle w:val="ListParagraph"/>
        <w:numPr>
          <w:ilvl w:val="0"/>
          <w:numId w:val="19"/>
        </w:numPr>
        <w:spacing w:after="120"/>
        <w:rPr>
          <w:rFonts w:asciiTheme="minorHAnsi" w:hAnsiTheme="minorHAnsi" w:cstheme="minorHAnsi"/>
        </w:rPr>
      </w:pPr>
      <w:r>
        <w:rPr>
          <w:rFonts w:asciiTheme="minorHAnsi" w:hAnsiTheme="minorHAnsi" w:cstheme="minorHAnsi"/>
        </w:rPr>
        <w:t>L</w:t>
      </w:r>
      <w:r w:rsidR="00E424C4" w:rsidRPr="00AF06CC">
        <w:rPr>
          <w:rFonts w:asciiTheme="minorHAnsi" w:hAnsiTheme="minorHAnsi" w:cstheme="minorHAnsi"/>
        </w:rPr>
        <w:t>egal aid commissions</w:t>
      </w:r>
      <w:r w:rsidR="00027A43" w:rsidRPr="00AF06CC">
        <w:rPr>
          <w:rFonts w:asciiTheme="minorHAnsi" w:hAnsiTheme="minorHAnsi" w:cstheme="minorHAnsi"/>
        </w:rPr>
        <w:t xml:space="preserve"> do not need</w:t>
      </w:r>
      <w:r w:rsidR="00E424C4" w:rsidRPr="00AF06CC">
        <w:rPr>
          <w:rFonts w:asciiTheme="minorHAnsi" w:hAnsiTheme="minorHAnsi" w:cstheme="minorHAnsi"/>
        </w:rPr>
        <w:t xml:space="preserve"> to reallocate funding away from other Commonwealth service priorities, such as family law matters, to meet the cost of expensive Co</w:t>
      </w:r>
      <w:r w:rsidR="00E0551B" w:rsidRPr="00AF06CC">
        <w:rPr>
          <w:rFonts w:asciiTheme="minorHAnsi" w:hAnsiTheme="minorHAnsi" w:cstheme="minorHAnsi"/>
        </w:rPr>
        <w:t>mmonwealth criminal law matters</w:t>
      </w:r>
    </w:p>
    <w:p w14:paraId="00F47447" w14:textId="1D01C9FF" w:rsidR="00E424C4" w:rsidRPr="00AF06CC" w:rsidRDefault="00E424C4" w:rsidP="00C95E71">
      <w:pPr>
        <w:pStyle w:val="ListParagraph"/>
        <w:numPr>
          <w:ilvl w:val="0"/>
          <w:numId w:val="19"/>
        </w:numPr>
        <w:spacing w:after="120"/>
        <w:rPr>
          <w:rFonts w:asciiTheme="minorHAnsi" w:hAnsiTheme="minorHAnsi" w:cstheme="minorHAnsi"/>
        </w:rPr>
      </w:pPr>
      <w:r w:rsidRPr="00AF06CC">
        <w:rPr>
          <w:rFonts w:asciiTheme="minorHAnsi" w:hAnsiTheme="minorHAnsi" w:cstheme="minorHAnsi"/>
        </w:rPr>
        <w:t xml:space="preserve">Commonwealth criminal law proceedings </w:t>
      </w:r>
      <w:r w:rsidR="00027A43" w:rsidRPr="00AF06CC">
        <w:rPr>
          <w:rFonts w:asciiTheme="minorHAnsi" w:hAnsiTheme="minorHAnsi" w:cstheme="minorHAnsi"/>
        </w:rPr>
        <w:t xml:space="preserve">are prevented </w:t>
      </w:r>
      <w:r w:rsidRPr="00AF06CC">
        <w:rPr>
          <w:rFonts w:asciiTheme="minorHAnsi" w:hAnsiTheme="minorHAnsi" w:cstheme="minorHAnsi"/>
        </w:rPr>
        <w:t xml:space="preserve">from being adjourned, postponed, or stayed in accordance with the principle established by the High Court’s </w:t>
      </w:r>
      <w:r w:rsidRPr="00AF06CC">
        <w:rPr>
          <w:rFonts w:asciiTheme="minorHAnsi" w:hAnsiTheme="minorHAnsi" w:cstheme="minorHAnsi"/>
        </w:rPr>
        <w:lastRenderedPageBreak/>
        <w:t>decision in Dietrich v The Queen (1992) 177 CLR 292 due to a lack of legal representation for an indigent accused.</w:t>
      </w:r>
    </w:p>
    <w:p w14:paraId="5E0B9C42" w14:textId="14F43784" w:rsidR="006D3421" w:rsidRPr="00AF06CC" w:rsidRDefault="00886706" w:rsidP="00886706">
      <w:pPr>
        <w:rPr>
          <w:rFonts w:cstheme="minorHAnsi"/>
        </w:rPr>
      </w:pPr>
      <w:r w:rsidRPr="00AF06CC">
        <w:rPr>
          <w:rFonts w:cstheme="minorHAnsi"/>
        </w:rPr>
        <w:t>The Hub, on behalf of the AGD</w:t>
      </w:r>
      <w:r w:rsidR="00027A43" w:rsidRPr="00AF06CC">
        <w:rPr>
          <w:rFonts w:cstheme="minorHAnsi"/>
        </w:rPr>
        <w:t>,</w:t>
      </w:r>
      <w:r w:rsidRPr="00AF06CC">
        <w:rPr>
          <w:rFonts w:cstheme="minorHAnsi"/>
        </w:rPr>
        <w:t xml:space="preserve"> will seek applications for re</w:t>
      </w:r>
      <w:r w:rsidR="006D3421" w:rsidRPr="00AF06CC">
        <w:rPr>
          <w:rFonts w:cstheme="minorHAnsi"/>
        </w:rPr>
        <w:t xml:space="preserve">imbursements three times each financial year. </w:t>
      </w:r>
      <w:r w:rsidRPr="00AF06CC">
        <w:rPr>
          <w:rFonts w:cstheme="minorHAnsi"/>
        </w:rPr>
        <w:t>The table below identifies the open and close dates for the three selection processes</w:t>
      </w:r>
      <w:r w:rsidR="006D3421" w:rsidRPr="00AF06CC">
        <w:rPr>
          <w:rFonts w:cstheme="minorHAnsi"/>
        </w:rPr>
        <w:t xml:space="preserve"> in 2018-19</w:t>
      </w:r>
      <w:r w:rsidRPr="00AF06CC">
        <w:rPr>
          <w:rFonts w:cstheme="minorHAnsi"/>
        </w:rPr>
        <w:t>.</w:t>
      </w:r>
    </w:p>
    <w:p w14:paraId="26FF4A2A" w14:textId="426739DF" w:rsidR="004B3453" w:rsidRPr="00AF06CC" w:rsidRDefault="004B3453" w:rsidP="004B3453">
      <w:pPr>
        <w:spacing w:after="120"/>
      </w:pPr>
      <w:r w:rsidRPr="00AF06CC">
        <w:t xml:space="preserve">The </w:t>
      </w:r>
      <w:r w:rsidR="002377E6">
        <w:t>p</w:t>
      </w:r>
      <w:r w:rsidRPr="00AF06CC">
        <w:t xml:space="preserve">rogram </w:t>
      </w:r>
      <w:proofErr w:type="gramStart"/>
      <w:r w:rsidRPr="00AF06CC">
        <w:t>will be undertaken</w:t>
      </w:r>
      <w:proofErr w:type="gramEnd"/>
      <w:r w:rsidRPr="00AF06CC">
        <w:t xml:space="preserve"> according to the </w:t>
      </w:r>
      <w:r w:rsidRPr="00AF06CC">
        <w:rPr>
          <w:i/>
        </w:rPr>
        <w:t>Commonwealth Grants Rules and Guidelines 2017 (</w:t>
      </w:r>
      <w:hyperlink r:id="rId12" w:history="1">
        <w:r w:rsidRPr="00AF06CC">
          <w:rPr>
            <w:rStyle w:val="Hyperlink"/>
            <w:i/>
          </w:rPr>
          <w:t>CGRGs</w:t>
        </w:r>
      </w:hyperlink>
      <w:r w:rsidRPr="00AF06CC">
        <w:rPr>
          <w:i/>
        </w:rPr>
        <w:t>).</w:t>
      </w:r>
    </w:p>
    <w:p w14:paraId="5338CC54" w14:textId="4503969F" w:rsidR="001E3762" w:rsidRPr="00AF06CC" w:rsidRDefault="001E3762" w:rsidP="00886706">
      <w:pPr>
        <w:rPr>
          <w:rFonts w:cstheme="minorHAnsi"/>
          <w:b/>
          <w:sz w:val="18"/>
        </w:rPr>
      </w:pPr>
      <w:r w:rsidRPr="00AF06CC">
        <w:rPr>
          <w:rFonts w:cstheme="minorHAnsi"/>
          <w:b/>
          <w:sz w:val="18"/>
        </w:rPr>
        <w:t>Table 1: Opening and closing dates</w:t>
      </w:r>
    </w:p>
    <w:tbl>
      <w:tblPr>
        <w:tblStyle w:val="TableGrid"/>
        <w:tblW w:w="0" w:type="auto"/>
        <w:tblLook w:val="04A0" w:firstRow="1" w:lastRow="0" w:firstColumn="1" w:lastColumn="0" w:noHBand="0" w:noVBand="1"/>
        <w:tblCaption w:val="Table 1"/>
        <w:tblDescription w:val="Table provides information on the opening and closing dates"/>
      </w:tblPr>
      <w:tblGrid>
        <w:gridCol w:w="675"/>
        <w:gridCol w:w="2410"/>
        <w:gridCol w:w="4111"/>
      </w:tblGrid>
      <w:tr w:rsidR="006D3421" w:rsidRPr="00AF06CC" w14:paraId="347CA532" w14:textId="77777777" w:rsidTr="00595BF8">
        <w:trPr>
          <w:tblHeader/>
        </w:trPr>
        <w:tc>
          <w:tcPr>
            <w:tcW w:w="675" w:type="dxa"/>
            <w:shd w:val="clear" w:color="auto" w:fill="000000" w:themeFill="text1"/>
          </w:tcPr>
          <w:p w14:paraId="67F1B122" w14:textId="10B16482" w:rsidR="006D3421" w:rsidRPr="00AF06CC" w:rsidRDefault="00886706" w:rsidP="002E6B3C">
            <w:pPr>
              <w:rPr>
                <w:rFonts w:cstheme="minorHAnsi"/>
                <w:b/>
              </w:rPr>
            </w:pPr>
            <w:r w:rsidRPr="00AF06CC">
              <w:rPr>
                <w:rFonts w:cstheme="minorHAnsi"/>
              </w:rPr>
              <w:t xml:space="preserve"> </w:t>
            </w:r>
          </w:p>
        </w:tc>
        <w:tc>
          <w:tcPr>
            <w:tcW w:w="2410" w:type="dxa"/>
            <w:shd w:val="clear" w:color="auto" w:fill="000000" w:themeFill="text1"/>
          </w:tcPr>
          <w:p w14:paraId="3E2562EF" w14:textId="77777777" w:rsidR="006D3421" w:rsidRPr="00AF06CC" w:rsidRDefault="006D3421" w:rsidP="002E6B3C">
            <w:pPr>
              <w:rPr>
                <w:rFonts w:cstheme="minorHAnsi"/>
                <w:b/>
                <w:sz w:val="20"/>
              </w:rPr>
            </w:pPr>
            <w:r w:rsidRPr="00AF06CC">
              <w:rPr>
                <w:rFonts w:cstheme="minorHAnsi"/>
                <w:b/>
                <w:sz w:val="20"/>
              </w:rPr>
              <w:t xml:space="preserve">Open </w:t>
            </w:r>
          </w:p>
        </w:tc>
        <w:tc>
          <w:tcPr>
            <w:tcW w:w="4111" w:type="dxa"/>
            <w:shd w:val="clear" w:color="auto" w:fill="000000" w:themeFill="text1"/>
          </w:tcPr>
          <w:p w14:paraId="3B512EC9" w14:textId="77777777" w:rsidR="006D3421" w:rsidRPr="00AF06CC" w:rsidRDefault="006D3421" w:rsidP="002E6B3C">
            <w:pPr>
              <w:rPr>
                <w:rFonts w:cstheme="minorHAnsi"/>
                <w:b/>
                <w:sz w:val="20"/>
              </w:rPr>
            </w:pPr>
            <w:r w:rsidRPr="00AF06CC">
              <w:rPr>
                <w:rFonts w:cstheme="minorHAnsi"/>
                <w:b/>
                <w:sz w:val="20"/>
              </w:rPr>
              <w:t xml:space="preserve">Close </w:t>
            </w:r>
          </w:p>
        </w:tc>
      </w:tr>
      <w:tr w:rsidR="006D3421" w:rsidRPr="00AF06CC" w14:paraId="36ED0DB5" w14:textId="77777777" w:rsidTr="001E3762">
        <w:tc>
          <w:tcPr>
            <w:tcW w:w="675" w:type="dxa"/>
          </w:tcPr>
          <w:p w14:paraId="2CDA3047" w14:textId="77777777" w:rsidR="006D3421" w:rsidRPr="00AF06CC" w:rsidRDefault="006D3421" w:rsidP="002E6B3C">
            <w:pPr>
              <w:rPr>
                <w:rFonts w:cstheme="minorHAnsi"/>
              </w:rPr>
            </w:pPr>
            <w:r w:rsidRPr="00AF06CC">
              <w:rPr>
                <w:rFonts w:cstheme="minorHAnsi"/>
              </w:rPr>
              <w:t>1</w:t>
            </w:r>
          </w:p>
        </w:tc>
        <w:tc>
          <w:tcPr>
            <w:tcW w:w="2410" w:type="dxa"/>
          </w:tcPr>
          <w:p w14:paraId="497AE7B6" w14:textId="2C5B8E05" w:rsidR="006D3421" w:rsidRPr="00AF06CC" w:rsidRDefault="00EE1FE9" w:rsidP="002E6B3C">
            <w:pPr>
              <w:rPr>
                <w:rFonts w:cstheme="minorHAnsi"/>
              </w:rPr>
            </w:pPr>
            <w:r w:rsidRPr="00AF06CC">
              <w:rPr>
                <w:rFonts w:cstheme="minorHAnsi"/>
              </w:rPr>
              <w:t>2</w:t>
            </w:r>
            <w:r w:rsidR="006D3421" w:rsidRPr="00AF06CC">
              <w:rPr>
                <w:rFonts w:cstheme="minorHAnsi"/>
              </w:rPr>
              <w:t xml:space="preserve"> August 2018 </w:t>
            </w:r>
          </w:p>
        </w:tc>
        <w:tc>
          <w:tcPr>
            <w:tcW w:w="4111" w:type="dxa"/>
          </w:tcPr>
          <w:p w14:paraId="0B181BBE" w14:textId="01881FE1" w:rsidR="006D3421" w:rsidRPr="00AF06CC" w:rsidRDefault="006D3421" w:rsidP="002E6B3C">
            <w:pPr>
              <w:rPr>
                <w:rFonts w:cstheme="minorHAnsi"/>
              </w:rPr>
            </w:pPr>
            <w:r w:rsidRPr="00AF06CC">
              <w:rPr>
                <w:rFonts w:cstheme="minorHAnsi"/>
              </w:rPr>
              <w:t>2:00pm AEST on 3</w:t>
            </w:r>
            <w:r w:rsidR="00EE1FE9" w:rsidRPr="00AF06CC">
              <w:rPr>
                <w:rFonts w:cstheme="minorHAnsi"/>
              </w:rPr>
              <w:t>0</w:t>
            </w:r>
            <w:r w:rsidRPr="00AF06CC">
              <w:rPr>
                <w:rFonts w:cstheme="minorHAnsi"/>
              </w:rPr>
              <w:t xml:space="preserve"> August 2018</w:t>
            </w:r>
          </w:p>
        </w:tc>
      </w:tr>
      <w:tr w:rsidR="006D3421" w:rsidRPr="00AF06CC" w14:paraId="4BAA90DD" w14:textId="77777777" w:rsidTr="001E3762">
        <w:tc>
          <w:tcPr>
            <w:tcW w:w="675" w:type="dxa"/>
          </w:tcPr>
          <w:p w14:paraId="3F33AFBF" w14:textId="77777777" w:rsidR="006D3421" w:rsidRPr="00AF06CC" w:rsidRDefault="006D3421" w:rsidP="002E6B3C">
            <w:pPr>
              <w:rPr>
                <w:rFonts w:cstheme="minorHAnsi"/>
              </w:rPr>
            </w:pPr>
            <w:r w:rsidRPr="00AF06CC">
              <w:rPr>
                <w:rFonts w:cstheme="minorHAnsi"/>
              </w:rPr>
              <w:t>2</w:t>
            </w:r>
          </w:p>
        </w:tc>
        <w:tc>
          <w:tcPr>
            <w:tcW w:w="2410" w:type="dxa"/>
          </w:tcPr>
          <w:p w14:paraId="3CEA07CE" w14:textId="77777777" w:rsidR="006D3421" w:rsidRPr="00AF06CC" w:rsidRDefault="006D3421" w:rsidP="002E6B3C">
            <w:pPr>
              <w:rPr>
                <w:rFonts w:cstheme="minorHAnsi"/>
              </w:rPr>
            </w:pPr>
            <w:r w:rsidRPr="00AF06CC">
              <w:rPr>
                <w:rFonts w:cstheme="minorHAnsi"/>
              </w:rPr>
              <w:t>1 November 2018</w:t>
            </w:r>
          </w:p>
        </w:tc>
        <w:tc>
          <w:tcPr>
            <w:tcW w:w="4111" w:type="dxa"/>
          </w:tcPr>
          <w:p w14:paraId="793A465F" w14:textId="046F809D" w:rsidR="006D3421" w:rsidRPr="00AF06CC" w:rsidRDefault="006D3421" w:rsidP="002E6B3C">
            <w:pPr>
              <w:rPr>
                <w:rFonts w:cstheme="minorHAnsi"/>
              </w:rPr>
            </w:pPr>
            <w:r w:rsidRPr="00AF06CC">
              <w:rPr>
                <w:rFonts w:cstheme="minorHAnsi"/>
              </w:rPr>
              <w:t xml:space="preserve">2:00pm AEDT on </w:t>
            </w:r>
            <w:r w:rsidR="00EE1FE9" w:rsidRPr="00AF06CC">
              <w:rPr>
                <w:rFonts w:cstheme="minorHAnsi"/>
              </w:rPr>
              <w:t>29</w:t>
            </w:r>
            <w:r w:rsidRPr="00AF06CC">
              <w:rPr>
                <w:rFonts w:cstheme="minorHAnsi"/>
              </w:rPr>
              <w:t xml:space="preserve"> November 2018</w:t>
            </w:r>
          </w:p>
        </w:tc>
      </w:tr>
      <w:tr w:rsidR="006D3421" w:rsidRPr="00AF06CC" w14:paraId="038FB135" w14:textId="77777777" w:rsidTr="001E3762">
        <w:tc>
          <w:tcPr>
            <w:tcW w:w="675" w:type="dxa"/>
          </w:tcPr>
          <w:p w14:paraId="69844CEB" w14:textId="77777777" w:rsidR="006D3421" w:rsidRPr="00AF06CC" w:rsidRDefault="006D3421" w:rsidP="002E6B3C">
            <w:pPr>
              <w:rPr>
                <w:rFonts w:cstheme="minorHAnsi"/>
              </w:rPr>
            </w:pPr>
            <w:r w:rsidRPr="00AF06CC">
              <w:rPr>
                <w:rFonts w:cstheme="minorHAnsi"/>
              </w:rPr>
              <w:t>3</w:t>
            </w:r>
          </w:p>
        </w:tc>
        <w:tc>
          <w:tcPr>
            <w:tcW w:w="2410" w:type="dxa"/>
          </w:tcPr>
          <w:p w14:paraId="1387BD06" w14:textId="74731459" w:rsidR="006D3421" w:rsidRPr="00AF06CC" w:rsidRDefault="00EE1FE9" w:rsidP="002E6B3C">
            <w:pPr>
              <w:rPr>
                <w:rFonts w:cstheme="minorHAnsi"/>
              </w:rPr>
            </w:pPr>
            <w:r w:rsidRPr="00AF06CC">
              <w:rPr>
                <w:rFonts w:cstheme="minorHAnsi"/>
              </w:rPr>
              <w:t>2</w:t>
            </w:r>
            <w:r w:rsidR="006D3421" w:rsidRPr="00AF06CC">
              <w:rPr>
                <w:rFonts w:cstheme="minorHAnsi"/>
              </w:rPr>
              <w:t xml:space="preserve"> April 2019</w:t>
            </w:r>
          </w:p>
        </w:tc>
        <w:tc>
          <w:tcPr>
            <w:tcW w:w="4111" w:type="dxa"/>
          </w:tcPr>
          <w:p w14:paraId="596B4700" w14:textId="77777777" w:rsidR="006D3421" w:rsidRPr="00AF06CC" w:rsidRDefault="006D3421" w:rsidP="002E6B3C">
            <w:pPr>
              <w:rPr>
                <w:rFonts w:cstheme="minorHAnsi"/>
              </w:rPr>
            </w:pPr>
            <w:r w:rsidRPr="00AF06CC">
              <w:rPr>
                <w:rFonts w:cstheme="minorHAnsi"/>
              </w:rPr>
              <w:t>2:00pm AEST on 30 April 2019</w:t>
            </w:r>
          </w:p>
        </w:tc>
      </w:tr>
    </w:tbl>
    <w:p w14:paraId="6457FAD2" w14:textId="7AD63A6C" w:rsidR="00E424C4" w:rsidRPr="00AF06CC" w:rsidRDefault="00E424C4" w:rsidP="00C95E71">
      <w:pPr>
        <w:pStyle w:val="Heading2Numbered"/>
        <w:numPr>
          <w:ilvl w:val="1"/>
          <w:numId w:val="15"/>
        </w:numPr>
        <w:ind w:left="567"/>
      </w:pPr>
      <w:bookmarkStart w:id="10" w:name="_Toc467773952"/>
      <w:bookmarkStart w:id="11" w:name="_Toc511729772"/>
      <w:bookmarkStart w:id="12" w:name="_Toc5101072"/>
      <w:r w:rsidRPr="00AF06CC">
        <w:t xml:space="preserve">About the </w:t>
      </w:r>
      <w:r w:rsidR="00E0551B" w:rsidRPr="00AF06CC">
        <w:t>grant opportunity</w:t>
      </w:r>
      <w:bookmarkEnd w:id="10"/>
      <w:bookmarkEnd w:id="11"/>
      <w:bookmarkEnd w:id="12"/>
    </w:p>
    <w:p w14:paraId="1E3E4912" w14:textId="019F8974" w:rsidR="00E424C4" w:rsidRPr="00AF06CC" w:rsidRDefault="00E424C4" w:rsidP="00E424C4">
      <w:bookmarkStart w:id="13" w:name="_Ref421783365"/>
      <w:r w:rsidRPr="00AF06CC">
        <w:t>These guidelines contain informa</w:t>
      </w:r>
      <w:r w:rsidR="005E4E04">
        <w:t>tion for the ECCCF grant round.</w:t>
      </w:r>
    </w:p>
    <w:p w14:paraId="5685F7E7" w14:textId="77777777" w:rsidR="00E424C4" w:rsidRPr="00AF06CC" w:rsidRDefault="00E424C4" w:rsidP="00E424C4">
      <w:pPr>
        <w:spacing w:after="80"/>
        <w:rPr>
          <w:rFonts w:asciiTheme="majorHAnsi" w:hAnsiTheme="majorHAnsi" w:cstheme="majorHAnsi"/>
        </w:rPr>
      </w:pPr>
      <w:r w:rsidRPr="00AF06CC">
        <w:rPr>
          <w:rFonts w:asciiTheme="majorHAnsi" w:hAnsiTheme="majorHAnsi" w:cstheme="majorHAnsi"/>
        </w:rPr>
        <w:t>This document sets out:</w:t>
      </w:r>
    </w:p>
    <w:p w14:paraId="6C8433E1" w14:textId="13E531FB" w:rsidR="00E424C4" w:rsidRPr="00AF06CC" w:rsidRDefault="005E4E04" w:rsidP="001E3762">
      <w:pPr>
        <w:pStyle w:val="ListBullet"/>
        <w:rPr>
          <w:rFonts w:asciiTheme="minorHAnsi" w:hAnsiTheme="minorHAnsi" w:cstheme="minorHAnsi"/>
          <w:sz w:val="22"/>
          <w:szCs w:val="22"/>
        </w:rPr>
      </w:pPr>
      <w:r>
        <w:rPr>
          <w:rFonts w:asciiTheme="minorHAnsi" w:hAnsiTheme="minorHAnsi" w:cstheme="minorHAnsi"/>
          <w:sz w:val="22"/>
          <w:szCs w:val="22"/>
        </w:rPr>
        <w:t>t</w:t>
      </w:r>
      <w:r w:rsidR="00E424C4" w:rsidRPr="00AF06CC">
        <w:rPr>
          <w:rFonts w:asciiTheme="minorHAnsi" w:hAnsiTheme="minorHAnsi" w:cstheme="minorHAnsi"/>
          <w:sz w:val="22"/>
          <w:szCs w:val="22"/>
        </w:rPr>
        <w:t>he purpose of the grant opportunity</w:t>
      </w:r>
    </w:p>
    <w:p w14:paraId="26C72C36" w14:textId="096455D7" w:rsidR="00E424C4" w:rsidRPr="00AF06CC" w:rsidRDefault="00E424C4" w:rsidP="001E3762">
      <w:pPr>
        <w:pStyle w:val="ListBullet"/>
        <w:rPr>
          <w:rFonts w:asciiTheme="minorHAnsi" w:hAnsiTheme="minorHAnsi" w:cstheme="minorHAnsi"/>
          <w:sz w:val="22"/>
          <w:szCs w:val="22"/>
        </w:rPr>
      </w:pPr>
      <w:r w:rsidRPr="00AF06CC">
        <w:rPr>
          <w:rFonts w:asciiTheme="minorHAnsi" w:hAnsiTheme="minorHAnsi" w:cstheme="minorHAnsi"/>
          <w:sz w:val="22"/>
          <w:szCs w:val="22"/>
        </w:rPr>
        <w:t>the eligibility and assessment criteria</w:t>
      </w:r>
    </w:p>
    <w:p w14:paraId="41F7D5A1" w14:textId="77777777" w:rsidR="00E424C4" w:rsidRPr="00AF06CC" w:rsidRDefault="00E424C4" w:rsidP="001E3762">
      <w:pPr>
        <w:pStyle w:val="ListBullet"/>
        <w:rPr>
          <w:rFonts w:asciiTheme="minorHAnsi" w:hAnsiTheme="minorHAnsi" w:cstheme="minorHAnsi"/>
          <w:sz w:val="22"/>
          <w:szCs w:val="22"/>
        </w:rPr>
      </w:pPr>
      <w:r w:rsidRPr="00AF06CC">
        <w:rPr>
          <w:rFonts w:asciiTheme="minorHAnsi" w:hAnsiTheme="minorHAnsi" w:cstheme="minorHAnsi"/>
          <w:sz w:val="22"/>
          <w:szCs w:val="22"/>
        </w:rPr>
        <w:t>how grant applications are checked and assessed</w:t>
      </w:r>
    </w:p>
    <w:p w14:paraId="5BCB5C4D" w14:textId="0D0F7DD7" w:rsidR="00E424C4" w:rsidRPr="00AF06CC" w:rsidRDefault="00E424C4" w:rsidP="001E3762">
      <w:pPr>
        <w:pStyle w:val="ListBullet"/>
        <w:rPr>
          <w:rFonts w:asciiTheme="minorHAnsi" w:hAnsiTheme="minorHAnsi" w:cstheme="minorHAnsi"/>
          <w:sz w:val="22"/>
          <w:szCs w:val="22"/>
        </w:rPr>
      </w:pPr>
      <w:proofErr w:type="gramStart"/>
      <w:r w:rsidRPr="00AF06CC">
        <w:rPr>
          <w:rFonts w:asciiTheme="minorHAnsi" w:hAnsiTheme="minorHAnsi" w:cstheme="minorHAnsi"/>
          <w:sz w:val="22"/>
          <w:szCs w:val="22"/>
        </w:rPr>
        <w:t>responsibilities</w:t>
      </w:r>
      <w:proofErr w:type="gramEnd"/>
      <w:r w:rsidRPr="00AF06CC">
        <w:rPr>
          <w:rFonts w:asciiTheme="minorHAnsi" w:hAnsiTheme="minorHAnsi" w:cstheme="minorHAnsi"/>
          <w:sz w:val="22"/>
          <w:szCs w:val="22"/>
        </w:rPr>
        <w:t xml:space="preserve"> and expectations </w:t>
      </w:r>
      <w:r w:rsidR="005E4E04">
        <w:rPr>
          <w:rFonts w:asciiTheme="minorHAnsi" w:hAnsiTheme="minorHAnsi" w:cstheme="minorHAnsi"/>
          <w:sz w:val="22"/>
          <w:szCs w:val="22"/>
        </w:rPr>
        <w:t>in relation to the opportunity.</w:t>
      </w:r>
    </w:p>
    <w:p w14:paraId="6C2BA667" w14:textId="16F17219" w:rsidR="00E424C4" w:rsidRPr="00AF06CC" w:rsidRDefault="00E424C4" w:rsidP="00E424C4">
      <w:pPr>
        <w:pStyle w:val="NoSpacing"/>
        <w:rPr>
          <w:rFonts w:asciiTheme="majorHAnsi" w:hAnsiTheme="majorHAnsi" w:cstheme="majorHAnsi"/>
        </w:rPr>
      </w:pPr>
      <w:r w:rsidRPr="00AF06CC">
        <w:rPr>
          <w:rFonts w:asciiTheme="majorHAnsi" w:hAnsiTheme="majorHAnsi" w:cstheme="majorHAnsi"/>
        </w:rPr>
        <w:t>You must read this document bef</w:t>
      </w:r>
      <w:r w:rsidR="005E4E04">
        <w:rPr>
          <w:rFonts w:asciiTheme="majorHAnsi" w:hAnsiTheme="majorHAnsi" w:cstheme="majorHAnsi"/>
        </w:rPr>
        <w:t>ore filling out an application.</w:t>
      </w:r>
    </w:p>
    <w:p w14:paraId="619BB6E0" w14:textId="77777777" w:rsidR="00E424C4" w:rsidRPr="00AF06CC" w:rsidRDefault="00E424C4" w:rsidP="00C95E71">
      <w:pPr>
        <w:pStyle w:val="Heading1Numbered"/>
        <w:numPr>
          <w:ilvl w:val="0"/>
          <w:numId w:val="18"/>
        </w:numPr>
      </w:pPr>
      <w:bookmarkStart w:id="14" w:name="_Toc467773954"/>
      <w:bookmarkStart w:id="15" w:name="_Toc511729773"/>
      <w:bookmarkStart w:id="16" w:name="_Toc5101073"/>
      <w:bookmarkEnd w:id="13"/>
      <w:r w:rsidRPr="00AF06CC">
        <w:t>Grant amount</w:t>
      </w:r>
      <w:bookmarkEnd w:id="14"/>
      <w:bookmarkEnd w:id="15"/>
      <w:bookmarkEnd w:id="16"/>
    </w:p>
    <w:p w14:paraId="2DC39A26" w14:textId="760E3B34" w:rsidR="00E424C4" w:rsidRPr="00AF06CC" w:rsidRDefault="00E424C4" w:rsidP="00E424C4">
      <w:r w:rsidRPr="00AF06CC">
        <w:t>A total of $</w:t>
      </w:r>
      <w:r w:rsidR="00F24FD3" w:rsidRPr="00AF06CC">
        <w:t>3.722million is available in 2018-19</w:t>
      </w:r>
      <w:r w:rsidR="00E00D2C" w:rsidRPr="00AF06CC">
        <w:t xml:space="preserve"> (exclusive of GST)</w:t>
      </w:r>
      <w:r w:rsidR="005E4E04">
        <w:t>.</w:t>
      </w:r>
    </w:p>
    <w:p w14:paraId="13E5AF81" w14:textId="3C144448" w:rsidR="00E424C4" w:rsidRPr="00AF06CC" w:rsidRDefault="00E424C4" w:rsidP="00C95E71">
      <w:pPr>
        <w:pStyle w:val="Heading1Numbered"/>
        <w:numPr>
          <w:ilvl w:val="0"/>
          <w:numId w:val="18"/>
        </w:numPr>
      </w:pPr>
      <w:bookmarkStart w:id="17" w:name="_Toc421777594"/>
      <w:bookmarkStart w:id="18" w:name="_Ref428266971"/>
      <w:bookmarkStart w:id="19" w:name="_Toc467773955"/>
      <w:bookmarkStart w:id="20" w:name="_Toc511729774"/>
      <w:bookmarkStart w:id="21" w:name="_Toc5101074"/>
      <w:r w:rsidRPr="00AF06CC">
        <w:t>Grant eligibility</w:t>
      </w:r>
      <w:bookmarkEnd w:id="17"/>
      <w:bookmarkEnd w:id="18"/>
      <w:r w:rsidRPr="00AF06CC">
        <w:t xml:space="preserve"> criteria</w:t>
      </w:r>
      <w:bookmarkEnd w:id="19"/>
      <w:bookmarkEnd w:id="20"/>
      <w:bookmarkEnd w:id="21"/>
    </w:p>
    <w:p w14:paraId="6D8A9724" w14:textId="1C0D038A" w:rsidR="00E424C4" w:rsidRPr="00AF06CC" w:rsidRDefault="00E424C4" w:rsidP="00E424C4">
      <w:pPr>
        <w:spacing w:after="120"/>
      </w:pPr>
      <w:bookmarkStart w:id="22" w:name="_Toc467773958"/>
      <w:r w:rsidRPr="00AF06CC">
        <w:t xml:space="preserve">We cannot consider your application if it does not meet </w:t>
      </w:r>
      <w:r w:rsidRPr="00AF06CC">
        <w:rPr>
          <w:b/>
        </w:rPr>
        <w:t>all</w:t>
      </w:r>
      <w:r w:rsidR="005E4E04">
        <w:t xml:space="preserve"> the eligibility criteria.</w:t>
      </w:r>
    </w:p>
    <w:p w14:paraId="78D53184" w14:textId="77777777" w:rsidR="00E424C4" w:rsidRPr="00AF06CC" w:rsidRDefault="00E424C4" w:rsidP="00E424C4">
      <w:pPr>
        <w:pStyle w:val="Heading2Numbered"/>
        <w:numPr>
          <w:ilvl w:val="0"/>
          <w:numId w:val="0"/>
        </w:numPr>
        <w:ind w:left="567" w:hanging="567"/>
      </w:pPr>
      <w:bookmarkStart w:id="23" w:name="_Toc511729775"/>
      <w:bookmarkStart w:id="24" w:name="_Toc5101075"/>
      <w:r w:rsidRPr="00AF06CC">
        <w:t>3.1</w:t>
      </w:r>
      <w:r w:rsidRPr="00AF06CC">
        <w:tab/>
        <w:t>Who is eligible to apply for a grant?</w:t>
      </w:r>
      <w:bookmarkEnd w:id="23"/>
      <w:bookmarkEnd w:id="24"/>
    </w:p>
    <w:p w14:paraId="25D99575" w14:textId="64C0FE7E" w:rsidR="00E424C4" w:rsidRPr="00AF06CC" w:rsidRDefault="00E424C4" w:rsidP="00E424C4">
      <w:pPr>
        <w:rPr>
          <w:color w:val="000000" w:themeColor="text1"/>
        </w:rPr>
      </w:pPr>
      <w:r w:rsidRPr="00AF06CC">
        <w:rPr>
          <w:color w:val="000000" w:themeColor="text1"/>
        </w:rPr>
        <w:t>Only legal aid commissions can apply for</w:t>
      </w:r>
      <w:r w:rsidR="005E4E04">
        <w:rPr>
          <w:color w:val="000000" w:themeColor="text1"/>
        </w:rPr>
        <w:t xml:space="preserve"> reimbursement under the ECCCF.</w:t>
      </w:r>
    </w:p>
    <w:p w14:paraId="274770C3" w14:textId="77777777" w:rsidR="00E424C4" w:rsidRPr="00AF06CC" w:rsidRDefault="00E424C4" w:rsidP="00E424C4">
      <w:pPr>
        <w:rPr>
          <w:color w:val="000000" w:themeColor="text1"/>
        </w:rPr>
      </w:pPr>
      <w:r w:rsidRPr="00AF06CC">
        <w:rPr>
          <w:color w:val="000000" w:themeColor="text1"/>
        </w:rPr>
        <w:t>A legal aid commission is a statutory body established pursuant to legislation in the relevant state or territory to provide legal aid services.</w:t>
      </w:r>
    </w:p>
    <w:p w14:paraId="7ABDB8B6" w14:textId="62E092ED" w:rsidR="00E424C4" w:rsidRPr="00AF06CC" w:rsidRDefault="00E424C4" w:rsidP="00E424C4">
      <w:pPr>
        <w:rPr>
          <w:color w:val="000000" w:themeColor="text1"/>
        </w:rPr>
      </w:pPr>
      <w:r w:rsidRPr="00AF06CC">
        <w:rPr>
          <w:color w:val="000000" w:themeColor="text1"/>
        </w:rPr>
        <w:lastRenderedPageBreak/>
        <w:t>To be eligible to apply, you must be one of the listed invited organisations and have received an invitation to apply through GrantConnect.</w:t>
      </w:r>
    </w:p>
    <w:p w14:paraId="5B641015" w14:textId="77777777" w:rsidR="00E424C4" w:rsidRPr="00AF06CC" w:rsidRDefault="00E424C4" w:rsidP="00E424C4">
      <w:pPr>
        <w:pStyle w:val="NoSpacing"/>
        <w:rPr>
          <w:rFonts w:asciiTheme="minorHAnsi" w:hAnsiTheme="minorHAnsi" w:cstheme="minorHAns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928"/>
      </w:tblGrid>
      <w:tr w:rsidR="008D2A20" w:rsidRPr="00AF06CC" w14:paraId="407085BD" w14:textId="77777777" w:rsidTr="008D2A20">
        <w:trPr>
          <w:trHeight w:val="297"/>
          <w:tblHeader/>
        </w:trPr>
        <w:tc>
          <w:tcPr>
            <w:tcW w:w="4928" w:type="dxa"/>
            <w:shd w:val="clear" w:color="auto" w:fill="F2F2F2" w:themeFill="background1" w:themeFillShade="F2"/>
          </w:tcPr>
          <w:p w14:paraId="28C9DA1C" w14:textId="77777777" w:rsidR="008D2A20" w:rsidRPr="00AF06CC" w:rsidRDefault="008D2A20" w:rsidP="00C81D6D">
            <w:pPr>
              <w:pStyle w:val="NoSpacing"/>
              <w:rPr>
                <w:rFonts w:ascii="Arial" w:hAnsi="Arial" w:cs="Arial"/>
                <w:b/>
              </w:rPr>
            </w:pPr>
            <w:r w:rsidRPr="00AF06CC">
              <w:rPr>
                <w:rFonts w:ascii="Arial" w:hAnsi="Arial" w:cs="Arial"/>
                <w:b/>
              </w:rPr>
              <w:t>Invited Organisation</w:t>
            </w:r>
          </w:p>
        </w:tc>
      </w:tr>
      <w:tr w:rsidR="006417F6" w:rsidRPr="00AF06CC" w14:paraId="3F23CE7B" w14:textId="77777777" w:rsidTr="008D2A20">
        <w:trPr>
          <w:trHeight w:val="306"/>
        </w:trPr>
        <w:tc>
          <w:tcPr>
            <w:tcW w:w="4928" w:type="dxa"/>
          </w:tcPr>
          <w:p w14:paraId="1C067784" w14:textId="77777777" w:rsidR="006417F6" w:rsidRPr="00AF06CC" w:rsidRDefault="006417F6" w:rsidP="00C81D6D">
            <w:pPr>
              <w:pStyle w:val="NoSpacing"/>
              <w:rPr>
                <w:rFonts w:ascii="Arial" w:hAnsi="Arial" w:cs="Arial"/>
              </w:rPr>
            </w:pPr>
            <w:r w:rsidRPr="00AF06CC">
              <w:rPr>
                <w:rFonts w:ascii="Arial" w:hAnsi="Arial" w:cs="Arial"/>
              </w:rPr>
              <w:t>Legal Aid Commission ACT</w:t>
            </w:r>
          </w:p>
        </w:tc>
      </w:tr>
      <w:tr w:rsidR="006417F6" w:rsidRPr="00AF06CC" w14:paraId="4EEAC625" w14:textId="77777777" w:rsidTr="008D2A20">
        <w:trPr>
          <w:trHeight w:val="306"/>
        </w:trPr>
        <w:tc>
          <w:tcPr>
            <w:tcW w:w="4928" w:type="dxa"/>
          </w:tcPr>
          <w:p w14:paraId="5BB5221E" w14:textId="166E957C" w:rsidR="006417F6" w:rsidRPr="00AF06CC" w:rsidRDefault="006417F6" w:rsidP="00C81D6D">
            <w:pPr>
              <w:pStyle w:val="NoSpacing"/>
              <w:rPr>
                <w:rFonts w:ascii="Arial" w:hAnsi="Arial" w:cs="Arial"/>
              </w:rPr>
            </w:pPr>
            <w:r w:rsidRPr="00AF06CC">
              <w:rPr>
                <w:rFonts w:ascii="Arial" w:hAnsi="Arial" w:cs="Arial"/>
              </w:rPr>
              <w:t>Legal Aid Commission of NSW</w:t>
            </w:r>
          </w:p>
        </w:tc>
      </w:tr>
      <w:tr w:rsidR="006417F6" w:rsidRPr="00AF06CC" w14:paraId="2F508DF4" w14:textId="77777777" w:rsidTr="008D2A20">
        <w:trPr>
          <w:trHeight w:val="306"/>
        </w:trPr>
        <w:tc>
          <w:tcPr>
            <w:tcW w:w="4928" w:type="dxa"/>
          </w:tcPr>
          <w:p w14:paraId="1FC04CD7" w14:textId="2B69681A" w:rsidR="006417F6" w:rsidRPr="00AF06CC" w:rsidRDefault="006417F6" w:rsidP="00C81D6D">
            <w:pPr>
              <w:pStyle w:val="NoSpacing"/>
              <w:rPr>
                <w:rFonts w:ascii="Arial" w:hAnsi="Arial" w:cs="Arial"/>
              </w:rPr>
            </w:pPr>
            <w:r w:rsidRPr="00AF06CC">
              <w:rPr>
                <w:rFonts w:ascii="Arial" w:hAnsi="Arial" w:cs="Arial"/>
              </w:rPr>
              <w:t>Northern Territory Legal Aid Commission</w:t>
            </w:r>
          </w:p>
        </w:tc>
      </w:tr>
      <w:tr w:rsidR="006417F6" w:rsidRPr="00AF06CC" w14:paraId="1EB42A92" w14:textId="77777777" w:rsidTr="008D2A20">
        <w:trPr>
          <w:trHeight w:val="290"/>
        </w:trPr>
        <w:tc>
          <w:tcPr>
            <w:tcW w:w="4928" w:type="dxa"/>
          </w:tcPr>
          <w:p w14:paraId="406285CF" w14:textId="383AC73D" w:rsidR="006417F6" w:rsidRPr="00AF06CC" w:rsidRDefault="006417F6" w:rsidP="00C81D6D">
            <w:pPr>
              <w:pStyle w:val="NoSpacing"/>
              <w:rPr>
                <w:rFonts w:ascii="Arial" w:hAnsi="Arial" w:cs="Arial"/>
              </w:rPr>
            </w:pPr>
            <w:r w:rsidRPr="00AF06CC">
              <w:rPr>
                <w:rFonts w:ascii="Arial" w:hAnsi="Arial" w:cs="Arial"/>
              </w:rPr>
              <w:t>Legal Aid Queensland</w:t>
            </w:r>
          </w:p>
        </w:tc>
      </w:tr>
      <w:tr w:rsidR="006417F6" w:rsidRPr="00AF06CC" w14:paraId="102774B6" w14:textId="77777777" w:rsidTr="008D2A20">
        <w:trPr>
          <w:trHeight w:val="290"/>
        </w:trPr>
        <w:tc>
          <w:tcPr>
            <w:tcW w:w="4928" w:type="dxa"/>
          </w:tcPr>
          <w:p w14:paraId="00D1EAC0" w14:textId="40048C9F" w:rsidR="006417F6" w:rsidRPr="00AF06CC" w:rsidRDefault="006417F6" w:rsidP="00C81D6D">
            <w:pPr>
              <w:pStyle w:val="NoSpacing"/>
              <w:rPr>
                <w:rFonts w:ascii="Arial" w:hAnsi="Arial" w:cs="Arial"/>
              </w:rPr>
            </w:pPr>
            <w:r w:rsidRPr="00AF06CC">
              <w:rPr>
                <w:rFonts w:ascii="Arial" w:hAnsi="Arial" w:cs="Arial"/>
              </w:rPr>
              <w:t>Legal Services Commission of SA</w:t>
            </w:r>
          </w:p>
        </w:tc>
      </w:tr>
      <w:tr w:rsidR="006417F6" w:rsidRPr="00AF06CC" w14:paraId="43262E6D" w14:textId="77777777" w:rsidTr="008D2A20">
        <w:trPr>
          <w:trHeight w:val="290"/>
        </w:trPr>
        <w:tc>
          <w:tcPr>
            <w:tcW w:w="4928" w:type="dxa"/>
          </w:tcPr>
          <w:p w14:paraId="54B51CFE" w14:textId="37877E1C" w:rsidR="006417F6" w:rsidRPr="00AF06CC" w:rsidRDefault="006417F6" w:rsidP="00C81D6D">
            <w:pPr>
              <w:pStyle w:val="NoSpacing"/>
              <w:rPr>
                <w:rFonts w:ascii="Arial" w:hAnsi="Arial" w:cs="Arial"/>
              </w:rPr>
            </w:pPr>
            <w:r w:rsidRPr="00AF06CC">
              <w:rPr>
                <w:rFonts w:ascii="Arial" w:hAnsi="Arial" w:cs="Arial"/>
              </w:rPr>
              <w:t>Legal Aid Commission of Tasmania</w:t>
            </w:r>
          </w:p>
        </w:tc>
      </w:tr>
      <w:tr w:rsidR="006417F6" w:rsidRPr="00AF06CC" w14:paraId="05F4FC1A" w14:textId="77777777" w:rsidTr="008D2A20">
        <w:trPr>
          <w:trHeight w:val="290"/>
        </w:trPr>
        <w:tc>
          <w:tcPr>
            <w:tcW w:w="4928" w:type="dxa"/>
          </w:tcPr>
          <w:p w14:paraId="2ACFEE48" w14:textId="5129EAC9" w:rsidR="006417F6" w:rsidRPr="00AF06CC" w:rsidRDefault="006417F6" w:rsidP="00C81D6D">
            <w:pPr>
              <w:pStyle w:val="NoSpacing"/>
              <w:rPr>
                <w:rFonts w:ascii="Arial" w:hAnsi="Arial" w:cs="Arial"/>
              </w:rPr>
            </w:pPr>
            <w:r w:rsidRPr="00AF06CC">
              <w:rPr>
                <w:rFonts w:ascii="Arial" w:hAnsi="Arial" w:cs="Arial"/>
              </w:rPr>
              <w:t>Victoria Legal Aid</w:t>
            </w:r>
          </w:p>
        </w:tc>
      </w:tr>
      <w:tr w:rsidR="006417F6" w:rsidRPr="00AF06CC" w14:paraId="77F92EB6" w14:textId="77777777" w:rsidTr="008D2A20">
        <w:trPr>
          <w:trHeight w:val="290"/>
        </w:trPr>
        <w:tc>
          <w:tcPr>
            <w:tcW w:w="4928" w:type="dxa"/>
          </w:tcPr>
          <w:p w14:paraId="227830E9" w14:textId="3BF7C5BE" w:rsidR="006417F6" w:rsidRPr="00AF06CC" w:rsidRDefault="006417F6" w:rsidP="00C81D6D">
            <w:pPr>
              <w:pStyle w:val="NoSpacing"/>
              <w:rPr>
                <w:rFonts w:ascii="Arial" w:hAnsi="Arial" w:cs="Arial"/>
              </w:rPr>
            </w:pPr>
            <w:r w:rsidRPr="00AF06CC">
              <w:rPr>
                <w:rFonts w:ascii="Arial" w:hAnsi="Arial" w:cs="Arial"/>
              </w:rPr>
              <w:t>Legal Aid Commission of WA</w:t>
            </w:r>
          </w:p>
        </w:tc>
      </w:tr>
    </w:tbl>
    <w:p w14:paraId="47A2CBD7" w14:textId="2AD5A3FD" w:rsidR="003B062B" w:rsidRPr="00AF06CC" w:rsidRDefault="003B062B" w:rsidP="003B062B">
      <w:pPr>
        <w:rPr>
          <w:color w:val="000000" w:themeColor="text1"/>
        </w:rPr>
      </w:pPr>
      <w:r w:rsidRPr="00AF06CC">
        <w:rPr>
          <w:color w:val="000000" w:themeColor="text1"/>
        </w:rPr>
        <w:t xml:space="preserve">The list of eligible applicants was determined in line with the purpose and objective of the ECCCF to reimburse legal aid commissions </w:t>
      </w:r>
      <w:r w:rsidRPr="00AF06CC">
        <w:t>for costs incurred defending clients in serious, high cost,</w:t>
      </w:r>
      <w:r w:rsidR="00595BF8">
        <w:t xml:space="preserve"> Commonwealth criminal matters.</w:t>
      </w:r>
    </w:p>
    <w:p w14:paraId="2EC55E14" w14:textId="77777777" w:rsidR="003B062B" w:rsidRPr="00AF06CC" w:rsidRDefault="003B062B" w:rsidP="00E424C4">
      <w:pPr>
        <w:pStyle w:val="NoSpacing"/>
        <w:rPr>
          <w:rFonts w:ascii="Arial" w:hAnsi="Arial" w:cs="Arial"/>
        </w:rPr>
      </w:pPr>
    </w:p>
    <w:p w14:paraId="44A9D10B" w14:textId="0FE06668" w:rsidR="00E424C4" w:rsidRPr="00AF06CC" w:rsidRDefault="00E424C4" w:rsidP="00E424C4">
      <w:pPr>
        <w:pStyle w:val="NoSpacing"/>
        <w:rPr>
          <w:rFonts w:ascii="Arial" w:hAnsi="Arial" w:cs="Arial"/>
        </w:rPr>
      </w:pPr>
      <w:r w:rsidRPr="00AF06CC">
        <w:rPr>
          <w:rFonts w:ascii="Arial" w:hAnsi="Arial" w:cs="Arial"/>
        </w:rPr>
        <w:t xml:space="preserve">No further organisations </w:t>
      </w:r>
      <w:proofErr w:type="gramStart"/>
      <w:r w:rsidRPr="00AF06CC">
        <w:rPr>
          <w:rFonts w:ascii="Arial" w:hAnsi="Arial" w:cs="Arial"/>
        </w:rPr>
        <w:t>will be invited</w:t>
      </w:r>
      <w:proofErr w:type="gramEnd"/>
      <w:r w:rsidRPr="00AF06CC">
        <w:rPr>
          <w:rFonts w:ascii="Arial" w:hAnsi="Arial" w:cs="Arial"/>
        </w:rPr>
        <w:t xml:space="preserve"> to apply.</w:t>
      </w:r>
    </w:p>
    <w:p w14:paraId="41C571DB" w14:textId="77777777" w:rsidR="00E424C4" w:rsidRPr="00AF06CC" w:rsidRDefault="00E424C4" w:rsidP="00E424C4">
      <w:pPr>
        <w:pStyle w:val="Heading2Numbered"/>
        <w:numPr>
          <w:ilvl w:val="0"/>
          <w:numId w:val="0"/>
        </w:numPr>
        <w:ind w:left="567" w:hanging="567"/>
      </w:pPr>
      <w:bookmarkStart w:id="25" w:name="_Toc511729776"/>
      <w:bookmarkStart w:id="26" w:name="_Toc5101076"/>
      <w:r w:rsidRPr="00AF06CC">
        <w:t>3.2 Who is not eligible to apply for a grant?</w:t>
      </w:r>
      <w:bookmarkEnd w:id="25"/>
      <w:bookmarkEnd w:id="26"/>
      <w:r w:rsidRPr="00AF06CC">
        <w:t xml:space="preserve"> </w:t>
      </w:r>
    </w:p>
    <w:p w14:paraId="7D772F73" w14:textId="1FDF4F25" w:rsidR="001F327D" w:rsidRPr="00AF06CC" w:rsidRDefault="00E424C4" w:rsidP="00E424C4">
      <w:pPr>
        <w:spacing w:before="60"/>
        <w:contextualSpacing/>
        <w:rPr>
          <w:rStyle w:val="highlightedtextChar"/>
          <w:rFonts w:cstheme="minorHAnsi"/>
          <w:b w:val="0"/>
          <w:color w:val="auto"/>
        </w:rPr>
      </w:pPr>
      <w:r w:rsidRPr="00AF06CC">
        <w:rPr>
          <w:rStyle w:val="highlightedtextChar"/>
          <w:rFonts w:cstheme="minorHAnsi"/>
          <w:b w:val="0"/>
          <w:color w:val="auto"/>
        </w:rPr>
        <w:t xml:space="preserve">You are not eligible to apply for this grant opportunity if you </w:t>
      </w:r>
      <w:r w:rsidR="008D2A20" w:rsidRPr="00AF06CC">
        <w:rPr>
          <w:rStyle w:val="highlightedtextChar"/>
          <w:rFonts w:cstheme="minorHAnsi"/>
          <w:b w:val="0"/>
          <w:color w:val="auto"/>
        </w:rPr>
        <w:t>are not one of</w:t>
      </w:r>
      <w:r w:rsidR="00114C21" w:rsidRPr="00AF06CC">
        <w:rPr>
          <w:rStyle w:val="highlightedtextChar"/>
          <w:rFonts w:cstheme="minorHAnsi"/>
          <w:b w:val="0"/>
          <w:color w:val="auto"/>
        </w:rPr>
        <w:t xml:space="preserve"> the</w:t>
      </w:r>
      <w:r w:rsidR="005E4E04">
        <w:rPr>
          <w:rStyle w:val="highlightedtextChar"/>
          <w:rFonts w:cstheme="minorHAnsi"/>
          <w:b w:val="0"/>
          <w:color w:val="auto"/>
        </w:rPr>
        <w:t xml:space="preserve"> legal aid commissions invited.</w:t>
      </w:r>
    </w:p>
    <w:p w14:paraId="287DC69E" w14:textId="36F797A4" w:rsidR="001F327D" w:rsidRPr="00AF06CC" w:rsidRDefault="001F327D" w:rsidP="00C95E71">
      <w:pPr>
        <w:pStyle w:val="Heading1Numbered"/>
        <w:numPr>
          <w:ilvl w:val="0"/>
          <w:numId w:val="18"/>
        </w:numPr>
      </w:pPr>
      <w:bookmarkStart w:id="27" w:name="_Toc511729777"/>
      <w:bookmarkStart w:id="28" w:name="_Toc5101077"/>
      <w:r w:rsidRPr="00AF06CC">
        <w:t>Additional eligibility</w:t>
      </w:r>
      <w:r w:rsidR="00562B0B" w:rsidRPr="00AF06CC">
        <w:t xml:space="preserve"> criteria</w:t>
      </w:r>
      <w:bookmarkEnd w:id="27"/>
      <w:bookmarkEnd w:id="28"/>
    </w:p>
    <w:p w14:paraId="2214A79E" w14:textId="404FC2B9" w:rsidR="00562B0B" w:rsidRPr="00AF06CC" w:rsidRDefault="00562B0B" w:rsidP="00562B0B">
      <w:pPr>
        <w:pStyle w:val="Heading2Numbered"/>
        <w:ind w:left="567"/>
      </w:pPr>
      <w:bookmarkStart w:id="29" w:name="_Toc511729778"/>
      <w:bookmarkStart w:id="30" w:name="_Toc5101078"/>
      <w:r w:rsidRPr="00AF06CC">
        <w:t xml:space="preserve">Eligible </w:t>
      </w:r>
      <w:r w:rsidR="00181996" w:rsidRPr="00AF06CC">
        <w:t>applications</w:t>
      </w:r>
      <w:bookmarkEnd w:id="29"/>
      <w:bookmarkEnd w:id="30"/>
    </w:p>
    <w:p w14:paraId="3ED4B1A2" w14:textId="6882E4BF" w:rsidR="00C723B9" w:rsidRPr="00AF06CC" w:rsidRDefault="00C723B9" w:rsidP="00C723B9">
      <w:bookmarkStart w:id="31" w:name="_Toc511729779"/>
      <w:r w:rsidRPr="00AF06CC">
        <w:rPr>
          <w:rStyle w:val="highlightedtextChar"/>
          <w:rFonts w:cstheme="minorHAnsi"/>
          <w:b w:val="0"/>
          <w:color w:val="auto"/>
        </w:rPr>
        <w:t>Eligible applications must meet the following requirements:</w:t>
      </w:r>
    </w:p>
    <w:p w14:paraId="00AF74F6" w14:textId="1D51DBB3" w:rsidR="00C723B9" w:rsidRPr="00AF06CC" w:rsidRDefault="002377E6"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lang w:val="en-AU" w:bidi="ar-SA"/>
        </w:rPr>
      </w:pPr>
      <w:r>
        <w:rPr>
          <w:rStyle w:val="highlightedtextChar"/>
          <w:rFonts w:asciiTheme="minorHAnsi" w:eastAsiaTheme="minorHAnsi" w:hAnsiTheme="minorHAnsi" w:cstheme="minorHAnsi"/>
          <w:b w:val="0"/>
          <w:color w:val="auto"/>
          <w:sz w:val="22"/>
          <w:szCs w:val="22"/>
        </w:rPr>
        <w:t>B</w:t>
      </w:r>
      <w:r w:rsidR="00C723B9" w:rsidRPr="00AF06CC">
        <w:rPr>
          <w:rStyle w:val="highlightedtextChar"/>
          <w:rFonts w:asciiTheme="minorHAnsi" w:eastAsiaTheme="minorHAnsi" w:hAnsiTheme="minorHAnsi" w:cstheme="minorHAnsi"/>
          <w:b w:val="0"/>
          <w:color w:val="auto"/>
          <w:sz w:val="22"/>
          <w:szCs w:val="22"/>
        </w:rPr>
        <w:t>e completed in full</w:t>
      </w:r>
      <w:r>
        <w:rPr>
          <w:rStyle w:val="highlightedtextChar"/>
          <w:rFonts w:asciiTheme="minorHAnsi" w:eastAsiaTheme="minorHAnsi" w:hAnsiTheme="minorHAnsi" w:cstheme="minorHAnsi"/>
          <w:b w:val="0"/>
          <w:color w:val="auto"/>
          <w:sz w:val="22"/>
          <w:szCs w:val="22"/>
        </w:rPr>
        <w:t>.</w:t>
      </w:r>
    </w:p>
    <w:p w14:paraId="6626C46D" w14:textId="7B94C49D" w:rsidR="00C723B9" w:rsidRPr="00AF06CC" w:rsidRDefault="002377E6"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T</w:t>
      </w:r>
      <w:r w:rsidR="00C723B9" w:rsidRPr="00AF06CC">
        <w:rPr>
          <w:rStyle w:val="highlightedtextChar"/>
          <w:rFonts w:asciiTheme="minorHAnsi" w:eastAsiaTheme="minorHAnsi" w:hAnsiTheme="minorHAnsi" w:cstheme="minorHAnsi"/>
          <w:b w:val="0"/>
          <w:color w:val="auto"/>
          <w:sz w:val="22"/>
          <w:szCs w:val="22"/>
        </w:rPr>
        <w:t>he amount sought must relate to a commonwealth criminal law matter</w:t>
      </w:r>
      <w:r>
        <w:rPr>
          <w:rStyle w:val="highlightedtextChar"/>
          <w:rFonts w:asciiTheme="minorHAnsi" w:eastAsiaTheme="minorHAnsi" w:hAnsiTheme="minorHAnsi" w:cstheme="minorHAnsi"/>
          <w:b w:val="0"/>
          <w:color w:val="auto"/>
          <w:sz w:val="22"/>
          <w:szCs w:val="22"/>
        </w:rPr>
        <w:t>.</w:t>
      </w:r>
    </w:p>
    <w:p w14:paraId="784A793D" w14:textId="6DDE1B30" w:rsidR="00C723B9" w:rsidRPr="00AF06CC" w:rsidRDefault="002377E6"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T</w:t>
      </w:r>
      <w:r w:rsidR="00C723B9" w:rsidRPr="00AF06CC">
        <w:rPr>
          <w:rStyle w:val="highlightedtextChar"/>
          <w:rFonts w:asciiTheme="minorHAnsi" w:eastAsiaTheme="minorHAnsi" w:hAnsiTheme="minorHAnsi" w:cstheme="minorHAnsi"/>
          <w:b w:val="0"/>
          <w:color w:val="auto"/>
          <w:sz w:val="22"/>
          <w:szCs w:val="22"/>
        </w:rPr>
        <w:t>he actual total cost or estimated total cost of the matter must be $40,000 or more</w:t>
      </w:r>
      <w:r w:rsidR="00C95BE7" w:rsidRPr="00AF06CC">
        <w:rPr>
          <w:rStyle w:val="highlightedtextChar"/>
          <w:rFonts w:asciiTheme="minorHAnsi" w:eastAsiaTheme="minorHAnsi" w:hAnsiTheme="minorHAnsi" w:cstheme="minorHAnsi"/>
          <w:b w:val="0"/>
          <w:color w:val="auto"/>
          <w:sz w:val="22"/>
          <w:szCs w:val="22"/>
        </w:rPr>
        <w:t xml:space="preserve"> for all new matters</w:t>
      </w:r>
      <w:r>
        <w:rPr>
          <w:rStyle w:val="highlightedtextChar"/>
          <w:rFonts w:asciiTheme="minorHAnsi" w:eastAsiaTheme="minorHAnsi" w:hAnsiTheme="minorHAnsi" w:cstheme="minorHAnsi"/>
          <w:b w:val="0"/>
          <w:color w:val="auto"/>
          <w:sz w:val="22"/>
          <w:szCs w:val="22"/>
        </w:rPr>
        <w:t>.</w:t>
      </w:r>
    </w:p>
    <w:p w14:paraId="5C1A1730" w14:textId="52B2F8C1" w:rsidR="00C723B9" w:rsidRPr="00AF06CC" w:rsidRDefault="002377E6"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A</w:t>
      </w:r>
      <w:r w:rsidR="00C723B9" w:rsidRPr="00AF06CC">
        <w:rPr>
          <w:rStyle w:val="highlightedtextChar"/>
          <w:rFonts w:asciiTheme="minorHAnsi" w:eastAsiaTheme="minorHAnsi" w:hAnsiTheme="minorHAnsi" w:cstheme="minorHAnsi"/>
          <w:b w:val="0"/>
          <w:color w:val="auto"/>
          <w:sz w:val="22"/>
          <w:szCs w:val="22"/>
        </w:rPr>
        <w:t>pplications may be submitted before proceedings commence or at any time during proceedings.</w:t>
      </w:r>
    </w:p>
    <w:p w14:paraId="6FF87A5B" w14:textId="471128EE" w:rsidR="00C723B9" w:rsidRPr="00AF06CC" w:rsidRDefault="002377E6"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I</w:t>
      </w:r>
      <w:r w:rsidR="00C723B9" w:rsidRPr="00AF06CC">
        <w:rPr>
          <w:rStyle w:val="highlightedtextChar"/>
          <w:rFonts w:asciiTheme="minorHAnsi" w:eastAsiaTheme="minorHAnsi" w:hAnsiTheme="minorHAnsi" w:cstheme="minorHAnsi"/>
          <w:b w:val="0"/>
          <w:color w:val="auto"/>
          <w:sz w:val="22"/>
          <w:szCs w:val="22"/>
        </w:rPr>
        <w:t xml:space="preserve">f the matter is </w:t>
      </w:r>
      <w:proofErr w:type="spellStart"/>
      <w:r w:rsidR="00C723B9" w:rsidRPr="00AF06CC">
        <w:rPr>
          <w:rStyle w:val="highlightedtextChar"/>
          <w:rFonts w:asciiTheme="minorHAnsi" w:eastAsiaTheme="minorHAnsi" w:hAnsiTheme="minorHAnsi" w:cstheme="minorHAnsi"/>
          <w:b w:val="0"/>
          <w:color w:val="auto"/>
          <w:sz w:val="22"/>
          <w:szCs w:val="22"/>
        </w:rPr>
        <w:t>finalised</w:t>
      </w:r>
      <w:proofErr w:type="spellEnd"/>
      <w:r w:rsidR="00C723B9" w:rsidRPr="00AF06CC">
        <w:rPr>
          <w:rStyle w:val="highlightedtextChar"/>
          <w:rFonts w:asciiTheme="minorHAnsi" w:eastAsiaTheme="minorHAnsi" w:hAnsiTheme="minorHAnsi" w:cstheme="minorHAnsi"/>
          <w:b w:val="0"/>
          <w:color w:val="auto"/>
          <w:sz w:val="22"/>
          <w:szCs w:val="22"/>
        </w:rPr>
        <w:t xml:space="preserve">, the application </w:t>
      </w:r>
      <w:proofErr w:type="gramStart"/>
      <w:r w:rsidR="00C723B9" w:rsidRPr="00AF06CC">
        <w:rPr>
          <w:rStyle w:val="highlightedtextChar"/>
          <w:rFonts w:asciiTheme="minorHAnsi" w:eastAsiaTheme="minorHAnsi" w:hAnsiTheme="minorHAnsi" w:cstheme="minorHAnsi"/>
          <w:b w:val="0"/>
          <w:color w:val="auto"/>
          <w:sz w:val="22"/>
          <w:szCs w:val="22"/>
        </w:rPr>
        <w:t>must be submitted</w:t>
      </w:r>
      <w:proofErr w:type="gramEnd"/>
      <w:r w:rsidR="00C723B9" w:rsidRPr="00AF06CC">
        <w:rPr>
          <w:rStyle w:val="highlightedtextChar"/>
          <w:rFonts w:asciiTheme="minorHAnsi" w:eastAsiaTheme="minorHAnsi" w:hAnsiTheme="minorHAnsi" w:cstheme="minorHAnsi"/>
          <w:b w:val="0"/>
          <w:color w:val="auto"/>
          <w:sz w:val="22"/>
          <w:szCs w:val="22"/>
        </w:rPr>
        <w:t xml:space="preserve"> within six months of the matter concluding</w:t>
      </w:r>
      <w:r w:rsidR="0003150A" w:rsidRPr="00AF06CC">
        <w:rPr>
          <w:rStyle w:val="highlightedtextChar"/>
          <w:rFonts w:asciiTheme="minorHAnsi" w:eastAsiaTheme="minorHAnsi" w:hAnsiTheme="minorHAnsi" w:cstheme="minorHAnsi"/>
          <w:b w:val="0"/>
          <w:color w:val="auto"/>
          <w:sz w:val="22"/>
          <w:szCs w:val="22"/>
        </w:rPr>
        <w:t>, unless the applicant can provide a reasonable explanation for the delay</w:t>
      </w:r>
      <w:r w:rsidR="00C723B9" w:rsidRPr="00AF06CC">
        <w:rPr>
          <w:rStyle w:val="highlightedtextChar"/>
          <w:rFonts w:asciiTheme="minorHAnsi" w:eastAsiaTheme="minorHAnsi" w:hAnsiTheme="minorHAnsi" w:cstheme="minorHAnsi"/>
          <w:b w:val="0"/>
          <w:color w:val="auto"/>
          <w:sz w:val="22"/>
          <w:szCs w:val="22"/>
        </w:rPr>
        <w:t>.</w:t>
      </w:r>
    </w:p>
    <w:p w14:paraId="2A7AE0CF" w14:textId="2DEED6D0" w:rsidR="00C723B9" w:rsidRPr="00AF06CC" w:rsidRDefault="002377E6"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rPr>
      </w:pPr>
      <w:r>
        <w:rPr>
          <w:rStyle w:val="highlightedtextChar"/>
          <w:rFonts w:asciiTheme="minorHAnsi" w:eastAsiaTheme="minorHAnsi" w:hAnsiTheme="minorHAnsi" w:cstheme="minorHAnsi"/>
          <w:b w:val="0"/>
          <w:bCs/>
          <w:color w:val="auto"/>
          <w:sz w:val="22"/>
          <w:szCs w:val="22"/>
        </w:rPr>
        <w:t>I</w:t>
      </w:r>
      <w:r w:rsidR="00C723B9" w:rsidRPr="00AF06CC">
        <w:rPr>
          <w:rStyle w:val="highlightedtextChar"/>
          <w:rFonts w:asciiTheme="minorHAnsi" w:eastAsiaTheme="minorHAnsi" w:hAnsiTheme="minorHAnsi" w:cstheme="minorHAnsi"/>
          <w:b w:val="0"/>
          <w:bCs/>
          <w:color w:val="auto"/>
          <w:sz w:val="22"/>
          <w:szCs w:val="22"/>
        </w:rPr>
        <w:t xml:space="preserve">f funding </w:t>
      </w:r>
      <w:proofErr w:type="gramStart"/>
      <w:r w:rsidR="00C723B9" w:rsidRPr="00AF06CC">
        <w:rPr>
          <w:rStyle w:val="highlightedtextChar"/>
          <w:rFonts w:asciiTheme="minorHAnsi" w:eastAsiaTheme="minorHAnsi" w:hAnsiTheme="minorHAnsi" w:cstheme="minorHAnsi"/>
          <w:b w:val="0"/>
          <w:bCs/>
          <w:color w:val="auto"/>
          <w:sz w:val="22"/>
          <w:szCs w:val="22"/>
        </w:rPr>
        <w:t>is sought</w:t>
      </w:r>
      <w:proofErr w:type="gramEnd"/>
      <w:r w:rsidR="00C723B9" w:rsidRPr="00AF06CC">
        <w:rPr>
          <w:rStyle w:val="highlightedtextChar"/>
          <w:rFonts w:asciiTheme="minorHAnsi" w:eastAsiaTheme="minorHAnsi" w:hAnsiTheme="minorHAnsi" w:cstheme="minorHAnsi"/>
          <w:b w:val="0"/>
          <w:bCs/>
          <w:color w:val="auto"/>
          <w:sz w:val="22"/>
          <w:szCs w:val="22"/>
        </w:rPr>
        <w:t xml:space="preserve"> for appeal costs, counsel must provide certification that there are reasonable prospects of success.</w:t>
      </w:r>
      <w:r w:rsidR="00C723B9" w:rsidRPr="00AF06CC">
        <w:rPr>
          <w:rStyle w:val="highlightedtextChar"/>
          <w:rFonts w:asciiTheme="minorHAnsi" w:eastAsiaTheme="minorHAnsi" w:hAnsiTheme="minorHAnsi" w:cstheme="minorHAnsi"/>
          <w:b w:val="0"/>
          <w:bCs/>
          <w:color w:val="auto"/>
          <w:sz w:val="22"/>
        </w:rPr>
        <w:t xml:space="preserve"> This does not apply to appeals brought by the Commonwealth Director of Public Prosecutions.</w:t>
      </w:r>
    </w:p>
    <w:p w14:paraId="470F2078" w14:textId="428CCB08" w:rsidR="00C723B9" w:rsidRPr="00AF06CC" w:rsidRDefault="002377E6"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bCs/>
          <w:color w:val="auto"/>
          <w:sz w:val="22"/>
          <w:szCs w:val="22"/>
        </w:rPr>
        <w:t>F</w:t>
      </w:r>
      <w:r w:rsidR="00C723B9" w:rsidRPr="00AF06CC">
        <w:rPr>
          <w:rStyle w:val="highlightedtextChar"/>
          <w:rFonts w:asciiTheme="minorHAnsi" w:eastAsiaTheme="minorHAnsi" w:hAnsiTheme="minorHAnsi" w:cstheme="minorHAnsi"/>
          <w:b w:val="0"/>
          <w:bCs/>
          <w:color w:val="auto"/>
          <w:sz w:val="22"/>
          <w:szCs w:val="22"/>
        </w:rPr>
        <w:t xml:space="preserve">unding </w:t>
      </w:r>
      <w:proofErr w:type="gramStart"/>
      <w:r w:rsidR="00C723B9" w:rsidRPr="00AF06CC">
        <w:rPr>
          <w:rStyle w:val="highlightedtextChar"/>
          <w:rFonts w:asciiTheme="minorHAnsi" w:eastAsiaTheme="minorHAnsi" w:hAnsiTheme="minorHAnsi" w:cstheme="minorHAnsi"/>
          <w:b w:val="0"/>
          <w:bCs/>
          <w:color w:val="auto"/>
          <w:sz w:val="22"/>
          <w:szCs w:val="22"/>
        </w:rPr>
        <w:t>may be sought</w:t>
      </w:r>
      <w:proofErr w:type="gramEnd"/>
      <w:r w:rsidR="00C723B9" w:rsidRPr="00AF06CC">
        <w:rPr>
          <w:rStyle w:val="highlightedtextChar"/>
          <w:rFonts w:asciiTheme="minorHAnsi" w:eastAsiaTheme="minorHAnsi" w:hAnsiTheme="minorHAnsi" w:cstheme="minorHAnsi"/>
          <w:b w:val="0"/>
          <w:bCs/>
          <w:color w:val="auto"/>
          <w:sz w:val="22"/>
          <w:szCs w:val="22"/>
        </w:rPr>
        <w:t xml:space="preserve"> for costs incurred prior to the application being submitted.</w:t>
      </w:r>
    </w:p>
    <w:p w14:paraId="2A5D6912" w14:textId="77777777" w:rsidR="00C723B9" w:rsidRPr="00AF06CC" w:rsidRDefault="00C723B9" w:rsidP="00C723B9">
      <w:pPr>
        <w:pStyle w:val="ListBullet"/>
        <w:numPr>
          <w:ilvl w:val="0"/>
          <w:numId w:val="0"/>
        </w:numPr>
        <w:ind w:left="360" w:hanging="360"/>
        <w:rPr>
          <w:rStyle w:val="highlightedtextChar"/>
          <w:rFonts w:asciiTheme="minorHAnsi" w:eastAsiaTheme="minorHAnsi" w:hAnsiTheme="minorHAnsi" w:cstheme="minorHAnsi"/>
          <w:b w:val="0"/>
          <w:bCs/>
          <w:color w:val="auto"/>
          <w:sz w:val="22"/>
          <w:szCs w:val="22"/>
        </w:rPr>
      </w:pPr>
    </w:p>
    <w:p w14:paraId="6A2C6D08" w14:textId="1DF26BB8" w:rsidR="00C723B9" w:rsidRPr="00AF06CC" w:rsidRDefault="00C723B9" w:rsidP="00C723B9">
      <w:pPr>
        <w:rPr>
          <w:rStyle w:val="highlightedtextChar"/>
          <w:rFonts w:cstheme="minorHAnsi"/>
          <w:b w:val="0"/>
          <w:color w:val="auto"/>
        </w:rPr>
      </w:pPr>
      <w:r w:rsidRPr="00AF06CC">
        <w:rPr>
          <w:rFonts w:asciiTheme="majorHAnsi" w:hAnsiTheme="majorHAnsi" w:cstheme="majorHAnsi"/>
        </w:rPr>
        <w:lastRenderedPageBreak/>
        <w:t xml:space="preserve">Applications that do not meet these </w:t>
      </w:r>
      <w:r w:rsidR="006D6A41" w:rsidRPr="00AF06CC">
        <w:rPr>
          <w:rFonts w:asciiTheme="majorHAnsi" w:hAnsiTheme="majorHAnsi" w:cstheme="majorHAnsi"/>
        </w:rPr>
        <w:t xml:space="preserve">eligibility </w:t>
      </w:r>
      <w:r w:rsidRPr="00AF06CC">
        <w:rPr>
          <w:rFonts w:asciiTheme="majorHAnsi" w:hAnsiTheme="majorHAnsi" w:cstheme="majorHAnsi"/>
        </w:rPr>
        <w:t>requirements will not be eligible and will not progress to assessment.</w:t>
      </w:r>
    </w:p>
    <w:p w14:paraId="60D1C15C" w14:textId="1F074834" w:rsidR="00562B0B" w:rsidRPr="00AF06CC" w:rsidRDefault="00562B0B" w:rsidP="00562B0B">
      <w:pPr>
        <w:pStyle w:val="Heading2Numbered"/>
        <w:ind w:left="567"/>
      </w:pPr>
      <w:bookmarkStart w:id="32" w:name="_Toc511729783"/>
      <w:bookmarkStart w:id="33" w:name="_Toc5101079"/>
      <w:bookmarkEnd w:id="31"/>
      <w:r w:rsidRPr="00AF06CC">
        <w:t xml:space="preserve">Ineligible </w:t>
      </w:r>
      <w:r w:rsidR="00181996" w:rsidRPr="00AF06CC">
        <w:t>applications</w:t>
      </w:r>
      <w:bookmarkEnd w:id="32"/>
      <w:bookmarkEnd w:id="33"/>
    </w:p>
    <w:p w14:paraId="64C7AE66" w14:textId="327C840E" w:rsidR="00C95BE7" w:rsidRPr="00AF06CC" w:rsidRDefault="00C95BE7" w:rsidP="00C95BE7">
      <w:pPr>
        <w:rPr>
          <w:rFonts w:asciiTheme="majorHAnsi" w:hAnsiTheme="majorHAnsi" w:cstheme="majorHAnsi"/>
        </w:rPr>
      </w:pPr>
      <w:r w:rsidRPr="00AF06CC">
        <w:rPr>
          <w:rFonts w:asciiTheme="majorHAnsi" w:hAnsiTheme="majorHAnsi" w:cstheme="majorHAnsi"/>
        </w:rPr>
        <w:t>Applications will not be eligible if</w:t>
      </w:r>
      <w:r w:rsidR="002377E6">
        <w:rPr>
          <w:rFonts w:asciiTheme="majorHAnsi" w:hAnsiTheme="majorHAnsi" w:cstheme="majorHAnsi"/>
        </w:rPr>
        <w:t xml:space="preserve"> costs</w:t>
      </w:r>
      <w:r w:rsidRPr="00AF06CC">
        <w:rPr>
          <w:rFonts w:asciiTheme="majorHAnsi" w:hAnsiTheme="majorHAnsi" w:cstheme="majorHAnsi"/>
        </w:rPr>
        <w:t>:</w:t>
      </w:r>
    </w:p>
    <w:p w14:paraId="03C568DC" w14:textId="5EAA4DCB" w:rsidR="00C95BE7" w:rsidRPr="00AF06CC" w:rsidRDefault="00C95BE7" w:rsidP="00C95BE7">
      <w:pPr>
        <w:pStyle w:val="ListBullet"/>
        <w:rPr>
          <w:rStyle w:val="highlightedtextChar"/>
          <w:rFonts w:asciiTheme="majorHAnsi" w:eastAsiaTheme="minorHAnsi" w:hAnsiTheme="majorHAnsi" w:cstheme="majorHAnsi"/>
          <w:b w:val="0"/>
          <w:color w:val="auto"/>
          <w:sz w:val="22"/>
        </w:rPr>
      </w:pPr>
      <w:r w:rsidRPr="00AF06CC">
        <w:rPr>
          <w:rStyle w:val="highlightedtextChar"/>
          <w:rFonts w:asciiTheme="majorHAnsi" w:eastAsiaTheme="minorHAnsi" w:hAnsiTheme="majorHAnsi" w:cstheme="majorHAnsi"/>
          <w:b w:val="0"/>
          <w:color w:val="auto"/>
          <w:sz w:val="22"/>
        </w:rPr>
        <w:t xml:space="preserve">have been awarded in </w:t>
      </w:r>
      <w:r w:rsidRPr="00AF06CC">
        <w:rPr>
          <w:rStyle w:val="highlightedtextChar"/>
          <w:rFonts w:asciiTheme="majorHAnsi" w:eastAsiaTheme="minorHAnsi" w:hAnsiTheme="majorHAnsi" w:cstheme="majorHAnsi"/>
          <w:b w:val="0"/>
          <w:color w:val="auto"/>
          <w:sz w:val="22"/>
          <w:lang w:val="en-AU"/>
        </w:rPr>
        <w:t>favour</w:t>
      </w:r>
      <w:r w:rsidRPr="00AF06CC">
        <w:rPr>
          <w:rStyle w:val="highlightedtextChar"/>
          <w:rFonts w:asciiTheme="majorHAnsi" w:eastAsiaTheme="minorHAnsi" w:hAnsiTheme="majorHAnsi" w:cstheme="majorHAnsi"/>
          <w:b w:val="0"/>
          <w:color w:val="auto"/>
          <w:sz w:val="22"/>
        </w:rPr>
        <w:t xml:space="preserve"> of the defendant</w:t>
      </w:r>
    </w:p>
    <w:p w14:paraId="36F91872" w14:textId="55C87DB6" w:rsidR="00C95BE7" w:rsidRPr="00AF06CC" w:rsidRDefault="00C95BE7" w:rsidP="00C95BE7">
      <w:pPr>
        <w:pStyle w:val="ListBullet"/>
        <w:rPr>
          <w:rFonts w:asciiTheme="majorHAnsi" w:eastAsiaTheme="minorHAnsi" w:hAnsiTheme="majorHAnsi" w:cstheme="majorHAnsi"/>
          <w:sz w:val="22"/>
        </w:rPr>
      </w:pPr>
      <w:proofErr w:type="gramStart"/>
      <w:r w:rsidRPr="00AF06CC">
        <w:rPr>
          <w:rStyle w:val="highlightedtextChar"/>
          <w:rFonts w:asciiTheme="majorHAnsi" w:eastAsiaTheme="minorHAnsi" w:hAnsiTheme="majorHAnsi" w:cstheme="majorHAnsi"/>
          <w:b w:val="0"/>
          <w:color w:val="auto"/>
          <w:sz w:val="22"/>
        </w:rPr>
        <w:t>could</w:t>
      </w:r>
      <w:proofErr w:type="gramEnd"/>
      <w:r w:rsidRPr="00AF06CC">
        <w:rPr>
          <w:rStyle w:val="highlightedtextChar"/>
          <w:rFonts w:asciiTheme="majorHAnsi" w:eastAsiaTheme="minorHAnsi" w:hAnsiTheme="majorHAnsi" w:cstheme="majorHAnsi"/>
          <w:b w:val="0"/>
          <w:color w:val="auto"/>
          <w:sz w:val="22"/>
        </w:rPr>
        <w:t xml:space="preserve"> be sought under the </w:t>
      </w:r>
      <w:r w:rsidRPr="00AF06CC">
        <w:rPr>
          <w:rStyle w:val="highlightedtextChar"/>
          <w:rFonts w:asciiTheme="majorHAnsi" w:eastAsiaTheme="minorHAnsi" w:hAnsiTheme="majorHAnsi" w:cstheme="majorHAnsi"/>
          <w:b w:val="0"/>
          <w:i/>
          <w:color w:val="auto"/>
          <w:sz w:val="22"/>
        </w:rPr>
        <w:t>Proceeds of Crime Act 2002</w:t>
      </w:r>
      <w:r w:rsidRPr="00AF06CC">
        <w:rPr>
          <w:rStyle w:val="highlightedtextChar"/>
          <w:rFonts w:asciiTheme="majorHAnsi" w:eastAsiaTheme="minorHAnsi" w:hAnsiTheme="majorHAnsi" w:cstheme="majorHAnsi"/>
          <w:b w:val="0"/>
          <w:color w:val="auto"/>
          <w:sz w:val="22"/>
        </w:rPr>
        <w:t xml:space="preserve"> (</w:t>
      </w:r>
      <w:proofErr w:type="spellStart"/>
      <w:r w:rsidRPr="00AF06CC">
        <w:rPr>
          <w:rStyle w:val="highlightedtextChar"/>
          <w:rFonts w:asciiTheme="majorHAnsi" w:eastAsiaTheme="minorHAnsi" w:hAnsiTheme="majorHAnsi" w:cstheme="majorHAnsi"/>
          <w:b w:val="0"/>
          <w:color w:val="auto"/>
          <w:sz w:val="22"/>
        </w:rPr>
        <w:t>Cth</w:t>
      </w:r>
      <w:proofErr w:type="spellEnd"/>
      <w:r w:rsidRPr="00AF06CC">
        <w:rPr>
          <w:rStyle w:val="highlightedtextChar"/>
          <w:rFonts w:asciiTheme="majorHAnsi" w:eastAsiaTheme="minorHAnsi" w:hAnsiTheme="majorHAnsi" w:cstheme="majorHAnsi"/>
          <w:b w:val="0"/>
          <w:color w:val="auto"/>
          <w:sz w:val="22"/>
        </w:rPr>
        <w:t>).</w:t>
      </w:r>
    </w:p>
    <w:p w14:paraId="25D02592" w14:textId="036A4041" w:rsidR="00F93C79" w:rsidRPr="00AF06CC" w:rsidRDefault="00F93C79" w:rsidP="00C95E71">
      <w:pPr>
        <w:pStyle w:val="Heading1Numbered"/>
        <w:numPr>
          <w:ilvl w:val="0"/>
          <w:numId w:val="18"/>
        </w:numPr>
      </w:pP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511729784"/>
      <w:bookmarkStart w:id="43" w:name="_Toc467773963"/>
      <w:bookmarkStart w:id="44" w:name="_Ref416444108"/>
      <w:bookmarkStart w:id="45" w:name="_Toc421777599"/>
      <w:bookmarkStart w:id="46" w:name="_Toc5101080"/>
      <w:bookmarkEnd w:id="22"/>
      <w:bookmarkEnd w:id="34"/>
      <w:bookmarkEnd w:id="35"/>
      <w:bookmarkEnd w:id="36"/>
      <w:bookmarkEnd w:id="37"/>
      <w:bookmarkEnd w:id="38"/>
      <w:bookmarkEnd w:id="39"/>
      <w:bookmarkEnd w:id="40"/>
      <w:bookmarkEnd w:id="41"/>
      <w:r w:rsidRPr="00AF06CC">
        <w:t>Grouping of matters</w:t>
      </w:r>
      <w:bookmarkEnd w:id="42"/>
      <w:bookmarkEnd w:id="46"/>
      <w:r w:rsidRPr="00AF06CC">
        <w:t xml:space="preserve"> </w:t>
      </w:r>
    </w:p>
    <w:p w14:paraId="1B5E1CC7" w14:textId="77777777" w:rsidR="00F93C79" w:rsidRPr="00AF06CC" w:rsidRDefault="00F93C79" w:rsidP="00F93C79">
      <w:pPr>
        <w:suppressAutoHyphens w:val="0"/>
        <w:spacing w:before="0" w:after="200" w:line="240" w:lineRule="auto"/>
        <w:rPr>
          <w:rFonts w:cstheme="minorHAnsi"/>
        </w:rPr>
      </w:pPr>
      <w:r w:rsidRPr="00AF06CC">
        <w:rPr>
          <w:rFonts w:cstheme="minorHAnsi"/>
        </w:rPr>
        <w:t xml:space="preserve">To support the efficient running of matters </w:t>
      </w:r>
      <w:proofErr w:type="gramStart"/>
      <w:r w:rsidRPr="00AF06CC">
        <w:rPr>
          <w:rFonts w:cstheme="minorHAnsi"/>
        </w:rPr>
        <w:t>being managed</w:t>
      </w:r>
      <w:proofErr w:type="gramEnd"/>
      <w:r w:rsidRPr="00AF06CC">
        <w:rPr>
          <w:rFonts w:cstheme="minorHAnsi"/>
        </w:rPr>
        <w:t xml:space="preserve"> together by the Commonwealth Director of Public Prosecutions, legal aid commissions and the courts, applications may be submitted that cover costs for the representation of a group of clients or proceedings.</w:t>
      </w:r>
    </w:p>
    <w:p w14:paraId="0482C4E1" w14:textId="77777777" w:rsidR="00F93C79" w:rsidRPr="00AF06CC" w:rsidRDefault="00F93C79" w:rsidP="00F93C79">
      <w:pPr>
        <w:tabs>
          <w:tab w:val="left" w:pos="709"/>
        </w:tabs>
        <w:suppressAutoHyphens w:val="0"/>
        <w:spacing w:before="0" w:after="200" w:line="240" w:lineRule="auto"/>
        <w:rPr>
          <w:rFonts w:cstheme="minorHAnsi"/>
        </w:rPr>
      </w:pPr>
      <w:r w:rsidRPr="00AF06CC">
        <w:rPr>
          <w:rFonts w:cstheme="minorHAnsi"/>
        </w:rPr>
        <w:t>The Hub, in consultation with the Attorney-</w:t>
      </w:r>
      <w:proofErr w:type="gramStart"/>
      <w:r w:rsidRPr="00AF06CC">
        <w:rPr>
          <w:rFonts w:cstheme="minorHAnsi"/>
        </w:rPr>
        <w:t>General’s</w:t>
      </w:r>
      <w:proofErr w:type="gramEnd"/>
      <w:r w:rsidRPr="00AF06CC">
        <w:rPr>
          <w:rFonts w:cstheme="minorHAnsi"/>
        </w:rPr>
        <w:t xml:space="preserve"> Department, has the discretion to determine whether or not the grouping of matters into a single application is appropriate.</w:t>
      </w:r>
    </w:p>
    <w:p w14:paraId="27C7A343" w14:textId="77777777" w:rsidR="00F93C79" w:rsidRPr="00AF06CC" w:rsidRDefault="00F93C79" w:rsidP="00F93C79">
      <w:pPr>
        <w:suppressAutoHyphens w:val="0"/>
        <w:spacing w:before="0" w:after="200" w:line="240" w:lineRule="auto"/>
        <w:rPr>
          <w:rFonts w:cstheme="minorHAnsi"/>
        </w:rPr>
      </w:pPr>
      <w:r w:rsidRPr="00AF06CC">
        <w:rPr>
          <w:rFonts w:cstheme="minorHAnsi"/>
        </w:rPr>
        <w:t xml:space="preserve">Circumstances that the Hub and the Attorney-General’s Department may consider it appropriate for matters to </w:t>
      </w:r>
      <w:proofErr w:type="gramStart"/>
      <w:r w:rsidRPr="00AF06CC">
        <w:rPr>
          <w:rFonts w:cstheme="minorHAnsi"/>
        </w:rPr>
        <w:t>be grouped</w:t>
      </w:r>
      <w:proofErr w:type="gramEnd"/>
      <w:r w:rsidRPr="00AF06CC">
        <w:rPr>
          <w:rFonts w:cstheme="minorHAnsi"/>
        </w:rPr>
        <w:t xml:space="preserve"> include where:</w:t>
      </w:r>
    </w:p>
    <w:p w14:paraId="30CF0BAC" w14:textId="00258335" w:rsidR="00F93C79" w:rsidRPr="00AF06CC" w:rsidRDefault="00646BC0" w:rsidP="00E0551B">
      <w:pPr>
        <w:pStyle w:val="ListBullet"/>
        <w:rPr>
          <w:rStyle w:val="highlightedtextChar"/>
          <w:rFonts w:asciiTheme="minorHAnsi" w:eastAsiaTheme="minorHAnsi" w:hAnsiTheme="minorHAnsi" w:cstheme="minorHAnsi"/>
          <w:b w:val="0"/>
          <w:color w:val="auto"/>
          <w:sz w:val="22"/>
        </w:rPr>
      </w:pPr>
      <w:r w:rsidRPr="00AF06CC">
        <w:rPr>
          <w:rStyle w:val="highlightedtextChar"/>
          <w:rFonts w:asciiTheme="minorHAnsi" w:eastAsiaTheme="minorHAnsi" w:hAnsiTheme="minorHAnsi" w:cstheme="minorHAnsi"/>
          <w:b w:val="0"/>
          <w:color w:val="auto"/>
          <w:sz w:val="22"/>
        </w:rPr>
        <w:t>t</w:t>
      </w:r>
      <w:r w:rsidR="00F93C79" w:rsidRPr="00AF06CC">
        <w:rPr>
          <w:rStyle w:val="highlightedtextChar"/>
          <w:rFonts w:asciiTheme="minorHAnsi" w:eastAsiaTheme="minorHAnsi" w:hAnsiTheme="minorHAnsi" w:cstheme="minorHAnsi"/>
          <w:b w:val="0"/>
          <w:color w:val="auto"/>
          <w:sz w:val="22"/>
        </w:rPr>
        <w:t>he clients are co-accused or co-defendants</w:t>
      </w:r>
    </w:p>
    <w:p w14:paraId="11FF8028" w14:textId="278F11CF" w:rsidR="00F93C79" w:rsidRPr="00AF06CC" w:rsidRDefault="00F93C79" w:rsidP="00E0551B">
      <w:pPr>
        <w:pStyle w:val="ListBullet"/>
        <w:rPr>
          <w:rStyle w:val="highlightedtextChar"/>
          <w:rFonts w:asciiTheme="minorHAnsi" w:eastAsiaTheme="minorHAnsi" w:hAnsiTheme="minorHAnsi" w:cstheme="minorHAnsi"/>
          <w:b w:val="0"/>
          <w:color w:val="auto"/>
          <w:sz w:val="22"/>
        </w:rPr>
      </w:pPr>
      <w:r w:rsidRPr="00AF06CC">
        <w:rPr>
          <w:rStyle w:val="highlightedtextChar"/>
          <w:rFonts w:asciiTheme="minorHAnsi" w:eastAsiaTheme="minorHAnsi" w:hAnsiTheme="minorHAnsi" w:cstheme="minorHAnsi"/>
          <w:b w:val="0"/>
          <w:color w:val="auto"/>
          <w:sz w:val="22"/>
        </w:rPr>
        <w:t>the clients are being prosecuted as part of the same criminal trial</w:t>
      </w:r>
    </w:p>
    <w:p w14:paraId="11E43AA0" w14:textId="5AF5F102" w:rsidR="00F93C79" w:rsidRPr="00AF06CC" w:rsidRDefault="00F93C79" w:rsidP="00E0551B">
      <w:pPr>
        <w:pStyle w:val="ListBullet"/>
        <w:rPr>
          <w:rStyle w:val="highlightedtextChar"/>
          <w:rFonts w:asciiTheme="minorHAnsi" w:eastAsiaTheme="minorHAnsi" w:hAnsiTheme="minorHAnsi" w:cstheme="minorHAnsi"/>
          <w:b w:val="0"/>
          <w:color w:val="auto"/>
          <w:sz w:val="22"/>
        </w:rPr>
      </w:pPr>
      <w:r w:rsidRPr="00AF06CC">
        <w:rPr>
          <w:rStyle w:val="highlightedtextChar"/>
          <w:rFonts w:asciiTheme="minorHAnsi" w:eastAsiaTheme="minorHAnsi" w:hAnsiTheme="minorHAnsi" w:cstheme="minorHAnsi"/>
          <w:b w:val="0"/>
          <w:color w:val="auto"/>
          <w:sz w:val="22"/>
        </w:rPr>
        <w:t>the clients’ ma</w:t>
      </w:r>
      <w:r w:rsidR="002377E6">
        <w:rPr>
          <w:rStyle w:val="highlightedtextChar"/>
          <w:rFonts w:asciiTheme="minorHAnsi" w:eastAsiaTheme="minorHAnsi" w:hAnsiTheme="minorHAnsi" w:cstheme="minorHAnsi"/>
          <w:b w:val="0"/>
          <w:color w:val="auto"/>
          <w:sz w:val="22"/>
        </w:rPr>
        <w:t>tters are being run together</w:t>
      </w:r>
    </w:p>
    <w:p w14:paraId="7BA9D986" w14:textId="77777777" w:rsidR="00F93C79" w:rsidRPr="00AF06CC" w:rsidRDefault="00F93C79" w:rsidP="00E0551B">
      <w:pPr>
        <w:pStyle w:val="ListBullet"/>
        <w:rPr>
          <w:rStyle w:val="highlightedtextChar"/>
          <w:rFonts w:asciiTheme="minorHAnsi" w:eastAsiaTheme="minorHAnsi" w:hAnsiTheme="minorHAnsi" w:cstheme="minorHAnsi"/>
          <w:b w:val="0"/>
          <w:color w:val="auto"/>
          <w:sz w:val="22"/>
        </w:rPr>
      </w:pPr>
      <w:proofErr w:type="gramStart"/>
      <w:r w:rsidRPr="00AF06CC">
        <w:rPr>
          <w:rStyle w:val="highlightedtextChar"/>
          <w:rFonts w:asciiTheme="minorHAnsi" w:eastAsiaTheme="minorHAnsi" w:hAnsiTheme="minorHAnsi" w:cstheme="minorHAnsi"/>
          <w:b w:val="0"/>
          <w:color w:val="auto"/>
          <w:sz w:val="22"/>
        </w:rPr>
        <w:t>a</w:t>
      </w:r>
      <w:proofErr w:type="gramEnd"/>
      <w:r w:rsidRPr="00AF06CC">
        <w:rPr>
          <w:rStyle w:val="highlightedtextChar"/>
          <w:rFonts w:asciiTheme="minorHAnsi" w:eastAsiaTheme="minorHAnsi" w:hAnsiTheme="minorHAnsi" w:cstheme="minorHAnsi"/>
          <w:b w:val="0"/>
          <w:color w:val="auto"/>
          <w:sz w:val="22"/>
        </w:rPr>
        <w:t xml:space="preserve"> combination of the above.</w:t>
      </w:r>
    </w:p>
    <w:p w14:paraId="1E2FBB5B" w14:textId="67E9C24B" w:rsidR="00F93C79" w:rsidRPr="00AF06CC" w:rsidRDefault="00F93C79" w:rsidP="00F93C79">
      <w:pPr>
        <w:tabs>
          <w:tab w:val="left" w:pos="709"/>
        </w:tabs>
        <w:suppressAutoHyphens w:val="0"/>
        <w:spacing w:before="0" w:after="200" w:line="240" w:lineRule="auto"/>
        <w:rPr>
          <w:rFonts w:cstheme="minorHAnsi"/>
        </w:rPr>
      </w:pPr>
      <w:r w:rsidRPr="00AF06CC">
        <w:rPr>
          <w:rFonts w:cstheme="minorHAnsi"/>
        </w:rPr>
        <w:t xml:space="preserve">A separate application </w:t>
      </w:r>
      <w:proofErr w:type="gramStart"/>
      <w:r w:rsidRPr="00AF06CC">
        <w:rPr>
          <w:rFonts w:cstheme="minorHAnsi"/>
        </w:rPr>
        <w:t>must be submitted</w:t>
      </w:r>
      <w:proofErr w:type="gramEnd"/>
      <w:r w:rsidRPr="00AF06CC">
        <w:rPr>
          <w:rFonts w:cstheme="minorHAnsi"/>
        </w:rPr>
        <w:t xml:space="preserve"> for each separate group of matters.</w:t>
      </w:r>
    </w:p>
    <w:p w14:paraId="4DFA6F35" w14:textId="3349806A" w:rsidR="00E424C4" w:rsidRPr="00AF06CC" w:rsidRDefault="00E424C4" w:rsidP="00C95E71">
      <w:pPr>
        <w:pStyle w:val="Heading1Numbered"/>
        <w:numPr>
          <w:ilvl w:val="0"/>
          <w:numId w:val="18"/>
        </w:numPr>
      </w:pPr>
      <w:bookmarkStart w:id="47" w:name="_Toc511729785"/>
      <w:bookmarkStart w:id="48" w:name="_Toc5101081"/>
      <w:r w:rsidRPr="00AF06CC">
        <w:t>The grant selection process</w:t>
      </w:r>
      <w:bookmarkEnd w:id="43"/>
      <w:bookmarkEnd w:id="47"/>
      <w:bookmarkEnd w:id="48"/>
    </w:p>
    <w:p w14:paraId="5A40DE9E" w14:textId="29DD2689" w:rsidR="004A5E79" w:rsidRPr="00AF06CC" w:rsidRDefault="004A5E79" w:rsidP="004A5E79">
      <w:pPr>
        <w:rPr>
          <w:rFonts w:asciiTheme="majorHAnsi" w:hAnsiTheme="majorHAnsi" w:cstheme="majorHAnsi"/>
        </w:rPr>
      </w:pPr>
      <w:r w:rsidRPr="00AF06CC">
        <w:rPr>
          <w:rFonts w:asciiTheme="majorHAnsi" w:hAnsiTheme="majorHAnsi" w:cstheme="majorHAnsi"/>
        </w:rPr>
        <w:t xml:space="preserve">Firstly, </w:t>
      </w:r>
      <w:r w:rsidR="0003150A" w:rsidRPr="00AF06CC">
        <w:rPr>
          <w:rFonts w:asciiTheme="majorHAnsi" w:hAnsiTheme="majorHAnsi" w:cstheme="majorHAnsi"/>
        </w:rPr>
        <w:t xml:space="preserve">the Hub </w:t>
      </w:r>
      <w:r w:rsidRPr="00AF06CC">
        <w:rPr>
          <w:rFonts w:asciiTheme="majorHAnsi" w:hAnsiTheme="majorHAnsi" w:cstheme="majorHAnsi"/>
        </w:rPr>
        <w:t>will check your application for completeness. Applications</w:t>
      </w:r>
      <w:r w:rsidR="000256BD" w:rsidRPr="00AF06CC">
        <w:rPr>
          <w:rFonts w:asciiTheme="majorHAnsi" w:hAnsiTheme="majorHAnsi" w:cstheme="majorHAnsi"/>
        </w:rPr>
        <w:t xml:space="preserve"> with</w:t>
      </w:r>
      <w:r w:rsidRPr="00AF06CC">
        <w:rPr>
          <w:rFonts w:asciiTheme="majorHAnsi" w:hAnsiTheme="majorHAnsi" w:cstheme="majorHAnsi"/>
        </w:rPr>
        <w:t xml:space="preserve"> missing information </w:t>
      </w:r>
      <w:proofErr w:type="gramStart"/>
      <w:r w:rsidRPr="00AF06CC">
        <w:rPr>
          <w:rFonts w:asciiTheme="majorHAnsi" w:hAnsiTheme="majorHAnsi" w:cstheme="majorHAnsi"/>
        </w:rPr>
        <w:t>will be notified</w:t>
      </w:r>
      <w:proofErr w:type="gramEnd"/>
      <w:r w:rsidRPr="00AF06CC">
        <w:rPr>
          <w:rFonts w:asciiTheme="majorHAnsi" w:hAnsiTheme="majorHAnsi" w:cstheme="majorHAnsi"/>
        </w:rPr>
        <w:t xml:space="preserve"> via email and have 5 days to provide the requested information. If missing information </w:t>
      </w:r>
      <w:proofErr w:type="gramStart"/>
      <w:r w:rsidRPr="00AF06CC">
        <w:rPr>
          <w:rFonts w:asciiTheme="majorHAnsi" w:hAnsiTheme="majorHAnsi" w:cstheme="majorHAnsi"/>
        </w:rPr>
        <w:t>is not provided</w:t>
      </w:r>
      <w:proofErr w:type="gramEnd"/>
      <w:r w:rsidRPr="00AF06CC">
        <w:rPr>
          <w:rFonts w:asciiTheme="majorHAnsi" w:hAnsiTheme="majorHAnsi" w:cstheme="majorHAnsi"/>
        </w:rPr>
        <w:t xml:space="preserve"> within the required timeframe, the application will not progress to the next stage of assessment.</w:t>
      </w:r>
    </w:p>
    <w:p w14:paraId="58CADF70" w14:textId="0919FFD0" w:rsidR="004A5E79" w:rsidRPr="00AF06CC" w:rsidRDefault="004A5E79" w:rsidP="004A5E79">
      <w:pPr>
        <w:rPr>
          <w:rFonts w:cstheme="minorHAnsi"/>
        </w:rPr>
      </w:pPr>
      <w:r w:rsidRPr="00AF06CC">
        <w:rPr>
          <w:rFonts w:asciiTheme="majorHAnsi" w:hAnsiTheme="majorHAnsi" w:cstheme="majorHAnsi"/>
        </w:rPr>
        <w:t xml:space="preserve">Secondly, </w:t>
      </w:r>
      <w:r w:rsidR="0003150A" w:rsidRPr="00AF06CC">
        <w:rPr>
          <w:rFonts w:asciiTheme="majorHAnsi" w:hAnsiTheme="majorHAnsi" w:cstheme="majorHAnsi"/>
        </w:rPr>
        <w:t xml:space="preserve">the Hub </w:t>
      </w:r>
      <w:r w:rsidRPr="00AF06CC">
        <w:rPr>
          <w:rFonts w:asciiTheme="majorHAnsi" w:hAnsiTheme="majorHAnsi" w:cstheme="majorHAnsi"/>
        </w:rPr>
        <w:t xml:space="preserve">will assess completed applications against the eligibility criteria. Only eligible applications will move to the next stage and </w:t>
      </w:r>
      <w:proofErr w:type="gramStart"/>
      <w:r w:rsidRPr="00AF06CC">
        <w:rPr>
          <w:rFonts w:asciiTheme="majorHAnsi" w:hAnsiTheme="majorHAnsi" w:cstheme="majorHAnsi"/>
        </w:rPr>
        <w:t>be considered</w:t>
      </w:r>
      <w:proofErr w:type="gramEnd"/>
      <w:r w:rsidRPr="00AF06CC">
        <w:rPr>
          <w:rFonts w:asciiTheme="majorHAnsi" w:hAnsiTheme="majorHAnsi" w:cstheme="majorHAnsi"/>
        </w:rPr>
        <w:t xml:space="preserve"> through a restricted non-</w:t>
      </w:r>
      <w:r w:rsidRPr="00AF06CC">
        <w:rPr>
          <w:rFonts w:cstheme="minorHAnsi"/>
        </w:rPr>
        <w:t>competitive grant process.</w:t>
      </w:r>
      <w:r w:rsidR="00BF4307" w:rsidRPr="00AF06CC">
        <w:rPr>
          <w:rFonts w:cstheme="minorHAnsi"/>
        </w:rPr>
        <w:t xml:space="preserve"> </w:t>
      </w:r>
      <w:r w:rsidRPr="00AF06CC">
        <w:rPr>
          <w:rFonts w:cstheme="minorHAnsi"/>
        </w:rPr>
        <w:t xml:space="preserve">Lastly, </w:t>
      </w:r>
      <w:r w:rsidR="0003150A" w:rsidRPr="00AF06CC">
        <w:rPr>
          <w:rFonts w:cstheme="minorHAnsi"/>
        </w:rPr>
        <w:t xml:space="preserve">the Hub </w:t>
      </w:r>
      <w:r w:rsidRPr="00AF06CC">
        <w:rPr>
          <w:rFonts w:cstheme="minorHAnsi"/>
        </w:rPr>
        <w:t>will assess your application to confirm it add</w:t>
      </w:r>
      <w:r w:rsidR="00A554A6">
        <w:rPr>
          <w:rFonts w:cstheme="minorHAnsi"/>
        </w:rPr>
        <w:t>resses the assessment criteria.</w:t>
      </w:r>
    </w:p>
    <w:p w14:paraId="6055F865" w14:textId="48D838A3" w:rsidR="00567633" w:rsidRPr="00AF06CC" w:rsidRDefault="00567633" w:rsidP="004A5E79">
      <w:pPr>
        <w:rPr>
          <w:rFonts w:cstheme="minorHAnsi"/>
        </w:rPr>
      </w:pPr>
      <w:r w:rsidRPr="00AF06CC">
        <w:rPr>
          <w:rFonts w:cstheme="minorHAnsi"/>
        </w:rPr>
        <w:t>You may be contacted during the selection process to clarify or correct any anomalie</w:t>
      </w:r>
      <w:r w:rsidR="00BF4307" w:rsidRPr="00AF06CC">
        <w:rPr>
          <w:rFonts w:cstheme="minorHAnsi"/>
        </w:rPr>
        <w:t xml:space="preserve">s found within your application, if the </w:t>
      </w:r>
      <w:r w:rsidR="00EC51E8" w:rsidRPr="00AF06CC">
        <w:rPr>
          <w:rFonts w:cstheme="minorHAnsi"/>
        </w:rPr>
        <w:t xml:space="preserve">anomalies are not corrected and </w:t>
      </w:r>
      <w:r w:rsidR="007D6757" w:rsidRPr="00AF06CC">
        <w:rPr>
          <w:rFonts w:cstheme="minorHAnsi"/>
        </w:rPr>
        <w:t>the application</w:t>
      </w:r>
      <w:r w:rsidR="00BF4307" w:rsidRPr="00AF06CC">
        <w:rPr>
          <w:rFonts w:cstheme="minorHAnsi"/>
        </w:rPr>
        <w:t xml:space="preserve"> is deemed unsuccessful</w:t>
      </w:r>
      <w:r w:rsidR="00EC51E8" w:rsidRPr="00AF06CC">
        <w:rPr>
          <w:rFonts w:cstheme="minorHAnsi"/>
        </w:rPr>
        <w:t xml:space="preserve"> you </w:t>
      </w:r>
      <w:proofErr w:type="gramStart"/>
      <w:r w:rsidR="00EC51E8" w:rsidRPr="00AF06CC">
        <w:rPr>
          <w:rFonts w:cstheme="minorHAnsi"/>
        </w:rPr>
        <w:t>will</w:t>
      </w:r>
      <w:proofErr w:type="gramEnd"/>
      <w:r w:rsidR="00EC51E8" w:rsidRPr="00AF06CC">
        <w:rPr>
          <w:rFonts w:cstheme="minorHAnsi"/>
        </w:rPr>
        <w:t xml:space="preserve"> be notified</w:t>
      </w:r>
      <w:r w:rsidR="00096665">
        <w:rPr>
          <w:rFonts w:cstheme="minorHAnsi"/>
        </w:rPr>
        <w:t xml:space="preserve"> by the Hub.</w:t>
      </w:r>
    </w:p>
    <w:p w14:paraId="3A7276FE" w14:textId="306D10D6" w:rsidR="004A5E79" w:rsidRPr="00AF06CC" w:rsidRDefault="004A5E79" w:rsidP="004A5E79">
      <w:pPr>
        <w:rPr>
          <w:rFonts w:cstheme="minorHAnsi"/>
        </w:rPr>
      </w:pPr>
      <w:r w:rsidRPr="00AF06CC">
        <w:rPr>
          <w:rFonts w:cstheme="minorHAnsi"/>
        </w:rPr>
        <w:t xml:space="preserve">The Hub will collate the assessment outcomes into a report and provide to </w:t>
      </w:r>
      <w:r w:rsidR="006C64EF" w:rsidRPr="00AF06CC">
        <w:t xml:space="preserve">delegate in the </w:t>
      </w:r>
      <w:r w:rsidR="006D6A41" w:rsidRPr="00AF06CC">
        <w:t>Legal Services Policy</w:t>
      </w:r>
      <w:r w:rsidR="006C64EF" w:rsidRPr="00AF06CC">
        <w:t xml:space="preserve"> Division of the AGD</w:t>
      </w:r>
      <w:r w:rsidR="001A446A" w:rsidRPr="00AF06CC">
        <w:rPr>
          <w:rFonts w:cstheme="minorHAnsi"/>
        </w:rPr>
        <w:t>.</w:t>
      </w:r>
    </w:p>
    <w:p w14:paraId="39CC1FCA" w14:textId="77777777" w:rsidR="00AA1B65" w:rsidRPr="00AF06CC" w:rsidRDefault="00AA1B65" w:rsidP="00AA1B65">
      <w:pPr>
        <w:pStyle w:val="Heading1Numbered"/>
        <w:numPr>
          <w:ilvl w:val="0"/>
          <w:numId w:val="18"/>
        </w:numPr>
      </w:pPr>
      <w:bookmarkStart w:id="49" w:name="_Toc511729787"/>
      <w:bookmarkStart w:id="50" w:name="_Toc421777611"/>
      <w:bookmarkStart w:id="51" w:name="_Toc421777601"/>
      <w:bookmarkStart w:id="52" w:name="_Toc5101082"/>
      <w:bookmarkEnd w:id="44"/>
      <w:bookmarkEnd w:id="45"/>
      <w:r w:rsidRPr="00AF06CC">
        <w:lastRenderedPageBreak/>
        <w:t>The assessment criteria</w:t>
      </w:r>
      <w:bookmarkEnd w:id="52"/>
    </w:p>
    <w:p w14:paraId="66EC4DFD" w14:textId="77777777" w:rsidR="00AA1B65" w:rsidRPr="00AF06CC" w:rsidRDefault="00AA1B65" w:rsidP="00AA1B65">
      <w:pPr>
        <w:rPr>
          <w:rFonts w:cstheme="minorHAnsi"/>
        </w:rPr>
      </w:pPr>
      <w:r w:rsidRPr="00AF06CC">
        <w:rPr>
          <w:rFonts w:cstheme="minorHAnsi"/>
        </w:rPr>
        <w:t xml:space="preserve">After consideration of eligibility, your application </w:t>
      </w:r>
      <w:proofErr w:type="gramStart"/>
      <w:r w:rsidRPr="00AF06CC">
        <w:rPr>
          <w:rFonts w:cstheme="minorHAnsi"/>
        </w:rPr>
        <w:t>will be assessed</w:t>
      </w:r>
      <w:proofErr w:type="gramEnd"/>
      <w:r w:rsidRPr="00AF06CC">
        <w:rPr>
          <w:rFonts w:cstheme="minorHAnsi"/>
        </w:rPr>
        <w:t xml:space="preserve"> against the following criteria:</w:t>
      </w:r>
    </w:p>
    <w:p w14:paraId="1278D94D" w14:textId="06E57405" w:rsidR="00AA1B65" w:rsidRPr="00AF06CC" w:rsidRDefault="002377E6"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T</w:t>
      </w:r>
      <w:r w:rsidR="00AA1B65" w:rsidRPr="00AF06CC">
        <w:rPr>
          <w:rFonts w:asciiTheme="minorHAnsi" w:hAnsiTheme="minorHAnsi" w:cstheme="minorHAnsi"/>
          <w:sz w:val="22"/>
          <w:szCs w:val="22"/>
        </w:rPr>
        <w:t>he application is consistent with and meets the purpose and program objectives of the ECCCF as set out in these grant opportunity guidelines (</w:t>
      </w:r>
      <w:r w:rsidR="00AA1B65" w:rsidRPr="00AF06CC">
        <w:rPr>
          <w:rFonts w:asciiTheme="minorHAnsi" w:hAnsiTheme="minorHAnsi" w:cstheme="minorHAnsi"/>
          <w:i/>
          <w:sz w:val="22"/>
          <w:szCs w:val="22"/>
        </w:rPr>
        <w:t>Guideline 1.2</w:t>
      </w:r>
      <w:r w:rsidR="00A554A6">
        <w:rPr>
          <w:rFonts w:asciiTheme="minorHAnsi" w:hAnsiTheme="minorHAnsi" w:cstheme="minorHAnsi"/>
          <w:sz w:val="22"/>
          <w:szCs w:val="22"/>
        </w:rPr>
        <w:t>)</w:t>
      </w:r>
      <w:r>
        <w:rPr>
          <w:rFonts w:asciiTheme="minorHAnsi" w:hAnsiTheme="minorHAnsi" w:cstheme="minorHAnsi"/>
          <w:sz w:val="22"/>
          <w:szCs w:val="22"/>
        </w:rPr>
        <w:t>.</w:t>
      </w:r>
    </w:p>
    <w:p w14:paraId="41351226" w14:textId="0721CF4E" w:rsidR="00AA1B65" w:rsidRPr="00AF06CC" w:rsidRDefault="002377E6"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T</w:t>
      </w:r>
      <w:r w:rsidR="00AA1B65" w:rsidRPr="00AF06CC">
        <w:rPr>
          <w:rFonts w:asciiTheme="minorHAnsi" w:hAnsiTheme="minorHAnsi" w:cstheme="minorHAnsi"/>
          <w:sz w:val="22"/>
          <w:szCs w:val="22"/>
        </w:rPr>
        <w:t>he applicant has taken, or will take, all reasonable steps within their control to contain the cost of the proceedings</w:t>
      </w:r>
      <w:r>
        <w:rPr>
          <w:rFonts w:asciiTheme="minorHAnsi" w:hAnsiTheme="minorHAnsi" w:cstheme="minorHAnsi"/>
          <w:sz w:val="22"/>
          <w:szCs w:val="22"/>
        </w:rPr>
        <w:t>.</w:t>
      </w:r>
    </w:p>
    <w:p w14:paraId="2C0617F8" w14:textId="55E1C4F7" w:rsidR="00AA1B65" w:rsidRPr="00AF06CC" w:rsidRDefault="002377E6" w:rsidP="00AA1B65">
      <w:pPr>
        <w:pStyle w:val="ListBullet"/>
        <w:numPr>
          <w:ilvl w:val="0"/>
          <w:numId w:val="27"/>
        </w:numPr>
        <w:spacing w:before="60" w:after="60"/>
        <w:ind w:left="357" w:hanging="357"/>
        <w:contextualSpacing w:val="0"/>
        <w:rPr>
          <w:rFonts w:cstheme="minorHAnsi"/>
        </w:rPr>
      </w:pPr>
      <w:r>
        <w:rPr>
          <w:rFonts w:asciiTheme="minorHAnsi" w:hAnsiTheme="minorHAnsi" w:cstheme="minorHAnsi"/>
          <w:sz w:val="22"/>
          <w:szCs w:val="22"/>
        </w:rPr>
        <w:t>T</w:t>
      </w:r>
      <w:r w:rsidR="00AA1B65" w:rsidRPr="00AF06CC">
        <w:rPr>
          <w:rFonts w:asciiTheme="minorHAnsi" w:hAnsiTheme="minorHAnsi" w:cstheme="minorHAnsi"/>
          <w:sz w:val="22"/>
          <w:szCs w:val="22"/>
        </w:rPr>
        <w:t>he applicant has made a reasonable estimate of likely expenditure using available information about the likely direction and length of proceedings</w:t>
      </w:r>
      <w:proofErr w:type="gramStart"/>
      <w:r w:rsidR="00AA1B65" w:rsidRPr="00AF06CC">
        <w:rPr>
          <w:rFonts w:asciiTheme="minorHAnsi" w:hAnsiTheme="minorHAnsi" w:cstheme="minorHAnsi"/>
          <w:sz w:val="22"/>
          <w:szCs w:val="22"/>
        </w:rPr>
        <w:t>.</w:t>
      </w:r>
      <w:r>
        <w:rPr>
          <w:rFonts w:asciiTheme="minorHAnsi" w:hAnsiTheme="minorHAnsi" w:cstheme="minorHAnsi"/>
          <w:sz w:val="22"/>
          <w:szCs w:val="22"/>
        </w:rPr>
        <w:t>.</w:t>
      </w:r>
      <w:proofErr w:type="gramEnd"/>
    </w:p>
    <w:p w14:paraId="1E382F0A" w14:textId="59ECB152" w:rsidR="00AA1B65" w:rsidRPr="00AF06CC" w:rsidRDefault="002377E6"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W</w:t>
      </w:r>
      <w:r w:rsidR="00AA1B65" w:rsidRPr="00AF06CC">
        <w:rPr>
          <w:rFonts w:asciiTheme="minorHAnsi" w:hAnsiTheme="minorHAnsi" w:cstheme="minorHAnsi"/>
          <w:sz w:val="22"/>
          <w:szCs w:val="22"/>
        </w:rPr>
        <w:t xml:space="preserve">hether the amount sought by each applicant is relative to the amount of legal assistance </w:t>
      </w:r>
      <w:proofErr w:type="gramStart"/>
      <w:r w:rsidR="00AA1B65" w:rsidRPr="00AF06CC">
        <w:rPr>
          <w:rFonts w:asciiTheme="minorHAnsi" w:hAnsiTheme="minorHAnsi" w:cstheme="minorHAnsi"/>
          <w:sz w:val="22"/>
          <w:szCs w:val="22"/>
        </w:rPr>
        <w:t>funding</w:t>
      </w:r>
      <w:proofErr w:type="gramEnd"/>
      <w:r w:rsidR="00AA1B65" w:rsidRPr="00AF06CC">
        <w:rPr>
          <w:rFonts w:asciiTheme="minorHAnsi" w:hAnsiTheme="minorHAnsi" w:cstheme="minorHAnsi"/>
          <w:sz w:val="22"/>
          <w:szCs w:val="22"/>
        </w:rPr>
        <w:t xml:space="preserve"> they receive under the </w:t>
      </w:r>
      <w:r w:rsidR="00AA1B65" w:rsidRPr="00AF06CC">
        <w:rPr>
          <w:rFonts w:asciiTheme="minorHAnsi" w:hAnsiTheme="minorHAnsi" w:cstheme="minorHAnsi"/>
          <w:i/>
          <w:sz w:val="22"/>
          <w:szCs w:val="22"/>
        </w:rPr>
        <w:t>National Partnership Agreement on Legal Assistance Services</w:t>
      </w:r>
      <w:r>
        <w:rPr>
          <w:rFonts w:asciiTheme="minorHAnsi" w:hAnsiTheme="minorHAnsi" w:cstheme="minorHAnsi"/>
          <w:i/>
          <w:sz w:val="22"/>
          <w:szCs w:val="22"/>
        </w:rPr>
        <w:t>.</w:t>
      </w:r>
    </w:p>
    <w:p w14:paraId="6C71461B" w14:textId="281DB21A" w:rsidR="00AA1B65" w:rsidRPr="00AF06CC" w:rsidRDefault="002377E6" w:rsidP="00AA1B65">
      <w:pPr>
        <w:pStyle w:val="ListBullet"/>
        <w:numPr>
          <w:ilvl w:val="0"/>
          <w:numId w:val="27"/>
        </w:numPr>
        <w:spacing w:before="60" w:after="60"/>
        <w:ind w:left="357" w:hanging="357"/>
        <w:contextualSpacing w:val="0"/>
        <w:rPr>
          <w:rStyle w:val="highlightedtextChar"/>
          <w:rFonts w:asciiTheme="minorHAnsi" w:eastAsiaTheme="minorHAnsi" w:hAnsiTheme="minorHAnsi" w:cstheme="minorHAnsi"/>
          <w:b w:val="0"/>
          <w:color w:val="auto"/>
          <w:sz w:val="22"/>
          <w:szCs w:val="22"/>
        </w:rPr>
      </w:pPr>
      <w:r>
        <w:rPr>
          <w:rFonts w:asciiTheme="minorHAnsi" w:hAnsiTheme="minorHAnsi" w:cstheme="minorHAnsi"/>
          <w:sz w:val="22"/>
          <w:szCs w:val="22"/>
        </w:rPr>
        <w:t>T</w:t>
      </w:r>
      <w:r w:rsidR="00AA1B65" w:rsidRPr="00AF06CC">
        <w:rPr>
          <w:rFonts w:asciiTheme="minorHAnsi" w:hAnsiTheme="minorHAnsi" w:cstheme="minorHAnsi"/>
          <w:sz w:val="22"/>
          <w:szCs w:val="22"/>
        </w:rPr>
        <w:t>he impact that non-approval of the reimbursement will have on the applicant’s ability to provide legal assistance for other Commonwealth legal assistance service priorities, such as complex family law matters that fall within priorities as specified in the National Partnership Agreement on Legal Assistance Services (2015-20), within the same financial year</w:t>
      </w:r>
      <w:r>
        <w:rPr>
          <w:rFonts w:asciiTheme="minorHAnsi" w:hAnsiTheme="minorHAnsi" w:cstheme="minorHAnsi"/>
          <w:sz w:val="22"/>
          <w:szCs w:val="22"/>
        </w:rPr>
        <w:t>.</w:t>
      </w:r>
    </w:p>
    <w:p w14:paraId="509B7D58" w14:textId="671F8CEB" w:rsidR="00AA1B65" w:rsidRPr="00AF06CC" w:rsidRDefault="002377E6" w:rsidP="00AA1B65">
      <w:pPr>
        <w:pStyle w:val="ListBullet"/>
        <w:numPr>
          <w:ilvl w:val="0"/>
          <w:numId w:val="27"/>
        </w:numPr>
        <w:spacing w:before="60" w:after="60"/>
        <w:ind w:left="357" w:hanging="357"/>
        <w:contextualSpacing w:val="0"/>
        <w:rPr>
          <w:rStyle w:val="highlightedtextChar"/>
          <w:rFonts w:asciiTheme="minorHAnsi" w:eastAsiaTheme="minorHAnsi" w:hAnsiTheme="minorHAnsi" w:cstheme="minorHAnsi"/>
          <w:b w:val="0"/>
          <w:color w:val="auto"/>
          <w:sz w:val="22"/>
          <w:szCs w:val="22"/>
        </w:rPr>
      </w:pPr>
      <w:r>
        <w:rPr>
          <w:rStyle w:val="highlightedtextChar"/>
          <w:rFonts w:asciiTheme="minorHAnsi" w:eastAsiaTheme="minorHAnsi" w:hAnsiTheme="minorHAnsi" w:cstheme="minorHAnsi"/>
          <w:b w:val="0"/>
          <w:color w:val="auto"/>
          <w:sz w:val="22"/>
          <w:szCs w:val="22"/>
        </w:rPr>
        <w:t>W</w:t>
      </w:r>
      <w:r w:rsidR="00AA1B65" w:rsidRPr="00AF06CC">
        <w:rPr>
          <w:rStyle w:val="highlightedtextChar"/>
          <w:rFonts w:asciiTheme="minorHAnsi" w:eastAsiaTheme="minorHAnsi" w:hAnsiTheme="minorHAnsi" w:cstheme="minorHAnsi"/>
          <w:b w:val="0"/>
          <w:color w:val="auto"/>
          <w:sz w:val="22"/>
          <w:szCs w:val="22"/>
        </w:rPr>
        <w:t xml:space="preserve">hether the application represents a proper use and management of relevant money, as required by the </w:t>
      </w:r>
      <w:r w:rsidR="00AA1B65" w:rsidRPr="002377E6">
        <w:rPr>
          <w:rStyle w:val="highlightedtextChar"/>
          <w:rFonts w:asciiTheme="minorHAnsi" w:eastAsiaTheme="minorHAnsi" w:hAnsiTheme="minorHAnsi" w:cstheme="minorHAnsi"/>
          <w:b w:val="0"/>
          <w:i/>
          <w:color w:val="auto"/>
          <w:sz w:val="22"/>
          <w:szCs w:val="22"/>
        </w:rPr>
        <w:t>Public Governance, Performance and Accountability Act 2013</w:t>
      </w:r>
      <w:r w:rsidR="00AA1B65" w:rsidRPr="00AF06CC">
        <w:rPr>
          <w:rStyle w:val="highlightedtextChar"/>
          <w:rFonts w:asciiTheme="minorHAnsi" w:eastAsiaTheme="minorHAnsi" w:hAnsiTheme="minorHAnsi" w:cstheme="minorHAnsi"/>
          <w:b w:val="0"/>
          <w:color w:val="auto"/>
          <w:sz w:val="22"/>
          <w:szCs w:val="22"/>
        </w:rPr>
        <w:t xml:space="preserve"> and the Commonwealth Grants Rules and Guidelines</w:t>
      </w:r>
      <w:r>
        <w:rPr>
          <w:rStyle w:val="highlightedtextChar"/>
          <w:rFonts w:asciiTheme="minorHAnsi" w:eastAsiaTheme="minorHAnsi" w:hAnsiTheme="minorHAnsi" w:cstheme="minorHAnsi"/>
          <w:b w:val="0"/>
          <w:color w:val="auto"/>
          <w:sz w:val="22"/>
          <w:szCs w:val="22"/>
        </w:rPr>
        <w:t>.</w:t>
      </w:r>
    </w:p>
    <w:p w14:paraId="329B2258" w14:textId="00966F22" w:rsidR="001A446A" w:rsidRPr="00AF06CC" w:rsidRDefault="002377E6"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W</w:t>
      </w:r>
      <w:r w:rsidR="00AA1B65" w:rsidRPr="00AF06CC">
        <w:rPr>
          <w:rFonts w:asciiTheme="minorHAnsi" w:hAnsiTheme="minorHAnsi" w:cstheme="minorHAnsi"/>
          <w:sz w:val="22"/>
          <w:szCs w:val="22"/>
        </w:rPr>
        <w:t xml:space="preserve">here a matter has previously received reimbursement from the ECCCF, the amount to </w:t>
      </w:r>
      <w:proofErr w:type="gramStart"/>
      <w:r w:rsidR="00AA1B65" w:rsidRPr="00AF06CC">
        <w:rPr>
          <w:rFonts w:asciiTheme="minorHAnsi" w:hAnsiTheme="minorHAnsi" w:cstheme="minorHAnsi"/>
          <w:sz w:val="22"/>
          <w:szCs w:val="22"/>
        </w:rPr>
        <w:t>be considered</w:t>
      </w:r>
      <w:proofErr w:type="gramEnd"/>
      <w:r w:rsidR="00AA1B65" w:rsidRPr="00AF06CC">
        <w:rPr>
          <w:rFonts w:asciiTheme="minorHAnsi" w:hAnsiTheme="minorHAnsi" w:cstheme="minorHAnsi"/>
          <w:sz w:val="22"/>
          <w:szCs w:val="22"/>
        </w:rPr>
        <w:t xml:space="preserve"> for reimbursement will be the amount expended since the last application for that matter.</w:t>
      </w:r>
    </w:p>
    <w:p w14:paraId="5DECFB71" w14:textId="11A8D75E" w:rsidR="00E424C4" w:rsidRPr="00AF06CC" w:rsidRDefault="00E424C4" w:rsidP="00C95E71">
      <w:pPr>
        <w:pStyle w:val="Heading1Numbered"/>
        <w:numPr>
          <w:ilvl w:val="0"/>
          <w:numId w:val="18"/>
        </w:numPr>
      </w:pPr>
      <w:bookmarkStart w:id="53" w:name="_Toc467773965"/>
      <w:bookmarkStart w:id="54" w:name="_Toc511729788"/>
      <w:bookmarkStart w:id="55" w:name="_Toc5101083"/>
      <w:bookmarkEnd w:id="49"/>
      <w:r w:rsidRPr="00AF06CC">
        <w:t>The grant application process</w:t>
      </w:r>
      <w:bookmarkEnd w:id="50"/>
      <w:bookmarkEnd w:id="53"/>
      <w:bookmarkEnd w:id="54"/>
      <w:bookmarkEnd w:id="55"/>
    </w:p>
    <w:p w14:paraId="6776FF15" w14:textId="77777777" w:rsidR="00E424C4" w:rsidRPr="00AF06CC" w:rsidRDefault="00E424C4" w:rsidP="00C95E71">
      <w:pPr>
        <w:pStyle w:val="Heading2Numbered"/>
        <w:numPr>
          <w:ilvl w:val="1"/>
          <w:numId w:val="18"/>
        </w:numPr>
      </w:pPr>
      <w:bookmarkStart w:id="56" w:name="_Toc421777612"/>
      <w:bookmarkStart w:id="57" w:name="_Toc467773966"/>
      <w:bookmarkStart w:id="58" w:name="_Toc511729789"/>
      <w:bookmarkStart w:id="59" w:name="_Toc5101084"/>
      <w:r w:rsidRPr="00AF06CC">
        <w:t>Overview of application process</w:t>
      </w:r>
      <w:bookmarkEnd w:id="56"/>
      <w:bookmarkEnd w:id="57"/>
      <w:bookmarkEnd w:id="58"/>
      <w:bookmarkEnd w:id="59"/>
    </w:p>
    <w:p w14:paraId="0AB44686" w14:textId="552069D2" w:rsidR="00E424C4" w:rsidRPr="00AF06CC" w:rsidRDefault="00E424C4" w:rsidP="00E424C4">
      <w:r w:rsidRPr="00AF06CC">
        <w:t>You must</w:t>
      </w:r>
      <w:r w:rsidR="00C0384D" w:rsidRPr="00AF06CC">
        <w:t xml:space="preserve"> read these grant </w:t>
      </w:r>
      <w:r w:rsidR="0067481C" w:rsidRPr="00AF06CC">
        <w:t xml:space="preserve">opportunity </w:t>
      </w:r>
      <w:r w:rsidR="00C0384D" w:rsidRPr="00AF06CC">
        <w:t>guidelines</w:t>
      </w:r>
      <w:r w:rsidR="00474F8E" w:rsidRPr="00AF06CC">
        <w:t>,</w:t>
      </w:r>
      <w:r w:rsidR="007052AA" w:rsidRPr="00AF06CC">
        <w:t xml:space="preserve"> the letter of agreement </w:t>
      </w:r>
      <w:r w:rsidR="00C0384D" w:rsidRPr="00AF06CC">
        <w:t xml:space="preserve">and </w:t>
      </w:r>
      <w:r w:rsidRPr="00AF06CC">
        <w:t>the application form</w:t>
      </w:r>
      <w:r w:rsidR="00C0384D" w:rsidRPr="00AF06CC">
        <w:rPr>
          <w:b/>
        </w:rPr>
        <w:t xml:space="preserve"> </w:t>
      </w:r>
      <w:r w:rsidRPr="00AF06CC">
        <w:t>be</w:t>
      </w:r>
      <w:r w:rsidR="00A554A6">
        <w:t>fore you submit an application.</w:t>
      </w:r>
    </w:p>
    <w:p w14:paraId="0BDBFA1B" w14:textId="3823B910" w:rsidR="00E424C4" w:rsidRPr="00AF06CC" w:rsidRDefault="00E424C4" w:rsidP="00E424C4">
      <w:r w:rsidRPr="00AF06CC">
        <w:t>You are responsible for ensuring that your application is complete and accurate. Giving false or misleading information will exclude your applicat</w:t>
      </w:r>
      <w:r w:rsidR="00A554A6">
        <w:t>ion from further consideration.</w:t>
      </w:r>
    </w:p>
    <w:p w14:paraId="11168C58" w14:textId="42733B7F" w:rsidR="00E424C4" w:rsidRPr="00AF06CC" w:rsidRDefault="00E424C4" w:rsidP="00E424C4">
      <w:r w:rsidRPr="00AF06CC">
        <w:t xml:space="preserve">You must address all of the eligibility and assessment criteria to </w:t>
      </w:r>
      <w:proofErr w:type="gramStart"/>
      <w:r w:rsidRPr="00AF06CC">
        <w:t>be considered</w:t>
      </w:r>
      <w:proofErr w:type="gramEnd"/>
      <w:r w:rsidRPr="00AF06CC">
        <w:t xml:space="preserve"> for a grant</w:t>
      </w:r>
      <w:r w:rsidR="004C1B32" w:rsidRPr="00AF06CC">
        <w:t>.</w:t>
      </w:r>
      <w:r w:rsidRPr="00AF06CC">
        <w:t xml:space="preserve"> Please complete each section of the application form and make sure you provide the </w:t>
      </w:r>
      <w:r w:rsidR="00096665">
        <w:t>information we have requested.</w:t>
      </w:r>
    </w:p>
    <w:p w14:paraId="3B748B61" w14:textId="77777777" w:rsidR="000A5E47" w:rsidRPr="00AF06CC" w:rsidRDefault="000A5E47" w:rsidP="000A5E47">
      <w:r w:rsidRPr="00AF06CC">
        <w:t xml:space="preserve">The </w:t>
      </w:r>
      <w:proofErr w:type="gramStart"/>
      <w:r w:rsidRPr="00AF06CC">
        <w:t>application form declaration must be completed by the Director / CEO of the legal aid commission making the application</w:t>
      </w:r>
      <w:proofErr w:type="gramEnd"/>
      <w:r w:rsidRPr="00AF06CC">
        <w:t xml:space="preserve">. </w:t>
      </w:r>
    </w:p>
    <w:p w14:paraId="42C7F922" w14:textId="27C2C1C5" w:rsidR="00C0384D" w:rsidRPr="00AF06CC" w:rsidRDefault="00C0384D" w:rsidP="00E424C4">
      <w:pPr>
        <w:rPr>
          <w:b/>
          <w:color w:val="745B00" w:themeColor="accent3" w:themeShade="80"/>
        </w:rPr>
      </w:pPr>
      <w:r w:rsidRPr="00AF06CC">
        <w:rPr>
          <w:rFonts w:cstheme="minorHAnsi"/>
        </w:rPr>
        <w:t>Please complete one application for each matter or group of matters for which the commission is seeking reimbursement</w:t>
      </w:r>
      <w:r w:rsidR="003E33B8" w:rsidRPr="00AF06CC">
        <w:rPr>
          <w:rFonts w:cstheme="minorHAnsi"/>
        </w:rPr>
        <w:t>.</w:t>
      </w:r>
    </w:p>
    <w:p w14:paraId="4E1F3768" w14:textId="5E1DD962" w:rsidR="00E424C4" w:rsidRPr="00AF06CC" w:rsidRDefault="00E424C4" w:rsidP="00E424C4">
      <w:r w:rsidRPr="00AF06CC">
        <w:lastRenderedPageBreak/>
        <w:t>Please keep a copy of your application</w:t>
      </w:r>
      <w:r w:rsidR="00027A43" w:rsidRPr="00AF06CC">
        <w:t>/s</w:t>
      </w:r>
      <w:r w:rsidRPr="00AF06CC">
        <w:t xml:space="preserve"> and any supporting papers</w:t>
      </w:r>
      <w:r w:rsidR="00B51CEE" w:rsidRPr="00AF06CC">
        <w:t xml:space="preserve"> including evidence that an independent counsel certified that there are good prospects of success</w:t>
      </w:r>
      <w:r w:rsidR="001F6448" w:rsidRPr="00AF06CC">
        <w:t xml:space="preserve"> under an </w:t>
      </w:r>
      <w:r w:rsidR="0088035F" w:rsidRPr="00AF06CC">
        <w:t>appeals</w:t>
      </w:r>
      <w:r w:rsidR="001F6448" w:rsidRPr="00AF06CC">
        <w:t xml:space="preserve"> process</w:t>
      </w:r>
      <w:r w:rsidR="00A554A6">
        <w:t>.</w:t>
      </w:r>
    </w:p>
    <w:p w14:paraId="1E9D6CA5" w14:textId="77777777" w:rsidR="00E424C4" w:rsidRPr="00AF06CC" w:rsidRDefault="00E424C4" w:rsidP="00C95E71">
      <w:pPr>
        <w:pStyle w:val="Heading2Numbered"/>
        <w:numPr>
          <w:ilvl w:val="1"/>
          <w:numId w:val="18"/>
        </w:numPr>
      </w:pPr>
      <w:bookmarkStart w:id="60" w:name="_Toc467773967"/>
      <w:bookmarkStart w:id="61" w:name="_Toc511729790"/>
      <w:bookmarkStart w:id="62" w:name="_Toc421777613"/>
      <w:bookmarkStart w:id="63" w:name="_Ref421787098"/>
      <w:bookmarkStart w:id="64" w:name="_Ref422127559"/>
      <w:bookmarkStart w:id="65" w:name="_Ref422128505"/>
      <w:bookmarkStart w:id="66" w:name="_Toc5101085"/>
      <w:r w:rsidRPr="00AF06CC">
        <w:t>Application process timing</w:t>
      </w:r>
      <w:bookmarkEnd w:id="60"/>
      <w:bookmarkEnd w:id="61"/>
      <w:bookmarkEnd w:id="66"/>
      <w:r w:rsidRPr="00AF06CC">
        <w:t xml:space="preserve"> </w:t>
      </w:r>
      <w:bookmarkEnd w:id="62"/>
      <w:bookmarkEnd w:id="63"/>
      <w:bookmarkEnd w:id="64"/>
      <w:bookmarkEnd w:id="65"/>
    </w:p>
    <w:p w14:paraId="1E8F7980" w14:textId="5C813A9E" w:rsidR="004578BF" w:rsidRPr="00AF06CC" w:rsidRDefault="004578BF" w:rsidP="004578BF">
      <w:r w:rsidRPr="00AF06CC">
        <w:t>Submit your application by t</w:t>
      </w:r>
      <w:r w:rsidR="00A554A6">
        <w:t>he closing time and date below.</w:t>
      </w:r>
    </w:p>
    <w:p w14:paraId="0134D854" w14:textId="7ACF7CBB" w:rsidR="004578BF" w:rsidRPr="00AF06CC" w:rsidRDefault="004578BF" w:rsidP="004578BF">
      <w:r w:rsidRPr="00AF06CC">
        <w:t xml:space="preserve">If an application is late or the Community Grants Hub </w:t>
      </w:r>
      <w:proofErr w:type="gramStart"/>
      <w:r w:rsidRPr="00AF06CC">
        <w:t>is requested</w:t>
      </w:r>
      <w:proofErr w:type="gramEnd"/>
      <w:r w:rsidRPr="00AF06CC">
        <w:t xml:space="preserve"> to approve a lodgement after the closing date, the Community Grants Hub may determine that there were exceptional circumstances beyond the applicant’s control that meant they could not meet the deadline. Examples of exceptional circumstances could include, but </w:t>
      </w:r>
      <w:proofErr w:type="gramStart"/>
      <w:r w:rsidRPr="00AF06CC">
        <w:t>may not be limited</w:t>
      </w:r>
      <w:proofErr w:type="gramEnd"/>
      <w:r w:rsidRPr="00AF06CC">
        <w:t xml:space="preserve"> to:</w:t>
      </w:r>
    </w:p>
    <w:p w14:paraId="635BC42A" w14:textId="6683DC1A" w:rsidR="004578BF" w:rsidRPr="00AF06CC" w:rsidRDefault="004578BF" w:rsidP="00E011F5">
      <w:pPr>
        <w:pStyle w:val="ListBullet"/>
        <w:rPr>
          <w:rFonts w:asciiTheme="minorHAnsi" w:hAnsiTheme="minorHAnsi" w:cstheme="minorHAnsi"/>
          <w:sz w:val="22"/>
          <w:szCs w:val="22"/>
        </w:rPr>
      </w:pPr>
      <w:r w:rsidRPr="00AF06CC">
        <w:rPr>
          <w:rFonts w:asciiTheme="minorHAnsi" w:hAnsiTheme="minorHAnsi" w:cstheme="minorHAnsi"/>
          <w:sz w:val="22"/>
          <w:szCs w:val="22"/>
        </w:rPr>
        <w:t>Community Grants Hub infrastructure failures</w:t>
      </w:r>
    </w:p>
    <w:p w14:paraId="52815B32" w14:textId="6B9FC9ED" w:rsidR="004578BF" w:rsidRPr="00AF06CC" w:rsidRDefault="004578BF" w:rsidP="00E011F5">
      <w:pPr>
        <w:pStyle w:val="ListBullet"/>
        <w:rPr>
          <w:rFonts w:asciiTheme="minorHAnsi" w:hAnsiTheme="minorHAnsi" w:cstheme="minorHAnsi"/>
          <w:sz w:val="22"/>
          <w:szCs w:val="22"/>
        </w:rPr>
      </w:pPr>
      <w:r w:rsidRPr="00AF06CC">
        <w:rPr>
          <w:rFonts w:asciiTheme="minorHAnsi" w:hAnsiTheme="minorHAnsi" w:cstheme="minorHAnsi"/>
          <w:sz w:val="22"/>
          <w:szCs w:val="22"/>
        </w:rPr>
        <w:t>natural disasters</w:t>
      </w:r>
    </w:p>
    <w:p w14:paraId="47946D99" w14:textId="0F0CA5CC" w:rsidR="004578BF" w:rsidRPr="00AF06CC" w:rsidRDefault="004578BF" w:rsidP="00E011F5">
      <w:pPr>
        <w:pStyle w:val="ListBullet"/>
        <w:rPr>
          <w:rFonts w:asciiTheme="minorHAnsi" w:hAnsiTheme="minorHAnsi" w:cstheme="minorHAnsi"/>
          <w:sz w:val="22"/>
          <w:szCs w:val="22"/>
        </w:rPr>
      </w:pPr>
      <w:r w:rsidRPr="00AF06CC">
        <w:rPr>
          <w:rFonts w:asciiTheme="minorHAnsi" w:hAnsiTheme="minorHAnsi" w:cstheme="minorHAnsi"/>
          <w:sz w:val="22"/>
          <w:szCs w:val="22"/>
        </w:rPr>
        <w:t>power outages affecting the ability of the applicant to submit their application by the deadline</w:t>
      </w:r>
    </w:p>
    <w:p w14:paraId="243D57A8" w14:textId="77777777" w:rsidR="004578BF" w:rsidRPr="00AF06CC" w:rsidRDefault="004578BF" w:rsidP="00E011F5">
      <w:pPr>
        <w:pStyle w:val="ListBullet"/>
        <w:rPr>
          <w:rFonts w:asciiTheme="minorHAnsi" w:hAnsiTheme="minorHAnsi" w:cstheme="minorHAnsi"/>
          <w:sz w:val="22"/>
          <w:szCs w:val="22"/>
        </w:rPr>
      </w:pPr>
      <w:proofErr w:type="gramStart"/>
      <w:r w:rsidRPr="00AF06CC">
        <w:rPr>
          <w:rFonts w:asciiTheme="minorHAnsi" w:hAnsiTheme="minorHAnsi" w:cstheme="minorHAnsi"/>
          <w:sz w:val="22"/>
          <w:szCs w:val="22"/>
        </w:rPr>
        <w:t>death</w:t>
      </w:r>
      <w:proofErr w:type="gramEnd"/>
      <w:r w:rsidRPr="00AF06CC">
        <w:rPr>
          <w:rFonts w:asciiTheme="minorHAnsi" w:hAnsiTheme="minorHAnsi" w:cstheme="minorHAnsi"/>
          <w:sz w:val="22"/>
          <w:szCs w:val="22"/>
        </w:rPr>
        <w:t xml:space="preserve"> or disability</w:t>
      </w:r>
      <w:r w:rsidRPr="00AF06CC">
        <w:t xml:space="preserve"> </w:t>
      </w:r>
      <w:r w:rsidRPr="00AF06CC">
        <w:rPr>
          <w:rFonts w:asciiTheme="minorHAnsi" w:hAnsiTheme="minorHAnsi" w:cstheme="minorHAnsi"/>
          <w:sz w:val="22"/>
          <w:szCs w:val="22"/>
        </w:rPr>
        <w:t>of key personnel.</w:t>
      </w:r>
    </w:p>
    <w:p w14:paraId="60589009" w14:textId="77777777" w:rsidR="004578BF" w:rsidRPr="00AF06CC" w:rsidRDefault="004578BF" w:rsidP="004578BF">
      <w:r w:rsidRPr="00AF06CC">
        <w:t xml:space="preserve">Information on the Community Grants Hub </w:t>
      </w:r>
      <w:hyperlink r:id="rId13" w:tooltip="late application policy" w:history="1">
        <w:r w:rsidRPr="00AF06CC">
          <w:rPr>
            <w:rStyle w:val="Hyperlink"/>
          </w:rPr>
          <w:t>late application policy</w:t>
        </w:r>
      </w:hyperlink>
      <w:r w:rsidRPr="00AF06CC">
        <w:t xml:space="preserve"> is available on the </w:t>
      </w:r>
      <w:hyperlink r:id="rId14" w:tooltip="late application policy" w:history="1">
        <w:r w:rsidRPr="00AF06CC">
          <w:rPr>
            <w:rStyle w:val="Hyperlink"/>
          </w:rPr>
          <w:t>Community Grants Hub</w:t>
        </w:r>
      </w:hyperlink>
      <w:r w:rsidRPr="00AF06CC">
        <w:t xml:space="preserve"> website.</w:t>
      </w:r>
    </w:p>
    <w:p w14:paraId="05D7D5FD" w14:textId="62C99B34" w:rsidR="004578BF" w:rsidRPr="00AF06CC" w:rsidRDefault="001E3762" w:rsidP="004578BF">
      <w:pPr>
        <w:pStyle w:val="Caption"/>
        <w:keepNext/>
        <w:rPr>
          <w:sz w:val="18"/>
        </w:rPr>
      </w:pPr>
      <w:r w:rsidRPr="00AF06CC">
        <w:rPr>
          <w:bCs/>
          <w:iCs w:val="0"/>
          <w:sz w:val="18"/>
        </w:rPr>
        <w:t>Table 2</w:t>
      </w:r>
      <w:r w:rsidR="004578BF" w:rsidRPr="00AF06CC">
        <w:rPr>
          <w:bCs/>
          <w:iCs w:val="0"/>
          <w:sz w:val="18"/>
        </w:rPr>
        <w:t>: Expected timing for this grant opportunity</w:t>
      </w:r>
      <w:r w:rsidR="004578BF" w:rsidRPr="00AF06CC">
        <w:rPr>
          <w:sz w:val="18"/>
        </w:rPr>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4578BF" w:rsidRPr="00AF06CC" w14:paraId="7BC960B8" w14:textId="77777777" w:rsidTr="002E6B3C">
        <w:trPr>
          <w:cnfStyle w:val="100000000000" w:firstRow="1" w:lastRow="0" w:firstColumn="0" w:lastColumn="0" w:oddVBand="0" w:evenVBand="0" w:oddHBand="0" w:evenHBand="0" w:firstRowFirstColumn="0" w:firstRowLastColumn="0" w:lastRowFirstColumn="0" w:lastRowLastColumn="0"/>
        </w:trPr>
        <w:tc>
          <w:tcPr>
            <w:tcW w:w="5387" w:type="dxa"/>
          </w:tcPr>
          <w:p w14:paraId="44390CB3" w14:textId="77777777" w:rsidR="004578BF" w:rsidRPr="00AF06CC" w:rsidRDefault="004578BF" w:rsidP="002E6B3C">
            <w:pPr>
              <w:pStyle w:val="TableText"/>
            </w:pPr>
            <w:r w:rsidRPr="00AF06CC">
              <w:t>Activity</w:t>
            </w:r>
          </w:p>
        </w:tc>
        <w:tc>
          <w:tcPr>
            <w:tcW w:w="3402" w:type="dxa"/>
          </w:tcPr>
          <w:p w14:paraId="5BA8F4EF" w14:textId="77777777" w:rsidR="004578BF" w:rsidRPr="00AF06CC" w:rsidRDefault="004578BF" w:rsidP="002E6B3C">
            <w:pPr>
              <w:pStyle w:val="TableText"/>
              <w:jc w:val="center"/>
            </w:pPr>
            <w:r w:rsidRPr="00AF06CC">
              <w:t>Timeframe</w:t>
            </w:r>
          </w:p>
        </w:tc>
      </w:tr>
      <w:tr w:rsidR="004578BF" w:rsidRPr="00AF06CC" w14:paraId="6F88F5BB" w14:textId="77777777" w:rsidTr="002E6B3C">
        <w:tc>
          <w:tcPr>
            <w:tcW w:w="5387" w:type="dxa"/>
          </w:tcPr>
          <w:p w14:paraId="77906242" w14:textId="77777777" w:rsidR="004578BF" w:rsidRPr="00AF06CC" w:rsidRDefault="004578BF" w:rsidP="002E6B3C">
            <w:pPr>
              <w:pStyle w:val="TableText"/>
              <w:rPr>
                <w:rFonts w:cstheme="minorHAnsi"/>
                <w:sz w:val="20"/>
                <w:szCs w:val="20"/>
              </w:rPr>
            </w:pPr>
            <w:r w:rsidRPr="00AF06CC">
              <w:rPr>
                <w:rFonts w:cstheme="minorHAnsi"/>
                <w:sz w:val="20"/>
                <w:szCs w:val="20"/>
              </w:rPr>
              <w:t xml:space="preserve">Application period </w:t>
            </w:r>
          </w:p>
        </w:tc>
        <w:tc>
          <w:tcPr>
            <w:tcW w:w="3402" w:type="dxa"/>
          </w:tcPr>
          <w:p w14:paraId="455C84BC" w14:textId="6E36D6E2" w:rsidR="005C035E" w:rsidRPr="00AF06CC" w:rsidRDefault="004578BF" w:rsidP="005C035E">
            <w:pPr>
              <w:pStyle w:val="TableText"/>
              <w:spacing w:after="0"/>
              <w:rPr>
                <w:rFonts w:cstheme="minorHAnsi"/>
                <w:sz w:val="20"/>
                <w:szCs w:val="20"/>
              </w:rPr>
            </w:pPr>
            <w:r w:rsidRPr="00AF06CC">
              <w:rPr>
                <w:rFonts w:cstheme="minorHAnsi"/>
                <w:sz w:val="20"/>
                <w:szCs w:val="20"/>
              </w:rPr>
              <w:t xml:space="preserve">Open: </w:t>
            </w:r>
            <w:r w:rsidR="00794DC6" w:rsidRPr="00AF06CC">
              <w:rPr>
                <w:rFonts w:cstheme="minorHAnsi"/>
                <w:sz w:val="20"/>
                <w:szCs w:val="20"/>
              </w:rPr>
              <w:t>2 April 2019</w:t>
            </w:r>
            <w:r w:rsidRPr="00AF06CC">
              <w:rPr>
                <w:rFonts w:cstheme="minorHAnsi"/>
                <w:sz w:val="20"/>
                <w:szCs w:val="20"/>
              </w:rPr>
              <w:br/>
              <w:t xml:space="preserve">Close: </w:t>
            </w:r>
            <w:r w:rsidR="00057B8C" w:rsidRPr="00AF06CC">
              <w:rPr>
                <w:rFonts w:cstheme="minorHAnsi"/>
                <w:sz w:val="20"/>
                <w:szCs w:val="20"/>
              </w:rPr>
              <w:t xml:space="preserve">2:00pm </w:t>
            </w:r>
            <w:r w:rsidR="00794DC6" w:rsidRPr="00AF06CC">
              <w:rPr>
                <w:rFonts w:cstheme="minorHAnsi"/>
                <w:sz w:val="20"/>
                <w:szCs w:val="20"/>
              </w:rPr>
              <w:t>AES</w:t>
            </w:r>
            <w:r w:rsidR="005C035E" w:rsidRPr="00AF06CC">
              <w:rPr>
                <w:rFonts w:cstheme="minorHAnsi"/>
                <w:sz w:val="20"/>
                <w:szCs w:val="20"/>
              </w:rPr>
              <w:t xml:space="preserve">T on </w:t>
            </w:r>
          </w:p>
          <w:p w14:paraId="79168212" w14:textId="147A01DA" w:rsidR="004578BF" w:rsidRPr="00AF06CC" w:rsidRDefault="00794DC6" w:rsidP="005C035E">
            <w:pPr>
              <w:pStyle w:val="TableText"/>
              <w:spacing w:before="0"/>
              <w:rPr>
                <w:rFonts w:cstheme="minorHAnsi"/>
                <w:sz w:val="20"/>
                <w:szCs w:val="20"/>
              </w:rPr>
            </w:pPr>
            <w:r w:rsidRPr="00AF06CC">
              <w:rPr>
                <w:rFonts w:cstheme="minorHAnsi"/>
                <w:sz w:val="20"/>
                <w:szCs w:val="20"/>
              </w:rPr>
              <w:t>30 April 2019</w:t>
            </w:r>
          </w:p>
        </w:tc>
      </w:tr>
      <w:tr w:rsidR="004578BF" w:rsidRPr="00AF06CC" w14:paraId="7F772D7A" w14:textId="77777777" w:rsidTr="002E6B3C">
        <w:tc>
          <w:tcPr>
            <w:tcW w:w="5387" w:type="dxa"/>
          </w:tcPr>
          <w:p w14:paraId="7447F740" w14:textId="77777777" w:rsidR="004578BF" w:rsidRPr="00AF06CC" w:rsidRDefault="004578BF" w:rsidP="002E6B3C">
            <w:pPr>
              <w:pStyle w:val="TableText"/>
              <w:rPr>
                <w:rFonts w:cstheme="minorHAnsi"/>
                <w:sz w:val="20"/>
                <w:szCs w:val="20"/>
              </w:rPr>
            </w:pPr>
            <w:r w:rsidRPr="00AF06CC">
              <w:rPr>
                <w:rFonts w:cstheme="minorHAnsi"/>
                <w:sz w:val="20"/>
                <w:szCs w:val="20"/>
              </w:rPr>
              <w:t>Assessment of applications</w:t>
            </w:r>
          </w:p>
        </w:tc>
        <w:tc>
          <w:tcPr>
            <w:tcW w:w="3402" w:type="dxa"/>
          </w:tcPr>
          <w:p w14:paraId="07E536E2" w14:textId="30042CD1" w:rsidR="004578BF" w:rsidRPr="00AF06CC" w:rsidRDefault="005C035E" w:rsidP="00FD417C">
            <w:pPr>
              <w:pStyle w:val="TableText"/>
              <w:rPr>
                <w:rFonts w:cstheme="minorHAnsi"/>
                <w:sz w:val="20"/>
                <w:szCs w:val="20"/>
              </w:rPr>
            </w:pPr>
            <w:r w:rsidRPr="00AF06CC">
              <w:rPr>
                <w:rFonts w:cstheme="minorHAnsi"/>
                <w:sz w:val="20"/>
                <w:szCs w:val="20"/>
              </w:rPr>
              <w:t>5</w:t>
            </w:r>
            <w:r w:rsidR="00FD417C" w:rsidRPr="00AF06CC">
              <w:rPr>
                <w:rFonts w:cstheme="minorHAnsi"/>
                <w:sz w:val="20"/>
                <w:szCs w:val="20"/>
              </w:rPr>
              <w:t xml:space="preserve"> weeks</w:t>
            </w:r>
          </w:p>
        </w:tc>
      </w:tr>
      <w:tr w:rsidR="004578BF" w:rsidRPr="00AF06CC" w14:paraId="3B55C38E" w14:textId="77777777" w:rsidTr="002E6B3C">
        <w:tc>
          <w:tcPr>
            <w:tcW w:w="5387" w:type="dxa"/>
          </w:tcPr>
          <w:p w14:paraId="1A189610" w14:textId="77777777" w:rsidR="004578BF" w:rsidRPr="00AF06CC" w:rsidRDefault="004578BF" w:rsidP="002E6B3C">
            <w:pPr>
              <w:pStyle w:val="TableText"/>
              <w:rPr>
                <w:rFonts w:cstheme="minorHAnsi"/>
                <w:sz w:val="20"/>
                <w:szCs w:val="20"/>
              </w:rPr>
            </w:pPr>
            <w:r w:rsidRPr="00AF06CC">
              <w:rPr>
                <w:rFonts w:cstheme="minorHAnsi"/>
                <w:sz w:val="20"/>
                <w:szCs w:val="20"/>
              </w:rPr>
              <w:t>Approval of outcomes of selection process</w:t>
            </w:r>
          </w:p>
        </w:tc>
        <w:tc>
          <w:tcPr>
            <w:tcW w:w="3402" w:type="dxa"/>
          </w:tcPr>
          <w:p w14:paraId="3C41974A" w14:textId="0DF4E8E0" w:rsidR="004578BF" w:rsidRPr="00AF06CC" w:rsidRDefault="00251C41" w:rsidP="00FD417C">
            <w:pPr>
              <w:pStyle w:val="TableText"/>
              <w:rPr>
                <w:rFonts w:cstheme="minorHAnsi"/>
                <w:sz w:val="20"/>
                <w:szCs w:val="20"/>
              </w:rPr>
            </w:pPr>
            <w:r w:rsidRPr="00AF06CC">
              <w:rPr>
                <w:rFonts w:cstheme="minorHAnsi"/>
                <w:sz w:val="20"/>
                <w:szCs w:val="20"/>
              </w:rPr>
              <w:t>3</w:t>
            </w:r>
            <w:r w:rsidR="004578BF" w:rsidRPr="00AF06CC">
              <w:rPr>
                <w:rFonts w:cstheme="minorHAnsi"/>
                <w:sz w:val="20"/>
                <w:szCs w:val="20"/>
              </w:rPr>
              <w:t xml:space="preserve"> weeks </w:t>
            </w:r>
          </w:p>
        </w:tc>
      </w:tr>
      <w:tr w:rsidR="004578BF" w:rsidRPr="00AF06CC" w14:paraId="33FF981D" w14:textId="77777777" w:rsidTr="002E6B3C">
        <w:tc>
          <w:tcPr>
            <w:tcW w:w="5387" w:type="dxa"/>
          </w:tcPr>
          <w:p w14:paraId="643BF7F9" w14:textId="77777777" w:rsidR="004578BF" w:rsidRPr="00AF06CC" w:rsidRDefault="004578BF" w:rsidP="002E6B3C">
            <w:pPr>
              <w:pStyle w:val="TableText"/>
              <w:rPr>
                <w:rFonts w:cstheme="minorHAnsi"/>
                <w:sz w:val="20"/>
                <w:szCs w:val="20"/>
              </w:rPr>
            </w:pPr>
            <w:r w:rsidRPr="00AF06CC">
              <w:rPr>
                <w:rFonts w:cstheme="minorHAnsi"/>
                <w:sz w:val="20"/>
                <w:szCs w:val="20"/>
              </w:rPr>
              <w:t>Negotiations and award of grant agreements</w:t>
            </w:r>
          </w:p>
        </w:tc>
        <w:tc>
          <w:tcPr>
            <w:tcW w:w="3402" w:type="dxa"/>
          </w:tcPr>
          <w:p w14:paraId="6BA5000B" w14:textId="5ECD2415" w:rsidR="004578BF" w:rsidRPr="00AF06CC" w:rsidRDefault="004578BF" w:rsidP="00FD417C">
            <w:pPr>
              <w:pStyle w:val="TableText"/>
              <w:rPr>
                <w:rFonts w:cstheme="minorHAnsi"/>
                <w:sz w:val="20"/>
                <w:szCs w:val="20"/>
              </w:rPr>
            </w:pPr>
            <w:r w:rsidRPr="00AF06CC">
              <w:rPr>
                <w:rFonts w:cstheme="minorHAnsi"/>
                <w:sz w:val="20"/>
                <w:szCs w:val="20"/>
              </w:rPr>
              <w:t xml:space="preserve">1-3 weeks </w:t>
            </w:r>
          </w:p>
        </w:tc>
      </w:tr>
      <w:tr w:rsidR="004578BF" w:rsidRPr="00AF06CC" w14:paraId="7647D684" w14:textId="77777777" w:rsidTr="00FD417C">
        <w:trPr>
          <w:trHeight w:val="62"/>
        </w:trPr>
        <w:tc>
          <w:tcPr>
            <w:tcW w:w="5387" w:type="dxa"/>
          </w:tcPr>
          <w:p w14:paraId="6F7B5C96" w14:textId="77777777" w:rsidR="004578BF" w:rsidRPr="00AF06CC" w:rsidRDefault="004578BF" w:rsidP="002E6B3C">
            <w:pPr>
              <w:pStyle w:val="TableText"/>
              <w:rPr>
                <w:rFonts w:cstheme="minorHAnsi"/>
                <w:sz w:val="20"/>
                <w:szCs w:val="20"/>
              </w:rPr>
            </w:pPr>
            <w:r w:rsidRPr="00AF06CC">
              <w:rPr>
                <w:rFonts w:cstheme="minorHAnsi"/>
                <w:sz w:val="20"/>
                <w:szCs w:val="20"/>
              </w:rPr>
              <w:t>Notification to unsuccessful applicants</w:t>
            </w:r>
          </w:p>
        </w:tc>
        <w:tc>
          <w:tcPr>
            <w:tcW w:w="3402" w:type="dxa"/>
          </w:tcPr>
          <w:p w14:paraId="6A9BCE57" w14:textId="62AD0E94" w:rsidR="004578BF" w:rsidRPr="00AF06CC" w:rsidRDefault="00251C41" w:rsidP="00FD417C">
            <w:pPr>
              <w:pStyle w:val="TableText"/>
              <w:rPr>
                <w:rFonts w:cstheme="minorHAnsi"/>
                <w:sz w:val="20"/>
                <w:szCs w:val="20"/>
              </w:rPr>
            </w:pPr>
            <w:r w:rsidRPr="00AF06CC">
              <w:rPr>
                <w:rFonts w:cstheme="minorHAnsi"/>
                <w:sz w:val="20"/>
                <w:szCs w:val="20"/>
              </w:rPr>
              <w:t>1</w:t>
            </w:r>
            <w:r w:rsidR="00177153" w:rsidRPr="00AF06CC">
              <w:rPr>
                <w:rFonts w:cstheme="minorHAnsi"/>
                <w:sz w:val="20"/>
                <w:szCs w:val="20"/>
              </w:rPr>
              <w:t xml:space="preserve"> week</w:t>
            </w:r>
          </w:p>
        </w:tc>
      </w:tr>
      <w:tr w:rsidR="004578BF" w:rsidRPr="00AF06CC" w14:paraId="486FAF0C" w14:textId="77777777" w:rsidTr="002E6B3C">
        <w:trPr>
          <w:cnfStyle w:val="010000000000" w:firstRow="0" w:lastRow="1" w:firstColumn="0" w:lastColumn="0" w:oddVBand="0" w:evenVBand="0" w:oddHBand="0" w:evenHBand="0" w:firstRowFirstColumn="0" w:firstRowLastColumn="0" w:lastRowFirstColumn="0" w:lastRowLastColumn="0"/>
        </w:trPr>
        <w:tc>
          <w:tcPr>
            <w:tcW w:w="5387" w:type="dxa"/>
          </w:tcPr>
          <w:p w14:paraId="0C12D1B9" w14:textId="4B255993" w:rsidR="004578BF" w:rsidRPr="00B32B9B" w:rsidRDefault="00FD417C" w:rsidP="002E6B3C">
            <w:pPr>
              <w:pStyle w:val="TableText"/>
              <w:rPr>
                <w:rFonts w:cstheme="minorHAnsi"/>
                <w:color w:val="FFFFFF" w:themeColor="background1"/>
                <w:sz w:val="20"/>
                <w:szCs w:val="20"/>
              </w:rPr>
            </w:pPr>
            <w:r w:rsidRPr="00B32B9B">
              <w:rPr>
                <w:rFonts w:cstheme="minorHAnsi"/>
                <w:color w:val="FFFFFF" w:themeColor="background1"/>
                <w:sz w:val="20"/>
                <w:szCs w:val="20"/>
              </w:rPr>
              <w:t>Activity commences</w:t>
            </w:r>
          </w:p>
        </w:tc>
        <w:tc>
          <w:tcPr>
            <w:tcW w:w="3402" w:type="dxa"/>
          </w:tcPr>
          <w:p w14:paraId="490463A6" w14:textId="7764B6A3" w:rsidR="004578BF" w:rsidRPr="00B32B9B" w:rsidRDefault="00794DC6" w:rsidP="002E6B3C">
            <w:pPr>
              <w:pStyle w:val="TableText"/>
              <w:rPr>
                <w:rFonts w:cstheme="minorHAnsi"/>
                <w:color w:val="FFFFFF" w:themeColor="background1"/>
                <w:sz w:val="20"/>
                <w:szCs w:val="20"/>
              </w:rPr>
            </w:pPr>
            <w:r w:rsidRPr="00B32B9B">
              <w:rPr>
                <w:rFonts w:cstheme="minorHAnsi"/>
                <w:color w:val="FFFFFF" w:themeColor="background1"/>
                <w:sz w:val="20"/>
                <w:szCs w:val="20"/>
              </w:rPr>
              <w:t>June</w:t>
            </w:r>
            <w:r w:rsidR="005C035E" w:rsidRPr="00B32B9B">
              <w:rPr>
                <w:rFonts w:cstheme="minorHAnsi"/>
                <w:color w:val="FFFFFF" w:themeColor="background1"/>
                <w:sz w:val="20"/>
                <w:szCs w:val="20"/>
              </w:rPr>
              <w:t xml:space="preserve"> 2019</w:t>
            </w:r>
          </w:p>
        </w:tc>
      </w:tr>
    </w:tbl>
    <w:p w14:paraId="19F356EE" w14:textId="77777777" w:rsidR="00E424C4" w:rsidRPr="00AF06CC" w:rsidRDefault="00E424C4" w:rsidP="00C95E71">
      <w:pPr>
        <w:pStyle w:val="Heading2Numbered"/>
        <w:numPr>
          <w:ilvl w:val="1"/>
          <w:numId w:val="18"/>
        </w:numPr>
      </w:pPr>
      <w:bookmarkStart w:id="67" w:name="_Toc421777614"/>
      <w:bookmarkStart w:id="68" w:name="_Toc433641169"/>
      <w:bookmarkStart w:id="69" w:name="_Toc467773969"/>
      <w:bookmarkStart w:id="70" w:name="_Toc511729791"/>
      <w:bookmarkStart w:id="71" w:name="_Toc5101086"/>
      <w:r w:rsidRPr="00AF06CC">
        <w:t>Completing the grant application</w:t>
      </w:r>
      <w:bookmarkEnd w:id="67"/>
      <w:bookmarkEnd w:id="68"/>
      <w:bookmarkEnd w:id="69"/>
      <w:bookmarkEnd w:id="70"/>
      <w:bookmarkEnd w:id="71"/>
    </w:p>
    <w:p w14:paraId="644E7AEA" w14:textId="3BFDC58A" w:rsidR="00E424C4" w:rsidRPr="00AF06CC" w:rsidRDefault="00E424C4" w:rsidP="00E424C4">
      <w:r w:rsidRPr="00AF06CC">
        <w:t xml:space="preserve">You must submit your grant application using the application form, which is available on the </w:t>
      </w:r>
      <w:hyperlink r:id="rId15" w:history="1">
        <w:r w:rsidRPr="00AF06CC">
          <w:rPr>
            <w:rStyle w:val="Hyperlink"/>
            <w:rFonts w:cstheme="minorBidi"/>
          </w:rPr>
          <w:t>GrantConnect</w:t>
        </w:r>
      </w:hyperlink>
      <w:r w:rsidRPr="00AF06CC">
        <w:t xml:space="preserve"> </w:t>
      </w:r>
      <w:r w:rsidR="00096665">
        <w:rPr>
          <w:rStyle w:val="Hyperlink"/>
          <w:rFonts w:cstheme="minorBidi"/>
          <w:u w:val="none"/>
        </w:rPr>
        <w:t xml:space="preserve">website. </w:t>
      </w:r>
      <w:proofErr w:type="gramStart"/>
      <w:r w:rsidR="00E32066">
        <w:rPr>
          <w:rStyle w:val="Hyperlink"/>
          <w:rFonts w:cstheme="minorBidi"/>
          <w:u w:val="none"/>
        </w:rPr>
        <w:t>The application f</w:t>
      </w:r>
      <w:r w:rsidRPr="00AF06CC">
        <w:rPr>
          <w:rStyle w:val="Hyperlink"/>
          <w:rFonts w:cstheme="minorBidi"/>
          <w:u w:val="none"/>
        </w:rPr>
        <w:t xml:space="preserve">orm can only be accessed </w:t>
      </w:r>
      <w:r w:rsidRPr="00AF06CC">
        <w:t>by invite</w:t>
      </w:r>
      <w:r w:rsidR="00096665">
        <w:t>es for this grant opportunity</w:t>
      </w:r>
      <w:proofErr w:type="gramEnd"/>
      <w:r w:rsidR="00096665">
        <w:t>.</w:t>
      </w:r>
    </w:p>
    <w:p w14:paraId="115A4F73" w14:textId="77777777" w:rsidR="00DC0FC9" w:rsidRPr="00AF06CC" w:rsidRDefault="000A5E47" w:rsidP="00E424C4">
      <w:r w:rsidRPr="00AF06CC">
        <w:t xml:space="preserve">The </w:t>
      </w:r>
      <w:proofErr w:type="gramStart"/>
      <w:r w:rsidRPr="00AF06CC">
        <w:t>application form declaration must be completed by the Director / CEO of the legal aid commission making the application</w:t>
      </w:r>
      <w:proofErr w:type="gramEnd"/>
      <w:r w:rsidRPr="00AF06CC">
        <w:t>.</w:t>
      </w:r>
    </w:p>
    <w:p w14:paraId="51E6ECA6" w14:textId="4599941B" w:rsidR="00E424C4" w:rsidRPr="00AF06CC" w:rsidRDefault="00DC0FC9" w:rsidP="00E424C4">
      <w:r w:rsidRPr="00AF06CC">
        <w:t xml:space="preserve">Applications </w:t>
      </w:r>
      <w:proofErr w:type="gramStart"/>
      <w:r w:rsidRPr="00AF06CC">
        <w:t>should be submitted</w:t>
      </w:r>
      <w:proofErr w:type="gramEnd"/>
      <w:r w:rsidRPr="00AF06CC">
        <w:t xml:space="preserve"> by email to </w:t>
      </w:r>
      <w:hyperlink r:id="rId16" w:history="1">
        <w:r w:rsidRPr="00B32B9B">
          <w:rPr>
            <w:rStyle w:val="Hyperlink"/>
            <w:rFonts w:cstheme="minorBidi"/>
          </w:rPr>
          <w:t>support@communitygrants.gov.au</w:t>
        </w:r>
      </w:hyperlink>
      <w:r w:rsidRPr="00AF06CC">
        <w:t>.</w:t>
      </w:r>
      <w:r w:rsidRPr="00AF06CC">
        <w:br/>
        <w:t>Please include in the Subject line of your email: 2018-</w:t>
      </w:r>
      <w:r w:rsidR="00794DC6" w:rsidRPr="00AF06CC">
        <w:t>2636</w:t>
      </w:r>
      <w:r w:rsidRPr="00AF06CC">
        <w:t xml:space="preserve"> ECCCF</w:t>
      </w:r>
      <w:r w:rsidR="00C2592E" w:rsidRPr="00AF06CC">
        <w:t xml:space="preserve">. </w:t>
      </w:r>
      <w:r w:rsidR="00E424C4" w:rsidRPr="00AF06CC">
        <w:t>The Commun</w:t>
      </w:r>
      <w:r w:rsidR="00C0384D" w:rsidRPr="00AF06CC">
        <w:t xml:space="preserve">ity Grants </w:t>
      </w:r>
      <w:r w:rsidR="00C0384D" w:rsidRPr="00AF06CC">
        <w:lastRenderedPageBreak/>
        <w:t>Hub</w:t>
      </w:r>
      <w:r w:rsidR="00E424C4" w:rsidRPr="00AF06CC">
        <w:t xml:space="preserve"> will not provide application forms or accept applications for this gr</w:t>
      </w:r>
      <w:r w:rsidR="00A554A6">
        <w:t>ant opportunity by fax or mail.</w:t>
      </w:r>
    </w:p>
    <w:p w14:paraId="23116FC7" w14:textId="6AD510FF" w:rsidR="00E424C4" w:rsidRPr="00AF06CC" w:rsidRDefault="00E424C4" w:rsidP="00E424C4">
      <w:r w:rsidRPr="00AF06CC">
        <w:t xml:space="preserve">You must make sure </w:t>
      </w:r>
      <w:r w:rsidRPr="00AF06CC" w:rsidDel="00D505A5">
        <w:t xml:space="preserve">that </w:t>
      </w:r>
      <w:r w:rsidRPr="00AF06CC">
        <w:t>you</w:t>
      </w:r>
      <w:r w:rsidRPr="00AF06CC" w:rsidDel="00D505A5">
        <w:t>r application</w:t>
      </w:r>
      <w:r w:rsidRPr="00AF06CC">
        <w:t xml:space="preserve"> is</w:t>
      </w:r>
      <w:r w:rsidRPr="00AF06CC" w:rsidDel="00D505A5">
        <w:t xml:space="preserve"> complete</w:t>
      </w:r>
      <w:r w:rsidRPr="00AF06CC">
        <w:t>,</w:t>
      </w:r>
      <w:r w:rsidRPr="00AF06CC" w:rsidDel="00D505A5">
        <w:t xml:space="preserve"> accurate and submitted</w:t>
      </w:r>
      <w:r w:rsidRPr="00AF06CC">
        <w:t xml:space="preserve"> by the closing date and time </w:t>
      </w:r>
      <w:r w:rsidRPr="00AF06CC" w:rsidDel="00D505A5">
        <w:t>in accordance with the</w:t>
      </w:r>
      <w:r w:rsidRPr="00AF06CC">
        <w:t>se</w:t>
      </w:r>
      <w:r w:rsidRPr="00AF06CC" w:rsidDel="00D505A5">
        <w:t xml:space="preserve"> </w:t>
      </w:r>
      <w:r w:rsidR="00E32066">
        <w:t>g</w:t>
      </w:r>
      <w:bookmarkStart w:id="72" w:name="_GoBack"/>
      <w:bookmarkEnd w:id="72"/>
      <w:r w:rsidRPr="00AF06CC">
        <w:t>uidelines.</w:t>
      </w:r>
    </w:p>
    <w:p w14:paraId="6EF9E61A" w14:textId="1CA5DE7C" w:rsidR="00E424C4" w:rsidRPr="00AF06CC" w:rsidDel="00D505A5" w:rsidRDefault="00E424C4" w:rsidP="00E424C4">
      <w:r w:rsidRPr="00AF06CC">
        <w:t xml:space="preserve">If you find a mistake in your application after it has been submitted, you should contact the Community Grants Hub by phone on 1800 020 283 or by email at </w:t>
      </w:r>
      <w:hyperlink r:id="rId17" w:history="1">
        <w:r w:rsidRPr="00AF06CC">
          <w:rPr>
            <w:rStyle w:val="Hyperlink"/>
          </w:rPr>
          <w:t>support@communitygrants.gov.au</w:t>
        </w:r>
      </w:hyperlink>
      <w:r w:rsidRPr="00AF06CC">
        <w:t xml:space="preserve"> straight away. The Community Grants Hub may ask you for more</w:t>
      </w:r>
      <w:r w:rsidRPr="00AF06CC" w:rsidDel="00D505A5">
        <w:t xml:space="preserve"> information</w:t>
      </w:r>
      <w:r w:rsidRPr="00AF06CC">
        <w:t xml:space="preserve">, as long as it </w:t>
      </w:r>
      <w:r w:rsidRPr="00AF06CC" w:rsidDel="00D505A5">
        <w:t>does not</w:t>
      </w:r>
      <w:r w:rsidRPr="00AF06CC">
        <w:t xml:space="preserve"> change</w:t>
      </w:r>
      <w:r w:rsidRPr="00AF06CC" w:rsidDel="00D505A5">
        <w:t xml:space="preserve"> the substance of </w:t>
      </w:r>
      <w:r w:rsidRPr="00AF06CC">
        <w:t>your application</w:t>
      </w:r>
      <w:r w:rsidRPr="00AF06CC" w:rsidDel="00D505A5">
        <w:t>.</w:t>
      </w:r>
      <w:r w:rsidR="00096665">
        <w:t xml:space="preserve"> </w:t>
      </w:r>
      <w:r w:rsidRPr="00AF06CC">
        <w:t xml:space="preserve">The Community Grants Hub does not have to </w:t>
      </w:r>
      <w:r w:rsidRPr="00AF06CC" w:rsidDel="00D505A5">
        <w:t>accept any additional information</w:t>
      </w:r>
      <w:r w:rsidRPr="00AF06CC">
        <w:t>, nor requests from applicants to correct applications</w:t>
      </w:r>
      <w:r w:rsidRPr="00AF06CC" w:rsidDel="00D505A5">
        <w:t xml:space="preserve"> after the closing time.</w:t>
      </w:r>
    </w:p>
    <w:p w14:paraId="2C1AE5E0" w14:textId="7DA1EEC3" w:rsidR="00E424C4" w:rsidRPr="00AF06CC" w:rsidRDefault="00E424C4" w:rsidP="00C95E71">
      <w:pPr>
        <w:pStyle w:val="Heading2Numbered"/>
        <w:numPr>
          <w:ilvl w:val="1"/>
          <w:numId w:val="18"/>
        </w:numPr>
      </w:pPr>
      <w:bookmarkStart w:id="73" w:name="_Toc384307739"/>
      <w:bookmarkStart w:id="74" w:name="_Toc384307810"/>
      <w:bookmarkStart w:id="75" w:name="_Toc389141038"/>
      <w:bookmarkStart w:id="76" w:name="_Toc433641171"/>
      <w:bookmarkStart w:id="77" w:name="_Toc467773972"/>
      <w:bookmarkStart w:id="78" w:name="_Toc511729793"/>
      <w:bookmarkStart w:id="79" w:name="_Toc421777609"/>
      <w:bookmarkStart w:id="80" w:name="_Toc5101087"/>
      <w:bookmarkEnd w:id="51"/>
      <w:r w:rsidRPr="00AF06CC">
        <w:t xml:space="preserve">Questions during the application </w:t>
      </w:r>
      <w:bookmarkEnd w:id="73"/>
      <w:bookmarkEnd w:id="74"/>
      <w:bookmarkEnd w:id="75"/>
      <w:bookmarkEnd w:id="76"/>
      <w:r w:rsidRPr="00AF06CC">
        <w:t>process</w:t>
      </w:r>
      <w:bookmarkEnd w:id="77"/>
      <w:bookmarkEnd w:id="78"/>
      <w:bookmarkEnd w:id="80"/>
    </w:p>
    <w:p w14:paraId="1EF187E9" w14:textId="63B6C301" w:rsidR="00E424C4" w:rsidRPr="00AF06CC" w:rsidRDefault="00E424C4" w:rsidP="00E424C4">
      <w:r w:rsidRPr="00AF06CC">
        <w:t xml:space="preserve">Only invited applicants’ questions </w:t>
      </w:r>
      <w:proofErr w:type="gramStart"/>
      <w:r w:rsidRPr="00AF06CC">
        <w:t>will be responded</w:t>
      </w:r>
      <w:proofErr w:type="gramEnd"/>
      <w:r w:rsidRPr="00AF06CC">
        <w:t xml:space="preserve"> to during the application period</w:t>
      </w:r>
      <w:r w:rsidR="00E12CD7" w:rsidRPr="00AF06CC">
        <w:t>.</w:t>
      </w:r>
      <w:r w:rsidRPr="00AF06CC">
        <w:t xml:space="preserve"> </w:t>
      </w:r>
      <w:r w:rsidR="00E12CD7" w:rsidRPr="00AF06CC">
        <w:t>P</w:t>
      </w:r>
      <w:r w:rsidRPr="00AF06CC">
        <w:t xml:space="preserve">lease call the Community Grants Hub on 1800 020 283 or email to </w:t>
      </w:r>
      <w:hyperlink r:id="rId18" w:history="1">
        <w:r w:rsidRPr="00AF06CC">
          <w:rPr>
            <w:rStyle w:val="Hyperlink"/>
            <w:rFonts w:cstheme="minorBidi"/>
          </w:rPr>
          <w:t>support@communitygrants.gov.au</w:t>
        </w:r>
      </w:hyperlink>
      <w:r w:rsidR="00096665">
        <w:t xml:space="preserve">. </w:t>
      </w:r>
      <w:r w:rsidRPr="00AF06CC">
        <w:t xml:space="preserve">The </w:t>
      </w:r>
      <w:r w:rsidRPr="00AF06CC">
        <w:rPr>
          <w:rStyle w:val="highlightedtextChar"/>
          <w:b w:val="0"/>
          <w:color w:val="auto"/>
        </w:rPr>
        <w:t>Community Grants Hub</w:t>
      </w:r>
      <w:r w:rsidRPr="00AF06CC">
        <w:rPr>
          <w:rStyle w:val="highlightedtextChar"/>
        </w:rPr>
        <w:t xml:space="preserve"> </w:t>
      </w:r>
      <w:r w:rsidRPr="00AF06CC">
        <w:t xml:space="preserve">will respond to emailed questions within </w:t>
      </w:r>
      <w:r w:rsidRPr="00AF06CC">
        <w:rPr>
          <w:rStyle w:val="highlightedtextChar"/>
          <w:b w:val="0"/>
          <w:color w:val="auto"/>
        </w:rPr>
        <w:t>five</w:t>
      </w:r>
      <w:r w:rsidR="00096665">
        <w:t xml:space="preserve"> working days. </w:t>
      </w:r>
      <w:r w:rsidRPr="00AF06CC">
        <w:t xml:space="preserve">Answers to questions will be posted on </w:t>
      </w:r>
      <w:hyperlink r:id="rId19" w:history="1">
        <w:r w:rsidRPr="00AF06CC">
          <w:rPr>
            <w:rStyle w:val="Hyperlink"/>
            <w:rFonts w:cstheme="minorBidi"/>
          </w:rPr>
          <w:t>GrantConnect</w:t>
        </w:r>
      </w:hyperlink>
      <w:r w:rsidRPr="00AF06CC">
        <w:rPr>
          <w:rStyle w:val="Hyperlink"/>
          <w:rFonts w:cstheme="minorBidi"/>
        </w:rPr>
        <w:t xml:space="preserve"> and only accessible by invited applicants</w:t>
      </w:r>
      <w:r w:rsidRPr="00AF06CC">
        <w:t>.</w:t>
      </w:r>
    </w:p>
    <w:p w14:paraId="32F7BEB3" w14:textId="132545A3" w:rsidR="00E424C4" w:rsidRPr="00AF06CC" w:rsidRDefault="00477870" w:rsidP="00E424C4">
      <w:r w:rsidRPr="00AF06CC">
        <w:t>The question period will close five business days before</w:t>
      </w:r>
      <w:r w:rsidR="00096665">
        <w:t xml:space="preserve"> the funding round close date. </w:t>
      </w:r>
      <w:r w:rsidRPr="00AF06CC">
        <w:t xml:space="preserve">Following this time, only questions relating to using and/or submitting the application form </w:t>
      </w:r>
      <w:proofErr w:type="gramStart"/>
      <w:r w:rsidRPr="00AF06CC">
        <w:t>will</w:t>
      </w:r>
      <w:r w:rsidR="007052AA" w:rsidRPr="00AF06CC">
        <w:t xml:space="preserve"> </w:t>
      </w:r>
      <w:r w:rsidRPr="00AF06CC">
        <w:t>be answered</w:t>
      </w:r>
      <w:proofErr w:type="gramEnd"/>
      <w:r w:rsidRPr="00AF06CC">
        <w:t>.</w:t>
      </w:r>
    </w:p>
    <w:p w14:paraId="31F38FC3" w14:textId="77777777" w:rsidR="00E424C4" w:rsidRPr="00AF06CC" w:rsidRDefault="00E424C4" w:rsidP="00C95E71">
      <w:pPr>
        <w:pStyle w:val="Heading1Numbered"/>
        <w:numPr>
          <w:ilvl w:val="0"/>
          <w:numId w:val="18"/>
        </w:numPr>
      </w:pPr>
      <w:bookmarkStart w:id="81" w:name="_Toc467773974"/>
      <w:bookmarkStart w:id="82" w:name="_Toc511729794"/>
      <w:bookmarkStart w:id="83" w:name="_Toc5101088"/>
      <w:bookmarkEnd w:id="79"/>
      <w:r w:rsidRPr="00AF06CC">
        <w:t>Assessment of grant applications</w:t>
      </w:r>
      <w:bookmarkEnd w:id="81"/>
      <w:bookmarkEnd w:id="82"/>
      <w:bookmarkEnd w:id="83"/>
    </w:p>
    <w:p w14:paraId="67DEE8E8" w14:textId="77777777" w:rsidR="00E424C4" w:rsidRPr="00AF06CC" w:rsidRDefault="00E424C4" w:rsidP="00C95E71">
      <w:pPr>
        <w:pStyle w:val="Heading2Numbered"/>
        <w:numPr>
          <w:ilvl w:val="1"/>
          <w:numId w:val="18"/>
        </w:numPr>
      </w:pPr>
      <w:bookmarkStart w:id="84" w:name="_Toc467773975"/>
      <w:bookmarkStart w:id="85" w:name="_Toc511729795"/>
      <w:bookmarkStart w:id="86" w:name="_Toc421777603"/>
      <w:bookmarkStart w:id="87" w:name="_Toc5101089"/>
      <w:r w:rsidRPr="00AF06CC">
        <w:t>Who will assess applications?</w:t>
      </w:r>
      <w:bookmarkEnd w:id="84"/>
      <w:bookmarkEnd w:id="85"/>
      <w:bookmarkEnd w:id="87"/>
      <w:r w:rsidRPr="00AF06CC">
        <w:t xml:space="preserve"> </w:t>
      </w:r>
      <w:bookmarkEnd w:id="86"/>
    </w:p>
    <w:p w14:paraId="2E260CE9" w14:textId="369E4FD2" w:rsidR="00E424C4" w:rsidRPr="00AF06CC" w:rsidRDefault="00E424C4" w:rsidP="00E424C4">
      <w:pPr>
        <w:pStyle w:val="CABNETParagraphAtt"/>
        <w:spacing w:after="240"/>
        <w:rPr>
          <w:rFonts w:cs="Times New Roman"/>
        </w:rPr>
      </w:pPr>
      <w:r w:rsidRPr="00AF06CC">
        <w:rPr>
          <w:rFonts w:cs="Times New Roman"/>
        </w:rPr>
        <w:t>An assessment team will assess all eligible and compliant applications</w:t>
      </w:r>
      <w:r w:rsidR="006572A6" w:rsidRPr="00AF06CC">
        <w:rPr>
          <w:rFonts w:cs="Times New Roman"/>
        </w:rPr>
        <w:t>.</w:t>
      </w:r>
      <w:r w:rsidRPr="00AF06CC">
        <w:rPr>
          <w:rFonts w:cs="Times New Roman"/>
        </w:rPr>
        <w:t xml:space="preserve"> The assessment team will be comprised of staff</w:t>
      </w:r>
      <w:r w:rsidR="00DB7BBB" w:rsidRPr="00AF06CC">
        <w:rPr>
          <w:rFonts w:cs="Times New Roman"/>
        </w:rPr>
        <w:t xml:space="preserve"> from the Hub</w:t>
      </w:r>
      <w:r w:rsidRPr="00AF06CC">
        <w:rPr>
          <w:rFonts w:cs="Times New Roman"/>
        </w:rPr>
        <w:t xml:space="preserve">. The assessment team will undertake training to ensure consistent </w:t>
      </w:r>
      <w:r w:rsidR="00A554A6">
        <w:rPr>
          <w:rFonts w:cs="Times New Roman"/>
        </w:rPr>
        <w:t>assessment of all applications.</w:t>
      </w:r>
    </w:p>
    <w:p w14:paraId="04CA0B22" w14:textId="56E4F967" w:rsidR="00E424C4" w:rsidRPr="00AF06CC" w:rsidRDefault="00E424C4" w:rsidP="00E424C4">
      <w:r w:rsidRPr="00AF06CC">
        <w:t xml:space="preserve">If the selection process identifies unintentional errors </w:t>
      </w:r>
      <w:r w:rsidR="00561BFA" w:rsidRPr="00AF06CC">
        <w:t xml:space="preserve">or requires clarification </w:t>
      </w:r>
      <w:r w:rsidRPr="00AF06CC">
        <w:t xml:space="preserve">in your application, you </w:t>
      </w:r>
      <w:proofErr w:type="gramStart"/>
      <w:r w:rsidRPr="00AF06CC">
        <w:t>may be contacted</w:t>
      </w:r>
      <w:proofErr w:type="gramEnd"/>
      <w:r w:rsidRPr="00AF06CC">
        <w:t xml:space="preserve"> to correct or explain the information.</w:t>
      </w:r>
    </w:p>
    <w:p w14:paraId="2AA031DA" w14:textId="77777777" w:rsidR="00E424C4" w:rsidRPr="00AF06CC" w:rsidRDefault="00E424C4" w:rsidP="00C95E71">
      <w:pPr>
        <w:pStyle w:val="Heading2Numbered"/>
        <w:numPr>
          <w:ilvl w:val="1"/>
          <w:numId w:val="18"/>
        </w:numPr>
      </w:pPr>
      <w:bookmarkStart w:id="88" w:name="_Toc467773976"/>
      <w:bookmarkStart w:id="89" w:name="_Toc511729796"/>
      <w:bookmarkStart w:id="90" w:name="_Toc5101090"/>
      <w:r w:rsidRPr="00AF06CC">
        <w:t>Who will approve grants?</w:t>
      </w:r>
      <w:bookmarkEnd w:id="88"/>
      <w:bookmarkEnd w:id="89"/>
      <w:bookmarkEnd w:id="90"/>
    </w:p>
    <w:p w14:paraId="7DFC7973" w14:textId="081D72C0" w:rsidR="007E18F1" w:rsidRPr="00AF06CC" w:rsidRDefault="00E424C4" w:rsidP="00E424C4">
      <w:r w:rsidRPr="00AF06CC">
        <w:t xml:space="preserve">The </w:t>
      </w:r>
      <w:r w:rsidR="007027DA" w:rsidRPr="00AF06CC">
        <w:t>Hu</w:t>
      </w:r>
      <w:r w:rsidR="00053C94" w:rsidRPr="00AF06CC">
        <w:t>b</w:t>
      </w:r>
      <w:r w:rsidR="007027DA" w:rsidRPr="00AF06CC">
        <w:t xml:space="preserve"> </w:t>
      </w:r>
      <w:r w:rsidRPr="00AF06CC">
        <w:t>will make recommendations to the</w:t>
      </w:r>
      <w:r w:rsidR="00053C94" w:rsidRPr="00AF06CC">
        <w:t xml:space="preserve"> </w:t>
      </w:r>
      <w:r w:rsidR="00B07B91" w:rsidRPr="00AF06CC">
        <w:t>decision delegate</w:t>
      </w:r>
      <w:r w:rsidR="00053C94" w:rsidRPr="00AF06CC">
        <w:t xml:space="preserve"> in the Legal </w:t>
      </w:r>
      <w:r w:rsidR="007E18F1" w:rsidRPr="00AF06CC">
        <w:t>Assistance Branch</w:t>
      </w:r>
      <w:r w:rsidR="00A554A6">
        <w:t xml:space="preserve"> of the AGD.</w:t>
      </w:r>
    </w:p>
    <w:p w14:paraId="416DA150" w14:textId="54586129" w:rsidR="0078025D" w:rsidRPr="00AF06CC" w:rsidRDefault="00053C94" w:rsidP="00E424C4">
      <w:r w:rsidRPr="00AF06CC">
        <w:t>T</w:t>
      </w:r>
      <w:r w:rsidR="007027DA" w:rsidRPr="00AF06CC">
        <w:t xml:space="preserve">he </w:t>
      </w:r>
      <w:r w:rsidR="00B07B91" w:rsidRPr="00AF06CC">
        <w:t>decision d</w:t>
      </w:r>
      <w:r w:rsidR="007E18F1" w:rsidRPr="00AF06CC">
        <w:t xml:space="preserve">elegate </w:t>
      </w:r>
      <w:r w:rsidR="007027DA" w:rsidRPr="00AF06CC">
        <w:t>is an officer with</w:t>
      </w:r>
      <w:r w:rsidR="00E011F5" w:rsidRPr="00AF06CC">
        <w:t>in</w:t>
      </w:r>
      <w:r w:rsidR="007027DA" w:rsidRPr="00AF06CC">
        <w:t xml:space="preserve"> the</w:t>
      </w:r>
      <w:r w:rsidRPr="00AF06CC">
        <w:t xml:space="preserve"> Legal Services </w:t>
      </w:r>
      <w:r w:rsidR="007E18F1" w:rsidRPr="00AF06CC">
        <w:t>Policy Division</w:t>
      </w:r>
      <w:r w:rsidRPr="00AF06CC">
        <w:t xml:space="preserve"> of the </w:t>
      </w:r>
      <w:r w:rsidR="007027DA" w:rsidRPr="00AF06CC">
        <w:t xml:space="preserve">AGD, who has the appropriate financial delegation limit. The </w:t>
      </w:r>
      <w:r w:rsidR="007E18F1" w:rsidRPr="00AF06CC">
        <w:t xml:space="preserve">Decision Delegate </w:t>
      </w:r>
      <w:r w:rsidR="00E424C4" w:rsidRPr="00AF06CC">
        <w:t>will make the final decision to approve a grant.</w:t>
      </w:r>
    </w:p>
    <w:p w14:paraId="034F21F1" w14:textId="3FF0BD5C" w:rsidR="00E424C4" w:rsidRPr="00AF06CC" w:rsidRDefault="00E424C4" w:rsidP="00E424C4">
      <w:r w:rsidRPr="00AF06CC">
        <w:t xml:space="preserve">The </w:t>
      </w:r>
      <w:r w:rsidR="00053C94" w:rsidRPr="00AF06CC">
        <w:t>decision delegate</w:t>
      </w:r>
      <w:r w:rsidR="007027DA" w:rsidRPr="00AF06CC">
        <w:t xml:space="preserve">’s </w:t>
      </w:r>
      <w:r w:rsidRPr="00AF06CC">
        <w:t>decision is final in all matters, including:</w:t>
      </w:r>
    </w:p>
    <w:p w14:paraId="0DD5D0CD" w14:textId="5082F457" w:rsidR="00E424C4" w:rsidRPr="00AF06CC" w:rsidRDefault="003444B6" w:rsidP="00E011F5">
      <w:pPr>
        <w:pStyle w:val="ListBullet"/>
        <w:rPr>
          <w:rFonts w:ascii="Arial" w:hAnsi="Arial" w:cs="Arial"/>
          <w:sz w:val="22"/>
          <w:szCs w:val="22"/>
        </w:rPr>
      </w:pPr>
      <w:r w:rsidRPr="00AF06CC">
        <w:rPr>
          <w:rFonts w:ascii="Arial" w:hAnsi="Arial" w:cs="Arial"/>
          <w:sz w:val="22"/>
          <w:szCs w:val="22"/>
        </w:rPr>
        <w:lastRenderedPageBreak/>
        <w:t>t</w:t>
      </w:r>
      <w:r w:rsidR="00E424C4" w:rsidRPr="00AF06CC">
        <w:rPr>
          <w:rFonts w:ascii="Arial" w:hAnsi="Arial" w:cs="Arial"/>
          <w:sz w:val="22"/>
          <w:szCs w:val="22"/>
        </w:rPr>
        <w:t xml:space="preserve">he approval of the </w:t>
      </w:r>
      <w:r w:rsidR="00A554A6">
        <w:rPr>
          <w:rFonts w:ascii="Arial" w:hAnsi="Arial" w:cs="Arial"/>
          <w:sz w:val="22"/>
          <w:szCs w:val="22"/>
        </w:rPr>
        <w:t>reimbursement</w:t>
      </w:r>
    </w:p>
    <w:p w14:paraId="5EB80F6E" w14:textId="35B3C2F3" w:rsidR="00E424C4" w:rsidRPr="00AF06CC" w:rsidRDefault="00E424C4" w:rsidP="00E011F5">
      <w:pPr>
        <w:pStyle w:val="ListBullet"/>
        <w:rPr>
          <w:rFonts w:ascii="Arial" w:hAnsi="Arial" w:cs="Arial"/>
          <w:sz w:val="22"/>
          <w:szCs w:val="22"/>
        </w:rPr>
      </w:pPr>
      <w:r w:rsidRPr="00AF06CC">
        <w:rPr>
          <w:rFonts w:ascii="Arial" w:hAnsi="Arial" w:cs="Arial"/>
          <w:sz w:val="22"/>
          <w:szCs w:val="22"/>
        </w:rPr>
        <w:t xml:space="preserve">the funding amount to be </w:t>
      </w:r>
      <w:r w:rsidR="00A554A6">
        <w:rPr>
          <w:rFonts w:ascii="Arial" w:hAnsi="Arial" w:cs="Arial"/>
          <w:sz w:val="22"/>
          <w:szCs w:val="22"/>
        </w:rPr>
        <w:t>reimbursed, in full or part</w:t>
      </w:r>
    </w:p>
    <w:p w14:paraId="025F524A" w14:textId="047C0096" w:rsidR="0003150A" w:rsidRPr="00AF06CC" w:rsidRDefault="0003150A" w:rsidP="0003150A">
      <w:pPr>
        <w:pStyle w:val="ListBullet"/>
        <w:rPr>
          <w:rFonts w:ascii="Arial" w:hAnsi="Arial" w:cs="Arial"/>
          <w:sz w:val="22"/>
          <w:szCs w:val="22"/>
        </w:rPr>
      </w:pPr>
      <w:proofErr w:type="gramStart"/>
      <w:r w:rsidRPr="00AF06CC">
        <w:rPr>
          <w:rFonts w:ascii="Arial" w:hAnsi="Arial" w:cs="Arial"/>
          <w:sz w:val="22"/>
          <w:szCs w:val="22"/>
        </w:rPr>
        <w:t>allocating</w:t>
      </w:r>
      <w:proofErr w:type="gramEnd"/>
      <w:r w:rsidRPr="00AF06CC">
        <w:rPr>
          <w:rFonts w:ascii="Arial" w:hAnsi="Arial" w:cs="Arial"/>
          <w:sz w:val="22"/>
          <w:szCs w:val="22"/>
        </w:rPr>
        <w:t xml:space="preserve"> a proportion of the amount sought to each applicant, in the event that there are insufficient funds remaining in the ECCCF to reimburse all applications.</w:t>
      </w:r>
    </w:p>
    <w:p w14:paraId="11D67081" w14:textId="6FF14693" w:rsidR="00E424C4" w:rsidRPr="00AF06CC" w:rsidRDefault="00E424C4" w:rsidP="00E424C4">
      <w:r w:rsidRPr="00AF06CC">
        <w:t>There is no appeal mechanism for decisions to approve or not approve a grant.</w:t>
      </w:r>
    </w:p>
    <w:p w14:paraId="6AA6AF45" w14:textId="77777777" w:rsidR="00E424C4" w:rsidRPr="00AF06CC" w:rsidRDefault="00E424C4" w:rsidP="00C95E71">
      <w:pPr>
        <w:pStyle w:val="Heading1Numbered"/>
        <w:numPr>
          <w:ilvl w:val="0"/>
          <w:numId w:val="18"/>
        </w:numPr>
      </w:pPr>
      <w:bookmarkStart w:id="91" w:name="_Toc467773977"/>
      <w:bookmarkStart w:id="92" w:name="_Toc511729797"/>
      <w:bookmarkStart w:id="93" w:name="_Toc5101091"/>
      <w:r w:rsidRPr="00AF06CC">
        <w:t>Notification of application outcomes</w:t>
      </w:r>
      <w:bookmarkEnd w:id="91"/>
      <w:bookmarkEnd w:id="92"/>
      <w:bookmarkEnd w:id="93"/>
    </w:p>
    <w:p w14:paraId="179EE2EE" w14:textId="7CB66B6E" w:rsidR="00E424C4" w:rsidRPr="00AF06CC" w:rsidRDefault="00E424C4" w:rsidP="00E424C4">
      <w:r w:rsidRPr="00AF06CC">
        <w:t xml:space="preserve">You </w:t>
      </w:r>
      <w:proofErr w:type="gramStart"/>
      <w:r w:rsidRPr="00AF06CC">
        <w:t>will be advised</w:t>
      </w:r>
      <w:proofErr w:type="gramEnd"/>
      <w:r w:rsidRPr="00AF06CC">
        <w:t xml:space="preserve"> of the outcomes of your application in writing, following a decision by the </w:t>
      </w:r>
      <w:r w:rsidR="00B07B91" w:rsidRPr="00AF06CC">
        <w:t>decision d</w:t>
      </w:r>
      <w:r w:rsidR="007E18F1" w:rsidRPr="00AF06CC">
        <w:t>elegate</w:t>
      </w:r>
      <w:r w:rsidR="007352DF" w:rsidRPr="00AF06CC">
        <w:rPr>
          <w:shd w:val="clear" w:color="auto" w:fill="FFFFFF" w:themeFill="background1"/>
        </w:rPr>
        <w:t>.</w:t>
      </w:r>
      <w:r w:rsidRPr="00AF06CC">
        <w:rPr>
          <w:shd w:val="clear" w:color="auto" w:fill="FFFFFF" w:themeFill="background1"/>
        </w:rPr>
        <w:t xml:space="preserve"> If you are successful, you </w:t>
      </w:r>
      <w:proofErr w:type="gramStart"/>
      <w:r w:rsidRPr="00AF06CC">
        <w:rPr>
          <w:shd w:val="clear" w:color="auto" w:fill="FFFFFF" w:themeFill="background1"/>
        </w:rPr>
        <w:t>will also be advised</w:t>
      </w:r>
      <w:proofErr w:type="gramEnd"/>
      <w:r w:rsidRPr="00AF06CC">
        <w:rPr>
          <w:shd w:val="clear" w:color="auto" w:fill="FFFFFF" w:themeFill="background1"/>
        </w:rPr>
        <w:t xml:space="preserve"> about any specific conditions attached</w:t>
      </w:r>
      <w:r w:rsidRPr="00AF06CC">
        <w:t xml:space="preserve"> to the grant</w:t>
      </w:r>
      <w:r w:rsidR="002B45BA" w:rsidRPr="00AF06CC">
        <w:t xml:space="preserve"> in the Letter of Agreement</w:t>
      </w:r>
      <w:r w:rsidR="009F2B88">
        <w:t>.</w:t>
      </w:r>
    </w:p>
    <w:p w14:paraId="7435CBBD" w14:textId="064E0442" w:rsidR="00567633" w:rsidRPr="00AF06CC" w:rsidRDefault="00D417E6" w:rsidP="00E424C4">
      <w:r w:rsidRPr="00AF06CC">
        <w:t xml:space="preserve">If your application is found unsuccessful </w:t>
      </w:r>
      <w:proofErr w:type="gramStart"/>
      <w:r w:rsidRPr="00AF06CC">
        <w:t>yo</w:t>
      </w:r>
      <w:r w:rsidR="00096665">
        <w:t>u will be notified by the Hub</w:t>
      </w:r>
      <w:proofErr w:type="gramEnd"/>
      <w:r w:rsidR="00096665">
        <w:t xml:space="preserve">. </w:t>
      </w:r>
      <w:r w:rsidRPr="00AF06CC">
        <w:t>You may submit a new application on the matter, which addresses the anomalies and meets the eligibility and assessment criteria, dur</w:t>
      </w:r>
      <w:r w:rsidR="009F2B88">
        <w:t>ing a future selection process.</w:t>
      </w:r>
    </w:p>
    <w:p w14:paraId="4574776A" w14:textId="31CDECF7" w:rsidR="00E424C4" w:rsidRPr="00AF06CC" w:rsidRDefault="00E424C4" w:rsidP="00C95E71">
      <w:pPr>
        <w:pStyle w:val="Heading2Numbered"/>
        <w:numPr>
          <w:ilvl w:val="1"/>
          <w:numId w:val="18"/>
        </w:numPr>
      </w:pPr>
      <w:bookmarkStart w:id="94" w:name="_Toc467773978"/>
      <w:bookmarkStart w:id="95" w:name="_Toc511729798"/>
      <w:bookmarkStart w:id="96" w:name="_Toc5101092"/>
      <w:r w:rsidRPr="00AF06CC">
        <w:t>Feedback on your application</w:t>
      </w:r>
      <w:bookmarkEnd w:id="94"/>
      <w:bookmarkEnd w:id="95"/>
      <w:bookmarkEnd w:id="96"/>
    </w:p>
    <w:p w14:paraId="32E0E1DF" w14:textId="069F9092" w:rsidR="00E424C4" w:rsidRPr="00AF06CC" w:rsidRDefault="00E424C4" w:rsidP="00E424C4">
      <w:r w:rsidRPr="00AF06CC">
        <w:t xml:space="preserve">Individual feedback </w:t>
      </w:r>
      <w:proofErr w:type="gramStart"/>
      <w:r w:rsidRPr="00AF06CC">
        <w:t>will not be provi</w:t>
      </w:r>
      <w:r w:rsidR="009F2B88">
        <w:t>ded</w:t>
      </w:r>
      <w:proofErr w:type="gramEnd"/>
      <w:r w:rsidR="009F2B88">
        <w:t xml:space="preserve"> for this grant opportunity.</w:t>
      </w:r>
    </w:p>
    <w:p w14:paraId="4B36F60C" w14:textId="68B8D3EC" w:rsidR="00E424C4" w:rsidRPr="00AF06CC" w:rsidRDefault="00E424C4" w:rsidP="00C95E71">
      <w:pPr>
        <w:pStyle w:val="Heading1Numbered"/>
        <w:numPr>
          <w:ilvl w:val="0"/>
          <w:numId w:val="18"/>
        </w:numPr>
      </w:pPr>
      <w:bookmarkStart w:id="97" w:name="_Toc467773979"/>
      <w:bookmarkStart w:id="98" w:name="_Toc511729799"/>
      <w:bookmarkStart w:id="99" w:name="_Toc421777622"/>
      <w:bookmarkStart w:id="100" w:name="_Toc433641183"/>
      <w:bookmarkStart w:id="101" w:name="_Toc5101093"/>
      <w:r w:rsidRPr="00AF06CC">
        <w:t>Successful grant applications</w:t>
      </w:r>
      <w:bookmarkEnd w:id="97"/>
      <w:bookmarkEnd w:id="98"/>
      <w:bookmarkEnd w:id="101"/>
    </w:p>
    <w:p w14:paraId="168A15CF" w14:textId="77777777" w:rsidR="00E424C4" w:rsidRPr="00AF06CC" w:rsidRDefault="00E424C4" w:rsidP="00C95E71">
      <w:pPr>
        <w:pStyle w:val="Heading2Numbered"/>
        <w:numPr>
          <w:ilvl w:val="1"/>
          <w:numId w:val="18"/>
        </w:numPr>
        <w:ind w:left="709" w:hanging="709"/>
      </w:pPr>
      <w:bookmarkStart w:id="102" w:name="_Toc467773980"/>
      <w:bookmarkStart w:id="103" w:name="_Toc511729800"/>
      <w:bookmarkStart w:id="104" w:name="_Toc5101094"/>
      <w:r w:rsidRPr="00AF06CC">
        <w:t>The grant agreement</w:t>
      </w:r>
      <w:bookmarkEnd w:id="102"/>
      <w:bookmarkEnd w:id="103"/>
      <w:bookmarkEnd w:id="104"/>
    </w:p>
    <w:bookmarkEnd w:id="99"/>
    <w:bookmarkEnd w:id="100"/>
    <w:p w14:paraId="77FE2FF5" w14:textId="19E65A84" w:rsidR="0035294E" w:rsidRPr="00AF06CC" w:rsidRDefault="00E424C4" w:rsidP="00E424C4">
      <w:r w:rsidRPr="00AF06CC">
        <w:t>If you are successful and you choose to accept a grant offer, you must enter into a legally binding grant agreement with the Commonwealth represented by</w:t>
      </w:r>
      <w:r w:rsidRPr="00AF06CC">
        <w:rPr>
          <w:b/>
        </w:rPr>
        <w:t xml:space="preserve"> </w:t>
      </w:r>
      <w:r w:rsidR="006221C8" w:rsidRPr="00AF06CC">
        <w:t>the AGD</w:t>
      </w:r>
      <w:r w:rsidR="008A7583" w:rsidRPr="00AF06CC">
        <w:t xml:space="preserve"> and managed by the Hub</w:t>
      </w:r>
      <w:r w:rsidR="009F2B88">
        <w:t>.</w:t>
      </w:r>
    </w:p>
    <w:p w14:paraId="4BE7D832" w14:textId="459A6374" w:rsidR="0035294E" w:rsidRPr="00AF06CC" w:rsidRDefault="00E424C4" w:rsidP="00E424C4">
      <w:r w:rsidRPr="00AF06CC">
        <w:t xml:space="preserve">The </w:t>
      </w:r>
      <w:r w:rsidR="00DA04D8" w:rsidRPr="00AF06CC">
        <w:t>Hub</w:t>
      </w:r>
      <w:r w:rsidR="00DA04D8" w:rsidRPr="00AF06CC">
        <w:rPr>
          <w:b/>
        </w:rPr>
        <w:t xml:space="preserve"> </w:t>
      </w:r>
      <w:r w:rsidRPr="00AF06CC">
        <w:t xml:space="preserve">will use the </w:t>
      </w:r>
      <w:r w:rsidR="009D20BE" w:rsidRPr="00AF06CC">
        <w:t>Commonwealth</w:t>
      </w:r>
      <w:r w:rsidR="00023BAA" w:rsidRPr="00AF06CC">
        <w:t xml:space="preserve"> </w:t>
      </w:r>
      <w:r w:rsidR="006221C8" w:rsidRPr="00AF06CC">
        <w:t xml:space="preserve">Letter of </w:t>
      </w:r>
      <w:proofErr w:type="gramStart"/>
      <w:r w:rsidR="00645FF2" w:rsidRPr="00AF06CC">
        <w:t>Agreement</w:t>
      </w:r>
      <w:r w:rsidR="0003150A" w:rsidRPr="00AF06CC">
        <w:t xml:space="preserve"> which</w:t>
      </w:r>
      <w:proofErr w:type="gramEnd"/>
      <w:r w:rsidR="0003150A" w:rsidRPr="00AF06CC">
        <w:t xml:space="preserve"> can be found on the </w:t>
      </w:r>
      <w:hyperlink r:id="rId20" w:history="1">
        <w:r w:rsidR="0003150A" w:rsidRPr="00AF06CC">
          <w:rPr>
            <w:rStyle w:val="Hyperlink"/>
            <w:rFonts w:cstheme="minorBidi"/>
          </w:rPr>
          <w:t>GrantConnect</w:t>
        </w:r>
      </w:hyperlink>
      <w:r w:rsidR="0003150A" w:rsidRPr="00AF06CC">
        <w:t xml:space="preserve"> and </w:t>
      </w:r>
      <w:hyperlink r:id="rId21" w:history="1">
        <w:r w:rsidR="0003150A" w:rsidRPr="00AF06CC">
          <w:rPr>
            <w:rStyle w:val="Hyperlink"/>
            <w:rFonts w:cstheme="minorBidi"/>
          </w:rPr>
          <w:t>Community Grants Hub</w:t>
        </w:r>
      </w:hyperlink>
      <w:r w:rsidR="0003150A" w:rsidRPr="00AF06CC">
        <w:t xml:space="preserve"> websites</w:t>
      </w:r>
      <w:r w:rsidR="00DA308E" w:rsidRPr="00AF06CC">
        <w:t>.</w:t>
      </w:r>
    </w:p>
    <w:p w14:paraId="1D72A703" w14:textId="38322BB0" w:rsidR="00E424C4" w:rsidRPr="00AF06CC" w:rsidRDefault="00E424C4" w:rsidP="00E424C4">
      <w:r w:rsidRPr="00AF06CC">
        <w:t xml:space="preserve">A schedule </w:t>
      </w:r>
      <w:proofErr w:type="gramStart"/>
      <w:r w:rsidRPr="00AF06CC">
        <w:t>may be used</w:t>
      </w:r>
      <w:proofErr w:type="gramEnd"/>
      <w:r w:rsidRPr="00AF06CC">
        <w:t xml:space="preserve"> to outline the specific grant requirements. Any additional conditions attached to the grant </w:t>
      </w:r>
      <w:proofErr w:type="gramStart"/>
      <w:r w:rsidRPr="00AF06CC">
        <w:t>will be identified</w:t>
      </w:r>
      <w:proofErr w:type="gramEnd"/>
      <w:r w:rsidRPr="00AF06CC">
        <w:t xml:space="preserve"> in the grant offer or during the grant agreement negotiations.</w:t>
      </w:r>
    </w:p>
    <w:p w14:paraId="1C54BE8B" w14:textId="77777777" w:rsidR="00E424C4" w:rsidRPr="00AF06CC" w:rsidRDefault="00E424C4" w:rsidP="00C95E71">
      <w:pPr>
        <w:pStyle w:val="Heading2Numbered"/>
        <w:numPr>
          <w:ilvl w:val="1"/>
          <w:numId w:val="18"/>
        </w:numPr>
        <w:contextualSpacing w:val="0"/>
      </w:pPr>
      <w:bookmarkStart w:id="105" w:name="_Toc467773981"/>
      <w:bookmarkStart w:id="106" w:name="_Toc511729801"/>
      <w:bookmarkStart w:id="107" w:name="_Toc5101095"/>
      <w:r w:rsidRPr="00AF06CC">
        <w:t>How the grant will be paid</w:t>
      </w:r>
      <w:bookmarkEnd w:id="105"/>
      <w:bookmarkEnd w:id="106"/>
      <w:bookmarkEnd w:id="107"/>
    </w:p>
    <w:p w14:paraId="0502D2AF" w14:textId="0BDDB8A1" w:rsidR="00E34E93" w:rsidRPr="00AF06CC" w:rsidRDefault="00E34E93" w:rsidP="00E34E93">
      <w:pPr>
        <w:tabs>
          <w:tab w:val="left" w:pos="0"/>
        </w:tabs>
        <w:rPr>
          <w:bCs/>
          <w:lang w:eastAsia="en-AU"/>
        </w:rPr>
      </w:pPr>
      <w:r w:rsidRPr="00AF06CC">
        <w:rPr>
          <w:bCs/>
          <w:lang w:eastAsia="en-AU"/>
        </w:rPr>
        <w:t xml:space="preserve">Reimbursements </w:t>
      </w:r>
      <w:proofErr w:type="gramStart"/>
      <w:r w:rsidRPr="00AF06CC">
        <w:rPr>
          <w:bCs/>
          <w:lang w:eastAsia="en-AU"/>
        </w:rPr>
        <w:t>will be paid</w:t>
      </w:r>
      <w:proofErr w:type="gramEnd"/>
      <w:r w:rsidRPr="00AF06CC">
        <w:rPr>
          <w:bCs/>
          <w:lang w:eastAsia="en-AU"/>
        </w:rPr>
        <w:t xml:space="preserve"> on:</w:t>
      </w:r>
    </w:p>
    <w:p w14:paraId="5859400A" w14:textId="50CA7376" w:rsidR="00E34E93" w:rsidRPr="00AF06CC" w:rsidRDefault="006828A0" w:rsidP="00E011F5">
      <w:pPr>
        <w:pStyle w:val="ListBullet"/>
        <w:rPr>
          <w:rFonts w:asciiTheme="minorHAnsi" w:hAnsiTheme="minorHAnsi" w:cstheme="minorHAnsi"/>
          <w:sz w:val="22"/>
          <w:szCs w:val="22"/>
          <w:lang w:eastAsia="en-AU"/>
        </w:rPr>
      </w:pPr>
      <w:r w:rsidRPr="00AF06CC">
        <w:rPr>
          <w:rFonts w:asciiTheme="minorHAnsi" w:hAnsiTheme="minorHAnsi" w:cstheme="minorHAnsi"/>
          <w:sz w:val="22"/>
          <w:szCs w:val="22"/>
          <w:lang w:eastAsia="en-AU"/>
        </w:rPr>
        <w:t>r</w:t>
      </w:r>
      <w:r w:rsidR="00E34E93" w:rsidRPr="00AF06CC">
        <w:rPr>
          <w:rFonts w:asciiTheme="minorHAnsi" w:hAnsiTheme="minorHAnsi" w:cstheme="minorHAnsi"/>
          <w:sz w:val="22"/>
          <w:szCs w:val="22"/>
          <w:lang w:eastAsia="en-AU"/>
        </w:rPr>
        <w:t>eceipt of an invoice</w:t>
      </w:r>
      <w:r w:rsidRPr="00AF06CC">
        <w:rPr>
          <w:rFonts w:asciiTheme="minorHAnsi" w:hAnsiTheme="minorHAnsi" w:cstheme="minorHAnsi"/>
          <w:sz w:val="22"/>
          <w:szCs w:val="22"/>
          <w:lang w:eastAsia="en-AU"/>
        </w:rPr>
        <w:t xml:space="preserve"> </w:t>
      </w:r>
      <w:r w:rsidR="00E34E93" w:rsidRPr="00AF06CC">
        <w:rPr>
          <w:rFonts w:asciiTheme="minorHAnsi" w:hAnsiTheme="minorHAnsi" w:cstheme="minorHAnsi"/>
          <w:sz w:val="22"/>
          <w:szCs w:val="22"/>
          <w:lang w:eastAsia="en-AU"/>
        </w:rPr>
        <w:t>for the amount of the payment</w:t>
      </w:r>
      <w:r w:rsidRPr="00AF06CC">
        <w:rPr>
          <w:rFonts w:asciiTheme="minorHAnsi" w:hAnsiTheme="minorHAnsi" w:cstheme="minorHAnsi"/>
          <w:sz w:val="22"/>
          <w:szCs w:val="22"/>
          <w:lang w:eastAsia="en-AU"/>
        </w:rPr>
        <w:t xml:space="preserve">, as approved by the </w:t>
      </w:r>
      <w:r w:rsidR="00B07B91" w:rsidRPr="00AF06CC">
        <w:rPr>
          <w:rFonts w:asciiTheme="minorHAnsi" w:hAnsiTheme="minorHAnsi" w:cstheme="minorHAnsi"/>
          <w:sz w:val="22"/>
          <w:szCs w:val="22"/>
          <w:lang w:eastAsia="en-AU"/>
        </w:rPr>
        <w:t>decision d</w:t>
      </w:r>
      <w:r w:rsidRPr="00AF06CC">
        <w:rPr>
          <w:rFonts w:asciiTheme="minorHAnsi" w:hAnsiTheme="minorHAnsi" w:cstheme="minorHAnsi"/>
          <w:sz w:val="22"/>
          <w:szCs w:val="22"/>
          <w:lang w:eastAsia="en-AU"/>
        </w:rPr>
        <w:t>elegate</w:t>
      </w:r>
    </w:p>
    <w:p w14:paraId="695F439C" w14:textId="3F31EAE6" w:rsidR="004A5E79" w:rsidRPr="00AF06CC" w:rsidRDefault="00E34E93" w:rsidP="004A5E79">
      <w:pPr>
        <w:pStyle w:val="ListBullet"/>
        <w:tabs>
          <w:tab w:val="left" w:pos="0"/>
        </w:tabs>
        <w:rPr>
          <w:bCs/>
          <w:lang w:eastAsia="en-AU"/>
        </w:rPr>
      </w:pPr>
      <w:proofErr w:type="gramStart"/>
      <w:r w:rsidRPr="00AF06CC">
        <w:rPr>
          <w:rFonts w:asciiTheme="minorHAnsi" w:hAnsiTheme="minorHAnsi" w:cstheme="minorHAnsi"/>
          <w:sz w:val="22"/>
          <w:szCs w:val="22"/>
          <w:lang w:eastAsia="en-AU"/>
        </w:rPr>
        <w:t>evidence</w:t>
      </w:r>
      <w:proofErr w:type="gramEnd"/>
      <w:r w:rsidRPr="00AF06CC">
        <w:rPr>
          <w:rFonts w:asciiTheme="minorHAnsi" w:hAnsiTheme="minorHAnsi" w:cstheme="minorHAnsi"/>
          <w:sz w:val="22"/>
          <w:szCs w:val="22"/>
          <w:lang w:eastAsia="en-AU"/>
        </w:rPr>
        <w:t xml:space="preserve"> of meeting any specific conditions stipulated in the </w:t>
      </w:r>
      <w:r w:rsidR="001539BF" w:rsidRPr="00AF06CC">
        <w:rPr>
          <w:rFonts w:asciiTheme="minorHAnsi" w:hAnsiTheme="minorHAnsi" w:cstheme="minorHAnsi"/>
          <w:sz w:val="22"/>
          <w:szCs w:val="22"/>
          <w:lang w:eastAsia="en-AU"/>
        </w:rPr>
        <w:t>L</w:t>
      </w:r>
      <w:r w:rsidRPr="00AF06CC">
        <w:rPr>
          <w:rFonts w:asciiTheme="minorHAnsi" w:hAnsiTheme="minorHAnsi" w:cstheme="minorHAnsi"/>
          <w:sz w:val="22"/>
          <w:szCs w:val="22"/>
          <w:lang w:eastAsia="en-AU"/>
        </w:rPr>
        <w:t xml:space="preserve">etter of </w:t>
      </w:r>
      <w:r w:rsidR="001539BF" w:rsidRPr="00AF06CC">
        <w:rPr>
          <w:rFonts w:asciiTheme="minorHAnsi" w:hAnsiTheme="minorHAnsi" w:cstheme="minorHAnsi"/>
          <w:sz w:val="22"/>
          <w:szCs w:val="22"/>
          <w:lang w:eastAsia="en-AU"/>
        </w:rPr>
        <w:t>A</w:t>
      </w:r>
      <w:r w:rsidRPr="00AF06CC">
        <w:rPr>
          <w:rFonts w:asciiTheme="minorHAnsi" w:hAnsiTheme="minorHAnsi" w:cstheme="minorHAnsi"/>
          <w:sz w:val="22"/>
          <w:szCs w:val="22"/>
          <w:lang w:eastAsia="en-AU"/>
        </w:rPr>
        <w:t>greement, if applicable</w:t>
      </w:r>
      <w:r w:rsidR="00E25E06" w:rsidRPr="00AF06CC">
        <w:rPr>
          <w:rFonts w:asciiTheme="minorHAnsi" w:hAnsiTheme="minorHAnsi" w:cstheme="minorHAnsi"/>
          <w:sz w:val="22"/>
          <w:szCs w:val="22"/>
          <w:lang w:eastAsia="en-AU"/>
        </w:rPr>
        <w:t>.</w:t>
      </w:r>
    </w:p>
    <w:p w14:paraId="15A9B094" w14:textId="232B2777" w:rsidR="00E424C4" w:rsidRPr="00AF06CC" w:rsidRDefault="00E424C4" w:rsidP="004A5E79">
      <w:pPr>
        <w:pStyle w:val="ListBullet"/>
        <w:numPr>
          <w:ilvl w:val="0"/>
          <w:numId w:val="0"/>
        </w:numPr>
        <w:tabs>
          <w:tab w:val="left" w:pos="0"/>
        </w:tabs>
        <w:rPr>
          <w:rFonts w:asciiTheme="minorHAnsi" w:hAnsiTheme="minorHAnsi" w:cstheme="minorHAnsi"/>
          <w:bCs/>
          <w:sz w:val="22"/>
          <w:szCs w:val="22"/>
          <w:lang w:eastAsia="en-AU"/>
        </w:rPr>
      </w:pPr>
      <w:r w:rsidRPr="00AF06CC">
        <w:rPr>
          <w:rFonts w:asciiTheme="minorHAnsi" w:hAnsiTheme="minorHAnsi" w:cstheme="minorHAnsi"/>
          <w:bCs/>
          <w:sz w:val="22"/>
          <w:szCs w:val="22"/>
          <w:lang w:eastAsia="en-AU"/>
        </w:rPr>
        <w:lastRenderedPageBreak/>
        <w:t xml:space="preserve">The </w:t>
      </w:r>
      <w:r w:rsidR="001539BF" w:rsidRPr="00AF06CC">
        <w:rPr>
          <w:rFonts w:asciiTheme="minorHAnsi" w:hAnsiTheme="minorHAnsi" w:cstheme="minorHAnsi"/>
          <w:bCs/>
          <w:sz w:val="22"/>
          <w:szCs w:val="22"/>
          <w:lang w:eastAsia="en-AU"/>
        </w:rPr>
        <w:t>L</w:t>
      </w:r>
      <w:r w:rsidR="00916420" w:rsidRPr="00AF06CC">
        <w:rPr>
          <w:rFonts w:asciiTheme="minorHAnsi" w:hAnsiTheme="minorHAnsi" w:cstheme="minorHAnsi"/>
          <w:bCs/>
          <w:sz w:val="22"/>
          <w:szCs w:val="22"/>
          <w:lang w:eastAsia="en-AU"/>
        </w:rPr>
        <w:t xml:space="preserve">etter of </w:t>
      </w:r>
      <w:r w:rsidR="001539BF" w:rsidRPr="00AF06CC">
        <w:rPr>
          <w:rFonts w:asciiTheme="minorHAnsi" w:hAnsiTheme="minorHAnsi" w:cstheme="minorHAnsi"/>
          <w:bCs/>
          <w:sz w:val="22"/>
          <w:szCs w:val="22"/>
          <w:lang w:eastAsia="en-AU"/>
        </w:rPr>
        <w:t>A</w:t>
      </w:r>
      <w:r w:rsidR="00916420" w:rsidRPr="00AF06CC">
        <w:rPr>
          <w:rFonts w:asciiTheme="minorHAnsi" w:hAnsiTheme="minorHAnsi" w:cstheme="minorHAnsi"/>
          <w:bCs/>
          <w:sz w:val="22"/>
          <w:szCs w:val="22"/>
          <w:lang w:eastAsia="en-AU"/>
        </w:rPr>
        <w:t>greement</w:t>
      </w:r>
      <w:r w:rsidRPr="00AF06CC">
        <w:rPr>
          <w:rFonts w:asciiTheme="minorHAnsi" w:hAnsiTheme="minorHAnsi" w:cstheme="minorHAnsi"/>
          <w:bCs/>
          <w:sz w:val="22"/>
          <w:szCs w:val="22"/>
          <w:lang w:eastAsia="en-AU"/>
        </w:rPr>
        <w:t xml:space="preserve"> will state the</w:t>
      </w:r>
      <w:r w:rsidR="00916420" w:rsidRPr="00AF06CC">
        <w:rPr>
          <w:rFonts w:asciiTheme="minorHAnsi" w:hAnsiTheme="minorHAnsi" w:cstheme="minorHAnsi"/>
          <w:bCs/>
          <w:sz w:val="22"/>
          <w:szCs w:val="22"/>
          <w:lang w:eastAsia="en-AU"/>
        </w:rPr>
        <w:t xml:space="preserve"> </w:t>
      </w:r>
      <w:r w:rsidR="00E00D2C" w:rsidRPr="00AF06CC">
        <w:rPr>
          <w:rFonts w:asciiTheme="minorHAnsi" w:hAnsiTheme="minorHAnsi" w:cstheme="minorHAnsi"/>
          <w:bCs/>
          <w:sz w:val="22"/>
          <w:szCs w:val="22"/>
          <w:lang w:eastAsia="en-AU"/>
        </w:rPr>
        <w:t xml:space="preserve">maximum amount to be paid to your </w:t>
      </w:r>
      <w:proofErr w:type="spellStart"/>
      <w:r w:rsidR="00E00D2C" w:rsidRPr="00AF06CC">
        <w:rPr>
          <w:rFonts w:asciiTheme="minorHAnsi" w:hAnsiTheme="minorHAnsi" w:cstheme="minorHAnsi"/>
          <w:bCs/>
          <w:sz w:val="22"/>
          <w:szCs w:val="22"/>
          <w:lang w:eastAsia="en-AU"/>
        </w:rPr>
        <w:t>organisation</w:t>
      </w:r>
      <w:proofErr w:type="spellEnd"/>
      <w:r w:rsidR="00E34E93" w:rsidRPr="00AF06CC">
        <w:rPr>
          <w:rFonts w:asciiTheme="minorHAnsi" w:hAnsiTheme="minorHAnsi" w:cstheme="minorHAnsi"/>
          <w:bCs/>
          <w:sz w:val="22"/>
          <w:szCs w:val="22"/>
          <w:lang w:eastAsia="en-AU"/>
        </w:rPr>
        <w:t xml:space="preserve"> and if applica</w:t>
      </w:r>
      <w:r w:rsidR="009F2B88">
        <w:rPr>
          <w:rFonts w:asciiTheme="minorHAnsi" w:hAnsiTheme="minorHAnsi" w:cstheme="minorHAnsi"/>
          <w:bCs/>
          <w:sz w:val="22"/>
          <w:szCs w:val="22"/>
          <w:lang w:eastAsia="en-AU"/>
        </w:rPr>
        <w:t>ble any reporting requirements.</w:t>
      </w:r>
    </w:p>
    <w:p w14:paraId="41BCBE1B" w14:textId="24579A4A" w:rsidR="00DA6CEE" w:rsidRPr="00AF06CC" w:rsidRDefault="0003150A" w:rsidP="008A7583">
      <w:r w:rsidRPr="00AF06CC">
        <w:t xml:space="preserve">If costs </w:t>
      </w:r>
      <w:proofErr w:type="gramStart"/>
      <w:r w:rsidRPr="00AF06CC">
        <w:t>are awarded</w:t>
      </w:r>
      <w:proofErr w:type="gramEnd"/>
      <w:r w:rsidRPr="00AF06CC">
        <w:t xml:space="preserve"> to the defendant after determination, the funds provided must</w:t>
      </w:r>
      <w:r w:rsidR="009F2B88">
        <w:t xml:space="preserve"> be returned to the department.</w:t>
      </w:r>
    </w:p>
    <w:p w14:paraId="7AA40AB0" w14:textId="77777777" w:rsidR="00E424C4" w:rsidRPr="00AF06CC" w:rsidRDefault="00E424C4" w:rsidP="00C95E71">
      <w:pPr>
        <w:pStyle w:val="Heading1Numbered"/>
        <w:numPr>
          <w:ilvl w:val="0"/>
          <w:numId w:val="18"/>
        </w:numPr>
      </w:pPr>
      <w:bookmarkStart w:id="108" w:name="_Toc467773983"/>
      <w:bookmarkStart w:id="109" w:name="_Toc511729802"/>
      <w:bookmarkStart w:id="110" w:name="_Toc5101096"/>
      <w:r w:rsidRPr="00AF06CC">
        <w:t>Announcement of grants</w:t>
      </w:r>
      <w:bookmarkEnd w:id="108"/>
      <w:bookmarkEnd w:id="109"/>
      <w:bookmarkEnd w:id="110"/>
    </w:p>
    <w:p w14:paraId="26A732EF" w14:textId="6D1C2ECC" w:rsidR="00E424C4" w:rsidRPr="00AF06CC" w:rsidRDefault="00E424C4" w:rsidP="00E424C4">
      <w:pPr>
        <w:rPr>
          <w:iCs/>
        </w:rPr>
      </w:pPr>
      <w:r w:rsidRPr="00AF06CC">
        <w:t xml:space="preserve">If successful, your grant </w:t>
      </w:r>
      <w:proofErr w:type="gramStart"/>
      <w:r w:rsidRPr="00AF06CC">
        <w:t>will be listed</w:t>
      </w:r>
      <w:proofErr w:type="gramEnd"/>
      <w:r w:rsidRPr="00AF06CC">
        <w:t xml:space="preserve"> on </w:t>
      </w:r>
      <w:hyperlink r:id="rId22" w:history="1">
        <w:r w:rsidRPr="00AF06CC">
          <w:rPr>
            <w:rStyle w:val="Hyperlink"/>
            <w:rFonts w:cstheme="minorBidi"/>
          </w:rPr>
          <w:t>GrantConnect</w:t>
        </w:r>
      </w:hyperlink>
      <w:r w:rsidRPr="00AF06CC">
        <w:t xml:space="preserve"> </w:t>
      </w:r>
      <w:r w:rsidR="00E02801" w:rsidRPr="00AF06CC">
        <w:t xml:space="preserve">no later than </w:t>
      </w:r>
      <w:r w:rsidRPr="00AF06CC">
        <w:t xml:space="preserve">21 calendar days after the date of effect as required by Section 5.3 of the </w:t>
      </w:r>
      <w:r w:rsidR="009F2B88">
        <w:rPr>
          <w:i/>
          <w:iCs/>
        </w:rPr>
        <w:t>CGRGs.</w:t>
      </w:r>
    </w:p>
    <w:p w14:paraId="4C15315E" w14:textId="77777777" w:rsidR="00E424C4" w:rsidRPr="00AF06CC" w:rsidRDefault="00E424C4" w:rsidP="00C95E71">
      <w:pPr>
        <w:pStyle w:val="Heading1Numbered"/>
        <w:numPr>
          <w:ilvl w:val="0"/>
          <w:numId w:val="18"/>
        </w:numPr>
      </w:pPr>
      <w:bookmarkStart w:id="111" w:name="_Toc421777623"/>
      <w:bookmarkStart w:id="112" w:name="_Toc467773984"/>
      <w:bookmarkStart w:id="113" w:name="_Toc511729803"/>
      <w:bookmarkStart w:id="114" w:name="_Toc5101097"/>
      <w:r w:rsidRPr="00AF06CC">
        <w:t>Delivery of grant activities</w:t>
      </w:r>
      <w:bookmarkEnd w:id="111"/>
      <w:bookmarkEnd w:id="112"/>
      <w:bookmarkEnd w:id="113"/>
      <w:bookmarkEnd w:id="114"/>
    </w:p>
    <w:p w14:paraId="6413D410" w14:textId="77777777" w:rsidR="00E424C4" w:rsidRPr="00AF06CC" w:rsidDel="00D505A5" w:rsidRDefault="00E424C4" w:rsidP="00C95E71">
      <w:pPr>
        <w:pStyle w:val="Heading2Numbered"/>
        <w:numPr>
          <w:ilvl w:val="1"/>
          <w:numId w:val="18"/>
        </w:numPr>
        <w:ind w:left="709" w:hanging="709"/>
      </w:pPr>
      <w:bookmarkStart w:id="115" w:name="_Toc421777624"/>
      <w:bookmarkStart w:id="116" w:name="_Toc433641185"/>
      <w:bookmarkStart w:id="117" w:name="_Toc467773985"/>
      <w:bookmarkStart w:id="118" w:name="_Toc511729804"/>
      <w:bookmarkStart w:id="119" w:name="_Toc5101098"/>
      <w:r w:rsidRPr="00AF06CC">
        <w:t>Your</w:t>
      </w:r>
      <w:r w:rsidRPr="00AF06CC" w:rsidDel="00D505A5">
        <w:t xml:space="preserve"> responsibilities</w:t>
      </w:r>
      <w:bookmarkEnd w:id="115"/>
      <w:bookmarkEnd w:id="116"/>
      <w:bookmarkEnd w:id="117"/>
      <w:bookmarkEnd w:id="118"/>
      <w:bookmarkEnd w:id="119"/>
    </w:p>
    <w:p w14:paraId="68ECE8DC" w14:textId="1B17D53F" w:rsidR="00D85841" w:rsidRPr="00AF06CC" w:rsidRDefault="009F2B88" w:rsidP="00E424C4">
      <w:pPr>
        <w:rPr>
          <w:rFonts w:cstheme="minorHAnsi"/>
        </w:rPr>
      </w:pPr>
      <w:r>
        <w:rPr>
          <w:rFonts w:cstheme="minorHAnsi"/>
        </w:rPr>
        <w:t xml:space="preserve">Applicants are responsible </w:t>
      </w:r>
      <w:proofErr w:type="gramStart"/>
      <w:r>
        <w:rPr>
          <w:rFonts w:cstheme="minorHAnsi"/>
        </w:rPr>
        <w:t>for</w:t>
      </w:r>
      <w:proofErr w:type="gramEnd"/>
      <w:r>
        <w:rPr>
          <w:rFonts w:cstheme="minorHAnsi"/>
        </w:rPr>
        <w:t>:</w:t>
      </w:r>
    </w:p>
    <w:p w14:paraId="56A81877" w14:textId="3F335493" w:rsidR="00D85841" w:rsidRPr="00AF06CC" w:rsidRDefault="003444B6" w:rsidP="00E25E06">
      <w:pPr>
        <w:pStyle w:val="ListBullet"/>
        <w:rPr>
          <w:rFonts w:asciiTheme="minorHAnsi" w:hAnsiTheme="minorHAnsi" w:cstheme="minorHAnsi"/>
          <w:sz w:val="22"/>
          <w:szCs w:val="22"/>
        </w:rPr>
      </w:pPr>
      <w:r w:rsidRPr="00AF06CC">
        <w:rPr>
          <w:rFonts w:asciiTheme="minorHAnsi" w:hAnsiTheme="minorHAnsi" w:cstheme="minorHAnsi"/>
          <w:sz w:val="22"/>
          <w:szCs w:val="22"/>
        </w:rPr>
        <w:t>g</w:t>
      </w:r>
      <w:r w:rsidR="00D85841" w:rsidRPr="00AF06CC">
        <w:rPr>
          <w:rFonts w:asciiTheme="minorHAnsi" w:hAnsiTheme="minorHAnsi" w:cstheme="minorHAnsi"/>
          <w:sz w:val="22"/>
          <w:szCs w:val="22"/>
        </w:rPr>
        <w:t>iv</w:t>
      </w:r>
      <w:r w:rsidR="0002775E" w:rsidRPr="00AF06CC">
        <w:rPr>
          <w:rFonts w:asciiTheme="minorHAnsi" w:hAnsiTheme="minorHAnsi" w:cstheme="minorHAnsi"/>
          <w:sz w:val="22"/>
          <w:szCs w:val="22"/>
        </w:rPr>
        <w:t xml:space="preserve">ing </w:t>
      </w:r>
      <w:r w:rsidR="00D85841" w:rsidRPr="00AF06CC">
        <w:rPr>
          <w:rFonts w:asciiTheme="minorHAnsi" w:hAnsiTheme="minorHAnsi" w:cstheme="minorHAnsi"/>
          <w:sz w:val="22"/>
          <w:szCs w:val="22"/>
        </w:rPr>
        <w:t xml:space="preserve">honest and accurate information in an application and to the Hub and the </w:t>
      </w:r>
      <w:r w:rsidR="00F93C79" w:rsidRPr="00AF06CC">
        <w:rPr>
          <w:rFonts w:asciiTheme="minorHAnsi" w:hAnsiTheme="minorHAnsi" w:cstheme="minorHAnsi"/>
          <w:sz w:val="22"/>
          <w:szCs w:val="22"/>
        </w:rPr>
        <w:t>AGD</w:t>
      </w:r>
      <w:r w:rsidR="00D85841" w:rsidRPr="00AF06CC">
        <w:rPr>
          <w:rFonts w:asciiTheme="minorHAnsi" w:hAnsiTheme="minorHAnsi" w:cstheme="minorHAnsi"/>
          <w:sz w:val="22"/>
          <w:szCs w:val="22"/>
        </w:rPr>
        <w:t xml:space="preserve"> when required</w:t>
      </w:r>
    </w:p>
    <w:p w14:paraId="09BF7B9A" w14:textId="2CF70A02" w:rsidR="00D85841" w:rsidRPr="00AF06CC" w:rsidRDefault="00F93C79" w:rsidP="00E25E06">
      <w:pPr>
        <w:pStyle w:val="ListBullet"/>
        <w:rPr>
          <w:rFonts w:asciiTheme="minorHAnsi" w:hAnsiTheme="minorHAnsi" w:cstheme="minorHAnsi"/>
          <w:sz w:val="22"/>
          <w:szCs w:val="22"/>
        </w:rPr>
      </w:pPr>
      <w:r w:rsidRPr="00AF06CC">
        <w:rPr>
          <w:rFonts w:asciiTheme="minorHAnsi" w:hAnsiTheme="minorHAnsi" w:cstheme="minorHAnsi"/>
          <w:sz w:val="22"/>
          <w:szCs w:val="22"/>
        </w:rPr>
        <w:t>advising</w:t>
      </w:r>
      <w:r w:rsidR="00D85841" w:rsidRPr="00AF06CC">
        <w:rPr>
          <w:rFonts w:asciiTheme="minorHAnsi" w:hAnsiTheme="minorHAnsi" w:cstheme="minorHAnsi"/>
          <w:sz w:val="22"/>
          <w:szCs w:val="22"/>
        </w:rPr>
        <w:t xml:space="preserve"> the Hub and the </w:t>
      </w:r>
      <w:r w:rsidRPr="00AF06CC">
        <w:rPr>
          <w:rFonts w:asciiTheme="minorHAnsi" w:hAnsiTheme="minorHAnsi" w:cstheme="minorHAnsi"/>
          <w:sz w:val="22"/>
          <w:szCs w:val="22"/>
        </w:rPr>
        <w:t>AGD</w:t>
      </w:r>
      <w:r w:rsidR="00D85841" w:rsidRPr="00AF06CC">
        <w:rPr>
          <w:rFonts w:asciiTheme="minorHAnsi" w:hAnsiTheme="minorHAnsi" w:cstheme="minorHAnsi"/>
          <w:sz w:val="22"/>
          <w:szCs w:val="22"/>
        </w:rPr>
        <w:t xml:space="preserve"> if the circumstances of the applicant change before the </w:t>
      </w:r>
      <w:r w:rsidRPr="00AF06CC">
        <w:rPr>
          <w:rFonts w:asciiTheme="minorHAnsi" w:hAnsiTheme="minorHAnsi" w:cstheme="minorHAnsi"/>
          <w:sz w:val="22"/>
          <w:szCs w:val="22"/>
        </w:rPr>
        <w:t>AGD</w:t>
      </w:r>
      <w:r w:rsidR="00D85841" w:rsidRPr="00AF06CC">
        <w:rPr>
          <w:rFonts w:asciiTheme="minorHAnsi" w:hAnsiTheme="minorHAnsi" w:cstheme="minorHAnsi"/>
          <w:sz w:val="22"/>
          <w:szCs w:val="22"/>
        </w:rPr>
        <w:t xml:space="preserve"> makes a decision on the application, if the change may affect the application</w:t>
      </w:r>
    </w:p>
    <w:p w14:paraId="295B35D6" w14:textId="77777777" w:rsidR="002B45BA" w:rsidRPr="00AF06CC" w:rsidRDefault="0002775E" w:rsidP="00E25E06">
      <w:pPr>
        <w:pStyle w:val="ListBullet"/>
        <w:rPr>
          <w:rFonts w:asciiTheme="minorHAnsi" w:hAnsiTheme="minorHAnsi" w:cstheme="minorHAnsi"/>
          <w:sz w:val="22"/>
          <w:szCs w:val="22"/>
        </w:rPr>
      </w:pPr>
      <w:r w:rsidRPr="00AF06CC">
        <w:rPr>
          <w:rFonts w:asciiTheme="minorHAnsi" w:hAnsiTheme="minorHAnsi" w:cstheme="minorHAnsi"/>
          <w:sz w:val="22"/>
          <w:szCs w:val="22"/>
        </w:rPr>
        <w:t>complying with relevant record keeping legislation within their jurisdiction and maintain</w:t>
      </w:r>
      <w:r w:rsidR="00E25E06" w:rsidRPr="00AF06CC">
        <w:rPr>
          <w:rFonts w:asciiTheme="minorHAnsi" w:hAnsiTheme="minorHAnsi" w:cstheme="minorHAnsi"/>
          <w:sz w:val="22"/>
          <w:szCs w:val="22"/>
        </w:rPr>
        <w:t>ing</w:t>
      </w:r>
      <w:r w:rsidRPr="00AF06CC">
        <w:rPr>
          <w:rFonts w:asciiTheme="minorHAnsi" w:hAnsiTheme="minorHAnsi" w:cstheme="minorHAnsi"/>
          <w:sz w:val="22"/>
          <w:szCs w:val="22"/>
        </w:rPr>
        <w:t xml:space="preserve"> normal business records of materials used to support applications to the ECCCF, including evidence of expenditure, for a period of up to 5 years</w:t>
      </w:r>
    </w:p>
    <w:p w14:paraId="4B4794F6" w14:textId="26561597" w:rsidR="0002775E" w:rsidRPr="00AF06CC" w:rsidRDefault="002B45BA" w:rsidP="00E25E06">
      <w:pPr>
        <w:pStyle w:val="ListBullet"/>
        <w:rPr>
          <w:rFonts w:asciiTheme="minorHAnsi" w:hAnsiTheme="minorHAnsi" w:cstheme="minorHAnsi"/>
          <w:sz w:val="22"/>
          <w:szCs w:val="22"/>
        </w:rPr>
      </w:pPr>
      <w:proofErr w:type="gramStart"/>
      <w:r w:rsidRPr="00AF06CC">
        <w:rPr>
          <w:rFonts w:asciiTheme="minorHAnsi" w:hAnsiTheme="minorHAnsi" w:cstheme="minorHAnsi"/>
          <w:sz w:val="22"/>
          <w:szCs w:val="22"/>
        </w:rPr>
        <w:t>complying</w:t>
      </w:r>
      <w:proofErr w:type="gramEnd"/>
      <w:r w:rsidRPr="00AF06CC">
        <w:rPr>
          <w:rFonts w:asciiTheme="minorHAnsi" w:hAnsiTheme="minorHAnsi" w:cstheme="minorHAnsi"/>
          <w:sz w:val="22"/>
          <w:szCs w:val="22"/>
        </w:rPr>
        <w:t xml:space="preserve"> with the terms and conditions in the Letter of Agreement</w:t>
      </w:r>
      <w:r w:rsidR="0002775E" w:rsidRPr="00AF06CC">
        <w:rPr>
          <w:rFonts w:asciiTheme="minorHAnsi" w:hAnsiTheme="minorHAnsi" w:cstheme="minorHAnsi"/>
          <w:sz w:val="22"/>
          <w:szCs w:val="22"/>
        </w:rPr>
        <w:t>.</w:t>
      </w:r>
    </w:p>
    <w:p w14:paraId="11F58BC7" w14:textId="5611DC38" w:rsidR="00D85841" w:rsidRPr="00AF06CC" w:rsidRDefault="00D85841" w:rsidP="0002775E">
      <w:pPr>
        <w:spacing w:line="240" w:lineRule="auto"/>
        <w:rPr>
          <w:rFonts w:cstheme="minorHAnsi"/>
        </w:rPr>
      </w:pPr>
      <w:r w:rsidRPr="00AF06CC">
        <w:rPr>
          <w:rFonts w:cstheme="minorHAnsi"/>
        </w:rPr>
        <w:t xml:space="preserve">If an applicant does not adhere to the above responsibilities, the Hub or the </w:t>
      </w:r>
      <w:r w:rsidR="00F93C79" w:rsidRPr="00AF06CC">
        <w:rPr>
          <w:rFonts w:cstheme="minorHAnsi"/>
        </w:rPr>
        <w:t>AGD</w:t>
      </w:r>
      <w:r w:rsidRPr="00AF06CC">
        <w:rPr>
          <w:rFonts w:cstheme="minorHAnsi"/>
        </w:rPr>
        <w:t xml:space="preserve"> may refuse to consider an application.</w:t>
      </w:r>
    </w:p>
    <w:p w14:paraId="14001A0D" w14:textId="6ADB170E" w:rsidR="00D85841" w:rsidRPr="00AF06CC" w:rsidRDefault="00D85841" w:rsidP="0002775E">
      <w:pPr>
        <w:suppressAutoHyphens w:val="0"/>
        <w:spacing w:before="0" w:after="200" w:line="240" w:lineRule="auto"/>
        <w:rPr>
          <w:rFonts w:cstheme="minorHAnsi"/>
        </w:rPr>
      </w:pPr>
      <w:r w:rsidRPr="00AF06CC">
        <w:rPr>
          <w:rFonts w:cstheme="minorHAnsi"/>
        </w:rPr>
        <w:t xml:space="preserve">An applicant’s participation in any stage of the ECCCF application process, or in relation to any matter concerning the process, is at the applicant’s sole risk, cost and expense. The Hub and the </w:t>
      </w:r>
      <w:r w:rsidR="00F93C79" w:rsidRPr="00AF06CC">
        <w:rPr>
          <w:rFonts w:cstheme="minorHAnsi"/>
        </w:rPr>
        <w:t>AGD</w:t>
      </w:r>
      <w:r w:rsidRPr="00AF06CC">
        <w:rPr>
          <w:rFonts w:cstheme="minorHAnsi"/>
        </w:rPr>
        <w:t xml:space="preserve"> will not be responsible for any costs or expenses incurred by an applicant in preparing or lodging an application or in taking part in the process.</w:t>
      </w:r>
    </w:p>
    <w:p w14:paraId="7755AEB8" w14:textId="1B9D60B9" w:rsidR="00D85841" w:rsidRPr="00AF06CC" w:rsidRDefault="00D85841" w:rsidP="0002775E">
      <w:pPr>
        <w:suppressAutoHyphens w:val="0"/>
        <w:spacing w:before="0" w:after="200" w:line="240" w:lineRule="auto"/>
        <w:rPr>
          <w:rFonts w:cstheme="minorHAnsi"/>
        </w:rPr>
      </w:pPr>
      <w:r w:rsidRPr="00AF06CC">
        <w:rPr>
          <w:rFonts w:cstheme="minorHAnsi"/>
        </w:rPr>
        <w:t xml:space="preserve">The Hub and the </w:t>
      </w:r>
      <w:r w:rsidR="00F93C79" w:rsidRPr="00AF06CC">
        <w:rPr>
          <w:rFonts w:cstheme="minorHAnsi"/>
        </w:rPr>
        <w:t>AGD</w:t>
      </w:r>
      <w:r w:rsidRPr="00AF06CC">
        <w:rPr>
          <w:rFonts w:cstheme="minorHAnsi"/>
        </w:rPr>
        <w:t xml:space="preserve"> will not accept responsibility for any misunderstanding arising from the failure by an applicant to comply with these guidelines or arising from any discrepancies, ambiguities, inconsistencies or errors in an application.</w:t>
      </w:r>
    </w:p>
    <w:p w14:paraId="0FDEADC5" w14:textId="032144E7" w:rsidR="00E424C4" w:rsidRPr="00AF06CC" w:rsidRDefault="00E34E93" w:rsidP="00C95E71">
      <w:pPr>
        <w:pStyle w:val="Heading2Numbered"/>
        <w:numPr>
          <w:ilvl w:val="1"/>
          <w:numId w:val="18"/>
        </w:numPr>
        <w:ind w:left="709" w:hanging="709"/>
        <w:rPr>
          <w:color w:val="auto"/>
        </w:rPr>
      </w:pPr>
      <w:bookmarkStart w:id="120" w:name="_Toc420671454"/>
      <w:bookmarkStart w:id="121" w:name="_Toc433641186"/>
      <w:bookmarkStart w:id="122" w:name="_Toc467773986"/>
      <w:bookmarkStart w:id="123" w:name="_Toc511729805"/>
      <w:bookmarkStart w:id="124" w:name="_Toc5101099"/>
      <w:r w:rsidRPr="00AF06CC">
        <w:rPr>
          <w:color w:val="auto"/>
        </w:rPr>
        <w:t>Community Grants Hub’s</w:t>
      </w:r>
      <w:r w:rsidR="00E424C4" w:rsidRPr="00AF06CC">
        <w:rPr>
          <w:color w:val="auto"/>
        </w:rPr>
        <w:t xml:space="preserve"> responsibilities</w:t>
      </w:r>
      <w:bookmarkEnd w:id="120"/>
      <w:bookmarkEnd w:id="121"/>
      <w:bookmarkEnd w:id="122"/>
      <w:bookmarkEnd w:id="123"/>
      <w:bookmarkEnd w:id="124"/>
    </w:p>
    <w:p w14:paraId="6CBD2512" w14:textId="5983A957" w:rsidR="00E424C4" w:rsidRPr="00AF06CC" w:rsidRDefault="00E424C4" w:rsidP="00E424C4">
      <w:pPr>
        <w:rPr>
          <w:rFonts w:cstheme="minorHAnsi"/>
        </w:rPr>
      </w:pPr>
      <w:r w:rsidRPr="00AF06CC">
        <w:rPr>
          <w:rFonts w:cstheme="minorHAnsi"/>
        </w:rPr>
        <w:t>The</w:t>
      </w:r>
      <w:r w:rsidRPr="00AF06CC">
        <w:rPr>
          <w:rFonts w:cstheme="minorHAnsi"/>
          <w:b/>
        </w:rPr>
        <w:t xml:space="preserve"> </w:t>
      </w:r>
      <w:r w:rsidR="00E34E93" w:rsidRPr="00AF06CC">
        <w:rPr>
          <w:rFonts w:cstheme="minorHAnsi"/>
        </w:rPr>
        <w:t>Community Grants Hub</w:t>
      </w:r>
      <w:r w:rsidR="009F2B88">
        <w:rPr>
          <w:rFonts w:cstheme="minorHAnsi"/>
        </w:rPr>
        <w:t xml:space="preserve"> will:</w:t>
      </w:r>
    </w:p>
    <w:p w14:paraId="2F4420D2" w14:textId="446382D3" w:rsidR="00E424C4" w:rsidRPr="00AF06CC" w:rsidRDefault="003444B6" w:rsidP="00E412CC">
      <w:pPr>
        <w:pStyle w:val="ListBullet"/>
        <w:rPr>
          <w:rFonts w:asciiTheme="minorHAnsi" w:hAnsiTheme="minorHAnsi" w:cstheme="minorHAnsi"/>
          <w:sz w:val="22"/>
          <w:szCs w:val="22"/>
        </w:rPr>
      </w:pPr>
      <w:r w:rsidRPr="00AF06CC">
        <w:rPr>
          <w:rFonts w:asciiTheme="minorHAnsi" w:hAnsiTheme="minorHAnsi" w:cstheme="minorHAnsi"/>
          <w:sz w:val="22"/>
          <w:szCs w:val="22"/>
        </w:rPr>
        <w:t>m</w:t>
      </w:r>
      <w:r w:rsidR="00B00523" w:rsidRPr="00AF06CC">
        <w:rPr>
          <w:rFonts w:asciiTheme="minorHAnsi" w:hAnsiTheme="minorHAnsi" w:cstheme="minorHAnsi"/>
          <w:sz w:val="22"/>
          <w:szCs w:val="22"/>
        </w:rPr>
        <w:t xml:space="preserve">onitor grantee’s compliance with </w:t>
      </w:r>
      <w:r w:rsidR="00E424C4" w:rsidRPr="00AF06CC">
        <w:rPr>
          <w:rFonts w:asciiTheme="minorHAnsi" w:hAnsiTheme="minorHAnsi" w:cstheme="minorHAnsi"/>
          <w:sz w:val="22"/>
          <w:szCs w:val="22"/>
        </w:rPr>
        <w:t xml:space="preserve">the terms and conditions set out in the </w:t>
      </w:r>
      <w:r w:rsidR="00860B94" w:rsidRPr="00AF06CC">
        <w:rPr>
          <w:rFonts w:asciiTheme="minorHAnsi" w:hAnsiTheme="minorHAnsi" w:cstheme="minorHAnsi"/>
          <w:sz w:val="22"/>
          <w:szCs w:val="22"/>
        </w:rPr>
        <w:t>Letter of</w:t>
      </w:r>
      <w:r w:rsidR="00E424C4" w:rsidRPr="00AF06CC">
        <w:rPr>
          <w:rFonts w:asciiTheme="minorHAnsi" w:hAnsiTheme="minorHAnsi" w:cstheme="minorHAnsi"/>
          <w:sz w:val="22"/>
          <w:szCs w:val="22"/>
        </w:rPr>
        <w:t xml:space="preserve"> </w:t>
      </w:r>
      <w:r w:rsidR="00860B94" w:rsidRPr="00AF06CC">
        <w:rPr>
          <w:rFonts w:asciiTheme="minorHAnsi" w:hAnsiTheme="minorHAnsi" w:cstheme="minorHAnsi"/>
          <w:sz w:val="22"/>
          <w:szCs w:val="22"/>
        </w:rPr>
        <w:t>A</w:t>
      </w:r>
      <w:r w:rsidR="00E424C4" w:rsidRPr="00AF06CC">
        <w:rPr>
          <w:rFonts w:asciiTheme="minorHAnsi" w:hAnsiTheme="minorHAnsi" w:cstheme="minorHAnsi"/>
          <w:sz w:val="22"/>
          <w:szCs w:val="22"/>
        </w:rPr>
        <w:t>greement</w:t>
      </w:r>
    </w:p>
    <w:p w14:paraId="63ABE6BD" w14:textId="205DDC06" w:rsidR="00E424C4" w:rsidRPr="00AF06CC" w:rsidRDefault="00E424C4" w:rsidP="00E412CC">
      <w:pPr>
        <w:pStyle w:val="ListBullet"/>
      </w:pPr>
      <w:proofErr w:type="gramStart"/>
      <w:r w:rsidRPr="00AF06CC">
        <w:rPr>
          <w:rFonts w:asciiTheme="minorHAnsi" w:hAnsiTheme="minorHAnsi" w:cstheme="minorHAnsi"/>
          <w:sz w:val="22"/>
          <w:szCs w:val="22"/>
        </w:rPr>
        <w:t>provide</w:t>
      </w:r>
      <w:proofErr w:type="gramEnd"/>
      <w:r w:rsidRPr="00AF06CC">
        <w:rPr>
          <w:rFonts w:asciiTheme="minorHAnsi" w:hAnsiTheme="minorHAnsi" w:cstheme="minorHAnsi"/>
          <w:sz w:val="22"/>
          <w:szCs w:val="22"/>
        </w:rPr>
        <w:t xml:space="preserve"> timely administration</w:t>
      </w:r>
      <w:r w:rsidRPr="00AF06CC">
        <w:t xml:space="preserve"> </w:t>
      </w:r>
      <w:r w:rsidRPr="00AF06CC">
        <w:rPr>
          <w:rFonts w:asciiTheme="minorHAnsi" w:hAnsiTheme="minorHAnsi" w:cstheme="minorHAnsi"/>
          <w:sz w:val="22"/>
          <w:szCs w:val="22"/>
        </w:rPr>
        <w:t>of the grant</w:t>
      </w:r>
      <w:r w:rsidR="00E412CC" w:rsidRPr="00AF06CC">
        <w:rPr>
          <w:rFonts w:asciiTheme="minorHAnsi" w:hAnsiTheme="minorHAnsi" w:cstheme="minorHAnsi"/>
          <w:sz w:val="22"/>
          <w:szCs w:val="22"/>
        </w:rPr>
        <w:t>.</w:t>
      </w:r>
    </w:p>
    <w:p w14:paraId="45961F6D" w14:textId="77777777" w:rsidR="00E424C4" w:rsidRPr="00AF06CC" w:rsidRDefault="00E424C4" w:rsidP="00C95E71">
      <w:pPr>
        <w:pStyle w:val="Heading2Numbered"/>
        <w:numPr>
          <w:ilvl w:val="1"/>
          <w:numId w:val="18"/>
        </w:numPr>
        <w:ind w:left="709" w:hanging="709"/>
      </w:pPr>
      <w:bookmarkStart w:id="125" w:name="_Toc421777626"/>
      <w:bookmarkStart w:id="126" w:name="_Toc467773987"/>
      <w:bookmarkStart w:id="127" w:name="_Toc511729806"/>
      <w:bookmarkStart w:id="128" w:name="_Toc433641188"/>
      <w:bookmarkStart w:id="129" w:name="_Toc5101100"/>
      <w:r w:rsidRPr="00AF06CC">
        <w:lastRenderedPageBreak/>
        <w:t>Grant payments</w:t>
      </w:r>
      <w:bookmarkEnd w:id="125"/>
      <w:r w:rsidRPr="00AF06CC">
        <w:t xml:space="preserve"> and GST</w:t>
      </w:r>
      <w:bookmarkEnd w:id="126"/>
      <w:bookmarkEnd w:id="127"/>
      <w:bookmarkEnd w:id="129"/>
      <w:r w:rsidRPr="00AF06CC">
        <w:t xml:space="preserve"> </w:t>
      </w:r>
      <w:bookmarkEnd w:id="128"/>
    </w:p>
    <w:p w14:paraId="2B40628E" w14:textId="32214761" w:rsidR="00E424C4" w:rsidRPr="00AF06CC" w:rsidRDefault="00E424C4" w:rsidP="00E424C4">
      <w:r w:rsidRPr="00AF06CC">
        <w:t xml:space="preserve">Payments </w:t>
      </w:r>
      <w:proofErr w:type="gramStart"/>
      <w:r w:rsidRPr="00AF06CC">
        <w:t>will be made</w:t>
      </w:r>
      <w:proofErr w:type="gramEnd"/>
      <w:r w:rsidRPr="00AF06CC">
        <w:t xml:space="preserve"> as set out in the </w:t>
      </w:r>
      <w:r w:rsidR="00E34E93" w:rsidRPr="00AF06CC">
        <w:t xml:space="preserve">Letter of </w:t>
      </w:r>
      <w:r w:rsidR="001539BF" w:rsidRPr="00AF06CC">
        <w:t>Agreement</w:t>
      </w:r>
      <w:r w:rsidRPr="00AF06CC">
        <w:rPr>
          <w:color w:val="745B00" w:themeColor="accent3" w:themeShade="80"/>
        </w:rPr>
        <w:t>.</w:t>
      </w:r>
      <w:r w:rsidRPr="00AF06CC">
        <w:rPr>
          <w:b/>
          <w:color w:val="745B00" w:themeColor="accent3" w:themeShade="80"/>
        </w:rPr>
        <w:t xml:space="preserve"> </w:t>
      </w:r>
      <w:r w:rsidRPr="00AF06CC">
        <w:t xml:space="preserve">Payments will be </w:t>
      </w:r>
      <w:r w:rsidR="00514FCB" w:rsidRPr="00AF06CC">
        <w:t>‘</w:t>
      </w:r>
      <w:r w:rsidRPr="00AF06CC">
        <w:t xml:space="preserve">GST </w:t>
      </w:r>
      <w:r w:rsidR="000256BD" w:rsidRPr="00AF06CC">
        <w:t>Exclusive'</w:t>
      </w:r>
      <w:r w:rsidRPr="00AF06CC">
        <w:t>.</w:t>
      </w:r>
    </w:p>
    <w:p w14:paraId="60119FC6" w14:textId="14E4BFB9" w:rsidR="00E424C4" w:rsidRPr="00AF06CC" w:rsidRDefault="00E424C4" w:rsidP="00E424C4">
      <w:r w:rsidRPr="00AF06CC">
        <w:t xml:space="preserve">Before any payments </w:t>
      </w:r>
      <w:proofErr w:type="gramStart"/>
      <w:r w:rsidRPr="00AF06CC">
        <w:t>are made</w:t>
      </w:r>
      <w:proofErr w:type="gramEnd"/>
      <w:r w:rsidRPr="00AF06CC">
        <w:t>, you must provide:</w:t>
      </w:r>
    </w:p>
    <w:p w14:paraId="44B52734" w14:textId="234E9F98" w:rsidR="00E34E93" w:rsidRPr="00AF06CC" w:rsidRDefault="003444B6" w:rsidP="00E412CC">
      <w:pPr>
        <w:pStyle w:val="ListBullet"/>
        <w:rPr>
          <w:rFonts w:asciiTheme="minorHAnsi" w:hAnsiTheme="minorHAnsi" w:cstheme="minorHAnsi"/>
          <w:sz w:val="22"/>
          <w:szCs w:val="22"/>
        </w:rPr>
      </w:pPr>
      <w:r w:rsidRPr="00AF06CC">
        <w:rPr>
          <w:rFonts w:asciiTheme="minorHAnsi" w:hAnsiTheme="minorHAnsi" w:cstheme="minorHAnsi"/>
          <w:sz w:val="22"/>
          <w:szCs w:val="22"/>
        </w:rPr>
        <w:t>a</w:t>
      </w:r>
      <w:r w:rsidR="00E34E93" w:rsidRPr="00AF06CC">
        <w:rPr>
          <w:rFonts w:asciiTheme="minorHAnsi" w:hAnsiTheme="minorHAnsi" w:cstheme="minorHAnsi"/>
          <w:sz w:val="22"/>
          <w:szCs w:val="22"/>
        </w:rPr>
        <w:t>n invoic</w:t>
      </w:r>
      <w:r w:rsidR="009F2B88">
        <w:rPr>
          <w:rFonts w:asciiTheme="minorHAnsi" w:hAnsiTheme="minorHAnsi" w:cstheme="minorHAnsi"/>
          <w:sz w:val="22"/>
          <w:szCs w:val="22"/>
        </w:rPr>
        <w:t>e for the amount of the payment</w:t>
      </w:r>
    </w:p>
    <w:p w14:paraId="74ADE1EF" w14:textId="6457B639" w:rsidR="00E34E93" w:rsidRPr="00AF06CC" w:rsidRDefault="00E34E93" w:rsidP="00E412CC">
      <w:pPr>
        <w:pStyle w:val="ListBullet"/>
        <w:rPr>
          <w:rFonts w:asciiTheme="minorHAnsi" w:hAnsiTheme="minorHAnsi" w:cstheme="minorHAnsi"/>
          <w:sz w:val="22"/>
          <w:szCs w:val="22"/>
        </w:rPr>
      </w:pPr>
      <w:proofErr w:type="gramStart"/>
      <w:r w:rsidRPr="00AF06CC">
        <w:rPr>
          <w:rFonts w:asciiTheme="minorHAnsi" w:hAnsiTheme="minorHAnsi" w:cstheme="minorHAnsi"/>
          <w:sz w:val="22"/>
          <w:szCs w:val="22"/>
        </w:rPr>
        <w:t>evidence</w:t>
      </w:r>
      <w:proofErr w:type="gramEnd"/>
      <w:r w:rsidRPr="00AF06CC">
        <w:rPr>
          <w:rFonts w:asciiTheme="minorHAnsi" w:hAnsiTheme="minorHAnsi" w:cstheme="minorHAnsi"/>
          <w:sz w:val="22"/>
          <w:szCs w:val="22"/>
        </w:rPr>
        <w:t xml:space="preserve"> of meeting any specifi</w:t>
      </w:r>
      <w:r w:rsidR="001539BF" w:rsidRPr="00AF06CC">
        <w:rPr>
          <w:rFonts w:asciiTheme="minorHAnsi" w:hAnsiTheme="minorHAnsi" w:cstheme="minorHAnsi"/>
          <w:sz w:val="22"/>
          <w:szCs w:val="22"/>
        </w:rPr>
        <w:t>c conditions stipulated in the L</w:t>
      </w:r>
      <w:r w:rsidRPr="00AF06CC">
        <w:rPr>
          <w:rFonts w:asciiTheme="minorHAnsi" w:hAnsiTheme="minorHAnsi" w:cstheme="minorHAnsi"/>
          <w:sz w:val="22"/>
          <w:szCs w:val="22"/>
        </w:rPr>
        <w:t xml:space="preserve">etter of </w:t>
      </w:r>
      <w:r w:rsidR="001539BF" w:rsidRPr="00AF06CC">
        <w:rPr>
          <w:rFonts w:asciiTheme="minorHAnsi" w:hAnsiTheme="minorHAnsi" w:cstheme="minorHAnsi"/>
          <w:sz w:val="22"/>
          <w:szCs w:val="22"/>
        </w:rPr>
        <w:t>A</w:t>
      </w:r>
      <w:r w:rsidRPr="00AF06CC">
        <w:rPr>
          <w:rFonts w:asciiTheme="minorHAnsi" w:hAnsiTheme="minorHAnsi" w:cstheme="minorHAnsi"/>
          <w:sz w:val="22"/>
          <w:szCs w:val="22"/>
        </w:rPr>
        <w:t>greement, if applicable</w:t>
      </w:r>
      <w:r w:rsidR="00E412CC" w:rsidRPr="00AF06CC">
        <w:rPr>
          <w:rFonts w:asciiTheme="minorHAnsi" w:hAnsiTheme="minorHAnsi" w:cstheme="minorHAnsi"/>
          <w:sz w:val="22"/>
          <w:szCs w:val="22"/>
        </w:rPr>
        <w:t>.</w:t>
      </w:r>
    </w:p>
    <w:p w14:paraId="3D5B4394" w14:textId="17863FD5" w:rsidR="003240DF" w:rsidRPr="00AF06CC" w:rsidRDefault="003240DF" w:rsidP="00E424C4">
      <w:r w:rsidRPr="00AF06CC">
        <w:t>The AGD reports details of all grant payments to the</w:t>
      </w:r>
      <w:r w:rsidR="009F2B88">
        <w:t xml:space="preserve"> Australian Tax Office.</w:t>
      </w:r>
    </w:p>
    <w:p w14:paraId="091A1471" w14:textId="41F3B45E" w:rsidR="00E424C4" w:rsidRPr="00AF06CC" w:rsidRDefault="00E424C4" w:rsidP="00E424C4">
      <w:r w:rsidRPr="00AF06CC">
        <w:t xml:space="preserve">If you receive a grant, you should consider speaking to a tax advisor about the effect of receiving a grant before you enter into a grant agreement. You can also visit the </w:t>
      </w:r>
      <w:hyperlink r:id="rId23" w:history="1">
        <w:r w:rsidRPr="00AF06CC">
          <w:rPr>
            <w:rStyle w:val="Hyperlink"/>
            <w:rFonts w:cstheme="minorBidi"/>
          </w:rPr>
          <w:t>Australian Taxation Office website</w:t>
        </w:r>
      </w:hyperlink>
      <w:r w:rsidRPr="00AF06CC">
        <w:t xml:space="preserve"> for more information.</w:t>
      </w:r>
    </w:p>
    <w:p w14:paraId="5DD600C0" w14:textId="77777777" w:rsidR="00E424C4" w:rsidRPr="00AF06CC" w:rsidRDefault="00E424C4" w:rsidP="00C95E71">
      <w:pPr>
        <w:pStyle w:val="Heading2Numbered"/>
        <w:numPr>
          <w:ilvl w:val="1"/>
          <w:numId w:val="18"/>
        </w:numPr>
      </w:pPr>
      <w:bookmarkStart w:id="130" w:name="_Toc421777629"/>
      <w:bookmarkStart w:id="131" w:name="_Toc467773988"/>
      <w:bookmarkStart w:id="132" w:name="_Toc511729808"/>
      <w:bookmarkStart w:id="133" w:name="_Toc5101101"/>
      <w:r w:rsidRPr="00AF06CC">
        <w:t>Evaluation</w:t>
      </w:r>
      <w:bookmarkEnd w:id="130"/>
      <w:bookmarkEnd w:id="131"/>
      <w:bookmarkEnd w:id="132"/>
      <w:bookmarkEnd w:id="133"/>
    </w:p>
    <w:p w14:paraId="6EB31B9F" w14:textId="4BE1A98F" w:rsidR="007352DF" w:rsidRPr="00AF06CC" w:rsidRDefault="003919E6" w:rsidP="007B33F0">
      <w:r w:rsidRPr="00AF06CC">
        <w:t>The AGD may undertake evaluations, from time to time, to determine the effectiveness of grant activities in contributing to government objectives. Funding recipients may be required to provide information to assist in such evaluations.</w:t>
      </w:r>
    </w:p>
    <w:p w14:paraId="00940AF5" w14:textId="77777777" w:rsidR="00E424C4" w:rsidRPr="00AF06CC" w:rsidRDefault="00E424C4" w:rsidP="00C95E71">
      <w:pPr>
        <w:pStyle w:val="Heading1Numbered"/>
        <w:numPr>
          <w:ilvl w:val="0"/>
          <w:numId w:val="18"/>
        </w:numPr>
      </w:pPr>
      <w:bookmarkStart w:id="134" w:name="_Toc467773990"/>
      <w:bookmarkStart w:id="135" w:name="_Toc511729809"/>
      <w:bookmarkStart w:id="136" w:name="_Toc421777631"/>
      <w:bookmarkStart w:id="137" w:name="_Toc5101102"/>
      <w:r w:rsidRPr="00AF06CC">
        <w:t>Probity</w:t>
      </w:r>
      <w:bookmarkEnd w:id="134"/>
      <w:bookmarkEnd w:id="135"/>
      <w:bookmarkEnd w:id="137"/>
      <w:r w:rsidRPr="00AF06CC">
        <w:t xml:space="preserve"> </w:t>
      </w:r>
      <w:bookmarkEnd w:id="136"/>
    </w:p>
    <w:p w14:paraId="4A74F7CD" w14:textId="77777777" w:rsidR="00E424C4" w:rsidRPr="00AF06CC" w:rsidRDefault="00E424C4" w:rsidP="00E424C4">
      <w:r w:rsidRPr="00AF06CC">
        <w:t>The Australian Government will make sure that the program</w:t>
      </w:r>
      <w:r w:rsidRPr="00AF06CC">
        <w:rPr>
          <w:b/>
        </w:rPr>
        <w:t xml:space="preserve"> </w:t>
      </w:r>
      <w:r w:rsidRPr="00AF06CC">
        <w:t>process is fair, according to the published guidelines, incorporates appropriate safeguards against fraud, unlawful activities and other inappropriate conduct and is consistent with the CGRGs.</w:t>
      </w:r>
    </w:p>
    <w:p w14:paraId="0453400E" w14:textId="0D2925EB" w:rsidR="00E424C4" w:rsidRPr="00AF06CC" w:rsidRDefault="00E424C4" w:rsidP="00E424C4">
      <w:r w:rsidRPr="00AF06CC">
        <w:rPr>
          <w:b/>
        </w:rPr>
        <w:t>Note:</w:t>
      </w:r>
      <w:r w:rsidRPr="00AF06CC">
        <w:t xml:space="preserve"> These guidelines </w:t>
      </w:r>
      <w:proofErr w:type="gramStart"/>
      <w:r w:rsidRPr="00AF06CC">
        <w:t>may be changed</w:t>
      </w:r>
      <w:proofErr w:type="gramEnd"/>
      <w:r w:rsidRPr="00AF06CC">
        <w:t xml:space="preserve"> from time-to-time by</w:t>
      </w:r>
      <w:r w:rsidR="003240DF" w:rsidRPr="00AF06CC">
        <w:t xml:space="preserve"> the AGD. </w:t>
      </w:r>
      <w:r w:rsidRPr="00AF06CC">
        <w:t xml:space="preserve">When this </w:t>
      </w:r>
      <w:proofErr w:type="gramStart"/>
      <w:r w:rsidRPr="00AF06CC">
        <w:t>happens</w:t>
      </w:r>
      <w:proofErr w:type="gramEnd"/>
      <w:r w:rsidRPr="00AF06CC">
        <w:t xml:space="preserve"> the revised guidelines will be published on </w:t>
      </w:r>
      <w:hyperlink r:id="rId24" w:history="1">
        <w:r w:rsidRPr="00AF06CC">
          <w:rPr>
            <w:rStyle w:val="Hyperlink"/>
            <w:rFonts w:cstheme="minorBidi"/>
          </w:rPr>
          <w:t>GrantConnect</w:t>
        </w:r>
      </w:hyperlink>
      <w:r w:rsidRPr="00AF06CC">
        <w:rPr>
          <w:rStyle w:val="Hyperlink"/>
          <w:rFonts w:cstheme="minorBidi"/>
          <w:u w:val="none"/>
        </w:rPr>
        <w:t xml:space="preserve"> and the </w:t>
      </w:r>
      <w:hyperlink r:id="rId25" w:history="1">
        <w:r w:rsidRPr="00AF06CC">
          <w:rPr>
            <w:rStyle w:val="Hyperlink"/>
            <w:rFonts w:cstheme="minorBidi"/>
          </w:rPr>
          <w:t>Community Grants Hub</w:t>
        </w:r>
      </w:hyperlink>
      <w:r w:rsidRPr="00AF06CC">
        <w:rPr>
          <w:rStyle w:val="Hyperlink"/>
          <w:rFonts w:cstheme="minorBidi"/>
          <w:u w:val="none"/>
        </w:rPr>
        <w:t xml:space="preserve"> websites</w:t>
      </w:r>
      <w:r w:rsidRPr="00AF06CC">
        <w:t>.</w:t>
      </w:r>
    </w:p>
    <w:p w14:paraId="08CD0A18" w14:textId="77777777" w:rsidR="00E424C4" w:rsidRPr="00AF06CC" w:rsidRDefault="00E424C4" w:rsidP="00C95E71">
      <w:pPr>
        <w:pStyle w:val="Heading2Numbered"/>
        <w:numPr>
          <w:ilvl w:val="1"/>
          <w:numId w:val="18"/>
        </w:numPr>
        <w:ind w:left="709" w:hanging="709"/>
      </w:pPr>
      <w:bookmarkStart w:id="138" w:name="_Toc414983585"/>
      <w:bookmarkStart w:id="139" w:name="_Toc414984002"/>
      <w:bookmarkStart w:id="140" w:name="_Toc414984762"/>
      <w:bookmarkStart w:id="141" w:name="_Toc414984856"/>
      <w:bookmarkStart w:id="142" w:name="_Toc414984960"/>
      <w:bookmarkStart w:id="143" w:name="_Toc414985063"/>
      <w:bookmarkStart w:id="144" w:name="_Toc414985166"/>
      <w:bookmarkStart w:id="145" w:name="_Toc414985268"/>
      <w:bookmarkStart w:id="146" w:name="_Toc421777632"/>
      <w:bookmarkStart w:id="147" w:name="_Toc467773991"/>
      <w:bookmarkStart w:id="148" w:name="_Toc511729810"/>
      <w:bookmarkStart w:id="149" w:name="_Toc5101103"/>
      <w:bookmarkEnd w:id="138"/>
      <w:bookmarkEnd w:id="139"/>
      <w:bookmarkEnd w:id="140"/>
      <w:bookmarkEnd w:id="141"/>
      <w:bookmarkEnd w:id="142"/>
      <w:bookmarkEnd w:id="143"/>
      <w:bookmarkEnd w:id="144"/>
      <w:bookmarkEnd w:id="145"/>
      <w:r w:rsidRPr="00AF06CC">
        <w:t>Complaints process</w:t>
      </w:r>
      <w:bookmarkEnd w:id="146"/>
      <w:bookmarkEnd w:id="147"/>
      <w:bookmarkEnd w:id="148"/>
      <w:bookmarkEnd w:id="149"/>
    </w:p>
    <w:p w14:paraId="1976138C" w14:textId="3AEC9B44" w:rsidR="00E424C4" w:rsidRPr="00AF06CC" w:rsidRDefault="00E424C4" w:rsidP="00E424C4">
      <w:pPr>
        <w:rPr>
          <w:b/>
        </w:rPr>
      </w:pPr>
      <w:bookmarkStart w:id="150" w:name="_Toc421777633"/>
      <w:bookmarkStart w:id="151" w:name="_Toc467773992"/>
      <w:r w:rsidRPr="00AF06CC">
        <w:rPr>
          <w:b/>
        </w:rPr>
        <w:t xml:space="preserve">Complaints about the </w:t>
      </w:r>
      <w:r w:rsidR="002377E6">
        <w:rPr>
          <w:b/>
        </w:rPr>
        <w:t>p</w:t>
      </w:r>
      <w:r w:rsidRPr="00AF06CC">
        <w:rPr>
          <w:b/>
        </w:rPr>
        <w:t>rogram</w:t>
      </w:r>
    </w:p>
    <w:p w14:paraId="5C3C4962" w14:textId="5DFBEF2A" w:rsidR="002377E6" w:rsidRPr="00AF06CC" w:rsidRDefault="00E424C4" w:rsidP="00E424C4">
      <w:r w:rsidRPr="00AF06CC">
        <w:t xml:space="preserve">The </w:t>
      </w:r>
      <w:r w:rsidR="003240DF" w:rsidRPr="00AF06CC">
        <w:t>AGD</w:t>
      </w:r>
      <w:r w:rsidR="003240DF" w:rsidRPr="00AF06CC">
        <w:rPr>
          <w:b/>
          <w:color w:val="745B00" w:themeColor="accent3" w:themeShade="80"/>
        </w:rPr>
        <w:t xml:space="preserve"> </w:t>
      </w:r>
      <w:hyperlink r:id="rId26" w:history="1">
        <w:r w:rsidR="00590686" w:rsidRPr="00AF06CC">
          <w:rPr>
            <w:rStyle w:val="Hyperlink"/>
            <w:rFonts w:cstheme="minorBidi"/>
          </w:rPr>
          <w:t>Client Service Charter</w:t>
        </w:r>
      </w:hyperlink>
      <w:r w:rsidR="00590686" w:rsidRPr="00AF06CC">
        <w:t xml:space="preserve"> applies</w:t>
      </w:r>
      <w:r w:rsidRPr="00AF06CC">
        <w:t xml:space="preserve"> to complaints about the </w:t>
      </w:r>
      <w:r w:rsidR="002377E6">
        <w:t>p</w:t>
      </w:r>
      <w:r w:rsidRPr="00AF06CC">
        <w:t>rogram.</w:t>
      </w:r>
      <w:r w:rsidRPr="00AF06CC">
        <w:rPr>
          <w:b/>
        </w:rPr>
        <w:t xml:space="preserve"> </w:t>
      </w:r>
      <w:r w:rsidRPr="00AF06CC">
        <w:t xml:space="preserve">All complaints about the </w:t>
      </w:r>
      <w:r w:rsidR="002377E6">
        <w:t>p</w:t>
      </w:r>
      <w:r w:rsidRPr="00AF06CC">
        <w:t xml:space="preserve">rogram, including grant decisions, </w:t>
      </w:r>
      <w:proofErr w:type="gramStart"/>
      <w:r w:rsidRPr="00AF06CC">
        <w:t>must be lodged</w:t>
      </w:r>
      <w:proofErr w:type="gramEnd"/>
      <w:r w:rsidRPr="00AF06CC">
        <w:t xml:space="preserve"> in writing.</w:t>
      </w:r>
      <w:r w:rsidR="002377E6" w:rsidRPr="002377E6">
        <w:t xml:space="preserve"> </w:t>
      </w:r>
    </w:p>
    <w:p w14:paraId="4F0DBD15" w14:textId="3ECE0D34" w:rsidR="00E424C4" w:rsidRPr="00AF06CC" w:rsidRDefault="00E424C4" w:rsidP="00E424C4">
      <w:r w:rsidRPr="00AF06CC">
        <w:t xml:space="preserve">Any questions you have about grant decisions for the </w:t>
      </w:r>
      <w:r w:rsidR="002377E6">
        <w:t>p</w:t>
      </w:r>
      <w:r w:rsidRPr="00AF06CC">
        <w:t>rogram should be sent to</w:t>
      </w:r>
      <w:r w:rsidR="00590686" w:rsidRPr="00AF06CC">
        <w:t xml:space="preserve"> </w:t>
      </w:r>
      <w:hyperlink r:id="rId27" w:history="1">
        <w:r w:rsidR="002377E6" w:rsidRPr="0092495D">
          <w:rPr>
            <w:rStyle w:val="Hyperlink"/>
            <w:rFonts w:cstheme="minorBidi"/>
          </w:rPr>
          <w:t>ecccf@ag.gov.au</w:t>
        </w:r>
      </w:hyperlink>
      <w:proofErr w:type="gramStart"/>
      <w:r w:rsidR="002377E6">
        <w:t>.</w:t>
      </w:r>
      <w:r w:rsidRPr="00AF06CC">
        <w:t>.</w:t>
      </w:r>
      <w:proofErr w:type="gramEnd"/>
    </w:p>
    <w:p w14:paraId="5D1BB667" w14:textId="00C70FD8" w:rsidR="00E424C4" w:rsidRPr="00AF06CC" w:rsidRDefault="002377E6" w:rsidP="00E424C4">
      <w:pPr>
        <w:rPr>
          <w:b/>
        </w:rPr>
      </w:pPr>
      <w:r>
        <w:rPr>
          <w:b/>
        </w:rPr>
        <w:t>Complaints about the p</w:t>
      </w:r>
      <w:r w:rsidR="00E424C4" w:rsidRPr="00AF06CC">
        <w:rPr>
          <w:b/>
        </w:rPr>
        <w:t>rocess</w:t>
      </w:r>
    </w:p>
    <w:p w14:paraId="5D0856ED" w14:textId="189F6BAB" w:rsidR="004A5E79" w:rsidRPr="00AF06CC" w:rsidRDefault="00E424C4" w:rsidP="000256BD">
      <w:r w:rsidRPr="00AF06CC">
        <w:t>Applicants can contact the complaints service with complaints about Community Grants Hub’s service</w:t>
      </w:r>
      <w:r w:rsidR="009F2B88">
        <w:t>(s) or the application process.</w:t>
      </w:r>
    </w:p>
    <w:p w14:paraId="049D5AC3" w14:textId="06230D62" w:rsidR="00E424C4" w:rsidRPr="00AF06CC" w:rsidRDefault="00E424C4" w:rsidP="00E424C4">
      <w:proofErr w:type="gramStart"/>
      <w:r w:rsidRPr="00AF06CC">
        <w:lastRenderedPageBreak/>
        <w:t>Details of what constitutes an eligible complaint can be provided upon reque</w:t>
      </w:r>
      <w:r w:rsidR="00096665">
        <w:t>st by the Community Grants Hub</w:t>
      </w:r>
      <w:proofErr w:type="gramEnd"/>
      <w:r w:rsidR="00096665">
        <w:t>.</w:t>
      </w:r>
      <w:r w:rsidRPr="00AF06CC">
        <w:t xml:space="preserve"> Applicants can lodge complaints using the </w:t>
      </w:r>
      <w:hyperlink r:id="rId28" w:history="1">
        <w:r w:rsidRPr="00AF06CC">
          <w:rPr>
            <w:rStyle w:val="Hyperlink"/>
            <w:rFonts w:cstheme="minorBidi"/>
          </w:rPr>
          <w:t>complaints form</w:t>
        </w:r>
      </w:hyperlink>
      <w:r w:rsidRPr="00AF06CC">
        <w:t xml:space="preserve"> on the </w:t>
      </w:r>
      <w:r w:rsidR="002D5AAC">
        <w:t>d</w:t>
      </w:r>
      <w:r w:rsidRPr="00AF06CC">
        <w:t>epartment’s website or by phone or mail.</w:t>
      </w:r>
    </w:p>
    <w:p w14:paraId="23AF8BA9" w14:textId="77777777" w:rsidR="00E424C4" w:rsidRPr="00AF06CC" w:rsidRDefault="00E424C4" w:rsidP="00E424C4">
      <w:pPr>
        <w:spacing w:before="0" w:after="0" w:line="240" w:lineRule="auto"/>
      </w:pPr>
    </w:p>
    <w:p w14:paraId="208D9B4D" w14:textId="028BF4B5" w:rsidR="00E424C4" w:rsidRPr="00AF06CC" w:rsidRDefault="00E424C4" w:rsidP="00C95E71">
      <w:pPr>
        <w:tabs>
          <w:tab w:val="left" w:pos="1418"/>
        </w:tabs>
        <w:spacing w:before="0" w:after="0" w:line="240" w:lineRule="auto"/>
      </w:pPr>
      <w:r w:rsidRPr="00AF06CC">
        <w:t xml:space="preserve">Phone: </w:t>
      </w:r>
      <w:r w:rsidR="00C95E71" w:rsidRPr="00AF06CC">
        <w:tab/>
      </w:r>
      <w:r w:rsidRPr="00AF06CC">
        <w:t xml:space="preserve">1800 634 035 </w:t>
      </w:r>
    </w:p>
    <w:p w14:paraId="738BA8B2" w14:textId="4E3772F5" w:rsidR="00E424C4" w:rsidRPr="00AF06CC" w:rsidRDefault="00E424C4" w:rsidP="00C95E71">
      <w:pPr>
        <w:tabs>
          <w:tab w:val="left" w:pos="1418"/>
        </w:tabs>
        <w:spacing w:before="0" w:after="0" w:line="240" w:lineRule="auto"/>
      </w:pPr>
      <w:r w:rsidRPr="00AF06CC">
        <w:t xml:space="preserve">Mail: </w:t>
      </w:r>
      <w:r w:rsidR="00C95E71" w:rsidRPr="00AF06CC">
        <w:tab/>
      </w:r>
      <w:r w:rsidRPr="00AF06CC">
        <w:t>Complaints</w:t>
      </w:r>
    </w:p>
    <w:p w14:paraId="4FD398B1" w14:textId="40420B7B" w:rsidR="00E424C4" w:rsidRPr="00AF06CC" w:rsidRDefault="00C95E71" w:rsidP="00C95E71">
      <w:pPr>
        <w:tabs>
          <w:tab w:val="left" w:pos="1418"/>
        </w:tabs>
        <w:spacing w:before="0" w:after="0" w:line="240" w:lineRule="auto"/>
      </w:pPr>
      <w:r w:rsidRPr="00AF06CC">
        <w:tab/>
      </w:r>
      <w:r w:rsidR="00E424C4" w:rsidRPr="00AF06CC">
        <w:t>GPO Box 9820</w:t>
      </w:r>
    </w:p>
    <w:p w14:paraId="0395AB07" w14:textId="40BF3C6F" w:rsidR="00E424C4" w:rsidRPr="00AF06CC" w:rsidRDefault="00C95E71" w:rsidP="00C95E71">
      <w:pPr>
        <w:tabs>
          <w:tab w:val="left" w:pos="1418"/>
        </w:tabs>
        <w:spacing w:before="0" w:after="0" w:line="240" w:lineRule="auto"/>
      </w:pPr>
      <w:r w:rsidRPr="00AF06CC">
        <w:tab/>
      </w:r>
      <w:r w:rsidR="00E424C4" w:rsidRPr="00AF06CC">
        <w:t>Canberra ACT 2601</w:t>
      </w:r>
    </w:p>
    <w:p w14:paraId="1FCECE2A" w14:textId="09F2B298" w:rsidR="00E424C4" w:rsidRPr="00AF06CC" w:rsidRDefault="00E424C4" w:rsidP="00E424C4">
      <w:pPr>
        <w:rPr>
          <w:b/>
        </w:rPr>
      </w:pPr>
      <w:r w:rsidRPr="00AF06CC">
        <w:rPr>
          <w:b/>
        </w:rPr>
        <w:t>Complaints to the Ombudsman</w:t>
      </w:r>
    </w:p>
    <w:p w14:paraId="5BC7D196" w14:textId="35EB97E4" w:rsidR="00E424C4" w:rsidRPr="00AF06CC" w:rsidRDefault="00E424C4" w:rsidP="00E424C4">
      <w:r w:rsidRPr="00AF06CC">
        <w:t xml:space="preserve">If you do not agree with the way the </w:t>
      </w:r>
      <w:r w:rsidR="003240DF" w:rsidRPr="00AF06CC">
        <w:t>AGD or Community Grants Hub</w:t>
      </w:r>
      <w:r w:rsidRPr="00AF06CC">
        <w:rPr>
          <w:b/>
        </w:rPr>
        <w:t xml:space="preserve"> </w:t>
      </w:r>
      <w:r w:rsidRPr="00AF06CC">
        <w:t xml:space="preserve">has handled your complaint, you may complain to the Commonwealth Ombudsman. The Ombudsman will not usually look into a complaint unless the matter </w:t>
      </w:r>
      <w:proofErr w:type="gramStart"/>
      <w:r w:rsidRPr="00AF06CC">
        <w:t>has first been raised</w:t>
      </w:r>
      <w:proofErr w:type="gramEnd"/>
      <w:r w:rsidRPr="00AF06CC">
        <w:t xml:space="preserve"> directly with the </w:t>
      </w:r>
      <w:r w:rsidR="003240DF" w:rsidRPr="00AF06CC">
        <w:t>AGD</w:t>
      </w:r>
      <w:r w:rsidR="009F2B88">
        <w:t xml:space="preserve"> or Community Grants Hub.</w:t>
      </w:r>
    </w:p>
    <w:p w14:paraId="1BC04767" w14:textId="77777777" w:rsidR="00E424C4" w:rsidRPr="00AF06CC" w:rsidRDefault="00E424C4" w:rsidP="00E424C4">
      <w:pPr>
        <w:ind w:left="5040" w:hanging="5040"/>
      </w:pPr>
      <w:r w:rsidRPr="00AF06CC">
        <w:t xml:space="preserve">The Commonwealth Ombudsman </w:t>
      </w:r>
      <w:proofErr w:type="gramStart"/>
      <w:r w:rsidRPr="00AF06CC">
        <w:t>can be contacted</w:t>
      </w:r>
      <w:proofErr w:type="gramEnd"/>
      <w:r w:rsidRPr="00AF06CC">
        <w:t xml:space="preserve"> on: </w:t>
      </w:r>
    </w:p>
    <w:p w14:paraId="3A800113" w14:textId="77777777" w:rsidR="00E424C4" w:rsidRPr="00AF06CC" w:rsidRDefault="00E424C4" w:rsidP="00E424C4">
      <w:pPr>
        <w:ind w:left="1440"/>
      </w:pPr>
      <w:r w:rsidRPr="00AF06CC">
        <w:t>Phone (Toll free): 1300 362 072</w:t>
      </w:r>
      <w:r w:rsidRPr="00AF06CC">
        <w:br/>
        <w:t xml:space="preserve">Email: </w:t>
      </w:r>
      <w:hyperlink r:id="rId29" w:history="1">
        <w:r w:rsidRPr="00AF06CC">
          <w:rPr>
            <w:rStyle w:val="Hyperlink"/>
          </w:rPr>
          <w:t>ombudsman@ombudsman.gov.au</w:t>
        </w:r>
      </w:hyperlink>
      <w:r w:rsidRPr="00AF06CC">
        <w:t xml:space="preserve"> </w:t>
      </w:r>
      <w:r w:rsidRPr="00AF06CC">
        <w:br/>
        <w:t xml:space="preserve">Website: </w:t>
      </w:r>
      <w:hyperlink r:id="rId30" w:history="1">
        <w:r w:rsidRPr="00AF06CC">
          <w:rPr>
            <w:rStyle w:val="Hyperlink"/>
          </w:rPr>
          <w:t>www.ombudsman.gov.au</w:t>
        </w:r>
      </w:hyperlink>
    </w:p>
    <w:p w14:paraId="5BB61AC1" w14:textId="77777777" w:rsidR="00E424C4" w:rsidRPr="00AF06CC" w:rsidRDefault="00E424C4" w:rsidP="00C95E71">
      <w:pPr>
        <w:pStyle w:val="Heading2Numbered"/>
        <w:numPr>
          <w:ilvl w:val="1"/>
          <w:numId w:val="18"/>
        </w:numPr>
        <w:ind w:left="709" w:hanging="709"/>
      </w:pPr>
      <w:bookmarkStart w:id="152" w:name="_Toc511729811"/>
      <w:bookmarkStart w:id="153" w:name="_Toc5101104"/>
      <w:r w:rsidRPr="00AF06CC">
        <w:t>Conflict of interest</w:t>
      </w:r>
      <w:bookmarkEnd w:id="150"/>
      <w:bookmarkEnd w:id="151"/>
      <w:bookmarkEnd w:id="152"/>
      <w:bookmarkEnd w:id="153"/>
    </w:p>
    <w:p w14:paraId="742D4AAE" w14:textId="05CDF5D6" w:rsidR="00E424C4" w:rsidRPr="00AF06CC" w:rsidRDefault="00E424C4" w:rsidP="00E424C4">
      <w:r w:rsidRPr="00AF06CC">
        <w:t>Any conflicts of interest could affect</w:t>
      </w:r>
      <w:r w:rsidR="00096665">
        <w:t xml:space="preserve"> the performance of the grant. </w:t>
      </w:r>
      <w:r w:rsidRPr="00AF06CC">
        <w:t xml:space="preserve">There may be a </w:t>
      </w:r>
      <w:hyperlink r:id="rId31" w:history="1">
        <w:r w:rsidRPr="00AF06CC">
          <w:t>conflict of interest</w:t>
        </w:r>
      </w:hyperlink>
      <w:r w:rsidRPr="00AF06CC">
        <w:t xml:space="preserve">, or perceived conflict of interest, if </w:t>
      </w:r>
      <w:r w:rsidR="009D7D2B" w:rsidRPr="00AF06CC">
        <w:t xml:space="preserve">the AGD </w:t>
      </w:r>
      <w:r w:rsidR="00E842AF" w:rsidRPr="00AF06CC">
        <w:t>or</w:t>
      </w:r>
      <w:r w:rsidR="009D7D2B" w:rsidRPr="00AF06CC">
        <w:t xml:space="preserve"> </w:t>
      </w:r>
      <w:r w:rsidRPr="00AF06CC">
        <w:t>the Community Grants Hub</w:t>
      </w:r>
      <w:r w:rsidRPr="00AF06CC">
        <w:rPr>
          <w:b/>
        </w:rPr>
        <w:t xml:space="preserve"> </w:t>
      </w:r>
      <w:r w:rsidRPr="00AF06CC">
        <w:t>staff, any member of a committee or advisor and/or you or any of your personnel</w:t>
      </w:r>
      <w:r w:rsidR="002377E6">
        <w:t xml:space="preserve"> has a</w:t>
      </w:r>
      <w:r w:rsidRPr="00AF06CC">
        <w:t>:</w:t>
      </w:r>
    </w:p>
    <w:p w14:paraId="0896FCFC" w14:textId="693C6A2A" w:rsidR="00E424C4" w:rsidRPr="00AF06CC" w:rsidRDefault="00E424C4"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professional, commercial or personal relationship with a party who is able to influence the application selection process, such as an Australian Government officer</w:t>
      </w:r>
    </w:p>
    <w:p w14:paraId="2374081F" w14:textId="203FA1AD" w:rsidR="00E424C4" w:rsidRPr="00AF06CC" w:rsidRDefault="00E424C4"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 xml:space="preserve">relationship with an </w:t>
      </w:r>
      <w:proofErr w:type="spellStart"/>
      <w:r w:rsidRPr="00AF06CC">
        <w:rPr>
          <w:rFonts w:asciiTheme="minorHAnsi" w:hAnsiTheme="minorHAnsi" w:cstheme="minorHAnsi"/>
          <w:sz w:val="22"/>
          <w:szCs w:val="22"/>
        </w:rPr>
        <w:t>organisation</w:t>
      </w:r>
      <w:proofErr w:type="spellEnd"/>
      <w:r w:rsidRPr="00AF06CC">
        <w:rPr>
          <w:rFonts w:asciiTheme="minorHAnsi" w:hAnsiTheme="minorHAnsi" w:cstheme="minorHAnsi"/>
          <w:sz w:val="22"/>
          <w:szCs w:val="22"/>
        </w:rPr>
        <w:t xml:space="preserve">, or in an </w:t>
      </w:r>
      <w:proofErr w:type="spellStart"/>
      <w:r w:rsidRPr="00AF06CC">
        <w:rPr>
          <w:rFonts w:asciiTheme="minorHAnsi" w:hAnsiTheme="minorHAnsi" w:cstheme="minorHAnsi"/>
          <w:sz w:val="22"/>
          <w:szCs w:val="22"/>
        </w:rPr>
        <w:t>organisation</w:t>
      </w:r>
      <w:proofErr w:type="spellEnd"/>
      <w:r w:rsidRPr="00AF06CC">
        <w:rPr>
          <w:rFonts w:asciiTheme="minorHAnsi" w:hAnsiTheme="minorHAnsi" w:cstheme="minorHAnsi"/>
          <w:sz w:val="22"/>
          <w:szCs w:val="22"/>
        </w:rPr>
        <w:t>, which is likely to interfere with or restrict the applicants from carrying out the proposed activities fairly and independently</w:t>
      </w:r>
    </w:p>
    <w:p w14:paraId="3568460F" w14:textId="530993B9" w:rsidR="00E424C4" w:rsidRPr="00AF06CC" w:rsidRDefault="00E424C4" w:rsidP="00C95E71">
      <w:pPr>
        <w:pStyle w:val="ListBullet"/>
      </w:pPr>
      <w:proofErr w:type="gramStart"/>
      <w:r w:rsidRPr="00AF06CC">
        <w:rPr>
          <w:rFonts w:asciiTheme="minorHAnsi" w:hAnsiTheme="minorHAnsi" w:cstheme="minorHAnsi"/>
          <w:sz w:val="22"/>
          <w:szCs w:val="22"/>
        </w:rPr>
        <w:t>relationship</w:t>
      </w:r>
      <w:proofErr w:type="gramEnd"/>
      <w:r w:rsidRPr="00AF06CC">
        <w:rPr>
          <w:rFonts w:asciiTheme="minorHAnsi" w:hAnsiTheme="minorHAnsi" w:cstheme="minorHAnsi"/>
          <w:sz w:val="22"/>
          <w:szCs w:val="22"/>
        </w:rPr>
        <w:t xml:space="preserve"> with, or interest in, an </w:t>
      </w:r>
      <w:proofErr w:type="spellStart"/>
      <w:r w:rsidRPr="00AF06CC">
        <w:rPr>
          <w:rFonts w:asciiTheme="minorHAnsi" w:hAnsiTheme="minorHAnsi" w:cstheme="minorHAnsi"/>
          <w:sz w:val="22"/>
          <w:szCs w:val="22"/>
        </w:rPr>
        <w:t>organisation</w:t>
      </w:r>
      <w:proofErr w:type="spellEnd"/>
      <w:r w:rsidRPr="00AF06CC">
        <w:rPr>
          <w:rFonts w:asciiTheme="minorHAnsi" w:hAnsiTheme="minorHAnsi" w:cstheme="minorHAnsi"/>
          <w:sz w:val="22"/>
          <w:szCs w:val="22"/>
        </w:rPr>
        <w:t xml:space="preserve"> from which they will receive personal gain because the </w:t>
      </w:r>
      <w:proofErr w:type="spellStart"/>
      <w:r w:rsidRPr="00AF06CC">
        <w:rPr>
          <w:rFonts w:asciiTheme="minorHAnsi" w:hAnsiTheme="minorHAnsi" w:cstheme="minorHAnsi"/>
          <w:sz w:val="22"/>
          <w:szCs w:val="22"/>
        </w:rPr>
        <w:t>organisation</w:t>
      </w:r>
      <w:proofErr w:type="spellEnd"/>
      <w:r w:rsidRPr="00AF06CC">
        <w:rPr>
          <w:rFonts w:asciiTheme="minorHAnsi" w:hAnsiTheme="minorHAnsi" w:cstheme="minorHAnsi"/>
          <w:sz w:val="22"/>
          <w:szCs w:val="22"/>
        </w:rPr>
        <w:t xml:space="preserve"> receives funding under the </w:t>
      </w:r>
      <w:r w:rsidR="002377E6">
        <w:rPr>
          <w:rFonts w:asciiTheme="minorHAnsi" w:hAnsiTheme="minorHAnsi" w:cstheme="minorHAnsi"/>
          <w:sz w:val="22"/>
          <w:szCs w:val="22"/>
        </w:rPr>
        <w:t>p</w:t>
      </w:r>
      <w:r w:rsidRPr="00AF06CC">
        <w:rPr>
          <w:rFonts w:asciiTheme="minorHAnsi" w:hAnsiTheme="minorHAnsi" w:cstheme="minorHAnsi"/>
          <w:sz w:val="22"/>
          <w:szCs w:val="22"/>
        </w:rPr>
        <w:t>rogram</w:t>
      </w:r>
      <w:r w:rsidRPr="00AF06CC">
        <w:t>.</w:t>
      </w:r>
    </w:p>
    <w:p w14:paraId="7C547B26" w14:textId="77777777" w:rsidR="00E424C4" w:rsidRPr="00AF06CC" w:rsidRDefault="00E424C4" w:rsidP="00E424C4">
      <w:r w:rsidRPr="00AF06CC">
        <w:t xml:space="preserve">You </w:t>
      </w:r>
      <w:proofErr w:type="gramStart"/>
      <w:r w:rsidRPr="00AF06CC">
        <w:t>will be asked</w:t>
      </w:r>
      <w:proofErr w:type="gramEnd"/>
      <w:r w:rsidRPr="00AF06CC">
        <w:t xml:space="preserve"> to declare, as part of your application, any perceived or existing conflicts of interests or that, to the best of your knowledge, there is no conflict of interest.</w:t>
      </w:r>
    </w:p>
    <w:p w14:paraId="50054881" w14:textId="5BE0D7B9" w:rsidR="00E424C4" w:rsidRPr="00AF06CC" w:rsidRDefault="00E424C4" w:rsidP="00E424C4">
      <w:r w:rsidRPr="00AF06CC">
        <w:t>If you later identify that there is an actual, apparent, or potential conflict of interest or that one might arise in relation to a grant application, you must inform the</w:t>
      </w:r>
      <w:r w:rsidRPr="00AF06CC">
        <w:rPr>
          <w:b/>
          <w:color w:val="745B00" w:themeColor="accent3" w:themeShade="80"/>
        </w:rPr>
        <w:t xml:space="preserve"> </w:t>
      </w:r>
      <w:r w:rsidR="009D7D2B" w:rsidRPr="00AF06CC">
        <w:t>AGD</w:t>
      </w:r>
      <w:r w:rsidRPr="00AF06CC">
        <w:t xml:space="preserve"> and the Community Grants Hub in writing immediately. Committee members and other officials including the decision maker must also declare any conflicts of interest.</w:t>
      </w:r>
    </w:p>
    <w:p w14:paraId="75BB65AF" w14:textId="447F9019" w:rsidR="00C761B3" w:rsidRPr="00AF06CC" w:rsidRDefault="00E424C4" w:rsidP="00E424C4">
      <w:r w:rsidRPr="00AF06CC">
        <w:t xml:space="preserve">The </w:t>
      </w:r>
      <w:r w:rsidR="006572A6" w:rsidRPr="00AF06CC">
        <w:t>Assessment Centre Manager</w:t>
      </w:r>
      <w:r w:rsidRPr="00AF06CC">
        <w:t xml:space="preserve"> </w:t>
      </w:r>
      <w:proofErr w:type="gramStart"/>
      <w:r w:rsidRPr="00AF06CC">
        <w:t>will be made</w:t>
      </w:r>
      <w:proofErr w:type="gramEnd"/>
      <w:r w:rsidRPr="00AF06CC">
        <w:t xml:space="preserve"> aware of any conflicts of interest and will handle them as set out in Australian Government policies and procedures. Conflicts of interest for Australian Government staff </w:t>
      </w:r>
      <w:proofErr w:type="gramStart"/>
      <w:r w:rsidRPr="00AF06CC">
        <w:t>will be handled</w:t>
      </w:r>
      <w:proofErr w:type="gramEnd"/>
      <w:r w:rsidRPr="00AF06CC">
        <w:t xml:space="preserve"> as set out in the Australian Public Service Code of Conduct (Section 13(7)) of the </w:t>
      </w:r>
      <w:r w:rsidRPr="00AF06CC">
        <w:rPr>
          <w:i/>
        </w:rPr>
        <w:t>Public Service Act 1999</w:t>
      </w:r>
      <w:r w:rsidRPr="00AF06CC">
        <w:t>. We publish our conflict of interest policy on the</w:t>
      </w:r>
      <w:r w:rsidRPr="00AF06CC">
        <w:rPr>
          <w:b/>
          <w:color w:val="745B00" w:themeColor="accent3" w:themeShade="80"/>
        </w:rPr>
        <w:t xml:space="preserve"> </w:t>
      </w:r>
      <w:hyperlink r:id="rId32" w:history="1">
        <w:r w:rsidRPr="00AF06CC">
          <w:rPr>
            <w:rStyle w:val="Hyperlink"/>
            <w:rFonts w:cstheme="minorBidi"/>
          </w:rPr>
          <w:t>Community Grant Hub</w:t>
        </w:r>
      </w:hyperlink>
      <w:r w:rsidRPr="00AF06CC">
        <w:rPr>
          <w:color w:val="745B00" w:themeColor="accent3" w:themeShade="80"/>
        </w:rPr>
        <w:t xml:space="preserve"> </w:t>
      </w:r>
      <w:r w:rsidR="009F2B88">
        <w:t>website.</w:t>
      </w:r>
    </w:p>
    <w:p w14:paraId="3138EF33" w14:textId="77777777" w:rsidR="00E424C4" w:rsidRPr="00AF06CC" w:rsidRDefault="00E424C4" w:rsidP="00C95E71">
      <w:pPr>
        <w:pStyle w:val="Heading2Numbered"/>
        <w:numPr>
          <w:ilvl w:val="1"/>
          <w:numId w:val="18"/>
        </w:numPr>
        <w:ind w:left="709" w:hanging="709"/>
      </w:pPr>
      <w:bookmarkStart w:id="154" w:name="_Toc421777634"/>
      <w:bookmarkStart w:id="155" w:name="_Toc467773993"/>
      <w:bookmarkStart w:id="156" w:name="_Toc511729812"/>
      <w:bookmarkStart w:id="157" w:name="_Toc5101105"/>
      <w:r w:rsidRPr="00AF06CC">
        <w:lastRenderedPageBreak/>
        <w:t>Privacy: confidentiality and protection of personal information</w:t>
      </w:r>
      <w:bookmarkEnd w:id="154"/>
      <w:bookmarkEnd w:id="155"/>
      <w:bookmarkEnd w:id="156"/>
      <w:bookmarkEnd w:id="157"/>
    </w:p>
    <w:p w14:paraId="703D3E7B" w14:textId="5B6B19CF" w:rsidR="00E424C4" w:rsidRPr="00AF06CC" w:rsidRDefault="00E424C4" w:rsidP="00E424C4">
      <w:r w:rsidRPr="00AF06CC">
        <w:t xml:space="preserve">We treat your personal information according to the 13 Australian Privacy Principles and the </w:t>
      </w:r>
      <w:r w:rsidRPr="00AF06CC">
        <w:rPr>
          <w:i/>
        </w:rPr>
        <w:t>Privacy Act 1988</w:t>
      </w:r>
      <w:r w:rsidRPr="00AF06CC">
        <w:t xml:space="preserve">. </w:t>
      </w:r>
      <w:r w:rsidR="009F2B88">
        <w:t>This includes letting you know:</w:t>
      </w:r>
    </w:p>
    <w:p w14:paraId="7892F568" w14:textId="144A4361" w:rsidR="00E424C4" w:rsidRPr="00AF06CC" w:rsidRDefault="00917D4B"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w</w:t>
      </w:r>
      <w:r w:rsidR="00E424C4" w:rsidRPr="00AF06CC">
        <w:rPr>
          <w:rFonts w:asciiTheme="minorHAnsi" w:hAnsiTheme="minorHAnsi" w:cstheme="minorHAnsi"/>
          <w:sz w:val="22"/>
          <w:szCs w:val="22"/>
        </w:rPr>
        <w:t>hat personal information we collect</w:t>
      </w:r>
    </w:p>
    <w:p w14:paraId="38DD9962" w14:textId="77777777" w:rsidR="00E424C4" w:rsidRPr="00AF06CC" w:rsidRDefault="00E424C4"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why we collect your personal information</w:t>
      </w:r>
    </w:p>
    <w:p w14:paraId="28520F28" w14:textId="0BA9FE13" w:rsidR="00E424C4" w:rsidRPr="00AF06CC" w:rsidRDefault="00C95E71" w:rsidP="00C95E71">
      <w:pPr>
        <w:pStyle w:val="ListBullet"/>
        <w:rPr>
          <w:rFonts w:asciiTheme="minorHAnsi" w:hAnsiTheme="minorHAnsi" w:cstheme="minorHAnsi"/>
          <w:sz w:val="22"/>
          <w:szCs w:val="22"/>
        </w:rPr>
      </w:pPr>
      <w:proofErr w:type="gramStart"/>
      <w:r w:rsidRPr="00AF06CC">
        <w:rPr>
          <w:rFonts w:asciiTheme="minorHAnsi" w:hAnsiTheme="minorHAnsi" w:cstheme="minorHAnsi"/>
          <w:sz w:val="22"/>
          <w:szCs w:val="22"/>
        </w:rPr>
        <w:t>to</w:t>
      </w:r>
      <w:proofErr w:type="gramEnd"/>
      <w:r w:rsidRPr="00AF06CC">
        <w:rPr>
          <w:rFonts w:asciiTheme="minorHAnsi" w:hAnsiTheme="minorHAnsi" w:cstheme="minorHAnsi"/>
          <w:sz w:val="22"/>
          <w:szCs w:val="22"/>
        </w:rPr>
        <w:t xml:space="preserve"> </w:t>
      </w:r>
      <w:r w:rsidR="00E424C4" w:rsidRPr="00AF06CC">
        <w:rPr>
          <w:rFonts w:asciiTheme="minorHAnsi" w:hAnsiTheme="minorHAnsi" w:cstheme="minorHAnsi"/>
          <w:sz w:val="22"/>
          <w:szCs w:val="22"/>
        </w:rPr>
        <w:t>who</w:t>
      </w:r>
      <w:r w:rsidRPr="00AF06CC">
        <w:rPr>
          <w:rFonts w:asciiTheme="minorHAnsi" w:hAnsiTheme="minorHAnsi" w:cstheme="minorHAnsi"/>
          <w:sz w:val="22"/>
          <w:szCs w:val="22"/>
        </w:rPr>
        <w:t>m</w:t>
      </w:r>
      <w:r w:rsidR="00E424C4" w:rsidRPr="00AF06CC">
        <w:rPr>
          <w:rFonts w:asciiTheme="minorHAnsi" w:hAnsiTheme="minorHAnsi" w:cstheme="minorHAnsi"/>
          <w:sz w:val="22"/>
          <w:szCs w:val="22"/>
        </w:rPr>
        <w:t xml:space="preserve"> we give your personal information</w:t>
      </w:r>
      <w:r w:rsidRPr="00AF06CC">
        <w:rPr>
          <w:rFonts w:asciiTheme="minorHAnsi" w:hAnsiTheme="minorHAnsi" w:cstheme="minorHAnsi"/>
          <w:sz w:val="22"/>
          <w:szCs w:val="22"/>
        </w:rPr>
        <w:t>.</w:t>
      </w:r>
    </w:p>
    <w:p w14:paraId="6F1C411A" w14:textId="77777777" w:rsidR="00E424C4" w:rsidRPr="00AF06CC" w:rsidRDefault="00E424C4" w:rsidP="00E424C4">
      <w:r w:rsidRPr="00AF06CC">
        <w:t xml:space="preserve">You are required, as part of your application, to declare your ability to comply with the </w:t>
      </w:r>
      <w:hyperlink r:id="rId33" w:history="1">
        <w:r w:rsidRPr="00AF06CC">
          <w:rPr>
            <w:i/>
          </w:rPr>
          <w:t>Privacy Act 1988</w:t>
        </w:r>
      </w:hyperlink>
      <w:r w:rsidRPr="00AF06CC">
        <w:rPr>
          <w:i/>
        </w:rPr>
        <w:t>,</w:t>
      </w:r>
      <w:r w:rsidRPr="00AF06CC">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29FA7EE7" w14:textId="5977CD74" w:rsidR="00E424C4" w:rsidRPr="00AF06CC" w:rsidRDefault="00E424C4" w:rsidP="00E424C4">
      <w:proofErr w:type="gramStart"/>
      <w:r w:rsidRPr="00AF06CC">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w:t>
      </w:r>
      <w:r w:rsidR="009F2B88">
        <w:t>ve consented to the disclosure.</w:t>
      </w:r>
      <w:proofErr w:type="gramEnd"/>
    </w:p>
    <w:p w14:paraId="09E33285" w14:textId="555D08EC" w:rsidR="00E424C4" w:rsidRPr="00AF06CC" w:rsidRDefault="00E424C4" w:rsidP="00E424C4">
      <w:r w:rsidRPr="00AF06CC">
        <w:t xml:space="preserve">The Australian Government may also use and disclose information about grant applicants and grant recipients under the </w:t>
      </w:r>
      <w:r w:rsidR="002377E6">
        <w:t>p</w:t>
      </w:r>
      <w:r w:rsidRPr="00AF06CC">
        <w:t>rogram in any other Australian Government business or function. This includes giving information to the Australian Taxation Office for compliance purposes.</w:t>
      </w:r>
    </w:p>
    <w:p w14:paraId="6C15E08B" w14:textId="77777777" w:rsidR="00E424C4" w:rsidRPr="00AF06CC" w:rsidRDefault="00E424C4" w:rsidP="00E424C4">
      <w:pPr>
        <w:rPr>
          <w:lang w:eastAsia="en-AU"/>
        </w:rPr>
      </w:pPr>
      <w:r w:rsidRPr="00AF06CC">
        <w:rPr>
          <w:lang w:eastAsia="en-AU"/>
        </w:rPr>
        <w:t xml:space="preserve">We may reveal confidential information </w:t>
      </w:r>
      <w:proofErr w:type="gramStart"/>
      <w:r w:rsidRPr="00AF06CC">
        <w:rPr>
          <w:lang w:eastAsia="en-AU"/>
        </w:rPr>
        <w:t>to</w:t>
      </w:r>
      <w:proofErr w:type="gramEnd"/>
      <w:r w:rsidRPr="00AF06CC">
        <w:rPr>
          <w:lang w:eastAsia="en-AU"/>
        </w:rPr>
        <w:t>:</w:t>
      </w:r>
    </w:p>
    <w:p w14:paraId="1E543899" w14:textId="6E8B508B" w:rsidR="00E424C4" w:rsidRPr="00AF06CC" w:rsidRDefault="00917D4B"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e</w:t>
      </w:r>
      <w:r w:rsidR="00E424C4" w:rsidRPr="00AF06CC">
        <w:rPr>
          <w:rFonts w:asciiTheme="minorHAnsi" w:hAnsiTheme="minorHAnsi" w:cstheme="minorHAnsi"/>
          <w:sz w:val="22"/>
          <w:szCs w:val="22"/>
        </w:rPr>
        <w:t xml:space="preserve">mployees and contractors of our department so we can research, assess, monitor and </w:t>
      </w:r>
      <w:proofErr w:type="spellStart"/>
      <w:r w:rsidR="00E424C4" w:rsidRPr="00AF06CC">
        <w:rPr>
          <w:rFonts w:asciiTheme="minorHAnsi" w:hAnsiTheme="minorHAnsi" w:cstheme="minorHAnsi"/>
          <w:sz w:val="22"/>
          <w:szCs w:val="22"/>
        </w:rPr>
        <w:t>analyse</w:t>
      </w:r>
      <w:proofErr w:type="spellEnd"/>
      <w:r w:rsidR="00E424C4" w:rsidRPr="00AF06CC">
        <w:rPr>
          <w:rFonts w:asciiTheme="minorHAnsi" w:hAnsiTheme="minorHAnsi" w:cstheme="minorHAnsi"/>
          <w:sz w:val="22"/>
          <w:szCs w:val="22"/>
        </w:rPr>
        <w:t xml:space="preserve"> our programs and activities</w:t>
      </w:r>
    </w:p>
    <w:p w14:paraId="200C020D" w14:textId="77777777" w:rsidR="00E424C4" w:rsidRPr="00AF06CC" w:rsidRDefault="00E424C4"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employees and contractors of other Commonwealth agencies for any purposes, including government administration, research or service delivery</w:t>
      </w:r>
    </w:p>
    <w:p w14:paraId="07B7769B" w14:textId="77777777" w:rsidR="00E424C4" w:rsidRPr="00AF06CC" w:rsidRDefault="00E424C4"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other Commonwealth, State, Territory or local government agencies in program reports and consultations</w:t>
      </w:r>
    </w:p>
    <w:p w14:paraId="244DCF88" w14:textId="77777777" w:rsidR="00E424C4" w:rsidRPr="00AF06CC" w:rsidRDefault="00E424C4"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the Auditor-General, Ombudsman or Privacy Commissioner</w:t>
      </w:r>
    </w:p>
    <w:p w14:paraId="581F6939" w14:textId="77777777" w:rsidR="00E424C4" w:rsidRPr="00AF06CC" w:rsidRDefault="00E424C4" w:rsidP="00C95E71">
      <w:pPr>
        <w:pStyle w:val="ListBullet"/>
        <w:rPr>
          <w:rFonts w:asciiTheme="minorHAnsi" w:hAnsiTheme="minorHAnsi" w:cstheme="minorHAnsi"/>
          <w:sz w:val="22"/>
          <w:szCs w:val="22"/>
        </w:rPr>
      </w:pPr>
      <w:r w:rsidRPr="00AF06CC">
        <w:rPr>
          <w:rFonts w:asciiTheme="minorHAnsi" w:hAnsiTheme="minorHAnsi" w:cstheme="minorHAnsi"/>
          <w:sz w:val="22"/>
          <w:szCs w:val="22"/>
        </w:rPr>
        <w:t>the responsible Minister or Parliamentary Secretary</w:t>
      </w:r>
    </w:p>
    <w:p w14:paraId="4814A139" w14:textId="77777777" w:rsidR="00E424C4" w:rsidRPr="00AF06CC" w:rsidRDefault="00E424C4" w:rsidP="00C95E71">
      <w:pPr>
        <w:pStyle w:val="ListBullet"/>
      </w:pPr>
      <w:proofErr w:type="gramStart"/>
      <w:r w:rsidRPr="00AF06CC">
        <w:rPr>
          <w:rFonts w:asciiTheme="minorHAnsi" w:hAnsiTheme="minorHAnsi" w:cstheme="minorHAnsi"/>
          <w:sz w:val="22"/>
          <w:szCs w:val="22"/>
        </w:rPr>
        <w:t>a</w:t>
      </w:r>
      <w:proofErr w:type="gramEnd"/>
      <w:r w:rsidRPr="00AF06CC">
        <w:rPr>
          <w:rFonts w:asciiTheme="minorHAnsi" w:hAnsiTheme="minorHAnsi" w:cstheme="minorHAnsi"/>
          <w:sz w:val="22"/>
          <w:szCs w:val="22"/>
        </w:rPr>
        <w:t xml:space="preserve"> House or a Committee of the Australian Parliament</w:t>
      </w:r>
      <w:r w:rsidRPr="00AF06CC">
        <w:t>.</w:t>
      </w:r>
    </w:p>
    <w:p w14:paraId="5A79E8AA" w14:textId="77777777" w:rsidR="00E424C4" w:rsidRPr="00AF06CC" w:rsidRDefault="00E424C4" w:rsidP="00E424C4">
      <w:r w:rsidRPr="00AF06CC">
        <w:t>We may share the information you give us with other Commonwealth agencies for any purposes including government administration, research or service delivery and according to Australian laws, including the:</w:t>
      </w:r>
    </w:p>
    <w:p w14:paraId="11DF9D40" w14:textId="77777777" w:rsidR="00E424C4" w:rsidRPr="00AF06CC" w:rsidRDefault="00E424C4" w:rsidP="00E424C4">
      <w:pPr>
        <w:pStyle w:val="Bullet1"/>
        <w:rPr>
          <w:i/>
        </w:rPr>
      </w:pPr>
      <w:r w:rsidRPr="00AF06CC">
        <w:rPr>
          <w:i/>
        </w:rPr>
        <w:t>Public Service Act 1999</w:t>
      </w:r>
    </w:p>
    <w:p w14:paraId="4AA04B69" w14:textId="77777777" w:rsidR="00E424C4" w:rsidRPr="00AF06CC" w:rsidRDefault="00E424C4" w:rsidP="00E424C4">
      <w:pPr>
        <w:pStyle w:val="Bullet1"/>
        <w:rPr>
          <w:i/>
        </w:rPr>
      </w:pPr>
      <w:r w:rsidRPr="00AF06CC">
        <w:rPr>
          <w:i/>
        </w:rPr>
        <w:t>Public Service Regulations 1999</w:t>
      </w:r>
    </w:p>
    <w:p w14:paraId="0279C69A" w14:textId="77777777" w:rsidR="00E424C4" w:rsidRPr="00AF06CC" w:rsidRDefault="00E424C4" w:rsidP="00E424C4">
      <w:pPr>
        <w:pStyle w:val="Bullet1"/>
        <w:rPr>
          <w:i/>
        </w:rPr>
      </w:pPr>
      <w:r w:rsidRPr="00AF06CC">
        <w:rPr>
          <w:i/>
        </w:rPr>
        <w:t>Public Governance, Performance and Accountability Act</w:t>
      </w:r>
    </w:p>
    <w:p w14:paraId="14C4B20D" w14:textId="77777777" w:rsidR="00E424C4" w:rsidRPr="00AF06CC" w:rsidRDefault="00E424C4" w:rsidP="00E424C4">
      <w:pPr>
        <w:pStyle w:val="Bullet1"/>
        <w:rPr>
          <w:i/>
        </w:rPr>
      </w:pPr>
      <w:r w:rsidRPr="00AF06CC">
        <w:rPr>
          <w:i/>
        </w:rPr>
        <w:t xml:space="preserve">Privacy Act 1988 </w:t>
      </w:r>
    </w:p>
    <w:p w14:paraId="58EF67BA" w14:textId="77777777" w:rsidR="00E424C4" w:rsidRPr="00AF06CC" w:rsidRDefault="00E424C4" w:rsidP="00E424C4">
      <w:pPr>
        <w:pStyle w:val="Bullet1"/>
        <w:rPr>
          <w:i/>
        </w:rPr>
      </w:pPr>
      <w:r w:rsidRPr="00AF06CC">
        <w:rPr>
          <w:i/>
        </w:rPr>
        <w:t>Crimes Act 1914</w:t>
      </w:r>
    </w:p>
    <w:p w14:paraId="736B3497" w14:textId="77777777" w:rsidR="00E424C4" w:rsidRPr="00AF06CC" w:rsidRDefault="00E424C4" w:rsidP="00E424C4">
      <w:pPr>
        <w:pStyle w:val="Bullet1"/>
        <w:rPr>
          <w:i/>
        </w:rPr>
      </w:pPr>
      <w:r w:rsidRPr="00AF06CC">
        <w:rPr>
          <w:i/>
        </w:rPr>
        <w:lastRenderedPageBreak/>
        <w:t>Criminal Code Act 1995</w:t>
      </w:r>
    </w:p>
    <w:p w14:paraId="72CD85E1" w14:textId="560ECB17" w:rsidR="00E424C4" w:rsidRPr="00AF06CC" w:rsidRDefault="00E424C4" w:rsidP="00E424C4">
      <w:pPr>
        <w:keepNext/>
      </w:pPr>
      <w:r w:rsidRPr="00AF06CC">
        <w:t>We</w:t>
      </w:r>
      <w:r w:rsidR="00C95E71" w:rsidRPr="00AF06CC">
        <w:t xml:space="preserve"> will</w:t>
      </w:r>
      <w:r w:rsidRPr="00AF06CC">
        <w:t xml:space="preserve"> treat the information you give us as sensitive and therefore confidential if it meets all of the four conditions below:</w:t>
      </w:r>
    </w:p>
    <w:p w14:paraId="519600D9" w14:textId="48F89601" w:rsidR="00E424C4" w:rsidRPr="00AF06CC" w:rsidRDefault="002377E6" w:rsidP="00C95E71">
      <w:pPr>
        <w:pStyle w:val="NumberedList1"/>
        <w:numPr>
          <w:ilvl w:val="0"/>
          <w:numId w:val="14"/>
        </w:numPr>
        <w:spacing w:before="60" w:after="0"/>
      </w:pPr>
      <w:r>
        <w:t>Y</w:t>
      </w:r>
      <w:r w:rsidR="00E424C4" w:rsidRPr="00AF06CC">
        <w:t>ou clearly identify the information as confidential and explain why we should treat it as confidential</w:t>
      </w:r>
      <w:r>
        <w:t>.</w:t>
      </w:r>
    </w:p>
    <w:p w14:paraId="02AB6545" w14:textId="3A806EEF" w:rsidR="00E424C4" w:rsidRPr="00AF06CC" w:rsidRDefault="002377E6" w:rsidP="00C95E71">
      <w:pPr>
        <w:pStyle w:val="NumberedList1"/>
        <w:spacing w:before="60" w:after="0"/>
      </w:pPr>
      <w:r>
        <w:t>T</w:t>
      </w:r>
      <w:r w:rsidR="00E424C4" w:rsidRPr="00AF06CC">
        <w:t>he information is commercially sensitive</w:t>
      </w:r>
      <w:r>
        <w:t>.</w:t>
      </w:r>
    </w:p>
    <w:p w14:paraId="0458B2C8" w14:textId="575BEC8A" w:rsidR="00E424C4" w:rsidRPr="00AF06CC" w:rsidRDefault="002377E6" w:rsidP="00C95E71">
      <w:pPr>
        <w:pStyle w:val="NumberedList1"/>
        <w:spacing w:before="60" w:after="0"/>
      </w:pPr>
      <w:r>
        <w:t>R</w:t>
      </w:r>
      <w:r w:rsidR="00E424C4" w:rsidRPr="00AF06CC">
        <w:t>evealing the information would cause unreasonable harm to you or someone else</w:t>
      </w:r>
      <w:r>
        <w:t>.</w:t>
      </w:r>
    </w:p>
    <w:p w14:paraId="59CF444D" w14:textId="7971A5C0" w:rsidR="00E424C4" w:rsidRPr="00AF06CC" w:rsidRDefault="002377E6" w:rsidP="00C95E71">
      <w:pPr>
        <w:pStyle w:val="NumberedList1"/>
        <w:spacing w:before="60" w:after="0"/>
      </w:pPr>
      <w:r>
        <w:t>Y</w:t>
      </w:r>
      <w:r w:rsidR="00E424C4" w:rsidRPr="00AF06CC">
        <w:t>ou provide the information with an understanding that it will stay confidential.</w:t>
      </w:r>
    </w:p>
    <w:p w14:paraId="7F7C1DCB" w14:textId="6001987A" w:rsidR="00E424C4" w:rsidRPr="00AF06CC" w:rsidRDefault="00E424C4" w:rsidP="00E424C4">
      <w:r w:rsidRPr="00AF06CC">
        <w:t xml:space="preserve">The grant agreement will include any specific requirements about special categories of information collected, created or </w:t>
      </w:r>
      <w:r w:rsidR="009F2B88">
        <w:t>held under the grant agreement.</w:t>
      </w:r>
    </w:p>
    <w:p w14:paraId="578FF1E0" w14:textId="77777777" w:rsidR="00E424C4" w:rsidRPr="00AF06CC" w:rsidRDefault="00E424C4" w:rsidP="00C95E71">
      <w:pPr>
        <w:pStyle w:val="Heading2Numbered"/>
        <w:numPr>
          <w:ilvl w:val="1"/>
          <w:numId w:val="18"/>
        </w:numPr>
        <w:ind w:left="709" w:hanging="709"/>
      </w:pPr>
      <w:bookmarkStart w:id="158" w:name="_Toc421777635"/>
      <w:bookmarkStart w:id="159" w:name="_Toc467773994"/>
      <w:bookmarkStart w:id="160" w:name="_Toc511729813"/>
      <w:bookmarkStart w:id="161" w:name="_Toc5101106"/>
      <w:r w:rsidRPr="00AF06CC">
        <w:t>Freedom of information</w:t>
      </w:r>
      <w:bookmarkEnd w:id="158"/>
      <w:bookmarkEnd w:id="159"/>
      <w:bookmarkEnd w:id="160"/>
      <w:bookmarkEnd w:id="161"/>
    </w:p>
    <w:p w14:paraId="34BF10E4" w14:textId="5C2BCDC8" w:rsidR="00E424C4" w:rsidRPr="00AF06CC" w:rsidRDefault="00E424C4" w:rsidP="00E424C4">
      <w:r w:rsidRPr="00AF06CC">
        <w:t>All documents in the possession of the Australian Government, including those ab</w:t>
      </w:r>
      <w:r w:rsidR="002377E6">
        <w:t>out the p</w:t>
      </w:r>
      <w:r w:rsidRPr="00AF06CC">
        <w:t xml:space="preserve">rogram, are subject to the </w:t>
      </w:r>
      <w:r w:rsidRPr="00AF06CC">
        <w:rPr>
          <w:i/>
        </w:rPr>
        <w:t>Freedom of Information Act 1982</w:t>
      </w:r>
      <w:r w:rsidRPr="00AF06CC">
        <w:t xml:space="preserve"> </w:t>
      </w:r>
      <w:r w:rsidRPr="00AF06CC">
        <w:rPr>
          <w:i/>
        </w:rPr>
        <w:t>(FOI Act).</w:t>
      </w:r>
    </w:p>
    <w:p w14:paraId="20F7D7D1" w14:textId="77777777" w:rsidR="00E424C4" w:rsidRPr="00AF06CC" w:rsidRDefault="00E424C4" w:rsidP="00E424C4">
      <w:r w:rsidRPr="00AF06CC">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AF06CC">
        <w:t>is limited</w:t>
      </w:r>
      <w:proofErr w:type="gramEnd"/>
      <w:r w:rsidRPr="00AF06CC">
        <w:t xml:space="preserve"> only by the exceptions and exemptions necessary to protect essential public interests and private and business affairs of persons in respect of whom the information relates.</w:t>
      </w:r>
    </w:p>
    <w:p w14:paraId="529ED387" w14:textId="77777777" w:rsidR="00917D4B" w:rsidRPr="00AF06CC" w:rsidRDefault="00917D4B">
      <w:pPr>
        <w:suppressAutoHyphens w:val="0"/>
        <w:spacing w:before="0" w:after="120" w:line="440" w:lineRule="atLeast"/>
      </w:pPr>
      <w:r w:rsidRPr="00AF06CC">
        <w:br w:type="page"/>
      </w:r>
    </w:p>
    <w:p w14:paraId="5F1F305C" w14:textId="081CC42E" w:rsidR="00E424C4" w:rsidRPr="00AF06CC" w:rsidRDefault="00E424C4" w:rsidP="00E424C4">
      <w:pPr>
        <w:suppressAutoHyphens w:val="0"/>
        <w:spacing w:before="0" w:after="120" w:line="440" w:lineRule="atLeast"/>
      </w:pPr>
      <w:r w:rsidRPr="00AF06CC">
        <w:lastRenderedPageBreak/>
        <w:t xml:space="preserve">All Freedom of Information requests </w:t>
      </w:r>
      <w:proofErr w:type="gramStart"/>
      <w:r w:rsidRPr="00AF06CC">
        <w:t>must be referred</w:t>
      </w:r>
      <w:proofErr w:type="gramEnd"/>
      <w:r w:rsidRPr="00AF06CC">
        <w:t xml:space="preserve"> to the Freedom of Information Coordinator in writing.</w:t>
      </w:r>
    </w:p>
    <w:p w14:paraId="4A8F258B" w14:textId="77777777" w:rsidR="00E424C4" w:rsidRPr="00AF06CC" w:rsidRDefault="00E424C4" w:rsidP="00E424C4">
      <w:pPr>
        <w:tabs>
          <w:tab w:val="left" w:pos="1418"/>
        </w:tabs>
        <w:ind w:left="1418" w:hanging="1418"/>
        <w:contextualSpacing/>
      </w:pPr>
      <w:r w:rsidRPr="00AF06CC">
        <w:t>By mail:</w:t>
      </w:r>
      <w:r w:rsidRPr="00AF06CC">
        <w:tab/>
        <w:t>Freedom of Information Coordinator</w:t>
      </w:r>
    </w:p>
    <w:p w14:paraId="70A02374" w14:textId="77777777" w:rsidR="00E424C4" w:rsidRPr="00AF06CC" w:rsidRDefault="00E424C4" w:rsidP="00E424C4">
      <w:pPr>
        <w:tabs>
          <w:tab w:val="left" w:pos="1418"/>
        </w:tabs>
        <w:spacing w:before="0" w:after="0" w:line="240" w:lineRule="auto"/>
        <w:ind w:left="2836" w:hanging="1418"/>
      </w:pPr>
      <w:r w:rsidRPr="00AF06CC">
        <w:t>The Department of Social Services</w:t>
      </w:r>
    </w:p>
    <w:p w14:paraId="4A7D10CD" w14:textId="77777777" w:rsidR="00E424C4" w:rsidRPr="00AF06CC" w:rsidRDefault="00E424C4" w:rsidP="00E424C4">
      <w:pPr>
        <w:tabs>
          <w:tab w:val="left" w:pos="1418"/>
        </w:tabs>
        <w:spacing w:before="0" w:after="0" w:line="240" w:lineRule="auto"/>
        <w:ind w:left="2836" w:hanging="1418"/>
      </w:pPr>
      <w:r w:rsidRPr="00AF06CC">
        <w:t>Government and Executive Services Branch</w:t>
      </w:r>
    </w:p>
    <w:p w14:paraId="3AFA6576" w14:textId="77777777" w:rsidR="00E424C4" w:rsidRPr="00AF06CC" w:rsidRDefault="00E424C4" w:rsidP="00E424C4">
      <w:pPr>
        <w:tabs>
          <w:tab w:val="left" w:pos="1418"/>
        </w:tabs>
        <w:spacing w:before="0" w:after="0" w:line="240" w:lineRule="auto"/>
        <w:ind w:left="2836" w:hanging="1418"/>
      </w:pPr>
      <w:r w:rsidRPr="00AF06CC">
        <w:t>GPO Box 9820</w:t>
      </w:r>
    </w:p>
    <w:p w14:paraId="3313234E" w14:textId="29404DB8" w:rsidR="00E424C4" w:rsidRPr="00AF06CC" w:rsidRDefault="0088035F" w:rsidP="00E424C4">
      <w:pPr>
        <w:tabs>
          <w:tab w:val="left" w:pos="1418"/>
        </w:tabs>
        <w:spacing w:before="0" w:after="0" w:line="240" w:lineRule="auto"/>
        <w:ind w:left="2836" w:hanging="1418"/>
      </w:pPr>
      <w:r w:rsidRPr="00AF06CC">
        <w:t>Canberra ACT 2601</w:t>
      </w:r>
    </w:p>
    <w:p w14:paraId="003E2D19" w14:textId="12826402" w:rsidR="004A5E79" w:rsidRPr="00AF06CC" w:rsidRDefault="00E424C4" w:rsidP="00E424C4">
      <w:pPr>
        <w:rPr>
          <w:color w:val="745B00" w:themeColor="accent3" w:themeShade="80"/>
        </w:rPr>
      </w:pPr>
      <w:r w:rsidRPr="00AF06CC">
        <w:t>By email:</w:t>
      </w:r>
      <w:r w:rsidRPr="00AF06CC">
        <w:tab/>
      </w:r>
      <w:hyperlink r:id="rId34" w:history="1">
        <w:r w:rsidRPr="00AF06CC">
          <w:rPr>
            <w:rStyle w:val="Hyperlink"/>
            <w:rFonts w:cstheme="minorBidi"/>
          </w:rPr>
          <w:t>foi@dss.gov.au</w:t>
        </w:r>
      </w:hyperlink>
      <w:r w:rsidRPr="00AF06CC">
        <w:rPr>
          <w:color w:val="745B00" w:themeColor="accent3" w:themeShade="80"/>
        </w:rPr>
        <w:t xml:space="preserve"> </w:t>
      </w:r>
    </w:p>
    <w:p w14:paraId="070CD635" w14:textId="21F4C902" w:rsidR="00E424C4" w:rsidRPr="00AF06CC" w:rsidRDefault="00E424C4" w:rsidP="00B07B91">
      <w:pPr>
        <w:suppressAutoHyphens w:val="0"/>
        <w:spacing w:before="0" w:after="120" w:line="440" w:lineRule="atLeast"/>
        <w:rPr>
          <w:color w:val="745B00" w:themeColor="accent3" w:themeShade="80"/>
        </w:rPr>
      </w:pPr>
    </w:p>
    <w:p w14:paraId="5A82C199" w14:textId="3ADE21E6" w:rsidR="00E424C4" w:rsidRPr="00AF06CC" w:rsidRDefault="00E424C4" w:rsidP="00C95E71">
      <w:pPr>
        <w:pStyle w:val="Heading1Numbered"/>
        <w:numPr>
          <w:ilvl w:val="0"/>
          <w:numId w:val="18"/>
        </w:numPr>
      </w:pPr>
      <w:bookmarkStart w:id="162" w:name="_Toc467773996"/>
      <w:bookmarkStart w:id="163" w:name="_Toc511729814"/>
      <w:bookmarkStart w:id="164" w:name="_Toc5101107"/>
      <w:r w:rsidRPr="00AF06CC">
        <w:t>Glossary</w:t>
      </w:r>
      <w:bookmarkEnd w:id="162"/>
      <w:bookmarkEnd w:id="163"/>
      <w:bookmarkEnd w:id="164"/>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E424C4" w:rsidRPr="00AF06CC" w14:paraId="4BAC98DA" w14:textId="77777777" w:rsidTr="00C81D6D">
        <w:trPr>
          <w:tblHeader/>
        </w:trPr>
        <w:tc>
          <w:tcPr>
            <w:tcW w:w="2513" w:type="dxa"/>
          </w:tcPr>
          <w:p w14:paraId="220C4362" w14:textId="77777777" w:rsidR="00E424C4" w:rsidRPr="00AF06CC" w:rsidRDefault="00E424C4" w:rsidP="00C81D6D">
            <w:pPr>
              <w:tabs>
                <w:tab w:val="left" w:pos="2835"/>
              </w:tabs>
              <w:spacing w:after="120"/>
            </w:pPr>
            <w:r w:rsidRPr="00AF06CC">
              <w:rPr>
                <w:b/>
              </w:rPr>
              <w:t>Term</w:t>
            </w:r>
          </w:p>
        </w:tc>
        <w:tc>
          <w:tcPr>
            <w:tcW w:w="6395" w:type="dxa"/>
          </w:tcPr>
          <w:p w14:paraId="4B81BFEC" w14:textId="77777777" w:rsidR="00E424C4" w:rsidRPr="00AF06CC" w:rsidRDefault="00E424C4" w:rsidP="00C81D6D">
            <w:pPr>
              <w:tabs>
                <w:tab w:val="left" w:pos="2835"/>
              </w:tabs>
              <w:spacing w:after="120"/>
              <w:rPr>
                <w:rFonts w:cs="Arial"/>
                <w:lang w:eastAsia="en-AU"/>
              </w:rPr>
            </w:pPr>
            <w:r w:rsidRPr="00AF06CC">
              <w:rPr>
                <w:b/>
              </w:rPr>
              <w:t>Definition</w:t>
            </w:r>
          </w:p>
        </w:tc>
      </w:tr>
      <w:tr w:rsidR="00E424C4" w:rsidRPr="00AF06CC" w14:paraId="289CE3CF" w14:textId="77777777" w:rsidTr="00C81D6D">
        <w:tc>
          <w:tcPr>
            <w:tcW w:w="2513" w:type="dxa"/>
          </w:tcPr>
          <w:p w14:paraId="3770AE0D" w14:textId="77777777" w:rsidR="00E424C4" w:rsidRPr="00AF06CC" w:rsidRDefault="00E424C4" w:rsidP="00C81D6D">
            <w:pPr>
              <w:tabs>
                <w:tab w:val="left" w:pos="2835"/>
              </w:tabs>
              <w:spacing w:after="120"/>
            </w:pPr>
            <w:r w:rsidRPr="00AF06CC">
              <w:t>assessment criteria</w:t>
            </w:r>
          </w:p>
        </w:tc>
        <w:tc>
          <w:tcPr>
            <w:tcW w:w="6395" w:type="dxa"/>
          </w:tcPr>
          <w:p w14:paraId="78D1EDCE" w14:textId="4FA4E027" w:rsidR="00E424C4" w:rsidRPr="00AF06CC" w:rsidRDefault="00E424C4" w:rsidP="00C81D6D">
            <w:pPr>
              <w:tabs>
                <w:tab w:val="left" w:pos="2835"/>
              </w:tabs>
              <w:spacing w:after="120"/>
            </w:pPr>
            <w:r w:rsidRPr="00AF06CC">
              <w:rPr>
                <w:rFonts w:cs="Arial"/>
                <w:lang w:eastAsia="en-AU"/>
              </w:rPr>
              <w:t xml:space="preserve">The specified principles or standards against which applications </w:t>
            </w:r>
            <w:proofErr w:type="gramStart"/>
            <w:r w:rsidRPr="00AF06CC">
              <w:rPr>
                <w:rFonts w:cs="Arial"/>
                <w:lang w:eastAsia="en-AU"/>
              </w:rPr>
              <w:t>will be judged</w:t>
            </w:r>
            <w:proofErr w:type="gramEnd"/>
            <w:r w:rsidRPr="00AF06CC">
              <w:rPr>
                <w:rFonts w:cs="Arial"/>
                <w:lang w:eastAsia="en-AU"/>
              </w:rPr>
              <w:t xml:space="preserve">. These criteria </w:t>
            </w:r>
            <w:proofErr w:type="gramStart"/>
            <w:r w:rsidRPr="00AF06CC">
              <w:rPr>
                <w:rFonts w:cs="Arial"/>
                <w:lang w:eastAsia="en-AU"/>
              </w:rPr>
              <w:t>are also used</w:t>
            </w:r>
            <w:proofErr w:type="gramEnd"/>
            <w:r w:rsidRPr="00AF06CC">
              <w:rPr>
                <w:rFonts w:cs="Arial"/>
                <w:lang w:eastAsia="en-AU"/>
              </w:rPr>
              <w:t xml:space="preserve"> to assess the merits of proposals and, in the case of a competitive granting activity, t</w:t>
            </w:r>
            <w:r w:rsidR="009F2B88">
              <w:rPr>
                <w:rFonts w:cs="Arial"/>
                <w:lang w:eastAsia="en-AU"/>
              </w:rPr>
              <w:t>o determine applicant rankings.</w:t>
            </w:r>
          </w:p>
        </w:tc>
      </w:tr>
      <w:tr w:rsidR="00E424C4" w:rsidRPr="00AF06CC" w14:paraId="1F0DB6F1" w14:textId="77777777" w:rsidTr="00C81D6D">
        <w:tc>
          <w:tcPr>
            <w:tcW w:w="2513" w:type="dxa"/>
          </w:tcPr>
          <w:p w14:paraId="25DC4C4D" w14:textId="77777777" w:rsidR="00E424C4" w:rsidRPr="00AF06CC" w:rsidRDefault="00E424C4" w:rsidP="00C81D6D">
            <w:pPr>
              <w:tabs>
                <w:tab w:val="left" w:pos="2835"/>
              </w:tabs>
              <w:spacing w:after="120"/>
            </w:pPr>
            <w:r w:rsidRPr="00AF06CC">
              <w:t>commencement date</w:t>
            </w:r>
          </w:p>
        </w:tc>
        <w:tc>
          <w:tcPr>
            <w:tcW w:w="6395" w:type="dxa"/>
          </w:tcPr>
          <w:p w14:paraId="0F67E01F" w14:textId="39CD0BCC" w:rsidR="00E424C4" w:rsidRPr="00AF06CC" w:rsidRDefault="00E424C4" w:rsidP="00C81D6D">
            <w:pPr>
              <w:tabs>
                <w:tab w:val="left" w:pos="2835"/>
              </w:tabs>
              <w:spacing w:after="120"/>
            </w:pPr>
            <w:r w:rsidRPr="00AF06CC">
              <w:t>The expected sta</w:t>
            </w:r>
            <w:r w:rsidR="009F2B88">
              <w:t>rt date for the grant activity.</w:t>
            </w:r>
          </w:p>
        </w:tc>
      </w:tr>
      <w:tr w:rsidR="00E424C4" w:rsidRPr="00AF06CC" w14:paraId="7A64FA7F" w14:textId="77777777" w:rsidTr="00C81D6D">
        <w:tc>
          <w:tcPr>
            <w:tcW w:w="2513" w:type="dxa"/>
          </w:tcPr>
          <w:p w14:paraId="6C2FFF6F" w14:textId="77777777" w:rsidR="00E424C4" w:rsidRPr="00AF06CC" w:rsidRDefault="00E424C4" w:rsidP="00C81D6D">
            <w:pPr>
              <w:tabs>
                <w:tab w:val="left" w:pos="2835"/>
              </w:tabs>
              <w:spacing w:after="120"/>
            </w:pPr>
            <w:r w:rsidRPr="00AF06CC">
              <w:t>completion date</w:t>
            </w:r>
          </w:p>
        </w:tc>
        <w:tc>
          <w:tcPr>
            <w:tcW w:w="6395" w:type="dxa"/>
          </w:tcPr>
          <w:p w14:paraId="086734E5" w14:textId="3684D560" w:rsidR="00E424C4" w:rsidRPr="00AF06CC" w:rsidRDefault="00E424C4" w:rsidP="00C81D6D">
            <w:pPr>
              <w:tabs>
                <w:tab w:val="left" w:pos="2835"/>
              </w:tabs>
              <w:spacing w:after="120"/>
            </w:pPr>
            <w:r w:rsidRPr="00AF06CC">
              <w:t xml:space="preserve">The expected date that the grant activity </w:t>
            </w:r>
            <w:proofErr w:type="gramStart"/>
            <w:r w:rsidRPr="00AF06CC">
              <w:t>must be co</w:t>
            </w:r>
            <w:r w:rsidR="009F2B88">
              <w:t>mpleted</w:t>
            </w:r>
            <w:proofErr w:type="gramEnd"/>
            <w:r w:rsidR="009F2B88">
              <w:t xml:space="preserve"> and the grant spent by.</w:t>
            </w:r>
          </w:p>
        </w:tc>
      </w:tr>
      <w:tr w:rsidR="00E424C4" w:rsidRPr="00AF06CC" w14:paraId="69CEEF32" w14:textId="77777777" w:rsidTr="00C81D6D">
        <w:tc>
          <w:tcPr>
            <w:tcW w:w="2513" w:type="dxa"/>
          </w:tcPr>
          <w:p w14:paraId="0EEADB04" w14:textId="77777777" w:rsidR="00E424C4" w:rsidRPr="00AF06CC" w:rsidRDefault="00E424C4" w:rsidP="00C81D6D">
            <w:pPr>
              <w:tabs>
                <w:tab w:val="left" w:pos="2835"/>
              </w:tabs>
              <w:spacing w:after="120"/>
            </w:pPr>
            <w:r w:rsidRPr="00AF06CC">
              <w:t>Commonwealth entity</w:t>
            </w:r>
          </w:p>
        </w:tc>
        <w:tc>
          <w:tcPr>
            <w:tcW w:w="6395" w:type="dxa"/>
          </w:tcPr>
          <w:p w14:paraId="62E0EC1D" w14:textId="77777777" w:rsidR="00E424C4" w:rsidRPr="00AF06CC" w:rsidRDefault="00E424C4" w:rsidP="00C81D6D">
            <w:pPr>
              <w:tabs>
                <w:tab w:val="left" w:pos="2835"/>
              </w:tabs>
              <w:spacing w:after="120"/>
            </w:pPr>
            <w:r w:rsidRPr="00AF06CC">
              <w:rPr>
                <w:rFonts w:cs="Arial"/>
                <w:lang w:eastAsia="en-AU"/>
              </w:rPr>
              <w:t>A Department of State, or a Parliamentary Department, or a listed entity or a body corporate established by a law of the Commonwealth. See subsections 10(1) and (2) of the PGPA Act.</w:t>
            </w:r>
          </w:p>
        </w:tc>
      </w:tr>
      <w:tr w:rsidR="00E424C4" w:rsidRPr="00AF06CC" w14:paraId="447A9152" w14:textId="77777777" w:rsidTr="00C81D6D">
        <w:tc>
          <w:tcPr>
            <w:tcW w:w="2513" w:type="dxa"/>
          </w:tcPr>
          <w:p w14:paraId="0916CC23" w14:textId="77777777" w:rsidR="00E424C4" w:rsidRPr="00AF06CC" w:rsidRDefault="00E424C4" w:rsidP="00C81D6D">
            <w:r w:rsidRPr="00AF06CC">
              <w:t>date of effect</w:t>
            </w:r>
          </w:p>
        </w:tc>
        <w:tc>
          <w:tcPr>
            <w:tcW w:w="6395" w:type="dxa"/>
          </w:tcPr>
          <w:p w14:paraId="4AA203DA" w14:textId="7DF760D8" w:rsidR="00E424C4" w:rsidRPr="00AF06CC" w:rsidRDefault="00E424C4" w:rsidP="00C81D6D">
            <w:pPr>
              <w:rPr>
                <w:rFonts w:cs="Arial"/>
                <w:lang w:eastAsia="en-AU"/>
              </w:rPr>
            </w:pPr>
            <w:r w:rsidRPr="00AF06CC">
              <w:rPr>
                <w:rFonts w:cs="Arial"/>
                <w:lang w:eastAsia="en-AU"/>
              </w:rPr>
              <w:t xml:space="preserve">This will depend on the particular grant. It can be the date in which a grant agreement </w:t>
            </w:r>
            <w:proofErr w:type="gramStart"/>
            <w:r w:rsidRPr="00AF06CC">
              <w:rPr>
                <w:rFonts w:cs="Arial"/>
                <w:lang w:eastAsia="en-AU"/>
              </w:rPr>
              <w:t>is signed</w:t>
            </w:r>
            <w:proofErr w:type="gramEnd"/>
            <w:r w:rsidRPr="00AF06CC">
              <w:rPr>
                <w:rFonts w:cs="Arial"/>
                <w:lang w:eastAsia="en-AU"/>
              </w:rPr>
              <w:t xml:space="preserve"> or a specified starting date. Where there is no grant agreement, entities must publish information on individual</w:t>
            </w:r>
            <w:r w:rsidR="009F2B88">
              <w:rPr>
                <w:rFonts w:cs="Arial"/>
                <w:lang w:eastAsia="en-AU"/>
              </w:rPr>
              <w:t xml:space="preserve"> grants as soon as practicable.</w:t>
            </w:r>
          </w:p>
        </w:tc>
      </w:tr>
      <w:tr w:rsidR="00E424C4" w:rsidRPr="00AF06CC" w14:paraId="264382C8" w14:textId="77777777" w:rsidTr="00C81D6D">
        <w:tc>
          <w:tcPr>
            <w:tcW w:w="2513" w:type="dxa"/>
          </w:tcPr>
          <w:p w14:paraId="2D25C970" w14:textId="77777777" w:rsidR="00E424C4" w:rsidRPr="00AF06CC" w:rsidRDefault="00E424C4" w:rsidP="00C81D6D">
            <w:r w:rsidRPr="00AF06CC">
              <w:t>decision maker</w:t>
            </w:r>
          </w:p>
        </w:tc>
        <w:tc>
          <w:tcPr>
            <w:tcW w:w="6395" w:type="dxa"/>
          </w:tcPr>
          <w:p w14:paraId="1DAD8E94" w14:textId="77777777" w:rsidR="00E424C4" w:rsidRPr="00AF06CC" w:rsidRDefault="00E424C4" w:rsidP="00C81D6D">
            <w:r w:rsidRPr="00AF06CC">
              <w:rPr>
                <w:rFonts w:cs="Arial"/>
                <w:lang w:eastAsia="en-AU"/>
              </w:rPr>
              <w:t>The person who makes a decision to award a grant.</w:t>
            </w:r>
          </w:p>
        </w:tc>
      </w:tr>
      <w:tr w:rsidR="00E424C4" w:rsidRPr="00AF06CC" w14:paraId="1F0084F6" w14:textId="77777777" w:rsidTr="00C81D6D">
        <w:tc>
          <w:tcPr>
            <w:tcW w:w="2513" w:type="dxa"/>
          </w:tcPr>
          <w:p w14:paraId="55E42924" w14:textId="77777777" w:rsidR="00E424C4" w:rsidRPr="00AF06CC" w:rsidRDefault="00E424C4" w:rsidP="00C81D6D">
            <w:pPr>
              <w:tabs>
                <w:tab w:val="left" w:pos="2835"/>
              </w:tabs>
              <w:spacing w:after="120"/>
            </w:pPr>
            <w:r w:rsidRPr="00AF06CC">
              <w:t>eligibility criteria</w:t>
            </w:r>
          </w:p>
        </w:tc>
        <w:tc>
          <w:tcPr>
            <w:tcW w:w="6395" w:type="dxa"/>
          </w:tcPr>
          <w:p w14:paraId="2D0B2112" w14:textId="20A249DA" w:rsidR="00E424C4" w:rsidRPr="00AF06CC" w:rsidRDefault="00E424C4" w:rsidP="00C81D6D">
            <w:pPr>
              <w:tabs>
                <w:tab w:val="left" w:pos="2835"/>
              </w:tabs>
              <w:spacing w:after="120"/>
            </w:pPr>
            <w:r w:rsidRPr="00AF06CC">
              <w:rPr>
                <w:rFonts w:cs="Arial"/>
                <w:lang w:eastAsia="en-AU"/>
              </w:rPr>
              <w:t>The principles, standards or rules that a grant applicant must meet to qualify for consideration of a grant. Eligibility criteria may apply in a</w:t>
            </w:r>
            <w:r w:rsidR="009F2B88">
              <w:rPr>
                <w:rFonts w:cs="Arial"/>
                <w:lang w:eastAsia="en-AU"/>
              </w:rPr>
              <w:t>ddition to assessment criteria.</w:t>
            </w:r>
          </w:p>
        </w:tc>
      </w:tr>
      <w:tr w:rsidR="00E424C4" w:rsidRPr="00AF06CC" w14:paraId="23A7C81C" w14:textId="77777777" w:rsidTr="00C81D6D">
        <w:tc>
          <w:tcPr>
            <w:tcW w:w="2513" w:type="dxa"/>
          </w:tcPr>
          <w:p w14:paraId="71F9878A" w14:textId="77777777" w:rsidR="00E424C4" w:rsidRPr="00AF06CC" w:rsidRDefault="00E424C4" w:rsidP="00C81D6D">
            <w:pPr>
              <w:tabs>
                <w:tab w:val="left" w:pos="2835"/>
              </w:tabs>
              <w:spacing w:after="120"/>
            </w:pPr>
            <w:r w:rsidRPr="00AF06CC">
              <w:rPr>
                <w:rFonts w:cs="Arial"/>
                <w:lang w:eastAsia="en-AU"/>
              </w:rPr>
              <w:lastRenderedPageBreak/>
              <w:t xml:space="preserve">grant </w:t>
            </w:r>
          </w:p>
        </w:tc>
        <w:tc>
          <w:tcPr>
            <w:tcW w:w="6395" w:type="dxa"/>
          </w:tcPr>
          <w:p w14:paraId="0CD19F7D" w14:textId="77777777" w:rsidR="00E424C4" w:rsidRPr="00AF06CC" w:rsidRDefault="00E424C4" w:rsidP="00C81D6D">
            <w:pPr>
              <w:rPr>
                <w:lang w:eastAsia="en-AU"/>
              </w:rPr>
            </w:pPr>
            <w:r w:rsidRPr="00AF06CC">
              <w:rPr>
                <w:lang w:eastAsia="en-AU"/>
              </w:rPr>
              <w:t>A grant is an arrangement for the provision of financial assistance by the Commonwealth or on behalf of the Commonwealth:</w:t>
            </w:r>
          </w:p>
          <w:p w14:paraId="60E036AE" w14:textId="77777777" w:rsidR="00E424C4" w:rsidRPr="00AF06CC" w:rsidRDefault="00E424C4" w:rsidP="00C95E71">
            <w:pPr>
              <w:numPr>
                <w:ilvl w:val="0"/>
                <w:numId w:val="17"/>
              </w:numPr>
              <w:suppressAutoHyphens w:val="0"/>
              <w:spacing w:before="0" w:after="40" w:line="240" w:lineRule="auto"/>
              <w:ind w:left="459" w:hanging="425"/>
              <w:rPr>
                <w:lang w:eastAsia="en-AU"/>
              </w:rPr>
            </w:pPr>
            <w:r w:rsidRPr="00AF06CC">
              <w:rPr>
                <w:lang w:eastAsia="en-AU"/>
              </w:rPr>
              <w:t>under which relevant money or other CRF money, is to be paid to a grantee other than the Commonwealth</w:t>
            </w:r>
          </w:p>
          <w:p w14:paraId="149E9ADD" w14:textId="77777777" w:rsidR="00E424C4" w:rsidRPr="00AF06CC" w:rsidRDefault="00E424C4" w:rsidP="00C95E71">
            <w:pPr>
              <w:numPr>
                <w:ilvl w:val="0"/>
                <w:numId w:val="17"/>
              </w:numPr>
              <w:suppressAutoHyphens w:val="0"/>
              <w:spacing w:before="0" w:after="40" w:line="240" w:lineRule="auto"/>
              <w:ind w:left="459" w:hanging="425"/>
              <w:rPr>
                <w:lang w:eastAsia="en-AU"/>
              </w:rPr>
            </w:pPr>
            <w:proofErr w:type="gramStart"/>
            <w:r w:rsidRPr="00AF06CC">
              <w:rPr>
                <w:lang w:eastAsia="en-AU"/>
              </w:rPr>
              <w:t>which</w:t>
            </w:r>
            <w:proofErr w:type="gramEnd"/>
            <w:r w:rsidRPr="00AF06CC">
              <w:rPr>
                <w:lang w:eastAsia="en-AU"/>
              </w:rPr>
              <w:t xml:space="preserve"> is intended to help address one or more of the Australian Government’s policy outcomes while assisting the grantee achieve its objectives.</w:t>
            </w:r>
          </w:p>
        </w:tc>
      </w:tr>
      <w:tr w:rsidR="00E424C4" w:rsidRPr="00AF06CC" w14:paraId="5667923E" w14:textId="77777777" w:rsidTr="00C81D6D">
        <w:tc>
          <w:tcPr>
            <w:tcW w:w="2513" w:type="dxa"/>
          </w:tcPr>
          <w:p w14:paraId="76B49A02" w14:textId="77777777" w:rsidR="00E424C4" w:rsidRPr="00AF06CC" w:rsidRDefault="00E424C4" w:rsidP="00C81D6D">
            <w:pPr>
              <w:tabs>
                <w:tab w:val="left" w:pos="2835"/>
              </w:tabs>
              <w:spacing w:after="120"/>
            </w:pPr>
            <w:r w:rsidRPr="00AF06CC">
              <w:t>grant activity</w:t>
            </w:r>
          </w:p>
        </w:tc>
        <w:tc>
          <w:tcPr>
            <w:tcW w:w="6395" w:type="dxa"/>
          </w:tcPr>
          <w:p w14:paraId="098535A4" w14:textId="0BB215CB" w:rsidR="00E424C4" w:rsidRPr="00AF06CC" w:rsidRDefault="00E424C4" w:rsidP="009F2B88">
            <w:pPr>
              <w:tabs>
                <w:tab w:val="left" w:pos="2835"/>
              </w:tabs>
              <w:spacing w:after="120"/>
            </w:pPr>
            <w:r w:rsidRPr="00AF06CC">
              <w:t xml:space="preserve">Is the project /tasks /services that the </w:t>
            </w:r>
            <w:r w:rsidR="009F2B88">
              <w:t>g</w:t>
            </w:r>
            <w:r w:rsidRPr="00AF06CC">
              <w:t xml:space="preserve">rantee is required to undertake with the grant money. It </w:t>
            </w:r>
            <w:proofErr w:type="gramStart"/>
            <w:r w:rsidRPr="00AF06CC">
              <w:t>is described</w:t>
            </w:r>
            <w:proofErr w:type="gramEnd"/>
            <w:r w:rsidR="009F2B88">
              <w:t xml:space="preserve"> in the grant agreement.</w:t>
            </w:r>
          </w:p>
        </w:tc>
      </w:tr>
      <w:tr w:rsidR="00E424C4" w:rsidRPr="00AF06CC" w14:paraId="74926F72" w14:textId="77777777" w:rsidTr="00C81D6D">
        <w:tc>
          <w:tcPr>
            <w:tcW w:w="2513" w:type="dxa"/>
          </w:tcPr>
          <w:p w14:paraId="5E62412B" w14:textId="77777777" w:rsidR="00E424C4" w:rsidRPr="00AF06CC" w:rsidRDefault="00E424C4" w:rsidP="00C81D6D">
            <w:pPr>
              <w:tabs>
                <w:tab w:val="left" w:pos="2835"/>
              </w:tabs>
              <w:spacing w:after="120"/>
            </w:pPr>
            <w:r w:rsidRPr="00AF06CC">
              <w:t>grant agreement</w:t>
            </w:r>
          </w:p>
        </w:tc>
        <w:tc>
          <w:tcPr>
            <w:tcW w:w="6395" w:type="dxa"/>
          </w:tcPr>
          <w:p w14:paraId="7A6AF6FE" w14:textId="1612DA43" w:rsidR="00E424C4" w:rsidRPr="00AF06CC" w:rsidRDefault="00E424C4" w:rsidP="00C81D6D">
            <w:pPr>
              <w:tabs>
                <w:tab w:val="left" w:pos="2835"/>
              </w:tabs>
              <w:spacing w:after="120"/>
            </w:pPr>
            <w:r w:rsidRPr="00AF06CC">
              <w:t>Grant agreement means the contract template used by Australian Government entities to set out the mutual obligations relating to the provision of the grant. The Australian Government is standardising and streamlining grant agreements between the Commonwealth and grant recipients to allow grant recipients to engage more easily and eff</w:t>
            </w:r>
            <w:r w:rsidR="006F7BA1">
              <w:t>iciently with the Commonwealth.</w:t>
            </w:r>
          </w:p>
        </w:tc>
      </w:tr>
      <w:tr w:rsidR="00E424C4" w:rsidRPr="00AF06CC" w14:paraId="74C9A67D" w14:textId="77777777" w:rsidTr="00C81D6D">
        <w:tc>
          <w:tcPr>
            <w:tcW w:w="2513" w:type="dxa"/>
          </w:tcPr>
          <w:p w14:paraId="30CA6E50" w14:textId="77777777" w:rsidR="00E424C4" w:rsidRPr="00AF06CC" w:rsidRDefault="00E424C4" w:rsidP="00C81D6D">
            <w:pPr>
              <w:tabs>
                <w:tab w:val="left" w:pos="2835"/>
              </w:tabs>
              <w:spacing w:after="120"/>
            </w:pPr>
            <w:r w:rsidRPr="00AF06CC">
              <w:t>grant opportunity</w:t>
            </w:r>
          </w:p>
        </w:tc>
        <w:tc>
          <w:tcPr>
            <w:tcW w:w="6395" w:type="dxa"/>
          </w:tcPr>
          <w:p w14:paraId="60F6BD51" w14:textId="78E06AD9" w:rsidR="00E424C4" w:rsidRPr="00AF06CC" w:rsidRDefault="00E424C4" w:rsidP="00C81D6D">
            <w:pPr>
              <w:tabs>
                <w:tab w:val="left" w:pos="2835"/>
              </w:tabs>
              <w:spacing w:after="120"/>
            </w:pPr>
            <w:r w:rsidRPr="00AF06CC">
              <w:t>A notice published on GrantConnect advertising the availability of Commonwealth gr</w:t>
            </w:r>
            <w:r w:rsidR="006F7BA1">
              <w:t>ants.</w:t>
            </w:r>
          </w:p>
        </w:tc>
      </w:tr>
      <w:tr w:rsidR="00E424C4" w:rsidRPr="00AF06CC" w14:paraId="6BF66B7B" w14:textId="77777777" w:rsidTr="00C81D6D">
        <w:tc>
          <w:tcPr>
            <w:tcW w:w="2513" w:type="dxa"/>
          </w:tcPr>
          <w:p w14:paraId="7704EFFC" w14:textId="77777777" w:rsidR="00E424C4" w:rsidRPr="00AF06CC" w:rsidRDefault="00E424C4" w:rsidP="00C81D6D">
            <w:pPr>
              <w:tabs>
                <w:tab w:val="left" w:pos="2835"/>
              </w:tabs>
              <w:spacing w:after="120"/>
            </w:pPr>
            <w:r w:rsidRPr="00AF06CC">
              <w:t>grant program</w:t>
            </w:r>
          </w:p>
        </w:tc>
        <w:tc>
          <w:tcPr>
            <w:tcW w:w="6395" w:type="dxa"/>
          </w:tcPr>
          <w:p w14:paraId="13778A04" w14:textId="77777777" w:rsidR="00E424C4" w:rsidRPr="00AF06CC" w:rsidRDefault="00E424C4" w:rsidP="00C81D6D">
            <w:pPr>
              <w:tabs>
                <w:tab w:val="left" w:pos="2835"/>
              </w:tabs>
              <w:spacing w:after="120"/>
            </w:pPr>
            <w:r w:rsidRPr="00AF06CC">
              <w:rPr>
                <w:rFonts w:cs="Arial"/>
              </w:rPr>
              <w:t>May be advertised within the ‘Forecast Opportunity’ (FO) section of GrantConnect to provide a consolidated view of associated grant opportunities and provide strategic context for specific grant opportunities</w:t>
            </w:r>
          </w:p>
        </w:tc>
      </w:tr>
      <w:tr w:rsidR="00E424C4" w:rsidRPr="00AF06CC" w14:paraId="771AECEB" w14:textId="77777777" w:rsidTr="00C81D6D">
        <w:tc>
          <w:tcPr>
            <w:tcW w:w="2513" w:type="dxa"/>
          </w:tcPr>
          <w:p w14:paraId="67863814" w14:textId="77777777" w:rsidR="00E424C4" w:rsidRPr="00AF06CC" w:rsidRDefault="00E424C4" w:rsidP="00C81D6D">
            <w:pPr>
              <w:tabs>
                <w:tab w:val="left" w:pos="2835"/>
              </w:tabs>
              <w:spacing w:after="120"/>
            </w:pPr>
            <w:r w:rsidRPr="00AF06CC">
              <w:t>grantee</w:t>
            </w:r>
          </w:p>
        </w:tc>
        <w:tc>
          <w:tcPr>
            <w:tcW w:w="6395" w:type="dxa"/>
          </w:tcPr>
          <w:p w14:paraId="232254C6" w14:textId="244C8F9F" w:rsidR="00E424C4" w:rsidRPr="00AF06CC" w:rsidRDefault="00E424C4" w:rsidP="00C81D6D">
            <w:pPr>
              <w:tabs>
                <w:tab w:val="left" w:pos="2835"/>
              </w:tabs>
              <w:spacing w:after="120"/>
            </w:pPr>
            <w:r w:rsidRPr="00AF06CC">
              <w:t>An individual/organisation</w:t>
            </w:r>
            <w:r w:rsidR="006F7BA1">
              <w:t xml:space="preserve"> that </w:t>
            </w:r>
            <w:proofErr w:type="gramStart"/>
            <w:r w:rsidR="006F7BA1">
              <w:t>has been awarded</w:t>
            </w:r>
            <w:proofErr w:type="gramEnd"/>
            <w:r w:rsidR="006F7BA1">
              <w:t xml:space="preserve"> a grant.</w:t>
            </w:r>
          </w:p>
        </w:tc>
      </w:tr>
      <w:tr w:rsidR="00E424C4" w:rsidRPr="00AF06CC" w14:paraId="412BE863" w14:textId="77777777" w:rsidTr="00C81D6D">
        <w:tc>
          <w:tcPr>
            <w:tcW w:w="2513" w:type="dxa"/>
          </w:tcPr>
          <w:p w14:paraId="47D8105B" w14:textId="77777777" w:rsidR="00E424C4" w:rsidRPr="00AF06CC" w:rsidRDefault="00E424C4" w:rsidP="00C81D6D">
            <w:pPr>
              <w:tabs>
                <w:tab w:val="left" w:pos="2835"/>
              </w:tabs>
              <w:spacing w:after="120"/>
            </w:pPr>
            <w:r w:rsidRPr="00AF06CC">
              <w:t>selection criteria</w:t>
            </w:r>
          </w:p>
        </w:tc>
        <w:tc>
          <w:tcPr>
            <w:tcW w:w="6395" w:type="dxa"/>
          </w:tcPr>
          <w:p w14:paraId="46F85D9B" w14:textId="697F50AA" w:rsidR="00E424C4" w:rsidRPr="00AF06CC" w:rsidRDefault="00E424C4" w:rsidP="00C81D6D">
            <w:pPr>
              <w:tabs>
                <w:tab w:val="left" w:pos="2835"/>
              </w:tabs>
              <w:spacing w:after="120"/>
            </w:pPr>
            <w:r w:rsidRPr="00AF06CC">
              <w:t>Comprise eligibility cr</w:t>
            </w:r>
            <w:r w:rsidR="006F7BA1">
              <w:t>iteria and assessment criteria.</w:t>
            </w:r>
          </w:p>
        </w:tc>
      </w:tr>
      <w:tr w:rsidR="00E424C4" w:rsidRPr="001B21A4" w14:paraId="5DD73BC1" w14:textId="77777777" w:rsidTr="00C81D6D">
        <w:tc>
          <w:tcPr>
            <w:tcW w:w="2513" w:type="dxa"/>
          </w:tcPr>
          <w:p w14:paraId="4C7EF914" w14:textId="77777777" w:rsidR="00E424C4" w:rsidRPr="00AF06CC" w:rsidRDefault="00E424C4" w:rsidP="00C81D6D">
            <w:pPr>
              <w:tabs>
                <w:tab w:val="left" w:pos="2835"/>
              </w:tabs>
              <w:spacing w:after="120"/>
            </w:pPr>
            <w:r w:rsidRPr="00AF06CC">
              <w:t>selection process</w:t>
            </w:r>
          </w:p>
        </w:tc>
        <w:tc>
          <w:tcPr>
            <w:tcW w:w="6395" w:type="dxa"/>
          </w:tcPr>
          <w:p w14:paraId="3E26494F" w14:textId="77777777" w:rsidR="00E424C4" w:rsidRPr="00710FAB" w:rsidRDefault="00E424C4" w:rsidP="00C81D6D">
            <w:pPr>
              <w:tabs>
                <w:tab w:val="left" w:pos="2835"/>
              </w:tabs>
              <w:spacing w:after="120"/>
            </w:pPr>
            <w:r w:rsidRPr="00AF06CC">
              <w:t>The method used to select potential grantees. This process may involve comparative assessment of applications or the assessment of applications against the eligibility criteria and/or the assessment criteria.</w:t>
            </w:r>
          </w:p>
        </w:tc>
      </w:tr>
    </w:tbl>
    <w:p w14:paraId="6B5DDF97" w14:textId="3B834ECC" w:rsidR="00340616" w:rsidRPr="00E424C4" w:rsidRDefault="00340616" w:rsidP="005E288C">
      <w:pPr>
        <w:spacing w:after="0" w:line="240" w:lineRule="auto"/>
      </w:pPr>
    </w:p>
    <w:sectPr w:rsidR="00340616" w:rsidRPr="00E424C4" w:rsidSect="005A41E0">
      <w:headerReference w:type="default" r:id="rId35"/>
      <w:footerReference w:type="default" r:id="rId36"/>
      <w:headerReference w:type="first" r:id="rId3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E1AC9" w14:textId="77777777" w:rsidR="007A1724" w:rsidRDefault="007A1724" w:rsidP="00EF4574">
      <w:pPr>
        <w:spacing w:before="0" w:after="0" w:line="240" w:lineRule="auto"/>
      </w:pPr>
      <w:r>
        <w:separator/>
      </w:r>
    </w:p>
    <w:p w14:paraId="145654D5" w14:textId="77777777" w:rsidR="007A1724" w:rsidRDefault="007A1724"/>
  </w:endnote>
  <w:endnote w:type="continuationSeparator" w:id="0">
    <w:p w14:paraId="7BD943C0" w14:textId="77777777" w:rsidR="007A1724" w:rsidRDefault="007A1724" w:rsidP="00EF4574">
      <w:pPr>
        <w:spacing w:before="0" w:after="0" w:line="240" w:lineRule="auto"/>
      </w:pPr>
      <w:r>
        <w:continuationSeparator/>
      </w:r>
    </w:p>
    <w:p w14:paraId="59091648" w14:textId="77777777" w:rsidR="007A1724" w:rsidRDefault="007A1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17F5" w14:textId="3108AF13" w:rsidR="002C1F50" w:rsidRDefault="002C1F50" w:rsidP="005970EA">
    <w:pPr>
      <w:pStyle w:val="Footer"/>
      <w:rPr>
        <w:noProof/>
      </w:rPr>
    </w:pPr>
    <w:r>
      <w:tab/>
    </w:r>
    <w:r>
      <w:tab/>
    </w:r>
    <w:r>
      <w:fldChar w:fldCharType="begin"/>
    </w:r>
    <w:r>
      <w:instrText xml:space="preserve"> PAGE   \* MERGEFORMAT </w:instrText>
    </w:r>
    <w:r>
      <w:fldChar w:fldCharType="separate"/>
    </w:r>
    <w:r w:rsidR="00486AB0">
      <w:rPr>
        <w:noProof/>
      </w:rPr>
      <w:t>19</w:t>
    </w:r>
    <w:r>
      <w:rPr>
        <w:noProof/>
      </w:rPr>
      <w:fldChar w:fldCharType="end"/>
    </w:r>
  </w:p>
  <w:p w14:paraId="7526FEB9" w14:textId="77777777" w:rsidR="002C1F50" w:rsidRDefault="002C1F50"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B613B" w14:textId="77777777" w:rsidR="007A1724" w:rsidRDefault="007A1724" w:rsidP="0020122A">
      <w:pPr>
        <w:pStyle w:val="FootnoteSeparator"/>
      </w:pPr>
    </w:p>
  </w:footnote>
  <w:footnote w:type="continuationSeparator" w:id="0">
    <w:p w14:paraId="737816E4" w14:textId="77777777" w:rsidR="007A1724" w:rsidRDefault="007A1724" w:rsidP="00EF4574">
      <w:pPr>
        <w:spacing w:before="0" w:after="0" w:line="240" w:lineRule="auto"/>
      </w:pPr>
      <w:r>
        <w:continuationSeparator/>
      </w:r>
    </w:p>
    <w:p w14:paraId="61130FEE" w14:textId="77777777" w:rsidR="007A1724" w:rsidRDefault="007A17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FFE7" w14:textId="77777777" w:rsidR="002C1F50" w:rsidRPr="000A6A8B" w:rsidRDefault="002C1F50"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6E10" w14:textId="5DF71DFC" w:rsidR="002C1F50" w:rsidRDefault="002C1F50" w:rsidP="000A6A8B">
    <w:pPr>
      <w:pStyle w:val="Header"/>
      <w:jc w:val="center"/>
    </w:pPr>
    <w:r>
      <w:rPr>
        <w:noProof/>
        <w:lang w:eastAsia="en-AU"/>
      </w:rPr>
      <w:drawing>
        <wp:anchor distT="0" distB="0" distL="114300" distR="114300" simplePos="0" relativeHeight="251658240" behindDoc="0" locked="0" layoutInCell="1" allowOverlap="1" wp14:anchorId="261E5C80" wp14:editId="65C7F216">
          <wp:simplePos x="0" y="0"/>
          <wp:positionH relativeFrom="column">
            <wp:posOffset>-1033780</wp:posOffset>
          </wp:positionH>
          <wp:positionV relativeFrom="paragraph">
            <wp:posOffset>-140970</wp:posOffset>
          </wp:positionV>
          <wp:extent cx="7607300" cy="1042544"/>
          <wp:effectExtent l="0" t="0" r="0" b="5715"/>
          <wp:wrapNone/>
          <wp:docPr id="1"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 comb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300" cy="1042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5D7802"/>
    <w:multiLevelType w:val="hybridMultilevel"/>
    <w:tmpl w:val="F7FC06EA"/>
    <w:lvl w:ilvl="0" w:tplc="C5DE489C">
      <w:start w:val="6"/>
      <w:numFmt w:val="decimal"/>
      <w:lvlText w:val="%1."/>
      <w:lvlJc w:val="left"/>
      <w:pPr>
        <w:ind w:left="720" w:hanging="360"/>
      </w:pPr>
      <w:rPr>
        <w:rFonts w:eastAsia="Times New Roman" w:cstheme="maj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919D9"/>
    <w:multiLevelType w:val="hybridMultilevel"/>
    <w:tmpl w:val="C12A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C0A"/>
    <w:multiLevelType w:val="multilevel"/>
    <w:tmpl w:val="CEE4982C"/>
    <w:lvl w:ilvl="0">
      <w:start w:val="4"/>
      <w:numFmt w:val="decimal"/>
      <w:lvlText w:val="%1"/>
      <w:lvlJc w:val="left"/>
      <w:pPr>
        <w:ind w:left="360" w:hanging="360"/>
      </w:pPr>
      <w:rPr>
        <w:rFonts w:asciiTheme="minorHAnsi" w:eastAsiaTheme="minorHAnsi" w:hAnsiTheme="minorHAnsi" w:cstheme="minorHAnsi" w:hint="default"/>
        <w:color w:val="auto"/>
        <w:sz w:val="22"/>
      </w:rPr>
    </w:lvl>
    <w:lvl w:ilvl="1">
      <w:start w:val="2"/>
      <w:numFmt w:val="decimal"/>
      <w:lvlText w:val="%1.%2"/>
      <w:lvlJc w:val="left"/>
      <w:pPr>
        <w:ind w:left="720" w:hanging="720"/>
      </w:pPr>
      <w:rPr>
        <w:rFonts w:asciiTheme="minorHAnsi" w:eastAsiaTheme="minorHAnsi" w:hAnsiTheme="minorHAnsi" w:cstheme="minorHAnsi" w:hint="default"/>
        <w:color w:val="auto"/>
        <w:sz w:val="22"/>
      </w:rPr>
    </w:lvl>
    <w:lvl w:ilvl="2">
      <w:start w:val="1"/>
      <w:numFmt w:val="decimal"/>
      <w:lvlText w:val="%1.%2.%3"/>
      <w:lvlJc w:val="left"/>
      <w:pPr>
        <w:ind w:left="1080" w:hanging="1080"/>
      </w:pPr>
      <w:rPr>
        <w:rFonts w:asciiTheme="minorHAnsi" w:eastAsiaTheme="minorHAnsi" w:hAnsiTheme="minorHAnsi" w:cstheme="minorHAnsi" w:hint="default"/>
        <w:color w:val="auto"/>
        <w:sz w:val="22"/>
      </w:rPr>
    </w:lvl>
    <w:lvl w:ilvl="3">
      <w:start w:val="1"/>
      <w:numFmt w:val="decimal"/>
      <w:lvlText w:val="%1.%2.%3.%4"/>
      <w:lvlJc w:val="left"/>
      <w:pPr>
        <w:ind w:left="1080" w:hanging="1080"/>
      </w:pPr>
      <w:rPr>
        <w:rFonts w:asciiTheme="minorHAnsi" w:eastAsiaTheme="minorHAnsi" w:hAnsiTheme="minorHAnsi" w:cstheme="minorHAnsi" w:hint="default"/>
        <w:color w:val="auto"/>
        <w:sz w:val="22"/>
      </w:rPr>
    </w:lvl>
    <w:lvl w:ilvl="4">
      <w:start w:val="1"/>
      <w:numFmt w:val="decimal"/>
      <w:lvlText w:val="%1.%2.%3.%4.%5"/>
      <w:lvlJc w:val="left"/>
      <w:pPr>
        <w:ind w:left="1440" w:hanging="1440"/>
      </w:pPr>
      <w:rPr>
        <w:rFonts w:asciiTheme="minorHAnsi" w:eastAsiaTheme="minorHAnsi" w:hAnsiTheme="minorHAnsi" w:cstheme="minorHAnsi" w:hint="default"/>
        <w:color w:val="auto"/>
        <w:sz w:val="22"/>
      </w:rPr>
    </w:lvl>
    <w:lvl w:ilvl="5">
      <w:start w:val="1"/>
      <w:numFmt w:val="decimal"/>
      <w:lvlText w:val="%1.%2.%3.%4.%5.%6"/>
      <w:lvlJc w:val="left"/>
      <w:pPr>
        <w:ind w:left="1800" w:hanging="1800"/>
      </w:pPr>
      <w:rPr>
        <w:rFonts w:asciiTheme="minorHAnsi" w:eastAsiaTheme="minorHAnsi" w:hAnsiTheme="minorHAnsi" w:cstheme="minorHAnsi" w:hint="default"/>
        <w:color w:val="auto"/>
        <w:sz w:val="22"/>
      </w:rPr>
    </w:lvl>
    <w:lvl w:ilvl="6">
      <w:start w:val="1"/>
      <w:numFmt w:val="decimal"/>
      <w:lvlText w:val="%1.%2.%3.%4.%5.%6.%7"/>
      <w:lvlJc w:val="left"/>
      <w:pPr>
        <w:ind w:left="2160" w:hanging="2160"/>
      </w:pPr>
      <w:rPr>
        <w:rFonts w:asciiTheme="minorHAnsi" w:eastAsiaTheme="minorHAnsi" w:hAnsiTheme="minorHAnsi" w:cstheme="minorHAnsi" w:hint="default"/>
        <w:color w:val="auto"/>
        <w:sz w:val="22"/>
      </w:rPr>
    </w:lvl>
    <w:lvl w:ilvl="7">
      <w:start w:val="1"/>
      <w:numFmt w:val="decimal"/>
      <w:lvlText w:val="%1.%2.%3.%4.%5.%6.%7.%8"/>
      <w:lvlJc w:val="left"/>
      <w:pPr>
        <w:ind w:left="2520" w:hanging="2520"/>
      </w:pPr>
      <w:rPr>
        <w:rFonts w:asciiTheme="minorHAnsi" w:eastAsiaTheme="minorHAnsi" w:hAnsiTheme="minorHAnsi" w:cstheme="minorHAnsi" w:hint="default"/>
        <w:color w:val="auto"/>
        <w:sz w:val="22"/>
      </w:rPr>
    </w:lvl>
    <w:lvl w:ilvl="8">
      <w:start w:val="1"/>
      <w:numFmt w:val="decimal"/>
      <w:lvlText w:val="%1.%2.%3.%4.%5.%6.%7.%8.%9"/>
      <w:lvlJc w:val="left"/>
      <w:pPr>
        <w:ind w:left="2520" w:hanging="2520"/>
      </w:pPr>
      <w:rPr>
        <w:rFonts w:asciiTheme="minorHAnsi" w:eastAsiaTheme="minorHAnsi" w:hAnsiTheme="minorHAnsi" w:cstheme="minorHAnsi" w:hint="default"/>
        <w:color w:val="auto"/>
        <w:sz w:val="22"/>
      </w:rPr>
    </w:lvl>
  </w:abstractNum>
  <w:abstractNum w:abstractNumId="6"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0BA098F"/>
    <w:multiLevelType w:val="multilevel"/>
    <w:tmpl w:val="06A2DF94"/>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65C37E6"/>
    <w:multiLevelType w:val="multilevel"/>
    <w:tmpl w:val="09124E70"/>
    <w:lvl w:ilvl="0">
      <w:start w:val="1"/>
      <w:numFmt w:val="decimal"/>
      <w:lvlText w:val="%1."/>
      <w:lvlJc w:val="left"/>
      <w:pPr>
        <w:ind w:left="720" w:hanging="360"/>
      </w:pPr>
    </w:lvl>
    <w:lvl w:ilvl="1">
      <w:start w:val="4"/>
      <w:numFmt w:val="decimal"/>
      <w:isLgl/>
      <w:lvlText w:val="%1.%2"/>
      <w:lvlJc w:val="left"/>
      <w:pPr>
        <w:ind w:left="930" w:hanging="570"/>
      </w:pPr>
      <w:rPr>
        <w:rFonts w:hint="default"/>
        <w:color w:val="1C1C1C" w:themeColor="text2"/>
        <w:sz w:val="34"/>
      </w:rPr>
    </w:lvl>
    <w:lvl w:ilvl="2">
      <w:start w:val="1"/>
      <w:numFmt w:val="decimal"/>
      <w:isLgl/>
      <w:lvlText w:val="%1.%2.%3"/>
      <w:lvlJc w:val="left"/>
      <w:pPr>
        <w:ind w:left="1080" w:hanging="720"/>
      </w:pPr>
      <w:rPr>
        <w:rFonts w:hint="default"/>
        <w:color w:val="1C1C1C" w:themeColor="text2"/>
        <w:sz w:val="34"/>
      </w:rPr>
    </w:lvl>
    <w:lvl w:ilvl="3">
      <w:start w:val="1"/>
      <w:numFmt w:val="decimal"/>
      <w:isLgl/>
      <w:lvlText w:val="%1.%2.%3.%4"/>
      <w:lvlJc w:val="left"/>
      <w:pPr>
        <w:ind w:left="1080" w:hanging="720"/>
      </w:pPr>
      <w:rPr>
        <w:rFonts w:hint="default"/>
        <w:color w:val="1C1C1C" w:themeColor="text2"/>
        <w:sz w:val="34"/>
      </w:rPr>
    </w:lvl>
    <w:lvl w:ilvl="4">
      <w:start w:val="1"/>
      <w:numFmt w:val="decimal"/>
      <w:isLgl/>
      <w:lvlText w:val="%1.%2.%3.%4.%5"/>
      <w:lvlJc w:val="left"/>
      <w:pPr>
        <w:ind w:left="1440" w:hanging="1080"/>
      </w:pPr>
      <w:rPr>
        <w:rFonts w:hint="default"/>
        <w:color w:val="1C1C1C" w:themeColor="text2"/>
        <w:sz w:val="34"/>
      </w:rPr>
    </w:lvl>
    <w:lvl w:ilvl="5">
      <w:start w:val="1"/>
      <w:numFmt w:val="decimal"/>
      <w:isLgl/>
      <w:lvlText w:val="%1.%2.%3.%4.%5.%6"/>
      <w:lvlJc w:val="left"/>
      <w:pPr>
        <w:ind w:left="1440" w:hanging="1080"/>
      </w:pPr>
      <w:rPr>
        <w:rFonts w:hint="default"/>
        <w:color w:val="1C1C1C" w:themeColor="text2"/>
        <w:sz w:val="34"/>
      </w:rPr>
    </w:lvl>
    <w:lvl w:ilvl="6">
      <w:start w:val="1"/>
      <w:numFmt w:val="decimal"/>
      <w:isLgl/>
      <w:lvlText w:val="%1.%2.%3.%4.%5.%6.%7"/>
      <w:lvlJc w:val="left"/>
      <w:pPr>
        <w:ind w:left="1800" w:hanging="1440"/>
      </w:pPr>
      <w:rPr>
        <w:rFonts w:hint="default"/>
        <w:color w:val="1C1C1C" w:themeColor="text2"/>
        <w:sz w:val="34"/>
      </w:rPr>
    </w:lvl>
    <w:lvl w:ilvl="7">
      <w:start w:val="1"/>
      <w:numFmt w:val="decimal"/>
      <w:isLgl/>
      <w:lvlText w:val="%1.%2.%3.%4.%5.%6.%7.%8"/>
      <w:lvlJc w:val="left"/>
      <w:pPr>
        <w:ind w:left="1800" w:hanging="1440"/>
      </w:pPr>
      <w:rPr>
        <w:rFonts w:hint="default"/>
        <w:color w:val="1C1C1C" w:themeColor="text2"/>
        <w:sz w:val="34"/>
      </w:rPr>
    </w:lvl>
    <w:lvl w:ilvl="8">
      <w:start w:val="1"/>
      <w:numFmt w:val="decimal"/>
      <w:isLgl/>
      <w:lvlText w:val="%1.%2.%3.%4.%5.%6.%7.%8.%9"/>
      <w:lvlJc w:val="left"/>
      <w:pPr>
        <w:ind w:left="2160" w:hanging="1800"/>
      </w:pPr>
      <w:rPr>
        <w:rFonts w:hint="default"/>
        <w:color w:val="1C1C1C" w:themeColor="text2"/>
        <w:sz w:val="34"/>
      </w:rPr>
    </w:lvl>
  </w:abstractNum>
  <w:abstractNum w:abstractNumId="13" w15:restartNumberingAfterBreak="0">
    <w:nsid w:val="48581B85"/>
    <w:multiLevelType w:val="multilevel"/>
    <w:tmpl w:val="06A2DF94"/>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9A94B42"/>
    <w:multiLevelType w:val="hybridMultilevel"/>
    <w:tmpl w:val="AE8CD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6DAF1630"/>
    <w:multiLevelType w:val="multilevel"/>
    <w:tmpl w:val="BAFAB3C0"/>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0"/>
  </w:num>
  <w:num w:numId="3">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16"/>
  </w:num>
  <w:num w:numId="5">
    <w:abstractNumId w:val="17"/>
  </w:num>
  <w:num w:numId="6">
    <w:abstractNumId w:val="3"/>
  </w:num>
  <w:num w:numId="7">
    <w:abstractNumId w:val="4"/>
  </w:num>
  <w:num w:numId="8">
    <w:abstractNumId w:val="8"/>
  </w:num>
  <w:num w:numId="9">
    <w:abstractNumId w:val="15"/>
  </w:num>
  <w:num w:numId="10">
    <w:abstractNumId w:val="19"/>
  </w:num>
  <w:num w:numId="11">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3"/>
    </w:lvlOverride>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1">
      <w:lvl w:ilvl="1">
        <w:start w:val="1"/>
        <w:numFmt w:val="decimal"/>
        <w:pStyle w:val="Heading2Numbered"/>
        <w:lvlText w:val="%1.%2"/>
        <w:lvlJc w:val="left"/>
        <w:pPr>
          <w:ind w:left="567" w:hanging="567"/>
        </w:pPr>
        <w:rPr>
          <w:rFonts w:hint="default"/>
        </w:rPr>
      </w:lvl>
    </w:lvlOverride>
  </w:num>
  <w:num w:numId="19">
    <w:abstractNumId w:val="12"/>
  </w:num>
  <w:num w:numId="20">
    <w:abstractNumId w:val="6"/>
  </w:num>
  <w:num w:numId="21">
    <w:abstractNumId w:val="18"/>
  </w:num>
  <w:num w:numId="22">
    <w:abstractNumId w:val="2"/>
  </w:num>
  <w:num w:numId="23">
    <w:abstractNumId w:val="1"/>
  </w:num>
  <w:num w:numId="24">
    <w:abstractNumId w:val="5"/>
  </w:num>
  <w:num w:numId="25">
    <w:abstractNumId w:val="7"/>
  </w:num>
  <w:num w:numId="26">
    <w:abstractNumId w:val="4"/>
  </w:num>
  <w:num w:numId="27">
    <w:abstractNumId w:val="13"/>
  </w:num>
  <w:num w:numId="28">
    <w:abstractNumId w:val="20"/>
  </w:num>
  <w:num w:numId="29">
    <w:abstractNumId w:val="11"/>
  </w:num>
  <w:num w:numId="30">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1">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6BB0"/>
    <w:rsid w:val="00020507"/>
    <w:rsid w:val="00021845"/>
    <w:rsid w:val="00023327"/>
    <w:rsid w:val="00023BAA"/>
    <w:rsid w:val="000256BD"/>
    <w:rsid w:val="0002775E"/>
    <w:rsid w:val="0002782F"/>
    <w:rsid w:val="00027A43"/>
    <w:rsid w:val="00031305"/>
    <w:rsid w:val="0003150A"/>
    <w:rsid w:val="0003160E"/>
    <w:rsid w:val="000321DC"/>
    <w:rsid w:val="0003793B"/>
    <w:rsid w:val="00043B4D"/>
    <w:rsid w:val="00045933"/>
    <w:rsid w:val="00050D65"/>
    <w:rsid w:val="000510F7"/>
    <w:rsid w:val="00053C94"/>
    <w:rsid w:val="00054E4D"/>
    <w:rsid w:val="00056305"/>
    <w:rsid w:val="00057B8C"/>
    <w:rsid w:val="00060073"/>
    <w:rsid w:val="000603C7"/>
    <w:rsid w:val="00061A22"/>
    <w:rsid w:val="000623A2"/>
    <w:rsid w:val="0006243E"/>
    <w:rsid w:val="000742DC"/>
    <w:rsid w:val="00074B2F"/>
    <w:rsid w:val="00081599"/>
    <w:rsid w:val="000829F4"/>
    <w:rsid w:val="00083764"/>
    <w:rsid w:val="000938CB"/>
    <w:rsid w:val="00096665"/>
    <w:rsid w:val="00096839"/>
    <w:rsid w:val="000969FA"/>
    <w:rsid w:val="000A271A"/>
    <w:rsid w:val="000A3F0A"/>
    <w:rsid w:val="000A4B30"/>
    <w:rsid w:val="000A5E47"/>
    <w:rsid w:val="000A6A8B"/>
    <w:rsid w:val="000B0F49"/>
    <w:rsid w:val="000B2A9D"/>
    <w:rsid w:val="000B3F8F"/>
    <w:rsid w:val="000B6A55"/>
    <w:rsid w:val="000C2A48"/>
    <w:rsid w:val="000C2A8F"/>
    <w:rsid w:val="000C5F75"/>
    <w:rsid w:val="000C74F1"/>
    <w:rsid w:val="000D2DF6"/>
    <w:rsid w:val="000D31B6"/>
    <w:rsid w:val="000D60B1"/>
    <w:rsid w:val="000E1AD1"/>
    <w:rsid w:val="000E1D06"/>
    <w:rsid w:val="000E6ABA"/>
    <w:rsid w:val="000E78C0"/>
    <w:rsid w:val="000F3482"/>
    <w:rsid w:val="00100BAD"/>
    <w:rsid w:val="00103A95"/>
    <w:rsid w:val="00104AF2"/>
    <w:rsid w:val="00110EC4"/>
    <w:rsid w:val="0011101F"/>
    <w:rsid w:val="00113254"/>
    <w:rsid w:val="00114C21"/>
    <w:rsid w:val="00120A25"/>
    <w:rsid w:val="00121390"/>
    <w:rsid w:val="00131C22"/>
    <w:rsid w:val="001342B6"/>
    <w:rsid w:val="00135427"/>
    <w:rsid w:val="00136530"/>
    <w:rsid w:val="001459AB"/>
    <w:rsid w:val="001539BF"/>
    <w:rsid w:val="001541EA"/>
    <w:rsid w:val="00155903"/>
    <w:rsid w:val="00157662"/>
    <w:rsid w:val="001612A4"/>
    <w:rsid w:val="00162FC8"/>
    <w:rsid w:val="0017002F"/>
    <w:rsid w:val="00173FA3"/>
    <w:rsid w:val="00177153"/>
    <w:rsid w:val="001777FE"/>
    <w:rsid w:val="00181073"/>
    <w:rsid w:val="00181996"/>
    <w:rsid w:val="00186E42"/>
    <w:rsid w:val="00190579"/>
    <w:rsid w:val="00190651"/>
    <w:rsid w:val="00192CC4"/>
    <w:rsid w:val="00192E36"/>
    <w:rsid w:val="001A0777"/>
    <w:rsid w:val="001A446A"/>
    <w:rsid w:val="001A6BF3"/>
    <w:rsid w:val="001B3EA3"/>
    <w:rsid w:val="001C022C"/>
    <w:rsid w:val="001C3862"/>
    <w:rsid w:val="001C5431"/>
    <w:rsid w:val="001C71EB"/>
    <w:rsid w:val="001D22E7"/>
    <w:rsid w:val="001D33EB"/>
    <w:rsid w:val="001D7EB4"/>
    <w:rsid w:val="001E18C1"/>
    <w:rsid w:val="001E1DC0"/>
    <w:rsid w:val="001E3762"/>
    <w:rsid w:val="001E3AF1"/>
    <w:rsid w:val="001F327D"/>
    <w:rsid w:val="001F6448"/>
    <w:rsid w:val="001F6504"/>
    <w:rsid w:val="001F6517"/>
    <w:rsid w:val="00200637"/>
    <w:rsid w:val="0020122A"/>
    <w:rsid w:val="0022743A"/>
    <w:rsid w:val="00231A65"/>
    <w:rsid w:val="00235C6C"/>
    <w:rsid w:val="00236D9D"/>
    <w:rsid w:val="002377E6"/>
    <w:rsid w:val="00241945"/>
    <w:rsid w:val="00243D70"/>
    <w:rsid w:val="00243E60"/>
    <w:rsid w:val="00244E37"/>
    <w:rsid w:val="00246789"/>
    <w:rsid w:val="00250AEF"/>
    <w:rsid w:val="00250CA0"/>
    <w:rsid w:val="00251C41"/>
    <w:rsid w:val="0025763F"/>
    <w:rsid w:val="00262B5B"/>
    <w:rsid w:val="00263AD9"/>
    <w:rsid w:val="0026564C"/>
    <w:rsid w:val="00272313"/>
    <w:rsid w:val="00281187"/>
    <w:rsid w:val="0028475C"/>
    <w:rsid w:val="0028602A"/>
    <w:rsid w:val="00293409"/>
    <w:rsid w:val="00294E4D"/>
    <w:rsid w:val="00297896"/>
    <w:rsid w:val="002A2026"/>
    <w:rsid w:val="002B0C2A"/>
    <w:rsid w:val="002B109B"/>
    <w:rsid w:val="002B45BA"/>
    <w:rsid w:val="002C1F50"/>
    <w:rsid w:val="002C2526"/>
    <w:rsid w:val="002C7BB1"/>
    <w:rsid w:val="002D5AAC"/>
    <w:rsid w:val="002E10BE"/>
    <w:rsid w:val="002E2271"/>
    <w:rsid w:val="002E5BCF"/>
    <w:rsid w:val="002E6B3C"/>
    <w:rsid w:val="002F43AE"/>
    <w:rsid w:val="00301144"/>
    <w:rsid w:val="00302DEE"/>
    <w:rsid w:val="00305665"/>
    <w:rsid w:val="00306F1F"/>
    <w:rsid w:val="003142DD"/>
    <w:rsid w:val="003148B7"/>
    <w:rsid w:val="003158C3"/>
    <w:rsid w:val="003165AC"/>
    <w:rsid w:val="00322633"/>
    <w:rsid w:val="003240DF"/>
    <w:rsid w:val="003274CD"/>
    <w:rsid w:val="00333D04"/>
    <w:rsid w:val="003357B0"/>
    <w:rsid w:val="00340616"/>
    <w:rsid w:val="003444B6"/>
    <w:rsid w:val="0035119D"/>
    <w:rsid w:val="0035294E"/>
    <w:rsid w:val="00356164"/>
    <w:rsid w:val="00362D75"/>
    <w:rsid w:val="0036664E"/>
    <w:rsid w:val="00367A67"/>
    <w:rsid w:val="003717CD"/>
    <w:rsid w:val="00376B7C"/>
    <w:rsid w:val="003919E6"/>
    <w:rsid w:val="00396FB6"/>
    <w:rsid w:val="00396FF1"/>
    <w:rsid w:val="003976CE"/>
    <w:rsid w:val="003A4403"/>
    <w:rsid w:val="003A71C5"/>
    <w:rsid w:val="003B0321"/>
    <w:rsid w:val="003B062B"/>
    <w:rsid w:val="003B379A"/>
    <w:rsid w:val="003B4C5C"/>
    <w:rsid w:val="003B4F12"/>
    <w:rsid w:val="003C0818"/>
    <w:rsid w:val="003D016A"/>
    <w:rsid w:val="003D0DB2"/>
    <w:rsid w:val="003D1805"/>
    <w:rsid w:val="003D1963"/>
    <w:rsid w:val="003D20DC"/>
    <w:rsid w:val="003E33B8"/>
    <w:rsid w:val="003E60A5"/>
    <w:rsid w:val="003E7C45"/>
    <w:rsid w:val="003F2970"/>
    <w:rsid w:val="003F3468"/>
    <w:rsid w:val="003F6C38"/>
    <w:rsid w:val="004003E2"/>
    <w:rsid w:val="00406166"/>
    <w:rsid w:val="00407BFD"/>
    <w:rsid w:val="0041108C"/>
    <w:rsid w:val="00416B28"/>
    <w:rsid w:val="00423350"/>
    <w:rsid w:val="00423F31"/>
    <w:rsid w:val="00430E92"/>
    <w:rsid w:val="00431899"/>
    <w:rsid w:val="00433C93"/>
    <w:rsid w:val="00440CFE"/>
    <w:rsid w:val="00441D1B"/>
    <w:rsid w:val="00442C85"/>
    <w:rsid w:val="004475DB"/>
    <w:rsid w:val="004578BF"/>
    <w:rsid w:val="00465D02"/>
    <w:rsid w:val="0046745D"/>
    <w:rsid w:val="00474F8E"/>
    <w:rsid w:val="0047519A"/>
    <w:rsid w:val="00475836"/>
    <w:rsid w:val="00477870"/>
    <w:rsid w:val="00486804"/>
    <w:rsid w:val="00486AB0"/>
    <w:rsid w:val="004A21A6"/>
    <w:rsid w:val="004A5E79"/>
    <w:rsid w:val="004B1109"/>
    <w:rsid w:val="004B1392"/>
    <w:rsid w:val="004B3453"/>
    <w:rsid w:val="004B3775"/>
    <w:rsid w:val="004B53C4"/>
    <w:rsid w:val="004C1B32"/>
    <w:rsid w:val="004C27DB"/>
    <w:rsid w:val="004C2A06"/>
    <w:rsid w:val="004C32FF"/>
    <w:rsid w:val="004C68FC"/>
    <w:rsid w:val="004D350F"/>
    <w:rsid w:val="004D381E"/>
    <w:rsid w:val="004E058F"/>
    <w:rsid w:val="004E0E10"/>
    <w:rsid w:val="004E3B87"/>
    <w:rsid w:val="004E408F"/>
    <w:rsid w:val="004F6159"/>
    <w:rsid w:val="005000BB"/>
    <w:rsid w:val="005003B3"/>
    <w:rsid w:val="00506E7A"/>
    <w:rsid w:val="00510921"/>
    <w:rsid w:val="005109D5"/>
    <w:rsid w:val="00510AD3"/>
    <w:rsid w:val="0051162E"/>
    <w:rsid w:val="00511DD6"/>
    <w:rsid w:val="00513348"/>
    <w:rsid w:val="00514857"/>
    <w:rsid w:val="00514FCB"/>
    <w:rsid w:val="00521A5F"/>
    <w:rsid w:val="00533B5D"/>
    <w:rsid w:val="00533BCE"/>
    <w:rsid w:val="005372E2"/>
    <w:rsid w:val="0054078D"/>
    <w:rsid w:val="00541C2E"/>
    <w:rsid w:val="00543869"/>
    <w:rsid w:val="00543982"/>
    <w:rsid w:val="005570E8"/>
    <w:rsid w:val="00560903"/>
    <w:rsid w:val="00561BFA"/>
    <w:rsid w:val="0056271B"/>
    <w:rsid w:val="00562B0B"/>
    <w:rsid w:val="00562BDD"/>
    <w:rsid w:val="005660B6"/>
    <w:rsid w:val="00566242"/>
    <w:rsid w:val="00567633"/>
    <w:rsid w:val="00570BD2"/>
    <w:rsid w:val="00571DFA"/>
    <w:rsid w:val="00576C34"/>
    <w:rsid w:val="005811FF"/>
    <w:rsid w:val="00590686"/>
    <w:rsid w:val="00592EB3"/>
    <w:rsid w:val="00595BF8"/>
    <w:rsid w:val="00596635"/>
    <w:rsid w:val="005970EA"/>
    <w:rsid w:val="005A0ED4"/>
    <w:rsid w:val="005A35F8"/>
    <w:rsid w:val="005A3A6B"/>
    <w:rsid w:val="005A41E0"/>
    <w:rsid w:val="005A54D7"/>
    <w:rsid w:val="005A6BEE"/>
    <w:rsid w:val="005B2D05"/>
    <w:rsid w:val="005B61D2"/>
    <w:rsid w:val="005C035E"/>
    <w:rsid w:val="005C37F0"/>
    <w:rsid w:val="005D00E1"/>
    <w:rsid w:val="005D2D36"/>
    <w:rsid w:val="005D541C"/>
    <w:rsid w:val="005E0682"/>
    <w:rsid w:val="005E1FB2"/>
    <w:rsid w:val="005E288C"/>
    <w:rsid w:val="005E4E04"/>
    <w:rsid w:val="005F3DD0"/>
    <w:rsid w:val="005F449F"/>
    <w:rsid w:val="00601E84"/>
    <w:rsid w:val="00605553"/>
    <w:rsid w:val="0061691C"/>
    <w:rsid w:val="006221C8"/>
    <w:rsid w:val="00623BA1"/>
    <w:rsid w:val="00631BAC"/>
    <w:rsid w:val="006330A1"/>
    <w:rsid w:val="006338CC"/>
    <w:rsid w:val="006346BC"/>
    <w:rsid w:val="006417DE"/>
    <w:rsid w:val="006417F6"/>
    <w:rsid w:val="00645FF2"/>
    <w:rsid w:val="00646BC0"/>
    <w:rsid w:val="00647D91"/>
    <w:rsid w:val="00650146"/>
    <w:rsid w:val="00653325"/>
    <w:rsid w:val="006539C9"/>
    <w:rsid w:val="006572A6"/>
    <w:rsid w:val="00661C4A"/>
    <w:rsid w:val="00664CEA"/>
    <w:rsid w:val="00666291"/>
    <w:rsid w:val="0066652A"/>
    <w:rsid w:val="0067481C"/>
    <w:rsid w:val="00681C88"/>
    <w:rsid w:val="00682167"/>
    <w:rsid w:val="006828A0"/>
    <w:rsid w:val="00685ACF"/>
    <w:rsid w:val="00687BAA"/>
    <w:rsid w:val="00694DF9"/>
    <w:rsid w:val="006A31BC"/>
    <w:rsid w:val="006A3347"/>
    <w:rsid w:val="006A7C0C"/>
    <w:rsid w:val="006B11FB"/>
    <w:rsid w:val="006B5D03"/>
    <w:rsid w:val="006C42AF"/>
    <w:rsid w:val="006C4DD1"/>
    <w:rsid w:val="006C64EF"/>
    <w:rsid w:val="006C6E91"/>
    <w:rsid w:val="006D09F8"/>
    <w:rsid w:val="006D3421"/>
    <w:rsid w:val="006D6A41"/>
    <w:rsid w:val="006E57E9"/>
    <w:rsid w:val="006E7FED"/>
    <w:rsid w:val="006F6296"/>
    <w:rsid w:val="006F7BA1"/>
    <w:rsid w:val="0070162F"/>
    <w:rsid w:val="007027DA"/>
    <w:rsid w:val="00703061"/>
    <w:rsid w:val="00704535"/>
    <w:rsid w:val="0070523D"/>
    <w:rsid w:val="007052AA"/>
    <w:rsid w:val="007119DE"/>
    <w:rsid w:val="00711D6F"/>
    <w:rsid w:val="00711D8E"/>
    <w:rsid w:val="00712672"/>
    <w:rsid w:val="00726710"/>
    <w:rsid w:val="007310EF"/>
    <w:rsid w:val="00734E3F"/>
    <w:rsid w:val="007352DF"/>
    <w:rsid w:val="00736985"/>
    <w:rsid w:val="00737A13"/>
    <w:rsid w:val="00753748"/>
    <w:rsid w:val="00755972"/>
    <w:rsid w:val="00764829"/>
    <w:rsid w:val="0078025D"/>
    <w:rsid w:val="0078101D"/>
    <w:rsid w:val="00785AE4"/>
    <w:rsid w:val="00792F2F"/>
    <w:rsid w:val="00794773"/>
    <w:rsid w:val="00794DC6"/>
    <w:rsid w:val="00794FC8"/>
    <w:rsid w:val="007A0CD6"/>
    <w:rsid w:val="007A1724"/>
    <w:rsid w:val="007A25F0"/>
    <w:rsid w:val="007B1A1A"/>
    <w:rsid w:val="007B33F0"/>
    <w:rsid w:val="007B6200"/>
    <w:rsid w:val="007C24EA"/>
    <w:rsid w:val="007C5488"/>
    <w:rsid w:val="007C6E0F"/>
    <w:rsid w:val="007C6E34"/>
    <w:rsid w:val="007D0543"/>
    <w:rsid w:val="007D1C9C"/>
    <w:rsid w:val="007D6319"/>
    <w:rsid w:val="007D6757"/>
    <w:rsid w:val="007E18F1"/>
    <w:rsid w:val="007E3049"/>
    <w:rsid w:val="007E58A6"/>
    <w:rsid w:val="007F4F8B"/>
    <w:rsid w:val="007F5F85"/>
    <w:rsid w:val="00800775"/>
    <w:rsid w:val="00801B9F"/>
    <w:rsid w:val="0080499B"/>
    <w:rsid w:val="008132D1"/>
    <w:rsid w:val="00821F0D"/>
    <w:rsid w:val="00822A9C"/>
    <w:rsid w:val="0082468B"/>
    <w:rsid w:val="00831521"/>
    <w:rsid w:val="00832605"/>
    <w:rsid w:val="00832B26"/>
    <w:rsid w:val="00846AE6"/>
    <w:rsid w:val="00860B94"/>
    <w:rsid w:val="008722E3"/>
    <w:rsid w:val="008742F3"/>
    <w:rsid w:val="00874990"/>
    <w:rsid w:val="00875A16"/>
    <w:rsid w:val="00876CDB"/>
    <w:rsid w:val="0088035F"/>
    <w:rsid w:val="00880B3F"/>
    <w:rsid w:val="0088382A"/>
    <w:rsid w:val="00886706"/>
    <w:rsid w:val="008873D4"/>
    <w:rsid w:val="00890646"/>
    <w:rsid w:val="00892C8B"/>
    <w:rsid w:val="00897833"/>
    <w:rsid w:val="0089786A"/>
    <w:rsid w:val="008A0BB3"/>
    <w:rsid w:val="008A7583"/>
    <w:rsid w:val="008A7807"/>
    <w:rsid w:val="008B20E6"/>
    <w:rsid w:val="008B62C7"/>
    <w:rsid w:val="008C2A66"/>
    <w:rsid w:val="008C42A8"/>
    <w:rsid w:val="008C49BE"/>
    <w:rsid w:val="008D206A"/>
    <w:rsid w:val="008D2A20"/>
    <w:rsid w:val="008D3D7B"/>
    <w:rsid w:val="008D4A99"/>
    <w:rsid w:val="008E2331"/>
    <w:rsid w:val="008E540F"/>
    <w:rsid w:val="008F4C2E"/>
    <w:rsid w:val="0090794D"/>
    <w:rsid w:val="00911AC6"/>
    <w:rsid w:val="0091452D"/>
    <w:rsid w:val="00916420"/>
    <w:rsid w:val="00917D4B"/>
    <w:rsid w:val="00925ECE"/>
    <w:rsid w:val="0092699E"/>
    <w:rsid w:val="00931261"/>
    <w:rsid w:val="00934587"/>
    <w:rsid w:val="0093505F"/>
    <w:rsid w:val="00940F40"/>
    <w:rsid w:val="00943028"/>
    <w:rsid w:val="00950336"/>
    <w:rsid w:val="009525F4"/>
    <w:rsid w:val="00954ABA"/>
    <w:rsid w:val="00957D11"/>
    <w:rsid w:val="009625B7"/>
    <w:rsid w:val="00965D80"/>
    <w:rsid w:val="00966462"/>
    <w:rsid w:val="00971FF6"/>
    <w:rsid w:val="00984B3C"/>
    <w:rsid w:val="009910DC"/>
    <w:rsid w:val="009961FE"/>
    <w:rsid w:val="009A05FF"/>
    <w:rsid w:val="009A2DA7"/>
    <w:rsid w:val="009B01EB"/>
    <w:rsid w:val="009B3D98"/>
    <w:rsid w:val="009B4D3B"/>
    <w:rsid w:val="009B6A72"/>
    <w:rsid w:val="009C4265"/>
    <w:rsid w:val="009C4A24"/>
    <w:rsid w:val="009D05CC"/>
    <w:rsid w:val="009D20BE"/>
    <w:rsid w:val="009D7407"/>
    <w:rsid w:val="009D7D2B"/>
    <w:rsid w:val="009E0866"/>
    <w:rsid w:val="009E676B"/>
    <w:rsid w:val="009F2B88"/>
    <w:rsid w:val="009F6D49"/>
    <w:rsid w:val="009F7417"/>
    <w:rsid w:val="00A11BAC"/>
    <w:rsid w:val="00A11D0F"/>
    <w:rsid w:val="00A13B6D"/>
    <w:rsid w:val="00A20E8E"/>
    <w:rsid w:val="00A226AB"/>
    <w:rsid w:val="00A22DDB"/>
    <w:rsid w:val="00A24A62"/>
    <w:rsid w:val="00A256BF"/>
    <w:rsid w:val="00A26CCC"/>
    <w:rsid w:val="00A275FD"/>
    <w:rsid w:val="00A31C9F"/>
    <w:rsid w:val="00A33E86"/>
    <w:rsid w:val="00A35BEB"/>
    <w:rsid w:val="00A35DDC"/>
    <w:rsid w:val="00A40701"/>
    <w:rsid w:val="00A4501F"/>
    <w:rsid w:val="00A45D97"/>
    <w:rsid w:val="00A45EEE"/>
    <w:rsid w:val="00A51C4B"/>
    <w:rsid w:val="00A51D97"/>
    <w:rsid w:val="00A52357"/>
    <w:rsid w:val="00A53D12"/>
    <w:rsid w:val="00A554A6"/>
    <w:rsid w:val="00A57879"/>
    <w:rsid w:val="00A632E3"/>
    <w:rsid w:val="00A668C8"/>
    <w:rsid w:val="00A75639"/>
    <w:rsid w:val="00A75BF8"/>
    <w:rsid w:val="00A76EC7"/>
    <w:rsid w:val="00A86EDA"/>
    <w:rsid w:val="00A90EFA"/>
    <w:rsid w:val="00A916BA"/>
    <w:rsid w:val="00A92A2E"/>
    <w:rsid w:val="00A9798A"/>
    <w:rsid w:val="00A97C9C"/>
    <w:rsid w:val="00A97E00"/>
    <w:rsid w:val="00AA004C"/>
    <w:rsid w:val="00AA1B65"/>
    <w:rsid w:val="00AA70AF"/>
    <w:rsid w:val="00AB19CF"/>
    <w:rsid w:val="00AB2F67"/>
    <w:rsid w:val="00AC164A"/>
    <w:rsid w:val="00AD16EC"/>
    <w:rsid w:val="00AE5A5C"/>
    <w:rsid w:val="00AF06CC"/>
    <w:rsid w:val="00AF09B2"/>
    <w:rsid w:val="00AF1888"/>
    <w:rsid w:val="00AF2050"/>
    <w:rsid w:val="00AF23B9"/>
    <w:rsid w:val="00B00523"/>
    <w:rsid w:val="00B07B91"/>
    <w:rsid w:val="00B12888"/>
    <w:rsid w:val="00B136A1"/>
    <w:rsid w:val="00B233A5"/>
    <w:rsid w:val="00B27A14"/>
    <w:rsid w:val="00B328B0"/>
    <w:rsid w:val="00B32B9B"/>
    <w:rsid w:val="00B3443E"/>
    <w:rsid w:val="00B424E7"/>
    <w:rsid w:val="00B51CEE"/>
    <w:rsid w:val="00B529FA"/>
    <w:rsid w:val="00B54630"/>
    <w:rsid w:val="00B553A3"/>
    <w:rsid w:val="00B56A9D"/>
    <w:rsid w:val="00B6687E"/>
    <w:rsid w:val="00B813A0"/>
    <w:rsid w:val="00B82540"/>
    <w:rsid w:val="00B82CE5"/>
    <w:rsid w:val="00B90A32"/>
    <w:rsid w:val="00B95B2D"/>
    <w:rsid w:val="00BB26C5"/>
    <w:rsid w:val="00BB587B"/>
    <w:rsid w:val="00BB5A63"/>
    <w:rsid w:val="00BB5CF6"/>
    <w:rsid w:val="00BB5CFA"/>
    <w:rsid w:val="00BB7BA0"/>
    <w:rsid w:val="00BC0C62"/>
    <w:rsid w:val="00BC29E7"/>
    <w:rsid w:val="00BD1D41"/>
    <w:rsid w:val="00BD1DD2"/>
    <w:rsid w:val="00BD6EBC"/>
    <w:rsid w:val="00BE0F17"/>
    <w:rsid w:val="00BE263C"/>
    <w:rsid w:val="00BE38E4"/>
    <w:rsid w:val="00BE78B1"/>
    <w:rsid w:val="00BF18F9"/>
    <w:rsid w:val="00BF4307"/>
    <w:rsid w:val="00BF4DE6"/>
    <w:rsid w:val="00BF7D50"/>
    <w:rsid w:val="00C0384D"/>
    <w:rsid w:val="00C03943"/>
    <w:rsid w:val="00C06787"/>
    <w:rsid w:val="00C10A41"/>
    <w:rsid w:val="00C13514"/>
    <w:rsid w:val="00C22D02"/>
    <w:rsid w:val="00C2532E"/>
    <w:rsid w:val="00C2592E"/>
    <w:rsid w:val="00C25A62"/>
    <w:rsid w:val="00C26150"/>
    <w:rsid w:val="00C41D2A"/>
    <w:rsid w:val="00C42CDE"/>
    <w:rsid w:val="00C50ADB"/>
    <w:rsid w:val="00C723B9"/>
    <w:rsid w:val="00C761B3"/>
    <w:rsid w:val="00C81D6D"/>
    <w:rsid w:val="00C836BC"/>
    <w:rsid w:val="00C92972"/>
    <w:rsid w:val="00C95BE7"/>
    <w:rsid w:val="00C95E71"/>
    <w:rsid w:val="00C966CD"/>
    <w:rsid w:val="00CA1B48"/>
    <w:rsid w:val="00CA37B1"/>
    <w:rsid w:val="00CB1959"/>
    <w:rsid w:val="00CB304D"/>
    <w:rsid w:val="00CB79DB"/>
    <w:rsid w:val="00CC2581"/>
    <w:rsid w:val="00CC2AA4"/>
    <w:rsid w:val="00CD05EA"/>
    <w:rsid w:val="00CD13A4"/>
    <w:rsid w:val="00CE1874"/>
    <w:rsid w:val="00CE251D"/>
    <w:rsid w:val="00CE3F4D"/>
    <w:rsid w:val="00CE748A"/>
    <w:rsid w:val="00CF0CF0"/>
    <w:rsid w:val="00CF244C"/>
    <w:rsid w:val="00CF3DF7"/>
    <w:rsid w:val="00CF5D11"/>
    <w:rsid w:val="00D01BF0"/>
    <w:rsid w:val="00D0296C"/>
    <w:rsid w:val="00D12374"/>
    <w:rsid w:val="00D14978"/>
    <w:rsid w:val="00D22869"/>
    <w:rsid w:val="00D24602"/>
    <w:rsid w:val="00D2518A"/>
    <w:rsid w:val="00D268E6"/>
    <w:rsid w:val="00D3569B"/>
    <w:rsid w:val="00D417E6"/>
    <w:rsid w:val="00D465FF"/>
    <w:rsid w:val="00D46D82"/>
    <w:rsid w:val="00D4751E"/>
    <w:rsid w:val="00D55622"/>
    <w:rsid w:val="00D57301"/>
    <w:rsid w:val="00D750C7"/>
    <w:rsid w:val="00D85841"/>
    <w:rsid w:val="00D91A0D"/>
    <w:rsid w:val="00D931A0"/>
    <w:rsid w:val="00DA04D8"/>
    <w:rsid w:val="00DA0E11"/>
    <w:rsid w:val="00DA308E"/>
    <w:rsid w:val="00DA6CEE"/>
    <w:rsid w:val="00DB0937"/>
    <w:rsid w:val="00DB258A"/>
    <w:rsid w:val="00DB3432"/>
    <w:rsid w:val="00DB5D1B"/>
    <w:rsid w:val="00DB6D69"/>
    <w:rsid w:val="00DB73C8"/>
    <w:rsid w:val="00DB7BBB"/>
    <w:rsid w:val="00DC0FC9"/>
    <w:rsid w:val="00DC1682"/>
    <w:rsid w:val="00DC2AD8"/>
    <w:rsid w:val="00DC322C"/>
    <w:rsid w:val="00DC430B"/>
    <w:rsid w:val="00DD52C8"/>
    <w:rsid w:val="00DE3434"/>
    <w:rsid w:val="00DE3E90"/>
    <w:rsid w:val="00DF25F7"/>
    <w:rsid w:val="00DF5398"/>
    <w:rsid w:val="00DF5D37"/>
    <w:rsid w:val="00E00D2C"/>
    <w:rsid w:val="00E011F5"/>
    <w:rsid w:val="00E02801"/>
    <w:rsid w:val="00E03A37"/>
    <w:rsid w:val="00E0551B"/>
    <w:rsid w:val="00E12CD7"/>
    <w:rsid w:val="00E15ABE"/>
    <w:rsid w:val="00E16A02"/>
    <w:rsid w:val="00E17504"/>
    <w:rsid w:val="00E17ECC"/>
    <w:rsid w:val="00E238CA"/>
    <w:rsid w:val="00E255D2"/>
    <w:rsid w:val="00E25E06"/>
    <w:rsid w:val="00E32066"/>
    <w:rsid w:val="00E32C34"/>
    <w:rsid w:val="00E34E93"/>
    <w:rsid w:val="00E357B7"/>
    <w:rsid w:val="00E3624C"/>
    <w:rsid w:val="00E412CC"/>
    <w:rsid w:val="00E424C4"/>
    <w:rsid w:val="00E44E21"/>
    <w:rsid w:val="00E472B4"/>
    <w:rsid w:val="00E53800"/>
    <w:rsid w:val="00E6081F"/>
    <w:rsid w:val="00E60953"/>
    <w:rsid w:val="00E62ACA"/>
    <w:rsid w:val="00E67963"/>
    <w:rsid w:val="00E71B07"/>
    <w:rsid w:val="00E842AF"/>
    <w:rsid w:val="00E95846"/>
    <w:rsid w:val="00E963D2"/>
    <w:rsid w:val="00E96706"/>
    <w:rsid w:val="00E973C2"/>
    <w:rsid w:val="00EA04B2"/>
    <w:rsid w:val="00EA20F3"/>
    <w:rsid w:val="00EA3B0E"/>
    <w:rsid w:val="00EA4635"/>
    <w:rsid w:val="00EA75C1"/>
    <w:rsid w:val="00EB38CC"/>
    <w:rsid w:val="00EB4889"/>
    <w:rsid w:val="00EC51E8"/>
    <w:rsid w:val="00ED43D1"/>
    <w:rsid w:val="00ED44FE"/>
    <w:rsid w:val="00EE1DFE"/>
    <w:rsid w:val="00EE1FE9"/>
    <w:rsid w:val="00EE2B1C"/>
    <w:rsid w:val="00EE4EE1"/>
    <w:rsid w:val="00EE6F2F"/>
    <w:rsid w:val="00EF0DD0"/>
    <w:rsid w:val="00EF4574"/>
    <w:rsid w:val="00EF78D6"/>
    <w:rsid w:val="00EF7B34"/>
    <w:rsid w:val="00F00CFE"/>
    <w:rsid w:val="00F0654E"/>
    <w:rsid w:val="00F07425"/>
    <w:rsid w:val="00F1449B"/>
    <w:rsid w:val="00F17230"/>
    <w:rsid w:val="00F20488"/>
    <w:rsid w:val="00F22D11"/>
    <w:rsid w:val="00F245CB"/>
    <w:rsid w:val="00F24FD3"/>
    <w:rsid w:val="00F2684E"/>
    <w:rsid w:val="00F34DFB"/>
    <w:rsid w:val="00F356FC"/>
    <w:rsid w:val="00F4339D"/>
    <w:rsid w:val="00F43EFC"/>
    <w:rsid w:val="00F500DB"/>
    <w:rsid w:val="00F5019A"/>
    <w:rsid w:val="00F50FCD"/>
    <w:rsid w:val="00F56B4A"/>
    <w:rsid w:val="00F61589"/>
    <w:rsid w:val="00F6194A"/>
    <w:rsid w:val="00F64649"/>
    <w:rsid w:val="00F67149"/>
    <w:rsid w:val="00F729EF"/>
    <w:rsid w:val="00F77CAE"/>
    <w:rsid w:val="00F8171D"/>
    <w:rsid w:val="00F84145"/>
    <w:rsid w:val="00F93C79"/>
    <w:rsid w:val="00F96BB9"/>
    <w:rsid w:val="00F96E58"/>
    <w:rsid w:val="00FA7BB7"/>
    <w:rsid w:val="00FB3B66"/>
    <w:rsid w:val="00FB44AA"/>
    <w:rsid w:val="00FC1686"/>
    <w:rsid w:val="00FD04C9"/>
    <w:rsid w:val="00FD416B"/>
    <w:rsid w:val="00FD417C"/>
    <w:rsid w:val="00FE13E8"/>
    <w:rsid w:val="00FE6D51"/>
    <w:rsid w:val="00FF0A8E"/>
    <w:rsid w:val="00FF275F"/>
    <w:rsid w:val="00FF3326"/>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3511"/>
  <w15:docId w15:val="{8493B4A6-C621-4070-9E39-E7E7A4FC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543982"/>
    <w:pPr>
      <w:tabs>
        <w:tab w:val="left" w:pos="454"/>
        <w:tab w:val="right" w:pos="9072"/>
      </w:tabs>
      <w:spacing w:after="180" w:line="230" w:lineRule="atLeast"/>
      <w:ind w:left="90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GOGsBullet1">
    <w:name w:val="GOGs Bullet 1"/>
    <w:basedOn w:val="Normal"/>
    <w:link w:val="GOGsBullet1Char"/>
    <w:qFormat/>
    <w:rsid w:val="00E424C4"/>
    <w:pPr>
      <w:numPr>
        <w:numId w:val="20"/>
      </w:numPr>
      <w:suppressAutoHyphens w:val="0"/>
      <w:spacing w:before="200" w:after="200" w:line="276" w:lineRule="auto"/>
    </w:pPr>
  </w:style>
  <w:style w:type="character" w:customStyle="1" w:styleId="GOGsBullet1Char">
    <w:name w:val="GOGs Bullet 1 Char"/>
    <w:basedOn w:val="DefaultParagraphFont"/>
    <w:link w:val="GOGsBullet1"/>
    <w:rsid w:val="00E4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9409">
      <w:bodyDiv w:val="1"/>
      <w:marLeft w:val="0"/>
      <w:marRight w:val="0"/>
      <w:marTop w:val="0"/>
      <w:marBottom w:val="0"/>
      <w:divBdr>
        <w:top w:val="none" w:sz="0" w:space="0" w:color="auto"/>
        <w:left w:val="none" w:sz="0" w:space="0" w:color="auto"/>
        <w:bottom w:val="none" w:sz="0" w:space="0" w:color="auto"/>
        <w:right w:val="none" w:sz="0" w:space="0" w:color="auto"/>
      </w:divBdr>
    </w:div>
    <w:div w:id="323510199">
      <w:bodyDiv w:val="1"/>
      <w:marLeft w:val="0"/>
      <w:marRight w:val="0"/>
      <w:marTop w:val="0"/>
      <w:marBottom w:val="0"/>
      <w:divBdr>
        <w:top w:val="none" w:sz="0" w:space="0" w:color="auto"/>
        <w:left w:val="none" w:sz="0" w:space="0" w:color="auto"/>
        <w:bottom w:val="none" w:sz="0" w:space="0" w:color="auto"/>
        <w:right w:val="none" w:sz="0" w:space="0" w:color="auto"/>
      </w:divBdr>
    </w:div>
    <w:div w:id="336881339">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01437075">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760640401">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54417695">
      <w:bodyDiv w:val="1"/>
      <w:marLeft w:val="0"/>
      <w:marRight w:val="0"/>
      <w:marTop w:val="0"/>
      <w:marBottom w:val="0"/>
      <w:divBdr>
        <w:top w:val="none" w:sz="0" w:space="0" w:color="auto"/>
        <w:left w:val="none" w:sz="0" w:space="0" w:color="auto"/>
        <w:bottom w:val="none" w:sz="0" w:space="0" w:color="auto"/>
        <w:right w:val="none" w:sz="0" w:space="0" w:color="auto"/>
      </w:divBdr>
    </w:div>
    <w:div w:id="890000757">
      <w:bodyDiv w:val="1"/>
      <w:marLeft w:val="0"/>
      <w:marRight w:val="0"/>
      <w:marTop w:val="0"/>
      <w:marBottom w:val="0"/>
      <w:divBdr>
        <w:top w:val="none" w:sz="0" w:space="0" w:color="auto"/>
        <w:left w:val="none" w:sz="0" w:space="0" w:color="auto"/>
        <w:bottom w:val="none" w:sz="0" w:space="0" w:color="auto"/>
        <w:right w:val="none" w:sz="0" w:space="0" w:color="auto"/>
      </w:divBdr>
    </w:div>
    <w:div w:id="915288968">
      <w:bodyDiv w:val="1"/>
      <w:marLeft w:val="0"/>
      <w:marRight w:val="0"/>
      <w:marTop w:val="0"/>
      <w:marBottom w:val="0"/>
      <w:divBdr>
        <w:top w:val="none" w:sz="0" w:space="0" w:color="auto"/>
        <w:left w:val="none" w:sz="0" w:space="0" w:color="auto"/>
        <w:bottom w:val="none" w:sz="0" w:space="0" w:color="auto"/>
        <w:right w:val="none" w:sz="0" w:space="0" w:color="auto"/>
      </w:divBdr>
    </w:div>
    <w:div w:id="1004169749">
      <w:bodyDiv w:val="1"/>
      <w:marLeft w:val="0"/>
      <w:marRight w:val="0"/>
      <w:marTop w:val="0"/>
      <w:marBottom w:val="0"/>
      <w:divBdr>
        <w:top w:val="none" w:sz="0" w:space="0" w:color="auto"/>
        <w:left w:val="none" w:sz="0" w:space="0" w:color="auto"/>
        <w:bottom w:val="none" w:sz="0" w:space="0" w:color="auto"/>
        <w:right w:val="none" w:sz="0" w:space="0" w:color="auto"/>
      </w:divBdr>
    </w:div>
    <w:div w:id="1047147684">
      <w:bodyDiv w:val="1"/>
      <w:marLeft w:val="0"/>
      <w:marRight w:val="0"/>
      <w:marTop w:val="0"/>
      <w:marBottom w:val="0"/>
      <w:divBdr>
        <w:top w:val="none" w:sz="0" w:space="0" w:color="auto"/>
        <w:left w:val="none" w:sz="0" w:space="0" w:color="auto"/>
        <w:bottom w:val="none" w:sz="0" w:space="0" w:color="auto"/>
        <w:right w:val="none" w:sz="0" w:space="0" w:color="auto"/>
      </w:divBdr>
    </w:div>
    <w:div w:id="1057165960">
      <w:bodyDiv w:val="1"/>
      <w:marLeft w:val="0"/>
      <w:marRight w:val="0"/>
      <w:marTop w:val="0"/>
      <w:marBottom w:val="0"/>
      <w:divBdr>
        <w:top w:val="none" w:sz="0" w:space="0" w:color="auto"/>
        <w:left w:val="none" w:sz="0" w:space="0" w:color="auto"/>
        <w:bottom w:val="none" w:sz="0" w:space="0" w:color="auto"/>
        <w:right w:val="none" w:sz="0" w:space="0" w:color="auto"/>
      </w:divBdr>
    </w:div>
    <w:div w:id="1281692364">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37549705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896551464">
      <w:bodyDiv w:val="1"/>
      <w:marLeft w:val="0"/>
      <w:marRight w:val="0"/>
      <w:marTop w:val="0"/>
      <w:marBottom w:val="0"/>
      <w:divBdr>
        <w:top w:val="none" w:sz="0" w:space="0" w:color="auto"/>
        <w:left w:val="none" w:sz="0" w:space="0" w:color="auto"/>
        <w:bottom w:val="none" w:sz="0" w:space="0" w:color="auto"/>
        <w:right w:val="none" w:sz="0" w:space="0" w:color="auto"/>
      </w:divBdr>
    </w:div>
    <w:div w:id="1957641442">
      <w:bodyDiv w:val="1"/>
      <w:marLeft w:val="0"/>
      <w:marRight w:val="0"/>
      <w:marTop w:val="0"/>
      <w:marBottom w:val="0"/>
      <w:divBdr>
        <w:top w:val="none" w:sz="0" w:space="0" w:color="auto"/>
        <w:left w:val="none" w:sz="0" w:space="0" w:color="auto"/>
        <w:bottom w:val="none" w:sz="0" w:space="0" w:color="auto"/>
        <w:right w:val="none" w:sz="0" w:space="0" w:color="auto"/>
      </w:divBdr>
    </w:div>
    <w:div w:id="1961498148">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resource-management/grants/" TargetMode="Externa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s://www.ag.gov.au/About/Pages/ClientServiceCharter.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mmunitygrants.gov.au/"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mailto:support@communitygrants.gov.au" TargetMode="External"/><Relationship Id="rId25" Type="http://schemas.openxmlformats.org/officeDocument/2006/relationships/hyperlink" Target="http://www.communitygrants.gov.au" TargetMode="External"/><Relationship Id="rId33" Type="http://schemas.openxmlformats.org/officeDocument/2006/relationships/hyperlink" Target="http://www.comlaw.gov.au/Details/C2014C007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RW0056\Desktop\Rounds\support@communitygrants.gov.au" TargetMode="External"/><Relationship Id="rId20" Type="http://schemas.openxmlformats.org/officeDocument/2006/relationships/hyperlink" Target="https://www.grants.gov.au/"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s://www.grants.gov.au/"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rants.gov.au/" TargetMode="External"/><Relationship Id="rId23" Type="http://schemas.openxmlformats.org/officeDocument/2006/relationships/hyperlink" Target="http://www.ato.gov.au/"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footer" Target="footer1.xm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grants.gov.au/?event=public.home" TargetMode="External"/><Relationship Id="rId27" Type="http://schemas.openxmlformats.org/officeDocument/2006/relationships/hyperlink" Target="mailto:ecccf@ag.gov.au" TargetMode="External"/><Relationship Id="rId30" Type="http://schemas.openxmlformats.org/officeDocument/2006/relationships/hyperlink" Target="http://www.ombudsman.gov.au"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7CCF-A505-4505-988B-D00AE2F7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5284</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WORKMAN, Reid</cp:lastModifiedBy>
  <cp:revision>2</cp:revision>
  <cp:lastPrinted>2019-04-02T02:51:00Z</cp:lastPrinted>
  <dcterms:created xsi:type="dcterms:W3CDTF">2019-04-02T02:52:00Z</dcterms:created>
  <dcterms:modified xsi:type="dcterms:W3CDTF">2019-04-02T02:52:00Z</dcterms:modified>
</cp:coreProperties>
</file>