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47" w:rsidRDefault="00E75C47" w:rsidP="003865E3">
      <w:pPr>
        <w:ind w:left="0"/>
        <w:jc w:val="center"/>
        <w:rPr>
          <w:rFonts w:ascii="Arial" w:hAnsi="Arial" w:cs="Arial"/>
          <w:b/>
          <w:color w:val="000000" w:themeColor="text1"/>
          <w:sz w:val="28"/>
          <w:szCs w:val="28"/>
        </w:rPr>
      </w:pPr>
    </w:p>
    <w:p w:rsidR="00E75C47" w:rsidRDefault="00E75C47" w:rsidP="003865E3">
      <w:pPr>
        <w:ind w:left="0"/>
        <w:jc w:val="center"/>
        <w:rPr>
          <w:rFonts w:ascii="Arial" w:hAnsi="Arial" w:cs="Arial"/>
          <w:b/>
          <w:color w:val="000000" w:themeColor="text1"/>
          <w:sz w:val="28"/>
          <w:szCs w:val="28"/>
        </w:rPr>
      </w:pPr>
    </w:p>
    <w:p w:rsidR="00A91B2B" w:rsidRPr="008F6EA9" w:rsidRDefault="00DC0519" w:rsidP="003865E3">
      <w:pPr>
        <w:ind w:left="0"/>
        <w:jc w:val="center"/>
        <w:rPr>
          <w:rFonts w:ascii="Arial" w:hAnsi="Arial" w:cs="Arial"/>
          <w:b/>
          <w:color w:val="000000" w:themeColor="text1"/>
          <w:sz w:val="28"/>
          <w:szCs w:val="28"/>
        </w:rPr>
      </w:pPr>
      <w:r w:rsidRPr="00DC0519">
        <w:rPr>
          <w:rFonts w:ascii="Arial" w:hAnsi="Arial" w:cs="Arial"/>
          <w:b/>
          <w:color w:val="000000" w:themeColor="text1"/>
          <w:sz w:val="28"/>
          <w:szCs w:val="28"/>
        </w:rPr>
        <w:t>I</w:t>
      </w:r>
      <w:r w:rsidR="00E42BF6">
        <w:rPr>
          <w:rFonts w:ascii="Arial" w:hAnsi="Arial" w:cs="Arial"/>
          <w:b/>
          <w:color w:val="000000" w:themeColor="text1"/>
          <w:sz w:val="28"/>
          <w:szCs w:val="28"/>
        </w:rPr>
        <w:t xml:space="preserve">nformation, </w:t>
      </w:r>
      <w:r w:rsidRPr="00DC0519">
        <w:rPr>
          <w:rFonts w:ascii="Arial" w:hAnsi="Arial" w:cs="Arial"/>
          <w:b/>
          <w:color w:val="000000" w:themeColor="text1"/>
          <w:sz w:val="28"/>
          <w:szCs w:val="28"/>
        </w:rPr>
        <w:t>L</w:t>
      </w:r>
      <w:r w:rsidR="00E42BF6">
        <w:rPr>
          <w:rFonts w:ascii="Arial" w:hAnsi="Arial" w:cs="Arial"/>
          <w:b/>
          <w:color w:val="000000" w:themeColor="text1"/>
          <w:sz w:val="28"/>
          <w:szCs w:val="28"/>
        </w:rPr>
        <w:t xml:space="preserve">inkages and </w:t>
      </w:r>
      <w:r w:rsidRPr="00DC0519">
        <w:rPr>
          <w:rFonts w:ascii="Arial" w:hAnsi="Arial" w:cs="Arial"/>
          <w:b/>
          <w:color w:val="000000" w:themeColor="text1"/>
          <w:sz w:val="28"/>
          <w:szCs w:val="28"/>
        </w:rPr>
        <w:t>C</w:t>
      </w:r>
      <w:r w:rsidR="00E42BF6">
        <w:rPr>
          <w:rFonts w:ascii="Arial" w:hAnsi="Arial" w:cs="Arial"/>
          <w:b/>
          <w:color w:val="000000" w:themeColor="text1"/>
          <w:sz w:val="28"/>
          <w:szCs w:val="28"/>
        </w:rPr>
        <w:t>apacity Building (ILC)</w:t>
      </w:r>
      <w:r w:rsidRPr="00DC0519">
        <w:rPr>
          <w:rFonts w:ascii="Arial" w:hAnsi="Arial" w:cs="Arial"/>
          <w:b/>
          <w:color w:val="000000" w:themeColor="text1"/>
          <w:sz w:val="28"/>
          <w:szCs w:val="28"/>
        </w:rPr>
        <w:t xml:space="preserve"> </w:t>
      </w:r>
      <w:r w:rsidR="00B35B1A">
        <w:rPr>
          <w:rFonts w:ascii="Arial" w:hAnsi="Arial" w:cs="Arial"/>
          <w:b/>
          <w:color w:val="000000" w:themeColor="text1"/>
          <w:sz w:val="28"/>
          <w:szCs w:val="28"/>
        </w:rPr>
        <w:t xml:space="preserve">National Information Program </w:t>
      </w:r>
      <w:r w:rsidR="00393521">
        <w:rPr>
          <w:rFonts w:ascii="Arial" w:hAnsi="Arial" w:cs="Arial"/>
          <w:b/>
          <w:color w:val="000000" w:themeColor="text1"/>
          <w:sz w:val="28"/>
          <w:szCs w:val="28"/>
        </w:rPr>
        <w:t>Funding</w:t>
      </w:r>
      <w:r w:rsidR="00B35B1A">
        <w:rPr>
          <w:rFonts w:ascii="Arial" w:hAnsi="Arial" w:cs="Arial"/>
          <w:b/>
          <w:color w:val="000000" w:themeColor="text1"/>
          <w:sz w:val="28"/>
          <w:szCs w:val="28"/>
        </w:rPr>
        <w:t xml:space="preserve"> Round 2019-</w:t>
      </w:r>
      <w:r w:rsidR="00337268">
        <w:rPr>
          <w:rFonts w:ascii="Arial" w:hAnsi="Arial" w:cs="Arial"/>
          <w:b/>
          <w:color w:val="000000" w:themeColor="text1"/>
          <w:sz w:val="28"/>
          <w:szCs w:val="28"/>
        </w:rPr>
        <w:t>20</w:t>
      </w:r>
      <w:r w:rsidR="00886F80">
        <w:rPr>
          <w:rFonts w:ascii="Arial" w:hAnsi="Arial" w:cs="Arial"/>
          <w:b/>
          <w:color w:val="000000" w:themeColor="text1"/>
          <w:sz w:val="28"/>
          <w:szCs w:val="28"/>
        </w:rPr>
        <w:t>22</w:t>
      </w:r>
    </w:p>
    <w:p w:rsidR="00E75C47" w:rsidRDefault="00E75C47" w:rsidP="005B7836">
      <w:pPr>
        <w:tabs>
          <w:tab w:val="center" w:pos="4873"/>
        </w:tabs>
        <w:ind w:left="0"/>
        <w:rPr>
          <w:rFonts w:ascii="Arial" w:hAnsi="Arial" w:cs="Arial"/>
          <w:b/>
          <w:sz w:val="28"/>
          <w:szCs w:val="28"/>
        </w:rPr>
      </w:pPr>
    </w:p>
    <w:p w:rsidR="003821F1" w:rsidRPr="00CB683A" w:rsidRDefault="00D97AC2" w:rsidP="005B7836">
      <w:pPr>
        <w:tabs>
          <w:tab w:val="center" w:pos="4873"/>
        </w:tabs>
        <w:ind w:left="0"/>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p>
    <w:p w:rsidR="003821F1" w:rsidRDefault="003821F1" w:rsidP="003865E3">
      <w:pPr>
        <w:spacing w:line="264" w:lineRule="auto"/>
        <w:ind w:left="0"/>
        <w:rPr>
          <w:rFonts w:ascii="Arial" w:hAnsi="Arial" w:cs="Arial"/>
        </w:rPr>
      </w:pPr>
      <w:r w:rsidRPr="001D6F3E">
        <w:rPr>
          <w:rFonts w:ascii="Arial" w:hAnsi="Arial" w:cs="Arial"/>
        </w:rPr>
        <w:t>(</w:t>
      </w:r>
      <w:r w:rsidRPr="001D6F3E">
        <w:rPr>
          <w:rFonts w:ascii="Arial" w:hAnsi="Arial" w:cs="Arial"/>
          <w:b/>
        </w:rPr>
        <w:t>Note</w:t>
      </w:r>
      <w:r w:rsidRPr="001D6F3E">
        <w:rPr>
          <w:rFonts w:ascii="Arial" w:hAnsi="Arial" w:cs="Arial"/>
        </w:rPr>
        <w:t xml:space="preserve"> </w:t>
      </w:r>
      <w:r w:rsidR="00426ACA" w:rsidRPr="001D6F3E">
        <w:rPr>
          <w:rFonts w:ascii="Arial" w:hAnsi="Arial" w:cs="Arial"/>
        </w:rPr>
        <w:t>–</w:t>
      </w:r>
      <w:r w:rsidRPr="001D6F3E">
        <w:rPr>
          <w:rFonts w:ascii="Arial" w:hAnsi="Arial" w:cs="Arial"/>
        </w:rPr>
        <w:t xml:space="preserve"> Th</w:t>
      </w:r>
      <w:r w:rsidR="00426ACA" w:rsidRPr="001D6F3E">
        <w:rPr>
          <w:rFonts w:ascii="Arial" w:hAnsi="Arial" w:cs="Arial"/>
        </w:rPr>
        <w:t>is questions and answers</w:t>
      </w:r>
      <w:r w:rsidRPr="001D6F3E">
        <w:rPr>
          <w:rFonts w:ascii="Arial" w:hAnsi="Arial" w:cs="Arial"/>
        </w:rPr>
        <w:t xml:space="preserve"> document does not, in any way, replace or override information provided in the</w:t>
      </w:r>
      <w:r w:rsidR="00025376" w:rsidRPr="001D6F3E">
        <w:rPr>
          <w:rFonts w:ascii="Arial" w:hAnsi="Arial" w:cs="Arial"/>
        </w:rPr>
        <w:t xml:space="preserve"> </w:t>
      </w:r>
      <w:r w:rsidR="00025376" w:rsidRPr="00C12C6A">
        <w:rPr>
          <w:rFonts w:ascii="Arial" w:hAnsi="Arial" w:cs="Arial"/>
          <w:i/>
        </w:rPr>
        <w:t xml:space="preserve">Grant Opportunity Guidelines </w:t>
      </w:r>
      <w:r w:rsidRPr="00FC375C">
        <w:rPr>
          <w:rFonts w:ascii="Arial" w:hAnsi="Arial" w:cs="Arial"/>
        </w:rPr>
        <w:t>for</w:t>
      </w:r>
      <w:r w:rsidRPr="00C12C6A">
        <w:rPr>
          <w:rFonts w:ascii="Arial" w:hAnsi="Arial" w:cs="Arial"/>
          <w:i/>
        </w:rPr>
        <w:t xml:space="preserve"> Information, Linkages and Capacity Building (ILC)</w:t>
      </w:r>
      <w:r w:rsidR="00D815F8" w:rsidRPr="00C12C6A">
        <w:rPr>
          <w:rFonts w:ascii="Arial" w:hAnsi="Arial" w:cs="Arial"/>
          <w:i/>
        </w:rPr>
        <w:t xml:space="preserve"> </w:t>
      </w:r>
      <w:r w:rsidR="00B876ED">
        <w:rPr>
          <w:rFonts w:ascii="Arial" w:hAnsi="Arial" w:cs="Arial"/>
          <w:i/>
          <w:color w:val="000000" w:themeColor="text1"/>
        </w:rPr>
        <w:t xml:space="preserve">National Information Program </w:t>
      </w:r>
      <w:r w:rsidR="00393521">
        <w:rPr>
          <w:rFonts w:ascii="Arial" w:hAnsi="Arial" w:cs="Arial"/>
          <w:i/>
          <w:color w:val="000000" w:themeColor="text1"/>
        </w:rPr>
        <w:t>Funding</w:t>
      </w:r>
      <w:r w:rsidR="00B876ED">
        <w:rPr>
          <w:rFonts w:ascii="Arial" w:hAnsi="Arial" w:cs="Arial"/>
          <w:i/>
          <w:color w:val="000000" w:themeColor="text1"/>
        </w:rPr>
        <w:t xml:space="preserve"> round 2019-22</w:t>
      </w:r>
      <w:r w:rsidRPr="001D6F3E">
        <w:rPr>
          <w:rFonts w:ascii="Arial" w:hAnsi="Arial" w:cs="Arial"/>
        </w:rPr>
        <w:t>,</w:t>
      </w:r>
      <w:r w:rsidR="00025376" w:rsidRPr="001D6F3E">
        <w:rPr>
          <w:rFonts w:ascii="Arial" w:hAnsi="Arial" w:cs="Arial"/>
        </w:rPr>
        <w:t xml:space="preserve"> or</w:t>
      </w:r>
      <w:r w:rsidRPr="001D6F3E">
        <w:rPr>
          <w:rFonts w:ascii="Arial" w:hAnsi="Arial" w:cs="Arial"/>
        </w:rPr>
        <w:t xml:space="preserve"> </w:t>
      </w:r>
      <w:r w:rsidR="00025376" w:rsidRPr="001D6F3E">
        <w:rPr>
          <w:rFonts w:ascii="Arial" w:hAnsi="Arial" w:cs="Arial"/>
        </w:rPr>
        <w:t xml:space="preserve">the </w:t>
      </w:r>
      <w:r w:rsidR="00FC375C">
        <w:rPr>
          <w:rFonts w:ascii="Arial" w:hAnsi="Arial" w:cs="Arial"/>
        </w:rPr>
        <w:t>application p</w:t>
      </w:r>
      <w:r w:rsidRPr="001D6F3E">
        <w:rPr>
          <w:rFonts w:ascii="Arial" w:hAnsi="Arial" w:cs="Arial"/>
        </w:rPr>
        <w:t>ack</w:t>
      </w:r>
      <w:r w:rsidR="00060AA4" w:rsidRPr="001D6F3E">
        <w:rPr>
          <w:rFonts w:ascii="Arial" w:hAnsi="Arial" w:cs="Arial"/>
        </w:rPr>
        <w:t>.</w:t>
      </w:r>
      <w:r w:rsidR="00801E92">
        <w:rPr>
          <w:rFonts w:ascii="Arial" w:hAnsi="Arial" w:cs="Arial"/>
        </w:rPr>
        <w:t>)</w:t>
      </w:r>
      <w:r w:rsidR="00060AA4" w:rsidRPr="001D6F3E">
        <w:rPr>
          <w:rFonts w:ascii="Arial" w:hAnsi="Arial" w:cs="Arial"/>
        </w:rPr>
        <w:t xml:space="preserve"> </w:t>
      </w: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sidRPr="00C12C6A">
        <w:rPr>
          <w:rFonts w:ascii="Arial" w:hAnsi="Arial" w:cs="Arial"/>
          <w:b/>
        </w:rPr>
        <w:t>Funding Details</w:t>
      </w:r>
    </w:p>
    <w:p w:rsidR="004A1050" w:rsidRDefault="004A1050" w:rsidP="004A1050">
      <w:pPr>
        <w:pStyle w:val="Heading1"/>
        <w:rPr>
          <w:rFonts w:ascii="Arial" w:hAnsi="Arial" w:cs="Arial"/>
          <w:sz w:val="22"/>
          <w:szCs w:val="22"/>
        </w:rPr>
      </w:pPr>
      <w:r w:rsidRPr="00B25275">
        <w:rPr>
          <w:rFonts w:ascii="Arial" w:hAnsi="Arial" w:cs="Arial"/>
          <w:sz w:val="22"/>
          <w:szCs w:val="22"/>
        </w:rPr>
        <w:t xml:space="preserve">How much funding is available in the </w:t>
      </w:r>
      <w:r w:rsidR="00DC0519">
        <w:rPr>
          <w:rFonts w:ascii="Arial" w:hAnsi="Arial" w:cs="Arial"/>
          <w:color w:val="000000" w:themeColor="text1"/>
          <w:sz w:val="22"/>
          <w:szCs w:val="22"/>
        </w:rPr>
        <w:t xml:space="preserve">ILC </w:t>
      </w:r>
      <w:r w:rsidR="00B35B1A">
        <w:rPr>
          <w:rFonts w:ascii="Arial" w:hAnsi="Arial" w:cs="Arial"/>
          <w:color w:val="000000" w:themeColor="text1"/>
          <w:sz w:val="22"/>
          <w:szCs w:val="22"/>
        </w:rPr>
        <w:t>National Information Program Grant Round 2019-20</w:t>
      </w:r>
      <w:r w:rsidR="00F6323C">
        <w:rPr>
          <w:rFonts w:ascii="Arial" w:hAnsi="Arial" w:cs="Arial"/>
          <w:sz w:val="22"/>
          <w:szCs w:val="22"/>
        </w:rPr>
        <w:t>?</w:t>
      </w:r>
    </w:p>
    <w:p w:rsidR="004A1050" w:rsidRPr="00B25275" w:rsidRDefault="007C2A92" w:rsidP="004A1050">
      <w:pPr>
        <w:spacing w:before="0" w:after="120" w:line="276" w:lineRule="auto"/>
        <w:ind w:left="0"/>
        <w:rPr>
          <w:rFonts w:ascii="Arial" w:hAnsi="Arial" w:cs="Arial"/>
        </w:rPr>
      </w:pPr>
      <w:r>
        <w:rPr>
          <w:rFonts w:ascii="Arial" w:hAnsi="Arial" w:cs="Arial"/>
        </w:rPr>
        <w:t xml:space="preserve">Up to </w:t>
      </w:r>
      <w:r w:rsidR="00B35B1A">
        <w:rPr>
          <w:rFonts w:ascii="Arial" w:hAnsi="Arial" w:cs="Arial"/>
        </w:rPr>
        <w:t>(</w:t>
      </w:r>
      <w:r w:rsidR="007C24DA">
        <w:rPr>
          <w:rFonts w:ascii="Arial" w:hAnsi="Arial" w:cs="Arial"/>
        </w:rPr>
        <w:t>$</w:t>
      </w:r>
      <w:r w:rsidR="00886F80">
        <w:rPr>
          <w:rFonts w:ascii="Arial" w:hAnsi="Arial" w:cs="Arial"/>
        </w:rPr>
        <w:t>51</w:t>
      </w:r>
      <w:r w:rsidR="007C24DA">
        <w:rPr>
          <w:rFonts w:ascii="Arial" w:hAnsi="Arial" w:cs="Arial"/>
        </w:rPr>
        <w:t xml:space="preserve"> </w:t>
      </w:r>
      <w:r w:rsidR="003865E3">
        <w:rPr>
          <w:rFonts w:ascii="Arial" w:hAnsi="Arial" w:cs="Arial"/>
        </w:rPr>
        <w:t xml:space="preserve">million GST Excl.), </w:t>
      </w:r>
      <w:r w:rsidR="004A1050" w:rsidRPr="00B25275">
        <w:rPr>
          <w:rFonts w:ascii="Arial" w:hAnsi="Arial" w:cs="Arial"/>
        </w:rPr>
        <w:t>in total is available through this grant opportunity.</w:t>
      </w:r>
    </w:p>
    <w:p w:rsidR="00C12C6A" w:rsidRPr="00684492" w:rsidRDefault="00C12C6A" w:rsidP="00C12C6A">
      <w:pPr>
        <w:pStyle w:val="Heading1"/>
        <w:rPr>
          <w:rFonts w:ascii="Arial" w:hAnsi="Arial" w:cs="Arial"/>
          <w:sz w:val="22"/>
          <w:szCs w:val="22"/>
        </w:rPr>
      </w:pPr>
      <w:r w:rsidRPr="00684492">
        <w:rPr>
          <w:rFonts w:ascii="Arial" w:hAnsi="Arial" w:cs="Arial"/>
          <w:sz w:val="22"/>
          <w:szCs w:val="22"/>
        </w:rPr>
        <w:t>What is the minimum</w:t>
      </w:r>
      <w:r w:rsidR="007B1412">
        <w:rPr>
          <w:rFonts w:ascii="Arial" w:hAnsi="Arial" w:cs="Arial"/>
          <w:sz w:val="22"/>
          <w:szCs w:val="22"/>
        </w:rPr>
        <w:t xml:space="preserve"> or maximum</w:t>
      </w:r>
      <w:r w:rsidRPr="00684492">
        <w:rPr>
          <w:rFonts w:ascii="Arial" w:hAnsi="Arial" w:cs="Arial"/>
          <w:sz w:val="22"/>
          <w:szCs w:val="22"/>
        </w:rPr>
        <w:t xml:space="preserve"> funding amount available for</w:t>
      </w:r>
      <w:r w:rsidR="00B35B1A">
        <w:rPr>
          <w:rFonts w:ascii="Arial" w:hAnsi="Arial" w:cs="Arial"/>
          <w:sz w:val="22"/>
          <w:szCs w:val="22"/>
        </w:rPr>
        <w:t xml:space="preserve"> the National Information Program Grant Round</w:t>
      </w:r>
      <w:r w:rsidRPr="00684492">
        <w:rPr>
          <w:rFonts w:ascii="Arial" w:hAnsi="Arial" w:cs="Arial"/>
          <w:sz w:val="22"/>
          <w:szCs w:val="22"/>
        </w:rPr>
        <w:t>?</w:t>
      </w:r>
    </w:p>
    <w:p w:rsidR="00C12C6A" w:rsidRDefault="003F238D" w:rsidP="00C12C6A">
      <w:pPr>
        <w:ind w:left="0"/>
        <w:rPr>
          <w:rFonts w:ascii="Arial" w:hAnsi="Arial" w:cs="Arial"/>
        </w:rPr>
      </w:pPr>
      <w:r w:rsidRPr="003F238D">
        <w:rPr>
          <w:rFonts w:ascii="Arial" w:hAnsi="Arial" w:cs="Arial"/>
        </w:rPr>
        <w:t xml:space="preserve">Organisations can apply for grants of an amount </w:t>
      </w:r>
      <w:r w:rsidR="00A53C1B">
        <w:rPr>
          <w:rFonts w:ascii="Arial" w:hAnsi="Arial" w:cs="Arial"/>
        </w:rPr>
        <w:t>over</w:t>
      </w:r>
      <w:r w:rsidR="00A53C1B" w:rsidRPr="003F238D">
        <w:rPr>
          <w:rFonts w:ascii="Arial" w:hAnsi="Arial" w:cs="Arial"/>
        </w:rPr>
        <w:t xml:space="preserve"> </w:t>
      </w:r>
      <w:r w:rsidRPr="003F238D">
        <w:rPr>
          <w:rFonts w:ascii="Arial" w:hAnsi="Arial" w:cs="Arial"/>
        </w:rPr>
        <w:t xml:space="preserve">$300,000 (GST </w:t>
      </w:r>
      <w:proofErr w:type="spellStart"/>
      <w:r w:rsidRPr="003F238D">
        <w:rPr>
          <w:rFonts w:ascii="Arial" w:hAnsi="Arial" w:cs="Arial"/>
        </w:rPr>
        <w:t>Excl</w:t>
      </w:r>
      <w:proofErr w:type="spellEnd"/>
      <w:r w:rsidRPr="003F238D">
        <w:rPr>
          <w:rFonts w:ascii="Arial" w:hAnsi="Arial" w:cs="Arial"/>
        </w:rPr>
        <w:t xml:space="preserve">). Grants of less than $300,000 may not be considered. The grant duration cannot exceed 3 years and </w:t>
      </w:r>
      <w:r w:rsidR="007C24DA" w:rsidRPr="00BF0DC1">
        <w:rPr>
          <w:rFonts w:ascii="Arial" w:hAnsi="Arial" w:cs="Arial"/>
        </w:rPr>
        <w:t xml:space="preserve">grants will likely </w:t>
      </w:r>
      <w:r w:rsidR="00B941DB">
        <w:rPr>
          <w:rFonts w:ascii="Arial" w:hAnsi="Arial" w:cs="Arial"/>
        </w:rPr>
        <w:t xml:space="preserve">to </w:t>
      </w:r>
      <w:r w:rsidR="007C24DA" w:rsidRPr="00BF0DC1">
        <w:rPr>
          <w:rFonts w:ascii="Arial" w:hAnsi="Arial" w:cs="Arial"/>
        </w:rPr>
        <w:t>commence</w:t>
      </w:r>
      <w:r w:rsidR="007C24DA">
        <w:t xml:space="preserve"> </w:t>
      </w:r>
      <w:r w:rsidRPr="003F238D">
        <w:rPr>
          <w:rFonts w:ascii="Arial" w:hAnsi="Arial" w:cs="Arial"/>
        </w:rPr>
        <w:t>from August/September 2019</w:t>
      </w:r>
      <w:r>
        <w:rPr>
          <w:rFonts w:ascii="Arial" w:hAnsi="Arial" w:cs="Arial"/>
        </w:rPr>
        <w:t>.</w:t>
      </w:r>
    </w:p>
    <w:p w:rsidR="004A1050" w:rsidRPr="00B25275" w:rsidRDefault="004A1050" w:rsidP="004A1050">
      <w:pPr>
        <w:pStyle w:val="Heading1"/>
        <w:rPr>
          <w:rFonts w:ascii="Arial" w:hAnsi="Arial" w:cs="Arial"/>
          <w:sz w:val="22"/>
          <w:szCs w:val="22"/>
        </w:rPr>
      </w:pPr>
      <w:r w:rsidRPr="00B25275">
        <w:rPr>
          <w:rFonts w:ascii="Arial" w:hAnsi="Arial" w:cs="Arial"/>
          <w:sz w:val="22"/>
          <w:szCs w:val="22"/>
        </w:rPr>
        <w:t>Is the funding ongoing?</w:t>
      </w:r>
    </w:p>
    <w:p w:rsidR="003F238D" w:rsidRDefault="004A1050" w:rsidP="004A1050">
      <w:pPr>
        <w:ind w:left="0"/>
        <w:rPr>
          <w:rFonts w:ascii="Arial" w:hAnsi="Arial" w:cs="Arial"/>
        </w:rPr>
      </w:pPr>
      <w:r w:rsidRPr="00235133">
        <w:rPr>
          <w:rFonts w:ascii="Arial" w:hAnsi="Arial" w:cs="Arial"/>
        </w:rPr>
        <w:t xml:space="preserve">No. </w:t>
      </w:r>
      <w:r w:rsidR="003F238D" w:rsidRPr="003F238D">
        <w:rPr>
          <w:rFonts w:ascii="Arial" w:hAnsi="Arial" w:cs="Arial"/>
        </w:rPr>
        <w:t>The maximum grant period is three years</w:t>
      </w:r>
      <w:r w:rsidR="00B941DB">
        <w:rPr>
          <w:rFonts w:ascii="Arial" w:hAnsi="Arial" w:cs="Arial"/>
        </w:rPr>
        <w:t>,</w:t>
      </w:r>
      <w:r w:rsidR="003F238D" w:rsidRPr="003F238D">
        <w:rPr>
          <w:rFonts w:ascii="Arial" w:hAnsi="Arial" w:cs="Arial"/>
        </w:rPr>
        <w:t xml:space="preserve"> likely commenc</w:t>
      </w:r>
      <w:r w:rsidR="00FD52DE">
        <w:rPr>
          <w:rFonts w:ascii="Arial" w:hAnsi="Arial" w:cs="Arial"/>
        </w:rPr>
        <w:t>ing from August/September 2019.</w:t>
      </w:r>
    </w:p>
    <w:p w:rsidR="00711EF2" w:rsidRPr="00B25275" w:rsidRDefault="00711EF2" w:rsidP="00711EF2">
      <w:pPr>
        <w:pStyle w:val="Heading1"/>
        <w:rPr>
          <w:rFonts w:ascii="Arial" w:hAnsi="Arial" w:cs="Arial"/>
          <w:sz w:val="22"/>
          <w:szCs w:val="22"/>
        </w:rPr>
      </w:pPr>
      <w:r w:rsidRPr="00B25275">
        <w:rPr>
          <w:rFonts w:ascii="Arial" w:hAnsi="Arial" w:cs="Arial"/>
          <w:sz w:val="22"/>
          <w:szCs w:val="22"/>
        </w:rPr>
        <w:t xml:space="preserve">Does the </w:t>
      </w:r>
      <w:r w:rsidRPr="00BF0DC1">
        <w:rPr>
          <w:rFonts w:ascii="Arial" w:hAnsi="Arial" w:cs="Arial"/>
          <w:sz w:val="22"/>
          <w:szCs w:val="22"/>
        </w:rPr>
        <w:t>application form allow participants to identify other funding sourced for the activity and the status of that additional funding source</w:t>
      </w:r>
      <w:r w:rsidR="00F6323C">
        <w:rPr>
          <w:rFonts w:ascii="Arial" w:hAnsi="Arial" w:cs="Arial"/>
          <w:sz w:val="22"/>
          <w:szCs w:val="22"/>
        </w:rPr>
        <w:t>?</w:t>
      </w:r>
    </w:p>
    <w:p w:rsidR="00711EF2" w:rsidRPr="001D6F3E" w:rsidRDefault="00711EF2" w:rsidP="00711EF2">
      <w:pPr>
        <w:ind w:left="0"/>
        <w:rPr>
          <w:rFonts w:ascii="Arial" w:hAnsi="Arial" w:cs="Arial"/>
        </w:rPr>
      </w:pPr>
      <w:r w:rsidRPr="001D6F3E">
        <w:rPr>
          <w:rFonts w:ascii="Arial" w:hAnsi="Arial" w:cs="Arial"/>
        </w:rPr>
        <w:t xml:space="preserve">Yes. The online application form asks whether the activity relies on any contributions other than the ILC funds </w:t>
      </w:r>
      <w:proofErr w:type="gramStart"/>
      <w:r w:rsidRPr="001D6F3E">
        <w:rPr>
          <w:rFonts w:ascii="Arial" w:hAnsi="Arial" w:cs="Arial"/>
        </w:rPr>
        <w:t>being applied</w:t>
      </w:r>
      <w:proofErr w:type="gramEnd"/>
      <w:r w:rsidRPr="001D6F3E">
        <w:rPr>
          <w:rFonts w:ascii="Arial" w:hAnsi="Arial" w:cs="Arial"/>
        </w:rPr>
        <w:t xml:space="preserve"> for, the source of the funding, the amount and the status of the application.</w:t>
      </w:r>
    </w:p>
    <w:p w:rsidR="00BB5792" w:rsidRPr="00B25275" w:rsidRDefault="00BB5792" w:rsidP="00BB5792">
      <w:pPr>
        <w:pStyle w:val="Heading1"/>
        <w:rPr>
          <w:rFonts w:ascii="Arial" w:hAnsi="Arial" w:cs="Arial"/>
          <w:sz w:val="22"/>
          <w:szCs w:val="22"/>
        </w:rPr>
      </w:pPr>
      <w:r w:rsidRPr="00B25275">
        <w:rPr>
          <w:rFonts w:ascii="Arial" w:hAnsi="Arial" w:cs="Arial"/>
          <w:sz w:val="22"/>
          <w:szCs w:val="22"/>
        </w:rPr>
        <w:t>Will the N</w:t>
      </w:r>
      <w:r w:rsidR="00790E84">
        <w:rPr>
          <w:rFonts w:ascii="Arial" w:hAnsi="Arial" w:cs="Arial"/>
          <w:sz w:val="22"/>
          <w:szCs w:val="22"/>
        </w:rPr>
        <w:t xml:space="preserve">ational </w:t>
      </w:r>
      <w:r w:rsidRPr="00B25275">
        <w:rPr>
          <w:rFonts w:ascii="Arial" w:hAnsi="Arial" w:cs="Arial"/>
          <w:sz w:val="22"/>
          <w:szCs w:val="22"/>
        </w:rPr>
        <w:t>D</w:t>
      </w:r>
      <w:r w:rsidR="00790E84">
        <w:rPr>
          <w:rFonts w:ascii="Arial" w:hAnsi="Arial" w:cs="Arial"/>
          <w:sz w:val="22"/>
          <w:szCs w:val="22"/>
        </w:rPr>
        <w:t xml:space="preserve">isability </w:t>
      </w:r>
      <w:r w:rsidRPr="00B25275">
        <w:rPr>
          <w:rFonts w:ascii="Arial" w:hAnsi="Arial" w:cs="Arial"/>
          <w:sz w:val="22"/>
          <w:szCs w:val="22"/>
        </w:rPr>
        <w:t>I</w:t>
      </w:r>
      <w:r w:rsidR="00790E84">
        <w:rPr>
          <w:rFonts w:ascii="Arial" w:hAnsi="Arial" w:cs="Arial"/>
          <w:sz w:val="22"/>
          <w:szCs w:val="22"/>
        </w:rPr>
        <w:t xml:space="preserve">nsurance </w:t>
      </w:r>
      <w:r w:rsidRPr="00B25275">
        <w:rPr>
          <w:rFonts w:ascii="Arial" w:hAnsi="Arial" w:cs="Arial"/>
          <w:sz w:val="22"/>
          <w:szCs w:val="22"/>
        </w:rPr>
        <w:t>A</w:t>
      </w:r>
      <w:r w:rsidR="00790E84">
        <w:rPr>
          <w:rFonts w:ascii="Arial" w:hAnsi="Arial" w:cs="Arial"/>
          <w:sz w:val="22"/>
          <w:szCs w:val="22"/>
        </w:rPr>
        <w:t>gency (NDIA)</w:t>
      </w:r>
      <w:r w:rsidRPr="00B25275">
        <w:rPr>
          <w:rFonts w:ascii="Arial" w:hAnsi="Arial" w:cs="Arial"/>
          <w:sz w:val="22"/>
          <w:szCs w:val="22"/>
        </w:rPr>
        <w:t xml:space="preserve"> </w:t>
      </w:r>
      <w:r w:rsidRPr="00BF0DC1">
        <w:rPr>
          <w:rFonts w:ascii="Arial" w:hAnsi="Arial" w:cs="Arial"/>
          <w:sz w:val="22"/>
          <w:szCs w:val="22"/>
        </w:rPr>
        <w:t xml:space="preserve">consider </w:t>
      </w:r>
      <w:proofErr w:type="gramStart"/>
      <w:r w:rsidRPr="00BF0DC1">
        <w:rPr>
          <w:rFonts w:ascii="Arial" w:hAnsi="Arial" w:cs="Arial"/>
          <w:sz w:val="22"/>
          <w:szCs w:val="22"/>
        </w:rPr>
        <w:t>part-funding</w:t>
      </w:r>
      <w:proofErr w:type="gramEnd"/>
      <w:r w:rsidRPr="00BF0DC1">
        <w:rPr>
          <w:rFonts w:ascii="Arial" w:hAnsi="Arial" w:cs="Arial"/>
          <w:sz w:val="22"/>
          <w:szCs w:val="22"/>
        </w:rPr>
        <w:t xml:space="preserve"> of an</w:t>
      </w:r>
      <w:r w:rsidRPr="00B25275">
        <w:rPr>
          <w:rFonts w:ascii="Arial" w:hAnsi="Arial" w:cs="Arial"/>
          <w:sz w:val="22"/>
          <w:szCs w:val="22"/>
        </w:rPr>
        <w:t xml:space="preserve"> application?</w:t>
      </w:r>
    </w:p>
    <w:p w:rsidR="00C12C6A" w:rsidRDefault="003865E3" w:rsidP="00BB5792">
      <w:pPr>
        <w:ind w:left="0"/>
        <w:rPr>
          <w:rFonts w:ascii="Arial" w:hAnsi="Arial" w:cs="Arial"/>
        </w:rPr>
      </w:pPr>
      <w:r>
        <w:rPr>
          <w:rFonts w:ascii="Arial" w:hAnsi="Arial" w:cs="Arial"/>
        </w:rPr>
        <w:t>If some of the elements within a funding proposal do not meet the grant round purpose or provide value for money, t</w:t>
      </w:r>
      <w:r w:rsidR="00BB5792" w:rsidRPr="001D6F3E">
        <w:rPr>
          <w:rFonts w:ascii="Arial" w:hAnsi="Arial" w:cs="Arial"/>
        </w:rPr>
        <w:t>he NDIA may consider funding part of an application.</w:t>
      </w:r>
    </w:p>
    <w:p w:rsidR="005B7836" w:rsidRDefault="005B7836">
      <w:pPr>
        <w:spacing w:before="0" w:after="0"/>
        <w:ind w:left="0"/>
        <w:rPr>
          <w:rFonts w:ascii="Arial" w:hAnsi="Arial" w:cs="Arial"/>
        </w:rPr>
      </w:pPr>
      <w:r>
        <w:rPr>
          <w:rFonts w:ascii="Arial" w:hAnsi="Arial" w:cs="Arial"/>
        </w:rPr>
        <w:br w:type="page"/>
      </w:r>
    </w:p>
    <w:p w:rsidR="00C12C6A" w:rsidRPr="00C12C6A" w:rsidRDefault="00FC375C"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Grant conditions and e</w:t>
      </w:r>
      <w:r w:rsidR="00C12C6A">
        <w:rPr>
          <w:rFonts w:ascii="Arial" w:hAnsi="Arial" w:cs="Arial"/>
          <w:b/>
        </w:rPr>
        <w:t>ligibility</w:t>
      </w:r>
    </w:p>
    <w:p w:rsidR="00711EF2" w:rsidRPr="00B25275" w:rsidRDefault="00FC375C" w:rsidP="00711EF2">
      <w:pPr>
        <w:pStyle w:val="Heading1"/>
        <w:rPr>
          <w:rFonts w:ascii="Arial" w:hAnsi="Arial" w:cs="Arial"/>
          <w:sz w:val="22"/>
          <w:szCs w:val="22"/>
        </w:rPr>
      </w:pPr>
      <w:r>
        <w:rPr>
          <w:rFonts w:ascii="Arial" w:hAnsi="Arial" w:cs="Arial"/>
          <w:sz w:val="22"/>
          <w:szCs w:val="22"/>
        </w:rPr>
        <w:t>What are the grant c</w:t>
      </w:r>
      <w:r w:rsidR="00711EF2" w:rsidRPr="00B25275">
        <w:rPr>
          <w:rFonts w:ascii="Arial" w:hAnsi="Arial" w:cs="Arial"/>
          <w:sz w:val="22"/>
          <w:szCs w:val="22"/>
        </w:rPr>
        <w:t xml:space="preserve">onditions for the </w:t>
      </w:r>
      <w:r w:rsidR="00CE562C">
        <w:rPr>
          <w:rFonts w:ascii="Arial" w:hAnsi="Arial" w:cs="Arial"/>
          <w:color w:val="000000" w:themeColor="text1"/>
          <w:sz w:val="22"/>
          <w:szCs w:val="22"/>
        </w:rPr>
        <w:t>ILC</w:t>
      </w:r>
      <w:r w:rsidR="00B35B1A">
        <w:rPr>
          <w:rFonts w:ascii="Arial" w:hAnsi="Arial" w:cs="Arial"/>
          <w:color w:val="000000" w:themeColor="text1"/>
          <w:sz w:val="22"/>
          <w:szCs w:val="22"/>
        </w:rPr>
        <w:t xml:space="preserve"> National Informa</w:t>
      </w:r>
      <w:r w:rsidR="00B876ED">
        <w:rPr>
          <w:rFonts w:ascii="Arial" w:hAnsi="Arial" w:cs="Arial"/>
          <w:color w:val="000000" w:themeColor="text1"/>
          <w:sz w:val="22"/>
          <w:szCs w:val="22"/>
        </w:rPr>
        <w:t xml:space="preserve">tion Program </w:t>
      </w:r>
      <w:r w:rsidR="00476031">
        <w:rPr>
          <w:rFonts w:ascii="Arial" w:hAnsi="Arial" w:cs="Arial"/>
          <w:color w:val="000000" w:themeColor="text1"/>
          <w:sz w:val="22"/>
          <w:szCs w:val="22"/>
        </w:rPr>
        <w:t>Funding</w:t>
      </w:r>
      <w:r w:rsidR="00B876ED">
        <w:rPr>
          <w:rFonts w:ascii="Arial" w:hAnsi="Arial" w:cs="Arial"/>
          <w:color w:val="000000" w:themeColor="text1"/>
          <w:sz w:val="22"/>
          <w:szCs w:val="22"/>
        </w:rPr>
        <w:t xml:space="preserve"> Round 2019-</w:t>
      </w:r>
      <w:r w:rsidR="00337268">
        <w:rPr>
          <w:rFonts w:ascii="Arial" w:hAnsi="Arial" w:cs="Arial"/>
          <w:color w:val="000000" w:themeColor="text1"/>
          <w:sz w:val="22"/>
          <w:szCs w:val="22"/>
        </w:rPr>
        <w:t>20</w:t>
      </w:r>
      <w:r w:rsidR="00B876ED">
        <w:rPr>
          <w:rFonts w:ascii="Arial" w:hAnsi="Arial" w:cs="Arial"/>
          <w:color w:val="000000" w:themeColor="text1"/>
          <w:sz w:val="22"/>
          <w:szCs w:val="22"/>
        </w:rPr>
        <w:t>22</w:t>
      </w:r>
      <w:r w:rsidR="00CE562C">
        <w:rPr>
          <w:rFonts w:ascii="Arial" w:hAnsi="Arial" w:cs="Arial"/>
          <w:color w:val="000000" w:themeColor="text1"/>
          <w:sz w:val="22"/>
          <w:szCs w:val="22"/>
        </w:rPr>
        <w:t>?</w:t>
      </w:r>
    </w:p>
    <w:p w:rsidR="00711EF2" w:rsidRPr="001D6F3E" w:rsidRDefault="00711EF2" w:rsidP="00711EF2">
      <w:pPr>
        <w:ind w:left="0"/>
        <w:rPr>
          <w:rFonts w:ascii="Arial" w:hAnsi="Arial" w:cs="Arial"/>
        </w:rPr>
      </w:pPr>
      <w:r w:rsidRPr="001D6F3E">
        <w:rPr>
          <w:rFonts w:ascii="Arial" w:hAnsi="Arial" w:cs="Arial"/>
        </w:rPr>
        <w:t xml:space="preserve">A copy of the </w:t>
      </w:r>
      <w:r w:rsidRPr="00B876ED">
        <w:rPr>
          <w:rFonts w:ascii="Arial" w:hAnsi="Arial" w:cs="Arial"/>
        </w:rPr>
        <w:t>Grant Conditions</w:t>
      </w:r>
      <w:r w:rsidR="00801E92" w:rsidRPr="00B876ED">
        <w:rPr>
          <w:rFonts w:ascii="Arial" w:hAnsi="Arial" w:cs="Arial"/>
        </w:rPr>
        <w:t xml:space="preserve"> and Supplementary Terms</w:t>
      </w:r>
      <w:r w:rsidRPr="00B876ED">
        <w:rPr>
          <w:rFonts w:ascii="Arial" w:hAnsi="Arial" w:cs="Arial"/>
        </w:rPr>
        <w:t xml:space="preserve"> for the </w:t>
      </w:r>
      <w:r w:rsidR="00CE562C" w:rsidRPr="00B876ED">
        <w:rPr>
          <w:rFonts w:ascii="Arial" w:hAnsi="Arial" w:cs="Arial"/>
          <w:color w:val="000000" w:themeColor="text1"/>
        </w:rPr>
        <w:t xml:space="preserve">ILC </w:t>
      </w:r>
      <w:r w:rsidR="00B876ED" w:rsidRPr="00B876ED">
        <w:rPr>
          <w:rFonts w:ascii="Arial" w:hAnsi="Arial" w:cs="Arial"/>
          <w:color w:val="000000" w:themeColor="text1"/>
        </w:rPr>
        <w:t>National Information Program</w:t>
      </w:r>
      <w:r w:rsidR="00CE562C" w:rsidRPr="00B876ED">
        <w:rPr>
          <w:rFonts w:ascii="Arial" w:hAnsi="Arial" w:cs="Arial"/>
          <w:color w:val="000000" w:themeColor="text1"/>
        </w:rPr>
        <w:t xml:space="preserve"> –</w:t>
      </w:r>
      <w:r w:rsidR="0021710D" w:rsidRPr="00B876ED">
        <w:rPr>
          <w:rFonts w:ascii="Arial" w:hAnsi="Arial" w:cs="Arial"/>
          <w:color w:val="000000" w:themeColor="text1"/>
        </w:rPr>
        <w:t xml:space="preserve"> </w:t>
      </w:r>
      <w:r w:rsidR="00476031">
        <w:rPr>
          <w:rFonts w:ascii="Arial" w:hAnsi="Arial" w:cs="Arial"/>
          <w:color w:val="000000" w:themeColor="text1"/>
        </w:rPr>
        <w:t>Funding</w:t>
      </w:r>
      <w:r w:rsidR="00CE562C" w:rsidRPr="00B876ED">
        <w:rPr>
          <w:rFonts w:ascii="Arial" w:hAnsi="Arial" w:cs="Arial"/>
          <w:color w:val="000000" w:themeColor="text1"/>
        </w:rPr>
        <w:t xml:space="preserve"> Round</w:t>
      </w:r>
      <w:r w:rsidR="00CE562C" w:rsidRPr="00B25275">
        <w:rPr>
          <w:rFonts w:ascii="Arial" w:hAnsi="Arial" w:cs="Arial"/>
          <w:color w:val="000000" w:themeColor="text1"/>
        </w:rPr>
        <w:t xml:space="preserve"> 201</w:t>
      </w:r>
      <w:r w:rsidR="00CE562C">
        <w:rPr>
          <w:rFonts w:ascii="Arial" w:hAnsi="Arial" w:cs="Arial"/>
          <w:color w:val="000000" w:themeColor="text1"/>
        </w:rPr>
        <w:t>9</w:t>
      </w:r>
      <w:r w:rsidR="00CE562C" w:rsidRPr="00B25275">
        <w:rPr>
          <w:rFonts w:ascii="Arial" w:hAnsi="Arial" w:cs="Arial"/>
          <w:color w:val="000000" w:themeColor="text1"/>
        </w:rPr>
        <w:t>-</w:t>
      </w:r>
      <w:r w:rsidR="00B876ED">
        <w:rPr>
          <w:rFonts w:ascii="Arial" w:hAnsi="Arial" w:cs="Arial"/>
          <w:color w:val="000000" w:themeColor="text1"/>
        </w:rPr>
        <w:t>22</w:t>
      </w:r>
      <w:r w:rsidRPr="001D6F3E">
        <w:rPr>
          <w:rFonts w:ascii="Arial" w:hAnsi="Arial" w:cs="Arial"/>
        </w:rPr>
        <w:t xml:space="preserve"> is included in</w:t>
      </w:r>
      <w:r w:rsidR="0016091E">
        <w:rPr>
          <w:rFonts w:ascii="Arial" w:hAnsi="Arial" w:cs="Arial"/>
        </w:rPr>
        <w:t xml:space="preserve"> the Community Grants Hub</w:t>
      </w:r>
      <w:r w:rsidR="00EF453A">
        <w:rPr>
          <w:rFonts w:ascii="Arial" w:hAnsi="Arial" w:cs="Arial"/>
        </w:rPr>
        <w:t xml:space="preserve"> grant round documentation</w:t>
      </w:r>
      <w:r w:rsidR="007C24DA">
        <w:rPr>
          <w:rFonts w:ascii="Arial" w:hAnsi="Arial" w:cs="Arial"/>
        </w:rPr>
        <w:t xml:space="preserve"> available from the </w:t>
      </w:r>
      <w:hyperlink r:id="rId8" w:history="1">
        <w:r w:rsidR="007C24DA" w:rsidRPr="007C24DA">
          <w:rPr>
            <w:rStyle w:val="Hyperlink"/>
            <w:rFonts w:ascii="Arial" w:hAnsi="Arial" w:cs="Arial"/>
          </w:rPr>
          <w:t>Hub website</w:t>
        </w:r>
      </w:hyperlink>
      <w:r w:rsidR="00F6323C">
        <w:rPr>
          <w:rFonts w:ascii="Arial" w:hAnsi="Arial" w:cs="Arial"/>
        </w:rPr>
        <w:t>.</w:t>
      </w:r>
    </w:p>
    <w:p w:rsidR="00505B9A" w:rsidRPr="008F6EA9" w:rsidRDefault="005C71F4" w:rsidP="00505B9A">
      <w:pPr>
        <w:pStyle w:val="Heading1"/>
        <w:rPr>
          <w:rFonts w:ascii="Arial" w:hAnsi="Arial" w:cs="Arial"/>
          <w:sz w:val="22"/>
          <w:szCs w:val="22"/>
        </w:rPr>
      </w:pPr>
      <w:bookmarkStart w:id="0" w:name="_Toc472083105"/>
      <w:bookmarkStart w:id="1" w:name="_Toc472083130"/>
      <w:bookmarkStart w:id="2" w:name="_Toc472083106"/>
      <w:bookmarkStart w:id="3" w:name="_Toc472083131"/>
      <w:bookmarkStart w:id="4" w:name="_Toc472083107"/>
      <w:bookmarkStart w:id="5" w:name="_Toc472083132"/>
      <w:bookmarkStart w:id="6" w:name="_Toc472083566"/>
      <w:bookmarkEnd w:id="0"/>
      <w:bookmarkEnd w:id="1"/>
      <w:bookmarkEnd w:id="2"/>
      <w:bookmarkEnd w:id="3"/>
      <w:bookmarkEnd w:id="4"/>
      <w:bookmarkEnd w:id="5"/>
      <w:r w:rsidRPr="008F6EA9">
        <w:rPr>
          <w:rFonts w:ascii="Arial" w:hAnsi="Arial" w:cs="Arial"/>
          <w:sz w:val="22"/>
          <w:szCs w:val="22"/>
        </w:rPr>
        <w:t>How do I know if my organisation is eligible to apply</w:t>
      </w:r>
      <w:r w:rsidR="00505B9A" w:rsidRPr="008F6EA9">
        <w:rPr>
          <w:rFonts w:ascii="Arial" w:hAnsi="Arial" w:cs="Arial"/>
          <w:sz w:val="22"/>
          <w:szCs w:val="22"/>
        </w:rPr>
        <w:t>?</w:t>
      </w:r>
      <w:bookmarkEnd w:id="6"/>
    </w:p>
    <w:p w:rsidR="00EF453A" w:rsidRPr="00EF453A" w:rsidRDefault="00EF453A" w:rsidP="00EF453A">
      <w:pPr>
        <w:spacing w:after="120"/>
        <w:ind w:left="0"/>
        <w:rPr>
          <w:rFonts w:ascii="Arial" w:hAnsi="Arial" w:cs="Arial"/>
        </w:rPr>
      </w:pPr>
      <w:r>
        <w:rPr>
          <w:rFonts w:ascii="Arial" w:hAnsi="Arial" w:cs="Arial"/>
        </w:rPr>
        <w:t xml:space="preserve">To </w:t>
      </w:r>
      <w:r w:rsidRPr="00CE562C">
        <w:rPr>
          <w:rFonts w:ascii="Arial" w:hAnsi="Arial" w:cs="Arial"/>
        </w:rPr>
        <w:t>be eligible to apply, your organisation must be:</w:t>
      </w:r>
    </w:p>
    <w:p w:rsidR="00D21675" w:rsidRPr="00FC375C" w:rsidRDefault="00EF453A" w:rsidP="00FC375C">
      <w:pPr>
        <w:pStyle w:val="ListParagraph"/>
        <w:numPr>
          <w:ilvl w:val="0"/>
          <w:numId w:val="42"/>
        </w:numPr>
        <w:rPr>
          <w:rFonts w:ascii="Arial" w:hAnsi="Arial"/>
          <w:b/>
        </w:rPr>
      </w:pPr>
      <w:r w:rsidRPr="00FC375C">
        <w:rPr>
          <w:rFonts w:ascii="Arial" w:hAnsi="Arial"/>
        </w:rPr>
        <w:t xml:space="preserve">an eligible legal entity – </w:t>
      </w:r>
      <w:r w:rsidR="00D21675" w:rsidRPr="00FC375C">
        <w:rPr>
          <w:rFonts w:ascii="Arial" w:hAnsi="Arial"/>
        </w:rPr>
        <w:t xml:space="preserve">(see Grant Opportunity Guidelines </w:t>
      </w:r>
      <w:r w:rsidR="00D36717" w:rsidRPr="00FC375C">
        <w:rPr>
          <w:rFonts w:ascii="Arial" w:hAnsi="Arial"/>
        </w:rPr>
        <w:t>Section</w:t>
      </w:r>
      <w:r w:rsidR="00D21675" w:rsidRPr="00FC375C">
        <w:rPr>
          <w:rFonts w:ascii="Arial" w:hAnsi="Arial"/>
        </w:rPr>
        <w:t xml:space="preserve"> </w:t>
      </w:r>
      <w:r w:rsidR="00CE562C" w:rsidRPr="00861A6C">
        <w:rPr>
          <w:rFonts w:ascii="Arial" w:hAnsi="Arial"/>
        </w:rPr>
        <w:t>4.1</w:t>
      </w:r>
      <w:r w:rsidR="00D21675" w:rsidRPr="00861A6C">
        <w:rPr>
          <w:rFonts w:ascii="Arial" w:hAnsi="Arial"/>
        </w:rPr>
        <w:t>)</w:t>
      </w:r>
      <w:r w:rsidR="00D21675" w:rsidRPr="00FC375C">
        <w:rPr>
          <w:rFonts w:ascii="Arial" w:hAnsi="Arial"/>
        </w:rPr>
        <w:t xml:space="preserve"> </w:t>
      </w:r>
    </w:p>
    <w:p w:rsidR="00D21675" w:rsidRPr="00FC375C" w:rsidRDefault="00D21675" w:rsidP="00FC375C">
      <w:pPr>
        <w:pStyle w:val="ListParagraph"/>
        <w:numPr>
          <w:ilvl w:val="0"/>
          <w:numId w:val="42"/>
        </w:numPr>
        <w:rPr>
          <w:rFonts w:ascii="Arial" w:hAnsi="Arial"/>
          <w:b/>
        </w:rPr>
      </w:pPr>
      <w:r w:rsidRPr="00FC375C">
        <w:rPr>
          <w:rFonts w:ascii="Arial" w:hAnsi="Arial"/>
        </w:rPr>
        <w:t xml:space="preserve">able to satisfy other grant round requirements – such as public liability insurance and having an Australian bank account (see Grant Opportunity Guidelines </w:t>
      </w:r>
      <w:r w:rsidR="00D36717" w:rsidRPr="00861A6C">
        <w:rPr>
          <w:rFonts w:ascii="Arial" w:hAnsi="Arial"/>
        </w:rPr>
        <w:t>Section</w:t>
      </w:r>
      <w:r w:rsidRPr="00861A6C">
        <w:rPr>
          <w:rFonts w:ascii="Arial" w:hAnsi="Arial"/>
        </w:rPr>
        <w:t xml:space="preserve"> </w:t>
      </w:r>
      <w:r w:rsidR="00CE562C" w:rsidRPr="00861A6C">
        <w:rPr>
          <w:rFonts w:ascii="Arial" w:hAnsi="Arial"/>
        </w:rPr>
        <w:t>4.5</w:t>
      </w:r>
      <w:r w:rsidRPr="00FC375C">
        <w:rPr>
          <w:rFonts w:ascii="Arial" w:hAnsi="Arial"/>
        </w:rPr>
        <w:t>)</w:t>
      </w:r>
      <w:r w:rsidR="0063697A">
        <w:rPr>
          <w:rFonts w:ascii="Arial" w:hAnsi="Arial"/>
        </w:rPr>
        <w:t>.</w:t>
      </w:r>
    </w:p>
    <w:p w:rsidR="007212E4" w:rsidRPr="007944AB" w:rsidRDefault="007212E4" w:rsidP="007212E4">
      <w:pPr>
        <w:pStyle w:val="Heading1"/>
        <w:rPr>
          <w:rFonts w:ascii="Arial" w:hAnsi="Arial" w:cs="Arial"/>
          <w:sz w:val="22"/>
          <w:szCs w:val="22"/>
        </w:rPr>
      </w:pPr>
      <w:r w:rsidRPr="007944AB">
        <w:rPr>
          <w:rFonts w:ascii="Arial" w:hAnsi="Arial" w:cs="Arial"/>
          <w:sz w:val="22"/>
          <w:szCs w:val="22"/>
        </w:rPr>
        <w:t>How can I apply if I am unincorporated?</w:t>
      </w:r>
    </w:p>
    <w:p w:rsidR="007212E4" w:rsidRPr="008E0469" w:rsidRDefault="00591413" w:rsidP="007212E4">
      <w:pPr>
        <w:ind w:left="0"/>
        <w:rPr>
          <w:rFonts w:ascii="Arial" w:hAnsi="Arial" w:cs="Arial"/>
          <w:color w:val="000000" w:themeColor="text1"/>
        </w:rPr>
      </w:pPr>
      <w:r>
        <w:rPr>
          <w:rFonts w:ascii="Arial" w:hAnsi="Arial" w:cs="Arial"/>
          <w:color w:val="000000" w:themeColor="text1"/>
        </w:rPr>
        <w:t xml:space="preserve">If your group or organisation </w:t>
      </w:r>
      <w:r w:rsidR="00CE562C">
        <w:rPr>
          <w:rFonts w:ascii="Arial" w:hAnsi="Arial" w:cs="Arial"/>
          <w:color w:val="000000" w:themeColor="text1"/>
        </w:rPr>
        <w:t xml:space="preserve">doesn’t meet </w:t>
      </w:r>
      <w:r>
        <w:rPr>
          <w:rFonts w:ascii="Arial" w:hAnsi="Arial" w:cs="Arial"/>
          <w:color w:val="000000" w:themeColor="text1"/>
        </w:rPr>
        <w:t xml:space="preserve">the eligible </w:t>
      </w:r>
      <w:r w:rsidR="00CE562C">
        <w:rPr>
          <w:rFonts w:ascii="Arial" w:hAnsi="Arial" w:cs="Arial"/>
          <w:color w:val="000000" w:themeColor="text1"/>
        </w:rPr>
        <w:t>entity</w:t>
      </w:r>
      <w:r>
        <w:rPr>
          <w:rFonts w:ascii="Arial" w:hAnsi="Arial" w:cs="Arial"/>
          <w:color w:val="000000" w:themeColor="text1"/>
        </w:rPr>
        <w:t xml:space="preserve"> types (</w:t>
      </w:r>
      <w:r w:rsidRPr="00E75C47">
        <w:rPr>
          <w:rFonts w:ascii="Arial" w:hAnsi="Arial" w:cs="Arial"/>
          <w:color w:val="000000" w:themeColor="text1"/>
        </w:rPr>
        <w:t xml:space="preserve">see </w:t>
      </w:r>
      <w:r w:rsidR="00D36717" w:rsidRPr="00E75C47">
        <w:rPr>
          <w:rFonts w:ascii="Arial" w:hAnsi="Arial" w:cs="Arial"/>
          <w:color w:val="000000" w:themeColor="text1"/>
        </w:rPr>
        <w:t>Section</w:t>
      </w:r>
      <w:r w:rsidRPr="00E75C47">
        <w:rPr>
          <w:rFonts w:ascii="Arial" w:hAnsi="Arial" w:cs="Arial"/>
          <w:color w:val="000000" w:themeColor="text1"/>
        </w:rPr>
        <w:t xml:space="preserve"> </w:t>
      </w:r>
      <w:r w:rsidR="00CE562C" w:rsidRPr="00E75C47">
        <w:rPr>
          <w:rFonts w:ascii="Arial" w:hAnsi="Arial" w:cs="Arial"/>
          <w:color w:val="000000" w:themeColor="text1"/>
        </w:rPr>
        <w:t>4</w:t>
      </w:r>
      <w:r w:rsidR="00D21675" w:rsidRPr="00E75C47">
        <w:rPr>
          <w:rFonts w:ascii="Arial" w:hAnsi="Arial" w:cs="Arial"/>
          <w:color w:val="000000" w:themeColor="text1"/>
        </w:rPr>
        <w:t>.1</w:t>
      </w:r>
      <w:r w:rsidRPr="00E75C47">
        <w:rPr>
          <w:rFonts w:ascii="Arial" w:hAnsi="Arial" w:cs="Arial"/>
          <w:color w:val="000000" w:themeColor="text1"/>
        </w:rPr>
        <w:t xml:space="preserve">) they </w:t>
      </w:r>
      <w:r w:rsidR="007212E4" w:rsidRPr="00E75C47">
        <w:rPr>
          <w:rFonts w:ascii="Arial" w:hAnsi="Arial" w:cs="Arial"/>
          <w:color w:val="000000" w:themeColor="text1"/>
        </w:rPr>
        <w:t>can approach any</w:t>
      </w:r>
      <w:r w:rsidR="00D21675" w:rsidRPr="00E75C47">
        <w:rPr>
          <w:rFonts w:ascii="Arial" w:hAnsi="Arial" w:cs="Arial"/>
          <w:color w:val="000000" w:themeColor="text1"/>
        </w:rPr>
        <w:t xml:space="preserve"> eligible legal</w:t>
      </w:r>
      <w:r w:rsidR="007212E4" w:rsidRPr="00E75C47">
        <w:rPr>
          <w:rFonts w:ascii="Arial" w:hAnsi="Arial" w:cs="Arial"/>
          <w:color w:val="000000" w:themeColor="text1"/>
        </w:rPr>
        <w:t xml:space="preserve"> entity that satisfies the requirements </w:t>
      </w:r>
      <w:r w:rsidR="007651F6" w:rsidRPr="00E75C47">
        <w:rPr>
          <w:rFonts w:ascii="Arial" w:hAnsi="Arial" w:cs="Arial"/>
          <w:color w:val="000000" w:themeColor="text1"/>
        </w:rPr>
        <w:t xml:space="preserve">of </w:t>
      </w:r>
      <w:r w:rsidR="00D36717" w:rsidRPr="00E75C47">
        <w:rPr>
          <w:rFonts w:ascii="Arial" w:hAnsi="Arial" w:cs="Arial"/>
          <w:color w:val="000000" w:themeColor="text1"/>
        </w:rPr>
        <w:t>Section</w:t>
      </w:r>
      <w:r w:rsidR="007212E4" w:rsidRPr="00E75C47">
        <w:rPr>
          <w:rFonts w:ascii="Arial" w:hAnsi="Arial" w:cs="Arial"/>
          <w:color w:val="000000" w:themeColor="text1"/>
        </w:rPr>
        <w:t xml:space="preserve"> </w:t>
      </w:r>
      <w:r w:rsidR="00CE562C" w:rsidRPr="00E75C47">
        <w:rPr>
          <w:rFonts w:ascii="Arial" w:hAnsi="Arial" w:cs="Arial"/>
          <w:color w:val="000000" w:themeColor="text1"/>
        </w:rPr>
        <w:t>4.1</w:t>
      </w:r>
      <w:r w:rsidR="007212E4" w:rsidRPr="00E75C47">
        <w:rPr>
          <w:rFonts w:ascii="Arial" w:hAnsi="Arial" w:cs="Arial"/>
          <w:color w:val="000000" w:themeColor="text1"/>
        </w:rPr>
        <w:t xml:space="preserve"> and </w:t>
      </w:r>
      <w:r w:rsidR="00CE562C" w:rsidRPr="00E75C47">
        <w:rPr>
          <w:rFonts w:ascii="Arial" w:hAnsi="Arial" w:cs="Arial"/>
          <w:color w:val="000000" w:themeColor="text1"/>
        </w:rPr>
        <w:t>4.5</w:t>
      </w:r>
      <w:r w:rsidR="007212E4" w:rsidRPr="00E75C47">
        <w:rPr>
          <w:rFonts w:ascii="Arial" w:hAnsi="Arial" w:cs="Arial"/>
          <w:color w:val="000000" w:themeColor="text1"/>
        </w:rPr>
        <w:t xml:space="preserve"> of</w:t>
      </w:r>
      <w:r w:rsidR="007212E4" w:rsidRPr="008E0469">
        <w:rPr>
          <w:rFonts w:ascii="Arial" w:hAnsi="Arial" w:cs="Arial"/>
          <w:color w:val="000000" w:themeColor="text1"/>
        </w:rPr>
        <w:t xml:space="preserve"> the Grant Opportunity</w:t>
      </w:r>
      <w:r w:rsidRPr="008E0469">
        <w:rPr>
          <w:rFonts w:ascii="Arial" w:hAnsi="Arial" w:cs="Arial"/>
          <w:color w:val="000000" w:themeColor="text1"/>
        </w:rPr>
        <w:t xml:space="preserve"> Guidelines to act as an </w:t>
      </w:r>
      <w:proofErr w:type="spellStart"/>
      <w:r w:rsidRPr="008E0469">
        <w:rPr>
          <w:rFonts w:ascii="Arial" w:hAnsi="Arial" w:cs="Arial"/>
          <w:color w:val="000000" w:themeColor="text1"/>
        </w:rPr>
        <w:t>auspicor</w:t>
      </w:r>
      <w:proofErr w:type="spellEnd"/>
      <w:r w:rsidR="007212E4" w:rsidRPr="008E0469">
        <w:rPr>
          <w:rFonts w:ascii="Arial" w:hAnsi="Arial" w:cs="Arial"/>
          <w:color w:val="000000" w:themeColor="text1"/>
        </w:rPr>
        <w:t xml:space="preserve"> for their application.</w:t>
      </w:r>
    </w:p>
    <w:p w:rsidR="00B35B1A" w:rsidRPr="00B35B1A" w:rsidRDefault="001E3C21" w:rsidP="00B35B1A">
      <w:pPr>
        <w:pStyle w:val="Heading1"/>
        <w:rPr>
          <w:rFonts w:ascii="Arial" w:hAnsi="Arial" w:cs="Arial"/>
          <w:sz w:val="22"/>
          <w:szCs w:val="22"/>
        </w:rPr>
      </w:pPr>
      <w:r w:rsidRPr="008F6EA9">
        <w:rPr>
          <w:rFonts w:ascii="Arial" w:hAnsi="Arial" w:cs="Arial"/>
          <w:sz w:val="22"/>
          <w:szCs w:val="22"/>
        </w:rPr>
        <w:t xml:space="preserve">Can I apply for the </w:t>
      </w:r>
      <w:r w:rsidR="00B876ED">
        <w:rPr>
          <w:rFonts w:ascii="Arial" w:hAnsi="Arial" w:cs="Arial"/>
          <w:sz w:val="22"/>
          <w:szCs w:val="22"/>
        </w:rPr>
        <w:t>National Information Program grant</w:t>
      </w:r>
      <w:r w:rsidRPr="00B86D36">
        <w:rPr>
          <w:rFonts w:ascii="Arial" w:hAnsi="Arial" w:cs="Arial"/>
          <w:sz w:val="22"/>
          <w:szCs w:val="22"/>
        </w:rPr>
        <w:t xml:space="preserve"> round if</w:t>
      </w:r>
      <w:r w:rsidRPr="008F6EA9">
        <w:rPr>
          <w:rFonts w:ascii="Arial" w:hAnsi="Arial" w:cs="Arial"/>
          <w:sz w:val="22"/>
          <w:szCs w:val="22"/>
        </w:rPr>
        <w:t xml:space="preserve"> I am already a grant recipient </w:t>
      </w:r>
      <w:r w:rsidR="007B1412">
        <w:rPr>
          <w:rFonts w:ascii="Arial" w:hAnsi="Arial" w:cs="Arial"/>
          <w:sz w:val="22"/>
          <w:szCs w:val="22"/>
        </w:rPr>
        <w:t>from a previous ILC Grant Round</w:t>
      </w:r>
      <w:r w:rsidRPr="008F6EA9">
        <w:rPr>
          <w:rFonts w:ascii="Arial" w:hAnsi="Arial" w:cs="Arial"/>
          <w:sz w:val="22"/>
          <w:szCs w:val="22"/>
        </w:rPr>
        <w:t>?</w:t>
      </w:r>
    </w:p>
    <w:p w:rsidR="00B35B1A" w:rsidRDefault="001E3C21" w:rsidP="00B35B1A">
      <w:pPr>
        <w:ind w:left="0"/>
        <w:rPr>
          <w:rFonts w:ascii="Arial" w:hAnsi="Arial" w:cs="Arial"/>
        </w:rPr>
      </w:pPr>
      <w:r w:rsidRPr="00B35B1A">
        <w:rPr>
          <w:rFonts w:ascii="Arial" w:hAnsi="Arial" w:cs="Arial"/>
        </w:rPr>
        <w:t>Yes, you can apply if you are currently a recipient of another ILC grant</w:t>
      </w:r>
      <w:r w:rsidR="00D21675" w:rsidRPr="00B35B1A">
        <w:rPr>
          <w:rFonts w:ascii="Arial" w:hAnsi="Arial" w:cs="Arial"/>
        </w:rPr>
        <w:t xml:space="preserve">. </w:t>
      </w:r>
      <w:proofErr w:type="gramStart"/>
      <w:r w:rsidR="00D21675" w:rsidRPr="00B35B1A">
        <w:rPr>
          <w:rFonts w:ascii="Arial" w:hAnsi="Arial" w:cs="Arial"/>
        </w:rPr>
        <w:t>H</w:t>
      </w:r>
      <w:r w:rsidRPr="00B35B1A">
        <w:rPr>
          <w:rFonts w:ascii="Arial" w:hAnsi="Arial" w:cs="Arial"/>
        </w:rPr>
        <w:t>owever</w:t>
      </w:r>
      <w:proofErr w:type="gramEnd"/>
      <w:r w:rsidRPr="00B35B1A">
        <w:rPr>
          <w:rFonts w:ascii="Arial" w:hAnsi="Arial" w:cs="Arial"/>
        </w:rPr>
        <w:t xml:space="preserve"> </w:t>
      </w:r>
      <w:r w:rsidR="004C616A" w:rsidRPr="00B35B1A">
        <w:rPr>
          <w:rFonts w:ascii="Arial" w:hAnsi="Arial" w:cs="Arial"/>
        </w:rPr>
        <w:t>the current level of ILC funding and what it is being directed towards will be a consideration during assessment.</w:t>
      </w:r>
    </w:p>
    <w:p w:rsidR="00FC375C" w:rsidRDefault="00FC375C" w:rsidP="00B35B1A">
      <w:pPr>
        <w:ind w:left="0"/>
        <w:rPr>
          <w:rFonts w:ascii="Arial" w:hAnsi="Arial" w:cs="Arial"/>
        </w:rPr>
      </w:pPr>
      <w:r>
        <w:rPr>
          <w:rFonts w:ascii="Arial" w:hAnsi="Arial" w:cs="Arial"/>
        </w:rPr>
        <w:br w:type="page"/>
      </w:r>
    </w:p>
    <w:p w:rsidR="00C12C6A" w:rsidRPr="00C12C6A" w:rsidRDefault="00FC375C"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Activity d</w:t>
      </w:r>
      <w:r w:rsidR="00C12C6A">
        <w:rPr>
          <w:rFonts w:ascii="Arial" w:hAnsi="Arial" w:cs="Arial"/>
          <w:b/>
        </w:rPr>
        <w:t>etails</w:t>
      </w:r>
    </w:p>
    <w:p w:rsidR="005B1455" w:rsidRPr="008F6EA9" w:rsidRDefault="005B1455" w:rsidP="005B1455">
      <w:pPr>
        <w:pStyle w:val="Heading1"/>
        <w:rPr>
          <w:rFonts w:ascii="Arial" w:hAnsi="Arial" w:cs="Arial"/>
          <w:sz w:val="22"/>
          <w:szCs w:val="22"/>
        </w:rPr>
      </w:pPr>
      <w:bookmarkStart w:id="7" w:name="_Toc471814967"/>
      <w:bookmarkStart w:id="8" w:name="_Toc471815389"/>
      <w:bookmarkStart w:id="9" w:name="_Toc471814968"/>
      <w:bookmarkStart w:id="10" w:name="_Toc471815390"/>
      <w:bookmarkStart w:id="11" w:name="_Toc471814969"/>
      <w:bookmarkStart w:id="12" w:name="_Toc471815391"/>
      <w:bookmarkStart w:id="13" w:name="_Toc471814970"/>
      <w:bookmarkStart w:id="14" w:name="_Toc471815392"/>
      <w:bookmarkStart w:id="15" w:name="_Toc471814971"/>
      <w:bookmarkStart w:id="16" w:name="_Toc471815393"/>
      <w:bookmarkStart w:id="17" w:name="_Toc471814972"/>
      <w:bookmarkStart w:id="18" w:name="_Toc471815394"/>
      <w:bookmarkStart w:id="19" w:name="_Toc471815396"/>
      <w:bookmarkStart w:id="20" w:name="_Toc471814976"/>
      <w:bookmarkStart w:id="21" w:name="_Toc47181539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F6EA9">
        <w:rPr>
          <w:rFonts w:ascii="Arial" w:hAnsi="Arial" w:cs="Arial"/>
          <w:sz w:val="22"/>
          <w:szCs w:val="22"/>
        </w:rPr>
        <w:t xml:space="preserve">Can organisations </w:t>
      </w:r>
      <w:r w:rsidR="00C705B9" w:rsidRPr="008F6EA9">
        <w:rPr>
          <w:rFonts w:ascii="Arial" w:hAnsi="Arial" w:cs="Arial"/>
          <w:sz w:val="22"/>
          <w:szCs w:val="22"/>
        </w:rPr>
        <w:t>apply to deliver an activity across</w:t>
      </w:r>
      <w:r w:rsidRPr="008F6EA9">
        <w:rPr>
          <w:rFonts w:ascii="Arial" w:hAnsi="Arial" w:cs="Arial"/>
          <w:sz w:val="22"/>
          <w:szCs w:val="22"/>
        </w:rPr>
        <w:t xml:space="preserve"> multiple jurisdictions?</w:t>
      </w:r>
    </w:p>
    <w:p w:rsidR="007C24DA" w:rsidRPr="00E75C47" w:rsidRDefault="007C24DA" w:rsidP="00BF0DC1">
      <w:pPr>
        <w:pStyle w:val="highlightedtext"/>
        <w:pBdr>
          <w:top w:val="none" w:sz="0" w:space="0" w:color="auto"/>
          <w:left w:val="none" w:sz="0" w:space="0" w:color="auto"/>
          <w:bottom w:val="none" w:sz="0" w:space="0" w:color="auto"/>
          <w:right w:val="none" w:sz="0" w:space="0" w:color="auto"/>
        </w:pBdr>
        <w:spacing w:after="120" w:line="276" w:lineRule="auto"/>
        <w:jc w:val="left"/>
        <w:rPr>
          <w:rFonts w:ascii="Arial" w:hAnsi="Arial" w:cs="Arial"/>
          <w:color w:val="auto"/>
        </w:rPr>
      </w:pPr>
      <w:r w:rsidRPr="00E75C47">
        <w:rPr>
          <w:rFonts w:ascii="Arial" w:hAnsi="Arial" w:cs="Arial"/>
          <w:b w:val="0"/>
          <w:color w:val="auto"/>
        </w:rPr>
        <w:t xml:space="preserve">As this is a national grant round, applications should focus on the delivery of information at a national level rather than at a state level. However, projects can be delivered by state based and/or smaller organisations but we encourage innovative options that support collaboration and </w:t>
      </w:r>
      <w:proofErr w:type="gramStart"/>
      <w:r w:rsidRPr="00E75C47">
        <w:rPr>
          <w:rFonts w:ascii="Arial" w:hAnsi="Arial" w:cs="Arial"/>
          <w:b w:val="0"/>
          <w:color w:val="auto"/>
        </w:rPr>
        <w:t>partnering</w:t>
      </w:r>
      <w:proofErr w:type="gramEnd"/>
      <w:r w:rsidRPr="00E75C47">
        <w:rPr>
          <w:rFonts w:ascii="Arial" w:hAnsi="Arial" w:cs="Arial"/>
          <w:b w:val="0"/>
          <w:color w:val="auto"/>
        </w:rPr>
        <w:t xml:space="preserve"> between networks of localised organisations and consideration of how to ensure national reach and dissemination of all information resources developed. Proposals that seek to </w:t>
      </w:r>
      <w:proofErr w:type="gramStart"/>
      <w:r w:rsidRPr="00E75C47">
        <w:rPr>
          <w:rFonts w:ascii="Arial" w:hAnsi="Arial" w:cs="Arial"/>
          <w:b w:val="0"/>
          <w:color w:val="auto"/>
        </w:rPr>
        <w:t>aggregate,</w:t>
      </w:r>
      <w:proofErr w:type="gramEnd"/>
      <w:r w:rsidRPr="00E75C47">
        <w:rPr>
          <w:rFonts w:ascii="Arial" w:hAnsi="Arial" w:cs="Arial"/>
          <w:b w:val="0"/>
          <w:color w:val="auto"/>
        </w:rPr>
        <w:t xml:space="preserve"> consolidate or triangulate existing sources of quality information and update or present this information in new formats and approaches </w:t>
      </w:r>
      <w:r w:rsidR="00DA3782" w:rsidRPr="00E75C47">
        <w:rPr>
          <w:rFonts w:ascii="Arial" w:hAnsi="Arial" w:cs="Arial"/>
          <w:b w:val="0"/>
          <w:color w:val="auto"/>
        </w:rPr>
        <w:t>are encouraged</w:t>
      </w:r>
      <w:r w:rsidR="00F6323C">
        <w:rPr>
          <w:rFonts w:ascii="Arial" w:hAnsi="Arial" w:cs="Arial"/>
          <w:b w:val="0"/>
          <w:color w:val="auto"/>
        </w:rPr>
        <w:t>.</w:t>
      </w:r>
    </w:p>
    <w:p w:rsidR="00004246" w:rsidRPr="00363200" w:rsidRDefault="00004246" w:rsidP="00004246">
      <w:pPr>
        <w:pStyle w:val="Heading1"/>
        <w:rPr>
          <w:rFonts w:ascii="Arial" w:hAnsi="Arial" w:cs="Arial"/>
          <w:sz w:val="22"/>
          <w:szCs w:val="22"/>
          <w:lang w:val="en-AU"/>
        </w:rPr>
      </w:pPr>
      <w:r w:rsidRPr="00363200">
        <w:rPr>
          <w:rFonts w:ascii="Arial" w:hAnsi="Arial" w:cs="Arial"/>
          <w:sz w:val="22"/>
          <w:szCs w:val="22"/>
          <w:lang w:val="en-AU"/>
        </w:rPr>
        <w:t>Regarding geographic locations, ho</w:t>
      </w:r>
      <w:r w:rsidR="00F6323C">
        <w:rPr>
          <w:rFonts w:ascii="Arial" w:hAnsi="Arial" w:cs="Arial"/>
          <w:sz w:val="22"/>
          <w:szCs w:val="22"/>
          <w:lang w:val="en-AU"/>
        </w:rPr>
        <w:t>w do I identify coverage areas?</w:t>
      </w:r>
    </w:p>
    <w:p w:rsidR="00690816" w:rsidRDefault="00004246" w:rsidP="00E75C47">
      <w:pPr>
        <w:ind w:left="0"/>
        <w:rPr>
          <w:rFonts w:ascii="Arial" w:hAnsi="Arial" w:cs="Arial"/>
        </w:rPr>
      </w:pPr>
      <w:r w:rsidRPr="00363200">
        <w:rPr>
          <w:rFonts w:ascii="Arial" w:hAnsi="Arial" w:cs="Arial"/>
        </w:rPr>
        <w:t xml:space="preserve">In the online </w:t>
      </w:r>
      <w:proofErr w:type="gramStart"/>
      <w:r w:rsidRPr="00363200">
        <w:rPr>
          <w:rFonts w:ascii="Arial" w:hAnsi="Arial" w:cs="Arial"/>
        </w:rPr>
        <w:t>application</w:t>
      </w:r>
      <w:proofErr w:type="gramEnd"/>
      <w:r w:rsidRPr="00363200">
        <w:rPr>
          <w:rFonts w:ascii="Arial" w:hAnsi="Arial" w:cs="Arial"/>
        </w:rPr>
        <w:t xml:space="preserve"> form applicants will need to select the jurisdiction (State/Territory) where they would provide the proposed activity.</w:t>
      </w:r>
    </w:p>
    <w:p w:rsidR="001E3C21" w:rsidRPr="00C12C6A" w:rsidRDefault="00FC375C" w:rsidP="00E75C47">
      <w:pPr>
        <w:ind w:left="0"/>
        <w:rPr>
          <w:rFonts w:ascii="Arial" w:hAnsi="Arial" w:cs="Arial"/>
          <w:b/>
        </w:rPr>
      </w:pPr>
      <w:r>
        <w:rPr>
          <w:rFonts w:ascii="Arial" w:hAnsi="Arial" w:cs="Arial"/>
          <w:b/>
        </w:rPr>
        <w:t>Application a</w:t>
      </w:r>
      <w:r w:rsidR="001E3C21">
        <w:rPr>
          <w:rFonts w:ascii="Arial" w:hAnsi="Arial" w:cs="Arial"/>
          <w:b/>
        </w:rPr>
        <w:t xml:space="preserve">ccessibility </w:t>
      </w:r>
      <w:r>
        <w:rPr>
          <w:rFonts w:ascii="Arial" w:hAnsi="Arial" w:cs="Arial"/>
          <w:b/>
        </w:rPr>
        <w:t>and a</w:t>
      </w:r>
      <w:r w:rsidR="00985179">
        <w:rPr>
          <w:rFonts w:ascii="Arial" w:hAnsi="Arial" w:cs="Arial"/>
          <w:b/>
        </w:rPr>
        <w:t>ssistance</w:t>
      </w:r>
    </w:p>
    <w:p w:rsidR="002E1CBE" w:rsidRDefault="002E1CBE" w:rsidP="002E1CBE">
      <w:pPr>
        <w:pStyle w:val="Heading1"/>
        <w:rPr>
          <w:rFonts w:ascii="Arial" w:hAnsi="Arial" w:cs="Arial"/>
          <w:sz w:val="22"/>
          <w:szCs w:val="22"/>
        </w:rPr>
      </w:pPr>
      <w:proofErr w:type="gramStart"/>
      <w:r w:rsidRPr="008F6EA9">
        <w:rPr>
          <w:rFonts w:ascii="Arial" w:hAnsi="Arial" w:cs="Arial"/>
          <w:sz w:val="22"/>
          <w:szCs w:val="22"/>
        </w:rPr>
        <w:t>What if I am having issues accessing or completing the online application?</w:t>
      </w:r>
      <w:proofErr w:type="gramEnd"/>
    </w:p>
    <w:p w:rsidR="00591413" w:rsidRDefault="00292574" w:rsidP="00FE5785">
      <w:pPr>
        <w:ind w:left="0"/>
        <w:rPr>
          <w:rFonts w:ascii="Arial" w:hAnsi="Arial" w:cs="Arial"/>
        </w:rPr>
      </w:pPr>
      <w:r>
        <w:rPr>
          <w:rFonts w:ascii="Arial" w:hAnsi="Arial" w:cs="Arial"/>
        </w:rPr>
        <w:t>Please contact the Community G</w:t>
      </w:r>
      <w:r w:rsidR="00591413">
        <w:rPr>
          <w:rFonts w:ascii="Arial" w:hAnsi="Arial" w:cs="Arial"/>
        </w:rPr>
        <w:t xml:space="preserve">rants </w:t>
      </w:r>
      <w:r>
        <w:rPr>
          <w:rFonts w:ascii="Arial" w:hAnsi="Arial" w:cs="Arial"/>
        </w:rPr>
        <w:t>H</w:t>
      </w:r>
      <w:r w:rsidR="00591413">
        <w:rPr>
          <w:rFonts w:ascii="Arial" w:hAnsi="Arial" w:cs="Arial"/>
        </w:rPr>
        <w:t>ub if you are having</w:t>
      </w:r>
      <w:r w:rsidR="00F6323C">
        <w:rPr>
          <w:rFonts w:ascii="Arial" w:hAnsi="Arial" w:cs="Arial"/>
        </w:rPr>
        <w:t xml:space="preserve"> difficulty accessing the form.</w:t>
      </w:r>
    </w:p>
    <w:p w:rsidR="00985179" w:rsidRPr="008F6EA9" w:rsidRDefault="00985179" w:rsidP="00985179">
      <w:pPr>
        <w:pStyle w:val="Heading1"/>
        <w:rPr>
          <w:rFonts w:ascii="Arial" w:hAnsi="Arial" w:cs="Arial"/>
          <w:sz w:val="22"/>
          <w:szCs w:val="22"/>
        </w:rPr>
      </w:pPr>
      <w:bookmarkStart w:id="22" w:name="_Toc472083577"/>
      <w:r w:rsidRPr="008F6EA9">
        <w:rPr>
          <w:rFonts w:ascii="Arial" w:hAnsi="Arial" w:cs="Arial"/>
          <w:sz w:val="22"/>
          <w:szCs w:val="22"/>
        </w:rPr>
        <w:t xml:space="preserve">Where should I go for further information regarding the grant funding round and </w:t>
      </w:r>
      <w:r w:rsidR="00B35B1A" w:rsidRPr="008F6EA9">
        <w:rPr>
          <w:rFonts w:ascii="Arial" w:hAnsi="Arial" w:cs="Arial"/>
          <w:sz w:val="22"/>
          <w:szCs w:val="22"/>
        </w:rPr>
        <w:t>applica</w:t>
      </w:r>
      <w:r w:rsidR="00B35B1A">
        <w:rPr>
          <w:rFonts w:ascii="Arial" w:hAnsi="Arial" w:cs="Arial"/>
          <w:b w:val="0"/>
        </w:rPr>
        <w:t>t</w:t>
      </w:r>
      <w:r w:rsidR="00B35B1A" w:rsidRPr="008F6EA9">
        <w:rPr>
          <w:rFonts w:ascii="Arial" w:hAnsi="Arial" w:cs="Arial"/>
          <w:sz w:val="22"/>
          <w:szCs w:val="22"/>
        </w:rPr>
        <w:t>ion</w:t>
      </w:r>
      <w:r w:rsidRPr="008F6EA9">
        <w:rPr>
          <w:rFonts w:ascii="Arial" w:hAnsi="Arial" w:cs="Arial"/>
          <w:sz w:val="22"/>
          <w:szCs w:val="22"/>
        </w:rPr>
        <w:t xml:space="preserve"> process?</w:t>
      </w:r>
    </w:p>
    <w:p w:rsidR="00985179" w:rsidRDefault="00985179" w:rsidP="00985179">
      <w:pPr>
        <w:ind w:left="0"/>
        <w:rPr>
          <w:rFonts w:ascii="Arial" w:hAnsi="Arial" w:cs="Arial"/>
        </w:rPr>
      </w:pPr>
      <w:r w:rsidRPr="001D6F3E">
        <w:rPr>
          <w:rFonts w:ascii="Arial" w:hAnsi="Arial" w:cs="Arial"/>
        </w:rPr>
        <w:t xml:space="preserve">Please email your enquiries to </w:t>
      </w:r>
      <w:hyperlink r:id="rId9" w:history="1">
        <w:r w:rsidRPr="001D6F3E">
          <w:rPr>
            <w:rStyle w:val="Hyperlink"/>
            <w:rFonts w:ascii="Arial" w:hAnsi="Arial" w:cs="Arial"/>
          </w:rPr>
          <w:t>support@communitygrants.gov.au</w:t>
        </w:r>
      </w:hyperlink>
      <w:r w:rsidRPr="001D6F3E">
        <w:rPr>
          <w:rStyle w:val="Hyperlink"/>
          <w:rFonts w:ascii="Arial" w:hAnsi="Arial" w:cs="Arial"/>
        </w:rPr>
        <w:t xml:space="preserve"> </w:t>
      </w:r>
      <w:r w:rsidRPr="001D6F3E">
        <w:rPr>
          <w:rFonts w:ascii="Arial" w:hAnsi="Arial" w:cs="Arial"/>
        </w:rPr>
        <w:t xml:space="preserve">or call 1800 020 283 or </w:t>
      </w:r>
      <w:r w:rsidR="0021710D">
        <w:rPr>
          <w:rFonts w:ascii="Arial" w:hAnsi="Arial" w:cs="Arial"/>
        </w:rPr>
        <w:br/>
      </w:r>
      <w:r w:rsidRPr="001D6F3E">
        <w:rPr>
          <w:rFonts w:ascii="Arial" w:hAnsi="Arial" w:cs="Arial"/>
        </w:rPr>
        <w:t>TTY 1800 555 677.</w:t>
      </w:r>
    </w:p>
    <w:bookmarkEnd w:id="22"/>
    <w:p w:rsidR="00985179" w:rsidRPr="00CB683A" w:rsidRDefault="00985179" w:rsidP="00985179">
      <w:pPr>
        <w:pStyle w:val="Heading1"/>
        <w:rPr>
          <w:rFonts w:ascii="Arial" w:hAnsi="Arial" w:cs="Arial"/>
        </w:rPr>
      </w:pPr>
      <w:r w:rsidRPr="00CB683A">
        <w:rPr>
          <w:rFonts w:ascii="Arial" w:hAnsi="Arial" w:cs="Arial"/>
        </w:rPr>
        <w:t>Where can I find more information to help me get ready?</w:t>
      </w:r>
    </w:p>
    <w:p w:rsidR="00985179" w:rsidRPr="00CB683A" w:rsidRDefault="00985179" w:rsidP="00985179">
      <w:pPr>
        <w:ind w:left="0"/>
        <w:rPr>
          <w:rFonts w:ascii="Arial" w:hAnsi="Arial" w:cs="Arial"/>
        </w:rPr>
      </w:pPr>
      <w:r w:rsidRPr="00292574">
        <w:rPr>
          <w:rFonts w:ascii="Arial" w:hAnsi="Arial" w:cs="Arial"/>
        </w:rPr>
        <w:t xml:space="preserve">The NDIA has developed an </w:t>
      </w:r>
      <w:hyperlink r:id="rId10" w:history="1">
        <w:r w:rsidRPr="00292574">
          <w:rPr>
            <w:rStyle w:val="Hyperlink"/>
            <w:rFonts w:ascii="Arial" w:hAnsi="Arial" w:cs="Arial"/>
          </w:rPr>
          <w:t>ILC Toolkit</w:t>
        </w:r>
      </w:hyperlink>
      <w:r w:rsidRPr="00292574">
        <w:rPr>
          <w:rFonts w:ascii="Arial" w:hAnsi="Arial" w:cs="Arial"/>
        </w:rPr>
        <w:t xml:space="preserve"> to help organisations to prepare for </w:t>
      </w:r>
      <w:r w:rsidR="00292574" w:rsidRPr="00292574">
        <w:rPr>
          <w:rFonts w:ascii="Arial" w:hAnsi="Arial" w:cs="Arial"/>
        </w:rPr>
        <w:t>ILC grants</w:t>
      </w:r>
      <w:r w:rsidRPr="00292574">
        <w:rPr>
          <w:rFonts w:ascii="Arial" w:hAnsi="Arial" w:cs="Arial"/>
        </w:rPr>
        <w:t>.</w:t>
      </w:r>
    </w:p>
    <w:p w:rsidR="007E6523" w:rsidRDefault="007E6523">
      <w:pPr>
        <w:spacing w:before="0" w:after="0"/>
        <w:ind w:left="0"/>
        <w:rPr>
          <w:rFonts w:ascii="Arial" w:hAnsi="Arial" w:cs="Arial"/>
        </w:rPr>
      </w:pPr>
      <w:r>
        <w:rPr>
          <w:rFonts w:ascii="Arial" w:hAnsi="Arial" w:cs="Arial"/>
        </w:rPr>
        <w:br w:type="page"/>
      </w:r>
    </w:p>
    <w:p w:rsidR="001E3C21" w:rsidRPr="00C12C6A" w:rsidRDefault="00FC375C"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Application d</w:t>
      </w:r>
      <w:r w:rsidR="001E3C21">
        <w:rPr>
          <w:rFonts w:ascii="Arial" w:hAnsi="Arial" w:cs="Arial"/>
          <w:b/>
        </w:rPr>
        <w:t>etails</w:t>
      </w:r>
      <w:bookmarkStart w:id="23" w:name="_GoBack"/>
      <w:bookmarkEnd w:id="23"/>
    </w:p>
    <w:p w:rsidR="00004246" w:rsidRPr="005D6F69" w:rsidRDefault="00004246" w:rsidP="00004246">
      <w:pPr>
        <w:pStyle w:val="Heading1"/>
        <w:rPr>
          <w:rFonts w:ascii="Arial" w:eastAsia="Calibri" w:hAnsi="Arial" w:cs="Arial"/>
          <w:sz w:val="22"/>
          <w:szCs w:val="22"/>
        </w:rPr>
      </w:pPr>
      <w:bookmarkStart w:id="24" w:name="_Toc472083573"/>
      <w:r w:rsidRPr="00AF00EC">
        <w:rPr>
          <w:rFonts w:ascii="Arial" w:eastAsia="Calibri" w:hAnsi="Arial" w:cs="Arial"/>
          <w:sz w:val="22"/>
          <w:szCs w:val="22"/>
        </w:rPr>
        <w:t>How long do I have to submit my application</w:t>
      </w:r>
      <w:r w:rsidRPr="005D6F69">
        <w:rPr>
          <w:rFonts w:ascii="Arial" w:eastAsia="Calibri" w:hAnsi="Arial" w:cs="Arial"/>
          <w:sz w:val="22"/>
          <w:szCs w:val="22"/>
        </w:rPr>
        <w:t>?</w:t>
      </w:r>
    </w:p>
    <w:p w:rsidR="00004246" w:rsidRPr="005D6F69" w:rsidRDefault="00004246" w:rsidP="00004246">
      <w:pPr>
        <w:ind w:left="0"/>
        <w:rPr>
          <w:rFonts w:ascii="Arial" w:hAnsi="Arial" w:cs="Arial"/>
          <w:lang w:val="en"/>
        </w:rPr>
      </w:pPr>
      <w:r w:rsidRPr="005D6F69">
        <w:rPr>
          <w:rFonts w:ascii="Arial" w:hAnsi="Arial" w:cs="Arial"/>
        </w:rPr>
        <w:t xml:space="preserve">You will have </w:t>
      </w:r>
      <w:r w:rsidR="003135E3">
        <w:rPr>
          <w:rFonts w:ascii="Arial" w:hAnsi="Arial" w:cs="Arial"/>
        </w:rPr>
        <w:t xml:space="preserve">four </w:t>
      </w:r>
      <w:r w:rsidRPr="00292574">
        <w:rPr>
          <w:rFonts w:ascii="Arial" w:hAnsi="Arial" w:cs="Arial"/>
        </w:rPr>
        <w:t>weeks to s</w:t>
      </w:r>
      <w:r w:rsidR="00B35B1A">
        <w:rPr>
          <w:rFonts w:ascii="Arial" w:hAnsi="Arial" w:cs="Arial"/>
        </w:rPr>
        <w:t xml:space="preserve">ubmit your application, commencing </w:t>
      </w:r>
      <w:r w:rsidR="00280AEB">
        <w:rPr>
          <w:rFonts w:ascii="Arial" w:hAnsi="Arial" w:cs="Arial"/>
        </w:rPr>
        <w:t>Fri</w:t>
      </w:r>
      <w:r w:rsidR="004D7F2E">
        <w:rPr>
          <w:rFonts w:ascii="Arial" w:hAnsi="Arial" w:cs="Arial"/>
        </w:rPr>
        <w:t>day</w:t>
      </w:r>
      <w:r w:rsidR="00B35B1A">
        <w:rPr>
          <w:rFonts w:ascii="Arial" w:hAnsi="Arial" w:cs="Arial"/>
        </w:rPr>
        <w:t xml:space="preserve"> </w:t>
      </w:r>
      <w:r w:rsidR="00280AEB">
        <w:rPr>
          <w:rFonts w:ascii="Arial" w:hAnsi="Arial" w:cs="Arial"/>
        </w:rPr>
        <w:t>5</w:t>
      </w:r>
      <w:r w:rsidR="00B35B1A">
        <w:rPr>
          <w:rFonts w:ascii="Arial" w:hAnsi="Arial" w:cs="Arial"/>
        </w:rPr>
        <w:t xml:space="preserve"> April 2019 and</w:t>
      </w:r>
      <w:r w:rsidRPr="00292574">
        <w:rPr>
          <w:rFonts w:ascii="Arial" w:hAnsi="Arial" w:cs="Arial"/>
        </w:rPr>
        <w:t xml:space="preserve"> ending </w:t>
      </w:r>
      <w:r w:rsidR="003135E3">
        <w:rPr>
          <w:rFonts w:ascii="Arial" w:hAnsi="Arial" w:cs="Arial"/>
        </w:rPr>
        <w:t>11:</w:t>
      </w:r>
      <w:r w:rsidR="00BA1D22">
        <w:rPr>
          <w:rFonts w:ascii="Arial" w:hAnsi="Arial" w:cs="Arial"/>
        </w:rPr>
        <w:t>00</w:t>
      </w:r>
      <w:r w:rsidR="00BA1D22" w:rsidRPr="00292574">
        <w:rPr>
          <w:rFonts w:ascii="Arial" w:hAnsi="Arial" w:cs="Arial"/>
        </w:rPr>
        <w:t xml:space="preserve"> </w:t>
      </w:r>
      <w:r w:rsidRPr="00292574">
        <w:rPr>
          <w:rFonts w:ascii="Arial" w:hAnsi="Arial" w:cs="Arial"/>
        </w:rPr>
        <w:t>PM (</w:t>
      </w:r>
      <w:r w:rsidR="003135E3" w:rsidRPr="00292574">
        <w:rPr>
          <w:rFonts w:ascii="Arial" w:hAnsi="Arial" w:cs="Arial"/>
        </w:rPr>
        <w:t>AE</w:t>
      </w:r>
      <w:r w:rsidR="003135E3">
        <w:rPr>
          <w:rFonts w:ascii="Arial" w:hAnsi="Arial" w:cs="Arial"/>
        </w:rPr>
        <w:t>S</w:t>
      </w:r>
      <w:r w:rsidR="003135E3" w:rsidRPr="00292574">
        <w:rPr>
          <w:rFonts w:ascii="Arial" w:hAnsi="Arial" w:cs="Arial"/>
        </w:rPr>
        <w:t>T</w:t>
      </w:r>
      <w:r w:rsidRPr="00292574">
        <w:rPr>
          <w:rFonts w:ascii="Arial" w:hAnsi="Arial" w:cs="Arial"/>
        </w:rPr>
        <w:t xml:space="preserve">) </w:t>
      </w:r>
      <w:r w:rsidR="00A53C1B">
        <w:rPr>
          <w:rFonts w:ascii="Arial" w:hAnsi="Arial" w:cs="Arial"/>
          <w:b/>
        </w:rPr>
        <w:t>Friday 10 May</w:t>
      </w:r>
      <w:r w:rsidR="00411351">
        <w:rPr>
          <w:rFonts w:ascii="Arial" w:hAnsi="Arial" w:cs="Arial"/>
        </w:rPr>
        <w:t xml:space="preserve"> </w:t>
      </w:r>
      <w:r w:rsidRPr="00292574">
        <w:rPr>
          <w:rFonts w:ascii="Arial" w:hAnsi="Arial" w:cs="Arial"/>
          <w:b/>
        </w:rPr>
        <w:t>201</w:t>
      </w:r>
      <w:r w:rsidR="00AF00EC">
        <w:rPr>
          <w:rFonts w:ascii="Arial" w:hAnsi="Arial" w:cs="Arial"/>
          <w:b/>
        </w:rPr>
        <w:t>9</w:t>
      </w:r>
      <w:r w:rsidRPr="00292574">
        <w:rPr>
          <w:rFonts w:ascii="Arial" w:hAnsi="Arial" w:cs="Arial"/>
        </w:rPr>
        <w:t>.</w:t>
      </w:r>
    </w:p>
    <w:p w:rsidR="00004246" w:rsidRPr="00940809" w:rsidRDefault="00004246" w:rsidP="00004246">
      <w:pPr>
        <w:pStyle w:val="Heading1"/>
        <w:rPr>
          <w:rFonts w:ascii="Arial" w:hAnsi="Arial" w:cs="Arial"/>
          <w:sz w:val="22"/>
          <w:szCs w:val="22"/>
        </w:rPr>
      </w:pPr>
      <w:r w:rsidRPr="008F6EA9">
        <w:rPr>
          <w:rFonts w:ascii="Arial" w:hAnsi="Arial" w:cs="Arial"/>
          <w:sz w:val="22"/>
          <w:szCs w:val="22"/>
        </w:rPr>
        <w:t xml:space="preserve"> </w:t>
      </w:r>
      <w:r w:rsidRPr="00940809">
        <w:rPr>
          <w:rFonts w:ascii="Arial" w:hAnsi="Arial" w:cs="Arial"/>
          <w:sz w:val="22"/>
          <w:szCs w:val="22"/>
        </w:rPr>
        <w:t>When does the grant round close?</w:t>
      </w:r>
    </w:p>
    <w:p w:rsidR="00004246" w:rsidRDefault="00004246" w:rsidP="00004246">
      <w:pPr>
        <w:ind w:left="0"/>
        <w:rPr>
          <w:rFonts w:ascii="Arial" w:hAnsi="Arial" w:cs="Arial"/>
        </w:rPr>
      </w:pPr>
      <w:bookmarkStart w:id="25" w:name="_Toc471815417"/>
      <w:bookmarkStart w:id="26" w:name="_Toc471815418"/>
      <w:bookmarkStart w:id="27" w:name="_Toc472083575"/>
      <w:bookmarkEnd w:id="25"/>
      <w:bookmarkEnd w:id="26"/>
      <w:r w:rsidRPr="00292574">
        <w:rPr>
          <w:rFonts w:ascii="Arial" w:hAnsi="Arial" w:cs="Arial"/>
        </w:rPr>
        <w:t xml:space="preserve">As noted above, the application form </w:t>
      </w:r>
      <w:proofErr w:type="gramStart"/>
      <w:r w:rsidRPr="00292574">
        <w:rPr>
          <w:rFonts w:ascii="Arial" w:hAnsi="Arial" w:cs="Arial"/>
        </w:rPr>
        <w:t>must be submitted</w:t>
      </w:r>
      <w:proofErr w:type="gramEnd"/>
      <w:r w:rsidRPr="00292574">
        <w:rPr>
          <w:rFonts w:ascii="Arial" w:hAnsi="Arial" w:cs="Arial"/>
        </w:rPr>
        <w:t xml:space="preserve"> by </w:t>
      </w:r>
      <w:r w:rsidR="001F3525">
        <w:rPr>
          <w:rFonts w:ascii="Arial" w:hAnsi="Arial" w:cs="Arial"/>
          <w:b/>
        </w:rPr>
        <w:t>11:0</w:t>
      </w:r>
      <w:r w:rsidR="003135E3">
        <w:rPr>
          <w:rFonts w:ascii="Arial" w:hAnsi="Arial" w:cs="Arial"/>
          <w:b/>
        </w:rPr>
        <w:t>0 PM</w:t>
      </w:r>
      <w:r w:rsidR="00C829CA" w:rsidRPr="00292574">
        <w:rPr>
          <w:rFonts w:ascii="Arial" w:hAnsi="Arial" w:cs="Arial"/>
          <w:b/>
        </w:rPr>
        <w:t xml:space="preserve"> </w:t>
      </w:r>
      <w:r w:rsidR="003135E3" w:rsidRPr="00292574">
        <w:rPr>
          <w:rFonts w:ascii="Arial" w:hAnsi="Arial" w:cs="Arial"/>
          <w:b/>
        </w:rPr>
        <w:t>AE</w:t>
      </w:r>
      <w:r w:rsidR="003135E3">
        <w:rPr>
          <w:rFonts w:ascii="Arial" w:hAnsi="Arial" w:cs="Arial"/>
          <w:b/>
        </w:rPr>
        <w:t>S</w:t>
      </w:r>
      <w:r w:rsidR="003135E3" w:rsidRPr="00292574">
        <w:rPr>
          <w:rFonts w:ascii="Arial" w:hAnsi="Arial" w:cs="Arial"/>
          <w:b/>
        </w:rPr>
        <w:t xml:space="preserve">T </w:t>
      </w:r>
      <w:r w:rsidR="00C829CA" w:rsidRPr="00292574">
        <w:rPr>
          <w:rFonts w:ascii="Arial" w:hAnsi="Arial" w:cs="Arial"/>
          <w:b/>
        </w:rPr>
        <w:t xml:space="preserve">on </w:t>
      </w:r>
      <w:r w:rsidR="00A53C1B">
        <w:rPr>
          <w:rFonts w:ascii="Arial" w:hAnsi="Arial" w:cs="Arial"/>
          <w:b/>
        </w:rPr>
        <w:t>Friday 10</w:t>
      </w:r>
      <w:r w:rsidR="0014524E" w:rsidRPr="0014524E">
        <w:rPr>
          <w:rFonts w:ascii="Arial" w:hAnsi="Arial" w:cs="Arial"/>
          <w:b/>
        </w:rPr>
        <w:t xml:space="preserve"> May</w:t>
      </w:r>
      <w:r w:rsidR="00AF00EC" w:rsidRPr="0014524E">
        <w:rPr>
          <w:rFonts w:ascii="Arial" w:hAnsi="Arial" w:cs="Arial"/>
          <w:b/>
        </w:rPr>
        <w:t xml:space="preserve"> 2019</w:t>
      </w:r>
      <w:r w:rsidRPr="00292574">
        <w:rPr>
          <w:rFonts w:ascii="Arial" w:hAnsi="Arial" w:cs="Arial"/>
        </w:rPr>
        <w:t xml:space="preserve">. It </w:t>
      </w:r>
      <w:proofErr w:type="gramStart"/>
      <w:r w:rsidRPr="00292574">
        <w:rPr>
          <w:rFonts w:ascii="Arial" w:hAnsi="Arial" w:cs="Arial"/>
        </w:rPr>
        <w:t>is recommended</w:t>
      </w:r>
      <w:proofErr w:type="gramEnd"/>
      <w:r w:rsidRPr="00292574">
        <w:rPr>
          <w:rFonts w:ascii="Arial" w:hAnsi="Arial" w:cs="Arial"/>
        </w:rPr>
        <w:t xml:space="preserve"> that you submit your application well before the closing time and date. Late applications </w:t>
      </w:r>
      <w:proofErr w:type="gramStart"/>
      <w:r w:rsidR="000F58F2" w:rsidRPr="00292574">
        <w:rPr>
          <w:rFonts w:ascii="Arial" w:hAnsi="Arial" w:cs="Arial"/>
        </w:rPr>
        <w:t>will only be accepted</w:t>
      </w:r>
      <w:proofErr w:type="gramEnd"/>
      <w:r w:rsidR="000F58F2" w:rsidRPr="00292574">
        <w:rPr>
          <w:rFonts w:ascii="Arial" w:hAnsi="Arial" w:cs="Arial"/>
        </w:rPr>
        <w:t xml:space="preserve"> in accordance with conditions outlined</w:t>
      </w:r>
      <w:r w:rsidR="00292574" w:rsidRPr="00292574">
        <w:rPr>
          <w:rFonts w:ascii="Arial" w:hAnsi="Arial" w:cs="Arial"/>
        </w:rPr>
        <w:t xml:space="preserve"> in the</w:t>
      </w:r>
      <w:r w:rsidR="000F58F2" w:rsidRPr="00292574">
        <w:rPr>
          <w:rFonts w:ascii="Arial" w:hAnsi="Arial" w:cs="Arial"/>
        </w:rPr>
        <w:t xml:space="preserve"> </w:t>
      </w:r>
      <w:r w:rsidRPr="00292574">
        <w:rPr>
          <w:rFonts w:ascii="Arial" w:hAnsi="Arial" w:cs="Arial"/>
        </w:rPr>
        <w:t>Grant Opportunity Guidelines</w:t>
      </w:r>
      <w:r w:rsidR="00AF00EC">
        <w:rPr>
          <w:rFonts w:ascii="Arial" w:hAnsi="Arial" w:cs="Arial"/>
        </w:rPr>
        <w:t xml:space="preserve"> (</w:t>
      </w:r>
      <w:r w:rsidR="00D36717" w:rsidRPr="00E75C47">
        <w:rPr>
          <w:rFonts w:ascii="Arial" w:hAnsi="Arial" w:cs="Arial"/>
        </w:rPr>
        <w:t>Section</w:t>
      </w:r>
      <w:r w:rsidR="00AF00EC" w:rsidRPr="00E75C47">
        <w:rPr>
          <w:rFonts w:ascii="Arial" w:hAnsi="Arial" w:cs="Arial"/>
        </w:rPr>
        <w:t xml:space="preserve"> 7</w:t>
      </w:r>
      <w:r w:rsidR="0025656E">
        <w:rPr>
          <w:rFonts w:ascii="Arial" w:hAnsi="Arial" w:cs="Arial"/>
        </w:rPr>
        <w:t>.8</w:t>
      </w:r>
      <w:r w:rsidR="00292574" w:rsidRPr="00E75C47">
        <w:rPr>
          <w:rFonts w:ascii="Arial" w:hAnsi="Arial" w:cs="Arial"/>
        </w:rPr>
        <w:t>)</w:t>
      </w:r>
      <w:r w:rsidRPr="00E75C47">
        <w:rPr>
          <w:rFonts w:ascii="Arial" w:hAnsi="Arial" w:cs="Arial"/>
        </w:rPr>
        <w:t>.</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Will you contact me if there are problems/questions about my application?</w:t>
      </w:r>
    </w:p>
    <w:p w:rsidR="00004246" w:rsidRPr="008F6EA9" w:rsidRDefault="00004246" w:rsidP="00004246">
      <w:pPr>
        <w:ind w:left="0"/>
        <w:rPr>
          <w:rFonts w:ascii="Arial" w:hAnsi="Arial" w:cs="Arial"/>
        </w:rPr>
      </w:pPr>
      <w:r w:rsidRPr="008F6EA9">
        <w:rPr>
          <w:rFonts w:ascii="Arial" w:hAnsi="Arial" w:cs="Arial"/>
        </w:rPr>
        <w:t xml:space="preserve">If you find a mistake in your application after it has been submitted, you should immediately contact the Community Grants Hub by phone on 1800 020 283 or by email at </w:t>
      </w:r>
      <w:hyperlink r:id="rId11" w:history="1">
        <w:r w:rsidRPr="008F6EA9">
          <w:rPr>
            <w:rStyle w:val="Hyperlink"/>
            <w:rFonts w:ascii="Arial" w:hAnsi="Arial" w:cs="Arial"/>
          </w:rPr>
          <w:t>support@communitygrants.gov.au</w:t>
        </w:r>
      </w:hyperlink>
      <w:r w:rsidR="00F6323C">
        <w:rPr>
          <w:rFonts w:ascii="Arial" w:hAnsi="Arial" w:cs="Arial"/>
        </w:rPr>
        <w:t>.</w:t>
      </w:r>
      <w:r w:rsidR="003F28AE">
        <w:rPr>
          <w:rFonts w:ascii="Arial" w:hAnsi="Arial" w:cs="Arial"/>
        </w:rPr>
        <w:t>april</w:t>
      </w:r>
    </w:p>
    <w:p w:rsidR="00004246" w:rsidRPr="008F6EA9" w:rsidRDefault="00004246" w:rsidP="00004246">
      <w:pPr>
        <w:ind w:left="0"/>
        <w:rPr>
          <w:rFonts w:ascii="Arial" w:hAnsi="Arial" w:cs="Arial"/>
          <w:lang w:val="en"/>
        </w:rPr>
      </w:pPr>
      <w:r w:rsidRPr="008F6EA9">
        <w:rPr>
          <w:rFonts w:ascii="Arial" w:hAnsi="Arial" w:cs="Arial"/>
        </w:rPr>
        <w:t>The Community Grants Hub may ask you for more</w:t>
      </w:r>
      <w:r w:rsidRPr="008F6EA9" w:rsidDel="00D505A5">
        <w:rPr>
          <w:rFonts w:ascii="Arial" w:hAnsi="Arial" w:cs="Arial"/>
        </w:rPr>
        <w:t xml:space="preserve"> information</w:t>
      </w:r>
      <w:r w:rsidRPr="008F6EA9">
        <w:rPr>
          <w:rFonts w:ascii="Arial" w:hAnsi="Arial" w:cs="Arial"/>
        </w:rPr>
        <w:t xml:space="preserve">, as long as it </w:t>
      </w:r>
      <w:r w:rsidRPr="008F6EA9" w:rsidDel="00D505A5">
        <w:rPr>
          <w:rFonts w:ascii="Arial" w:hAnsi="Arial" w:cs="Arial"/>
        </w:rPr>
        <w:t>does not</w:t>
      </w:r>
      <w:r w:rsidRPr="008F6EA9">
        <w:rPr>
          <w:rFonts w:ascii="Arial" w:hAnsi="Arial" w:cs="Arial"/>
        </w:rPr>
        <w:t xml:space="preserve"> change</w:t>
      </w:r>
      <w:r w:rsidRPr="008F6EA9" w:rsidDel="00D505A5">
        <w:rPr>
          <w:rFonts w:ascii="Arial" w:hAnsi="Arial" w:cs="Arial"/>
        </w:rPr>
        <w:t xml:space="preserve"> the substance of </w:t>
      </w:r>
      <w:r w:rsidRPr="008F6EA9">
        <w:rPr>
          <w:rFonts w:ascii="Arial" w:hAnsi="Arial" w:cs="Arial"/>
        </w:rPr>
        <w:t>your application</w:t>
      </w:r>
      <w:r w:rsidRPr="008F6EA9" w:rsidDel="00D505A5">
        <w:rPr>
          <w:rFonts w:ascii="Arial" w:hAnsi="Arial" w:cs="Arial"/>
        </w:rPr>
        <w:t>.</w:t>
      </w:r>
      <w:r w:rsidRPr="008F6EA9">
        <w:rPr>
          <w:rFonts w:ascii="Arial" w:hAnsi="Arial" w:cs="Arial"/>
        </w:rPr>
        <w:t xml:space="preserve"> The Community Grants Hub does not have to </w:t>
      </w:r>
      <w:r w:rsidRPr="008F6EA9" w:rsidDel="00D505A5">
        <w:rPr>
          <w:rFonts w:ascii="Arial" w:hAnsi="Arial" w:cs="Arial"/>
        </w:rPr>
        <w:t>accept any additional information</w:t>
      </w:r>
      <w:r w:rsidRPr="008F6EA9">
        <w:rPr>
          <w:rFonts w:ascii="Arial" w:hAnsi="Arial" w:cs="Arial"/>
        </w:rPr>
        <w:t xml:space="preserve"> or requests from applicants to correct applications</w:t>
      </w:r>
      <w:r w:rsidRPr="008F6EA9" w:rsidDel="00D505A5">
        <w:rPr>
          <w:rFonts w:ascii="Arial" w:hAnsi="Arial" w:cs="Arial"/>
        </w:rPr>
        <w:t xml:space="preserve"> after the closing</w:t>
      </w:r>
      <w:r w:rsidRPr="008F6EA9">
        <w:rPr>
          <w:rFonts w:ascii="Arial" w:hAnsi="Arial" w:cs="Arial"/>
        </w:rPr>
        <w:t xml:space="preserve"> date and</w:t>
      </w:r>
      <w:r w:rsidRPr="008F6EA9" w:rsidDel="00D505A5">
        <w:rPr>
          <w:rFonts w:ascii="Arial" w:hAnsi="Arial" w:cs="Arial"/>
        </w:rPr>
        <w:t xml:space="preserve"> time.</w:t>
      </w:r>
    </w:p>
    <w:p w:rsidR="00004246" w:rsidRPr="008F6EA9" w:rsidRDefault="00004246" w:rsidP="00004246">
      <w:pPr>
        <w:pStyle w:val="Heading1"/>
        <w:rPr>
          <w:rFonts w:ascii="Arial" w:hAnsi="Arial" w:cs="Arial"/>
          <w:sz w:val="22"/>
          <w:szCs w:val="22"/>
        </w:rPr>
      </w:pPr>
      <w:r w:rsidRPr="008F6EA9">
        <w:rPr>
          <w:rFonts w:ascii="Arial" w:hAnsi="Arial" w:cs="Arial"/>
          <w:sz w:val="22"/>
          <w:szCs w:val="22"/>
        </w:rPr>
        <w:t xml:space="preserve">If I am not able to submit my application by the due date, can I get an </w:t>
      </w:r>
      <w:proofErr w:type="gramStart"/>
      <w:r w:rsidRPr="008F6EA9">
        <w:rPr>
          <w:rFonts w:ascii="Arial" w:hAnsi="Arial" w:cs="Arial"/>
          <w:sz w:val="22"/>
          <w:szCs w:val="22"/>
        </w:rPr>
        <w:t>extension?</w:t>
      </w:r>
      <w:bookmarkEnd w:id="27"/>
      <w:proofErr w:type="gramEnd"/>
    </w:p>
    <w:p w:rsidR="00004246" w:rsidRDefault="00004246" w:rsidP="00004246">
      <w:pPr>
        <w:ind w:left="0"/>
        <w:rPr>
          <w:rFonts w:ascii="Arial" w:hAnsi="Arial" w:cs="Arial"/>
        </w:rPr>
      </w:pPr>
      <w:r w:rsidRPr="001D6F3E">
        <w:rPr>
          <w:rFonts w:ascii="Arial" w:hAnsi="Arial" w:cs="Arial"/>
        </w:rPr>
        <w:t xml:space="preserve">Extensions </w:t>
      </w:r>
      <w:proofErr w:type="gramStart"/>
      <w:r w:rsidRPr="001D6F3E">
        <w:rPr>
          <w:rFonts w:ascii="Arial" w:hAnsi="Arial" w:cs="Arial"/>
        </w:rPr>
        <w:t>will not be provided</w:t>
      </w:r>
      <w:proofErr w:type="gramEnd"/>
      <w:r w:rsidRPr="001D6F3E">
        <w:rPr>
          <w:rFonts w:ascii="Arial" w:hAnsi="Arial" w:cs="Arial"/>
        </w:rPr>
        <w:t>.</w:t>
      </w:r>
    </w:p>
    <w:p w:rsidR="004C6790" w:rsidRPr="001D6F3E" w:rsidRDefault="004C6790" w:rsidP="00004246">
      <w:pPr>
        <w:ind w:left="0"/>
        <w:rPr>
          <w:rFonts w:ascii="Arial" w:hAnsi="Arial" w:cs="Arial"/>
        </w:rPr>
      </w:pPr>
      <w:r w:rsidRPr="00292574">
        <w:rPr>
          <w:rFonts w:ascii="Arial" w:hAnsi="Arial" w:cs="Arial"/>
        </w:rPr>
        <w:t xml:space="preserve">Late applications </w:t>
      </w:r>
      <w:proofErr w:type="gramStart"/>
      <w:r w:rsidRPr="00292574">
        <w:rPr>
          <w:rFonts w:ascii="Arial" w:hAnsi="Arial" w:cs="Arial"/>
        </w:rPr>
        <w:t>will only be accepted</w:t>
      </w:r>
      <w:proofErr w:type="gramEnd"/>
      <w:r w:rsidRPr="00292574">
        <w:rPr>
          <w:rFonts w:ascii="Arial" w:hAnsi="Arial" w:cs="Arial"/>
        </w:rPr>
        <w:t xml:space="preserve"> in accordance with conditions outlined in the</w:t>
      </w:r>
      <w:r w:rsidR="00B95697">
        <w:rPr>
          <w:rFonts w:ascii="Arial" w:hAnsi="Arial" w:cs="Arial"/>
        </w:rPr>
        <w:t xml:space="preserve"> Section 7.8</w:t>
      </w:r>
      <w:r w:rsidR="004D7F2E">
        <w:rPr>
          <w:rFonts w:ascii="Arial" w:hAnsi="Arial" w:cs="Arial"/>
        </w:rPr>
        <w:t xml:space="preserve"> of the </w:t>
      </w:r>
      <w:r w:rsidRPr="00292574">
        <w:rPr>
          <w:rFonts w:ascii="Arial" w:hAnsi="Arial" w:cs="Arial"/>
        </w:rPr>
        <w:t>Grant Opportunity Guidelines</w:t>
      </w:r>
      <w:r w:rsidRPr="00E75C47">
        <w:rPr>
          <w:rFonts w:ascii="Arial" w:hAnsi="Arial" w:cs="Arial"/>
        </w:rPr>
        <w:t>.</w:t>
      </w:r>
    </w:p>
    <w:p w:rsidR="001E3C21" w:rsidRPr="008F6EA9" w:rsidRDefault="007E1347" w:rsidP="001E3C21">
      <w:pPr>
        <w:pStyle w:val="Heading1"/>
        <w:rPr>
          <w:rFonts w:ascii="Arial" w:hAnsi="Arial" w:cs="Arial"/>
          <w:sz w:val="22"/>
          <w:szCs w:val="22"/>
        </w:rPr>
      </w:pPr>
      <w:bookmarkStart w:id="28" w:name="_Toc471814990"/>
      <w:bookmarkStart w:id="29" w:name="_Toc471815420"/>
      <w:bookmarkStart w:id="30" w:name="_Toc471814991"/>
      <w:bookmarkStart w:id="31" w:name="_Toc471815421"/>
      <w:bookmarkStart w:id="32" w:name="_Toc471814992"/>
      <w:bookmarkStart w:id="33" w:name="_Toc471815422"/>
      <w:bookmarkStart w:id="34" w:name="_Toc471814993"/>
      <w:bookmarkStart w:id="35" w:name="_Toc471815423"/>
      <w:bookmarkStart w:id="36" w:name="_Toc471814994"/>
      <w:bookmarkStart w:id="37" w:name="_Toc471815424"/>
      <w:bookmarkStart w:id="38" w:name="_Toc471814995"/>
      <w:bookmarkStart w:id="39" w:name="_Toc471815425"/>
      <w:bookmarkEnd w:id="28"/>
      <w:bookmarkEnd w:id="29"/>
      <w:bookmarkEnd w:id="30"/>
      <w:bookmarkEnd w:id="31"/>
      <w:bookmarkEnd w:id="32"/>
      <w:bookmarkEnd w:id="33"/>
      <w:bookmarkEnd w:id="34"/>
      <w:bookmarkEnd w:id="35"/>
      <w:bookmarkEnd w:id="36"/>
      <w:bookmarkEnd w:id="37"/>
      <w:bookmarkEnd w:id="38"/>
      <w:bookmarkEnd w:id="39"/>
      <w:r>
        <w:rPr>
          <w:rFonts w:ascii="Arial" w:hAnsi="Arial" w:cs="Arial"/>
          <w:sz w:val="22"/>
          <w:szCs w:val="22"/>
        </w:rPr>
        <w:t xml:space="preserve"> Are the individual</w:t>
      </w:r>
      <w:r w:rsidR="001E3C21" w:rsidRPr="008F6EA9">
        <w:rPr>
          <w:rFonts w:ascii="Arial" w:hAnsi="Arial" w:cs="Arial"/>
          <w:sz w:val="22"/>
          <w:szCs w:val="22"/>
        </w:rPr>
        <w:t xml:space="preserve"> selection criteria </w:t>
      </w:r>
      <w:r>
        <w:rPr>
          <w:rFonts w:ascii="Arial" w:hAnsi="Arial" w:cs="Arial"/>
          <w:sz w:val="22"/>
          <w:szCs w:val="22"/>
        </w:rPr>
        <w:t>weighted?</w:t>
      </w:r>
    </w:p>
    <w:p w:rsidR="001E3C21" w:rsidRDefault="003840D2" w:rsidP="001E3C21">
      <w:pPr>
        <w:ind w:left="0"/>
        <w:rPr>
          <w:rFonts w:ascii="Arial" w:hAnsi="Arial" w:cs="Arial"/>
        </w:rPr>
      </w:pPr>
      <w:r>
        <w:rPr>
          <w:rFonts w:ascii="Arial" w:hAnsi="Arial" w:cs="Arial"/>
        </w:rPr>
        <w:t xml:space="preserve">No weighting </w:t>
      </w:r>
      <w:proofErr w:type="gramStart"/>
      <w:r>
        <w:rPr>
          <w:rFonts w:ascii="Arial" w:hAnsi="Arial" w:cs="Arial"/>
        </w:rPr>
        <w:t>has been applied</w:t>
      </w:r>
      <w:proofErr w:type="gramEnd"/>
      <w:r>
        <w:rPr>
          <w:rFonts w:ascii="Arial" w:hAnsi="Arial" w:cs="Arial"/>
        </w:rPr>
        <w:t xml:space="preserve"> to </w:t>
      </w:r>
      <w:r w:rsidRPr="00DA3782">
        <w:rPr>
          <w:rFonts w:ascii="Arial" w:hAnsi="Arial" w:cs="Arial"/>
        </w:rPr>
        <w:t xml:space="preserve">the </w:t>
      </w:r>
      <w:r w:rsidRPr="00BF0DC1">
        <w:rPr>
          <w:rFonts w:ascii="Arial" w:hAnsi="Arial" w:cs="Arial"/>
        </w:rPr>
        <w:t>selection criteria.</w:t>
      </w:r>
      <w:r w:rsidR="00285759" w:rsidRPr="00BF0DC1">
        <w:rPr>
          <w:rFonts w:ascii="Arial" w:hAnsi="Arial" w:cs="Arial"/>
        </w:rPr>
        <w:t xml:space="preserve"> </w:t>
      </w:r>
      <w:r w:rsidR="007E1347" w:rsidRPr="00BF0DC1">
        <w:rPr>
          <w:rFonts w:ascii="Arial" w:hAnsi="Arial" w:cs="Arial"/>
        </w:rPr>
        <w:t xml:space="preserve">Responses to </w:t>
      </w:r>
      <w:r w:rsidR="00D36717" w:rsidRPr="00BF0DC1">
        <w:rPr>
          <w:rFonts w:ascii="Arial" w:hAnsi="Arial" w:cs="Arial"/>
        </w:rPr>
        <w:t xml:space="preserve">the </w:t>
      </w:r>
      <w:r w:rsidR="00A27853" w:rsidRPr="00BF0DC1">
        <w:rPr>
          <w:rFonts w:ascii="Arial" w:hAnsi="Arial" w:cs="Arial"/>
        </w:rPr>
        <w:t xml:space="preserve">five </w:t>
      </w:r>
      <w:r w:rsidR="001E3C21" w:rsidRPr="00BF0DC1">
        <w:rPr>
          <w:rFonts w:ascii="Arial" w:hAnsi="Arial" w:cs="Arial"/>
        </w:rPr>
        <w:t>selection criteri</w:t>
      </w:r>
      <w:r w:rsidR="00AE7BB3" w:rsidRPr="00BF0DC1">
        <w:rPr>
          <w:rFonts w:ascii="Arial" w:hAnsi="Arial" w:cs="Arial"/>
        </w:rPr>
        <w:t>a</w:t>
      </w:r>
      <w:r w:rsidR="001E3C21" w:rsidRPr="00BF0DC1">
        <w:rPr>
          <w:rFonts w:ascii="Arial" w:hAnsi="Arial" w:cs="Arial"/>
        </w:rPr>
        <w:t xml:space="preserve"> for this grant opportunity </w:t>
      </w:r>
      <w:proofErr w:type="gramStart"/>
      <w:r w:rsidRPr="00BF0DC1">
        <w:rPr>
          <w:rFonts w:ascii="Arial" w:hAnsi="Arial" w:cs="Arial"/>
        </w:rPr>
        <w:t>are considered</w:t>
      </w:r>
      <w:proofErr w:type="gramEnd"/>
      <w:r w:rsidRPr="00BF0DC1">
        <w:rPr>
          <w:rFonts w:ascii="Arial" w:hAnsi="Arial" w:cs="Arial"/>
        </w:rPr>
        <w:t xml:space="preserve"> equally</w:t>
      </w:r>
      <w:r w:rsidR="00D36717" w:rsidRPr="00BF0DC1">
        <w:rPr>
          <w:rFonts w:ascii="Arial" w:hAnsi="Arial" w:cs="Arial"/>
        </w:rPr>
        <w:t>.</w:t>
      </w:r>
      <w:r w:rsidR="001E3C21" w:rsidRPr="00BF0DC1">
        <w:rPr>
          <w:rFonts w:ascii="Arial" w:hAnsi="Arial" w:cs="Arial"/>
        </w:rPr>
        <w:t xml:space="preserve"> </w:t>
      </w:r>
      <w:r w:rsidR="004C6790" w:rsidRPr="00BF0DC1">
        <w:rPr>
          <w:rFonts w:ascii="Arial" w:hAnsi="Arial" w:cs="Arial"/>
        </w:rPr>
        <w:t xml:space="preserve">Applications </w:t>
      </w:r>
      <w:proofErr w:type="gramStart"/>
      <w:r w:rsidR="004C6790" w:rsidRPr="00BF0DC1">
        <w:rPr>
          <w:rFonts w:ascii="Arial" w:hAnsi="Arial" w:cs="Arial"/>
        </w:rPr>
        <w:t>will be assessed</w:t>
      </w:r>
      <w:proofErr w:type="gramEnd"/>
      <w:r w:rsidR="004C6790" w:rsidRPr="00BF0DC1">
        <w:rPr>
          <w:rFonts w:ascii="Arial" w:hAnsi="Arial" w:cs="Arial"/>
        </w:rPr>
        <w:t xml:space="preserve"> on their merits against the selection criteria </w:t>
      </w:r>
      <w:r w:rsidR="008E6436" w:rsidRPr="00BF0DC1">
        <w:rPr>
          <w:rFonts w:ascii="Arial" w:hAnsi="Arial" w:cs="Arial"/>
        </w:rPr>
        <w:t>and</w:t>
      </w:r>
      <w:r w:rsidR="004C6790" w:rsidRPr="00BF0DC1">
        <w:rPr>
          <w:rFonts w:ascii="Arial" w:hAnsi="Arial" w:cs="Arial"/>
        </w:rPr>
        <w:t xml:space="preserve"> will ‘compete’ against other</w:t>
      </w:r>
      <w:r w:rsidR="00F6323C">
        <w:rPr>
          <w:rFonts w:ascii="Arial" w:hAnsi="Arial" w:cs="Arial"/>
        </w:rPr>
        <w:t xml:space="preserve"> applications.</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 xml:space="preserve">What happens if any of the selection criteria </w:t>
      </w:r>
      <w:proofErr w:type="gramStart"/>
      <w:r w:rsidRPr="008F6EA9">
        <w:rPr>
          <w:rFonts w:ascii="Arial" w:hAnsi="Arial" w:cs="Arial"/>
          <w:sz w:val="22"/>
          <w:szCs w:val="22"/>
        </w:rPr>
        <w:t>are not addressed</w:t>
      </w:r>
      <w:proofErr w:type="gramEnd"/>
      <w:r w:rsidRPr="008F6EA9">
        <w:rPr>
          <w:rFonts w:ascii="Arial" w:hAnsi="Arial" w:cs="Arial"/>
          <w:sz w:val="22"/>
          <w:szCs w:val="22"/>
        </w:rPr>
        <w:t xml:space="preserve"> in the application form?</w:t>
      </w:r>
    </w:p>
    <w:p w:rsidR="001E3C21" w:rsidRPr="001D6F3E" w:rsidRDefault="001E3C21" w:rsidP="001E3C21">
      <w:pPr>
        <w:ind w:left="0"/>
        <w:rPr>
          <w:rFonts w:ascii="Arial" w:hAnsi="Arial" w:cs="Arial"/>
        </w:rPr>
      </w:pPr>
      <w:r w:rsidRPr="001D6F3E">
        <w:rPr>
          <w:rFonts w:ascii="Arial" w:hAnsi="Arial" w:cs="Arial"/>
        </w:rPr>
        <w:t xml:space="preserve">The online application form requires a response to each selection criterion. Each question contributes to the overall </w:t>
      </w:r>
      <w:r w:rsidR="008B3E03">
        <w:rPr>
          <w:rFonts w:ascii="Arial" w:hAnsi="Arial" w:cs="Arial"/>
        </w:rPr>
        <w:t>assessment</w:t>
      </w:r>
      <w:r w:rsidR="008B3E03" w:rsidRPr="001D6F3E">
        <w:rPr>
          <w:rFonts w:ascii="Arial" w:hAnsi="Arial" w:cs="Arial"/>
        </w:rPr>
        <w:t xml:space="preserve"> </w:t>
      </w:r>
      <w:r w:rsidRPr="001D6F3E">
        <w:rPr>
          <w:rFonts w:ascii="Arial" w:hAnsi="Arial" w:cs="Arial"/>
        </w:rPr>
        <w:t>of the application</w:t>
      </w:r>
      <w:r w:rsidR="008B3E03">
        <w:rPr>
          <w:rFonts w:ascii="Arial" w:hAnsi="Arial" w:cs="Arial"/>
        </w:rPr>
        <w:t>.</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Is there a word limit for the selection criteria?</w:t>
      </w:r>
    </w:p>
    <w:p w:rsidR="001E3C21" w:rsidRPr="001D6F3E" w:rsidRDefault="001E3C21" w:rsidP="001E3C21">
      <w:pPr>
        <w:ind w:left="0"/>
        <w:rPr>
          <w:rFonts w:ascii="Arial" w:hAnsi="Arial" w:cs="Arial"/>
        </w:rPr>
      </w:pPr>
      <w:r w:rsidRPr="001D6F3E">
        <w:rPr>
          <w:rFonts w:ascii="Arial" w:hAnsi="Arial" w:cs="Arial"/>
        </w:rPr>
        <w:t xml:space="preserve">The application form has a </w:t>
      </w:r>
      <w:proofErr w:type="gramStart"/>
      <w:r w:rsidRPr="00E75C47">
        <w:rPr>
          <w:rFonts w:ascii="Arial" w:hAnsi="Arial" w:cs="Arial"/>
        </w:rPr>
        <w:t>525 word</w:t>
      </w:r>
      <w:proofErr w:type="gramEnd"/>
      <w:r w:rsidRPr="001D6F3E">
        <w:rPr>
          <w:rFonts w:ascii="Arial" w:hAnsi="Arial" w:cs="Arial"/>
        </w:rPr>
        <w:t xml:space="preserve"> </w:t>
      </w:r>
      <w:r w:rsidR="00285759">
        <w:rPr>
          <w:rFonts w:ascii="Arial" w:hAnsi="Arial" w:cs="Arial"/>
        </w:rPr>
        <w:t xml:space="preserve">limit per </w:t>
      </w:r>
      <w:r w:rsidR="00A2712C">
        <w:rPr>
          <w:rFonts w:ascii="Arial" w:hAnsi="Arial" w:cs="Arial"/>
        </w:rPr>
        <w:t>criterion</w:t>
      </w:r>
      <w:r w:rsidR="00285759">
        <w:rPr>
          <w:rFonts w:ascii="Arial" w:hAnsi="Arial" w:cs="Arial"/>
        </w:rPr>
        <w:t>.</w:t>
      </w:r>
    </w:p>
    <w:p w:rsidR="001E3C21" w:rsidRPr="000E13A1" w:rsidRDefault="001E3C21" w:rsidP="001E3C21">
      <w:pPr>
        <w:pStyle w:val="Heading1"/>
        <w:rPr>
          <w:rFonts w:ascii="Arial" w:hAnsi="Arial" w:cs="Arial"/>
          <w:sz w:val="22"/>
          <w:szCs w:val="22"/>
        </w:rPr>
      </w:pPr>
      <w:r w:rsidRPr="000E13A1">
        <w:rPr>
          <w:rFonts w:ascii="Arial" w:hAnsi="Arial" w:cs="Arial"/>
          <w:sz w:val="22"/>
          <w:szCs w:val="22"/>
        </w:rPr>
        <w:t>What is the ‘</w:t>
      </w:r>
      <w:r w:rsidR="002F055E" w:rsidRPr="000E13A1">
        <w:rPr>
          <w:rFonts w:ascii="Arial" w:hAnsi="Arial" w:cs="Arial"/>
          <w:sz w:val="22"/>
          <w:szCs w:val="22"/>
        </w:rPr>
        <w:t>Brief</w:t>
      </w:r>
      <w:r w:rsidRPr="000E13A1">
        <w:rPr>
          <w:rFonts w:ascii="Arial" w:hAnsi="Arial" w:cs="Arial"/>
          <w:sz w:val="22"/>
          <w:szCs w:val="22"/>
        </w:rPr>
        <w:t xml:space="preserve"> Summary</w:t>
      </w:r>
      <w:r w:rsidR="002F055E" w:rsidRPr="000E13A1">
        <w:rPr>
          <w:rFonts w:ascii="Arial" w:hAnsi="Arial" w:cs="Arial"/>
          <w:sz w:val="22"/>
          <w:szCs w:val="22"/>
        </w:rPr>
        <w:t xml:space="preserve"> of you</w:t>
      </w:r>
      <w:r w:rsidR="00A27853">
        <w:rPr>
          <w:rFonts w:ascii="Arial" w:hAnsi="Arial" w:cs="Arial"/>
          <w:sz w:val="22"/>
          <w:szCs w:val="22"/>
        </w:rPr>
        <w:t>r</w:t>
      </w:r>
      <w:r w:rsidR="002F055E" w:rsidRPr="000E13A1">
        <w:rPr>
          <w:rFonts w:ascii="Arial" w:hAnsi="Arial" w:cs="Arial"/>
          <w:sz w:val="22"/>
          <w:szCs w:val="22"/>
        </w:rPr>
        <w:t xml:space="preserve"> project</w:t>
      </w:r>
      <w:r w:rsidRPr="000E13A1">
        <w:rPr>
          <w:rFonts w:ascii="Arial" w:hAnsi="Arial" w:cs="Arial"/>
          <w:sz w:val="22"/>
          <w:szCs w:val="22"/>
        </w:rPr>
        <w:t>’?</w:t>
      </w:r>
    </w:p>
    <w:p w:rsidR="00714552" w:rsidRPr="007046CC" w:rsidRDefault="001E3C21" w:rsidP="00714552">
      <w:pPr>
        <w:spacing w:before="0" w:after="120" w:line="276" w:lineRule="auto"/>
        <w:ind w:left="0"/>
        <w:rPr>
          <w:rFonts w:ascii="Arial" w:hAnsi="Arial"/>
        </w:rPr>
      </w:pPr>
      <w:r w:rsidRPr="000E13A1">
        <w:rPr>
          <w:rFonts w:ascii="Arial" w:hAnsi="Arial" w:cs="Arial"/>
        </w:rPr>
        <w:t>Applicants are required to provide a clear summary of their</w:t>
      </w:r>
      <w:r w:rsidR="002F055E" w:rsidRPr="000E13A1">
        <w:rPr>
          <w:rFonts w:ascii="Arial" w:hAnsi="Arial" w:cs="Arial"/>
        </w:rPr>
        <w:t xml:space="preserve"> project activity.</w:t>
      </w:r>
      <w:r w:rsidRPr="000E13A1">
        <w:rPr>
          <w:rFonts w:ascii="Arial" w:hAnsi="Arial" w:cs="Arial"/>
        </w:rPr>
        <w:t xml:space="preserve"> </w:t>
      </w:r>
      <w:r w:rsidRPr="008F6EA9">
        <w:rPr>
          <w:rFonts w:ascii="Arial" w:hAnsi="Arial" w:cs="Arial"/>
        </w:rPr>
        <w:t xml:space="preserve">The applicants will be asked to also provide </w:t>
      </w:r>
      <w:proofErr w:type="gramStart"/>
      <w:r w:rsidRPr="008F6EA9">
        <w:rPr>
          <w:rFonts w:ascii="Arial" w:hAnsi="Arial" w:cs="Arial"/>
        </w:rPr>
        <w:t>greater detail</w:t>
      </w:r>
      <w:proofErr w:type="gramEnd"/>
      <w:r w:rsidRPr="008F6EA9">
        <w:rPr>
          <w:rFonts w:ascii="Arial" w:hAnsi="Arial" w:cs="Arial"/>
        </w:rPr>
        <w:t xml:space="preserve"> in the Selection Criteria questions. </w:t>
      </w:r>
      <w:r w:rsidR="00B35B1A">
        <w:rPr>
          <w:rFonts w:ascii="Arial" w:hAnsi="Arial" w:cs="Arial"/>
        </w:rPr>
        <w:t xml:space="preserve">The response should include a summary of </w:t>
      </w:r>
      <w:r w:rsidR="002F055E">
        <w:rPr>
          <w:rFonts w:ascii="Arial" w:hAnsi="Arial" w:cs="Arial"/>
        </w:rPr>
        <w:t xml:space="preserve">what your project </w:t>
      </w:r>
      <w:r w:rsidR="00714552">
        <w:rPr>
          <w:rFonts w:ascii="Arial" w:hAnsi="Arial" w:cs="Arial"/>
        </w:rPr>
        <w:t>will</w:t>
      </w:r>
      <w:r w:rsidR="002F055E">
        <w:rPr>
          <w:rFonts w:ascii="Arial" w:hAnsi="Arial" w:cs="Arial"/>
        </w:rPr>
        <w:t xml:space="preserve"> deliver, how it </w:t>
      </w:r>
      <w:proofErr w:type="gramStart"/>
      <w:r w:rsidR="002F055E">
        <w:rPr>
          <w:rFonts w:ascii="Arial" w:hAnsi="Arial" w:cs="Arial"/>
        </w:rPr>
        <w:t>will be delivered</w:t>
      </w:r>
      <w:proofErr w:type="gramEnd"/>
      <w:r w:rsidR="000E13A1">
        <w:rPr>
          <w:rFonts w:ascii="Arial" w:hAnsi="Arial" w:cs="Arial"/>
        </w:rPr>
        <w:t>,</w:t>
      </w:r>
      <w:r w:rsidR="002F055E">
        <w:rPr>
          <w:rFonts w:ascii="Arial" w:hAnsi="Arial" w:cs="Arial"/>
        </w:rPr>
        <w:t xml:space="preserve"> where it </w:t>
      </w:r>
      <w:r w:rsidR="00714552">
        <w:rPr>
          <w:rFonts w:ascii="Arial" w:hAnsi="Arial" w:cs="Arial"/>
        </w:rPr>
        <w:t>will</w:t>
      </w:r>
      <w:r w:rsidR="002F055E">
        <w:rPr>
          <w:rFonts w:ascii="Arial" w:hAnsi="Arial" w:cs="Arial"/>
        </w:rPr>
        <w:t xml:space="preserve"> be </w:t>
      </w:r>
      <w:r w:rsidR="00714552">
        <w:rPr>
          <w:rFonts w:ascii="Arial" w:hAnsi="Arial" w:cs="Arial"/>
        </w:rPr>
        <w:t>delivered</w:t>
      </w:r>
      <w:r w:rsidR="00DA3782">
        <w:rPr>
          <w:rFonts w:ascii="Arial" w:hAnsi="Arial" w:cs="Arial"/>
        </w:rPr>
        <w:t>, as well as</w:t>
      </w:r>
      <w:r w:rsidR="000E13A1">
        <w:rPr>
          <w:rFonts w:ascii="Arial" w:hAnsi="Arial" w:cs="Arial"/>
        </w:rPr>
        <w:t xml:space="preserve"> what will be achieved for people with disability.</w:t>
      </w:r>
    </w:p>
    <w:p w:rsidR="004C6790" w:rsidRPr="007046CC" w:rsidRDefault="004C6790" w:rsidP="001E3C21">
      <w:pPr>
        <w:spacing w:before="0" w:after="120" w:line="276" w:lineRule="auto"/>
        <w:ind w:left="0"/>
        <w:rPr>
          <w:rFonts w:ascii="Arial" w:hAnsi="Arial"/>
        </w:rPr>
      </w:pPr>
    </w:p>
    <w:p w:rsidR="001E3C21" w:rsidRPr="008F6EA9" w:rsidRDefault="001E3C21" w:rsidP="001E3C21">
      <w:pPr>
        <w:pStyle w:val="Heading1"/>
        <w:rPr>
          <w:rFonts w:ascii="Arial" w:hAnsi="Arial" w:cs="Arial"/>
          <w:sz w:val="22"/>
          <w:szCs w:val="22"/>
        </w:rPr>
      </w:pPr>
      <w:r w:rsidRPr="008F6EA9">
        <w:rPr>
          <w:rFonts w:ascii="Arial" w:hAnsi="Arial" w:cs="Arial"/>
          <w:sz w:val="22"/>
          <w:szCs w:val="22"/>
        </w:rPr>
        <w:lastRenderedPageBreak/>
        <w:t>What attachments do I need to include in my application?</w:t>
      </w:r>
      <w:bookmarkEnd w:id="24"/>
    </w:p>
    <w:p w:rsidR="004C6790" w:rsidRDefault="00D36717" w:rsidP="001E3C21">
      <w:pPr>
        <w:autoSpaceDE w:val="0"/>
        <w:autoSpaceDN w:val="0"/>
        <w:adjustRightInd w:val="0"/>
        <w:spacing w:before="0" w:after="120" w:line="276" w:lineRule="auto"/>
        <w:ind w:left="0"/>
        <w:rPr>
          <w:rFonts w:ascii="Arial" w:hAnsi="Arial" w:cs="Arial"/>
          <w:color w:val="000000"/>
        </w:rPr>
      </w:pPr>
      <w:r w:rsidRPr="009B5830">
        <w:rPr>
          <w:rFonts w:ascii="Arial" w:hAnsi="Arial" w:cs="Arial"/>
          <w:color w:val="000000"/>
        </w:rPr>
        <w:t>Section</w:t>
      </w:r>
      <w:r w:rsidR="001E3C21" w:rsidRPr="009B5830">
        <w:rPr>
          <w:rFonts w:ascii="Arial" w:hAnsi="Arial" w:cs="Arial"/>
          <w:color w:val="000000"/>
        </w:rPr>
        <w:t xml:space="preserve"> </w:t>
      </w:r>
      <w:r w:rsidR="007E1347" w:rsidRPr="009B5830">
        <w:rPr>
          <w:rFonts w:ascii="Arial" w:hAnsi="Arial" w:cs="Arial"/>
          <w:color w:val="000000"/>
        </w:rPr>
        <w:t>7.1</w:t>
      </w:r>
      <w:r w:rsidR="001E3C21" w:rsidRPr="008F28F0">
        <w:rPr>
          <w:rFonts w:ascii="Arial" w:hAnsi="Arial" w:cs="Arial"/>
          <w:color w:val="000000"/>
        </w:rPr>
        <w:t xml:space="preserve"> of the Grant Opportunity Guidelines outlines the attachments required. It is important to note that if the templates provided are not used, the application </w:t>
      </w:r>
      <w:proofErr w:type="gramStart"/>
      <w:r w:rsidR="001E3C21" w:rsidRPr="008F28F0">
        <w:rPr>
          <w:rFonts w:ascii="Arial" w:hAnsi="Arial" w:cs="Arial"/>
          <w:color w:val="000000"/>
        </w:rPr>
        <w:t>wil</w:t>
      </w:r>
      <w:r w:rsidR="00285759">
        <w:rPr>
          <w:rFonts w:ascii="Arial" w:hAnsi="Arial" w:cs="Arial"/>
          <w:color w:val="000000"/>
        </w:rPr>
        <w:t>l be considered</w:t>
      </w:r>
      <w:proofErr w:type="gramEnd"/>
      <w:r w:rsidR="00285759">
        <w:rPr>
          <w:rFonts w:ascii="Arial" w:hAnsi="Arial" w:cs="Arial"/>
          <w:color w:val="000000"/>
        </w:rPr>
        <w:t xml:space="preserve"> non-compliant.</w:t>
      </w:r>
    </w:p>
    <w:p w:rsidR="001E3C21" w:rsidRPr="008F28F0" w:rsidRDefault="001E3C21" w:rsidP="001E3C21">
      <w:pPr>
        <w:autoSpaceDE w:val="0"/>
        <w:autoSpaceDN w:val="0"/>
        <w:adjustRightInd w:val="0"/>
        <w:spacing w:before="0" w:after="120" w:line="276" w:lineRule="auto"/>
        <w:ind w:left="0"/>
        <w:rPr>
          <w:rFonts w:ascii="Arial" w:hAnsi="Arial" w:cs="Arial"/>
          <w:color w:val="000000"/>
        </w:rPr>
      </w:pPr>
      <w:r w:rsidRPr="008F28F0">
        <w:rPr>
          <w:rFonts w:ascii="Arial" w:hAnsi="Arial" w:cs="Arial"/>
          <w:color w:val="000000"/>
        </w:rPr>
        <w:t xml:space="preserve">The following documents </w:t>
      </w:r>
      <w:r w:rsidRPr="008F28F0">
        <w:rPr>
          <w:rFonts w:ascii="Arial" w:hAnsi="Arial" w:cs="Arial"/>
          <w:bCs/>
          <w:color w:val="000000"/>
        </w:rPr>
        <w:t>should</w:t>
      </w:r>
      <w:r w:rsidRPr="008F28F0">
        <w:rPr>
          <w:rFonts w:ascii="Arial" w:hAnsi="Arial" w:cs="Arial"/>
          <w:b/>
          <w:bCs/>
          <w:color w:val="000000"/>
        </w:rPr>
        <w:t xml:space="preserve"> </w:t>
      </w:r>
      <w:r w:rsidRPr="008F28F0">
        <w:rPr>
          <w:rFonts w:ascii="Arial" w:hAnsi="Arial" w:cs="Arial"/>
          <w:color w:val="000000"/>
        </w:rPr>
        <w:t>be</w:t>
      </w:r>
      <w:r w:rsidR="00A75CED">
        <w:rPr>
          <w:rFonts w:ascii="Arial" w:hAnsi="Arial" w:cs="Arial"/>
          <w:color w:val="000000"/>
        </w:rPr>
        <w:t xml:space="preserve"> included with the application:</w:t>
      </w:r>
    </w:p>
    <w:p w:rsidR="00690816" w:rsidRPr="00690816" w:rsidRDefault="00AE7BB3" w:rsidP="00690816">
      <w:pPr>
        <w:pStyle w:val="Bullet1"/>
        <w:spacing w:after="120" w:line="276" w:lineRule="auto"/>
        <w:rPr>
          <w:rFonts w:ascii="Arial" w:hAnsi="Arial" w:cs="Arial"/>
          <w:bCs/>
          <w:lang w:val="en"/>
        </w:rPr>
      </w:pPr>
      <w:r w:rsidRPr="00690816">
        <w:rPr>
          <w:rFonts w:ascii="Arial" w:hAnsi="Arial" w:cs="Arial"/>
          <w:bCs/>
          <w:lang w:val="en"/>
        </w:rPr>
        <w:t xml:space="preserve">Completed </w:t>
      </w:r>
      <w:r w:rsidR="001E3C21" w:rsidRPr="00690816">
        <w:rPr>
          <w:rFonts w:ascii="Arial" w:hAnsi="Arial" w:cs="Arial"/>
          <w:bCs/>
          <w:lang w:val="en"/>
        </w:rPr>
        <w:t>Activity Budge</w:t>
      </w:r>
      <w:r w:rsidR="00FC375C" w:rsidRPr="00690816">
        <w:rPr>
          <w:rFonts w:ascii="Arial" w:hAnsi="Arial" w:cs="Arial"/>
          <w:bCs/>
          <w:lang w:val="en"/>
        </w:rPr>
        <w:t xml:space="preserve">t (using the required </w:t>
      </w:r>
      <w:proofErr w:type="spellStart"/>
      <w:r w:rsidR="00FC375C" w:rsidRPr="00690816">
        <w:rPr>
          <w:rFonts w:ascii="Arial" w:hAnsi="Arial" w:cs="Arial"/>
          <w:bCs/>
          <w:lang w:val="en"/>
        </w:rPr>
        <w:t>proforma</w:t>
      </w:r>
      <w:proofErr w:type="spellEnd"/>
      <w:r w:rsidR="00FC375C" w:rsidRPr="00690816">
        <w:rPr>
          <w:rFonts w:ascii="Arial" w:hAnsi="Arial" w:cs="Arial"/>
          <w:bCs/>
          <w:lang w:val="en"/>
        </w:rPr>
        <w:t>)</w:t>
      </w:r>
      <w:r w:rsidR="00A75CED">
        <w:rPr>
          <w:rFonts w:ascii="Arial" w:hAnsi="Arial" w:cs="Arial"/>
          <w:bCs/>
          <w:lang w:val="en"/>
        </w:rPr>
        <w:t>.</w:t>
      </w:r>
    </w:p>
    <w:p w:rsidR="001E3C21" w:rsidRPr="00690816" w:rsidRDefault="000F58F2" w:rsidP="00690816">
      <w:pPr>
        <w:pStyle w:val="Bullet1"/>
        <w:spacing w:after="120" w:line="276" w:lineRule="auto"/>
        <w:rPr>
          <w:rFonts w:ascii="Arial" w:hAnsi="Arial" w:cs="Arial"/>
          <w:bCs/>
          <w:lang w:val="en"/>
        </w:rPr>
      </w:pPr>
      <w:r w:rsidRPr="00690816">
        <w:rPr>
          <w:rFonts w:ascii="Arial" w:hAnsi="Arial" w:cs="Arial"/>
          <w:bCs/>
          <w:lang w:val="en"/>
        </w:rPr>
        <w:t>The t</w:t>
      </w:r>
      <w:r w:rsidR="001E3C21" w:rsidRPr="00690816">
        <w:rPr>
          <w:rFonts w:ascii="Arial" w:hAnsi="Arial" w:cs="Arial"/>
          <w:bCs/>
          <w:lang w:val="en"/>
        </w:rPr>
        <w:t>wo most recent sets of year-end and preferably audited financial statements inclusive of Profit and Loss Statements and Balance Sheets</w:t>
      </w:r>
      <w:r w:rsidR="00B35B1A" w:rsidRPr="00690816">
        <w:rPr>
          <w:rFonts w:ascii="Arial" w:hAnsi="Arial" w:cs="Arial"/>
          <w:bCs/>
          <w:lang w:val="en"/>
        </w:rPr>
        <w:t xml:space="preserve"> (If </w:t>
      </w:r>
      <w:r w:rsidR="004A7B86" w:rsidRPr="00690816">
        <w:rPr>
          <w:rFonts w:ascii="Arial" w:hAnsi="Arial" w:cs="Arial"/>
          <w:bCs/>
          <w:lang w:val="en"/>
        </w:rPr>
        <w:t>you are unable to provide these</w:t>
      </w:r>
      <w:r w:rsidR="00B35B1A" w:rsidRPr="00690816">
        <w:rPr>
          <w:rFonts w:ascii="Arial" w:hAnsi="Arial" w:cs="Arial"/>
          <w:bCs/>
          <w:lang w:val="en"/>
        </w:rPr>
        <w:t xml:space="preserve"> then you should complete and include the</w:t>
      </w:r>
      <w:r w:rsidR="004A7B86" w:rsidRPr="00690816">
        <w:rPr>
          <w:rFonts w:ascii="Arial" w:hAnsi="Arial" w:cs="Arial"/>
          <w:bCs/>
          <w:lang w:val="en"/>
        </w:rPr>
        <w:t xml:space="preserve"> “Unable to provide financial statements” template available on the Community Grants Hub and GrantConnect websites</w:t>
      </w:r>
      <w:r w:rsidR="00DA3782" w:rsidRPr="00690816">
        <w:rPr>
          <w:rFonts w:ascii="Arial" w:hAnsi="Arial" w:cs="Arial"/>
          <w:bCs/>
          <w:lang w:val="en"/>
        </w:rPr>
        <w:t>)</w:t>
      </w:r>
      <w:r w:rsidR="00F6323C">
        <w:rPr>
          <w:rFonts w:ascii="Arial" w:hAnsi="Arial" w:cs="Arial"/>
          <w:bCs/>
          <w:lang w:val="en"/>
        </w:rPr>
        <w:t>.</w:t>
      </w:r>
    </w:p>
    <w:p w:rsidR="001E3C21" w:rsidRPr="00C528F9" w:rsidRDefault="00AE7BB3" w:rsidP="001E3C21">
      <w:pPr>
        <w:pStyle w:val="Bullet1"/>
        <w:spacing w:after="120" w:line="276" w:lineRule="auto"/>
        <w:rPr>
          <w:rFonts w:ascii="Arial" w:hAnsi="Arial" w:cs="Arial"/>
        </w:rPr>
      </w:pPr>
      <w:r>
        <w:rPr>
          <w:rFonts w:ascii="Arial" w:hAnsi="Arial" w:cs="Arial"/>
          <w:bCs/>
          <w:lang w:val="en"/>
        </w:rPr>
        <w:t xml:space="preserve">Signed </w:t>
      </w:r>
      <w:r w:rsidR="008B3E03" w:rsidRPr="00C528F9">
        <w:rPr>
          <w:rFonts w:ascii="Arial" w:hAnsi="Arial" w:cs="Arial"/>
          <w:bCs/>
          <w:lang w:val="en"/>
        </w:rPr>
        <w:t xml:space="preserve">Auspice </w:t>
      </w:r>
      <w:proofErr w:type="spellStart"/>
      <w:r w:rsidR="001E3C21" w:rsidRPr="00C528F9">
        <w:rPr>
          <w:rFonts w:ascii="Arial" w:hAnsi="Arial" w:cs="Arial"/>
          <w:bCs/>
          <w:lang w:val="en"/>
        </w:rPr>
        <w:t>Authorisation</w:t>
      </w:r>
      <w:proofErr w:type="spellEnd"/>
      <w:r w:rsidR="008B3E03" w:rsidRPr="00C528F9">
        <w:rPr>
          <w:rFonts w:ascii="Arial" w:hAnsi="Arial" w:cs="Arial"/>
          <w:bCs/>
          <w:lang w:val="en"/>
        </w:rPr>
        <w:t xml:space="preserve"> Form</w:t>
      </w:r>
      <w:r w:rsidR="001E3C21" w:rsidRPr="00C528F9">
        <w:rPr>
          <w:rFonts w:ascii="Arial" w:hAnsi="Arial" w:cs="Arial"/>
          <w:bCs/>
          <w:lang w:val="en"/>
        </w:rPr>
        <w:t xml:space="preserve"> (only for </w:t>
      </w:r>
      <w:r w:rsidR="008B3E03" w:rsidRPr="00C528F9">
        <w:rPr>
          <w:rFonts w:ascii="Arial" w:hAnsi="Arial" w:cs="Arial"/>
          <w:bCs/>
          <w:lang w:val="en"/>
        </w:rPr>
        <w:t xml:space="preserve">groups or </w:t>
      </w:r>
      <w:proofErr w:type="spellStart"/>
      <w:r w:rsidR="001E3C21" w:rsidRPr="00C528F9">
        <w:rPr>
          <w:rFonts w:ascii="Arial" w:hAnsi="Arial" w:cs="Arial"/>
          <w:bCs/>
          <w:lang w:val="en"/>
        </w:rPr>
        <w:t>organisations</w:t>
      </w:r>
      <w:proofErr w:type="spellEnd"/>
      <w:r w:rsidR="008B3E03" w:rsidRPr="00C528F9">
        <w:rPr>
          <w:rFonts w:ascii="Arial" w:hAnsi="Arial" w:cs="Arial"/>
          <w:bCs/>
          <w:lang w:val="en"/>
        </w:rPr>
        <w:t xml:space="preserve"> </w:t>
      </w:r>
      <w:proofErr w:type="gramStart"/>
      <w:r w:rsidR="008B3E03" w:rsidRPr="00C528F9">
        <w:rPr>
          <w:rFonts w:ascii="Arial" w:hAnsi="Arial" w:cs="Arial"/>
          <w:bCs/>
          <w:lang w:val="en"/>
        </w:rPr>
        <w:t>th</w:t>
      </w:r>
      <w:r w:rsidR="0021710D">
        <w:rPr>
          <w:rFonts w:ascii="Arial" w:hAnsi="Arial" w:cs="Arial"/>
          <w:bCs/>
          <w:lang w:val="en"/>
        </w:rPr>
        <w:t>at are eligible applicant types</w:t>
      </w:r>
      <w:r w:rsidR="008B3E03" w:rsidRPr="00C528F9">
        <w:rPr>
          <w:rFonts w:ascii="Arial" w:hAnsi="Arial" w:cs="Arial"/>
          <w:bCs/>
          <w:lang w:val="en"/>
        </w:rPr>
        <w:t xml:space="preserve"> but intend</w:t>
      </w:r>
      <w:r w:rsidR="001E3C21" w:rsidRPr="00C528F9">
        <w:rPr>
          <w:rFonts w:ascii="Arial" w:hAnsi="Arial" w:cs="Arial"/>
          <w:bCs/>
          <w:lang w:val="en"/>
        </w:rPr>
        <w:t xml:space="preserve"> to </w:t>
      </w:r>
      <w:proofErr w:type="spellStart"/>
      <w:r w:rsidR="001E3C21" w:rsidRPr="00C528F9">
        <w:rPr>
          <w:rFonts w:ascii="Arial" w:hAnsi="Arial" w:cs="Arial"/>
          <w:bCs/>
          <w:lang w:val="en"/>
        </w:rPr>
        <w:t>authorise</w:t>
      </w:r>
      <w:proofErr w:type="spellEnd"/>
      <w:r w:rsidR="001E3C21" w:rsidRPr="00C528F9">
        <w:rPr>
          <w:rFonts w:ascii="Arial" w:hAnsi="Arial" w:cs="Arial"/>
          <w:bCs/>
          <w:lang w:val="en"/>
        </w:rPr>
        <w:t xml:space="preserve"> another </w:t>
      </w:r>
      <w:proofErr w:type="spellStart"/>
      <w:r w:rsidR="001E3C21" w:rsidRPr="00C528F9">
        <w:rPr>
          <w:rFonts w:ascii="Arial" w:hAnsi="Arial" w:cs="Arial"/>
          <w:bCs/>
          <w:lang w:val="en"/>
        </w:rPr>
        <w:t>organisation</w:t>
      </w:r>
      <w:proofErr w:type="spellEnd"/>
      <w:r w:rsidR="001E3C21" w:rsidRPr="00C528F9">
        <w:rPr>
          <w:rFonts w:ascii="Arial" w:hAnsi="Arial" w:cs="Arial"/>
          <w:bCs/>
          <w:lang w:val="en"/>
        </w:rPr>
        <w:t xml:space="preserve"> to apply on their behalf</w:t>
      </w:r>
      <w:proofErr w:type="gramEnd"/>
      <w:r w:rsidR="001E3C21" w:rsidRPr="00C528F9">
        <w:rPr>
          <w:rFonts w:ascii="Arial" w:hAnsi="Arial" w:cs="Arial"/>
          <w:bCs/>
          <w:lang w:val="en"/>
        </w:rPr>
        <w:t>)</w:t>
      </w:r>
      <w:r w:rsidR="00A75CED">
        <w:rPr>
          <w:rFonts w:ascii="Arial" w:hAnsi="Arial" w:cs="Arial"/>
          <w:bCs/>
          <w:lang w:val="en"/>
        </w:rPr>
        <w:t>.</w:t>
      </w:r>
    </w:p>
    <w:p w:rsidR="00E47377" w:rsidRPr="00C528F9" w:rsidRDefault="00E47377" w:rsidP="00E47377">
      <w:pPr>
        <w:pStyle w:val="Bullet1"/>
        <w:spacing w:after="120" w:line="276" w:lineRule="auto"/>
        <w:rPr>
          <w:rFonts w:ascii="Arial" w:hAnsi="Arial" w:cs="Arial"/>
          <w:iCs/>
        </w:rPr>
      </w:pPr>
      <w:r w:rsidRPr="00C528F9">
        <w:rPr>
          <w:rFonts w:ascii="Arial" w:hAnsi="Arial" w:cs="Arial"/>
          <w:iCs/>
        </w:rPr>
        <w:t>Signed trust deed and any subsequent variations, if applying as a Trustee on behalf of a Trust.</w:t>
      </w:r>
    </w:p>
    <w:p w:rsidR="001E3C21" w:rsidRPr="00C528F9" w:rsidRDefault="001E3C21" w:rsidP="001E3C21">
      <w:pPr>
        <w:pStyle w:val="Heading1"/>
        <w:rPr>
          <w:rFonts w:ascii="Arial" w:hAnsi="Arial" w:cs="Arial"/>
          <w:sz w:val="22"/>
          <w:szCs w:val="22"/>
        </w:rPr>
      </w:pPr>
      <w:r w:rsidRPr="00C528F9">
        <w:rPr>
          <w:rFonts w:ascii="Arial" w:hAnsi="Arial" w:cs="Arial"/>
          <w:sz w:val="22"/>
          <w:szCs w:val="22"/>
        </w:rPr>
        <w:t>How many applications can I make?</w:t>
      </w:r>
    </w:p>
    <w:p w:rsidR="001E3C21" w:rsidRPr="00C528F9" w:rsidRDefault="001E3C21" w:rsidP="001E3C21">
      <w:pPr>
        <w:ind w:left="0"/>
        <w:rPr>
          <w:rFonts w:ascii="Arial" w:hAnsi="Arial" w:cs="Arial"/>
        </w:rPr>
      </w:pPr>
      <w:r w:rsidRPr="00C528F9">
        <w:rPr>
          <w:rFonts w:ascii="Arial" w:hAnsi="Arial" w:cs="Arial"/>
        </w:rPr>
        <w:t>Overall</w:t>
      </w:r>
      <w:r w:rsidR="008B3E03" w:rsidRPr="00C528F9">
        <w:rPr>
          <w:rFonts w:ascii="Arial" w:hAnsi="Arial" w:cs="Arial"/>
        </w:rPr>
        <w:t>,</w:t>
      </w:r>
      <w:r w:rsidR="0037027C" w:rsidRPr="00C528F9">
        <w:rPr>
          <w:rFonts w:ascii="Arial" w:hAnsi="Arial" w:cs="Arial"/>
        </w:rPr>
        <w:t xml:space="preserve"> </w:t>
      </w:r>
      <w:r w:rsidRPr="00C528F9">
        <w:rPr>
          <w:rFonts w:ascii="Arial" w:hAnsi="Arial" w:cs="Arial"/>
        </w:rPr>
        <w:t>organisations can only submit one application. They can apply for one either on behalf of their organisation or one as</w:t>
      </w:r>
      <w:r w:rsidR="00F6323C">
        <w:rPr>
          <w:rFonts w:ascii="Arial" w:hAnsi="Arial" w:cs="Arial"/>
        </w:rPr>
        <w:t xml:space="preserve"> a lead member of a consortium.</w:t>
      </w:r>
    </w:p>
    <w:p w:rsidR="001E3C21" w:rsidRPr="00C528F9" w:rsidRDefault="008218B0" w:rsidP="001E3C21">
      <w:pPr>
        <w:ind w:left="0"/>
        <w:rPr>
          <w:rFonts w:ascii="Arial" w:hAnsi="Arial" w:cs="Arial"/>
        </w:rPr>
      </w:pPr>
      <w:r w:rsidRPr="00C528F9">
        <w:rPr>
          <w:rFonts w:ascii="Arial" w:hAnsi="Arial" w:cs="Arial"/>
        </w:rPr>
        <w:t>I</w:t>
      </w:r>
      <w:r w:rsidR="001E3C21" w:rsidRPr="00C528F9">
        <w:rPr>
          <w:rFonts w:ascii="Arial" w:hAnsi="Arial" w:cs="Arial"/>
        </w:rPr>
        <w:t>n addition to this, applicants can also be a non-lead member of a consortium</w:t>
      </w:r>
      <w:r w:rsidR="00295605">
        <w:rPr>
          <w:rFonts w:ascii="Arial" w:hAnsi="Arial" w:cs="Arial"/>
        </w:rPr>
        <w:t xml:space="preserve"> on multiple </w:t>
      </w:r>
      <w:r w:rsidR="00DA3782">
        <w:rPr>
          <w:rFonts w:ascii="Arial" w:hAnsi="Arial" w:cs="Arial"/>
        </w:rPr>
        <w:t>applications</w:t>
      </w:r>
      <w:r w:rsidR="001E3C21" w:rsidRPr="00C528F9">
        <w:rPr>
          <w:rFonts w:ascii="Arial" w:hAnsi="Arial" w:cs="Arial"/>
        </w:rPr>
        <w:t xml:space="preserve"> or apply as the </w:t>
      </w:r>
      <w:proofErr w:type="spellStart"/>
      <w:r w:rsidR="001E3C21" w:rsidRPr="00C528F9">
        <w:rPr>
          <w:rFonts w:ascii="Arial" w:hAnsi="Arial" w:cs="Arial"/>
        </w:rPr>
        <w:t>auspic</w:t>
      </w:r>
      <w:r w:rsidR="008B3E03" w:rsidRPr="00C528F9">
        <w:rPr>
          <w:rFonts w:ascii="Arial" w:hAnsi="Arial" w:cs="Arial"/>
        </w:rPr>
        <w:t>or</w:t>
      </w:r>
      <w:proofErr w:type="spellEnd"/>
      <w:r w:rsidR="001E3C21" w:rsidRPr="00C528F9">
        <w:rPr>
          <w:rFonts w:ascii="Arial" w:hAnsi="Arial" w:cs="Arial"/>
        </w:rPr>
        <w:t xml:space="preserve"> </w:t>
      </w:r>
      <w:r w:rsidR="00DA3782">
        <w:rPr>
          <w:rFonts w:ascii="Arial" w:hAnsi="Arial" w:cs="Arial"/>
        </w:rPr>
        <w:t>for</w:t>
      </w:r>
      <w:r w:rsidR="00DA3782" w:rsidRPr="00C528F9">
        <w:rPr>
          <w:rFonts w:ascii="Arial" w:hAnsi="Arial" w:cs="Arial"/>
        </w:rPr>
        <w:t xml:space="preserve"> </w:t>
      </w:r>
      <w:r w:rsidR="00295605">
        <w:rPr>
          <w:rFonts w:ascii="Arial" w:hAnsi="Arial" w:cs="Arial"/>
        </w:rPr>
        <w:t>multiple</w:t>
      </w:r>
      <w:r w:rsidR="00295605" w:rsidRPr="00C528F9">
        <w:rPr>
          <w:rFonts w:ascii="Arial" w:hAnsi="Arial" w:cs="Arial"/>
        </w:rPr>
        <w:t xml:space="preserve"> </w:t>
      </w:r>
      <w:r w:rsidR="001E3C21" w:rsidRPr="00C528F9">
        <w:rPr>
          <w:rFonts w:ascii="Arial" w:hAnsi="Arial" w:cs="Arial"/>
        </w:rPr>
        <w:t>organisation</w:t>
      </w:r>
      <w:r w:rsidR="00DA3782">
        <w:rPr>
          <w:rFonts w:ascii="Arial" w:hAnsi="Arial" w:cs="Arial"/>
        </w:rPr>
        <w:t>s</w:t>
      </w:r>
      <w:r w:rsidR="00F6323C">
        <w:rPr>
          <w:rFonts w:ascii="Arial" w:hAnsi="Arial" w:cs="Arial"/>
        </w:rPr>
        <w:t>.</w:t>
      </w:r>
    </w:p>
    <w:p w:rsidR="001E3C21" w:rsidRPr="00C528F9" w:rsidRDefault="008218B0" w:rsidP="001E3C21">
      <w:pPr>
        <w:spacing w:before="0" w:after="120" w:line="276" w:lineRule="auto"/>
        <w:ind w:left="0"/>
        <w:rPr>
          <w:rFonts w:ascii="Arial" w:hAnsi="Arial" w:cs="Arial"/>
        </w:rPr>
      </w:pPr>
      <w:r w:rsidRPr="00C528F9">
        <w:rPr>
          <w:rFonts w:ascii="Arial" w:hAnsi="Arial" w:cs="Arial"/>
        </w:rPr>
        <w:t>Furthermore</w:t>
      </w:r>
      <w:r w:rsidR="001E3C21" w:rsidRPr="00C528F9">
        <w:rPr>
          <w:rFonts w:ascii="Arial" w:hAnsi="Arial" w:cs="Arial"/>
        </w:rPr>
        <w:t>,</w:t>
      </w:r>
      <w:r w:rsidR="001E3C21" w:rsidRPr="00C528F9">
        <w:rPr>
          <w:rFonts w:ascii="Arial" w:hAnsi="Arial" w:cs="Arial"/>
          <w:lang w:val="en-US"/>
        </w:rPr>
        <w:t xml:space="preserve"> </w:t>
      </w:r>
      <w:proofErr w:type="spellStart"/>
      <w:r w:rsidR="001E3C21" w:rsidRPr="00C528F9">
        <w:rPr>
          <w:rFonts w:ascii="Arial" w:hAnsi="Arial" w:cs="Arial"/>
          <w:lang w:val="en-US"/>
        </w:rPr>
        <w:t>Auspic</w:t>
      </w:r>
      <w:r w:rsidR="008B3E03" w:rsidRPr="00C528F9">
        <w:rPr>
          <w:rFonts w:ascii="Arial" w:hAnsi="Arial" w:cs="Arial"/>
          <w:lang w:val="en-US"/>
        </w:rPr>
        <w:t>or</w:t>
      </w:r>
      <w:proofErr w:type="spellEnd"/>
      <w:r w:rsidR="001E3C21" w:rsidRPr="00C528F9">
        <w:rPr>
          <w:rFonts w:ascii="Arial" w:hAnsi="Arial" w:cs="Arial"/>
          <w:lang w:val="en-US"/>
        </w:rPr>
        <w:t xml:space="preserve"> </w:t>
      </w:r>
      <w:proofErr w:type="spellStart"/>
      <w:r w:rsidR="001E3C21" w:rsidRPr="00C528F9">
        <w:rPr>
          <w:rFonts w:ascii="Arial" w:hAnsi="Arial" w:cs="Arial"/>
          <w:lang w:val="en-US"/>
        </w:rPr>
        <w:t>organisations</w:t>
      </w:r>
      <w:proofErr w:type="spellEnd"/>
      <w:r w:rsidR="001E3C21" w:rsidRPr="00C528F9">
        <w:rPr>
          <w:rFonts w:ascii="Arial" w:hAnsi="Arial" w:cs="Arial"/>
          <w:lang w:val="en-US"/>
        </w:rPr>
        <w:t xml:space="preserve"> may act as the </w:t>
      </w:r>
      <w:proofErr w:type="spellStart"/>
      <w:r w:rsidR="001E3C21" w:rsidRPr="00C528F9">
        <w:rPr>
          <w:rFonts w:ascii="Arial" w:hAnsi="Arial" w:cs="Arial"/>
          <w:lang w:val="en-US"/>
        </w:rPr>
        <w:t>auspic</w:t>
      </w:r>
      <w:r w:rsidR="008B3E03" w:rsidRPr="00C528F9">
        <w:rPr>
          <w:rFonts w:ascii="Arial" w:hAnsi="Arial" w:cs="Arial"/>
          <w:lang w:val="en-US"/>
        </w:rPr>
        <w:t>or</w:t>
      </w:r>
      <w:proofErr w:type="spellEnd"/>
      <w:r w:rsidR="001E3C21" w:rsidRPr="00C528F9">
        <w:rPr>
          <w:rFonts w:ascii="Arial" w:hAnsi="Arial" w:cs="Arial"/>
          <w:lang w:val="en-US"/>
        </w:rPr>
        <w:t xml:space="preserve"> for more than one group or </w:t>
      </w:r>
      <w:proofErr w:type="spellStart"/>
      <w:r w:rsidR="001E3C21" w:rsidRPr="00C528F9">
        <w:rPr>
          <w:rFonts w:ascii="Arial" w:hAnsi="Arial" w:cs="Arial"/>
          <w:lang w:val="en-US"/>
        </w:rPr>
        <w:t>organisation</w:t>
      </w:r>
      <w:proofErr w:type="spellEnd"/>
      <w:r w:rsidR="001E3C21" w:rsidRPr="00C528F9">
        <w:rPr>
          <w:rFonts w:ascii="Arial" w:hAnsi="Arial" w:cs="Arial"/>
          <w:lang w:val="en-US"/>
        </w:rPr>
        <w:t xml:space="preserve">. Acting as an </w:t>
      </w:r>
      <w:proofErr w:type="spellStart"/>
      <w:r w:rsidR="001E3C21" w:rsidRPr="00C528F9">
        <w:rPr>
          <w:rFonts w:ascii="Arial" w:hAnsi="Arial" w:cs="Arial"/>
        </w:rPr>
        <w:t>Auspi</w:t>
      </w:r>
      <w:r w:rsidR="0021710D">
        <w:rPr>
          <w:rFonts w:ascii="Arial" w:hAnsi="Arial" w:cs="Arial"/>
        </w:rPr>
        <w:t>c</w:t>
      </w:r>
      <w:r w:rsidR="00282B53" w:rsidRPr="00C528F9">
        <w:rPr>
          <w:rFonts w:ascii="Arial" w:hAnsi="Arial" w:cs="Arial"/>
        </w:rPr>
        <w:t>or</w:t>
      </w:r>
      <w:proofErr w:type="spellEnd"/>
      <w:r w:rsidR="001E3C21" w:rsidRPr="00C528F9">
        <w:rPr>
          <w:rFonts w:ascii="Arial" w:hAnsi="Arial" w:cs="Arial"/>
        </w:rPr>
        <w:t xml:space="preserve"> </w:t>
      </w:r>
      <w:r w:rsidR="001E3C21" w:rsidRPr="00C528F9">
        <w:rPr>
          <w:rFonts w:ascii="Arial" w:hAnsi="Arial" w:cs="Arial"/>
          <w:u w:val="single"/>
        </w:rPr>
        <w:t>does not</w:t>
      </w:r>
      <w:r w:rsidR="001E3C21" w:rsidRPr="00C528F9">
        <w:rPr>
          <w:rFonts w:ascii="Arial" w:hAnsi="Arial" w:cs="Arial"/>
        </w:rPr>
        <w:t xml:space="preserve"> count towards the total number of applications that an orga</w:t>
      </w:r>
      <w:r w:rsidR="00F6323C">
        <w:rPr>
          <w:rFonts w:ascii="Arial" w:hAnsi="Arial" w:cs="Arial"/>
        </w:rPr>
        <w:t>nisation is eligible to submit.</w:t>
      </w:r>
    </w:p>
    <w:p w:rsidR="008218B0" w:rsidRPr="00C528F9" w:rsidRDefault="00D36717" w:rsidP="001E3C21">
      <w:pPr>
        <w:spacing w:before="0" w:after="120" w:line="276" w:lineRule="auto"/>
        <w:ind w:left="0"/>
        <w:rPr>
          <w:rFonts w:ascii="Arial" w:hAnsi="Arial" w:cs="Arial"/>
        </w:rPr>
      </w:pPr>
      <w:r>
        <w:rPr>
          <w:rFonts w:ascii="Arial" w:hAnsi="Arial" w:cs="Arial"/>
        </w:rPr>
        <w:t>Section</w:t>
      </w:r>
      <w:r w:rsidR="008218B0" w:rsidRPr="00C528F9">
        <w:rPr>
          <w:rFonts w:ascii="Arial" w:hAnsi="Arial" w:cs="Arial"/>
        </w:rPr>
        <w:t xml:space="preserve"> 7 of the Grant Opportunity Guidelines sets out the number of applications an Applicant may make.</w:t>
      </w:r>
    </w:p>
    <w:p w:rsidR="00004246" w:rsidRPr="008F6EA9" w:rsidRDefault="00004246" w:rsidP="00004246">
      <w:pPr>
        <w:pStyle w:val="Heading1"/>
        <w:rPr>
          <w:rFonts w:ascii="Arial" w:hAnsi="Arial" w:cs="Arial"/>
          <w:sz w:val="22"/>
          <w:szCs w:val="22"/>
        </w:rPr>
      </w:pPr>
      <w:r w:rsidRPr="00C528F9">
        <w:rPr>
          <w:rFonts w:ascii="Arial" w:hAnsi="Arial" w:cs="Arial"/>
          <w:sz w:val="22"/>
          <w:szCs w:val="22"/>
        </w:rPr>
        <w:t>If an organisation is a member of a consortium that</w:t>
      </w:r>
      <w:r w:rsidRPr="008F6EA9">
        <w:rPr>
          <w:rFonts w:ascii="Arial" w:hAnsi="Arial" w:cs="Arial"/>
          <w:sz w:val="22"/>
          <w:szCs w:val="22"/>
        </w:rPr>
        <w:t xml:space="preserve"> has submitted one application, </w:t>
      </w:r>
      <w:proofErr w:type="gramStart"/>
      <w:r w:rsidRPr="008F6EA9">
        <w:rPr>
          <w:rFonts w:ascii="Arial" w:hAnsi="Arial" w:cs="Arial"/>
          <w:sz w:val="22"/>
          <w:szCs w:val="22"/>
        </w:rPr>
        <w:t>is this counted</w:t>
      </w:r>
      <w:proofErr w:type="gramEnd"/>
      <w:r w:rsidRPr="008F6EA9">
        <w:rPr>
          <w:rFonts w:ascii="Arial" w:hAnsi="Arial" w:cs="Arial"/>
          <w:sz w:val="22"/>
          <w:szCs w:val="22"/>
        </w:rPr>
        <w:t xml:space="preserve"> as an applicat</w:t>
      </w:r>
      <w:r w:rsidR="00285759">
        <w:rPr>
          <w:rFonts w:ascii="Arial" w:hAnsi="Arial" w:cs="Arial"/>
          <w:sz w:val="22"/>
          <w:szCs w:val="22"/>
        </w:rPr>
        <w:t>ion for the consortium member?</w:t>
      </w:r>
    </w:p>
    <w:p w:rsidR="00004246" w:rsidRDefault="00004246" w:rsidP="00004246">
      <w:pPr>
        <w:ind w:left="0"/>
        <w:rPr>
          <w:rFonts w:ascii="Arial" w:hAnsi="Arial" w:cs="Arial"/>
        </w:rPr>
      </w:pPr>
      <w:r w:rsidRPr="001D6F3E">
        <w:rPr>
          <w:rFonts w:ascii="Arial" w:hAnsi="Arial"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w:t>
      </w:r>
      <w:proofErr w:type="gramStart"/>
      <w:r w:rsidRPr="001D6F3E">
        <w:rPr>
          <w:rFonts w:ascii="Arial" w:hAnsi="Arial" w:cs="Arial"/>
        </w:rPr>
        <w:t>can be submitted</w:t>
      </w:r>
      <w:proofErr w:type="gramEnd"/>
      <w:r w:rsidRPr="001D6F3E">
        <w:rPr>
          <w:rFonts w:ascii="Arial" w:hAnsi="Arial" w:cs="Arial"/>
        </w:rPr>
        <w:t xml:space="preserve">. </w:t>
      </w:r>
      <w:r w:rsidR="00D36717">
        <w:rPr>
          <w:rFonts w:ascii="Arial" w:hAnsi="Arial" w:cs="Arial"/>
        </w:rPr>
        <w:t>Section</w:t>
      </w:r>
      <w:r w:rsidRPr="00695846">
        <w:rPr>
          <w:rFonts w:ascii="Arial" w:hAnsi="Arial" w:cs="Arial"/>
        </w:rPr>
        <w:t xml:space="preserve"> </w:t>
      </w:r>
      <w:proofErr w:type="gramStart"/>
      <w:r w:rsidR="00973D36">
        <w:rPr>
          <w:rFonts w:ascii="Arial" w:hAnsi="Arial" w:cs="Arial"/>
        </w:rPr>
        <w:t>7</w:t>
      </w:r>
      <w:proofErr w:type="gramEnd"/>
      <w:r w:rsidR="00973D36">
        <w:rPr>
          <w:rFonts w:ascii="Arial" w:hAnsi="Arial" w:cs="Arial"/>
        </w:rPr>
        <w:t xml:space="preserve"> </w:t>
      </w:r>
      <w:r w:rsidRPr="001D6F3E">
        <w:rPr>
          <w:rFonts w:ascii="Arial" w:hAnsi="Arial" w:cs="Arial"/>
        </w:rPr>
        <w:t>of the Grant Opportunity Guidelines sets out</w:t>
      </w:r>
      <w:r w:rsidR="004D7F2E">
        <w:rPr>
          <w:rFonts w:ascii="Arial" w:hAnsi="Arial" w:cs="Arial"/>
        </w:rPr>
        <w:t xml:space="preserve"> the number of applications an a</w:t>
      </w:r>
      <w:r w:rsidRPr="001D6F3E">
        <w:rPr>
          <w:rFonts w:ascii="Arial" w:hAnsi="Arial" w:cs="Arial"/>
        </w:rPr>
        <w:t>pplicant may make.</w:t>
      </w:r>
    </w:p>
    <w:p w:rsidR="00FC375C" w:rsidRDefault="00FC375C">
      <w:pPr>
        <w:spacing w:before="0" w:after="0"/>
        <w:ind w:left="0"/>
        <w:rPr>
          <w:rFonts w:ascii="Arial" w:hAnsi="Arial" w:cs="Arial"/>
          <w:b/>
        </w:rPr>
      </w:pPr>
      <w:r>
        <w:rPr>
          <w:rFonts w:ascii="Arial" w:hAnsi="Arial" w:cs="Arial"/>
          <w:b/>
        </w:rPr>
        <w:br w:type="page"/>
      </w:r>
    </w:p>
    <w:p w:rsidR="00004246" w:rsidRPr="00C12C6A" w:rsidRDefault="00004246" w:rsidP="00004246">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lastRenderedPageBreak/>
        <w:t>Consortiums</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What is a lead organisation?</w:t>
      </w:r>
    </w:p>
    <w:p w:rsidR="00004246" w:rsidRPr="008F6EA9" w:rsidRDefault="00004246" w:rsidP="00004246">
      <w:pPr>
        <w:ind w:left="0"/>
        <w:rPr>
          <w:rFonts w:ascii="Arial" w:hAnsi="Arial" w:cs="Arial"/>
          <w:b/>
        </w:rPr>
      </w:pPr>
      <w:r w:rsidRPr="008F6EA9">
        <w:rPr>
          <w:rFonts w:ascii="Arial" w:hAnsi="Arial" w:cs="Arial"/>
        </w:rPr>
        <w:t>If you submit a joint application as a consortium, you must nominate a lead organisation for the application. The lead organisation for the project will, if your appli</w:t>
      </w:r>
      <w:r w:rsidR="00FC375C">
        <w:rPr>
          <w:rFonts w:ascii="Arial" w:hAnsi="Arial" w:cs="Arial"/>
        </w:rPr>
        <w:t>cation is successful, sign the grant a</w:t>
      </w:r>
      <w:r w:rsidRPr="008F6EA9">
        <w:rPr>
          <w:rFonts w:ascii="Arial" w:hAnsi="Arial" w:cs="Arial"/>
        </w:rPr>
        <w:t xml:space="preserve">greement, receive the funding and assume legal responsibility for performing the activities and </w:t>
      </w:r>
      <w:r w:rsidR="00FC375C">
        <w:rPr>
          <w:rFonts w:ascii="Arial" w:hAnsi="Arial" w:cs="Arial"/>
        </w:rPr>
        <w:t>meeting the outcomes under the grant a</w:t>
      </w:r>
      <w:r w:rsidRPr="008F6EA9">
        <w:rPr>
          <w:rFonts w:ascii="Arial" w:hAnsi="Arial" w:cs="Arial"/>
        </w:rPr>
        <w:t>greement.</w:t>
      </w:r>
    </w:p>
    <w:p w:rsidR="00651B97" w:rsidRPr="008F6EA9" w:rsidRDefault="00651B97" w:rsidP="008F6EA9">
      <w:pPr>
        <w:pStyle w:val="Heading1"/>
        <w:rPr>
          <w:rFonts w:ascii="Arial" w:eastAsia="Calibri" w:hAnsi="Arial" w:cs="Arial"/>
          <w:sz w:val="22"/>
          <w:szCs w:val="22"/>
        </w:rPr>
      </w:pPr>
      <w:proofErr w:type="gramStart"/>
      <w:r w:rsidRPr="008F6EA9">
        <w:rPr>
          <w:rFonts w:ascii="Arial" w:eastAsia="Calibri" w:hAnsi="Arial" w:cs="Arial"/>
          <w:sz w:val="22"/>
          <w:szCs w:val="22"/>
        </w:rPr>
        <w:t>I’m</w:t>
      </w:r>
      <w:proofErr w:type="gramEnd"/>
      <w:r w:rsidRPr="008F6EA9">
        <w:rPr>
          <w:rFonts w:ascii="Arial" w:eastAsia="Calibri" w:hAnsi="Arial" w:cs="Arial"/>
          <w:sz w:val="22"/>
          <w:szCs w:val="22"/>
        </w:rPr>
        <w:t xml:space="preserve"> applying on behalf of a consortium. </w:t>
      </w:r>
      <w:r w:rsidR="001B4107">
        <w:rPr>
          <w:rFonts w:ascii="Arial" w:eastAsia="Calibri" w:hAnsi="Arial" w:cs="Arial"/>
          <w:sz w:val="22"/>
          <w:szCs w:val="22"/>
        </w:rPr>
        <w:t>How many</w:t>
      </w:r>
      <w:r w:rsidRPr="008F6EA9">
        <w:rPr>
          <w:rFonts w:ascii="Arial" w:eastAsia="Calibri" w:hAnsi="Arial" w:cs="Arial"/>
          <w:sz w:val="22"/>
          <w:szCs w:val="22"/>
        </w:rPr>
        <w:t xml:space="preserve"> members </w:t>
      </w:r>
      <w:r w:rsidR="001B4107">
        <w:rPr>
          <w:rFonts w:ascii="Arial" w:eastAsia="Calibri" w:hAnsi="Arial" w:cs="Arial"/>
          <w:sz w:val="22"/>
          <w:szCs w:val="22"/>
        </w:rPr>
        <w:t>can I identify in the</w:t>
      </w:r>
      <w:r w:rsidR="00F6323C">
        <w:rPr>
          <w:rFonts w:ascii="Arial" w:eastAsia="Calibri" w:hAnsi="Arial" w:cs="Arial"/>
          <w:sz w:val="22"/>
          <w:szCs w:val="22"/>
        </w:rPr>
        <w:t xml:space="preserve"> application form?</w:t>
      </w:r>
    </w:p>
    <w:p w:rsidR="00651B97" w:rsidRPr="008F6EA9" w:rsidRDefault="00651B97" w:rsidP="008F6EA9">
      <w:pPr>
        <w:ind w:left="0"/>
        <w:rPr>
          <w:rFonts w:ascii="Arial" w:hAnsi="Arial" w:cs="Arial"/>
        </w:rPr>
      </w:pPr>
      <w:r w:rsidRPr="008F6EA9">
        <w:rPr>
          <w:rFonts w:ascii="Arial" w:hAnsi="Arial" w:cs="Arial"/>
        </w:rPr>
        <w:t xml:space="preserve">The application form allows applicants to identify up to 10 consortium members only. If you are applying on behalf of a consortium that has more than 10 members, please send an email to </w:t>
      </w:r>
      <w:hyperlink r:id="rId12" w:history="1">
        <w:r w:rsidRPr="008F6EA9">
          <w:rPr>
            <w:rFonts w:ascii="Arial" w:hAnsi="Arial" w:cs="Arial"/>
            <w:color w:val="0000FF" w:themeColor="hyperlink"/>
            <w:u w:val="single"/>
          </w:rPr>
          <w:t>support@communitygrants.gov.au</w:t>
        </w:r>
      </w:hyperlink>
      <w:r w:rsidRPr="008F6EA9">
        <w:rPr>
          <w:rFonts w:ascii="Arial" w:hAnsi="Arial" w:cs="Arial"/>
        </w:rPr>
        <w:t xml:space="preserve"> that includes</w:t>
      </w:r>
      <w:r w:rsidR="00FC375C">
        <w:rPr>
          <w:rFonts w:ascii="Arial" w:hAnsi="Arial" w:cs="Arial"/>
        </w:rPr>
        <w:t xml:space="preserve"> the</w:t>
      </w:r>
      <w:r w:rsidRPr="008F6EA9">
        <w:rPr>
          <w:rFonts w:ascii="Arial" w:hAnsi="Arial" w:cs="Arial"/>
        </w:rPr>
        <w:t>:</w:t>
      </w:r>
    </w:p>
    <w:p w:rsidR="00651B97" w:rsidRPr="001B4107" w:rsidRDefault="00FC375C" w:rsidP="001B4107">
      <w:pPr>
        <w:pStyle w:val="ListParagraph"/>
        <w:numPr>
          <w:ilvl w:val="0"/>
          <w:numId w:val="41"/>
        </w:numPr>
        <w:rPr>
          <w:rFonts w:ascii="Arial" w:hAnsi="Arial"/>
        </w:rPr>
      </w:pPr>
      <w:proofErr w:type="gramStart"/>
      <w:r>
        <w:rPr>
          <w:rFonts w:ascii="Arial" w:hAnsi="Arial"/>
        </w:rPr>
        <w:t>d</w:t>
      </w:r>
      <w:r w:rsidR="00651B97" w:rsidRPr="001B4107">
        <w:rPr>
          <w:rFonts w:ascii="Arial" w:hAnsi="Arial"/>
        </w:rPr>
        <w:t>etails</w:t>
      </w:r>
      <w:proofErr w:type="gramEnd"/>
      <w:r w:rsidR="00651B97" w:rsidRPr="001B4107">
        <w:rPr>
          <w:rFonts w:ascii="Arial" w:hAnsi="Arial"/>
        </w:rPr>
        <w:t xml:space="preserve"> of all consortium members, including the 10 members that you have identified in your application form. For</w:t>
      </w:r>
      <w:r w:rsidR="00651B97" w:rsidRPr="001B4107">
        <w:rPr>
          <w:rFonts w:ascii="Arial" w:hAnsi="Arial"/>
          <w:color w:val="1F497D"/>
        </w:rPr>
        <w:t xml:space="preserve"> </w:t>
      </w:r>
      <w:r w:rsidR="00651B97" w:rsidRPr="001B4107">
        <w:rPr>
          <w:rFonts w:ascii="Arial" w:hAnsi="Arial"/>
        </w:rPr>
        <w:t>each additional</w:t>
      </w:r>
      <w:r w:rsidR="00651B97" w:rsidRPr="001B4107">
        <w:rPr>
          <w:rFonts w:ascii="Arial" w:hAnsi="Arial"/>
          <w:color w:val="FF0000"/>
        </w:rPr>
        <w:t xml:space="preserve"> </w:t>
      </w:r>
      <w:r w:rsidR="00651B97" w:rsidRPr="001B4107">
        <w:rPr>
          <w:rFonts w:ascii="Arial" w:hAnsi="Arial"/>
        </w:rPr>
        <w:t>member, please provide the same details that are re</w:t>
      </w:r>
      <w:r>
        <w:rPr>
          <w:rFonts w:ascii="Arial" w:hAnsi="Arial"/>
        </w:rPr>
        <w:t>quested in the application form</w:t>
      </w:r>
    </w:p>
    <w:p w:rsidR="00651B97" w:rsidRPr="001B4107" w:rsidRDefault="00651B97" w:rsidP="001B4107">
      <w:pPr>
        <w:pStyle w:val="ListParagraph"/>
        <w:numPr>
          <w:ilvl w:val="0"/>
          <w:numId w:val="41"/>
        </w:numPr>
        <w:rPr>
          <w:rFonts w:ascii="Arial" w:hAnsi="Arial"/>
        </w:rPr>
      </w:pPr>
      <w:r w:rsidRPr="001B4107">
        <w:rPr>
          <w:rFonts w:ascii="Arial" w:hAnsi="Arial"/>
        </w:rPr>
        <w:t>name of the grant opport</w:t>
      </w:r>
      <w:r w:rsidR="00FC375C">
        <w:rPr>
          <w:rFonts w:ascii="Arial" w:hAnsi="Arial"/>
        </w:rPr>
        <w:t>unity that you are applying for</w:t>
      </w:r>
    </w:p>
    <w:p w:rsidR="00651B97" w:rsidRPr="001B4107" w:rsidRDefault="00651B97" w:rsidP="001B4107">
      <w:pPr>
        <w:pStyle w:val="ListParagraph"/>
        <w:numPr>
          <w:ilvl w:val="0"/>
          <w:numId w:val="41"/>
        </w:numPr>
        <w:rPr>
          <w:rFonts w:ascii="Arial" w:hAnsi="Arial"/>
        </w:rPr>
      </w:pPr>
      <w:r w:rsidRPr="001B4107">
        <w:rPr>
          <w:rFonts w:ascii="Arial" w:hAnsi="Arial"/>
          <w:b/>
          <w:bCs/>
        </w:rPr>
        <w:t>Submission Reference ID</w:t>
      </w:r>
      <w:r w:rsidR="00FC375C">
        <w:rPr>
          <w:rFonts w:ascii="Arial" w:hAnsi="Arial"/>
        </w:rPr>
        <w:t xml:space="preserve"> of your application form</w:t>
      </w:r>
      <w:r w:rsidR="00A75CED">
        <w:rPr>
          <w:rFonts w:ascii="Arial" w:hAnsi="Arial"/>
        </w:rPr>
        <w:t>.</w:t>
      </w:r>
    </w:p>
    <w:p w:rsidR="00FC375C" w:rsidRDefault="00651B97" w:rsidP="008F6EA9">
      <w:pPr>
        <w:ind w:left="0"/>
        <w:rPr>
          <w:rFonts w:ascii="Arial" w:hAnsi="Arial" w:cs="Arial"/>
        </w:rPr>
      </w:pPr>
      <w:r w:rsidRPr="008F6EA9">
        <w:rPr>
          <w:rFonts w:ascii="Arial" w:hAnsi="Arial" w:cs="Arial"/>
        </w:rPr>
        <w:t xml:space="preserve">A lead organisation must be a legal entity as listed </w:t>
      </w:r>
      <w:r w:rsidRPr="00690816">
        <w:rPr>
          <w:rFonts w:ascii="Arial" w:hAnsi="Arial" w:cs="Arial"/>
        </w:rPr>
        <w:t xml:space="preserve">in </w:t>
      </w:r>
      <w:r w:rsidR="00D36717" w:rsidRPr="00690816">
        <w:rPr>
          <w:rFonts w:ascii="Arial" w:hAnsi="Arial" w:cs="Arial"/>
        </w:rPr>
        <w:t>Section</w:t>
      </w:r>
      <w:r w:rsidR="00695846" w:rsidRPr="00690816">
        <w:rPr>
          <w:rFonts w:ascii="Arial" w:hAnsi="Arial" w:cs="Arial"/>
        </w:rPr>
        <w:t xml:space="preserve"> </w:t>
      </w:r>
      <w:r w:rsidR="004F52AB" w:rsidRPr="00690816">
        <w:rPr>
          <w:rFonts w:ascii="Arial" w:hAnsi="Arial" w:cs="Arial"/>
        </w:rPr>
        <w:t>4.1</w:t>
      </w:r>
      <w:r w:rsidRPr="008F6EA9">
        <w:rPr>
          <w:rFonts w:ascii="Arial" w:hAnsi="Arial" w:cs="Arial"/>
        </w:rPr>
        <w:t xml:space="preserve"> of th</w:t>
      </w:r>
      <w:r w:rsidR="00F6323C">
        <w:rPr>
          <w:rFonts w:ascii="Arial" w:hAnsi="Arial" w:cs="Arial"/>
        </w:rPr>
        <w:t>e Grant Opportunity Guidelines.</w:t>
      </w:r>
    </w:p>
    <w:p w:rsidR="00FC375C" w:rsidRDefault="00FC375C">
      <w:pPr>
        <w:spacing w:before="0" w:after="0"/>
        <w:ind w:left="0"/>
        <w:rPr>
          <w:rFonts w:ascii="Arial" w:hAnsi="Arial" w:cs="Arial"/>
        </w:rPr>
      </w:pPr>
      <w:r>
        <w:rPr>
          <w:rFonts w:ascii="Arial" w:hAnsi="Arial" w:cs="Arial"/>
        </w:rPr>
        <w:br w:type="page"/>
      </w:r>
    </w:p>
    <w:p w:rsidR="00985179" w:rsidRPr="00C12C6A" w:rsidRDefault="00FC375C" w:rsidP="00985179">
      <w:pPr>
        <w:pBdr>
          <w:top w:val="single" w:sz="4" w:space="1" w:color="auto"/>
          <w:bottom w:val="single" w:sz="4" w:space="1" w:color="auto"/>
        </w:pBdr>
        <w:shd w:val="clear" w:color="auto" w:fill="D9D9D9" w:themeFill="background1" w:themeFillShade="D9"/>
        <w:ind w:left="0"/>
        <w:rPr>
          <w:rFonts w:ascii="Arial" w:hAnsi="Arial" w:cs="Arial"/>
          <w:b/>
        </w:rPr>
      </w:pPr>
      <w:bookmarkStart w:id="40" w:name="_Toc472083114"/>
      <w:bookmarkStart w:id="41" w:name="_Toc472083139"/>
      <w:bookmarkStart w:id="42" w:name="_Toc472083115"/>
      <w:bookmarkStart w:id="43" w:name="_Toc472083140"/>
      <w:bookmarkStart w:id="44" w:name="_Toc472083116"/>
      <w:bookmarkStart w:id="45" w:name="_Toc472083141"/>
      <w:bookmarkStart w:id="46" w:name="_Toc471814982"/>
      <w:bookmarkStart w:id="47" w:name="_Toc471815405"/>
      <w:bookmarkStart w:id="48" w:name="_Toc472083117"/>
      <w:bookmarkStart w:id="49" w:name="_Toc472083142"/>
      <w:bookmarkStart w:id="50" w:name="_Toc472083118"/>
      <w:bookmarkStart w:id="51" w:name="_Toc472083143"/>
      <w:bookmarkStart w:id="52" w:name="_Toc472083572"/>
      <w:bookmarkEnd w:id="40"/>
      <w:bookmarkEnd w:id="41"/>
      <w:bookmarkEnd w:id="42"/>
      <w:bookmarkEnd w:id="43"/>
      <w:bookmarkEnd w:id="44"/>
      <w:bookmarkEnd w:id="45"/>
      <w:bookmarkEnd w:id="46"/>
      <w:bookmarkEnd w:id="47"/>
      <w:bookmarkEnd w:id="48"/>
      <w:bookmarkEnd w:id="49"/>
      <w:bookmarkEnd w:id="50"/>
      <w:bookmarkEnd w:id="51"/>
      <w:r>
        <w:rPr>
          <w:rFonts w:ascii="Arial" w:hAnsi="Arial" w:cs="Arial"/>
          <w:b/>
        </w:rPr>
        <w:lastRenderedPageBreak/>
        <w:t>Grant a</w:t>
      </w:r>
      <w:r w:rsidR="00985179">
        <w:rPr>
          <w:rFonts w:ascii="Arial" w:hAnsi="Arial" w:cs="Arial"/>
          <w:b/>
        </w:rPr>
        <w:t>ssessment</w:t>
      </w:r>
    </w:p>
    <w:p w:rsidR="00985179" w:rsidRPr="008F6EA9" w:rsidRDefault="00985179" w:rsidP="00985179">
      <w:pPr>
        <w:pStyle w:val="Heading1"/>
        <w:rPr>
          <w:rFonts w:ascii="Arial" w:hAnsi="Arial" w:cs="Arial"/>
          <w:sz w:val="22"/>
          <w:szCs w:val="22"/>
        </w:rPr>
      </w:pPr>
      <w:r w:rsidRPr="008F6EA9">
        <w:rPr>
          <w:rFonts w:ascii="Arial" w:hAnsi="Arial" w:cs="Arial"/>
          <w:sz w:val="22"/>
          <w:szCs w:val="22"/>
        </w:rPr>
        <w:t>Who is undertaking the assessment of applications?</w:t>
      </w:r>
    </w:p>
    <w:p w:rsidR="00EC4011" w:rsidRPr="00741C21" w:rsidRDefault="00D36717" w:rsidP="00741C21">
      <w:pPr>
        <w:ind w:left="0"/>
        <w:rPr>
          <w:rFonts w:ascii="Arial" w:hAnsi="Arial" w:cs="Arial"/>
          <w:color w:val="000000" w:themeColor="text1"/>
        </w:rPr>
      </w:pPr>
      <w:r w:rsidRPr="00741C21">
        <w:rPr>
          <w:rFonts w:ascii="Arial" w:hAnsi="Arial" w:cs="Arial"/>
          <w:color w:val="000000" w:themeColor="text1"/>
        </w:rPr>
        <w:t>Section</w:t>
      </w:r>
      <w:r w:rsidR="00985179" w:rsidRPr="00741C21">
        <w:rPr>
          <w:rFonts w:ascii="Arial" w:hAnsi="Arial" w:cs="Arial"/>
          <w:color w:val="000000" w:themeColor="text1"/>
        </w:rPr>
        <w:t xml:space="preserve"> </w:t>
      </w:r>
      <w:proofErr w:type="gramStart"/>
      <w:r w:rsidR="00CD3987" w:rsidRPr="00741C21">
        <w:rPr>
          <w:rFonts w:ascii="Arial" w:hAnsi="Arial" w:cs="Arial"/>
          <w:color w:val="000000" w:themeColor="text1"/>
        </w:rPr>
        <w:t>8</w:t>
      </w:r>
      <w:proofErr w:type="gramEnd"/>
      <w:r w:rsidR="00985179" w:rsidRPr="00741C21">
        <w:rPr>
          <w:rFonts w:ascii="Arial" w:hAnsi="Arial" w:cs="Arial"/>
          <w:color w:val="000000" w:themeColor="text1"/>
        </w:rPr>
        <w:t xml:space="preserve"> of the Grant Opportunity Guidelines s</w:t>
      </w:r>
      <w:r w:rsidR="00F6323C">
        <w:rPr>
          <w:rFonts w:ascii="Arial" w:hAnsi="Arial" w:cs="Arial"/>
          <w:color w:val="000000" w:themeColor="text1"/>
        </w:rPr>
        <w:t>ets out the assessment process.</w:t>
      </w:r>
    </w:p>
    <w:p w:rsidR="00EC4011" w:rsidRPr="00741C21" w:rsidRDefault="00985179" w:rsidP="00741C21">
      <w:pPr>
        <w:ind w:left="0"/>
        <w:rPr>
          <w:rFonts w:ascii="Arial" w:hAnsi="Arial" w:cs="Arial"/>
          <w:color w:val="000000" w:themeColor="text1"/>
        </w:rPr>
      </w:pPr>
      <w:r w:rsidRPr="00741C21">
        <w:rPr>
          <w:rFonts w:ascii="Arial" w:hAnsi="Arial" w:cs="Arial"/>
          <w:color w:val="000000" w:themeColor="text1"/>
        </w:rPr>
        <w:t xml:space="preserve">The NDIA is </w:t>
      </w:r>
      <w:proofErr w:type="gramStart"/>
      <w:r w:rsidRPr="00741C21">
        <w:rPr>
          <w:rFonts w:ascii="Arial" w:hAnsi="Arial" w:cs="Arial"/>
          <w:color w:val="000000" w:themeColor="text1"/>
        </w:rPr>
        <w:t>partnering</w:t>
      </w:r>
      <w:proofErr w:type="gramEnd"/>
      <w:r w:rsidRPr="00741C21">
        <w:rPr>
          <w:rFonts w:ascii="Arial" w:hAnsi="Arial" w:cs="Arial"/>
          <w:color w:val="000000" w:themeColor="text1"/>
        </w:rPr>
        <w:t xml:space="preserve"> with the Community Grants Hub to administer the application process for this round</w:t>
      </w:r>
      <w:r w:rsidR="00282B53" w:rsidRPr="00741C21">
        <w:rPr>
          <w:rFonts w:ascii="Arial" w:hAnsi="Arial" w:cs="Arial"/>
          <w:color w:val="000000" w:themeColor="text1"/>
        </w:rPr>
        <w:t>.</w:t>
      </w:r>
      <w:r w:rsidRPr="00741C21">
        <w:rPr>
          <w:rFonts w:ascii="Arial" w:hAnsi="Arial" w:cs="Arial"/>
          <w:color w:val="000000" w:themeColor="text1"/>
        </w:rPr>
        <w:t xml:space="preserve"> The </w:t>
      </w:r>
      <w:r w:rsidR="00AE7BB3" w:rsidRPr="00741C21">
        <w:rPr>
          <w:rFonts w:ascii="Arial" w:hAnsi="Arial" w:cs="Arial"/>
          <w:color w:val="000000" w:themeColor="text1"/>
        </w:rPr>
        <w:t xml:space="preserve">Community Grants Hub </w:t>
      </w:r>
      <w:r w:rsidRPr="00741C21">
        <w:rPr>
          <w:rFonts w:ascii="Arial" w:hAnsi="Arial" w:cs="Arial"/>
          <w:color w:val="000000" w:themeColor="text1"/>
        </w:rPr>
        <w:t>assess the applications</w:t>
      </w:r>
      <w:r w:rsidR="00EC4011" w:rsidRPr="00741C21">
        <w:rPr>
          <w:rFonts w:ascii="Arial" w:hAnsi="Arial" w:cs="Arial"/>
          <w:color w:val="000000" w:themeColor="text1"/>
        </w:rPr>
        <w:t xml:space="preserve"> and reports this to the NDIA.</w:t>
      </w:r>
    </w:p>
    <w:p w:rsidR="00EC4011" w:rsidRPr="00741C21" w:rsidRDefault="00EC4011" w:rsidP="00741C21">
      <w:pPr>
        <w:ind w:left="0"/>
        <w:rPr>
          <w:rFonts w:ascii="Arial" w:hAnsi="Arial" w:cs="Arial"/>
          <w:color w:val="000000" w:themeColor="text1"/>
        </w:rPr>
      </w:pPr>
      <w:r w:rsidRPr="00741C21">
        <w:rPr>
          <w:rFonts w:ascii="Arial" w:hAnsi="Arial" w:cs="Arial"/>
          <w:color w:val="000000" w:themeColor="text1"/>
        </w:rPr>
        <w:t>The Community Grants Hub and the NDIA will provide advice to a Selection Advisory Panel on the outcomes of the assessment undertaken by the Assessment Team and other matters, including risk and alignment to ILC. The Selection Advisory Panel considers the overall value for money of proposals and provides list of recommended projects to fund to the NDIA Delegate for final decision.</w:t>
      </w:r>
    </w:p>
    <w:p w:rsidR="00985179" w:rsidRPr="008F6EA9" w:rsidRDefault="00985179" w:rsidP="00985179">
      <w:pPr>
        <w:pStyle w:val="Heading1"/>
        <w:rPr>
          <w:rFonts w:ascii="Arial" w:hAnsi="Arial" w:cs="Arial"/>
          <w:sz w:val="22"/>
          <w:szCs w:val="22"/>
          <w:lang w:val="en-AU"/>
        </w:rPr>
      </w:pPr>
      <w:r w:rsidRPr="008F6EA9">
        <w:rPr>
          <w:rFonts w:ascii="Arial" w:hAnsi="Arial" w:cs="Arial"/>
          <w:sz w:val="22"/>
          <w:szCs w:val="22"/>
          <w:lang w:val="en-AU"/>
        </w:rPr>
        <w:t xml:space="preserve">Who is </w:t>
      </w:r>
      <w:r w:rsidRPr="00CD3987">
        <w:rPr>
          <w:rFonts w:ascii="Arial" w:hAnsi="Arial" w:cs="Arial"/>
          <w:sz w:val="22"/>
          <w:szCs w:val="22"/>
          <w:lang w:val="en-AU"/>
        </w:rPr>
        <w:t xml:space="preserve">involved in the </w:t>
      </w:r>
      <w:r w:rsidRPr="00CD3987">
        <w:rPr>
          <w:rFonts w:ascii="Arial" w:hAnsi="Arial" w:cs="Arial"/>
          <w:sz w:val="22"/>
          <w:szCs w:val="22"/>
        </w:rPr>
        <w:t>Selection</w:t>
      </w:r>
      <w:r w:rsidRPr="008F6EA9">
        <w:rPr>
          <w:rFonts w:ascii="Arial" w:hAnsi="Arial" w:cs="Arial"/>
          <w:sz w:val="22"/>
          <w:szCs w:val="22"/>
        </w:rPr>
        <w:t xml:space="preserve"> Advisory</w:t>
      </w:r>
      <w:r w:rsidRPr="008F6EA9">
        <w:rPr>
          <w:rFonts w:ascii="Arial" w:hAnsi="Arial" w:cs="Arial"/>
          <w:sz w:val="22"/>
          <w:szCs w:val="22"/>
          <w:lang w:val="en-AU"/>
        </w:rPr>
        <w:t xml:space="preserve"> Panel?</w:t>
      </w:r>
    </w:p>
    <w:p w:rsidR="00295605" w:rsidRPr="00BF0DC1" w:rsidRDefault="00295605" w:rsidP="00295605">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0070C0"/>
        </w:rPr>
      </w:pPr>
      <w:r w:rsidRPr="00BF0DC1">
        <w:rPr>
          <w:rFonts w:ascii="Arial" w:hAnsi="Arial" w:cs="Arial"/>
          <w:b w:val="0"/>
          <w:color w:val="auto"/>
        </w:rPr>
        <w:t>The Selection Advisory Panel may include a mix of employees of the NDIA, Commonwealth Government, people with disability, and people of</w:t>
      </w:r>
      <w:r w:rsidR="00F6323C">
        <w:rPr>
          <w:rFonts w:ascii="Arial" w:hAnsi="Arial" w:cs="Arial"/>
          <w:b w:val="0"/>
          <w:color w:val="auto"/>
        </w:rPr>
        <w:t xml:space="preserve"> specialist relevant expertise.</w:t>
      </w:r>
    </w:p>
    <w:p w:rsidR="00985179" w:rsidRPr="00C528F9" w:rsidRDefault="00985179" w:rsidP="00985179">
      <w:pPr>
        <w:pStyle w:val="Heading1"/>
        <w:rPr>
          <w:rFonts w:ascii="Arial" w:hAnsi="Arial" w:cs="Arial"/>
          <w:sz w:val="22"/>
          <w:szCs w:val="22"/>
        </w:rPr>
      </w:pPr>
      <w:proofErr w:type="gramStart"/>
      <w:r w:rsidRPr="00C528F9">
        <w:rPr>
          <w:rFonts w:ascii="Arial" w:hAnsi="Arial" w:cs="Arial"/>
          <w:sz w:val="22"/>
          <w:szCs w:val="22"/>
        </w:rPr>
        <w:t>Are the grant applications asses</w:t>
      </w:r>
      <w:r w:rsidR="00F6323C">
        <w:rPr>
          <w:rFonts w:ascii="Arial" w:hAnsi="Arial" w:cs="Arial"/>
          <w:sz w:val="22"/>
          <w:szCs w:val="22"/>
        </w:rPr>
        <w:t>sed</w:t>
      </w:r>
      <w:proofErr w:type="gramEnd"/>
      <w:r w:rsidR="00F6323C">
        <w:rPr>
          <w:rFonts w:ascii="Arial" w:hAnsi="Arial" w:cs="Arial"/>
          <w:sz w:val="22"/>
          <w:szCs w:val="22"/>
        </w:rPr>
        <w:t xml:space="preserve"> against other applications?</w:t>
      </w:r>
    </w:p>
    <w:p w:rsidR="00985179" w:rsidRPr="00C528F9" w:rsidRDefault="00CD3987" w:rsidP="00985179">
      <w:pPr>
        <w:ind w:left="0"/>
        <w:rPr>
          <w:rFonts w:ascii="Arial" w:hAnsi="Arial" w:cs="Arial"/>
          <w:color w:val="000000" w:themeColor="text1"/>
        </w:rPr>
      </w:pPr>
      <w:r w:rsidRPr="00C528F9">
        <w:rPr>
          <w:rFonts w:ascii="Arial" w:hAnsi="Arial" w:cs="Arial"/>
          <w:color w:val="000000" w:themeColor="text1"/>
        </w:rPr>
        <w:t>Yes</w:t>
      </w:r>
      <w:r w:rsidR="00985179" w:rsidRPr="00C528F9">
        <w:rPr>
          <w:rFonts w:ascii="Arial" w:hAnsi="Arial" w:cs="Arial"/>
          <w:color w:val="000000" w:themeColor="text1"/>
        </w:rPr>
        <w:t xml:space="preserve">. Grant applications </w:t>
      </w:r>
      <w:proofErr w:type="gramStart"/>
      <w:r w:rsidR="00985179" w:rsidRPr="00C528F9">
        <w:rPr>
          <w:rFonts w:ascii="Arial" w:hAnsi="Arial" w:cs="Arial"/>
          <w:color w:val="000000" w:themeColor="text1"/>
        </w:rPr>
        <w:t>are assessed</w:t>
      </w:r>
      <w:proofErr w:type="gramEnd"/>
      <w:r w:rsidR="00985179" w:rsidRPr="00C528F9">
        <w:rPr>
          <w:rFonts w:ascii="Arial" w:hAnsi="Arial" w:cs="Arial"/>
          <w:color w:val="000000" w:themeColor="text1"/>
        </w:rPr>
        <w:t xml:space="preserve"> </w:t>
      </w:r>
      <w:r w:rsidR="008218B0" w:rsidRPr="00C528F9">
        <w:rPr>
          <w:rFonts w:ascii="Arial" w:hAnsi="Arial" w:cs="Arial"/>
          <w:color w:val="000000" w:themeColor="text1"/>
        </w:rPr>
        <w:t>on</w:t>
      </w:r>
      <w:r w:rsidR="00985179" w:rsidRPr="00C528F9">
        <w:rPr>
          <w:rFonts w:ascii="Arial" w:hAnsi="Arial" w:cs="Arial"/>
          <w:color w:val="000000" w:themeColor="text1"/>
        </w:rPr>
        <w:t xml:space="preserve"> how well they address the selection criteria, if it represents </w:t>
      </w:r>
      <w:r w:rsidR="00985179" w:rsidRPr="00C528F9">
        <w:rPr>
          <w:rFonts w:ascii="Arial" w:hAnsi="Arial" w:cs="Arial"/>
          <w:i/>
          <w:color w:val="000000" w:themeColor="text1"/>
        </w:rPr>
        <w:t>value for money</w:t>
      </w:r>
      <w:r w:rsidR="00985179" w:rsidRPr="00C528F9">
        <w:rPr>
          <w:rFonts w:ascii="Arial" w:hAnsi="Arial" w:cs="Arial"/>
          <w:color w:val="000000" w:themeColor="text1"/>
        </w:rPr>
        <w:t xml:space="preserve">, and </w:t>
      </w:r>
      <w:r w:rsidR="00B418D1" w:rsidRPr="00C528F9">
        <w:rPr>
          <w:rFonts w:ascii="Arial" w:hAnsi="Arial" w:cs="Arial"/>
          <w:color w:val="000000" w:themeColor="text1"/>
        </w:rPr>
        <w:t>how it compares to other applications</w:t>
      </w:r>
      <w:r w:rsidR="00F6323C">
        <w:rPr>
          <w:rFonts w:ascii="Arial" w:hAnsi="Arial" w:cs="Arial"/>
          <w:color w:val="000000" w:themeColor="text1"/>
        </w:rPr>
        <w:t>.</w:t>
      </w:r>
    </w:p>
    <w:p w:rsidR="00985179" w:rsidRPr="00C528F9" w:rsidRDefault="00985179" w:rsidP="00985179">
      <w:pPr>
        <w:pStyle w:val="Heading1"/>
        <w:rPr>
          <w:rFonts w:ascii="Arial" w:eastAsia="Calibri" w:hAnsi="Arial" w:cs="Arial"/>
          <w:sz w:val="22"/>
          <w:szCs w:val="22"/>
        </w:rPr>
      </w:pPr>
      <w:r w:rsidRPr="00C528F9">
        <w:rPr>
          <w:rFonts w:ascii="Arial" w:eastAsia="Calibri" w:hAnsi="Arial" w:cs="Arial"/>
          <w:sz w:val="22"/>
          <w:szCs w:val="22"/>
        </w:rPr>
        <w:t>Can I appeal the decision in relation to the outcome of a selection process?</w:t>
      </w:r>
    </w:p>
    <w:p w:rsidR="00985179" w:rsidRPr="00C528F9" w:rsidRDefault="000A16DA" w:rsidP="00985179">
      <w:pPr>
        <w:ind w:left="0"/>
        <w:rPr>
          <w:rFonts w:ascii="Arial" w:hAnsi="Arial" w:cs="Arial"/>
        </w:rPr>
      </w:pPr>
      <w:r w:rsidRPr="00C528F9">
        <w:rPr>
          <w:rFonts w:ascii="Arial" w:hAnsi="Arial" w:cs="Arial"/>
        </w:rPr>
        <w:t xml:space="preserve">No. In accordance with </w:t>
      </w:r>
      <w:r w:rsidR="00D36717" w:rsidRPr="00690816">
        <w:rPr>
          <w:rFonts w:ascii="Arial" w:hAnsi="Arial" w:cs="Arial"/>
        </w:rPr>
        <w:t>Section</w:t>
      </w:r>
      <w:r w:rsidR="00FD613F" w:rsidRPr="00690816">
        <w:rPr>
          <w:rFonts w:ascii="Arial" w:hAnsi="Arial" w:cs="Arial"/>
        </w:rPr>
        <w:t xml:space="preserve"> </w:t>
      </w:r>
      <w:r w:rsidR="00ED2B3B" w:rsidRPr="00690816">
        <w:rPr>
          <w:rFonts w:ascii="Arial" w:hAnsi="Arial" w:cs="Arial"/>
        </w:rPr>
        <w:t>8.4</w:t>
      </w:r>
      <w:r w:rsidR="00985179" w:rsidRPr="00690816">
        <w:rPr>
          <w:rFonts w:ascii="Arial" w:hAnsi="Arial" w:cs="Arial"/>
        </w:rPr>
        <w:t xml:space="preserve"> of</w:t>
      </w:r>
      <w:r w:rsidR="00985179" w:rsidRPr="00C528F9">
        <w:rPr>
          <w:rFonts w:ascii="Arial" w:hAnsi="Arial" w:cs="Arial"/>
        </w:rPr>
        <w:t xml:space="preserve"> the Grant Opportunity Guidelines, there is no appeal mechanism for decisions to approve or not approve a grant.</w:t>
      </w:r>
    </w:p>
    <w:p w:rsidR="00FC375C" w:rsidRDefault="00FC375C">
      <w:pPr>
        <w:spacing w:before="0" w:after="0"/>
        <w:ind w:left="0"/>
        <w:rPr>
          <w:rFonts w:ascii="Arial" w:hAnsi="Arial" w:cs="Arial"/>
        </w:rPr>
      </w:pPr>
      <w:r>
        <w:rPr>
          <w:rFonts w:ascii="Arial" w:hAnsi="Arial" w:cs="Arial"/>
        </w:rPr>
        <w:br w:type="page"/>
      </w:r>
    </w:p>
    <w:p w:rsidR="00985179" w:rsidRPr="00C528F9" w:rsidRDefault="00985179" w:rsidP="00985179">
      <w:pPr>
        <w:pBdr>
          <w:top w:val="single" w:sz="4" w:space="1" w:color="auto"/>
          <w:bottom w:val="single" w:sz="4" w:space="1" w:color="auto"/>
        </w:pBdr>
        <w:shd w:val="clear" w:color="auto" w:fill="D9D9D9" w:themeFill="background1" w:themeFillShade="D9"/>
        <w:ind w:left="0"/>
        <w:rPr>
          <w:rFonts w:ascii="Arial" w:hAnsi="Arial" w:cs="Arial"/>
          <w:b/>
        </w:rPr>
      </w:pPr>
      <w:r w:rsidRPr="00C528F9">
        <w:rPr>
          <w:rFonts w:ascii="Arial" w:hAnsi="Arial" w:cs="Arial"/>
          <w:b/>
        </w:rPr>
        <w:lastRenderedPageBreak/>
        <w:t xml:space="preserve">Feedback </w:t>
      </w:r>
    </w:p>
    <w:p w:rsidR="00B209C7" w:rsidRPr="00C528F9" w:rsidRDefault="00B209C7" w:rsidP="00B209C7">
      <w:pPr>
        <w:pStyle w:val="Heading1"/>
        <w:rPr>
          <w:rFonts w:ascii="Arial" w:hAnsi="Arial" w:cs="Arial"/>
          <w:sz w:val="22"/>
          <w:szCs w:val="22"/>
        </w:rPr>
      </w:pPr>
      <w:bookmarkStart w:id="53" w:name="_Toc471815412"/>
      <w:bookmarkStart w:id="54" w:name="_Toc471815413"/>
      <w:bookmarkStart w:id="55" w:name="_Toc471815414"/>
      <w:bookmarkStart w:id="56" w:name="_Toc471815428"/>
      <w:bookmarkStart w:id="57" w:name="_Toc472083578"/>
      <w:bookmarkEnd w:id="52"/>
      <w:bookmarkEnd w:id="53"/>
      <w:bookmarkEnd w:id="54"/>
      <w:bookmarkEnd w:id="55"/>
      <w:bookmarkEnd w:id="56"/>
      <w:r w:rsidRPr="00C528F9">
        <w:rPr>
          <w:rFonts w:ascii="Arial" w:hAnsi="Arial" w:cs="Arial"/>
          <w:sz w:val="22"/>
          <w:szCs w:val="22"/>
        </w:rPr>
        <w:t>When will I know the outcome of my application?</w:t>
      </w:r>
      <w:bookmarkEnd w:id="57"/>
    </w:p>
    <w:p w:rsidR="00B209C7" w:rsidRPr="001D6F3E" w:rsidRDefault="00B209C7" w:rsidP="00B209C7">
      <w:pPr>
        <w:ind w:left="0"/>
        <w:rPr>
          <w:rFonts w:ascii="Arial" w:hAnsi="Arial" w:cs="Arial"/>
        </w:rPr>
      </w:pPr>
      <w:r w:rsidRPr="00C528F9">
        <w:rPr>
          <w:rFonts w:ascii="Arial" w:hAnsi="Arial" w:cs="Arial"/>
        </w:rPr>
        <w:t xml:space="preserve">Applicants </w:t>
      </w:r>
      <w:proofErr w:type="gramStart"/>
      <w:r w:rsidRPr="00C528F9">
        <w:rPr>
          <w:rFonts w:ascii="Arial" w:hAnsi="Arial" w:cs="Arial"/>
        </w:rPr>
        <w:t>will be notified</w:t>
      </w:r>
      <w:proofErr w:type="gramEnd"/>
      <w:r w:rsidRPr="00C528F9">
        <w:rPr>
          <w:rFonts w:ascii="Arial" w:hAnsi="Arial" w:cs="Arial"/>
        </w:rPr>
        <w:t xml:space="preserve"> of the outcome of their application </w:t>
      </w:r>
      <w:r w:rsidR="00C51BB3" w:rsidRPr="00C528F9">
        <w:rPr>
          <w:rFonts w:ascii="Arial" w:hAnsi="Arial" w:cs="Arial"/>
        </w:rPr>
        <w:t xml:space="preserve">in writing </w:t>
      </w:r>
      <w:r w:rsidRPr="00C528F9">
        <w:rPr>
          <w:rFonts w:ascii="Arial" w:hAnsi="Arial" w:cs="Arial"/>
        </w:rPr>
        <w:t xml:space="preserve">at the end of the selection process. </w:t>
      </w:r>
      <w:r w:rsidR="004A7B86">
        <w:rPr>
          <w:rFonts w:ascii="Arial" w:hAnsi="Arial" w:cs="Arial"/>
        </w:rPr>
        <w:t xml:space="preserve">This is likely to be </w:t>
      </w:r>
      <w:r w:rsidR="004A7B86" w:rsidRPr="00690816">
        <w:rPr>
          <w:rFonts w:ascii="Arial" w:hAnsi="Arial" w:cs="Arial"/>
        </w:rPr>
        <w:t xml:space="preserve">no later than </w:t>
      </w:r>
      <w:r w:rsidR="00DA3782" w:rsidRPr="00690816">
        <w:rPr>
          <w:rFonts w:ascii="Arial" w:hAnsi="Arial" w:cs="Arial"/>
        </w:rPr>
        <w:t>August/</w:t>
      </w:r>
      <w:r w:rsidR="004A7B86" w:rsidRPr="00690816">
        <w:rPr>
          <w:rFonts w:ascii="Arial" w:hAnsi="Arial" w:cs="Arial"/>
        </w:rPr>
        <w:t>September</w:t>
      </w:r>
      <w:r w:rsidR="00FC6DE8" w:rsidRPr="00690816">
        <w:rPr>
          <w:rFonts w:ascii="Arial" w:hAnsi="Arial" w:cs="Arial"/>
        </w:rPr>
        <w:t xml:space="preserve"> </w:t>
      </w:r>
      <w:r w:rsidR="00C51BB3" w:rsidRPr="00690816">
        <w:rPr>
          <w:rFonts w:ascii="Arial" w:hAnsi="Arial" w:cs="Arial"/>
        </w:rPr>
        <w:t>2019.</w:t>
      </w:r>
    </w:p>
    <w:p w:rsidR="00B209C7" w:rsidRPr="008F6EA9" w:rsidRDefault="00B209C7" w:rsidP="00B209C7">
      <w:pPr>
        <w:pStyle w:val="Heading1"/>
        <w:rPr>
          <w:rFonts w:ascii="Arial" w:hAnsi="Arial" w:cs="Arial"/>
          <w:sz w:val="22"/>
          <w:szCs w:val="22"/>
        </w:rPr>
      </w:pPr>
      <w:bookmarkStart w:id="58" w:name="_Toc472083579"/>
      <w:r w:rsidRPr="008F6EA9">
        <w:rPr>
          <w:rFonts w:ascii="Arial" w:hAnsi="Arial" w:cs="Arial"/>
          <w:sz w:val="22"/>
          <w:szCs w:val="22"/>
        </w:rPr>
        <w:t>What feedback will be available for this funding round?</w:t>
      </w:r>
      <w:bookmarkEnd w:id="58"/>
    </w:p>
    <w:p w:rsidR="00B209C7" w:rsidRPr="001D6F3E" w:rsidRDefault="00FC375C" w:rsidP="00B209C7">
      <w:pPr>
        <w:ind w:left="0"/>
        <w:rPr>
          <w:rFonts w:ascii="Arial" w:hAnsi="Arial" w:cs="Arial"/>
        </w:rPr>
      </w:pPr>
      <w:r>
        <w:rPr>
          <w:rFonts w:ascii="Arial" w:hAnsi="Arial" w:cs="Arial"/>
        </w:rPr>
        <w:t>A feedback s</w:t>
      </w:r>
      <w:r w:rsidR="00ED2B3B" w:rsidRPr="00ED2B3B">
        <w:rPr>
          <w:rFonts w:ascii="Arial" w:hAnsi="Arial" w:cs="Arial"/>
        </w:rPr>
        <w:t xml:space="preserve">ummary </w:t>
      </w:r>
      <w:proofErr w:type="gramStart"/>
      <w:r w:rsidR="00ED2B3B" w:rsidRPr="00ED2B3B">
        <w:rPr>
          <w:rFonts w:ascii="Arial" w:hAnsi="Arial" w:cs="Arial"/>
        </w:rPr>
        <w:t>will be published</w:t>
      </w:r>
      <w:proofErr w:type="gramEnd"/>
      <w:r w:rsidR="00ED2B3B" w:rsidRPr="00ED2B3B">
        <w:rPr>
          <w:rFonts w:ascii="Arial" w:hAnsi="Arial" w:cs="Arial"/>
        </w:rPr>
        <w:t xml:space="preserve"> on the Community Grants Hub website to provide all organisations with easy to access to information about the </w:t>
      </w:r>
      <w:r w:rsidR="004D7F2E">
        <w:rPr>
          <w:rFonts w:ascii="Arial" w:hAnsi="Arial" w:cs="Arial"/>
        </w:rPr>
        <w:t>g</w:t>
      </w:r>
      <w:r w:rsidR="00ED2B3B" w:rsidRPr="00ED2B3B">
        <w:rPr>
          <w:rFonts w:ascii="Arial" w:hAnsi="Arial" w:cs="Arial"/>
        </w:rPr>
        <w:t>rant selection process and the main strengths and areas for improving applications</w:t>
      </w:r>
      <w:r w:rsidR="00B209C7" w:rsidRPr="001D6F3E">
        <w:rPr>
          <w:rFonts w:ascii="Arial" w:hAnsi="Arial" w:cs="Arial"/>
        </w:rPr>
        <w:t>.</w:t>
      </w:r>
    </w:p>
    <w:p w:rsidR="00B67C80" w:rsidRPr="00985179" w:rsidRDefault="00B67C80" w:rsidP="00B209C7">
      <w:pPr>
        <w:pStyle w:val="Heading1"/>
        <w:rPr>
          <w:rFonts w:ascii="Arial" w:hAnsi="Arial" w:cs="Arial"/>
          <w:sz w:val="22"/>
          <w:szCs w:val="22"/>
        </w:rPr>
      </w:pPr>
      <w:r w:rsidRPr="00985179">
        <w:rPr>
          <w:rFonts w:ascii="Arial" w:hAnsi="Arial" w:cs="Arial"/>
          <w:sz w:val="22"/>
          <w:szCs w:val="22"/>
        </w:rPr>
        <w:t>How can my organisation get updates about ILC?</w:t>
      </w:r>
    </w:p>
    <w:p w:rsidR="004A03E3" w:rsidRDefault="00B67C80" w:rsidP="00B67C80">
      <w:pPr>
        <w:ind w:left="0"/>
        <w:rPr>
          <w:rFonts w:ascii="Arial" w:hAnsi="Arial" w:cs="Arial"/>
        </w:rPr>
      </w:pPr>
      <w:r w:rsidRPr="00CB683A">
        <w:rPr>
          <w:rFonts w:ascii="Arial" w:hAnsi="Arial" w:cs="Arial"/>
        </w:rPr>
        <w:t xml:space="preserve">Organisations and individuals can register to receive updates on ILC by signing up to the </w:t>
      </w:r>
      <w:hyperlink r:id="rId13" w:history="1">
        <w:r w:rsidRPr="009C5614">
          <w:rPr>
            <w:rStyle w:val="Hyperlink"/>
            <w:rFonts w:ascii="Arial" w:hAnsi="Arial" w:cs="Arial"/>
          </w:rPr>
          <w:t>ILC mailing list</w:t>
        </w:r>
      </w:hyperlink>
      <w:r w:rsidRPr="00CB683A">
        <w:rPr>
          <w:rFonts w:ascii="Arial" w:hAnsi="Arial" w:cs="Arial"/>
        </w:rPr>
        <w:t>.</w:t>
      </w:r>
    </w:p>
    <w:p w:rsidR="00DE1C7A" w:rsidRPr="008A2DDA" w:rsidRDefault="00CB72CC" w:rsidP="00DE1C7A">
      <w:pPr>
        <w:pStyle w:val="Heading1"/>
        <w:rPr>
          <w:rFonts w:ascii="Arial" w:hAnsi="Arial" w:cs="Arial"/>
          <w:sz w:val="22"/>
          <w:szCs w:val="22"/>
          <w:lang w:val="en-AU"/>
        </w:rPr>
      </w:pPr>
      <w:r>
        <w:rPr>
          <w:rFonts w:ascii="Arial" w:hAnsi="Arial" w:cs="Arial"/>
          <w:sz w:val="22"/>
          <w:szCs w:val="22"/>
        </w:rPr>
        <w:t>Does the</w:t>
      </w:r>
      <w:r w:rsidR="00DE1C7A" w:rsidRPr="008A2DDA">
        <w:rPr>
          <w:rFonts w:ascii="Arial" w:hAnsi="Arial" w:cs="Arial"/>
          <w:sz w:val="22"/>
          <w:szCs w:val="22"/>
        </w:rPr>
        <w:t xml:space="preserve"> statement made in </w:t>
      </w:r>
      <w:r w:rsidR="00DE1C7A" w:rsidRPr="00690816">
        <w:rPr>
          <w:rFonts w:ascii="Arial" w:hAnsi="Arial" w:cs="Arial"/>
          <w:sz w:val="22"/>
          <w:szCs w:val="22"/>
        </w:rPr>
        <w:t>Section 2.1:</w:t>
      </w:r>
      <w:r w:rsidR="00DE1C7A" w:rsidRPr="008A2DDA">
        <w:rPr>
          <w:rFonts w:ascii="Arial" w:hAnsi="Arial" w:cs="Arial"/>
          <w:sz w:val="22"/>
          <w:szCs w:val="22"/>
        </w:rPr>
        <w:t xml:space="preserve"> "Proposals may complement or build on existing in</w:t>
      </w:r>
      <w:r w:rsidR="004D7F2E">
        <w:rPr>
          <w:rFonts w:ascii="Arial" w:hAnsi="Arial" w:cs="Arial"/>
          <w:sz w:val="22"/>
          <w:szCs w:val="22"/>
        </w:rPr>
        <w:t>itiatives but cannot overlap". </w:t>
      </w:r>
      <w:r w:rsidR="00DE1C7A" w:rsidRPr="008A2DDA">
        <w:rPr>
          <w:rFonts w:ascii="Arial" w:hAnsi="Arial" w:cs="Arial"/>
          <w:sz w:val="22"/>
          <w:szCs w:val="22"/>
        </w:rPr>
        <w:t>Does the overlap to which you refer here relate to a temporal / timing overlap or an overlap of content?</w:t>
      </w:r>
    </w:p>
    <w:p w:rsidR="008A2DDA" w:rsidRPr="00A24011" w:rsidRDefault="00DE1C7A" w:rsidP="00A24011">
      <w:pPr>
        <w:ind w:left="0"/>
        <w:rPr>
          <w:rFonts w:ascii="Arial" w:hAnsi="Arial" w:cs="Arial"/>
        </w:rPr>
      </w:pPr>
      <w:r>
        <w:rPr>
          <w:rFonts w:ascii="Arial" w:hAnsi="Arial" w:cs="Arial"/>
        </w:rPr>
        <w:t>The intent of the statement “Proposals may complement or build on existing initiatives but cannot overlap”</w:t>
      </w:r>
      <w:r>
        <w:rPr>
          <w:rFonts w:ascii="Arial" w:hAnsi="Arial" w:cs="Arial"/>
          <w:color w:val="1F497D"/>
        </w:rPr>
        <w:t xml:space="preserve">, </w:t>
      </w:r>
      <w:r>
        <w:rPr>
          <w:rFonts w:ascii="Arial" w:hAnsi="Arial" w:cs="Arial"/>
        </w:rPr>
        <w:t xml:space="preserve">is that funding will not be provided for a proposal that has already received funding from another source for the same purpose. </w:t>
      </w:r>
      <w:r w:rsidR="00CB72CC">
        <w:rPr>
          <w:rFonts w:ascii="Arial" w:hAnsi="Arial" w:cs="Arial"/>
        </w:rPr>
        <w:t>For</w:t>
      </w:r>
      <w:r>
        <w:rPr>
          <w:rFonts w:ascii="Arial" w:hAnsi="Arial" w:cs="Arial"/>
        </w:rPr>
        <w:t xml:space="preserve"> example, this grant could be used to expand a small pilot project where funding has ceased, however, you could not use this funding to conduct another small pilot.</w:t>
      </w:r>
    </w:p>
    <w:p w:rsidR="00A24011" w:rsidRDefault="00F159F8" w:rsidP="00A24011">
      <w:pPr>
        <w:pStyle w:val="Heading1"/>
        <w:rPr>
          <w:rFonts w:ascii="Arial" w:hAnsi="Arial" w:cs="Arial"/>
          <w:sz w:val="22"/>
          <w:szCs w:val="22"/>
        </w:rPr>
      </w:pPr>
      <w:r>
        <w:rPr>
          <w:rFonts w:ascii="Arial" w:hAnsi="Arial" w:cs="Arial"/>
          <w:sz w:val="22"/>
          <w:szCs w:val="22"/>
        </w:rPr>
        <w:t>Will there be</w:t>
      </w:r>
      <w:r w:rsidR="00A24011" w:rsidRPr="00A24011">
        <w:rPr>
          <w:rFonts w:ascii="Arial" w:hAnsi="Arial" w:cs="Arial"/>
          <w:sz w:val="22"/>
          <w:szCs w:val="22"/>
        </w:rPr>
        <w:t xml:space="preserve"> one </w:t>
      </w:r>
      <w:proofErr w:type="gramStart"/>
      <w:r w:rsidR="00A24011" w:rsidRPr="00A24011">
        <w:rPr>
          <w:rFonts w:ascii="Arial" w:hAnsi="Arial" w:cs="Arial"/>
          <w:sz w:val="22"/>
          <w:szCs w:val="22"/>
        </w:rPr>
        <w:t>website which</w:t>
      </w:r>
      <w:proofErr w:type="gramEnd"/>
      <w:r w:rsidR="00A24011" w:rsidRPr="00A24011">
        <w:rPr>
          <w:rFonts w:ascii="Arial" w:hAnsi="Arial" w:cs="Arial"/>
          <w:sz w:val="22"/>
          <w:szCs w:val="22"/>
        </w:rPr>
        <w:t xml:space="preserve"> w</w:t>
      </w:r>
      <w:r w:rsidR="000E1B00">
        <w:rPr>
          <w:rFonts w:ascii="Arial" w:hAnsi="Arial" w:cs="Arial"/>
          <w:sz w:val="22"/>
          <w:szCs w:val="22"/>
        </w:rPr>
        <w:t>ill house all disability types?</w:t>
      </w:r>
    </w:p>
    <w:p w:rsidR="007231A0" w:rsidRPr="007231A0" w:rsidRDefault="007231A0" w:rsidP="007231A0">
      <w:pPr>
        <w:ind w:left="0"/>
        <w:rPr>
          <w:rFonts w:ascii="Arial" w:hAnsi="Arial" w:cs="Arial"/>
        </w:rPr>
      </w:pPr>
      <w:r w:rsidRPr="007231A0">
        <w:rPr>
          <w:rFonts w:ascii="Arial" w:hAnsi="Arial" w:cs="Arial"/>
        </w:rPr>
        <w:t>Th</w:t>
      </w:r>
      <w:r w:rsidR="001560CE">
        <w:rPr>
          <w:rFonts w:ascii="Arial" w:hAnsi="Arial" w:cs="Arial"/>
        </w:rPr>
        <w:t>e</w:t>
      </w:r>
      <w:r w:rsidRPr="007231A0">
        <w:rPr>
          <w:rFonts w:ascii="Arial" w:hAnsi="Arial" w:cs="Arial"/>
        </w:rPr>
        <w:t xml:space="preserve"> </w:t>
      </w:r>
      <w:r w:rsidR="00295605">
        <w:rPr>
          <w:rFonts w:ascii="Arial" w:hAnsi="Arial" w:cs="Arial"/>
        </w:rPr>
        <w:t>National Information Program</w:t>
      </w:r>
      <w:r w:rsidR="00295605" w:rsidRPr="007231A0">
        <w:rPr>
          <w:rFonts w:ascii="Arial" w:hAnsi="Arial" w:cs="Arial"/>
        </w:rPr>
        <w:t xml:space="preserve"> </w:t>
      </w:r>
      <w:r w:rsidRPr="007231A0">
        <w:rPr>
          <w:rFonts w:ascii="Arial" w:hAnsi="Arial" w:cs="Arial"/>
        </w:rPr>
        <w:t>will commission information products that complement but do not duplicate the various information already provided by the NDIA, either directly or through its Partners in the Community. The intention is that products commissioned through this program will be collated into a consolidated, national platform of information resources supported by active dissemination through grant funded organisations and Early Childhood Early Intervention networks. The final year of the multi-year grants will require grant recipients to participate in the establishment of the platform.</w:t>
      </w:r>
    </w:p>
    <w:p w:rsidR="00195B1C" w:rsidRDefault="00195B1C" w:rsidP="00195B1C">
      <w:pPr>
        <w:ind w:left="0"/>
        <w:rPr>
          <w:rFonts w:ascii="Arial" w:hAnsi="Arial" w:cs="Arial"/>
          <w:u w:val="single"/>
        </w:rPr>
      </w:pPr>
    </w:p>
    <w:sectPr w:rsidR="00195B1C" w:rsidSect="00FC375C">
      <w:headerReference w:type="even" r:id="rId14"/>
      <w:headerReference w:type="default" r:id="rId15"/>
      <w:footerReference w:type="even" r:id="rId16"/>
      <w:footerReference w:type="default" r:id="rId17"/>
      <w:headerReference w:type="first" r:id="rId18"/>
      <w:footerReference w:type="first" r:id="rId19"/>
      <w:pgSz w:w="11907" w:h="16839" w:code="9"/>
      <w:pgMar w:top="1665" w:right="1080" w:bottom="1440" w:left="1080"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9A" w:rsidRDefault="00565E9A" w:rsidP="00D52AE7">
      <w:r>
        <w:separator/>
      </w:r>
    </w:p>
  </w:endnote>
  <w:endnote w:type="continuationSeparator" w:id="0">
    <w:p w:rsidR="00565E9A" w:rsidRDefault="00565E9A"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2E" w:rsidRDefault="004D7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146674"/>
      <w:docPartObj>
        <w:docPartGallery w:val="Page Numbers (Bottom of Page)"/>
        <w:docPartUnique/>
      </w:docPartObj>
    </w:sdtPr>
    <w:sdtEndPr>
      <w:rPr>
        <w:noProof/>
      </w:rPr>
    </w:sdtEndPr>
    <w:sdtContent>
      <w:p w:rsidR="004C6790" w:rsidRDefault="004C6790" w:rsidP="00D52AE7">
        <w:pPr>
          <w:pStyle w:val="Footer"/>
        </w:pPr>
        <w:r>
          <w:fldChar w:fldCharType="begin"/>
        </w:r>
        <w:r>
          <w:instrText xml:space="preserve"> PAGE   \* MERGEFORMAT </w:instrText>
        </w:r>
        <w:r>
          <w:fldChar w:fldCharType="separate"/>
        </w:r>
        <w:r w:rsidR="003F28AE">
          <w:rPr>
            <w:noProof/>
          </w:rPr>
          <w:t>4</w:t>
        </w:r>
        <w:r>
          <w:rPr>
            <w:noProof/>
          </w:rPr>
          <w:fldChar w:fldCharType="end"/>
        </w:r>
      </w:p>
    </w:sdtContent>
  </w:sdt>
  <w:p w:rsidR="004C6790" w:rsidRDefault="004C6790" w:rsidP="00D52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2E" w:rsidRDefault="004D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9A" w:rsidRDefault="00565E9A" w:rsidP="00D52AE7">
      <w:r>
        <w:separator/>
      </w:r>
    </w:p>
  </w:footnote>
  <w:footnote w:type="continuationSeparator" w:id="0">
    <w:p w:rsidR="00565E9A" w:rsidRDefault="00565E9A" w:rsidP="00D5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2E" w:rsidRDefault="004D7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90" w:rsidRDefault="004C6790" w:rsidP="003865E3">
    <w:pPr>
      <w:pStyle w:val="Header"/>
      <w:spacing w:before="0" w:after="0"/>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5C" w:rsidRDefault="00FC375C">
    <w:pPr>
      <w:pStyle w:val="Header"/>
    </w:pPr>
    <w:r>
      <w:rPr>
        <w:noProof/>
        <w:lang w:val="en-AU"/>
      </w:rPr>
      <w:drawing>
        <wp:anchor distT="0" distB="0" distL="114300" distR="114300" simplePos="0" relativeHeight="251659264" behindDoc="0" locked="0" layoutInCell="1" allowOverlap="1" wp14:anchorId="5C1E406C" wp14:editId="0F9A58E3">
          <wp:simplePos x="0" y="0"/>
          <wp:positionH relativeFrom="column">
            <wp:posOffset>79375</wp:posOffset>
          </wp:positionH>
          <wp:positionV relativeFrom="paragraph">
            <wp:posOffset>-396620</wp:posOffset>
          </wp:positionV>
          <wp:extent cx="6189345" cy="848360"/>
          <wp:effectExtent l="0" t="0" r="1905" b="8890"/>
          <wp:wrapNone/>
          <wp:docPr id="57" name="Picture 57" descr="NDIS and Hub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6189345" cy="848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5332F95"/>
    <w:multiLevelType w:val="hybridMultilevel"/>
    <w:tmpl w:val="6AAE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20BCF"/>
    <w:multiLevelType w:val="hybridMultilevel"/>
    <w:tmpl w:val="717C151C"/>
    <w:lvl w:ilvl="0" w:tplc="0C090001">
      <w:start w:val="1"/>
      <w:numFmt w:val="bullet"/>
      <w:lvlText w:val=""/>
      <w:lvlJc w:val="left"/>
      <w:pPr>
        <w:ind w:left="2151" w:hanging="360"/>
      </w:pPr>
      <w:rPr>
        <w:rFonts w:ascii="Symbol" w:hAnsi="Symbol" w:hint="default"/>
      </w:rPr>
    </w:lvl>
    <w:lvl w:ilvl="1" w:tplc="0C090003">
      <w:start w:val="1"/>
      <w:numFmt w:val="bullet"/>
      <w:lvlText w:val="o"/>
      <w:lvlJc w:val="left"/>
      <w:pPr>
        <w:ind w:left="2871" w:hanging="360"/>
      </w:pPr>
      <w:rPr>
        <w:rFonts w:ascii="Courier New" w:hAnsi="Courier New" w:cs="Courier New" w:hint="default"/>
      </w:rPr>
    </w:lvl>
    <w:lvl w:ilvl="2" w:tplc="0C090005" w:tentative="1">
      <w:start w:val="1"/>
      <w:numFmt w:val="bullet"/>
      <w:lvlText w:val=""/>
      <w:lvlJc w:val="left"/>
      <w:pPr>
        <w:ind w:left="3591" w:hanging="360"/>
      </w:pPr>
      <w:rPr>
        <w:rFonts w:ascii="Wingdings" w:hAnsi="Wingdings" w:hint="default"/>
      </w:rPr>
    </w:lvl>
    <w:lvl w:ilvl="3" w:tplc="0C090001" w:tentative="1">
      <w:start w:val="1"/>
      <w:numFmt w:val="bullet"/>
      <w:lvlText w:val=""/>
      <w:lvlJc w:val="left"/>
      <w:pPr>
        <w:ind w:left="4311" w:hanging="360"/>
      </w:pPr>
      <w:rPr>
        <w:rFonts w:ascii="Symbol" w:hAnsi="Symbol" w:hint="default"/>
      </w:rPr>
    </w:lvl>
    <w:lvl w:ilvl="4" w:tplc="0C090003" w:tentative="1">
      <w:start w:val="1"/>
      <w:numFmt w:val="bullet"/>
      <w:lvlText w:val="o"/>
      <w:lvlJc w:val="left"/>
      <w:pPr>
        <w:ind w:left="5031" w:hanging="360"/>
      </w:pPr>
      <w:rPr>
        <w:rFonts w:ascii="Courier New" w:hAnsi="Courier New" w:cs="Courier New" w:hint="default"/>
      </w:rPr>
    </w:lvl>
    <w:lvl w:ilvl="5" w:tplc="0C090005" w:tentative="1">
      <w:start w:val="1"/>
      <w:numFmt w:val="bullet"/>
      <w:lvlText w:val=""/>
      <w:lvlJc w:val="left"/>
      <w:pPr>
        <w:ind w:left="5751" w:hanging="360"/>
      </w:pPr>
      <w:rPr>
        <w:rFonts w:ascii="Wingdings" w:hAnsi="Wingdings" w:hint="default"/>
      </w:rPr>
    </w:lvl>
    <w:lvl w:ilvl="6" w:tplc="0C090001" w:tentative="1">
      <w:start w:val="1"/>
      <w:numFmt w:val="bullet"/>
      <w:lvlText w:val=""/>
      <w:lvlJc w:val="left"/>
      <w:pPr>
        <w:ind w:left="6471" w:hanging="360"/>
      </w:pPr>
      <w:rPr>
        <w:rFonts w:ascii="Symbol" w:hAnsi="Symbol" w:hint="default"/>
      </w:rPr>
    </w:lvl>
    <w:lvl w:ilvl="7" w:tplc="0C090003" w:tentative="1">
      <w:start w:val="1"/>
      <w:numFmt w:val="bullet"/>
      <w:lvlText w:val="o"/>
      <w:lvlJc w:val="left"/>
      <w:pPr>
        <w:ind w:left="7191" w:hanging="360"/>
      </w:pPr>
      <w:rPr>
        <w:rFonts w:ascii="Courier New" w:hAnsi="Courier New" w:cs="Courier New" w:hint="default"/>
      </w:rPr>
    </w:lvl>
    <w:lvl w:ilvl="8" w:tplc="0C090005" w:tentative="1">
      <w:start w:val="1"/>
      <w:numFmt w:val="bullet"/>
      <w:lvlText w:val=""/>
      <w:lvlJc w:val="left"/>
      <w:pPr>
        <w:ind w:left="7911" w:hanging="360"/>
      </w:pPr>
      <w:rPr>
        <w:rFonts w:ascii="Wingdings" w:hAnsi="Wingdings" w:hint="default"/>
      </w:rPr>
    </w:lvl>
  </w:abstractNum>
  <w:abstractNum w:abstractNumId="5" w15:restartNumberingAfterBreak="0">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74512"/>
    <w:multiLevelType w:val="hybridMultilevel"/>
    <w:tmpl w:val="D7D0F5DA"/>
    <w:lvl w:ilvl="0" w:tplc="E90C230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4587402"/>
    <w:multiLevelType w:val="hybridMultilevel"/>
    <w:tmpl w:val="CA581FFC"/>
    <w:lvl w:ilvl="0" w:tplc="B9C07E6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BE4DBC"/>
    <w:multiLevelType w:val="hybridMultilevel"/>
    <w:tmpl w:val="F28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A145AF"/>
    <w:multiLevelType w:val="hybridMultilevel"/>
    <w:tmpl w:val="5F246B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56F31BC"/>
    <w:multiLevelType w:val="hybridMultilevel"/>
    <w:tmpl w:val="6F3CB7F6"/>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407EB5"/>
    <w:multiLevelType w:val="hybridMultilevel"/>
    <w:tmpl w:val="9C9E05E4"/>
    <w:lvl w:ilvl="0" w:tplc="E930732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720688"/>
    <w:multiLevelType w:val="hybridMultilevel"/>
    <w:tmpl w:val="8C24E6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4" w15:restartNumberingAfterBreak="0">
    <w:nsid w:val="470F4A39"/>
    <w:multiLevelType w:val="hybridMultilevel"/>
    <w:tmpl w:val="6F36FE22"/>
    <w:lvl w:ilvl="0" w:tplc="7D48D016">
      <w:start w:val="37"/>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47176"/>
    <w:multiLevelType w:val="hybridMultilevel"/>
    <w:tmpl w:val="368E50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24567BA"/>
    <w:multiLevelType w:val="hybridMultilevel"/>
    <w:tmpl w:val="332EB5F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B4570"/>
    <w:multiLevelType w:val="hybridMultilevel"/>
    <w:tmpl w:val="32623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74032"/>
    <w:multiLevelType w:val="multilevel"/>
    <w:tmpl w:val="04467536"/>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Courier New" w:hAnsi="Courier New" w:cs="Times New Roman" w:hint="default"/>
      </w:rPr>
    </w:lvl>
    <w:lvl w:ilvl="2">
      <w:start w:val="1"/>
      <w:numFmt w:val="bullet"/>
      <w:lvlText w:val="»"/>
      <w:lvlJc w:val="left"/>
      <w:pPr>
        <w:ind w:left="1136" w:hanging="284"/>
      </w:pPr>
      <w:rPr>
        <w:rFonts w:ascii="Arial" w:hAnsi="Arial" w:cs="Times New Roman" w:hint="default"/>
      </w:rPr>
    </w:lvl>
    <w:lvl w:ilvl="3">
      <w:start w:val="1"/>
      <w:numFmt w:val="decimal"/>
      <w:lvlText w:val="(%4)"/>
      <w:lvlJc w:val="left"/>
      <w:pPr>
        <w:ind w:left="1420" w:hanging="284"/>
      </w:pPr>
    </w:lvl>
    <w:lvl w:ilvl="4">
      <w:start w:val="1"/>
      <w:numFmt w:val="lowerLetter"/>
      <w:lvlText w:val="(%5)"/>
      <w:lvlJc w:val="left"/>
      <w:pPr>
        <w:ind w:left="1704" w:hanging="284"/>
      </w:pPr>
    </w:lvl>
    <w:lvl w:ilvl="5">
      <w:start w:val="1"/>
      <w:numFmt w:val="lowerRoman"/>
      <w:lvlText w:val="(%6)"/>
      <w:lvlJc w:val="left"/>
      <w:pPr>
        <w:ind w:left="1988" w:hanging="284"/>
      </w:pPr>
    </w:lvl>
    <w:lvl w:ilvl="6">
      <w:start w:val="1"/>
      <w:numFmt w:val="decimal"/>
      <w:lvlText w:val="%7."/>
      <w:lvlJc w:val="left"/>
      <w:pPr>
        <w:ind w:left="2272" w:hanging="284"/>
      </w:pPr>
    </w:lvl>
    <w:lvl w:ilvl="7">
      <w:start w:val="1"/>
      <w:numFmt w:val="lowerLetter"/>
      <w:lvlText w:val="%8."/>
      <w:lvlJc w:val="left"/>
      <w:pPr>
        <w:ind w:left="2556" w:hanging="284"/>
      </w:pPr>
    </w:lvl>
    <w:lvl w:ilvl="8">
      <w:start w:val="1"/>
      <w:numFmt w:val="lowerRoman"/>
      <w:lvlText w:val="%9."/>
      <w:lvlJc w:val="left"/>
      <w:pPr>
        <w:ind w:left="2840" w:hanging="284"/>
      </w:pPr>
    </w:lvl>
  </w:abstractNum>
  <w:abstractNum w:abstractNumId="22" w15:restartNumberingAfterBreak="0">
    <w:nsid w:val="5C6F4822"/>
    <w:multiLevelType w:val="multilevel"/>
    <w:tmpl w:val="11368AFA"/>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50A79D4"/>
    <w:multiLevelType w:val="hybridMultilevel"/>
    <w:tmpl w:val="3664E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4B73E1"/>
    <w:multiLevelType w:val="hybridMultilevel"/>
    <w:tmpl w:val="088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6" w15:restartNumberingAfterBreak="0">
    <w:nsid w:val="6ADD7337"/>
    <w:multiLevelType w:val="hybridMultilevel"/>
    <w:tmpl w:val="DD40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num w:numId="1">
    <w:abstractNumId w:val="13"/>
  </w:num>
  <w:num w:numId="2">
    <w:abstractNumId w:val="22"/>
  </w:num>
  <w:num w:numId="3">
    <w:abstractNumId w:val="16"/>
  </w:num>
  <w:num w:numId="4">
    <w:abstractNumId w:val="1"/>
  </w:num>
  <w:num w:numId="5">
    <w:abstractNumId w:val="0"/>
  </w:num>
  <w:num w:numId="6">
    <w:abstractNumId w:val="25"/>
  </w:num>
  <w:num w:numId="7">
    <w:abstractNumId w:val="2"/>
  </w:num>
  <w:num w:numId="8">
    <w:abstractNumId w:val="5"/>
  </w:num>
  <w:num w:numId="9">
    <w:abstractNumId w:val="15"/>
  </w:num>
  <w:num w:numId="10">
    <w:abstractNumId w:val="20"/>
  </w:num>
  <w:num w:numId="11">
    <w:abstractNumId w:val="26"/>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8"/>
  </w:num>
  <w:num w:numId="19">
    <w:abstractNumId w:val="22"/>
  </w:num>
  <w:num w:numId="20">
    <w:abstractNumId w:val="22"/>
  </w:num>
  <w:num w:numId="21">
    <w:abstractNumId w:val="22"/>
  </w:num>
  <w:num w:numId="22">
    <w:abstractNumId w:val="22"/>
  </w:num>
  <w:num w:numId="23">
    <w:abstractNumId w:val="7"/>
  </w:num>
  <w:num w:numId="24">
    <w:abstractNumId w:val="24"/>
  </w:num>
  <w:num w:numId="25">
    <w:abstractNumId w:val="17"/>
  </w:num>
  <w:num w:numId="26">
    <w:abstractNumId w:val="11"/>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9"/>
  </w:num>
  <w:num w:numId="31">
    <w:abstractNumId w:val="3"/>
  </w:num>
  <w:num w:numId="32">
    <w:abstractNumId w:val="22"/>
  </w:num>
  <w:num w:numId="33">
    <w:abstractNumId w:val="12"/>
  </w:num>
  <w:num w:numId="34">
    <w:abstractNumId w:val="22"/>
  </w:num>
  <w:num w:numId="35">
    <w:abstractNumId w:val="22"/>
  </w:num>
  <w:num w:numId="36">
    <w:abstractNumId w:val="22"/>
  </w:num>
  <w:num w:numId="37">
    <w:abstractNumId w:val="22"/>
  </w:num>
  <w:num w:numId="38">
    <w:abstractNumId w:val="4"/>
  </w:num>
  <w:num w:numId="39">
    <w:abstractNumId w:val="16"/>
  </w:num>
  <w:num w:numId="40">
    <w:abstractNumId w:val="10"/>
  </w:num>
  <w:num w:numId="41">
    <w:abstractNumId w:val="18"/>
  </w:num>
  <w:num w:numId="42">
    <w:abstractNumId w:val="23"/>
  </w:num>
  <w:num w:numId="43">
    <w:abstractNumId w:val="22"/>
  </w:num>
  <w:num w:numId="4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7966"/>
    <w:rsid w:val="00021CB3"/>
    <w:rsid w:val="000229CD"/>
    <w:rsid w:val="00025376"/>
    <w:rsid w:val="00026553"/>
    <w:rsid w:val="0002749D"/>
    <w:rsid w:val="00040C7F"/>
    <w:rsid w:val="000502DF"/>
    <w:rsid w:val="00055AA8"/>
    <w:rsid w:val="00060AA4"/>
    <w:rsid w:val="000624D0"/>
    <w:rsid w:val="00063A34"/>
    <w:rsid w:val="00063BFD"/>
    <w:rsid w:val="00066942"/>
    <w:rsid w:val="00075DE2"/>
    <w:rsid w:val="0007773E"/>
    <w:rsid w:val="0008644F"/>
    <w:rsid w:val="00087D2B"/>
    <w:rsid w:val="00095191"/>
    <w:rsid w:val="000954B6"/>
    <w:rsid w:val="00097993"/>
    <w:rsid w:val="000A1567"/>
    <w:rsid w:val="000A16DA"/>
    <w:rsid w:val="000B38A1"/>
    <w:rsid w:val="000B65C9"/>
    <w:rsid w:val="000B7EEA"/>
    <w:rsid w:val="000C0D2B"/>
    <w:rsid w:val="000C0F76"/>
    <w:rsid w:val="000C301E"/>
    <w:rsid w:val="000C4A23"/>
    <w:rsid w:val="000C5C59"/>
    <w:rsid w:val="000C5E4A"/>
    <w:rsid w:val="000D0D49"/>
    <w:rsid w:val="000D41CF"/>
    <w:rsid w:val="000D6A46"/>
    <w:rsid w:val="000D6A58"/>
    <w:rsid w:val="000E0164"/>
    <w:rsid w:val="000E0468"/>
    <w:rsid w:val="000E13A1"/>
    <w:rsid w:val="000E1B00"/>
    <w:rsid w:val="000E5CA1"/>
    <w:rsid w:val="000E74D5"/>
    <w:rsid w:val="000F58F2"/>
    <w:rsid w:val="000F7548"/>
    <w:rsid w:val="00102C95"/>
    <w:rsid w:val="001055EE"/>
    <w:rsid w:val="00114103"/>
    <w:rsid w:val="00115A4D"/>
    <w:rsid w:val="00116F1D"/>
    <w:rsid w:val="00121240"/>
    <w:rsid w:val="00121F8F"/>
    <w:rsid w:val="0012685D"/>
    <w:rsid w:val="00127EC3"/>
    <w:rsid w:val="00133931"/>
    <w:rsid w:val="00136967"/>
    <w:rsid w:val="0013720F"/>
    <w:rsid w:val="00142D83"/>
    <w:rsid w:val="0014524E"/>
    <w:rsid w:val="00150BC6"/>
    <w:rsid w:val="00154A0E"/>
    <w:rsid w:val="001560CE"/>
    <w:rsid w:val="0016091E"/>
    <w:rsid w:val="001628C1"/>
    <w:rsid w:val="00163069"/>
    <w:rsid w:val="0016347C"/>
    <w:rsid w:val="00163B76"/>
    <w:rsid w:val="00163CDB"/>
    <w:rsid w:val="00165885"/>
    <w:rsid w:val="00172BFE"/>
    <w:rsid w:val="00174269"/>
    <w:rsid w:val="00177B6F"/>
    <w:rsid w:val="0018418F"/>
    <w:rsid w:val="00186F5D"/>
    <w:rsid w:val="0019103E"/>
    <w:rsid w:val="00194FA3"/>
    <w:rsid w:val="00195B1C"/>
    <w:rsid w:val="001A29C7"/>
    <w:rsid w:val="001B3DB6"/>
    <w:rsid w:val="001B4107"/>
    <w:rsid w:val="001C0F71"/>
    <w:rsid w:val="001C216C"/>
    <w:rsid w:val="001C5C5D"/>
    <w:rsid w:val="001D2965"/>
    <w:rsid w:val="001D4AA6"/>
    <w:rsid w:val="001D6F3E"/>
    <w:rsid w:val="001E1871"/>
    <w:rsid w:val="001E1975"/>
    <w:rsid w:val="001E3617"/>
    <w:rsid w:val="001E3C21"/>
    <w:rsid w:val="001E5296"/>
    <w:rsid w:val="001E77AE"/>
    <w:rsid w:val="001F0DCE"/>
    <w:rsid w:val="001F2625"/>
    <w:rsid w:val="001F2AF0"/>
    <w:rsid w:val="001F3525"/>
    <w:rsid w:val="001F6F29"/>
    <w:rsid w:val="00201A15"/>
    <w:rsid w:val="00202207"/>
    <w:rsid w:val="00215529"/>
    <w:rsid w:val="00215C0E"/>
    <w:rsid w:val="0021710D"/>
    <w:rsid w:val="002172F8"/>
    <w:rsid w:val="0022193C"/>
    <w:rsid w:val="002315DB"/>
    <w:rsid w:val="00232FA4"/>
    <w:rsid w:val="00233DA0"/>
    <w:rsid w:val="00235133"/>
    <w:rsid w:val="002367CF"/>
    <w:rsid w:val="00241A94"/>
    <w:rsid w:val="00243156"/>
    <w:rsid w:val="0024410C"/>
    <w:rsid w:val="00250942"/>
    <w:rsid w:val="00250CFF"/>
    <w:rsid w:val="00254B4B"/>
    <w:rsid w:val="00255A01"/>
    <w:rsid w:val="0025656E"/>
    <w:rsid w:val="00260563"/>
    <w:rsid w:val="00260D19"/>
    <w:rsid w:val="0026374C"/>
    <w:rsid w:val="00263B69"/>
    <w:rsid w:val="00264735"/>
    <w:rsid w:val="00266C22"/>
    <w:rsid w:val="002704C9"/>
    <w:rsid w:val="00271321"/>
    <w:rsid w:val="0027704B"/>
    <w:rsid w:val="00280AEB"/>
    <w:rsid w:val="002824D5"/>
    <w:rsid w:val="00282B53"/>
    <w:rsid w:val="00283874"/>
    <w:rsid w:val="002841F2"/>
    <w:rsid w:val="00285759"/>
    <w:rsid w:val="00286DAF"/>
    <w:rsid w:val="00287F04"/>
    <w:rsid w:val="00290A77"/>
    <w:rsid w:val="00290BF0"/>
    <w:rsid w:val="00290C91"/>
    <w:rsid w:val="00292574"/>
    <w:rsid w:val="00293DF4"/>
    <w:rsid w:val="0029451A"/>
    <w:rsid w:val="00295605"/>
    <w:rsid w:val="00295D1A"/>
    <w:rsid w:val="00297C16"/>
    <w:rsid w:val="002A7524"/>
    <w:rsid w:val="002B1790"/>
    <w:rsid w:val="002B7FAB"/>
    <w:rsid w:val="002C01C5"/>
    <w:rsid w:val="002C1EC8"/>
    <w:rsid w:val="002C51A7"/>
    <w:rsid w:val="002D39D3"/>
    <w:rsid w:val="002D5A4F"/>
    <w:rsid w:val="002D5AFF"/>
    <w:rsid w:val="002E03D7"/>
    <w:rsid w:val="002E0754"/>
    <w:rsid w:val="002E1CBE"/>
    <w:rsid w:val="002E3217"/>
    <w:rsid w:val="002E6F0C"/>
    <w:rsid w:val="002F055E"/>
    <w:rsid w:val="002F0AE0"/>
    <w:rsid w:val="002F59C9"/>
    <w:rsid w:val="002F7111"/>
    <w:rsid w:val="003023EF"/>
    <w:rsid w:val="003068CB"/>
    <w:rsid w:val="003102F3"/>
    <w:rsid w:val="0031125F"/>
    <w:rsid w:val="00312275"/>
    <w:rsid w:val="00312544"/>
    <w:rsid w:val="003135E3"/>
    <w:rsid w:val="00317C4A"/>
    <w:rsid w:val="0032082A"/>
    <w:rsid w:val="0032100F"/>
    <w:rsid w:val="00323207"/>
    <w:rsid w:val="0032403D"/>
    <w:rsid w:val="003278C7"/>
    <w:rsid w:val="00330D12"/>
    <w:rsid w:val="00331C3C"/>
    <w:rsid w:val="00333A32"/>
    <w:rsid w:val="00333DF2"/>
    <w:rsid w:val="00335645"/>
    <w:rsid w:val="003367D8"/>
    <w:rsid w:val="00336DE9"/>
    <w:rsid w:val="00337268"/>
    <w:rsid w:val="003410C0"/>
    <w:rsid w:val="0034563C"/>
    <w:rsid w:val="00346056"/>
    <w:rsid w:val="003513D7"/>
    <w:rsid w:val="00352D27"/>
    <w:rsid w:val="003618AE"/>
    <w:rsid w:val="00361A24"/>
    <w:rsid w:val="00363200"/>
    <w:rsid w:val="003641FB"/>
    <w:rsid w:val="00364BF4"/>
    <w:rsid w:val="003657F1"/>
    <w:rsid w:val="0037027C"/>
    <w:rsid w:val="0037048F"/>
    <w:rsid w:val="00371F86"/>
    <w:rsid w:val="00373663"/>
    <w:rsid w:val="00377096"/>
    <w:rsid w:val="00380503"/>
    <w:rsid w:val="00380C9E"/>
    <w:rsid w:val="003821F1"/>
    <w:rsid w:val="003840D2"/>
    <w:rsid w:val="003865E3"/>
    <w:rsid w:val="00393521"/>
    <w:rsid w:val="003947A2"/>
    <w:rsid w:val="00397A6D"/>
    <w:rsid w:val="003A1F13"/>
    <w:rsid w:val="003A2C1D"/>
    <w:rsid w:val="003A672A"/>
    <w:rsid w:val="003B11D9"/>
    <w:rsid w:val="003B2736"/>
    <w:rsid w:val="003B33D5"/>
    <w:rsid w:val="003B45E9"/>
    <w:rsid w:val="003B467F"/>
    <w:rsid w:val="003C0B0C"/>
    <w:rsid w:val="003C2591"/>
    <w:rsid w:val="003C6E4D"/>
    <w:rsid w:val="003C7F1B"/>
    <w:rsid w:val="003D2295"/>
    <w:rsid w:val="003D6A48"/>
    <w:rsid w:val="003E237D"/>
    <w:rsid w:val="003E6E0F"/>
    <w:rsid w:val="003F0E2C"/>
    <w:rsid w:val="003F1A73"/>
    <w:rsid w:val="003F238D"/>
    <w:rsid w:val="003F28AE"/>
    <w:rsid w:val="003F33F2"/>
    <w:rsid w:val="003F488D"/>
    <w:rsid w:val="003F7760"/>
    <w:rsid w:val="00402CD3"/>
    <w:rsid w:val="00403647"/>
    <w:rsid w:val="004043A0"/>
    <w:rsid w:val="0040510A"/>
    <w:rsid w:val="00405A92"/>
    <w:rsid w:val="0040729D"/>
    <w:rsid w:val="00411351"/>
    <w:rsid w:val="004120A6"/>
    <w:rsid w:val="004202CD"/>
    <w:rsid w:val="004209F3"/>
    <w:rsid w:val="00422BFE"/>
    <w:rsid w:val="00425BBA"/>
    <w:rsid w:val="00425EA9"/>
    <w:rsid w:val="00426ACA"/>
    <w:rsid w:val="00426B0D"/>
    <w:rsid w:val="00427EA8"/>
    <w:rsid w:val="00430142"/>
    <w:rsid w:val="00433787"/>
    <w:rsid w:val="00435B63"/>
    <w:rsid w:val="004364D1"/>
    <w:rsid w:val="00436AF1"/>
    <w:rsid w:val="0044567A"/>
    <w:rsid w:val="00450756"/>
    <w:rsid w:val="00451B6D"/>
    <w:rsid w:val="004537BB"/>
    <w:rsid w:val="004618FD"/>
    <w:rsid w:val="00466932"/>
    <w:rsid w:val="00467BD0"/>
    <w:rsid w:val="004714F5"/>
    <w:rsid w:val="004722FC"/>
    <w:rsid w:val="00474728"/>
    <w:rsid w:val="004753A0"/>
    <w:rsid w:val="00476031"/>
    <w:rsid w:val="00480E88"/>
    <w:rsid w:val="0048227C"/>
    <w:rsid w:val="00482679"/>
    <w:rsid w:val="00490365"/>
    <w:rsid w:val="004907A2"/>
    <w:rsid w:val="00491717"/>
    <w:rsid w:val="00492DBF"/>
    <w:rsid w:val="0049555D"/>
    <w:rsid w:val="0049691C"/>
    <w:rsid w:val="004969AB"/>
    <w:rsid w:val="00497012"/>
    <w:rsid w:val="004976F4"/>
    <w:rsid w:val="004A03E3"/>
    <w:rsid w:val="004A1050"/>
    <w:rsid w:val="004A2897"/>
    <w:rsid w:val="004A77E3"/>
    <w:rsid w:val="004A7B86"/>
    <w:rsid w:val="004B4D02"/>
    <w:rsid w:val="004C05C8"/>
    <w:rsid w:val="004C616A"/>
    <w:rsid w:val="004C6790"/>
    <w:rsid w:val="004C6966"/>
    <w:rsid w:val="004C7614"/>
    <w:rsid w:val="004D7F2E"/>
    <w:rsid w:val="004E18B6"/>
    <w:rsid w:val="004E2DAA"/>
    <w:rsid w:val="004E36A2"/>
    <w:rsid w:val="004E5ADA"/>
    <w:rsid w:val="004F005F"/>
    <w:rsid w:val="004F0DE6"/>
    <w:rsid w:val="004F2F5E"/>
    <w:rsid w:val="004F3680"/>
    <w:rsid w:val="004F52AB"/>
    <w:rsid w:val="004F5F27"/>
    <w:rsid w:val="00501FD6"/>
    <w:rsid w:val="005042AB"/>
    <w:rsid w:val="00505B9A"/>
    <w:rsid w:val="00505CF2"/>
    <w:rsid w:val="005067D8"/>
    <w:rsid w:val="00507305"/>
    <w:rsid w:val="00510FE2"/>
    <w:rsid w:val="005152C9"/>
    <w:rsid w:val="005216CD"/>
    <w:rsid w:val="005261C6"/>
    <w:rsid w:val="00526E7C"/>
    <w:rsid w:val="0053600D"/>
    <w:rsid w:val="00536A36"/>
    <w:rsid w:val="00537497"/>
    <w:rsid w:val="005404B8"/>
    <w:rsid w:val="00540B85"/>
    <w:rsid w:val="0054315A"/>
    <w:rsid w:val="00544A29"/>
    <w:rsid w:val="005508D0"/>
    <w:rsid w:val="00550929"/>
    <w:rsid w:val="005522DA"/>
    <w:rsid w:val="00552BA3"/>
    <w:rsid w:val="00553161"/>
    <w:rsid w:val="005608CB"/>
    <w:rsid w:val="00565E9A"/>
    <w:rsid w:val="005713A7"/>
    <w:rsid w:val="005728F0"/>
    <w:rsid w:val="00572E9E"/>
    <w:rsid w:val="005735A1"/>
    <w:rsid w:val="005757B4"/>
    <w:rsid w:val="00575A9C"/>
    <w:rsid w:val="00577594"/>
    <w:rsid w:val="00580987"/>
    <w:rsid w:val="00586CC9"/>
    <w:rsid w:val="0059010C"/>
    <w:rsid w:val="00591413"/>
    <w:rsid w:val="00594774"/>
    <w:rsid w:val="00594E7C"/>
    <w:rsid w:val="005B1455"/>
    <w:rsid w:val="005B1711"/>
    <w:rsid w:val="005B7836"/>
    <w:rsid w:val="005B795E"/>
    <w:rsid w:val="005C11B0"/>
    <w:rsid w:val="005C582C"/>
    <w:rsid w:val="005C71F4"/>
    <w:rsid w:val="005D0268"/>
    <w:rsid w:val="005D0FBF"/>
    <w:rsid w:val="005D23F6"/>
    <w:rsid w:val="005D3F19"/>
    <w:rsid w:val="005D4E08"/>
    <w:rsid w:val="005E7EF2"/>
    <w:rsid w:val="005F2CBC"/>
    <w:rsid w:val="005F4B4A"/>
    <w:rsid w:val="006000FC"/>
    <w:rsid w:val="00604515"/>
    <w:rsid w:val="00604D77"/>
    <w:rsid w:val="00605FFC"/>
    <w:rsid w:val="00606882"/>
    <w:rsid w:val="006165F8"/>
    <w:rsid w:val="00616E20"/>
    <w:rsid w:val="0062381A"/>
    <w:rsid w:val="0062492D"/>
    <w:rsid w:val="00624ECE"/>
    <w:rsid w:val="006337CE"/>
    <w:rsid w:val="00634B9E"/>
    <w:rsid w:val="006360B0"/>
    <w:rsid w:val="0063697A"/>
    <w:rsid w:val="00636E9E"/>
    <w:rsid w:val="00637E6F"/>
    <w:rsid w:val="00643327"/>
    <w:rsid w:val="00651B97"/>
    <w:rsid w:val="00651DCE"/>
    <w:rsid w:val="00654AB7"/>
    <w:rsid w:val="00655DC5"/>
    <w:rsid w:val="00660959"/>
    <w:rsid w:val="00666A63"/>
    <w:rsid w:val="006748B3"/>
    <w:rsid w:val="00677F8D"/>
    <w:rsid w:val="0068042B"/>
    <w:rsid w:val="00681CBE"/>
    <w:rsid w:val="00684492"/>
    <w:rsid w:val="00690816"/>
    <w:rsid w:val="00690B3F"/>
    <w:rsid w:val="00690BDE"/>
    <w:rsid w:val="00692237"/>
    <w:rsid w:val="00693A3E"/>
    <w:rsid w:val="00693E07"/>
    <w:rsid w:val="00695846"/>
    <w:rsid w:val="00697052"/>
    <w:rsid w:val="006A204F"/>
    <w:rsid w:val="006A7052"/>
    <w:rsid w:val="006B066F"/>
    <w:rsid w:val="006C46BB"/>
    <w:rsid w:val="006C4FCA"/>
    <w:rsid w:val="006D0F66"/>
    <w:rsid w:val="006D33B4"/>
    <w:rsid w:val="006D362D"/>
    <w:rsid w:val="006D539E"/>
    <w:rsid w:val="006D6E32"/>
    <w:rsid w:val="006D7EDD"/>
    <w:rsid w:val="006E1BD9"/>
    <w:rsid w:val="006E2EB8"/>
    <w:rsid w:val="006E3966"/>
    <w:rsid w:val="006E6DFF"/>
    <w:rsid w:val="006E6E05"/>
    <w:rsid w:val="006E7E6C"/>
    <w:rsid w:val="006F05BF"/>
    <w:rsid w:val="006F066D"/>
    <w:rsid w:val="006F2C5D"/>
    <w:rsid w:val="006F2C8A"/>
    <w:rsid w:val="006F3261"/>
    <w:rsid w:val="006F567F"/>
    <w:rsid w:val="0070233C"/>
    <w:rsid w:val="007046CC"/>
    <w:rsid w:val="00710B81"/>
    <w:rsid w:val="00710D15"/>
    <w:rsid w:val="00711364"/>
    <w:rsid w:val="00711895"/>
    <w:rsid w:val="00711EF2"/>
    <w:rsid w:val="00714552"/>
    <w:rsid w:val="007212E4"/>
    <w:rsid w:val="00722E31"/>
    <w:rsid w:val="007231A0"/>
    <w:rsid w:val="00723E6A"/>
    <w:rsid w:val="00732DB0"/>
    <w:rsid w:val="00741681"/>
    <w:rsid w:val="00741C21"/>
    <w:rsid w:val="00742C84"/>
    <w:rsid w:val="00744C78"/>
    <w:rsid w:val="00744D12"/>
    <w:rsid w:val="0074781F"/>
    <w:rsid w:val="00747E55"/>
    <w:rsid w:val="007528CE"/>
    <w:rsid w:val="0075775B"/>
    <w:rsid w:val="00762B42"/>
    <w:rsid w:val="007651F6"/>
    <w:rsid w:val="00765EF5"/>
    <w:rsid w:val="00771220"/>
    <w:rsid w:val="00772A66"/>
    <w:rsid w:val="00772A77"/>
    <w:rsid w:val="00775869"/>
    <w:rsid w:val="00783B3E"/>
    <w:rsid w:val="00783DFC"/>
    <w:rsid w:val="007845E9"/>
    <w:rsid w:val="007849AF"/>
    <w:rsid w:val="00790E84"/>
    <w:rsid w:val="00792522"/>
    <w:rsid w:val="00796D0A"/>
    <w:rsid w:val="00797007"/>
    <w:rsid w:val="007A7465"/>
    <w:rsid w:val="007B1412"/>
    <w:rsid w:val="007B3AA9"/>
    <w:rsid w:val="007C0341"/>
    <w:rsid w:val="007C1EAA"/>
    <w:rsid w:val="007C24DA"/>
    <w:rsid w:val="007C2A92"/>
    <w:rsid w:val="007C60DA"/>
    <w:rsid w:val="007D1624"/>
    <w:rsid w:val="007D2EB0"/>
    <w:rsid w:val="007D4699"/>
    <w:rsid w:val="007D56F5"/>
    <w:rsid w:val="007D6668"/>
    <w:rsid w:val="007E05FF"/>
    <w:rsid w:val="007E1347"/>
    <w:rsid w:val="007E3203"/>
    <w:rsid w:val="007E51B5"/>
    <w:rsid w:val="007E6523"/>
    <w:rsid w:val="00801E92"/>
    <w:rsid w:val="00805DA5"/>
    <w:rsid w:val="00805F38"/>
    <w:rsid w:val="00820651"/>
    <w:rsid w:val="008218B0"/>
    <w:rsid w:val="00823B27"/>
    <w:rsid w:val="008243D2"/>
    <w:rsid w:val="00824CBD"/>
    <w:rsid w:val="00827ED0"/>
    <w:rsid w:val="008326F4"/>
    <w:rsid w:val="008347A0"/>
    <w:rsid w:val="008350A0"/>
    <w:rsid w:val="00836781"/>
    <w:rsid w:val="0083759B"/>
    <w:rsid w:val="00840364"/>
    <w:rsid w:val="008412D0"/>
    <w:rsid w:val="00843A05"/>
    <w:rsid w:val="00847A53"/>
    <w:rsid w:val="008518DD"/>
    <w:rsid w:val="00852AAD"/>
    <w:rsid w:val="0085362E"/>
    <w:rsid w:val="00860C1D"/>
    <w:rsid w:val="00861843"/>
    <w:rsid w:val="00861A6C"/>
    <w:rsid w:val="00861E7E"/>
    <w:rsid w:val="0088030A"/>
    <w:rsid w:val="00884332"/>
    <w:rsid w:val="00886F80"/>
    <w:rsid w:val="00887979"/>
    <w:rsid w:val="00887ECE"/>
    <w:rsid w:val="00891D08"/>
    <w:rsid w:val="00893730"/>
    <w:rsid w:val="008A008D"/>
    <w:rsid w:val="008A2DDA"/>
    <w:rsid w:val="008A332A"/>
    <w:rsid w:val="008B0050"/>
    <w:rsid w:val="008B114C"/>
    <w:rsid w:val="008B1D60"/>
    <w:rsid w:val="008B1D6E"/>
    <w:rsid w:val="008B29D4"/>
    <w:rsid w:val="008B3E03"/>
    <w:rsid w:val="008C093E"/>
    <w:rsid w:val="008C1544"/>
    <w:rsid w:val="008C4A08"/>
    <w:rsid w:val="008D1140"/>
    <w:rsid w:val="008D2182"/>
    <w:rsid w:val="008D44E1"/>
    <w:rsid w:val="008E0469"/>
    <w:rsid w:val="008E1058"/>
    <w:rsid w:val="008E45C7"/>
    <w:rsid w:val="008E6436"/>
    <w:rsid w:val="008E6A89"/>
    <w:rsid w:val="008E72C1"/>
    <w:rsid w:val="008E7D5E"/>
    <w:rsid w:val="008E7EBA"/>
    <w:rsid w:val="008F28F0"/>
    <w:rsid w:val="008F3A93"/>
    <w:rsid w:val="008F4A84"/>
    <w:rsid w:val="008F5EDB"/>
    <w:rsid w:val="008F691E"/>
    <w:rsid w:val="008F6EA9"/>
    <w:rsid w:val="00900FAD"/>
    <w:rsid w:val="009035E5"/>
    <w:rsid w:val="0090405B"/>
    <w:rsid w:val="0091140E"/>
    <w:rsid w:val="00912EF1"/>
    <w:rsid w:val="0091462D"/>
    <w:rsid w:val="00915F8B"/>
    <w:rsid w:val="0091759E"/>
    <w:rsid w:val="009204DD"/>
    <w:rsid w:val="009225E9"/>
    <w:rsid w:val="0092443B"/>
    <w:rsid w:val="00924A90"/>
    <w:rsid w:val="00925C6D"/>
    <w:rsid w:val="00930F66"/>
    <w:rsid w:val="00931EB5"/>
    <w:rsid w:val="00932DDC"/>
    <w:rsid w:val="00933613"/>
    <w:rsid w:val="0093549B"/>
    <w:rsid w:val="00936861"/>
    <w:rsid w:val="00940809"/>
    <w:rsid w:val="00943BA8"/>
    <w:rsid w:val="00944A5D"/>
    <w:rsid w:val="00946B41"/>
    <w:rsid w:val="009479A7"/>
    <w:rsid w:val="0096066F"/>
    <w:rsid w:val="009630D8"/>
    <w:rsid w:val="009719DA"/>
    <w:rsid w:val="00973705"/>
    <w:rsid w:val="0097380F"/>
    <w:rsid w:val="00973D36"/>
    <w:rsid w:val="0098183B"/>
    <w:rsid w:val="00983E56"/>
    <w:rsid w:val="00985179"/>
    <w:rsid w:val="009874FE"/>
    <w:rsid w:val="009913CC"/>
    <w:rsid w:val="00994BA1"/>
    <w:rsid w:val="009B16CA"/>
    <w:rsid w:val="009B226C"/>
    <w:rsid w:val="009B27F5"/>
    <w:rsid w:val="009B5588"/>
    <w:rsid w:val="009B5830"/>
    <w:rsid w:val="009C5614"/>
    <w:rsid w:val="009C7396"/>
    <w:rsid w:val="009D308D"/>
    <w:rsid w:val="009D655F"/>
    <w:rsid w:val="009E0D54"/>
    <w:rsid w:val="009E244C"/>
    <w:rsid w:val="009E3334"/>
    <w:rsid w:val="009E3498"/>
    <w:rsid w:val="009E4B98"/>
    <w:rsid w:val="009E5A15"/>
    <w:rsid w:val="009E5CDD"/>
    <w:rsid w:val="009F05D4"/>
    <w:rsid w:val="009F0AE1"/>
    <w:rsid w:val="009F456D"/>
    <w:rsid w:val="00A01B23"/>
    <w:rsid w:val="00A02785"/>
    <w:rsid w:val="00A05224"/>
    <w:rsid w:val="00A05885"/>
    <w:rsid w:val="00A05DA4"/>
    <w:rsid w:val="00A07A3B"/>
    <w:rsid w:val="00A10775"/>
    <w:rsid w:val="00A1249F"/>
    <w:rsid w:val="00A14522"/>
    <w:rsid w:val="00A158EE"/>
    <w:rsid w:val="00A24011"/>
    <w:rsid w:val="00A2452C"/>
    <w:rsid w:val="00A2712C"/>
    <w:rsid w:val="00A27279"/>
    <w:rsid w:val="00A27853"/>
    <w:rsid w:val="00A30305"/>
    <w:rsid w:val="00A3322D"/>
    <w:rsid w:val="00A3608C"/>
    <w:rsid w:val="00A3664E"/>
    <w:rsid w:val="00A40E06"/>
    <w:rsid w:val="00A428D4"/>
    <w:rsid w:val="00A50091"/>
    <w:rsid w:val="00A51D17"/>
    <w:rsid w:val="00A53C1B"/>
    <w:rsid w:val="00A54B19"/>
    <w:rsid w:val="00A56E98"/>
    <w:rsid w:val="00A57533"/>
    <w:rsid w:val="00A60343"/>
    <w:rsid w:val="00A668AE"/>
    <w:rsid w:val="00A66D2B"/>
    <w:rsid w:val="00A714D2"/>
    <w:rsid w:val="00A71F1D"/>
    <w:rsid w:val="00A73D22"/>
    <w:rsid w:val="00A75CED"/>
    <w:rsid w:val="00A76149"/>
    <w:rsid w:val="00A775B1"/>
    <w:rsid w:val="00A83D7C"/>
    <w:rsid w:val="00A843B7"/>
    <w:rsid w:val="00A86529"/>
    <w:rsid w:val="00A91B2B"/>
    <w:rsid w:val="00A93F6B"/>
    <w:rsid w:val="00A95A5C"/>
    <w:rsid w:val="00AA1045"/>
    <w:rsid w:val="00AA32B4"/>
    <w:rsid w:val="00AA3879"/>
    <w:rsid w:val="00AA3BFE"/>
    <w:rsid w:val="00AB5739"/>
    <w:rsid w:val="00AB5F84"/>
    <w:rsid w:val="00AB6DA3"/>
    <w:rsid w:val="00AB7C1B"/>
    <w:rsid w:val="00AC126F"/>
    <w:rsid w:val="00AC28A4"/>
    <w:rsid w:val="00AC4EFA"/>
    <w:rsid w:val="00AD3173"/>
    <w:rsid w:val="00AD62A0"/>
    <w:rsid w:val="00AE7BB3"/>
    <w:rsid w:val="00AF00EC"/>
    <w:rsid w:val="00AF1D05"/>
    <w:rsid w:val="00B0107B"/>
    <w:rsid w:val="00B0250B"/>
    <w:rsid w:val="00B02AB2"/>
    <w:rsid w:val="00B0478B"/>
    <w:rsid w:val="00B06186"/>
    <w:rsid w:val="00B072A0"/>
    <w:rsid w:val="00B07D69"/>
    <w:rsid w:val="00B152FD"/>
    <w:rsid w:val="00B209C7"/>
    <w:rsid w:val="00B21AD2"/>
    <w:rsid w:val="00B21BF8"/>
    <w:rsid w:val="00B24358"/>
    <w:rsid w:val="00B24D12"/>
    <w:rsid w:val="00B35B1A"/>
    <w:rsid w:val="00B35BC7"/>
    <w:rsid w:val="00B35DD0"/>
    <w:rsid w:val="00B40296"/>
    <w:rsid w:val="00B418D1"/>
    <w:rsid w:val="00B41DBA"/>
    <w:rsid w:val="00B47F3C"/>
    <w:rsid w:val="00B5720D"/>
    <w:rsid w:val="00B57389"/>
    <w:rsid w:val="00B6039A"/>
    <w:rsid w:val="00B6474C"/>
    <w:rsid w:val="00B64A45"/>
    <w:rsid w:val="00B65071"/>
    <w:rsid w:val="00B67C80"/>
    <w:rsid w:val="00B725C7"/>
    <w:rsid w:val="00B75EA1"/>
    <w:rsid w:val="00B82C8C"/>
    <w:rsid w:val="00B86D36"/>
    <w:rsid w:val="00B876ED"/>
    <w:rsid w:val="00B87D42"/>
    <w:rsid w:val="00B927A8"/>
    <w:rsid w:val="00B941DB"/>
    <w:rsid w:val="00B94ABE"/>
    <w:rsid w:val="00B95697"/>
    <w:rsid w:val="00BA01E4"/>
    <w:rsid w:val="00BA09CA"/>
    <w:rsid w:val="00BA1D22"/>
    <w:rsid w:val="00BA7794"/>
    <w:rsid w:val="00BB0F58"/>
    <w:rsid w:val="00BB147D"/>
    <w:rsid w:val="00BB1930"/>
    <w:rsid w:val="00BB213F"/>
    <w:rsid w:val="00BB35A3"/>
    <w:rsid w:val="00BB392E"/>
    <w:rsid w:val="00BB4801"/>
    <w:rsid w:val="00BB541D"/>
    <w:rsid w:val="00BB5792"/>
    <w:rsid w:val="00BB6610"/>
    <w:rsid w:val="00BC1549"/>
    <w:rsid w:val="00BC7884"/>
    <w:rsid w:val="00BD3FF4"/>
    <w:rsid w:val="00BD6970"/>
    <w:rsid w:val="00BD738D"/>
    <w:rsid w:val="00BE3678"/>
    <w:rsid w:val="00BF0783"/>
    <w:rsid w:val="00BF0DC1"/>
    <w:rsid w:val="00BF190B"/>
    <w:rsid w:val="00BF39C8"/>
    <w:rsid w:val="00BF4B92"/>
    <w:rsid w:val="00C12C6A"/>
    <w:rsid w:val="00C13A3C"/>
    <w:rsid w:val="00C13C79"/>
    <w:rsid w:val="00C15895"/>
    <w:rsid w:val="00C16A22"/>
    <w:rsid w:val="00C16F67"/>
    <w:rsid w:val="00C21FC3"/>
    <w:rsid w:val="00C24FC5"/>
    <w:rsid w:val="00C2627B"/>
    <w:rsid w:val="00C2679E"/>
    <w:rsid w:val="00C36793"/>
    <w:rsid w:val="00C4387E"/>
    <w:rsid w:val="00C44ED5"/>
    <w:rsid w:val="00C512EB"/>
    <w:rsid w:val="00C51BB3"/>
    <w:rsid w:val="00C528F9"/>
    <w:rsid w:val="00C63528"/>
    <w:rsid w:val="00C6540D"/>
    <w:rsid w:val="00C705B9"/>
    <w:rsid w:val="00C722E4"/>
    <w:rsid w:val="00C74C13"/>
    <w:rsid w:val="00C7504E"/>
    <w:rsid w:val="00C76F81"/>
    <w:rsid w:val="00C80AEE"/>
    <w:rsid w:val="00C81AB4"/>
    <w:rsid w:val="00C829CA"/>
    <w:rsid w:val="00C86493"/>
    <w:rsid w:val="00C9013A"/>
    <w:rsid w:val="00C90E76"/>
    <w:rsid w:val="00C97901"/>
    <w:rsid w:val="00CA08B7"/>
    <w:rsid w:val="00CA7874"/>
    <w:rsid w:val="00CB0932"/>
    <w:rsid w:val="00CB1CB1"/>
    <w:rsid w:val="00CB29B8"/>
    <w:rsid w:val="00CB3D4B"/>
    <w:rsid w:val="00CB4467"/>
    <w:rsid w:val="00CB51C6"/>
    <w:rsid w:val="00CB683A"/>
    <w:rsid w:val="00CB72CC"/>
    <w:rsid w:val="00CC049D"/>
    <w:rsid w:val="00CC0897"/>
    <w:rsid w:val="00CC12A6"/>
    <w:rsid w:val="00CC12B8"/>
    <w:rsid w:val="00CC1976"/>
    <w:rsid w:val="00CC239F"/>
    <w:rsid w:val="00CC25CB"/>
    <w:rsid w:val="00CC3CCF"/>
    <w:rsid w:val="00CC7011"/>
    <w:rsid w:val="00CD22FE"/>
    <w:rsid w:val="00CD3987"/>
    <w:rsid w:val="00CE562C"/>
    <w:rsid w:val="00CF0458"/>
    <w:rsid w:val="00CF0869"/>
    <w:rsid w:val="00CF22C7"/>
    <w:rsid w:val="00CF4EC4"/>
    <w:rsid w:val="00CF65EC"/>
    <w:rsid w:val="00D00031"/>
    <w:rsid w:val="00D1005E"/>
    <w:rsid w:val="00D111FE"/>
    <w:rsid w:val="00D13C1A"/>
    <w:rsid w:val="00D13C42"/>
    <w:rsid w:val="00D157C3"/>
    <w:rsid w:val="00D163BC"/>
    <w:rsid w:val="00D17B2F"/>
    <w:rsid w:val="00D20250"/>
    <w:rsid w:val="00D21675"/>
    <w:rsid w:val="00D240C7"/>
    <w:rsid w:val="00D27E4C"/>
    <w:rsid w:val="00D31EE9"/>
    <w:rsid w:val="00D357E3"/>
    <w:rsid w:val="00D36717"/>
    <w:rsid w:val="00D4053B"/>
    <w:rsid w:val="00D42CD9"/>
    <w:rsid w:val="00D50A98"/>
    <w:rsid w:val="00D51B39"/>
    <w:rsid w:val="00D51C2B"/>
    <w:rsid w:val="00D52AE7"/>
    <w:rsid w:val="00D54267"/>
    <w:rsid w:val="00D57736"/>
    <w:rsid w:val="00D66C3F"/>
    <w:rsid w:val="00D707C5"/>
    <w:rsid w:val="00D730A3"/>
    <w:rsid w:val="00D7425B"/>
    <w:rsid w:val="00D77B25"/>
    <w:rsid w:val="00D815F8"/>
    <w:rsid w:val="00D83D98"/>
    <w:rsid w:val="00D87BF2"/>
    <w:rsid w:val="00D91810"/>
    <w:rsid w:val="00D97AC2"/>
    <w:rsid w:val="00D97B6F"/>
    <w:rsid w:val="00DA1630"/>
    <w:rsid w:val="00DA2963"/>
    <w:rsid w:val="00DA2A51"/>
    <w:rsid w:val="00DA2E48"/>
    <w:rsid w:val="00DA3782"/>
    <w:rsid w:val="00DA395D"/>
    <w:rsid w:val="00DA7E80"/>
    <w:rsid w:val="00DB1E57"/>
    <w:rsid w:val="00DB2613"/>
    <w:rsid w:val="00DB70CD"/>
    <w:rsid w:val="00DB7213"/>
    <w:rsid w:val="00DC0504"/>
    <w:rsid w:val="00DC0519"/>
    <w:rsid w:val="00DC0C71"/>
    <w:rsid w:val="00DC105E"/>
    <w:rsid w:val="00DC6D1D"/>
    <w:rsid w:val="00DD183F"/>
    <w:rsid w:val="00DD6D16"/>
    <w:rsid w:val="00DE0CEE"/>
    <w:rsid w:val="00DE1C7A"/>
    <w:rsid w:val="00DE345D"/>
    <w:rsid w:val="00DF13B9"/>
    <w:rsid w:val="00DF280D"/>
    <w:rsid w:val="00E12850"/>
    <w:rsid w:val="00E12B52"/>
    <w:rsid w:val="00E210F5"/>
    <w:rsid w:val="00E25B6A"/>
    <w:rsid w:val="00E33756"/>
    <w:rsid w:val="00E42BF6"/>
    <w:rsid w:val="00E45983"/>
    <w:rsid w:val="00E47377"/>
    <w:rsid w:val="00E50362"/>
    <w:rsid w:val="00E51701"/>
    <w:rsid w:val="00E51B5A"/>
    <w:rsid w:val="00E5270D"/>
    <w:rsid w:val="00E52C95"/>
    <w:rsid w:val="00E53EF6"/>
    <w:rsid w:val="00E563AE"/>
    <w:rsid w:val="00E75915"/>
    <w:rsid w:val="00E75C47"/>
    <w:rsid w:val="00E86327"/>
    <w:rsid w:val="00E910A8"/>
    <w:rsid w:val="00E91167"/>
    <w:rsid w:val="00E91788"/>
    <w:rsid w:val="00E96ECF"/>
    <w:rsid w:val="00EA18B9"/>
    <w:rsid w:val="00EA1AEC"/>
    <w:rsid w:val="00EA2159"/>
    <w:rsid w:val="00EA578C"/>
    <w:rsid w:val="00EB1B7C"/>
    <w:rsid w:val="00EB2DD1"/>
    <w:rsid w:val="00EB301D"/>
    <w:rsid w:val="00EB50B6"/>
    <w:rsid w:val="00EB78C8"/>
    <w:rsid w:val="00EC1FD1"/>
    <w:rsid w:val="00EC4011"/>
    <w:rsid w:val="00EC4F26"/>
    <w:rsid w:val="00EC56D6"/>
    <w:rsid w:val="00ED20FF"/>
    <w:rsid w:val="00ED2B3B"/>
    <w:rsid w:val="00ED326D"/>
    <w:rsid w:val="00ED3ACC"/>
    <w:rsid w:val="00EE0A3A"/>
    <w:rsid w:val="00EE0B0B"/>
    <w:rsid w:val="00EE4B05"/>
    <w:rsid w:val="00EF0FCF"/>
    <w:rsid w:val="00EF453A"/>
    <w:rsid w:val="00EF797E"/>
    <w:rsid w:val="00F00568"/>
    <w:rsid w:val="00F0378A"/>
    <w:rsid w:val="00F04EF7"/>
    <w:rsid w:val="00F0533C"/>
    <w:rsid w:val="00F0651D"/>
    <w:rsid w:val="00F1195A"/>
    <w:rsid w:val="00F159F8"/>
    <w:rsid w:val="00F20D38"/>
    <w:rsid w:val="00F23C44"/>
    <w:rsid w:val="00F30CE4"/>
    <w:rsid w:val="00F31D15"/>
    <w:rsid w:val="00F329BB"/>
    <w:rsid w:val="00F37366"/>
    <w:rsid w:val="00F44771"/>
    <w:rsid w:val="00F44F9E"/>
    <w:rsid w:val="00F51006"/>
    <w:rsid w:val="00F5154A"/>
    <w:rsid w:val="00F6126C"/>
    <w:rsid w:val="00F62117"/>
    <w:rsid w:val="00F6323C"/>
    <w:rsid w:val="00F63685"/>
    <w:rsid w:val="00F66FBF"/>
    <w:rsid w:val="00F72BBD"/>
    <w:rsid w:val="00F8127D"/>
    <w:rsid w:val="00F84B9B"/>
    <w:rsid w:val="00F93655"/>
    <w:rsid w:val="00F93B90"/>
    <w:rsid w:val="00F94102"/>
    <w:rsid w:val="00F97E55"/>
    <w:rsid w:val="00FA1083"/>
    <w:rsid w:val="00FA2A67"/>
    <w:rsid w:val="00FA408A"/>
    <w:rsid w:val="00FB0029"/>
    <w:rsid w:val="00FB1222"/>
    <w:rsid w:val="00FB18AC"/>
    <w:rsid w:val="00FB2A91"/>
    <w:rsid w:val="00FB33B9"/>
    <w:rsid w:val="00FB33F5"/>
    <w:rsid w:val="00FB5E15"/>
    <w:rsid w:val="00FB72A7"/>
    <w:rsid w:val="00FC29DC"/>
    <w:rsid w:val="00FC375C"/>
    <w:rsid w:val="00FC4249"/>
    <w:rsid w:val="00FC6DE8"/>
    <w:rsid w:val="00FD2230"/>
    <w:rsid w:val="00FD23A4"/>
    <w:rsid w:val="00FD2CBC"/>
    <w:rsid w:val="00FD52DE"/>
    <w:rsid w:val="00FD57B5"/>
    <w:rsid w:val="00FD613F"/>
    <w:rsid w:val="00FE164D"/>
    <w:rsid w:val="00FE4C5B"/>
    <w:rsid w:val="00FE5785"/>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821DE3"/>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27"/>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27"/>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74487261">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81539">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45091834">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7912206">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698381">
      <w:bodyDiv w:val="1"/>
      <w:marLeft w:val="0"/>
      <w:marRight w:val="0"/>
      <w:marTop w:val="0"/>
      <w:marBottom w:val="0"/>
      <w:divBdr>
        <w:top w:val="none" w:sz="0" w:space="0" w:color="auto"/>
        <w:left w:val="none" w:sz="0" w:space="0" w:color="auto"/>
        <w:bottom w:val="none" w:sz="0" w:space="0" w:color="auto"/>
        <w:right w:val="none" w:sz="0" w:space="0" w:color="auto"/>
      </w:divBdr>
    </w:div>
    <w:div w:id="1041050004">
      <w:bodyDiv w:val="1"/>
      <w:marLeft w:val="0"/>
      <w:marRight w:val="0"/>
      <w:marTop w:val="0"/>
      <w:marBottom w:val="0"/>
      <w:divBdr>
        <w:top w:val="none" w:sz="0" w:space="0" w:color="auto"/>
        <w:left w:val="none" w:sz="0" w:space="0" w:color="auto"/>
        <w:bottom w:val="none" w:sz="0" w:space="0" w:color="auto"/>
        <w:right w:val="none" w:sz="0" w:space="0" w:color="auto"/>
      </w:divBdr>
    </w:div>
    <w:div w:id="1142699836">
      <w:bodyDiv w:val="1"/>
      <w:marLeft w:val="0"/>
      <w:marRight w:val="0"/>
      <w:marTop w:val="0"/>
      <w:marBottom w:val="0"/>
      <w:divBdr>
        <w:top w:val="none" w:sz="0" w:space="0" w:color="auto"/>
        <w:left w:val="none" w:sz="0" w:space="0" w:color="auto"/>
        <w:bottom w:val="none" w:sz="0" w:space="0" w:color="auto"/>
        <w:right w:val="none" w:sz="0" w:space="0" w:color="auto"/>
      </w:divBdr>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16451701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67964734">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0243409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2949973">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grants.gov.au/grants" TargetMode="External"/><Relationship Id="rId13" Type="http://schemas.openxmlformats.org/officeDocument/2006/relationships/hyperlink" Target="http://ndis.us6.list-manage.com/subscribe?u=055092cc7e42efbfc41d80045&amp;id=09639bbcc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lctoolkit.ndis.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upport@communitygrants.gov.a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EF10-DA3B-4709-809C-31118129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13975</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DONATH, Kristen</cp:lastModifiedBy>
  <cp:revision>12</cp:revision>
  <cp:lastPrinted>2019-02-25T04:03:00Z</cp:lastPrinted>
  <dcterms:created xsi:type="dcterms:W3CDTF">2019-04-05T02:26:00Z</dcterms:created>
  <dcterms:modified xsi:type="dcterms:W3CDTF">2019-04-08T23:09:00Z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