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F5CE" w14:textId="77777777" w:rsidR="00E12B97" w:rsidRPr="00E60184" w:rsidRDefault="00E12B97" w:rsidP="00E12B97">
      <w:pPr>
        <w:spacing w:before="1200" w:line="240" w:lineRule="auto"/>
        <w:jc w:val="center"/>
        <w:rPr>
          <w:rFonts w:ascii="Arial" w:hAnsi="Arial" w:cs="Arial"/>
          <w:b/>
          <w:sz w:val="52"/>
          <w:szCs w:val="52"/>
        </w:rPr>
      </w:pPr>
      <w:r>
        <w:rPr>
          <w:rFonts w:ascii="Arial" w:hAnsi="Arial" w:cs="Arial"/>
          <w:b/>
          <w:sz w:val="52"/>
          <w:szCs w:val="52"/>
        </w:rPr>
        <w:t>Commonwealth</w:t>
      </w:r>
      <w:r>
        <w:rPr>
          <w:rFonts w:ascii="Arial" w:hAnsi="Arial" w:cs="Arial"/>
          <w:b/>
          <w:sz w:val="52"/>
          <w:szCs w:val="52"/>
        </w:rPr>
        <w:br/>
      </w:r>
      <w:r w:rsidRPr="00E60184">
        <w:rPr>
          <w:rFonts w:ascii="Arial" w:hAnsi="Arial" w:cs="Arial"/>
          <w:b/>
          <w:sz w:val="52"/>
          <w:szCs w:val="52"/>
        </w:rPr>
        <w:t>Standard Grant Agreement</w:t>
      </w:r>
    </w:p>
    <w:p w14:paraId="6609BE78"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rPr>
        <w:t xml:space="preserve">between </w:t>
      </w:r>
      <w:r>
        <w:rPr>
          <w:rFonts w:ascii="Arial" w:hAnsi="Arial" w:cs="Arial"/>
          <w:sz w:val="52"/>
          <w:szCs w:val="52"/>
        </w:rPr>
        <w:br/>
      </w:r>
      <w:r w:rsidRPr="00E60184">
        <w:rPr>
          <w:rFonts w:ascii="Arial" w:hAnsi="Arial" w:cs="Arial"/>
          <w:sz w:val="52"/>
          <w:szCs w:val="52"/>
        </w:rPr>
        <w:t>the Commonwealth represented by</w:t>
      </w:r>
    </w:p>
    <w:p w14:paraId="1EDCEB3F" w14:textId="7E239E70" w:rsidR="00E12B97" w:rsidRPr="00815629" w:rsidRDefault="00E12B97" w:rsidP="00E12B97">
      <w:pPr>
        <w:spacing w:line="240" w:lineRule="auto"/>
        <w:jc w:val="center"/>
        <w:rPr>
          <w:rFonts w:ascii="Arial" w:hAnsi="Arial" w:cs="Arial"/>
          <w:sz w:val="52"/>
          <w:szCs w:val="52"/>
        </w:rPr>
      </w:pPr>
      <w:r>
        <w:rPr>
          <w:rFonts w:ascii="Arial" w:hAnsi="Arial" w:cs="Arial"/>
          <w:sz w:val="52"/>
          <w:szCs w:val="52"/>
        </w:rPr>
        <w:t xml:space="preserve">Department of Agriculture </w:t>
      </w:r>
    </w:p>
    <w:p w14:paraId="1C3987B6"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rPr>
        <w:t>and</w:t>
      </w:r>
    </w:p>
    <w:p w14:paraId="661810F4" w14:textId="570244FE"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highlight w:val="cyan"/>
        </w:rPr>
        <w:t>[Organisation Legal Name]</w:t>
      </w:r>
    </w:p>
    <w:p w14:paraId="444F578D" w14:textId="77777777" w:rsidR="00E12B97" w:rsidRPr="007C636F" w:rsidRDefault="00E12B97" w:rsidP="00E12B97">
      <w:pPr>
        <w:spacing w:line="240" w:lineRule="auto"/>
        <w:rPr>
          <w:rFonts w:ascii="Arial" w:hAnsi="Arial" w:cs="Arial"/>
        </w:rPr>
      </w:pPr>
    </w:p>
    <w:p w14:paraId="32DEA02E" w14:textId="77777777" w:rsidR="00E12B97" w:rsidRPr="007C636F" w:rsidRDefault="00E12B97" w:rsidP="00E12B97">
      <w:pPr>
        <w:spacing w:line="240" w:lineRule="auto"/>
        <w:rPr>
          <w:rFonts w:ascii="Arial" w:hAnsi="Arial" w:cs="Arial"/>
        </w:rPr>
        <w:sectPr w:rsidR="00E12B97" w:rsidRPr="007C636F" w:rsidSect="00DC57FE">
          <w:headerReference w:type="default" r:id="rId8"/>
          <w:footerReference w:type="default" r:id="rId9"/>
          <w:pgSz w:w="11906" w:h="16838"/>
          <w:pgMar w:top="1304" w:right="1077" w:bottom="1304" w:left="1077" w:header="709" w:footer="709" w:gutter="0"/>
          <w:pgNumType w:start="1"/>
          <w:cols w:space="708"/>
          <w:docGrid w:linePitch="299"/>
        </w:sectPr>
      </w:pPr>
    </w:p>
    <w:p w14:paraId="21B3C407" w14:textId="77777777" w:rsidR="00E12B97" w:rsidRPr="00DC57FE" w:rsidRDefault="00E12B97" w:rsidP="00E12B9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Grant Agreement</w:t>
      </w:r>
      <w:bookmarkEnd w:id="0"/>
      <w:r>
        <w:rPr>
          <w:rFonts w:ascii="Arial" w:hAnsi="Arial" w:cs="Arial"/>
          <w:sz w:val="26"/>
          <w:szCs w:val="26"/>
        </w:rPr>
        <w:t xml:space="preserve"> </w:t>
      </w:r>
      <w:r w:rsidRPr="00304243">
        <w:rPr>
          <w:rFonts w:ascii="Arial" w:hAnsi="Arial" w:cs="Arial"/>
          <w:sz w:val="26"/>
          <w:szCs w:val="26"/>
          <w:highlight w:val="cyan"/>
        </w:rPr>
        <w:t>[Agreement Id]</w:t>
      </w:r>
    </w:p>
    <w:p w14:paraId="087406AE" w14:textId="77777777" w:rsidR="00E12B97" w:rsidRPr="007C636F" w:rsidRDefault="00E12B97" w:rsidP="00E12B97">
      <w:pPr>
        <w:spacing w:before="200"/>
        <w:rPr>
          <w:rFonts w:ascii="Arial" w:hAnsi="Arial" w:cs="Arial"/>
        </w:rPr>
      </w:pPr>
      <w:r w:rsidRPr="007C636F">
        <w:rPr>
          <w:rFonts w:ascii="Arial" w:hAnsi="Arial" w:cs="Arial"/>
        </w:rPr>
        <w:t>Once completed, this document, together with each set of Grant Details and the Commonwealth Standard Grant Conditions (Schedule 1), forms an Agreement between the Commonwealth and the Grantee.</w:t>
      </w:r>
    </w:p>
    <w:p w14:paraId="6630F549" w14:textId="77777777" w:rsidR="00E12B97" w:rsidRPr="00C7353F" w:rsidRDefault="00E12B97" w:rsidP="007826EE">
      <w:pPr>
        <w:pStyle w:val="Heading2"/>
      </w:pPr>
      <w:bookmarkStart w:id="1" w:name="_Toc494986403"/>
      <w:r w:rsidRPr="00C7353F">
        <w:t>Parties to this Agreement</w:t>
      </w:r>
      <w:bookmarkEnd w:id="1"/>
    </w:p>
    <w:p w14:paraId="7F3ED492" w14:textId="77777777" w:rsidR="00E12B97" w:rsidRPr="00761566" w:rsidRDefault="00E12B97" w:rsidP="007826EE">
      <w:pPr>
        <w:pStyle w:val="Heading3"/>
      </w:pPr>
      <w:bookmarkStart w:id="2" w:name="_Toc494986404"/>
      <w:r w:rsidRPr="00761566">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12B97" w:rsidRPr="007C636F" w14:paraId="63C87D35" w14:textId="77777777" w:rsidTr="00B7047B">
        <w:trPr>
          <w:trHeight w:val="274"/>
        </w:trPr>
        <w:tc>
          <w:tcPr>
            <w:tcW w:w="4919" w:type="dxa"/>
          </w:tcPr>
          <w:p w14:paraId="286DEA30" w14:textId="77777777" w:rsidR="00E12B97" w:rsidRPr="007C636F" w:rsidRDefault="00E12B97" w:rsidP="00B7047B">
            <w:pPr>
              <w:spacing w:after="0" w:line="240" w:lineRule="auto"/>
              <w:rPr>
                <w:rFonts w:ascii="Arial" w:hAnsi="Arial" w:cs="Arial"/>
              </w:rPr>
            </w:pPr>
            <w:r w:rsidRPr="007C636F">
              <w:rPr>
                <w:rFonts w:ascii="Arial" w:hAnsi="Arial" w:cs="Arial"/>
              </w:rPr>
              <w:t>Full legal name of Grantee</w:t>
            </w:r>
          </w:p>
        </w:tc>
        <w:tc>
          <w:tcPr>
            <w:tcW w:w="4919" w:type="dxa"/>
          </w:tcPr>
          <w:p w14:paraId="1BBE04BD" w14:textId="7B75FF14"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3E94CE99" w14:textId="77777777" w:rsidTr="00B7047B">
        <w:trPr>
          <w:trHeight w:val="274"/>
        </w:trPr>
        <w:tc>
          <w:tcPr>
            <w:tcW w:w="4919" w:type="dxa"/>
          </w:tcPr>
          <w:p w14:paraId="1D783D16" w14:textId="77777777" w:rsidR="00E12B97" w:rsidRPr="007C636F" w:rsidRDefault="00E12B97" w:rsidP="00B7047B">
            <w:pPr>
              <w:spacing w:after="0" w:line="240" w:lineRule="auto"/>
              <w:rPr>
                <w:rFonts w:ascii="Arial" w:hAnsi="Arial" w:cs="Arial"/>
              </w:rPr>
            </w:pPr>
            <w:r>
              <w:rPr>
                <w:rFonts w:ascii="Arial" w:hAnsi="Arial" w:cs="Arial"/>
              </w:rPr>
              <w:t xml:space="preserve">Legal entity type </w:t>
            </w:r>
            <w:r w:rsidRPr="00304243">
              <w:rPr>
                <w:rFonts w:ascii="Arial" w:hAnsi="Arial" w:cs="Arial"/>
              </w:rPr>
              <w:t>(e.g. individual, incorporated association, company, partnership etc)</w:t>
            </w:r>
          </w:p>
        </w:tc>
        <w:tc>
          <w:tcPr>
            <w:tcW w:w="4919" w:type="dxa"/>
          </w:tcPr>
          <w:p w14:paraId="28CC3EE0" w14:textId="78C78BFC" w:rsidR="00E12B97" w:rsidRDefault="00E12B97" w:rsidP="00B7047B">
            <w:pPr>
              <w:spacing w:after="0" w:line="240" w:lineRule="auto"/>
              <w:rPr>
                <w:rFonts w:ascii="Arial" w:hAnsi="Arial" w:cs="Arial"/>
                <w:szCs w:val="20"/>
                <w:highlight w:val="cyan"/>
                <w:lang w:eastAsia="en-AU"/>
              </w:rPr>
            </w:pPr>
          </w:p>
        </w:tc>
      </w:tr>
      <w:tr w:rsidR="00E12B97" w:rsidRPr="007C636F" w14:paraId="5C252C12" w14:textId="77777777" w:rsidTr="00B7047B">
        <w:trPr>
          <w:trHeight w:val="274"/>
        </w:trPr>
        <w:tc>
          <w:tcPr>
            <w:tcW w:w="4919" w:type="dxa"/>
          </w:tcPr>
          <w:p w14:paraId="6DC69866" w14:textId="77777777" w:rsidR="00E12B97" w:rsidRPr="007C636F" w:rsidRDefault="00E12B97" w:rsidP="00B7047B">
            <w:pPr>
              <w:spacing w:after="0" w:line="240" w:lineRule="auto"/>
              <w:rPr>
                <w:rFonts w:ascii="Arial" w:hAnsi="Arial" w:cs="Arial"/>
              </w:rPr>
            </w:pPr>
            <w:r w:rsidRPr="007C636F">
              <w:rPr>
                <w:rFonts w:ascii="Arial" w:hAnsi="Arial" w:cs="Arial"/>
              </w:rPr>
              <w:t>Trading or business name</w:t>
            </w:r>
          </w:p>
        </w:tc>
        <w:tc>
          <w:tcPr>
            <w:tcW w:w="4919" w:type="dxa"/>
          </w:tcPr>
          <w:p w14:paraId="76D17291" w14:textId="1A524E24"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440E395A" w14:textId="77777777" w:rsidTr="00B7047B">
        <w:trPr>
          <w:trHeight w:val="561"/>
        </w:trPr>
        <w:tc>
          <w:tcPr>
            <w:tcW w:w="4919" w:type="dxa"/>
          </w:tcPr>
          <w:p w14:paraId="19189113" w14:textId="77777777" w:rsidR="00E12B97" w:rsidRPr="007C636F" w:rsidRDefault="00E12B97" w:rsidP="00B7047B">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5E8233E8" w14:textId="628C7DD6"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3E7DC407" w14:textId="77777777" w:rsidTr="00B7047B">
        <w:trPr>
          <w:trHeight w:val="549"/>
        </w:trPr>
        <w:tc>
          <w:tcPr>
            <w:tcW w:w="4919" w:type="dxa"/>
          </w:tcPr>
          <w:p w14:paraId="70BB0503" w14:textId="77777777" w:rsidR="00E12B97" w:rsidRPr="007C636F" w:rsidRDefault="00E12B97" w:rsidP="00B7047B">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51BC43B1" w14:textId="42C474E0"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1FA7D242" w14:textId="77777777" w:rsidTr="00B7047B">
        <w:trPr>
          <w:trHeight w:val="274"/>
        </w:trPr>
        <w:tc>
          <w:tcPr>
            <w:tcW w:w="4919" w:type="dxa"/>
          </w:tcPr>
          <w:p w14:paraId="79D61B81" w14:textId="77777777" w:rsidR="00E12B97" w:rsidRPr="007C636F" w:rsidRDefault="00E12B97" w:rsidP="00B7047B">
            <w:pPr>
              <w:spacing w:after="0" w:line="240" w:lineRule="auto"/>
              <w:rPr>
                <w:rFonts w:ascii="Arial" w:hAnsi="Arial" w:cs="Arial"/>
              </w:rPr>
            </w:pPr>
            <w:r w:rsidRPr="007C636F">
              <w:rPr>
                <w:rFonts w:ascii="Arial" w:hAnsi="Arial" w:cs="Arial"/>
              </w:rPr>
              <w:t>Australian Business Number (ABN)</w:t>
            </w:r>
          </w:p>
        </w:tc>
        <w:tc>
          <w:tcPr>
            <w:tcW w:w="4919" w:type="dxa"/>
          </w:tcPr>
          <w:p w14:paraId="25EA1156" w14:textId="05C49211"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75D89587" w14:textId="77777777" w:rsidTr="00B7047B">
        <w:trPr>
          <w:trHeight w:val="287"/>
        </w:trPr>
        <w:tc>
          <w:tcPr>
            <w:tcW w:w="4919" w:type="dxa"/>
          </w:tcPr>
          <w:p w14:paraId="0439E26E" w14:textId="77777777" w:rsidR="00E12B97" w:rsidRPr="007C636F" w:rsidRDefault="00E12B97" w:rsidP="00B7047B">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3BB04F22" w14:textId="61243DBC" w:rsidR="00E12B97" w:rsidRPr="00A907EB" w:rsidRDefault="00E12B97" w:rsidP="00B7047B">
            <w:pPr>
              <w:spacing w:after="0" w:line="240" w:lineRule="auto"/>
              <w:rPr>
                <w:rFonts w:ascii="Arial" w:hAnsi="Arial" w:cs="Arial"/>
                <w:szCs w:val="20"/>
                <w:highlight w:val="cyan"/>
                <w:lang w:eastAsia="en-AU"/>
              </w:rPr>
            </w:pPr>
          </w:p>
        </w:tc>
      </w:tr>
      <w:tr w:rsidR="00E12B97" w:rsidRPr="007C636F" w14:paraId="268F230D" w14:textId="77777777" w:rsidTr="00B7047B">
        <w:trPr>
          <w:trHeight w:val="274"/>
        </w:trPr>
        <w:tc>
          <w:tcPr>
            <w:tcW w:w="4919" w:type="dxa"/>
          </w:tcPr>
          <w:p w14:paraId="10ED5581" w14:textId="77777777" w:rsidR="00E12B97" w:rsidRPr="007C636F" w:rsidRDefault="00E12B97" w:rsidP="00B7047B">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7BF5FA45" w14:textId="466151E7"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1D57F11F" w14:textId="77777777" w:rsidTr="00B7047B">
        <w:trPr>
          <w:trHeight w:val="274"/>
        </w:trPr>
        <w:tc>
          <w:tcPr>
            <w:tcW w:w="4919" w:type="dxa"/>
          </w:tcPr>
          <w:p w14:paraId="5C407879" w14:textId="77777777" w:rsidR="00E12B97" w:rsidRPr="007C636F" w:rsidRDefault="00E12B97" w:rsidP="00B7047B">
            <w:pPr>
              <w:spacing w:after="0" w:line="240" w:lineRule="auto"/>
              <w:rPr>
                <w:rFonts w:ascii="Arial" w:hAnsi="Arial" w:cs="Arial"/>
              </w:rPr>
            </w:pPr>
            <w:r w:rsidRPr="007C636F">
              <w:rPr>
                <w:rFonts w:ascii="Arial" w:hAnsi="Arial" w:cs="Arial"/>
              </w:rPr>
              <w:t>Re</w:t>
            </w:r>
            <w:r>
              <w:rPr>
                <w:rFonts w:ascii="Arial" w:hAnsi="Arial" w:cs="Arial"/>
              </w:rPr>
              <w:t>gistered office (physical</w:t>
            </w:r>
            <w:r w:rsidRPr="007C636F">
              <w:rPr>
                <w:rFonts w:ascii="Arial" w:hAnsi="Arial" w:cs="Arial"/>
              </w:rPr>
              <w:t>)</w:t>
            </w:r>
          </w:p>
        </w:tc>
        <w:tc>
          <w:tcPr>
            <w:tcW w:w="4919" w:type="dxa"/>
          </w:tcPr>
          <w:p w14:paraId="305A9020" w14:textId="1E8FE762"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4674D32A" w14:textId="77777777" w:rsidTr="00B7047B">
        <w:trPr>
          <w:trHeight w:val="274"/>
        </w:trPr>
        <w:tc>
          <w:tcPr>
            <w:tcW w:w="4919" w:type="dxa"/>
          </w:tcPr>
          <w:p w14:paraId="51C9EF67" w14:textId="77777777" w:rsidR="00E12B97" w:rsidRPr="007C636F" w:rsidRDefault="00E12B97" w:rsidP="00B7047B">
            <w:pPr>
              <w:spacing w:after="0" w:line="240" w:lineRule="auto"/>
              <w:rPr>
                <w:rFonts w:ascii="Arial" w:hAnsi="Arial" w:cs="Arial"/>
              </w:rPr>
            </w:pPr>
            <w:r w:rsidRPr="007C636F">
              <w:rPr>
                <w:rFonts w:ascii="Arial" w:hAnsi="Arial" w:cs="Arial"/>
              </w:rPr>
              <w:t>Relevant business place (if different)</w:t>
            </w:r>
          </w:p>
        </w:tc>
        <w:tc>
          <w:tcPr>
            <w:tcW w:w="4919" w:type="dxa"/>
          </w:tcPr>
          <w:p w14:paraId="4AF224A6" w14:textId="11AC53A0"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78FA27E8" w14:textId="77777777" w:rsidTr="00B7047B">
        <w:trPr>
          <w:trHeight w:val="274"/>
        </w:trPr>
        <w:tc>
          <w:tcPr>
            <w:tcW w:w="4919" w:type="dxa"/>
          </w:tcPr>
          <w:p w14:paraId="0AD5CA74" w14:textId="77777777" w:rsidR="00E12B97" w:rsidRPr="007C636F" w:rsidRDefault="00E12B97" w:rsidP="00B7047B">
            <w:pPr>
              <w:spacing w:after="0" w:line="240" w:lineRule="auto"/>
              <w:rPr>
                <w:rFonts w:ascii="Arial" w:hAnsi="Arial" w:cs="Arial"/>
              </w:rPr>
            </w:pPr>
            <w:r w:rsidRPr="007C636F">
              <w:rPr>
                <w:rFonts w:ascii="Arial" w:hAnsi="Arial" w:cs="Arial"/>
              </w:rPr>
              <w:t>Telephone</w:t>
            </w:r>
          </w:p>
        </w:tc>
        <w:tc>
          <w:tcPr>
            <w:tcW w:w="4919" w:type="dxa"/>
          </w:tcPr>
          <w:p w14:paraId="46C46F99" w14:textId="1B10DD5F"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406643F3" w14:textId="77777777" w:rsidTr="00B7047B">
        <w:trPr>
          <w:trHeight w:val="287"/>
        </w:trPr>
        <w:tc>
          <w:tcPr>
            <w:tcW w:w="4919" w:type="dxa"/>
          </w:tcPr>
          <w:p w14:paraId="2FD9DBA1" w14:textId="77777777" w:rsidR="00E12B97" w:rsidRPr="007C636F" w:rsidRDefault="00E12B97" w:rsidP="00B7047B">
            <w:pPr>
              <w:spacing w:after="0" w:line="240" w:lineRule="auto"/>
              <w:rPr>
                <w:rFonts w:ascii="Arial" w:hAnsi="Arial" w:cs="Arial"/>
              </w:rPr>
            </w:pPr>
            <w:r w:rsidRPr="007C636F">
              <w:rPr>
                <w:rFonts w:ascii="Arial" w:hAnsi="Arial" w:cs="Arial"/>
              </w:rPr>
              <w:t>Fax</w:t>
            </w:r>
          </w:p>
        </w:tc>
        <w:tc>
          <w:tcPr>
            <w:tcW w:w="4919" w:type="dxa"/>
          </w:tcPr>
          <w:p w14:paraId="53CB7C24" w14:textId="71093A7C" w:rsidR="00E12B97" w:rsidRPr="007C636F" w:rsidRDefault="00E12B97" w:rsidP="00B7047B">
            <w:pPr>
              <w:spacing w:after="0" w:line="240" w:lineRule="auto"/>
              <w:rPr>
                <w:rFonts w:ascii="Arial" w:hAnsi="Arial" w:cs="Arial"/>
                <w:sz w:val="20"/>
                <w:szCs w:val="20"/>
                <w:highlight w:val="yellow"/>
                <w:lang w:eastAsia="en-AU"/>
              </w:rPr>
            </w:pPr>
          </w:p>
        </w:tc>
      </w:tr>
      <w:tr w:rsidR="00E12B97" w:rsidRPr="007C636F" w14:paraId="13AC2756" w14:textId="77777777" w:rsidTr="00B7047B">
        <w:trPr>
          <w:trHeight w:val="274"/>
        </w:trPr>
        <w:tc>
          <w:tcPr>
            <w:tcW w:w="4919" w:type="dxa"/>
          </w:tcPr>
          <w:p w14:paraId="2E499712" w14:textId="77777777" w:rsidR="00E12B97" w:rsidRPr="007C636F" w:rsidRDefault="00E12B97" w:rsidP="00B7047B">
            <w:pPr>
              <w:spacing w:after="0" w:line="240" w:lineRule="auto"/>
              <w:rPr>
                <w:rFonts w:ascii="Arial" w:hAnsi="Arial" w:cs="Arial"/>
              </w:rPr>
            </w:pPr>
            <w:r w:rsidRPr="007C636F">
              <w:rPr>
                <w:rFonts w:ascii="Arial" w:hAnsi="Arial" w:cs="Arial"/>
              </w:rPr>
              <w:t>Email</w:t>
            </w:r>
          </w:p>
        </w:tc>
        <w:tc>
          <w:tcPr>
            <w:tcW w:w="4919" w:type="dxa"/>
          </w:tcPr>
          <w:p w14:paraId="5835668D" w14:textId="0A159100" w:rsidR="00E12B97" w:rsidRPr="007C636F" w:rsidRDefault="00E12B97" w:rsidP="00B7047B">
            <w:pPr>
              <w:spacing w:after="0" w:line="240" w:lineRule="auto"/>
              <w:rPr>
                <w:rFonts w:ascii="Arial" w:hAnsi="Arial" w:cs="Arial"/>
                <w:sz w:val="20"/>
                <w:szCs w:val="20"/>
                <w:highlight w:val="yellow"/>
                <w:lang w:eastAsia="en-AU"/>
              </w:rPr>
            </w:pPr>
          </w:p>
        </w:tc>
      </w:tr>
    </w:tbl>
    <w:p w14:paraId="4E6DC83C" w14:textId="77777777" w:rsidR="00E12B97" w:rsidRPr="00715F4E" w:rsidRDefault="00E12B97" w:rsidP="007826EE">
      <w:pPr>
        <w:pStyle w:val="Heading3"/>
      </w:pPr>
      <w:bookmarkStart w:id="3" w:name="_Toc494986405"/>
      <w:r w:rsidRPr="00715F4E">
        <w:t>The Commonwealth</w:t>
      </w:r>
      <w:bookmarkEnd w:id="3"/>
    </w:p>
    <w:p w14:paraId="64A79643" w14:textId="6B0C984A" w:rsidR="00E12B97" w:rsidRPr="00E60184" w:rsidRDefault="00E12B97" w:rsidP="00BD47A5">
      <w:pPr>
        <w:spacing w:before="40" w:after="0"/>
        <w:rPr>
          <w:rFonts w:ascii="Arial" w:hAnsi="Arial" w:cs="Arial"/>
        </w:rPr>
      </w:pPr>
      <w:r w:rsidRPr="00E60184">
        <w:rPr>
          <w:rFonts w:ascii="Arial" w:hAnsi="Arial" w:cs="Arial"/>
        </w:rPr>
        <w:t xml:space="preserve">The Commonwealth of Australia represented by </w:t>
      </w:r>
      <w:r>
        <w:rPr>
          <w:rFonts w:ascii="Arial" w:hAnsi="Arial" w:cs="Arial"/>
        </w:rPr>
        <w:t xml:space="preserve">Department of Agriculture </w:t>
      </w:r>
      <w:r w:rsidR="00BD47A5" w:rsidRPr="003C09B9">
        <w:rPr>
          <w:rFonts w:ascii="Arial" w:eastAsia="Calibri" w:hAnsi="Arial"/>
        </w:rPr>
        <w:t>18 Marcus Clarke Street</w:t>
      </w:r>
      <w:r w:rsidR="00BD47A5">
        <w:rPr>
          <w:rFonts w:ascii="Arial" w:eastAsia="Calibri" w:hAnsi="Arial"/>
        </w:rPr>
        <w:t xml:space="preserve">, </w:t>
      </w:r>
      <w:r w:rsidR="00BD47A5" w:rsidRPr="003C09B9">
        <w:rPr>
          <w:rFonts w:ascii="Arial" w:eastAsia="Calibri" w:hAnsi="Arial"/>
        </w:rPr>
        <w:t>CANBERRA ACT 2601</w:t>
      </w:r>
      <w:r w:rsidRPr="00E60184">
        <w:rPr>
          <w:rFonts w:ascii="Arial" w:hAnsi="Arial" w:cs="Arial"/>
        </w:rPr>
        <w:br/>
        <w:t xml:space="preserve">ABN </w:t>
      </w:r>
      <w:r>
        <w:rPr>
          <w:rFonts w:ascii="Arial" w:hAnsi="Arial" w:cs="Arial"/>
        </w:rPr>
        <w:t>24 113 085 695</w:t>
      </w:r>
    </w:p>
    <w:p w14:paraId="0C3C7AD5" w14:textId="77777777" w:rsidR="00E12B97" w:rsidRPr="00C7353F" w:rsidRDefault="00E12B97" w:rsidP="007826EE">
      <w:pPr>
        <w:pStyle w:val="Heading2"/>
      </w:pPr>
      <w:bookmarkStart w:id="4" w:name="_Toc494986406"/>
      <w:r w:rsidRPr="00C7353F">
        <w:t>Background</w:t>
      </w:r>
      <w:bookmarkEnd w:id="4"/>
    </w:p>
    <w:p w14:paraId="074105D7" w14:textId="77777777" w:rsidR="00E12B97" w:rsidRPr="007C636F" w:rsidRDefault="00E12B97" w:rsidP="00E12B97">
      <w:pPr>
        <w:rPr>
          <w:rFonts w:ascii="Arial" w:hAnsi="Arial" w:cs="Arial"/>
        </w:rPr>
      </w:pPr>
      <w:r w:rsidRPr="007C636F">
        <w:rPr>
          <w:rFonts w:ascii="Arial" w:hAnsi="Arial" w:cs="Arial"/>
        </w:rPr>
        <w:t xml:space="preserve">The Commonwealth has agreed to enter </w:t>
      </w:r>
      <w:r>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6489AF04" w14:textId="77777777" w:rsidR="00E12B97" w:rsidRDefault="00E12B97" w:rsidP="00E12B97">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110C2936" w14:textId="77777777" w:rsidR="00E12B97" w:rsidRDefault="00E12B97" w:rsidP="00E12B97">
      <w:pPr>
        <w:spacing w:after="0" w:line="240" w:lineRule="auto"/>
        <w:rPr>
          <w:rFonts w:ascii="Arial" w:hAnsi="Arial" w:cs="Arial"/>
        </w:rPr>
      </w:pPr>
      <w:r>
        <w:rPr>
          <w:rFonts w:ascii="Arial" w:hAnsi="Arial" w:cs="Arial"/>
        </w:rPr>
        <w:br w:type="page"/>
      </w:r>
    </w:p>
    <w:p w14:paraId="1A95C0A8" w14:textId="77777777" w:rsidR="00E12B97" w:rsidRPr="00FD3FF7" w:rsidRDefault="00E12B97" w:rsidP="007826EE">
      <w:pPr>
        <w:pStyle w:val="Heading2"/>
      </w:pPr>
      <w:bookmarkStart w:id="5" w:name="_Toc494986407"/>
      <w:r w:rsidRPr="00FD3FF7">
        <w:lastRenderedPageBreak/>
        <w:t>Scope of this Agreement</w:t>
      </w:r>
      <w:bookmarkEnd w:id="5"/>
    </w:p>
    <w:p w14:paraId="7E0C9DCE" w14:textId="77777777" w:rsidR="00E12B97" w:rsidRPr="007C636F" w:rsidRDefault="00E12B97" w:rsidP="00E12B97">
      <w:pPr>
        <w:spacing w:after="120" w:line="240" w:lineRule="auto"/>
        <w:rPr>
          <w:rFonts w:ascii="Arial" w:hAnsi="Arial" w:cs="Arial"/>
        </w:rPr>
      </w:pPr>
      <w:r w:rsidRPr="007C636F">
        <w:rPr>
          <w:rFonts w:ascii="Arial" w:hAnsi="Arial" w:cs="Arial"/>
        </w:rPr>
        <w:t>This Agreement comprises:</w:t>
      </w:r>
    </w:p>
    <w:p w14:paraId="450EF18E"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6955A907"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Pr>
          <w:rFonts w:ascii="Arial" w:hAnsi="Arial" w:cs="Arial"/>
        </w:rPr>
        <w:t xml:space="preserve">from the Clause Bank </w:t>
      </w:r>
      <w:r w:rsidRPr="007C636F">
        <w:rPr>
          <w:rFonts w:ascii="Arial" w:hAnsi="Arial" w:cs="Arial"/>
        </w:rPr>
        <w:t>(if any);</w:t>
      </w:r>
    </w:p>
    <w:p w14:paraId="16426695"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the Standard Grant Conditions (Schedule 1);</w:t>
      </w:r>
    </w:p>
    <w:p w14:paraId="0C663155"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477F3D21" w14:textId="77777777" w:rsidR="00E12B97" w:rsidRPr="007C636F" w:rsidRDefault="00E12B97" w:rsidP="00E12B97">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7758FE1E" w14:textId="77777777" w:rsidR="00E12B97" w:rsidRPr="007C636F" w:rsidRDefault="00E12B97" w:rsidP="00E12B97">
      <w:pPr>
        <w:rPr>
          <w:rFonts w:ascii="Arial" w:hAnsi="Arial" w:cs="Arial"/>
        </w:rPr>
      </w:pPr>
      <w:r w:rsidRPr="007C636F">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C19AAA7" w14:textId="77777777" w:rsidR="00E12B97" w:rsidRPr="007C636F" w:rsidRDefault="00E12B97" w:rsidP="00E12B97">
      <w:pPr>
        <w:rPr>
          <w:rFonts w:ascii="Arial" w:hAnsi="Arial" w:cs="Arial"/>
        </w:rPr>
      </w:pPr>
      <w:r w:rsidRPr="007C636F">
        <w:rPr>
          <w:rFonts w:ascii="Arial" w:hAnsi="Arial" w:cs="Arial"/>
        </w:rPr>
        <w:t xml:space="preserve">This Agreement </w:t>
      </w:r>
      <w:r>
        <w:rPr>
          <w:rFonts w:ascii="Arial" w:hAnsi="Arial" w:cs="Arial"/>
        </w:rPr>
        <w:t>represents the Parties' entire A</w:t>
      </w:r>
      <w:r w:rsidRPr="007C636F">
        <w:rPr>
          <w:rFonts w:ascii="Arial" w:hAnsi="Arial" w:cs="Arial"/>
        </w:rPr>
        <w:t>greement in relation to each Grant provided under it and the relevant Activity and supersedes all prior re</w:t>
      </w:r>
      <w:r>
        <w:rPr>
          <w:rFonts w:ascii="Arial" w:hAnsi="Arial" w:cs="Arial"/>
        </w:rPr>
        <w:t>presentations, communications, A</w:t>
      </w:r>
      <w:r w:rsidRPr="007C636F">
        <w:rPr>
          <w:rFonts w:ascii="Arial" w:hAnsi="Arial" w:cs="Arial"/>
        </w:rPr>
        <w:t>greements, statements and understandings, whether oral or in writing.</w:t>
      </w:r>
    </w:p>
    <w:p w14:paraId="6FB495EB" w14:textId="77777777" w:rsidR="00E12B97" w:rsidRPr="00FD3FF7" w:rsidRDefault="00E12B97" w:rsidP="00E12B97">
      <w:pPr>
        <w:rPr>
          <w:rFonts w:ascii="Arial" w:hAnsi="Arial" w:cs="Arial"/>
          <w:b/>
          <w:bCs/>
          <w:color w:val="365F91"/>
          <w:sz w:val="28"/>
          <w:szCs w:val="26"/>
        </w:rPr>
      </w:pPr>
      <w:r w:rsidRPr="007C636F">
        <w:rPr>
          <w:rFonts w:ascii="Arial" w:hAnsi="Arial" w:cs="Arial"/>
        </w:rPr>
        <w:t>Certain information contained in or provided under this Agreement may be used</w:t>
      </w:r>
      <w:r>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 assessment and schedule ID"/>
      </w:tblPr>
      <w:tblGrid>
        <w:gridCol w:w="2196"/>
        <w:gridCol w:w="2380"/>
      </w:tblGrid>
      <w:tr w:rsidR="00E12B97" w14:paraId="02C115E5" w14:textId="77777777" w:rsidTr="007826EE">
        <w:trPr>
          <w:tblHeader/>
        </w:trPr>
        <w:tc>
          <w:tcPr>
            <w:tcW w:w="2400" w:type="pct"/>
            <w:tcBorders>
              <w:top w:val="single" w:sz="4" w:space="0" w:color="auto"/>
              <w:left w:val="single" w:sz="4" w:space="0" w:color="auto"/>
              <w:bottom w:val="single" w:sz="4" w:space="0" w:color="auto"/>
              <w:right w:val="single" w:sz="4" w:space="0" w:color="auto"/>
            </w:tcBorders>
            <w:hideMark/>
          </w:tcPr>
          <w:p w14:paraId="7DE83C9F" w14:textId="77777777" w:rsidR="00E12B97" w:rsidRPr="00E1181E" w:rsidRDefault="00E12B97" w:rsidP="00B7047B">
            <w:pPr>
              <w:pStyle w:val="Heading1"/>
              <w:spacing w:before="60" w:after="60"/>
              <w:outlineLvl w:val="0"/>
              <w:rPr>
                <w:rFonts w:ascii="Arial" w:hAnsi="Arial" w:cs="Arial"/>
                <w:sz w:val="24"/>
              </w:rPr>
            </w:pPr>
            <w:r w:rsidRPr="00E1181E">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tcPr>
          <w:p w14:paraId="516AA176" w14:textId="6EAD355F" w:rsidR="00E12B97" w:rsidRPr="00E1181E" w:rsidRDefault="00E12B97" w:rsidP="00B7047B">
            <w:pPr>
              <w:pStyle w:val="Heading1"/>
              <w:spacing w:before="60" w:after="60"/>
              <w:outlineLvl w:val="0"/>
              <w:rPr>
                <w:rFonts w:ascii="Arial" w:hAnsi="Arial" w:cs="Arial"/>
                <w:b w:val="0"/>
                <w:color w:val="000000" w:themeColor="text1"/>
                <w:sz w:val="24"/>
                <w:highlight w:val="cyan"/>
              </w:rPr>
            </w:pPr>
          </w:p>
        </w:tc>
      </w:tr>
      <w:tr w:rsidR="00E12B97" w14:paraId="28FA82F0" w14:textId="77777777" w:rsidTr="00867905">
        <w:tc>
          <w:tcPr>
            <w:tcW w:w="2400" w:type="pct"/>
            <w:tcBorders>
              <w:top w:val="single" w:sz="4" w:space="0" w:color="auto"/>
              <w:left w:val="single" w:sz="4" w:space="0" w:color="auto"/>
              <w:bottom w:val="single" w:sz="4" w:space="0" w:color="auto"/>
              <w:right w:val="single" w:sz="4" w:space="0" w:color="auto"/>
            </w:tcBorders>
            <w:hideMark/>
          </w:tcPr>
          <w:p w14:paraId="4471A67E" w14:textId="77777777" w:rsidR="00E12B97" w:rsidRPr="00E1181E" w:rsidRDefault="00E12B97" w:rsidP="00B7047B">
            <w:pPr>
              <w:pStyle w:val="Heading1"/>
              <w:spacing w:before="60" w:after="60"/>
              <w:outlineLvl w:val="0"/>
              <w:rPr>
                <w:rFonts w:ascii="Arial" w:hAnsi="Arial" w:cs="Arial"/>
                <w:sz w:val="24"/>
              </w:rPr>
            </w:pPr>
            <w:r w:rsidRPr="00E1181E">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tcPr>
          <w:p w14:paraId="570D015F" w14:textId="05E57121" w:rsidR="00E12B97" w:rsidRPr="00E1181E" w:rsidRDefault="00E12B97" w:rsidP="00B7047B">
            <w:pPr>
              <w:pStyle w:val="Heading1"/>
              <w:spacing w:before="60" w:after="60"/>
              <w:outlineLvl w:val="0"/>
              <w:rPr>
                <w:rFonts w:ascii="Arial" w:hAnsi="Arial" w:cs="Arial"/>
                <w:b w:val="0"/>
                <w:color w:val="000000" w:themeColor="text1"/>
                <w:sz w:val="24"/>
                <w:highlight w:val="cyan"/>
              </w:rPr>
            </w:pPr>
          </w:p>
        </w:tc>
      </w:tr>
      <w:tr w:rsidR="00E12B97" w14:paraId="465EF689" w14:textId="77777777" w:rsidTr="00867905">
        <w:tc>
          <w:tcPr>
            <w:tcW w:w="2400" w:type="pct"/>
            <w:tcBorders>
              <w:top w:val="single" w:sz="4" w:space="0" w:color="auto"/>
              <w:left w:val="single" w:sz="4" w:space="0" w:color="auto"/>
              <w:bottom w:val="single" w:sz="4" w:space="0" w:color="auto"/>
              <w:right w:val="single" w:sz="4" w:space="0" w:color="auto"/>
            </w:tcBorders>
            <w:hideMark/>
          </w:tcPr>
          <w:p w14:paraId="2D7DFA78" w14:textId="77777777" w:rsidR="00E12B97" w:rsidRPr="00E1181E" w:rsidRDefault="00E12B97" w:rsidP="00B7047B">
            <w:pPr>
              <w:pStyle w:val="Heading1"/>
              <w:spacing w:before="60" w:after="60"/>
              <w:outlineLvl w:val="0"/>
              <w:rPr>
                <w:rFonts w:ascii="Arial" w:hAnsi="Arial" w:cs="Arial"/>
                <w:sz w:val="24"/>
              </w:rPr>
            </w:pPr>
            <w:r w:rsidRPr="00E1181E">
              <w:rPr>
                <w:rFonts w:ascii="Arial" w:hAnsi="Arial" w:cs="Arial"/>
                <w:sz w:val="24"/>
              </w:rPr>
              <w:t>Schedule ID:</w:t>
            </w:r>
          </w:p>
        </w:tc>
        <w:tc>
          <w:tcPr>
            <w:tcW w:w="2600" w:type="pct"/>
            <w:tcBorders>
              <w:top w:val="single" w:sz="4" w:space="0" w:color="auto"/>
              <w:left w:val="single" w:sz="4" w:space="0" w:color="auto"/>
              <w:bottom w:val="single" w:sz="4" w:space="0" w:color="auto"/>
              <w:right w:val="single" w:sz="4" w:space="0" w:color="auto"/>
            </w:tcBorders>
          </w:tcPr>
          <w:p w14:paraId="54FE99CB" w14:textId="4E31BCF4" w:rsidR="00E12B97" w:rsidRPr="00E1181E" w:rsidRDefault="00E12B97" w:rsidP="00B7047B">
            <w:pPr>
              <w:pStyle w:val="Heading1"/>
              <w:spacing w:before="60" w:after="60"/>
              <w:outlineLvl w:val="0"/>
              <w:rPr>
                <w:rFonts w:ascii="Arial" w:hAnsi="Arial" w:cs="Arial"/>
                <w:b w:val="0"/>
                <w:color w:val="000000" w:themeColor="text1"/>
                <w:sz w:val="24"/>
                <w:highlight w:val="cyan"/>
              </w:rPr>
            </w:pPr>
          </w:p>
        </w:tc>
      </w:tr>
    </w:tbl>
    <w:p w14:paraId="4424ADED" w14:textId="77777777" w:rsidR="00E12B97" w:rsidRDefault="00E12B97" w:rsidP="007826EE">
      <w:pPr>
        <w:pStyle w:val="ListParagraph"/>
      </w:pPr>
      <w:bookmarkStart w:id="7" w:name="_Toc494986409"/>
    </w:p>
    <w:p w14:paraId="4E3133DD" w14:textId="77777777" w:rsidR="00E12B97" w:rsidRDefault="00E12B97" w:rsidP="007826EE">
      <w:pPr>
        <w:pStyle w:val="ListParagraph"/>
      </w:pPr>
    </w:p>
    <w:p w14:paraId="509F8C29" w14:textId="77777777" w:rsidR="00E12B97" w:rsidRPr="007826EE" w:rsidRDefault="00E12B97" w:rsidP="007826EE">
      <w:pPr>
        <w:pStyle w:val="Heading2"/>
      </w:pPr>
      <w:bookmarkStart w:id="8" w:name="_GoBack"/>
      <w:r w:rsidRPr="007826EE">
        <w:t>A. Purpose of the Grant</w:t>
      </w:r>
      <w:bookmarkEnd w:id="7"/>
    </w:p>
    <w:p w14:paraId="13D0E9CC" w14:textId="77777777" w:rsidR="00E12B97" w:rsidRDefault="00E12B97" w:rsidP="00E12B97">
      <w:pPr>
        <w:rPr>
          <w:rFonts w:ascii="Arial" w:hAnsi="Arial" w:cs="Arial"/>
        </w:rPr>
      </w:pPr>
      <w:bookmarkStart w:id="9" w:name="_Toc494986410"/>
      <w:bookmarkEnd w:id="8"/>
      <w:r>
        <w:rPr>
          <w:rFonts w:ascii="Arial" w:hAnsi="Arial" w:cs="Arial"/>
        </w:rPr>
        <w:t>The purpose of the Grant is to:</w:t>
      </w:r>
    </w:p>
    <w:p w14:paraId="50A5F5F9" w14:textId="7CDA21E3" w:rsidR="00E12B97" w:rsidRPr="005068D6" w:rsidRDefault="004C02F8" w:rsidP="00E12B97">
      <w:pPr>
        <w:rPr>
          <w:rFonts w:ascii="Arial" w:hAnsi="Arial" w:cs="Arial"/>
          <w:u w:val="dotted"/>
        </w:rPr>
      </w:pPr>
      <w:r>
        <w:rPr>
          <w:rFonts w:ascii="Arial" w:hAnsi="Arial" w:cs="Arial"/>
        </w:rPr>
        <w:t>TBA</w:t>
      </w:r>
    </w:p>
    <w:p w14:paraId="09DA3A83" w14:textId="77777777" w:rsidR="00E12B97" w:rsidRDefault="00E12B97" w:rsidP="00E12B97">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14035A08" w14:textId="45D8834D" w:rsidR="00E12B97" w:rsidRDefault="00E12B97" w:rsidP="00E12B97">
      <w:pPr>
        <w:rPr>
          <w:rFonts w:ascii="Arial" w:hAnsi="Arial" w:cs="Arial"/>
        </w:rPr>
      </w:pPr>
      <w:r w:rsidRPr="00F46233">
        <w:rPr>
          <w:rFonts w:ascii="Arial" w:hAnsi="Arial" w:cs="Arial"/>
        </w:rPr>
        <w:t>The Grant i</w:t>
      </w:r>
      <w:r w:rsidR="004C02F8">
        <w:rPr>
          <w:rFonts w:ascii="Arial" w:hAnsi="Arial" w:cs="Arial"/>
        </w:rPr>
        <w:t>s being provided as part of the XXXXX</w:t>
      </w:r>
      <w:r w:rsidRPr="00DD331D">
        <w:rPr>
          <w:rFonts w:ascii="Arial" w:hAnsi="Arial" w:cs="Arial"/>
          <w:szCs w:val="20"/>
          <w:lang w:eastAsia="en-AU"/>
        </w:rPr>
        <w:t xml:space="preserve"> </w:t>
      </w:r>
      <w:r w:rsidRPr="00F46233">
        <w:rPr>
          <w:rFonts w:ascii="Arial" w:hAnsi="Arial" w:cs="Arial"/>
        </w:rPr>
        <w:t>program.</w:t>
      </w:r>
    </w:p>
    <w:p w14:paraId="5FA19F59" w14:textId="77777777" w:rsidR="00E12B97" w:rsidRDefault="00E12B97" w:rsidP="00E12B97">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566B0D3F" w14:textId="77777777" w:rsidR="00E12B97" w:rsidRPr="00FD3FF7" w:rsidRDefault="00E12B97" w:rsidP="00E12B97">
      <w:pPr>
        <w:pStyle w:val="Heading1"/>
        <w:rPr>
          <w:rFonts w:ascii="Arial" w:hAnsi="Arial" w:cs="Arial"/>
          <w:sz w:val="26"/>
          <w:szCs w:val="26"/>
        </w:rPr>
      </w:pPr>
      <w:r w:rsidRPr="00FD3FF7">
        <w:rPr>
          <w:rFonts w:ascii="Arial" w:hAnsi="Arial" w:cs="Arial"/>
          <w:sz w:val="26"/>
          <w:szCs w:val="26"/>
          <w:highlight w:val="cyan"/>
        </w:rPr>
        <w:lastRenderedPageBreak/>
        <w:t>[Activity Title – Activity ID]</w:t>
      </w:r>
    </w:p>
    <w:p w14:paraId="63E803A6" w14:textId="77777777" w:rsidR="00E12B97" w:rsidRPr="007826EE" w:rsidRDefault="00E12B97" w:rsidP="007826EE">
      <w:pPr>
        <w:pStyle w:val="Heading2"/>
      </w:pPr>
      <w:r w:rsidRPr="007826EE">
        <w:t>B. Activity</w:t>
      </w:r>
      <w:bookmarkStart w:id="10" w:name="_Toc494986411"/>
      <w:bookmarkEnd w:id="9"/>
    </w:p>
    <w:p w14:paraId="56E0E85F" w14:textId="22642D79" w:rsidR="00E12B97" w:rsidRDefault="004C02F8" w:rsidP="00E12B97">
      <w:pPr>
        <w:spacing w:before="120" w:after="120"/>
        <w:rPr>
          <w:rFonts w:ascii="Arial" w:hAnsi="Arial" w:cs="Arial"/>
        </w:rPr>
      </w:pPr>
      <w:r>
        <w:rPr>
          <w:rFonts w:ascii="Arial" w:hAnsi="Arial" w:cs="Arial"/>
        </w:rPr>
        <w:t>TBA</w:t>
      </w:r>
    </w:p>
    <w:p w14:paraId="0D3F6207" w14:textId="77777777" w:rsidR="00E12B97" w:rsidRDefault="00E12B97" w:rsidP="007826EE">
      <w:pPr>
        <w:pStyle w:val="Heading3"/>
      </w:pPr>
      <w:r w:rsidRPr="00FD3FF7">
        <w:t>Performance Indicators</w:t>
      </w:r>
    </w:p>
    <w:p w14:paraId="53A04E08" w14:textId="77777777" w:rsidR="00E12B97" w:rsidRPr="0082326C" w:rsidRDefault="00E12B97" w:rsidP="00E12B9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Performance indicator descriptor and measures"/>
      </w:tblPr>
      <w:tblGrid>
        <w:gridCol w:w="5228"/>
        <w:gridCol w:w="5228"/>
      </w:tblGrid>
      <w:tr w:rsidR="00E12B97" w:rsidRPr="006F4B08" w14:paraId="1D0FC542" w14:textId="77777777" w:rsidTr="007826EE">
        <w:trPr>
          <w:tblHeader/>
        </w:trPr>
        <w:tc>
          <w:tcPr>
            <w:tcW w:w="2500" w:type="pct"/>
          </w:tcPr>
          <w:p w14:paraId="47DE582E" w14:textId="77777777" w:rsidR="00E12B97" w:rsidRPr="006F4B08" w:rsidRDefault="00E12B97"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37E9BD4B" w14:textId="77777777" w:rsidR="00E12B97" w:rsidRPr="006F4B08" w:rsidRDefault="00E12B97"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E12B97" w:rsidRPr="006F6094" w14:paraId="7340CA05" w14:textId="77777777" w:rsidTr="00B7047B">
        <w:tc>
          <w:tcPr>
            <w:tcW w:w="2500" w:type="pct"/>
          </w:tcPr>
          <w:p w14:paraId="010F34BF" w14:textId="631D1240" w:rsidR="00E12B97" w:rsidRPr="006F6094" w:rsidRDefault="00E12B97" w:rsidP="00B7047B">
            <w:pPr>
              <w:spacing w:before="60" w:after="60"/>
              <w:rPr>
                <w:rFonts w:ascii="Arial" w:hAnsi="Arial" w:cs="Arial"/>
                <w:sz w:val="22"/>
              </w:rPr>
            </w:pPr>
          </w:p>
        </w:tc>
        <w:tc>
          <w:tcPr>
            <w:tcW w:w="2500" w:type="pct"/>
          </w:tcPr>
          <w:p w14:paraId="3F67269A" w14:textId="04B306EB" w:rsidR="00E12B97" w:rsidRPr="006F6094" w:rsidRDefault="00E12B97" w:rsidP="00B7047B">
            <w:pPr>
              <w:spacing w:before="60" w:after="60"/>
              <w:rPr>
                <w:rFonts w:ascii="Arial" w:hAnsi="Arial" w:cs="Arial"/>
                <w:sz w:val="22"/>
              </w:rPr>
            </w:pPr>
          </w:p>
        </w:tc>
      </w:tr>
    </w:tbl>
    <w:p w14:paraId="17931296" w14:textId="77777777" w:rsidR="00E12B97" w:rsidRPr="007826EE" w:rsidRDefault="00E12B97" w:rsidP="007826EE">
      <w:pPr>
        <w:pStyle w:val="Heading3"/>
      </w:pPr>
      <w:r w:rsidRPr="007826EE">
        <w:t>Location Information</w:t>
      </w:r>
    </w:p>
    <w:p w14:paraId="003CC635" w14:textId="77777777" w:rsidR="00E12B97" w:rsidRDefault="00E12B97" w:rsidP="00E12B9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5000" w:type="pct"/>
        <w:tblLook w:val="04A0" w:firstRow="1" w:lastRow="0" w:firstColumn="1" w:lastColumn="0" w:noHBand="0" w:noVBand="1"/>
        <w:tblCaption w:val="Location information "/>
        <w:tblDescription w:val="Type, name and address"/>
      </w:tblPr>
      <w:tblGrid>
        <w:gridCol w:w="412"/>
        <w:gridCol w:w="3348"/>
        <w:gridCol w:w="3348"/>
        <w:gridCol w:w="3348"/>
      </w:tblGrid>
      <w:tr w:rsidR="00E12B97" w:rsidRPr="006F4B08" w14:paraId="1FF178E8" w14:textId="77777777" w:rsidTr="00B7047B">
        <w:trPr>
          <w:cantSplit/>
          <w:tblHeader/>
        </w:trPr>
        <w:tc>
          <w:tcPr>
            <w:tcW w:w="197" w:type="pct"/>
          </w:tcPr>
          <w:p w14:paraId="368C9E32" w14:textId="77777777" w:rsidR="00E12B97" w:rsidRPr="006F4B08" w:rsidRDefault="00E12B97" w:rsidP="00B7047B">
            <w:pPr>
              <w:spacing w:before="60" w:after="60" w:line="240" w:lineRule="auto"/>
              <w:rPr>
                <w:rFonts w:ascii="Arial" w:hAnsi="Arial" w:cs="Arial"/>
                <w:b/>
                <w:color w:val="000000"/>
                <w:sz w:val="22"/>
                <w:szCs w:val="22"/>
                <w:lang w:eastAsia="en-AU"/>
              </w:rPr>
            </w:pPr>
          </w:p>
        </w:tc>
        <w:tc>
          <w:tcPr>
            <w:tcW w:w="1601" w:type="pct"/>
          </w:tcPr>
          <w:p w14:paraId="4B9DADD2" w14:textId="77777777" w:rsidR="00E12B97" w:rsidRPr="006F4B08" w:rsidRDefault="00E12B97"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7B22285A" w14:textId="77777777" w:rsidR="00E12B97" w:rsidRPr="006F4B08" w:rsidRDefault="00E12B97"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68730771" w14:textId="77777777" w:rsidR="00E12B97" w:rsidRPr="006F4B08" w:rsidRDefault="00E12B97" w:rsidP="00B7047B">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12B97" w:rsidRPr="009F7242" w14:paraId="47B4EA9B" w14:textId="77777777" w:rsidTr="00B7047B">
        <w:trPr>
          <w:cantSplit/>
        </w:trPr>
        <w:tc>
          <w:tcPr>
            <w:tcW w:w="197" w:type="pct"/>
          </w:tcPr>
          <w:p w14:paraId="0DB8239E" w14:textId="77777777" w:rsidR="00E12B97" w:rsidRPr="00235020" w:rsidRDefault="00E12B97" w:rsidP="00B7047B">
            <w:pPr>
              <w:pStyle w:val="ListParagraph"/>
              <w:numPr>
                <w:ilvl w:val="0"/>
                <w:numId w:val="4"/>
              </w:numPr>
              <w:spacing w:before="120" w:after="120"/>
              <w:rPr>
                <w:rFonts w:ascii="Arial" w:hAnsi="Arial" w:cs="Arial"/>
              </w:rPr>
            </w:pPr>
          </w:p>
        </w:tc>
        <w:tc>
          <w:tcPr>
            <w:tcW w:w="1601" w:type="pct"/>
          </w:tcPr>
          <w:p w14:paraId="6C3B14E0" w14:textId="58538BB3" w:rsidR="00E12B97" w:rsidRPr="009F7242" w:rsidRDefault="00E12B97" w:rsidP="00B7047B">
            <w:pPr>
              <w:spacing w:before="120" w:after="120"/>
              <w:rPr>
                <w:rFonts w:ascii="Arial" w:hAnsi="Arial" w:cs="Arial"/>
                <w:sz w:val="22"/>
                <w:szCs w:val="22"/>
              </w:rPr>
            </w:pPr>
          </w:p>
        </w:tc>
        <w:tc>
          <w:tcPr>
            <w:tcW w:w="1601" w:type="pct"/>
          </w:tcPr>
          <w:p w14:paraId="319CC339" w14:textId="0AB18BF9" w:rsidR="00E12B97" w:rsidRPr="009F7242" w:rsidRDefault="00E12B97" w:rsidP="00B7047B">
            <w:pPr>
              <w:spacing w:before="120" w:after="120"/>
              <w:rPr>
                <w:rFonts w:ascii="Arial" w:hAnsi="Arial" w:cs="Arial"/>
                <w:sz w:val="22"/>
                <w:szCs w:val="22"/>
              </w:rPr>
            </w:pPr>
          </w:p>
        </w:tc>
        <w:tc>
          <w:tcPr>
            <w:tcW w:w="1601" w:type="pct"/>
          </w:tcPr>
          <w:p w14:paraId="65FA2045" w14:textId="536CA98E" w:rsidR="00E12B97" w:rsidRPr="009F7242" w:rsidRDefault="00E12B97" w:rsidP="00B7047B">
            <w:pPr>
              <w:spacing w:before="120" w:after="120"/>
              <w:rPr>
                <w:rFonts w:ascii="Arial" w:hAnsi="Arial" w:cs="Arial"/>
                <w:sz w:val="22"/>
                <w:szCs w:val="22"/>
              </w:rPr>
            </w:pPr>
          </w:p>
        </w:tc>
      </w:tr>
    </w:tbl>
    <w:p w14:paraId="02991999" w14:textId="77777777" w:rsidR="00E12B97" w:rsidRPr="007826EE" w:rsidRDefault="00E12B97" w:rsidP="007826EE">
      <w:pPr>
        <w:pStyle w:val="Heading3"/>
      </w:pPr>
      <w:r w:rsidRPr="007826EE">
        <w:t>Service Area Information</w:t>
      </w:r>
    </w:p>
    <w:p w14:paraId="4677BB87" w14:textId="77777777" w:rsidR="00E12B97" w:rsidRDefault="00E12B97" w:rsidP="00E12B97">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5000" w:type="pct"/>
        <w:tblLook w:val="04A0" w:firstRow="1" w:lastRow="0" w:firstColumn="1" w:lastColumn="0" w:noHBand="0" w:noVBand="1"/>
        <w:tblCaption w:val="Service Area information"/>
        <w:tblDescription w:val="Type and service area "/>
      </w:tblPr>
      <w:tblGrid>
        <w:gridCol w:w="412"/>
        <w:gridCol w:w="5023"/>
        <w:gridCol w:w="5021"/>
      </w:tblGrid>
      <w:tr w:rsidR="00E12B97" w:rsidRPr="006F4B08" w14:paraId="26014030" w14:textId="77777777" w:rsidTr="007826EE">
        <w:trPr>
          <w:tblHeader/>
        </w:trPr>
        <w:tc>
          <w:tcPr>
            <w:tcW w:w="197" w:type="pct"/>
          </w:tcPr>
          <w:p w14:paraId="7A6205AE" w14:textId="77777777" w:rsidR="00E12B97" w:rsidRPr="006F4B08" w:rsidRDefault="00E12B97" w:rsidP="00B7047B">
            <w:pPr>
              <w:spacing w:before="60" w:after="60" w:line="240" w:lineRule="auto"/>
              <w:rPr>
                <w:rFonts w:ascii="Arial" w:hAnsi="Arial" w:cs="Arial"/>
                <w:b/>
                <w:color w:val="000000"/>
                <w:sz w:val="22"/>
                <w:lang w:eastAsia="en-AU"/>
              </w:rPr>
            </w:pPr>
          </w:p>
        </w:tc>
        <w:tc>
          <w:tcPr>
            <w:tcW w:w="2402" w:type="pct"/>
          </w:tcPr>
          <w:p w14:paraId="1D80DAAD" w14:textId="77777777" w:rsidR="00E12B97" w:rsidRPr="006F4B08" w:rsidRDefault="00E12B97"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7351D910" w14:textId="77777777" w:rsidR="00E12B97" w:rsidRPr="006F4B08" w:rsidRDefault="00E12B97" w:rsidP="00B7047B">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12B97" w:rsidRPr="009F7242" w14:paraId="31EE256D" w14:textId="77777777" w:rsidTr="00B7047B">
        <w:tc>
          <w:tcPr>
            <w:tcW w:w="197" w:type="pct"/>
          </w:tcPr>
          <w:p w14:paraId="19083134" w14:textId="77777777" w:rsidR="00E12B97" w:rsidRPr="00235020" w:rsidRDefault="00E12B97" w:rsidP="00B7047B">
            <w:pPr>
              <w:pStyle w:val="ListParagraph"/>
              <w:numPr>
                <w:ilvl w:val="0"/>
                <w:numId w:val="5"/>
              </w:numPr>
              <w:spacing w:before="120" w:after="120"/>
              <w:rPr>
                <w:rFonts w:ascii="Arial" w:hAnsi="Arial" w:cs="Arial"/>
              </w:rPr>
            </w:pPr>
          </w:p>
        </w:tc>
        <w:tc>
          <w:tcPr>
            <w:tcW w:w="2402" w:type="pct"/>
          </w:tcPr>
          <w:p w14:paraId="6A546178" w14:textId="1966B1B5" w:rsidR="00E12B97" w:rsidRPr="009F7242" w:rsidRDefault="00E12B97" w:rsidP="00B7047B">
            <w:pPr>
              <w:spacing w:before="120" w:after="120"/>
              <w:rPr>
                <w:rFonts w:ascii="Arial" w:hAnsi="Arial" w:cs="Arial"/>
                <w:sz w:val="22"/>
                <w:highlight w:val="cyan"/>
              </w:rPr>
            </w:pPr>
          </w:p>
        </w:tc>
        <w:tc>
          <w:tcPr>
            <w:tcW w:w="2402" w:type="pct"/>
          </w:tcPr>
          <w:p w14:paraId="422C20AB" w14:textId="0F751300" w:rsidR="00E12B97" w:rsidRPr="009F7242" w:rsidRDefault="00E12B97" w:rsidP="00B7047B">
            <w:pPr>
              <w:spacing w:before="120" w:after="120"/>
              <w:rPr>
                <w:rFonts w:ascii="Arial" w:hAnsi="Arial" w:cs="Arial"/>
                <w:sz w:val="22"/>
                <w:highlight w:val="cyan"/>
              </w:rPr>
            </w:pPr>
          </w:p>
        </w:tc>
      </w:tr>
    </w:tbl>
    <w:p w14:paraId="181E9041" w14:textId="77777777" w:rsidR="00E12B97" w:rsidRPr="007826EE" w:rsidRDefault="00E12B97" w:rsidP="007826EE">
      <w:pPr>
        <w:pStyle w:val="Heading2"/>
        <w:rPr>
          <w:lang w:eastAsia="en-AU"/>
        </w:rPr>
      </w:pPr>
      <w:r w:rsidRPr="007826EE">
        <w:rPr>
          <w:lang w:eastAsia="en-AU"/>
        </w:rPr>
        <w:t>C. Duration of the Grant</w:t>
      </w:r>
      <w:bookmarkEnd w:id="10"/>
    </w:p>
    <w:p w14:paraId="6790D64B" w14:textId="77777777" w:rsidR="00E12B97" w:rsidRDefault="00E12B97" w:rsidP="00E12B97">
      <w:pPr>
        <w:spacing w:before="120" w:after="120"/>
        <w:rPr>
          <w:rFonts w:ascii="Arial" w:hAnsi="Arial" w:cs="Arial"/>
          <w:lang w:eastAsia="en-AU"/>
        </w:rPr>
      </w:pPr>
      <w:r w:rsidRPr="006F6094">
        <w:rPr>
          <w:rFonts w:ascii="Arial" w:hAnsi="Arial" w:cs="Arial"/>
          <w:color w:val="000000"/>
        </w:rPr>
        <w:t xml:space="preserve">The Activity starts on </w:t>
      </w:r>
      <w:r w:rsidRPr="006F6094">
        <w:rPr>
          <w:rFonts w:ascii="Arial" w:hAnsi="Arial" w:cs="Arial"/>
          <w:highlight w:val="cyan"/>
          <w:lang w:eastAsia="en-AU"/>
        </w:rPr>
        <w:t>[Activity Start Date]</w:t>
      </w:r>
      <w:r>
        <w:rPr>
          <w:rFonts w:ascii="Arial" w:hAnsi="Arial" w:cs="Arial"/>
          <w:lang w:eastAsia="en-AU"/>
        </w:rPr>
        <w:t>.</w:t>
      </w:r>
    </w:p>
    <w:p w14:paraId="3A79DC6E" w14:textId="77777777" w:rsidR="00E12B97" w:rsidRDefault="00E12B97" w:rsidP="00E12B97">
      <w:pPr>
        <w:spacing w:before="120" w:after="120"/>
        <w:rPr>
          <w:rFonts w:ascii="Arial" w:hAnsi="Arial" w:cs="Arial"/>
          <w:color w:val="000000"/>
        </w:rPr>
      </w:pPr>
      <w:r>
        <w:rPr>
          <w:rFonts w:ascii="Arial" w:hAnsi="Arial" w:cs="Arial"/>
          <w:lang w:eastAsia="en-AU"/>
        </w:rPr>
        <w:t>The Activity (other than the provision of any final reports)</w:t>
      </w:r>
      <w:r w:rsidRPr="006F6094">
        <w:rPr>
          <w:rFonts w:ascii="Arial" w:hAnsi="Arial" w:cs="Arial"/>
          <w:color w:val="000000"/>
        </w:rPr>
        <w:t xml:space="preserve"> ends on </w:t>
      </w:r>
      <w:r w:rsidRPr="006F6094">
        <w:rPr>
          <w:rFonts w:ascii="Arial" w:hAnsi="Arial" w:cs="Arial"/>
          <w:highlight w:val="cyan"/>
          <w:lang w:eastAsia="en-AU"/>
        </w:rPr>
        <w:t>[Activity End Date]</w:t>
      </w:r>
      <w:r w:rsidRPr="006F6094">
        <w:rPr>
          <w:rFonts w:ascii="Arial" w:hAnsi="Arial" w:cs="Arial"/>
          <w:color w:val="000000"/>
        </w:rPr>
        <w:t xml:space="preserve">, </w:t>
      </w:r>
      <w:r>
        <w:rPr>
          <w:rFonts w:ascii="Arial" w:hAnsi="Arial" w:cs="Arial"/>
          <w:color w:val="000000"/>
        </w:rPr>
        <w:t>which is the Activity’s</w:t>
      </w:r>
      <w:r w:rsidRPr="006F6094">
        <w:rPr>
          <w:rFonts w:ascii="Arial" w:hAnsi="Arial" w:cs="Arial"/>
          <w:color w:val="000000"/>
        </w:rPr>
        <w:t xml:space="preserve"> Completion Date.</w:t>
      </w:r>
    </w:p>
    <w:p w14:paraId="700A31FD" w14:textId="3BBF3D39" w:rsidR="00E12B97" w:rsidRDefault="00E12B97" w:rsidP="00E12B97">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00867905">
        <w:rPr>
          <w:rFonts w:ascii="Arial" w:hAnsi="Arial" w:cs="Arial"/>
          <w:highlight w:val="cyan"/>
        </w:rPr>
        <w:t>[Agreement</w:t>
      </w:r>
      <w:r w:rsidRPr="00F46233">
        <w:rPr>
          <w:rFonts w:ascii="Arial" w:hAnsi="Arial" w:cs="Arial"/>
          <w:highlight w:val="cyan"/>
        </w:rPr>
        <w:t xml:space="preserve"> Completion Date]</w:t>
      </w:r>
      <w:r>
        <w:rPr>
          <w:rFonts w:ascii="Arial" w:hAnsi="Arial" w:cs="Arial"/>
        </w:rPr>
        <w:t xml:space="preserve"> or </w:t>
      </w:r>
      <w:r w:rsidRPr="00304243">
        <w:rPr>
          <w:rFonts w:ascii="Arial" w:hAnsi="Arial" w:cs="Arial"/>
        </w:rPr>
        <w:t>when the Grantee has provided all of the reports and repaid any Grant amount as required under this Agreement.</w:t>
      </w:r>
    </w:p>
    <w:p w14:paraId="522CA26E" w14:textId="77777777" w:rsidR="00E12B97" w:rsidRPr="007826EE" w:rsidRDefault="00E12B97" w:rsidP="007826EE">
      <w:pPr>
        <w:pStyle w:val="Heading2"/>
        <w:rPr>
          <w:lang w:eastAsia="en-AU"/>
        </w:rPr>
      </w:pPr>
      <w:bookmarkStart w:id="11" w:name="_Toc494986412"/>
      <w:r w:rsidRPr="007826EE">
        <w:rPr>
          <w:lang w:eastAsia="en-AU"/>
        </w:rPr>
        <w:t>D. Payment of the Grant</w:t>
      </w:r>
      <w:bookmarkEnd w:id="11"/>
      <w:r w:rsidRPr="007826EE">
        <w:rPr>
          <w:lang w:eastAsia="en-AU"/>
        </w:rPr>
        <w:t xml:space="preserve"> </w:t>
      </w:r>
    </w:p>
    <w:p w14:paraId="156048FB" w14:textId="50C360E9" w:rsidR="00E12B97" w:rsidRDefault="00E12B97" w:rsidP="00E12B97">
      <w:pPr>
        <w:spacing w:before="120" w:after="120"/>
        <w:rPr>
          <w:rFonts w:ascii="Arial" w:hAnsi="Arial" w:cs="Arial"/>
          <w:color w:val="000000"/>
        </w:rPr>
      </w:pPr>
      <w:r w:rsidRPr="00D7001F">
        <w:rPr>
          <w:rFonts w:ascii="Arial" w:hAnsi="Arial" w:cs="Arial"/>
          <w:color w:val="000000"/>
        </w:rPr>
        <w:t>T</w:t>
      </w:r>
      <w:r w:rsidR="00867905">
        <w:rPr>
          <w:rFonts w:ascii="Arial" w:hAnsi="Arial" w:cs="Arial"/>
          <w:color w:val="000000"/>
        </w:rPr>
        <w:t>he total amount of the Grant is XXXX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29DC71B1" w14:textId="77777777" w:rsidR="00E12B97" w:rsidRDefault="00E12B97" w:rsidP="00E12B97">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12B97" w:rsidRPr="00DE020C" w14:paraId="12517C0C" w14:textId="77777777" w:rsidTr="00B7047B">
        <w:tc>
          <w:tcPr>
            <w:tcW w:w="2558" w:type="pct"/>
            <w:tcMar>
              <w:top w:w="0" w:type="dxa"/>
              <w:left w:w="108" w:type="dxa"/>
              <w:bottom w:w="0" w:type="dxa"/>
              <w:right w:w="108" w:type="dxa"/>
            </w:tcMar>
            <w:hideMark/>
          </w:tcPr>
          <w:p w14:paraId="09026919" w14:textId="77777777" w:rsidR="00E12B97" w:rsidRPr="00DE020C" w:rsidRDefault="00E12B97" w:rsidP="00B7047B">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3C8696BC" w14:textId="77777777" w:rsidR="00E12B97" w:rsidRPr="00DE020C" w:rsidRDefault="00E12B97" w:rsidP="00B7047B">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12B97" w:rsidRPr="00DE020C" w14:paraId="09A75263" w14:textId="77777777" w:rsidTr="00867905">
        <w:tc>
          <w:tcPr>
            <w:tcW w:w="2558" w:type="pct"/>
            <w:tcMar>
              <w:top w:w="0" w:type="dxa"/>
              <w:left w:w="108" w:type="dxa"/>
              <w:bottom w:w="0" w:type="dxa"/>
              <w:right w:w="108" w:type="dxa"/>
            </w:tcMar>
          </w:tcPr>
          <w:p w14:paraId="5B10925A" w14:textId="72319839" w:rsidR="00E12B97" w:rsidRPr="00DE020C" w:rsidRDefault="00E12B97" w:rsidP="00B7047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25CB772A" w14:textId="50DFE29C" w:rsidR="00E12B97" w:rsidRPr="00DE020C" w:rsidRDefault="00E12B97" w:rsidP="00B7047B">
            <w:pPr>
              <w:spacing w:before="60" w:after="60"/>
              <w:rPr>
                <w:rFonts w:ascii="Arial" w:hAnsi="Arial" w:cs="Arial"/>
                <w:color w:val="000000"/>
                <w:lang w:eastAsia="en-AU"/>
              </w:rPr>
            </w:pPr>
          </w:p>
        </w:tc>
      </w:tr>
      <w:tr w:rsidR="00E12B97" w:rsidRPr="00DE020C" w14:paraId="4E934F22" w14:textId="77777777" w:rsidTr="00867905">
        <w:tc>
          <w:tcPr>
            <w:tcW w:w="2558" w:type="pct"/>
            <w:tcMar>
              <w:top w:w="0" w:type="dxa"/>
              <w:left w:w="108" w:type="dxa"/>
              <w:bottom w:w="0" w:type="dxa"/>
              <w:right w:w="108" w:type="dxa"/>
            </w:tcMar>
          </w:tcPr>
          <w:p w14:paraId="7310686B" w14:textId="73A9BB1D" w:rsidR="00E12B97" w:rsidRPr="00DE020C" w:rsidRDefault="00E12B97" w:rsidP="00B7047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5782C383" w14:textId="38055736" w:rsidR="00E12B97" w:rsidRPr="00DE020C" w:rsidRDefault="00E12B97" w:rsidP="00B7047B">
            <w:pPr>
              <w:spacing w:before="60" w:after="60"/>
              <w:rPr>
                <w:rFonts w:ascii="Arial" w:hAnsi="Arial" w:cs="Arial"/>
                <w:color w:val="000000"/>
                <w:lang w:eastAsia="en-AU"/>
              </w:rPr>
            </w:pPr>
          </w:p>
        </w:tc>
      </w:tr>
    </w:tbl>
    <w:p w14:paraId="044F9D54" w14:textId="77777777" w:rsidR="00E12B97" w:rsidRDefault="00E12B97" w:rsidP="00E12B97">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7D53480C" w14:textId="77777777" w:rsidR="00E12B97" w:rsidRPr="00D7001F" w:rsidRDefault="00E12B97" w:rsidP="00E12B97">
      <w:pPr>
        <w:spacing w:before="120" w:after="120"/>
        <w:rPr>
          <w:rFonts w:ascii="Arial" w:hAnsi="Arial" w:cs="Arial"/>
          <w:color w:val="000000"/>
        </w:rPr>
      </w:pPr>
      <w:r w:rsidRPr="00E12B97">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7EFFFED3" w14:textId="77777777" w:rsidR="00E12B97" w:rsidRDefault="00E12B97" w:rsidP="00E12B97">
      <w:pPr>
        <w:spacing w:before="120" w:after="120"/>
        <w:rPr>
          <w:rFonts w:ascii="Arial" w:hAnsi="Arial" w:cs="Arial"/>
          <w:color w:val="000000"/>
        </w:rPr>
      </w:pPr>
    </w:p>
    <w:p w14:paraId="3DDFD844" w14:textId="77777777" w:rsidR="00E12B97" w:rsidRPr="00D7001F" w:rsidRDefault="00E12B97" w:rsidP="00E12B97">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E12B97" w:rsidRPr="00D7001F" w14:paraId="1F0A93B5"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F788D08" w14:textId="77777777" w:rsidR="00E12B97" w:rsidRPr="006F4B08" w:rsidRDefault="00E12B97" w:rsidP="00B7047B">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EC74E10" w14:textId="47FD2600" w:rsidR="00E12B97" w:rsidRPr="00D7001F" w:rsidRDefault="00E12B97" w:rsidP="00B7047B">
            <w:pPr>
              <w:spacing w:before="60" w:after="60"/>
              <w:rPr>
                <w:rFonts w:ascii="Arial" w:hAnsi="Arial" w:cs="Arial"/>
                <w:highlight w:val="cyan"/>
                <w:lang w:eastAsia="en-AU"/>
              </w:rPr>
            </w:pPr>
          </w:p>
        </w:tc>
      </w:tr>
      <w:tr w:rsidR="00E12B97" w:rsidRPr="00D7001F" w14:paraId="0D317AAB"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3D13CB3" w14:textId="77777777" w:rsidR="00E12B97" w:rsidRPr="006F4B08" w:rsidRDefault="00E12B97" w:rsidP="00B7047B">
            <w:pPr>
              <w:spacing w:before="60" w:after="60" w:line="240" w:lineRule="auto"/>
              <w:rPr>
                <w:rFonts w:ascii="Arial" w:hAnsi="Arial" w:cs="Arial"/>
                <w:b/>
                <w:color w:val="000000"/>
                <w:lang w:eastAsia="en-AU"/>
              </w:rPr>
            </w:pPr>
            <w:r>
              <w:rPr>
                <w:rFonts w:ascii="Arial" w:hAnsi="Arial" w:cs="Arial"/>
                <w:b/>
                <w:color w:val="000000"/>
                <w:lang w:eastAsia="en-AU"/>
              </w:rPr>
              <w:lastRenderedPageBreak/>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1296D7" w14:textId="55A7B361" w:rsidR="00E12B97" w:rsidRPr="00D7001F" w:rsidRDefault="00E12B97" w:rsidP="00B7047B">
            <w:pPr>
              <w:spacing w:before="60" w:after="60"/>
              <w:rPr>
                <w:rFonts w:ascii="Arial" w:hAnsi="Arial" w:cs="Arial"/>
                <w:highlight w:val="cyan"/>
                <w:lang w:eastAsia="en-AU"/>
              </w:rPr>
            </w:pPr>
          </w:p>
        </w:tc>
      </w:tr>
      <w:tr w:rsidR="00E12B97" w:rsidRPr="00D7001F" w14:paraId="246721BE" w14:textId="77777777" w:rsidTr="00B7047B">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E3BAD51" w14:textId="77777777" w:rsidR="00E12B97" w:rsidRPr="006F4B08" w:rsidRDefault="00E12B97" w:rsidP="00B7047B">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274C2F0" w14:textId="1D9960DD" w:rsidR="00E12B97" w:rsidRPr="00D7001F" w:rsidRDefault="00E12B97" w:rsidP="00B7047B">
            <w:pPr>
              <w:spacing w:before="60" w:after="60"/>
              <w:rPr>
                <w:rFonts w:ascii="Arial" w:hAnsi="Arial" w:cs="Arial"/>
                <w:highlight w:val="cyan"/>
                <w:lang w:eastAsia="en-AU"/>
              </w:rPr>
            </w:pPr>
          </w:p>
        </w:tc>
      </w:tr>
      <w:tr w:rsidR="00E12B97" w:rsidRPr="00D7001F" w14:paraId="50538B03" w14:textId="77777777" w:rsidTr="00B7047B">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86447A" w14:textId="77777777" w:rsidR="00E12B97" w:rsidRPr="006F4B08" w:rsidRDefault="00E12B97" w:rsidP="00B7047B">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0FDB69D" w14:textId="2025C2D9" w:rsidR="00E12B97" w:rsidRPr="00D7001F" w:rsidRDefault="00E12B97" w:rsidP="00B7047B">
            <w:pPr>
              <w:spacing w:before="60" w:after="60"/>
              <w:rPr>
                <w:rFonts w:ascii="Arial" w:hAnsi="Arial" w:cs="Arial"/>
                <w:b/>
              </w:rPr>
            </w:pPr>
          </w:p>
        </w:tc>
      </w:tr>
    </w:tbl>
    <w:p w14:paraId="3008D42C" w14:textId="77777777" w:rsidR="00E12B97" w:rsidRPr="0045776A" w:rsidRDefault="00E12B97" w:rsidP="00E12B97">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E12B97" w:rsidRPr="006F4B08" w14:paraId="7FF0E379" w14:textId="77777777" w:rsidTr="00B7047B">
        <w:trPr>
          <w:cantSplit/>
          <w:tblHeader/>
        </w:trPr>
        <w:tc>
          <w:tcPr>
            <w:tcW w:w="1307" w:type="pct"/>
          </w:tcPr>
          <w:p w14:paraId="5DC06CE8" w14:textId="77777777" w:rsidR="00E12B97" w:rsidRPr="006F6094" w:rsidRDefault="00E12B97"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A1EE0B7" w14:textId="77777777" w:rsidR="00E12B97" w:rsidRPr="006F6094" w:rsidRDefault="00E12B97"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4D9F9D8D" w14:textId="77777777" w:rsidR="00E12B97" w:rsidRPr="006F6094" w:rsidRDefault="00E12B97"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7F6C1897" w14:textId="77777777" w:rsidR="00E12B97" w:rsidRPr="006F6094" w:rsidRDefault="00E12B97"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70F8480C" w14:textId="77777777" w:rsidR="00E12B97" w:rsidRPr="006F6094" w:rsidRDefault="00E12B97" w:rsidP="00B7047B">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867905" w:rsidRPr="006F6094" w14:paraId="706BE15D" w14:textId="77777777" w:rsidTr="00B7047B">
        <w:tc>
          <w:tcPr>
            <w:tcW w:w="1307" w:type="pct"/>
          </w:tcPr>
          <w:p w14:paraId="5753A78B" w14:textId="4D5FCF1A" w:rsidR="00867905" w:rsidRPr="006F6094" w:rsidRDefault="00867905" w:rsidP="00867905">
            <w:pPr>
              <w:spacing w:before="60" w:after="60" w:line="240" w:lineRule="auto"/>
              <w:rPr>
                <w:rFonts w:ascii="Arial" w:hAnsi="Arial" w:cs="Arial"/>
                <w:color w:val="000000"/>
                <w:highlight w:val="yellow"/>
                <w:lang w:eastAsia="en-AU"/>
              </w:rPr>
            </w:pPr>
          </w:p>
        </w:tc>
        <w:tc>
          <w:tcPr>
            <w:tcW w:w="1177" w:type="pct"/>
          </w:tcPr>
          <w:p w14:paraId="3F4F72D0" w14:textId="370EC9C8" w:rsidR="00867905" w:rsidRPr="006F6094" w:rsidRDefault="00867905" w:rsidP="00867905">
            <w:pPr>
              <w:spacing w:before="60" w:after="60" w:line="240" w:lineRule="auto"/>
              <w:rPr>
                <w:rFonts w:ascii="Arial" w:hAnsi="Arial" w:cs="Arial"/>
                <w:color w:val="000000"/>
                <w:highlight w:val="yellow"/>
                <w:lang w:eastAsia="en-AU"/>
              </w:rPr>
            </w:pPr>
          </w:p>
        </w:tc>
        <w:tc>
          <w:tcPr>
            <w:tcW w:w="1084" w:type="pct"/>
          </w:tcPr>
          <w:p w14:paraId="65F45DF1" w14:textId="2B947A18"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c>
          <w:tcPr>
            <w:tcW w:w="716" w:type="pct"/>
          </w:tcPr>
          <w:p w14:paraId="6AC4D238" w14:textId="22BC7574"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c>
          <w:tcPr>
            <w:tcW w:w="716" w:type="pct"/>
          </w:tcPr>
          <w:p w14:paraId="1BC1AF39" w14:textId="0A5E2DE5"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r>
      <w:tr w:rsidR="00867905" w:rsidRPr="006F6094" w14:paraId="4BCBC623" w14:textId="77777777" w:rsidTr="00B7047B">
        <w:tc>
          <w:tcPr>
            <w:tcW w:w="1307" w:type="pct"/>
            <w:tcBorders>
              <w:bottom w:val="single" w:sz="4" w:space="0" w:color="auto"/>
            </w:tcBorders>
          </w:tcPr>
          <w:p w14:paraId="75B1ADCF" w14:textId="77777777" w:rsidR="00867905" w:rsidRPr="006F6094" w:rsidRDefault="00867905" w:rsidP="00867905">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3C65D64F" w14:textId="77777777" w:rsidR="00867905" w:rsidRPr="006F6094" w:rsidRDefault="00867905" w:rsidP="00867905">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29DB7522" w14:textId="7A1CB1E6"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c>
          <w:tcPr>
            <w:tcW w:w="716" w:type="pct"/>
            <w:tcBorders>
              <w:bottom w:val="single" w:sz="4" w:space="0" w:color="auto"/>
            </w:tcBorders>
          </w:tcPr>
          <w:p w14:paraId="63296A6C" w14:textId="32F2A7C7"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c>
          <w:tcPr>
            <w:tcW w:w="716" w:type="pct"/>
            <w:tcBorders>
              <w:bottom w:val="single" w:sz="4" w:space="0" w:color="auto"/>
            </w:tcBorders>
          </w:tcPr>
          <w:p w14:paraId="46E49F9B" w14:textId="5A135B1E" w:rsidR="00867905" w:rsidRPr="006F6094" w:rsidRDefault="00867905" w:rsidP="00867905">
            <w:pPr>
              <w:spacing w:before="60" w:after="60" w:line="240" w:lineRule="auto"/>
              <w:rPr>
                <w:rFonts w:ascii="Arial" w:hAnsi="Arial" w:cs="Arial"/>
                <w:color w:val="000000"/>
                <w:highlight w:val="yellow"/>
                <w:lang w:eastAsia="en-AU"/>
              </w:rPr>
            </w:pPr>
            <w:r w:rsidRPr="00034334">
              <w:rPr>
                <w:rFonts w:ascii="Arial" w:hAnsi="Arial" w:cs="Arial"/>
                <w:b/>
                <w:color w:val="000000"/>
                <w:lang w:eastAsia="en-AU"/>
              </w:rPr>
              <w:t>$</w:t>
            </w:r>
          </w:p>
        </w:tc>
      </w:tr>
      <w:tr w:rsidR="00867905" w:rsidRPr="006F6094" w14:paraId="6A38B76C" w14:textId="77777777" w:rsidTr="00B7047B">
        <w:tc>
          <w:tcPr>
            <w:tcW w:w="2484" w:type="pct"/>
            <w:gridSpan w:val="2"/>
            <w:tcBorders>
              <w:bottom w:val="single" w:sz="4" w:space="0" w:color="auto"/>
            </w:tcBorders>
          </w:tcPr>
          <w:p w14:paraId="637D1BD5" w14:textId="77777777" w:rsidR="00867905" w:rsidRPr="006F6094" w:rsidRDefault="00867905" w:rsidP="00867905">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1A1A287" w14:textId="1F7B78DF" w:rsidR="00867905" w:rsidRPr="006F6094" w:rsidRDefault="00867905" w:rsidP="00867905">
            <w:pPr>
              <w:spacing w:before="60" w:after="60" w:line="240" w:lineRule="auto"/>
              <w:rPr>
                <w:rFonts w:ascii="Arial" w:hAnsi="Arial" w:cs="Arial"/>
                <w:b/>
                <w:color w:val="000000"/>
                <w:highlight w:val="yellow"/>
                <w:lang w:eastAsia="en-AU"/>
              </w:rPr>
            </w:pPr>
            <w:r w:rsidRPr="00867905">
              <w:rPr>
                <w:rFonts w:ascii="Arial" w:hAnsi="Arial" w:cs="Arial"/>
                <w:b/>
                <w:color w:val="000000"/>
                <w:lang w:eastAsia="en-AU"/>
              </w:rPr>
              <w:t>$</w:t>
            </w:r>
          </w:p>
        </w:tc>
        <w:tc>
          <w:tcPr>
            <w:tcW w:w="716" w:type="pct"/>
            <w:tcBorders>
              <w:bottom w:val="single" w:sz="4" w:space="0" w:color="auto"/>
            </w:tcBorders>
          </w:tcPr>
          <w:p w14:paraId="40E50151" w14:textId="39E1B3D3" w:rsidR="00867905" w:rsidRPr="006F6094" w:rsidRDefault="00867905" w:rsidP="00867905">
            <w:pPr>
              <w:spacing w:before="60" w:after="60" w:line="240" w:lineRule="auto"/>
              <w:rPr>
                <w:rFonts w:ascii="Arial" w:hAnsi="Arial" w:cs="Arial"/>
                <w:b/>
                <w:color w:val="000000"/>
                <w:highlight w:val="yellow"/>
                <w:lang w:eastAsia="en-AU"/>
              </w:rPr>
            </w:pPr>
            <w:r w:rsidRPr="00034334">
              <w:rPr>
                <w:rFonts w:ascii="Arial" w:hAnsi="Arial" w:cs="Arial"/>
                <w:b/>
                <w:color w:val="000000"/>
                <w:lang w:eastAsia="en-AU"/>
              </w:rPr>
              <w:t>$</w:t>
            </w:r>
          </w:p>
        </w:tc>
        <w:tc>
          <w:tcPr>
            <w:tcW w:w="716" w:type="pct"/>
            <w:tcBorders>
              <w:bottom w:val="single" w:sz="4" w:space="0" w:color="auto"/>
            </w:tcBorders>
          </w:tcPr>
          <w:p w14:paraId="2C7045F6" w14:textId="221B3F75" w:rsidR="00867905" w:rsidRPr="006F6094" w:rsidRDefault="00867905" w:rsidP="00867905">
            <w:pPr>
              <w:spacing w:before="60" w:after="60" w:line="240" w:lineRule="auto"/>
              <w:rPr>
                <w:rFonts w:ascii="Arial" w:hAnsi="Arial" w:cs="Arial"/>
                <w:b/>
                <w:color w:val="000000"/>
                <w:lang w:eastAsia="en-AU"/>
              </w:rPr>
            </w:pPr>
            <w:r w:rsidRPr="00034334">
              <w:rPr>
                <w:rFonts w:ascii="Arial" w:hAnsi="Arial" w:cs="Arial"/>
                <w:b/>
                <w:color w:val="000000"/>
                <w:lang w:eastAsia="en-AU"/>
              </w:rPr>
              <w:t>$</w:t>
            </w:r>
          </w:p>
        </w:tc>
      </w:tr>
    </w:tbl>
    <w:p w14:paraId="1CE187E6" w14:textId="77777777" w:rsidR="00E12B97" w:rsidRPr="007826EE" w:rsidRDefault="00E12B97" w:rsidP="007826EE">
      <w:pPr>
        <w:pStyle w:val="Heading3"/>
      </w:pPr>
      <w:r w:rsidRPr="007826EE">
        <w:t>Invoicing</w:t>
      </w:r>
    </w:p>
    <w:p w14:paraId="132737FB" w14:textId="4E4B9955" w:rsidR="00E12B97" w:rsidRPr="004C02F8" w:rsidRDefault="004C02F8" w:rsidP="00E12B97">
      <w:pPr>
        <w:rPr>
          <w:rFonts w:ascii="Arial" w:hAnsi="Arial" w:cs="Arial"/>
        </w:rPr>
      </w:pPr>
      <w:r>
        <w:rPr>
          <w:rFonts w:ascii="Arial" w:hAnsi="Arial" w:cs="Arial"/>
        </w:rPr>
        <w:t>TBA</w:t>
      </w:r>
    </w:p>
    <w:p w14:paraId="629B5F37" w14:textId="77777777" w:rsidR="00E12B97" w:rsidRPr="007826EE" w:rsidRDefault="00E12B97" w:rsidP="007826EE">
      <w:pPr>
        <w:pStyle w:val="Heading3"/>
      </w:pPr>
      <w:r w:rsidRPr="007826EE">
        <w:t>Taxes, duties and government charges</w:t>
      </w:r>
    </w:p>
    <w:p w14:paraId="7DA0A24F" w14:textId="7560800E" w:rsidR="00E12B97" w:rsidRPr="004C02F8" w:rsidRDefault="004C02F8" w:rsidP="00E12B97">
      <w:pPr>
        <w:rPr>
          <w:rFonts w:ascii="Arial" w:hAnsi="Arial" w:cs="Arial"/>
        </w:rPr>
      </w:pPr>
      <w:r>
        <w:rPr>
          <w:rFonts w:ascii="Arial" w:hAnsi="Arial" w:cs="Arial"/>
        </w:rPr>
        <w:t>TBA</w:t>
      </w:r>
    </w:p>
    <w:p w14:paraId="167FAF08" w14:textId="77777777" w:rsidR="00E12B97" w:rsidRPr="007826EE" w:rsidRDefault="00E12B97" w:rsidP="007826EE">
      <w:pPr>
        <w:pStyle w:val="Heading2"/>
        <w:rPr>
          <w:lang w:eastAsia="en-AU"/>
        </w:rPr>
      </w:pPr>
      <w:bookmarkStart w:id="12" w:name="_Toc494986413"/>
      <w:r w:rsidRPr="007826EE">
        <w:rPr>
          <w:lang w:eastAsia="en-AU"/>
        </w:rPr>
        <w:t>E. Reporting</w:t>
      </w:r>
      <w:bookmarkEnd w:id="12"/>
    </w:p>
    <w:p w14:paraId="3B6A82F9" w14:textId="77777777" w:rsidR="00E12B97" w:rsidRDefault="00E12B97" w:rsidP="00E12B97">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Pr>
          <w:rFonts w:ascii="Arial" w:hAnsi="Arial" w:cs="Arial"/>
        </w:rPr>
        <w:t>n accordance with the following.</w:t>
      </w:r>
    </w:p>
    <w:tbl>
      <w:tblPr>
        <w:tblStyle w:val="TableGrid"/>
        <w:tblW w:w="0" w:type="auto"/>
        <w:tblLook w:val="04A0" w:firstRow="1" w:lastRow="0" w:firstColumn="1" w:lastColumn="0" w:noHBand="0" w:noVBand="1"/>
        <w:tblCaption w:val="Reporting"/>
        <w:tblDescription w:val="Milestone, information and due date"/>
      </w:tblPr>
      <w:tblGrid>
        <w:gridCol w:w="2943"/>
        <w:gridCol w:w="4820"/>
        <w:gridCol w:w="2205"/>
      </w:tblGrid>
      <w:tr w:rsidR="00E12B97" w:rsidRPr="00480D52" w14:paraId="56C39352" w14:textId="77777777" w:rsidTr="007826EE">
        <w:trPr>
          <w:cantSplit/>
          <w:tblHeader/>
        </w:trPr>
        <w:tc>
          <w:tcPr>
            <w:tcW w:w="2943" w:type="dxa"/>
          </w:tcPr>
          <w:p w14:paraId="002F65B9" w14:textId="77777777" w:rsidR="00E12B97" w:rsidRPr="00480D52" w:rsidRDefault="00E12B97" w:rsidP="00B7047B">
            <w:pPr>
              <w:rPr>
                <w:rFonts w:ascii="Arial" w:hAnsi="Arial" w:cs="Arial"/>
                <w:b/>
                <w:sz w:val="22"/>
              </w:rPr>
            </w:pPr>
            <w:r>
              <w:rPr>
                <w:rFonts w:ascii="Arial" w:hAnsi="Arial" w:cs="Arial"/>
                <w:b/>
                <w:sz w:val="22"/>
              </w:rPr>
              <w:t>Milestone</w:t>
            </w:r>
          </w:p>
        </w:tc>
        <w:tc>
          <w:tcPr>
            <w:tcW w:w="4820" w:type="dxa"/>
          </w:tcPr>
          <w:p w14:paraId="355E26D3" w14:textId="77777777" w:rsidR="00E12B97" w:rsidRPr="00480D52" w:rsidRDefault="00E12B97" w:rsidP="00B7047B">
            <w:pPr>
              <w:rPr>
                <w:rFonts w:ascii="Arial" w:hAnsi="Arial" w:cs="Arial"/>
                <w:b/>
                <w:sz w:val="22"/>
              </w:rPr>
            </w:pPr>
            <w:r>
              <w:rPr>
                <w:rFonts w:ascii="Arial" w:hAnsi="Arial" w:cs="Arial"/>
                <w:b/>
                <w:sz w:val="22"/>
              </w:rPr>
              <w:t>Information to be included</w:t>
            </w:r>
          </w:p>
        </w:tc>
        <w:tc>
          <w:tcPr>
            <w:tcW w:w="2205" w:type="dxa"/>
          </w:tcPr>
          <w:p w14:paraId="78044477" w14:textId="77777777" w:rsidR="00E12B97" w:rsidRPr="00480D52" w:rsidRDefault="00E12B97" w:rsidP="00B7047B">
            <w:pPr>
              <w:rPr>
                <w:rFonts w:ascii="Arial" w:hAnsi="Arial" w:cs="Arial"/>
                <w:b/>
                <w:sz w:val="22"/>
              </w:rPr>
            </w:pPr>
            <w:r>
              <w:rPr>
                <w:rFonts w:ascii="Arial" w:hAnsi="Arial" w:cs="Arial"/>
                <w:b/>
                <w:sz w:val="22"/>
              </w:rPr>
              <w:t>Due Date</w:t>
            </w:r>
          </w:p>
        </w:tc>
      </w:tr>
      <w:tr w:rsidR="00E12B97" w:rsidRPr="00480D52" w14:paraId="5DDE883A" w14:textId="77777777" w:rsidTr="00B7047B">
        <w:trPr>
          <w:cantSplit/>
        </w:trPr>
        <w:tc>
          <w:tcPr>
            <w:tcW w:w="2943" w:type="dxa"/>
          </w:tcPr>
          <w:p w14:paraId="27F7A800" w14:textId="2E382C91" w:rsidR="00E12B97" w:rsidRPr="006F4B08" w:rsidRDefault="00E12B97" w:rsidP="00B7047B">
            <w:pPr>
              <w:rPr>
                <w:rFonts w:ascii="Arial" w:hAnsi="Arial" w:cs="Arial"/>
                <w:sz w:val="22"/>
                <w:highlight w:val="cyan"/>
              </w:rPr>
            </w:pPr>
          </w:p>
        </w:tc>
        <w:tc>
          <w:tcPr>
            <w:tcW w:w="4820" w:type="dxa"/>
          </w:tcPr>
          <w:p w14:paraId="62F4E176" w14:textId="04864600" w:rsidR="00E12B97" w:rsidRPr="006F4B08" w:rsidRDefault="00E12B97" w:rsidP="00B7047B">
            <w:pPr>
              <w:rPr>
                <w:rFonts w:ascii="Arial" w:hAnsi="Arial" w:cs="Arial"/>
                <w:sz w:val="22"/>
                <w:highlight w:val="cyan"/>
              </w:rPr>
            </w:pPr>
          </w:p>
        </w:tc>
        <w:tc>
          <w:tcPr>
            <w:tcW w:w="2205" w:type="dxa"/>
          </w:tcPr>
          <w:p w14:paraId="677A676C" w14:textId="709AFA6E" w:rsidR="00E12B97" w:rsidRPr="00480D52" w:rsidRDefault="00E12B97" w:rsidP="00B7047B">
            <w:pPr>
              <w:rPr>
                <w:rFonts w:ascii="Arial" w:hAnsi="Arial" w:cs="Arial"/>
                <w:sz w:val="22"/>
              </w:rPr>
            </w:pPr>
          </w:p>
        </w:tc>
      </w:tr>
      <w:tr w:rsidR="00867905" w:rsidRPr="00480D52" w14:paraId="2D65D9EC" w14:textId="77777777" w:rsidTr="00B7047B">
        <w:trPr>
          <w:cantSplit/>
        </w:trPr>
        <w:tc>
          <w:tcPr>
            <w:tcW w:w="2943" w:type="dxa"/>
          </w:tcPr>
          <w:p w14:paraId="28A0C5C6" w14:textId="77777777" w:rsidR="00867905" w:rsidRPr="006F4B08" w:rsidRDefault="00867905" w:rsidP="00B7047B">
            <w:pPr>
              <w:rPr>
                <w:rFonts w:ascii="Arial" w:hAnsi="Arial" w:cs="Arial"/>
                <w:highlight w:val="cyan"/>
              </w:rPr>
            </w:pPr>
          </w:p>
        </w:tc>
        <w:tc>
          <w:tcPr>
            <w:tcW w:w="4820" w:type="dxa"/>
          </w:tcPr>
          <w:p w14:paraId="3AD00EFA" w14:textId="77777777" w:rsidR="00867905" w:rsidRPr="006F4B08" w:rsidRDefault="00867905" w:rsidP="00B7047B">
            <w:pPr>
              <w:rPr>
                <w:rFonts w:ascii="Arial" w:hAnsi="Arial" w:cs="Arial"/>
                <w:highlight w:val="cyan"/>
              </w:rPr>
            </w:pPr>
          </w:p>
        </w:tc>
        <w:tc>
          <w:tcPr>
            <w:tcW w:w="2205" w:type="dxa"/>
          </w:tcPr>
          <w:p w14:paraId="5ADB62B0" w14:textId="77777777" w:rsidR="00867905" w:rsidRPr="00480D52" w:rsidRDefault="00867905" w:rsidP="00B7047B">
            <w:pPr>
              <w:rPr>
                <w:rFonts w:ascii="Arial" w:hAnsi="Arial" w:cs="Arial"/>
              </w:rPr>
            </w:pPr>
          </w:p>
        </w:tc>
      </w:tr>
      <w:tr w:rsidR="00867905" w:rsidRPr="00480D52" w14:paraId="7D1E8371" w14:textId="77777777" w:rsidTr="00B7047B">
        <w:trPr>
          <w:cantSplit/>
        </w:trPr>
        <w:tc>
          <w:tcPr>
            <w:tcW w:w="2943" w:type="dxa"/>
          </w:tcPr>
          <w:p w14:paraId="40DE2F1E" w14:textId="77777777" w:rsidR="00867905" w:rsidRPr="006F4B08" w:rsidRDefault="00867905" w:rsidP="00B7047B">
            <w:pPr>
              <w:rPr>
                <w:rFonts w:ascii="Arial" w:hAnsi="Arial" w:cs="Arial"/>
                <w:highlight w:val="cyan"/>
              </w:rPr>
            </w:pPr>
          </w:p>
        </w:tc>
        <w:tc>
          <w:tcPr>
            <w:tcW w:w="4820" w:type="dxa"/>
          </w:tcPr>
          <w:p w14:paraId="26C2570F" w14:textId="77777777" w:rsidR="00867905" w:rsidRPr="006F4B08" w:rsidRDefault="00867905" w:rsidP="00B7047B">
            <w:pPr>
              <w:rPr>
                <w:rFonts w:ascii="Arial" w:hAnsi="Arial" w:cs="Arial"/>
                <w:highlight w:val="cyan"/>
              </w:rPr>
            </w:pPr>
          </w:p>
        </w:tc>
        <w:tc>
          <w:tcPr>
            <w:tcW w:w="2205" w:type="dxa"/>
          </w:tcPr>
          <w:p w14:paraId="0892A708" w14:textId="77777777" w:rsidR="00867905" w:rsidRPr="00480D52" w:rsidRDefault="00867905" w:rsidP="00B7047B">
            <w:pPr>
              <w:rPr>
                <w:rFonts w:ascii="Arial" w:hAnsi="Arial" w:cs="Arial"/>
              </w:rPr>
            </w:pPr>
          </w:p>
        </w:tc>
      </w:tr>
    </w:tbl>
    <w:p w14:paraId="3D1D0BC9" w14:textId="77777777" w:rsidR="00E12B97" w:rsidRPr="007826EE" w:rsidRDefault="00E12B97" w:rsidP="007826EE">
      <w:pPr>
        <w:pStyle w:val="Heading3"/>
      </w:pPr>
      <w:r w:rsidRPr="007826EE">
        <w:t>E.1 Performance Reports</w:t>
      </w:r>
    </w:p>
    <w:p w14:paraId="1E59FB62" w14:textId="1806EC8F" w:rsidR="00E12B97" w:rsidRPr="004C02F8" w:rsidRDefault="004C02F8" w:rsidP="00E12B97">
      <w:pPr>
        <w:rPr>
          <w:rFonts w:ascii="Arial" w:hAnsi="Arial" w:cs="Arial"/>
        </w:rPr>
      </w:pPr>
      <w:r>
        <w:rPr>
          <w:rFonts w:ascii="Arial" w:hAnsi="Arial" w:cs="Arial"/>
        </w:rPr>
        <w:t>TBA</w:t>
      </w:r>
    </w:p>
    <w:p w14:paraId="7D0D9E83" w14:textId="77777777" w:rsidR="00E12B97" w:rsidRPr="007826EE" w:rsidRDefault="00E12B97" w:rsidP="007826EE">
      <w:pPr>
        <w:pStyle w:val="Heading3"/>
      </w:pPr>
      <w:r w:rsidRPr="007826EE">
        <w:t>E.2 Activity Work Plan</w:t>
      </w:r>
    </w:p>
    <w:p w14:paraId="0E870579" w14:textId="0D084CA0" w:rsidR="00E12B97" w:rsidRPr="004C02F8" w:rsidRDefault="004C02F8" w:rsidP="00E12B97">
      <w:pPr>
        <w:rPr>
          <w:rFonts w:ascii="Arial" w:hAnsi="Arial" w:cs="Arial"/>
        </w:rPr>
      </w:pPr>
      <w:r>
        <w:rPr>
          <w:rFonts w:ascii="Arial" w:hAnsi="Arial" w:cs="Arial"/>
        </w:rPr>
        <w:t>TBA</w:t>
      </w:r>
    </w:p>
    <w:p w14:paraId="6CE9AC6D" w14:textId="77777777" w:rsidR="00E12B97" w:rsidRPr="007826EE" w:rsidRDefault="00E12B97" w:rsidP="007826EE">
      <w:pPr>
        <w:pStyle w:val="Heading3"/>
      </w:pPr>
      <w:r w:rsidRPr="007826EE">
        <w:t>E.3 Annual Report</w:t>
      </w:r>
    </w:p>
    <w:p w14:paraId="5B88B7A6" w14:textId="2DFE0219" w:rsidR="00E12B97" w:rsidRPr="004C02F8" w:rsidRDefault="004C02F8" w:rsidP="00E12B97">
      <w:pPr>
        <w:rPr>
          <w:rFonts w:ascii="Arial" w:hAnsi="Arial" w:cs="Arial"/>
        </w:rPr>
      </w:pPr>
      <w:r>
        <w:rPr>
          <w:rFonts w:ascii="Arial" w:hAnsi="Arial" w:cs="Arial"/>
        </w:rPr>
        <w:t>TBA</w:t>
      </w:r>
    </w:p>
    <w:p w14:paraId="26FA446E" w14:textId="77777777" w:rsidR="00E12B97" w:rsidRPr="00FD3FF7" w:rsidRDefault="00E12B97" w:rsidP="007826EE">
      <w:pPr>
        <w:pStyle w:val="Heading3"/>
        <w:rPr>
          <w:rFonts w:ascii="Arial" w:hAnsi="Arial" w:cs="Arial"/>
          <w:sz w:val="24"/>
          <w:szCs w:val="26"/>
        </w:rPr>
      </w:pPr>
      <w:r w:rsidRPr="007826EE">
        <w:t>E.4 Accounting for the Grant</w:t>
      </w:r>
    </w:p>
    <w:p w14:paraId="6A2003BB" w14:textId="6B3E3449" w:rsidR="00E12B97" w:rsidRPr="004C02F8" w:rsidRDefault="004C02F8" w:rsidP="00E12B97">
      <w:pPr>
        <w:rPr>
          <w:rFonts w:ascii="Arial" w:hAnsi="Arial" w:cs="Arial"/>
        </w:rPr>
      </w:pPr>
      <w:r>
        <w:rPr>
          <w:rFonts w:ascii="Arial" w:hAnsi="Arial" w:cs="Arial"/>
        </w:rPr>
        <w:t>TBA</w:t>
      </w:r>
    </w:p>
    <w:p w14:paraId="693BF99E" w14:textId="77777777" w:rsidR="00E12B97" w:rsidRPr="007826EE" w:rsidRDefault="00E12B97" w:rsidP="007826EE">
      <w:pPr>
        <w:pStyle w:val="Heading3"/>
      </w:pPr>
      <w:r w:rsidRPr="007826EE">
        <w:t>E.5 Other Reports</w:t>
      </w:r>
    </w:p>
    <w:p w14:paraId="3CE416B0" w14:textId="5F531D16" w:rsidR="00E12B97" w:rsidRPr="004C02F8" w:rsidRDefault="004C02F8" w:rsidP="00E12B97">
      <w:pPr>
        <w:rPr>
          <w:rFonts w:ascii="Arial" w:hAnsi="Arial" w:cs="Arial"/>
        </w:rPr>
      </w:pPr>
      <w:r>
        <w:rPr>
          <w:rFonts w:ascii="Arial" w:hAnsi="Arial" w:cs="Arial"/>
        </w:rPr>
        <w:t>TBA</w:t>
      </w:r>
    </w:p>
    <w:p w14:paraId="67A9A52C" w14:textId="51689A46" w:rsidR="00E12B97" w:rsidRPr="00867905" w:rsidRDefault="00E12B97" w:rsidP="007826EE">
      <w:pPr>
        <w:pStyle w:val="Heading2"/>
        <w:rPr>
          <w:rFonts w:ascii="Arial" w:hAnsi="Arial" w:cs="Arial"/>
          <w:b w:val="0"/>
          <w:bCs w:val="0"/>
          <w:color w:val="365F91"/>
          <w:lang w:eastAsia="en-AU"/>
        </w:rPr>
      </w:pPr>
      <w:bookmarkStart w:id="13" w:name="_Toc494986414"/>
      <w:r>
        <w:rPr>
          <w:rFonts w:ascii="Arial" w:hAnsi="Arial" w:cs="Arial"/>
        </w:rPr>
        <w:br w:type="page"/>
      </w:r>
      <w:r w:rsidRPr="007826EE">
        <w:rPr>
          <w:lang w:eastAsia="en-AU"/>
        </w:rPr>
        <w:lastRenderedPageBreak/>
        <w:t>F. Party representatives and address for notices</w:t>
      </w:r>
      <w:bookmarkEnd w:id="13"/>
    </w:p>
    <w:p w14:paraId="7232685E" w14:textId="77777777" w:rsidR="00E12B97" w:rsidRPr="007826EE" w:rsidRDefault="00E12B97" w:rsidP="007826EE">
      <w:pPr>
        <w:pStyle w:val="Heading3"/>
      </w:pPr>
      <w:bookmarkStart w:id="14" w:name="_Toc494986415"/>
      <w:r w:rsidRPr="007826EE">
        <w:t>Grantee's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3A5630BA" w14:textId="77777777" w:rsidTr="00B7047B">
        <w:tc>
          <w:tcPr>
            <w:tcW w:w="3114" w:type="dxa"/>
            <w:tcBorders>
              <w:top w:val="single" w:sz="4" w:space="0" w:color="auto"/>
              <w:left w:val="single" w:sz="4" w:space="0" w:color="auto"/>
              <w:bottom w:val="single" w:sz="4" w:space="0" w:color="auto"/>
              <w:right w:val="single" w:sz="4" w:space="0" w:color="auto"/>
            </w:tcBorders>
          </w:tcPr>
          <w:p w14:paraId="12DAC0C2"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6D218773" w14:textId="17417C19" w:rsidR="00E12B97" w:rsidRPr="00235020" w:rsidRDefault="00E12B97" w:rsidP="00B7047B">
            <w:pPr>
              <w:spacing w:after="0" w:line="240" w:lineRule="auto"/>
              <w:rPr>
                <w:rFonts w:ascii="Arial" w:hAnsi="Arial" w:cs="Arial"/>
                <w:highlight w:val="cyan"/>
              </w:rPr>
            </w:pPr>
          </w:p>
        </w:tc>
      </w:tr>
      <w:tr w:rsidR="00E12B97" w:rsidRPr="007C636F" w14:paraId="2F357E10" w14:textId="77777777" w:rsidTr="00B7047B">
        <w:tc>
          <w:tcPr>
            <w:tcW w:w="3114" w:type="dxa"/>
            <w:tcBorders>
              <w:top w:val="single" w:sz="4" w:space="0" w:color="auto"/>
              <w:left w:val="single" w:sz="4" w:space="0" w:color="auto"/>
              <w:bottom w:val="single" w:sz="4" w:space="0" w:color="auto"/>
              <w:right w:val="single" w:sz="4" w:space="0" w:color="auto"/>
            </w:tcBorders>
          </w:tcPr>
          <w:p w14:paraId="1798236B"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42937D2A" w14:textId="46429556" w:rsidR="00E12B97" w:rsidRPr="00235020" w:rsidRDefault="00E12B97" w:rsidP="00B7047B">
            <w:pPr>
              <w:spacing w:after="0" w:line="240" w:lineRule="auto"/>
              <w:rPr>
                <w:rFonts w:ascii="Arial" w:hAnsi="Arial" w:cs="Arial"/>
                <w:highlight w:val="cyan"/>
              </w:rPr>
            </w:pPr>
          </w:p>
        </w:tc>
      </w:tr>
      <w:tr w:rsidR="00E12B97" w:rsidRPr="007C636F" w14:paraId="220C7EB3" w14:textId="77777777" w:rsidTr="00B7047B">
        <w:tc>
          <w:tcPr>
            <w:tcW w:w="3114" w:type="dxa"/>
            <w:tcBorders>
              <w:top w:val="single" w:sz="4" w:space="0" w:color="auto"/>
              <w:left w:val="single" w:sz="4" w:space="0" w:color="auto"/>
              <w:bottom w:val="single" w:sz="4" w:space="0" w:color="auto"/>
              <w:right w:val="single" w:sz="4" w:space="0" w:color="auto"/>
            </w:tcBorders>
          </w:tcPr>
          <w:p w14:paraId="3232026E" w14:textId="77777777" w:rsidR="00E12B97" w:rsidRPr="00F92CCD" w:rsidRDefault="00E12B97" w:rsidP="00B7047B">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43940EE7" w14:textId="0367DE4F" w:rsidR="00E12B97" w:rsidRPr="00235020" w:rsidRDefault="00E12B97" w:rsidP="00B7047B">
            <w:pPr>
              <w:spacing w:after="0" w:line="240" w:lineRule="auto"/>
              <w:rPr>
                <w:rFonts w:ascii="Arial" w:hAnsi="Arial" w:cs="Arial"/>
                <w:highlight w:val="cyan"/>
              </w:rPr>
            </w:pPr>
          </w:p>
        </w:tc>
      </w:tr>
      <w:tr w:rsidR="00E12B97" w:rsidRPr="007C636F" w14:paraId="272697A3" w14:textId="77777777" w:rsidTr="00B7047B">
        <w:tc>
          <w:tcPr>
            <w:tcW w:w="3114" w:type="dxa"/>
            <w:tcBorders>
              <w:top w:val="single" w:sz="4" w:space="0" w:color="auto"/>
              <w:left w:val="single" w:sz="4" w:space="0" w:color="auto"/>
              <w:bottom w:val="single" w:sz="4" w:space="0" w:color="auto"/>
              <w:right w:val="single" w:sz="4" w:space="0" w:color="auto"/>
            </w:tcBorders>
          </w:tcPr>
          <w:p w14:paraId="54655724" w14:textId="77777777" w:rsidR="00E12B97" w:rsidRPr="00F92CCD" w:rsidRDefault="00E12B97" w:rsidP="00B7047B">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4ECCF02C" w14:textId="42C83CEA" w:rsidR="00E12B97" w:rsidRPr="00235020" w:rsidRDefault="00E12B97" w:rsidP="00B7047B">
            <w:pPr>
              <w:spacing w:after="0" w:line="240" w:lineRule="auto"/>
              <w:rPr>
                <w:rFonts w:ascii="Arial" w:hAnsi="Arial" w:cs="Arial"/>
                <w:highlight w:val="cyan"/>
              </w:rPr>
            </w:pPr>
          </w:p>
        </w:tc>
      </w:tr>
      <w:tr w:rsidR="00E12B97" w:rsidRPr="007C636F" w14:paraId="4CB9A125" w14:textId="77777777" w:rsidTr="00B7047B">
        <w:tc>
          <w:tcPr>
            <w:tcW w:w="3114" w:type="dxa"/>
            <w:tcBorders>
              <w:top w:val="single" w:sz="4" w:space="0" w:color="auto"/>
              <w:left w:val="single" w:sz="4" w:space="0" w:color="auto"/>
              <w:bottom w:val="single" w:sz="4" w:space="0" w:color="auto"/>
              <w:right w:val="single" w:sz="4" w:space="0" w:color="auto"/>
            </w:tcBorders>
          </w:tcPr>
          <w:p w14:paraId="0E93FEEA" w14:textId="77777777" w:rsidR="00E12B97" w:rsidRDefault="00E12B97" w:rsidP="00B7047B">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5EA72169" w14:textId="16D5AA09" w:rsidR="00E12B97" w:rsidRDefault="00E12B97" w:rsidP="00B7047B">
            <w:pPr>
              <w:spacing w:after="0" w:line="240" w:lineRule="auto"/>
              <w:rPr>
                <w:rFonts w:ascii="Arial" w:hAnsi="Arial" w:cs="Arial"/>
                <w:highlight w:val="cyan"/>
              </w:rPr>
            </w:pPr>
          </w:p>
        </w:tc>
      </w:tr>
      <w:tr w:rsidR="00E12B97" w:rsidRPr="007C636F" w14:paraId="35AD30D9" w14:textId="77777777" w:rsidTr="00B7047B">
        <w:tc>
          <w:tcPr>
            <w:tcW w:w="3114" w:type="dxa"/>
            <w:tcBorders>
              <w:top w:val="single" w:sz="4" w:space="0" w:color="auto"/>
              <w:left w:val="single" w:sz="4" w:space="0" w:color="auto"/>
              <w:bottom w:val="single" w:sz="4" w:space="0" w:color="auto"/>
              <w:right w:val="single" w:sz="4" w:space="0" w:color="auto"/>
            </w:tcBorders>
          </w:tcPr>
          <w:p w14:paraId="0867E6C8" w14:textId="77777777" w:rsidR="00E12B97" w:rsidRDefault="00E12B97" w:rsidP="00B7047B">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150D2E12" w14:textId="1DE8EA9F" w:rsidR="00E12B97" w:rsidRDefault="00E12B97" w:rsidP="00B7047B">
            <w:pPr>
              <w:spacing w:after="0" w:line="240" w:lineRule="auto"/>
              <w:rPr>
                <w:rFonts w:ascii="Arial" w:hAnsi="Arial" w:cs="Arial"/>
                <w:highlight w:val="cyan"/>
              </w:rPr>
            </w:pPr>
          </w:p>
        </w:tc>
      </w:tr>
      <w:tr w:rsidR="00E12B97" w:rsidRPr="007C636F" w14:paraId="7C9D000B" w14:textId="77777777" w:rsidTr="00B7047B">
        <w:tc>
          <w:tcPr>
            <w:tcW w:w="3114" w:type="dxa"/>
            <w:tcBorders>
              <w:top w:val="single" w:sz="4" w:space="0" w:color="auto"/>
              <w:left w:val="single" w:sz="4" w:space="0" w:color="auto"/>
              <w:bottom w:val="single" w:sz="4" w:space="0" w:color="auto"/>
              <w:right w:val="single" w:sz="4" w:space="0" w:color="auto"/>
            </w:tcBorders>
          </w:tcPr>
          <w:p w14:paraId="5037B32C"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03E17D9F" w14:textId="0B7D96F4" w:rsidR="00E12B97" w:rsidRPr="00235020" w:rsidRDefault="00E12B97" w:rsidP="00B7047B">
            <w:pPr>
              <w:spacing w:after="0" w:line="240" w:lineRule="auto"/>
              <w:rPr>
                <w:rFonts w:ascii="Arial" w:hAnsi="Arial" w:cs="Arial"/>
                <w:highlight w:val="cyan"/>
              </w:rPr>
            </w:pPr>
          </w:p>
        </w:tc>
      </w:tr>
    </w:tbl>
    <w:p w14:paraId="2E17AA8C" w14:textId="77777777" w:rsidR="00E12B97" w:rsidRPr="007826EE" w:rsidRDefault="00E12B97" w:rsidP="007826EE">
      <w:pPr>
        <w:pStyle w:val="Heading3"/>
      </w:pPr>
      <w:bookmarkStart w:id="15" w:name="_Toc494986416"/>
      <w:r w:rsidRPr="007826EE">
        <w:t>Commonwealth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4414E83F" w14:textId="77777777" w:rsidTr="00B7047B">
        <w:tc>
          <w:tcPr>
            <w:tcW w:w="3114" w:type="dxa"/>
          </w:tcPr>
          <w:p w14:paraId="5CF67CC6"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Name of representative</w:t>
            </w:r>
          </w:p>
        </w:tc>
        <w:tc>
          <w:tcPr>
            <w:tcW w:w="6150" w:type="dxa"/>
          </w:tcPr>
          <w:p w14:paraId="771D8F71" w14:textId="10850408" w:rsidR="00E12B97" w:rsidRPr="007C636F" w:rsidRDefault="00E12B97" w:rsidP="00B7047B">
            <w:pPr>
              <w:spacing w:after="0" w:line="240" w:lineRule="auto"/>
              <w:rPr>
                <w:rFonts w:ascii="Arial" w:hAnsi="Arial" w:cs="Arial"/>
                <w:sz w:val="20"/>
                <w:szCs w:val="20"/>
                <w:lang w:eastAsia="en-AU"/>
              </w:rPr>
            </w:pPr>
          </w:p>
        </w:tc>
      </w:tr>
      <w:tr w:rsidR="00E12B97" w:rsidRPr="007C636F" w14:paraId="790AE921" w14:textId="77777777" w:rsidTr="00B7047B">
        <w:tc>
          <w:tcPr>
            <w:tcW w:w="3114" w:type="dxa"/>
          </w:tcPr>
          <w:p w14:paraId="711E9F03"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3EC72608" w14:textId="59F86C5D" w:rsidR="00E12B97" w:rsidRPr="007C636F" w:rsidRDefault="00E12B97" w:rsidP="00B7047B">
            <w:pPr>
              <w:spacing w:after="0" w:line="240" w:lineRule="auto"/>
              <w:rPr>
                <w:rFonts w:ascii="Arial" w:hAnsi="Arial" w:cs="Arial"/>
                <w:sz w:val="20"/>
                <w:szCs w:val="20"/>
                <w:lang w:eastAsia="en-AU"/>
              </w:rPr>
            </w:pPr>
          </w:p>
        </w:tc>
      </w:tr>
      <w:tr w:rsidR="00E12B97" w:rsidRPr="007C636F" w14:paraId="44C21843" w14:textId="77777777" w:rsidTr="00B7047B">
        <w:tc>
          <w:tcPr>
            <w:tcW w:w="3114" w:type="dxa"/>
          </w:tcPr>
          <w:p w14:paraId="329E8A3B" w14:textId="77777777" w:rsidR="00E12B97" w:rsidRPr="00F92CCD" w:rsidRDefault="00E12B97" w:rsidP="00B7047B">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66F7A000" w14:textId="2A62143D" w:rsidR="00E12B97" w:rsidRPr="007C636F" w:rsidRDefault="00E12B97" w:rsidP="00B7047B">
            <w:pPr>
              <w:spacing w:after="0" w:line="240" w:lineRule="auto"/>
              <w:rPr>
                <w:rFonts w:ascii="Arial" w:hAnsi="Arial" w:cs="Arial"/>
                <w:sz w:val="20"/>
                <w:szCs w:val="20"/>
                <w:lang w:eastAsia="en-AU"/>
              </w:rPr>
            </w:pPr>
          </w:p>
        </w:tc>
      </w:tr>
      <w:tr w:rsidR="00E12B97" w:rsidRPr="007C636F" w14:paraId="7463471F" w14:textId="77777777" w:rsidTr="00B7047B">
        <w:tc>
          <w:tcPr>
            <w:tcW w:w="3114" w:type="dxa"/>
          </w:tcPr>
          <w:p w14:paraId="65298A45"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05AA614C" w14:textId="6AC10C64" w:rsidR="00E12B97" w:rsidRPr="007C636F" w:rsidRDefault="00E12B97" w:rsidP="00B7047B">
            <w:pPr>
              <w:spacing w:after="0" w:line="240" w:lineRule="auto"/>
              <w:rPr>
                <w:rFonts w:ascii="Arial" w:hAnsi="Arial" w:cs="Arial"/>
                <w:sz w:val="20"/>
                <w:szCs w:val="20"/>
                <w:lang w:eastAsia="en-AU"/>
              </w:rPr>
            </w:pPr>
          </w:p>
        </w:tc>
      </w:tr>
      <w:tr w:rsidR="00E12B97" w:rsidRPr="007C636F" w14:paraId="5161BCD2" w14:textId="77777777" w:rsidTr="00B7047B">
        <w:tc>
          <w:tcPr>
            <w:tcW w:w="3114" w:type="dxa"/>
          </w:tcPr>
          <w:p w14:paraId="1FAC580A"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31BA4123" w14:textId="0B0536F7" w:rsidR="00E12B97" w:rsidRPr="007C636F" w:rsidRDefault="00E12B97" w:rsidP="00B7047B">
            <w:pPr>
              <w:spacing w:after="0" w:line="240" w:lineRule="auto"/>
              <w:rPr>
                <w:rFonts w:ascii="Arial" w:hAnsi="Arial" w:cs="Arial"/>
                <w:sz w:val="20"/>
                <w:szCs w:val="20"/>
                <w:lang w:eastAsia="en-AU"/>
              </w:rPr>
            </w:pPr>
          </w:p>
        </w:tc>
      </w:tr>
      <w:tr w:rsidR="00E12B97" w:rsidRPr="007C636F" w14:paraId="4EE11B0B" w14:textId="77777777" w:rsidTr="00B7047B">
        <w:tc>
          <w:tcPr>
            <w:tcW w:w="3114" w:type="dxa"/>
          </w:tcPr>
          <w:p w14:paraId="2D95ADB7" w14:textId="77777777" w:rsidR="00E12B97" w:rsidRPr="00F92CCD" w:rsidRDefault="00E12B97" w:rsidP="00B7047B">
            <w:pPr>
              <w:spacing w:after="0" w:line="240" w:lineRule="auto"/>
              <w:rPr>
                <w:rFonts w:ascii="Arial" w:hAnsi="Arial" w:cs="Arial"/>
                <w:b/>
                <w:color w:val="000000"/>
              </w:rPr>
            </w:pPr>
            <w:r>
              <w:rPr>
                <w:rFonts w:ascii="Arial" w:hAnsi="Arial" w:cs="Arial"/>
                <w:b/>
                <w:color w:val="000000"/>
              </w:rPr>
              <w:t>Fax</w:t>
            </w:r>
          </w:p>
        </w:tc>
        <w:tc>
          <w:tcPr>
            <w:tcW w:w="6150" w:type="dxa"/>
          </w:tcPr>
          <w:p w14:paraId="62360EC2" w14:textId="621A6504" w:rsidR="00E12B97" w:rsidRDefault="00E12B97" w:rsidP="00B7047B">
            <w:pPr>
              <w:spacing w:after="0" w:line="240" w:lineRule="auto"/>
              <w:rPr>
                <w:rFonts w:ascii="Arial" w:hAnsi="Arial" w:cs="Arial"/>
                <w:highlight w:val="cyan"/>
              </w:rPr>
            </w:pPr>
          </w:p>
        </w:tc>
      </w:tr>
      <w:tr w:rsidR="00E12B97" w:rsidRPr="007C636F" w14:paraId="1F83F219" w14:textId="77777777" w:rsidTr="00B7047B">
        <w:trPr>
          <w:trHeight w:val="64"/>
        </w:trPr>
        <w:tc>
          <w:tcPr>
            <w:tcW w:w="3114" w:type="dxa"/>
          </w:tcPr>
          <w:p w14:paraId="2CD7446C" w14:textId="77777777" w:rsidR="00E12B97" w:rsidRPr="00F92CCD" w:rsidRDefault="00E12B97" w:rsidP="00B7047B">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968AB64" w14:textId="29A228A4" w:rsidR="00E12B97" w:rsidRPr="007C636F" w:rsidRDefault="00E12B97" w:rsidP="00B7047B">
            <w:pPr>
              <w:spacing w:after="0" w:line="240" w:lineRule="auto"/>
              <w:rPr>
                <w:rFonts w:ascii="Arial" w:hAnsi="Arial" w:cs="Arial"/>
                <w:sz w:val="20"/>
                <w:szCs w:val="20"/>
                <w:lang w:eastAsia="en-AU"/>
              </w:rPr>
            </w:pPr>
          </w:p>
        </w:tc>
      </w:tr>
    </w:tbl>
    <w:p w14:paraId="23EB6999" w14:textId="77777777" w:rsidR="00E12B97" w:rsidRPr="00883CF6" w:rsidRDefault="00E12B97" w:rsidP="00E12B97">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193ED51F" w14:textId="77777777" w:rsidR="00E12B97" w:rsidRPr="00FD3FF7" w:rsidRDefault="00E12B97" w:rsidP="007826EE">
      <w:pPr>
        <w:pStyle w:val="Heading2"/>
        <w:rPr>
          <w:lang w:eastAsia="en-AU"/>
        </w:rPr>
      </w:pPr>
      <w:r w:rsidRPr="00FD3FF7">
        <w:rPr>
          <w:lang w:eastAsia="en-AU"/>
        </w:rPr>
        <w:t>G. Activity Material</w:t>
      </w:r>
    </w:p>
    <w:p w14:paraId="1A82C521" w14:textId="77777777" w:rsidR="00E12B97" w:rsidRPr="007A5027" w:rsidRDefault="00E12B97" w:rsidP="00E12B97">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25D145AD" w14:textId="442C773A" w:rsidR="00E12B97" w:rsidRPr="007C636F" w:rsidRDefault="004C02F8" w:rsidP="00E12B97">
      <w:pPr>
        <w:rPr>
          <w:rFonts w:ascii="Arial" w:hAnsi="Arial" w:cs="Arial"/>
        </w:rPr>
      </w:pPr>
      <w:r>
        <w:rPr>
          <w:rFonts w:ascii="Arial" w:hAnsi="Arial" w:cs="Arial"/>
        </w:rPr>
        <w:t>TBA</w:t>
      </w:r>
    </w:p>
    <w:p w14:paraId="686ACAA6" w14:textId="77777777" w:rsidR="00E12B97" w:rsidRDefault="00E12B97" w:rsidP="00E12B97">
      <w:pPr>
        <w:spacing w:after="0" w:line="240" w:lineRule="auto"/>
        <w:rPr>
          <w:rFonts w:ascii="Arial" w:hAnsi="Arial" w:cs="Arial"/>
          <w:b/>
          <w:bCs/>
          <w:color w:val="365F91"/>
          <w:sz w:val="26"/>
          <w:szCs w:val="26"/>
        </w:rPr>
      </w:pPr>
      <w:bookmarkStart w:id="16" w:name="_Toc494986418"/>
      <w:r>
        <w:rPr>
          <w:rFonts w:ascii="Arial" w:hAnsi="Arial" w:cs="Arial"/>
          <w:sz w:val="26"/>
          <w:szCs w:val="26"/>
        </w:rPr>
        <w:br w:type="page"/>
      </w:r>
    </w:p>
    <w:p w14:paraId="63ED231C" w14:textId="77777777" w:rsidR="00E12B97" w:rsidRPr="007826EE" w:rsidRDefault="00E12B97" w:rsidP="007826EE">
      <w:pPr>
        <w:pStyle w:val="Heading3"/>
      </w:pPr>
      <w:bookmarkStart w:id="17" w:name="_Toc494986440"/>
      <w:bookmarkEnd w:id="16"/>
      <w:r w:rsidRPr="007826EE">
        <w:lastRenderedPageBreak/>
        <w:t>Signat</w:t>
      </w:r>
      <w:bookmarkEnd w:id="17"/>
      <w:r w:rsidRPr="007826EE">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 and agreement ID"/>
      </w:tblPr>
      <w:tblGrid>
        <w:gridCol w:w="2197"/>
        <w:gridCol w:w="2379"/>
      </w:tblGrid>
      <w:tr w:rsidR="00E12B97" w:rsidRPr="00043178" w14:paraId="2903D32F" w14:textId="77777777" w:rsidTr="007826EE">
        <w:trPr>
          <w:tblHeader/>
        </w:trPr>
        <w:tc>
          <w:tcPr>
            <w:tcW w:w="2401" w:type="pct"/>
            <w:tcBorders>
              <w:top w:val="single" w:sz="4" w:space="0" w:color="auto"/>
              <w:left w:val="single" w:sz="4" w:space="0" w:color="auto"/>
              <w:bottom w:val="single" w:sz="4" w:space="0" w:color="auto"/>
              <w:right w:val="single" w:sz="4" w:space="0" w:color="auto"/>
            </w:tcBorders>
            <w:hideMark/>
          </w:tcPr>
          <w:p w14:paraId="1B68DD17" w14:textId="77777777" w:rsidR="00E12B97" w:rsidRPr="00043178" w:rsidRDefault="00E12B97" w:rsidP="00B7047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20F66EC2" w14:textId="0C7CECBC" w:rsidR="00E12B97" w:rsidRPr="002B3617" w:rsidRDefault="00E12B97" w:rsidP="00B7047B">
            <w:pPr>
              <w:keepNext/>
              <w:keepLines/>
              <w:spacing w:before="60" w:after="60"/>
              <w:outlineLvl w:val="0"/>
              <w:rPr>
                <w:rFonts w:ascii="Arial" w:hAnsi="Arial" w:cs="Arial"/>
                <w:bCs/>
                <w:sz w:val="24"/>
                <w:szCs w:val="28"/>
                <w:highlight w:val="cyan"/>
              </w:rPr>
            </w:pPr>
          </w:p>
        </w:tc>
      </w:tr>
      <w:tr w:rsidR="00E12B97" w:rsidRPr="00043178" w14:paraId="669BA639" w14:textId="77777777" w:rsidTr="00867905">
        <w:tc>
          <w:tcPr>
            <w:tcW w:w="2401" w:type="pct"/>
            <w:tcBorders>
              <w:top w:val="single" w:sz="4" w:space="0" w:color="auto"/>
              <w:left w:val="single" w:sz="4" w:space="0" w:color="auto"/>
              <w:bottom w:val="single" w:sz="4" w:space="0" w:color="auto"/>
              <w:right w:val="single" w:sz="4" w:space="0" w:color="auto"/>
            </w:tcBorders>
            <w:hideMark/>
          </w:tcPr>
          <w:p w14:paraId="12C96939" w14:textId="77777777" w:rsidR="00E12B97" w:rsidRPr="00043178" w:rsidRDefault="00E12B97" w:rsidP="00B7047B">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53D67D8F" w14:textId="2F929495" w:rsidR="00E12B97" w:rsidRPr="002B3617" w:rsidRDefault="00E12B97" w:rsidP="00B7047B">
            <w:pPr>
              <w:keepNext/>
              <w:keepLines/>
              <w:spacing w:before="60" w:after="60"/>
              <w:outlineLvl w:val="0"/>
              <w:rPr>
                <w:rFonts w:ascii="Arial" w:hAnsi="Arial" w:cs="Arial"/>
                <w:bCs/>
                <w:sz w:val="24"/>
                <w:szCs w:val="28"/>
                <w:highlight w:val="cyan"/>
              </w:rPr>
            </w:pPr>
          </w:p>
        </w:tc>
      </w:tr>
    </w:tbl>
    <w:p w14:paraId="7C44B949" w14:textId="77777777" w:rsidR="00E12B97" w:rsidRPr="0048465C" w:rsidRDefault="00E12B97" w:rsidP="007826EE"/>
    <w:p w14:paraId="73852AE4" w14:textId="77777777" w:rsidR="00E12B97" w:rsidRDefault="00E12B97" w:rsidP="00E12B97">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 alt text - used for formating"/>
      </w:tblPr>
      <w:tblGrid>
        <w:gridCol w:w="5026"/>
        <w:gridCol w:w="297"/>
        <w:gridCol w:w="5143"/>
      </w:tblGrid>
      <w:tr w:rsidR="00E12B97" w:rsidRPr="0048465C" w14:paraId="444EFE13" w14:textId="77777777" w:rsidTr="007826EE">
        <w:trPr>
          <w:cantSplit/>
          <w:tblHeader/>
        </w:trPr>
        <w:tc>
          <w:tcPr>
            <w:tcW w:w="5000" w:type="pct"/>
            <w:gridSpan w:val="3"/>
          </w:tcPr>
          <w:p w14:paraId="56CB52F4" w14:textId="2FAA2558" w:rsidR="00E12B97" w:rsidRPr="00F031D3" w:rsidRDefault="00E12B97" w:rsidP="00B7047B">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Pr>
                <w:rFonts w:ascii="Arial" w:hAnsi="Arial" w:cs="Arial"/>
                <w:sz w:val="22"/>
                <w:szCs w:val="24"/>
                <w:lang w:eastAsia="en-AU"/>
              </w:rPr>
              <w:t>Department of Agriculture,</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Pr>
                <w:rFonts w:ascii="Arial" w:hAnsi="Arial" w:cs="Arial"/>
                <w:sz w:val="22"/>
                <w:szCs w:val="24"/>
                <w:lang w:eastAsia="en-AU"/>
              </w:rPr>
              <w:t>24 113 085 695</w:t>
            </w:r>
            <w:r w:rsidRPr="00F031D3">
              <w:rPr>
                <w:rFonts w:ascii="Arial" w:hAnsi="Arial" w:cs="Arial"/>
                <w:sz w:val="22"/>
                <w:szCs w:val="24"/>
                <w:lang w:eastAsia="en-AU"/>
              </w:rPr>
              <w:t xml:space="preserve"> in the presence of:</w:t>
            </w:r>
          </w:p>
          <w:p w14:paraId="513A4AA8" w14:textId="77777777" w:rsidR="00E12B97" w:rsidRPr="0048465C" w:rsidRDefault="00E12B97" w:rsidP="00B7047B">
            <w:pPr>
              <w:spacing w:before="120" w:after="120"/>
              <w:ind w:left="-104"/>
              <w:rPr>
                <w:rFonts w:ascii="Arial" w:hAnsi="Arial" w:cs="Arial"/>
                <w:b/>
                <w:szCs w:val="24"/>
                <w:lang w:eastAsia="en-AU"/>
              </w:rPr>
            </w:pPr>
          </w:p>
        </w:tc>
      </w:tr>
      <w:tr w:rsidR="00E12B97" w14:paraId="6BA03B2E" w14:textId="77777777" w:rsidTr="00B7047B">
        <w:tc>
          <w:tcPr>
            <w:tcW w:w="2401" w:type="pct"/>
            <w:tcBorders>
              <w:bottom w:val="single" w:sz="4" w:space="0" w:color="auto"/>
            </w:tcBorders>
          </w:tcPr>
          <w:p w14:paraId="25760016" w14:textId="77777777" w:rsidR="00E12B97" w:rsidRDefault="00E12B97" w:rsidP="00B7047B">
            <w:pPr>
              <w:spacing w:before="120" w:after="120"/>
              <w:rPr>
                <w:rFonts w:ascii="Arial" w:hAnsi="Arial" w:cs="Arial"/>
                <w:b/>
              </w:rPr>
            </w:pPr>
          </w:p>
        </w:tc>
        <w:tc>
          <w:tcPr>
            <w:tcW w:w="142" w:type="pct"/>
          </w:tcPr>
          <w:p w14:paraId="3AEE1606" w14:textId="77777777" w:rsidR="00E12B97" w:rsidRDefault="00E12B97" w:rsidP="00B7047B">
            <w:pPr>
              <w:spacing w:before="120" w:after="120"/>
              <w:rPr>
                <w:rFonts w:ascii="Arial" w:hAnsi="Arial" w:cs="Arial"/>
                <w:b/>
              </w:rPr>
            </w:pPr>
          </w:p>
        </w:tc>
        <w:tc>
          <w:tcPr>
            <w:tcW w:w="2457" w:type="pct"/>
            <w:tcBorders>
              <w:bottom w:val="single" w:sz="4" w:space="0" w:color="auto"/>
            </w:tcBorders>
          </w:tcPr>
          <w:p w14:paraId="5ACFA956" w14:textId="77777777" w:rsidR="00E12B97" w:rsidRDefault="00E12B97" w:rsidP="00B7047B">
            <w:pPr>
              <w:spacing w:before="120" w:after="120"/>
              <w:rPr>
                <w:rFonts w:ascii="Arial" w:hAnsi="Arial" w:cs="Arial"/>
                <w:b/>
              </w:rPr>
            </w:pPr>
          </w:p>
        </w:tc>
      </w:tr>
      <w:tr w:rsidR="00E12B97" w:rsidRPr="00BD5318" w14:paraId="4BA9B338" w14:textId="77777777" w:rsidTr="00B7047B">
        <w:tc>
          <w:tcPr>
            <w:tcW w:w="2401" w:type="pct"/>
            <w:tcBorders>
              <w:top w:val="single" w:sz="4" w:space="0" w:color="auto"/>
            </w:tcBorders>
          </w:tcPr>
          <w:p w14:paraId="7D0B45F9" w14:textId="77777777" w:rsidR="00E12B97" w:rsidRPr="00BD5318" w:rsidRDefault="00E12B97" w:rsidP="00B7047B">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348861CF" w14:textId="77777777" w:rsidR="00E12B97" w:rsidRPr="00BD5318" w:rsidRDefault="00E12B97" w:rsidP="00B7047B">
            <w:pPr>
              <w:spacing w:before="120" w:after="120"/>
              <w:rPr>
                <w:rFonts w:ascii="Arial" w:hAnsi="Arial" w:cs="Arial"/>
                <w:b/>
                <w:sz w:val="22"/>
                <w:szCs w:val="22"/>
              </w:rPr>
            </w:pPr>
          </w:p>
        </w:tc>
        <w:tc>
          <w:tcPr>
            <w:tcW w:w="2457" w:type="pct"/>
            <w:tcBorders>
              <w:top w:val="single" w:sz="4" w:space="0" w:color="auto"/>
            </w:tcBorders>
          </w:tcPr>
          <w:p w14:paraId="6F1D21E1" w14:textId="77777777" w:rsidR="00E12B97" w:rsidRPr="00BD5318" w:rsidRDefault="00E12B97" w:rsidP="00B7047B">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E12B97" w:rsidRPr="00BD5318" w14:paraId="43DAA4F7" w14:textId="77777777" w:rsidTr="00B7047B">
        <w:tc>
          <w:tcPr>
            <w:tcW w:w="2401" w:type="pct"/>
            <w:tcBorders>
              <w:bottom w:val="single" w:sz="4" w:space="0" w:color="auto"/>
            </w:tcBorders>
          </w:tcPr>
          <w:p w14:paraId="484D3632" w14:textId="77777777" w:rsidR="00E12B97" w:rsidRPr="00BD5318" w:rsidRDefault="00E12B97" w:rsidP="00B7047B">
            <w:pPr>
              <w:spacing w:before="120" w:after="120"/>
              <w:rPr>
                <w:rFonts w:ascii="Arial" w:hAnsi="Arial" w:cs="Arial"/>
                <w:b/>
                <w:sz w:val="22"/>
                <w:szCs w:val="22"/>
              </w:rPr>
            </w:pPr>
          </w:p>
        </w:tc>
        <w:tc>
          <w:tcPr>
            <w:tcW w:w="142" w:type="pct"/>
          </w:tcPr>
          <w:p w14:paraId="5525079C" w14:textId="77777777" w:rsidR="00E12B97" w:rsidRPr="00BD5318" w:rsidRDefault="00E12B97" w:rsidP="00B7047B">
            <w:pPr>
              <w:spacing w:before="120" w:after="120"/>
              <w:rPr>
                <w:rFonts w:ascii="Arial" w:hAnsi="Arial" w:cs="Arial"/>
                <w:b/>
                <w:sz w:val="22"/>
                <w:szCs w:val="22"/>
              </w:rPr>
            </w:pPr>
          </w:p>
        </w:tc>
        <w:tc>
          <w:tcPr>
            <w:tcW w:w="2457" w:type="pct"/>
          </w:tcPr>
          <w:p w14:paraId="08A1D7A6" w14:textId="77777777" w:rsidR="00E12B97" w:rsidRPr="00BD5318" w:rsidRDefault="00E12B97" w:rsidP="00B7047B">
            <w:pPr>
              <w:spacing w:before="120" w:after="120"/>
              <w:jc w:val="right"/>
              <w:rPr>
                <w:rFonts w:ascii="Arial" w:hAnsi="Arial" w:cs="Arial"/>
                <w:sz w:val="22"/>
                <w:szCs w:val="22"/>
              </w:rPr>
            </w:pPr>
            <w:r w:rsidRPr="00BD5318">
              <w:rPr>
                <w:rFonts w:ascii="Arial" w:hAnsi="Arial" w:cs="Arial"/>
                <w:sz w:val="22"/>
                <w:szCs w:val="22"/>
              </w:rPr>
              <w:t>…./…./……</w:t>
            </w:r>
          </w:p>
        </w:tc>
      </w:tr>
      <w:tr w:rsidR="00E12B97" w:rsidRPr="00BD5318" w14:paraId="1AE142B8" w14:textId="77777777" w:rsidTr="00B7047B">
        <w:tc>
          <w:tcPr>
            <w:tcW w:w="2401" w:type="pct"/>
            <w:tcBorders>
              <w:top w:val="single" w:sz="4" w:space="0" w:color="auto"/>
            </w:tcBorders>
          </w:tcPr>
          <w:p w14:paraId="35F77145" w14:textId="77777777" w:rsidR="00E12B97" w:rsidRPr="00BD5318" w:rsidRDefault="00E12B97" w:rsidP="00B7047B">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0C1403A" w14:textId="77777777" w:rsidR="00E12B97" w:rsidRPr="00BD5318" w:rsidRDefault="00E12B97" w:rsidP="00B7047B">
            <w:pPr>
              <w:spacing w:before="120" w:after="120"/>
              <w:rPr>
                <w:rFonts w:ascii="Arial" w:hAnsi="Arial" w:cs="Arial"/>
                <w:b/>
                <w:sz w:val="22"/>
                <w:szCs w:val="22"/>
              </w:rPr>
            </w:pPr>
          </w:p>
        </w:tc>
        <w:tc>
          <w:tcPr>
            <w:tcW w:w="2457" w:type="pct"/>
          </w:tcPr>
          <w:p w14:paraId="40C9DAF2" w14:textId="77777777" w:rsidR="00E12B97" w:rsidRPr="00BD5318" w:rsidRDefault="00E12B97" w:rsidP="00B7047B">
            <w:pPr>
              <w:spacing w:before="120" w:after="120"/>
              <w:rPr>
                <w:rFonts w:ascii="Arial" w:hAnsi="Arial" w:cs="Arial"/>
                <w:b/>
                <w:sz w:val="22"/>
                <w:szCs w:val="22"/>
              </w:rPr>
            </w:pPr>
          </w:p>
        </w:tc>
      </w:tr>
      <w:tr w:rsidR="00E12B97" w:rsidRPr="00BD5318" w14:paraId="28AAB010" w14:textId="77777777" w:rsidTr="00B7047B">
        <w:tc>
          <w:tcPr>
            <w:tcW w:w="2401" w:type="pct"/>
            <w:tcBorders>
              <w:bottom w:val="single" w:sz="4" w:space="0" w:color="auto"/>
            </w:tcBorders>
          </w:tcPr>
          <w:p w14:paraId="4EC9474A" w14:textId="77777777" w:rsidR="00E12B97" w:rsidRPr="00BD5318" w:rsidRDefault="00E12B97" w:rsidP="00B7047B">
            <w:pPr>
              <w:spacing w:before="120" w:after="120"/>
              <w:rPr>
                <w:rFonts w:ascii="Arial" w:hAnsi="Arial" w:cs="Arial"/>
                <w:b/>
                <w:sz w:val="22"/>
                <w:szCs w:val="22"/>
              </w:rPr>
            </w:pPr>
          </w:p>
        </w:tc>
        <w:tc>
          <w:tcPr>
            <w:tcW w:w="142" w:type="pct"/>
          </w:tcPr>
          <w:p w14:paraId="1AC0AF70" w14:textId="77777777" w:rsidR="00E12B97" w:rsidRPr="00BD5318" w:rsidRDefault="00E12B97" w:rsidP="00B7047B">
            <w:pPr>
              <w:spacing w:before="120" w:after="120"/>
              <w:rPr>
                <w:rFonts w:ascii="Arial" w:hAnsi="Arial" w:cs="Arial"/>
                <w:b/>
                <w:sz w:val="22"/>
                <w:szCs w:val="22"/>
              </w:rPr>
            </w:pPr>
          </w:p>
        </w:tc>
        <w:tc>
          <w:tcPr>
            <w:tcW w:w="2457" w:type="pct"/>
            <w:tcBorders>
              <w:bottom w:val="single" w:sz="4" w:space="0" w:color="auto"/>
            </w:tcBorders>
          </w:tcPr>
          <w:p w14:paraId="6D170F16" w14:textId="77777777" w:rsidR="00E12B97" w:rsidRPr="00BD5318" w:rsidRDefault="00E12B97" w:rsidP="00B7047B">
            <w:pPr>
              <w:spacing w:before="120" w:after="120"/>
              <w:rPr>
                <w:rFonts w:ascii="Arial" w:hAnsi="Arial" w:cs="Arial"/>
                <w:b/>
                <w:sz w:val="22"/>
                <w:szCs w:val="22"/>
              </w:rPr>
            </w:pPr>
          </w:p>
        </w:tc>
      </w:tr>
      <w:tr w:rsidR="00E12B97" w:rsidRPr="00BD5318" w14:paraId="7E49E441" w14:textId="77777777" w:rsidTr="00B7047B">
        <w:trPr>
          <w:trHeight w:val="56"/>
        </w:trPr>
        <w:tc>
          <w:tcPr>
            <w:tcW w:w="2401" w:type="pct"/>
            <w:tcBorders>
              <w:top w:val="single" w:sz="4" w:space="0" w:color="auto"/>
            </w:tcBorders>
          </w:tcPr>
          <w:p w14:paraId="37310D09" w14:textId="77777777" w:rsidR="00E12B97" w:rsidRPr="00BD5318" w:rsidRDefault="00E12B97" w:rsidP="00B7047B">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6FCDE716" w14:textId="77777777" w:rsidR="00E12B97" w:rsidRPr="00BD5318" w:rsidRDefault="00E12B97" w:rsidP="00B7047B">
            <w:pPr>
              <w:spacing w:before="120" w:after="120"/>
              <w:rPr>
                <w:rFonts w:ascii="Arial" w:hAnsi="Arial" w:cs="Arial"/>
                <w:sz w:val="22"/>
                <w:szCs w:val="22"/>
              </w:rPr>
            </w:pPr>
          </w:p>
        </w:tc>
        <w:tc>
          <w:tcPr>
            <w:tcW w:w="2457" w:type="pct"/>
            <w:tcBorders>
              <w:top w:val="single" w:sz="4" w:space="0" w:color="auto"/>
            </w:tcBorders>
          </w:tcPr>
          <w:p w14:paraId="49272882" w14:textId="77777777" w:rsidR="00E12B97" w:rsidRPr="00BD5318" w:rsidRDefault="00E12B97" w:rsidP="00B7047B">
            <w:pPr>
              <w:spacing w:before="120" w:after="120"/>
              <w:rPr>
                <w:rFonts w:ascii="Arial" w:hAnsi="Arial" w:cs="Arial"/>
                <w:sz w:val="22"/>
                <w:szCs w:val="22"/>
              </w:rPr>
            </w:pPr>
            <w:r w:rsidRPr="00BD5318">
              <w:rPr>
                <w:rFonts w:ascii="Arial" w:hAnsi="Arial" w:cs="Arial"/>
                <w:sz w:val="22"/>
                <w:szCs w:val="22"/>
              </w:rPr>
              <w:t>(Signature of Witness</w:t>
            </w:r>
            <w:r>
              <w:rPr>
                <w:rFonts w:ascii="Arial" w:hAnsi="Arial" w:cs="Arial"/>
                <w:sz w:val="22"/>
                <w:szCs w:val="22"/>
              </w:rPr>
              <w:t>)</w:t>
            </w:r>
          </w:p>
        </w:tc>
      </w:tr>
      <w:tr w:rsidR="00E12B97" w:rsidRPr="0048465C" w14:paraId="0E1417A8" w14:textId="77777777" w:rsidTr="00B7047B">
        <w:tc>
          <w:tcPr>
            <w:tcW w:w="2401" w:type="pct"/>
          </w:tcPr>
          <w:p w14:paraId="73C69A6E" w14:textId="77777777" w:rsidR="00E12B97" w:rsidRPr="0048465C" w:rsidRDefault="00E12B97" w:rsidP="00B7047B">
            <w:pPr>
              <w:spacing w:before="120" w:after="120"/>
              <w:rPr>
                <w:rFonts w:ascii="Arial" w:hAnsi="Arial" w:cs="Arial"/>
              </w:rPr>
            </w:pPr>
          </w:p>
        </w:tc>
        <w:tc>
          <w:tcPr>
            <w:tcW w:w="142" w:type="pct"/>
          </w:tcPr>
          <w:p w14:paraId="251F61E1" w14:textId="77777777" w:rsidR="00E12B97" w:rsidRPr="0048465C" w:rsidRDefault="00E12B97" w:rsidP="00B7047B">
            <w:pPr>
              <w:spacing w:before="120" w:after="120"/>
              <w:rPr>
                <w:rFonts w:ascii="Arial" w:hAnsi="Arial" w:cs="Arial"/>
              </w:rPr>
            </w:pPr>
          </w:p>
        </w:tc>
        <w:tc>
          <w:tcPr>
            <w:tcW w:w="2457" w:type="pct"/>
          </w:tcPr>
          <w:p w14:paraId="3FFAA837" w14:textId="77777777" w:rsidR="00E12B97" w:rsidRPr="006D6C7C" w:rsidRDefault="00E12B97" w:rsidP="00B7047B">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E12B97" w:rsidRPr="0048465C" w14:paraId="785413EB" w14:textId="77777777" w:rsidTr="00B7047B">
        <w:tc>
          <w:tcPr>
            <w:tcW w:w="2401" w:type="pct"/>
          </w:tcPr>
          <w:p w14:paraId="33DC3B0F" w14:textId="77777777" w:rsidR="00E12B97" w:rsidRPr="0048465C" w:rsidRDefault="00E12B97" w:rsidP="00B7047B">
            <w:pPr>
              <w:spacing w:before="120" w:after="120"/>
              <w:rPr>
                <w:rFonts w:ascii="Arial" w:hAnsi="Arial" w:cs="Arial"/>
              </w:rPr>
            </w:pPr>
          </w:p>
        </w:tc>
        <w:tc>
          <w:tcPr>
            <w:tcW w:w="142" w:type="pct"/>
          </w:tcPr>
          <w:p w14:paraId="22D27CAD" w14:textId="77777777" w:rsidR="00E12B97" w:rsidRPr="0048465C" w:rsidRDefault="00E12B97" w:rsidP="00B7047B">
            <w:pPr>
              <w:spacing w:before="120" w:after="120"/>
              <w:rPr>
                <w:rFonts w:ascii="Arial" w:hAnsi="Arial" w:cs="Arial"/>
              </w:rPr>
            </w:pPr>
          </w:p>
        </w:tc>
        <w:tc>
          <w:tcPr>
            <w:tcW w:w="2457" w:type="pct"/>
          </w:tcPr>
          <w:p w14:paraId="0005C49B" w14:textId="77777777" w:rsidR="00E12B97" w:rsidRPr="0048465C" w:rsidRDefault="00E12B97" w:rsidP="00B7047B">
            <w:pPr>
              <w:spacing w:before="120" w:after="120"/>
              <w:jc w:val="right"/>
              <w:rPr>
                <w:rFonts w:ascii="Arial" w:hAnsi="Arial" w:cs="Arial"/>
                <w:sz w:val="24"/>
              </w:rPr>
            </w:pPr>
          </w:p>
        </w:tc>
      </w:tr>
      <w:tr w:rsidR="00E12B97" w:rsidRPr="0048465C" w14:paraId="5DE900C7" w14:textId="77777777" w:rsidTr="00B7047B">
        <w:tc>
          <w:tcPr>
            <w:tcW w:w="5000" w:type="pct"/>
            <w:gridSpan w:val="3"/>
          </w:tcPr>
          <w:p w14:paraId="4C8D259E" w14:textId="4DBB834A" w:rsidR="00E12B97" w:rsidRPr="00F031D3" w:rsidRDefault="00E12B97" w:rsidP="00867905">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Pr="00F031D3">
              <w:rPr>
                <w:rFonts w:ascii="Arial" w:hAnsi="Arial" w:cs="Arial"/>
                <w:sz w:val="22"/>
                <w:szCs w:val="24"/>
                <w:highlight w:val="cyan"/>
                <w:lang w:eastAsia="en-AU"/>
              </w:rPr>
              <w:t>[Organisation Legal Name]</w:t>
            </w:r>
            <w:r w:rsidRPr="00F031D3">
              <w:rPr>
                <w:rFonts w:ascii="Arial" w:hAnsi="Arial" w:cs="Arial"/>
                <w:sz w:val="22"/>
                <w:szCs w:val="24"/>
                <w:lang w:eastAsia="en-AU"/>
              </w:rPr>
              <w:t xml:space="preserve">, ABN </w:t>
            </w:r>
            <w:r w:rsidRPr="00F031D3">
              <w:rPr>
                <w:rFonts w:ascii="Arial" w:hAnsi="Arial" w:cs="Arial"/>
                <w:sz w:val="22"/>
                <w:szCs w:val="24"/>
                <w:highlight w:val="cyan"/>
                <w:lang w:eastAsia="en-AU"/>
              </w:rPr>
              <w:t>[Organisation ABN]</w:t>
            </w:r>
            <w:r w:rsidRPr="00F031D3">
              <w:rPr>
                <w:rFonts w:ascii="Arial" w:hAnsi="Arial" w:cs="Arial"/>
                <w:sz w:val="22"/>
                <w:szCs w:val="24"/>
                <w:lang w:eastAsia="en-AU"/>
              </w:rPr>
              <w:t xml:space="preserve"> in accordance with its rules, and who warrants that he/she is authorised to sign this Agreement:</w:t>
            </w:r>
          </w:p>
        </w:tc>
      </w:tr>
      <w:tr w:rsidR="00E12B97" w:rsidRPr="00BD5318" w14:paraId="59276B90" w14:textId="77777777" w:rsidTr="00B7047B">
        <w:tc>
          <w:tcPr>
            <w:tcW w:w="2401" w:type="pct"/>
            <w:tcBorders>
              <w:bottom w:val="single" w:sz="4" w:space="0" w:color="auto"/>
            </w:tcBorders>
          </w:tcPr>
          <w:p w14:paraId="4ECFBF17" w14:textId="77777777" w:rsidR="00E12B97" w:rsidRPr="00BD5318" w:rsidRDefault="00E12B97" w:rsidP="00B7047B">
            <w:pPr>
              <w:spacing w:before="120" w:after="120"/>
              <w:rPr>
                <w:rFonts w:ascii="Arial" w:hAnsi="Arial" w:cs="Arial"/>
                <w:sz w:val="22"/>
              </w:rPr>
            </w:pPr>
          </w:p>
        </w:tc>
        <w:tc>
          <w:tcPr>
            <w:tcW w:w="142" w:type="pct"/>
          </w:tcPr>
          <w:p w14:paraId="12E2A54F" w14:textId="77777777" w:rsidR="00E12B97" w:rsidRPr="00BD5318" w:rsidRDefault="00E12B97" w:rsidP="00B7047B">
            <w:pPr>
              <w:spacing w:before="120" w:after="120"/>
              <w:rPr>
                <w:rFonts w:ascii="Arial" w:hAnsi="Arial" w:cs="Arial"/>
                <w:sz w:val="22"/>
              </w:rPr>
            </w:pPr>
          </w:p>
        </w:tc>
        <w:tc>
          <w:tcPr>
            <w:tcW w:w="2457" w:type="pct"/>
            <w:tcBorders>
              <w:bottom w:val="single" w:sz="4" w:space="0" w:color="auto"/>
            </w:tcBorders>
          </w:tcPr>
          <w:p w14:paraId="1BEC73E9" w14:textId="77777777" w:rsidR="00E12B97" w:rsidRPr="00BD5318" w:rsidRDefault="00E12B97" w:rsidP="00B7047B">
            <w:pPr>
              <w:spacing w:before="120" w:after="120"/>
              <w:jc w:val="right"/>
              <w:rPr>
                <w:rFonts w:ascii="Arial" w:hAnsi="Arial" w:cs="Arial"/>
                <w:sz w:val="22"/>
              </w:rPr>
            </w:pPr>
          </w:p>
        </w:tc>
      </w:tr>
      <w:tr w:rsidR="00E12B97" w:rsidRPr="00BD5318" w14:paraId="1895AFBE" w14:textId="77777777" w:rsidTr="00B7047B">
        <w:tc>
          <w:tcPr>
            <w:tcW w:w="2401" w:type="pct"/>
            <w:tcBorders>
              <w:top w:val="single" w:sz="4" w:space="0" w:color="auto"/>
            </w:tcBorders>
          </w:tcPr>
          <w:p w14:paraId="58565CCF" w14:textId="77777777" w:rsidR="00E12B97" w:rsidRPr="00BD5318" w:rsidRDefault="00E12B97" w:rsidP="00B7047B">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043367D1" w14:textId="77777777" w:rsidR="00E12B97" w:rsidRPr="00BD5318" w:rsidRDefault="00E12B97" w:rsidP="00B7047B">
            <w:pPr>
              <w:spacing w:before="120" w:after="120"/>
              <w:rPr>
                <w:rFonts w:ascii="Arial" w:hAnsi="Arial" w:cs="Arial"/>
                <w:sz w:val="22"/>
              </w:rPr>
            </w:pPr>
          </w:p>
        </w:tc>
        <w:tc>
          <w:tcPr>
            <w:tcW w:w="2457" w:type="pct"/>
            <w:tcBorders>
              <w:top w:val="single" w:sz="4" w:space="0" w:color="auto"/>
            </w:tcBorders>
          </w:tcPr>
          <w:p w14:paraId="43225EA5" w14:textId="77777777" w:rsidR="00E12B97" w:rsidRPr="00BD5318" w:rsidRDefault="00E12B97" w:rsidP="00B7047B">
            <w:pPr>
              <w:spacing w:before="120" w:after="120"/>
              <w:rPr>
                <w:rFonts w:ascii="Arial" w:hAnsi="Arial" w:cs="Arial"/>
                <w:sz w:val="22"/>
              </w:rPr>
            </w:pPr>
            <w:r w:rsidRPr="00BD5318">
              <w:rPr>
                <w:rFonts w:ascii="Arial" w:hAnsi="Arial" w:cs="Arial"/>
                <w:sz w:val="22"/>
              </w:rPr>
              <w:t>(Signature)</w:t>
            </w:r>
          </w:p>
        </w:tc>
      </w:tr>
      <w:tr w:rsidR="00E12B97" w:rsidRPr="00BD5318" w14:paraId="551FB7AF" w14:textId="77777777" w:rsidTr="00B7047B">
        <w:tc>
          <w:tcPr>
            <w:tcW w:w="2401" w:type="pct"/>
          </w:tcPr>
          <w:p w14:paraId="4183D0A8" w14:textId="77777777" w:rsidR="00E12B97" w:rsidRPr="00BD5318" w:rsidRDefault="00E12B97" w:rsidP="00B7047B">
            <w:pPr>
              <w:spacing w:before="120" w:after="120"/>
              <w:rPr>
                <w:rFonts w:ascii="Arial" w:hAnsi="Arial" w:cs="Arial"/>
                <w:sz w:val="22"/>
              </w:rPr>
            </w:pPr>
          </w:p>
        </w:tc>
        <w:tc>
          <w:tcPr>
            <w:tcW w:w="142" w:type="pct"/>
          </w:tcPr>
          <w:p w14:paraId="78E8A58E" w14:textId="77777777" w:rsidR="00E12B97" w:rsidRPr="00BD5318" w:rsidRDefault="00E12B97" w:rsidP="00B7047B">
            <w:pPr>
              <w:spacing w:before="120" w:after="120"/>
              <w:rPr>
                <w:rFonts w:ascii="Arial" w:hAnsi="Arial" w:cs="Arial"/>
                <w:sz w:val="22"/>
              </w:rPr>
            </w:pPr>
          </w:p>
        </w:tc>
        <w:tc>
          <w:tcPr>
            <w:tcW w:w="2457" w:type="pct"/>
          </w:tcPr>
          <w:p w14:paraId="10242157" w14:textId="77777777" w:rsidR="00E12B97" w:rsidRPr="00BD5318" w:rsidRDefault="00E12B97" w:rsidP="00B7047B">
            <w:pPr>
              <w:spacing w:before="120" w:after="120"/>
              <w:jc w:val="right"/>
              <w:rPr>
                <w:rFonts w:ascii="Arial" w:hAnsi="Arial" w:cs="Arial"/>
                <w:sz w:val="22"/>
              </w:rPr>
            </w:pPr>
            <w:r w:rsidRPr="00BD5318">
              <w:rPr>
                <w:rFonts w:ascii="Arial" w:hAnsi="Arial" w:cs="Arial"/>
                <w:sz w:val="22"/>
              </w:rPr>
              <w:t>…./…./……</w:t>
            </w:r>
          </w:p>
        </w:tc>
      </w:tr>
      <w:tr w:rsidR="00E12B97" w:rsidRPr="00BD5318" w14:paraId="541EC109" w14:textId="77777777" w:rsidTr="00B7047B">
        <w:tc>
          <w:tcPr>
            <w:tcW w:w="2401" w:type="pct"/>
            <w:tcBorders>
              <w:bottom w:val="single" w:sz="4" w:space="0" w:color="auto"/>
            </w:tcBorders>
          </w:tcPr>
          <w:p w14:paraId="3CD68D71" w14:textId="77777777" w:rsidR="00E12B97" w:rsidRPr="00BD5318" w:rsidRDefault="00E12B97" w:rsidP="00B7047B">
            <w:pPr>
              <w:spacing w:before="120" w:after="120"/>
              <w:rPr>
                <w:rFonts w:ascii="Arial" w:hAnsi="Arial" w:cs="Arial"/>
                <w:sz w:val="22"/>
              </w:rPr>
            </w:pPr>
          </w:p>
        </w:tc>
        <w:tc>
          <w:tcPr>
            <w:tcW w:w="142" w:type="pct"/>
          </w:tcPr>
          <w:p w14:paraId="0DFCEBDD" w14:textId="77777777" w:rsidR="00E12B97" w:rsidRPr="00BD5318" w:rsidRDefault="00E12B97" w:rsidP="00B7047B">
            <w:pPr>
              <w:spacing w:before="120" w:after="120"/>
              <w:rPr>
                <w:rFonts w:ascii="Arial" w:hAnsi="Arial" w:cs="Arial"/>
                <w:sz w:val="22"/>
              </w:rPr>
            </w:pPr>
          </w:p>
        </w:tc>
        <w:tc>
          <w:tcPr>
            <w:tcW w:w="2457" w:type="pct"/>
            <w:tcBorders>
              <w:bottom w:val="single" w:sz="4" w:space="0" w:color="auto"/>
            </w:tcBorders>
          </w:tcPr>
          <w:p w14:paraId="3AF13F86" w14:textId="77777777" w:rsidR="00E12B97" w:rsidRPr="00BD5318" w:rsidRDefault="00E12B97" w:rsidP="00B7047B">
            <w:pPr>
              <w:spacing w:before="120" w:after="120"/>
              <w:jc w:val="right"/>
              <w:rPr>
                <w:rFonts w:ascii="Arial" w:hAnsi="Arial" w:cs="Arial"/>
                <w:sz w:val="22"/>
              </w:rPr>
            </w:pPr>
          </w:p>
        </w:tc>
      </w:tr>
      <w:tr w:rsidR="00E12B97" w:rsidRPr="00BD5318" w14:paraId="6CB0CA19" w14:textId="77777777" w:rsidTr="00B7047B">
        <w:tc>
          <w:tcPr>
            <w:tcW w:w="2401" w:type="pct"/>
            <w:tcBorders>
              <w:top w:val="single" w:sz="4" w:space="0" w:color="auto"/>
            </w:tcBorders>
          </w:tcPr>
          <w:p w14:paraId="3AE04971" w14:textId="77777777" w:rsidR="00E12B97" w:rsidRPr="00BD5318" w:rsidRDefault="00E12B97" w:rsidP="00B7047B">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496E3F5A" w14:textId="77777777" w:rsidR="00E12B97" w:rsidRPr="00BD5318" w:rsidRDefault="00E12B97" w:rsidP="00B7047B">
            <w:pPr>
              <w:spacing w:before="120" w:after="120"/>
              <w:rPr>
                <w:rFonts w:ascii="Arial" w:hAnsi="Arial" w:cs="Arial"/>
                <w:sz w:val="22"/>
              </w:rPr>
            </w:pPr>
          </w:p>
        </w:tc>
        <w:tc>
          <w:tcPr>
            <w:tcW w:w="2457" w:type="pct"/>
            <w:tcBorders>
              <w:top w:val="single" w:sz="4" w:space="0" w:color="auto"/>
            </w:tcBorders>
          </w:tcPr>
          <w:p w14:paraId="25814E97" w14:textId="77777777" w:rsidR="00E12B97" w:rsidRPr="00BD5318" w:rsidRDefault="00E12B97" w:rsidP="00B7047B">
            <w:pPr>
              <w:spacing w:before="120" w:after="120"/>
              <w:rPr>
                <w:rFonts w:ascii="Arial" w:hAnsi="Arial" w:cs="Arial"/>
                <w:sz w:val="22"/>
              </w:rPr>
            </w:pPr>
            <w:r w:rsidRPr="00BD5318">
              <w:rPr>
                <w:rFonts w:ascii="Arial" w:hAnsi="Arial" w:cs="Arial"/>
                <w:sz w:val="22"/>
              </w:rPr>
              <w:t>(Signature of second Signatory/Witness)</w:t>
            </w:r>
          </w:p>
        </w:tc>
      </w:tr>
      <w:tr w:rsidR="00E12B97" w:rsidRPr="006D6C7C" w14:paraId="3529197B" w14:textId="77777777" w:rsidTr="00B7047B">
        <w:tc>
          <w:tcPr>
            <w:tcW w:w="2401" w:type="pct"/>
          </w:tcPr>
          <w:p w14:paraId="554619B7" w14:textId="77777777" w:rsidR="00E12B97" w:rsidRPr="006D6C7C" w:rsidRDefault="00E12B97" w:rsidP="00B7047B">
            <w:pPr>
              <w:spacing w:before="120" w:after="120"/>
              <w:rPr>
                <w:rFonts w:ascii="Arial" w:hAnsi="Arial" w:cs="Arial"/>
              </w:rPr>
            </w:pPr>
          </w:p>
        </w:tc>
        <w:tc>
          <w:tcPr>
            <w:tcW w:w="142" w:type="pct"/>
          </w:tcPr>
          <w:p w14:paraId="7D556C66" w14:textId="77777777" w:rsidR="00E12B97" w:rsidRPr="006D6C7C" w:rsidRDefault="00E12B97" w:rsidP="00B7047B">
            <w:pPr>
              <w:spacing w:before="120" w:after="120"/>
              <w:rPr>
                <w:rFonts w:ascii="Arial" w:hAnsi="Arial" w:cs="Arial"/>
              </w:rPr>
            </w:pPr>
          </w:p>
        </w:tc>
        <w:tc>
          <w:tcPr>
            <w:tcW w:w="2457" w:type="pct"/>
          </w:tcPr>
          <w:p w14:paraId="512C8CF9" w14:textId="77777777" w:rsidR="00E12B97" w:rsidRPr="006D6C7C" w:rsidRDefault="00E12B97" w:rsidP="00B7047B">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4C3422D" w14:textId="77777777" w:rsidR="00E12B97" w:rsidRDefault="00E12B97" w:rsidP="00E12B97">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51CE7E8E" w14:textId="77777777" w:rsidR="00E12B97" w:rsidRPr="0077177B" w:rsidRDefault="00E12B97" w:rsidP="007826EE">
      <w:pPr>
        <w:pStyle w:val="Heading3"/>
      </w:pPr>
      <w:r>
        <w:lastRenderedPageBreak/>
        <w:t>Notes about the signature block</w:t>
      </w:r>
    </w:p>
    <w:p w14:paraId="79D9EEFD" w14:textId="77777777" w:rsidR="00E12B97" w:rsidRPr="0067788E" w:rsidRDefault="00E12B97" w:rsidP="00E12B97">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8B26535" w14:textId="77777777"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2EE1817D" w14:textId="77777777"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1C316D15" w14:textId="77777777" w:rsidR="00E12B97" w:rsidRPr="0082326C" w:rsidRDefault="00E12B97" w:rsidP="00E12B97">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2F327BD9" w14:textId="77777777" w:rsidR="00E12B97" w:rsidRPr="0082326C" w:rsidRDefault="00E12B97" w:rsidP="00E12B97">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CE7BB48" w:rsidR="00337E82" w:rsidRPr="00E12B97" w:rsidRDefault="00E12B97" w:rsidP="00AD5476">
      <w:pPr>
        <w:widowControl w:val="0"/>
        <w:numPr>
          <w:ilvl w:val="0"/>
          <w:numId w:val="3"/>
        </w:numPr>
        <w:spacing w:after="0" w:line="240" w:lineRule="auto"/>
      </w:pPr>
      <w:r w:rsidRPr="00E12B97">
        <w:rPr>
          <w:rFonts w:ascii="Arial" w:hAnsi="Arial" w:cs="Arial"/>
        </w:rPr>
        <w:t xml:space="preserve">If you are a </w:t>
      </w:r>
      <w:r w:rsidRPr="00E12B97">
        <w:rPr>
          <w:rFonts w:ascii="Arial" w:hAnsi="Arial" w:cs="Arial"/>
          <w:b/>
          <w:bCs/>
        </w:rPr>
        <w:t>university</w:t>
      </w:r>
      <w:r w:rsidRPr="00E12B97">
        <w:rPr>
          <w:rFonts w:ascii="Arial" w:hAnsi="Arial" w:cs="Arial"/>
        </w:rPr>
        <w:t xml:space="preserve">, the signatory can be an officer authorised by the legislation creating the university to enter into legally binding documents.  A witness to the signature is required. </w:t>
      </w:r>
    </w:p>
    <w:sectPr w:rsidR="00337E82" w:rsidRPr="00E12B97" w:rsidSect="00A93088">
      <w:headerReference w:type="even" r:id="rId10"/>
      <w:headerReference w:type="default" r:id="rId11"/>
      <w:headerReference w:type="first" r:id="rId12"/>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A8AF" w14:textId="77777777" w:rsidR="009E6918" w:rsidRDefault="009E6918" w:rsidP="00685263">
      <w:pPr>
        <w:spacing w:after="0" w:line="240" w:lineRule="auto"/>
      </w:pPr>
      <w:r>
        <w:separator/>
      </w:r>
    </w:p>
  </w:endnote>
  <w:endnote w:type="continuationSeparator" w:id="0">
    <w:p w14:paraId="38407AD9" w14:textId="77777777" w:rsidR="009E6918" w:rsidRDefault="009E691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6395" w14:textId="50EDF875" w:rsidR="00E12B97" w:rsidRPr="008761A9" w:rsidRDefault="00E12B97" w:rsidP="00DC57FE">
    <w:pPr>
      <w:pStyle w:val="Footer"/>
      <w:rPr>
        <w:rFonts w:ascii="Arial" w:hAnsi="Arial" w:cs="Arial"/>
        <w:sz w:val="20"/>
      </w:rPr>
    </w:pPr>
    <w:r w:rsidRPr="008761A9">
      <w:rPr>
        <w:rFonts w:ascii="Arial" w:hAnsi="Arial" w:cs="Arial"/>
        <w:sz w:val="20"/>
      </w:rPr>
      <w:t>Commonwealth Standard Grant Agr</w:t>
    </w:r>
    <w:r w:rsidR="00867905">
      <w:rPr>
        <w:rFonts w:ascii="Arial" w:hAnsi="Arial" w:cs="Arial"/>
        <w:sz w:val="20"/>
      </w:rPr>
      <w:t xml:space="preserve">eement </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826EE">
      <w:rPr>
        <w:rFonts w:ascii="Arial" w:hAnsi="Arial" w:cs="Arial"/>
        <w:noProof/>
        <w:sz w:val="20"/>
      </w:rPr>
      <w:t>4</w:t>
    </w:r>
    <w:r>
      <w:rPr>
        <w:rFonts w:ascii="Arial" w:hAnsi="Arial" w:cs="Arial"/>
        <w:sz w:val="20"/>
      </w:rPr>
      <w:fldChar w:fldCharType="end"/>
    </w:r>
    <w:r>
      <w:rPr>
        <w:rFonts w:ascii="Arial" w:hAnsi="Arial" w:cs="Arial"/>
        <w:sz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890D" w14:textId="77777777" w:rsidR="009E6918" w:rsidRDefault="009E6918" w:rsidP="00685263">
      <w:pPr>
        <w:spacing w:after="0" w:line="240" w:lineRule="auto"/>
      </w:pPr>
      <w:r>
        <w:separator/>
      </w:r>
    </w:p>
  </w:footnote>
  <w:footnote w:type="continuationSeparator" w:id="0">
    <w:p w14:paraId="7F549151" w14:textId="77777777" w:rsidR="009E6918" w:rsidRDefault="009E691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C7D8" w14:textId="5A79CAA4" w:rsidR="00E12B97" w:rsidRPr="0003241F" w:rsidRDefault="00A437A6" w:rsidP="0003241F">
    <w:pPr>
      <w:pStyle w:val="Header"/>
    </w:pPr>
    <w:r>
      <w:rPr>
        <w:noProof/>
        <w:lang w:eastAsia="en-AU"/>
      </w:rPr>
      <w:drawing>
        <wp:inline distT="0" distB="0" distL="0" distR="0" wp14:anchorId="0D5FEA05" wp14:editId="06016066">
          <wp:extent cx="5455920" cy="1503216"/>
          <wp:effectExtent l="0" t="0" r="0" b="1905"/>
          <wp:docPr id="5" name="Picture 5" descr="http://mylink.agdaff.gov.au/StaffServices/Comms/CreateContent/Branding/Logos/Departmental%20Logos/Dept%20of%20Agriculture/AG_Inline_black.jpg" title="Dept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197" cy="15465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F53518" w:rsidRDefault="00F53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165010FE" w:rsidR="00F53518" w:rsidRPr="00C7353F" w:rsidRDefault="00F53518" w:rsidP="00C7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777777" w:rsidR="00F53518" w:rsidRDefault="00F53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456F"/>
    <w:rsid w:val="001202A8"/>
    <w:rsid w:val="00122F8F"/>
    <w:rsid w:val="001249BC"/>
    <w:rsid w:val="00125242"/>
    <w:rsid w:val="001256B2"/>
    <w:rsid w:val="00125B65"/>
    <w:rsid w:val="00126C98"/>
    <w:rsid w:val="00127D7E"/>
    <w:rsid w:val="00127D81"/>
    <w:rsid w:val="001301FE"/>
    <w:rsid w:val="00133421"/>
    <w:rsid w:val="0013668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CE0"/>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1DB"/>
    <w:rsid w:val="002B7C1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2452"/>
    <w:rsid w:val="003A2CC8"/>
    <w:rsid w:val="003A4BE4"/>
    <w:rsid w:val="003A4D7C"/>
    <w:rsid w:val="003A4FB1"/>
    <w:rsid w:val="003A50C4"/>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2A5"/>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2F8"/>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B7489"/>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1ADB"/>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26EE"/>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7905"/>
    <w:rsid w:val="00867A5B"/>
    <w:rsid w:val="008724D8"/>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379C"/>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B72A6"/>
    <w:rsid w:val="009C386E"/>
    <w:rsid w:val="009C66D8"/>
    <w:rsid w:val="009C67DF"/>
    <w:rsid w:val="009C6E21"/>
    <w:rsid w:val="009C6F81"/>
    <w:rsid w:val="009C719A"/>
    <w:rsid w:val="009C79B2"/>
    <w:rsid w:val="009D10A2"/>
    <w:rsid w:val="009D2CC5"/>
    <w:rsid w:val="009D310D"/>
    <w:rsid w:val="009D60CA"/>
    <w:rsid w:val="009D6784"/>
    <w:rsid w:val="009D70A9"/>
    <w:rsid w:val="009E0C48"/>
    <w:rsid w:val="009E4F3F"/>
    <w:rsid w:val="009E5E1A"/>
    <w:rsid w:val="009E688E"/>
    <w:rsid w:val="009E6918"/>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37A6"/>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4F1"/>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7A5"/>
    <w:rsid w:val="00BD4909"/>
    <w:rsid w:val="00BD4DD3"/>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0CE4"/>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59"/>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57FE"/>
    <w:rsid w:val="00DC5E85"/>
    <w:rsid w:val="00DC6C39"/>
    <w:rsid w:val="00DC7BBC"/>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2B97"/>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FEA"/>
    <w:rsid w:val="00ED4AE8"/>
    <w:rsid w:val="00ED541A"/>
    <w:rsid w:val="00EE0473"/>
    <w:rsid w:val="00EE0EE7"/>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BE885-82C3-445B-9FED-438AD789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WORKMAN, Reid</cp:lastModifiedBy>
  <cp:revision>2</cp:revision>
  <cp:lastPrinted>2017-09-28T02:22:00Z</cp:lastPrinted>
  <dcterms:created xsi:type="dcterms:W3CDTF">2019-10-03T04:21:00Z</dcterms:created>
  <dcterms:modified xsi:type="dcterms:W3CDTF">2019-10-03T04:21:00Z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