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C021D" w14:textId="77777777" w:rsidR="00B1460B" w:rsidRPr="00624853" w:rsidRDefault="00330609" w:rsidP="00B34AEF">
      <w:pPr>
        <w:pStyle w:val="Heading1"/>
      </w:pPr>
      <w:r>
        <w:t>Expensive Commonwealth Criminal Cases Fund 2019-20</w:t>
      </w:r>
      <w:r w:rsidR="00B1460B" w:rsidRPr="00624853">
        <w:br/>
      </w:r>
      <w:r>
        <w:t>Grant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854557" w:rsidRPr="00594479" w14:paraId="4B1D3526" w14:textId="77777777" w:rsidTr="007122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459E388" w14:textId="77777777" w:rsidR="00854557" w:rsidRPr="00594479" w:rsidRDefault="00854557" w:rsidP="00854557">
            <w:pPr>
              <w:rPr>
                <w:color w:val="264F90"/>
              </w:rPr>
            </w:pPr>
            <w:r w:rsidRPr="00594479">
              <w:rPr>
                <w:color w:val="264F90"/>
              </w:rPr>
              <w:t>Opening date:</w:t>
            </w:r>
          </w:p>
        </w:tc>
        <w:tc>
          <w:tcPr>
            <w:tcW w:w="5983" w:type="dxa"/>
          </w:tcPr>
          <w:p w14:paraId="477ABFCF" w14:textId="77777777" w:rsidR="00854557" w:rsidRPr="00594479" w:rsidRDefault="00FD5BCD" w:rsidP="00B05575">
            <w:pPr>
              <w:cnfStyle w:val="100000000000" w:firstRow="1" w:lastRow="0" w:firstColumn="0" w:lastColumn="0" w:oddVBand="0" w:evenVBand="0" w:oddHBand="0" w:evenHBand="0" w:firstRowFirstColumn="0" w:firstRowLastColumn="0" w:lastRowFirstColumn="0" w:lastRowLastColumn="0"/>
              <w:rPr>
                <w:b w:val="0"/>
              </w:rPr>
            </w:pPr>
            <w:r w:rsidRPr="00594479">
              <w:rPr>
                <w:b w:val="0"/>
              </w:rPr>
              <w:t>15 November 2019</w:t>
            </w:r>
          </w:p>
        </w:tc>
      </w:tr>
      <w:tr w:rsidR="00854557" w:rsidRPr="007040EB" w14:paraId="584F72EB" w14:textId="77777777" w:rsidTr="00330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A8CE18D" w14:textId="77777777" w:rsidR="00854557" w:rsidRPr="00594479" w:rsidRDefault="00854557" w:rsidP="00854557">
            <w:pPr>
              <w:rPr>
                <w:color w:val="264F90"/>
              </w:rPr>
            </w:pPr>
            <w:r w:rsidRPr="00594479">
              <w:rPr>
                <w:color w:val="264F90"/>
              </w:rPr>
              <w:t>Closing date and time:</w:t>
            </w:r>
          </w:p>
        </w:tc>
        <w:tc>
          <w:tcPr>
            <w:tcW w:w="5983" w:type="dxa"/>
            <w:shd w:val="clear" w:color="auto" w:fill="auto"/>
          </w:tcPr>
          <w:p w14:paraId="49B5A388" w14:textId="77777777" w:rsidR="00854557" w:rsidRPr="002922B4" w:rsidRDefault="00854557" w:rsidP="007F3371">
            <w:pPr>
              <w:cnfStyle w:val="000000100000" w:firstRow="0" w:lastRow="0" w:firstColumn="0" w:lastColumn="0" w:oddVBand="0" w:evenVBand="0" w:oddHBand="1" w:evenHBand="0" w:firstRowFirstColumn="0" w:firstRowLastColumn="0" w:lastRowFirstColumn="0" w:lastRowLastColumn="0"/>
            </w:pPr>
            <w:r w:rsidRPr="00594479">
              <w:t>11.00PM AE</w:t>
            </w:r>
            <w:r w:rsidR="007F3371">
              <w:t>D</w:t>
            </w:r>
            <w:r w:rsidRPr="00594479">
              <w:t xml:space="preserve">T on </w:t>
            </w:r>
            <w:r w:rsidR="00FD5BCD" w:rsidRPr="00594479">
              <w:t>28 November 2019</w:t>
            </w:r>
          </w:p>
        </w:tc>
      </w:tr>
      <w:tr w:rsidR="00854557" w:rsidRPr="007040EB" w14:paraId="5C9780CE" w14:textId="77777777" w:rsidTr="0033060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AF88B64" w14:textId="77777777" w:rsidR="00854557" w:rsidRPr="0004098F" w:rsidRDefault="00854557" w:rsidP="00854557">
            <w:pPr>
              <w:rPr>
                <w:color w:val="264F90"/>
              </w:rPr>
            </w:pPr>
            <w:r w:rsidRPr="0004098F">
              <w:rPr>
                <w:color w:val="264F90"/>
              </w:rPr>
              <w:t>Commonwealth policy entity:</w:t>
            </w:r>
          </w:p>
        </w:tc>
        <w:tc>
          <w:tcPr>
            <w:tcW w:w="5983" w:type="dxa"/>
            <w:shd w:val="clear" w:color="auto" w:fill="auto"/>
          </w:tcPr>
          <w:p w14:paraId="2C087C5B" w14:textId="77777777" w:rsidR="00854557" w:rsidRPr="002922B4" w:rsidRDefault="00854557" w:rsidP="00854557">
            <w:pPr>
              <w:cnfStyle w:val="000000000000" w:firstRow="0" w:lastRow="0" w:firstColumn="0" w:lastColumn="0" w:oddVBand="0" w:evenVBand="0" w:oddHBand="0" w:evenHBand="0" w:firstRowFirstColumn="0" w:firstRowLastColumn="0" w:lastRowFirstColumn="0" w:lastRowLastColumn="0"/>
            </w:pPr>
            <w:r w:rsidRPr="002922B4">
              <w:t>Attorney-General’s Department</w:t>
            </w:r>
          </w:p>
        </w:tc>
      </w:tr>
      <w:tr w:rsidR="00854557" w:rsidRPr="007040EB" w14:paraId="4176C232" w14:textId="77777777" w:rsidTr="00330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B353F32" w14:textId="77777777" w:rsidR="00854557" w:rsidRPr="0004098F" w:rsidRDefault="00854557" w:rsidP="00854557">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04C62B46" w14:textId="77777777" w:rsidR="00854557" w:rsidRDefault="00854557" w:rsidP="00854557">
            <w:pPr>
              <w:cnfStyle w:val="000000100000" w:firstRow="0" w:lastRow="0" w:firstColumn="0" w:lastColumn="0" w:oddVBand="0" w:evenVBand="0" w:oddHBand="1" w:evenHBand="0" w:firstRowFirstColumn="0" w:firstRowLastColumn="0" w:lastRowFirstColumn="0" w:lastRowLastColumn="0"/>
            </w:pPr>
            <w:r>
              <w:t>Community Grants Hub</w:t>
            </w:r>
          </w:p>
        </w:tc>
      </w:tr>
      <w:tr w:rsidR="00854557" w:rsidRPr="007040EB" w14:paraId="56A33682" w14:textId="77777777" w:rsidTr="0033060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4C0A0" w14:textId="77777777" w:rsidR="00854557" w:rsidRPr="0004098F" w:rsidRDefault="00854557" w:rsidP="00854557">
            <w:pPr>
              <w:rPr>
                <w:color w:val="264F90"/>
              </w:rPr>
            </w:pPr>
            <w:r w:rsidRPr="0004098F">
              <w:rPr>
                <w:color w:val="264F90"/>
              </w:rPr>
              <w:t>Enquiries:</w:t>
            </w:r>
          </w:p>
        </w:tc>
        <w:tc>
          <w:tcPr>
            <w:tcW w:w="5983" w:type="dxa"/>
            <w:shd w:val="clear" w:color="auto" w:fill="auto"/>
          </w:tcPr>
          <w:p w14:paraId="455E600A" w14:textId="77777777" w:rsidR="00854557" w:rsidRPr="00594479" w:rsidRDefault="00854557" w:rsidP="00854557">
            <w:pPr>
              <w:cnfStyle w:val="000000000000" w:firstRow="0" w:lastRow="0" w:firstColumn="0" w:lastColumn="0" w:oddVBand="0" w:evenVBand="0" w:oddHBand="0" w:evenHBand="0" w:firstRowFirstColumn="0" w:firstRowLastColumn="0" w:lastRowFirstColumn="0" w:lastRowLastColumn="0"/>
            </w:pPr>
            <w:r w:rsidRPr="00594479">
              <w:t xml:space="preserve">If you have any questions, contact </w:t>
            </w:r>
          </w:p>
          <w:p w14:paraId="50973606" w14:textId="77777777" w:rsidR="00854557" w:rsidRPr="00594479" w:rsidRDefault="00854557" w:rsidP="00854557">
            <w:pPr>
              <w:cnfStyle w:val="000000000000" w:firstRow="0" w:lastRow="0" w:firstColumn="0" w:lastColumn="0" w:oddVBand="0" w:evenVBand="0" w:oddHBand="0" w:evenHBand="0" w:firstRowFirstColumn="0" w:firstRowLastColumn="0" w:lastRowFirstColumn="0" w:lastRowLastColumn="0"/>
            </w:pPr>
            <w:r w:rsidRPr="00594479">
              <w:t>Community Grants Hub</w:t>
            </w:r>
          </w:p>
          <w:p w14:paraId="54006E94" w14:textId="77777777" w:rsidR="00854557" w:rsidRPr="00594479" w:rsidRDefault="00854557" w:rsidP="00854557">
            <w:pPr>
              <w:cnfStyle w:val="000000000000" w:firstRow="0" w:lastRow="0" w:firstColumn="0" w:lastColumn="0" w:oddVBand="0" w:evenVBand="0" w:oddHBand="0" w:evenHBand="0" w:firstRowFirstColumn="0" w:firstRowLastColumn="0" w:lastRowFirstColumn="0" w:lastRowLastColumn="0"/>
            </w:pPr>
            <w:r w:rsidRPr="00594479">
              <w:t>Phone: 1800 020 283</w:t>
            </w:r>
            <w:r w:rsidR="0071225B">
              <w:t xml:space="preserve"> (option 1)</w:t>
            </w:r>
          </w:p>
          <w:p w14:paraId="2F9EFAE9" w14:textId="77777777" w:rsidR="00854557" w:rsidRPr="00594479" w:rsidRDefault="00854557" w:rsidP="00854557">
            <w:pPr>
              <w:cnfStyle w:val="000000000000" w:firstRow="0" w:lastRow="0" w:firstColumn="0" w:lastColumn="0" w:oddVBand="0" w:evenVBand="0" w:oddHBand="0" w:evenHBand="0" w:firstRowFirstColumn="0" w:firstRowLastColumn="0" w:lastRowFirstColumn="0" w:lastRowLastColumn="0"/>
            </w:pPr>
            <w:r w:rsidRPr="00594479">
              <w:t xml:space="preserve">Email: </w:t>
            </w:r>
            <w:hyperlink r:id="rId12" w:history="1">
              <w:r w:rsidRPr="00594479">
                <w:rPr>
                  <w:rStyle w:val="Hyperlink"/>
                </w:rPr>
                <w:t>support@communitygrants.gov.au</w:t>
              </w:r>
            </w:hyperlink>
          </w:p>
          <w:p w14:paraId="010C79A4" w14:textId="77777777" w:rsidR="00854557" w:rsidRPr="00594479" w:rsidRDefault="00854557" w:rsidP="00F82886">
            <w:pPr>
              <w:cnfStyle w:val="000000000000" w:firstRow="0" w:lastRow="0" w:firstColumn="0" w:lastColumn="0" w:oddVBand="0" w:evenVBand="0" w:oddHBand="0" w:evenHBand="0" w:firstRowFirstColumn="0" w:firstRowLastColumn="0" w:lastRowFirstColumn="0" w:lastRowLastColumn="0"/>
            </w:pPr>
            <w:r w:rsidRPr="00594479">
              <w:t xml:space="preserve">Questions </w:t>
            </w:r>
            <w:proofErr w:type="gramStart"/>
            <w:r w:rsidRPr="00594479">
              <w:t>should be sent</w:t>
            </w:r>
            <w:proofErr w:type="gramEnd"/>
            <w:r w:rsidRPr="00594479">
              <w:t xml:space="preserve"> no later than </w:t>
            </w:r>
            <w:r w:rsidR="008E27FB" w:rsidRPr="00594479">
              <w:t>5:00PM AE</w:t>
            </w:r>
            <w:r w:rsidR="00F82886">
              <w:t>D</w:t>
            </w:r>
            <w:r w:rsidR="008E27FB" w:rsidRPr="00594479">
              <w:t xml:space="preserve">T on </w:t>
            </w:r>
            <w:r w:rsidR="008E27FB" w:rsidRPr="00594479">
              <w:br/>
            </w:r>
            <w:r w:rsidR="00FD5BCD" w:rsidRPr="00594479">
              <w:t>21 November 2019</w:t>
            </w:r>
            <w:r w:rsidRPr="00594479">
              <w:t>.</w:t>
            </w:r>
          </w:p>
        </w:tc>
      </w:tr>
      <w:tr w:rsidR="00854557" w:rsidRPr="007040EB" w14:paraId="437AF515" w14:textId="77777777" w:rsidTr="00330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6F0054" w14:textId="77777777" w:rsidR="00854557" w:rsidRPr="0004098F" w:rsidRDefault="00854557" w:rsidP="00854557">
            <w:pPr>
              <w:rPr>
                <w:color w:val="264F90"/>
              </w:rPr>
            </w:pPr>
            <w:r w:rsidRPr="0004098F">
              <w:rPr>
                <w:color w:val="264F90"/>
              </w:rPr>
              <w:t>Date guidelines released:</w:t>
            </w:r>
          </w:p>
        </w:tc>
        <w:tc>
          <w:tcPr>
            <w:tcW w:w="5983" w:type="dxa"/>
            <w:shd w:val="clear" w:color="auto" w:fill="auto"/>
          </w:tcPr>
          <w:p w14:paraId="136C796D" w14:textId="77777777" w:rsidR="00854557" w:rsidRPr="00594479" w:rsidRDefault="002C6C4A" w:rsidP="002C6C4A">
            <w:pPr>
              <w:cnfStyle w:val="000000100000" w:firstRow="0" w:lastRow="0" w:firstColumn="0" w:lastColumn="0" w:oddVBand="0" w:evenVBand="0" w:oddHBand="1" w:evenHBand="0" w:firstRowFirstColumn="0" w:firstRowLastColumn="0" w:lastRowFirstColumn="0" w:lastRowLastColumn="0"/>
            </w:pPr>
            <w:r w:rsidRPr="00594479">
              <w:t>15 November 2019</w:t>
            </w:r>
          </w:p>
        </w:tc>
      </w:tr>
      <w:tr w:rsidR="00854557" w14:paraId="7FF671A3" w14:textId="77777777" w:rsidTr="0033060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F190017" w14:textId="77777777" w:rsidR="00854557" w:rsidRPr="0004098F" w:rsidRDefault="00854557" w:rsidP="00854557">
            <w:pPr>
              <w:rPr>
                <w:color w:val="264F90"/>
              </w:rPr>
            </w:pPr>
            <w:r w:rsidRPr="0004098F">
              <w:rPr>
                <w:color w:val="264F90"/>
              </w:rPr>
              <w:t>Type of grant opportunity:</w:t>
            </w:r>
          </w:p>
        </w:tc>
        <w:tc>
          <w:tcPr>
            <w:tcW w:w="5983" w:type="dxa"/>
            <w:shd w:val="clear" w:color="auto" w:fill="auto"/>
          </w:tcPr>
          <w:p w14:paraId="5D256DE9" w14:textId="77777777" w:rsidR="00854557" w:rsidRPr="002922B4" w:rsidRDefault="00854557" w:rsidP="00854557">
            <w:pPr>
              <w:cnfStyle w:val="000000000000" w:firstRow="0" w:lastRow="0" w:firstColumn="0" w:lastColumn="0" w:oddVBand="0" w:evenVBand="0" w:oddHBand="0" w:evenHBand="0" w:firstRowFirstColumn="0" w:firstRowLastColumn="0" w:lastRowFirstColumn="0" w:lastRowLastColumn="0"/>
            </w:pPr>
            <w:r w:rsidRPr="002922B4">
              <w:t>Closed non-competitive</w:t>
            </w:r>
          </w:p>
        </w:tc>
      </w:tr>
    </w:tbl>
    <w:p w14:paraId="2C726CEE" w14:textId="77777777" w:rsidR="00FC5223" w:rsidRDefault="00FC5223" w:rsidP="00077C3D"/>
    <w:p w14:paraId="3CC9C3E6" w14:textId="77777777" w:rsidR="00FC5223" w:rsidRDefault="00FC5223">
      <w:pPr>
        <w:spacing w:before="0" w:after="0" w:line="240" w:lineRule="auto"/>
      </w:pPr>
      <w:r>
        <w:br w:type="page"/>
      </w:r>
    </w:p>
    <w:p w14:paraId="236D1570" w14:textId="77777777" w:rsidR="00227D98" w:rsidRDefault="00E31F9B" w:rsidP="00B34AEF">
      <w:pPr>
        <w:pStyle w:val="TOCHeading"/>
      </w:pPr>
      <w:r>
        <w:lastRenderedPageBreak/>
        <w:t>Contents</w:t>
      </w:r>
    </w:p>
    <w:p w14:paraId="2ADC3D16" w14:textId="59CD2A4C" w:rsidR="00B67FF5"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67FF5">
        <w:rPr>
          <w:noProof/>
        </w:rPr>
        <w:t>1.</w:t>
      </w:r>
      <w:r w:rsidR="00B67FF5">
        <w:rPr>
          <w:rFonts w:asciiTheme="minorHAnsi" w:eastAsiaTheme="minorEastAsia" w:hAnsiTheme="minorHAnsi" w:cstheme="minorBidi"/>
          <w:b w:val="0"/>
          <w:noProof/>
          <w:sz w:val="22"/>
          <w:lang w:val="en-AU" w:eastAsia="en-AU"/>
        </w:rPr>
        <w:tab/>
      </w:r>
      <w:r w:rsidR="00B67FF5">
        <w:rPr>
          <w:noProof/>
        </w:rPr>
        <w:t>Expensive Commonwealth Criminal Cases Fund 2019-20 processes</w:t>
      </w:r>
      <w:r w:rsidR="00B67FF5">
        <w:rPr>
          <w:noProof/>
        </w:rPr>
        <w:tab/>
      </w:r>
      <w:r w:rsidR="00B67FF5">
        <w:rPr>
          <w:noProof/>
        </w:rPr>
        <w:fldChar w:fldCharType="begin"/>
      </w:r>
      <w:r w:rsidR="00B67FF5">
        <w:rPr>
          <w:noProof/>
        </w:rPr>
        <w:instrText xml:space="preserve"> PAGEREF _Toc24360254 \h </w:instrText>
      </w:r>
      <w:r w:rsidR="00B67FF5">
        <w:rPr>
          <w:noProof/>
        </w:rPr>
      </w:r>
      <w:r w:rsidR="00B67FF5">
        <w:rPr>
          <w:noProof/>
        </w:rPr>
        <w:fldChar w:fldCharType="separate"/>
      </w:r>
      <w:r w:rsidR="00831198">
        <w:rPr>
          <w:noProof/>
        </w:rPr>
        <w:t>3</w:t>
      </w:r>
      <w:r w:rsidR="00B67FF5">
        <w:rPr>
          <w:noProof/>
        </w:rPr>
        <w:fldChar w:fldCharType="end"/>
      </w:r>
    </w:p>
    <w:p w14:paraId="5E202ED6" w14:textId="5B1AFB92" w:rsidR="00B67FF5" w:rsidRDefault="00B67FF5">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_Toc24360255 \h </w:instrText>
      </w:r>
      <w:r>
        <w:rPr>
          <w:noProof/>
        </w:rPr>
      </w:r>
      <w:r>
        <w:rPr>
          <w:noProof/>
        </w:rPr>
        <w:fldChar w:fldCharType="separate"/>
      </w:r>
      <w:r w:rsidR="00831198">
        <w:rPr>
          <w:noProof/>
        </w:rPr>
        <w:t>4</w:t>
      </w:r>
      <w:r>
        <w:rPr>
          <w:noProof/>
        </w:rPr>
        <w:fldChar w:fldCharType="end"/>
      </w:r>
    </w:p>
    <w:p w14:paraId="13B1AA47" w14:textId="58339F68" w:rsidR="00B67FF5" w:rsidRDefault="00B67FF5">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_Toc24360256 \h </w:instrText>
      </w:r>
      <w:r>
        <w:rPr>
          <w:noProof/>
        </w:rPr>
      </w:r>
      <w:r>
        <w:rPr>
          <w:noProof/>
        </w:rPr>
        <w:fldChar w:fldCharType="separate"/>
      </w:r>
      <w:r w:rsidR="00831198">
        <w:rPr>
          <w:noProof/>
        </w:rPr>
        <w:t>4</w:t>
      </w:r>
      <w:r>
        <w:rPr>
          <w:noProof/>
        </w:rPr>
        <w:fldChar w:fldCharType="end"/>
      </w:r>
    </w:p>
    <w:p w14:paraId="21DE13CD" w14:textId="2DE5EC84" w:rsidR="00B67FF5" w:rsidRDefault="00B67FF5">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_Toc24360257 \h </w:instrText>
      </w:r>
      <w:r>
        <w:rPr>
          <w:noProof/>
        </w:rPr>
      </w:r>
      <w:r>
        <w:rPr>
          <w:noProof/>
        </w:rPr>
        <w:fldChar w:fldCharType="separate"/>
      </w:r>
      <w:r w:rsidR="00831198">
        <w:rPr>
          <w:noProof/>
        </w:rPr>
        <w:t>4</w:t>
      </w:r>
      <w:r>
        <w:rPr>
          <w:noProof/>
        </w:rPr>
        <w:fldChar w:fldCharType="end"/>
      </w:r>
    </w:p>
    <w:p w14:paraId="5FAA672D" w14:textId="2A970774" w:rsidR="00B67FF5" w:rsidRDefault="00B67FF5">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_Toc24360258 \h </w:instrText>
      </w:r>
      <w:r>
        <w:rPr>
          <w:noProof/>
        </w:rPr>
      </w:r>
      <w:r>
        <w:rPr>
          <w:noProof/>
        </w:rPr>
        <w:fldChar w:fldCharType="separate"/>
      </w:r>
      <w:r w:rsidR="00831198">
        <w:rPr>
          <w:noProof/>
        </w:rPr>
        <w:t>5</w:t>
      </w:r>
      <w:r>
        <w:rPr>
          <w:noProof/>
        </w:rPr>
        <w:fldChar w:fldCharType="end"/>
      </w:r>
    </w:p>
    <w:p w14:paraId="27452308" w14:textId="1ACF26F2" w:rsidR="00B67FF5" w:rsidRDefault="00B67FF5">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_Toc24360259 \h </w:instrText>
      </w:r>
      <w:r>
        <w:rPr>
          <w:noProof/>
        </w:rPr>
      </w:r>
      <w:r>
        <w:rPr>
          <w:noProof/>
        </w:rPr>
        <w:fldChar w:fldCharType="separate"/>
      </w:r>
      <w:r w:rsidR="00831198">
        <w:rPr>
          <w:noProof/>
        </w:rPr>
        <w:t>5</w:t>
      </w:r>
      <w:r>
        <w:rPr>
          <w:noProof/>
        </w:rPr>
        <w:fldChar w:fldCharType="end"/>
      </w:r>
    </w:p>
    <w:p w14:paraId="225DC326" w14:textId="185EC6B0" w:rsidR="00B67FF5" w:rsidRDefault="00B67FF5">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_Toc24360260 \h </w:instrText>
      </w:r>
      <w:r>
        <w:rPr>
          <w:noProof/>
        </w:rPr>
      </w:r>
      <w:r>
        <w:rPr>
          <w:noProof/>
        </w:rPr>
        <w:fldChar w:fldCharType="separate"/>
      </w:r>
      <w:r w:rsidR="00831198">
        <w:rPr>
          <w:noProof/>
        </w:rPr>
        <w:t>5</w:t>
      </w:r>
      <w:r>
        <w:rPr>
          <w:noProof/>
        </w:rPr>
        <w:fldChar w:fldCharType="end"/>
      </w:r>
    </w:p>
    <w:p w14:paraId="02144919" w14:textId="1E471CAD" w:rsidR="00B67FF5" w:rsidRDefault="00B67FF5">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_Toc24360261 \h </w:instrText>
      </w:r>
      <w:r>
        <w:rPr>
          <w:noProof/>
        </w:rPr>
      </w:r>
      <w:r>
        <w:rPr>
          <w:noProof/>
        </w:rPr>
        <w:fldChar w:fldCharType="separate"/>
      </w:r>
      <w:r w:rsidR="00831198">
        <w:rPr>
          <w:noProof/>
        </w:rPr>
        <w:t>5</w:t>
      </w:r>
      <w:r>
        <w:rPr>
          <w:noProof/>
        </w:rPr>
        <w:fldChar w:fldCharType="end"/>
      </w:r>
    </w:p>
    <w:p w14:paraId="5F44F1B6" w14:textId="5F8A44FE" w:rsidR="00B67FF5" w:rsidRDefault="00B67FF5">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_Toc24360262 \h </w:instrText>
      </w:r>
      <w:r>
        <w:rPr>
          <w:noProof/>
        </w:rPr>
      </w:r>
      <w:r>
        <w:rPr>
          <w:noProof/>
        </w:rPr>
        <w:fldChar w:fldCharType="separate"/>
      </w:r>
      <w:r w:rsidR="00831198">
        <w:rPr>
          <w:noProof/>
        </w:rPr>
        <w:t>5</w:t>
      </w:r>
      <w:r>
        <w:rPr>
          <w:noProof/>
        </w:rPr>
        <w:fldChar w:fldCharType="end"/>
      </w:r>
    </w:p>
    <w:p w14:paraId="72F9C4B5" w14:textId="61263827" w:rsidR="00B67FF5" w:rsidRDefault="00B67FF5">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_Toc24360263 \h </w:instrText>
      </w:r>
      <w:r>
        <w:rPr>
          <w:noProof/>
        </w:rPr>
      </w:r>
      <w:r>
        <w:rPr>
          <w:noProof/>
        </w:rPr>
        <w:fldChar w:fldCharType="separate"/>
      </w:r>
      <w:r w:rsidR="00831198">
        <w:rPr>
          <w:noProof/>
        </w:rPr>
        <w:t>6</w:t>
      </w:r>
      <w:r>
        <w:rPr>
          <w:noProof/>
        </w:rPr>
        <w:fldChar w:fldCharType="end"/>
      </w:r>
    </w:p>
    <w:p w14:paraId="72FC52AE" w14:textId="7DA93FE1" w:rsidR="00B67FF5" w:rsidRDefault="00B67FF5">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_Toc24360264 \h </w:instrText>
      </w:r>
      <w:r>
        <w:rPr>
          <w:noProof/>
        </w:rPr>
      </w:r>
      <w:r>
        <w:rPr>
          <w:noProof/>
        </w:rPr>
        <w:fldChar w:fldCharType="separate"/>
      </w:r>
      <w:r w:rsidR="00831198">
        <w:rPr>
          <w:noProof/>
        </w:rPr>
        <w:t>6</w:t>
      </w:r>
      <w:r>
        <w:rPr>
          <w:noProof/>
        </w:rPr>
        <w:fldChar w:fldCharType="end"/>
      </w:r>
    </w:p>
    <w:p w14:paraId="54FCD206" w14:textId="062F3E87" w:rsidR="00B67FF5" w:rsidRDefault="00B67FF5">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_Toc24360265 \h </w:instrText>
      </w:r>
      <w:r>
        <w:rPr>
          <w:noProof/>
        </w:rPr>
      </w:r>
      <w:r>
        <w:rPr>
          <w:noProof/>
        </w:rPr>
        <w:fldChar w:fldCharType="separate"/>
      </w:r>
      <w:r w:rsidR="00831198">
        <w:rPr>
          <w:noProof/>
        </w:rPr>
        <w:t>6</w:t>
      </w:r>
      <w:r>
        <w:rPr>
          <w:noProof/>
        </w:rPr>
        <w:fldChar w:fldCharType="end"/>
      </w:r>
    </w:p>
    <w:p w14:paraId="021210EB" w14:textId="59DB265F" w:rsidR="00B67FF5" w:rsidRDefault="00B67FF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_Toc24360266 \h </w:instrText>
      </w:r>
      <w:r>
        <w:rPr>
          <w:noProof/>
        </w:rPr>
      </w:r>
      <w:r>
        <w:rPr>
          <w:noProof/>
        </w:rPr>
        <w:fldChar w:fldCharType="separate"/>
      </w:r>
      <w:r w:rsidR="00831198">
        <w:rPr>
          <w:noProof/>
        </w:rPr>
        <w:t>7</w:t>
      </w:r>
      <w:r>
        <w:rPr>
          <w:noProof/>
        </w:rPr>
        <w:fldChar w:fldCharType="end"/>
      </w:r>
    </w:p>
    <w:p w14:paraId="0A1FA798" w14:textId="2D9028A2" w:rsidR="00B67FF5" w:rsidRDefault="00B67FF5">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_Toc24360267 \h </w:instrText>
      </w:r>
      <w:r>
        <w:rPr>
          <w:noProof/>
        </w:rPr>
      </w:r>
      <w:r>
        <w:rPr>
          <w:noProof/>
        </w:rPr>
        <w:fldChar w:fldCharType="separate"/>
      </w:r>
      <w:r w:rsidR="00831198">
        <w:rPr>
          <w:noProof/>
        </w:rPr>
        <w:t>8</w:t>
      </w:r>
      <w:r>
        <w:rPr>
          <w:noProof/>
        </w:rPr>
        <w:fldChar w:fldCharType="end"/>
      </w:r>
    </w:p>
    <w:p w14:paraId="7B6D29BD" w14:textId="03DF59B6" w:rsidR="00B67FF5" w:rsidRDefault="00B67FF5">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_Toc24360268 \h </w:instrText>
      </w:r>
      <w:r>
        <w:rPr>
          <w:noProof/>
        </w:rPr>
      </w:r>
      <w:r>
        <w:rPr>
          <w:noProof/>
        </w:rPr>
        <w:fldChar w:fldCharType="separate"/>
      </w:r>
      <w:r w:rsidR="00831198">
        <w:rPr>
          <w:noProof/>
        </w:rPr>
        <w:t>8</w:t>
      </w:r>
      <w:r>
        <w:rPr>
          <w:noProof/>
        </w:rPr>
        <w:fldChar w:fldCharType="end"/>
      </w:r>
    </w:p>
    <w:p w14:paraId="25E73F59" w14:textId="3FCA76B5" w:rsidR="00B67FF5" w:rsidRDefault="00B67FF5">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_Toc24360269 \h </w:instrText>
      </w:r>
      <w:r>
        <w:rPr>
          <w:noProof/>
        </w:rPr>
      </w:r>
      <w:r>
        <w:rPr>
          <w:noProof/>
        </w:rPr>
        <w:fldChar w:fldCharType="separate"/>
      </w:r>
      <w:r w:rsidR="00831198">
        <w:rPr>
          <w:noProof/>
        </w:rPr>
        <w:t>8</w:t>
      </w:r>
      <w:r>
        <w:rPr>
          <w:noProof/>
        </w:rPr>
        <w:fldChar w:fldCharType="end"/>
      </w:r>
    </w:p>
    <w:p w14:paraId="33760217" w14:textId="00211A7E" w:rsidR="00B67FF5" w:rsidRDefault="00B67FF5">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_Toc24360270 \h </w:instrText>
      </w:r>
      <w:r>
        <w:rPr>
          <w:noProof/>
        </w:rPr>
      </w:r>
      <w:r>
        <w:rPr>
          <w:noProof/>
        </w:rPr>
        <w:fldChar w:fldCharType="separate"/>
      </w:r>
      <w:r w:rsidR="00831198">
        <w:rPr>
          <w:noProof/>
        </w:rPr>
        <w:t>9</w:t>
      </w:r>
      <w:r>
        <w:rPr>
          <w:noProof/>
        </w:rPr>
        <w:fldChar w:fldCharType="end"/>
      </w:r>
    </w:p>
    <w:p w14:paraId="513AEE24" w14:textId="12CC373B" w:rsidR="00B67FF5" w:rsidRDefault="00B67FF5">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_Toc24360271 \h </w:instrText>
      </w:r>
      <w:r>
        <w:rPr>
          <w:noProof/>
        </w:rPr>
      </w:r>
      <w:r>
        <w:rPr>
          <w:noProof/>
        </w:rPr>
        <w:fldChar w:fldCharType="separate"/>
      </w:r>
      <w:r w:rsidR="00831198">
        <w:rPr>
          <w:noProof/>
        </w:rPr>
        <w:t>9</w:t>
      </w:r>
      <w:r>
        <w:rPr>
          <w:noProof/>
        </w:rPr>
        <w:fldChar w:fldCharType="end"/>
      </w:r>
    </w:p>
    <w:p w14:paraId="5CCEC759" w14:textId="386707B3" w:rsidR="00B67FF5" w:rsidRDefault="00B67FF5">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_Toc24360272 \h </w:instrText>
      </w:r>
      <w:r>
        <w:rPr>
          <w:noProof/>
        </w:rPr>
      </w:r>
      <w:r>
        <w:rPr>
          <w:noProof/>
        </w:rPr>
        <w:fldChar w:fldCharType="separate"/>
      </w:r>
      <w:r w:rsidR="00831198">
        <w:rPr>
          <w:noProof/>
        </w:rPr>
        <w:t>9</w:t>
      </w:r>
      <w:r>
        <w:rPr>
          <w:noProof/>
        </w:rPr>
        <w:fldChar w:fldCharType="end"/>
      </w:r>
    </w:p>
    <w:p w14:paraId="03C28D3C" w14:textId="6A6C1CA4" w:rsidR="00B67FF5" w:rsidRDefault="00B67FF5">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_Toc24360273 \h </w:instrText>
      </w:r>
      <w:r>
        <w:rPr>
          <w:noProof/>
        </w:rPr>
      </w:r>
      <w:r>
        <w:rPr>
          <w:noProof/>
        </w:rPr>
        <w:fldChar w:fldCharType="separate"/>
      </w:r>
      <w:r w:rsidR="00831198">
        <w:rPr>
          <w:noProof/>
        </w:rPr>
        <w:t>9</w:t>
      </w:r>
      <w:r>
        <w:rPr>
          <w:noProof/>
        </w:rPr>
        <w:fldChar w:fldCharType="end"/>
      </w:r>
    </w:p>
    <w:p w14:paraId="59B0D97D" w14:textId="4F0BCF02"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_Toc24360274 \h </w:instrText>
      </w:r>
      <w:r>
        <w:rPr>
          <w:noProof/>
        </w:rPr>
      </w:r>
      <w:r>
        <w:rPr>
          <w:noProof/>
        </w:rPr>
        <w:fldChar w:fldCharType="separate"/>
      </w:r>
      <w:r w:rsidR="00831198">
        <w:rPr>
          <w:noProof/>
        </w:rPr>
        <w:t>9</w:t>
      </w:r>
      <w:r>
        <w:rPr>
          <w:noProof/>
        </w:rPr>
        <w:fldChar w:fldCharType="end"/>
      </w:r>
    </w:p>
    <w:p w14:paraId="70946E11" w14:textId="1DDC27DF"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_Toc24360275 \h </w:instrText>
      </w:r>
      <w:r>
        <w:rPr>
          <w:noProof/>
        </w:rPr>
      </w:r>
      <w:r>
        <w:rPr>
          <w:noProof/>
        </w:rPr>
        <w:fldChar w:fldCharType="separate"/>
      </w:r>
      <w:r w:rsidR="00831198">
        <w:rPr>
          <w:noProof/>
        </w:rPr>
        <w:t>10</w:t>
      </w:r>
      <w:r>
        <w:rPr>
          <w:noProof/>
        </w:rPr>
        <w:fldChar w:fldCharType="end"/>
      </w:r>
    </w:p>
    <w:p w14:paraId="094F8454" w14:textId="6BB9FB60" w:rsidR="00B67FF5" w:rsidRDefault="00B67FF5">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_Toc24360276 \h </w:instrText>
      </w:r>
      <w:r>
        <w:rPr>
          <w:noProof/>
        </w:rPr>
      </w:r>
      <w:r>
        <w:rPr>
          <w:noProof/>
        </w:rPr>
        <w:fldChar w:fldCharType="separate"/>
      </w:r>
      <w:r w:rsidR="00831198">
        <w:rPr>
          <w:noProof/>
        </w:rPr>
        <w:t>10</w:t>
      </w:r>
      <w:r>
        <w:rPr>
          <w:noProof/>
        </w:rPr>
        <w:fldChar w:fldCharType="end"/>
      </w:r>
    </w:p>
    <w:p w14:paraId="4A94519F" w14:textId="2A71D8D0" w:rsidR="00B67FF5" w:rsidRDefault="00B67FF5">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_Toc24360277 \h </w:instrText>
      </w:r>
      <w:r>
        <w:rPr>
          <w:noProof/>
        </w:rPr>
      </w:r>
      <w:r>
        <w:rPr>
          <w:noProof/>
        </w:rPr>
        <w:fldChar w:fldCharType="separate"/>
      </w:r>
      <w:r w:rsidR="00831198">
        <w:rPr>
          <w:noProof/>
        </w:rPr>
        <w:t>10</w:t>
      </w:r>
      <w:r>
        <w:rPr>
          <w:noProof/>
        </w:rPr>
        <w:fldChar w:fldCharType="end"/>
      </w:r>
    </w:p>
    <w:p w14:paraId="370C2910" w14:textId="09905728"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_Toc24360278 \h </w:instrText>
      </w:r>
      <w:r>
        <w:rPr>
          <w:noProof/>
        </w:rPr>
      </w:r>
      <w:r>
        <w:rPr>
          <w:noProof/>
        </w:rPr>
        <w:fldChar w:fldCharType="separate"/>
      </w:r>
      <w:r w:rsidR="00831198">
        <w:rPr>
          <w:noProof/>
        </w:rPr>
        <w:t>10</w:t>
      </w:r>
      <w:r>
        <w:rPr>
          <w:noProof/>
        </w:rPr>
        <w:fldChar w:fldCharType="end"/>
      </w:r>
    </w:p>
    <w:p w14:paraId="68901EA8" w14:textId="31E76201"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_Toc24360279 \h </w:instrText>
      </w:r>
      <w:r>
        <w:rPr>
          <w:noProof/>
        </w:rPr>
      </w:r>
      <w:r>
        <w:rPr>
          <w:noProof/>
        </w:rPr>
        <w:fldChar w:fldCharType="separate"/>
      </w:r>
      <w:r w:rsidR="00831198">
        <w:rPr>
          <w:noProof/>
        </w:rPr>
        <w:t>10</w:t>
      </w:r>
      <w:r>
        <w:rPr>
          <w:noProof/>
        </w:rPr>
        <w:fldChar w:fldCharType="end"/>
      </w:r>
    </w:p>
    <w:p w14:paraId="7BF4F6AF" w14:textId="7BA8A783"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_Toc24360280 \h </w:instrText>
      </w:r>
      <w:r>
        <w:rPr>
          <w:noProof/>
        </w:rPr>
      </w:r>
      <w:r>
        <w:rPr>
          <w:noProof/>
        </w:rPr>
        <w:fldChar w:fldCharType="separate"/>
      </w:r>
      <w:r w:rsidR="00831198">
        <w:rPr>
          <w:noProof/>
        </w:rPr>
        <w:t>10</w:t>
      </w:r>
      <w:r>
        <w:rPr>
          <w:noProof/>
        </w:rPr>
        <w:fldChar w:fldCharType="end"/>
      </w:r>
    </w:p>
    <w:p w14:paraId="7FA887BD" w14:textId="7EFFC7DB"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_Toc24360281 \h </w:instrText>
      </w:r>
      <w:r>
        <w:rPr>
          <w:noProof/>
        </w:rPr>
      </w:r>
      <w:r>
        <w:rPr>
          <w:noProof/>
        </w:rPr>
        <w:fldChar w:fldCharType="separate"/>
      </w:r>
      <w:r w:rsidR="00831198">
        <w:rPr>
          <w:noProof/>
        </w:rPr>
        <w:t>11</w:t>
      </w:r>
      <w:r>
        <w:rPr>
          <w:noProof/>
        </w:rPr>
        <w:fldChar w:fldCharType="end"/>
      </w:r>
    </w:p>
    <w:p w14:paraId="7F6C5AB6" w14:textId="4A6B7B00"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_Toc24360282 \h </w:instrText>
      </w:r>
      <w:r>
        <w:rPr>
          <w:noProof/>
        </w:rPr>
      </w:r>
      <w:r>
        <w:rPr>
          <w:noProof/>
        </w:rPr>
        <w:fldChar w:fldCharType="separate"/>
      </w:r>
      <w:r w:rsidR="00831198">
        <w:rPr>
          <w:noProof/>
        </w:rPr>
        <w:t>11</w:t>
      </w:r>
      <w:r>
        <w:rPr>
          <w:noProof/>
        </w:rPr>
        <w:fldChar w:fldCharType="end"/>
      </w:r>
    </w:p>
    <w:p w14:paraId="7AE0FE76" w14:textId="6756EE36"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_Toc24360283 \h </w:instrText>
      </w:r>
      <w:r>
        <w:rPr>
          <w:noProof/>
        </w:rPr>
      </w:r>
      <w:r>
        <w:rPr>
          <w:noProof/>
        </w:rPr>
        <w:fldChar w:fldCharType="separate"/>
      </w:r>
      <w:r w:rsidR="00831198">
        <w:rPr>
          <w:noProof/>
        </w:rPr>
        <w:t>11</w:t>
      </w:r>
      <w:r>
        <w:rPr>
          <w:noProof/>
        </w:rPr>
        <w:fldChar w:fldCharType="end"/>
      </w:r>
    </w:p>
    <w:p w14:paraId="248EE8EF" w14:textId="7309078F" w:rsidR="00B67FF5" w:rsidRDefault="00B67FF5">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_Toc24360284 \h </w:instrText>
      </w:r>
      <w:r>
        <w:rPr>
          <w:noProof/>
        </w:rPr>
      </w:r>
      <w:r>
        <w:rPr>
          <w:noProof/>
        </w:rPr>
        <w:fldChar w:fldCharType="separate"/>
      </w:r>
      <w:r w:rsidR="00831198">
        <w:rPr>
          <w:noProof/>
        </w:rPr>
        <w:t>11</w:t>
      </w:r>
      <w:r>
        <w:rPr>
          <w:noProof/>
        </w:rPr>
        <w:fldChar w:fldCharType="end"/>
      </w:r>
    </w:p>
    <w:p w14:paraId="198ADA3D" w14:textId="44A66778"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_Toc24360285 \h </w:instrText>
      </w:r>
      <w:r>
        <w:rPr>
          <w:noProof/>
        </w:rPr>
      </w:r>
      <w:r>
        <w:rPr>
          <w:noProof/>
        </w:rPr>
        <w:fldChar w:fldCharType="separate"/>
      </w:r>
      <w:r w:rsidR="00831198">
        <w:rPr>
          <w:noProof/>
        </w:rPr>
        <w:t>11</w:t>
      </w:r>
      <w:r>
        <w:rPr>
          <w:noProof/>
        </w:rPr>
        <w:fldChar w:fldCharType="end"/>
      </w:r>
    </w:p>
    <w:p w14:paraId="7EE31F96" w14:textId="227B55AE"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_Toc24360286 \h </w:instrText>
      </w:r>
      <w:r>
        <w:rPr>
          <w:noProof/>
        </w:rPr>
      </w:r>
      <w:r>
        <w:rPr>
          <w:noProof/>
        </w:rPr>
        <w:fldChar w:fldCharType="separate"/>
      </w:r>
      <w:r w:rsidR="00831198">
        <w:rPr>
          <w:noProof/>
        </w:rPr>
        <w:t>12</w:t>
      </w:r>
      <w:r>
        <w:rPr>
          <w:noProof/>
        </w:rPr>
        <w:fldChar w:fldCharType="end"/>
      </w:r>
    </w:p>
    <w:p w14:paraId="6A3FBDFE" w14:textId="476E2322"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_Toc24360287 \h </w:instrText>
      </w:r>
      <w:r>
        <w:rPr>
          <w:noProof/>
        </w:rPr>
      </w:r>
      <w:r>
        <w:rPr>
          <w:noProof/>
        </w:rPr>
        <w:fldChar w:fldCharType="separate"/>
      </w:r>
      <w:r w:rsidR="00831198">
        <w:rPr>
          <w:noProof/>
        </w:rPr>
        <w:t>12</w:t>
      </w:r>
      <w:r>
        <w:rPr>
          <w:noProof/>
        </w:rPr>
        <w:fldChar w:fldCharType="end"/>
      </w:r>
    </w:p>
    <w:p w14:paraId="2A68A6E5" w14:textId="1BD899DB"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_Toc24360288 \h </w:instrText>
      </w:r>
      <w:r>
        <w:rPr>
          <w:noProof/>
        </w:rPr>
      </w:r>
      <w:r>
        <w:rPr>
          <w:noProof/>
        </w:rPr>
        <w:fldChar w:fldCharType="separate"/>
      </w:r>
      <w:r w:rsidR="00831198">
        <w:rPr>
          <w:noProof/>
        </w:rPr>
        <w:t>13</w:t>
      </w:r>
      <w:r>
        <w:rPr>
          <w:noProof/>
        </w:rPr>
        <w:fldChar w:fldCharType="end"/>
      </w:r>
    </w:p>
    <w:p w14:paraId="0BD76F12" w14:textId="2BE43FB7" w:rsidR="00B67FF5" w:rsidRDefault="00B67FF5">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_Toc24360289 \h </w:instrText>
      </w:r>
      <w:r>
        <w:rPr>
          <w:noProof/>
        </w:rPr>
      </w:r>
      <w:r>
        <w:rPr>
          <w:noProof/>
        </w:rPr>
        <w:fldChar w:fldCharType="separate"/>
      </w:r>
      <w:r w:rsidR="00831198">
        <w:rPr>
          <w:noProof/>
        </w:rPr>
        <w:t>13</w:t>
      </w:r>
      <w:r>
        <w:rPr>
          <w:noProof/>
        </w:rPr>
        <w:fldChar w:fldCharType="end"/>
      </w:r>
    </w:p>
    <w:p w14:paraId="62CCAAC7" w14:textId="6B2D9399" w:rsidR="00B67FF5" w:rsidRDefault="00B67FF5">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_Toc24360290 \h </w:instrText>
      </w:r>
      <w:r>
        <w:rPr>
          <w:noProof/>
        </w:rPr>
      </w:r>
      <w:r>
        <w:rPr>
          <w:noProof/>
        </w:rPr>
        <w:fldChar w:fldCharType="separate"/>
      </w:r>
      <w:r w:rsidR="00831198">
        <w:rPr>
          <w:noProof/>
        </w:rPr>
        <w:t>14</w:t>
      </w:r>
      <w:r>
        <w:rPr>
          <w:noProof/>
        </w:rPr>
        <w:fldChar w:fldCharType="end"/>
      </w:r>
    </w:p>
    <w:p w14:paraId="60C078B2" w14:textId="77777777" w:rsidR="00DD3C0D" w:rsidRDefault="004A238A" w:rsidP="00FA52DA">
      <w:pPr>
        <w:tabs>
          <w:tab w:val="left" w:pos="6120"/>
        </w:tabs>
        <w:sectPr w:rsidR="00DD3C0D" w:rsidSect="00140103">
          <w:headerReference w:type="default" r:id="rId13"/>
          <w:footerReference w:type="default" r:id="rId14"/>
          <w:headerReference w:type="first" r:id="rId15"/>
          <w:pgSz w:w="11907" w:h="16840" w:code="9"/>
          <w:pgMar w:top="1843" w:right="1418" w:bottom="1276" w:left="1701" w:header="709" w:footer="709" w:gutter="0"/>
          <w:cols w:space="720"/>
          <w:titlePg/>
          <w:docGrid w:linePitch="360"/>
        </w:sectPr>
      </w:pPr>
      <w:r>
        <w:rPr>
          <w:rFonts w:eastAsia="Calibri"/>
          <w:szCs w:val="28"/>
          <w:lang w:val="en-US"/>
        </w:rPr>
        <w:fldChar w:fldCharType="end"/>
      </w:r>
    </w:p>
    <w:p w14:paraId="52E32DCA" w14:textId="77777777" w:rsidR="00D00456" w:rsidRPr="005C7B4A" w:rsidRDefault="00DE1F31" w:rsidP="00E02816">
      <w:pPr>
        <w:pStyle w:val="Heading2"/>
      </w:pPr>
      <w:bookmarkStart w:id="0" w:name="_[Program_name]:_[Grant"/>
      <w:bookmarkStart w:id="1" w:name="_Toc24360254"/>
      <w:bookmarkStart w:id="2" w:name="_Toc458420391"/>
      <w:bookmarkStart w:id="3" w:name="_Toc462824846"/>
      <w:bookmarkEnd w:id="0"/>
      <w:r>
        <w:lastRenderedPageBreak/>
        <w:t>Expensive Commonwealth Criminal Cases Fund 2019-20</w:t>
      </w:r>
      <w:r w:rsidR="00D14A4E">
        <w:t xml:space="preserve"> </w:t>
      </w:r>
      <w:r w:rsidR="005447D1">
        <w:t>p</w:t>
      </w:r>
      <w:r w:rsidR="00D00456" w:rsidRPr="00D00456">
        <w:t>rocess</w:t>
      </w:r>
      <w:r w:rsidR="009F2B71">
        <w:t>es</w:t>
      </w:r>
      <w:bookmarkEnd w:id="1"/>
    </w:p>
    <w:bookmarkEnd w:id="2"/>
    <w:bookmarkEnd w:id="3"/>
    <w:p w14:paraId="70607226" w14:textId="77777777" w:rsidR="00CE6D9D" w:rsidRDefault="00DE1F31" w:rsidP="00CE6D9D">
      <w:pPr>
        <w:pBdr>
          <w:top w:val="single" w:sz="4" w:space="1" w:color="auto"/>
          <w:left w:val="single" w:sz="4" w:space="4" w:color="auto"/>
          <w:bottom w:val="single" w:sz="4" w:space="1" w:color="auto"/>
          <w:right w:val="single" w:sz="4" w:space="4" w:color="auto"/>
        </w:pBdr>
        <w:spacing w:after="0"/>
        <w:jc w:val="center"/>
        <w:rPr>
          <w:b/>
        </w:rPr>
      </w:pPr>
      <w:r>
        <w:rPr>
          <w:b/>
        </w:rPr>
        <w:t xml:space="preserve">The program </w:t>
      </w:r>
      <w:proofErr w:type="gramStart"/>
      <w:r w:rsidR="00CE6D9D" w:rsidRPr="00F40BDA">
        <w:rPr>
          <w:b/>
        </w:rPr>
        <w:t>is</w:t>
      </w:r>
      <w:r w:rsidR="00181A24">
        <w:rPr>
          <w:b/>
        </w:rPr>
        <w:t xml:space="preserve"> </w:t>
      </w:r>
      <w:r w:rsidR="00CE6D9D" w:rsidRPr="00F40BDA">
        <w:rPr>
          <w:b/>
        </w:rPr>
        <w:t>designed</w:t>
      </w:r>
      <w:proofErr w:type="gramEnd"/>
      <w:r w:rsidR="00CE6D9D" w:rsidRPr="00F40BDA">
        <w:rPr>
          <w:b/>
        </w:rPr>
        <w:t xml:space="preserve"> to </w:t>
      </w:r>
      <w:r w:rsidR="00CE6D9D">
        <w:rPr>
          <w:b/>
        </w:rPr>
        <w:t>achieve</w:t>
      </w:r>
      <w:r w:rsidR="00CE6D9D" w:rsidRPr="00F40BDA">
        <w:rPr>
          <w:b/>
        </w:rPr>
        <w:t xml:space="preserve"> </w:t>
      </w:r>
      <w:r w:rsidR="00C37FFD">
        <w:rPr>
          <w:b/>
        </w:rPr>
        <w:t>Australian G</w:t>
      </w:r>
      <w:r w:rsidR="00157F43">
        <w:rPr>
          <w:b/>
        </w:rPr>
        <w:t>overnment</w:t>
      </w:r>
      <w:r w:rsidR="00CE6D9D" w:rsidRPr="00F40BDA">
        <w:rPr>
          <w:b/>
        </w:rPr>
        <w:t xml:space="preserve"> </w:t>
      </w:r>
      <w:r w:rsidR="00CE6D9D">
        <w:rPr>
          <w:b/>
        </w:rPr>
        <w:t>objectives</w:t>
      </w:r>
      <w:r w:rsidR="008E27FB">
        <w:rPr>
          <w:b/>
        </w:rPr>
        <w:t>.</w:t>
      </w:r>
    </w:p>
    <w:p w14:paraId="3F081EDB" w14:textId="77777777"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8E27FB">
        <w:t>program, which</w:t>
      </w:r>
      <w:r w:rsidR="00462DE4">
        <w:t xml:space="preserve"> contributes to the Attorney-General’s Department (AGD) Outcome 1.4 Justice Services. AGD </w:t>
      </w:r>
      <w:r>
        <w:t>works with stakeholders to plan and design the grant program according to the</w:t>
      </w:r>
    </w:p>
    <w:p w14:paraId="3594858F" w14:textId="77777777" w:rsidR="00FA5A51" w:rsidRPr="00FA5A5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6" w:history="1">
        <w:r w:rsidR="006F145A" w:rsidRPr="002B2F7E">
          <w:rPr>
            <w:rStyle w:val="Hyperlink"/>
            <w:i/>
          </w:rPr>
          <w:t>Commonwealth Grants Rules and Guidelines</w:t>
        </w:r>
        <w:r w:rsidR="00A2674E" w:rsidRPr="002B2F7E">
          <w:rPr>
            <w:rStyle w:val="Hyperlink"/>
            <w:i/>
          </w:rPr>
          <w:t xml:space="preserve"> 2017</w:t>
        </w:r>
        <w:r w:rsidR="006F145A" w:rsidRPr="002B2F7E">
          <w:rPr>
            <w:rStyle w:val="Hyperlink"/>
            <w:i/>
          </w:rPr>
          <w:t xml:space="preserve"> (CGRGs)</w:t>
        </w:r>
        <w:r w:rsidRPr="002B2F7E">
          <w:rPr>
            <w:rStyle w:val="Hyperlink"/>
            <w:i/>
          </w:rPr>
          <w:t>.</w:t>
        </w:r>
      </w:hyperlink>
    </w:p>
    <w:p w14:paraId="1DD49C2A" w14:textId="77777777"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14:paraId="0077A93D"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9A4428F"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7" w:history="1">
        <w:r w:rsidR="008D123A" w:rsidRPr="00452C26">
          <w:rPr>
            <w:rStyle w:val="Hyperlink"/>
          </w:rPr>
          <w:t>GrantConnect</w:t>
        </w:r>
      </w:hyperlink>
      <w:r w:rsidR="00C70C37" w:rsidRPr="009E283B">
        <w:t xml:space="preserve"> </w:t>
      </w:r>
      <w:r w:rsidR="00A7274E">
        <w:t xml:space="preserve">and </w:t>
      </w:r>
      <w:hyperlink r:id="rId18" w:history="1">
        <w:r w:rsidR="00A7274E" w:rsidRPr="00A7274E">
          <w:rPr>
            <w:rStyle w:val="Hyperlink"/>
          </w:rPr>
          <w:t>Community Grants Hub</w:t>
        </w:r>
      </w:hyperlink>
      <w:r w:rsidR="00A7274E">
        <w:t xml:space="preserve"> websites.</w:t>
      </w:r>
    </w:p>
    <w:p w14:paraId="7D9A20AB" w14:textId="77777777" w:rsidR="00CE6D9D" w:rsidRPr="00F40BDA" w:rsidRDefault="00CE6D9D" w:rsidP="00CE6D9D">
      <w:pPr>
        <w:spacing w:after="0"/>
        <w:jc w:val="center"/>
        <w:rPr>
          <w:rFonts w:ascii="Wingdings" w:hAnsi="Wingdings"/>
        </w:rPr>
      </w:pPr>
      <w:r w:rsidRPr="00F40BDA">
        <w:rPr>
          <w:rFonts w:ascii="Wingdings" w:hAnsi="Wingdings"/>
        </w:rPr>
        <w:t></w:t>
      </w:r>
    </w:p>
    <w:p w14:paraId="1CE438B8"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A60BEFC"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w:t>
      </w:r>
      <w:r w:rsidR="00DD0677">
        <w:t xml:space="preserve">y and assessment criteria to </w:t>
      </w:r>
      <w:proofErr w:type="gramStart"/>
      <w:r w:rsidR="00DD0677">
        <w:t xml:space="preserve">be </w:t>
      </w:r>
      <w:r w:rsidRPr="00EF2B08">
        <w:t>considered</w:t>
      </w:r>
      <w:proofErr w:type="gramEnd"/>
      <w:r w:rsidRPr="00EF2B08">
        <w:t xml:space="preserve"> for a grant.</w:t>
      </w:r>
    </w:p>
    <w:p w14:paraId="6C8BC913" w14:textId="77777777" w:rsidR="00CE6D9D" w:rsidRPr="00F40BDA" w:rsidRDefault="00CE6D9D" w:rsidP="00CE6D9D">
      <w:pPr>
        <w:spacing w:after="0"/>
        <w:jc w:val="center"/>
        <w:rPr>
          <w:rFonts w:ascii="Wingdings" w:hAnsi="Wingdings"/>
        </w:rPr>
      </w:pPr>
      <w:r w:rsidRPr="00F40BDA">
        <w:rPr>
          <w:rFonts w:ascii="Wingdings" w:hAnsi="Wingdings"/>
        </w:rPr>
        <w:t></w:t>
      </w:r>
    </w:p>
    <w:p w14:paraId="49ADBDBC"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2954BB6D"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p>
    <w:p w14:paraId="32A70E2E" w14:textId="77777777" w:rsidR="00CE6D9D" w:rsidRPr="00C659C4" w:rsidRDefault="00CE6D9D" w:rsidP="00CE6D9D">
      <w:pPr>
        <w:spacing w:after="0"/>
        <w:jc w:val="center"/>
        <w:rPr>
          <w:rFonts w:ascii="Wingdings" w:hAnsi="Wingdings"/>
        </w:rPr>
      </w:pPr>
      <w:r w:rsidRPr="00C659C4">
        <w:rPr>
          <w:rFonts w:ascii="Wingdings" w:hAnsi="Wingdings"/>
        </w:rPr>
        <w:t></w:t>
      </w:r>
    </w:p>
    <w:p w14:paraId="4DD7BC6C"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68646089" w14:textId="77777777" w:rsidR="00FE5E60" w:rsidRPr="00FE5E60" w:rsidRDefault="00314744" w:rsidP="00FE5E60">
      <w:pPr>
        <w:pBdr>
          <w:top w:val="single" w:sz="2" w:space="1" w:color="auto"/>
          <w:left w:val="single" w:sz="2" w:space="4" w:color="auto"/>
          <w:bottom w:val="single" w:sz="2" w:space="1" w:color="auto"/>
          <w:right w:val="single" w:sz="2" w:space="4" w:color="auto"/>
        </w:pBdr>
        <w:spacing w:after="0"/>
        <w:jc w:val="center"/>
        <w:rPr>
          <w:b/>
        </w:rPr>
      </w:pPr>
      <w:r>
        <w:t>We</w:t>
      </w:r>
      <w:r w:rsidR="00FE5E60" w:rsidRPr="00FE5E60">
        <w:t xml:space="preserve"> will provide advice to the decision maker in the AGD on the merits of each application.</w:t>
      </w:r>
    </w:p>
    <w:p w14:paraId="6DD857C9" w14:textId="77777777" w:rsidR="00CE6D9D" w:rsidRPr="00C659C4" w:rsidRDefault="00CE6D9D" w:rsidP="00CE6D9D">
      <w:pPr>
        <w:spacing w:after="0"/>
        <w:jc w:val="center"/>
        <w:rPr>
          <w:rFonts w:ascii="Wingdings" w:hAnsi="Wingdings"/>
        </w:rPr>
      </w:pPr>
      <w:r w:rsidRPr="00C659C4">
        <w:rPr>
          <w:rFonts w:ascii="Wingdings" w:hAnsi="Wingdings"/>
        </w:rPr>
        <w:t></w:t>
      </w:r>
    </w:p>
    <w:p w14:paraId="1FACA91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3DDEAC2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27EDF69" w14:textId="77777777" w:rsidR="00CE6D9D" w:rsidRPr="00C659C4" w:rsidRDefault="00CE6D9D" w:rsidP="00CE6D9D">
      <w:pPr>
        <w:spacing w:after="0"/>
        <w:jc w:val="center"/>
        <w:rPr>
          <w:rFonts w:ascii="Wingdings" w:hAnsi="Wingdings"/>
        </w:rPr>
      </w:pPr>
      <w:r w:rsidRPr="00C659C4">
        <w:rPr>
          <w:rFonts w:ascii="Wingdings" w:hAnsi="Wingdings"/>
        </w:rPr>
        <w:t></w:t>
      </w:r>
    </w:p>
    <w:p w14:paraId="784D7C0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4F9D3F2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w:t>
      </w:r>
      <w:r w:rsidR="00FB5CAC">
        <w:t>our application.</w:t>
      </w:r>
    </w:p>
    <w:p w14:paraId="5E8C0CF0" w14:textId="77777777" w:rsidR="00CE6D9D" w:rsidRPr="00C659C4" w:rsidRDefault="00CE6D9D" w:rsidP="00CE6D9D">
      <w:pPr>
        <w:spacing w:after="0"/>
        <w:jc w:val="center"/>
        <w:rPr>
          <w:rFonts w:ascii="Wingdings" w:hAnsi="Wingdings"/>
        </w:rPr>
      </w:pPr>
      <w:r w:rsidRPr="00C659C4">
        <w:rPr>
          <w:rFonts w:ascii="Wingdings" w:hAnsi="Wingdings"/>
        </w:rPr>
        <w:t></w:t>
      </w:r>
    </w:p>
    <w:p w14:paraId="3DD92A41"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4F36DC0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w:t>
      </w:r>
      <w:r w:rsidR="00FB5CAC">
        <w:t>Commonwealth Simple Grant A</w:t>
      </w:r>
      <w:r w:rsidR="00CE6D9D" w:rsidRPr="00C659C4">
        <w:t>greement with</w:t>
      </w:r>
      <w:r w:rsidR="00FB5CAC">
        <w:t xml:space="preserve"> you</w:t>
      </w:r>
      <w:r w:rsidR="00D676ED">
        <w:t>.</w:t>
      </w:r>
    </w:p>
    <w:p w14:paraId="06A2C46B" w14:textId="77777777" w:rsidR="00CE6D9D" w:rsidRPr="00C659C4" w:rsidRDefault="00CE6D9D" w:rsidP="00CE6D9D">
      <w:pPr>
        <w:spacing w:after="0"/>
        <w:jc w:val="center"/>
        <w:rPr>
          <w:rFonts w:ascii="Wingdings" w:hAnsi="Wingdings"/>
        </w:rPr>
      </w:pPr>
      <w:r w:rsidRPr="00C659C4">
        <w:rPr>
          <w:rFonts w:ascii="Wingdings" w:hAnsi="Wingdings"/>
        </w:rPr>
        <w:t></w:t>
      </w:r>
    </w:p>
    <w:p w14:paraId="2D55FD3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56E0C1C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07761CF3" w14:textId="77777777" w:rsidR="00CE6D9D" w:rsidRPr="00C659C4" w:rsidRDefault="00CE6D9D" w:rsidP="00CE6D9D">
      <w:pPr>
        <w:spacing w:after="0"/>
        <w:jc w:val="center"/>
        <w:rPr>
          <w:rFonts w:ascii="Wingdings" w:hAnsi="Wingdings"/>
        </w:rPr>
      </w:pPr>
      <w:r w:rsidRPr="00C659C4">
        <w:rPr>
          <w:rFonts w:ascii="Wingdings" w:hAnsi="Wingdings"/>
        </w:rPr>
        <w:t></w:t>
      </w:r>
    </w:p>
    <w:p w14:paraId="59415837"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w:t>
      </w:r>
      <w:r w:rsidR="00462DE4">
        <w:rPr>
          <w:b/>
        </w:rPr>
        <w:t>tion of the Expensive Commonwealth Criminal Cases Fund 2019-20</w:t>
      </w:r>
      <w:r w:rsidR="00ED3EF4">
        <w:rPr>
          <w:b/>
        </w:rPr>
        <w:t xml:space="preserve"> grant opportunity</w:t>
      </w:r>
    </w:p>
    <w:p w14:paraId="3AE209D3" w14:textId="77777777" w:rsidR="00843AFD" w:rsidRDefault="00462DE4" w:rsidP="002922B4">
      <w:pPr>
        <w:pBdr>
          <w:top w:val="single" w:sz="2" w:space="1" w:color="auto"/>
          <w:left w:val="single" w:sz="2" w:space="4" w:color="auto"/>
          <w:bottom w:val="single" w:sz="2" w:space="1" w:color="auto"/>
          <w:right w:val="single" w:sz="2" w:space="4" w:color="auto"/>
        </w:pBdr>
        <w:spacing w:after="0"/>
        <w:jc w:val="center"/>
      </w:pPr>
      <w:r>
        <w:t xml:space="preserve">AGD </w:t>
      </w:r>
      <w:r w:rsidR="00FB5CAC">
        <w:t xml:space="preserve">may </w:t>
      </w:r>
      <w:r w:rsidR="00CE6D9D" w:rsidRPr="00C659C4">
        <w:t xml:space="preserve">evaluate </w:t>
      </w:r>
      <w:r w:rsidR="001B4EAA">
        <w:t>your</w:t>
      </w:r>
      <w:r w:rsidR="001B4EAA" w:rsidRPr="00C659C4">
        <w:t xml:space="preserve"> </w:t>
      </w:r>
      <w:r>
        <w:t xml:space="preserve">specific grant activity and </w:t>
      </w:r>
      <w:r w:rsidR="00FB5CAC">
        <w:t xml:space="preserve">the </w:t>
      </w:r>
      <w:r>
        <w:t>program as a whole. AGD</w:t>
      </w:r>
      <w:r w:rsidR="00CE6D9D" w:rsidRPr="00C659C4">
        <w:t xml:space="preserve"> base this on information you provide us and that we collect from various sources.</w:t>
      </w:r>
    </w:p>
    <w:p w14:paraId="0C9FC74F" w14:textId="77777777" w:rsidR="0033673E" w:rsidRDefault="00222B57" w:rsidP="00B368D9">
      <w:pPr>
        <w:suppressAutoHyphens/>
        <w:spacing w:before="180" w:after="60"/>
        <w:ind w:firstLine="720"/>
        <w:rPr>
          <w:rFonts w:cs="Arial"/>
          <w:bCs/>
          <w:iCs/>
          <w:color w:val="264F90"/>
          <w:sz w:val="24"/>
          <w:szCs w:val="32"/>
        </w:rPr>
      </w:pPr>
      <w:r>
        <w:rPr>
          <w:rFonts w:cs="Arial"/>
          <w:bCs/>
          <w:iCs/>
          <w:color w:val="264F90"/>
          <w:sz w:val="24"/>
          <w:szCs w:val="32"/>
        </w:rPr>
        <w:tab/>
      </w:r>
    </w:p>
    <w:p w14:paraId="68ADEB80" w14:textId="77777777" w:rsidR="00E00BAF" w:rsidRPr="00181A24" w:rsidRDefault="00E00BAF" w:rsidP="00294C7F">
      <w:pPr>
        <w:pStyle w:val="Heading3"/>
        <w:ind w:left="1843"/>
      </w:pPr>
      <w:bookmarkStart w:id="4" w:name="_Toc24360255"/>
      <w:r w:rsidRPr="00181A24">
        <w:lastRenderedPageBreak/>
        <w:t>Introduction</w:t>
      </w:r>
      <w:bookmarkEnd w:id="4"/>
    </w:p>
    <w:p w14:paraId="73308A7A" w14:textId="77777777" w:rsidR="00D3694B" w:rsidRDefault="00D3694B" w:rsidP="00D3694B">
      <w:r>
        <w:t xml:space="preserve">These guidelines </w:t>
      </w:r>
      <w:r w:rsidR="00462DE4">
        <w:t xml:space="preserve">contain information for the Expensive Commonwealth Criminal Cases Fund 2019-20 </w:t>
      </w:r>
      <w:r>
        <w:t>grants</w:t>
      </w:r>
      <w:r w:rsidR="002922B4">
        <w:t xml:space="preserve"> program</w:t>
      </w:r>
      <w:r>
        <w:t>.</w:t>
      </w:r>
    </w:p>
    <w:p w14:paraId="283D69A0" w14:textId="77777777" w:rsidR="00D3694B" w:rsidRDefault="00D3694B" w:rsidP="00D3694B">
      <w:r>
        <w:t>You must read these guidelines before filling out an application.</w:t>
      </w:r>
    </w:p>
    <w:p w14:paraId="5709E9FA" w14:textId="77777777" w:rsidR="00E00BAF" w:rsidRPr="00E00BAF" w:rsidRDefault="00E00BAF" w:rsidP="00D3694B">
      <w:r w:rsidRPr="00E00BAF">
        <w:t>This document sets out:</w:t>
      </w:r>
    </w:p>
    <w:p w14:paraId="32620745"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w:t>
      </w:r>
      <w:r w:rsidR="00FC3062">
        <w:rPr>
          <w:rStyle w:val="highlightedtextChar"/>
          <w:rFonts w:ascii="Arial" w:hAnsi="Arial" w:cs="Arial"/>
          <w:b w:val="0"/>
          <w:color w:val="auto"/>
          <w:sz w:val="20"/>
          <w:szCs w:val="20"/>
        </w:rPr>
        <w:t xml:space="preserve"> grant program</w:t>
      </w:r>
    </w:p>
    <w:p w14:paraId="75BDA7A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07D667E0"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475BAF8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236A9063"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A31E97A" w14:textId="77777777"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77D6BA0B" w14:textId="77777777" w:rsidR="00D3694B" w:rsidRDefault="00D3694B" w:rsidP="00EC214E">
      <w:pPr>
        <w:pStyle w:val="ListBullet"/>
        <w:numPr>
          <w:ilvl w:val="0"/>
          <w:numId w:val="0"/>
        </w:numPr>
        <w:spacing w:after="120"/>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w:t>
      </w:r>
      <w:r w:rsidR="00462DE4">
        <w:rPr>
          <w:rStyle w:val="highlightedtextChar"/>
          <w:rFonts w:ascii="Arial" w:hAnsi="Arial" w:cs="Arial"/>
          <w:b w:val="0"/>
          <w:color w:val="auto"/>
          <w:sz w:val="20"/>
          <w:szCs w:val="20"/>
        </w:rPr>
        <w:t>ity Grants Hub on behalf of AGD</w:t>
      </w:r>
      <w:proofErr w:type="gramEnd"/>
      <w:r w:rsidR="00462DE4">
        <w:rPr>
          <w:rStyle w:val="highlightedtextChar"/>
          <w:rFonts w:ascii="Arial" w:hAnsi="Arial" w:cs="Arial"/>
          <w:b w:val="0"/>
          <w:color w:val="auto"/>
          <w:sz w:val="20"/>
          <w:szCs w:val="20"/>
        </w:rPr>
        <w:t>.</w:t>
      </w:r>
    </w:p>
    <w:p w14:paraId="03AC3834" w14:textId="77777777" w:rsidR="00907078" w:rsidRPr="00F40BDA" w:rsidRDefault="005C7B4A" w:rsidP="00E02816">
      <w:pPr>
        <w:pStyle w:val="Heading2"/>
      </w:pPr>
      <w:bookmarkStart w:id="5" w:name="_Toc24360256"/>
      <w:r>
        <w:t xml:space="preserve">About the </w:t>
      </w:r>
      <w:r w:rsidR="00FE6C6F">
        <w:t>g</w:t>
      </w:r>
      <w:r>
        <w:t xml:space="preserve">rant </w:t>
      </w:r>
      <w:r w:rsidR="00FE6C6F">
        <w:t>p</w:t>
      </w:r>
      <w:r w:rsidR="00EB5DA7">
        <w:t>rogram</w:t>
      </w:r>
      <w:bookmarkEnd w:id="5"/>
    </w:p>
    <w:p w14:paraId="00F4CE47" w14:textId="77777777" w:rsidR="00022A7F" w:rsidRPr="00FB5CAC" w:rsidRDefault="00462DE4" w:rsidP="00022A7F">
      <w:pPr>
        <w:rPr>
          <w:rFonts w:cs="Arial"/>
        </w:rPr>
      </w:pPr>
      <w:r w:rsidRPr="00FB5CAC">
        <w:t xml:space="preserve">The Expensive Commonwealth Criminal Cases Fund 2019-20 </w:t>
      </w:r>
      <w:r w:rsidR="00022A7F" w:rsidRPr="00FB5CAC">
        <w:t xml:space="preserve">(the </w:t>
      </w:r>
      <w:r w:rsidR="00B34A5D">
        <w:t>p</w:t>
      </w:r>
      <w:r w:rsidR="00B34A5D" w:rsidRPr="00FB5CAC">
        <w:t>rogram</w:t>
      </w:r>
      <w:r w:rsidR="00744414" w:rsidRPr="00FB5CAC">
        <w:t>) will run</w:t>
      </w:r>
      <w:r w:rsidRPr="00FB5CAC">
        <w:t xml:space="preserve"> in 2019-20.</w:t>
      </w:r>
      <w:r w:rsidR="00022A7F" w:rsidRPr="00FB5CAC">
        <w:rPr>
          <w:rStyle w:val="highlightedtextChar"/>
          <w:rFonts w:ascii="Arial" w:hAnsi="Arial" w:cs="Arial"/>
          <w:color w:val="auto"/>
          <w:sz w:val="20"/>
          <w:szCs w:val="20"/>
        </w:rPr>
        <w:t xml:space="preserve"> </w:t>
      </w:r>
    </w:p>
    <w:p w14:paraId="4A9A33CA" w14:textId="32357E85" w:rsidR="008B344D" w:rsidRPr="00FB5CAC" w:rsidRDefault="009E5CAC" w:rsidP="00022A7F">
      <w:pPr>
        <w:rPr>
          <w:rFonts w:cs="Arial"/>
        </w:rPr>
      </w:pPr>
      <w:r>
        <w:rPr>
          <w:rFonts w:cs="Arial"/>
        </w:rPr>
        <w:t xml:space="preserve">The objective of the </w:t>
      </w:r>
      <w:r w:rsidR="00CE78C3">
        <w:rPr>
          <w:rFonts w:cs="Arial"/>
        </w:rPr>
        <w:t>p</w:t>
      </w:r>
      <w:r w:rsidR="00ED3EF4">
        <w:rPr>
          <w:rFonts w:cs="Arial"/>
        </w:rPr>
        <w:t>rogram</w:t>
      </w:r>
      <w:r>
        <w:rPr>
          <w:rFonts w:cs="Arial"/>
        </w:rPr>
        <w:t xml:space="preserve"> is to provide funding</w:t>
      </w:r>
      <w:r w:rsidR="008B344D" w:rsidRPr="00FB5CAC">
        <w:rPr>
          <w:rFonts w:cs="Arial"/>
        </w:rPr>
        <w:t xml:space="preserve"> to</w:t>
      </w:r>
      <w:r w:rsidR="001C76D4" w:rsidRPr="00FB5CAC">
        <w:rPr>
          <w:rFonts w:cs="Arial"/>
        </w:rPr>
        <w:t xml:space="preserve"> </w:t>
      </w:r>
      <w:r w:rsidR="008B344D" w:rsidRPr="00FB5CAC">
        <w:rPr>
          <w:rFonts w:cs="Arial"/>
        </w:rPr>
        <w:t xml:space="preserve">support </w:t>
      </w:r>
      <w:r w:rsidR="00476D25">
        <w:rPr>
          <w:rFonts w:eastAsiaTheme="minorHAnsi" w:cs="Arial"/>
          <w:iCs/>
        </w:rPr>
        <w:t>L</w:t>
      </w:r>
      <w:r w:rsidR="00314744" w:rsidRPr="00FB5CAC">
        <w:rPr>
          <w:rFonts w:eastAsiaTheme="minorHAnsi" w:cs="Arial"/>
          <w:iCs/>
        </w:rPr>
        <w:t>e</w:t>
      </w:r>
      <w:r w:rsidR="00476D25">
        <w:rPr>
          <w:rFonts w:eastAsiaTheme="minorHAnsi" w:cs="Arial"/>
          <w:iCs/>
        </w:rPr>
        <w:t>gal Aid C</w:t>
      </w:r>
      <w:r w:rsidR="00314744" w:rsidRPr="00FB5CAC">
        <w:rPr>
          <w:rFonts w:eastAsiaTheme="minorHAnsi" w:cs="Arial"/>
          <w:iCs/>
        </w:rPr>
        <w:t xml:space="preserve">ommissions </w:t>
      </w:r>
      <w:r w:rsidR="00314744">
        <w:rPr>
          <w:rFonts w:eastAsiaTheme="minorHAnsi" w:cs="Arial"/>
          <w:iCs/>
        </w:rPr>
        <w:t>(</w:t>
      </w:r>
      <w:r w:rsidR="001C76D4" w:rsidRPr="00FB5CAC">
        <w:rPr>
          <w:rFonts w:cs="Arial"/>
        </w:rPr>
        <w:t>LACs</w:t>
      </w:r>
      <w:r w:rsidR="00314744">
        <w:rPr>
          <w:rFonts w:cs="Arial"/>
        </w:rPr>
        <w:t>)</w:t>
      </w:r>
      <w:r w:rsidR="001C76D4" w:rsidRPr="00FB5CAC">
        <w:rPr>
          <w:rFonts w:cs="Arial"/>
        </w:rPr>
        <w:t xml:space="preserve"> </w:t>
      </w:r>
      <w:r w:rsidR="008B344D" w:rsidRPr="00FB5CAC">
        <w:rPr>
          <w:rFonts w:cs="Arial"/>
        </w:rPr>
        <w:t>for</w:t>
      </w:r>
      <w:r w:rsidR="001C76D4" w:rsidRPr="00FB5CAC">
        <w:rPr>
          <w:rFonts w:cs="Arial"/>
        </w:rPr>
        <w:t xml:space="preserve"> </w:t>
      </w:r>
      <w:r w:rsidR="008B344D" w:rsidRPr="00FB5CAC">
        <w:rPr>
          <w:rFonts w:cs="Arial"/>
        </w:rPr>
        <w:t>costs incurred defending clients in serious, high cost, Commonwealth criminal matters (such as drug importation, people smuggling, terrorism, fraud and slavery).</w:t>
      </w:r>
    </w:p>
    <w:p w14:paraId="18C1967E" w14:textId="77777777" w:rsidR="00022A7F" w:rsidRPr="00FB5CAC" w:rsidRDefault="00022A7F" w:rsidP="00022A7F">
      <w:pPr>
        <w:rPr>
          <w:rStyle w:val="highlightedtextChar"/>
          <w:b w:val="0"/>
          <w:color w:val="auto"/>
        </w:rPr>
      </w:pPr>
      <w:r w:rsidRPr="00FB5CAC">
        <w:t xml:space="preserve">The </w:t>
      </w:r>
      <w:r w:rsidR="00314744">
        <w:t xml:space="preserve">intended </w:t>
      </w:r>
      <w:r w:rsidRPr="00FB5CAC">
        <w:t xml:space="preserve">outcomes of the </w:t>
      </w:r>
      <w:r w:rsidR="00CE78C3">
        <w:t>p</w:t>
      </w:r>
      <w:r w:rsidR="00CE78C3" w:rsidRPr="00FB5CAC">
        <w:t xml:space="preserve">rogram </w:t>
      </w:r>
      <w:r w:rsidRPr="00FB5CAC">
        <w:t>are</w:t>
      </w:r>
      <w:r w:rsidR="00226EB2">
        <w:t xml:space="preserve"> to ensure</w:t>
      </w:r>
      <w:r w:rsidR="004149EB" w:rsidRPr="00FB5CAC">
        <w:t>:</w:t>
      </w:r>
    </w:p>
    <w:p w14:paraId="55B71100" w14:textId="77777777" w:rsidR="0019759B" w:rsidRPr="00FB5CAC" w:rsidRDefault="00744414" w:rsidP="00140103">
      <w:pPr>
        <w:numPr>
          <w:ilvl w:val="0"/>
          <w:numId w:val="21"/>
        </w:numPr>
        <w:rPr>
          <w:rFonts w:eastAsiaTheme="minorHAnsi" w:cs="Arial"/>
          <w:iCs/>
        </w:rPr>
      </w:pPr>
      <w:r w:rsidRPr="00FB5CAC">
        <w:rPr>
          <w:rFonts w:eastAsiaTheme="minorHAnsi" w:cs="Arial"/>
          <w:iCs/>
        </w:rPr>
        <w:t xml:space="preserve">LACs </w:t>
      </w:r>
      <w:r w:rsidR="0019759B" w:rsidRPr="00FB5CAC">
        <w:rPr>
          <w:rFonts w:eastAsiaTheme="minorHAnsi" w:cs="Arial"/>
          <w:iCs/>
        </w:rPr>
        <w:t>have sufficient resources to provide a legal defence for people charged with serious Commonwealth criminal offences who cannot afford private legal representation.</w:t>
      </w:r>
    </w:p>
    <w:p w14:paraId="6B1413CD" w14:textId="77777777" w:rsidR="0019759B" w:rsidRPr="00FB5CAC" w:rsidRDefault="00744414" w:rsidP="00140103">
      <w:pPr>
        <w:numPr>
          <w:ilvl w:val="0"/>
          <w:numId w:val="21"/>
        </w:numPr>
        <w:rPr>
          <w:rFonts w:eastAsiaTheme="minorHAnsi" w:cs="Arial"/>
          <w:iCs/>
        </w:rPr>
      </w:pPr>
      <w:r w:rsidRPr="00FB5CAC">
        <w:rPr>
          <w:rFonts w:eastAsiaTheme="minorHAnsi" w:cs="Arial"/>
          <w:iCs/>
        </w:rPr>
        <w:t>LAC</w:t>
      </w:r>
      <w:r w:rsidR="0019759B" w:rsidRPr="00FB5CAC">
        <w:rPr>
          <w:rFonts w:eastAsiaTheme="minorHAnsi" w:cs="Arial"/>
          <w:iCs/>
        </w:rPr>
        <w:t>s do not need to reallocate funding away from other Commonwealth service priorities, such as family law matters, to meet the cost of expensive Commonwealth criminal law matters.</w:t>
      </w:r>
    </w:p>
    <w:p w14:paraId="7C488167" w14:textId="77777777" w:rsidR="0019759B" w:rsidRPr="00FB5CAC" w:rsidRDefault="0019759B" w:rsidP="00140103">
      <w:pPr>
        <w:numPr>
          <w:ilvl w:val="0"/>
          <w:numId w:val="21"/>
        </w:numPr>
        <w:rPr>
          <w:rFonts w:eastAsiaTheme="minorHAnsi" w:cs="Arial"/>
          <w:iCs/>
        </w:rPr>
      </w:pPr>
      <w:r w:rsidRPr="00FB5CAC">
        <w:rPr>
          <w:rFonts w:eastAsiaTheme="minorHAnsi" w:cs="Arial"/>
          <w:iCs/>
        </w:rPr>
        <w:t>Commonwealth criminal law proceedings are prevented from being adjourned, postponed, or stayed in accordance with the principle established by the High Court’s decision in Dietrich v The Queen (1992) 177 CLR 292 due to a lack of legal representation for an indigent accused.</w:t>
      </w:r>
    </w:p>
    <w:p w14:paraId="049935D9" w14:textId="77777777" w:rsidR="00022A7F" w:rsidRPr="000F576B" w:rsidRDefault="000D53D9" w:rsidP="00022A7F">
      <w:r>
        <w:t xml:space="preserve">The Community Grants Hub </w:t>
      </w:r>
      <w:r w:rsidR="00C2349D">
        <w:t>administer</w:t>
      </w:r>
      <w:r w:rsidR="00105D44">
        <w:t>s</w:t>
      </w:r>
      <w:r w:rsidR="0009525E">
        <w:t xml:space="preserve"> the </w:t>
      </w:r>
      <w:r w:rsidR="00CE78C3">
        <w:t xml:space="preserve">program </w:t>
      </w:r>
      <w:r w:rsidR="00E23548">
        <w:t xml:space="preserve">according to </w:t>
      </w:r>
      <w:r w:rsidR="00022A7F" w:rsidRPr="00045933">
        <w:t>the</w:t>
      </w:r>
      <w:r w:rsidR="006F145A" w:rsidRPr="009E5CAC">
        <w:rPr>
          <w:rStyle w:val="Hyperlink"/>
          <w:i/>
          <w:u w:val="none"/>
        </w:rPr>
        <w:t xml:space="preserve"> </w:t>
      </w:r>
      <w:hyperlink r:id="rId19" w:history="1">
        <w:r w:rsidR="006F145A" w:rsidRPr="00E741A8">
          <w:rPr>
            <w:rStyle w:val="Hyperlink"/>
            <w:i/>
          </w:rPr>
          <w:t>Commonwealth Grants Rules and Guidelines</w:t>
        </w:r>
        <w:r w:rsidR="00756EAF" w:rsidRPr="00E741A8">
          <w:rPr>
            <w:rStyle w:val="Hyperlink"/>
            <w:i/>
          </w:rPr>
          <w:t xml:space="preserve"> 2017</w:t>
        </w:r>
        <w:r w:rsidR="006F145A" w:rsidRPr="00E741A8">
          <w:rPr>
            <w:rStyle w:val="Hyperlink"/>
          </w:rPr>
          <w:t xml:space="preserve"> (CGRGs)</w:t>
        </w:r>
        <w:r w:rsidR="005A02A4" w:rsidRPr="00E741A8">
          <w:rPr>
            <w:rStyle w:val="Hyperlink"/>
            <w:i/>
          </w:rPr>
          <w:t>.</w:t>
        </w:r>
      </w:hyperlink>
    </w:p>
    <w:p w14:paraId="04B368D4" w14:textId="77777777" w:rsidR="000E08D0" w:rsidRDefault="000E08D0" w:rsidP="00E02816">
      <w:pPr>
        <w:pStyle w:val="Heading2"/>
      </w:pPr>
      <w:bookmarkStart w:id="6" w:name="_Toc24360257"/>
      <w:r>
        <w:t>Grant</w:t>
      </w:r>
      <w:r w:rsidR="00B62A3A">
        <w:t xml:space="preserve"> amount</w:t>
      </w:r>
      <w:r w:rsidR="00492E57">
        <w:t xml:space="preserve"> </w:t>
      </w:r>
      <w:r w:rsidR="00D450B6">
        <w:t>and grant period</w:t>
      </w:r>
      <w:bookmarkEnd w:id="6"/>
    </w:p>
    <w:p w14:paraId="71C939D2" w14:textId="77777777" w:rsidR="000D3024" w:rsidRDefault="005D5D1D" w:rsidP="00685918">
      <w:r w:rsidRPr="00FB5CAC">
        <w:t xml:space="preserve">The </w:t>
      </w:r>
      <w:r w:rsidR="002922B4" w:rsidRPr="00FB5CAC">
        <w:t>Australian G</w:t>
      </w:r>
      <w:r w:rsidR="00157F43" w:rsidRPr="00FB5CAC">
        <w:t>overnment</w:t>
      </w:r>
      <w:r w:rsidRPr="00FB5CAC">
        <w:t xml:space="preserve"> has a total of $</w:t>
      </w:r>
      <w:r w:rsidR="00C45DC2" w:rsidRPr="00FB5CAC">
        <w:t>7.996m</w:t>
      </w:r>
      <w:r w:rsidR="0019759B" w:rsidRPr="00FB5CAC">
        <w:rPr>
          <w:color w:val="0070C0"/>
        </w:rPr>
        <w:t xml:space="preserve"> </w:t>
      </w:r>
      <w:r w:rsidR="00083182" w:rsidRPr="00FB5CAC">
        <w:t>(</w:t>
      </w:r>
      <w:r w:rsidR="00C91BE9" w:rsidRPr="00FB5CAC">
        <w:t>GST exclusive</w:t>
      </w:r>
      <w:r w:rsidR="00083182" w:rsidRPr="00FB5CAC">
        <w:t>)</w:t>
      </w:r>
      <w:r w:rsidR="00C91BE9" w:rsidRPr="00FB5CAC">
        <w:t xml:space="preserve"> </w:t>
      </w:r>
      <w:r w:rsidR="0019759B" w:rsidRPr="00FB5CAC">
        <w:t>available in</w:t>
      </w:r>
      <w:r w:rsidR="0019759B">
        <w:t xml:space="preserve"> 2019</w:t>
      </w:r>
      <w:r w:rsidR="00E17DE8">
        <w:noBreakHyphen/>
      </w:r>
      <w:r w:rsidR="0019759B">
        <w:t xml:space="preserve">20 for the </w:t>
      </w:r>
      <w:r w:rsidR="00CE78C3">
        <w:t>program</w:t>
      </w:r>
      <w:r>
        <w:t xml:space="preserve">. </w:t>
      </w:r>
      <w:r w:rsidR="00A4072D">
        <w:t>Of the funding available, AGD intends to distribute $6.746 million to LACs when the grant round opens and retain a contingency of $1.250 million to be distributed to LACs during 2019-20 once the initial funding distributed is exhausted.</w:t>
      </w:r>
    </w:p>
    <w:p w14:paraId="4FBC1EF4" w14:textId="77777777" w:rsidR="00A25ACB" w:rsidRDefault="007F6D62" w:rsidP="00685918">
      <w:r>
        <w:t xml:space="preserve">Funding </w:t>
      </w:r>
      <w:proofErr w:type="gramStart"/>
      <w:r>
        <w:t>will be allocated</w:t>
      </w:r>
      <w:proofErr w:type="gramEnd"/>
      <w:r>
        <w:t xml:space="preserve"> to </w:t>
      </w:r>
      <w:r w:rsidR="00F216E7">
        <w:t>each LAC</w:t>
      </w:r>
      <w:r>
        <w:t xml:space="preserve"> based on the </w:t>
      </w:r>
      <w:r w:rsidR="00406C24">
        <w:t>historical usage of the ECCCF</w:t>
      </w:r>
      <w:r>
        <w:t xml:space="preserve"> </w:t>
      </w:r>
      <w:r w:rsidR="00F216E7">
        <w:t>over the period 2014-15 to 2018-19</w:t>
      </w:r>
      <w:r w:rsidR="00106247">
        <w:t xml:space="preserve"> and cost estimates from LACs for 2019-20</w:t>
      </w:r>
      <w:r w:rsidR="00F216E7">
        <w:t xml:space="preserve">. Usage </w:t>
      </w:r>
      <w:proofErr w:type="gramStart"/>
      <w:r w:rsidR="00F216E7">
        <w:t>will be calculated</w:t>
      </w:r>
      <w:proofErr w:type="gramEnd"/>
      <w:r w:rsidR="00F216E7">
        <w:t xml:space="preserve"> proportionally for each LAC, with these proportions applied against the total funding available. </w:t>
      </w:r>
    </w:p>
    <w:p w14:paraId="7EFC659B" w14:textId="77777777" w:rsidR="003C0B59" w:rsidRDefault="00F216E7" w:rsidP="00685918">
      <w:r>
        <w:lastRenderedPageBreak/>
        <w:t>AGD will retain a small proportion of the total funding available in</w:t>
      </w:r>
      <w:r w:rsidR="00A25ACB">
        <w:t xml:space="preserve"> 2019-20 in</w:t>
      </w:r>
      <w:r>
        <w:t xml:space="preserve"> the event that any LAC exceeds their original funding allocation</w:t>
      </w:r>
      <w:r w:rsidR="00A25ACB">
        <w:t xml:space="preserve">. </w:t>
      </w:r>
      <w:r w:rsidR="00CB7629">
        <w:t>T</w:t>
      </w:r>
      <w:r w:rsidR="00A25ACB">
        <w:t xml:space="preserve">his funding </w:t>
      </w:r>
      <w:proofErr w:type="gramStart"/>
      <w:r w:rsidR="00A25ACB">
        <w:t>will be distributed</w:t>
      </w:r>
      <w:proofErr w:type="gramEnd"/>
      <w:r w:rsidR="00A25ACB">
        <w:t xml:space="preserve"> to LACs prior to the end of the 2019-20 financial year if it remains unutilised</w:t>
      </w:r>
      <w:r>
        <w:t xml:space="preserve">. </w:t>
      </w:r>
    </w:p>
    <w:p w14:paraId="33D2EBE3" w14:textId="77777777" w:rsidR="00285F58" w:rsidRPr="00DF637B" w:rsidRDefault="000E2D44" w:rsidP="00E02816">
      <w:pPr>
        <w:pStyle w:val="Heading2"/>
      </w:pPr>
      <w:bookmarkStart w:id="7" w:name="_Toc530486324"/>
      <w:bookmarkStart w:id="8" w:name="_Toc530579967"/>
      <w:bookmarkStart w:id="9" w:name="_Toc24360258"/>
      <w:bookmarkEnd w:id="7"/>
      <w:bookmarkEnd w:id="8"/>
      <w:r>
        <w:t>E</w:t>
      </w:r>
      <w:r w:rsidR="00285F58">
        <w:t>ligibility criteria</w:t>
      </w:r>
      <w:bookmarkEnd w:id="9"/>
    </w:p>
    <w:p w14:paraId="3DB0319E" w14:textId="77777777" w:rsidR="00A36314" w:rsidRPr="00FC28D1" w:rsidRDefault="00A36314" w:rsidP="00A36314">
      <w:bookmarkStart w:id="10" w:name="_Ref437348317"/>
      <w:bookmarkStart w:id="11" w:name="_Ref437348323"/>
      <w:bookmarkStart w:id="12" w:name="_Ref437349175"/>
      <w:r w:rsidRPr="00FC28D1">
        <w:t xml:space="preserve">We cannot consider your application if it does not meet </w:t>
      </w:r>
      <w:r w:rsidRPr="00FC28D1">
        <w:rPr>
          <w:b/>
        </w:rPr>
        <w:t xml:space="preserve">all </w:t>
      </w:r>
      <w:r w:rsidRPr="00FC28D1">
        <w:t xml:space="preserve">the eligibility criteria. </w:t>
      </w:r>
    </w:p>
    <w:p w14:paraId="2B6C3F2F" w14:textId="77777777" w:rsidR="00977A03" w:rsidRPr="007F415D" w:rsidRDefault="00977A03" w:rsidP="007F415D">
      <w:r>
        <w:t xml:space="preserve">This grant opportunity </w:t>
      </w:r>
      <w:r w:rsidR="00AE691C">
        <w:t>is</w:t>
      </w:r>
      <w:r>
        <w:t xml:space="preserve"> a closed non-competiti</w:t>
      </w:r>
      <w:r w:rsidR="008B3E09">
        <w:t>ve grant selection process, consistent with the Australian</w:t>
      </w:r>
      <w:r w:rsidR="00331148">
        <w:t xml:space="preserve"> Government’s decision to fund </w:t>
      </w:r>
      <w:r w:rsidR="00744414">
        <w:t>LACs</w:t>
      </w:r>
      <w:r w:rsidR="008B3E09">
        <w:t xml:space="preserve"> in each state or territory to deliver </w:t>
      </w:r>
      <w:r w:rsidR="00331148">
        <w:t>the</w:t>
      </w:r>
      <w:r w:rsidR="008B3E09">
        <w:t xml:space="preserve"> </w:t>
      </w:r>
      <w:r w:rsidR="00CE78C3">
        <w:t>program</w:t>
      </w:r>
      <w:r w:rsidR="008B3E09">
        <w:t>. LACs are well established, highly skilled and experience</w:t>
      </w:r>
      <w:r w:rsidR="006B2765">
        <w:t>d</w:t>
      </w:r>
      <w:r w:rsidR="008B3E09">
        <w:t xml:space="preserve"> in </w:t>
      </w:r>
      <w:r w:rsidR="003409DC">
        <w:t>Commonwealth criminal matters.</w:t>
      </w:r>
      <w:r w:rsidR="00331148">
        <w:t xml:space="preserve"> </w:t>
      </w:r>
      <w:r w:rsidR="00331148">
        <w:rPr>
          <w:color w:val="000000" w:themeColor="text1"/>
        </w:rPr>
        <w:t>LACs are statutory bodies</w:t>
      </w:r>
      <w:r w:rsidR="00331148" w:rsidRPr="00CD13A4">
        <w:rPr>
          <w:color w:val="000000" w:themeColor="text1"/>
        </w:rPr>
        <w:t xml:space="preserve"> established pursuant to legislation in the relevant state or territory to provide legal aid services.</w:t>
      </w:r>
    </w:p>
    <w:p w14:paraId="72C0BE2B" w14:textId="77777777" w:rsidR="008D0D99" w:rsidRDefault="001A6862" w:rsidP="00294C7F">
      <w:pPr>
        <w:pStyle w:val="Heading3"/>
        <w:ind w:left="1843"/>
      </w:pPr>
      <w:bookmarkStart w:id="13" w:name="_Ref485202969"/>
      <w:bookmarkStart w:id="14" w:name="_Toc24360259"/>
      <w:r>
        <w:t xml:space="preserve">Who </w:t>
      </w:r>
      <w:r w:rsidR="009F7B46">
        <w:t>is eligible</w:t>
      </w:r>
      <w:r w:rsidR="00A60CA0">
        <w:t xml:space="preserve"> to apply for a grant</w:t>
      </w:r>
      <w:r w:rsidR="009F7B46">
        <w:t>?</w:t>
      </w:r>
      <w:bookmarkEnd w:id="10"/>
      <w:bookmarkEnd w:id="11"/>
      <w:bookmarkEnd w:id="12"/>
      <w:bookmarkEnd w:id="13"/>
      <w:bookmarkEnd w:id="14"/>
    </w:p>
    <w:p w14:paraId="674C7E7D" w14:textId="77777777" w:rsidR="008D0D99" w:rsidRPr="008D0D99" w:rsidRDefault="008D0D99" w:rsidP="00EC214E">
      <w:pPr>
        <w:rPr>
          <w:rFonts w:eastAsiaTheme="minorHAnsi" w:cstheme="minorBidi"/>
        </w:rPr>
      </w:pPr>
      <w:r w:rsidRPr="008D0D99">
        <w:rPr>
          <w:rFonts w:eastAsiaTheme="minorHAnsi" w:cstheme="minorBidi"/>
        </w:rPr>
        <w:t>To be eligible</w:t>
      </w:r>
      <w:r w:rsidR="008F0695">
        <w:rPr>
          <w:rFonts w:eastAsiaTheme="minorHAnsi" w:cstheme="minorBidi"/>
        </w:rPr>
        <w:t xml:space="preserve"> to receive a grant,</w:t>
      </w:r>
      <w:r w:rsidRPr="008D0D99">
        <w:rPr>
          <w:rFonts w:eastAsiaTheme="minorHAnsi" w:cstheme="minorBidi"/>
        </w:rPr>
        <w:t xml:space="preserve"> you must be one of the listed invited organisations and have received an invitation to apply through GrantConnect.</w:t>
      </w:r>
    </w:p>
    <w:p w14:paraId="7C9D7FD0" w14:textId="77777777" w:rsidR="00331148" w:rsidRPr="00331148" w:rsidRDefault="003409DC" w:rsidP="00EC214E">
      <w:pPr>
        <w:rPr>
          <w:color w:val="000000" w:themeColor="text1"/>
        </w:rPr>
      </w:pPr>
      <w:r w:rsidRPr="003409DC">
        <w:t xml:space="preserve">The list of eligible applicants was determined in line with the </w:t>
      </w:r>
      <w:r w:rsidR="00744414">
        <w:t xml:space="preserve">outcomes of the </w:t>
      </w:r>
      <w:r w:rsidR="00CE78C3">
        <w:t xml:space="preserve">program </w:t>
      </w:r>
      <w:r w:rsidR="00744414">
        <w:t>to provide funding to the LAC</w:t>
      </w:r>
      <w:r w:rsidRPr="003409DC">
        <w:t xml:space="preserve">s </w:t>
      </w:r>
      <w:r w:rsidRPr="00AF06CC">
        <w:t xml:space="preserve">for costs incurred defending clients in serious, high cost, Commonwealth criminal matters. </w:t>
      </w:r>
    </w:p>
    <w:tbl>
      <w:tblPr>
        <w:tblStyle w:val="TableGrid1"/>
        <w:tblW w:w="6232" w:type="dxa"/>
        <w:tblLook w:val="04A0" w:firstRow="1" w:lastRow="0" w:firstColumn="1" w:lastColumn="0" w:noHBand="0" w:noVBand="1"/>
        <w:tblCaption w:val="Invited Organtion and Rationale for Invitation"/>
      </w:tblPr>
      <w:tblGrid>
        <w:gridCol w:w="4673"/>
        <w:gridCol w:w="1559"/>
      </w:tblGrid>
      <w:tr w:rsidR="00331148" w:rsidRPr="008D0D99" w14:paraId="33C8A68B" w14:textId="77777777" w:rsidTr="00725359">
        <w:trPr>
          <w:trHeight w:val="329"/>
          <w:tblHeader/>
        </w:trPr>
        <w:tc>
          <w:tcPr>
            <w:tcW w:w="4673" w:type="dxa"/>
            <w:vMerge w:val="restart"/>
            <w:shd w:val="clear" w:color="auto" w:fill="F2F2F2" w:themeFill="background1" w:themeFillShade="F2"/>
            <w:vAlign w:val="center"/>
          </w:tcPr>
          <w:p w14:paraId="413D38D0" w14:textId="77777777" w:rsidR="00331148" w:rsidRPr="00140103" w:rsidRDefault="00331148" w:rsidP="007F415D">
            <w:pPr>
              <w:spacing w:before="60" w:after="60" w:line="240" w:lineRule="auto"/>
              <w:jc w:val="center"/>
              <w:rPr>
                <w:rFonts w:ascii="Arial" w:hAnsi="Arial" w:cs="Arial"/>
                <w:b/>
                <w:sz w:val="20"/>
                <w:szCs w:val="20"/>
              </w:rPr>
            </w:pPr>
            <w:r w:rsidRPr="00140103">
              <w:rPr>
                <w:rFonts w:ascii="Arial" w:hAnsi="Arial" w:cs="Arial"/>
                <w:b/>
                <w:sz w:val="20"/>
                <w:szCs w:val="20"/>
              </w:rPr>
              <w:t>Invited Organisation</w:t>
            </w:r>
          </w:p>
        </w:tc>
        <w:tc>
          <w:tcPr>
            <w:tcW w:w="1559" w:type="dxa"/>
            <w:vMerge w:val="restart"/>
            <w:shd w:val="clear" w:color="auto" w:fill="F2F2F2" w:themeFill="background1" w:themeFillShade="F2"/>
            <w:vAlign w:val="center"/>
          </w:tcPr>
          <w:p w14:paraId="64B94CEA" w14:textId="77777777" w:rsidR="00331148" w:rsidRPr="00140103" w:rsidRDefault="00331148">
            <w:pPr>
              <w:spacing w:before="60" w:after="60" w:line="240" w:lineRule="auto"/>
              <w:jc w:val="center"/>
              <w:rPr>
                <w:rFonts w:ascii="Arial" w:hAnsi="Arial" w:cs="Arial"/>
                <w:b/>
                <w:sz w:val="20"/>
                <w:szCs w:val="20"/>
              </w:rPr>
            </w:pPr>
            <w:r w:rsidRPr="00140103">
              <w:rPr>
                <w:rFonts w:ascii="Arial" w:hAnsi="Arial" w:cs="Arial"/>
                <w:b/>
                <w:sz w:val="20"/>
                <w:szCs w:val="20"/>
              </w:rPr>
              <w:t>Service Delivery Area</w:t>
            </w:r>
          </w:p>
        </w:tc>
      </w:tr>
      <w:tr w:rsidR="00331148" w:rsidRPr="008D0D99" w14:paraId="4664EB9C" w14:textId="77777777" w:rsidTr="00331148">
        <w:trPr>
          <w:trHeight w:val="389"/>
        </w:trPr>
        <w:tc>
          <w:tcPr>
            <w:tcW w:w="4673" w:type="dxa"/>
            <w:vMerge/>
            <w:shd w:val="clear" w:color="auto" w:fill="F2F2F2" w:themeFill="background1" w:themeFillShade="F2"/>
          </w:tcPr>
          <w:p w14:paraId="33A9EDCD" w14:textId="77777777" w:rsidR="00331148" w:rsidRPr="008D0D99" w:rsidRDefault="00331148" w:rsidP="008D0D99">
            <w:pPr>
              <w:spacing w:before="60" w:after="60" w:line="240" w:lineRule="auto"/>
              <w:rPr>
                <w:b/>
              </w:rPr>
            </w:pPr>
          </w:p>
        </w:tc>
        <w:tc>
          <w:tcPr>
            <w:tcW w:w="1559" w:type="dxa"/>
            <w:vMerge/>
            <w:shd w:val="clear" w:color="auto" w:fill="F2F2F2" w:themeFill="background1" w:themeFillShade="F2"/>
          </w:tcPr>
          <w:p w14:paraId="19149A02" w14:textId="77777777" w:rsidR="00331148" w:rsidRDefault="00331148" w:rsidP="00F90A8D">
            <w:pPr>
              <w:spacing w:before="60" w:after="60" w:line="240" w:lineRule="auto"/>
              <w:jc w:val="center"/>
              <w:rPr>
                <w:b/>
              </w:rPr>
            </w:pPr>
          </w:p>
        </w:tc>
      </w:tr>
      <w:tr w:rsidR="00331148" w:rsidRPr="008D0D99" w14:paraId="01FF04C7" w14:textId="77777777" w:rsidTr="00331148">
        <w:tc>
          <w:tcPr>
            <w:tcW w:w="4673" w:type="dxa"/>
            <w:shd w:val="clear" w:color="auto" w:fill="auto"/>
          </w:tcPr>
          <w:p w14:paraId="28AF91F2"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Legal Aid Commission ACT</w:t>
            </w:r>
          </w:p>
        </w:tc>
        <w:tc>
          <w:tcPr>
            <w:tcW w:w="1559" w:type="dxa"/>
          </w:tcPr>
          <w:p w14:paraId="727EB552"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b/>
                <w:sz w:val="20"/>
                <w:szCs w:val="20"/>
              </w:rPr>
              <w:t>ACT</w:t>
            </w:r>
          </w:p>
        </w:tc>
      </w:tr>
      <w:tr w:rsidR="00331148" w:rsidRPr="008D0D99" w14:paraId="065AF8BD" w14:textId="77777777" w:rsidTr="00331148">
        <w:tc>
          <w:tcPr>
            <w:tcW w:w="4673" w:type="dxa"/>
            <w:shd w:val="clear" w:color="auto" w:fill="auto"/>
          </w:tcPr>
          <w:p w14:paraId="2F66EEAE"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Legal Aid Commission of NSW</w:t>
            </w:r>
          </w:p>
        </w:tc>
        <w:tc>
          <w:tcPr>
            <w:tcW w:w="1559" w:type="dxa"/>
          </w:tcPr>
          <w:p w14:paraId="1ADF5F62"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b/>
                <w:sz w:val="20"/>
                <w:szCs w:val="20"/>
              </w:rPr>
              <w:t>NSW</w:t>
            </w:r>
          </w:p>
        </w:tc>
      </w:tr>
      <w:tr w:rsidR="00331148" w:rsidRPr="008D0D99" w14:paraId="41695CA1" w14:textId="77777777" w:rsidTr="00331148">
        <w:tc>
          <w:tcPr>
            <w:tcW w:w="4673" w:type="dxa"/>
            <w:shd w:val="clear" w:color="auto" w:fill="auto"/>
          </w:tcPr>
          <w:p w14:paraId="6B051EBC"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Northern Territory Legal Aid Commission</w:t>
            </w:r>
          </w:p>
        </w:tc>
        <w:tc>
          <w:tcPr>
            <w:tcW w:w="1559" w:type="dxa"/>
          </w:tcPr>
          <w:p w14:paraId="3E78F55A"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b/>
                <w:sz w:val="20"/>
                <w:szCs w:val="20"/>
              </w:rPr>
              <w:t>NT</w:t>
            </w:r>
          </w:p>
        </w:tc>
      </w:tr>
      <w:tr w:rsidR="00331148" w:rsidRPr="008D0D99" w14:paraId="5BCF4711" w14:textId="77777777" w:rsidTr="00331148">
        <w:tc>
          <w:tcPr>
            <w:tcW w:w="4673" w:type="dxa"/>
            <w:shd w:val="clear" w:color="auto" w:fill="auto"/>
          </w:tcPr>
          <w:p w14:paraId="02136BA7"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Legal Aid Queensland</w:t>
            </w:r>
          </w:p>
        </w:tc>
        <w:tc>
          <w:tcPr>
            <w:tcW w:w="1559" w:type="dxa"/>
          </w:tcPr>
          <w:p w14:paraId="3E158D01"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b/>
                <w:sz w:val="20"/>
                <w:szCs w:val="20"/>
              </w:rPr>
              <w:t>QLD</w:t>
            </w:r>
          </w:p>
        </w:tc>
      </w:tr>
      <w:tr w:rsidR="00331148" w:rsidRPr="008D0D99" w14:paraId="3C5CEB90" w14:textId="77777777" w:rsidTr="00331148">
        <w:tc>
          <w:tcPr>
            <w:tcW w:w="4673" w:type="dxa"/>
            <w:shd w:val="clear" w:color="auto" w:fill="auto"/>
          </w:tcPr>
          <w:p w14:paraId="39E630A4"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Legal Services Commission of SA</w:t>
            </w:r>
          </w:p>
        </w:tc>
        <w:tc>
          <w:tcPr>
            <w:tcW w:w="1559" w:type="dxa"/>
          </w:tcPr>
          <w:p w14:paraId="4EE4D8C5"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b/>
                <w:sz w:val="20"/>
                <w:szCs w:val="20"/>
              </w:rPr>
              <w:t>SA</w:t>
            </w:r>
          </w:p>
        </w:tc>
      </w:tr>
      <w:tr w:rsidR="00331148" w:rsidRPr="008D0D99" w14:paraId="6E2EF72C" w14:textId="77777777" w:rsidTr="00331148">
        <w:tc>
          <w:tcPr>
            <w:tcW w:w="4673" w:type="dxa"/>
            <w:shd w:val="clear" w:color="auto" w:fill="auto"/>
          </w:tcPr>
          <w:p w14:paraId="53C5BFAA"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Legal Aid Commission of Tasmania</w:t>
            </w:r>
          </w:p>
        </w:tc>
        <w:tc>
          <w:tcPr>
            <w:tcW w:w="1559" w:type="dxa"/>
          </w:tcPr>
          <w:p w14:paraId="6456BA1E" w14:textId="77777777" w:rsidR="00331148" w:rsidRPr="00140103" w:rsidRDefault="006B2765" w:rsidP="003409DC">
            <w:pPr>
              <w:spacing w:before="60" w:after="60" w:line="240" w:lineRule="auto"/>
              <w:rPr>
                <w:rFonts w:ascii="Arial" w:hAnsi="Arial" w:cs="Arial"/>
                <w:b/>
                <w:sz w:val="20"/>
                <w:szCs w:val="20"/>
              </w:rPr>
            </w:pPr>
            <w:r w:rsidRPr="00140103">
              <w:rPr>
                <w:rFonts w:ascii="Arial" w:hAnsi="Arial" w:cs="Arial"/>
                <w:b/>
                <w:sz w:val="20"/>
                <w:szCs w:val="20"/>
              </w:rPr>
              <w:t>TAS</w:t>
            </w:r>
          </w:p>
        </w:tc>
      </w:tr>
      <w:tr w:rsidR="00331148" w:rsidRPr="008D0D99" w14:paraId="1DBE7AF4" w14:textId="77777777" w:rsidTr="00331148">
        <w:tc>
          <w:tcPr>
            <w:tcW w:w="4673" w:type="dxa"/>
            <w:shd w:val="clear" w:color="auto" w:fill="auto"/>
          </w:tcPr>
          <w:p w14:paraId="1ACD50DE"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Victoria Legal Aid</w:t>
            </w:r>
          </w:p>
        </w:tc>
        <w:tc>
          <w:tcPr>
            <w:tcW w:w="1559" w:type="dxa"/>
          </w:tcPr>
          <w:p w14:paraId="51A40E1E"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b/>
                <w:sz w:val="20"/>
                <w:szCs w:val="20"/>
              </w:rPr>
              <w:t>VIC</w:t>
            </w:r>
          </w:p>
        </w:tc>
      </w:tr>
      <w:tr w:rsidR="00331148" w:rsidRPr="008D0D99" w14:paraId="6CC71E57" w14:textId="77777777" w:rsidTr="00331148">
        <w:tc>
          <w:tcPr>
            <w:tcW w:w="4673" w:type="dxa"/>
            <w:shd w:val="clear" w:color="auto" w:fill="auto"/>
          </w:tcPr>
          <w:p w14:paraId="2F7FA541"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sz w:val="20"/>
                <w:szCs w:val="20"/>
              </w:rPr>
              <w:t>Legal Aid Commission of WA</w:t>
            </w:r>
          </w:p>
        </w:tc>
        <w:tc>
          <w:tcPr>
            <w:tcW w:w="1559" w:type="dxa"/>
          </w:tcPr>
          <w:p w14:paraId="4EF37472" w14:textId="77777777" w:rsidR="00331148" w:rsidRPr="00140103" w:rsidRDefault="00331148" w:rsidP="003409DC">
            <w:pPr>
              <w:spacing w:before="60" w:after="60" w:line="240" w:lineRule="auto"/>
              <w:rPr>
                <w:rFonts w:ascii="Arial" w:hAnsi="Arial" w:cs="Arial"/>
                <w:b/>
                <w:sz w:val="20"/>
                <w:szCs w:val="20"/>
              </w:rPr>
            </w:pPr>
            <w:r w:rsidRPr="00140103">
              <w:rPr>
                <w:rFonts w:ascii="Arial" w:hAnsi="Arial" w:cs="Arial"/>
                <w:b/>
                <w:sz w:val="20"/>
                <w:szCs w:val="20"/>
              </w:rPr>
              <w:t>WA</w:t>
            </w:r>
          </w:p>
        </w:tc>
      </w:tr>
    </w:tbl>
    <w:p w14:paraId="2DE3E325" w14:textId="77777777" w:rsidR="00EC2B2A" w:rsidRPr="003409DC" w:rsidRDefault="00DD533F" w:rsidP="003409DC">
      <w:pPr>
        <w:pStyle w:val="ListBullet"/>
        <w:numPr>
          <w:ilvl w:val="0"/>
          <w:numId w:val="0"/>
        </w:numPr>
        <w:rPr>
          <w:rStyle w:val="highlightedtextChar"/>
          <w:rFonts w:ascii="Arial" w:eastAsia="Times New Roman" w:hAnsi="Arial" w:cs="Times New Roman"/>
          <w:b w:val="0"/>
          <w:color w:val="auto"/>
          <w:sz w:val="20"/>
          <w:szCs w:val="20"/>
        </w:rPr>
      </w:pPr>
      <w:r>
        <w:t xml:space="preserve">No further organisations </w:t>
      </w:r>
      <w:proofErr w:type="gramStart"/>
      <w:r>
        <w:t>will be invited</w:t>
      </w:r>
      <w:proofErr w:type="gramEnd"/>
      <w:r>
        <w:t xml:space="preserve"> to apply.</w:t>
      </w:r>
      <w:bookmarkStart w:id="15" w:name="_Toc529276510"/>
      <w:bookmarkStart w:id="16" w:name="_Toc529276511"/>
      <w:bookmarkStart w:id="17" w:name="_Toc529276512"/>
      <w:bookmarkStart w:id="18" w:name="_Toc529276513"/>
      <w:bookmarkStart w:id="19" w:name="_Toc529276514"/>
      <w:bookmarkStart w:id="20" w:name="_Toc529276515"/>
      <w:bookmarkStart w:id="21" w:name="_Toc529276516"/>
      <w:bookmarkStart w:id="22" w:name="_Toc529276517"/>
      <w:bookmarkStart w:id="23" w:name="_Toc529276518"/>
      <w:bookmarkEnd w:id="15"/>
      <w:bookmarkEnd w:id="16"/>
      <w:bookmarkEnd w:id="17"/>
      <w:bookmarkEnd w:id="18"/>
      <w:bookmarkEnd w:id="19"/>
      <w:bookmarkEnd w:id="20"/>
      <w:bookmarkEnd w:id="21"/>
      <w:bookmarkEnd w:id="22"/>
      <w:bookmarkEnd w:id="23"/>
    </w:p>
    <w:p w14:paraId="1A8DDFE1" w14:textId="77777777" w:rsidR="002A0E03" w:rsidRDefault="002A0E03" w:rsidP="00294C7F">
      <w:pPr>
        <w:pStyle w:val="Heading3"/>
        <w:ind w:left="1843"/>
      </w:pPr>
      <w:bookmarkStart w:id="24" w:name="_Toc494290495"/>
      <w:bookmarkStart w:id="25" w:name="_Toc24360260"/>
      <w:bookmarkEnd w:id="24"/>
      <w:r>
        <w:t>Who is not eligible</w:t>
      </w:r>
      <w:r w:rsidR="003271A6">
        <w:t xml:space="preserve"> to apply for a grant</w:t>
      </w:r>
      <w:r>
        <w:t>?</w:t>
      </w:r>
      <w:bookmarkEnd w:id="25"/>
    </w:p>
    <w:p w14:paraId="4FD2819F" w14:textId="77777777" w:rsidR="00746AF0" w:rsidRDefault="00DD533F" w:rsidP="00C37FFD">
      <w:r w:rsidRPr="004F1605">
        <w:t xml:space="preserve">You are not eligible to apply for this grant opportunity if you have not received an invitation </w:t>
      </w:r>
      <w:r>
        <w:t>to apply through GrantC</w:t>
      </w:r>
      <w:r w:rsidR="0033673E">
        <w:t xml:space="preserve">onnect and your organisation </w:t>
      </w:r>
      <w:proofErr w:type="gramStart"/>
      <w:r w:rsidR="0033673E">
        <w:t>is</w:t>
      </w:r>
      <w:r w:rsidRPr="004F1605">
        <w:t xml:space="preserve"> not listed</w:t>
      </w:r>
      <w:proofErr w:type="gramEnd"/>
      <w:r w:rsidRPr="004F1605">
        <w:t xml:space="preserve"> as an eligible </w:t>
      </w:r>
      <w:r>
        <w:t xml:space="preserve">invited </w:t>
      </w:r>
      <w:r w:rsidRPr="004F1605">
        <w:t xml:space="preserve">organisation at </w:t>
      </w:r>
      <w:r>
        <w:t>S</w:t>
      </w:r>
      <w:r w:rsidRPr="004F1605">
        <w:t xml:space="preserve">ection </w:t>
      </w:r>
      <w:r w:rsidR="00C37FFD">
        <w:t>4.1.</w:t>
      </w:r>
    </w:p>
    <w:p w14:paraId="59C38428" w14:textId="77777777" w:rsidR="00A35F51" w:rsidRDefault="00907078" w:rsidP="00E02816">
      <w:pPr>
        <w:pStyle w:val="Heading2"/>
      </w:pPr>
      <w:bookmarkStart w:id="26" w:name="_Toc24360261"/>
      <w:r>
        <w:t>What the grant money can be used for</w:t>
      </w:r>
      <w:bookmarkEnd w:id="26"/>
    </w:p>
    <w:p w14:paraId="3CB1D2BD" w14:textId="77777777" w:rsidR="00387218" w:rsidRDefault="007101E7" w:rsidP="00294C7F">
      <w:pPr>
        <w:pStyle w:val="Heading3"/>
        <w:ind w:left="1843"/>
      </w:pPr>
      <w:bookmarkStart w:id="27" w:name="_Toc24360262"/>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7"/>
    </w:p>
    <w:p w14:paraId="0CEE7F32" w14:textId="77777777" w:rsidR="003432BA" w:rsidRPr="003432BA" w:rsidRDefault="00B7613E" w:rsidP="003432BA">
      <w:bookmarkStart w:id="28" w:name="_Toc506537727"/>
      <w:bookmarkStart w:id="29" w:name="_Toc506537728"/>
      <w:bookmarkStart w:id="30" w:name="_Toc506537729"/>
      <w:bookmarkStart w:id="31" w:name="_Toc506537730"/>
      <w:bookmarkStart w:id="32" w:name="_Toc506537731"/>
      <w:bookmarkStart w:id="33" w:name="_Toc506537732"/>
      <w:bookmarkStart w:id="34" w:name="_Toc506537733"/>
      <w:bookmarkStart w:id="35" w:name="_Toc506537734"/>
      <w:bookmarkStart w:id="36" w:name="_Toc506537735"/>
      <w:bookmarkStart w:id="37" w:name="_Toc506537736"/>
      <w:bookmarkStart w:id="38" w:name="_Toc506537737"/>
      <w:bookmarkStart w:id="39" w:name="_Toc506537738"/>
      <w:bookmarkStart w:id="40" w:name="_Toc506537739"/>
      <w:bookmarkStart w:id="41" w:name="_Toc506537740"/>
      <w:bookmarkStart w:id="42" w:name="_Toc506537741"/>
      <w:bookmarkStart w:id="43" w:name="_Toc506537742"/>
      <w:bookmarkStart w:id="44" w:name="_Toc531860441"/>
      <w:bookmarkStart w:id="45" w:name="_Toc531860442"/>
      <w:bookmarkStart w:id="46" w:name="_Toc531860443"/>
      <w:bookmarkStart w:id="47" w:name="_Toc531860444"/>
      <w:bookmarkStart w:id="48" w:name="_Toc531860445"/>
      <w:bookmarkStart w:id="49" w:name="_Toc531860446"/>
      <w:bookmarkStart w:id="50" w:name="_Toc531860447"/>
      <w:bookmarkStart w:id="51" w:name="_Toc511729779"/>
      <w:bookmarkStart w:id="52" w:name="_Ref468355814"/>
      <w:bookmarkStart w:id="53" w:name="_Toc383003258"/>
      <w:bookmarkStart w:id="54" w:name="_Toc16484426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 xml:space="preserve">Funding </w:t>
      </w:r>
      <w:proofErr w:type="gramStart"/>
      <w:r>
        <w:t>can be used</w:t>
      </w:r>
      <w:proofErr w:type="gramEnd"/>
      <w:r>
        <w:t xml:space="preserve"> for the following grant activities</w:t>
      </w:r>
      <w:r w:rsidR="003432BA" w:rsidRPr="003432BA">
        <w:t>:</w:t>
      </w:r>
    </w:p>
    <w:p w14:paraId="34924F2C" w14:textId="77777777" w:rsidR="003432BA" w:rsidRPr="00B7613E" w:rsidRDefault="005E762B" w:rsidP="00A72B4A">
      <w:pPr>
        <w:pStyle w:val="ListBullet"/>
      </w:pPr>
      <w:r w:rsidRPr="00B7613E">
        <w:t>grant activities must</w:t>
      </w:r>
      <w:r w:rsidR="00A36314">
        <w:t xml:space="preserve"> relate to </w:t>
      </w:r>
      <w:r w:rsidR="00C91CF0">
        <w:t>serious</w:t>
      </w:r>
      <w:r w:rsidR="00C91CF0" w:rsidRPr="00FB5CAC">
        <w:rPr>
          <w:rFonts w:cs="Arial"/>
        </w:rPr>
        <w:t>, high cost</w:t>
      </w:r>
      <w:r w:rsidR="00C91CF0" w:rsidRPr="00B7613E">
        <w:t xml:space="preserve"> </w:t>
      </w:r>
      <w:r w:rsidR="00B7613E" w:rsidRPr="00B7613E">
        <w:t>C</w:t>
      </w:r>
      <w:r w:rsidR="003432BA" w:rsidRPr="00B7613E">
        <w:t>ommonwealth criminal law matter</w:t>
      </w:r>
      <w:r w:rsidRPr="00B7613E">
        <w:t>s</w:t>
      </w:r>
    </w:p>
    <w:p w14:paraId="6BF412B0" w14:textId="77777777" w:rsidR="003432BA" w:rsidRPr="00B7613E" w:rsidRDefault="003432BA" w:rsidP="00A72B4A">
      <w:pPr>
        <w:pStyle w:val="ListBullet"/>
      </w:pPr>
      <w:r w:rsidRPr="00B7613E">
        <w:t xml:space="preserve">the actual total cost or estimated total cost of </w:t>
      </w:r>
      <w:r w:rsidR="005E762B" w:rsidRPr="00B7613E">
        <w:t>each</w:t>
      </w:r>
      <w:r w:rsidRPr="00B7613E">
        <w:t xml:space="preserve"> matter must be </w:t>
      </w:r>
      <w:r w:rsidRPr="00854557">
        <w:t>$40,000 or</w:t>
      </w:r>
      <w:r w:rsidRPr="00B7613E">
        <w:t xml:space="preserve"> more for all new matters</w:t>
      </w:r>
    </w:p>
    <w:p w14:paraId="0D7DE3A0" w14:textId="77777777" w:rsidR="003432BA" w:rsidRPr="00B7613E" w:rsidRDefault="005A63CF" w:rsidP="00A72B4A">
      <w:pPr>
        <w:pStyle w:val="ListBullet"/>
      </w:pPr>
      <w:proofErr w:type="gramStart"/>
      <w:r>
        <w:lastRenderedPageBreak/>
        <w:t>f</w:t>
      </w:r>
      <w:r w:rsidR="00854557">
        <w:t>unding</w:t>
      </w:r>
      <w:proofErr w:type="gramEnd"/>
      <w:r w:rsidR="00BE4FCF">
        <w:t xml:space="preserve"> </w:t>
      </w:r>
      <w:r w:rsidR="00144989">
        <w:t xml:space="preserve">is only to be used </w:t>
      </w:r>
      <w:r w:rsidR="00BE4FCF">
        <w:t>for the cost of appeals where</w:t>
      </w:r>
      <w:r w:rsidR="003432BA" w:rsidRPr="00B7613E">
        <w:t xml:space="preserve"> counsel provide</w:t>
      </w:r>
      <w:r w:rsidR="00BE4FCF">
        <w:t>s</w:t>
      </w:r>
      <w:r w:rsidR="003432BA" w:rsidRPr="00B7613E">
        <w:t xml:space="preserve"> certification that there are reasonable prospects of success. This does not apply to appeals brought by the Commonwealth Director of Public Prosecutions.</w:t>
      </w:r>
    </w:p>
    <w:p w14:paraId="31922401" w14:textId="77777777" w:rsidR="00E95540" w:rsidRPr="00C330AE" w:rsidRDefault="00907078" w:rsidP="00294C7F">
      <w:pPr>
        <w:pStyle w:val="Heading3"/>
        <w:ind w:left="1843"/>
      </w:pPr>
      <w:bookmarkStart w:id="55" w:name="_Toc506537745"/>
      <w:bookmarkStart w:id="56" w:name="_Toc506537746"/>
      <w:bookmarkStart w:id="57" w:name="_Toc506537747"/>
      <w:bookmarkStart w:id="58" w:name="_Toc506537748"/>
      <w:bookmarkStart w:id="59" w:name="_Toc506537749"/>
      <w:bookmarkStart w:id="60" w:name="_Toc506537751"/>
      <w:bookmarkStart w:id="61" w:name="_Toc506537752"/>
      <w:bookmarkStart w:id="62" w:name="_Toc506537753"/>
      <w:bookmarkStart w:id="63" w:name="_Toc506537754"/>
      <w:bookmarkStart w:id="64" w:name="_Toc506537755"/>
      <w:bookmarkStart w:id="65" w:name="_Toc506537756"/>
      <w:bookmarkStart w:id="66" w:name="_Toc506537757"/>
      <w:bookmarkStart w:id="67" w:name="_Toc24360263"/>
      <w:bookmarkEnd w:id="51"/>
      <w:bookmarkEnd w:id="52"/>
      <w:bookmarkEnd w:id="55"/>
      <w:bookmarkEnd w:id="56"/>
      <w:bookmarkEnd w:id="57"/>
      <w:bookmarkEnd w:id="58"/>
      <w:bookmarkEnd w:id="59"/>
      <w:bookmarkEnd w:id="60"/>
      <w:bookmarkEnd w:id="61"/>
      <w:bookmarkEnd w:id="62"/>
      <w:bookmarkEnd w:id="63"/>
      <w:bookmarkEnd w:id="64"/>
      <w:bookmarkEnd w:id="65"/>
      <w:bookmarkEnd w:id="66"/>
      <w:r>
        <w:t>What the grant money cannot be used for</w:t>
      </w:r>
      <w:bookmarkEnd w:id="67"/>
    </w:p>
    <w:p w14:paraId="4E7BFAA7" w14:textId="77777777" w:rsidR="00D04FD6" w:rsidRDefault="003848A4" w:rsidP="00D04FD6">
      <w:bookmarkStart w:id="68" w:name="_Ref468355804"/>
      <w:r w:rsidRPr="000A271A">
        <w:rPr>
          <w:rFonts w:cstheme="minorHAnsi"/>
        </w:rPr>
        <w:t>You cannot use the grant for the following activities:</w:t>
      </w:r>
    </w:p>
    <w:p w14:paraId="054BACAB" w14:textId="77777777" w:rsidR="00A72B4A" w:rsidRDefault="00A72B4A" w:rsidP="00A72B4A">
      <w:pPr>
        <w:pStyle w:val="ListBullet"/>
      </w:pPr>
      <w:r>
        <w:t>costs that have been awarded in favour of the defendant</w:t>
      </w:r>
    </w:p>
    <w:p w14:paraId="432BC0FC" w14:textId="77777777" w:rsidR="00A72B4A" w:rsidRDefault="00A72B4A" w:rsidP="00A72B4A">
      <w:pPr>
        <w:pStyle w:val="ListBullet"/>
      </w:pPr>
      <w:r>
        <w:t xml:space="preserve">costs that could be sought under the </w:t>
      </w:r>
      <w:r w:rsidRPr="00A36314">
        <w:rPr>
          <w:i/>
        </w:rPr>
        <w:t>Proceeds of Crime Act 2002 (</w:t>
      </w:r>
      <w:proofErr w:type="spellStart"/>
      <w:r w:rsidRPr="00A36314">
        <w:rPr>
          <w:i/>
        </w:rPr>
        <w:t>Cth</w:t>
      </w:r>
      <w:proofErr w:type="spellEnd"/>
      <w:r w:rsidRPr="00A36314">
        <w:rPr>
          <w:i/>
        </w:rPr>
        <w:t>)</w:t>
      </w:r>
    </w:p>
    <w:p w14:paraId="00976B7A" w14:textId="77777777" w:rsidR="00A72B4A" w:rsidRDefault="00A72B4A" w:rsidP="00A72B4A">
      <w:pPr>
        <w:pStyle w:val="ListBullet"/>
      </w:pPr>
      <w:r>
        <w:t>major capital expenditure</w:t>
      </w:r>
    </w:p>
    <w:p w14:paraId="4C02D853" w14:textId="77777777" w:rsidR="00A72B4A" w:rsidRDefault="00A72B4A" w:rsidP="00A72B4A">
      <w:pPr>
        <w:pStyle w:val="ListBullet"/>
      </w:pPr>
      <w:r>
        <w:t>costs incurred in the preparation of a grant application or related documentation</w:t>
      </w:r>
    </w:p>
    <w:p w14:paraId="2431BA0D" w14:textId="77777777" w:rsidR="00A72B4A" w:rsidRDefault="00A72B4A" w:rsidP="00A72B4A">
      <w:pPr>
        <w:pStyle w:val="ListBullet"/>
      </w:pPr>
      <w:r>
        <w:t>major construction/capital works</w:t>
      </w:r>
    </w:p>
    <w:p w14:paraId="22BB581F" w14:textId="77777777" w:rsidR="00A72B4A" w:rsidRDefault="00A72B4A" w:rsidP="00A72B4A">
      <w:pPr>
        <w:pStyle w:val="ListBullet"/>
      </w:pPr>
      <w:r>
        <w:t>overseas travel</w:t>
      </w:r>
    </w:p>
    <w:p w14:paraId="0830571C" w14:textId="77777777" w:rsidR="00A72B4A" w:rsidRDefault="00A72B4A" w:rsidP="00A72B4A">
      <w:pPr>
        <w:pStyle w:val="ListBullet"/>
      </w:pPr>
      <w:proofErr w:type="gramStart"/>
      <w:r>
        <w:t>activities</w:t>
      </w:r>
      <w:proofErr w:type="gramEnd"/>
      <w:r>
        <w:t xml:space="preserve"> for which other Commonwealth, state, territory or local government bodies have primary responsibility.</w:t>
      </w:r>
    </w:p>
    <w:p w14:paraId="418A8957" w14:textId="77777777" w:rsidR="003432BA" w:rsidRDefault="000752EC" w:rsidP="00EC214E">
      <w:pPr>
        <w:pStyle w:val="ListBullet"/>
        <w:numPr>
          <w:ilvl w:val="0"/>
          <w:numId w:val="0"/>
        </w:numPr>
        <w:spacing w:after="120"/>
      </w:pPr>
      <w:r>
        <w:t>We cannot provide a grant if you receive funding from another governme</w:t>
      </w:r>
      <w:r w:rsidR="003432BA">
        <w:t>nt source for the same purpose.</w:t>
      </w:r>
    </w:p>
    <w:p w14:paraId="7AC3A2F9" w14:textId="77777777" w:rsidR="0039610D" w:rsidRPr="007F415D" w:rsidRDefault="0036055C" w:rsidP="00E02816">
      <w:pPr>
        <w:pStyle w:val="Heading2"/>
      </w:pPr>
      <w:bookmarkStart w:id="69" w:name="_Toc494290504"/>
      <w:bookmarkStart w:id="70" w:name="_Toc494290505"/>
      <w:bookmarkStart w:id="71" w:name="_Toc494290506"/>
      <w:bookmarkStart w:id="72" w:name="_Toc494290507"/>
      <w:bookmarkStart w:id="73" w:name="_Toc494290508"/>
      <w:bookmarkStart w:id="74" w:name="_Toc494290509"/>
      <w:bookmarkStart w:id="75" w:name="_Toc494290510"/>
      <w:bookmarkStart w:id="76" w:name="_Toc494290511"/>
      <w:bookmarkStart w:id="77" w:name="_Ref485221187"/>
      <w:bookmarkStart w:id="78" w:name="_Toc24360264"/>
      <w:bookmarkEnd w:id="68"/>
      <w:bookmarkEnd w:id="69"/>
      <w:bookmarkEnd w:id="70"/>
      <w:bookmarkEnd w:id="71"/>
      <w:bookmarkEnd w:id="72"/>
      <w:bookmarkEnd w:id="73"/>
      <w:bookmarkEnd w:id="74"/>
      <w:bookmarkEnd w:id="75"/>
      <w:bookmarkEnd w:id="76"/>
      <w:r w:rsidRPr="007F415D">
        <w:t xml:space="preserve">The </w:t>
      </w:r>
      <w:r w:rsidR="00B94249" w:rsidRPr="007F415D">
        <w:t>assessment criteria</w:t>
      </w:r>
      <w:bookmarkEnd w:id="77"/>
      <w:bookmarkEnd w:id="78"/>
    </w:p>
    <w:p w14:paraId="3E501887" w14:textId="77777777" w:rsidR="00A72B4A" w:rsidRPr="00E65B69" w:rsidRDefault="00A72B4A" w:rsidP="00A72B4A">
      <w:pPr>
        <w:autoSpaceDE w:val="0"/>
        <w:autoSpaceDN w:val="0"/>
        <w:rPr>
          <w:rFonts w:cs="Arial"/>
          <w:b/>
          <w:bCs/>
        </w:rPr>
      </w:pPr>
      <w:r w:rsidRPr="00E65B69">
        <w:t>You will ne</w:t>
      </w:r>
      <w:r w:rsidR="00B7613E" w:rsidRPr="00E65B69">
        <w:t>ed to address th</w:t>
      </w:r>
      <w:r w:rsidR="00AC0FFE">
        <w:t xml:space="preserve">e following assessment </w:t>
      </w:r>
      <w:r w:rsidR="00D779B6">
        <w:t>criteri</w:t>
      </w:r>
      <w:r w:rsidR="000D564C">
        <w:t>on</w:t>
      </w:r>
      <w:r w:rsidR="00B7613E" w:rsidRPr="00E65B69">
        <w:t xml:space="preserve"> in the </w:t>
      </w:r>
      <w:r w:rsidR="00690354">
        <w:t>a</w:t>
      </w:r>
      <w:r w:rsidR="00690354" w:rsidRPr="00E65B69">
        <w:t xml:space="preserve">pplication </w:t>
      </w:r>
      <w:r w:rsidR="00690354">
        <w:t>f</w:t>
      </w:r>
      <w:r w:rsidR="00690354" w:rsidRPr="00E65B69">
        <w:t>orm</w:t>
      </w:r>
      <w:r w:rsidRPr="00E65B69">
        <w:t>.</w:t>
      </w:r>
    </w:p>
    <w:p w14:paraId="21C9C671" w14:textId="77777777" w:rsidR="00AC0FFE" w:rsidRPr="00AC0FFE" w:rsidRDefault="00E65B69" w:rsidP="00AC0FFE">
      <w:pPr>
        <w:autoSpaceDE w:val="0"/>
        <w:autoSpaceDN w:val="0"/>
        <w:rPr>
          <w:b/>
        </w:rPr>
      </w:pPr>
      <w:r w:rsidRPr="00AC0FFE">
        <w:rPr>
          <w:b/>
        </w:rPr>
        <w:t>Explain</w:t>
      </w:r>
      <w:r w:rsidR="00B7613E" w:rsidRPr="00AC0FFE">
        <w:rPr>
          <w:b/>
        </w:rPr>
        <w:t xml:space="preserve"> how your organisation will</w:t>
      </w:r>
      <w:r w:rsidR="00A72B4A" w:rsidRPr="00AC0FFE">
        <w:rPr>
          <w:b/>
        </w:rPr>
        <w:t xml:space="preserve"> use the</w:t>
      </w:r>
      <w:r w:rsidRPr="00AC0FFE">
        <w:rPr>
          <w:b/>
        </w:rPr>
        <w:t xml:space="preserve"> requested</w:t>
      </w:r>
      <w:r w:rsidR="00A72B4A" w:rsidRPr="00AC0FFE">
        <w:rPr>
          <w:b/>
        </w:rPr>
        <w:t xml:space="preserve"> funding to deliver services </w:t>
      </w:r>
      <w:r w:rsidR="00321299" w:rsidRPr="00AC0FFE">
        <w:rPr>
          <w:b/>
        </w:rPr>
        <w:t>to</w:t>
      </w:r>
      <w:r w:rsidR="00A72B4A" w:rsidRPr="00AC0FFE">
        <w:rPr>
          <w:b/>
        </w:rPr>
        <w:t xml:space="preserve"> </w:t>
      </w:r>
      <w:r w:rsidR="006070F0">
        <w:rPr>
          <w:b/>
        </w:rPr>
        <w:t xml:space="preserve">meet the </w:t>
      </w:r>
      <w:r w:rsidR="00CE78C3">
        <w:rPr>
          <w:b/>
        </w:rPr>
        <w:t>p</w:t>
      </w:r>
      <w:r w:rsidR="00CE78C3" w:rsidRPr="00AC0FFE">
        <w:rPr>
          <w:b/>
        </w:rPr>
        <w:t xml:space="preserve">rogram </w:t>
      </w:r>
      <w:r w:rsidR="00B7613E" w:rsidRPr="00AC0FFE">
        <w:rPr>
          <w:b/>
        </w:rPr>
        <w:t>outcomes.</w:t>
      </w:r>
    </w:p>
    <w:p w14:paraId="54CE96E5" w14:textId="77777777" w:rsidR="00725359" w:rsidRDefault="00B24BBA" w:rsidP="00A72B4A">
      <w:pPr>
        <w:autoSpaceDE w:val="0"/>
        <w:autoSpaceDN w:val="0"/>
      </w:pPr>
      <w:r w:rsidRPr="00B24BBA">
        <w:t xml:space="preserve">The application form includes character limits – up to </w:t>
      </w:r>
      <w:r>
        <w:t>6,000 characters (approx. 900</w:t>
      </w:r>
      <w:r w:rsidRPr="00B24BBA">
        <w:t xml:space="preserve"> words) per criterion. The application form will not accept characters beyond this limit. Please note spaces are included in the character limit.</w:t>
      </w:r>
    </w:p>
    <w:p w14:paraId="147FB1BA" w14:textId="77777777" w:rsidR="00C347D8" w:rsidRPr="00FD47D5" w:rsidRDefault="00C347D8" w:rsidP="00E02816">
      <w:pPr>
        <w:pStyle w:val="Heading2"/>
      </w:pPr>
      <w:bookmarkStart w:id="79" w:name="_Toc24360265"/>
      <w:bookmarkStart w:id="80" w:name="_Toc164844283"/>
      <w:bookmarkStart w:id="81" w:name="_Toc383003272"/>
      <w:bookmarkEnd w:id="53"/>
      <w:bookmarkEnd w:id="54"/>
      <w:r w:rsidRPr="00FD47D5">
        <w:t xml:space="preserve">How to </w:t>
      </w:r>
      <w:r w:rsidR="00C7753F" w:rsidRPr="00FD47D5">
        <w:t>a</w:t>
      </w:r>
      <w:r w:rsidRPr="00FD47D5">
        <w:t>pply</w:t>
      </w:r>
      <w:bookmarkEnd w:id="79"/>
    </w:p>
    <w:p w14:paraId="01D1DA95" w14:textId="77777777" w:rsidR="00F1750D" w:rsidRDefault="00F1750D" w:rsidP="00F1750D">
      <w:r>
        <w:t>Before applying, you must read these grant guidel</w:t>
      </w:r>
      <w:r w:rsidR="00E65B69">
        <w:t xml:space="preserve">ines, </w:t>
      </w:r>
      <w:r>
        <w:t>the grant agreement terms and conditions</w:t>
      </w:r>
      <w:r w:rsidR="00140103">
        <w:t>,</w:t>
      </w:r>
      <w:r>
        <w:t xml:space="preserve"> </w:t>
      </w:r>
      <w:r w:rsidR="00FF2460">
        <w:t xml:space="preserve">sample </w:t>
      </w:r>
      <w:r>
        <w:t xml:space="preserve">grant </w:t>
      </w:r>
      <w:proofErr w:type="gramStart"/>
      <w:r>
        <w:t>agreement</w:t>
      </w:r>
      <w:r w:rsidR="00140103">
        <w:t xml:space="preserve"> </w:t>
      </w:r>
      <w:r w:rsidR="00725359">
        <w:t>and questions</w:t>
      </w:r>
      <w:proofErr w:type="gramEnd"/>
      <w:r w:rsidR="00725359">
        <w:t xml:space="preserve"> and answers </w:t>
      </w:r>
      <w:r>
        <w:t xml:space="preserve">prior to submitting an </w:t>
      </w:r>
      <w:r w:rsidR="00E65B69">
        <w:t xml:space="preserve">online </w:t>
      </w:r>
      <w:r>
        <w:t>application.</w:t>
      </w:r>
    </w:p>
    <w:p w14:paraId="6ABB2778" w14:textId="77777777" w:rsidR="00F1750D" w:rsidRDefault="00F1750D" w:rsidP="00F1750D">
      <w:r w:rsidRPr="00122BE1">
        <w:t xml:space="preserve">These documents </w:t>
      </w:r>
      <w:proofErr w:type="gramStart"/>
      <w:r>
        <w:t>are</w:t>
      </w:r>
      <w:r w:rsidRPr="00122BE1">
        <w:t xml:space="preserve"> found</w:t>
      </w:r>
      <w:proofErr w:type="gramEnd"/>
      <w:r w:rsidRPr="00122BE1">
        <w:t xml:space="preserve"> </w:t>
      </w:r>
      <w:r>
        <w:t xml:space="preserve">on the </w:t>
      </w:r>
      <w:hyperlink r:id="rId20" w:history="1">
        <w:r w:rsidRPr="00247042">
          <w:rPr>
            <w:rStyle w:val="Hyperlink"/>
          </w:rPr>
          <w:t>GrantConnect</w:t>
        </w:r>
      </w:hyperlink>
      <w:r>
        <w:t xml:space="preserve"> website. </w:t>
      </w:r>
      <w:r w:rsidRPr="00122BE1">
        <w:t xml:space="preserve">Any </w:t>
      </w:r>
      <w:r>
        <w:t>changes</w:t>
      </w:r>
      <w:r w:rsidRPr="00122BE1">
        <w:t xml:space="preserve"> </w:t>
      </w:r>
      <w:r>
        <w:t xml:space="preserve">to grant documentation </w:t>
      </w:r>
      <w:proofErr w:type="gramStart"/>
      <w:r>
        <w:t>are published</w:t>
      </w:r>
      <w:proofErr w:type="gramEnd"/>
      <w:r>
        <w:t xml:space="preserve"> </w:t>
      </w:r>
      <w:r w:rsidRPr="00122BE1">
        <w:t>and addenda</w:t>
      </w:r>
      <w:r w:rsidRPr="00122BE1">
        <w:rPr>
          <w:rStyle w:val="FootnoteReference"/>
        </w:rPr>
        <w:footnoteReference w:id="2"/>
      </w:r>
      <w:r w:rsidRPr="00122BE1">
        <w:t xml:space="preserve"> will be published on GrantConnect</w:t>
      </w:r>
      <w:r>
        <w:t xml:space="preserve"> and will only be accessible by invitees.</w:t>
      </w:r>
      <w:r w:rsidRPr="00122BE1">
        <w:t xml:space="preserve"> </w:t>
      </w:r>
      <w:r w:rsidRPr="005458F8">
        <w:t>GrantConnect</w:t>
      </w:r>
      <w:r>
        <w:t xml:space="preserve"> is the </w:t>
      </w:r>
      <w:r w:rsidRPr="00E92A12">
        <w:t>authoritative</w:t>
      </w:r>
      <w:r>
        <w:t xml:space="preserve"> source for grants information.</w:t>
      </w:r>
    </w:p>
    <w:p w14:paraId="28E62048" w14:textId="77777777" w:rsidR="00F1750D" w:rsidRDefault="00F1750D" w:rsidP="00F1750D">
      <w:r>
        <w:t>Only invitees can access these documents and the application form.</w:t>
      </w:r>
    </w:p>
    <w:p w14:paraId="1F71340A" w14:textId="77777777" w:rsidR="00690354" w:rsidRDefault="00F1750D" w:rsidP="00725359">
      <w:r w:rsidRPr="00DF3314">
        <w:t xml:space="preserve">You can only submit one application form for this grant opportunity. If more than one application </w:t>
      </w:r>
      <w:proofErr w:type="gramStart"/>
      <w:r w:rsidRPr="00DF3314">
        <w:t>is submitted</w:t>
      </w:r>
      <w:proofErr w:type="gramEnd"/>
      <w:r w:rsidRPr="00DF3314">
        <w:t>, the latest accepted application form will progress (only).</w:t>
      </w:r>
      <w:r>
        <w:t>To apply you must</w:t>
      </w:r>
      <w:r w:rsidR="00690354">
        <w:t>:</w:t>
      </w:r>
    </w:p>
    <w:p w14:paraId="54E61ADB" w14:textId="77777777" w:rsidR="00F1750D" w:rsidRPr="00670D60" w:rsidRDefault="00F1750D" w:rsidP="00F1750D">
      <w:pPr>
        <w:pStyle w:val="ListBullet"/>
        <w:numPr>
          <w:ilvl w:val="0"/>
          <w:numId w:val="7"/>
        </w:numPr>
      </w:pPr>
      <w:r>
        <w:t xml:space="preserve">complete the online application form on </w:t>
      </w:r>
      <w:hyperlink r:id="rId21" w:history="1">
        <w:r w:rsidRPr="00261986">
          <w:rPr>
            <w:rStyle w:val="Hyperlink"/>
          </w:rPr>
          <w:t>GrantConnect</w:t>
        </w:r>
      </w:hyperlink>
    </w:p>
    <w:p w14:paraId="1AA11861" w14:textId="77777777" w:rsidR="00F1750D" w:rsidRPr="00FD5BCD" w:rsidRDefault="00F1750D" w:rsidP="00F1750D">
      <w:pPr>
        <w:pStyle w:val="ListBullet"/>
        <w:numPr>
          <w:ilvl w:val="0"/>
          <w:numId w:val="7"/>
        </w:numPr>
      </w:pPr>
      <w:r w:rsidRPr="00FD5BCD">
        <w:t>provide all the information requested</w:t>
      </w:r>
    </w:p>
    <w:p w14:paraId="31310C65" w14:textId="77777777" w:rsidR="00F1750D" w:rsidRPr="00FD5BCD" w:rsidRDefault="00F1750D" w:rsidP="00F1750D">
      <w:pPr>
        <w:pStyle w:val="ListBullet"/>
        <w:numPr>
          <w:ilvl w:val="0"/>
          <w:numId w:val="7"/>
        </w:numPr>
      </w:pPr>
      <w:r w:rsidRPr="00FD5BCD">
        <w:t xml:space="preserve">address all eligibility </w:t>
      </w:r>
      <w:r w:rsidR="00E65B69" w:rsidRPr="00FD5BCD">
        <w:t>criteria and assessment criterion</w:t>
      </w:r>
    </w:p>
    <w:p w14:paraId="41B53949" w14:textId="77777777" w:rsidR="00F1750D" w:rsidRPr="00FD5BCD" w:rsidRDefault="00E65B69" w:rsidP="00F1750D">
      <w:pPr>
        <w:pStyle w:val="ListBullet"/>
        <w:numPr>
          <w:ilvl w:val="0"/>
          <w:numId w:val="7"/>
        </w:numPr>
      </w:pPr>
      <w:proofErr w:type="gramStart"/>
      <w:r w:rsidRPr="00FD5BCD">
        <w:t>submit</w:t>
      </w:r>
      <w:proofErr w:type="gramEnd"/>
      <w:r w:rsidRPr="00FD5BCD">
        <w:t xml:space="preserve"> your application</w:t>
      </w:r>
      <w:r w:rsidR="00F1750D" w:rsidRPr="00FD5BCD">
        <w:t xml:space="preserve"> to the Community Grants </w:t>
      </w:r>
      <w:r w:rsidR="00F1750D" w:rsidRPr="00594479">
        <w:t>Hub by 11.00PM AE</w:t>
      </w:r>
      <w:r w:rsidR="00F82886">
        <w:t>D</w:t>
      </w:r>
      <w:r w:rsidR="00F1750D" w:rsidRPr="00594479">
        <w:t xml:space="preserve">T </w:t>
      </w:r>
      <w:r w:rsidR="00FD5BCD" w:rsidRPr="00594479">
        <w:t>28 November 2019</w:t>
      </w:r>
      <w:r w:rsidR="00854557" w:rsidRPr="00594479">
        <w:t>.</w:t>
      </w:r>
      <w:r w:rsidRPr="00FD5BCD">
        <w:t xml:space="preserve"> </w:t>
      </w:r>
    </w:p>
    <w:p w14:paraId="60638101" w14:textId="77777777" w:rsidR="00F1750D" w:rsidRPr="00B72EE8" w:rsidRDefault="00F1750D" w:rsidP="00EC214E">
      <w:pPr>
        <w:pStyle w:val="ListBullet"/>
        <w:numPr>
          <w:ilvl w:val="0"/>
          <w:numId w:val="0"/>
        </w:numPr>
        <w:spacing w:after="120"/>
      </w:pPr>
      <w:r>
        <w:lastRenderedPageBreak/>
        <w:t>We will not provide application forms or accept applications for this grant opportunity by fax or mail.</w:t>
      </w:r>
    </w:p>
    <w:p w14:paraId="6458FB3F" w14:textId="77777777" w:rsidR="00F1750D" w:rsidRDefault="00F1750D" w:rsidP="00EC214E">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Pr>
          <w:rStyle w:val="Hyperlink"/>
          <w:i/>
        </w:rPr>
        <w:t xml:space="preserve"> </w:t>
      </w:r>
      <w:hyperlink r:id="rId22"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44AB91B4" w14:textId="77777777" w:rsidR="00BE551F" w:rsidRPr="00B72EE8" w:rsidRDefault="00A3719C" w:rsidP="00EC214E">
      <w:r>
        <w:t xml:space="preserve">If you </w:t>
      </w:r>
      <w:r w:rsidR="00014DD7">
        <w:t xml:space="preserve">need </w:t>
      </w:r>
      <w:r w:rsidR="00C37B9D">
        <w:t>more help</w:t>
      </w:r>
      <w:r w:rsidR="00014DD7">
        <w:t xml:space="preserve"> </w:t>
      </w:r>
      <w:r w:rsidR="004104F1">
        <w:t xml:space="preserve">about </w:t>
      </w:r>
      <w:r w:rsidR="00014DD7">
        <w:t>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1E171F">
        <w:t xml:space="preserve"> (option 1)</w:t>
      </w:r>
      <w:r w:rsidR="00261986">
        <w:t xml:space="preserve"> or email </w:t>
      </w:r>
      <w:hyperlink r:id="rId23"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05017CDD" w14:textId="77777777" w:rsidR="00BE551F" w:rsidRPr="00780114" w:rsidRDefault="00BE551F" w:rsidP="00EC214E">
      <w:r w:rsidRPr="00780114">
        <w:t xml:space="preserve">You cannot change your application after the closing date and time. </w:t>
      </w:r>
    </w:p>
    <w:p w14:paraId="251FCEED" w14:textId="77777777" w:rsidR="008539DB" w:rsidRDefault="00C347D8" w:rsidP="00EC214E">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 xml:space="preserve">ask </w:t>
      </w:r>
      <w:r w:rsidR="004104F1">
        <w:t xml:space="preserve">you </w:t>
      </w:r>
      <w:r>
        <w:t>for clarification or additional information</w:t>
      </w:r>
      <w:r w:rsidR="005D768D">
        <w:t>. This will not</w:t>
      </w:r>
      <w:r>
        <w:t xml:space="preserve"> change your application. However, </w:t>
      </w:r>
      <w:r w:rsidR="00705C93">
        <w:t>we</w:t>
      </w:r>
      <w:r w:rsidR="001E7CCD">
        <w:t xml:space="preserve"> </w:t>
      </w:r>
      <w:r>
        <w:t xml:space="preserve">can refuse to accept any additional information from you that would change your </w:t>
      </w:r>
      <w:r w:rsidR="005D768D">
        <w:t xml:space="preserve">application </w:t>
      </w:r>
      <w:r>
        <w:t>after the closing time.</w:t>
      </w:r>
      <w:r w:rsidR="008539DB">
        <w:t xml:space="preserve"> </w:t>
      </w:r>
    </w:p>
    <w:p w14:paraId="50522D1E" w14:textId="77777777" w:rsidR="00C347D8" w:rsidRDefault="00C347D8" w:rsidP="00EC214E">
      <w:r>
        <w:t>You should</w:t>
      </w:r>
      <w:r w:rsidRPr="00B72EE8">
        <w:t xml:space="preserve"> keep a copy of your applica</w:t>
      </w:r>
      <w:r>
        <w:t>tion and any supporting documents</w:t>
      </w:r>
      <w:r w:rsidR="00791732">
        <w:t xml:space="preserve"> submitted</w:t>
      </w:r>
      <w:r w:rsidRPr="00B72EE8">
        <w:t xml:space="preserve">. </w:t>
      </w:r>
    </w:p>
    <w:p w14:paraId="7B99BBA0" w14:textId="77777777" w:rsidR="00C347D8" w:rsidRDefault="000220D6" w:rsidP="00EC214E">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3BFE043" w14:textId="77777777" w:rsidR="00C347D8" w:rsidRDefault="00C347D8" w:rsidP="00294C7F">
      <w:pPr>
        <w:pStyle w:val="Heading3"/>
        <w:ind w:left="1843"/>
      </w:pPr>
      <w:bookmarkStart w:id="82" w:name="_Toc525295534"/>
      <w:bookmarkStart w:id="83" w:name="_Toc525552132"/>
      <w:bookmarkStart w:id="84" w:name="_Toc525722832"/>
      <w:bookmarkStart w:id="85" w:name="_Toc24360266"/>
      <w:bookmarkEnd w:id="82"/>
      <w:bookmarkEnd w:id="83"/>
      <w:bookmarkEnd w:id="84"/>
      <w:r>
        <w:t xml:space="preserve">Timing of grant opportunity </w:t>
      </w:r>
      <w:r w:rsidR="00635ACF">
        <w:t>processes</w:t>
      </w:r>
      <w:bookmarkEnd w:id="85"/>
    </w:p>
    <w:p w14:paraId="030B3CFD" w14:textId="77777777" w:rsidR="000A4D8A" w:rsidRDefault="00C347D8" w:rsidP="00EC214E">
      <w:r>
        <w:t xml:space="preserve">You </w:t>
      </w:r>
      <w:r w:rsidR="00311CBF">
        <w:t>must</w:t>
      </w:r>
      <w:r>
        <w:t xml:space="preserve"> submit an application between the published opening and closing dates. </w:t>
      </w:r>
    </w:p>
    <w:p w14:paraId="612F76CC" w14:textId="77777777" w:rsidR="004F11DA" w:rsidRPr="00913D19" w:rsidRDefault="004F11DA" w:rsidP="00A21E0A">
      <w:pPr>
        <w:rPr>
          <w:b/>
          <w:bCs/>
        </w:rPr>
      </w:pPr>
      <w:r w:rsidRPr="00913D19">
        <w:rPr>
          <w:b/>
          <w:bCs/>
        </w:rPr>
        <w:t>Late applications</w:t>
      </w:r>
    </w:p>
    <w:p w14:paraId="74ED557D" w14:textId="77777777" w:rsidR="00A21E0A" w:rsidRDefault="00705C93" w:rsidP="00EC214E">
      <w:r>
        <w:t>We</w:t>
      </w:r>
      <w:r w:rsidR="00A21E0A">
        <w:t xml:space="preserve"> will not accept late applications unless an applicant has experienced exceptional circumstances that prevent</w:t>
      </w:r>
      <w:r w:rsidR="004104F1">
        <w:t xml:space="preserve"> </w:t>
      </w:r>
      <w:r w:rsidR="00A21E0A">
        <w:t>the submission of the application. Broadly, exceptional circumstances are events characterised by one or more of the following:</w:t>
      </w:r>
    </w:p>
    <w:p w14:paraId="4FF58409" w14:textId="77777777" w:rsidR="00A21E0A" w:rsidRPr="00A21E0A" w:rsidRDefault="00A21E0A" w:rsidP="00EB71D0">
      <w:pPr>
        <w:pStyle w:val="ListBullet"/>
        <w:numPr>
          <w:ilvl w:val="0"/>
          <w:numId w:val="7"/>
        </w:numPr>
        <w:rPr>
          <w:rFonts w:cs="Arial"/>
          <w:szCs w:val="22"/>
        </w:rPr>
      </w:pPr>
      <w:r w:rsidRPr="00A21E0A">
        <w:rPr>
          <w:rFonts w:cs="Arial"/>
          <w:szCs w:val="22"/>
        </w:rPr>
        <w:t>reasonably unforeseeable</w:t>
      </w:r>
    </w:p>
    <w:p w14:paraId="18D72F34" w14:textId="77777777" w:rsidR="00A21E0A" w:rsidRPr="00A21E0A" w:rsidRDefault="00A21E0A" w:rsidP="00EB71D0">
      <w:pPr>
        <w:pStyle w:val="ListBullet"/>
        <w:numPr>
          <w:ilvl w:val="0"/>
          <w:numId w:val="7"/>
        </w:numPr>
        <w:rPr>
          <w:rFonts w:cs="Arial"/>
          <w:szCs w:val="22"/>
        </w:rPr>
      </w:pPr>
      <w:r w:rsidRPr="00A21E0A">
        <w:rPr>
          <w:rFonts w:cs="Arial"/>
          <w:szCs w:val="22"/>
        </w:rPr>
        <w:t>beyond the applicant’s control</w:t>
      </w:r>
    </w:p>
    <w:p w14:paraId="123AA0E1" w14:textId="77777777" w:rsidR="00A21E0A" w:rsidRPr="00A21E0A" w:rsidRDefault="00A21E0A" w:rsidP="00EB71D0">
      <w:pPr>
        <w:pStyle w:val="ListBullet"/>
        <w:numPr>
          <w:ilvl w:val="0"/>
          <w:numId w:val="7"/>
        </w:numPr>
        <w:rPr>
          <w:rFonts w:cs="Arial"/>
          <w:szCs w:val="22"/>
        </w:rPr>
      </w:pPr>
      <w:proofErr w:type="gramStart"/>
      <w:r w:rsidRPr="00A21E0A">
        <w:rPr>
          <w:rFonts w:cs="Arial"/>
          <w:szCs w:val="22"/>
        </w:rPr>
        <w:t>unable</w:t>
      </w:r>
      <w:proofErr w:type="gramEnd"/>
      <w:r w:rsidRPr="00A21E0A">
        <w:rPr>
          <w:rFonts w:cs="Arial"/>
          <w:szCs w:val="22"/>
        </w:rPr>
        <w:t xml:space="preserve"> to be managed or resolved within the application period. </w:t>
      </w:r>
    </w:p>
    <w:p w14:paraId="6E3A9A0C" w14:textId="77777777" w:rsidR="00A21E0A" w:rsidRPr="00A21E0A" w:rsidRDefault="00A21E0A" w:rsidP="00EC214E">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5934B50B" w14:textId="77777777" w:rsidR="00A21E0A" w:rsidRDefault="00A21E0A" w:rsidP="00A21E0A">
      <w:pPr>
        <w:rPr>
          <w:b/>
          <w:bCs/>
        </w:rPr>
      </w:pPr>
      <w:r>
        <w:rPr>
          <w:b/>
          <w:bCs/>
        </w:rPr>
        <w:t>How to lodge a late application</w:t>
      </w:r>
    </w:p>
    <w:p w14:paraId="56125C68" w14:textId="43AB3C6A" w:rsidR="00A21E0A" w:rsidRPr="00A21E0A" w:rsidRDefault="00A21E0A" w:rsidP="00EC214E">
      <w:r>
        <w:t>Applicants seeking to submit a late application will be required to submit a late application requ</w:t>
      </w:r>
      <w:r w:rsidR="005D4C94">
        <w:t>est to the Community Grants Hub.</w:t>
      </w:r>
      <w:r w:rsidR="00A74D08">
        <w:t xml:space="preserve"> </w:t>
      </w:r>
      <w:bookmarkStart w:id="86" w:name="_GoBack"/>
      <w:bookmarkEnd w:id="86"/>
      <w:r w:rsidRPr="00A21E0A">
        <w:t xml:space="preserve">The request should include a detailed explanation of the circumstances that prevented the application </w:t>
      </w:r>
      <w:proofErr w:type="gramStart"/>
      <w:r w:rsidRPr="00A21E0A">
        <w:t>being submitted</w:t>
      </w:r>
      <w:proofErr w:type="gramEnd"/>
      <w:r w:rsidRPr="00A21E0A">
        <w:t xml:space="preserve"> prior to the closing time. Where appropriate, supporting evidence </w:t>
      </w:r>
      <w:proofErr w:type="gramStart"/>
      <w:r w:rsidRPr="00A21E0A">
        <w:t>can be provided</w:t>
      </w:r>
      <w:proofErr w:type="gramEnd"/>
      <w:r w:rsidRPr="00A21E0A">
        <w:t xml:space="preserve"> to verify the claim of exceptional circumstances. </w:t>
      </w:r>
    </w:p>
    <w:p w14:paraId="196FF3D3" w14:textId="77777777" w:rsidR="00EC214E" w:rsidRDefault="00EC214E" w:rsidP="00EC214E">
      <w:pPr>
        <w:rPr>
          <w:rFonts w:cs="Arial"/>
        </w:rPr>
      </w:pPr>
      <w:r w:rsidRPr="00925E85">
        <w:rPr>
          <w:rFonts w:cs="Arial"/>
        </w:rPr>
        <w:t xml:space="preserve">The late application request form and instructions for how to submit it </w:t>
      </w:r>
      <w:proofErr w:type="gramStart"/>
      <w:r w:rsidRPr="00925E85">
        <w:rPr>
          <w:rFonts w:cs="Arial"/>
        </w:rPr>
        <w:t>can be found</w:t>
      </w:r>
      <w:proofErr w:type="gramEnd"/>
      <w:r w:rsidRPr="00925E85">
        <w:rPr>
          <w:rFonts w:cs="Arial"/>
        </w:rPr>
        <w:t xml:space="preserve"> on the </w:t>
      </w:r>
      <w:hyperlink r:id="rId24" w:history="1">
        <w:r w:rsidRPr="00925E85">
          <w:rPr>
            <w:rStyle w:val="Hyperlink"/>
            <w:rFonts w:cs="Arial"/>
          </w:rPr>
          <w:t>Community Grants Hub website</w:t>
        </w:r>
      </w:hyperlink>
      <w:r>
        <w:rPr>
          <w:rFonts w:cs="Arial"/>
        </w:rPr>
        <w:t>.</w:t>
      </w:r>
    </w:p>
    <w:p w14:paraId="76E9AAA9" w14:textId="77777777" w:rsidR="00A21E0A" w:rsidRDefault="00A21E0A" w:rsidP="00EC214E">
      <w:r>
        <w:t xml:space="preserve">Written requests to lodge a late application </w:t>
      </w:r>
      <w:proofErr w:type="gramStart"/>
      <w:r>
        <w:t>will only be accepted</w:t>
      </w:r>
      <w:proofErr w:type="gramEnd"/>
      <w:r>
        <w:t xml:space="preserve"> within three days after the grant opportunity has closed. </w:t>
      </w:r>
    </w:p>
    <w:p w14:paraId="7D44FA65" w14:textId="77777777" w:rsidR="00A21E0A" w:rsidRPr="00A21E0A" w:rsidRDefault="00B67FF5" w:rsidP="00EC214E">
      <w:pPr>
        <w:rPr>
          <w:rFonts w:ascii="Times New Roman" w:hAnsi="Times New Roman"/>
          <w:sz w:val="24"/>
          <w:szCs w:val="24"/>
          <w:lang w:eastAsia="en-AU"/>
        </w:rPr>
      </w:pPr>
      <w:r>
        <w:t>The d</w:t>
      </w:r>
      <w:r w:rsidR="00A21E0A">
        <w:t>elegate or their appointed representative</w:t>
      </w:r>
      <w:r w:rsidR="00140103">
        <w:rPr>
          <w:rStyle w:val="FootnoteReference"/>
        </w:rPr>
        <w:footnoteReference w:id="3"/>
      </w:r>
      <w:r w:rsidR="00A21E0A">
        <w:t xml:space="preserve"> will determine whether a late application </w:t>
      </w:r>
      <w:proofErr w:type="gramStart"/>
      <w:r w:rsidR="00A21E0A">
        <w:t>will be accepted</w:t>
      </w:r>
      <w:proofErr w:type="gramEnd"/>
      <w:r w:rsidR="00A21E0A">
        <w:t>. The decision of the delegate will be final and not be subject to a review or appeals process.</w:t>
      </w:r>
    </w:p>
    <w:p w14:paraId="5A46EF33" w14:textId="77777777" w:rsidR="00A21E0A" w:rsidRDefault="00A21E0A" w:rsidP="00EC214E">
      <w:r>
        <w:lastRenderedPageBreak/>
        <w:t>Once the outcome is determined, the Community Grants Hub will advise the applicant if their request is accepted or declined.</w:t>
      </w:r>
    </w:p>
    <w:p w14:paraId="6E5350C4" w14:textId="77777777" w:rsidR="004F11DA" w:rsidRPr="00913D19" w:rsidRDefault="004F11DA" w:rsidP="00C347D8">
      <w:pPr>
        <w:spacing w:before="200"/>
        <w:rPr>
          <w:b/>
        </w:rPr>
      </w:pPr>
      <w:r w:rsidRPr="00913D19">
        <w:rPr>
          <w:b/>
        </w:rPr>
        <w:t xml:space="preserve">Expected timing for this grant opportunity </w:t>
      </w:r>
    </w:p>
    <w:p w14:paraId="0D4E55DC" w14:textId="77777777" w:rsidR="00053F58" w:rsidRPr="000E49F4" w:rsidRDefault="00C347D8" w:rsidP="00C347D8">
      <w:pPr>
        <w:spacing w:before="200"/>
      </w:pPr>
      <w:r w:rsidRPr="00594479">
        <w:t>If you are successful</w:t>
      </w:r>
      <w:r w:rsidR="00DB695B" w:rsidRPr="00594479">
        <w:t xml:space="preserve">, </w:t>
      </w:r>
      <w:r w:rsidR="00456DA5" w:rsidRPr="00594479">
        <w:t xml:space="preserve">you </w:t>
      </w:r>
      <w:proofErr w:type="gramStart"/>
      <w:r w:rsidR="00456DA5" w:rsidRPr="00594479">
        <w:t xml:space="preserve">will be </w:t>
      </w:r>
      <w:r w:rsidRPr="00594479">
        <w:t>expect</w:t>
      </w:r>
      <w:r w:rsidR="00456DA5" w:rsidRPr="00594479">
        <w:t>ed</w:t>
      </w:r>
      <w:proofErr w:type="gramEnd"/>
      <w:r w:rsidRPr="00594479">
        <w:t xml:space="preserve"> </w:t>
      </w:r>
      <w:r w:rsidR="00152181" w:rsidRPr="00594479">
        <w:t xml:space="preserve">to </w:t>
      </w:r>
      <w:r w:rsidRPr="00594479">
        <w:t>be able to commence your grant activity</w:t>
      </w:r>
      <w:r w:rsidR="000E49F4" w:rsidRPr="00594479">
        <w:t xml:space="preserve"> </w:t>
      </w:r>
      <w:r w:rsidR="00AD116A" w:rsidRPr="00594479">
        <w:t xml:space="preserve">in </w:t>
      </w:r>
      <w:r w:rsidR="00262ABC" w:rsidRPr="00594479">
        <w:br/>
      </w:r>
      <w:r w:rsidR="00FD5BCD" w:rsidRPr="00594479">
        <w:t>February</w:t>
      </w:r>
      <w:r w:rsidR="00854557" w:rsidRPr="00594479">
        <w:t xml:space="preserve"> 20</w:t>
      </w:r>
      <w:r w:rsidR="00FD5BCD" w:rsidRPr="00594479">
        <w:t>20</w:t>
      </w:r>
      <w:r w:rsidR="00854557" w:rsidRPr="00594479">
        <w:t>.</w:t>
      </w:r>
    </w:p>
    <w:p w14:paraId="114086B5"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1F89DA42" w14:textId="77777777" w:rsidTr="005E75D9">
        <w:trPr>
          <w:cantSplit/>
          <w:tblHeader/>
        </w:trPr>
        <w:tc>
          <w:tcPr>
            <w:tcW w:w="4815" w:type="dxa"/>
            <w:shd w:val="clear" w:color="auto" w:fill="264F90"/>
          </w:tcPr>
          <w:p w14:paraId="737C808D" w14:textId="77777777" w:rsidR="00C347D8" w:rsidRPr="00DB5819" w:rsidRDefault="00C347D8" w:rsidP="005E75D9">
            <w:pPr>
              <w:pStyle w:val="TableHeadingNumbered"/>
            </w:pPr>
            <w:r w:rsidRPr="00DB5819">
              <w:t>Activity</w:t>
            </w:r>
          </w:p>
        </w:tc>
        <w:tc>
          <w:tcPr>
            <w:tcW w:w="3974" w:type="dxa"/>
            <w:shd w:val="clear" w:color="auto" w:fill="264F90"/>
          </w:tcPr>
          <w:p w14:paraId="0A5CA746" w14:textId="77777777" w:rsidR="00C347D8" w:rsidRPr="00DB5819" w:rsidRDefault="00C347D8" w:rsidP="005E75D9">
            <w:pPr>
              <w:pStyle w:val="TableHeadingNumbered"/>
            </w:pPr>
            <w:r w:rsidRPr="00DB5819">
              <w:t>Timeframe</w:t>
            </w:r>
          </w:p>
        </w:tc>
      </w:tr>
      <w:tr w:rsidR="00C347D8" w14:paraId="7F54E2AB" w14:textId="77777777" w:rsidTr="005E75D9">
        <w:trPr>
          <w:cantSplit/>
        </w:trPr>
        <w:tc>
          <w:tcPr>
            <w:tcW w:w="4815" w:type="dxa"/>
          </w:tcPr>
          <w:p w14:paraId="0686E7CD" w14:textId="77777777" w:rsidR="00C347D8" w:rsidRPr="00B16B54" w:rsidRDefault="00C347D8" w:rsidP="005E75D9">
            <w:pPr>
              <w:pStyle w:val="TableText"/>
            </w:pPr>
            <w:r w:rsidRPr="00B16B54">
              <w:t>Assessment of applications</w:t>
            </w:r>
          </w:p>
        </w:tc>
        <w:tc>
          <w:tcPr>
            <w:tcW w:w="3974" w:type="dxa"/>
          </w:tcPr>
          <w:p w14:paraId="00776471" w14:textId="77777777" w:rsidR="00C347D8" w:rsidRPr="00BB74F2" w:rsidRDefault="00A36314" w:rsidP="00F72DA9">
            <w:pPr>
              <w:pStyle w:val="TableText"/>
              <w:rPr>
                <w:highlight w:val="yellow"/>
              </w:rPr>
            </w:pPr>
            <w:r w:rsidRPr="00854557">
              <w:t>Up to 3</w:t>
            </w:r>
            <w:r w:rsidR="000E49F4" w:rsidRPr="00854557">
              <w:t xml:space="preserve"> </w:t>
            </w:r>
            <w:r w:rsidR="00C347D8" w:rsidRPr="00854557">
              <w:t xml:space="preserve">weeks </w:t>
            </w:r>
          </w:p>
        </w:tc>
      </w:tr>
      <w:tr w:rsidR="00C347D8" w14:paraId="50730A88" w14:textId="77777777" w:rsidTr="005E75D9">
        <w:trPr>
          <w:cantSplit/>
        </w:trPr>
        <w:tc>
          <w:tcPr>
            <w:tcW w:w="4815" w:type="dxa"/>
          </w:tcPr>
          <w:p w14:paraId="7688ACFC" w14:textId="77777777" w:rsidR="00C347D8" w:rsidRPr="00854557" w:rsidRDefault="00C347D8" w:rsidP="005E75D9">
            <w:pPr>
              <w:pStyle w:val="TableText"/>
            </w:pPr>
            <w:r w:rsidRPr="00854557">
              <w:t>Approval of outcomes of selection process</w:t>
            </w:r>
          </w:p>
        </w:tc>
        <w:tc>
          <w:tcPr>
            <w:tcW w:w="3974" w:type="dxa"/>
          </w:tcPr>
          <w:p w14:paraId="74613675" w14:textId="77777777" w:rsidR="00C347D8" w:rsidRPr="00854557" w:rsidRDefault="000E49F4" w:rsidP="00F72DA9">
            <w:pPr>
              <w:pStyle w:val="TableText"/>
            </w:pPr>
            <w:r w:rsidRPr="00854557">
              <w:t xml:space="preserve">Up to 2 </w:t>
            </w:r>
            <w:r w:rsidR="00C347D8" w:rsidRPr="00854557">
              <w:t xml:space="preserve">weeks </w:t>
            </w:r>
          </w:p>
        </w:tc>
      </w:tr>
      <w:tr w:rsidR="00C347D8" w14:paraId="580A02C9" w14:textId="77777777" w:rsidTr="005E75D9">
        <w:trPr>
          <w:cantSplit/>
        </w:trPr>
        <w:tc>
          <w:tcPr>
            <w:tcW w:w="4815" w:type="dxa"/>
          </w:tcPr>
          <w:p w14:paraId="6867F020" w14:textId="77777777" w:rsidR="00C347D8" w:rsidRPr="00B16B54" w:rsidRDefault="00C347D8" w:rsidP="005E75D9">
            <w:pPr>
              <w:pStyle w:val="TableText"/>
            </w:pPr>
            <w:r w:rsidRPr="00B16B54">
              <w:t>Negotiations and award of grant agreements</w:t>
            </w:r>
          </w:p>
        </w:tc>
        <w:tc>
          <w:tcPr>
            <w:tcW w:w="3974" w:type="dxa"/>
          </w:tcPr>
          <w:p w14:paraId="7673EAF7" w14:textId="77777777" w:rsidR="00C347D8" w:rsidRPr="00BB74F2" w:rsidRDefault="00F72DA9" w:rsidP="00F72DA9">
            <w:pPr>
              <w:pStyle w:val="TableText"/>
              <w:rPr>
                <w:highlight w:val="yellow"/>
              </w:rPr>
            </w:pPr>
            <w:r w:rsidRPr="00854557">
              <w:t xml:space="preserve">Up </w:t>
            </w:r>
            <w:r w:rsidR="000E49F4" w:rsidRPr="00854557">
              <w:t>to 2</w:t>
            </w:r>
            <w:r w:rsidRPr="00854557">
              <w:t xml:space="preserve"> weeks</w:t>
            </w:r>
          </w:p>
        </w:tc>
      </w:tr>
      <w:tr w:rsidR="00C347D8" w:rsidRPr="00594479" w14:paraId="5EC052A4" w14:textId="77777777" w:rsidTr="005E75D9">
        <w:trPr>
          <w:cantSplit/>
        </w:trPr>
        <w:tc>
          <w:tcPr>
            <w:tcW w:w="4815" w:type="dxa"/>
          </w:tcPr>
          <w:p w14:paraId="1319B901" w14:textId="77777777" w:rsidR="00C347D8" w:rsidRPr="00594479" w:rsidRDefault="00C347D8" w:rsidP="005A20F7">
            <w:pPr>
              <w:pStyle w:val="TableText"/>
            </w:pPr>
            <w:r w:rsidRPr="00594479">
              <w:t>Earliest start date of grant activity</w:t>
            </w:r>
            <w:r w:rsidR="00AB177E" w:rsidRPr="00594479">
              <w:t xml:space="preserve"> </w:t>
            </w:r>
          </w:p>
        </w:tc>
        <w:tc>
          <w:tcPr>
            <w:tcW w:w="3974" w:type="dxa"/>
          </w:tcPr>
          <w:p w14:paraId="5CDB28FD" w14:textId="77777777" w:rsidR="00C347D8" w:rsidRPr="00594479" w:rsidRDefault="00FD5BCD" w:rsidP="005E75D9">
            <w:pPr>
              <w:pStyle w:val="TableText"/>
            </w:pPr>
            <w:r w:rsidRPr="00594479">
              <w:t>February 2020</w:t>
            </w:r>
          </w:p>
        </w:tc>
      </w:tr>
      <w:tr w:rsidR="00C347D8" w:rsidRPr="00594479" w14:paraId="09C98902" w14:textId="77777777" w:rsidTr="005E75D9">
        <w:trPr>
          <w:cantSplit/>
        </w:trPr>
        <w:tc>
          <w:tcPr>
            <w:tcW w:w="4815" w:type="dxa"/>
          </w:tcPr>
          <w:p w14:paraId="132F4A87" w14:textId="77777777" w:rsidR="00C347D8" w:rsidRPr="00594479" w:rsidRDefault="00C347D8" w:rsidP="005A20F7">
            <w:pPr>
              <w:pStyle w:val="TableText"/>
            </w:pPr>
            <w:r w:rsidRPr="00594479">
              <w:t xml:space="preserve">End date of </w:t>
            </w:r>
            <w:r w:rsidR="00C27561" w:rsidRPr="00594479">
              <w:t xml:space="preserve">grant </w:t>
            </w:r>
            <w:r w:rsidR="00AB177E" w:rsidRPr="00594479">
              <w:t xml:space="preserve">activity </w:t>
            </w:r>
          </w:p>
        </w:tc>
        <w:tc>
          <w:tcPr>
            <w:tcW w:w="3974" w:type="dxa"/>
          </w:tcPr>
          <w:p w14:paraId="184AD491" w14:textId="77777777" w:rsidR="00C347D8" w:rsidRPr="00594479" w:rsidRDefault="00FD5BCD" w:rsidP="005E75D9">
            <w:pPr>
              <w:pStyle w:val="TableText"/>
            </w:pPr>
            <w:r w:rsidRPr="00594479">
              <w:t>30 June 2020</w:t>
            </w:r>
          </w:p>
        </w:tc>
      </w:tr>
      <w:tr w:rsidR="00E65B69" w14:paraId="405B7C35" w14:textId="77777777" w:rsidTr="005E75D9">
        <w:trPr>
          <w:cantSplit/>
        </w:trPr>
        <w:tc>
          <w:tcPr>
            <w:tcW w:w="4815" w:type="dxa"/>
          </w:tcPr>
          <w:p w14:paraId="1399CC66" w14:textId="77777777" w:rsidR="00E65B69" w:rsidRPr="00594479" w:rsidRDefault="00E65B69" w:rsidP="005A20F7">
            <w:pPr>
              <w:pStyle w:val="TableText"/>
            </w:pPr>
            <w:r w:rsidRPr="00594479">
              <w:t>End date of grant reporting</w:t>
            </w:r>
          </w:p>
        </w:tc>
        <w:tc>
          <w:tcPr>
            <w:tcW w:w="3974" w:type="dxa"/>
          </w:tcPr>
          <w:p w14:paraId="0E432127" w14:textId="77777777" w:rsidR="00E65B69" w:rsidRPr="00594479" w:rsidRDefault="00FD5BCD" w:rsidP="005E75D9">
            <w:pPr>
              <w:pStyle w:val="TableText"/>
            </w:pPr>
            <w:r w:rsidRPr="00594479">
              <w:t>31 December 2020</w:t>
            </w:r>
          </w:p>
        </w:tc>
      </w:tr>
    </w:tbl>
    <w:p w14:paraId="10B8C916" w14:textId="77777777" w:rsidR="008778C3" w:rsidRDefault="008778C3" w:rsidP="00294C7F">
      <w:pPr>
        <w:pStyle w:val="Heading3"/>
        <w:ind w:left="1843"/>
      </w:pPr>
      <w:bookmarkStart w:id="87" w:name="_Toc24360267"/>
      <w:r w:rsidRPr="00181A24">
        <w:t>Questions during the application process</w:t>
      </w:r>
      <w:bookmarkEnd w:id="87"/>
    </w:p>
    <w:p w14:paraId="1C06FD94" w14:textId="77777777" w:rsidR="008778C3" w:rsidRDefault="008F0695" w:rsidP="008778C3">
      <w:r w:rsidRPr="007F415D">
        <w:t>O</w:t>
      </w:r>
      <w:r w:rsidR="00931A27" w:rsidRPr="007F415D">
        <w:t xml:space="preserve">nly invited applicants’ questions will be </w:t>
      </w:r>
      <w:r w:rsidR="004159A7">
        <w:t>answered</w:t>
      </w:r>
      <w:r w:rsidR="00931A27" w:rsidRPr="007F415D">
        <w:t xml:space="preserve"> during the application submission period</w:t>
      </w:r>
      <w:r w:rsidR="008778C3" w:rsidRPr="008F0695">
        <w:t>,</w:t>
      </w:r>
      <w:r w:rsidRPr="008F0695">
        <w:t xml:space="preserve"> </w:t>
      </w:r>
      <w:r>
        <w:t>please</w:t>
      </w:r>
      <w:r w:rsidR="008778C3">
        <w:t xml:space="preserve"> contact </w:t>
      </w:r>
      <w:r w:rsidR="0081304B">
        <w:t>the Community Grants H</w:t>
      </w:r>
      <w:r w:rsidR="00F90355">
        <w:t>ub on 1800 020 283</w:t>
      </w:r>
      <w:r w:rsidR="00115311">
        <w:t xml:space="preserve"> (option 1)</w:t>
      </w:r>
      <w:r w:rsidR="00F90355">
        <w:t xml:space="preserve"> or email </w:t>
      </w:r>
      <w:hyperlink r:id="rId25" w:history="1">
        <w:r w:rsidR="00F90355" w:rsidRPr="000675F4">
          <w:rPr>
            <w:rStyle w:val="Hyperlink"/>
          </w:rPr>
          <w:t>support@communitygrants.gov.au</w:t>
        </w:r>
      </w:hyperlink>
      <w:r w:rsidR="00F90355">
        <w:t xml:space="preserve">. </w:t>
      </w:r>
    </w:p>
    <w:p w14:paraId="533ACD2A"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proofErr w:type="gramStart"/>
      <w:r w:rsidR="002F7E8A">
        <w:t>are</w:t>
      </w:r>
      <w:r>
        <w:t xml:space="preserve"> posted</w:t>
      </w:r>
      <w:proofErr w:type="gramEnd"/>
      <w:r>
        <w:t xml:space="preserve"> on </w:t>
      </w:r>
      <w:hyperlink r:id="rId26" w:history="1">
        <w:r w:rsidRPr="004D3D46">
          <w:rPr>
            <w:rStyle w:val="Hyperlink"/>
          </w:rPr>
          <w:t>GrantConnect</w:t>
        </w:r>
      </w:hyperlink>
      <w:r w:rsidR="00B46D62">
        <w:rPr>
          <w:rStyle w:val="Hyperlink"/>
        </w:rPr>
        <w:t>.</w:t>
      </w:r>
    </w:p>
    <w:p w14:paraId="11DD9928" w14:textId="77777777" w:rsidR="00125362" w:rsidRPr="00AD116A" w:rsidRDefault="00125362" w:rsidP="008778C3">
      <w:pPr>
        <w:rPr>
          <w:rFonts w:eastAsiaTheme="minorHAnsi" w:cstheme="minorBidi"/>
          <w:szCs w:val="22"/>
        </w:rPr>
      </w:pPr>
      <w:r w:rsidRPr="00125362">
        <w:rPr>
          <w:rFonts w:eastAsiaTheme="minorHAnsi" w:cstheme="minorBidi"/>
          <w:szCs w:val="22"/>
        </w:rPr>
        <w:t xml:space="preserve">The question period will close at 5:00PM </w:t>
      </w:r>
      <w:r w:rsidR="000E49F4" w:rsidRPr="00594479">
        <w:rPr>
          <w:rFonts w:eastAsiaTheme="minorHAnsi" w:cstheme="minorBidi"/>
          <w:szCs w:val="22"/>
        </w:rPr>
        <w:t>AE</w:t>
      </w:r>
      <w:r w:rsidR="00F82886">
        <w:rPr>
          <w:rFonts w:eastAsiaTheme="minorHAnsi" w:cstheme="minorBidi"/>
          <w:szCs w:val="22"/>
        </w:rPr>
        <w:t>D</w:t>
      </w:r>
      <w:r w:rsidR="000E49F4" w:rsidRPr="00594479">
        <w:rPr>
          <w:rFonts w:eastAsiaTheme="minorHAnsi" w:cstheme="minorBidi"/>
          <w:szCs w:val="22"/>
        </w:rPr>
        <w:t xml:space="preserve">T </w:t>
      </w:r>
      <w:r w:rsidRPr="00594479">
        <w:rPr>
          <w:rFonts w:eastAsiaTheme="minorHAnsi" w:cstheme="minorBidi"/>
          <w:szCs w:val="22"/>
        </w:rPr>
        <w:t xml:space="preserve">on </w:t>
      </w:r>
      <w:r w:rsidR="00FD5BCD" w:rsidRPr="00594479">
        <w:rPr>
          <w:rFonts w:eastAsiaTheme="minorHAnsi" w:cstheme="minorBidi"/>
          <w:szCs w:val="22"/>
        </w:rPr>
        <w:t>21 November 2019</w:t>
      </w:r>
      <w:r w:rsidRPr="00594479">
        <w:rPr>
          <w:rFonts w:eastAsiaTheme="minorHAnsi" w:cstheme="minorBidi"/>
          <w:szCs w:val="22"/>
        </w:rPr>
        <w:t>. Following this</w:t>
      </w:r>
      <w:r w:rsidRPr="00125362">
        <w:rPr>
          <w:rFonts w:eastAsiaTheme="minorHAnsi" w:cstheme="minorBidi"/>
          <w:szCs w:val="22"/>
        </w:rPr>
        <w:t xml:space="preserve"> time, only questions </w:t>
      </w:r>
      <w:r w:rsidR="00EA15A6">
        <w:rPr>
          <w:rFonts w:eastAsiaTheme="minorHAnsi" w:cstheme="minorBidi"/>
          <w:szCs w:val="22"/>
        </w:rPr>
        <w:t>about</w:t>
      </w:r>
      <w:r w:rsidRPr="00125362">
        <w:rPr>
          <w:rFonts w:eastAsiaTheme="minorHAnsi" w:cstheme="minorBidi"/>
          <w:szCs w:val="22"/>
        </w:rPr>
        <w:t xml:space="preserve"> using and/or submitting the appl</w:t>
      </w:r>
      <w:r w:rsidR="00930903">
        <w:rPr>
          <w:rFonts w:eastAsiaTheme="minorHAnsi" w:cstheme="minorBidi"/>
          <w:szCs w:val="22"/>
        </w:rPr>
        <w:t xml:space="preserve">ication form </w:t>
      </w:r>
      <w:proofErr w:type="gramStart"/>
      <w:r w:rsidR="00930903">
        <w:rPr>
          <w:rFonts w:eastAsiaTheme="minorHAnsi" w:cstheme="minorBidi"/>
          <w:szCs w:val="22"/>
        </w:rPr>
        <w:t>will be answered</w:t>
      </w:r>
      <w:proofErr w:type="gramEnd"/>
      <w:r w:rsidR="00930903">
        <w:rPr>
          <w:rFonts w:eastAsiaTheme="minorHAnsi" w:cstheme="minorBidi"/>
          <w:szCs w:val="22"/>
        </w:rPr>
        <w:t>.</w:t>
      </w:r>
    </w:p>
    <w:p w14:paraId="7D493F49" w14:textId="77777777" w:rsidR="006E0B42" w:rsidRDefault="006E0B42" w:rsidP="00E02816">
      <w:pPr>
        <w:pStyle w:val="Heading2"/>
      </w:pPr>
      <w:bookmarkStart w:id="88" w:name="_Toc24360268"/>
      <w:r>
        <w:t>The grant selection process</w:t>
      </w:r>
      <w:bookmarkEnd w:id="88"/>
    </w:p>
    <w:p w14:paraId="7E0DD6B7" w14:textId="77777777" w:rsidR="00D114BA" w:rsidRPr="00D114BA" w:rsidRDefault="00D114BA" w:rsidP="00D114BA">
      <w:pPr>
        <w:pStyle w:val="Heading3"/>
        <w:ind w:left="1843"/>
      </w:pPr>
      <w:bookmarkStart w:id="89" w:name="_Toc24360269"/>
      <w:r>
        <w:t>Assessment of grant applications</w:t>
      </w:r>
      <w:bookmarkEnd w:id="89"/>
    </w:p>
    <w:p w14:paraId="73F32CC7" w14:textId="77777777" w:rsidR="00A3565D" w:rsidRDefault="00E44EBE" w:rsidP="001F537A">
      <w:pPr>
        <w:spacing w:before="120"/>
      </w:pPr>
      <w:r>
        <w:t>The Assessment Centre</w:t>
      </w:r>
      <w:r w:rsidR="003334C7" w:rsidRPr="00103A95">
        <w:t xml:space="preserve"> will </w:t>
      </w:r>
      <w:r w:rsidR="00760C11">
        <w:t>review</w:t>
      </w:r>
      <w:r w:rsidR="00D114BA">
        <w:t xml:space="preserve"> </w:t>
      </w:r>
      <w:r w:rsidR="001F537A">
        <w:t>your application</w:t>
      </w:r>
      <w:r w:rsidR="000D564C">
        <w:t xml:space="preserve"> against the eligibility criteria</w:t>
      </w:r>
      <w:r w:rsidR="003334C7">
        <w:t>.</w:t>
      </w:r>
      <w:r w:rsidR="00B44437">
        <w:t xml:space="preserve"> </w:t>
      </w:r>
      <w:r w:rsidR="001F537A">
        <w:t>Only eligible applications will</w:t>
      </w:r>
      <w:r w:rsidR="00A43052">
        <w:t xml:space="preserve"> move to the next stage. Eligible applications </w:t>
      </w:r>
      <w:proofErr w:type="gramStart"/>
      <w:r w:rsidR="00A43052">
        <w:t>will be considered</w:t>
      </w:r>
      <w:proofErr w:type="gramEnd"/>
      <w:r w:rsidR="00A43052">
        <w:t xml:space="preserve"> </w:t>
      </w:r>
      <w:r w:rsidR="001F537A">
        <w:t>through a closed non-competitive grant process. This means AGD has identified sui</w:t>
      </w:r>
      <w:r w:rsidR="00D114BA">
        <w:t>table organisations and has invited them to apply.</w:t>
      </w:r>
    </w:p>
    <w:p w14:paraId="5309C9B3" w14:textId="77777777" w:rsidR="00A43052" w:rsidRPr="00A43052" w:rsidRDefault="00A43052" w:rsidP="00A43052">
      <w:r w:rsidRPr="00A43052">
        <w:t>If eligible, we will then assess your application against the assessment criteria (see Section 6). We consider your application on its merits, based on:</w:t>
      </w:r>
    </w:p>
    <w:p w14:paraId="398BB829" w14:textId="77777777" w:rsidR="00A43052" w:rsidRPr="00A43052" w:rsidRDefault="00A43052" w:rsidP="00A43052">
      <w:pPr>
        <w:numPr>
          <w:ilvl w:val="0"/>
          <w:numId w:val="7"/>
        </w:numPr>
        <w:spacing w:after="80"/>
        <w:rPr>
          <w:iCs/>
        </w:rPr>
      </w:pPr>
      <w:r w:rsidRPr="00A43052">
        <w:rPr>
          <w:iCs/>
        </w:rPr>
        <w:t>how well it meets the criteria</w:t>
      </w:r>
    </w:p>
    <w:p w14:paraId="4024D875" w14:textId="77777777" w:rsidR="00A43052" w:rsidRPr="00A43052" w:rsidRDefault="00A43052" w:rsidP="00A43052">
      <w:pPr>
        <w:numPr>
          <w:ilvl w:val="0"/>
          <w:numId w:val="7"/>
        </w:numPr>
        <w:spacing w:after="80"/>
        <w:rPr>
          <w:iCs/>
        </w:rPr>
      </w:pPr>
      <w:proofErr w:type="gramStart"/>
      <w:r w:rsidRPr="00A43052">
        <w:rPr>
          <w:iCs/>
        </w:rPr>
        <w:t>whether</w:t>
      </w:r>
      <w:proofErr w:type="gramEnd"/>
      <w:r w:rsidRPr="00A43052">
        <w:rPr>
          <w:iCs/>
        </w:rPr>
        <w:t xml:space="preserve"> it provides value with relevant money.</w:t>
      </w:r>
      <w:r w:rsidRPr="00A43052">
        <w:rPr>
          <w:iCs/>
          <w:vertAlign w:val="superscript"/>
        </w:rPr>
        <w:footnoteReference w:id="4"/>
      </w:r>
    </w:p>
    <w:p w14:paraId="6090D8FE" w14:textId="77777777" w:rsidR="00805C3B" w:rsidRDefault="00805C3B" w:rsidP="00805C3B">
      <w:pPr>
        <w:pStyle w:val="ListBullet"/>
        <w:numPr>
          <w:ilvl w:val="0"/>
          <w:numId w:val="0"/>
        </w:numPr>
      </w:pPr>
      <w:r>
        <w:t xml:space="preserve">Applications </w:t>
      </w:r>
      <w:proofErr w:type="gramStart"/>
      <w:r>
        <w:t>are assessed</w:t>
      </w:r>
      <w:proofErr w:type="gramEnd"/>
      <w:r>
        <w:t xml:space="preserve"> on how well they meet the selection criteria for example to what degree it fully meets the selection criteria.</w:t>
      </w:r>
    </w:p>
    <w:p w14:paraId="0BD75835" w14:textId="10B6BFF7" w:rsidR="00476D25" w:rsidRDefault="00805C3B" w:rsidP="00805C3B">
      <w:pPr>
        <w:spacing w:after="240"/>
        <w:rPr>
          <w:rFonts w:cs="Arial"/>
        </w:rPr>
      </w:pPr>
      <w:r>
        <w:rPr>
          <w:rFonts w:cs="Arial"/>
        </w:rPr>
        <w:lastRenderedPageBreak/>
        <w:t xml:space="preserve">While officials do not have to rank all grants when briefing ministers on the merits of a specific grant or group of grants, officials </w:t>
      </w:r>
      <w:proofErr w:type="gramStart"/>
      <w:r>
        <w:rPr>
          <w:rFonts w:cs="Arial"/>
        </w:rPr>
        <w:t>should, at a minimum, indicate</w:t>
      </w:r>
      <w:proofErr w:type="gramEnd"/>
      <w:r w:rsidR="00476D25">
        <w:rPr>
          <w:rFonts w:cs="Arial"/>
        </w:rPr>
        <w:t xml:space="preserve"> which applications</w:t>
      </w:r>
      <w:r>
        <w:rPr>
          <w:rFonts w:cs="Arial"/>
        </w:rPr>
        <w:t xml:space="preserve">: </w:t>
      </w:r>
    </w:p>
    <w:p w14:paraId="75ED6DDB" w14:textId="250FF763" w:rsidR="00476D25" w:rsidRPr="00476D25" w:rsidRDefault="00805C3B" w:rsidP="00476D25">
      <w:pPr>
        <w:numPr>
          <w:ilvl w:val="0"/>
          <w:numId w:val="7"/>
        </w:numPr>
        <w:spacing w:after="80"/>
        <w:rPr>
          <w:iCs/>
        </w:rPr>
      </w:pPr>
      <w:r w:rsidRPr="00476D25">
        <w:rPr>
          <w:iCs/>
        </w:rPr>
        <w:t>ful</w:t>
      </w:r>
      <w:r w:rsidR="00476D25" w:rsidRPr="00476D25">
        <w:rPr>
          <w:iCs/>
        </w:rPr>
        <w:t>ly meet the selection criteria</w:t>
      </w:r>
    </w:p>
    <w:p w14:paraId="2F5A1F93" w14:textId="77777777" w:rsidR="00476D25" w:rsidRPr="00476D25" w:rsidRDefault="00805C3B" w:rsidP="00476D25">
      <w:pPr>
        <w:numPr>
          <w:ilvl w:val="0"/>
          <w:numId w:val="7"/>
        </w:numPr>
        <w:spacing w:after="80"/>
        <w:rPr>
          <w:iCs/>
        </w:rPr>
      </w:pPr>
      <w:r w:rsidRPr="00476D25">
        <w:rPr>
          <w:iCs/>
        </w:rPr>
        <w:t>partially meet the selection criteria</w:t>
      </w:r>
    </w:p>
    <w:p w14:paraId="2FE175F8" w14:textId="61495D73" w:rsidR="00805C3B" w:rsidRDefault="00805C3B" w:rsidP="00476D25">
      <w:pPr>
        <w:numPr>
          <w:ilvl w:val="0"/>
          <w:numId w:val="7"/>
        </w:numPr>
        <w:spacing w:after="80"/>
        <w:rPr>
          <w:iCs/>
        </w:rPr>
      </w:pPr>
      <w:proofErr w:type="gramStart"/>
      <w:r w:rsidRPr="00476D25">
        <w:rPr>
          <w:iCs/>
        </w:rPr>
        <w:t>do</w:t>
      </w:r>
      <w:proofErr w:type="gramEnd"/>
      <w:r w:rsidRPr="00476D25">
        <w:rPr>
          <w:iCs/>
        </w:rPr>
        <w:t xml:space="preserve"> not meet any of the selection criteria.</w:t>
      </w:r>
    </w:p>
    <w:p w14:paraId="777781EF" w14:textId="77777777" w:rsidR="00A43052" w:rsidRDefault="00A43052" w:rsidP="00D114BA">
      <w:pPr>
        <w:pStyle w:val="Heading3"/>
        <w:ind w:left="1843"/>
      </w:pPr>
      <w:bookmarkStart w:id="90" w:name="_Toc531860459"/>
      <w:bookmarkStart w:id="91" w:name="_Toc531860460"/>
      <w:bookmarkStart w:id="92" w:name="_Toc531860461"/>
      <w:bookmarkStart w:id="93" w:name="_Toc531860462"/>
      <w:bookmarkStart w:id="94" w:name="_Toc531860463"/>
      <w:bookmarkStart w:id="95" w:name="_Toc531860464"/>
      <w:bookmarkStart w:id="96" w:name="_Toc531860465"/>
      <w:bookmarkStart w:id="97" w:name="_Toc531860466"/>
      <w:bookmarkStart w:id="98" w:name="_Toc531860467"/>
      <w:bookmarkStart w:id="99" w:name="_Toc531860468"/>
      <w:bookmarkStart w:id="100" w:name="_Toc531860469"/>
      <w:bookmarkStart w:id="101" w:name="_Toc24360270"/>
      <w:bookmarkEnd w:id="90"/>
      <w:bookmarkEnd w:id="91"/>
      <w:bookmarkEnd w:id="92"/>
      <w:bookmarkEnd w:id="93"/>
      <w:bookmarkEnd w:id="94"/>
      <w:bookmarkEnd w:id="95"/>
      <w:bookmarkEnd w:id="96"/>
      <w:bookmarkEnd w:id="97"/>
      <w:bookmarkEnd w:id="98"/>
      <w:bookmarkEnd w:id="99"/>
      <w:bookmarkEnd w:id="100"/>
      <w:r>
        <w:t>Who will assess applications?</w:t>
      </w:r>
      <w:bookmarkEnd w:id="101"/>
    </w:p>
    <w:p w14:paraId="3EC09BAB" w14:textId="77777777" w:rsidR="00A43052" w:rsidRDefault="00A43052" w:rsidP="00A43052">
      <w:pPr>
        <w:spacing w:before="120"/>
      </w:pPr>
      <w:r>
        <w:t>The A</w:t>
      </w:r>
      <w:r w:rsidRPr="00103A95">
        <w:t xml:space="preserve">ssessment </w:t>
      </w:r>
      <w:r>
        <w:t>Centre</w:t>
      </w:r>
      <w:r w:rsidRPr="00103A95">
        <w:t xml:space="preserve"> will assess each </w:t>
      </w:r>
      <w:r>
        <w:t xml:space="preserve">eligible and compliant </w:t>
      </w:r>
      <w:r w:rsidRPr="00103A95">
        <w:t xml:space="preserve">application on its </w:t>
      </w:r>
      <w:r>
        <w:t xml:space="preserve">individual </w:t>
      </w:r>
      <w:r w:rsidRPr="00FB69AE">
        <w:t>merit</w:t>
      </w:r>
      <w:r>
        <w:t>. The A</w:t>
      </w:r>
      <w:r w:rsidRPr="00103A95">
        <w:t xml:space="preserve">ssessment </w:t>
      </w:r>
      <w:r>
        <w:t>Centre</w:t>
      </w:r>
      <w:r w:rsidRPr="00103A95">
        <w:t xml:space="preserve"> </w:t>
      </w:r>
      <w:r>
        <w:t>uses fully trained Community Grants Hub staff for consistent assessment of all applications.</w:t>
      </w:r>
    </w:p>
    <w:p w14:paraId="7E20D40C" w14:textId="77777777" w:rsidR="00805C3B" w:rsidRDefault="00805C3B" w:rsidP="00805C3B">
      <w:pPr>
        <w:spacing w:before="120"/>
      </w:pPr>
      <w:r>
        <w:t xml:space="preserve">AGD uses this information to help them make recommendations to their </w:t>
      </w:r>
      <w:r w:rsidR="005C0022">
        <w:t>decision maker</w:t>
      </w:r>
      <w:r>
        <w:t xml:space="preserve"> who has the final say on applications to </w:t>
      </w:r>
      <w:proofErr w:type="gramStart"/>
      <w:r>
        <w:t>be awarded</w:t>
      </w:r>
      <w:proofErr w:type="gramEnd"/>
      <w:r>
        <w:t xml:space="preserve"> a grant. </w:t>
      </w:r>
    </w:p>
    <w:p w14:paraId="4C73C3E6" w14:textId="77777777" w:rsidR="00C157E9" w:rsidRDefault="00C157E9" w:rsidP="00D114BA">
      <w:pPr>
        <w:pStyle w:val="Heading3"/>
        <w:ind w:left="1843"/>
      </w:pPr>
      <w:bookmarkStart w:id="102" w:name="_Toc24360271"/>
      <w:r>
        <w:t>Who will approve grants?</w:t>
      </w:r>
      <w:bookmarkEnd w:id="102"/>
    </w:p>
    <w:p w14:paraId="102F2BFE" w14:textId="77777777" w:rsidR="00C157E9" w:rsidRDefault="00E65B69" w:rsidP="00C157E9">
      <w:r>
        <w:t xml:space="preserve">The </w:t>
      </w:r>
      <w:r w:rsidR="00A76DAE">
        <w:t xml:space="preserve">First Assistant </w:t>
      </w:r>
      <w:r>
        <w:t>Secretary</w:t>
      </w:r>
      <w:r w:rsidR="00A76DAE">
        <w:t>, Legal Services Policy Division</w:t>
      </w:r>
      <w:r>
        <w:t xml:space="preserve"> in the </w:t>
      </w:r>
      <w:r w:rsidR="00FE5E60">
        <w:t>Attorney-General’s Department</w:t>
      </w:r>
      <w:r w:rsidR="002B5733" w:rsidRPr="000E49F4">
        <w:rPr>
          <w:iCs/>
        </w:rPr>
        <w:t xml:space="preserve"> </w:t>
      </w:r>
      <w:r w:rsidR="00DA1234" w:rsidRPr="007F415D">
        <w:rPr>
          <w:iCs/>
        </w:rPr>
        <w:t xml:space="preserve">(the </w:t>
      </w:r>
      <w:r w:rsidR="006D30C9">
        <w:rPr>
          <w:iCs/>
        </w:rPr>
        <w:t>d</w:t>
      </w:r>
      <w:r w:rsidR="00DA1234" w:rsidRPr="007F415D">
        <w:rPr>
          <w:iCs/>
        </w:rPr>
        <w:t>ecision</w:t>
      </w:r>
      <w:r w:rsidR="003513C2">
        <w:rPr>
          <w:iCs/>
        </w:rPr>
        <w:t xml:space="preserve"> </w:t>
      </w:r>
      <w:r w:rsidR="006D30C9">
        <w:rPr>
          <w:iCs/>
        </w:rPr>
        <w:t>m</w:t>
      </w:r>
      <w:r w:rsidR="00DA1234" w:rsidRPr="007F415D">
        <w:rPr>
          <w:iCs/>
        </w:rPr>
        <w:t>aker)</w:t>
      </w:r>
      <w:r w:rsidR="00DA1234">
        <w:rPr>
          <w:iCs/>
          <w:color w:val="0070C0"/>
        </w:rPr>
        <w:t xml:space="preserve"> </w:t>
      </w:r>
      <w:r w:rsidR="00DF3EF0">
        <w:t xml:space="preserve">will make the final decision </w:t>
      </w:r>
      <w:r w:rsidR="004765E0">
        <w:t xml:space="preserve">with consideration as to whether it provides value with relevant money. </w:t>
      </w:r>
    </w:p>
    <w:p w14:paraId="7CB77627" w14:textId="77777777" w:rsidR="00C157E9" w:rsidRPr="00103A95" w:rsidRDefault="00C157E9" w:rsidP="00C157E9">
      <w:r w:rsidRPr="00103A95">
        <w:t>The</w:t>
      </w:r>
      <w:r w:rsidR="00DA1234">
        <w:rPr>
          <w:iCs/>
          <w:color w:val="0070C0"/>
        </w:rPr>
        <w:t xml:space="preserve"> </w:t>
      </w:r>
      <w:r w:rsidR="006D30C9" w:rsidRPr="00B91FCC">
        <w:rPr>
          <w:iCs/>
        </w:rPr>
        <w:t>d</w:t>
      </w:r>
      <w:r w:rsidR="00A65BDC" w:rsidRPr="007F415D">
        <w:rPr>
          <w:iCs/>
        </w:rPr>
        <w:t>ecision</w:t>
      </w:r>
      <w:r w:rsidR="003513C2">
        <w:rPr>
          <w:iCs/>
        </w:rPr>
        <w:t xml:space="preserve"> </w:t>
      </w:r>
      <w:r w:rsidR="006D30C9">
        <w:rPr>
          <w:iCs/>
        </w:rPr>
        <w:t>m</w:t>
      </w:r>
      <w:r w:rsidR="00A65BDC" w:rsidRPr="007F415D">
        <w:rPr>
          <w:iCs/>
        </w:rPr>
        <w:t>aker</w:t>
      </w:r>
      <w:r w:rsidR="00DA1234" w:rsidRPr="007F415D">
        <w:rPr>
          <w:iCs/>
        </w:rPr>
        <w:t>’s</w:t>
      </w:r>
      <w:r w:rsidR="00A65BDC" w:rsidRPr="007F415D">
        <w:rPr>
          <w:iCs/>
        </w:rPr>
        <w:t xml:space="preserve"> </w:t>
      </w:r>
      <w:r w:rsidRPr="00A65BDC">
        <w:t>decision</w:t>
      </w:r>
      <w:r w:rsidRPr="00A65BDC">
        <w:rPr>
          <w:color w:val="00B0F0"/>
        </w:rPr>
        <w:t xml:space="preserve"> </w:t>
      </w:r>
      <w:r w:rsidRPr="00103A95">
        <w:t xml:space="preserve">is </w:t>
      </w:r>
      <w:r w:rsidRPr="00164671">
        <w:t>final</w:t>
      </w:r>
      <w:r w:rsidRPr="00103A95">
        <w:t>, including:</w:t>
      </w:r>
    </w:p>
    <w:p w14:paraId="253CAFEE" w14:textId="77777777" w:rsidR="00C157E9" w:rsidRPr="00103A95" w:rsidRDefault="00C157E9" w:rsidP="00C157E9">
      <w:pPr>
        <w:pStyle w:val="ListBullet"/>
      </w:pPr>
      <w:r w:rsidRPr="00103A95">
        <w:t>approval of the grant</w:t>
      </w:r>
    </w:p>
    <w:p w14:paraId="2435F762" w14:textId="77777777" w:rsidR="00C157E9" w:rsidRDefault="00C157E9" w:rsidP="00C157E9">
      <w:pPr>
        <w:pStyle w:val="ListBullet"/>
      </w:pPr>
      <w:proofErr w:type="gramStart"/>
      <w:r w:rsidRPr="00103A95">
        <w:t>funding</w:t>
      </w:r>
      <w:proofErr w:type="gramEnd"/>
      <w:r w:rsidRPr="00103A95">
        <w:t xml:space="preserve"> a</w:t>
      </w:r>
      <w:r w:rsidR="00371ECE">
        <w:t>mount to be paid</w:t>
      </w:r>
      <w:r w:rsidR="006A00E2">
        <w:t>.</w:t>
      </w:r>
    </w:p>
    <w:p w14:paraId="45602DBD" w14:textId="77777777" w:rsidR="00DB5819" w:rsidRDefault="00FB0C71" w:rsidP="00E02816">
      <w:pPr>
        <w:pStyle w:val="Heading2"/>
      </w:pPr>
      <w:bookmarkStart w:id="103" w:name="_Toc24360272"/>
      <w:r>
        <w:t>Notification of application outcomes</w:t>
      </w:r>
      <w:bookmarkEnd w:id="103"/>
    </w:p>
    <w:p w14:paraId="15C77BE9" w14:textId="77777777" w:rsidR="00FB0C71" w:rsidRDefault="00D779B6" w:rsidP="00FB0C71">
      <w:r>
        <w:t>We</w:t>
      </w:r>
      <w:r w:rsidR="00E02816">
        <w:t xml:space="preserve"> 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287C11">
        <w:t xml:space="preserve">will be </w:t>
      </w:r>
      <w:r w:rsidR="00272178">
        <w:t>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20E961BA" w14:textId="77777777" w:rsidR="00DB5819" w:rsidRDefault="00FB0C71" w:rsidP="00E02816">
      <w:pPr>
        <w:pStyle w:val="Heading2"/>
      </w:pPr>
      <w:bookmarkStart w:id="104" w:name="_Toc525295546"/>
      <w:bookmarkStart w:id="105" w:name="_Toc525552144"/>
      <w:bookmarkStart w:id="106" w:name="_Toc525722844"/>
      <w:bookmarkStart w:id="107" w:name="_Toc24360273"/>
      <w:bookmarkEnd w:id="104"/>
      <w:bookmarkEnd w:id="105"/>
      <w:bookmarkEnd w:id="106"/>
      <w:r>
        <w:t>Successful grant applications</w:t>
      </w:r>
      <w:bookmarkEnd w:id="107"/>
    </w:p>
    <w:p w14:paraId="3456EC5F" w14:textId="77777777" w:rsidR="00FB0C71" w:rsidRPr="00FB0C71" w:rsidRDefault="00FB0C71" w:rsidP="00294C7F">
      <w:pPr>
        <w:pStyle w:val="Heading3"/>
        <w:ind w:left="1843"/>
      </w:pPr>
      <w:bookmarkStart w:id="108" w:name="_Toc24360274"/>
      <w:r>
        <w:t>The grant agreement</w:t>
      </w:r>
      <w:bookmarkEnd w:id="108"/>
    </w:p>
    <w:p w14:paraId="05B6BD26" w14:textId="77777777" w:rsidR="000A4D8A" w:rsidRPr="004A338C" w:rsidRDefault="0000694F" w:rsidP="00756BBB">
      <w:bookmarkStart w:id="109" w:name="_Toc466898121"/>
      <w:bookmarkEnd w:id="80"/>
      <w:bookmarkEnd w:id="81"/>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 xml:space="preserve">will offer </w:t>
      </w:r>
      <w:r w:rsidR="00DA3DCF" w:rsidRPr="004A338C">
        <w:t>successful applicants</w:t>
      </w:r>
      <w:r w:rsidR="00CA3900" w:rsidRPr="004A338C">
        <w:t xml:space="preserve"> a</w:t>
      </w:r>
      <w:r w:rsidR="000D0A9A" w:rsidRPr="004A338C">
        <w:t xml:space="preserve"> </w:t>
      </w:r>
      <w:r w:rsidR="00381648" w:rsidRPr="004A338C">
        <w:t>Commonwealth S</w:t>
      </w:r>
      <w:r w:rsidR="001A6742" w:rsidRPr="004A338C">
        <w:t>imple</w:t>
      </w:r>
      <w:r w:rsidR="004A338C" w:rsidRPr="004A338C">
        <w:t xml:space="preserve"> Grant Agreement</w:t>
      </w:r>
      <w:r w:rsidR="00B65B88" w:rsidRPr="004A338C">
        <w:t xml:space="preserve"> </w:t>
      </w:r>
      <w:r w:rsidR="00DA3DCF" w:rsidRPr="004A338C">
        <w:t>for</w:t>
      </w:r>
      <w:r w:rsidR="00A51A3F" w:rsidRPr="004A338C">
        <w:t xml:space="preserve"> </w:t>
      </w:r>
      <w:r w:rsidR="00B65B88" w:rsidRPr="004A338C">
        <w:t>this</w:t>
      </w:r>
      <w:r w:rsidR="00A51A3F" w:rsidRPr="004A338C">
        <w:t xml:space="preserve"> </w:t>
      </w:r>
      <w:r w:rsidR="00DA3DCF" w:rsidRPr="004A338C">
        <w:t>grant opportunity.</w:t>
      </w:r>
    </w:p>
    <w:p w14:paraId="4E831CF7" w14:textId="77777777" w:rsidR="00756BBB" w:rsidRPr="007B4969" w:rsidRDefault="002F7E8A" w:rsidP="00756BBB">
      <w:r>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Pr>
          <w:rStyle w:val="Hyperlink"/>
          <w:rFonts w:eastAsia="MS Mincho"/>
          <w:color w:val="auto"/>
          <w:u w:val="none"/>
        </w:rPr>
        <w:t>s are</w:t>
      </w:r>
      <w:r>
        <w:t xml:space="preserve"> </w:t>
      </w:r>
      <w:r w:rsidR="00756BBB">
        <w:t>available on</w:t>
      </w:r>
      <w:r w:rsidR="00EB18FF">
        <w:t xml:space="preserve"> </w:t>
      </w:r>
      <w:r w:rsidR="00A51A3F">
        <w:t xml:space="preserve">GrantConnect </w:t>
      </w:r>
      <w:r>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16FB187C" w14:textId="77777777" w:rsidR="00756BBB" w:rsidRPr="00913D19"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proofErr w:type="gramStart"/>
      <w:r w:rsidR="00756BBB">
        <w:t>is executed</w:t>
      </w:r>
      <w:proofErr w:type="gramEnd"/>
      <w:r w:rsidR="00FC5C07">
        <w:t>.</w:t>
      </w:r>
    </w:p>
    <w:p w14:paraId="39E6FDFA" w14:textId="77777777" w:rsidR="00756BBB" w:rsidRDefault="009D51CA" w:rsidP="00756BBB">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4A338C">
        <w:t>decision maker</w:t>
      </w:r>
      <w:r w:rsidR="00756BBB" w:rsidRPr="004A338C">
        <w:t xml:space="preserve">. </w:t>
      </w:r>
      <w:r w:rsidR="004712C0">
        <w:t>These</w:t>
      </w:r>
      <w:r w:rsidR="00756BBB">
        <w:t xml:space="preserve"> </w:t>
      </w:r>
      <w:proofErr w:type="gramStart"/>
      <w:r w:rsidR="00436E6C">
        <w:t>are</w:t>
      </w:r>
      <w:r w:rsidR="00FE3713">
        <w:t xml:space="preserve"> </w:t>
      </w:r>
      <w:r w:rsidR="00756BBB">
        <w:t>identif</w:t>
      </w:r>
      <w:r w:rsidR="00FE3713">
        <w:t>ied</w:t>
      </w:r>
      <w:proofErr w:type="gramEnd"/>
      <w:r w:rsidR="00756BBB">
        <w:t xml:space="preserve"> in the </w:t>
      </w:r>
      <w:r w:rsidR="00AE3DAF">
        <w:t>a</w:t>
      </w:r>
      <w:r>
        <w:t>greement</w:t>
      </w:r>
      <w:r w:rsidR="00756BBB">
        <w:t xml:space="preserve">. </w:t>
      </w:r>
    </w:p>
    <w:p w14:paraId="6DAA2ABF" w14:textId="77777777" w:rsidR="00756BBB" w:rsidRDefault="00756BBB" w:rsidP="00756BBB">
      <w:r>
        <w:t xml:space="preserve">The Commonwealth may recover grant funds if there is a breach of the </w:t>
      </w:r>
      <w:r w:rsidR="00AE3DAF" w:rsidRPr="00AE3DAF">
        <w:t>grant agreement</w:t>
      </w:r>
      <w:r>
        <w:t>.</w:t>
      </w:r>
    </w:p>
    <w:p w14:paraId="3436D3CE" w14:textId="77777777" w:rsidR="006A00E2" w:rsidRPr="006A00E2" w:rsidRDefault="006A00E2" w:rsidP="006A00E2">
      <w:pPr>
        <w:rPr>
          <w:b/>
        </w:rPr>
      </w:pPr>
      <w:bookmarkStart w:id="110" w:name="_Toc468693652"/>
      <w:r w:rsidRPr="006A00E2">
        <w:rPr>
          <w:b/>
        </w:rPr>
        <w:t>Commonwealth Simple Grant Agreement</w:t>
      </w:r>
      <w:bookmarkEnd w:id="110"/>
      <w:r w:rsidRPr="006A00E2">
        <w:rPr>
          <w:b/>
        </w:rPr>
        <w:t xml:space="preserve"> </w:t>
      </w:r>
    </w:p>
    <w:p w14:paraId="36684766" w14:textId="77777777" w:rsidR="006A00E2" w:rsidRPr="006A00E2" w:rsidRDefault="006A00E2" w:rsidP="006A00E2">
      <w:r w:rsidRPr="006A00E2">
        <w:rPr>
          <w:iCs/>
        </w:rPr>
        <w:t xml:space="preserve">We will use a Commonwealth Simple </w:t>
      </w:r>
      <w:r w:rsidR="00294C7F">
        <w:rPr>
          <w:iCs/>
        </w:rPr>
        <w:t>G</w:t>
      </w:r>
      <w:r w:rsidRPr="006A00E2">
        <w:rPr>
          <w:iCs/>
        </w:rPr>
        <w:t xml:space="preserve">rant </w:t>
      </w:r>
      <w:r w:rsidR="00294C7F">
        <w:rPr>
          <w:iCs/>
        </w:rPr>
        <w:t>A</w:t>
      </w:r>
      <w:r w:rsidRPr="006A00E2">
        <w:rPr>
          <w:iCs/>
        </w:rPr>
        <w:t>greement.</w:t>
      </w:r>
    </w:p>
    <w:p w14:paraId="5987EB6B" w14:textId="77777777" w:rsidR="006A00E2" w:rsidRPr="006A00E2" w:rsidRDefault="006A00E2" w:rsidP="006A00E2">
      <w:pPr>
        <w:rPr>
          <w:iCs/>
        </w:rPr>
      </w:pPr>
      <w:r w:rsidRPr="006A00E2">
        <w:rPr>
          <w:iCs/>
        </w:rPr>
        <w:t xml:space="preserve">You will have twenty (20) business days from the date of a written offer to sign and return this grant agreement. The grant agreement </w:t>
      </w:r>
      <w:proofErr w:type="gramStart"/>
      <w:r w:rsidRPr="006A00E2">
        <w:rPr>
          <w:iCs/>
        </w:rPr>
        <w:t>is not considered to be executed</w:t>
      </w:r>
      <w:proofErr w:type="gramEnd"/>
      <w:r w:rsidRPr="006A00E2">
        <w:rPr>
          <w:iCs/>
        </w:rPr>
        <w:t xml:space="preserve"> until both you and the </w:t>
      </w:r>
      <w:r w:rsidRPr="006A00E2">
        <w:rPr>
          <w:iCs/>
        </w:rPr>
        <w:lastRenderedPageBreak/>
        <w:t xml:space="preserve">Commonwealth have signed the agreement. During this time, we will work with you to finalise details. </w:t>
      </w:r>
    </w:p>
    <w:p w14:paraId="4E5F6021" w14:textId="77777777" w:rsidR="006A00E2" w:rsidRPr="006A00E2" w:rsidRDefault="006A00E2" w:rsidP="006A00E2">
      <w:pPr>
        <w:rPr>
          <w:iCs/>
        </w:rPr>
      </w:pPr>
      <w:r w:rsidRPr="006A00E2">
        <w:rPr>
          <w:iCs/>
        </w:rPr>
        <w:t>The offer may lapse if both parties do not sign the grant agreement within this time. Under certain circumstances, we may extend this period. We base the approval of your grant on the information you provide in your application.</w:t>
      </w:r>
    </w:p>
    <w:p w14:paraId="3BF7C049" w14:textId="77777777" w:rsidR="004F5536" w:rsidRPr="006A00E2" w:rsidRDefault="006A00E2" w:rsidP="00756BBB">
      <w:pPr>
        <w:rPr>
          <w:iCs/>
        </w:rPr>
      </w:pPr>
      <w:r w:rsidRPr="006A00E2">
        <w:rPr>
          <w:iCs/>
        </w:rPr>
        <w:t>You may request changes to the grant agreement. However, we</w:t>
      </w:r>
      <w:r w:rsidRPr="006A00E2">
        <w:rPr>
          <w:iCs/>
          <w:color w:val="548DD4" w:themeColor="text2" w:themeTint="99"/>
        </w:rPr>
        <w:t xml:space="preserve"> </w:t>
      </w:r>
      <w:r w:rsidRPr="006A00E2">
        <w:rPr>
          <w:iCs/>
        </w:rPr>
        <w:t xml:space="preserve">will review any changes to make sure they do not affect the </w:t>
      </w:r>
      <w:r w:rsidRPr="006A00E2">
        <w:t>grant</w:t>
      </w:r>
      <w:r w:rsidRPr="006A00E2">
        <w:rPr>
          <w:iCs/>
        </w:rPr>
        <w:t xml:space="preserve"> as approved by the decision maker.</w:t>
      </w:r>
    </w:p>
    <w:p w14:paraId="2A987262" w14:textId="77777777" w:rsidR="00E02816" w:rsidRDefault="00E02816" w:rsidP="00294C7F">
      <w:pPr>
        <w:pStyle w:val="Heading3"/>
        <w:ind w:left="1843"/>
      </w:pPr>
      <w:bookmarkStart w:id="111" w:name="_Toc530579998"/>
      <w:bookmarkStart w:id="112" w:name="_Toc529276547"/>
      <w:bookmarkStart w:id="113" w:name="_Toc529458389"/>
      <w:bookmarkStart w:id="114" w:name="_Toc530486357"/>
      <w:bookmarkStart w:id="115" w:name="_Toc530580001"/>
      <w:bookmarkStart w:id="116" w:name="_Toc494290551"/>
      <w:bookmarkStart w:id="117" w:name="_Toc24360275"/>
      <w:bookmarkStart w:id="118" w:name="_Toc485726977"/>
      <w:bookmarkStart w:id="119" w:name="_Toc485736597"/>
      <w:bookmarkStart w:id="120" w:name="_Toc164844284"/>
      <w:bookmarkEnd w:id="109"/>
      <w:bookmarkEnd w:id="111"/>
      <w:bookmarkEnd w:id="112"/>
      <w:bookmarkEnd w:id="113"/>
      <w:bookmarkEnd w:id="114"/>
      <w:bookmarkEnd w:id="115"/>
      <w:bookmarkEnd w:id="116"/>
      <w:r>
        <w:t>How we pay the grant</w:t>
      </w:r>
      <w:bookmarkEnd w:id="117"/>
    </w:p>
    <w:p w14:paraId="3568E67B" w14:textId="77777777" w:rsidR="00294C7F" w:rsidRPr="00294C7F" w:rsidRDefault="00294C7F" w:rsidP="00294C7F">
      <w:pPr>
        <w:tabs>
          <w:tab w:val="left" w:pos="0"/>
        </w:tabs>
        <w:rPr>
          <w:bCs/>
          <w:lang w:eastAsia="en-AU"/>
        </w:rPr>
      </w:pPr>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Pr>
          <w:bCs/>
          <w:lang w:eastAsia="en-AU"/>
        </w:rPr>
        <w:t xml:space="preserve"> </w:t>
      </w:r>
      <w:r w:rsidRPr="00DB0315">
        <w:t>maximum grant amount to be paid</w:t>
      </w:r>
      <w:r>
        <w:t>.</w:t>
      </w:r>
    </w:p>
    <w:p w14:paraId="145EBE19" w14:textId="77777777" w:rsidR="00E02816" w:rsidRPr="00E02816" w:rsidRDefault="00D779B6" w:rsidP="00E02816">
      <w:r>
        <w:t>We</w:t>
      </w:r>
      <w:r w:rsidR="00E02816" w:rsidRPr="00E02816">
        <w:t xml:space="preserve"> will make an initial upfront payment on execution of the grant agreement. </w:t>
      </w:r>
      <w:r>
        <w:t>We</w:t>
      </w:r>
      <w:r w:rsidR="00E02816" w:rsidRPr="00E02816">
        <w:t xml:space="preserve"> will then make subsequent payments according to the agreed schedule set out in the grant agreement.</w:t>
      </w:r>
    </w:p>
    <w:p w14:paraId="11AF8E84" w14:textId="77777777" w:rsidR="00E1311F" w:rsidRPr="004223FA" w:rsidDel="00457E6C" w:rsidRDefault="00E1311F" w:rsidP="00E02816">
      <w:pPr>
        <w:pStyle w:val="Heading2"/>
      </w:pPr>
      <w:bookmarkStart w:id="121" w:name="_Toc24360276"/>
      <w:r w:rsidRPr="004223FA" w:rsidDel="00457E6C">
        <w:t>Announcement of grants</w:t>
      </w:r>
      <w:bookmarkEnd w:id="118"/>
      <w:bookmarkEnd w:id="119"/>
      <w:bookmarkEnd w:id="121"/>
    </w:p>
    <w:p w14:paraId="16FB11BB" w14:textId="77777777"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27" w:history="1">
        <w:r w:rsidR="004D3D46" w:rsidRPr="00115311" w:rsidDel="00457E6C">
          <w:rPr>
            <w:rStyle w:val="Hyperlink"/>
          </w:rPr>
          <w:t>CGRGs</w:t>
        </w:r>
        <w:r w:rsidRPr="00115311" w:rsidDel="00457E6C">
          <w:rPr>
            <w:rStyle w:val="Hyperlink"/>
          </w:rPr>
          <w:t>.</w:t>
        </w:r>
      </w:hyperlink>
    </w:p>
    <w:p w14:paraId="38E3FA1E" w14:textId="77777777" w:rsidR="00E1311F" w:rsidRDefault="00492B00" w:rsidP="00E02816">
      <w:pPr>
        <w:pStyle w:val="Heading2"/>
      </w:pPr>
      <w:bookmarkStart w:id="122" w:name="_Toc530486361"/>
      <w:bookmarkStart w:id="123" w:name="_Toc530580006"/>
      <w:bookmarkStart w:id="124" w:name="_Toc24360277"/>
      <w:bookmarkEnd w:id="122"/>
      <w:bookmarkEnd w:id="123"/>
      <w:r>
        <w:t xml:space="preserve">How </w:t>
      </w:r>
      <w:r w:rsidR="00705C93">
        <w:t>we</w:t>
      </w:r>
      <w:r w:rsidR="00110267">
        <w:t xml:space="preserve"> </w:t>
      </w:r>
      <w:r>
        <w:t>monitor your grant activity</w:t>
      </w:r>
      <w:bookmarkEnd w:id="124"/>
    </w:p>
    <w:p w14:paraId="1CFF19CE" w14:textId="77777777" w:rsidR="004F5536" w:rsidRDefault="004F5536" w:rsidP="00294C7F">
      <w:pPr>
        <w:pStyle w:val="Heading3"/>
        <w:ind w:left="1843"/>
      </w:pPr>
      <w:bookmarkStart w:id="125" w:name="_Toc529276553"/>
      <w:bookmarkStart w:id="126" w:name="_Toc24360278"/>
      <w:bookmarkEnd w:id="125"/>
      <w:r>
        <w:t xml:space="preserve">Keeping </w:t>
      </w:r>
      <w:r w:rsidR="00DD3DC6">
        <w:t xml:space="preserve">us </w:t>
      </w:r>
      <w:r>
        <w:t>informed</w:t>
      </w:r>
      <w:bookmarkEnd w:id="126"/>
    </w:p>
    <w:p w14:paraId="018DC390" w14:textId="77777777" w:rsidR="004F5536" w:rsidRPr="004F5536" w:rsidRDefault="004F5536" w:rsidP="004F5536">
      <w:r w:rsidRPr="004F5536">
        <w:t xml:space="preserve">You should let us know if anything is likely to affect your grant activities or organisation. </w:t>
      </w:r>
    </w:p>
    <w:p w14:paraId="369428FB" w14:textId="77777777" w:rsidR="003159B5" w:rsidRPr="00683955" w:rsidRDefault="002536AC" w:rsidP="00294C7F">
      <w:pPr>
        <w:pStyle w:val="Heading3"/>
        <w:ind w:left="1843"/>
      </w:pPr>
      <w:bookmarkStart w:id="127" w:name="_Toc24360279"/>
      <w:r w:rsidRPr="00683955">
        <w:t>Reporting</w:t>
      </w:r>
      <w:bookmarkEnd w:id="127"/>
      <w:r w:rsidRPr="00683955">
        <w:t xml:space="preserve"> </w:t>
      </w:r>
    </w:p>
    <w:p w14:paraId="6CF4EB77" w14:textId="77777777" w:rsidR="0085204D" w:rsidRDefault="00E1311F" w:rsidP="00E1311F">
      <w:pPr>
        <w:rPr>
          <w:rFonts w:cstheme="minorHAnsi"/>
        </w:rPr>
      </w:pPr>
      <w:r w:rsidRPr="00726710">
        <w:rPr>
          <w:rFonts w:cstheme="minorHAnsi"/>
        </w:rPr>
        <w:t>You must submit reports</w:t>
      </w:r>
      <w:r w:rsidRPr="00726710">
        <w:rPr>
          <w:rFonts w:cstheme="minorHAnsi"/>
          <w:b/>
        </w:rPr>
        <w:t xml:space="preserve"> </w:t>
      </w:r>
      <w:r w:rsidR="00E02816">
        <w:rPr>
          <w:rFonts w:cstheme="minorHAnsi"/>
        </w:rPr>
        <w:t xml:space="preserve">as agreed </w:t>
      </w:r>
      <w:r w:rsidR="0002462A">
        <w:rPr>
          <w:rFonts w:cstheme="minorHAnsi"/>
        </w:rPr>
        <w:t xml:space="preserve">in </w:t>
      </w:r>
      <w:r w:rsidR="00E02816">
        <w:rPr>
          <w:rFonts w:cstheme="minorHAnsi"/>
        </w:rPr>
        <w:t>your</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p>
    <w:p w14:paraId="0AFA2813" w14:textId="77777777" w:rsidR="0052790F" w:rsidRPr="00B62679" w:rsidRDefault="00E44EBE" w:rsidP="00B62679">
      <w:pPr>
        <w:rPr>
          <w:rFonts w:cstheme="minorHAnsi"/>
        </w:rPr>
      </w:pPr>
      <w:r>
        <w:t>We</w:t>
      </w:r>
      <w:r w:rsidR="00D5683F">
        <w:t xml:space="preserve"> </w:t>
      </w:r>
      <w:r w:rsidR="0002462A">
        <w:t xml:space="preserve">will </w:t>
      </w:r>
      <w:r w:rsidR="00526413">
        <w:rPr>
          <w:rFonts w:cstheme="minorHAnsi"/>
        </w:rPr>
        <w:t xml:space="preserve">remind you of your reporting obligations before a report is due. </w:t>
      </w:r>
      <w:r w:rsidR="00E96DD6">
        <w:t>We</w:t>
      </w:r>
      <w:r w:rsidR="00E1311F" w:rsidRPr="00726710">
        <w:rPr>
          <w:rFonts w:cstheme="minorHAnsi"/>
        </w:rPr>
        <w:t xml:space="preserve"> </w:t>
      </w:r>
      <w:r w:rsidR="00D775F2">
        <w:rPr>
          <w:rFonts w:cstheme="minorHAnsi"/>
        </w:rPr>
        <w:t xml:space="preserve">will </w:t>
      </w:r>
      <w:r w:rsidR="00E1311F" w:rsidRPr="00726710">
        <w:rPr>
          <w:rFonts w:cstheme="minorHAnsi"/>
        </w:rPr>
        <w:t>expect you to report on</w:t>
      </w:r>
      <w:r w:rsidR="00B62679">
        <w:rPr>
          <w:rFonts w:cstheme="minorHAnsi"/>
        </w:rPr>
        <w:t xml:space="preserve"> </w:t>
      </w:r>
      <w:r w:rsidR="00B168D7">
        <w:t>expenditure of the grant</w:t>
      </w:r>
      <w:r w:rsidR="0085204D">
        <w:t xml:space="preserve"> </w:t>
      </w:r>
      <w:r w:rsidR="00E02816">
        <w:t xml:space="preserve">during and </w:t>
      </w:r>
      <w:r w:rsidR="0085204D">
        <w:t>at the completion of your grant activity</w:t>
      </w:r>
      <w:r w:rsidR="00E1311F" w:rsidRPr="00726710">
        <w:t>.</w:t>
      </w:r>
    </w:p>
    <w:p w14:paraId="39E00D7C" w14:textId="77777777" w:rsidR="0052790F" w:rsidRDefault="0052790F" w:rsidP="0052790F">
      <w:pPr>
        <w:pStyle w:val="ListBullet"/>
        <w:numPr>
          <w:ilvl w:val="0"/>
          <w:numId w:val="0"/>
        </w:numPr>
        <w:ind w:left="360" w:hanging="360"/>
        <w:rPr>
          <w:iCs w:val="0"/>
        </w:rPr>
      </w:pPr>
      <w:r>
        <w:t xml:space="preserve">Progress reports </w:t>
      </w:r>
      <w:proofErr w:type="gramStart"/>
      <w:r>
        <w:t>will be requested</w:t>
      </w:r>
      <w:proofErr w:type="gramEnd"/>
      <w:r>
        <w:t xml:space="preserve"> at the discretion of the </w:t>
      </w:r>
      <w:bookmarkStart w:id="128" w:name="_Toc509838912"/>
      <w:r>
        <w:t>Attorney-General’s Department</w:t>
      </w:r>
      <w:r w:rsidRPr="000E49F4">
        <w:rPr>
          <w:iCs w:val="0"/>
        </w:rPr>
        <w:t>.</w:t>
      </w:r>
    </w:p>
    <w:p w14:paraId="63722ACE" w14:textId="77777777" w:rsidR="0002462A" w:rsidRPr="0002462A" w:rsidRDefault="0002462A" w:rsidP="0052790F">
      <w:pPr>
        <w:pStyle w:val="ListBullet"/>
        <w:numPr>
          <w:ilvl w:val="0"/>
          <w:numId w:val="0"/>
        </w:numPr>
        <w:ind w:left="360" w:hanging="360"/>
      </w:pPr>
      <w:r w:rsidRPr="0002462A">
        <w:rPr>
          <w:b/>
        </w:rPr>
        <w:t>Final report</w:t>
      </w:r>
      <w:bookmarkEnd w:id="128"/>
    </w:p>
    <w:p w14:paraId="2DE11C18" w14:textId="77777777" w:rsidR="0002462A" w:rsidRPr="0002462A" w:rsidRDefault="0002462A" w:rsidP="0002462A">
      <w:r w:rsidRPr="0002462A">
        <w:t xml:space="preserve">When you complete </w:t>
      </w:r>
      <w:r w:rsidRPr="005C0022">
        <w:t>the grant activity</w:t>
      </w:r>
      <w:r w:rsidRPr="0002462A">
        <w:t>, you must submit a final report.</w:t>
      </w:r>
    </w:p>
    <w:p w14:paraId="2FFF96D7" w14:textId="77777777" w:rsidR="0002462A" w:rsidRPr="0002462A" w:rsidRDefault="0002462A" w:rsidP="0002462A">
      <w:r w:rsidRPr="0002462A">
        <w:t>Final reports must:</w:t>
      </w:r>
    </w:p>
    <w:p w14:paraId="7B4A92F0" w14:textId="77777777" w:rsidR="0002462A" w:rsidRPr="0002462A" w:rsidRDefault="0002462A" w:rsidP="0002462A">
      <w:pPr>
        <w:pStyle w:val="ListBullet"/>
        <w:numPr>
          <w:ilvl w:val="0"/>
          <w:numId w:val="7"/>
        </w:numPr>
        <w:spacing w:before="60" w:after="60"/>
        <w:ind w:left="357" w:hanging="357"/>
      </w:pPr>
      <w:r w:rsidRPr="0002462A">
        <w:t>identify if and how outcomes have been achieved</w:t>
      </w:r>
    </w:p>
    <w:p w14:paraId="76F40369" w14:textId="77777777" w:rsidR="0002462A" w:rsidRPr="0002462A" w:rsidRDefault="0002462A" w:rsidP="0002462A">
      <w:pPr>
        <w:pStyle w:val="ListBullet"/>
        <w:numPr>
          <w:ilvl w:val="0"/>
          <w:numId w:val="7"/>
        </w:numPr>
        <w:spacing w:before="60" w:after="60"/>
        <w:ind w:left="357" w:hanging="357"/>
      </w:pPr>
      <w:r w:rsidRPr="0002462A">
        <w:t>include the agreed evidence as specified in the grant agreement</w:t>
      </w:r>
    </w:p>
    <w:p w14:paraId="0A33C7A9" w14:textId="77777777" w:rsidR="0002462A" w:rsidRPr="0002462A" w:rsidRDefault="0002462A" w:rsidP="0002462A">
      <w:pPr>
        <w:pStyle w:val="ListBullet"/>
        <w:numPr>
          <w:ilvl w:val="0"/>
          <w:numId w:val="7"/>
        </w:numPr>
        <w:spacing w:before="60" w:after="60"/>
        <w:ind w:left="357" w:hanging="357"/>
      </w:pPr>
      <w:r w:rsidRPr="0002462A">
        <w:t>identify the total eligible expenditure incurred</w:t>
      </w:r>
    </w:p>
    <w:p w14:paraId="7F7F6340" w14:textId="77777777" w:rsidR="0002462A" w:rsidRPr="0002462A" w:rsidRDefault="0002462A" w:rsidP="0002462A">
      <w:pPr>
        <w:pStyle w:val="ListBullet"/>
        <w:numPr>
          <w:ilvl w:val="0"/>
          <w:numId w:val="7"/>
        </w:numPr>
        <w:spacing w:before="60" w:after="60"/>
        <w:ind w:left="357" w:hanging="357"/>
      </w:pPr>
      <w:proofErr w:type="gramStart"/>
      <w:r w:rsidRPr="0002462A">
        <w:t>be</w:t>
      </w:r>
      <w:proofErr w:type="gramEnd"/>
      <w:r w:rsidRPr="0002462A">
        <w:t xml:space="preserve"> submitted by the due date and in the format provided in the grant agreement.</w:t>
      </w:r>
    </w:p>
    <w:p w14:paraId="550F8BAE" w14:textId="77777777" w:rsidR="009A072D" w:rsidRPr="0052630B" w:rsidRDefault="00780216" w:rsidP="00294C7F">
      <w:pPr>
        <w:pStyle w:val="Heading3"/>
        <w:ind w:left="1843"/>
      </w:pPr>
      <w:bookmarkStart w:id="129" w:name="_Toc509572409"/>
      <w:bookmarkStart w:id="130" w:name="_Toc509572410"/>
      <w:bookmarkStart w:id="131" w:name="_Toc509572411"/>
      <w:bookmarkStart w:id="132" w:name="_Toc24360280"/>
      <w:bookmarkEnd w:id="129"/>
      <w:bookmarkEnd w:id="130"/>
      <w:bookmarkEnd w:id="131"/>
      <w:r w:rsidRPr="0052630B">
        <w:t>Financial declaration</w:t>
      </w:r>
      <w:bookmarkEnd w:id="132"/>
    </w:p>
    <w:p w14:paraId="506E6EBF" w14:textId="77777777" w:rsidR="00C006A3" w:rsidRDefault="00E96DD6" w:rsidP="009A072D">
      <w:r w:rsidRPr="00EE0C10">
        <w:t>We</w:t>
      </w:r>
      <w:r w:rsidR="007A19D9" w:rsidRPr="00E96DD6">
        <w:rPr>
          <w:color w:val="0070C0"/>
        </w:rPr>
        <w:t xml:space="preserve"> </w:t>
      </w:r>
      <w:r w:rsidR="006F4EB7" w:rsidRPr="00E96DD6">
        <w:t>m</w:t>
      </w:r>
      <w:r w:rsidR="006F4EB7">
        <w:t xml:space="preserve">ay ask you to provide a declaration that the grant money </w:t>
      </w:r>
      <w:proofErr w:type="gramStart"/>
      <w:r w:rsidR="006F4EB7">
        <w:t>was spent</w:t>
      </w:r>
      <w:proofErr w:type="gramEnd"/>
      <w:r w:rsidR="006F4EB7">
        <w:t xml:space="preserve"> in accordance with the grant agreement and to report on any underspends of the grant mone</w:t>
      </w:r>
      <w:r w:rsidR="00B77FDC">
        <w:t>y.</w:t>
      </w:r>
    </w:p>
    <w:p w14:paraId="379B7BBD" w14:textId="77777777" w:rsidR="00C90BF8" w:rsidRPr="00B77FDC" w:rsidRDefault="00C90BF8" w:rsidP="009A072D">
      <w:r>
        <w:t xml:space="preserve">The Commonwealth may recover unspent funds. </w:t>
      </w:r>
    </w:p>
    <w:p w14:paraId="62E6E025" w14:textId="77777777" w:rsidR="004A2224" w:rsidRPr="00F4677D" w:rsidRDefault="004A2224" w:rsidP="00294C7F">
      <w:pPr>
        <w:pStyle w:val="Heading3"/>
        <w:ind w:left="1843"/>
      </w:pPr>
      <w:bookmarkStart w:id="133" w:name="_Toc24360281"/>
      <w:bookmarkStart w:id="134" w:name="_Toc468693659"/>
      <w:r w:rsidRPr="00F4677D">
        <w:lastRenderedPageBreak/>
        <w:t xml:space="preserve">Grant </w:t>
      </w:r>
      <w:r w:rsidR="00B67FF5">
        <w:t>a</w:t>
      </w:r>
      <w:r w:rsidRPr="00F4677D">
        <w:t>greement variations</w:t>
      </w:r>
      <w:bookmarkEnd w:id="133"/>
    </w:p>
    <w:p w14:paraId="4E31C727" w14:textId="77777777"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w:t>
      </w:r>
      <w:r w:rsidR="004A2224" w:rsidRPr="00B77FDC">
        <w:rPr>
          <w:bCs/>
          <w:lang w:eastAsia="en-AU"/>
        </w:rPr>
        <w:t xml:space="preserve">request a variation to your </w:t>
      </w:r>
      <w:r w:rsidR="006F16B1" w:rsidRPr="00B77FDC">
        <w:rPr>
          <w:bCs/>
          <w:lang w:eastAsia="en-AU"/>
        </w:rPr>
        <w:t>grant agreement</w:t>
      </w:r>
      <w:r w:rsidR="00DD22BF" w:rsidRPr="00B77FDC">
        <w:rPr>
          <w:bCs/>
          <w:lang w:eastAsia="en-AU"/>
        </w:rPr>
        <w:t xml:space="preserve">. You can request a variation by </w:t>
      </w:r>
      <w:r w:rsidR="00C6593B" w:rsidRPr="00B77FDC">
        <w:rPr>
          <w:bCs/>
          <w:lang w:eastAsia="en-AU"/>
        </w:rPr>
        <w:t>contacting your Funding Arrangement Manager</w:t>
      </w:r>
      <w:r w:rsidR="00B77FDC" w:rsidRPr="00B77FDC">
        <w:rPr>
          <w:bCs/>
          <w:lang w:eastAsia="en-AU"/>
        </w:rPr>
        <w:t xml:space="preserve"> in the Community Grants Hub.</w:t>
      </w:r>
    </w:p>
    <w:p w14:paraId="66B20998" w14:textId="77777777" w:rsidR="00164671" w:rsidRDefault="004A2224" w:rsidP="00164671">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5726F1AC" w14:textId="77777777" w:rsidR="00492B00" w:rsidRPr="00E067F3" w:rsidRDefault="00832FC6" w:rsidP="00294C7F">
      <w:pPr>
        <w:pStyle w:val="Heading3"/>
        <w:ind w:left="1843"/>
      </w:pPr>
      <w:bookmarkStart w:id="135" w:name="_Toc24360282"/>
      <w:bookmarkEnd w:id="134"/>
      <w:r w:rsidRPr="00E067F3">
        <w:t>R</w:t>
      </w:r>
      <w:r w:rsidR="00DC4884" w:rsidRPr="00E067F3">
        <w:t>ecord keeping</w:t>
      </w:r>
      <w:bookmarkEnd w:id="135"/>
    </w:p>
    <w:p w14:paraId="0C122B14"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300B5EB5" w14:textId="77777777" w:rsidR="00E1311F" w:rsidRDefault="004B1409" w:rsidP="00294C7F">
      <w:pPr>
        <w:pStyle w:val="Heading3"/>
        <w:ind w:left="1843"/>
      </w:pPr>
      <w:bookmarkStart w:id="136" w:name="_Toc24360283"/>
      <w:r>
        <w:t>Evaluation</w:t>
      </w:r>
      <w:bookmarkEnd w:id="136"/>
    </w:p>
    <w:p w14:paraId="3F3D0153" w14:textId="77777777" w:rsidR="00B77FDC" w:rsidRPr="00AF06CC" w:rsidRDefault="00B77FDC" w:rsidP="00B77FDC">
      <w:r w:rsidRPr="00D5683F">
        <w:t>AGD may undertake an</w:t>
      </w:r>
      <w:r w:rsidR="00FC3062" w:rsidRPr="00D5683F">
        <w:t xml:space="preserve"> evaluation of the </w:t>
      </w:r>
      <w:r w:rsidR="00CE78C3">
        <w:t>p</w:t>
      </w:r>
      <w:r w:rsidR="00CE78C3" w:rsidRPr="00D5683F">
        <w:t xml:space="preserve">rogram </w:t>
      </w:r>
      <w:r w:rsidRPr="00D5683F">
        <w:t>to determine the effectiveness of grant activities in contributing to government objectives. Funding recipients may be required to provide information to assist in such evaluations.</w:t>
      </w:r>
    </w:p>
    <w:p w14:paraId="22689024" w14:textId="77777777" w:rsidR="00E1311F" w:rsidRDefault="004B1409" w:rsidP="00E02816">
      <w:pPr>
        <w:pStyle w:val="Heading2"/>
      </w:pPr>
      <w:bookmarkStart w:id="137" w:name="_Toc24360284"/>
      <w:r>
        <w:t>Probity</w:t>
      </w:r>
      <w:bookmarkEnd w:id="137"/>
    </w:p>
    <w:p w14:paraId="206E7764" w14:textId="78F81C35" w:rsidR="004B1409" w:rsidRPr="00726710" w:rsidRDefault="004B1409" w:rsidP="004B1409">
      <w:r w:rsidRPr="00B72EE8">
        <w:t xml:space="preserve">The </w:t>
      </w:r>
      <w:r w:rsidR="00B77FDC">
        <w:t>Australian G</w:t>
      </w:r>
      <w:r w:rsidR="00157F43">
        <w:t>overnment</w:t>
      </w:r>
      <w:r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hyperlink r:id="rId28" w:history="1">
        <w:r w:rsidRPr="00293F25">
          <w:rPr>
            <w:rStyle w:val="Hyperlink"/>
          </w:rPr>
          <w:t>CGRGs</w:t>
        </w:r>
      </w:hyperlink>
      <w:r w:rsidRPr="00726710">
        <w:t>.</w:t>
      </w:r>
    </w:p>
    <w:p w14:paraId="48E707A7" w14:textId="77777777" w:rsidR="004B1409" w:rsidRPr="00122DEC" w:rsidRDefault="004B1409" w:rsidP="004B1409">
      <w:r w:rsidRPr="0020444F">
        <w:t xml:space="preserve">These guidelines </w:t>
      </w:r>
      <w:proofErr w:type="gramStart"/>
      <w:r w:rsidRPr="0020444F">
        <w:t>may be changed</w:t>
      </w:r>
      <w:proofErr w:type="gramEnd"/>
      <w:r w:rsidRPr="0020444F">
        <w:t xml:space="preserve"> by </w:t>
      </w:r>
      <w:r w:rsidR="00B77FDC" w:rsidRPr="0020444F">
        <w:t>AGD</w:t>
      </w:r>
      <w:r w:rsidR="00790775" w:rsidRPr="0020444F">
        <w:t xml:space="preserve">. </w:t>
      </w:r>
      <w:r w:rsidRPr="0020444F">
        <w:t xml:space="preserve">When this </w:t>
      </w:r>
      <w:r w:rsidR="00782A88" w:rsidRPr="0020444F">
        <w:t>happens,</w:t>
      </w:r>
      <w:r w:rsidRPr="0020444F">
        <w:t xml:space="preserve"> the revised guidelines </w:t>
      </w:r>
      <w:proofErr w:type="gramStart"/>
      <w:r w:rsidR="0099241D" w:rsidRPr="0020444F">
        <w:t>are</w:t>
      </w:r>
      <w:r w:rsidRPr="0020444F">
        <w:t xml:space="preserve"> </w:t>
      </w:r>
      <w:r w:rsidRPr="00122DEC">
        <w:t>published</w:t>
      </w:r>
      <w:proofErr w:type="gramEnd"/>
      <w:r w:rsidRPr="00122DEC">
        <w:t xml:space="preserve"> on </w:t>
      </w:r>
      <w:hyperlink r:id="rId29" w:history="1">
        <w:r w:rsidRPr="00790775">
          <w:rPr>
            <w:rStyle w:val="Hyperlink"/>
          </w:rPr>
          <w:t>GrantConnect</w:t>
        </w:r>
      </w:hyperlink>
      <w:r w:rsidR="00790775">
        <w:t xml:space="preserve"> and the </w:t>
      </w:r>
      <w:hyperlink r:id="rId30" w:history="1">
        <w:r w:rsidR="00790775" w:rsidRPr="00790775">
          <w:rPr>
            <w:rStyle w:val="Hyperlink"/>
          </w:rPr>
          <w:t>Community Grants Hub</w:t>
        </w:r>
      </w:hyperlink>
      <w:r w:rsidR="00790775">
        <w:t xml:space="preserve"> websites. </w:t>
      </w:r>
    </w:p>
    <w:p w14:paraId="621D60B7" w14:textId="77777777" w:rsidR="004B1409" w:rsidRDefault="00A0109E" w:rsidP="00294C7F">
      <w:pPr>
        <w:pStyle w:val="Heading3"/>
        <w:ind w:left="1843"/>
      </w:pPr>
      <w:bookmarkStart w:id="138" w:name="_Toc24360285"/>
      <w:r>
        <w:t>Enquiries and feedback</w:t>
      </w:r>
      <w:bookmarkEnd w:id="138"/>
    </w:p>
    <w:p w14:paraId="1C143E86"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4FAF5FB0" w14:textId="77777777" w:rsidR="004B1409" w:rsidRDefault="00002678" w:rsidP="00122DEC">
      <w:r w:rsidRPr="00AF06CC">
        <w:t>The AGD</w:t>
      </w:r>
      <w:r w:rsidRPr="00AF06CC">
        <w:rPr>
          <w:b/>
          <w:color w:val="4F6228" w:themeColor="accent3" w:themeShade="80"/>
        </w:rPr>
        <w:t xml:space="preserve"> </w:t>
      </w:r>
      <w:hyperlink r:id="rId31" w:history="1">
        <w:r w:rsidRPr="00AF06CC">
          <w:rPr>
            <w:rStyle w:val="Hyperlink"/>
            <w:rFonts w:cstheme="minorBidi"/>
          </w:rPr>
          <w:t>Client Service Charter</w:t>
        </w:r>
      </w:hyperlink>
      <w:r w:rsidRPr="00AF06CC">
        <w:t xml:space="preserve"> applies </w:t>
      </w:r>
      <w:r>
        <w:t>to</w:t>
      </w:r>
      <w:r w:rsidR="00180CB4">
        <w:t xml:space="preserve"> complaints about the </w:t>
      </w:r>
      <w:r w:rsidR="00CE78C3">
        <w:t>p</w:t>
      </w:r>
      <w:r w:rsidR="00180CB4">
        <w:t xml:space="preserve">rogram. </w:t>
      </w:r>
      <w:r w:rsidR="0020444F">
        <w:t>AGD will reply</w:t>
      </w:r>
      <w:r w:rsidR="004B1409" w:rsidRPr="00B72EE8">
        <w:t xml:space="preserve"> to complaints </w:t>
      </w:r>
      <w:r w:rsidR="0020444F">
        <w:t xml:space="preserve">about the </w:t>
      </w:r>
      <w:r w:rsidR="00CE78C3">
        <w:t>program</w:t>
      </w:r>
      <w:r w:rsidR="004B1409">
        <w:t>.</w:t>
      </w:r>
      <w:r w:rsidR="004B1409" w:rsidRPr="009E25CE">
        <w:rPr>
          <w:b/>
        </w:rPr>
        <w:t xml:space="preserve"> </w:t>
      </w:r>
      <w:r w:rsidR="004B1409">
        <w:t>A</w:t>
      </w:r>
      <w:r w:rsidR="004B1409" w:rsidRPr="00B72EE8">
        <w:t xml:space="preserve">ll complaints </w:t>
      </w:r>
      <w:r w:rsidR="0020444F">
        <w:t xml:space="preserve">about the </w:t>
      </w:r>
      <w:r w:rsidR="00CE78C3">
        <w:t xml:space="preserve">program </w:t>
      </w:r>
      <w:r w:rsidR="00790775">
        <w:t xml:space="preserve">including grant </w:t>
      </w:r>
      <w:r>
        <w:t>decisions</w:t>
      </w:r>
      <w:r w:rsidR="004B1409" w:rsidRPr="00B72EE8">
        <w:t xml:space="preserve"> </w:t>
      </w:r>
      <w:proofErr w:type="gramStart"/>
      <w:r w:rsidR="004B1409">
        <w:t xml:space="preserve">must </w:t>
      </w:r>
      <w:r w:rsidR="004B1409" w:rsidRPr="00B72EE8">
        <w:t>be</w:t>
      </w:r>
      <w:r w:rsidR="00EA7AD7">
        <w:t xml:space="preserve"> </w:t>
      </w:r>
      <w:r w:rsidR="00ED1DB7">
        <w:t>made</w:t>
      </w:r>
      <w:proofErr w:type="gramEnd"/>
      <w:r w:rsidR="00ED1DB7" w:rsidRPr="00B72EE8">
        <w:t xml:space="preserve"> </w:t>
      </w:r>
      <w:r w:rsidR="004B1409" w:rsidRPr="00B72EE8">
        <w:t>in writing.</w:t>
      </w:r>
    </w:p>
    <w:p w14:paraId="15F6C7F2" w14:textId="77777777" w:rsidR="006F0483" w:rsidRPr="006F0483" w:rsidRDefault="006F0483" w:rsidP="00122DEC">
      <w:pPr>
        <w:rPr>
          <w:color w:val="0070C0"/>
        </w:rPr>
      </w:pPr>
      <w:r>
        <w:t xml:space="preserve">Any questions you have about grant decisions for this grant opportunity </w:t>
      </w:r>
      <w:proofErr w:type="gramStart"/>
      <w:r>
        <w:t>should be sent</w:t>
      </w:r>
      <w:proofErr w:type="gramEnd"/>
      <w:r>
        <w:t xml:space="preserve"> </w:t>
      </w:r>
      <w:r w:rsidRPr="0020444F">
        <w:t xml:space="preserve">to </w:t>
      </w:r>
      <w:hyperlink r:id="rId32" w:history="1">
        <w:r w:rsidR="00002678" w:rsidRPr="00381246">
          <w:rPr>
            <w:rStyle w:val="Hyperlink"/>
          </w:rPr>
          <w:t>ecccf@ag.gov.au</w:t>
        </w:r>
      </w:hyperlink>
      <w:r w:rsidR="0020444F" w:rsidRPr="00D5683F">
        <w:t>.</w:t>
      </w:r>
    </w:p>
    <w:p w14:paraId="37613CB2"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286251D5"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5EEA11B3" w14:textId="77777777" w:rsidR="006734C3" w:rsidRDefault="006734C3" w:rsidP="00122DEC">
      <w:r>
        <w:t xml:space="preserve">Details of what </w:t>
      </w:r>
      <w:r w:rsidR="00D44B42">
        <w:t xml:space="preserve">makes </w:t>
      </w:r>
      <w:r>
        <w:t xml:space="preserve">an eligible complaint </w:t>
      </w:r>
      <w:proofErr w:type="gramStart"/>
      <w:r>
        <w:t>can be provided</w:t>
      </w:r>
      <w:proofErr w:type="gramEnd"/>
      <w:r>
        <w:t xml:space="preserve"> by</w:t>
      </w:r>
      <w:r w:rsidR="00D44B42">
        <w:t xml:space="preserve"> asking</w:t>
      </w:r>
      <w:r>
        <w:t xml:space="preserve"> the Community Grants Hub. Applicants can</w:t>
      </w:r>
      <w:r w:rsidR="005271BC">
        <w:t xml:space="preserve"> use</w:t>
      </w:r>
      <w:r>
        <w:t xml:space="preserve"> the</w:t>
      </w:r>
      <w:r w:rsidR="00DF5193">
        <w:t xml:space="preserve"> </w:t>
      </w:r>
      <w:hyperlink r:id="rId33" w:history="1">
        <w:r w:rsidR="00C1239A" w:rsidRPr="00C1239A">
          <w:rPr>
            <w:rStyle w:val="Hyperlink"/>
          </w:rPr>
          <w:t xml:space="preserve">online </w:t>
        </w:r>
        <w:r w:rsidR="00DF5193" w:rsidRPr="00C1239A">
          <w:rPr>
            <w:rStyle w:val="Hyperlink"/>
          </w:rPr>
          <w:t>complaints form</w:t>
        </w:r>
      </w:hyperlink>
      <w:r>
        <w:t xml:space="preserve"> on the </w:t>
      </w:r>
      <w:hyperlink r:id="rId34" w:history="1">
        <w:r w:rsidRPr="00C1239A">
          <w:rPr>
            <w:rStyle w:val="Hyperlink"/>
          </w:rPr>
          <w:t>Department of Social Services</w:t>
        </w:r>
      </w:hyperlink>
      <w:r>
        <w:t xml:space="preserve"> </w:t>
      </w:r>
      <w:r w:rsidR="00943B8A">
        <w:t xml:space="preserve">(DSS) </w:t>
      </w:r>
      <w:r>
        <w:t>website,</w:t>
      </w:r>
      <w:r w:rsidR="00C1239A">
        <w:t xml:space="preserve"> or </w:t>
      </w:r>
      <w:r w:rsidR="00943B8A">
        <w:t>contact the DSS Complaints line</w:t>
      </w:r>
      <w:r w:rsidR="00C1239A">
        <w:t>:</w:t>
      </w:r>
    </w:p>
    <w:p w14:paraId="54B5D824" w14:textId="77777777" w:rsidR="006734C3" w:rsidRDefault="006734C3" w:rsidP="00122DEC">
      <w:r>
        <w:t>Phone:</w:t>
      </w:r>
      <w:r>
        <w:tab/>
        <w:t>1800 634 035</w:t>
      </w:r>
    </w:p>
    <w:p w14:paraId="5F31CE4B" w14:textId="77777777" w:rsidR="00C1239A" w:rsidRDefault="00C1239A" w:rsidP="00122DEC">
      <w:r>
        <w:t xml:space="preserve">Email: </w:t>
      </w:r>
      <w:r>
        <w:tab/>
      </w:r>
      <w:hyperlink r:id="rId35" w:history="1">
        <w:r w:rsidRPr="007F6B3C">
          <w:rPr>
            <w:rStyle w:val="Hyperlink"/>
          </w:rPr>
          <w:t>complaints@dss.gov.au</w:t>
        </w:r>
      </w:hyperlink>
      <w:r>
        <w:t xml:space="preserve"> </w:t>
      </w:r>
    </w:p>
    <w:p w14:paraId="14C3FEB2" w14:textId="77777777" w:rsidR="006734C3" w:rsidRDefault="006734C3" w:rsidP="007F3B54">
      <w:pPr>
        <w:spacing w:after="40" w:line="240" w:lineRule="auto"/>
      </w:pPr>
      <w:r>
        <w:t>Mail:</w:t>
      </w:r>
      <w:r>
        <w:tab/>
        <w:t xml:space="preserve">Complaints </w:t>
      </w:r>
    </w:p>
    <w:p w14:paraId="3E0EB846" w14:textId="77777777" w:rsidR="006734C3" w:rsidRDefault="006734C3" w:rsidP="007F3B54">
      <w:pPr>
        <w:spacing w:after="40" w:line="240" w:lineRule="auto"/>
      </w:pPr>
      <w:r>
        <w:tab/>
        <w:t>GPO Box 9820</w:t>
      </w:r>
    </w:p>
    <w:p w14:paraId="55C02574" w14:textId="77777777" w:rsidR="006734C3" w:rsidRDefault="006734C3" w:rsidP="007F3B54">
      <w:pPr>
        <w:spacing w:after="40" w:line="240" w:lineRule="auto"/>
      </w:pPr>
      <w:r>
        <w:tab/>
        <w:t>Canberra ACT 2601</w:t>
      </w:r>
    </w:p>
    <w:p w14:paraId="4769ACAE" w14:textId="303F60E7" w:rsidR="00B67FF5" w:rsidRDefault="00293F25" w:rsidP="00122DEC">
      <w:pPr>
        <w:rPr>
          <w:b/>
        </w:rPr>
      </w:pPr>
      <w:r>
        <w:rPr>
          <w:b/>
        </w:rPr>
        <w:br/>
      </w:r>
      <w:r>
        <w:rPr>
          <w:b/>
        </w:rPr>
        <w:br/>
      </w:r>
      <w:r>
        <w:rPr>
          <w:b/>
        </w:rPr>
        <w:br/>
      </w:r>
    </w:p>
    <w:p w14:paraId="3C126B60" w14:textId="77777777" w:rsidR="00790775" w:rsidRPr="00790775" w:rsidRDefault="00790775" w:rsidP="00122DEC">
      <w:pPr>
        <w:rPr>
          <w:b/>
        </w:rPr>
      </w:pPr>
      <w:r w:rsidRPr="00790775">
        <w:rPr>
          <w:b/>
        </w:rPr>
        <w:lastRenderedPageBreak/>
        <w:t>Complaints to the Ombudsman</w:t>
      </w:r>
    </w:p>
    <w:p w14:paraId="29AE0563" w14:textId="77777777" w:rsidR="004B1409" w:rsidRPr="00122DEC" w:rsidRDefault="004B1409" w:rsidP="00122DEC">
      <w:r w:rsidRPr="00122DEC">
        <w:t>If you do not agree with the way the</w:t>
      </w:r>
      <w:r w:rsidR="00470E18">
        <w:t xml:space="preserve"> Community Grants Hub</w:t>
      </w:r>
      <w:r w:rsidR="00724A28">
        <w:t xml:space="preserve"> or AGD </w:t>
      </w:r>
      <w:r w:rsidRPr="00122DEC">
        <w:t xml:space="preserve">has handled your complaint, </w:t>
      </w:r>
      <w:r w:rsidRPr="00F1475D">
        <w:t xml:space="preserve">you may complain to the </w:t>
      </w:r>
      <w:hyperlink r:id="rId36"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w:t>
      </w:r>
      <w:r w:rsidR="00470E18" w:rsidRPr="00724A28">
        <w:t xml:space="preserve">Hub </w:t>
      </w:r>
      <w:r w:rsidR="00724A28" w:rsidRPr="00724A28">
        <w:t>or AGD.</w:t>
      </w:r>
    </w:p>
    <w:p w14:paraId="141173B2" w14:textId="77777777"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14:paraId="7C902723" w14:textId="77777777" w:rsidR="004B1409" w:rsidRPr="00B72EE8"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14:paraId="413A61C0" w14:textId="77777777" w:rsidR="004B1409" w:rsidRPr="00A04CCA" w:rsidRDefault="004B1409" w:rsidP="00294C7F">
      <w:pPr>
        <w:pStyle w:val="Heading3"/>
        <w:ind w:left="1843"/>
      </w:pPr>
      <w:bookmarkStart w:id="139" w:name="_Toc24360286"/>
      <w:r w:rsidRPr="00A04CCA">
        <w:t>Conflicts of interest</w:t>
      </w:r>
      <w:bookmarkEnd w:id="139"/>
    </w:p>
    <w:p w14:paraId="77C4DC49" w14:textId="77777777" w:rsidR="004B1409" w:rsidRPr="00F1475D" w:rsidRDefault="004B1409" w:rsidP="004B1409">
      <w:r w:rsidRPr="00122DEC">
        <w:t>Any conflicts of interest could affect the per</w:t>
      </w:r>
      <w:r w:rsidR="00724A28">
        <w:t xml:space="preserve">formance of the </w:t>
      </w:r>
      <w:r w:rsidR="00CE78C3">
        <w:t>program</w:t>
      </w:r>
      <w:r w:rsidRPr="00122DEC">
        <w:t xml:space="preserve">. There may be a </w:t>
      </w:r>
      <w:hyperlink r:id="rId39" w:history="1">
        <w:r w:rsidRPr="00724A28">
          <w:t>conflict of interest</w:t>
        </w:r>
      </w:hyperlink>
      <w:r w:rsidRPr="00724A28">
        <w:t xml:space="preserve">, or perceived conflict of interest, if </w:t>
      </w:r>
      <w:r w:rsidR="00724A28" w:rsidRPr="00724A28">
        <w:t xml:space="preserve">AGD </w:t>
      </w:r>
      <w:r w:rsidR="00470E18" w:rsidRPr="00724A28">
        <w:t>and the Community Grants Hub</w:t>
      </w:r>
      <w:r w:rsidRPr="00724A28">
        <w:t xml:space="preserve"> staff, any member </w:t>
      </w:r>
      <w:r w:rsidRPr="00E96DD6">
        <w:t xml:space="preserve">of a committee or advisor and/or you or any of </w:t>
      </w:r>
      <w:r w:rsidRPr="00F1475D">
        <w:t>your personnel</w:t>
      </w:r>
      <w:r w:rsidR="006F16B1">
        <w:t xml:space="preserve"> has a</w:t>
      </w:r>
      <w:r w:rsidRPr="00F1475D">
        <w:t>:</w:t>
      </w:r>
    </w:p>
    <w:p w14:paraId="5643DF0B" w14:textId="77777777"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process, such as an </w:t>
      </w:r>
      <w:r w:rsidR="00157F43">
        <w:t>Australian government</w:t>
      </w:r>
      <w:r w:rsidRPr="00F1475D">
        <w:t xml:space="preserve"> officer</w:t>
      </w:r>
    </w:p>
    <w:p w14:paraId="04D09306" w14:textId="77777777"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50A5017B" w14:textId="77777777" w:rsidR="004B1409" w:rsidRPr="00F1475D" w:rsidRDefault="004B1409" w:rsidP="004B1409">
      <w:pPr>
        <w:pStyle w:val="ListBullet"/>
      </w:pPr>
      <w:proofErr w:type="gramStart"/>
      <w:r w:rsidRPr="00F1475D">
        <w:t>relationship</w:t>
      </w:r>
      <w:proofErr w:type="gramEnd"/>
      <w:r w:rsidRPr="00F1475D">
        <w:t xml:space="preserve"> with, or interest in, an organisation from which they will receive personal gain because the organisation receives </w:t>
      </w:r>
      <w:r w:rsidR="00182EAC">
        <w:t xml:space="preserve">a grant under the </w:t>
      </w:r>
      <w:r w:rsidR="00CE78C3">
        <w:t>program</w:t>
      </w:r>
      <w:r w:rsidR="00724A28">
        <w:t>.</w:t>
      </w:r>
    </w:p>
    <w:p w14:paraId="65369D47" w14:textId="77777777"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7B3CA593" w14:textId="77777777" w:rsidR="004B1409" w:rsidRDefault="004B1409" w:rsidP="004B1409">
      <w:r w:rsidRPr="00F1475D">
        <w:t xml:space="preserve">If later </w:t>
      </w:r>
      <w:r w:rsidR="00C57ABE">
        <w:t>you think there is</w:t>
      </w:r>
      <w:r w:rsidR="00C57ABE" w:rsidRPr="00F1475D">
        <w:t xml:space="preserve"> </w:t>
      </w:r>
      <w:r w:rsidRPr="00F1475D">
        <w:t xml:space="preserve">an actual, apparent, or </w:t>
      </w:r>
      <w:r w:rsidR="00182EAC">
        <w:t xml:space="preserve">perceived </w:t>
      </w:r>
      <w:r w:rsidRPr="00F1475D">
        <w:t xml:space="preserve">conflict </w:t>
      </w:r>
      <w:r w:rsidR="00724A28">
        <w:t xml:space="preserve">of interest, you must inform </w:t>
      </w:r>
      <w:r w:rsidR="00470E18">
        <w:t xml:space="preserve">the Community Grants Hub </w:t>
      </w:r>
      <w:r w:rsidRPr="00B72EE8">
        <w:t xml:space="preserve">in writing immediately. </w:t>
      </w:r>
    </w:p>
    <w:p w14:paraId="60A8F11C" w14:textId="59B3486A" w:rsidR="00182EAC" w:rsidRDefault="004B1409" w:rsidP="004B1409">
      <w:r w:rsidRPr="00B72EE8">
        <w:t xml:space="preserve">Conflicts of interest for </w:t>
      </w:r>
      <w:r w:rsidR="00724A28">
        <w:t>Australian G</w:t>
      </w:r>
      <w:r w:rsidR="00157F43">
        <w:t>overnment</w:t>
      </w:r>
      <w:r>
        <w:t xml:space="preserve">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rsidR="00293F25">
        <w:br/>
      </w:r>
      <w:hyperlink r:id="rId40" w:history="1">
        <w:r w:rsidRPr="00476D25">
          <w:rPr>
            <w:rStyle w:val="Hyperlink"/>
          </w:rPr>
          <w:t>Australian Public Service Code of Conduct (Section 13(7))</w:t>
        </w:r>
      </w:hyperlink>
      <w:r>
        <w:t xml:space="preserve"> of the </w:t>
      </w:r>
      <w:hyperlink r:id="rId41"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C36B0FD"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2"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6930B060" w14:textId="77777777" w:rsidR="004B1409" w:rsidRDefault="007E6B1A" w:rsidP="00294C7F">
      <w:pPr>
        <w:pStyle w:val="Heading3"/>
        <w:ind w:left="1843"/>
      </w:pPr>
      <w:bookmarkStart w:id="140" w:name="_Toc24360287"/>
      <w:r>
        <w:t>Privacy</w:t>
      </w:r>
      <w:bookmarkEnd w:id="140"/>
    </w:p>
    <w:p w14:paraId="0BEB443F"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3"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4"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5BA5D18B" w14:textId="77777777" w:rsidR="007E6B1A" w:rsidRPr="00E86A67" w:rsidRDefault="007E6B1A" w:rsidP="007E6B1A">
      <w:pPr>
        <w:pStyle w:val="ListBullet"/>
      </w:pPr>
      <w:r w:rsidRPr="00E86A67">
        <w:t>what personal information we collect</w:t>
      </w:r>
    </w:p>
    <w:p w14:paraId="0364A53B" w14:textId="77777777" w:rsidR="007E6B1A" w:rsidRPr="00E86A67" w:rsidRDefault="007E6B1A" w:rsidP="007E6B1A">
      <w:pPr>
        <w:pStyle w:val="ListBullet"/>
      </w:pPr>
      <w:r w:rsidRPr="00E86A67">
        <w:t>why we co</w:t>
      </w:r>
      <w:r>
        <w:t>llect your personal information</w:t>
      </w:r>
    </w:p>
    <w:p w14:paraId="472372D8" w14:textId="77777777" w:rsidR="007E6B1A" w:rsidRDefault="007E6B1A" w:rsidP="007E6B1A">
      <w:pPr>
        <w:pStyle w:val="ListBullet"/>
      </w:pPr>
      <w:proofErr w:type="gramStart"/>
      <w:r w:rsidRPr="00E86A67">
        <w:t>who</w:t>
      </w:r>
      <w:proofErr w:type="gramEnd"/>
      <w:r w:rsidRPr="00E86A67">
        <w:t xml:space="preserve"> we gi</w:t>
      </w:r>
      <w:r>
        <w:t>ve your personal information to</w:t>
      </w:r>
      <w:r w:rsidR="00EA7AD7">
        <w:t>.</w:t>
      </w:r>
    </w:p>
    <w:p w14:paraId="35F99AF7" w14:textId="77777777" w:rsidR="00A95129" w:rsidRDefault="00A95129" w:rsidP="007E6B1A">
      <w:r>
        <w:t xml:space="preserve">Your personal information </w:t>
      </w:r>
      <w:proofErr w:type="gramStart"/>
      <w:r>
        <w:t>can only be disclosed</w:t>
      </w:r>
      <w:proofErr w:type="gramEnd"/>
      <w:r>
        <w:t xml:space="preserve"> to someone else for the primary purpose for which it was collected, unless an exemption applies.</w:t>
      </w:r>
    </w:p>
    <w:p w14:paraId="43BACF0C" w14:textId="77777777" w:rsidR="00A95129" w:rsidRDefault="00A95129" w:rsidP="00A95129">
      <w:r w:rsidRPr="00763129">
        <w:t xml:space="preserve">The </w:t>
      </w:r>
      <w:r w:rsidR="00157F43">
        <w:t>Australian government</w:t>
      </w:r>
      <w:r w:rsidRPr="00B12804">
        <w:t xml:space="preserve">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Pr="00763129">
        <w:t xml:space="preserve">in any other </w:t>
      </w:r>
      <w:r w:rsidR="00157F43">
        <w:t>Australian government</w:t>
      </w:r>
      <w:r w:rsidRPr="00763129">
        <w:t xml:space="preserve">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70A5C69D"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22C16B46" w14:textId="77777777" w:rsidR="00A95129" w:rsidRPr="00763129" w:rsidRDefault="00A95129" w:rsidP="00A95129">
      <w:r>
        <w:lastRenderedPageBreak/>
        <w:t>As part of your application, you declare</w:t>
      </w:r>
      <w:r w:rsidR="00705E88">
        <w:t xml:space="preserve"> </w:t>
      </w:r>
      <w:r>
        <w:t xml:space="preserve">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24A28">
        <w:t xml:space="preserve"> if done by AGD </w:t>
      </w:r>
      <w:r w:rsidR="007A46B8">
        <w:t>would breach an Australian Privacy Principle as defined in the Act.</w:t>
      </w:r>
    </w:p>
    <w:p w14:paraId="713D282E" w14:textId="77777777" w:rsidR="00D35A39" w:rsidRDefault="00D35A39" w:rsidP="00294C7F">
      <w:pPr>
        <w:pStyle w:val="Heading3"/>
        <w:ind w:left="1843"/>
      </w:pPr>
      <w:bookmarkStart w:id="141" w:name="_Toc24360288"/>
      <w:r>
        <w:t xml:space="preserve">Confidential </w:t>
      </w:r>
      <w:r w:rsidR="004F7024">
        <w:t>information</w:t>
      </w:r>
      <w:bookmarkEnd w:id="141"/>
    </w:p>
    <w:p w14:paraId="523B5F0D"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ABA56C1"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699F0C91"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15B20A71" w14:textId="77777777" w:rsidR="002B4620" w:rsidRPr="00E96DD6" w:rsidRDefault="008A35D7" w:rsidP="009668F6">
      <w:pPr>
        <w:pStyle w:val="ListNumber"/>
        <w:numPr>
          <w:ilvl w:val="0"/>
          <w:numId w:val="16"/>
        </w:numPr>
      </w:pPr>
      <w:r>
        <w:t>y</w:t>
      </w:r>
      <w:r w:rsidR="002B4620" w:rsidRPr="00E96DD6">
        <w:t>ou clearly identify the information as confidential and explain why we should treat it as confidential</w:t>
      </w:r>
    </w:p>
    <w:p w14:paraId="6A475CE0" w14:textId="77777777" w:rsidR="002B4620" w:rsidRPr="00E96DD6" w:rsidRDefault="008A35D7" w:rsidP="002B4620">
      <w:pPr>
        <w:pStyle w:val="ListNumber"/>
      </w:pPr>
      <w:r>
        <w:t>t</w:t>
      </w:r>
      <w:r w:rsidR="002B4620" w:rsidRPr="00E96DD6">
        <w:t>he information is commercially sensitive</w:t>
      </w:r>
    </w:p>
    <w:p w14:paraId="4EC2F6AF" w14:textId="77777777" w:rsidR="002B4620" w:rsidRPr="00E96DD6" w:rsidRDefault="008A35D7" w:rsidP="002B4620">
      <w:pPr>
        <w:pStyle w:val="ListNumber"/>
      </w:pPr>
      <w:proofErr w:type="gramStart"/>
      <w:r>
        <w:t>r</w:t>
      </w:r>
      <w:r w:rsidR="002B4620" w:rsidRPr="00E96DD6">
        <w:t>evealing</w:t>
      </w:r>
      <w:proofErr w:type="gramEnd"/>
      <w:r w:rsidR="002B4620" w:rsidRPr="00E96DD6">
        <w:t xml:space="preserve"> the information would cause unreasonable harm to you or someone else.</w:t>
      </w:r>
    </w:p>
    <w:p w14:paraId="287E7456"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1641DC24" w14:textId="77777777" w:rsidR="007E6B1A" w:rsidRPr="00E96DD6" w:rsidRDefault="007E6B1A" w:rsidP="002D2607">
      <w:pPr>
        <w:pStyle w:val="ListBullet"/>
      </w:pPr>
      <w:r w:rsidRPr="00E96DD6">
        <w:t>Commonwealth employees and contractors to help us manage the program effectively</w:t>
      </w:r>
    </w:p>
    <w:p w14:paraId="77A6FCD5"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C3E7A94" w14:textId="77777777" w:rsidR="007E6B1A" w:rsidRDefault="007E6B1A" w:rsidP="002D2607">
      <w:pPr>
        <w:pStyle w:val="ListBullet"/>
      </w:pPr>
      <w:r>
        <w:t>employees and contractors of other Commonwealth agencies for any purposes, including government administration, research or service delivery</w:t>
      </w:r>
    </w:p>
    <w:p w14:paraId="63F15BB3"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3D57DD5C" w14:textId="77777777" w:rsidR="007E6B1A" w:rsidRPr="0033741C" w:rsidRDefault="007E6B1A" w:rsidP="002D2607">
      <w:pPr>
        <w:pStyle w:val="ListBullet"/>
      </w:pPr>
      <w:r w:rsidRPr="0033741C">
        <w:t>the Auditor-General, Ombudsman or Privacy Commissioner</w:t>
      </w:r>
    </w:p>
    <w:p w14:paraId="6ED3EB82" w14:textId="77777777" w:rsidR="007E6B1A" w:rsidRPr="00BA6D16" w:rsidRDefault="007E6B1A" w:rsidP="002D2607">
      <w:pPr>
        <w:pStyle w:val="ListBullet"/>
      </w:pPr>
      <w:r w:rsidRPr="00BA6D16">
        <w:t>the responsible Minister or Parliamentary Secretary</w:t>
      </w:r>
    </w:p>
    <w:p w14:paraId="52FED94E"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15E3619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4F230EE1" w14:textId="77777777" w:rsidR="004B1409" w:rsidRDefault="002D2607" w:rsidP="00294C7F">
      <w:pPr>
        <w:pStyle w:val="Heading3"/>
        <w:ind w:left="1843"/>
      </w:pPr>
      <w:bookmarkStart w:id="142" w:name="_Toc24360289"/>
      <w:r>
        <w:t>Freedom of information</w:t>
      </w:r>
      <w:bookmarkEnd w:id="142"/>
    </w:p>
    <w:p w14:paraId="0EFEBCB6" w14:textId="77777777" w:rsidR="002D2607" w:rsidRPr="00B72EE8" w:rsidRDefault="002D2607" w:rsidP="002D2607">
      <w:r w:rsidRPr="00B72EE8">
        <w:t xml:space="preserve">All documents </w:t>
      </w:r>
      <w:r w:rsidR="00346B05">
        <w:t>that the</w:t>
      </w:r>
      <w:r w:rsidR="00346B05" w:rsidRPr="00B72EE8">
        <w:t xml:space="preserve"> </w:t>
      </w:r>
      <w:r w:rsidR="00157F43">
        <w:t>Australian government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5" w:history="1">
        <w:r w:rsidRPr="00443FC0">
          <w:rPr>
            <w:rStyle w:val="Hyperlink"/>
            <w:i/>
          </w:rPr>
          <w:t>Freedom of Information Act 1982</w:t>
        </w:r>
      </w:hyperlink>
      <w:r w:rsidRPr="00B72EE8">
        <w:t xml:space="preserve"> </w:t>
      </w:r>
      <w:r w:rsidRPr="0049044C">
        <w:t>(FOI Act)</w:t>
      </w:r>
      <w:r w:rsidRPr="00333BAC">
        <w:rPr>
          <w:i/>
        </w:rPr>
        <w:t>.</w:t>
      </w:r>
    </w:p>
    <w:p w14:paraId="5D9A45F7" w14:textId="77777777" w:rsidR="002D2607" w:rsidRPr="00B72EE8" w:rsidRDefault="002D2607" w:rsidP="002D2607">
      <w:r w:rsidRPr="00B72EE8">
        <w:t>The purpose of the FOI Act give</w:t>
      </w:r>
      <w:r w:rsidR="00D43B9A">
        <w:t>s</w:t>
      </w:r>
      <w:r w:rsidRPr="00B72EE8">
        <w:t xml:space="preserve"> </w:t>
      </w:r>
      <w:r w:rsidR="00346B05">
        <w:t>people the ability to get</w:t>
      </w:r>
      <w:r w:rsidRPr="00B72EE8">
        <w:t xml:space="preserve"> information held by the </w:t>
      </w:r>
      <w:r w:rsidR="00157F43">
        <w:t>Australian government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157F43">
        <w:t>Australian government</w:t>
      </w:r>
      <w:r w:rsidR="00346B05">
        <w:t xml:space="preserve"> has</w:t>
      </w:r>
      <w:r w:rsidRPr="00B72EE8">
        <w:t>.</w:t>
      </w:r>
      <w:r w:rsidR="00346B05">
        <w:t xml:space="preserve"> People may not be able to get these documents if these documents need</w:t>
      </w:r>
      <w:r w:rsidRPr="00B72EE8">
        <w:t xml:space="preserve"> to </w:t>
      </w:r>
      <w:r w:rsidRPr="00B72EE8">
        <w:lastRenderedPageBreak/>
        <w:t xml:space="preserve">protect essential public interests and private and business affairs of persons </w:t>
      </w:r>
      <w:r w:rsidR="002156EB">
        <w:t>who</w:t>
      </w:r>
      <w:r w:rsidRPr="00B72EE8">
        <w:t xml:space="preserve"> the information relates</w:t>
      </w:r>
      <w:r w:rsidR="00346B05">
        <w:t xml:space="preserve"> </w:t>
      </w:r>
      <w:proofErr w:type="gramStart"/>
      <w:r w:rsidR="00346B05">
        <w:t>to</w:t>
      </w:r>
      <w:proofErr w:type="gramEnd"/>
      <w:r w:rsidRPr="00B72EE8">
        <w:t>.</w:t>
      </w:r>
    </w:p>
    <w:p w14:paraId="027B093F"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451E7AAC"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3D54E896" w14:textId="77777777" w:rsidR="00C319D9" w:rsidRDefault="00C319D9" w:rsidP="00C319D9">
      <w:pPr>
        <w:tabs>
          <w:tab w:val="left" w:pos="1418"/>
        </w:tabs>
        <w:spacing w:after="40" w:line="240" w:lineRule="auto"/>
        <w:ind w:left="2836" w:hanging="1418"/>
      </w:pPr>
      <w:r>
        <w:t xml:space="preserve">Government and Executive Services Branch </w:t>
      </w:r>
    </w:p>
    <w:p w14:paraId="7D6B93A3" w14:textId="77777777" w:rsidR="00C319D9" w:rsidRDefault="00C319D9" w:rsidP="00C319D9">
      <w:pPr>
        <w:tabs>
          <w:tab w:val="left" w:pos="1418"/>
        </w:tabs>
        <w:spacing w:after="40" w:line="240" w:lineRule="auto"/>
        <w:ind w:left="2836" w:hanging="1418"/>
      </w:pPr>
      <w:r>
        <w:t>Department of Social Services (DSS)</w:t>
      </w:r>
    </w:p>
    <w:p w14:paraId="230BC98E" w14:textId="77777777" w:rsidR="00C319D9" w:rsidRDefault="00C319D9" w:rsidP="00C319D9">
      <w:pPr>
        <w:tabs>
          <w:tab w:val="left" w:pos="1418"/>
        </w:tabs>
        <w:spacing w:after="40" w:line="240" w:lineRule="auto"/>
        <w:ind w:left="2836" w:hanging="1418"/>
      </w:pPr>
      <w:r>
        <w:t>GPO Box 9820</w:t>
      </w:r>
    </w:p>
    <w:p w14:paraId="16401173" w14:textId="77777777" w:rsidR="00C319D9" w:rsidRPr="00516E21" w:rsidRDefault="00C319D9" w:rsidP="00C319D9">
      <w:pPr>
        <w:tabs>
          <w:tab w:val="left" w:pos="1418"/>
        </w:tabs>
        <w:spacing w:after="40" w:line="240" w:lineRule="auto"/>
        <w:ind w:left="2836" w:hanging="1418"/>
      </w:pPr>
      <w:r>
        <w:t>Canberra ACT 2601</w:t>
      </w:r>
    </w:p>
    <w:p w14:paraId="32EA197B" w14:textId="77777777" w:rsidR="00180CB4" w:rsidRDefault="002D2607" w:rsidP="000843AA">
      <w:r w:rsidRPr="00122DEC">
        <w:t>By email:</w:t>
      </w:r>
      <w:r w:rsidRPr="00122DEC">
        <w:tab/>
      </w:r>
      <w:hyperlink r:id="rId46" w:history="1">
        <w:r w:rsidR="00C319D9" w:rsidRPr="00C42A3F">
          <w:rPr>
            <w:rStyle w:val="Hyperlink"/>
          </w:rPr>
          <w:t>foi@dss.gov.au</w:t>
        </w:r>
      </w:hyperlink>
      <w:r w:rsidR="00C319D9">
        <w:t xml:space="preserve"> </w:t>
      </w:r>
      <w:bookmarkEnd w:id="120"/>
    </w:p>
    <w:p w14:paraId="59E06012" w14:textId="77777777" w:rsidR="000843AA" w:rsidRPr="000843AA" w:rsidRDefault="000843AA" w:rsidP="000843AA"/>
    <w:p w14:paraId="0FD26AF5" w14:textId="77777777" w:rsidR="007B576A" w:rsidRPr="007B576A" w:rsidRDefault="002D2607" w:rsidP="00BB5D57">
      <w:pPr>
        <w:pStyle w:val="Heading2"/>
      </w:pPr>
      <w:bookmarkStart w:id="143" w:name="_Toc24360290"/>
      <w:r w:rsidRPr="002D2607">
        <w:t>Glossary</w:t>
      </w:r>
      <w:bookmarkEnd w:id="14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B3E2DA5" w14:textId="77777777" w:rsidTr="004960E4">
        <w:trPr>
          <w:cantSplit/>
          <w:tblHeader/>
        </w:trPr>
        <w:tc>
          <w:tcPr>
            <w:tcW w:w="1843" w:type="pct"/>
            <w:shd w:val="clear" w:color="auto" w:fill="264F90"/>
          </w:tcPr>
          <w:p w14:paraId="165DF95F" w14:textId="77777777" w:rsidR="002A7660" w:rsidRPr="004D41A5" w:rsidRDefault="002A7660" w:rsidP="004B1409">
            <w:pPr>
              <w:pStyle w:val="TableHeadingNumbered"/>
            </w:pPr>
            <w:r w:rsidRPr="004D41A5">
              <w:t>Term</w:t>
            </w:r>
          </w:p>
        </w:tc>
        <w:tc>
          <w:tcPr>
            <w:tcW w:w="3157" w:type="pct"/>
            <w:shd w:val="clear" w:color="auto" w:fill="264F90"/>
          </w:tcPr>
          <w:p w14:paraId="2E34661D" w14:textId="77777777" w:rsidR="002A7660" w:rsidRPr="004D41A5" w:rsidRDefault="002A7660" w:rsidP="004B1409">
            <w:pPr>
              <w:pStyle w:val="TableHeadingNumbered"/>
            </w:pPr>
            <w:r w:rsidRPr="004D41A5">
              <w:t>Definition</w:t>
            </w:r>
          </w:p>
        </w:tc>
      </w:tr>
      <w:tr w:rsidR="002547F6" w:rsidRPr="00274AE2" w14:paraId="27492AC9" w14:textId="77777777" w:rsidTr="004960E4">
        <w:trPr>
          <w:cantSplit/>
        </w:trPr>
        <w:tc>
          <w:tcPr>
            <w:tcW w:w="1843" w:type="pct"/>
          </w:tcPr>
          <w:p w14:paraId="0B69D4E2" w14:textId="77777777" w:rsidR="002547F6" w:rsidRPr="00274AE2" w:rsidRDefault="002547F6" w:rsidP="00455160">
            <w:r w:rsidRPr="00274AE2">
              <w:t>accountable authority</w:t>
            </w:r>
          </w:p>
        </w:tc>
        <w:tc>
          <w:tcPr>
            <w:tcW w:w="3157" w:type="pct"/>
          </w:tcPr>
          <w:p w14:paraId="76188F94" w14:textId="77777777"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47" w:history="1">
              <w:r w:rsidR="00452C26" w:rsidRPr="009136C6">
                <w:rPr>
                  <w:rStyle w:val="Hyperlink"/>
                  <w:i/>
                </w:rPr>
                <w:t>Public Governance, Performance and Accountability Act 2013</w:t>
              </w:r>
              <w:r w:rsidR="008E2D04" w:rsidRPr="009136C6">
                <w:rPr>
                  <w:rStyle w:val="Hyperlink"/>
                  <w:i/>
                </w:rPr>
                <w:t>.</w:t>
              </w:r>
            </w:hyperlink>
          </w:p>
        </w:tc>
      </w:tr>
      <w:tr w:rsidR="002547F6" w:rsidRPr="00274AE2" w14:paraId="155E7ECA" w14:textId="77777777" w:rsidTr="004960E4">
        <w:trPr>
          <w:cantSplit/>
        </w:trPr>
        <w:tc>
          <w:tcPr>
            <w:tcW w:w="1843" w:type="pct"/>
          </w:tcPr>
          <w:p w14:paraId="3CFB2AF9" w14:textId="77777777" w:rsidR="002547F6" w:rsidRPr="00274AE2" w:rsidRDefault="008463BB" w:rsidP="00455160">
            <w:r>
              <w:t>a</w:t>
            </w:r>
            <w:r w:rsidR="002547F6" w:rsidRPr="00274AE2">
              <w:t>dministering entity</w:t>
            </w:r>
          </w:p>
        </w:tc>
        <w:tc>
          <w:tcPr>
            <w:tcW w:w="3157" w:type="pct"/>
          </w:tcPr>
          <w:p w14:paraId="0AAC7704" w14:textId="77777777"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8E2D04">
              <w:rPr>
                <w:rFonts w:cs="Arial"/>
                <w:lang w:eastAsia="en-AU"/>
              </w:rPr>
              <w:t>.</w:t>
            </w:r>
          </w:p>
        </w:tc>
      </w:tr>
      <w:tr w:rsidR="002D2607" w:rsidRPr="009E3949" w14:paraId="3A039A83" w14:textId="77777777" w:rsidTr="004960E4">
        <w:trPr>
          <w:cantSplit/>
        </w:trPr>
        <w:tc>
          <w:tcPr>
            <w:tcW w:w="1843" w:type="pct"/>
          </w:tcPr>
          <w:p w14:paraId="6532D6E9" w14:textId="77777777" w:rsidR="002D2607" w:rsidRDefault="002D2607" w:rsidP="002D2607">
            <w:r w:rsidRPr="001B21A4">
              <w:t>assessment criteria</w:t>
            </w:r>
          </w:p>
        </w:tc>
        <w:tc>
          <w:tcPr>
            <w:tcW w:w="3157" w:type="pct"/>
          </w:tcPr>
          <w:p w14:paraId="6A6B8614"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2F421BA5" w14:textId="77777777" w:rsidTr="004960E4">
        <w:trPr>
          <w:cantSplit/>
        </w:trPr>
        <w:tc>
          <w:tcPr>
            <w:tcW w:w="1843" w:type="pct"/>
          </w:tcPr>
          <w:p w14:paraId="374B66FC" w14:textId="77777777" w:rsidR="002D2607" w:rsidRDefault="002D2607" w:rsidP="002D2607">
            <w:r>
              <w:t>c</w:t>
            </w:r>
            <w:r w:rsidRPr="00463AB3">
              <w:t>ommencement date</w:t>
            </w:r>
          </w:p>
        </w:tc>
        <w:tc>
          <w:tcPr>
            <w:tcW w:w="3157" w:type="pct"/>
          </w:tcPr>
          <w:p w14:paraId="62BAB1C1" w14:textId="77777777" w:rsidR="002D2607" w:rsidRPr="006C4678" w:rsidRDefault="001D76D4" w:rsidP="00A05845">
            <w:proofErr w:type="gramStart"/>
            <w:r>
              <w:t>t</w:t>
            </w:r>
            <w:r w:rsidR="002D2607" w:rsidRPr="00463AB3">
              <w:t>he</w:t>
            </w:r>
            <w:proofErr w:type="gramEnd"/>
            <w:r w:rsidR="002D2607" w:rsidRPr="00463AB3">
              <w:t xml:space="preserve"> expected start date for the grant activity</w:t>
            </w:r>
            <w:r w:rsidR="008E2D04">
              <w:t>.</w:t>
            </w:r>
            <w:r w:rsidR="002D2607" w:rsidRPr="00463AB3">
              <w:t xml:space="preserve"> </w:t>
            </w:r>
          </w:p>
        </w:tc>
      </w:tr>
      <w:tr w:rsidR="002D2607" w:rsidRPr="009E3949" w14:paraId="6EF691E2" w14:textId="77777777" w:rsidTr="004960E4">
        <w:trPr>
          <w:cantSplit/>
        </w:trPr>
        <w:tc>
          <w:tcPr>
            <w:tcW w:w="1843" w:type="pct"/>
          </w:tcPr>
          <w:p w14:paraId="162B5D50" w14:textId="77777777" w:rsidR="002D2607" w:rsidRDefault="002D2607" w:rsidP="002D2607">
            <w:r>
              <w:t>c</w:t>
            </w:r>
            <w:r w:rsidRPr="00463AB3">
              <w:t>ompletion date</w:t>
            </w:r>
          </w:p>
        </w:tc>
        <w:tc>
          <w:tcPr>
            <w:tcW w:w="3157" w:type="pct"/>
          </w:tcPr>
          <w:p w14:paraId="18A78DC6" w14:textId="77777777" w:rsidR="002D2607" w:rsidRPr="006C4678" w:rsidRDefault="001D76D4" w:rsidP="00A05845">
            <w:proofErr w:type="gramStart"/>
            <w:r>
              <w:t>t</w:t>
            </w:r>
            <w:r w:rsidR="002D2607" w:rsidRPr="00463AB3">
              <w:t>he</w:t>
            </w:r>
            <w:proofErr w:type="gramEnd"/>
            <w:r w:rsidR="002D2607" w:rsidRPr="00463AB3">
              <w:t xml:space="preserve"> expected date that the grant activity must be completed and the grant spent by</w:t>
            </w:r>
            <w:r w:rsidR="008E2D04">
              <w:t>.</w:t>
            </w:r>
          </w:p>
        </w:tc>
      </w:tr>
      <w:tr w:rsidR="004960E4" w:rsidRPr="00274AE2" w14:paraId="06DB13DD" w14:textId="77777777" w:rsidTr="004960E4">
        <w:trPr>
          <w:cantSplit/>
        </w:trPr>
        <w:tc>
          <w:tcPr>
            <w:tcW w:w="1843" w:type="pct"/>
          </w:tcPr>
          <w:p w14:paraId="04478AB5" w14:textId="77777777" w:rsidR="004960E4" w:rsidRPr="00274AE2" w:rsidRDefault="008463BB" w:rsidP="00455160">
            <w:r>
              <w:t>c</w:t>
            </w:r>
            <w:r w:rsidR="004960E4" w:rsidRPr="00274AE2">
              <w:t>o-sponsoring entity</w:t>
            </w:r>
          </w:p>
        </w:tc>
        <w:tc>
          <w:tcPr>
            <w:tcW w:w="3157" w:type="pct"/>
          </w:tcPr>
          <w:p w14:paraId="47A1021E" w14:textId="77777777" w:rsidR="004960E4" w:rsidRPr="00274AE2" w:rsidRDefault="00A05845" w:rsidP="00A05845">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two or more entities are responsible for the policy and the appropriation for outcomes associated with it</w:t>
            </w:r>
            <w:r w:rsidR="008E2D04">
              <w:rPr>
                <w:rFonts w:cs="Arial"/>
                <w:lang w:eastAsia="en-AU"/>
              </w:rPr>
              <w:t>.</w:t>
            </w:r>
          </w:p>
        </w:tc>
      </w:tr>
      <w:tr w:rsidR="002D2607" w:rsidRPr="009E3949" w14:paraId="1E57F456" w14:textId="77777777" w:rsidTr="004960E4">
        <w:trPr>
          <w:cantSplit/>
        </w:trPr>
        <w:tc>
          <w:tcPr>
            <w:tcW w:w="1843" w:type="pct"/>
          </w:tcPr>
          <w:p w14:paraId="1D95CC65" w14:textId="77777777" w:rsidR="002D2607" w:rsidRDefault="002D2607" w:rsidP="002D2607">
            <w:r>
              <w:t>date of effect</w:t>
            </w:r>
          </w:p>
        </w:tc>
        <w:tc>
          <w:tcPr>
            <w:tcW w:w="3157" w:type="pct"/>
          </w:tcPr>
          <w:p w14:paraId="16CF00A2"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64D9AF04" w14:textId="77777777" w:rsidTr="004960E4">
        <w:trPr>
          <w:cantSplit/>
        </w:trPr>
        <w:tc>
          <w:tcPr>
            <w:tcW w:w="1843" w:type="pct"/>
          </w:tcPr>
          <w:p w14:paraId="2F454489" w14:textId="77777777" w:rsidR="002D2607" w:rsidRDefault="002D2607" w:rsidP="002D2607">
            <w:r w:rsidRPr="001B21A4">
              <w:t>decision maker</w:t>
            </w:r>
          </w:p>
        </w:tc>
        <w:tc>
          <w:tcPr>
            <w:tcW w:w="3157" w:type="pct"/>
          </w:tcPr>
          <w:p w14:paraId="0F630594" w14:textId="77777777"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grant</w:t>
            </w:r>
            <w:r w:rsidR="008E2D04">
              <w:rPr>
                <w:rFonts w:cs="Arial"/>
                <w:lang w:eastAsia="en-AU"/>
              </w:rPr>
              <w:t>.</w:t>
            </w:r>
          </w:p>
        </w:tc>
      </w:tr>
      <w:tr w:rsidR="002D2607" w:rsidRPr="009E3949" w14:paraId="24F6AE18" w14:textId="77777777" w:rsidTr="004960E4">
        <w:trPr>
          <w:cantSplit/>
        </w:trPr>
        <w:tc>
          <w:tcPr>
            <w:tcW w:w="1843" w:type="pct"/>
          </w:tcPr>
          <w:p w14:paraId="0E1C2BC2" w14:textId="77777777" w:rsidR="002D2607" w:rsidRDefault="002D2607" w:rsidP="002D2607">
            <w:r w:rsidRPr="001B21A4">
              <w:t>eligibility criteria</w:t>
            </w:r>
          </w:p>
        </w:tc>
        <w:tc>
          <w:tcPr>
            <w:tcW w:w="3157" w:type="pct"/>
          </w:tcPr>
          <w:p w14:paraId="69C77C41"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2D2607" w:rsidRPr="009E3949" w14:paraId="3BA189A9" w14:textId="77777777" w:rsidTr="004960E4">
        <w:trPr>
          <w:cantSplit/>
        </w:trPr>
        <w:tc>
          <w:tcPr>
            <w:tcW w:w="1843" w:type="pct"/>
          </w:tcPr>
          <w:p w14:paraId="26819873" w14:textId="77777777" w:rsidR="002D2607" w:rsidRDefault="002D2607" w:rsidP="002D2607">
            <w:r>
              <w:t xml:space="preserve">Commonwealth </w:t>
            </w:r>
            <w:r w:rsidRPr="001B21A4">
              <w:t>entity</w:t>
            </w:r>
          </w:p>
        </w:tc>
        <w:tc>
          <w:tcPr>
            <w:tcW w:w="3157" w:type="pct"/>
          </w:tcPr>
          <w:p w14:paraId="54C2436D" w14:textId="77777777" w:rsidR="002D2607" w:rsidRPr="006C4678" w:rsidRDefault="00A05845" w:rsidP="00723382">
            <w:proofErr w:type="gramStart"/>
            <w:r>
              <w:rPr>
                <w:rFonts w:cs="Arial"/>
                <w:lang w:eastAsia="en-AU"/>
              </w:rPr>
              <w:t>a</w:t>
            </w:r>
            <w:proofErr w:type="gramEnd"/>
            <w:r w:rsidR="00932BB0" w:rsidRPr="00932BB0">
              <w:rPr>
                <w:rFonts w:cs="Arial"/>
                <w:lang w:eastAsia="en-AU"/>
              </w:rPr>
              <w:t xml:space="preserve"> </w:t>
            </w:r>
            <w:r w:rsidR="00723382">
              <w:rPr>
                <w:rFonts w:cs="Arial"/>
                <w:lang w:eastAsia="en-AU"/>
              </w:rPr>
              <w:t>d</w:t>
            </w:r>
            <w:r w:rsidR="00932BB0" w:rsidRPr="00932BB0">
              <w:rPr>
                <w:rFonts w:cs="Arial"/>
                <w:lang w:eastAsia="en-AU"/>
              </w:rPr>
              <w:t xml:space="preserve">epartment of </w:t>
            </w:r>
            <w:r w:rsidR="00723382">
              <w:rPr>
                <w:rFonts w:cs="Arial"/>
                <w:lang w:eastAsia="en-AU"/>
              </w:rPr>
              <w:t>s</w:t>
            </w:r>
            <w:r w:rsidR="00932BB0" w:rsidRPr="00932BB0">
              <w:rPr>
                <w:rFonts w:cs="Arial"/>
                <w:lang w:eastAsia="en-AU"/>
              </w:rPr>
              <w:t xml:space="preserve">tate, or a </w:t>
            </w:r>
            <w:r w:rsidR="00723382">
              <w:rPr>
                <w:rFonts w:cs="Arial"/>
                <w:lang w:eastAsia="en-AU"/>
              </w:rPr>
              <w:t>p</w:t>
            </w:r>
            <w:r w:rsidR="00932BB0" w:rsidRPr="00932BB0">
              <w:rPr>
                <w:rFonts w:cs="Arial"/>
                <w:lang w:eastAsia="en-AU"/>
              </w:rPr>
              <w:t xml:space="preserve">arliamentary </w:t>
            </w:r>
            <w:r w:rsidR="00723382">
              <w:rPr>
                <w:rFonts w:cs="Arial"/>
                <w:lang w:eastAsia="en-AU"/>
              </w:rPr>
              <w:t>d</w:t>
            </w:r>
            <w:r w:rsidR="00932BB0" w:rsidRPr="00932BB0">
              <w:rPr>
                <w:rFonts w:cs="Arial"/>
                <w:lang w:eastAsia="en-AU"/>
              </w:rPr>
              <w:t>epartment, or a listed entity or a body corporate established by a law of the Commonwealth. See subsections 10(1) and (2) of the PGPA Act</w:t>
            </w:r>
            <w:r w:rsidR="008E2D04">
              <w:rPr>
                <w:rFonts w:cs="Arial"/>
                <w:lang w:eastAsia="en-AU"/>
              </w:rPr>
              <w:t>.</w:t>
            </w:r>
          </w:p>
        </w:tc>
      </w:tr>
      <w:tr w:rsidR="004960E4" w:rsidRPr="009E3949" w14:paraId="4D7DD482" w14:textId="77777777" w:rsidTr="004960E4">
        <w:trPr>
          <w:cantSplit/>
        </w:trPr>
        <w:tc>
          <w:tcPr>
            <w:tcW w:w="1843" w:type="pct"/>
          </w:tcPr>
          <w:p w14:paraId="3F2AE2CC" w14:textId="77777777" w:rsidR="004960E4" w:rsidRPr="00463AB3" w:rsidRDefault="00293F25" w:rsidP="00B359CF">
            <w:pPr>
              <w:rPr>
                <w:rFonts w:cs="Arial"/>
                <w:lang w:eastAsia="en-AU"/>
              </w:rPr>
            </w:pPr>
            <w:hyperlink r:id="rId48" w:history="1">
              <w:r w:rsidR="00132512" w:rsidRPr="009136C6">
                <w:rPr>
                  <w:rStyle w:val="Hyperlink"/>
                  <w:i/>
                </w:rPr>
                <w:t>Commonwealth Grants Rules and Guidelines (CGRGs)</w:t>
              </w:r>
              <w:r w:rsidR="00507992" w:rsidRPr="009136C6">
                <w:rPr>
                  <w:rStyle w:val="Hyperlink"/>
                  <w:i/>
                </w:rPr>
                <w:t xml:space="preserve"> 2017</w:t>
              </w:r>
            </w:hyperlink>
            <w:r w:rsidR="00443FC0" w:rsidRPr="009136C6">
              <w:rPr>
                <w:rStyle w:val="Hyperlink"/>
                <w:i/>
                <w:color w:val="auto"/>
              </w:rPr>
              <w:t xml:space="preserve"> </w:t>
            </w:r>
          </w:p>
        </w:tc>
        <w:tc>
          <w:tcPr>
            <w:tcW w:w="3157" w:type="pct"/>
          </w:tcPr>
          <w:p w14:paraId="6B4B941C" w14:textId="77777777" w:rsidR="004960E4" w:rsidRPr="00463AB3" w:rsidRDefault="00A05845" w:rsidP="00A05845">
            <w:pPr>
              <w:rPr>
                <w:rFonts w:cs="Arial"/>
                <w:lang w:eastAsia="en-AU"/>
              </w:rPr>
            </w:pPr>
            <w:proofErr w:type="gramStart"/>
            <w:r>
              <w:rPr>
                <w:rFonts w:cs="Arial"/>
                <w:lang w:eastAsia="en-AU"/>
              </w:rPr>
              <w:t>e</w:t>
            </w:r>
            <w:r w:rsidR="00A77F5D" w:rsidRPr="00A77F5D">
              <w:rPr>
                <w:rFonts w:cs="Arial"/>
                <w:lang w:eastAsia="en-AU"/>
              </w:rPr>
              <w:t>stablish</w:t>
            </w:r>
            <w:proofErr w:type="gramEnd"/>
            <w:r w:rsidR="00A77F5D"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1F45CE" w:rsidRPr="009E3949" w14:paraId="6EC6D9DD" w14:textId="77777777" w:rsidTr="004960E4">
        <w:trPr>
          <w:cantSplit/>
        </w:trPr>
        <w:tc>
          <w:tcPr>
            <w:tcW w:w="1843" w:type="pct"/>
          </w:tcPr>
          <w:p w14:paraId="6F4E4D13" w14:textId="77777777" w:rsidR="001F45CE" w:rsidRPr="00463AB3" w:rsidRDefault="003C7BA9"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29EFC78B" w14:textId="77777777" w:rsidR="001F45CE" w:rsidRDefault="00666176" w:rsidP="003B575D">
            <w:pPr>
              <w:suppressAutoHyphens/>
              <w:spacing w:before="60"/>
            </w:pPr>
            <w:proofErr w:type="gramStart"/>
            <w:r>
              <w:t>t</w:t>
            </w:r>
            <w:r w:rsidR="009023CF">
              <w:t>he</w:t>
            </w:r>
            <w:proofErr w:type="gramEnd"/>
            <w:r w:rsidR="009023CF">
              <w:t xml:space="preserve"> officer responsible for the ongoing management of the grantee and their compliance with the grant agreement.</w:t>
            </w:r>
          </w:p>
        </w:tc>
      </w:tr>
      <w:tr w:rsidR="002D2607" w:rsidRPr="009E3949" w14:paraId="17F88D11" w14:textId="77777777" w:rsidTr="004960E4">
        <w:trPr>
          <w:cantSplit/>
        </w:trPr>
        <w:tc>
          <w:tcPr>
            <w:tcW w:w="1843" w:type="pct"/>
          </w:tcPr>
          <w:p w14:paraId="5DA0E03B" w14:textId="77777777" w:rsidR="002D2607" w:rsidRPr="0007627E" w:rsidRDefault="002D2607" w:rsidP="002D2607">
            <w:r w:rsidRPr="00463AB3">
              <w:rPr>
                <w:rFonts w:cs="Arial"/>
                <w:lang w:eastAsia="en-AU"/>
              </w:rPr>
              <w:t xml:space="preserve">grant </w:t>
            </w:r>
          </w:p>
        </w:tc>
        <w:tc>
          <w:tcPr>
            <w:tcW w:w="3157" w:type="pct"/>
          </w:tcPr>
          <w:p w14:paraId="7FC71577"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138F74DD" w14:textId="77777777"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sidR="00A13E60">
              <w:rPr>
                <w:rFonts w:ascii="Arial" w:hAnsi="Arial" w:cs="Arial"/>
                <w:sz w:val="20"/>
                <w:szCs w:val="20"/>
              </w:rPr>
              <w:t xml:space="preserve"> </w:t>
            </w:r>
            <w:hyperlink r:id="rId49" w:history="1">
              <w:r w:rsidR="00A13E60" w:rsidRPr="009136C6">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w:t>
            </w:r>
          </w:p>
          <w:p w14:paraId="0182F4DE" w14:textId="77777777" w:rsidR="002D2607" w:rsidRPr="00710FAB" w:rsidRDefault="00ED6108" w:rsidP="009668F6">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sidR="00157F43">
              <w:rPr>
                <w:rFonts w:ascii="Arial" w:hAnsi="Arial" w:cs="Arial"/>
                <w:sz w:val="20"/>
                <w:szCs w:val="20"/>
              </w:rPr>
              <w:t>Australian government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2D2607" w:rsidRPr="009E3949" w14:paraId="212F8B9F" w14:textId="77777777" w:rsidTr="004960E4">
        <w:trPr>
          <w:cantSplit/>
        </w:trPr>
        <w:tc>
          <w:tcPr>
            <w:tcW w:w="1843" w:type="pct"/>
          </w:tcPr>
          <w:p w14:paraId="3548834B"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39E1A97A" w14:textId="77777777"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8E2D04">
              <w:t>.</w:t>
            </w:r>
          </w:p>
        </w:tc>
      </w:tr>
      <w:tr w:rsidR="002D2607" w:rsidRPr="009E3949" w14:paraId="2BDDC06A" w14:textId="77777777" w:rsidTr="004960E4">
        <w:trPr>
          <w:cantSplit/>
        </w:trPr>
        <w:tc>
          <w:tcPr>
            <w:tcW w:w="1843" w:type="pct"/>
          </w:tcPr>
          <w:p w14:paraId="380C09E9" w14:textId="77777777" w:rsidR="002D2607" w:rsidRDefault="002D2607" w:rsidP="002D2607">
            <w:r w:rsidRPr="001B21A4">
              <w:t>grant agreement</w:t>
            </w:r>
          </w:p>
        </w:tc>
        <w:tc>
          <w:tcPr>
            <w:tcW w:w="3157" w:type="pct"/>
          </w:tcPr>
          <w:p w14:paraId="40E4FD7F" w14:textId="77777777"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8E2D04">
              <w:t>.</w:t>
            </w:r>
          </w:p>
        </w:tc>
      </w:tr>
      <w:tr w:rsidR="004960E4" w:rsidRPr="009E3949" w14:paraId="2B1B55E5" w14:textId="77777777" w:rsidTr="004960E4">
        <w:trPr>
          <w:cantSplit/>
        </w:trPr>
        <w:tc>
          <w:tcPr>
            <w:tcW w:w="1843" w:type="pct"/>
          </w:tcPr>
          <w:p w14:paraId="752B5CB9" w14:textId="77777777" w:rsidR="004960E4" w:rsidRDefault="00293F25" w:rsidP="004960E4">
            <w:hyperlink r:id="rId50" w:history="1">
              <w:r w:rsidR="004960E4" w:rsidRPr="00132512">
                <w:rPr>
                  <w:rStyle w:val="Hyperlink"/>
                </w:rPr>
                <w:t>GrantConnect</w:t>
              </w:r>
            </w:hyperlink>
          </w:p>
        </w:tc>
        <w:tc>
          <w:tcPr>
            <w:tcW w:w="3157" w:type="pct"/>
          </w:tcPr>
          <w:p w14:paraId="1B912A95" w14:textId="77777777" w:rsidR="004960E4" w:rsidRPr="00710FAB" w:rsidRDefault="00A77F5D" w:rsidP="00613D08">
            <w:r w:rsidRPr="00A77F5D">
              <w:t xml:space="preserve">the </w:t>
            </w:r>
            <w:r w:rsidR="00157F43">
              <w:t>Australian government</w:t>
            </w:r>
            <w:r w:rsidRPr="00A77F5D">
              <w:t>’s whole-of-government grants information system, which centralises the publication and reporting of Commonwealth grants in accordance with the CGRGs</w:t>
            </w:r>
            <w:r w:rsidR="008E2D04">
              <w:t>.</w:t>
            </w:r>
          </w:p>
        </w:tc>
      </w:tr>
      <w:tr w:rsidR="002D2607" w:rsidRPr="009E3949" w14:paraId="0ADB24E2" w14:textId="77777777" w:rsidTr="004960E4">
        <w:trPr>
          <w:cantSplit/>
        </w:trPr>
        <w:tc>
          <w:tcPr>
            <w:tcW w:w="1843" w:type="pct"/>
          </w:tcPr>
          <w:p w14:paraId="52BAFBC5" w14:textId="77777777" w:rsidR="002D2607" w:rsidRPr="001B21A4" w:rsidRDefault="002D2607" w:rsidP="002D2607">
            <w:r>
              <w:t>grant opportunity</w:t>
            </w:r>
          </w:p>
        </w:tc>
        <w:tc>
          <w:tcPr>
            <w:tcW w:w="3157" w:type="pct"/>
          </w:tcPr>
          <w:p w14:paraId="6A599CA4"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281D41B7" w14:textId="77777777" w:rsidTr="004960E4">
        <w:trPr>
          <w:cantSplit/>
        </w:trPr>
        <w:tc>
          <w:tcPr>
            <w:tcW w:w="1843" w:type="pct"/>
          </w:tcPr>
          <w:p w14:paraId="1422BBC2" w14:textId="77777777" w:rsidR="002D2607" w:rsidRDefault="002D2607" w:rsidP="002D2607">
            <w:r w:rsidRPr="001B21A4">
              <w:t xml:space="preserve">grant </w:t>
            </w:r>
            <w:r>
              <w:t>program</w:t>
            </w:r>
          </w:p>
        </w:tc>
        <w:tc>
          <w:tcPr>
            <w:tcW w:w="3157" w:type="pct"/>
          </w:tcPr>
          <w:p w14:paraId="1389CA29"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7DD4B54" w14:textId="77777777" w:rsidTr="004960E4">
        <w:trPr>
          <w:cantSplit/>
        </w:trPr>
        <w:tc>
          <w:tcPr>
            <w:tcW w:w="1843" w:type="pct"/>
          </w:tcPr>
          <w:p w14:paraId="056ED383" w14:textId="77777777" w:rsidR="002D2607" w:rsidRPr="001B21A4" w:rsidRDefault="002D2607" w:rsidP="002D2607">
            <w:r>
              <w:t>grantee</w:t>
            </w:r>
          </w:p>
        </w:tc>
        <w:tc>
          <w:tcPr>
            <w:tcW w:w="3157" w:type="pct"/>
          </w:tcPr>
          <w:p w14:paraId="07B50DC1" w14:textId="77777777"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grant</w:t>
            </w:r>
            <w:r w:rsidR="008E2D04">
              <w:t>.</w:t>
            </w:r>
          </w:p>
        </w:tc>
      </w:tr>
      <w:tr w:rsidR="002D2607" w:rsidRPr="009E3949" w14:paraId="7B677AA8" w14:textId="77777777" w:rsidTr="004960E4">
        <w:trPr>
          <w:cantSplit/>
        </w:trPr>
        <w:tc>
          <w:tcPr>
            <w:tcW w:w="1843" w:type="pct"/>
          </w:tcPr>
          <w:p w14:paraId="0F9FA16C" w14:textId="77777777"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7A005FC8" w14:textId="77777777" w:rsidR="002D2607" w:rsidRPr="00710FAB" w:rsidRDefault="00A05845" w:rsidP="00C57ABE">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1" w:history="1">
              <w:r w:rsidR="002D2607" w:rsidRPr="003B123D">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2D2607" w:rsidRPr="00463AB3">
              <w:t xml:space="preserve">Programs. A PBS Program may have more than one </w:t>
            </w:r>
            <w:r w:rsidR="00C57ABE">
              <w:t>g</w:t>
            </w:r>
            <w:r w:rsidR="00C57ABE" w:rsidRPr="00463AB3">
              <w:t xml:space="preserve">rant </w:t>
            </w:r>
            <w:r w:rsidR="00B67FF5">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37CECD6A" w14:textId="77777777" w:rsidTr="004960E4">
        <w:trPr>
          <w:cantSplit/>
        </w:trPr>
        <w:tc>
          <w:tcPr>
            <w:tcW w:w="1843" w:type="pct"/>
          </w:tcPr>
          <w:p w14:paraId="4BD97ABD" w14:textId="77777777" w:rsidR="002D2607" w:rsidRPr="00463AB3" w:rsidRDefault="002D2607" w:rsidP="002D2607">
            <w:r w:rsidRPr="001B21A4">
              <w:t>selection criteria</w:t>
            </w:r>
          </w:p>
        </w:tc>
        <w:tc>
          <w:tcPr>
            <w:tcW w:w="3157" w:type="pct"/>
          </w:tcPr>
          <w:p w14:paraId="71467A4D"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7124CC50" w14:textId="77777777" w:rsidTr="004960E4">
        <w:trPr>
          <w:cantSplit/>
        </w:trPr>
        <w:tc>
          <w:tcPr>
            <w:tcW w:w="1843" w:type="pct"/>
          </w:tcPr>
          <w:p w14:paraId="13AB35A6" w14:textId="77777777" w:rsidR="002D2607" w:rsidRPr="001B21A4" w:rsidRDefault="002D2607" w:rsidP="002D2607">
            <w:r w:rsidRPr="001B21A4">
              <w:t>selection process</w:t>
            </w:r>
          </w:p>
        </w:tc>
        <w:tc>
          <w:tcPr>
            <w:tcW w:w="3157" w:type="pct"/>
          </w:tcPr>
          <w:p w14:paraId="2A35E87D"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4B20C006" w14:textId="77777777" w:rsidTr="00117DE3">
        <w:trPr>
          <w:cantSplit/>
          <w:trHeight w:val="1133"/>
        </w:trPr>
        <w:tc>
          <w:tcPr>
            <w:tcW w:w="1843" w:type="pct"/>
          </w:tcPr>
          <w:p w14:paraId="2BBF0F27" w14:textId="77777777" w:rsidR="00456C23" w:rsidRPr="001B21A4" w:rsidRDefault="006F16B1" w:rsidP="002D2607">
            <w:r>
              <w:t>s</w:t>
            </w:r>
            <w:r w:rsidR="00456C23">
              <w:t xml:space="preserve">election advisory panel </w:t>
            </w:r>
          </w:p>
        </w:tc>
        <w:tc>
          <w:tcPr>
            <w:tcW w:w="3157" w:type="pct"/>
            <w:vAlign w:val="center"/>
          </w:tcPr>
          <w:p w14:paraId="5BB508D5" w14:textId="77777777" w:rsidR="00456C23" w:rsidRPr="00117DE3" w:rsidRDefault="00117DE3" w:rsidP="00117DE3">
            <w:pPr>
              <w:pStyle w:val="BodyText"/>
              <w:spacing w:before="0" w:after="0" w:line="240" w:lineRule="auto"/>
              <w:rPr>
                <w:sz w:val="20"/>
                <w:szCs w:val="20"/>
                <w:lang w:eastAsia="en-US"/>
              </w:rPr>
            </w:pPr>
            <w:proofErr w:type="gramStart"/>
            <w:r w:rsidRPr="00117DE3">
              <w:rPr>
                <w:sz w:val="20"/>
                <w:szCs w:val="20"/>
                <w:lang w:eastAsia="en-US"/>
              </w:rPr>
              <w:t>provide</w:t>
            </w:r>
            <w:r>
              <w:rPr>
                <w:sz w:val="20"/>
                <w:szCs w:val="20"/>
                <w:lang w:eastAsia="en-US"/>
              </w:rPr>
              <w:t>s</w:t>
            </w:r>
            <w:proofErr w:type="gramEnd"/>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29E4E44E" w14:textId="77777777" w:rsidTr="004960E4">
        <w:trPr>
          <w:cantSplit/>
        </w:trPr>
        <w:tc>
          <w:tcPr>
            <w:tcW w:w="1843" w:type="pct"/>
          </w:tcPr>
          <w:p w14:paraId="42738E8E" w14:textId="77777777" w:rsidR="004960E4" w:rsidRPr="001B21A4" w:rsidRDefault="008463BB" w:rsidP="00D57F95">
            <w:r>
              <w:t>v</w:t>
            </w:r>
            <w:r w:rsidR="00D57F95">
              <w:t xml:space="preserve">alue with </w:t>
            </w:r>
            <w:r w:rsidR="004960E4" w:rsidRPr="00274AE2">
              <w:t>money</w:t>
            </w:r>
          </w:p>
        </w:tc>
        <w:tc>
          <w:tcPr>
            <w:tcW w:w="3157" w:type="pct"/>
          </w:tcPr>
          <w:p w14:paraId="6630B866" w14:textId="77777777"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761F0096"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1E666B09"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5A250B83"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fit for purpose of the proposal in contributing to government objectives</w:t>
            </w:r>
          </w:p>
          <w:p w14:paraId="5A379939" w14:textId="77777777"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government’s outcomes being achieved</w:t>
            </w:r>
          </w:p>
          <w:p w14:paraId="21FE0A7B" w14:textId="77777777" w:rsidR="004960E4" w:rsidRPr="00710FAB" w:rsidRDefault="004960E4" w:rsidP="009668F6">
            <w:pPr>
              <w:numPr>
                <w:ilvl w:val="0"/>
                <w:numId w:val="17"/>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4D175316" w14:textId="77777777" w:rsidR="00387FC0" w:rsidRPr="00387FC0" w:rsidRDefault="00387FC0" w:rsidP="00D05D10">
      <w:pPr>
        <w:pStyle w:val="BodyTextnospace"/>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7644" w14:textId="77777777" w:rsidR="00A50519" w:rsidRDefault="00A50519" w:rsidP="00077C3D">
      <w:r>
        <w:separator/>
      </w:r>
    </w:p>
  </w:endnote>
  <w:endnote w:type="continuationSeparator" w:id="0">
    <w:p w14:paraId="53AD4AAE" w14:textId="77777777" w:rsidR="00A50519" w:rsidRDefault="00A50519" w:rsidP="00077C3D">
      <w:r>
        <w:continuationSeparator/>
      </w:r>
    </w:p>
  </w:endnote>
  <w:endnote w:type="continuationNotice" w:id="1">
    <w:p w14:paraId="190C179C" w14:textId="77777777" w:rsidR="00A50519" w:rsidRDefault="00A5051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7CD88" w14:textId="5AFD0B31" w:rsidR="00293F25" w:rsidRPr="005B72F4" w:rsidRDefault="00293F25" w:rsidP="0002331D">
    <w:pPr>
      <w:pStyle w:val="Footer"/>
      <w:tabs>
        <w:tab w:val="clear" w:pos="4153"/>
        <w:tab w:val="clear" w:pos="8306"/>
        <w:tab w:val="center" w:pos="6096"/>
        <w:tab w:val="right" w:pos="8789"/>
      </w:tabs>
      <w:rPr>
        <w:noProof/>
      </w:rPr>
    </w:pPr>
    <w:r w:rsidRPr="003432BA">
      <w:t>Expensive Commonwealth Criminal</w:t>
    </w:r>
    <w:r>
      <w:t xml:space="preserve"> Cases 2019-20 Guidelines</w:t>
    </w:r>
    <w:r>
      <w:tab/>
      <w:t>November</w:t>
    </w:r>
    <w:r w:rsidRPr="003432BA">
      <w:t xml:space="preserve"> 2019</w:t>
    </w:r>
    <w:r w:rsidRPr="005B72F4">
      <w:tab/>
      <w:t xml:space="preserve">Page </w:t>
    </w:r>
    <w:r w:rsidRPr="005B72F4">
      <w:fldChar w:fldCharType="begin"/>
    </w:r>
    <w:r w:rsidRPr="005B72F4">
      <w:instrText xml:space="preserve"> PAGE </w:instrText>
    </w:r>
    <w:r w:rsidRPr="005B72F4">
      <w:fldChar w:fldCharType="separate"/>
    </w:r>
    <w:r w:rsidR="00A74D08">
      <w:rPr>
        <w:noProof/>
      </w:rPr>
      <w:t>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74D08">
      <w:rPr>
        <w:noProof/>
      </w:rPr>
      <w:t>16</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3AC68" w14:textId="77777777" w:rsidR="00A50519" w:rsidRDefault="00A50519" w:rsidP="00077C3D">
      <w:r>
        <w:separator/>
      </w:r>
    </w:p>
  </w:footnote>
  <w:footnote w:type="continuationSeparator" w:id="0">
    <w:p w14:paraId="47A4C842" w14:textId="77777777" w:rsidR="00A50519" w:rsidRDefault="00A50519" w:rsidP="00077C3D">
      <w:r>
        <w:continuationSeparator/>
      </w:r>
    </w:p>
  </w:footnote>
  <w:footnote w:type="continuationNotice" w:id="1">
    <w:p w14:paraId="710D4589" w14:textId="77777777" w:rsidR="00A50519" w:rsidRDefault="00A50519" w:rsidP="00077C3D"/>
  </w:footnote>
  <w:footnote w:id="2">
    <w:p w14:paraId="66ED6EB7" w14:textId="77777777" w:rsidR="00293F25" w:rsidRDefault="00293F25" w:rsidP="00F1750D">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documents.</w:t>
      </w:r>
    </w:p>
  </w:footnote>
  <w:footnote w:id="3">
    <w:p w14:paraId="3DBD5E56" w14:textId="77777777" w:rsidR="00293F25" w:rsidRDefault="00293F25">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4">
    <w:p w14:paraId="24D8ECC0" w14:textId="77777777" w:rsidR="00293F25" w:rsidRDefault="00293F25" w:rsidP="00A43052">
      <w:pPr>
        <w:pStyle w:val="FootnoteText"/>
      </w:pPr>
      <w:r>
        <w:rPr>
          <w:rStyle w:val="FootnoteReference"/>
        </w:rPr>
        <w:footnoteRef/>
      </w:r>
      <w:r>
        <w:t xml:space="preserve"> See glossary for an explanation of ‘value with money’.</w:t>
      </w:r>
    </w:p>
  </w:footnote>
  <w:footnote w:id="5">
    <w:p w14:paraId="30FF3D9E" w14:textId="77777777" w:rsidR="00293F25" w:rsidRPr="007133C2" w:rsidRDefault="00293F25"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6">
    <w:p w14:paraId="4AEBB542" w14:textId="77777777" w:rsidR="00293F25" w:rsidRPr="007133C2" w:rsidRDefault="00293F25"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704E" w14:textId="77777777" w:rsidR="00293F25" w:rsidRPr="003432BA" w:rsidRDefault="00293F25" w:rsidP="00CA3DD9">
    <w:pPr>
      <w:pStyle w:val="Header"/>
      <w:tabs>
        <w:tab w:val="left" w:pos="6912"/>
      </w:tabs>
    </w:pPr>
    <w:r w:rsidRPr="003432B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BA46F" w14:textId="77777777" w:rsidR="00293F25" w:rsidRDefault="00293F25">
    <w:pPr>
      <w:pStyle w:val="Header"/>
    </w:pPr>
    <w:r>
      <w:rPr>
        <w:noProof/>
        <w:lang w:eastAsia="en-AU"/>
      </w:rPr>
      <w:drawing>
        <wp:inline distT="0" distB="0" distL="0" distR="0" wp14:anchorId="1A9E78E5" wp14:editId="4C90B7F1">
          <wp:extent cx="5580380" cy="765175"/>
          <wp:effectExtent l="0" t="0" r="1270" b="0"/>
          <wp:docPr id="1" name="Picture 1" title="Hub and A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3940AF"/>
    <w:multiLevelType w:val="hybridMultilevel"/>
    <w:tmpl w:val="D82E1A8E"/>
    <w:lvl w:ilvl="0" w:tplc="4A005DD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2B64E30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65C37E6"/>
    <w:multiLevelType w:val="multilevel"/>
    <w:tmpl w:val="09124E70"/>
    <w:lvl w:ilvl="0">
      <w:start w:val="1"/>
      <w:numFmt w:val="decimal"/>
      <w:lvlText w:val="%1."/>
      <w:lvlJc w:val="left"/>
      <w:pPr>
        <w:ind w:left="720" w:hanging="360"/>
      </w:pPr>
    </w:lvl>
    <w:lvl w:ilvl="1">
      <w:start w:val="4"/>
      <w:numFmt w:val="decimal"/>
      <w:isLgl/>
      <w:lvlText w:val="%1.%2"/>
      <w:lvlJc w:val="left"/>
      <w:pPr>
        <w:ind w:left="930" w:hanging="570"/>
      </w:pPr>
      <w:rPr>
        <w:rFonts w:hint="default"/>
        <w:color w:val="1F497D" w:themeColor="text2"/>
        <w:sz w:val="34"/>
      </w:rPr>
    </w:lvl>
    <w:lvl w:ilvl="2">
      <w:start w:val="1"/>
      <w:numFmt w:val="decimal"/>
      <w:isLgl/>
      <w:lvlText w:val="%1.%2.%3"/>
      <w:lvlJc w:val="left"/>
      <w:pPr>
        <w:ind w:left="1080" w:hanging="720"/>
      </w:pPr>
      <w:rPr>
        <w:rFonts w:hint="default"/>
        <w:color w:val="1F497D" w:themeColor="text2"/>
        <w:sz w:val="34"/>
      </w:rPr>
    </w:lvl>
    <w:lvl w:ilvl="3">
      <w:start w:val="1"/>
      <w:numFmt w:val="decimal"/>
      <w:isLgl/>
      <w:lvlText w:val="%1.%2.%3.%4"/>
      <w:lvlJc w:val="left"/>
      <w:pPr>
        <w:ind w:left="1080" w:hanging="720"/>
      </w:pPr>
      <w:rPr>
        <w:rFonts w:hint="default"/>
        <w:color w:val="1F497D" w:themeColor="text2"/>
        <w:sz w:val="34"/>
      </w:rPr>
    </w:lvl>
    <w:lvl w:ilvl="4">
      <w:start w:val="1"/>
      <w:numFmt w:val="decimal"/>
      <w:isLgl/>
      <w:lvlText w:val="%1.%2.%3.%4.%5"/>
      <w:lvlJc w:val="left"/>
      <w:pPr>
        <w:ind w:left="1440" w:hanging="1080"/>
      </w:pPr>
      <w:rPr>
        <w:rFonts w:hint="default"/>
        <w:color w:val="1F497D" w:themeColor="text2"/>
        <w:sz w:val="34"/>
      </w:rPr>
    </w:lvl>
    <w:lvl w:ilvl="5">
      <w:start w:val="1"/>
      <w:numFmt w:val="decimal"/>
      <w:isLgl/>
      <w:lvlText w:val="%1.%2.%3.%4.%5.%6"/>
      <w:lvlJc w:val="left"/>
      <w:pPr>
        <w:ind w:left="1440" w:hanging="1080"/>
      </w:pPr>
      <w:rPr>
        <w:rFonts w:hint="default"/>
        <w:color w:val="1F497D" w:themeColor="text2"/>
        <w:sz w:val="34"/>
      </w:rPr>
    </w:lvl>
    <w:lvl w:ilvl="6">
      <w:start w:val="1"/>
      <w:numFmt w:val="decimal"/>
      <w:isLgl/>
      <w:lvlText w:val="%1.%2.%3.%4.%5.%6.%7"/>
      <w:lvlJc w:val="left"/>
      <w:pPr>
        <w:ind w:left="1800" w:hanging="1440"/>
      </w:pPr>
      <w:rPr>
        <w:rFonts w:hint="default"/>
        <w:color w:val="1F497D" w:themeColor="text2"/>
        <w:sz w:val="34"/>
      </w:rPr>
    </w:lvl>
    <w:lvl w:ilvl="7">
      <w:start w:val="1"/>
      <w:numFmt w:val="decimal"/>
      <w:isLgl/>
      <w:lvlText w:val="%1.%2.%3.%4.%5.%6.%7.%8"/>
      <w:lvlJc w:val="left"/>
      <w:pPr>
        <w:ind w:left="1800" w:hanging="1440"/>
      </w:pPr>
      <w:rPr>
        <w:rFonts w:hint="default"/>
        <w:color w:val="1F497D" w:themeColor="text2"/>
        <w:sz w:val="34"/>
      </w:rPr>
    </w:lvl>
    <w:lvl w:ilvl="8">
      <w:start w:val="1"/>
      <w:numFmt w:val="decimal"/>
      <w:isLgl/>
      <w:lvlText w:val="%1.%2.%3.%4.%5.%6.%7.%8.%9"/>
      <w:lvlJc w:val="left"/>
      <w:pPr>
        <w:ind w:left="2160" w:hanging="1800"/>
      </w:pPr>
      <w:rPr>
        <w:rFonts w:hint="default"/>
        <w:color w:val="1F497D" w:themeColor="text2"/>
        <w:sz w:val="34"/>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35376D"/>
    <w:multiLevelType w:val="hybridMultilevel"/>
    <w:tmpl w:val="FF00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47A3019"/>
    <w:multiLevelType w:val="multilevel"/>
    <w:tmpl w:val="E486A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2"/>
  </w:num>
  <w:num w:numId="5">
    <w:abstractNumId w:val="20"/>
  </w:num>
  <w:num w:numId="6">
    <w:abstractNumId w:val="19"/>
  </w:num>
  <w:num w:numId="7">
    <w:abstractNumId w:val="7"/>
  </w:num>
  <w:num w:numId="8">
    <w:abstractNumId w:val="6"/>
  </w:num>
  <w:num w:numId="9">
    <w:abstractNumId w:val="4"/>
  </w:num>
  <w:num w:numId="10">
    <w:abstractNumId w:val="7"/>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7"/>
  </w:num>
  <w:num w:numId="14">
    <w:abstractNumId w:val="15"/>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7"/>
  </w:num>
  <w:num w:numId="27">
    <w:abstractNumId w:val="7"/>
  </w:num>
  <w:num w:numId="2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678"/>
    <w:rsid w:val="0000314D"/>
    <w:rsid w:val="00003577"/>
    <w:rsid w:val="00003583"/>
    <w:rsid w:val="000035D8"/>
    <w:rsid w:val="000036C0"/>
    <w:rsid w:val="00004502"/>
    <w:rsid w:val="0000459B"/>
    <w:rsid w:val="00005E68"/>
    <w:rsid w:val="00005FD8"/>
    <w:rsid w:val="000062D1"/>
    <w:rsid w:val="0000694F"/>
    <w:rsid w:val="000071CC"/>
    <w:rsid w:val="0000740C"/>
    <w:rsid w:val="00007C0D"/>
    <w:rsid w:val="00010CF8"/>
    <w:rsid w:val="00011AA7"/>
    <w:rsid w:val="00011DF1"/>
    <w:rsid w:val="00012564"/>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62A"/>
    <w:rsid w:val="00024C55"/>
    <w:rsid w:val="00025467"/>
    <w:rsid w:val="00026A96"/>
    <w:rsid w:val="00027157"/>
    <w:rsid w:val="000273AD"/>
    <w:rsid w:val="00030420"/>
    <w:rsid w:val="0003065E"/>
    <w:rsid w:val="00031075"/>
    <w:rsid w:val="0003165D"/>
    <w:rsid w:val="0003249B"/>
    <w:rsid w:val="00034775"/>
    <w:rsid w:val="00034FFA"/>
    <w:rsid w:val="00036078"/>
    <w:rsid w:val="000363BF"/>
    <w:rsid w:val="0003741A"/>
    <w:rsid w:val="00037556"/>
    <w:rsid w:val="000378C8"/>
    <w:rsid w:val="00037E02"/>
    <w:rsid w:val="0004098F"/>
    <w:rsid w:val="00040A03"/>
    <w:rsid w:val="00040A81"/>
    <w:rsid w:val="000419F8"/>
    <w:rsid w:val="00042438"/>
    <w:rsid w:val="00044DC0"/>
    <w:rsid w:val="00044EF8"/>
    <w:rsid w:val="0004553D"/>
    <w:rsid w:val="00045803"/>
    <w:rsid w:val="00046C7E"/>
    <w:rsid w:val="00046DBC"/>
    <w:rsid w:val="00050199"/>
    <w:rsid w:val="000525BC"/>
    <w:rsid w:val="00052C0D"/>
    <w:rsid w:val="00052E3E"/>
    <w:rsid w:val="0005371D"/>
    <w:rsid w:val="00053F58"/>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289E"/>
    <w:rsid w:val="00083182"/>
    <w:rsid w:val="000833DF"/>
    <w:rsid w:val="00083CC7"/>
    <w:rsid w:val="000843AA"/>
    <w:rsid w:val="0008479B"/>
    <w:rsid w:val="000849D6"/>
    <w:rsid w:val="00084ABB"/>
    <w:rsid w:val="000866BD"/>
    <w:rsid w:val="0008697C"/>
    <w:rsid w:val="00090431"/>
    <w:rsid w:val="00090E24"/>
    <w:rsid w:val="0009133F"/>
    <w:rsid w:val="00093941"/>
    <w:rsid w:val="00093BA1"/>
    <w:rsid w:val="000951B3"/>
    <w:rsid w:val="0009525E"/>
    <w:rsid w:val="00096575"/>
    <w:rsid w:val="0009683F"/>
    <w:rsid w:val="000A2011"/>
    <w:rsid w:val="000A2037"/>
    <w:rsid w:val="000A22AC"/>
    <w:rsid w:val="000A4261"/>
    <w:rsid w:val="000A4490"/>
    <w:rsid w:val="000A4BDE"/>
    <w:rsid w:val="000A4D8A"/>
    <w:rsid w:val="000A539F"/>
    <w:rsid w:val="000A615C"/>
    <w:rsid w:val="000A6C31"/>
    <w:rsid w:val="000A6E25"/>
    <w:rsid w:val="000A72D7"/>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8A2"/>
    <w:rsid w:val="000B597B"/>
    <w:rsid w:val="000B7C0B"/>
    <w:rsid w:val="000C07C6"/>
    <w:rsid w:val="000C2B51"/>
    <w:rsid w:val="000C31F3"/>
    <w:rsid w:val="000C34B4"/>
    <w:rsid w:val="000C34D6"/>
    <w:rsid w:val="000C38F5"/>
    <w:rsid w:val="000C3B35"/>
    <w:rsid w:val="000C4A54"/>
    <w:rsid w:val="000C4E64"/>
    <w:rsid w:val="000C5F08"/>
    <w:rsid w:val="000C69AE"/>
    <w:rsid w:val="000C6A52"/>
    <w:rsid w:val="000C6B5E"/>
    <w:rsid w:val="000C756E"/>
    <w:rsid w:val="000D0562"/>
    <w:rsid w:val="000D0903"/>
    <w:rsid w:val="000D0A9A"/>
    <w:rsid w:val="000D1B5E"/>
    <w:rsid w:val="000D1F5F"/>
    <w:rsid w:val="000D2187"/>
    <w:rsid w:val="000D3024"/>
    <w:rsid w:val="000D3F05"/>
    <w:rsid w:val="000D4257"/>
    <w:rsid w:val="000D53D9"/>
    <w:rsid w:val="000D564C"/>
    <w:rsid w:val="000D6D35"/>
    <w:rsid w:val="000D7E09"/>
    <w:rsid w:val="000E08D0"/>
    <w:rsid w:val="000E0C2F"/>
    <w:rsid w:val="000E0C56"/>
    <w:rsid w:val="000E11A2"/>
    <w:rsid w:val="000E167A"/>
    <w:rsid w:val="000E1E35"/>
    <w:rsid w:val="000E23A5"/>
    <w:rsid w:val="000E276D"/>
    <w:rsid w:val="000E2D44"/>
    <w:rsid w:val="000E2F40"/>
    <w:rsid w:val="000E4061"/>
    <w:rsid w:val="000E49F4"/>
    <w:rsid w:val="000E4CD5"/>
    <w:rsid w:val="000E562C"/>
    <w:rsid w:val="000E620A"/>
    <w:rsid w:val="000E70D4"/>
    <w:rsid w:val="000F027E"/>
    <w:rsid w:val="000F18DD"/>
    <w:rsid w:val="000F3424"/>
    <w:rsid w:val="000F48FA"/>
    <w:rsid w:val="000F7174"/>
    <w:rsid w:val="000F7621"/>
    <w:rsid w:val="000F7B5A"/>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247"/>
    <w:rsid w:val="00106980"/>
    <w:rsid w:val="00106B83"/>
    <w:rsid w:val="00106FD8"/>
    <w:rsid w:val="001070F5"/>
    <w:rsid w:val="001074B6"/>
    <w:rsid w:val="00107A22"/>
    <w:rsid w:val="0011021A"/>
    <w:rsid w:val="00110267"/>
    <w:rsid w:val="00110DF4"/>
    <w:rsid w:val="00110F7F"/>
    <w:rsid w:val="00111506"/>
    <w:rsid w:val="00111ABB"/>
    <w:rsid w:val="00112457"/>
    <w:rsid w:val="00113E5F"/>
    <w:rsid w:val="00114CE2"/>
    <w:rsid w:val="00115311"/>
    <w:rsid w:val="00115A51"/>
    <w:rsid w:val="00115A9B"/>
    <w:rsid w:val="00115C6B"/>
    <w:rsid w:val="0011744A"/>
    <w:rsid w:val="00117DE3"/>
    <w:rsid w:val="00120961"/>
    <w:rsid w:val="0012298E"/>
    <w:rsid w:val="00122DEC"/>
    <w:rsid w:val="0012305A"/>
    <w:rsid w:val="00123A91"/>
    <w:rsid w:val="00123A99"/>
    <w:rsid w:val="001252AE"/>
    <w:rsid w:val="00125362"/>
    <w:rsid w:val="00125501"/>
    <w:rsid w:val="00127412"/>
    <w:rsid w:val="00127536"/>
    <w:rsid w:val="001279B3"/>
    <w:rsid w:val="00127D5D"/>
    <w:rsid w:val="001300A7"/>
    <w:rsid w:val="00130493"/>
    <w:rsid w:val="00130554"/>
    <w:rsid w:val="00130F17"/>
    <w:rsid w:val="001315FB"/>
    <w:rsid w:val="00131FCC"/>
    <w:rsid w:val="00132444"/>
    <w:rsid w:val="00132512"/>
    <w:rsid w:val="00133487"/>
    <w:rsid w:val="001339E8"/>
    <w:rsid w:val="00133B5E"/>
    <w:rsid w:val="001347F8"/>
    <w:rsid w:val="0013514F"/>
    <w:rsid w:val="0013564A"/>
    <w:rsid w:val="00135926"/>
    <w:rsid w:val="00135C5C"/>
    <w:rsid w:val="00137190"/>
    <w:rsid w:val="0013734A"/>
    <w:rsid w:val="00140103"/>
    <w:rsid w:val="0014016C"/>
    <w:rsid w:val="00140DBC"/>
    <w:rsid w:val="00141149"/>
    <w:rsid w:val="001420AF"/>
    <w:rsid w:val="00143EA2"/>
    <w:rsid w:val="0014408C"/>
    <w:rsid w:val="00144380"/>
    <w:rsid w:val="00144989"/>
    <w:rsid w:val="001450BD"/>
    <w:rsid w:val="001452A7"/>
    <w:rsid w:val="00146033"/>
    <w:rsid w:val="00146445"/>
    <w:rsid w:val="00151417"/>
    <w:rsid w:val="001517BE"/>
    <w:rsid w:val="00152181"/>
    <w:rsid w:val="0015405F"/>
    <w:rsid w:val="00154230"/>
    <w:rsid w:val="00155480"/>
    <w:rsid w:val="001565DB"/>
    <w:rsid w:val="00157F43"/>
    <w:rsid w:val="00160DFD"/>
    <w:rsid w:val="00161D71"/>
    <w:rsid w:val="00161E9F"/>
    <w:rsid w:val="001624F7"/>
    <w:rsid w:val="001642EF"/>
    <w:rsid w:val="001642FE"/>
    <w:rsid w:val="00164496"/>
    <w:rsid w:val="00164671"/>
    <w:rsid w:val="00165CA8"/>
    <w:rsid w:val="00166904"/>
    <w:rsid w:val="001678AE"/>
    <w:rsid w:val="00170185"/>
    <w:rsid w:val="00170226"/>
    <w:rsid w:val="001712A2"/>
    <w:rsid w:val="001718CC"/>
    <w:rsid w:val="001720CA"/>
    <w:rsid w:val="00172225"/>
    <w:rsid w:val="00172328"/>
    <w:rsid w:val="00172829"/>
    <w:rsid w:val="00172F7F"/>
    <w:rsid w:val="00173027"/>
    <w:rsid w:val="001737AC"/>
    <w:rsid w:val="0017423B"/>
    <w:rsid w:val="00176EF8"/>
    <w:rsid w:val="00177EA6"/>
    <w:rsid w:val="001803B9"/>
    <w:rsid w:val="00180B0E"/>
    <w:rsid w:val="00180CB4"/>
    <w:rsid w:val="001817F4"/>
    <w:rsid w:val="00181A24"/>
    <w:rsid w:val="0018250A"/>
    <w:rsid w:val="00182EAC"/>
    <w:rsid w:val="00183EED"/>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759B"/>
    <w:rsid w:val="00197A10"/>
    <w:rsid w:val="001A11B0"/>
    <w:rsid w:val="001A1C64"/>
    <w:rsid w:val="001A20AF"/>
    <w:rsid w:val="001A28C0"/>
    <w:rsid w:val="001A368B"/>
    <w:rsid w:val="001A46FB"/>
    <w:rsid w:val="001A4F7C"/>
    <w:rsid w:val="001A51FA"/>
    <w:rsid w:val="001A5D9B"/>
    <w:rsid w:val="001A6742"/>
    <w:rsid w:val="001A6862"/>
    <w:rsid w:val="001B0DE1"/>
    <w:rsid w:val="001B1400"/>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4180"/>
    <w:rsid w:val="001C53D3"/>
    <w:rsid w:val="001C6603"/>
    <w:rsid w:val="001C6ACC"/>
    <w:rsid w:val="001C7328"/>
    <w:rsid w:val="001C76D4"/>
    <w:rsid w:val="001C7BBA"/>
    <w:rsid w:val="001C7F1A"/>
    <w:rsid w:val="001D09AC"/>
    <w:rsid w:val="001D0EC9"/>
    <w:rsid w:val="001D1340"/>
    <w:rsid w:val="001D1782"/>
    <w:rsid w:val="001D201F"/>
    <w:rsid w:val="001D27BB"/>
    <w:rsid w:val="001D3202"/>
    <w:rsid w:val="001D3896"/>
    <w:rsid w:val="001D4718"/>
    <w:rsid w:val="001D4DA5"/>
    <w:rsid w:val="001D513B"/>
    <w:rsid w:val="001D712A"/>
    <w:rsid w:val="001D76D4"/>
    <w:rsid w:val="001E010B"/>
    <w:rsid w:val="001E171F"/>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37A"/>
    <w:rsid w:val="001F5D08"/>
    <w:rsid w:val="001F6379"/>
    <w:rsid w:val="00200152"/>
    <w:rsid w:val="002004E1"/>
    <w:rsid w:val="0020114E"/>
    <w:rsid w:val="002017E2"/>
    <w:rsid w:val="00202DFC"/>
    <w:rsid w:val="00203F73"/>
    <w:rsid w:val="0020444F"/>
    <w:rsid w:val="002067C9"/>
    <w:rsid w:val="00207A20"/>
    <w:rsid w:val="00207C66"/>
    <w:rsid w:val="0021021D"/>
    <w:rsid w:val="00211AB8"/>
    <w:rsid w:val="00211D98"/>
    <w:rsid w:val="002136AA"/>
    <w:rsid w:val="0021431B"/>
    <w:rsid w:val="00214672"/>
    <w:rsid w:val="00214903"/>
    <w:rsid w:val="00214A1F"/>
    <w:rsid w:val="002156EB"/>
    <w:rsid w:val="0021672C"/>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EB2"/>
    <w:rsid w:val="00226FCB"/>
    <w:rsid w:val="00227080"/>
    <w:rsid w:val="002277F9"/>
    <w:rsid w:val="00227D98"/>
    <w:rsid w:val="0023055D"/>
    <w:rsid w:val="00230A2B"/>
    <w:rsid w:val="00231B61"/>
    <w:rsid w:val="002330BB"/>
    <w:rsid w:val="00234A47"/>
    <w:rsid w:val="00235894"/>
    <w:rsid w:val="00235F40"/>
    <w:rsid w:val="00236D85"/>
    <w:rsid w:val="00237DAB"/>
    <w:rsid w:val="00240013"/>
    <w:rsid w:val="00240385"/>
    <w:rsid w:val="00242BEB"/>
    <w:rsid w:val="00242EEE"/>
    <w:rsid w:val="00243BE9"/>
    <w:rsid w:val="002442FE"/>
    <w:rsid w:val="00244DC5"/>
    <w:rsid w:val="00245131"/>
    <w:rsid w:val="0024525E"/>
    <w:rsid w:val="002454C2"/>
    <w:rsid w:val="00245C4E"/>
    <w:rsid w:val="002469C9"/>
    <w:rsid w:val="00246B7A"/>
    <w:rsid w:val="00246D3F"/>
    <w:rsid w:val="00247042"/>
    <w:rsid w:val="00247832"/>
    <w:rsid w:val="00247C18"/>
    <w:rsid w:val="0025005B"/>
    <w:rsid w:val="00250C11"/>
    <w:rsid w:val="00250CF5"/>
    <w:rsid w:val="0025156D"/>
    <w:rsid w:val="00251F63"/>
    <w:rsid w:val="002530A1"/>
    <w:rsid w:val="00253369"/>
    <w:rsid w:val="002536AC"/>
    <w:rsid w:val="00254170"/>
    <w:rsid w:val="002547F6"/>
    <w:rsid w:val="00254D60"/>
    <w:rsid w:val="00254F96"/>
    <w:rsid w:val="002566AB"/>
    <w:rsid w:val="00257BD2"/>
    <w:rsid w:val="00257FDA"/>
    <w:rsid w:val="00260111"/>
    <w:rsid w:val="00260A42"/>
    <w:rsid w:val="002611CF"/>
    <w:rsid w:val="002612BF"/>
    <w:rsid w:val="002618D4"/>
    <w:rsid w:val="00261986"/>
    <w:rsid w:val="002619F0"/>
    <w:rsid w:val="00261D7F"/>
    <w:rsid w:val="00262481"/>
    <w:rsid w:val="00262ABC"/>
    <w:rsid w:val="00263167"/>
    <w:rsid w:val="00264420"/>
    <w:rsid w:val="00265BC2"/>
    <w:rsid w:val="002662F6"/>
    <w:rsid w:val="00266329"/>
    <w:rsid w:val="00270215"/>
    <w:rsid w:val="00271EC3"/>
    <w:rsid w:val="00271FAE"/>
    <w:rsid w:val="00272178"/>
    <w:rsid w:val="00272AD7"/>
    <w:rsid w:val="00272EFB"/>
    <w:rsid w:val="00272F10"/>
    <w:rsid w:val="002740F2"/>
    <w:rsid w:val="00274B8B"/>
    <w:rsid w:val="00276D9D"/>
    <w:rsid w:val="00277135"/>
    <w:rsid w:val="00281521"/>
    <w:rsid w:val="00282312"/>
    <w:rsid w:val="0028277B"/>
    <w:rsid w:val="00282CB5"/>
    <w:rsid w:val="0028417F"/>
    <w:rsid w:val="0028433B"/>
    <w:rsid w:val="00284561"/>
    <w:rsid w:val="00284948"/>
    <w:rsid w:val="0028593B"/>
    <w:rsid w:val="00285F58"/>
    <w:rsid w:val="002862FD"/>
    <w:rsid w:val="002876F0"/>
    <w:rsid w:val="00287AC7"/>
    <w:rsid w:val="00287C11"/>
    <w:rsid w:val="00290F12"/>
    <w:rsid w:val="00291F3E"/>
    <w:rsid w:val="002922B4"/>
    <w:rsid w:val="00292430"/>
    <w:rsid w:val="002926DD"/>
    <w:rsid w:val="0029272C"/>
    <w:rsid w:val="0029287F"/>
    <w:rsid w:val="00293465"/>
    <w:rsid w:val="00293760"/>
    <w:rsid w:val="00293F25"/>
    <w:rsid w:val="00294C7F"/>
    <w:rsid w:val="00294F98"/>
    <w:rsid w:val="00295747"/>
    <w:rsid w:val="00295A53"/>
    <w:rsid w:val="00295FD6"/>
    <w:rsid w:val="00296AC5"/>
    <w:rsid w:val="00296B76"/>
    <w:rsid w:val="00296C7A"/>
    <w:rsid w:val="00297193"/>
    <w:rsid w:val="00297657"/>
    <w:rsid w:val="00297C9D"/>
    <w:rsid w:val="00297F79"/>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B66"/>
    <w:rsid w:val="002B2742"/>
    <w:rsid w:val="002B2F7E"/>
    <w:rsid w:val="002B385D"/>
    <w:rsid w:val="002B4620"/>
    <w:rsid w:val="002B4C24"/>
    <w:rsid w:val="002B5660"/>
    <w:rsid w:val="002B5733"/>
    <w:rsid w:val="002B5B15"/>
    <w:rsid w:val="002B5F43"/>
    <w:rsid w:val="002C00A0"/>
    <w:rsid w:val="002C0A35"/>
    <w:rsid w:val="002C0E1E"/>
    <w:rsid w:val="002C14B0"/>
    <w:rsid w:val="002C1DF7"/>
    <w:rsid w:val="002C2056"/>
    <w:rsid w:val="002C4253"/>
    <w:rsid w:val="002C471C"/>
    <w:rsid w:val="002C54F9"/>
    <w:rsid w:val="002C5768"/>
    <w:rsid w:val="002C5AE5"/>
    <w:rsid w:val="002C5FE4"/>
    <w:rsid w:val="002C621C"/>
    <w:rsid w:val="002C6C4A"/>
    <w:rsid w:val="002C7175"/>
    <w:rsid w:val="002D0581"/>
    <w:rsid w:val="002D0F24"/>
    <w:rsid w:val="002D0FAF"/>
    <w:rsid w:val="002D13CB"/>
    <w:rsid w:val="002D1855"/>
    <w:rsid w:val="002D205A"/>
    <w:rsid w:val="002D2607"/>
    <w:rsid w:val="002D2DC7"/>
    <w:rsid w:val="002D3517"/>
    <w:rsid w:val="002D6428"/>
    <w:rsid w:val="002D6748"/>
    <w:rsid w:val="002D720E"/>
    <w:rsid w:val="002E0040"/>
    <w:rsid w:val="002E0BE2"/>
    <w:rsid w:val="002E18F3"/>
    <w:rsid w:val="002E2BEC"/>
    <w:rsid w:val="002E367A"/>
    <w:rsid w:val="002E3902"/>
    <w:rsid w:val="002E3A5A"/>
    <w:rsid w:val="002E3CA8"/>
    <w:rsid w:val="002E4ED1"/>
    <w:rsid w:val="002E5556"/>
    <w:rsid w:val="002E76B9"/>
    <w:rsid w:val="002F115B"/>
    <w:rsid w:val="002F28CA"/>
    <w:rsid w:val="002F2933"/>
    <w:rsid w:val="002F580E"/>
    <w:rsid w:val="002F5D25"/>
    <w:rsid w:val="002F65BC"/>
    <w:rsid w:val="002F71EC"/>
    <w:rsid w:val="002F7A61"/>
    <w:rsid w:val="002F7D07"/>
    <w:rsid w:val="002F7E8A"/>
    <w:rsid w:val="003001C7"/>
    <w:rsid w:val="003005AC"/>
    <w:rsid w:val="00300D02"/>
    <w:rsid w:val="003015F1"/>
    <w:rsid w:val="0030163B"/>
    <w:rsid w:val="003019AF"/>
    <w:rsid w:val="003027D2"/>
    <w:rsid w:val="00302AF5"/>
    <w:rsid w:val="003038C5"/>
    <w:rsid w:val="00306BAB"/>
    <w:rsid w:val="00307289"/>
    <w:rsid w:val="00311CBF"/>
    <w:rsid w:val="0031336B"/>
    <w:rsid w:val="003133FB"/>
    <w:rsid w:val="00313BBC"/>
    <w:rsid w:val="00313FA2"/>
    <w:rsid w:val="00314704"/>
    <w:rsid w:val="00314744"/>
    <w:rsid w:val="003159B5"/>
    <w:rsid w:val="00315FB5"/>
    <w:rsid w:val="003161DC"/>
    <w:rsid w:val="003206C6"/>
    <w:rsid w:val="003209F9"/>
    <w:rsid w:val="00320EA3"/>
    <w:rsid w:val="003211B4"/>
    <w:rsid w:val="00321299"/>
    <w:rsid w:val="00321B06"/>
    <w:rsid w:val="00322126"/>
    <w:rsid w:val="0032256A"/>
    <w:rsid w:val="003240A3"/>
    <w:rsid w:val="00325582"/>
    <w:rsid w:val="003259F6"/>
    <w:rsid w:val="00326AD1"/>
    <w:rsid w:val="003271A6"/>
    <w:rsid w:val="00330609"/>
    <w:rsid w:val="00330E7A"/>
    <w:rsid w:val="00331148"/>
    <w:rsid w:val="003322E9"/>
    <w:rsid w:val="003327FA"/>
    <w:rsid w:val="00332F58"/>
    <w:rsid w:val="003334C7"/>
    <w:rsid w:val="00333E81"/>
    <w:rsid w:val="003340F3"/>
    <w:rsid w:val="003349F3"/>
    <w:rsid w:val="00335039"/>
    <w:rsid w:val="00335B3C"/>
    <w:rsid w:val="003363C9"/>
    <w:rsid w:val="003364E6"/>
    <w:rsid w:val="0033673E"/>
    <w:rsid w:val="0033741C"/>
    <w:rsid w:val="003409DC"/>
    <w:rsid w:val="003420F9"/>
    <w:rsid w:val="00342D0A"/>
    <w:rsid w:val="003432BA"/>
    <w:rsid w:val="00343643"/>
    <w:rsid w:val="0034447B"/>
    <w:rsid w:val="00344BC3"/>
    <w:rsid w:val="00346B05"/>
    <w:rsid w:val="00347165"/>
    <w:rsid w:val="00351215"/>
    <w:rsid w:val="003513C2"/>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3657"/>
    <w:rsid w:val="003640E3"/>
    <w:rsid w:val="0036437D"/>
    <w:rsid w:val="00365288"/>
    <w:rsid w:val="00365CF4"/>
    <w:rsid w:val="003703B2"/>
    <w:rsid w:val="0037141F"/>
    <w:rsid w:val="003719B7"/>
    <w:rsid w:val="00371ECE"/>
    <w:rsid w:val="00372018"/>
    <w:rsid w:val="003728F9"/>
    <w:rsid w:val="00374A77"/>
    <w:rsid w:val="00375A3A"/>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545"/>
    <w:rsid w:val="00387FC0"/>
    <w:rsid w:val="003900DB"/>
    <w:rsid w:val="003903AE"/>
    <w:rsid w:val="00390825"/>
    <w:rsid w:val="003908CC"/>
    <w:rsid w:val="00391474"/>
    <w:rsid w:val="00392716"/>
    <w:rsid w:val="003941BA"/>
    <w:rsid w:val="00394349"/>
    <w:rsid w:val="0039610D"/>
    <w:rsid w:val="003973FA"/>
    <w:rsid w:val="00397B04"/>
    <w:rsid w:val="003A0BCC"/>
    <w:rsid w:val="003A2189"/>
    <w:rsid w:val="003A270D"/>
    <w:rsid w:val="003A402D"/>
    <w:rsid w:val="003A48C0"/>
    <w:rsid w:val="003A4A83"/>
    <w:rsid w:val="003A5754"/>
    <w:rsid w:val="003A5D94"/>
    <w:rsid w:val="003A638D"/>
    <w:rsid w:val="003A6464"/>
    <w:rsid w:val="003A79AD"/>
    <w:rsid w:val="003B0568"/>
    <w:rsid w:val="003B0700"/>
    <w:rsid w:val="003B123D"/>
    <w:rsid w:val="003B18C7"/>
    <w:rsid w:val="003B29BA"/>
    <w:rsid w:val="003B2EF1"/>
    <w:rsid w:val="003B2EFB"/>
    <w:rsid w:val="003B4A52"/>
    <w:rsid w:val="003B4FA1"/>
    <w:rsid w:val="003B50DD"/>
    <w:rsid w:val="003B575D"/>
    <w:rsid w:val="003B6AC4"/>
    <w:rsid w:val="003B6DFD"/>
    <w:rsid w:val="003C001C"/>
    <w:rsid w:val="003C0259"/>
    <w:rsid w:val="003C0910"/>
    <w:rsid w:val="003C0B59"/>
    <w:rsid w:val="003C19C8"/>
    <w:rsid w:val="003C2226"/>
    <w:rsid w:val="003C280B"/>
    <w:rsid w:val="003C2AB0"/>
    <w:rsid w:val="003C2D7C"/>
    <w:rsid w:val="003C2F23"/>
    <w:rsid w:val="003C30E5"/>
    <w:rsid w:val="003C3144"/>
    <w:rsid w:val="003C3369"/>
    <w:rsid w:val="003C451C"/>
    <w:rsid w:val="003C5915"/>
    <w:rsid w:val="003C6EA3"/>
    <w:rsid w:val="003C7BA9"/>
    <w:rsid w:val="003D061B"/>
    <w:rsid w:val="003D09C5"/>
    <w:rsid w:val="003D398A"/>
    <w:rsid w:val="003D3AE8"/>
    <w:rsid w:val="003D4ED3"/>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F044F"/>
    <w:rsid w:val="003F0BEC"/>
    <w:rsid w:val="003F1913"/>
    <w:rsid w:val="003F1A84"/>
    <w:rsid w:val="003F20EF"/>
    <w:rsid w:val="003F3392"/>
    <w:rsid w:val="003F385C"/>
    <w:rsid w:val="003F46FA"/>
    <w:rsid w:val="003F5421"/>
    <w:rsid w:val="003F5453"/>
    <w:rsid w:val="003F65A5"/>
    <w:rsid w:val="003F7220"/>
    <w:rsid w:val="003F745B"/>
    <w:rsid w:val="003F7476"/>
    <w:rsid w:val="003F78AD"/>
    <w:rsid w:val="003F7C5F"/>
    <w:rsid w:val="004023A1"/>
    <w:rsid w:val="004028F2"/>
    <w:rsid w:val="00402CA9"/>
    <w:rsid w:val="0040475A"/>
    <w:rsid w:val="00404C02"/>
    <w:rsid w:val="00405D85"/>
    <w:rsid w:val="00406C24"/>
    <w:rsid w:val="00407403"/>
    <w:rsid w:val="00410136"/>
    <w:rsid w:val="004102B0"/>
    <w:rsid w:val="004104F1"/>
    <w:rsid w:val="004108DC"/>
    <w:rsid w:val="00411EC9"/>
    <w:rsid w:val="004131EC"/>
    <w:rsid w:val="00414211"/>
    <w:rsid w:val="004142C1"/>
    <w:rsid w:val="004149EB"/>
    <w:rsid w:val="004159A7"/>
    <w:rsid w:val="004161D7"/>
    <w:rsid w:val="004223FA"/>
    <w:rsid w:val="004230D5"/>
    <w:rsid w:val="00423287"/>
    <w:rsid w:val="00423435"/>
    <w:rsid w:val="004234A1"/>
    <w:rsid w:val="00424DCB"/>
    <w:rsid w:val="00425052"/>
    <w:rsid w:val="00425350"/>
    <w:rsid w:val="0042555A"/>
    <w:rsid w:val="004267B3"/>
    <w:rsid w:val="00427819"/>
    <w:rsid w:val="00427AC0"/>
    <w:rsid w:val="00430ADC"/>
    <w:rsid w:val="00430D2E"/>
    <w:rsid w:val="00430F31"/>
    <w:rsid w:val="00431870"/>
    <w:rsid w:val="0043194E"/>
    <w:rsid w:val="004327F9"/>
    <w:rsid w:val="00434806"/>
    <w:rsid w:val="00436036"/>
    <w:rsid w:val="00436853"/>
    <w:rsid w:val="00436E6C"/>
    <w:rsid w:val="00437174"/>
    <w:rsid w:val="00437CDA"/>
    <w:rsid w:val="00441028"/>
    <w:rsid w:val="00441195"/>
    <w:rsid w:val="00441373"/>
    <w:rsid w:val="00443024"/>
    <w:rsid w:val="004431AE"/>
    <w:rsid w:val="004436AA"/>
    <w:rsid w:val="00443FC0"/>
    <w:rsid w:val="004452DF"/>
    <w:rsid w:val="00445D92"/>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2335"/>
    <w:rsid w:val="00462DE4"/>
    <w:rsid w:val="004630B8"/>
    <w:rsid w:val="004639AD"/>
    <w:rsid w:val="00464E2C"/>
    <w:rsid w:val="00466F9B"/>
    <w:rsid w:val="004671DC"/>
    <w:rsid w:val="004678C6"/>
    <w:rsid w:val="0047023A"/>
    <w:rsid w:val="00470E18"/>
    <w:rsid w:val="004710B7"/>
    <w:rsid w:val="004712C0"/>
    <w:rsid w:val="004714FC"/>
    <w:rsid w:val="00472712"/>
    <w:rsid w:val="00473161"/>
    <w:rsid w:val="004749FB"/>
    <w:rsid w:val="00475473"/>
    <w:rsid w:val="00475C18"/>
    <w:rsid w:val="00476546"/>
    <w:rsid w:val="004765E0"/>
    <w:rsid w:val="00476D25"/>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465"/>
    <w:rsid w:val="00496FF5"/>
    <w:rsid w:val="00497929"/>
    <w:rsid w:val="00497AEC"/>
    <w:rsid w:val="004A092D"/>
    <w:rsid w:val="004A169C"/>
    <w:rsid w:val="004A2224"/>
    <w:rsid w:val="004A238A"/>
    <w:rsid w:val="004A2472"/>
    <w:rsid w:val="004A2CCD"/>
    <w:rsid w:val="004A3173"/>
    <w:rsid w:val="004A338C"/>
    <w:rsid w:val="004A392D"/>
    <w:rsid w:val="004A500A"/>
    <w:rsid w:val="004A7109"/>
    <w:rsid w:val="004B0468"/>
    <w:rsid w:val="004B0ACE"/>
    <w:rsid w:val="004B1409"/>
    <w:rsid w:val="004B2923"/>
    <w:rsid w:val="004B3CEA"/>
    <w:rsid w:val="004B43E7"/>
    <w:rsid w:val="004B44EC"/>
    <w:rsid w:val="004C0140"/>
    <w:rsid w:val="004C02B1"/>
    <w:rsid w:val="004C0867"/>
    <w:rsid w:val="004C0932"/>
    <w:rsid w:val="004C1385"/>
    <w:rsid w:val="004C13C3"/>
    <w:rsid w:val="004C1646"/>
    <w:rsid w:val="004C1795"/>
    <w:rsid w:val="004C1C42"/>
    <w:rsid w:val="004C1FCF"/>
    <w:rsid w:val="004C301B"/>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7C42"/>
    <w:rsid w:val="004E0184"/>
    <w:rsid w:val="004E069C"/>
    <w:rsid w:val="004E0B0A"/>
    <w:rsid w:val="004E31D8"/>
    <w:rsid w:val="004E4327"/>
    <w:rsid w:val="004E43BF"/>
    <w:rsid w:val="004E5976"/>
    <w:rsid w:val="004E75D4"/>
    <w:rsid w:val="004F061C"/>
    <w:rsid w:val="004F11DA"/>
    <w:rsid w:val="004F12AC"/>
    <w:rsid w:val="004F2FAF"/>
    <w:rsid w:val="004F3523"/>
    <w:rsid w:val="004F3711"/>
    <w:rsid w:val="004F3D4A"/>
    <w:rsid w:val="004F4C5B"/>
    <w:rsid w:val="004F5536"/>
    <w:rsid w:val="004F5841"/>
    <w:rsid w:val="004F7024"/>
    <w:rsid w:val="004F75B8"/>
    <w:rsid w:val="004F76F0"/>
    <w:rsid w:val="00501068"/>
    <w:rsid w:val="0050156B"/>
    <w:rsid w:val="00501C36"/>
    <w:rsid w:val="00502558"/>
    <w:rsid w:val="00502D31"/>
    <w:rsid w:val="0050697C"/>
    <w:rsid w:val="0050723E"/>
    <w:rsid w:val="00507992"/>
    <w:rsid w:val="005102CA"/>
    <w:rsid w:val="00510511"/>
    <w:rsid w:val="005108D4"/>
    <w:rsid w:val="00510C89"/>
    <w:rsid w:val="00510C95"/>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42BA"/>
    <w:rsid w:val="00524F59"/>
    <w:rsid w:val="00525943"/>
    <w:rsid w:val="0052630B"/>
    <w:rsid w:val="00526413"/>
    <w:rsid w:val="005265DD"/>
    <w:rsid w:val="00526928"/>
    <w:rsid w:val="005271BC"/>
    <w:rsid w:val="00527787"/>
    <w:rsid w:val="005277BC"/>
    <w:rsid w:val="00527857"/>
    <w:rsid w:val="0052790F"/>
    <w:rsid w:val="005304C8"/>
    <w:rsid w:val="0053072B"/>
    <w:rsid w:val="0053262C"/>
    <w:rsid w:val="00532882"/>
    <w:rsid w:val="0053412C"/>
    <w:rsid w:val="00534248"/>
    <w:rsid w:val="00534B4C"/>
    <w:rsid w:val="00535DC6"/>
    <w:rsid w:val="005365FF"/>
    <w:rsid w:val="00537A0D"/>
    <w:rsid w:val="0054009F"/>
    <w:rsid w:val="005409E2"/>
    <w:rsid w:val="00540EC5"/>
    <w:rsid w:val="005411EB"/>
    <w:rsid w:val="00541A30"/>
    <w:rsid w:val="00541DC5"/>
    <w:rsid w:val="00542415"/>
    <w:rsid w:val="00542845"/>
    <w:rsid w:val="005430B0"/>
    <w:rsid w:val="00543A99"/>
    <w:rsid w:val="0054403B"/>
    <w:rsid w:val="00544300"/>
    <w:rsid w:val="005447D1"/>
    <w:rsid w:val="00544899"/>
    <w:rsid w:val="00544BAA"/>
    <w:rsid w:val="00545737"/>
    <w:rsid w:val="0054574E"/>
    <w:rsid w:val="0054620D"/>
    <w:rsid w:val="00546823"/>
    <w:rsid w:val="0054745E"/>
    <w:rsid w:val="00550C6F"/>
    <w:rsid w:val="00551817"/>
    <w:rsid w:val="00553DBD"/>
    <w:rsid w:val="00555308"/>
    <w:rsid w:val="005571C0"/>
    <w:rsid w:val="00557246"/>
    <w:rsid w:val="00557E0C"/>
    <w:rsid w:val="005616DA"/>
    <w:rsid w:val="00561C96"/>
    <w:rsid w:val="005632D8"/>
    <w:rsid w:val="00564451"/>
    <w:rsid w:val="00564A64"/>
    <w:rsid w:val="005652A4"/>
    <w:rsid w:val="00565996"/>
    <w:rsid w:val="00565D77"/>
    <w:rsid w:val="0057097E"/>
    <w:rsid w:val="005716C1"/>
    <w:rsid w:val="00571845"/>
    <w:rsid w:val="005718EF"/>
    <w:rsid w:val="00572707"/>
    <w:rsid w:val="00572E54"/>
    <w:rsid w:val="0057327E"/>
    <w:rsid w:val="00573821"/>
    <w:rsid w:val="005738B8"/>
    <w:rsid w:val="0057495B"/>
    <w:rsid w:val="005753B8"/>
    <w:rsid w:val="00576FC1"/>
    <w:rsid w:val="00577D3F"/>
    <w:rsid w:val="0058001F"/>
    <w:rsid w:val="0058223D"/>
    <w:rsid w:val="005822A9"/>
    <w:rsid w:val="005825AB"/>
    <w:rsid w:val="00583750"/>
    <w:rsid w:val="00583D45"/>
    <w:rsid w:val="005842A6"/>
    <w:rsid w:val="00584325"/>
    <w:rsid w:val="00585950"/>
    <w:rsid w:val="00585F29"/>
    <w:rsid w:val="0058635E"/>
    <w:rsid w:val="00587034"/>
    <w:rsid w:val="0059126E"/>
    <w:rsid w:val="00591C33"/>
    <w:rsid w:val="00591E81"/>
    <w:rsid w:val="00592DF7"/>
    <w:rsid w:val="00592E1B"/>
    <w:rsid w:val="00594479"/>
    <w:rsid w:val="00594D0C"/>
    <w:rsid w:val="00594E1F"/>
    <w:rsid w:val="00594F99"/>
    <w:rsid w:val="005960C4"/>
    <w:rsid w:val="00597881"/>
    <w:rsid w:val="005A02A4"/>
    <w:rsid w:val="005A15E9"/>
    <w:rsid w:val="005A20F7"/>
    <w:rsid w:val="005A229A"/>
    <w:rsid w:val="005A2A4A"/>
    <w:rsid w:val="005A38E6"/>
    <w:rsid w:val="005A4714"/>
    <w:rsid w:val="005A49DF"/>
    <w:rsid w:val="005A5279"/>
    <w:rsid w:val="005A5E9D"/>
    <w:rsid w:val="005A63CF"/>
    <w:rsid w:val="005A670D"/>
    <w:rsid w:val="005A6B47"/>
    <w:rsid w:val="005A7550"/>
    <w:rsid w:val="005B04D9"/>
    <w:rsid w:val="005B059A"/>
    <w:rsid w:val="005B150A"/>
    <w:rsid w:val="005B1696"/>
    <w:rsid w:val="005B19EE"/>
    <w:rsid w:val="005B2AC9"/>
    <w:rsid w:val="005B4ADF"/>
    <w:rsid w:val="005B5B57"/>
    <w:rsid w:val="005B5CC5"/>
    <w:rsid w:val="005B6E61"/>
    <w:rsid w:val="005B72F4"/>
    <w:rsid w:val="005B7D70"/>
    <w:rsid w:val="005C0022"/>
    <w:rsid w:val="005C0699"/>
    <w:rsid w:val="005C0971"/>
    <w:rsid w:val="005C09CB"/>
    <w:rsid w:val="005C1BFA"/>
    <w:rsid w:val="005C20A0"/>
    <w:rsid w:val="005C2EDB"/>
    <w:rsid w:val="005C30BA"/>
    <w:rsid w:val="005C3AAF"/>
    <w:rsid w:val="005C3CC7"/>
    <w:rsid w:val="005C6546"/>
    <w:rsid w:val="005C7B4A"/>
    <w:rsid w:val="005D11BE"/>
    <w:rsid w:val="005D1222"/>
    <w:rsid w:val="005D14D8"/>
    <w:rsid w:val="005D186F"/>
    <w:rsid w:val="005D192C"/>
    <w:rsid w:val="005D19E6"/>
    <w:rsid w:val="005D2418"/>
    <w:rsid w:val="005D3AD3"/>
    <w:rsid w:val="005D4023"/>
    <w:rsid w:val="005D4034"/>
    <w:rsid w:val="005D49BA"/>
    <w:rsid w:val="005D4C94"/>
    <w:rsid w:val="005D5D1D"/>
    <w:rsid w:val="005D768D"/>
    <w:rsid w:val="005E00F1"/>
    <w:rsid w:val="005E08F7"/>
    <w:rsid w:val="005E0BB3"/>
    <w:rsid w:val="005E1D73"/>
    <w:rsid w:val="005E1F31"/>
    <w:rsid w:val="005E3700"/>
    <w:rsid w:val="005E37A8"/>
    <w:rsid w:val="005E5C46"/>
    <w:rsid w:val="005E5DCD"/>
    <w:rsid w:val="005E5E12"/>
    <w:rsid w:val="005E75D9"/>
    <w:rsid w:val="005E762B"/>
    <w:rsid w:val="005F03CD"/>
    <w:rsid w:val="005F1137"/>
    <w:rsid w:val="005F1CF2"/>
    <w:rsid w:val="005F1F5A"/>
    <w:rsid w:val="005F226D"/>
    <w:rsid w:val="005F2E39"/>
    <w:rsid w:val="005F48E9"/>
    <w:rsid w:val="005F5666"/>
    <w:rsid w:val="005F57FF"/>
    <w:rsid w:val="005F69D2"/>
    <w:rsid w:val="005F69E4"/>
    <w:rsid w:val="005F7083"/>
    <w:rsid w:val="005F7359"/>
    <w:rsid w:val="005F7B45"/>
    <w:rsid w:val="006014B6"/>
    <w:rsid w:val="00601F72"/>
    <w:rsid w:val="00602898"/>
    <w:rsid w:val="00603548"/>
    <w:rsid w:val="00603C9A"/>
    <w:rsid w:val="0060558A"/>
    <w:rsid w:val="006070F0"/>
    <w:rsid w:val="0060722F"/>
    <w:rsid w:val="0060785D"/>
    <w:rsid w:val="0061086E"/>
    <w:rsid w:val="006109E6"/>
    <w:rsid w:val="00610BF1"/>
    <w:rsid w:val="00610DAB"/>
    <w:rsid w:val="006110D2"/>
    <w:rsid w:val="0061167C"/>
    <w:rsid w:val="00611D8C"/>
    <w:rsid w:val="006126D0"/>
    <w:rsid w:val="00612D70"/>
    <w:rsid w:val="00612D8F"/>
    <w:rsid w:val="006132DF"/>
    <w:rsid w:val="0061338A"/>
    <w:rsid w:val="00613CBB"/>
    <w:rsid w:val="00613D08"/>
    <w:rsid w:val="006149D4"/>
    <w:rsid w:val="0061551C"/>
    <w:rsid w:val="00616542"/>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5ACF"/>
    <w:rsid w:val="00635E8B"/>
    <w:rsid w:val="00636E75"/>
    <w:rsid w:val="00640663"/>
    <w:rsid w:val="006416B1"/>
    <w:rsid w:val="00641763"/>
    <w:rsid w:val="0064210E"/>
    <w:rsid w:val="006432EF"/>
    <w:rsid w:val="006437A5"/>
    <w:rsid w:val="00645360"/>
    <w:rsid w:val="006456EE"/>
    <w:rsid w:val="00646566"/>
    <w:rsid w:val="00646A11"/>
    <w:rsid w:val="00646D10"/>
    <w:rsid w:val="00646D7B"/>
    <w:rsid w:val="00646E26"/>
    <w:rsid w:val="00647036"/>
    <w:rsid w:val="006470EC"/>
    <w:rsid w:val="006505AD"/>
    <w:rsid w:val="00651083"/>
    <w:rsid w:val="00651302"/>
    <w:rsid w:val="00653162"/>
    <w:rsid w:val="00654036"/>
    <w:rsid w:val="006544BC"/>
    <w:rsid w:val="00654610"/>
    <w:rsid w:val="00656393"/>
    <w:rsid w:val="006567FA"/>
    <w:rsid w:val="00660516"/>
    <w:rsid w:val="00660F26"/>
    <w:rsid w:val="006611B5"/>
    <w:rsid w:val="006622BE"/>
    <w:rsid w:val="00663D9A"/>
    <w:rsid w:val="0066445B"/>
    <w:rsid w:val="00664C5F"/>
    <w:rsid w:val="00664D75"/>
    <w:rsid w:val="00665793"/>
    <w:rsid w:val="00665FC5"/>
    <w:rsid w:val="00666176"/>
    <w:rsid w:val="00666A5E"/>
    <w:rsid w:val="00667E91"/>
    <w:rsid w:val="00670A05"/>
    <w:rsid w:val="00670D60"/>
    <w:rsid w:val="006719ED"/>
    <w:rsid w:val="00671E17"/>
    <w:rsid w:val="00671F08"/>
    <w:rsid w:val="00671F7E"/>
    <w:rsid w:val="00672886"/>
    <w:rsid w:val="0067309B"/>
    <w:rsid w:val="006734C3"/>
    <w:rsid w:val="00673E38"/>
    <w:rsid w:val="006762FB"/>
    <w:rsid w:val="00676423"/>
    <w:rsid w:val="00676604"/>
    <w:rsid w:val="006772FC"/>
    <w:rsid w:val="00680242"/>
    <w:rsid w:val="0068075B"/>
    <w:rsid w:val="00680B56"/>
    <w:rsid w:val="006816EA"/>
    <w:rsid w:val="00682BBD"/>
    <w:rsid w:val="00683822"/>
    <w:rsid w:val="00683955"/>
    <w:rsid w:val="00683C71"/>
    <w:rsid w:val="00684E39"/>
    <w:rsid w:val="00685918"/>
    <w:rsid w:val="00690354"/>
    <w:rsid w:val="006908DF"/>
    <w:rsid w:val="006933C7"/>
    <w:rsid w:val="006934C3"/>
    <w:rsid w:val="00694003"/>
    <w:rsid w:val="0069479D"/>
    <w:rsid w:val="00694E49"/>
    <w:rsid w:val="006967FE"/>
    <w:rsid w:val="00696961"/>
    <w:rsid w:val="00696A50"/>
    <w:rsid w:val="00696B00"/>
    <w:rsid w:val="006A00E2"/>
    <w:rsid w:val="006A05BF"/>
    <w:rsid w:val="006A089A"/>
    <w:rsid w:val="006A0F3E"/>
    <w:rsid w:val="006A12C7"/>
    <w:rsid w:val="006A1491"/>
    <w:rsid w:val="006A3A6A"/>
    <w:rsid w:val="006A3ABC"/>
    <w:rsid w:val="006A3D2E"/>
    <w:rsid w:val="006A4116"/>
    <w:rsid w:val="006A44FD"/>
    <w:rsid w:val="006A5C09"/>
    <w:rsid w:val="006A6E10"/>
    <w:rsid w:val="006B0D0E"/>
    <w:rsid w:val="006B0F80"/>
    <w:rsid w:val="006B167D"/>
    <w:rsid w:val="006B1F62"/>
    <w:rsid w:val="006B2765"/>
    <w:rsid w:val="006B2847"/>
    <w:rsid w:val="006B3737"/>
    <w:rsid w:val="006B3A15"/>
    <w:rsid w:val="006B3CDC"/>
    <w:rsid w:val="006B468C"/>
    <w:rsid w:val="006B5CB9"/>
    <w:rsid w:val="006B6136"/>
    <w:rsid w:val="006B64E8"/>
    <w:rsid w:val="006B6532"/>
    <w:rsid w:val="006B6AFA"/>
    <w:rsid w:val="006C13FD"/>
    <w:rsid w:val="006C1EB8"/>
    <w:rsid w:val="006C27C3"/>
    <w:rsid w:val="006C29EB"/>
    <w:rsid w:val="006C2DB1"/>
    <w:rsid w:val="006C3A33"/>
    <w:rsid w:val="006C4678"/>
    <w:rsid w:val="006C4CCA"/>
    <w:rsid w:val="006C4CF9"/>
    <w:rsid w:val="006C4D3E"/>
    <w:rsid w:val="006C4D89"/>
    <w:rsid w:val="006C5276"/>
    <w:rsid w:val="006C53ED"/>
    <w:rsid w:val="006C5608"/>
    <w:rsid w:val="006C5974"/>
    <w:rsid w:val="006C5E94"/>
    <w:rsid w:val="006C6EDB"/>
    <w:rsid w:val="006C764B"/>
    <w:rsid w:val="006C79BB"/>
    <w:rsid w:val="006D29A7"/>
    <w:rsid w:val="006D30C9"/>
    <w:rsid w:val="006D49B3"/>
    <w:rsid w:val="006D604A"/>
    <w:rsid w:val="006D68E6"/>
    <w:rsid w:val="006D6F93"/>
    <w:rsid w:val="006D7724"/>
    <w:rsid w:val="006D77A4"/>
    <w:rsid w:val="006E05A8"/>
    <w:rsid w:val="006E0800"/>
    <w:rsid w:val="006E0B42"/>
    <w:rsid w:val="006E166D"/>
    <w:rsid w:val="006E1B88"/>
    <w:rsid w:val="006E21D5"/>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3E25"/>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E88"/>
    <w:rsid w:val="00705F9A"/>
    <w:rsid w:val="00706C60"/>
    <w:rsid w:val="00707565"/>
    <w:rsid w:val="00707613"/>
    <w:rsid w:val="007101E7"/>
    <w:rsid w:val="00710311"/>
    <w:rsid w:val="00710F12"/>
    <w:rsid w:val="007114A2"/>
    <w:rsid w:val="0071225B"/>
    <w:rsid w:val="00712933"/>
    <w:rsid w:val="00712F06"/>
    <w:rsid w:val="00714386"/>
    <w:rsid w:val="007150D3"/>
    <w:rsid w:val="007151C2"/>
    <w:rsid w:val="007152A4"/>
    <w:rsid w:val="0071676C"/>
    <w:rsid w:val="00717725"/>
    <w:rsid w:val="007178EC"/>
    <w:rsid w:val="00717E7A"/>
    <w:rsid w:val="007203A0"/>
    <w:rsid w:val="00720C1C"/>
    <w:rsid w:val="00722B13"/>
    <w:rsid w:val="00723382"/>
    <w:rsid w:val="00724A28"/>
    <w:rsid w:val="00724EAB"/>
    <w:rsid w:val="00725359"/>
    <w:rsid w:val="007254DD"/>
    <w:rsid w:val="007256F7"/>
    <w:rsid w:val="00726387"/>
    <w:rsid w:val="0072723C"/>
    <w:rsid w:val="007279B3"/>
    <w:rsid w:val="0073066C"/>
    <w:rsid w:val="00732300"/>
    <w:rsid w:val="00732C96"/>
    <w:rsid w:val="007331B0"/>
    <w:rsid w:val="00736393"/>
    <w:rsid w:val="00736E53"/>
    <w:rsid w:val="00737400"/>
    <w:rsid w:val="00737B62"/>
    <w:rsid w:val="00737DEE"/>
    <w:rsid w:val="00740068"/>
    <w:rsid w:val="00741240"/>
    <w:rsid w:val="0074125C"/>
    <w:rsid w:val="00741F3C"/>
    <w:rsid w:val="00742B12"/>
    <w:rsid w:val="00743AC0"/>
    <w:rsid w:val="00744414"/>
    <w:rsid w:val="007447F0"/>
    <w:rsid w:val="00744DC9"/>
    <w:rsid w:val="00745C80"/>
    <w:rsid w:val="00746057"/>
    <w:rsid w:val="00746AF0"/>
    <w:rsid w:val="00747060"/>
    <w:rsid w:val="00747674"/>
    <w:rsid w:val="00747B26"/>
    <w:rsid w:val="00750459"/>
    <w:rsid w:val="00751049"/>
    <w:rsid w:val="00751645"/>
    <w:rsid w:val="00751DA5"/>
    <w:rsid w:val="00751F59"/>
    <w:rsid w:val="00752E32"/>
    <w:rsid w:val="00753B54"/>
    <w:rsid w:val="00754A60"/>
    <w:rsid w:val="00755B43"/>
    <w:rsid w:val="00755EFE"/>
    <w:rsid w:val="00756BBB"/>
    <w:rsid w:val="00756EAF"/>
    <w:rsid w:val="007579D3"/>
    <w:rsid w:val="00757D6C"/>
    <w:rsid w:val="00757E26"/>
    <w:rsid w:val="00760012"/>
    <w:rsid w:val="007607C6"/>
    <w:rsid w:val="00760C11"/>
    <w:rsid w:val="007610F4"/>
    <w:rsid w:val="007615E3"/>
    <w:rsid w:val="00761876"/>
    <w:rsid w:val="00762BB3"/>
    <w:rsid w:val="00763E50"/>
    <w:rsid w:val="0076576D"/>
    <w:rsid w:val="00767028"/>
    <w:rsid w:val="007679B0"/>
    <w:rsid w:val="00770173"/>
    <w:rsid w:val="00770559"/>
    <w:rsid w:val="00770AC9"/>
    <w:rsid w:val="0077121A"/>
    <w:rsid w:val="00772258"/>
    <w:rsid w:val="0077230C"/>
    <w:rsid w:val="00772DF6"/>
    <w:rsid w:val="0077382A"/>
    <w:rsid w:val="00774604"/>
    <w:rsid w:val="007766DC"/>
    <w:rsid w:val="00776CDE"/>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618B"/>
    <w:rsid w:val="00786734"/>
    <w:rsid w:val="007867AB"/>
    <w:rsid w:val="007867C0"/>
    <w:rsid w:val="00790516"/>
    <w:rsid w:val="00790775"/>
    <w:rsid w:val="0079092D"/>
    <w:rsid w:val="00791684"/>
    <w:rsid w:val="00791732"/>
    <w:rsid w:val="007918A0"/>
    <w:rsid w:val="00791CEC"/>
    <w:rsid w:val="00795551"/>
    <w:rsid w:val="00795673"/>
    <w:rsid w:val="00795995"/>
    <w:rsid w:val="00796F89"/>
    <w:rsid w:val="00797639"/>
    <w:rsid w:val="00797720"/>
    <w:rsid w:val="0079793D"/>
    <w:rsid w:val="00797EB2"/>
    <w:rsid w:val="007A15B6"/>
    <w:rsid w:val="007A19D9"/>
    <w:rsid w:val="007A1BD6"/>
    <w:rsid w:val="007A2076"/>
    <w:rsid w:val="007A239B"/>
    <w:rsid w:val="007A46B8"/>
    <w:rsid w:val="007A4AEB"/>
    <w:rsid w:val="007A6214"/>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B71B7"/>
    <w:rsid w:val="007C01D8"/>
    <w:rsid w:val="007C0282"/>
    <w:rsid w:val="007C05FC"/>
    <w:rsid w:val="007C0996"/>
    <w:rsid w:val="007C22A0"/>
    <w:rsid w:val="007C2638"/>
    <w:rsid w:val="007C5B91"/>
    <w:rsid w:val="007C6BBC"/>
    <w:rsid w:val="007C7D07"/>
    <w:rsid w:val="007D363A"/>
    <w:rsid w:val="007D4984"/>
    <w:rsid w:val="007D4B0D"/>
    <w:rsid w:val="007D59A6"/>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336"/>
    <w:rsid w:val="007F3371"/>
    <w:rsid w:val="007F3B54"/>
    <w:rsid w:val="007F415D"/>
    <w:rsid w:val="007F4549"/>
    <w:rsid w:val="007F474E"/>
    <w:rsid w:val="007F57C6"/>
    <w:rsid w:val="007F5BD1"/>
    <w:rsid w:val="007F6708"/>
    <w:rsid w:val="007F67AE"/>
    <w:rsid w:val="007F6D34"/>
    <w:rsid w:val="007F6D62"/>
    <w:rsid w:val="007F749D"/>
    <w:rsid w:val="007F7815"/>
    <w:rsid w:val="0080138B"/>
    <w:rsid w:val="0080207B"/>
    <w:rsid w:val="00802265"/>
    <w:rsid w:val="00802523"/>
    <w:rsid w:val="008031B6"/>
    <w:rsid w:val="00803E02"/>
    <w:rsid w:val="008043C1"/>
    <w:rsid w:val="008045BB"/>
    <w:rsid w:val="00804CE0"/>
    <w:rsid w:val="00804D95"/>
    <w:rsid w:val="00804E1C"/>
    <w:rsid w:val="00805843"/>
    <w:rsid w:val="0080599F"/>
    <w:rsid w:val="00805C3B"/>
    <w:rsid w:val="00805F6E"/>
    <w:rsid w:val="00807290"/>
    <w:rsid w:val="00810B65"/>
    <w:rsid w:val="00810ECD"/>
    <w:rsid w:val="008112C1"/>
    <w:rsid w:val="0081166F"/>
    <w:rsid w:val="0081181B"/>
    <w:rsid w:val="00811E36"/>
    <w:rsid w:val="00812A2F"/>
    <w:rsid w:val="00812A90"/>
    <w:rsid w:val="0081304B"/>
    <w:rsid w:val="008155E4"/>
    <w:rsid w:val="00821D5F"/>
    <w:rsid w:val="00822D7B"/>
    <w:rsid w:val="008241F3"/>
    <w:rsid w:val="00824B45"/>
    <w:rsid w:val="00826BA9"/>
    <w:rsid w:val="0082724F"/>
    <w:rsid w:val="008274BA"/>
    <w:rsid w:val="00831198"/>
    <w:rsid w:val="008314DD"/>
    <w:rsid w:val="00832270"/>
    <w:rsid w:val="00832FC6"/>
    <w:rsid w:val="008334C2"/>
    <w:rsid w:val="00834959"/>
    <w:rsid w:val="00835746"/>
    <w:rsid w:val="00837A49"/>
    <w:rsid w:val="0084009C"/>
    <w:rsid w:val="00841951"/>
    <w:rsid w:val="0084226A"/>
    <w:rsid w:val="00842289"/>
    <w:rsid w:val="00843AF3"/>
    <w:rsid w:val="00843AFD"/>
    <w:rsid w:val="008454F0"/>
    <w:rsid w:val="00845887"/>
    <w:rsid w:val="008463BB"/>
    <w:rsid w:val="00846BA0"/>
    <w:rsid w:val="00846DC0"/>
    <w:rsid w:val="00847CA7"/>
    <w:rsid w:val="0085055A"/>
    <w:rsid w:val="0085204D"/>
    <w:rsid w:val="008527CB"/>
    <w:rsid w:val="0085322B"/>
    <w:rsid w:val="008539BF"/>
    <w:rsid w:val="008539DB"/>
    <w:rsid w:val="00853EB9"/>
    <w:rsid w:val="00854557"/>
    <w:rsid w:val="00855366"/>
    <w:rsid w:val="008560F3"/>
    <w:rsid w:val="008561B5"/>
    <w:rsid w:val="00856E1A"/>
    <w:rsid w:val="00857103"/>
    <w:rsid w:val="00857133"/>
    <w:rsid w:val="0086014A"/>
    <w:rsid w:val="00861387"/>
    <w:rsid w:val="00861A17"/>
    <w:rsid w:val="00862339"/>
    <w:rsid w:val="00862C18"/>
    <w:rsid w:val="00863265"/>
    <w:rsid w:val="00864C31"/>
    <w:rsid w:val="00865088"/>
    <w:rsid w:val="00866D16"/>
    <w:rsid w:val="008705F3"/>
    <w:rsid w:val="00870894"/>
    <w:rsid w:val="00871471"/>
    <w:rsid w:val="0087265C"/>
    <w:rsid w:val="008744C5"/>
    <w:rsid w:val="008748C8"/>
    <w:rsid w:val="00874AA7"/>
    <w:rsid w:val="00875229"/>
    <w:rsid w:val="00876342"/>
    <w:rsid w:val="0087656C"/>
    <w:rsid w:val="008768DB"/>
    <w:rsid w:val="008778C3"/>
    <w:rsid w:val="00877D77"/>
    <w:rsid w:val="008815E1"/>
    <w:rsid w:val="00881997"/>
    <w:rsid w:val="0088267A"/>
    <w:rsid w:val="0088307E"/>
    <w:rsid w:val="00883839"/>
    <w:rsid w:val="008863EB"/>
    <w:rsid w:val="00886DE3"/>
    <w:rsid w:val="008900FD"/>
    <w:rsid w:val="0089043E"/>
    <w:rsid w:val="00891C1B"/>
    <w:rsid w:val="008922D3"/>
    <w:rsid w:val="00892698"/>
    <w:rsid w:val="00892A9D"/>
    <w:rsid w:val="00892BCB"/>
    <w:rsid w:val="008940F7"/>
    <w:rsid w:val="00894461"/>
    <w:rsid w:val="008947F2"/>
    <w:rsid w:val="00897183"/>
    <w:rsid w:val="008974DE"/>
    <w:rsid w:val="0089753F"/>
    <w:rsid w:val="008A010C"/>
    <w:rsid w:val="008A022E"/>
    <w:rsid w:val="008A0771"/>
    <w:rsid w:val="008A18B2"/>
    <w:rsid w:val="008A28C1"/>
    <w:rsid w:val="008A34DB"/>
    <w:rsid w:val="008A35D7"/>
    <w:rsid w:val="008A405F"/>
    <w:rsid w:val="008A499A"/>
    <w:rsid w:val="008A5CD2"/>
    <w:rsid w:val="008A5DAE"/>
    <w:rsid w:val="008A6130"/>
    <w:rsid w:val="008A650B"/>
    <w:rsid w:val="008A6CA5"/>
    <w:rsid w:val="008B07C1"/>
    <w:rsid w:val="008B0BAD"/>
    <w:rsid w:val="008B344D"/>
    <w:rsid w:val="008B3E09"/>
    <w:rsid w:val="008B4554"/>
    <w:rsid w:val="008B5C65"/>
    <w:rsid w:val="008B647C"/>
    <w:rsid w:val="008B6764"/>
    <w:rsid w:val="008B6D2E"/>
    <w:rsid w:val="008B6D30"/>
    <w:rsid w:val="008B7895"/>
    <w:rsid w:val="008C051B"/>
    <w:rsid w:val="008C1193"/>
    <w:rsid w:val="008C119E"/>
    <w:rsid w:val="008C11EE"/>
    <w:rsid w:val="008C180E"/>
    <w:rsid w:val="008C2492"/>
    <w:rsid w:val="008C2578"/>
    <w:rsid w:val="008C270C"/>
    <w:rsid w:val="008C28A4"/>
    <w:rsid w:val="008C2AD3"/>
    <w:rsid w:val="008C3470"/>
    <w:rsid w:val="008C3B2B"/>
    <w:rsid w:val="008C5560"/>
    <w:rsid w:val="008D0036"/>
    <w:rsid w:val="008D0294"/>
    <w:rsid w:val="008D0D99"/>
    <w:rsid w:val="008D123A"/>
    <w:rsid w:val="008D3DAD"/>
    <w:rsid w:val="008D433F"/>
    <w:rsid w:val="008D46B6"/>
    <w:rsid w:val="008D4AED"/>
    <w:rsid w:val="008D4B42"/>
    <w:rsid w:val="008D4B82"/>
    <w:rsid w:val="008D5401"/>
    <w:rsid w:val="008D6F8C"/>
    <w:rsid w:val="008D7225"/>
    <w:rsid w:val="008E04C9"/>
    <w:rsid w:val="008E0C53"/>
    <w:rsid w:val="008E10A8"/>
    <w:rsid w:val="008E1654"/>
    <w:rsid w:val="008E215B"/>
    <w:rsid w:val="008E27FB"/>
    <w:rsid w:val="008E2958"/>
    <w:rsid w:val="008E29C6"/>
    <w:rsid w:val="008E2B51"/>
    <w:rsid w:val="008E2D04"/>
    <w:rsid w:val="008E3209"/>
    <w:rsid w:val="008E34F8"/>
    <w:rsid w:val="008E4D86"/>
    <w:rsid w:val="008E567E"/>
    <w:rsid w:val="008F0695"/>
    <w:rsid w:val="008F09BF"/>
    <w:rsid w:val="008F38E1"/>
    <w:rsid w:val="008F4F41"/>
    <w:rsid w:val="008F5B63"/>
    <w:rsid w:val="008F6014"/>
    <w:rsid w:val="008F61B1"/>
    <w:rsid w:val="008F67FF"/>
    <w:rsid w:val="008F74E2"/>
    <w:rsid w:val="008F767D"/>
    <w:rsid w:val="008F7952"/>
    <w:rsid w:val="009023CF"/>
    <w:rsid w:val="00902B4F"/>
    <w:rsid w:val="00903AB8"/>
    <w:rsid w:val="00904953"/>
    <w:rsid w:val="00905B1D"/>
    <w:rsid w:val="00906BA9"/>
    <w:rsid w:val="00907078"/>
    <w:rsid w:val="00907818"/>
    <w:rsid w:val="0091028E"/>
    <w:rsid w:val="00910BB8"/>
    <w:rsid w:val="00910BD5"/>
    <w:rsid w:val="0091149E"/>
    <w:rsid w:val="00911BFC"/>
    <w:rsid w:val="00912996"/>
    <w:rsid w:val="00912D67"/>
    <w:rsid w:val="009136C6"/>
    <w:rsid w:val="00913D19"/>
    <w:rsid w:val="0091403C"/>
    <w:rsid w:val="00914E04"/>
    <w:rsid w:val="00914E97"/>
    <w:rsid w:val="00915E73"/>
    <w:rsid w:val="00915F01"/>
    <w:rsid w:val="0091651F"/>
    <w:rsid w:val="0091685B"/>
    <w:rsid w:val="00916B94"/>
    <w:rsid w:val="00916C21"/>
    <w:rsid w:val="00917A23"/>
    <w:rsid w:val="00917DEA"/>
    <w:rsid w:val="009206D4"/>
    <w:rsid w:val="009208AF"/>
    <w:rsid w:val="00920C72"/>
    <w:rsid w:val="00920E62"/>
    <w:rsid w:val="0092390C"/>
    <w:rsid w:val="00924419"/>
    <w:rsid w:val="00924820"/>
    <w:rsid w:val="00924F90"/>
    <w:rsid w:val="00925A1B"/>
    <w:rsid w:val="00925B33"/>
    <w:rsid w:val="00925EDA"/>
    <w:rsid w:val="0092607C"/>
    <w:rsid w:val="0092692B"/>
    <w:rsid w:val="00926ACC"/>
    <w:rsid w:val="00927481"/>
    <w:rsid w:val="00927BA1"/>
    <w:rsid w:val="00927CC5"/>
    <w:rsid w:val="009304F4"/>
    <w:rsid w:val="009305C5"/>
    <w:rsid w:val="009307B3"/>
    <w:rsid w:val="00930903"/>
    <w:rsid w:val="00930FA7"/>
    <w:rsid w:val="0093122C"/>
    <w:rsid w:val="00931A27"/>
    <w:rsid w:val="00932796"/>
    <w:rsid w:val="00932BB0"/>
    <w:rsid w:val="00932DED"/>
    <w:rsid w:val="0093309F"/>
    <w:rsid w:val="00933357"/>
    <w:rsid w:val="0093356A"/>
    <w:rsid w:val="009347AD"/>
    <w:rsid w:val="0093493F"/>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80D"/>
    <w:rsid w:val="009429C7"/>
    <w:rsid w:val="009433C0"/>
    <w:rsid w:val="00943B8A"/>
    <w:rsid w:val="00943ECD"/>
    <w:rsid w:val="00944130"/>
    <w:rsid w:val="0095009F"/>
    <w:rsid w:val="00950E19"/>
    <w:rsid w:val="009513A7"/>
    <w:rsid w:val="00951D4A"/>
    <w:rsid w:val="00951FF3"/>
    <w:rsid w:val="0095200B"/>
    <w:rsid w:val="009534A2"/>
    <w:rsid w:val="0095373D"/>
    <w:rsid w:val="009539EF"/>
    <w:rsid w:val="00954528"/>
    <w:rsid w:val="00954932"/>
    <w:rsid w:val="00955718"/>
    <w:rsid w:val="00955B44"/>
    <w:rsid w:val="00956979"/>
    <w:rsid w:val="009601F8"/>
    <w:rsid w:val="00961BC2"/>
    <w:rsid w:val="009627CE"/>
    <w:rsid w:val="009630DC"/>
    <w:rsid w:val="00964C38"/>
    <w:rsid w:val="009667B7"/>
    <w:rsid w:val="00966811"/>
    <w:rsid w:val="009668F6"/>
    <w:rsid w:val="00966B9D"/>
    <w:rsid w:val="00966F25"/>
    <w:rsid w:val="00967F65"/>
    <w:rsid w:val="00970644"/>
    <w:rsid w:val="00971AA6"/>
    <w:rsid w:val="00973EB0"/>
    <w:rsid w:val="00973FCA"/>
    <w:rsid w:val="009746E2"/>
    <w:rsid w:val="00975DDF"/>
    <w:rsid w:val="00975F29"/>
    <w:rsid w:val="009760A8"/>
    <w:rsid w:val="0097655A"/>
    <w:rsid w:val="009769D9"/>
    <w:rsid w:val="00976EC0"/>
    <w:rsid w:val="00977334"/>
    <w:rsid w:val="0097736B"/>
    <w:rsid w:val="0097743C"/>
    <w:rsid w:val="00977A03"/>
    <w:rsid w:val="00980862"/>
    <w:rsid w:val="009820BB"/>
    <w:rsid w:val="009823AA"/>
    <w:rsid w:val="009824E3"/>
    <w:rsid w:val="00982519"/>
    <w:rsid w:val="00982A88"/>
    <w:rsid w:val="00982D45"/>
    <w:rsid w:val="00982F1B"/>
    <w:rsid w:val="00985BEF"/>
    <w:rsid w:val="0098645D"/>
    <w:rsid w:val="009869FE"/>
    <w:rsid w:val="00987A7F"/>
    <w:rsid w:val="0099035D"/>
    <w:rsid w:val="009904C8"/>
    <w:rsid w:val="009904D7"/>
    <w:rsid w:val="00991D44"/>
    <w:rsid w:val="0099241D"/>
    <w:rsid w:val="00992C4C"/>
    <w:rsid w:val="00992D4E"/>
    <w:rsid w:val="0099324B"/>
    <w:rsid w:val="00993277"/>
    <w:rsid w:val="00993B6E"/>
    <w:rsid w:val="00996D67"/>
    <w:rsid w:val="00997B09"/>
    <w:rsid w:val="00997DEE"/>
    <w:rsid w:val="009A014B"/>
    <w:rsid w:val="009A0540"/>
    <w:rsid w:val="009A072D"/>
    <w:rsid w:val="009A0990"/>
    <w:rsid w:val="009A0B4F"/>
    <w:rsid w:val="009A0D24"/>
    <w:rsid w:val="009A2063"/>
    <w:rsid w:val="009A419B"/>
    <w:rsid w:val="009A4524"/>
    <w:rsid w:val="009A51AE"/>
    <w:rsid w:val="009A6162"/>
    <w:rsid w:val="009A7AC5"/>
    <w:rsid w:val="009A7B87"/>
    <w:rsid w:val="009B0047"/>
    <w:rsid w:val="009B0082"/>
    <w:rsid w:val="009B07D5"/>
    <w:rsid w:val="009B0D64"/>
    <w:rsid w:val="009B1599"/>
    <w:rsid w:val="009B1ACF"/>
    <w:rsid w:val="009B1EB3"/>
    <w:rsid w:val="009B3C90"/>
    <w:rsid w:val="009B3D6A"/>
    <w:rsid w:val="009B4329"/>
    <w:rsid w:val="009B449D"/>
    <w:rsid w:val="009B46E3"/>
    <w:rsid w:val="009B4B4D"/>
    <w:rsid w:val="009B58E1"/>
    <w:rsid w:val="009B6938"/>
    <w:rsid w:val="009B70E4"/>
    <w:rsid w:val="009C047C"/>
    <w:rsid w:val="009C14A7"/>
    <w:rsid w:val="009C167A"/>
    <w:rsid w:val="009C2996"/>
    <w:rsid w:val="009C370B"/>
    <w:rsid w:val="009C3F2F"/>
    <w:rsid w:val="009C4498"/>
    <w:rsid w:val="009C4890"/>
    <w:rsid w:val="009C4CFB"/>
    <w:rsid w:val="009C5D8C"/>
    <w:rsid w:val="009C70EE"/>
    <w:rsid w:val="009C7586"/>
    <w:rsid w:val="009C7D9F"/>
    <w:rsid w:val="009C7DD5"/>
    <w:rsid w:val="009D0014"/>
    <w:rsid w:val="009D11E3"/>
    <w:rsid w:val="009D20BA"/>
    <w:rsid w:val="009D2A43"/>
    <w:rsid w:val="009D33F3"/>
    <w:rsid w:val="009D3692"/>
    <w:rsid w:val="009D51CA"/>
    <w:rsid w:val="009D5D77"/>
    <w:rsid w:val="009D646B"/>
    <w:rsid w:val="009D794C"/>
    <w:rsid w:val="009E0454"/>
    <w:rsid w:val="009E04E9"/>
    <w:rsid w:val="009E06DB"/>
    <w:rsid w:val="009E0C1C"/>
    <w:rsid w:val="009E283B"/>
    <w:rsid w:val="009E316D"/>
    <w:rsid w:val="009E36D6"/>
    <w:rsid w:val="009E3860"/>
    <w:rsid w:val="009E3CD9"/>
    <w:rsid w:val="009E45B8"/>
    <w:rsid w:val="009E4BA9"/>
    <w:rsid w:val="009E51F6"/>
    <w:rsid w:val="009E59E2"/>
    <w:rsid w:val="009E5CAC"/>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69D9"/>
    <w:rsid w:val="009F76E3"/>
    <w:rsid w:val="009F7B46"/>
    <w:rsid w:val="009F7D28"/>
    <w:rsid w:val="009F7DC9"/>
    <w:rsid w:val="009F7F9A"/>
    <w:rsid w:val="009F7FCB"/>
    <w:rsid w:val="00A0109E"/>
    <w:rsid w:val="00A0120E"/>
    <w:rsid w:val="00A035A5"/>
    <w:rsid w:val="00A04B6E"/>
    <w:rsid w:val="00A04CCA"/>
    <w:rsid w:val="00A04E7B"/>
    <w:rsid w:val="00A051F3"/>
    <w:rsid w:val="00A05313"/>
    <w:rsid w:val="00A05845"/>
    <w:rsid w:val="00A05932"/>
    <w:rsid w:val="00A078B6"/>
    <w:rsid w:val="00A07F24"/>
    <w:rsid w:val="00A10050"/>
    <w:rsid w:val="00A12251"/>
    <w:rsid w:val="00A12913"/>
    <w:rsid w:val="00A129F8"/>
    <w:rsid w:val="00A13DB5"/>
    <w:rsid w:val="00A13E60"/>
    <w:rsid w:val="00A14BA0"/>
    <w:rsid w:val="00A14D4B"/>
    <w:rsid w:val="00A15AC7"/>
    <w:rsid w:val="00A16576"/>
    <w:rsid w:val="00A2004F"/>
    <w:rsid w:val="00A216BE"/>
    <w:rsid w:val="00A21E0A"/>
    <w:rsid w:val="00A229B7"/>
    <w:rsid w:val="00A22FD4"/>
    <w:rsid w:val="00A246C4"/>
    <w:rsid w:val="00A25594"/>
    <w:rsid w:val="00A255E2"/>
    <w:rsid w:val="00A256A4"/>
    <w:rsid w:val="00A25ACB"/>
    <w:rsid w:val="00A2674E"/>
    <w:rsid w:val="00A2711B"/>
    <w:rsid w:val="00A30B20"/>
    <w:rsid w:val="00A30CD6"/>
    <w:rsid w:val="00A31174"/>
    <w:rsid w:val="00A318C7"/>
    <w:rsid w:val="00A3198C"/>
    <w:rsid w:val="00A32896"/>
    <w:rsid w:val="00A32BE3"/>
    <w:rsid w:val="00A3395F"/>
    <w:rsid w:val="00A3437C"/>
    <w:rsid w:val="00A355EF"/>
    <w:rsid w:val="00A3565D"/>
    <w:rsid w:val="00A35F51"/>
    <w:rsid w:val="00A36314"/>
    <w:rsid w:val="00A36C10"/>
    <w:rsid w:val="00A3719C"/>
    <w:rsid w:val="00A40240"/>
    <w:rsid w:val="00A406CA"/>
    <w:rsid w:val="00A4072D"/>
    <w:rsid w:val="00A41003"/>
    <w:rsid w:val="00A4132D"/>
    <w:rsid w:val="00A43052"/>
    <w:rsid w:val="00A4324A"/>
    <w:rsid w:val="00A439FB"/>
    <w:rsid w:val="00A44085"/>
    <w:rsid w:val="00A44091"/>
    <w:rsid w:val="00A448BA"/>
    <w:rsid w:val="00A4556A"/>
    <w:rsid w:val="00A45797"/>
    <w:rsid w:val="00A46AEA"/>
    <w:rsid w:val="00A473DA"/>
    <w:rsid w:val="00A47491"/>
    <w:rsid w:val="00A47BCC"/>
    <w:rsid w:val="00A5049E"/>
    <w:rsid w:val="00A50519"/>
    <w:rsid w:val="00A50607"/>
    <w:rsid w:val="00A506FB"/>
    <w:rsid w:val="00A50ED4"/>
    <w:rsid w:val="00A51A3F"/>
    <w:rsid w:val="00A53C2A"/>
    <w:rsid w:val="00A53F55"/>
    <w:rsid w:val="00A5453C"/>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B4A"/>
    <w:rsid w:val="00A735FE"/>
    <w:rsid w:val="00A7398B"/>
    <w:rsid w:val="00A7453E"/>
    <w:rsid w:val="00A74B88"/>
    <w:rsid w:val="00A74D08"/>
    <w:rsid w:val="00A755D9"/>
    <w:rsid w:val="00A75841"/>
    <w:rsid w:val="00A764BA"/>
    <w:rsid w:val="00A76D68"/>
    <w:rsid w:val="00A76DAE"/>
    <w:rsid w:val="00A771D8"/>
    <w:rsid w:val="00A776EB"/>
    <w:rsid w:val="00A77B58"/>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994"/>
    <w:rsid w:val="00AA2DD3"/>
    <w:rsid w:val="00AA496B"/>
    <w:rsid w:val="00AA4C10"/>
    <w:rsid w:val="00AA5596"/>
    <w:rsid w:val="00AA59BE"/>
    <w:rsid w:val="00AB0259"/>
    <w:rsid w:val="00AB11EB"/>
    <w:rsid w:val="00AB1646"/>
    <w:rsid w:val="00AB1692"/>
    <w:rsid w:val="00AB177E"/>
    <w:rsid w:val="00AB1D77"/>
    <w:rsid w:val="00AB219F"/>
    <w:rsid w:val="00AB2245"/>
    <w:rsid w:val="00AB2610"/>
    <w:rsid w:val="00AB3499"/>
    <w:rsid w:val="00AB415C"/>
    <w:rsid w:val="00AB46C4"/>
    <w:rsid w:val="00AB4977"/>
    <w:rsid w:val="00AB5544"/>
    <w:rsid w:val="00AB6258"/>
    <w:rsid w:val="00AB7D85"/>
    <w:rsid w:val="00AC01F3"/>
    <w:rsid w:val="00AC0FFE"/>
    <w:rsid w:val="00AC1603"/>
    <w:rsid w:val="00AC1BCE"/>
    <w:rsid w:val="00AC1D76"/>
    <w:rsid w:val="00AC23AA"/>
    <w:rsid w:val="00AC3A64"/>
    <w:rsid w:val="00AC4455"/>
    <w:rsid w:val="00AC498F"/>
    <w:rsid w:val="00AC60DD"/>
    <w:rsid w:val="00AC6930"/>
    <w:rsid w:val="00AC6EBE"/>
    <w:rsid w:val="00AD0896"/>
    <w:rsid w:val="00AD116A"/>
    <w:rsid w:val="00AD2074"/>
    <w:rsid w:val="00AD24B5"/>
    <w:rsid w:val="00AD24BE"/>
    <w:rsid w:val="00AD28FD"/>
    <w:rsid w:val="00AD31F2"/>
    <w:rsid w:val="00AD39D2"/>
    <w:rsid w:val="00AD3CBE"/>
    <w:rsid w:val="00AD3D8E"/>
    <w:rsid w:val="00AD4441"/>
    <w:rsid w:val="00AD5A30"/>
    <w:rsid w:val="00AD6169"/>
    <w:rsid w:val="00AD6183"/>
    <w:rsid w:val="00AD742E"/>
    <w:rsid w:val="00AD7C90"/>
    <w:rsid w:val="00AD7F63"/>
    <w:rsid w:val="00AE0706"/>
    <w:rsid w:val="00AE2DD9"/>
    <w:rsid w:val="00AE3DAF"/>
    <w:rsid w:val="00AE3E6C"/>
    <w:rsid w:val="00AE4117"/>
    <w:rsid w:val="00AE45A7"/>
    <w:rsid w:val="00AE5550"/>
    <w:rsid w:val="00AE58F7"/>
    <w:rsid w:val="00AE6176"/>
    <w:rsid w:val="00AE62D8"/>
    <w:rsid w:val="00AE691C"/>
    <w:rsid w:val="00AE6A79"/>
    <w:rsid w:val="00AE6DFF"/>
    <w:rsid w:val="00AE78D4"/>
    <w:rsid w:val="00AE7FA5"/>
    <w:rsid w:val="00AF026B"/>
    <w:rsid w:val="00AF03B8"/>
    <w:rsid w:val="00AF05EF"/>
    <w:rsid w:val="00AF0858"/>
    <w:rsid w:val="00AF1D9D"/>
    <w:rsid w:val="00AF367E"/>
    <w:rsid w:val="00AF405F"/>
    <w:rsid w:val="00AF5606"/>
    <w:rsid w:val="00AF587F"/>
    <w:rsid w:val="00AF610F"/>
    <w:rsid w:val="00AF74BF"/>
    <w:rsid w:val="00AF758E"/>
    <w:rsid w:val="00B019CB"/>
    <w:rsid w:val="00B01F98"/>
    <w:rsid w:val="00B0229D"/>
    <w:rsid w:val="00B02C2A"/>
    <w:rsid w:val="00B0336C"/>
    <w:rsid w:val="00B03BA6"/>
    <w:rsid w:val="00B05575"/>
    <w:rsid w:val="00B057AF"/>
    <w:rsid w:val="00B05D29"/>
    <w:rsid w:val="00B060EE"/>
    <w:rsid w:val="00B0620C"/>
    <w:rsid w:val="00B10071"/>
    <w:rsid w:val="00B102D1"/>
    <w:rsid w:val="00B10524"/>
    <w:rsid w:val="00B10560"/>
    <w:rsid w:val="00B10652"/>
    <w:rsid w:val="00B1096A"/>
    <w:rsid w:val="00B10A26"/>
    <w:rsid w:val="00B10D58"/>
    <w:rsid w:val="00B117A9"/>
    <w:rsid w:val="00B12A6C"/>
    <w:rsid w:val="00B1311B"/>
    <w:rsid w:val="00B132FD"/>
    <w:rsid w:val="00B1460B"/>
    <w:rsid w:val="00B1487F"/>
    <w:rsid w:val="00B149A3"/>
    <w:rsid w:val="00B14B16"/>
    <w:rsid w:val="00B14D7C"/>
    <w:rsid w:val="00B168D7"/>
    <w:rsid w:val="00B16B54"/>
    <w:rsid w:val="00B17C0C"/>
    <w:rsid w:val="00B2026E"/>
    <w:rsid w:val="00B20284"/>
    <w:rsid w:val="00B20351"/>
    <w:rsid w:val="00B20C80"/>
    <w:rsid w:val="00B20F66"/>
    <w:rsid w:val="00B2101F"/>
    <w:rsid w:val="00B2190D"/>
    <w:rsid w:val="00B224B3"/>
    <w:rsid w:val="00B23AF1"/>
    <w:rsid w:val="00B241DA"/>
    <w:rsid w:val="00B24BBA"/>
    <w:rsid w:val="00B24CFF"/>
    <w:rsid w:val="00B25B1D"/>
    <w:rsid w:val="00B26ED5"/>
    <w:rsid w:val="00B27335"/>
    <w:rsid w:val="00B2779E"/>
    <w:rsid w:val="00B30DA9"/>
    <w:rsid w:val="00B3171A"/>
    <w:rsid w:val="00B31ABF"/>
    <w:rsid w:val="00B31D3C"/>
    <w:rsid w:val="00B321C1"/>
    <w:rsid w:val="00B324DE"/>
    <w:rsid w:val="00B3307D"/>
    <w:rsid w:val="00B33A78"/>
    <w:rsid w:val="00B34A5D"/>
    <w:rsid w:val="00B34AEF"/>
    <w:rsid w:val="00B34C93"/>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8B0"/>
    <w:rsid w:val="00B45B39"/>
    <w:rsid w:val="00B4660B"/>
    <w:rsid w:val="00B46B9A"/>
    <w:rsid w:val="00B46D62"/>
    <w:rsid w:val="00B501CF"/>
    <w:rsid w:val="00B50288"/>
    <w:rsid w:val="00B50A70"/>
    <w:rsid w:val="00B51861"/>
    <w:rsid w:val="00B51C0C"/>
    <w:rsid w:val="00B52C10"/>
    <w:rsid w:val="00B54640"/>
    <w:rsid w:val="00B54BD6"/>
    <w:rsid w:val="00B54D23"/>
    <w:rsid w:val="00B54F94"/>
    <w:rsid w:val="00B55DEE"/>
    <w:rsid w:val="00B562A8"/>
    <w:rsid w:val="00B565AE"/>
    <w:rsid w:val="00B57017"/>
    <w:rsid w:val="00B57039"/>
    <w:rsid w:val="00B570AA"/>
    <w:rsid w:val="00B57155"/>
    <w:rsid w:val="00B57775"/>
    <w:rsid w:val="00B602AA"/>
    <w:rsid w:val="00B608EC"/>
    <w:rsid w:val="00B615A2"/>
    <w:rsid w:val="00B617C2"/>
    <w:rsid w:val="00B61DC3"/>
    <w:rsid w:val="00B62070"/>
    <w:rsid w:val="00B62679"/>
    <w:rsid w:val="00B62A3A"/>
    <w:rsid w:val="00B62EA7"/>
    <w:rsid w:val="00B63558"/>
    <w:rsid w:val="00B63D46"/>
    <w:rsid w:val="00B64E5E"/>
    <w:rsid w:val="00B651BC"/>
    <w:rsid w:val="00B6591E"/>
    <w:rsid w:val="00B65B88"/>
    <w:rsid w:val="00B65DC6"/>
    <w:rsid w:val="00B65FAD"/>
    <w:rsid w:val="00B673CC"/>
    <w:rsid w:val="00B67FF5"/>
    <w:rsid w:val="00B7103B"/>
    <w:rsid w:val="00B7178E"/>
    <w:rsid w:val="00B72CFD"/>
    <w:rsid w:val="00B737FE"/>
    <w:rsid w:val="00B73AB6"/>
    <w:rsid w:val="00B7613E"/>
    <w:rsid w:val="00B767AA"/>
    <w:rsid w:val="00B76F24"/>
    <w:rsid w:val="00B77FDC"/>
    <w:rsid w:val="00B802F8"/>
    <w:rsid w:val="00B80A92"/>
    <w:rsid w:val="00B82734"/>
    <w:rsid w:val="00B82FF9"/>
    <w:rsid w:val="00B832A1"/>
    <w:rsid w:val="00B83CD5"/>
    <w:rsid w:val="00B83D23"/>
    <w:rsid w:val="00B8451B"/>
    <w:rsid w:val="00B84964"/>
    <w:rsid w:val="00B85676"/>
    <w:rsid w:val="00B85896"/>
    <w:rsid w:val="00B8635D"/>
    <w:rsid w:val="00B87433"/>
    <w:rsid w:val="00B90D14"/>
    <w:rsid w:val="00B91FCC"/>
    <w:rsid w:val="00B92478"/>
    <w:rsid w:val="00B9337F"/>
    <w:rsid w:val="00B93A62"/>
    <w:rsid w:val="00B94249"/>
    <w:rsid w:val="00B94653"/>
    <w:rsid w:val="00B94CE2"/>
    <w:rsid w:val="00BA0783"/>
    <w:rsid w:val="00BA0B99"/>
    <w:rsid w:val="00BA1E6F"/>
    <w:rsid w:val="00BA2EE4"/>
    <w:rsid w:val="00BA30D5"/>
    <w:rsid w:val="00BA32B4"/>
    <w:rsid w:val="00BA3F7E"/>
    <w:rsid w:val="00BA4B75"/>
    <w:rsid w:val="00BA53C3"/>
    <w:rsid w:val="00BA5E0F"/>
    <w:rsid w:val="00BA5EA6"/>
    <w:rsid w:val="00BA60DC"/>
    <w:rsid w:val="00BA60FE"/>
    <w:rsid w:val="00BA65AC"/>
    <w:rsid w:val="00BA6D16"/>
    <w:rsid w:val="00BB14A8"/>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1AB"/>
    <w:rsid w:val="00BB74F2"/>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4FCF"/>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CA"/>
    <w:rsid w:val="00BF4FB2"/>
    <w:rsid w:val="00BF5118"/>
    <w:rsid w:val="00BF5228"/>
    <w:rsid w:val="00BF59DF"/>
    <w:rsid w:val="00BF68E0"/>
    <w:rsid w:val="00BF69A2"/>
    <w:rsid w:val="00BF6A6B"/>
    <w:rsid w:val="00BF6BD6"/>
    <w:rsid w:val="00C004CC"/>
    <w:rsid w:val="00C006A3"/>
    <w:rsid w:val="00C00A9E"/>
    <w:rsid w:val="00C03D6D"/>
    <w:rsid w:val="00C04F7C"/>
    <w:rsid w:val="00C05396"/>
    <w:rsid w:val="00C05A13"/>
    <w:rsid w:val="00C0625E"/>
    <w:rsid w:val="00C06276"/>
    <w:rsid w:val="00C06B9E"/>
    <w:rsid w:val="00C06D6A"/>
    <w:rsid w:val="00C07D29"/>
    <w:rsid w:val="00C108BC"/>
    <w:rsid w:val="00C10924"/>
    <w:rsid w:val="00C116D9"/>
    <w:rsid w:val="00C1239A"/>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5ED9"/>
    <w:rsid w:val="00C36041"/>
    <w:rsid w:val="00C36754"/>
    <w:rsid w:val="00C36899"/>
    <w:rsid w:val="00C36E6C"/>
    <w:rsid w:val="00C3710A"/>
    <w:rsid w:val="00C3745C"/>
    <w:rsid w:val="00C37B9D"/>
    <w:rsid w:val="00C37CC4"/>
    <w:rsid w:val="00C37FFD"/>
    <w:rsid w:val="00C401DA"/>
    <w:rsid w:val="00C4064C"/>
    <w:rsid w:val="00C411DB"/>
    <w:rsid w:val="00C41F8B"/>
    <w:rsid w:val="00C4352B"/>
    <w:rsid w:val="00C43A43"/>
    <w:rsid w:val="00C43C38"/>
    <w:rsid w:val="00C44DAD"/>
    <w:rsid w:val="00C44E18"/>
    <w:rsid w:val="00C45DC2"/>
    <w:rsid w:val="00C46F16"/>
    <w:rsid w:val="00C46F57"/>
    <w:rsid w:val="00C472E8"/>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2F0"/>
    <w:rsid w:val="00C745B9"/>
    <w:rsid w:val="00C74F21"/>
    <w:rsid w:val="00C7593F"/>
    <w:rsid w:val="00C75A8C"/>
    <w:rsid w:val="00C7685C"/>
    <w:rsid w:val="00C7753F"/>
    <w:rsid w:val="00C776E3"/>
    <w:rsid w:val="00C80BDE"/>
    <w:rsid w:val="00C80C05"/>
    <w:rsid w:val="00C815CB"/>
    <w:rsid w:val="00C81C52"/>
    <w:rsid w:val="00C826F3"/>
    <w:rsid w:val="00C836BF"/>
    <w:rsid w:val="00C83C63"/>
    <w:rsid w:val="00C83E60"/>
    <w:rsid w:val="00C84490"/>
    <w:rsid w:val="00C8466C"/>
    <w:rsid w:val="00C84E84"/>
    <w:rsid w:val="00C85034"/>
    <w:rsid w:val="00C86224"/>
    <w:rsid w:val="00C86E8A"/>
    <w:rsid w:val="00C878B0"/>
    <w:rsid w:val="00C90253"/>
    <w:rsid w:val="00C90BF8"/>
    <w:rsid w:val="00C91BE9"/>
    <w:rsid w:val="00C91CF0"/>
    <w:rsid w:val="00C94785"/>
    <w:rsid w:val="00C94DB7"/>
    <w:rsid w:val="00C952C4"/>
    <w:rsid w:val="00C9543E"/>
    <w:rsid w:val="00C97389"/>
    <w:rsid w:val="00C97AC5"/>
    <w:rsid w:val="00C97EB3"/>
    <w:rsid w:val="00CA0E5D"/>
    <w:rsid w:val="00CA1CFF"/>
    <w:rsid w:val="00CA21F5"/>
    <w:rsid w:val="00CA3900"/>
    <w:rsid w:val="00CA3DD9"/>
    <w:rsid w:val="00CA4ADF"/>
    <w:rsid w:val="00CA4D1F"/>
    <w:rsid w:val="00CA5C20"/>
    <w:rsid w:val="00CB0A28"/>
    <w:rsid w:val="00CB12A8"/>
    <w:rsid w:val="00CB221E"/>
    <w:rsid w:val="00CB2888"/>
    <w:rsid w:val="00CB3A14"/>
    <w:rsid w:val="00CB40E1"/>
    <w:rsid w:val="00CB4EC9"/>
    <w:rsid w:val="00CB58C7"/>
    <w:rsid w:val="00CB7629"/>
    <w:rsid w:val="00CC0269"/>
    <w:rsid w:val="00CC084C"/>
    <w:rsid w:val="00CC1475"/>
    <w:rsid w:val="00CC3253"/>
    <w:rsid w:val="00CC3AA3"/>
    <w:rsid w:val="00CC4422"/>
    <w:rsid w:val="00CC5634"/>
    <w:rsid w:val="00CC5F62"/>
    <w:rsid w:val="00CC6169"/>
    <w:rsid w:val="00CC7563"/>
    <w:rsid w:val="00CC7658"/>
    <w:rsid w:val="00CC767D"/>
    <w:rsid w:val="00CD0A0F"/>
    <w:rsid w:val="00CD0B22"/>
    <w:rsid w:val="00CD1F17"/>
    <w:rsid w:val="00CD2CCD"/>
    <w:rsid w:val="00CD3F01"/>
    <w:rsid w:val="00CD42AF"/>
    <w:rsid w:val="00CD5000"/>
    <w:rsid w:val="00CD5027"/>
    <w:rsid w:val="00CD5F15"/>
    <w:rsid w:val="00CE01EF"/>
    <w:rsid w:val="00CE0274"/>
    <w:rsid w:val="00CE056C"/>
    <w:rsid w:val="00CE09F1"/>
    <w:rsid w:val="00CE1A20"/>
    <w:rsid w:val="00CE252A"/>
    <w:rsid w:val="00CE3162"/>
    <w:rsid w:val="00CE49AD"/>
    <w:rsid w:val="00CE5163"/>
    <w:rsid w:val="00CE538B"/>
    <w:rsid w:val="00CE5824"/>
    <w:rsid w:val="00CE63D4"/>
    <w:rsid w:val="00CE6D9D"/>
    <w:rsid w:val="00CE6DAD"/>
    <w:rsid w:val="00CE78C3"/>
    <w:rsid w:val="00CF0B44"/>
    <w:rsid w:val="00CF0F48"/>
    <w:rsid w:val="00CF14E4"/>
    <w:rsid w:val="00CF1B21"/>
    <w:rsid w:val="00CF2166"/>
    <w:rsid w:val="00CF2674"/>
    <w:rsid w:val="00CF2906"/>
    <w:rsid w:val="00CF2C96"/>
    <w:rsid w:val="00CF57F4"/>
    <w:rsid w:val="00CF6AC6"/>
    <w:rsid w:val="00CF7284"/>
    <w:rsid w:val="00D000DC"/>
    <w:rsid w:val="00D00456"/>
    <w:rsid w:val="00D00EE1"/>
    <w:rsid w:val="00D032AF"/>
    <w:rsid w:val="00D039FB"/>
    <w:rsid w:val="00D03CEC"/>
    <w:rsid w:val="00D04FD6"/>
    <w:rsid w:val="00D057B9"/>
    <w:rsid w:val="00D0596C"/>
    <w:rsid w:val="00D05D10"/>
    <w:rsid w:val="00D062B9"/>
    <w:rsid w:val="00D0671C"/>
    <w:rsid w:val="00D070AB"/>
    <w:rsid w:val="00D072AE"/>
    <w:rsid w:val="00D0744A"/>
    <w:rsid w:val="00D074CB"/>
    <w:rsid w:val="00D07532"/>
    <w:rsid w:val="00D076E8"/>
    <w:rsid w:val="00D100A1"/>
    <w:rsid w:val="00D114BA"/>
    <w:rsid w:val="00D126B6"/>
    <w:rsid w:val="00D12BAF"/>
    <w:rsid w:val="00D12DFC"/>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348"/>
    <w:rsid w:val="00D30C1B"/>
    <w:rsid w:val="00D3117F"/>
    <w:rsid w:val="00D34386"/>
    <w:rsid w:val="00D34CAE"/>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9E5"/>
    <w:rsid w:val="00D50A37"/>
    <w:rsid w:val="00D51281"/>
    <w:rsid w:val="00D51CAD"/>
    <w:rsid w:val="00D537D5"/>
    <w:rsid w:val="00D53C64"/>
    <w:rsid w:val="00D54F36"/>
    <w:rsid w:val="00D54FEB"/>
    <w:rsid w:val="00D55D7C"/>
    <w:rsid w:val="00D562B3"/>
    <w:rsid w:val="00D5683F"/>
    <w:rsid w:val="00D57F95"/>
    <w:rsid w:val="00D60AB8"/>
    <w:rsid w:val="00D61C1D"/>
    <w:rsid w:val="00D62A67"/>
    <w:rsid w:val="00D63209"/>
    <w:rsid w:val="00D6389C"/>
    <w:rsid w:val="00D63B19"/>
    <w:rsid w:val="00D6463C"/>
    <w:rsid w:val="00D64BC2"/>
    <w:rsid w:val="00D64CB3"/>
    <w:rsid w:val="00D65127"/>
    <w:rsid w:val="00D66365"/>
    <w:rsid w:val="00D676ED"/>
    <w:rsid w:val="00D67980"/>
    <w:rsid w:val="00D70CE4"/>
    <w:rsid w:val="00D70DC1"/>
    <w:rsid w:val="00D71FE9"/>
    <w:rsid w:val="00D725C0"/>
    <w:rsid w:val="00D75C27"/>
    <w:rsid w:val="00D775F2"/>
    <w:rsid w:val="00D779B6"/>
    <w:rsid w:val="00D77D54"/>
    <w:rsid w:val="00D83E78"/>
    <w:rsid w:val="00D83EC2"/>
    <w:rsid w:val="00D83F8C"/>
    <w:rsid w:val="00D84786"/>
    <w:rsid w:val="00D8494A"/>
    <w:rsid w:val="00D84E34"/>
    <w:rsid w:val="00D8617A"/>
    <w:rsid w:val="00D8714D"/>
    <w:rsid w:val="00D87689"/>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748"/>
    <w:rsid w:val="00DB695B"/>
    <w:rsid w:val="00DB796E"/>
    <w:rsid w:val="00DB7F40"/>
    <w:rsid w:val="00DC1820"/>
    <w:rsid w:val="00DC19AF"/>
    <w:rsid w:val="00DC1B40"/>
    <w:rsid w:val="00DC1BCD"/>
    <w:rsid w:val="00DC27BC"/>
    <w:rsid w:val="00DC39EE"/>
    <w:rsid w:val="00DC4884"/>
    <w:rsid w:val="00DC4AD7"/>
    <w:rsid w:val="00DC55D6"/>
    <w:rsid w:val="00DC73BD"/>
    <w:rsid w:val="00DD0339"/>
    <w:rsid w:val="00DD0677"/>
    <w:rsid w:val="00DD0810"/>
    <w:rsid w:val="00DD092D"/>
    <w:rsid w:val="00DD0AC3"/>
    <w:rsid w:val="00DD159B"/>
    <w:rsid w:val="00DD2218"/>
    <w:rsid w:val="00DD22BF"/>
    <w:rsid w:val="00DD233E"/>
    <w:rsid w:val="00DD38DB"/>
    <w:rsid w:val="00DD3C0D"/>
    <w:rsid w:val="00DD3DC6"/>
    <w:rsid w:val="00DD3FD5"/>
    <w:rsid w:val="00DD533F"/>
    <w:rsid w:val="00DD5A96"/>
    <w:rsid w:val="00DD60E3"/>
    <w:rsid w:val="00DD61AF"/>
    <w:rsid w:val="00DD7283"/>
    <w:rsid w:val="00DD793E"/>
    <w:rsid w:val="00DD7F67"/>
    <w:rsid w:val="00DE070B"/>
    <w:rsid w:val="00DE0D43"/>
    <w:rsid w:val="00DE1724"/>
    <w:rsid w:val="00DE1F31"/>
    <w:rsid w:val="00DE2868"/>
    <w:rsid w:val="00DE32D4"/>
    <w:rsid w:val="00DE3491"/>
    <w:rsid w:val="00DE445A"/>
    <w:rsid w:val="00DE4C18"/>
    <w:rsid w:val="00DE5B60"/>
    <w:rsid w:val="00DE5CF4"/>
    <w:rsid w:val="00DE60BA"/>
    <w:rsid w:val="00DE67EF"/>
    <w:rsid w:val="00DE6B9E"/>
    <w:rsid w:val="00DF0789"/>
    <w:rsid w:val="00DF2012"/>
    <w:rsid w:val="00DF2CD3"/>
    <w:rsid w:val="00DF33B1"/>
    <w:rsid w:val="00DF38B2"/>
    <w:rsid w:val="00DF3C44"/>
    <w:rsid w:val="00DF3EF0"/>
    <w:rsid w:val="00DF5193"/>
    <w:rsid w:val="00DF5C0F"/>
    <w:rsid w:val="00DF5CED"/>
    <w:rsid w:val="00DF637B"/>
    <w:rsid w:val="00DF69C8"/>
    <w:rsid w:val="00DF72B5"/>
    <w:rsid w:val="00DF7B3C"/>
    <w:rsid w:val="00E008C0"/>
    <w:rsid w:val="00E00BAF"/>
    <w:rsid w:val="00E00BF7"/>
    <w:rsid w:val="00E00D3D"/>
    <w:rsid w:val="00E0102E"/>
    <w:rsid w:val="00E02816"/>
    <w:rsid w:val="00E02AC9"/>
    <w:rsid w:val="00E03219"/>
    <w:rsid w:val="00E045B5"/>
    <w:rsid w:val="00E04E9B"/>
    <w:rsid w:val="00E067F3"/>
    <w:rsid w:val="00E072AF"/>
    <w:rsid w:val="00E0741E"/>
    <w:rsid w:val="00E10BD1"/>
    <w:rsid w:val="00E1176E"/>
    <w:rsid w:val="00E11CE6"/>
    <w:rsid w:val="00E11EEE"/>
    <w:rsid w:val="00E12BEC"/>
    <w:rsid w:val="00E1311F"/>
    <w:rsid w:val="00E14125"/>
    <w:rsid w:val="00E152D5"/>
    <w:rsid w:val="00E15BED"/>
    <w:rsid w:val="00E15E86"/>
    <w:rsid w:val="00E162FF"/>
    <w:rsid w:val="00E169A8"/>
    <w:rsid w:val="00E17220"/>
    <w:rsid w:val="00E17DE8"/>
    <w:rsid w:val="00E17E6C"/>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05C"/>
    <w:rsid w:val="00E3290D"/>
    <w:rsid w:val="00E32BD7"/>
    <w:rsid w:val="00E34248"/>
    <w:rsid w:val="00E348C0"/>
    <w:rsid w:val="00E3522D"/>
    <w:rsid w:val="00E356CC"/>
    <w:rsid w:val="00E36725"/>
    <w:rsid w:val="00E37729"/>
    <w:rsid w:val="00E403B5"/>
    <w:rsid w:val="00E42771"/>
    <w:rsid w:val="00E42BB1"/>
    <w:rsid w:val="00E43922"/>
    <w:rsid w:val="00E43F93"/>
    <w:rsid w:val="00E44EBE"/>
    <w:rsid w:val="00E456FA"/>
    <w:rsid w:val="00E459C5"/>
    <w:rsid w:val="00E45AEC"/>
    <w:rsid w:val="00E45C5A"/>
    <w:rsid w:val="00E50C87"/>
    <w:rsid w:val="00E50D2D"/>
    <w:rsid w:val="00E52139"/>
    <w:rsid w:val="00E52373"/>
    <w:rsid w:val="00E5297C"/>
    <w:rsid w:val="00E535DB"/>
    <w:rsid w:val="00E54176"/>
    <w:rsid w:val="00E5439A"/>
    <w:rsid w:val="00E545FE"/>
    <w:rsid w:val="00E551A8"/>
    <w:rsid w:val="00E55EEF"/>
    <w:rsid w:val="00E55FCC"/>
    <w:rsid w:val="00E56300"/>
    <w:rsid w:val="00E56798"/>
    <w:rsid w:val="00E573C5"/>
    <w:rsid w:val="00E62D21"/>
    <w:rsid w:val="00E62F87"/>
    <w:rsid w:val="00E635C4"/>
    <w:rsid w:val="00E640A5"/>
    <w:rsid w:val="00E64282"/>
    <w:rsid w:val="00E65040"/>
    <w:rsid w:val="00E65B69"/>
    <w:rsid w:val="00E6657C"/>
    <w:rsid w:val="00E66F1B"/>
    <w:rsid w:val="00E67ACA"/>
    <w:rsid w:val="00E67FC6"/>
    <w:rsid w:val="00E70243"/>
    <w:rsid w:val="00E71CAB"/>
    <w:rsid w:val="00E71DAA"/>
    <w:rsid w:val="00E726D6"/>
    <w:rsid w:val="00E72F06"/>
    <w:rsid w:val="00E737D8"/>
    <w:rsid w:val="00E73A04"/>
    <w:rsid w:val="00E741A8"/>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1B67"/>
    <w:rsid w:val="00EA2180"/>
    <w:rsid w:val="00EA3DBE"/>
    <w:rsid w:val="00EA4520"/>
    <w:rsid w:val="00EA45FB"/>
    <w:rsid w:val="00EA4BD7"/>
    <w:rsid w:val="00EA4EC1"/>
    <w:rsid w:val="00EA599F"/>
    <w:rsid w:val="00EA6497"/>
    <w:rsid w:val="00EA719A"/>
    <w:rsid w:val="00EA7AD7"/>
    <w:rsid w:val="00EB04BE"/>
    <w:rsid w:val="00EB05E7"/>
    <w:rsid w:val="00EB08F2"/>
    <w:rsid w:val="00EB0B8E"/>
    <w:rsid w:val="00EB1075"/>
    <w:rsid w:val="00EB13B8"/>
    <w:rsid w:val="00EB18FF"/>
    <w:rsid w:val="00EB24A2"/>
    <w:rsid w:val="00EB2820"/>
    <w:rsid w:val="00EB2D42"/>
    <w:rsid w:val="00EB38EC"/>
    <w:rsid w:val="00EB4357"/>
    <w:rsid w:val="00EB4BDD"/>
    <w:rsid w:val="00EB5DA7"/>
    <w:rsid w:val="00EB71D0"/>
    <w:rsid w:val="00EB7255"/>
    <w:rsid w:val="00EC04E1"/>
    <w:rsid w:val="00EC106D"/>
    <w:rsid w:val="00EC16AF"/>
    <w:rsid w:val="00EC1DAB"/>
    <w:rsid w:val="00EC214E"/>
    <w:rsid w:val="00EC29D6"/>
    <w:rsid w:val="00EC2B2A"/>
    <w:rsid w:val="00EC4044"/>
    <w:rsid w:val="00EC417F"/>
    <w:rsid w:val="00EC58D5"/>
    <w:rsid w:val="00EC61D9"/>
    <w:rsid w:val="00EC727B"/>
    <w:rsid w:val="00EC753F"/>
    <w:rsid w:val="00ED0DBE"/>
    <w:rsid w:val="00ED1DB7"/>
    <w:rsid w:val="00ED2E1A"/>
    <w:rsid w:val="00ED339D"/>
    <w:rsid w:val="00ED3A0D"/>
    <w:rsid w:val="00ED3EF4"/>
    <w:rsid w:val="00ED53C7"/>
    <w:rsid w:val="00ED5B16"/>
    <w:rsid w:val="00ED5B33"/>
    <w:rsid w:val="00ED5EB4"/>
    <w:rsid w:val="00ED6108"/>
    <w:rsid w:val="00ED6B6B"/>
    <w:rsid w:val="00EE077D"/>
    <w:rsid w:val="00EE0ABE"/>
    <w:rsid w:val="00EE0C10"/>
    <w:rsid w:val="00EE1EA4"/>
    <w:rsid w:val="00EE21BD"/>
    <w:rsid w:val="00EE3158"/>
    <w:rsid w:val="00EE34B8"/>
    <w:rsid w:val="00EE3CB8"/>
    <w:rsid w:val="00EE3EB8"/>
    <w:rsid w:val="00EE4E88"/>
    <w:rsid w:val="00EE4F62"/>
    <w:rsid w:val="00EE50C7"/>
    <w:rsid w:val="00EE5BF0"/>
    <w:rsid w:val="00EE6A38"/>
    <w:rsid w:val="00EE6E9C"/>
    <w:rsid w:val="00EE739C"/>
    <w:rsid w:val="00EE758B"/>
    <w:rsid w:val="00EE7670"/>
    <w:rsid w:val="00EE77AC"/>
    <w:rsid w:val="00EF066F"/>
    <w:rsid w:val="00EF079A"/>
    <w:rsid w:val="00EF0872"/>
    <w:rsid w:val="00EF0E33"/>
    <w:rsid w:val="00EF126B"/>
    <w:rsid w:val="00EF248C"/>
    <w:rsid w:val="00EF25CA"/>
    <w:rsid w:val="00EF2B08"/>
    <w:rsid w:val="00EF2E8A"/>
    <w:rsid w:val="00EF4972"/>
    <w:rsid w:val="00EF4EE0"/>
    <w:rsid w:val="00EF5513"/>
    <w:rsid w:val="00EF599B"/>
    <w:rsid w:val="00EF6FD3"/>
    <w:rsid w:val="00EF7358"/>
    <w:rsid w:val="00EF7769"/>
    <w:rsid w:val="00F00DDF"/>
    <w:rsid w:val="00F0194C"/>
    <w:rsid w:val="00F01B33"/>
    <w:rsid w:val="00F01C31"/>
    <w:rsid w:val="00F02A17"/>
    <w:rsid w:val="00F04B89"/>
    <w:rsid w:val="00F05983"/>
    <w:rsid w:val="00F069A0"/>
    <w:rsid w:val="00F06F9C"/>
    <w:rsid w:val="00F06FDE"/>
    <w:rsid w:val="00F07612"/>
    <w:rsid w:val="00F07B30"/>
    <w:rsid w:val="00F102F4"/>
    <w:rsid w:val="00F11248"/>
    <w:rsid w:val="00F113A1"/>
    <w:rsid w:val="00F12EF4"/>
    <w:rsid w:val="00F13000"/>
    <w:rsid w:val="00F1475D"/>
    <w:rsid w:val="00F1542A"/>
    <w:rsid w:val="00F1569F"/>
    <w:rsid w:val="00F1750D"/>
    <w:rsid w:val="00F2002A"/>
    <w:rsid w:val="00F20775"/>
    <w:rsid w:val="00F216E7"/>
    <w:rsid w:val="00F22E66"/>
    <w:rsid w:val="00F2323C"/>
    <w:rsid w:val="00F23464"/>
    <w:rsid w:val="00F234B6"/>
    <w:rsid w:val="00F24662"/>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15E3"/>
    <w:rsid w:val="00F52FEE"/>
    <w:rsid w:val="00F54561"/>
    <w:rsid w:val="00F5522D"/>
    <w:rsid w:val="00F55826"/>
    <w:rsid w:val="00F55CBB"/>
    <w:rsid w:val="00F608C8"/>
    <w:rsid w:val="00F61D4E"/>
    <w:rsid w:val="00F6297A"/>
    <w:rsid w:val="00F65053"/>
    <w:rsid w:val="00F653DB"/>
    <w:rsid w:val="00F653DE"/>
    <w:rsid w:val="00F65480"/>
    <w:rsid w:val="00F6562F"/>
    <w:rsid w:val="00F65AF4"/>
    <w:rsid w:val="00F65C53"/>
    <w:rsid w:val="00F667BB"/>
    <w:rsid w:val="00F70AEF"/>
    <w:rsid w:val="00F716A4"/>
    <w:rsid w:val="00F71885"/>
    <w:rsid w:val="00F72DA9"/>
    <w:rsid w:val="00F72ED1"/>
    <w:rsid w:val="00F730C8"/>
    <w:rsid w:val="00F732E7"/>
    <w:rsid w:val="00F73AC7"/>
    <w:rsid w:val="00F73E7E"/>
    <w:rsid w:val="00F74984"/>
    <w:rsid w:val="00F74AB5"/>
    <w:rsid w:val="00F80064"/>
    <w:rsid w:val="00F80A76"/>
    <w:rsid w:val="00F813FD"/>
    <w:rsid w:val="00F82886"/>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2DA"/>
    <w:rsid w:val="00FA5A51"/>
    <w:rsid w:val="00FB0358"/>
    <w:rsid w:val="00FB0C71"/>
    <w:rsid w:val="00FB0E5B"/>
    <w:rsid w:val="00FB12AC"/>
    <w:rsid w:val="00FB1C0B"/>
    <w:rsid w:val="00FB1F46"/>
    <w:rsid w:val="00FB340B"/>
    <w:rsid w:val="00FB43E8"/>
    <w:rsid w:val="00FB5CAC"/>
    <w:rsid w:val="00FB67ED"/>
    <w:rsid w:val="00FB69AE"/>
    <w:rsid w:val="00FB6F5B"/>
    <w:rsid w:val="00FB7C51"/>
    <w:rsid w:val="00FC1B73"/>
    <w:rsid w:val="00FC279F"/>
    <w:rsid w:val="00FC2D7B"/>
    <w:rsid w:val="00FC2F26"/>
    <w:rsid w:val="00FC3062"/>
    <w:rsid w:val="00FC36ED"/>
    <w:rsid w:val="00FC48E1"/>
    <w:rsid w:val="00FC4CDD"/>
    <w:rsid w:val="00FC511E"/>
    <w:rsid w:val="00FC5223"/>
    <w:rsid w:val="00FC5360"/>
    <w:rsid w:val="00FC5501"/>
    <w:rsid w:val="00FC5953"/>
    <w:rsid w:val="00FC5C07"/>
    <w:rsid w:val="00FC5C4D"/>
    <w:rsid w:val="00FC7861"/>
    <w:rsid w:val="00FC7A6B"/>
    <w:rsid w:val="00FD08EE"/>
    <w:rsid w:val="00FD0D92"/>
    <w:rsid w:val="00FD20BD"/>
    <w:rsid w:val="00FD34AD"/>
    <w:rsid w:val="00FD35B3"/>
    <w:rsid w:val="00FD3E4E"/>
    <w:rsid w:val="00FD4083"/>
    <w:rsid w:val="00FD47D5"/>
    <w:rsid w:val="00FD4DDC"/>
    <w:rsid w:val="00FD5352"/>
    <w:rsid w:val="00FD5BCD"/>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602"/>
    <w:rsid w:val="00FE5AAA"/>
    <w:rsid w:val="00FE5C98"/>
    <w:rsid w:val="00FE5E60"/>
    <w:rsid w:val="00FE6084"/>
    <w:rsid w:val="00FE6263"/>
    <w:rsid w:val="00FE62AF"/>
    <w:rsid w:val="00FE6C6F"/>
    <w:rsid w:val="00FE7AE2"/>
    <w:rsid w:val="00FF10A2"/>
    <w:rsid w:val="00FF16C1"/>
    <w:rsid w:val="00FF1F30"/>
    <w:rsid w:val="00FF231B"/>
    <w:rsid w:val="00FF2460"/>
    <w:rsid w:val="00FF2B82"/>
    <w:rsid w:val="00FF3731"/>
    <w:rsid w:val="00FF3A44"/>
    <w:rsid w:val="00FF4299"/>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B75260"/>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E0281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E0281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aliases w:val="Ref,de nota al pie,JFR-Fußnotenzeichen,*Footnote Reference,Ref. de nota al pi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A7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984106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818963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92023345">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6667457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1595139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8017183">
      <w:bodyDiv w:val="1"/>
      <w:marLeft w:val="0"/>
      <w:marRight w:val="0"/>
      <w:marTop w:val="0"/>
      <w:marBottom w:val="0"/>
      <w:divBdr>
        <w:top w:val="none" w:sz="0" w:space="0" w:color="auto"/>
        <w:left w:val="none" w:sz="0" w:space="0" w:color="auto"/>
        <w:bottom w:val="none" w:sz="0" w:space="0" w:color="auto"/>
        <w:right w:val="none" w:sz="0" w:space="0" w:color="auto"/>
      </w:divBdr>
      <w:divsChild>
        <w:div w:id="210313768">
          <w:marLeft w:val="0"/>
          <w:marRight w:val="0"/>
          <w:marTop w:val="0"/>
          <w:marBottom w:val="0"/>
          <w:divBdr>
            <w:top w:val="none" w:sz="0" w:space="0" w:color="auto"/>
            <w:left w:val="none" w:sz="0" w:space="0" w:color="auto"/>
            <w:bottom w:val="none" w:sz="0" w:space="0" w:color="auto"/>
            <w:right w:val="none" w:sz="0" w:space="0" w:color="auto"/>
          </w:divBdr>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704218">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81112778">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grants.gov.au/"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yperlink" Target="https://www.legislation.gov.au/Details/C2013A00123" TargetMode="External"/><Relationship Id="rId50" Type="http://schemas.openxmlformats.org/officeDocument/2006/relationships/hyperlink" Target="http://www.grants.gov.au/"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ombudsman.gov.au" TargetMode="External"/><Relationship Id="rId46"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grants.gov.au/?event=public.GO.list" TargetMode="External"/><Relationship Id="rId41" Type="http://schemas.openxmlformats.org/officeDocument/2006/relationships/hyperlink" Target="https://www.legislation.gov.au/Series/C2004A0053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tygrants.gov.au/information/information-applicants/timing-grant-opportunity-processes" TargetMode="External"/><Relationship Id="rId32" Type="http://schemas.openxmlformats.org/officeDocument/2006/relationships/hyperlink" Target="mailto:ecccf@ag.gov.au"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Series/C2004A02562"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support@communitygrants.gov.au" TargetMode="External"/><Relationship Id="rId28" Type="http://schemas.openxmlformats.org/officeDocument/2006/relationships/hyperlink" Target="https://finance.govcms.gov.au/sites/default/files/2019-11/commonwealth-grants-rules-and-guidelines.pdf" TargetMode="External"/><Relationship Id="rId36" Type="http://schemas.openxmlformats.org/officeDocument/2006/relationships/hyperlink" Target="http://www.ombudsman.gov.au/" TargetMode="External"/><Relationship Id="rId49" Type="http://schemas.openxmlformats.org/officeDocument/2006/relationships/hyperlink" Target="https://www.finance.gov.au/about-us/glossary/pgpa/term-consolidated-revenue-fund-crf" TargetMode="External"/><Relationship Id="rId10" Type="http://schemas.openxmlformats.org/officeDocument/2006/relationships/footnotes" Target="footnote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ag.gov.au/About/Pages/ClientServiceCharter.aspx"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8.austlii.edu.au/cgi-bin/viewdoc/au/legis/cth/consol_act/cca1995115/sch1.html" TargetMode="External"/><Relationship Id="rId27" Type="http://schemas.openxmlformats.org/officeDocument/2006/relationships/hyperlink" Target="https://finance.govcms.gov.au/sites/default/files/2019-11/commonwealth-grants-rules-and-guidelines.pdf" TargetMode="External"/><Relationship Id="rId30" Type="http://schemas.openxmlformats.org/officeDocument/2006/relationships/hyperlink" Target="https://www.communitygrants.gov.au/" TargetMode="External"/><Relationship Id="rId35" Type="http://schemas.openxmlformats.org/officeDocument/2006/relationships/hyperlink" Target="mailto:complaints@dss.gov.au" TargetMode="External"/><Relationship Id="rId43" Type="http://schemas.openxmlformats.org/officeDocument/2006/relationships/hyperlink" Target="https://www.legislation.gov.au/Details/C2014C00076" TargetMode="External"/><Relationship Id="rId48" Type="http://schemas.openxmlformats.org/officeDocument/2006/relationships/hyperlink" Target="https://finance.govcms.gov.au/sites/default/files/2019-11/commonwealth-grants-rules-and-guidelines.pdf" TargetMode="External"/><Relationship Id="rId8" Type="http://schemas.openxmlformats.org/officeDocument/2006/relationships/settings" Target="settings.xml"/><Relationship Id="rId51" Type="http://schemas.openxmlformats.org/officeDocument/2006/relationships/hyperlink" Target="https://www.budget.gov.au/2019-20/content/pb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F663-4472-4E6E-8720-29D4E476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19101F6-6579-4168-B798-C14C95906F78"/>
  </ds:schemaRefs>
</ds:datastoreItem>
</file>

<file path=customXml/itemProps5.xml><?xml version="1.0" encoding="utf-8"?>
<ds:datastoreItem xmlns:ds="http://schemas.openxmlformats.org/officeDocument/2006/customXml" ds:itemID="{20B2F417-CDDC-4427-9652-F9B78EC4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36938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4</cp:revision>
  <cp:lastPrinted>2019-11-11T04:51:00Z</cp:lastPrinted>
  <dcterms:created xsi:type="dcterms:W3CDTF">2019-11-11T04:49:00Z</dcterms:created>
  <dcterms:modified xsi:type="dcterms:W3CDTF">2019-11-14T03:24:00Z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0x010100266966F133664895A6EE3632470D45F5009664123364BA754DBCC89054334E77B2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