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5F4B" w14:textId="77777777" w:rsidR="00CC1B7B" w:rsidRPr="001E725D" w:rsidRDefault="00FF67BF" w:rsidP="00CC1B7B">
      <w:pPr>
        <w:pStyle w:val="Title"/>
        <w:rPr>
          <w:rFonts w:ascii="Arial" w:hAnsi="Arial"/>
          <w:color w:val="auto"/>
          <w:sz w:val="44"/>
          <w:szCs w:val="44"/>
        </w:rPr>
      </w:pPr>
      <w:r w:rsidRPr="001E725D">
        <w:rPr>
          <w:sz w:val="44"/>
          <w:szCs w:val="44"/>
        </w:rPr>
        <w:t>Destination Australia</w:t>
      </w:r>
      <w:r w:rsidR="00382644" w:rsidRPr="001E725D">
        <w:rPr>
          <w:sz w:val="44"/>
          <w:szCs w:val="44"/>
        </w:rPr>
        <w:t xml:space="preserve"> 2021</w:t>
      </w:r>
      <w:r w:rsidR="00AF4788" w:rsidRPr="001E725D">
        <w:rPr>
          <w:sz w:val="44"/>
          <w:szCs w:val="44"/>
        </w:rPr>
        <w:t xml:space="preserve"> (Round 2)</w:t>
      </w:r>
    </w:p>
    <w:p w14:paraId="7571B608" w14:textId="77777777" w:rsidR="00CC1B7B" w:rsidRPr="001E725D" w:rsidRDefault="00CC1B7B" w:rsidP="00CC1B7B">
      <w:pPr>
        <w:rPr>
          <w:sz w:val="40"/>
          <w:szCs w:val="40"/>
        </w:rPr>
      </w:pPr>
      <w:r w:rsidRPr="001E725D">
        <w:rPr>
          <w:sz w:val="40"/>
          <w:szCs w:val="40"/>
        </w:rPr>
        <w:t xml:space="preserve">Questions and Answers </w:t>
      </w:r>
    </w:p>
    <w:p w14:paraId="26613F6D"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sz w:val="26"/>
        </w:rPr>
      </w:pPr>
      <w:r w:rsidRPr="001E725D">
        <w:rPr>
          <w:rFonts w:eastAsia="Calibri" w:cstheme="majorHAnsi"/>
        </w:rPr>
        <w:t>What is the closing time and date for applications?</w:t>
      </w:r>
    </w:p>
    <w:p w14:paraId="7BCB0F70" w14:textId="1C9E3871" w:rsidR="00382644" w:rsidRPr="001E725D" w:rsidRDefault="00382644" w:rsidP="00382644">
      <w:pPr>
        <w:spacing w:after="140" w:line="280" w:lineRule="atLeast"/>
        <w:ind w:left="426"/>
        <w:rPr>
          <w:rFonts w:asciiTheme="majorHAnsi" w:hAnsiTheme="majorHAnsi" w:cstheme="majorHAnsi"/>
          <w:lang w:val="en" w:eastAsia="en-AU"/>
        </w:rPr>
      </w:pPr>
      <w:r w:rsidRPr="001E725D">
        <w:rPr>
          <w:rFonts w:asciiTheme="majorHAnsi" w:hAnsiTheme="majorHAnsi" w:cstheme="majorHAnsi"/>
          <w:lang w:val="en" w:eastAsia="en-AU"/>
        </w:rPr>
        <w:t>The application form must be submitted by</w:t>
      </w:r>
      <w:r w:rsidR="005D194E" w:rsidRPr="001E725D">
        <w:rPr>
          <w:rFonts w:asciiTheme="majorHAnsi" w:hAnsiTheme="majorHAnsi" w:cstheme="majorHAnsi"/>
          <w:b/>
          <w:lang w:val="en" w:eastAsia="en-AU"/>
        </w:rPr>
        <w:t xml:space="preserve"> </w:t>
      </w:r>
      <w:r w:rsidR="005D194E" w:rsidRPr="001E725D">
        <w:rPr>
          <w:rFonts w:asciiTheme="majorHAnsi" w:hAnsiTheme="majorHAnsi" w:cstheme="majorHAnsi"/>
          <w:lang w:val="en" w:eastAsia="en-AU"/>
        </w:rPr>
        <w:t xml:space="preserve">11pm AEST on </w:t>
      </w:r>
      <w:r w:rsidR="007E6F1D" w:rsidRPr="001E725D">
        <w:rPr>
          <w:rFonts w:asciiTheme="majorHAnsi" w:hAnsiTheme="majorHAnsi" w:cstheme="majorHAnsi"/>
          <w:lang w:val="en" w:eastAsia="en-AU"/>
        </w:rPr>
        <w:t xml:space="preserve">Tuesday </w:t>
      </w:r>
      <w:r w:rsidR="0017119E" w:rsidRPr="001E725D">
        <w:rPr>
          <w:rFonts w:asciiTheme="majorHAnsi" w:hAnsiTheme="majorHAnsi" w:cstheme="majorHAnsi"/>
          <w:lang w:val="en" w:eastAsia="en-AU"/>
        </w:rPr>
        <w:t xml:space="preserve">7 July </w:t>
      </w:r>
      <w:r w:rsidR="005D194E" w:rsidRPr="001E725D">
        <w:rPr>
          <w:rFonts w:asciiTheme="majorHAnsi" w:hAnsiTheme="majorHAnsi" w:cstheme="majorHAnsi"/>
          <w:lang w:val="en" w:eastAsia="en-AU"/>
        </w:rPr>
        <w:t>2020.</w:t>
      </w:r>
    </w:p>
    <w:p w14:paraId="381C2988"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If I am not able to submit my application by the due time and date, can I be granted an extension?</w:t>
      </w:r>
    </w:p>
    <w:p w14:paraId="2B722B56" w14:textId="77777777" w:rsidR="00382644" w:rsidRPr="001E725D" w:rsidRDefault="00382644" w:rsidP="00382644">
      <w:pPr>
        <w:spacing w:after="140" w:line="280" w:lineRule="atLeast"/>
        <w:ind w:left="426"/>
        <w:rPr>
          <w:rFonts w:asciiTheme="majorHAnsi" w:hAnsiTheme="majorHAnsi" w:cstheme="majorHAnsi"/>
          <w:b/>
          <w:color w:val="2C2A29"/>
          <w:lang w:val="en"/>
        </w:rPr>
      </w:pPr>
      <w:r w:rsidRPr="001E725D">
        <w:rPr>
          <w:rFonts w:asciiTheme="majorHAnsi" w:hAnsiTheme="majorHAnsi" w:cstheme="majorHAnsi"/>
        </w:rPr>
        <w:t xml:space="preserve">No, extensions will not be given. </w:t>
      </w:r>
      <w:r w:rsidRPr="001E725D">
        <w:rPr>
          <w:rFonts w:asciiTheme="majorHAnsi" w:hAnsiTheme="majorHAnsi" w:cstheme="majorHAnsi"/>
          <w:lang w:eastAsia="en-AU"/>
        </w:rPr>
        <w:t xml:space="preserve">If an application is late or the Community Grants Hub is requested to approve a lodgement after the closing date, the </w:t>
      </w:r>
      <w:hyperlink r:id="rId9" w:tooltip="late application policy" w:history="1">
        <w:r w:rsidRPr="001E725D">
          <w:rPr>
            <w:rStyle w:val="Hyperlink"/>
            <w:rFonts w:asciiTheme="majorHAnsi" w:hAnsiTheme="majorHAnsi" w:cstheme="majorHAnsi"/>
            <w:color w:val="0000FF"/>
            <w:lang w:eastAsia="en-AU"/>
          </w:rPr>
          <w:t>late application policy</w:t>
        </w:r>
      </w:hyperlink>
      <w:r w:rsidRPr="001E725D">
        <w:rPr>
          <w:rFonts w:asciiTheme="majorHAnsi" w:hAnsiTheme="majorHAnsi" w:cstheme="majorHAnsi"/>
          <w:lang w:eastAsia="en-AU"/>
        </w:rPr>
        <w:t xml:space="preserve"> available on the Community Grants Hub website will apply.</w:t>
      </w:r>
    </w:p>
    <w:p w14:paraId="55F54F6B"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color w:val="auto"/>
        </w:rPr>
      </w:pPr>
      <w:r w:rsidRPr="001E725D">
        <w:rPr>
          <w:rFonts w:eastAsia="Calibri" w:cstheme="majorHAnsi"/>
        </w:rPr>
        <w:t>What is the aim of the Destination Australia Program?</w:t>
      </w:r>
    </w:p>
    <w:p w14:paraId="3EF49928" w14:textId="17A5275F" w:rsidR="00382644" w:rsidRPr="001E725D" w:rsidRDefault="00382644" w:rsidP="00382644">
      <w:pPr>
        <w:pStyle w:val="BodyText"/>
        <w:ind w:left="426"/>
        <w:rPr>
          <w:rFonts w:asciiTheme="majorHAnsi" w:hAnsiTheme="majorHAnsi" w:cstheme="majorHAnsi"/>
          <w:iCs/>
        </w:rPr>
      </w:pPr>
      <w:r w:rsidRPr="001E725D">
        <w:rPr>
          <w:rFonts w:asciiTheme="majorHAnsi" w:hAnsiTheme="majorHAnsi" w:cstheme="majorHAnsi"/>
        </w:rPr>
        <w:t>The aim of the Destination Australia Program i</w:t>
      </w:r>
      <w:r w:rsidRPr="001E725D">
        <w:rPr>
          <w:rFonts w:cs="Arial"/>
        </w:rPr>
        <w:t xml:space="preserve">s to </w:t>
      </w:r>
      <w:r w:rsidRPr="001E725D">
        <w:rPr>
          <w:rFonts w:asciiTheme="majorHAnsi" w:hAnsiTheme="majorHAnsi" w:cstheme="majorHAnsi"/>
          <w:iCs/>
        </w:rPr>
        <w:t>attract and support international and domestic students to study in regional Australia, to grow and develop regional Australian tertiary education providers and</w:t>
      </w:r>
      <w:r w:rsidR="009049F9" w:rsidRPr="001E725D">
        <w:rPr>
          <w:rFonts w:asciiTheme="majorHAnsi" w:hAnsiTheme="majorHAnsi" w:cstheme="majorHAnsi"/>
          <w:iCs/>
        </w:rPr>
        <w:t xml:space="preserve"> to</w:t>
      </w:r>
      <w:r w:rsidRPr="001E725D">
        <w:rPr>
          <w:rFonts w:asciiTheme="majorHAnsi" w:hAnsiTheme="majorHAnsi" w:cstheme="majorHAnsi"/>
          <w:iCs/>
        </w:rPr>
        <w:t xml:space="preserve"> offer students a high quality learning experience.</w:t>
      </w:r>
    </w:p>
    <w:p w14:paraId="48A472D7" w14:textId="3AF80EC5" w:rsidR="005721D7" w:rsidRPr="001E725D" w:rsidRDefault="005721D7" w:rsidP="007E6F1D">
      <w:pPr>
        <w:pStyle w:val="BodyText"/>
        <w:ind w:left="426"/>
        <w:rPr>
          <w:rFonts w:asciiTheme="majorHAnsi" w:hAnsiTheme="majorHAnsi" w:cstheme="majorHAnsi"/>
          <w:iCs/>
        </w:rPr>
      </w:pPr>
      <w:r w:rsidRPr="001E725D">
        <w:rPr>
          <w:rFonts w:asciiTheme="majorHAnsi" w:hAnsiTheme="majorHAnsi" w:cstheme="majorHAnsi"/>
          <w:iCs/>
        </w:rPr>
        <w:t>The 2021 Destination Australia Program application round may have a greater proportion of domestic scholarships awarded due to the COVID-</w:t>
      </w:r>
      <w:r w:rsidR="009038C0" w:rsidRPr="001E725D">
        <w:rPr>
          <w:rFonts w:asciiTheme="majorHAnsi" w:hAnsiTheme="majorHAnsi" w:cstheme="majorHAnsi"/>
          <w:iCs/>
        </w:rPr>
        <w:t>19 pandemic travel restrictions.</w:t>
      </w:r>
    </w:p>
    <w:p w14:paraId="67D67DBE"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 xml:space="preserve">Who can apply for the Destination Australia grant opportunity? </w:t>
      </w:r>
    </w:p>
    <w:p w14:paraId="2AA2C17C" w14:textId="77777777" w:rsidR="00382644" w:rsidRPr="001E725D" w:rsidRDefault="00382644" w:rsidP="00382644">
      <w:pPr>
        <w:spacing w:after="140" w:line="280" w:lineRule="atLeast"/>
        <w:ind w:left="426"/>
        <w:rPr>
          <w:rFonts w:asciiTheme="majorHAnsi" w:hAnsiTheme="majorHAnsi" w:cstheme="majorHAnsi"/>
        </w:rPr>
      </w:pPr>
      <w:r w:rsidRPr="001E725D">
        <w:rPr>
          <w:rFonts w:asciiTheme="majorHAnsi" w:hAnsiTheme="majorHAnsi" w:cstheme="majorHAnsi"/>
        </w:rPr>
        <w:t>To be eligible for this grant opportunity, you must be an Australian tertiary education provider with an active registration who meets the following criteria:</w:t>
      </w:r>
    </w:p>
    <w:p w14:paraId="40E57542" w14:textId="77777777" w:rsidR="00382644" w:rsidRPr="001E725D" w:rsidRDefault="00382644" w:rsidP="00382644">
      <w:pPr>
        <w:spacing w:after="140" w:line="280" w:lineRule="atLeast"/>
        <w:ind w:left="426"/>
        <w:rPr>
          <w:rFonts w:asciiTheme="majorHAnsi" w:hAnsiTheme="majorHAnsi" w:cstheme="majorHAnsi"/>
        </w:rPr>
      </w:pPr>
      <w:r w:rsidRPr="001E725D">
        <w:rPr>
          <w:rFonts w:asciiTheme="majorHAnsi" w:hAnsiTheme="majorHAnsi" w:cstheme="majorHAnsi"/>
        </w:rPr>
        <w:t>If applying for scholarships for domestic students you must be:</w:t>
      </w:r>
    </w:p>
    <w:p w14:paraId="3DD03C32" w14:textId="77777777" w:rsidR="00382644" w:rsidRPr="001E725D" w:rsidRDefault="00382644" w:rsidP="00382644">
      <w:pPr>
        <w:pStyle w:val="ListParagraph"/>
        <w:numPr>
          <w:ilvl w:val="0"/>
          <w:numId w:val="36"/>
        </w:numPr>
        <w:spacing w:before="0" w:after="140"/>
        <w:ind w:left="1146"/>
        <w:rPr>
          <w:rFonts w:asciiTheme="majorHAnsi" w:hAnsiTheme="majorHAnsi" w:cstheme="majorHAnsi"/>
        </w:rPr>
      </w:pPr>
      <w:r w:rsidRPr="001E725D">
        <w:rPr>
          <w:rFonts w:asciiTheme="majorHAnsi" w:hAnsiTheme="majorHAnsi" w:cstheme="majorHAnsi"/>
        </w:rPr>
        <w:t>A Registered Training Organisation (RTO) registered with the Australian Skills Quality Authority (ASQA), Victorian Registration and Qualifications Authority (VRQA), or the Western Australian Training Accreditation Council (WA TAC).</w:t>
      </w:r>
    </w:p>
    <w:p w14:paraId="78A20E1F" w14:textId="77777777" w:rsidR="00382644" w:rsidRPr="001E725D" w:rsidRDefault="00382644" w:rsidP="00382644">
      <w:pPr>
        <w:pStyle w:val="ListParagraph"/>
        <w:spacing w:after="140"/>
        <w:ind w:left="1146"/>
        <w:rPr>
          <w:rFonts w:asciiTheme="majorHAnsi" w:hAnsiTheme="majorHAnsi" w:cstheme="majorHAnsi"/>
        </w:rPr>
      </w:pPr>
      <w:r w:rsidRPr="001E725D">
        <w:rPr>
          <w:rFonts w:asciiTheme="majorHAnsi" w:hAnsiTheme="majorHAnsi" w:cstheme="majorHAnsi"/>
        </w:rPr>
        <w:t>You must have a registration status of Current or Current (Re-registration pending) at the time the grant opportunity opens.</w:t>
      </w:r>
    </w:p>
    <w:p w14:paraId="7C04B1CC" w14:textId="77777777" w:rsidR="00382644" w:rsidRPr="001E725D" w:rsidRDefault="00382644" w:rsidP="00382644">
      <w:pPr>
        <w:pStyle w:val="ListParagraph"/>
        <w:spacing w:after="140"/>
        <w:rPr>
          <w:rFonts w:asciiTheme="majorHAnsi" w:hAnsiTheme="majorHAnsi" w:cstheme="majorHAnsi"/>
          <w:u w:val="single"/>
        </w:rPr>
      </w:pPr>
      <w:r w:rsidRPr="001E725D">
        <w:rPr>
          <w:rFonts w:asciiTheme="majorHAnsi" w:hAnsiTheme="majorHAnsi" w:cstheme="majorHAnsi"/>
          <w:u w:val="single"/>
        </w:rPr>
        <w:t>AND/OR</w:t>
      </w:r>
    </w:p>
    <w:p w14:paraId="5B25C6BC" w14:textId="77777777" w:rsidR="00382644" w:rsidRPr="001E725D" w:rsidRDefault="00382644" w:rsidP="00382644">
      <w:pPr>
        <w:pStyle w:val="ListParagraph"/>
        <w:numPr>
          <w:ilvl w:val="0"/>
          <w:numId w:val="36"/>
        </w:numPr>
        <w:spacing w:before="0" w:after="140"/>
        <w:ind w:left="1146"/>
        <w:rPr>
          <w:rFonts w:asciiTheme="majorHAnsi" w:hAnsiTheme="majorHAnsi" w:cstheme="majorHAnsi"/>
        </w:rPr>
      </w:pPr>
      <w:r w:rsidRPr="001E725D">
        <w:rPr>
          <w:rFonts w:asciiTheme="majorHAnsi" w:hAnsiTheme="majorHAnsi" w:cstheme="majorHAnsi"/>
        </w:rPr>
        <w:t>A higher education provider registered with the Tertiary Education Quality Standards Agency (TEQSA).</w:t>
      </w:r>
    </w:p>
    <w:p w14:paraId="5345FC3A" w14:textId="77777777" w:rsidR="00382644" w:rsidRPr="001E725D" w:rsidRDefault="00382644" w:rsidP="00382644">
      <w:pPr>
        <w:pStyle w:val="ListParagraph"/>
        <w:spacing w:after="140"/>
        <w:ind w:left="1146"/>
        <w:rPr>
          <w:rFonts w:asciiTheme="majorHAnsi" w:hAnsiTheme="majorHAnsi" w:cstheme="majorHAnsi"/>
        </w:rPr>
      </w:pPr>
      <w:r w:rsidRPr="001E725D">
        <w:rPr>
          <w:rFonts w:asciiTheme="majorHAnsi" w:hAnsiTheme="majorHAnsi" w:cstheme="majorHAnsi"/>
        </w:rPr>
        <w:t>You must have a registration status of Registered or Ongoing pending renewal at the time the grant opportunity opens.</w:t>
      </w:r>
    </w:p>
    <w:p w14:paraId="3EEA266B" w14:textId="77777777" w:rsidR="00382644" w:rsidRPr="001E725D" w:rsidRDefault="00382644" w:rsidP="00382644">
      <w:pPr>
        <w:spacing w:after="140" w:line="280" w:lineRule="atLeast"/>
        <w:ind w:left="426"/>
        <w:rPr>
          <w:rFonts w:asciiTheme="majorHAnsi" w:hAnsiTheme="majorHAnsi" w:cstheme="majorHAnsi"/>
        </w:rPr>
      </w:pPr>
      <w:r w:rsidRPr="001E725D">
        <w:rPr>
          <w:rFonts w:asciiTheme="majorHAnsi" w:hAnsiTheme="majorHAnsi" w:cstheme="majorHAnsi"/>
        </w:rPr>
        <w:t>If applying for scholarships for international students, in addition to the eligibility listed above, you must be:</w:t>
      </w:r>
    </w:p>
    <w:p w14:paraId="37D0BF8C" w14:textId="77777777" w:rsidR="00382644" w:rsidRPr="001E725D" w:rsidRDefault="00382644" w:rsidP="00382644">
      <w:pPr>
        <w:pStyle w:val="ListParagraph"/>
        <w:numPr>
          <w:ilvl w:val="0"/>
          <w:numId w:val="36"/>
        </w:numPr>
        <w:spacing w:before="0" w:after="140"/>
        <w:ind w:left="1146"/>
        <w:rPr>
          <w:rFonts w:asciiTheme="majorHAnsi" w:hAnsiTheme="majorHAnsi" w:cstheme="majorHAnsi"/>
        </w:rPr>
      </w:pPr>
      <w:r w:rsidRPr="001E725D">
        <w:rPr>
          <w:rFonts w:asciiTheme="majorHAnsi" w:hAnsiTheme="majorHAnsi" w:cstheme="majorHAnsi"/>
        </w:rPr>
        <w:t>A tertiary provider registered under the Commonwealth Register of Institutions and Courses for Overseas Students (CRICOS).</w:t>
      </w:r>
    </w:p>
    <w:p w14:paraId="5E512E2E" w14:textId="77777777" w:rsidR="00382644" w:rsidRPr="001E725D" w:rsidRDefault="00382644" w:rsidP="00382644">
      <w:pPr>
        <w:pStyle w:val="ListParagraph"/>
        <w:spacing w:after="140"/>
        <w:ind w:left="1146"/>
        <w:rPr>
          <w:rFonts w:asciiTheme="majorHAnsi" w:hAnsiTheme="majorHAnsi" w:cstheme="majorHAnsi"/>
        </w:rPr>
      </w:pPr>
      <w:r w:rsidRPr="001E725D">
        <w:rPr>
          <w:rFonts w:asciiTheme="majorHAnsi" w:hAnsiTheme="majorHAnsi" w:cstheme="majorHAnsi"/>
        </w:rPr>
        <w:t>You must have a registration status of Registered at the time the grant opportunity opens.</w:t>
      </w:r>
    </w:p>
    <w:p w14:paraId="6B65901F" w14:textId="77777777" w:rsidR="00382644" w:rsidRPr="001E725D" w:rsidRDefault="00382644" w:rsidP="00382644">
      <w:pPr>
        <w:pStyle w:val="ListBullet"/>
        <w:numPr>
          <w:ilvl w:val="0"/>
          <w:numId w:val="0"/>
        </w:numPr>
        <w:spacing w:before="0" w:after="140"/>
        <w:ind w:left="426"/>
        <w:rPr>
          <w:rFonts w:asciiTheme="majorHAnsi" w:hAnsiTheme="majorHAnsi" w:cstheme="majorHAnsi"/>
          <w:sz w:val="22"/>
          <w:szCs w:val="22"/>
        </w:rPr>
      </w:pPr>
      <w:r w:rsidRPr="001E725D">
        <w:rPr>
          <w:rFonts w:asciiTheme="majorHAnsi" w:hAnsiTheme="majorHAnsi" w:cstheme="majorHAnsi"/>
          <w:sz w:val="22"/>
          <w:szCs w:val="22"/>
          <w:u w:val="single"/>
        </w:rPr>
        <w:lastRenderedPageBreak/>
        <w:t xml:space="preserve">All </w:t>
      </w:r>
      <w:r w:rsidRPr="001E725D">
        <w:rPr>
          <w:rFonts w:asciiTheme="majorHAnsi" w:hAnsiTheme="majorHAnsi" w:cstheme="majorHAnsi"/>
          <w:sz w:val="22"/>
          <w:szCs w:val="22"/>
        </w:rPr>
        <w:t>applicants must also meet the eligibility requirements listed below:</w:t>
      </w:r>
    </w:p>
    <w:p w14:paraId="3256E74E" w14:textId="77777777" w:rsidR="00382644" w:rsidRPr="001E725D" w:rsidRDefault="00382644" w:rsidP="00382644">
      <w:pPr>
        <w:spacing w:after="140" w:line="280" w:lineRule="atLeast"/>
        <w:ind w:left="426"/>
        <w:rPr>
          <w:rFonts w:asciiTheme="majorHAnsi" w:hAnsiTheme="majorHAnsi" w:cstheme="majorHAnsi"/>
        </w:rPr>
      </w:pPr>
      <w:r w:rsidRPr="001E725D">
        <w:rPr>
          <w:rFonts w:asciiTheme="majorHAnsi" w:hAnsiTheme="majorHAnsi" w:cstheme="majorHAnsi"/>
        </w:rPr>
        <w:t xml:space="preserve">Tertiary education providers must have a campus location in a regional area as defined by </w:t>
      </w:r>
      <w:r w:rsidRPr="001E725D">
        <w:rPr>
          <w:rFonts w:asciiTheme="majorHAnsi" w:hAnsiTheme="majorHAnsi" w:cstheme="majorHAnsi"/>
          <w:color w:val="000000"/>
          <w:lang w:val="en-US" w:eastAsia="en-AU"/>
        </w:rPr>
        <w:t xml:space="preserve">the </w:t>
      </w:r>
      <w:r w:rsidRPr="001E725D">
        <w:rPr>
          <w:rFonts w:asciiTheme="majorHAnsi" w:hAnsiTheme="majorHAnsi" w:cstheme="majorHAnsi"/>
          <w:i/>
          <w:color w:val="000000"/>
          <w:lang w:val="en-US" w:eastAsia="en-AU"/>
        </w:rPr>
        <w:t xml:space="preserve">Australian Statistical Geography Standard Remoteness Structure </w:t>
      </w:r>
      <w:r w:rsidRPr="001E725D">
        <w:rPr>
          <w:rFonts w:asciiTheme="majorHAnsi" w:hAnsiTheme="majorHAnsi" w:cstheme="majorHAnsi"/>
          <w:color w:val="000000"/>
          <w:lang w:val="en-US" w:eastAsia="en-AU"/>
        </w:rPr>
        <w:t>from the Australian Bureau of Statistics which is defined as:</w:t>
      </w:r>
    </w:p>
    <w:p w14:paraId="4AF4607F" w14:textId="77777777" w:rsidR="00382644" w:rsidRPr="001E725D" w:rsidRDefault="00382644" w:rsidP="00382644">
      <w:pPr>
        <w:pStyle w:val="ListParagraph"/>
        <w:numPr>
          <w:ilvl w:val="0"/>
          <w:numId w:val="36"/>
        </w:numPr>
        <w:spacing w:before="0" w:after="140"/>
        <w:ind w:left="1146"/>
        <w:rPr>
          <w:rFonts w:asciiTheme="majorHAnsi" w:hAnsiTheme="majorHAnsi" w:cstheme="majorHAnsi"/>
        </w:rPr>
      </w:pPr>
      <w:r w:rsidRPr="001E725D">
        <w:rPr>
          <w:rFonts w:asciiTheme="majorHAnsi" w:hAnsiTheme="majorHAnsi" w:cstheme="majorHAnsi"/>
        </w:rPr>
        <w:t>inner regional</w:t>
      </w:r>
    </w:p>
    <w:p w14:paraId="1C26B4B7" w14:textId="77777777" w:rsidR="00382644" w:rsidRPr="001E725D" w:rsidRDefault="00382644" w:rsidP="00382644">
      <w:pPr>
        <w:pStyle w:val="ListParagraph"/>
        <w:numPr>
          <w:ilvl w:val="0"/>
          <w:numId w:val="36"/>
        </w:numPr>
        <w:spacing w:before="0" w:after="140"/>
        <w:ind w:left="1146"/>
        <w:rPr>
          <w:rFonts w:asciiTheme="majorHAnsi" w:hAnsiTheme="majorHAnsi" w:cstheme="majorHAnsi"/>
        </w:rPr>
      </w:pPr>
      <w:r w:rsidRPr="001E725D">
        <w:rPr>
          <w:rFonts w:asciiTheme="majorHAnsi" w:hAnsiTheme="majorHAnsi" w:cstheme="majorHAnsi"/>
        </w:rPr>
        <w:t>outer regional</w:t>
      </w:r>
    </w:p>
    <w:p w14:paraId="13EF9C63" w14:textId="77777777" w:rsidR="00382644" w:rsidRPr="001E725D" w:rsidRDefault="00382644" w:rsidP="00382644">
      <w:pPr>
        <w:pStyle w:val="ListParagraph"/>
        <w:numPr>
          <w:ilvl w:val="0"/>
          <w:numId w:val="36"/>
        </w:numPr>
        <w:spacing w:before="0" w:after="140"/>
        <w:ind w:left="1146"/>
        <w:rPr>
          <w:rFonts w:asciiTheme="majorHAnsi" w:hAnsiTheme="majorHAnsi" w:cstheme="majorHAnsi"/>
        </w:rPr>
      </w:pPr>
      <w:r w:rsidRPr="001E725D">
        <w:rPr>
          <w:rFonts w:asciiTheme="majorHAnsi" w:hAnsiTheme="majorHAnsi" w:cstheme="majorHAnsi"/>
        </w:rPr>
        <w:t>remote</w:t>
      </w:r>
    </w:p>
    <w:p w14:paraId="6A4F3583" w14:textId="77777777" w:rsidR="00382644" w:rsidRPr="001E725D" w:rsidRDefault="00382644" w:rsidP="00382644">
      <w:pPr>
        <w:pStyle w:val="ListParagraph"/>
        <w:numPr>
          <w:ilvl w:val="0"/>
          <w:numId w:val="36"/>
        </w:numPr>
        <w:spacing w:before="0" w:after="140"/>
        <w:ind w:left="1146"/>
        <w:rPr>
          <w:rFonts w:asciiTheme="majorHAnsi" w:hAnsiTheme="majorHAnsi" w:cstheme="majorHAnsi"/>
        </w:rPr>
      </w:pPr>
      <w:proofErr w:type="gramStart"/>
      <w:r w:rsidRPr="001E725D">
        <w:rPr>
          <w:rFonts w:asciiTheme="majorHAnsi" w:hAnsiTheme="majorHAnsi" w:cstheme="majorHAnsi"/>
        </w:rPr>
        <w:t>very</w:t>
      </w:r>
      <w:proofErr w:type="gramEnd"/>
      <w:r w:rsidRPr="001E725D">
        <w:rPr>
          <w:rFonts w:asciiTheme="majorHAnsi" w:hAnsiTheme="majorHAnsi" w:cstheme="majorHAnsi"/>
        </w:rPr>
        <w:t xml:space="preserve"> remote.</w:t>
      </w:r>
    </w:p>
    <w:p w14:paraId="7BC4E197" w14:textId="77777777" w:rsidR="00382644" w:rsidRPr="001E725D" w:rsidRDefault="00382644" w:rsidP="00382644">
      <w:pPr>
        <w:spacing w:after="140" w:line="280" w:lineRule="atLeast"/>
        <w:ind w:left="426"/>
        <w:rPr>
          <w:rFonts w:asciiTheme="majorHAnsi" w:hAnsiTheme="majorHAnsi" w:cstheme="majorHAnsi"/>
        </w:rPr>
      </w:pPr>
      <w:r w:rsidRPr="001E725D">
        <w:rPr>
          <w:rFonts w:asciiTheme="majorHAnsi" w:hAnsiTheme="majorHAnsi" w:cstheme="majorHAnsi"/>
        </w:rPr>
        <w:t>Tertiary education providers must only offer and administer scholarships through the Destination Australia Program to students studying at a regional campus and living in a regional or remote area.</w:t>
      </w:r>
    </w:p>
    <w:p w14:paraId="4B0F597D"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How do I confirm my legal entity type?</w:t>
      </w:r>
    </w:p>
    <w:p w14:paraId="26E8DF29"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As part of entering into a grant agreement with the Commonwealth of Australia, an organisation may be asked to verify its legal entity status to make sure it has the legal capacity to enter into a legally binding agreement. This may involve a request for documentation, including proof of any name changes.</w:t>
      </w:r>
    </w:p>
    <w:p w14:paraId="4EC5FE10"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 xml:space="preserve">Information on the documentation which can confirm your legal entity status can be found at the </w:t>
      </w:r>
      <w:hyperlink r:id="rId10" w:history="1">
        <w:r w:rsidRPr="001E725D">
          <w:rPr>
            <w:rStyle w:val="Hyperlink"/>
            <w:rFonts w:asciiTheme="majorHAnsi" w:hAnsiTheme="majorHAnsi" w:cstheme="majorHAnsi"/>
          </w:rPr>
          <w:t>Community Grants Hub - Information for applicants.</w:t>
        </w:r>
      </w:hyperlink>
    </w:p>
    <w:p w14:paraId="1CB0814F"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How do I verify if my campus is located in a regional area?</w:t>
      </w:r>
    </w:p>
    <w:p w14:paraId="3A5D70D7"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 xml:space="preserve">The term 'regional' and ‘regional or remote’ encompasses all areas outside Australia's Major cities. Using the </w:t>
      </w:r>
      <w:r w:rsidRPr="001E725D">
        <w:rPr>
          <w:rFonts w:asciiTheme="majorHAnsi" w:hAnsiTheme="majorHAnsi" w:cstheme="majorHAnsi"/>
          <w:i/>
        </w:rPr>
        <w:t>Australian Statistical Geography Standard Remoteness Structure</w:t>
      </w:r>
      <w:r w:rsidR="005D194E" w:rsidRPr="001E725D">
        <w:rPr>
          <w:rFonts w:asciiTheme="majorHAnsi" w:hAnsiTheme="majorHAnsi" w:cstheme="majorHAnsi"/>
          <w:i/>
        </w:rPr>
        <w:t xml:space="preserve"> (2016)</w:t>
      </w:r>
      <w:r w:rsidRPr="001E725D">
        <w:rPr>
          <w:rFonts w:asciiTheme="majorHAnsi" w:hAnsiTheme="majorHAnsi" w:cstheme="majorHAnsi"/>
        </w:rPr>
        <w:t xml:space="preserve">, these areas are classified as </w:t>
      </w:r>
      <w:r w:rsidRPr="001E725D">
        <w:rPr>
          <w:rFonts w:asciiTheme="majorHAnsi" w:hAnsiTheme="majorHAnsi" w:cstheme="majorHAnsi"/>
          <w:i/>
        </w:rPr>
        <w:t>Inner</w:t>
      </w:r>
      <w:r w:rsidRPr="001E725D">
        <w:rPr>
          <w:rFonts w:asciiTheme="majorHAnsi" w:hAnsiTheme="majorHAnsi" w:cstheme="majorHAnsi"/>
        </w:rPr>
        <w:t xml:space="preserve"> </w:t>
      </w:r>
      <w:r w:rsidRPr="001E725D">
        <w:rPr>
          <w:rFonts w:asciiTheme="majorHAnsi" w:hAnsiTheme="majorHAnsi" w:cstheme="majorHAnsi"/>
          <w:i/>
        </w:rPr>
        <w:t>regional</w:t>
      </w:r>
      <w:r w:rsidRPr="001E725D">
        <w:rPr>
          <w:rFonts w:asciiTheme="majorHAnsi" w:hAnsiTheme="majorHAnsi" w:cstheme="majorHAnsi"/>
        </w:rPr>
        <w:t xml:space="preserve">, </w:t>
      </w:r>
      <w:r w:rsidRPr="001E725D">
        <w:rPr>
          <w:rFonts w:asciiTheme="majorHAnsi" w:hAnsiTheme="majorHAnsi" w:cstheme="majorHAnsi"/>
          <w:i/>
        </w:rPr>
        <w:t>Outer</w:t>
      </w:r>
      <w:r w:rsidRPr="001E725D">
        <w:rPr>
          <w:rFonts w:asciiTheme="majorHAnsi" w:hAnsiTheme="majorHAnsi" w:cstheme="majorHAnsi"/>
        </w:rPr>
        <w:t xml:space="preserve"> </w:t>
      </w:r>
      <w:r w:rsidRPr="001E725D">
        <w:rPr>
          <w:rFonts w:asciiTheme="majorHAnsi" w:hAnsiTheme="majorHAnsi" w:cstheme="majorHAnsi"/>
          <w:i/>
        </w:rPr>
        <w:t>regional</w:t>
      </w:r>
      <w:r w:rsidRPr="001E725D">
        <w:rPr>
          <w:rFonts w:asciiTheme="majorHAnsi" w:hAnsiTheme="majorHAnsi" w:cstheme="majorHAnsi"/>
        </w:rPr>
        <w:t xml:space="preserve">, </w:t>
      </w:r>
      <w:proofErr w:type="gramStart"/>
      <w:r w:rsidRPr="001E725D">
        <w:rPr>
          <w:rFonts w:asciiTheme="majorHAnsi" w:hAnsiTheme="majorHAnsi" w:cstheme="majorHAnsi"/>
          <w:i/>
        </w:rPr>
        <w:t>Remote</w:t>
      </w:r>
      <w:proofErr w:type="gramEnd"/>
      <w:r w:rsidRPr="001E725D">
        <w:rPr>
          <w:rFonts w:asciiTheme="majorHAnsi" w:hAnsiTheme="majorHAnsi" w:cstheme="majorHAnsi"/>
        </w:rPr>
        <w:t xml:space="preserve"> or </w:t>
      </w:r>
      <w:r w:rsidRPr="001E725D">
        <w:rPr>
          <w:rFonts w:asciiTheme="majorHAnsi" w:hAnsiTheme="majorHAnsi" w:cstheme="majorHAnsi"/>
          <w:i/>
        </w:rPr>
        <w:t>Very remote</w:t>
      </w:r>
      <w:r w:rsidRPr="001E725D">
        <w:rPr>
          <w:rFonts w:asciiTheme="majorHAnsi" w:hAnsiTheme="majorHAnsi" w:cstheme="majorHAnsi"/>
        </w:rPr>
        <w:t xml:space="preserve">. For further information, please see the </w:t>
      </w:r>
      <w:hyperlink r:id="rId11" w:history="1">
        <w:r w:rsidRPr="001E725D">
          <w:rPr>
            <w:rStyle w:val="Hyperlink"/>
          </w:rPr>
          <w:t xml:space="preserve">Australian Statistical Geography Standard Remoteness Structure </w:t>
        </w:r>
      </w:hyperlink>
      <w:r w:rsidRPr="001E725D">
        <w:rPr>
          <w:rFonts w:asciiTheme="majorHAnsi" w:hAnsiTheme="majorHAnsi" w:cstheme="majorHAnsi"/>
        </w:rPr>
        <w:t xml:space="preserve">on the </w:t>
      </w:r>
      <w:hyperlink r:id="rId12" w:history="1">
        <w:r w:rsidRPr="001E725D">
          <w:rPr>
            <w:rStyle w:val="Hyperlink"/>
            <w:rFonts w:asciiTheme="majorHAnsi" w:hAnsiTheme="majorHAnsi" w:cstheme="majorHAnsi"/>
          </w:rPr>
          <w:t>Australian Bureau of Statistics website</w:t>
        </w:r>
      </w:hyperlink>
      <w:r w:rsidRPr="001E725D">
        <w:rPr>
          <w:rFonts w:asciiTheme="majorHAnsi" w:hAnsiTheme="majorHAnsi" w:cstheme="majorHAnsi"/>
        </w:rPr>
        <w:t>.</w:t>
      </w:r>
    </w:p>
    <w:p w14:paraId="2DBECA57"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You can also search for your geography classification at the following websites:</w:t>
      </w:r>
    </w:p>
    <w:p w14:paraId="0B65241B" w14:textId="77777777" w:rsidR="00382644" w:rsidRPr="001E725D" w:rsidRDefault="00CE3E58" w:rsidP="00382644">
      <w:pPr>
        <w:pStyle w:val="ListNumber2"/>
        <w:numPr>
          <w:ilvl w:val="0"/>
          <w:numId w:val="36"/>
        </w:numPr>
      </w:pPr>
      <w:hyperlink r:id="rId13" w:history="1">
        <w:r w:rsidR="00382644" w:rsidRPr="001E725D">
          <w:rPr>
            <w:rStyle w:val="Hyperlink"/>
          </w:rPr>
          <w:t>National</w:t>
        </w:r>
        <w:r w:rsidR="00F23C8B" w:rsidRPr="001E725D">
          <w:rPr>
            <w:rStyle w:val="Hyperlink"/>
          </w:rPr>
          <w:t xml:space="preserve"> </w:t>
        </w:r>
        <w:r w:rsidR="00382644" w:rsidRPr="001E725D">
          <w:rPr>
            <w:rStyle w:val="Hyperlink"/>
          </w:rPr>
          <w:t>Map</w:t>
        </w:r>
      </w:hyperlink>
      <w:r w:rsidR="00382644" w:rsidRPr="001E725D">
        <w:t xml:space="preserve"> You will need to click on </w:t>
      </w:r>
      <w:r w:rsidR="00382644" w:rsidRPr="001E725D">
        <w:rPr>
          <w:i/>
        </w:rPr>
        <w:t>Add Data</w:t>
      </w:r>
      <w:r w:rsidR="00382644" w:rsidRPr="001E725D">
        <w:t xml:space="preserve">, then </w:t>
      </w:r>
      <w:r w:rsidR="00382644" w:rsidRPr="001E725D">
        <w:rPr>
          <w:i/>
        </w:rPr>
        <w:t xml:space="preserve">Statistical Boundaries, </w:t>
      </w:r>
      <w:r w:rsidR="00382644" w:rsidRPr="001E725D">
        <w:t xml:space="preserve">then </w:t>
      </w:r>
      <w:r w:rsidR="00382644" w:rsidRPr="001E725D">
        <w:rPr>
          <w:i/>
        </w:rPr>
        <w:t>Remoteness Area</w:t>
      </w:r>
      <w:r w:rsidR="00382644" w:rsidRPr="001E725D">
        <w:t xml:space="preserve">, then </w:t>
      </w:r>
      <w:r w:rsidR="00382644" w:rsidRPr="001E725D">
        <w:rPr>
          <w:i/>
        </w:rPr>
        <w:t xml:space="preserve">Add to the map, </w:t>
      </w:r>
      <w:r w:rsidR="00382644" w:rsidRPr="001E725D">
        <w:t xml:space="preserve">before searching for your location. </w:t>
      </w:r>
    </w:p>
    <w:p w14:paraId="4226D1A3" w14:textId="77777777" w:rsidR="00382644" w:rsidRPr="001E725D" w:rsidRDefault="00382644" w:rsidP="00382644">
      <w:pPr>
        <w:pStyle w:val="ListNumber2"/>
        <w:numPr>
          <w:ilvl w:val="0"/>
          <w:numId w:val="36"/>
        </w:numPr>
      </w:pPr>
      <w:r w:rsidRPr="001E725D">
        <w:t xml:space="preserve">The Department of Health’s </w:t>
      </w:r>
      <w:hyperlink r:id="rId14" w:anchor="hwc-map" w:history="1">
        <w:r w:rsidRPr="001E725D">
          <w:rPr>
            <w:rStyle w:val="Hyperlink"/>
          </w:rPr>
          <w:t>Health Workforce Locator</w:t>
        </w:r>
      </w:hyperlink>
      <w:r w:rsidRPr="001E725D">
        <w:t xml:space="preserve"> also provides an online tool to search for geography classifications.</w:t>
      </w:r>
    </w:p>
    <w:p w14:paraId="66452C09" w14:textId="77777777" w:rsidR="00A12FD8" w:rsidRPr="001E725D" w:rsidRDefault="00382644" w:rsidP="00A12FD8">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t>Can I apply in a joint (consortia) arrangement?</w:t>
      </w:r>
    </w:p>
    <w:p w14:paraId="06B73C99" w14:textId="77777777" w:rsidR="00382644" w:rsidRPr="001E725D" w:rsidRDefault="00382644" w:rsidP="00A12FD8">
      <w:pPr>
        <w:pStyle w:val="BodyText"/>
        <w:ind w:left="426"/>
      </w:pPr>
      <w:r w:rsidRPr="001E725D">
        <w:t>Yes, you may apply as a consortium. If applying as a consortium, you must appoint a ‘lead organisation’ who is solely accountable to the Commonwealth for the delivery of grant activities. The lead organisation and all consortium members must meet the eligibility criteria</w:t>
      </w:r>
      <w:r w:rsidR="005D194E" w:rsidRPr="001E725D">
        <w:t xml:space="preserve"> as listed in the Grant Opportunity Guidelines</w:t>
      </w:r>
      <w:r w:rsidRPr="001E725D">
        <w:t xml:space="preserve">. This includes each campus situated entirely in regional or remote Australia as defined by the Australian Statistical Geography Standard Remoteness Structure (2016). If you apply as part of a consortium, either as the lead organisation or as a member of the consortium, you are not able to also apply as an applicant in your own right. That is, you are only able to apply once. </w:t>
      </w:r>
    </w:p>
    <w:p w14:paraId="14D6AA2E" w14:textId="74A5DAAF" w:rsidR="00382644" w:rsidRPr="001E725D" w:rsidRDefault="00F136D1" w:rsidP="00814B87">
      <w:pPr>
        <w:pStyle w:val="BodyText"/>
        <w:spacing w:after="200"/>
        <w:ind w:left="425"/>
        <w:rPr>
          <w:rFonts w:eastAsia="Calibri"/>
          <w:b/>
          <w:bCs/>
          <w:sz w:val="24"/>
          <w:szCs w:val="26"/>
        </w:rPr>
      </w:pPr>
      <w:r w:rsidRPr="001E725D">
        <w:lastRenderedPageBreak/>
        <w:t>If an application is received for a tertiary organisation both in their own right and as part of a consortium, only the consor</w:t>
      </w:r>
      <w:r w:rsidR="00814B87" w:rsidRPr="001E725D">
        <w:t>tium application will progress.</w:t>
      </w:r>
    </w:p>
    <w:p w14:paraId="0A4B6BA6"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 xml:space="preserve">What are the eligible qualification levels that students must be studying to </w:t>
      </w:r>
      <w:r w:rsidR="00465218" w:rsidRPr="001E725D">
        <w:rPr>
          <w:rFonts w:eastAsia="Calibri" w:cstheme="majorHAnsi"/>
        </w:rPr>
        <w:t xml:space="preserve">be eligible </w:t>
      </w:r>
      <w:r w:rsidRPr="001E725D">
        <w:rPr>
          <w:rFonts w:eastAsia="Calibri" w:cstheme="majorHAnsi"/>
        </w:rPr>
        <w:t>for</w:t>
      </w:r>
      <w:r w:rsidR="00465218" w:rsidRPr="001E725D">
        <w:rPr>
          <w:rFonts w:eastAsia="Calibri" w:cstheme="majorHAnsi"/>
        </w:rPr>
        <w:t xml:space="preserve"> Destination Australia</w:t>
      </w:r>
      <w:r w:rsidRPr="001E725D">
        <w:rPr>
          <w:rFonts w:eastAsia="Calibri" w:cstheme="majorHAnsi"/>
        </w:rPr>
        <w:t xml:space="preserve"> scholarships?</w:t>
      </w:r>
    </w:p>
    <w:p w14:paraId="0A6D76FB" w14:textId="77777777" w:rsidR="00382644" w:rsidRPr="001E725D" w:rsidRDefault="005721D7" w:rsidP="00382644">
      <w:pPr>
        <w:pStyle w:val="BodyText"/>
        <w:ind w:left="426"/>
      </w:pPr>
      <w:r w:rsidRPr="001E725D">
        <w:t xml:space="preserve">You </w:t>
      </w:r>
      <w:r w:rsidR="00382644" w:rsidRPr="001E725D">
        <w:t>must award scholarships to students who are studying one of the following qualification levels on a full-time basis for the duration of the scholarship:</w:t>
      </w:r>
    </w:p>
    <w:p w14:paraId="247A2D16" w14:textId="77777777" w:rsidR="00382644" w:rsidRPr="001E725D" w:rsidRDefault="00382644" w:rsidP="00382644">
      <w:pPr>
        <w:pStyle w:val="BodyText"/>
        <w:numPr>
          <w:ilvl w:val="0"/>
          <w:numId w:val="38"/>
        </w:numPr>
      </w:pPr>
      <w:r w:rsidRPr="001E725D">
        <w:t>Certificate IV</w:t>
      </w:r>
    </w:p>
    <w:p w14:paraId="7E207DC7" w14:textId="77777777" w:rsidR="00382644" w:rsidRPr="001E725D" w:rsidRDefault="00382644" w:rsidP="00382644">
      <w:pPr>
        <w:pStyle w:val="BodyText"/>
        <w:numPr>
          <w:ilvl w:val="0"/>
          <w:numId w:val="38"/>
        </w:numPr>
      </w:pPr>
      <w:r w:rsidRPr="001E725D">
        <w:t>Diploma</w:t>
      </w:r>
    </w:p>
    <w:p w14:paraId="3F8644DD" w14:textId="77777777" w:rsidR="00382644" w:rsidRPr="001E725D" w:rsidRDefault="00382644" w:rsidP="00382644">
      <w:pPr>
        <w:pStyle w:val="BodyText"/>
        <w:numPr>
          <w:ilvl w:val="0"/>
          <w:numId w:val="38"/>
        </w:numPr>
      </w:pPr>
      <w:r w:rsidRPr="001E725D">
        <w:t>Accredited Diploma</w:t>
      </w:r>
    </w:p>
    <w:p w14:paraId="1D0C98A5" w14:textId="77777777" w:rsidR="00382644" w:rsidRPr="001E725D" w:rsidRDefault="00382644" w:rsidP="00382644">
      <w:pPr>
        <w:pStyle w:val="BodyText"/>
        <w:numPr>
          <w:ilvl w:val="0"/>
          <w:numId w:val="38"/>
        </w:numPr>
      </w:pPr>
      <w:r w:rsidRPr="001E725D">
        <w:t>Advanced Diploma or Associate Degree</w:t>
      </w:r>
    </w:p>
    <w:p w14:paraId="0748BAED" w14:textId="77777777" w:rsidR="00382644" w:rsidRPr="001E725D" w:rsidRDefault="00382644" w:rsidP="00382644">
      <w:pPr>
        <w:pStyle w:val="BodyText"/>
        <w:numPr>
          <w:ilvl w:val="0"/>
          <w:numId w:val="38"/>
        </w:numPr>
      </w:pPr>
      <w:r w:rsidRPr="001E725D">
        <w:t>Bachelor Degree</w:t>
      </w:r>
    </w:p>
    <w:p w14:paraId="0C37C66E" w14:textId="77777777" w:rsidR="00382644" w:rsidRPr="001E725D" w:rsidRDefault="00382644" w:rsidP="00382644">
      <w:pPr>
        <w:pStyle w:val="BodyText"/>
        <w:numPr>
          <w:ilvl w:val="0"/>
          <w:numId w:val="38"/>
        </w:numPr>
      </w:pPr>
      <w:r w:rsidRPr="001E725D">
        <w:t>Bachelors Honours Degree</w:t>
      </w:r>
    </w:p>
    <w:p w14:paraId="52C42381" w14:textId="77777777" w:rsidR="00382644" w:rsidRPr="001E725D" w:rsidRDefault="00382644" w:rsidP="00382644">
      <w:pPr>
        <w:pStyle w:val="BodyText"/>
        <w:numPr>
          <w:ilvl w:val="0"/>
          <w:numId w:val="38"/>
        </w:numPr>
      </w:pPr>
      <w:r w:rsidRPr="001E725D">
        <w:t>Graduate Certificate or Graduate Diploma</w:t>
      </w:r>
    </w:p>
    <w:p w14:paraId="4992F8E2" w14:textId="77777777" w:rsidR="00382644" w:rsidRPr="001E725D" w:rsidRDefault="00382644" w:rsidP="00382644">
      <w:pPr>
        <w:pStyle w:val="BodyText"/>
        <w:numPr>
          <w:ilvl w:val="0"/>
          <w:numId w:val="38"/>
        </w:numPr>
      </w:pPr>
      <w:r w:rsidRPr="001E725D">
        <w:t>Masters or Doctoral degrees.</w:t>
      </w:r>
    </w:p>
    <w:p w14:paraId="2662DAF5" w14:textId="77777777" w:rsidR="00382644" w:rsidRPr="001E725D" w:rsidRDefault="00382644" w:rsidP="00382644">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t>How many campus locations can I apply for?</w:t>
      </w:r>
    </w:p>
    <w:p w14:paraId="3976AF36" w14:textId="351C49C4" w:rsidR="00382644" w:rsidRPr="001E725D" w:rsidRDefault="00382644" w:rsidP="00187FE2">
      <w:pPr>
        <w:ind w:left="426"/>
        <w:rPr>
          <w:rFonts w:eastAsia="Times New Roman" w:cs="Arial"/>
        </w:rPr>
      </w:pPr>
      <w:r w:rsidRPr="001E725D">
        <w:rPr>
          <w:rFonts w:eastAsia="Times New Roman" w:cs="Arial"/>
        </w:rPr>
        <w:t xml:space="preserve">You can apply for up to </w:t>
      </w:r>
      <w:r w:rsidR="00736A7B" w:rsidRPr="001E725D">
        <w:rPr>
          <w:rFonts w:eastAsia="Times New Roman" w:cs="Arial"/>
        </w:rPr>
        <w:t>20</w:t>
      </w:r>
      <w:r w:rsidRPr="001E725D">
        <w:rPr>
          <w:rFonts w:eastAsia="Times New Roman" w:cs="Arial"/>
        </w:rPr>
        <w:t xml:space="preserve"> campuses per organisation or consortium arrangement. If you are applying for scholarships for more than </w:t>
      </w:r>
      <w:r w:rsidR="00736A7B" w:rsidRPr="001E725D">
        <w:rPr>
          <w:rFonts w:eastAsia="Times New Roman" w:cs="Arial"/>
        </w:rPr>
        <w:t>10</w:t>
      </w:r>
      <w:r w:rsidRPr="001E725D">
        <w:rPr>
          <w:rFonts w:eastAsia="Times New Roman" w:cs="Arial"/>
        </w:rPr>
        <w:t xml:space="preserve"> campuses, two application forms must be used to capture information for all campuses as the online form can only accommodate </w:t>
      </w:r>
      <w:r w:rsidR="00736A7B" w:rsidRPr="001E725D">
        <w:rPr>
          <w:rFonts w:eastAsia="Times New Roman" w:cs="Arial"/>
        </w:rPr>
        <w:t>10</w:t>
      </w:r>
      <w:r w:rsidRPr="001E725D">
        <w:rPr>
          <w:rFonts w:eastAsia="Times New Roman" w:cs="Arial"/>
        </w:rPr>
        <w:t xml:space="preserve"> campuses maximum. </w:t>
      </w:r>
    </w:p>
    <w:p w14:paraId="192C8C07" w14:textId="77777777" w:rsidR="004B7CA7" w:rsidRPr="001E725D" w:rsidRDefault="004B7CA7" w:rsidP="004B7CA7">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t>How do I submit a second application if I am applying for more than 10 campuses?</w:t>
      </w:r>
    </w:p>
    <w:p w14:paraId="5D04A11D" w14:textId="1946C11E" w:rsidR="004B7CA7" w:rsidRPr="001E725D" w:rsidRDefault="004B7CA7" w:rsidP="00602BB5">
      <w:pPr>
        <w:pStyle w:val="ListParagraph"/>
        <w:ind w:left="360"/>
        <w:rPr>
          <w:rFonts w:cs="Arial"/>
          <w:sz w:val="22"/>
          <w:szCs w:val="22"/>
        </w:rPr>
      </w:pPr>
      <w:r w:rsidRPr="001E725D">
        <w:rPr>
          <w:rFonts w:cs="Arial"/>
          <w:sz w:val="22"/>
          <w:szCs w:val="22"/>
        </w:rPr>
        <w:t>To complete a second application for additional campuses (over</w:t>
      </w:r>
      <w:r w:rsidR="00F846F9" w:rsidRPr="001E725D">
        <w:rPr>
          <w:rFonts w:cs="Arial"/>
          <w:sz w:val="22"/>
          <w:szCs w:val="22"/>
        </w:rPr>
        <w:t xml:space="preserve"> </w:t>
      </w:r>
      <w:r w:rsidRPr="001E725D">
        <w:rPr>
          <w:rFonts w:cs="Arial"/>
          <w:sz w:val="22"/>
          <w:szCs w:val="22"/>
        </w:rPr>
        <w:t>10), please follow the steps outlined below.</w:t>
      </w:r>
    </w:p>
    <w:p w14:paraId="15A5B4B2" w14:textId="32AD4D6B" w:rsidR="00F846F9" w:rsidRPr="001E725D" w:rsidRDefault="00F846F9" w:rsidP="004B7CA7">
      <w:pPr>
        <w:pStyle w:val="ListParagraph"/>
        <w:numPr>
          <w:ilvl w:val="0"/>
          <w:numId w:val="47"/>
        </w:numPr>
        <w:rPr>
          <w:rFonts w:cs="Arial"/>
          <w:sz w:val="22"/>
          <w:szCs w:val="22"/>
        </w:rPr>
      </w:pPr>
      <w:r w:rsidRPr="001E725D">
        <w:rPr>
          <w:rFonts w:cs="Arial"/>
          <w:sz w:val="22"/>
          <w:szCs w:val="22"/>
        </w:rPr>
        <w:t>You</w:t>
      </w:r>
      <w:r w:rsidR="004B7CA7" w:rsidRPr="001E725D">
        <w:rPr>
          <w:rFonts w:cs="Arial"/>
          <w:sz w:val="22"/>
          <w:szCs w:val="22"/>
        </w:rPr>
        <w:t xml:space="preserve"> will need to submit you</w:t>
      </w:r>
      <w:r w:rsidR="00A01615" w:rsidRPr="001E725D">
        <w:rPr>
          <w:rFonts w:cs="Arial"/>
          <w:sz w:val="22"/>
          <w:szCs w:val="22"/>
        </w:rPr>
        <w:t>r</w:t>
      </w:r>
      <w:r w:rsidR="004B7CA7" w:rsidRPr="001E725D">
        <w:rPr>
          <w:rFonts w:cs="Arial"/>
          <w:sz w:val="22"/>
          <w:szCs w:val="22"/>
        </w:rPr>
        <w:t xml:space="preserve"> first application, making note </w:t>
      </w:r>
      <w:r w:rsidRPr="001E725D">
        <w:rPr>
          <w:rFonts w:cs="Arial"/>
          <w:sz w:val="22"/>
          <w:szCs w:val="22"/>
        </w:rPr>
        <w:t>of your submission reference.</w:t>
      </w:r>
    </w:p>
    <w:p w14:paraId="1111DE5E" w14:textId="4CDE50BE" w:rsidR="00F846F9" w:rsidRPr="001E725D" w:rsidRDefault="00A01615" w:rsidP="00CA4EE2">
      <w:pPr>
        <w:pStyle w:val="ListParagraph"/>
        <w:numPr>
          <w:ilvl w:val="0"/>
          <w:numId w:val="47"/>
        </w:numPr>
        <w:rPr>
          <w:rFonts w:cs="Arial"/>
          <w:sz w:val="22"/>
          <w:szCs w:val="22"/>
        </w:rPr>
      </w:pPr>
      <w:r w:rsidRPr="001E725D">
        <w:rPr>
          <w:rFonts w:cs="Arial"/>
          <w:sz w:val="22"/>
          <w:szCs w:val="22"/>
        </w:rPr>
        <w:t>Immediately a</w:t>
      </w:r>
      <w:r w:rsidR="00F846F9" w:rsidRPr="001E725D">
        <w:rPr>
          <w:rFonts w:cs="Arial"/>
          <w:sz w:val="22"/>
          <w:szCs w:val="22"/>
        </w:rPr>
        <w:t xml:space="preserve">fter submitting the first application, select ‘Start new </w:t>
      </w:r>
      <w:r w:rsidR="00CD5985" w:rsidRPr="001E725D">
        <w:rPr>
          <w:rFonts w:cs="Arial"/>
          <w:sz w:val="22"/>
          <w:szCs w:val="22"/>
        </w:rPr>
        <w:t>form</w:t>
      </w:r>
      <w:r w:rsidR="00F846F9" w:rsidRPr="001E725D">
        <w:rPr>
          <w:rFonts w:cs="Arial"/>
          <w:sz w:val="22"/>
          <w:szCs w:val="22"/>
        </w:rPr>
        <w:t xml:space="preserve"> </w:t>
      </w:r>
      <w:r w:rsidR="00CD5985" w:rsidRPr="001E725D">
        <w:rPr>
          <w:rFonts w:cs="Arial"/>
          <w:sz w:val="22"/>
          <w:szCs w:val="22"/>
        </w:rPr>
        <w:t>pre</w:t>
      </w:r>
      <w:r w:rsidR="00F846F9" w:rsidRPr="001E725D">
        <w:rPr>
          <w:rFonts w:cs="Arial"/>
          <w:sz w:val="22"/>
          <w:szCs w:val="22"/>
        </w:rPr>
        <w:t>fill</w:t>
      </w:r>
      <w:r w:rsidR="00CD5985" w:rsidRPr="001E725D">
        <w:rPr>
          <w:rFonts w:cs="Arial"/>
          <w:sz w:val="22"/>
          <w:szCs w:val="22"/>
        </w:rPr>
        <w:t>ed with the same data’</w:t>
      </w:r>
      <w:r w:rsidR="00CA4EE2" w:rsidRPr="001E725D">
        <w:rPr>
          <w:rFonts w:cs="Arial"/>
          <w:sz w:val="22"/>
          <w:szCs w:val="22"/>
        </w:rPr>
        <w:t xml:space="preserve">. </w:t>
      </w:r>
      <w:r w:rsidR="00F846F9" w:rsidRPr="001E725D">
        <w:rPr>
          <w:rFonts w:cs="Arial"/>
          <w:sz w:val="22"/>
          <w:szCs w:val="22"/>
        </w:rPr>
        <w:t xml:space="preserve">A new form will load, completed with all the information provided in your first application. </w:t>
      </w:r>
    </w:p>
    <w:p w14:paraId="758C7D7C" w14:textId="07CC7200" w:rsidR="00F846F9" w:rsidRPr="001E725D" w:rsidRDefault="00F846F9" w:rsidP="004B7CA7">
      <w:pPr>
        <w:pStyle w:val="ListParagraph"/>
        <w:numPr>
          <w:ilvl w:val="0"/>
          <w:numId w:val="47"/>
        </w:numPr>
        <w:rPr>
          <w:rFonts w:cs="Arial"/>
          <w:sz w:val="22"/>
          <w:szCs w:val="22"/>
        </w:rPr>
      </w:pPr>
      <w:r w:rsidRPr="001E725D">
        <w:rPr>
          <w:rFonts w:cs="Arial"/>
          <w:sz w:val="22"/>
          <w:szCs w:val="22"/>
        </w:rPr>
        <w:t>Navigate to the campus information tab</w:t>
      </w:r>
      <w:r w:rsidR="00A01615" w:rsidRPr="001E725D">
        <w:rPr>
          <w:rFonts w:cs="Arial"/>
          <w:sz w:val="22"/>
          <w:szCs w:val="22"/>
        </w:rPr>
        <w:t>.</w:t>
      </w:r>
      <w:r w:rsidRPr="001E725D">
        <w:rPr>
          <w:rFonts w:cs="Arial"/>
          <w:sz w:val="22"/>
          <w:szCs w:val="22"/>
        </w:rPr>
        <w:t xml:space="preserve"> </w:t>
      </w:r>
    </w:p>
    <w:p w14:paraId="29B6E6E0" w14:textId="77777777" w:rsidR="00F846F9" w:rsidRPr="001E725D" w:rsidRDefault="00F846F9" w:rsidP="004B7CA7">
      <w:pPr>
        <w:pStyle w:val="ListParagraph"/>
        <w:numPr>
          <w:ilvl w:val="0"/>
          <w:numId w:val="47"/>
        </w:numPr>
        <w:rPr>
          <w:rFonts w:cs="Arial"/>
          <w:sz w:val="22"/>
          <w:szCs w:val="22"/>
        </w:rPr>
      </w:pPr>
      <w:r w:rsidRPr="001E725D">
        <w:rPr>
          <w:rFonts w:cs="Arial"/>
          <w:sz w:val="22"/>
          <w:szCs w:val="22"/>
        </w:rPr>
        <w:t>You</w:t>
      </w:r>
      <w:r w:rsidR="00CD5985" w:rsidRPr="001E725D">
        <w:rPr>
          <w:rFonts w:cs="Arial"/>
          <w:sz w:val="22"/>
          <w:szCs w:val="22"/>
        </w:rPr>
        <w:t>r</w:t>
      </w:r>
      <w:r w:rsidRPr="001E725D">
        <w:rPr>
          <w:rFonts w:cs="Arial"/>
          <w:sz w:val="22"/>
          <w:szCs w:val="22"/>
        </w:rPr>
        <w:t xml:space="preserve"> response to ‘</w:t>
      </w:r>
      <w:r w:rsidRPr="001E725D">
        <w:rPr>
          <w:rFonts w:cs="Arial"/>
          <w:i/>
          <w:sz w:val="22"/>
          <w:szCs w:val="22"/>
        </w:rPr>
        <w:t>If applying for more than 10 Campuses, is this your first application submission?’</w:t>
      </w:r>
      <w:r w:rsidRPr="001E725D">
        <w:rPr>
          <w:rFonts w:cs="Arial"/>
          <w:sz w:val="22"/>
          <w:szCs w:val="22"/>
        </w:rPr>
        <w:t xml:space="preserve"> should no</w:t>
      </w:r>
      <w:r w:rsidR="00CD5985" w:rsidRPr="001E725D">
        <w:rPr>
          <w:rFonts w:cs="Arial"/>
          <w:sz w:val="22"/>
          <w:szCs w:val="22"/>
        </w:rPr>
        <w:t>w</w:t>
      </w:r>
      <w:r w:rsidRPr="001E725D">
        <w:rPr>
          <w:rFonts w:cs="Arial"/>
          <w:sz w:val="22"/>
          <w:szCs w:val="22"/>
        </w:rPr>
        <w:t xml:space="preserve"> be changed to ‘No’.</w:t>
      </w:r>
    </w:p>
    <w:p w14:paraId="68C3D758" w14:textId="77777777" w:rsidR="00F846F9" w:rsidRPr="001E725D" w:rsidRDefault="00F846F9" w:rsidP="004B7CA7">
      <w:pPr>
        <w:pStyle w:val="ListParagraph"/>
        <w:numPr>
          <w:ilvl w:val="0"/>
          <w:numId w:val="47"/>
        </w:numPr>
        <w:rPr>
          <w:rFonts w:cs="Arial"/>
          <w:sz w:val="22"/>
          <w:szCs w:val="22"/>
        </w:rPr>
      </w:pPr>
      <w:r w:rsidRPr="001E725D">
        <w:rPr>
          <w:rFonts w:cs="Arial"/>
          <w:sz w:val="22"/>
          <w:szCs w:val="22"/>
        </w:rPr>
        <w:t>Provide the submission reference from your first application in the text box that is now available to complete.</w:t>
      </w:r>
    </w:p>
    <w:p w14:paraId="3C293F1C" w14:textId="493E2FD5" w:rsidR="00F846F9" w:rsidRPr="001E725D" w:rsidRDefault="00F846F9" w:rsidP="004B7CA7">
      <w:pPr>
        <w:pStyle w:val="ListParagraph"/>
        <w:numPr>
          <w:ilvl w:val="0"/>
          <w:numId w:val="47"/>
        </w:numPr>
        <w:rPr>
          <w:rFonts w:cs="Arial"/>
          <w:sz w:val="22"/>
          <w:szCs w:val="22"/>
        </w:rPr>
      </w:pPr>
      <w:r w:rsidRPr="001E725D">
        <w:rPr>
          <w:rFonts w:cs="Arial"/>
          <w:sz w:val="22"/>
          <w:szCs w:val="22"/>
        </w:rPr>
        <w:t>Continue to Campus Details Page 1 and clear all campus information</w:t>
      </w:r>
      <w:r w:rsidR="00A01615" w:rsidRPr="001E725D">
        <w:rPr>
          <w:rFonts w:cs="Arial"/>
          <w:sz w:val="22"/>
          <w:szCs w:val="22"/>
        </w:rPr>
        <w:t>.</w:t>
      </w:r>
    </w:p>
    <w:p w14:paraId="1566DD7B" w14:textId="77777777" w:rsidR="00F846F9" w:rsidRPr="001E725D" w:rsidRDefault="00F846F9" w:rsidP="004B7CA7">
      <w:pPr>
        <w:pStyle w:val="ListParagraph"/>
        <w:numPr>
          <w:ilvl w:val="0"/>
          <w:numId w:val="47"/>
        </w:numPr>
        <w:rPr>
          <w:rFonts w:cs="Arial"/>
          <w:sz w:val="22"/>
          <w:szCs w:val="22"/>
        </w:rPr>
      </w:pPr>
      <w:r w:rsidRPr="001E725D">
        <w:rPr>
          <w:rFonts w:cs="Arial"/>
          <w:sz w:val="22"/>
          <w:szCs w:val="22"/>
        </w:rPr>
        <w:t>Input new campus information.</w:t>
      </w:r>
    </w:p>
    <w:p w14:paraId="264B7607" w14:textId="77777777" w:rsidR="00F846F9" w:rsidRPr="001E725D" w:rsidRDefault="00F846F9" w:rsidP="004B7CA7">
      <w:pPr>
        <w:pStyle w:val="ListParagraph"/>
        <w:numPr>
          <w:ilvl w:val="0"/>
          <w:numId w:val="47"/>
        </w:numPr>
        <w:rPr>
          <w:rFonts w:cs="Arial"/>
          <w:sz w:val="22"/>
          <w:szCs w:val="22"/>
        </w:rPr>
      </w:pPr>
      <w:r w:rsidRPr="001E725D">
        <w:rPr>
          <w:rFonts w:cs="Arial"/>
          <w:sz w:val="22"/>
          <w:szCs w:val="22"/>
        </w:rPr>
        <w:t>Review the Consolidated Campus Funding table to ensure all new information has been captured.</w:t>
      </w:r>
    </w:p>
    <w:p w14:paraId="37FBA2D1" w14:textId="77777777" w:rsidR="00F846F9" w:rsidRPr="001E725D" w:rsidRDefault="00F846F9" w:rsidP="00F846F9">
      <w:pPr>
        <w:rPr>
          <w:rFonts w:cs="Arial"/>
        </w:rPr>
      </w:pPr>
      <w:r w:rsidRPr="001E725D">
        <w:rPr>
          <w:rFonts w:cs="Arial"/>
        </w:rPr>
        <w:lastRenderedPageBreak/>
        <w:t>Please note, you should not change any information, other than campus details in your second application form. Only responses provided in your first application will be considered.</w:t>
      </w:r>
    </w:p>
    <w:p w14:paraId="4BA1EF36" w14:textId="77777777" w:rsidR="00382644" w:rsidRPr="001E725D" w:rsidRDefault="00382644" w:rsidP="00382644">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t xml:space="preserve">Do I need to be a registered </w:t>
      </w:r>
      <w:r w:rsidRPr="001E725D">
        <w:rPr>
          <w:rFonts w:cstheme="majorHAnsi"/>
        </w:rPr>
        <w:t xml:space="preserve">tertiary education provider </w:t>
      </w:r>
      <w:r w:rsidRPr="001E725D">
        <w:rPr>
          <w:rFonts w:eastAsia="Calibri" w:cstheme="majorHAnsi"/>
        </w:rPr>
        <w:t>to apply?</w:t>
      </w:r>
    </w:p>
    <w:p w14:paraId="1E62C8CE" w14:textId="77777777" w:rsidR="00382644" w:rsidRPr="001E725D" w:rsidRDefault="00382644" w:rsidP="00382644">
      <w:pPr>
        <w:pStyle w:val="BodyText"/>
        <w:ind w:left="426"/>
        <w:rPr>
          <w:rFonts w:asciiTheme="majorHAnsi" w:hAnsiTheme="majorHAnsi" w:cstheme="majorHAnsi"/>
          <w:color w:val="auto"/>
        </w:rPr>
      </w:pPr>
      <w:r w:rsidRPr="001E725D">
        <w:rPr>
          <w:rFonts w:asciiTheme="majorHAnsi" w:hAnsiTheme="majorHAnsi" w:cstheme="majorHAnsi"/>
          <w:color w:val="auto"/>
        </w:rPr>
        <w:t>Yes, you must have one of the following registration statuses at the time the grant opportunity opens:</w:t>
      </w:r>
    </w:p>
    <w:p w14:paraId="4EBE46AD" w14:textId="77777777" w:rsidR="00382644" w:rsidRPr="001E725D" w:rsidRDefault="00382644" w:rsidP="00382644">
      <w:pPr>
        <w:pStyle w:val="BodyText"/>
        <w:ind w:left="426"/>
        <w:rPr>
          <w:rFonts w:asciiTheme="majorHAnsi" w:hAnsiTheme="majorHAnsi" w:cstheme="majorHAnsi"/>
          <w:color w:val="auto"/>
        </w:rPr>
      </w:pPr>
      <w:r w:rsidRPr="001E725D">
        <w:t>If applying for scholarships for domestic students you must be:</w:t>
      </w:r>
    </w:p>
    <w:p w14:paraId="74AA2B65" w14:textId="77777777" w:rsidR="00382644" w:rsidRPr="001E725D" w:rsidRDefault="00382644" w:rsidP="00382644">
      <w:pPr>
        <w:pStyle w:val="ListParagraph"/>
        <w:numPr>
          <w:ilvl w:val="0"/>
          <w:numId w:val="39"/>
        </w:numPr>
        <w:spacing w:before="0" w:after="140"/>
        <w:rPr>
          <w:rFonts w:asciiTheme="majorHAnsi" w:hAnsiTheme="majorHAnsi" w:cstheme="majorHAnsi"/>
          <w:sz w:val="22"/>
          <w:szCs w:val="22"/>
        </w:rPr>
      </w:pPr>
      <w:r w:rsidRPr="001E725D">
        <w:rPr>
          <w:rFonts w:asciiTheme="majorHAnsi" w:hAnsiTheme="majorHAnsi" w:cstheme="majorHAnsi"/>
          <w:sz w:val="22"/>
          <w:szCs w:val="22"/>
        </w:rPr>
        <w:t>A Registered Training Organisation registered with the Australian Skills Quality Authority (ASQA), Victorian Registration and Qualifications Authority (VRQA), or the Western Australian Training Accreditation Council (WA TAC) with a registration status of Current or Current (Re-registration pending).</w:t>
      </w:r>
    </w:p>
    <w:p w14:paraId="3F4FA5A5" w14:textId="77777777" w:rsidR="00382644" w:rsidRPr="001E725D" w:rsidRDefault="00382644" w:rsidP="00382644">
      <w:pPr>
        <w:pStyle w:val="ListParagraph"/>
        <w:spacing w:after="140"/>
        <w:ind w:left="786"/>
        <w:rPr>
          <w:rFonts w:asciiTheme="majorHAnsi" w:hAnsiTheme="majorHAnsi" w:cstheme="majorHAnsi"/>
          <w:sz w:val="22"/>
          <w:szCs w:val="22"/>
        </w:rPr>
      </w:pPr>
      <w:r w:rsidRPr="001E725D">
        <w:rPr>
          <w:rFonts w:asciiTheme="majorHAnsi" w:hAnsiTheme="majorHAnsi" w:cstheme="majorHAnsi"/>
          <w:sz w:val="22"/>
          <w:szCs w:val="22"/>
        </w:rPr>
        <w:t>AND/OR</w:t>
      </w:r>
    </w:p>
    <w:p w14:paraId="6D9290C4" w14:textId="77777777" w:rsidR="00382644" w:rsidRPr="001E725D" w:rsidRDefault="00382644" w:rsidP="00382644">
      <w:pPr>
        <w:pStyle w:val="ListParagraph"/>
        <w:numPr>
          <w:ilvl w:val="0"/>
          <w:numId w:val="39"/>
        </w:numPr>
        <w:spacing w:before="0" w:after="140"/>
        <w:rPr>
          <w:rFonts w:asciiTheme="majorHAnsi" w:hAnsiTheme="majorHAnsi" w:cstheme="majorHAnsi"/>
          <w:sz w:val="22"/>
          <w:szCs w:val="22"/>
        </w:rPr>
      </w:pPr>
      <w:r w:rsidRPr="001E725D">
        <w:rPr>
          <w:rFonts w:asciiTheme="majorHAnsi" w:hAnsiTheme="majorHAnsi" w:cstheme="majorHAnsi"/>
          <w:sz w:val="22"/>
          <w:szCs w:val="22"/>
        </w:rPr>
        <w:t>A higher education provider registered with the Tertiary Education Quality Standards Agency (TEQSA) with a registration status of Registered or Ongoing pending renewal.</w:t>
      </w:r>
    </w:p>
    <w:p w14:paraId="5255F3B1" w14:textId="77777777" w:rsidR="00382644" w:rsidRPr="001E725D" w:rsidRDefault="00382644" w:rsidP="00382644">
      <w:pPr>
        <w:pStyle w:val="BodyText"/>
        <w:ind w:left="426"/>
        <w:rPr>
          <w:szCs w:val="22"/>
        </w:rPr>
      </w:pPr>
      <w:r w:rsidRPr="001E725D">
        <w:rPr>
          <w:szCs w:val="22"/>
        </w:rPr>
        <w:t>If applying for scholarships for international students, in addition to the eligibility listed above, you must be:</w:t>
      </w:r>
    </w:p>
    <w:p w14:paraId="46729CF3" w14:textId="77777777" w:rsidR="00382644" w:rsidRPr="001E725D" w:rsidRDefault="00382644" w:rsidP="00A01615">
      <w:pPr>
        <w:pStyle w:val="ListParagraph"/>
        <w:numPr>
          <w:ilvl w:val="0"/>
          <w:numId w:val="39"/>
        </w:numPr>
        <w:spacing w:before="0" w:after="140"/>
        <w:rPr>
          <w:rFonts w:asciiTheme="majorHAnsi" w:hAnsiTheme="majorHAnsi" w:cstheme="majorHAnsi"/>
          <w:sz w:val="22"/>
          <w:szCs w:val="22"/>
        </w:rPr>
      </w:pPr>
      <w:r w:rsidRPr="001E725D">
        <w:rPr>
          <w:rFonts w:asciiTheme="majorHAnsi" w:hAnsiTheme="majorHAnsi" w:cstheme="majorHAnsi"/>
          <w:sz w:val="22"/>
          <w:szCs w:val="22"/>
        </w:rPr>
        <w:t>A tertiary provider registered under the Commonwealth Register of Institutions and Courses for Overseas Students (CRICOS) with a registration status of Registered. Applicants will be required to provide their relevant registration ID/s within the application form.</w:t>
      </w:r>
    </w:p>
    <w:p w14:paraId="1DB31B03" w14:textId="1F25EEEE" w:rsidR="002E26FA" w:rsidRPr="001E725D" w:rsidRDefault="002E26FA" w:rsidP="00A01615">
      <w:pPr>
        <w:pStyle w:val="BodyText"/>
        <w:ind w:left="426"/>
      </w:pPr>
      <w:r w:rsidRPr="001E725D">
        <w:rPr>
          <w:lang w:eastAsia="en-AU"/>
        </w:rPr>
        <w:t>The 2021 Destination Australia Program application round may have a greater proportion of domestic scholarships awarded due to the COVID-</w:t>
      </w:r>
      <w:r w:rsidR="009808D4" w:rsidRPr="001E725D">
        <w:rPr>
          <w:lang w:eastAsia="en-AU"/>
        </w:rPr>
        <w:t>19 pandemic travel restrictions.</w:t>
      </w:r>
    </w:p>
    <w:p w14:paraId="7B2003B9"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 xml:space="preserve">Who is not eligible to apply for a </w:t>
      </w:r>
      <w:r w:rsidR="00465218" w:rsidRPr="001E725D">
        <w:rPr>
          <w:rFonts w:eastAsia="Calibri" w:cstheme="majorHAnsi"/>
        </w:rPr>
        <w:t xml:space="preserve">Destination Australia </w:t>
      </w:r>
      <w:r w:rsidRPr="001E725D">
        <w:rPr>
          <w:rFonts w:eastAsia="Calibri" w:cstheme="majorHAnsi"/>
        </w:rPr>
        <w:t xml:space="preserve">grant? </w:t>
      </w:r>
    </w:p>
    <w:p w14:paraId="163BD4E8"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You are not eligible to apply if you do not meet the eligibility criteria described under section 4.1 of the Grant Opportunity Guidelines.</w:t>
      </w:r>
    </w:p>
    <w:p w14:paraId="10639623" w14:textId="77777777" w:rsidR="00382644" w:rsidRPr="001E725D" w:rsidRDefault="00382644" w:rsidP="00382644">
      <w:pPr>
        <w:pStyle w:val="BodyText"/>
        <w:ind w:left="426"/>
      </w:pPr>
      <w:r w:rsidRPr="001E725D">
        <w:t>Students are not able to directly apply for scholarships through the Community Grants Hub.</w:t>
      </w:r>
    </w:p>
    <w:p w14:paraId="578365A0"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How do students apply for a</w:t>
      </w:r>
      <w:r w:rsidR="00465218" w:rsidRPr="001E725D">
        <w:rPr>
          <w:rFonts w:eastAsia="Calibri" w:cstheme="majorHAnsi"/>
        </w:rPr>
        <w:t xml:space="preserve"> Destination Australia</w:t>
      </w:r>
      <w:r w:rsidRPr="001E725D">
        <w:rPr>
          <w:rFonts w:eastAsia="Calibri" w:cstheme="majorHAnsi"/>
        </w:rPr>
        <w:t xml:space="preserve"> scholarship?</w:t>
      </w:r>
    </w:p>
    <w:p w14:paraId="66DE8BB5" w14:textId="77777777" w:rsidR="00382644" w:rsidRPr="001E725D" w:rsidRDefault="00382644" w:rsidP="00382644">
      <w:pPr>
        <w:pStyle w:val="BodyText"/>
        <w:ind w:left="426"/>
      </w:pPr>
      <w:r w:rsidRPr="001E725D">
        <w:t>Once the outcomes of this grant round are known, students may apply for a scholarship directly with a successful tertiary education provider.</w:t>
      </w:r>
    </w:p>
    <w:p w14:paraId="02A27DC4" w14:textId="77777777" w:rsidR="00382644" w:rsidRPr="001E725D" w:rsidRDefault="00382644" w:rsidP="00382644">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t>What can I use the Destination Australia grant for?</w:t>
      </w:r>
    </w:p>
    <w:p w14:paraId="2EBF87F8"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You can only spend the grant on eligible expenditure you have incurred between the start date and end or completion date of eligible grant activities.</w:t>
      </w:r>
    </w:p>
    <w:p w14:paraId="04CFFEAE"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Eligible expenditure items are:</w:t>
      </w:r>
    </w:p>
    <w:p w14:paraId="3A6A0B90" w14:textId="77777777" w:rsidR="00CA4EE2" w:rsidRPr="001E725D" w:rsidRDefault="00CA4EE2" w:rsidP="00CA4EE2">
      <w:pPr>
        <w:pStyle w:val="BodyText"/>
        <w:numPr>
          <w:ilvl w:val="0"/>
          <w:numId w:val="48"/>
        </w:numPr>
        <w:rPr>
          <w:rFonts w:asciiTheme="majorHAnsi" w:hAnsiTheme="majorHAnsi" w:cstheme="majorHAnsi"/>
          <w:lang w:val="en-US"/>
        </w:rPr>
      </w:pPr>
      <w:r w:rsidRPr="001E725D">
        <w:rPr>
          <w:rFonts w:asciiTheme="majorHAnsi" w:hAnsiTheme="majorHAnsi" w:cstheme="majorHAnsi"/>
          <w:lang w:val="en-US"/>
        </w:rPr>
        <w:t xml:space="preserve">marketing, promotional, and administration costs – $750 per scholarship, per </w:t>
      </w:r>
      <w:r w:rsidRPr="001E725D">
        <w:rPr>
          <w:rFonts w:asciiTheme="majorHAnsi" w:hAnsiTheme="majorHAnsi" w:cstheme="majorHAnsi"/>
        </w:rPr>
        <w:t xml:space="preserve">half year period </w:t>
      </w:r>
      <w:r w:rsidRPr="001E725D">
        <w:rPr>
          <w:rFonts w:asciiTheme="majorHAnsi" w:hAnsiTheme="majorHAnsi" w:cstheme="majorHAnsi"/>
          <w:lang w:val="en-US"/>
        </w:rPr>
        <w:t>($1,500 per year)</w:t>
      </w:r>
    </w:p>
    <w:p w14:paraId="114A6F8D" w14:textId="77777777" w:rsidR="00CA4EE2" w:rsidRPr="001E725D" w:rsidRDefault="00CA4EE2" w:rsidP="00CA4EE2">
      <w:pPr>
        <w:pStyle w:val="BodyText"/>
        <w:numPr>
          <w:ilvl w:val="0"/>
          <w:numId w:val="48"/>
        </w:numPr>
        <w:rPr>
          <w:rFonts w:asciiTheme="majorHAnsi" w:hAnsiTheme="majorHAnsi" w:cstheme="majorHAnsi"/>
          <w:lang w:val="en-US"/>
        </w:rPr>
      </w:pPr>
      <w:r w:rsidRPr="001E725D">
        <w:rPr>
          <w:rFonts w:asciiTheme="majorHAnsi" w:hAnsiTheme="majorHAnsi" w:cstheme="majorHAnsi"/>
          <w:lang w:val="en-US"/>
        </w:rPr>
        <w:t xml:space="preserve">scholarships – $7,500 per </w:t>
      </w:r>
      <w:r w:rsidRPr="001E725D">
        <w:rPr>
          <w:rFonts w:asciiTheme="majorHAnsi" w:hAnsiTheme="majorHAnsi" w:cstheme="majorHAnsi"/>
        </w:rPr>
        <w:t xml:space="preserve">half year period </w:t>
      </w:r>
      <w:r w:rsidRPr="001E725D">
        <w:rPr>
          <w:rFonts w:asciiTheme="majorHAnsi" w:hAnsiTheme="majorHAnsi" w:cstheme="majorHAnsi"/>
          <w:lang w:val="en-US"/>
        </w:rPr>
        <w:t xml:space="preserve">($15,000 per year) to be allocated and paid to students </w:t>
      </w:r>
      <w:r w:rsidRPr="001E725D">
        <w:rPr>
          <w:rFonts w:asciiTheme="majorHAnsi" w:hAnsiTheme="majorHAnsi" w:cstheme="majorHAnsi"/>
        </w:rPr>
        <w:t xml:space="preserve">commencing a new course of study, </w:t>
      </w:r>
      <w:r w:rsidRPr="001E725D">
        <w:rPr>
          <w:rFonts w:asciiTheme="majorHAnsi" w:hAnsiTheme="majorHAnsi" w:cstheme="majorHAnsi"/>
          <w:lang w:val="en-US"/>
        </w:rPr>
        <w:t>as selected by you, subject to those students meeting the eligibility criteria set out in section 5.1.</w:t>
      </w:r>
    </w:p>
    <w:p w14:paraId="6FA63EB3"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lastRenderedPageBreak/>
        <w:t xml:space="preserve">Funding provided for promotional activities must only be used for </w:t>
      </w:r>
      <w:r w:rsidRPr="001E725D">
        <w:rPr>
          <w:rFonts w:asciiTheme="majorHAnsi" w:hAnsiTheme="majorHAnsi" w:cstheme="majorHAnsi"/>
          <w:i/>
        </w:rPr>
        <w:t>building Destination Australia Program understanding and awareness</w:t>
      </w:r>
      <w:r w:rsidRPr="001E725D">
        <w:rPr>
          <w:rFonts w:asciiTheme="majorHAnsi" w:hAnsiTheme="majorHAnsi" w:cstheme="majorHAnsi"/>
        </w:rPr>
        <w:t xml:space="preserve"> and </w:t>
      </w:r>
      <w:r w:rsidRPr="001E725D">
        <w:rPr>
          <w:rFonts w:asciiTheme="majorHAnsi" w:hAnsiTheme="majorHAnsi" w:cstheme="majorHAnsi"/>
          <w:i/>
        </w:rPr>
        <w:t>promoting the benefits of student experience in regional Australia</w:t>
      </w:r>
      <w:r w:rsidRPr="001E725D">
        <w:rPr>
          <w:rFonts w:asciiTheme="majorHAnsi" w:hAnsiTheme="majorHAnsi" w:cstheme="majorHAnsi"/>
        </w:rPr>
        <w:t>.</w:t>
      </w:r>
    </w:p>
    <w:p w14:paraId="57C047FF"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 xml:space="preserve">When promoting the </w:t>
      </w:r>
      <w:r w:rsidRPr="001E725D">
        <w:rPr>
          <w:rFonts w:asciiTheme="majorHAnsi" w:hAnsiTheme="majorHAnsi" w:cstheme="majorHAnsi"/>
          <w:i/>
        </w:rPr>
        <w:t>benefits of student experience in regional Australia</w:t>
      </w:r>
      <w:r w:rsidRPr="001E725D">
        <w:rPr>
          <w:rFonts w:asciiTheme="majorHAnsi" w:hAnsiTheme="majorHAnsi" w:cstheme="majorHAnsi"/>
        </w:rPr>
        <w:t>, these promotional activities must only be distributed through the following distribution channels:</w:t>
      </w:r>
    </w:p>
    <w:p w14:paraId="0696DBEE" w14:textId="77777777" w:rsidR="00382644" w:rsidRPr="001E725D" w:rsidRDefault="00382644" w:rsidP="00382644">
      <w:pPr>
        <w:pStyle w:val="BodyText"/>
        <w:numPr>
          <w:ilvl w:val="0"/>
          <w:numId w:val="41"/>
        </w:numPr>
        <w:rPr>
          <w:rFonts w:asciiTheme="majorHAnsi" w:hAnsiTheme="majorHAnsi" w:cstheme="majorHAnsi"/>
        </w:rPr>
      </w:pPr>
      <w:r w:rsidRPr="001E725D">
        <w:rPr>
          <w:rFonts w:asciiTheme="majorHAnsi" w:hAnsiTheme="majorHAnsi" w:cstheme="majorHAnsi"/>
        </w:rPr>
        <w:t xml:space="preserve">television </w:t>
      </w:r>
    </w:p>
    <w:p w14:paraId="647FE837" w14:textId="77777777" w:rsidR="00382644" w:rsidRPr="001E725D" w:rsidRDefault="00382644" w:rsidP="00382644">
      <w:pPr>
        <w:pStyle w:val="BodyText"/>
        <w:numPr>
          <w:ilvl w:val="0"/>
          <w:numId w:val="41"/>
        </w:numPr>
        <w:rPr>
          <w:rFonts w:asciiTheme="majorHAnsi" w:hAnsiTheme="majorHAnsi" w:cstheme="majorHAnsi"/>
        </w:rPr>
      </w:pPr>
      <w:r w:rsidRPr="001E725D">
        <w:rPr>
          <w:rFonts w:asciiTheme="majorHAnsi" w:hAnsiTheme="majorHAnsi" w:cstheme="majorHAnsi"/>
        </w:rPr>
        <w:t>radio</w:t>
      </w:r>
    </w:p>
    <w:p w14:paraId="19FC6D02" w14:textId="77777777" w:rsidR="00382644" w:rsidRPr="001E725D" w:rsidRDefault="00382644" w:rsidP="00382644">
      <w:pPr>
        <w:pStyle w:val="BodyText"/>
        <w:numPr>
          <w:ilvl w:val="0"/>
          <w:numId w:val="41"/>
        </w:numPr>
        <w:rPr>
          <w:rFonts w:asciiTheme="majorHAnsi" w:hAnsiTheme="majorHAnsi" w:cstheme="majorHAnsi"/>
        </w:rPr>
      </w:pPr>
      <w:r w:rsidRPr="001E725D">
        <w:rPr>
          <w:rFonts w:asciiTheme="majorHAnsi" w:hAnsiTheme="majorHAnsi" w:cstheme="majorHAnsi"/>
        </w:rPr>
        <w:t>internet</w:t>
      </w:r>
    </w:p>
    <w:p w14:paraId="03EEB634" w14:textId="77777777" w:rsidR="00382644" w:rsidRPr="001E725D" w:rsidRDefault="00382644" w:rsidP="00382644">
      <w:pPr>
        <w:pStyle w:val="BodyText"/>
        <w:numPr>
          <w:ilvl w:val="0"/>
          <w:numId w:val="41"/>
        </w:numPr>
        <w:rPr>
          <w:rFonts w:asciiTheme="majorHAnsi" w:hAnsiTheme="majorHAnsi" w:cstheme="majorHAnsi"/>
        </w:rPr>
      </w:pPr>
      <w:proofErr w:type="gramStart"/>
      <w:r w:rsidRPr="001E725D">
        <w:rPr>
          <w:rFonts w:asciiTheme="majorHAnsi" w:hAnsiTheme="majorHAnsi" w:cstheme="majorHAnsi"/>
        </w:rPr>
        <w:t>telephone</w:t>
      </w:r>
      <w:proofErr w:type="gramEnd"/>
      <w:r w:rsidRPr="001E725D">
        <w:rPr>
          <w:rFonts w:asciiTheme="majorHAnsi" w:hAnsiTheme="majorHAnsi" w:cstheme="majorHAnsi"/>
        </w:rPr>
        <w:t xml:space="preserve"> services.</w:t>
      </w:r>
    </w:p>
    <w:p w14:paraId="77D09F83"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 xml:space="preserve">Activities to promote the </w:t>
      </w:r>
      <w:r w:rsidRPr="001E725D">
        <w:rPr>
          <w:rFonts w:asciiTheme="majorHAnsi" w:hAnsiTheme="majorHAnsi" w:cstheme="majorHAnsi"/>
          <w:i/>
        </w:rPr>
        <w:t>Destination Australia Program for the purposes of building program understanding and awareness</w:t>
      </w:r>
      <w:r w:rsidRPr="001E725D">
        <w:rPr>
          <w:rFonts w:asciiTheme="majorHAnsi" w:hAnsiTheme="majorHAnsi" w:cstheme="majorHAnsi"/>
        </w:rPr>
        <w:t xml:space="preserve"> are not restricted to the above distribution channels.</w:t>
      </w:r>
    </w:p>
    <w:p w14:paraId="19844E64" w14:textId="6203FEB6"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 xml:space="preserve">What is </w:t>
      </w:r>
      <w:r w:rsidR="00187FE2" w:rsidRPr="001E725D">
        <w:rPr>
          <w:rFonts w:eastAsia="Calibri" w:cstheme="majorHAnsi"/>
        </w:rPr>
        <w:t>a new course of study</w:t>
      </w:r>
      <w:r w:rsidRPr="001E725D">
        <w:rPr>
          <w:rFonts w:eastAsia="Calibri" w:cstheme="majorHAnsi"/>
        </w:rPr>
        <w:t>?</w:t>
      </w:r>
    </w:p>
    <w:p w14:paraId="03C01817" w14:textId="488A16BE" w:rsidR="002E26FA" w:rsidRPr="001E725D" w:rsidRDefault="002E26FA" w:rsidP="00A01615">
      <w:pPr>
        <w:pStyle w:val="BodyText"/>
        <w:ind w:left="426"/>
        <w:rPr>
          <w:rFonts w:cstheme="majorHAnsi"/>
        </w:rPr>
      </w:pPr>
      <w:r w:rsidRPr="001E725D">
        <w:rPr>
          <w:rFonts w:asciiTheme="majorHAnsi" w:hAnsiTheme="majorHAnsi" w:cstheme="majorHAnsi"/>
        </w:rPr>
        <w:t>S</w:t>
      </w:r>
      <w:r w:rsidRPr="001E725D">
        <w:t>tudents who commence their studies at a regional tertiary education provider, including those students who commenced study at another provider and transferred, and those students who commence a higher level qualification at the same provider.</w:t>
      </w:r>
    </w:p>
    <w:p w14:paraId="01B11EF1"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color w:val="auto"/>
        </w:rPr>
      </w:pPr>
      <w:r w:rsidRPr="001E725D">
        <w:rPr>
          <w:rFonts w:eastAsia="Calibri" w:cstheme="majorHAnsi"/>
        </w:rPr>
        <w:t>What can I not use the Destination Australia grant for?</w:t>
      </w:r>
    </w:p>
    <w:p w14:paraId="02FCBA2D"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You cannot use the grant for the following activities:</w:t>
      </w:r>
    </w:p>
    <w:p w14:paraId="347F13C9" w14:textId="77777777" w:rsidR="00382644" w:rsidRPr="001E725D" w:rsidRDefault="00382644" w:rsidP="00382644">
      <w:pPr>
        <w:pStyle w:val="BodyText"/>
        <w:numPr>
          <w:ilvl w:val="0"/>
          <w:numId w:val="42"/>
        </w:numPr>
        <w:ind w:left="1145" w:hanging="357"/>
        <w:rPr>
          <w:rFonts w:asciiTheme="majorHAnsi" w:hAnsiTheme="majorHAnsi" w:cstheme="majorHAnsi"/>
        </w:rPr>
      </w:pPr>
      <w:r w:rsidRPr="001E725D">
        <w:rPr>
          <w:rFonts w:asciiTheme="majorHAnsi" w:hAnsiTheme="majorHAnsi" w:cstheme="majorHAnsi"/>
        </w:rPr>
        <w:t>to support students studying more than one third of the units (or equivalent) of a higher education or VET course by online or distance learning</w:t>
      </w:r>
    </w:p>
    <w:p w14:paraId="0A26E2C8" w14:textId="77777777" w:rsidR="00382644" w:rsidRPr="001E725D" w:rsidRDefault="00382644" w:rsidP="00382644">
      <w:pPr>
        <w:pStyle w:val="BodyText"/>
        <w:numPr>
          <w:ilvl w:val="0"/>
          <w:numId w:val="42"/>
        </w:numPr>
        <w:ind w:left="1145" w:hanging="357"/>
        <w:rPr>
          <w:rFonts w:asciiTheme="majorHAnsi" w:hAnsiTheme="majorHAnsi" w:cstheme="majorHAnsi"/>
        </w:rPr>
      </w:pPr>
      <w:r w:rsidRPr="001E725D">
        <w:rPr>
          <w:rFonts w:asciiTheme="majorHAnsi" w:hAnsiTheme="majorHAnsi" w:cstheme="majorHAnsi"/>
        </w:rPr>
        <w:t>purchase of land</w:t>
      </w:r>
    </w:p>
    <w:p w14:paraId="10D6B98C" w14:textId="77777777" w:rsidR="00382644" w:rsidRPr="001E725D" w:rsidRDefault="00382644" w:rsidP="00382644">
      <w:pPr>
        <w:pStyle w:val="BodyText"/>
        <w:numPr>
          <w:ilvl w:val="0"/>
          <w:numId w:val="42"/>
        </w:numPr>
        <w:ind w:left="1145" w:hanging="357"/>
        <w:rPr>
          <w:rFonts w:asciiTheme="majorHAnsi" w:hAnsiTheme="majorHAnsi" w:cstheme="majorHAnsi"/>
        </w:rPr>
      </w:pPr>
      <w:r w:rsidRPr="001E725D">
        <w:rPr>
          <w:rFonts w:asciiTheme="majorHAnsi" w:hAnsiTheme="majorHAnsi" w:cstheme="majorHAnsi"/>
        </w:rPr>
        <w:t>major capital expenditure</w:t>
      </w:r>
    </w:p>
    <w:p w14:paraId="1898EDC1" w14:textId="77777777" w:rsidR="00382644" w:rsidRPr="001E725D" w:rsidRDefault="00382644" w:rsidP="00382644">
      <w:pPr>
        <w:pStyle w:val="BodyText"/>
        <w:numPr>
          <w:ilvl w:val="0"/>
          <w:numId w:val="42"/>
        </w:numPr>
        <w:ind w:left="1145" w:hanging="357"/>
        <w:rPr>
          <w:rFonts w:asciiTheme="majorHAnsi" w:hAnsiTheme="majorHAnsi" w:cstheme="majorHAnsi"/>
        </w:rPr>
      </w:pPr>
      <w:r w:rsidRPr="001E725D">
        <w:rPr>
          <w:rFonts w:asciiTheme="majorHAnsi" w:hAnsiTheme="majorHAnsi" w:cstheme="majorHAnsi"/>
        </w:rPr>
        <w:t>covering retrospective costs</w:t>
      </w:r>
    </w:p>
    <w:p w14:paraId="3DE5B9F0" w14:textId="77777777" w:rsidR="00382644" w:rsidRPr="001E725D" w:rsidRDefault="00382644" w:rsidP="00382644">
      <w:pPr>
        <w:pStyle w:val="BodyText"/>
        <w:numPr>
          <w:ilvl w:val="0"/>
          <w:numId w:val="42"/>
        </w:numPr>
        <w:ind w:left="1145" w:hanging="357"/>
        <w:rPr>
          <w:rFonts w:asciiTheme="majorHAnsi" w:hAnsiTheme="majorHAnsi" w:cstheme="majorHAnsi"/>
        </w:rPr>
      </w:pPr>
      <w:r w:rsidRPr="001E725D">
        <w:rPr>
          <w:rFonts w:asciiTheme="majorHAnsi" w:hAnsiTheme="majorHAnsi" w:cstheme="majorHAnsi"/>
        </w:rPr>
        <w:t>costs incurred in the preparation of a grant application or related documentation</w:t>
      </w:r>
    </w:p>
    <w:p w14:paraId="311B0833" w14:textId="77777777" w:rsidR="00382644" w:rsidRPr="001E725D" w:rsidRDefault="00382644" w:rsidP="00382644">
      <w:pPr>
        <w:pStyle w:val="BodyText"/>
        <w:numPr>
          <w:ilvl w:val="0"/>
          <w:numId w:val="42"/>
        </w:numPr>
        <w:ind w:left="1145" w:hanging="357"/>
        <w:rPr>
          <w:rFonts w:asciiTheme="majorHAnsi" w:hAnsiTheme="majorHAnsi" w:cstheme="majorHAnsi"/>
        </w:rPr>
      </w:pPr>
      <w:r w:rsidRPr="001E725D">
        <w:rPr>
          <w:rFonts w:asciiTheme="majorHAnsi" w:hAnsiTheme="majorHAnsi" w:cstheme="majorHAnsi"/>
        </w:rPr>
        <w:t>subsidy of general ongoing administration of an organisation such as electricity, phone and rent</w:t>
      </w:r>
    </w:p>
    <w:p w14:paraId="75166876" w14:textId="77777777" w:rsidR="00382644" w:rsidRPr="001E725D" w:rsidRDefault="00382644" w:rsidP="00382644">
      <w:pPr>
        <w:pStyle w:val="BodyText"/>
        <w:numPr>
          <w:ilvl w:val="0"/>
          <w:numId w:val="42"/>
        </w:numPr>
        <w:ind w:left="1145" w:hanging="357"/>
        <w:rPr>
          <w:rFonts w:asciiTheme="majorHAnsi" w:hAnsiTheme="majorHAnsi" w:cstheme="majorHAnsi"/>
        </w:rPr>
      </w:pPr>
      <w:r w:rsidRPr="001E725D">
        <w:rPr>
          <w:rFonts w:asciiTheme="majorHAnsi" w:hAnsiTheme="majorHAnsi" w:cstheme="majorHAnsi"/>
        </w:rPr>
        <w:t>major construction/capital works</w:t>
      </w:r>
    </w:p>
    <w:p w14:paraId="77B27232" w14:textId="77777777" w:rsidR="00382644" w:rsidRPr="001E725D" w:rsidRDefault="00382644" w:rsidP="00382644">
      <w:pPr>
        <w:pStyle w:val="BodyText"/>
        <w:numPr>
          <w:ilvl w:val="0"/>
          <w:numId w:val="42"/>
        </w:numPr>
        <w:ind w:left="1145" w:hanging="357"/>
        <w:rPr>
          <w:rFonts w:asciiTheme="majorHAnsi" w:hAnsiTheme="majorHAnsi" w:cstheme="majorHAnsi"/>
        </w:rPr>
      </w:pPr>
      <w:r w:rsidRPr="001E725D">
        <w:rPr>
          <w:rFonts w:cs="Arial"/>
          <w:color w:val="000000"/>
          <w:lang w:val="en-US" w:eastAsia="en-AU"/>
        </w:rPr>
        <w:t>international</w:t>
      </w:r>
      <w:r w:rsidRPr="001E725D">
        <w:rPr>
          <w:rFonts w:asciiTheme="majorHAnsi" w:hAnsiTheme="majorHAnsi" w:cstheme="majorHAnsi"/>
          <w:lang w:val="en-US"/>
        </w:rPr>
        <w:t xml:space="preserve"> </w:t>
      </w:r>
      <w:r w:rsidRPr="001E725D">
        <w:rPr>
          <w:rFonts w:asciiTheme="majorHAnsi" w:hAnsiTheme="majorHAnsi" w:cstheme="majorHAnsi"/>
        </w:rPr>
        <w:t>travel</w:t>
      </w:r>
    </w:p>
    <w:p w14:paraId="13D3E7C5" w14:textId="61ECD6B6" w:rsidR="00382644" w:rsidRPr="001E725D" w:rsidRDefault="00382644" w:rsidP="00382644">
      <w:pPr>
        <w:pStyle w:val="BodyText"/>
        <w:numPr>
          <w:ilvl w:val="0"/>
          <w:numId w:val="42"/>
        </w:numPr>
        <w:ind w:left="1145" w:hanging="357"/>
        <w:rPr>
          <w:rFonts w:asciiTheme="majorHAnsi" w:hAnsiTheme="majorHAnsi" w:cstheme="majorHAnsi"/>
        </w:rPr>
      </w:pPr>
      <w:r w:rsidRPr="001E725D">
        <w:rPr>
          <w:rFonts w:asciiTheme="majorHAnsi" w:hAnsiTheme="majorHAnsi" w:cstheme="majorHAnsi"/>
        </w:rPr>
        <w:t>activities for which other Commonwealth, state, territory or local government bod</w:t>
      </w:r>
      <w:r w:rsidR="007F7E4C" w:rsidRPr="001E725D">
        <w:rPr>
          <w:rFonts w:asciiTheme="majorHAnsi" w:hAnsiTheme="majorHAnsi" w:cstheme="majorHAnsi"/>
        </w:rPr>
        <w:t>ies have primary responsibility</w:t>
      </w:r>
    </w:p>
    <w:p w14:paraId="436F30EE" w14:textId="77777777" w:rsidR="00382644" w:rsidRPr="001E725D" w:rsidRDefault="00382644" w:rsidP="00187FE2">
      <w:pPr>
        <w:pStyle w:val="BodyText"/>
        <w:numPr>
          <w:ilvl w:val="0"/>
          <w:numId w:val="42"/>
        </w:numPr>
        <w:ind w:left="1145" w:hanging="357"/>
        <w:rPr>
          <w:rFonts w:asciiTheme="majorHAnsi" w:hAnsiTheme="majorHAnsi" w:cstheme="majorHAnsi"/>
        </w:rPr>
      </w:pPr>
      <w:proofErr w:type="gramStart"/>
      <w:r w:rsidRPr="001E725D">
        <w:rPr>
          <w:rFonts w:asciiTheme="majorHAnsi" w:hAnsiTheme="majorHAnsi" w:cstheme="majorHAnsi"/>
        </w:rPr>
        <w:t>costs</w:t>
      </w:r>
      <w:proofErr w:type="gramEnd"/>
      <w:r w:rsidRPr="001E725D">
        <w:rPr>
          <w:rFonts w:asciiTheme="majorHAnsi" w:hAnsiTheme="majorHAnsi" w:cstheme="majorHAnsi"/>
        </w:rPr>
        <w:t xml:space="preserve"> associated with the establishment of a consortia agreement.</w:t>
      </w:r>
    </w:p>
    <w:p w14:paraId="1BB4F56D" w14:textId="77777777" w:rsidR="00382644" w:rsidRPr="001E725D" w:rsidRDefault="00382644" w:rsidP="00382644">
      <w:pPr>
        <w:pStyle w:val="BodyText"/>
        <w:rPr>
          <w:rFonts w:asciiTheme="majorHAnsi" w:hAnsiTheme="majorHAnsi" w:cstheme="majorHAnsi"/>
        </w:rPr>
      </w:pPr>
    </w:p>
    <w:p w14:paraId="08381DB5"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How much funding is available for this program?</w:t>
      </w:r>
    </w:p>
    <w:p w14:paraId="6BD86AB0" w14:textId="5B10EBCC" w:rsidR="000113F6" w:rsidRPr="001E725D" w:rsidRDefault="00382644" w:rsidP="00A01615">
      <w:pPr>
        <w:pStyle w:val="BodyText"/>
        <w:ind w:left="426"/>
        <w:rPr>
          <w:rFonts w:asciiTheme="majorHAnsi" w:hAnsiTheme="majorHAnsi" w:cstheme="majorHAnsi"/>
        </w:rPr>
      </w:pPr>
      <w:r w:rsidRPr="001E725D">
        <w:rPr>
          <w:rFonts w:asciiTheme="majorHAnsi" w:hAnsiTheme="majorHAnsi" w:cstheme="majorHAnsi"/>
        </w:rPr>
        <w:t>The Australia</w:t>
      </w:r>
      <w:r w:rsidR="003C368D" w:rsidRPr="001E725D">
        <w:rPr>
          <w:rFonts w:asciiTheme="majorHAnsi" w:hAnsiTheme="majorHAnsi" w:cstheme="majorHAnsi"/>
        </w:rPr>
        <w:t>n</w:t>
      </w:r>
      <w:r w:rsidRPr="001E725D">
        <w:rPr>
          <w:rFonts w:asciiTheme="majorHAnsi" w:hAnsiTheme="majorHAnsi" w:cstheme="majorHAnsi"/>
        </w:rPr>
        <w:t xml:space="preserve"> Government is providing approximately $16.96 million (GST exclusive) over four years for the </w:t>
      </w:r>
      <w:r w:rsidR="000113F6" w:rsidRPr="001E725D">
        <w:rPr>
          <w:rFonts w:asciiTheme="majorHAnsi" w:hAnsiTheme="majorHAnsi" w:cstheme="majorHAnsi"/>
        </w:rPr>
        <w:t xml:space="preserve">2021 </w:t>
      </w:r>
      <w:r w:rsidRPr="001E725D">
        <w:rPr>
          <w:rFonts w:asciiTheme="majorHAnsi" w:hAnsiTheme="majorHAnsi" w:cstheme="majorHAnsi"/>
        </w:rPr>
        <w:t>Destination Australia Program</w:t>
      </w:r>
      <w:r w:rsidR="000113F6" w:rsidRPr="001E725D">
        <w:rPr>
          <w:rFonts w:asciiTheme="majorHAnsi" w:hAnsiTheme="majorHAnsi" w:cstheme="majorHAnsi"/>
        </w:rPr>
        <w:t xml:space="preserve"> grant round</w:t>
      </w:r>
      <w:r w:rsidR="00072816" w:rsidRPr="001E725D">
        <w:rPr>
          <w:rFonts w:asciiTheme="majorHAnsi" w:hAnsiTheme="majorHAnsi" w:cstheme="majorHAnsi"/>
        </w:rPr>
        <w:t xml:space="preserve">. </w:t>
      </w:r>
      <w:r w:rsidR="000113F6" w:rsidRPr="001E725D">
        <w:rPr>
          <w:rFonts w:asciiTheme="majorHAnsi" w:hAnsiTheme="majorHAnsi" w:cstheme="majorHAnsi"/>
        </w:rPr>
        <w:t xml:space="preserve">The 2021 Destination </w:t>
      </w:r>
      <w:r w:rsidR="000113F6" w:rsidRPr="001E725D">
        <w:rPr>
          <w:rFonts w:asciiTheme="majorHAnsi" w:hAnsiTheme="majorHAnsi" w:cstheme="majorHAnsi"/>
        </w:rPr>
        <w:lastRenderedPageBreak/>
        <w:t>Australia Program application round may have a greater proportion of domestic scholarships awarded due to the COVID-</w:t>
      </w:r>
      <w:r w:rsidR="00B27377" w:rsidRPr="001E725D">
        <w:rPr>
          <w:rFonts w:asciiTheme="majorHAnsi" w:hAnsiTheme="majorHAnsi" w:cstheme="majorHAnsi"/>
        </w:rPr>
        <w:t>19 pandemic travel restrictions.</w:t>
      </w:r>
    </w:p>
    <w:p w14:paraId="6881DC25" w14:textId="77777777" w:rsidR="00382644" w:rsidRPr="001E725D" w:rsidRDefault="00382644" w:rsidP="00A01615">
      <w:pPr>
        <w:pStyle w:val="BodyText"/>
        <w:ind w:left="426"/>
        <w:rPr>
          <w:rFonts w:asciiTheme="majorHAnsi" w:hAnsiTheme="majorHAnsi" w:cstheme="majorHAnsi"/>
        </w:rPr>
      </w:pPr>
      <w:r w:rsidRPr="001E725D">
        <w:rPr>
          <w:rFonts w:asciiTheme="majorHAnsi" w:hAnsiTheme="majorHAnsi" w:cstheme="majorHAnsi"/>
        </w:rPr>
        <w:t>Under the 2021 grant opportunity, there is approximately:</w:t>
      </w:r>
    </w:p>
    <w:p w14:paraId="58E75B2B" w14:textId="77777777" w:rsidR="00382644" w:rsidRPr="001E725D" w:rsidRDefault="00382644" w:rsidP="00A01615">
      <w:pPr>
        <w:pStyle w:val="ListParagraph"/>
        <w:numPr>
          <w:ilvl w:val="0"/>
          <w:numId w:val="43"/>
        </w:numPr>
        <w:ind w:left="851" w:hanging="425"/>
        <w:rPr>
          <w:rFonts w:asciiTheme="majorHAnsi" w:hAnsiTheme="majorHAnsi" w:cstheme="majorHAnsi"/>
          <w:sz w:val="22"/>
          <w:szCs w:val="22"/>
        </w:rPr>
      </w:pPr>
      <w:r w:rsidRPr="001E725D">
        <w:rPr>
          <w:rFonts w:asciiTheme="majorHAnsi" w:hAnsiTheme="majorHAnsi" w:cstheme="majorHAnsi"/>
          <w:sz w:val="22"/>
          <w:szCs w:val="22"/>
        </w:rPr>
        <w:t>$4.24 million in funding available during 2020-2021,</w:t>
      </w:r>
    </w:p>
    <w:p w14:paraId="3EA177C2" w14:textId="7D2103E5" w:rsidR="00382644" w:rsidRPr="001E725D" w:rsidRDefault="009038C0" w:rsidP="00A01615">
      <w:pPr>
        <w:pStyle w:val="ListParagraph"/>
        <w:numPr>
          <w:ilvl w:val="0"/>
          <w:numId w:val="43"/>
        </w:numPr>
        <w:ind w:left="851" w:hanging="425"/>
        <w:rPr>
          <w:rFonts w:asciiTheme="majorHAnsi" w:hAnsiTheme="majorHAnsi" w:cstheme="majorHAnsi"/>
          <w:sz w:val="22"/>
          <w:szCs w:val="22"/>
        </w:rPr>
      </w:pPr>
      <w:r w:rsidRPr="001E725D">
        <w:rPr>
          <w:rFonts w:asciiTheme="majorHAnsi" w:hAnsiTheme="majorHAnsi" w:cstheme="majorHAnsi"/>
          <w:sz w:val="22"/>
          <w:szCs w:val="22"/>
        </w:rPr>
        <w:t xml:space="preserve">$4.24 </w:t>
      </w:r>
      <w:r w:rsidR="00382644" w:rsidRPr="001E725D">
        <w:rPr>
          <w:rFonts w:asciiTheme="majorHAnsi" w:hAnsiTheme="majorHAnsi" w:cstheme="majorHAnsi"/>
          <w:sz w:val="22"/>
          <w:szCs w:val="22"/>
        </w:rPr>
        <w:t>million in funding available during 2021-2022,</w:t>
      </w:r>
    </w:p>
    <w:p w14:paraId="537C1FF9" w14:textId="77777777" w:rsidR="00382644" w:rsidRPr="001E725D" w:rsidRDefault="00382644" w:rsidP="00A01615">
      <w:pPr>
        <w:pStyle w:val="ListParagraph"/>
        <w:numPr>
          <w:ilvl w:val="0"/>
          <w:numId w:val="43"/>
        </w:numPr>
        <w:ind w:left="851" w:hanging="425"/>
        <w:rPr>
          <w:rFonts w:asciiTheme="majorHAnsi" w:hAnsiTheme="majorHAnsi" w:cstheme="majorHAnsi"/>
          <w:sz w:val="22"/>
          <w:szCs w:val="22"/>
        </w:rPr>
      </w:pPr>
      <w:r w:rsidRPr="001E725D">
        <w:rPr>
          <w:rFonts w:asciiTheme="majorHAnsi" w:hAnsiTheme="majorHAnsi" w:cstheme="majorHAnsi"/>
          <w:sz w:val="22"/>
          <w:szCs w:val="22"/>
        </w:rPr>
        <w:t>$4.24 million in funding available during 2022-2023, and</w:t>
      </w:r>
    </w:p>
    <w:p w14:paraId="5BE36CC5" w14:textId="77777777" w:rsidR="00382644" w:rsidRPr="001E725D" w:rsidRDefault="00382644" w:rsidP="00A01615">
      <w:pPr>
        <w:pStyle w:val="ListParagraph"/>
        <w:numPr>
          <w:ilvl w:val="0"/>
          <w:numId w:val="43"/>
        </w:numPr>
        <w:ind w:left="851" w:hanging="425"/>
        <w:rPr>
          <w:rFonts w:asciiTheme="majorHAnsi" w:hAnsiTheme="majorHAnsi" w:cstheme="majorHAnsi"/>
          <w:sz w:val="22"/>
          <w:szCs w:val="22"/>
        </w:rPr>
      </w:pPr>
      <w:r w:rsidRPr="001E725D">
        <w:rPr>
          <w:rFonts w:asciiTheme="majorHAnsi" w:hAnsiTheme="majorHAnsi" w:cstheme="majorHAnsi"/>
          <w:sz w:val="22"/>
          <w:szCs w:val="22"/>
        </w:rPr>
        <w:t>$4.24 million in funding available during 2023-2024.</w:t>
      </w:r>
    </w:p>
    <w:p w14:paraId="66DD944F" w14:textId="77777777" w:rsidR="00382644" w:rsidRPr="001E725D" w:rsidRDefault="00382644" w:rsidP="00A01615">
      <w:pPr>
        <w:pStyle w:val="BodyText"/>
        <w:ind w:left="426"/>
        <w:rPr>
          <w:rFonts w:asciiTheme="majorHAnsi" w:hAnsiTheme="majorHAnsi" w:cstheme="majorHAnsi"/>
        </w:rPr>
      </w:pPr>
      <w:r w:rsidRPr="001E725D">
        <w:rPr>
          <w:rFonts w:asciiTheme="majorHAnsi" w:hAnsiTheme="majorHAnsi" w:cstheme="majorHAnsi"/>
        </w:rPr>
        <w:t>Funding for scholarships and promotional and administration assistance will be awarded to successful providers based on the number of students the provider will support, and the duration for which they will support them. Successful providers will run their own processes for allocating and awarding scholarships to students.</w:t>
      </w:r>
    </w:p>
    <w:p w14:paraId="5D8F8CAA" w14:textId="77777777" w:rsidR="00382644" w:rsidRPr="001E725D" w:rsidRDefault="00382644" w:rsidP="00A01615">
      <w:pPr>
        <w:pStyle w:val="BodyText"/>
        <w:ind w:left="426"/>
        <w:rPr>
          <w:rFonts w:asciiTheme="majorHAnsi" w:hAnsiTheme="majorHAnsi" w:cstheme="majorHAnsi"/>
        </w:rPr>
      </w:pPr>
      <w:r w:rsidRPr="001E725D">
        <w:rPr>
          <w:rFonts w:asciiTheme="majorHAnsi" w:hAnsiTheme="majorHAnsi" w:cstheme="majorHAnsi"/>
        </w:rPr>
        <w:t xml:space="preserve">Grants available in this grant opportunity are for scholarships for students commencing their studies in the 2021 academic year. </w:t>
      </w:r>
    </w:p>
    <w:p w14:paraId="67143A29"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 xml:space="preserve">How much funding can I apply for and for what period of time? </w:t>
      </w:r>
    </w:p>
    <w:p w14:paraId="0E082006"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There is no minimum or maximum grant amount for a tertiary provider, but grants cannot exceed the amount of available funds. The maximum grant period is four years.</w:t>
      </w:r>
    </w:p>
    <w:p w14:paraId="68C13396" w14:textId="77777777" w:rsidR="00382644" w:rsidRPr="001E725D" w:rsidRDefault="00382644" w:rsidP="00CA4EE2">
      <w:pPr>
        <w:pStyle w:val="BodyText"/>
        <w:ind w:left="426"/>
        <w:rPr>
          <w:rFonts w:asciiTheme="majorHAnsi" w:hAnsiTheme="majorHAnsi" w:cstheme="majorHAnsi"/>
        </w:rPr>
      </w:pPr>
      <w:r w:rsidRPr="001E725D">
        <w:rPr>
          <w:rFonts w:cs="Arial"/>
        </w:rPr>
        <w:t xml:space="preserve">Grants available in this grant opportunity are for scholarships for students commencing their studies in the 2021 academic year. </w:t>
      </w:r>
    </w:p>
    <w:p w14:paraId="56E4DE2D"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 xml:space="preserve">Can I apply for funding for multiple years? </w:t>
      </w:r>
    </w:p>
    <w:p w14:paraId="252C58A3"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color w:val="auto"/>
        </w:rPr>
        <w:t xml:space="preserve">Yes. </w:t>
      </w:r>
      <w:r w:rsidR="00FF535D" w:rsidRPr="001E725D">
        <w:rPr>
          <w:rFonts w:asciiTheme="majorHAnsi" w:hAnsiTheme="majorHAnsi" w:cstheme="majorHAnsi"/>
          <w:color w:val="auto"/>
        </w:rPr>
        <w:t>A defined amount of f</w:t>
      </w:r>
      <w:r w:rsidRPr="001E725D">
        <w:rPr>
          <w:rFonts w:asciiTheme="majorHAnsi" w:hAnsiTheme="majorHAnsi" w:cstheme="majorHAnsi"/>
        </w:rPr>
        <w:t>unding</w:t>
      </w:r>
      <w:r w:rsidRPr="001E725D">
        <w:t xml:space="preserve"> </w:t>
      </w:r>
      <w:r w:rsidRPr="001E725D">
        <w:rPr>
          <w:rFonts w:asciiTheme="majorHAnsi" w:hAnsiTheme="majorHAnsi" w:cstheme="majorHAnsi"/>
        </w:rPr>
        <w:t>for this round of the Destination Australia Program is avai</w:t>
      </w:r>
      <w:r w:rsidR="00FF2180" w:rsidRPr="001E725D">
        <w:rPr>
          <w:rFonts w:asciiTheme="majorHAnsi" w:hAnsiTheme="majorHAnsi" w:cstheme="majorHAnsi"/>
        </w:rPr>
        <w:t>lable over four years, from 2020-21</w:t>
      </w:r>
      <w:r w:rsidRPr="001E725D">
        <w:rPr>
          <w:rFonts w:asciiTheme="majorHAnsi" w:hAnsiTheme="majorHAnsi" w:cstheme="majorHAnsi"/>
        </w:rPr>
        <w:t xml:space="preserve"> until 2023-24.</w:t>
      </w:r>
    </w:p>
    <w:p w14:paraId="31513B75" w14:textId="77777777" w:rsidR="00382644" w:rsidRPr="001E725D" w:rsidRDefault="00382644" w:rsidP="00382644">
      <w:pPr>
        <w:pStyle w:val="BodyText"/>
        <w:ind w:left="426"/>
        <w:rPr>
          <w:rFonts w:asciiTheme="majorHAnsi" w:hAnsiTheme="majorHAnsi" w:cstheme="majorHAnsi"/>
          <w:sz w:val="24"/>
        </w:rPr>
      </w:pPr>
      <w:r w:rsidRPr="001E725D">
        <w:rPr>
          <w:rFonts w:eastAsia="Times New Roman" w:cs="Arial"/>
        </w:rPr>
        <w:t xml:space="preserve">Funding will be made available for each six months of a student’s qualification, should they remain eligible, for up to four years. It is intended the </w:t>
      </w:r>
      <w:r w:rsidR="00FF535D" w:rsidRPr="001E725D">
        <w:rPr>
          <w:rFonts w:eastAsia="Times New Roman" w:cs="Arial"/>
        </w:rPr>
        <w:t xml:space="preserve">multi-year </w:t>
      </w:r>
      <w:r w:rsidRPr="001E725D">
        <w:rPr>
          <w:rFonts w:eastAsia="Times New Roman" w:cs="Arial"/>
        </w:rPr>
        <w:t>scholarships support students for the duration of a full eligible qualification, for up to four years.</w:t>
      </w:r>
    </w:p>
    <w:p w14:paraId="1462D3F8"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Are students eligible if they are studying by online or distance learning and living in a regional area?</w:t>
      </w:r>
    </w:p>
    <w:p w14:paraId="2E6A8A1E" w14:textId="77777777" w:rsidR="00382644" w:rsidRPr="001E725D" w:rsidRDefault="00382644" w:rsidP="00382644">
      <w:pPr>
        <w:pStyle w:val="BodyText"/>
        <w:ind w:left="426"/>
        <w:rPr>
          <w:rFonts w:asciiTheme="majorHAnsi" w:hAnsiTheme="majorHAnsi" w:cstheme="majorHAnsi"/>
          <w:color w:val="auto"/>
          <w:szCs w:val="22"/>
        </w:rPr>
      </w:pPr>
      <w:r w:rsidRPr="001E725D">
        <w:rPr>
          <w:rFonts w:asciiTheme="majorHAnsi" w:hAnsiTheme="majorHAnsi" w:cstheme="majorHAnsi"/>
          <w:color w:val="auto"/>
          <w:szCs w:val="22"/>
        </w:rPr>
        <w:t>Students studying more than one third of the units (or equivalent) of a higher education or VET course by online or distance learning are not eligible under the Destination Australia Program.</w:t>
      </w:r>
    </w:p>
    <w:p w14:paraId="48415D24" w14:textId="5BC07AA8"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color w:val="auto"/>
        </w:rPr>
      </w:pPr>
      <w:r w:rsidRPr="001E725D">
        <w:rPr>
          <w:rFonts w:eastAsia="Calibri" w:cstheme="majorHAnsi"/>
        </w:rPr>
        <w:t>What is the definition of online learning?</w:t>
      </w:r>
    </w:p>
    <w:p w14:paraId="0E9F096B"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Online learning is study where the teacher and student primarily communicate through digital media, technology-based tools and IT networks and does not require the student to attend scheduled classes or maintain contact hours. For the purposes of Destination Australia, online learning does not include the provision of online lectures, tuition or other resources that supplement scheduled classes or contact hours.</w:t>
      </w:r>
    </w:p>
    <w:p w14:paraId="06391176"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What is the definition of distance learning?</w:t>
      </w:r>
    </w:p>
    <w:p w14:paraId="565F8933" w14:textId="77777777" w:rsidR="00382644" w:rsidRPr="001E725D" w:rsidRDefault="00382644" w:rsidP="00382644">
      <w:pPr>
        <w:pStyle w:val="BodyText"/>
        <w:ind w:left="426"/>
      </w:pPr>
      <w:r w:rsidRPr="001E725D">
        <w:t xml:space="preserve">Distance </w:t>
      </w:r>
      <w:r w:rsidRPr="001E725D">
        <w:rPr>
          <w:rFonts w:asciiTheme="majorHAnsi" w:hAnsiTheme="majorHAnsi" w:cstheme="majorHAnsi"/>
          <w:color w:val="auto"/>
        </w:rPr>
        <w:t>learning</w:t>
      </w:r>
      <w:r w:rsidRPr="001E725D">
        <w:t xml:space="preserve"> is any learning that a student undertakes off campus and does not require the student to physically attend regular tuition for the course.</w:t>
      </w:r>
    </w:p>
    <w:p w14:paraId="2A1F3F3F" w14:textId="77777777" w:rsidR="00382644" w:rsidRPr="001E725D" w:rsidRDefault="00382644" w:rsidP="00382644">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lastRenderedPageBreak/>
        <w:t>If I receive funding under the New Colombo Plan, am I eligible to apply?</w:t>
      </w:r>
    </w:p>
    <w:p w14:paraId="0BCA25F0" w14:textId="77777777" w:rsidR="00382644" w:rsidRPr="001E725D" w:rsidRDefault="00382644" w:rsidP="00382644">
      <w:pPr>
        <w:pStyle w:val="BodyText"/>
        <w:ind w:left="426"/>
      </w:pPr>
      <w:r w:rsidRPr="001E725D">
        <w:t>Yes. The Destination Australia Program will not limit providers’ ability to apply for and receive other Australian Government funding, such as the New Colombo Plan.</w:t>
      </w:r>
    </w:p>
    <w:p w14:paraId="651E17B1" w14:textId="0252172D" w:rsidR="00382644" w:rsidRPr="001E725D" w:rsidRDefault="00382644" w:rsidP="00382644">
      <w:pPr>
        <w:pStyle w:val="BodyText"/>
        <w:ind w:left="426"/>
      </w:pPr>
      <w:r w:rsidRPr="001E725D">
        <w:t>Students who are in receipt of a Destination Australia Program scholarship are also eligible to receive funding from other Australia</w:t>
      </w:r>
      <w:r w:rsidR="009F793B" w:rsidRPr="001E725D">
        <w:t>n</w:t>
      </w:r>
      <w:r w:rsidRPr="001E725D">
        <w:t xml:space="preserve"> Government programs such as the New Colombo Plan however, providers will need to ensure student eligibility is maintained for the duration of their scholarship.</w:t>
      </w:r>
    </w:p>
    <w:p w14:paraId="4E7FC149" w14:textId="77777777" w:rsidR="00382644" w:rsidRPr="001E725D" w:rsidRDefault="00382644" w:rsidP="00382644">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t>Can scholarships be reallocated to another student if the existing student is no longer eligible?</w:t>
      </w:r>
    </w:p>
    <w:p w14:paraId="1626DB26" w14:textId="77777777" w:rsidR="00382644" w:rsidRPr="001E725D" w:rsidRDefault="00382644" w:rsidP="00382644">
      <w:pPr>
        <w:pStyle w:val="BodyText"/>
        <w:ind w:left="426"/>
      </w:pPr>
      <w:r w:rsidRPr="001E725D">
        <w:t>If a scholarship student loses eligibility during the course of the scholarship period, no additional scholarship funding should be paid to the student. In this case, tertiary education providers can reallocate any future year funding associated with that student to a different student who meets the eligibility criteria.</w:t>
      </w:r>
    </w:p>
    <w:p w14:paraId="6BB1FB2C" w14:textId="77777777" w:rsidR="00382644" w:rsidRPr="001E725D" w:rsidRDefault="00382644" w:rsidP="00382644">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t>Who will approv</w:t>
      </w:r>
      <w:r w:rsidR="00465218" w:rsidRPr="001E725D">
        <w:rPr>
          <w:rFonts w:eastAsia="Calibri" w:cstheme="majorHAnsi"/>
        </w:rPr>
        <w:t>e</w:t>
      </w:r>
      <w:r w:rsidRPr="001E725D">
        <w:rPr>
          <w:rFonts w:eastAsia="Calibri" w:cstheme="majorHAnsi"/>
        </w:rPr>
        <w:t xml:space="preserve"> Destination Australia </w:t>
      </w:r>
      <w:r w:rsidR="00465218" w:rsidRPr="001E725D">
        <w:rPr>
          <w:rFonts w:eastAsia="Calibri" w:cstheme="majorHAnsi"/>
        </w:rPr>
        <w:t xml:space="preserve">Program </w:t>
      </w:r>
      <w:r w:rsidRPr="001E725D">
        <w:rPr>
          <w:rFonts w:eastAsia="Calibri" w:cstheme="majorHAnsi"/>
        </w:rPr>
        <w:t>grants?</w:t>
      </w:r>
    </w:p>
    <w:p w14:paraId="25FDB3EF"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The Minister for Education (the decision maker) decides which grants to approve taking into account the recommendations made by the Selection Advisory Panel and the availability of grant funds for the purposes of the grant program.</w:t>
      </w:r>
    </w:p>
    <w:p w14:paraId="10EC8F80"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In making grant decisions, the decision maker may also take into account considerations such as eligibility and ensuring a reasonable allocation of scholarships between international and domestic students.</w:t>
      </w:r>
    </w:p>
    <w:p w14:paraId="5E49D367"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In addition, the decision maker may consider an allocation of grants to ensure a reasonable allocation between:</w:t>
      </w:r>
    </w:p>
    <w:p w14:paraId="513FEF35" w14:textId="77777777" w:rsidR="00382644" w:rsidRPr="001E725D" w:rsidRDefault="00382644" w:rsidP="00382644">
      <w:pPr>
        <w:pStyle w:val="BodyText"/>
        <w:numPr>
          <w:ilvl w:val="0"/>
          <w:numId w:val="44"/>
        </w:numPr>
        <w:rPr>
          <w:rFonts w:asciiTheme="majorHAnsi" w:hAnsiTheme="majorHAnsi" w:cstheme="majorHAnsi"/>
        </w:rPr>
      </w:pPr>
      <w:r w:rsidRPr="001E725D">
        <w:rPr>
          <w:rFonts w:asciiTheme="majorHAnsi" w:hAnsiTheme="majorHAnsi" w:cstheme="majorHAnsi"/>
        </w:rPr>
        <w:t>states and territories</w:t>
      </w:r>
    </w:p>
    <w:p w14:paraId="1CC8A776" w14:textId="77777777" w:rsidR="00382644" w:rsidRPr="001E725D" w:rsidRDefault="00382644" w:rsidP="00382644">
      <w:pPr>
        <w:pStyle w:val="BodyText"/>
        <w:numPr>
          <w:ilvl w:val="0"/>
          <w:numId w:val="44"/>
        </w:numPr>
        <w:rPr>
          <w:rFonts w:asciiTheme="majorHAnsi" w:hAnsiTheme="majorHAnsi" w:cstheme="majorHAnsi"/>
        </w:rPr>
      </w:pPr>
      <w:r w:rsidRPr="001E725D">
        <w:rPr>
          <w:rFonts w:asciiTheme="majorHAnsi" w:hAnsiTheme="majorHAnsi" w:cstheme="majorHAnsi"/>
        </w:rPr>
        <w:t>higher education and vocational education and training providers</w:t>
      </w:r>
    </w:p>
    <w:p w14:paraId="58CD2039" w14:textId="77777777" w:rsidR="00382644" w:rsidRPr="001E725D" w:rsidRDefault="00382644" w:rsidP="00382644">
      <w:pPr>
        <w:pStyle w:val="BodyText"/>
        <w:numPr>
          <w:ilvl w:val="0"/>
          <w:numId w:val="44"/>
        </w:numPr>
        <w:rPr>
          <w:rFonts w:asciiTheme="majorHAnsi" w:hAnsiTheme="majorHAnsi" w:cstheme="majorHAnsi"/>
        </w:rPr>
      </w:pPr>
      <w:proofErr w:type="gramStart"/>
      <w:r w:rsidRPr="001E725D">
        <w:rPr>
          <w:rFonts w:asciiTheme="majorHAnsi" w:hAnsiTheme="majorHAnsi" w:cstheme="majorHAnsi"/>
        </w:rPr>
        <w:t>number</w:t>
      </w:r>
      <w:proofErr w:type="gramEnd"/>
      <w:r w:rsidRPr="001E725D">
        <w:rPr>
          <w:rFonts w:asciiTheme="majorHAnsi" w:hAnsiTheme="majorHAnsi" w:cstheme="majorHAnsi"/>
        </w:rPr>
        <w:t xml:space="preserve"> of scholarships sought per provider.</w:t>
      </w:r>
    </w:p>
    <w:p w14:paraId="505A1A0D" w14:textId="5D2DB80A" w:rsidR="00115E33" w:rsidRPr="001E725D" w:rsidRDefault="00115E33" w:rsidP="00BE5A0D">
      <w:pPr>
        <w:pStyle w:val="BodyText"/>
        <w:ind w:left="426"/>
        <w:rPr>
          <w:rFonts w:asciiTheme="majorHAnsi" w:hAnsiTheme="majorHAnsi" w:cstheme="majorHAnsi"/>
        </w:rPr>
      </w:pPr>
      <w:r w:rsidRPr="001E725D">
        <w:rPr>
          <w:rFonts w:asciiTheme="majorHAnsi" w:hAnsiTheme="majorHAnsi" w:cstheme="majorHAnsi"/>
        </w:rPr>
        <w:t>The 2021 Destination Australia Program application round may have a greater proportion of domestic scholarships awarded due to the COVID-</w:t>
      </w:r>
      <w:r w:rsidR="00E560A3" w:rsidRPr="001E725D">
        <w:rPr>
          <w:rFonts w:asciiTheme="majorHAnsi" w:hAnsiTheme="majorHAnsi" w:cstheme="majorHAnsi"/>
        </w:rPr>
        <w:t>19 pandemic travel restrictions.</w:t>
      </w:r>
    </w:p>
    <w:p w14:paraId="2342316B"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When will I know the outcome of my application?</w:t>
      </w:r>
    </w:p>
    <w:p w14:paraId="3D6E9C87" w14:textId="77777777" w:rsidR="00382644" w:rsidRPr="001E725D" w:rsidRDefault="00382644" w:rsidP="00382644">
      <w:pPr>
        <w:spacing w:after="140" w:line="280" w:lineRule="atLeast"/>
        <w:ind w:left="426"/>
        <w:rPr>
          <w:rFonts w:asciiTheme="majorHAnsi" w:hAnsiTheme="majorHAnsi" w:cstheme="majorHAnsi"/>
          <w:lang w:eastAsia="en-AU"/>
        </w:rPr>
      </w:pPr>
      <w:r w:rsidRPr="001E725D">
        <w:rPr>
          <w:rFonts w:asciiTheme="majorHAnsi" w:hAnsiTheme="majorHAnsi" w:cstheme="majorHAnsi"/>
          <w:lang w:eastAsia="en-AU"/>
        </w:rPr>
        <w:t>You will be notified of the outcome of your application at the end of the selection process. For probity reasons, and to treat all applicants fairly and equally, it is not possible to give you information about the status of individual applications during the assessment process.</w:t>
      </w:r>
    </w:p>
    <w:p w14:paraId="5777CBE5" w14:textId="77777777" w:rsidR="00382644" w:rsidRPr="001E725D" w:rsidRDefault="00382644" w:rsidP="00382644">
      <w:pPr>
        <w:spacing w:after="140" w:line="280" w:lineRule="atLeast"/>
        <w:ind w:left="426"/>
        <w:rPr>
          <w:rFonts w:asciiTheme="majorHAnsi" w:hAnsiTheme="majorHAnsi" w:cstheme="majorHAnsi"/>
          <w:lang w:eastAsia="en-AU"/>
        </w:rPr>
      </w:pPr>
      <w:r w:rsidRPr="001E725D">
        <w:rPr>
          <w:rFonts w:asciiTheme="majorHAnsi" w:hAnsiTheme="majorHAnsi" w:cstheme="majorHAnsi"/>
          <w:lang w:eastAsia="en-AU"/>
        </w:rPr>
        <w:t>Timeframes are indicated in the Grant Opportunity Guidelines, although in some instances due to volume and complexity of applications, timeframes may be modified.</w:t>
      </w:r>
    </w:p>
    <w:p w14:paraId="29D5FCC4"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 xml:space="preserve">Can I appeal the decision in relation to the outcome of a selection process? </w:t>
      </w:r>
    </w:p>
    <w:p w14:paraId="114EA640"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There is no appeal mechanism for decisions to approve or not approve a grant. The decision maker’s decision is final in all matters, including the approval of the grant, funding amount to be awarded and terms and conditions of the grant.</w:t>
      </w:r>
    </w:p>
    <w:p w14:paraId="114C9DD3"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lastRenderedPageBreak/>
        <w:t xml:space="preserve">What feedback will be available for this funding round? </w:t>
      </w:r>
    </w:p>
    <w:p w14:paraId="434F6073"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A Feedback Summary will be published on the Community Grants Hub website to provide all organisations with easy access to information about the grant selection process and the main strengths and areas for improving applications.</w:t>
      </w:r>
    </w:p>
    <w:p w14:paraId="5733E97A" w14:textId="77777777" w:rsidR="00382644" w:rsidRPr="001E725D" w:rsidRDefault="00382644" w:rsidP="00382644">
      <w:pPr>
        <w:pStyle w:val="BodyText"/>
        <w:ind w:left="426"/>
        <w:rPr>
          <w:rFonts w:asciiTheme="majorHAnsi" w:hAnsiTheme="majorHAnsi" w:cstheme="majorHAnsi"/>
        </w:rPr>
      </w:pPr>
      <w:r w:rsidRPr="001E725D">
        <w:rPr>
          <w:rFonts w:asciiTheme="majorHAnsi" w:hAnsiTheme="majorHAnsi" w:cstheme="majorHAnsi"/>
        </w:rPr>
        <w:t>Individual feedback will not be provided for this grant opportunity.</w:t>
      </w:r>
    </w:p>
    <w:p w14:paraId="7D90D505"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How can I submit the application form?</w:t>
      </w:r>
    </w:p>
    <w:p w14:paraId="384909A4" w14:textId="4C2E9870" w:rsidR="00382644" w:rsidRPr="001E725D" w:rsidRDefault="00382644" w:rsidP="00382644">
      <w:pPr>
        <w:spacing w:after="140" w:line="280" w:lineRule="atLeast"/>
        <w:ind w:left="426"/>
        <w:rPr>
          <w:rFonts w:asciiTheme="majorHAnsi" w:hAnsiTheme="majorHAnsi" w:cstheme="majorHAnsi"/>
          <w:lang w:eastAsia="en-AU"/>
        </w:rPr>
      </w:pPr>
      <w:r w:rsidRPr="001E725D">
        <w:rPr>
          <w:rFonts w:asciiTheme="majorHAnsi" w:hAnsiTheme="majorHAnsi" w:cstheme="majorHAnsi"/>
          <w:lang w:eastAsia="en-AU"/>
        </w:rPr>
        <w:t>The form is an online application form that you must submit electronically. The Community Grants Hub will not provide application forms or accept application forms for this grant opportunity by fax, email or through Australia Post unless otherwise s</w:t>
      </w:r>
      <w:r w:rsidR="00E560A3" w:rsidRPr="001E725D">
        <w:rPr>
          <w:rFonts w:asciiTheme="majorHAnsi" w:hAnsiTheme="majorHAnsi" w:cstheme="majorHAnsi"/>
          <w:lang w:eastAsia="en-AU"/>
        </w:rPr>
        <w:t>tated in the grant opportunity d</w:t>
      </w:r>
      <w:r w:rsidRPr="001E725D">
        <w:rPr>
          <w:rFonts w:asciiTheme="majorHAnsi" w:hAnsiTheme="majorHAnsi" w:cstheme="majorHAnsi"/>
          <w:lang w:eastAsia="en-AU"/>
        </w:rPr>
        <w:t>ocuments.</w:t>
      </w:r>
    </w:p>
    <w:p w14:paraId="6503B6E9"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 xml:space="preserve">Can someone from the Department of Education Skills and Employment or the Community Grants Hub help me with my application? </w:t>
      </w:r>
    </w:p>
    <w:p w14:paraId="5A8CFCC8" w14:textId="77777777" w:rsidR="00382644" w:rsidRPr="001E725D" w:rsidRDefault="00382644" w:rsidP="00382644">
      <w:pPr>
        <w:pStyle w:val="Default"/>
        <w:spacing w:after="140" w:line="280" w:lineRule="atLeast"/>
        <w:ind w:left="425"/>
        <w:rPr>
          <w:rFonts w:asciiTheme="majorHAnsi" w:hAnsiTheme="majorHAnsi" w:cstheme="majorHAnsi"/>
        </w:rPr>
      </w:pPr>
      <w:r w:rsidRPr="001E725D">
        <w:rPr>
          <w:rFonts w:asciiTheme="majorHAnsi" w:hAnsiTheme="majorHAnsi" w:cstheme="majorHAnsi"/>
          <w:sz w:val="22"/>
          <w:szCs w:val="22"/>
        </w:rPr>
        <w:t>To maintain the fairness and integrity of the application process, the Community Grants Hub and the Department of Education</w:t>
      </w:r>
      <w:r w:rsidR="00FF535D" w:rsidRPr="001E725D">
        <w:rPr>
          <w:rFonts w:asciiTheme="majorHAnsi" w:hAnsiTheme="majorHAnsi" w:cstheme="majorHAnsi"/>
          <w:sz w:val="22"/>
          <w:szCs w:val="22"/>
        </w:rPr>
        <w:t xml:space="preserve"> Skills and Employment</w:t>
      </w:r>
      <w:r w:rsidRPr="001E725D">
        <w:rPr>
          <w:rFonts w:asciiTheme="majorHAnsi" w:hAnsiTheme="majorHAnsi" w:cstheme="majorHAnsi"/>
          <w:sz w:val="22"/>
          <w:szCs w:val="22"/>
        </w:rPr>
        <w:t xml:space="preserve"> cannot directly assist with the writing of any application. However, to support </w:t>
      </w:r>
      <w:r w:rsidR="00FF535D" w:rsidRPr="001E725D">
        <w:rPr>
          <w:rFonts w:asciiTheme="majorHAnsi" w:hAnsiTheme="majorHAnsi" w:cstheme="majorHAnsi"/>
          <w:sz w:val="22"/>
          <w:szCs w:val="22"/>
        </w:rPr>
        <w:t xml:space="preserve">education providers </w:t>
      </w:r>
      <w:r w:rsidRPr="001E725D">
        <w:rPr>
          <w:rFonts w:asciiTheme="majorHAnsi" w:hAnsiTheme="majorHAnsi" w:cstheme="majorHAnsi"/>
          <w:sz w:val="22"/>
          <w:szCs w:val="22"/>
        </w:rPr>
        <w:t xml:space="preserve">applying under this grant opportunity, the Community Grants Hub has published </w:t>
      </w:r>
      <w:hyperlink r:id="rId15" w:history="1">
        <w:r w:rsidRPr="001E725D">
          <w:rPr>
            <w:rStyle w:val="Hyperlink"/>
            <w:rFonts w:asciiTheme="majorHAnsi" w:hAnsiTheme="majorHAnsi" w:cstheme="majorHAnsi"/>
            <w:sz w:val="22"/>
            <w:szCs w:val="22"/>
          </w:rPr>
          <w:t>a guide to supporting your grant application</w:t>
        </w:r>
      </w:hyperlink>
      <w:r w:rsidRPr="001E725D">
        <w:rPr>
          <w:rFonts w:asciiTheme="majorHAnsi" w:hAnsiTheme="majorHAnsi" w:cstheme="majorHAnsi"/>
          <w:sz w:val="22"/>
          <w:szCs w:val="22"/>
        </w:rPr>
        <w:t>.</w:t>
      </w:r>
    </w:p>
    <w:p w14:paraId="6DCA7353" w14:textId="77777777" w:rsidR="00382644" w:rsidRPr="001E725D" w:rsidRDefault="00382644" w:rsidP="00382644">
      <w:pPr>
        <w:pStyle w:val="BodyText"/>
        <w:ind w:left="426"/>
        <w:rPr>
          <w:lang w:eastAsia="en-AU"/>
        </w:rPr>
      </w:pPr>
      <w:r w:rsidRPr="001E725D">
        <w:rPr>
          <w:lang w:eastAsia="en-AU"/>
        </w:rPr>
        <w:t xml:space="preserve">If you’re having trouble using or submitting an application form on the Community Grants Hub website, please contact the Grants Hotline on 1800 020 283 </w:t>
      </w:r>
      <w:r w:rsidR="00FF2180" w:rsidRPr="001E725D">
        <w:rPr>
          <w:lang w:eastAsia="en-AU"/>
        </w:rPr>
        <w:t xml:space="preserve">(option 1) </w:t>
      </w:r>
      <w:r w:rsidRPr="001E725D">
        <w:rPr>
          <w:lang w:eastAsia="en-AU"/>
        </w:rPr>
        <w:t>or TTY 1800 555 677.</w:t>
      </w:r>
    </w:p>
    <w:p w14:paraId="0AB71BDC" w14:textId="77777777" w:rsidR="00382644" w:rsidRPr="001E725D" w:rsidRDefault="00382644" w:rsidP="00382644">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t>Who do I contact if I’m having trouble using or submitting an application form?</w:t>
      </w:r>
    </w:p>
    <w:p w14:paraId="2DB47F32" w14:textId="77777777" w:rsidR="00382644" w:rsidRPr="001E725D" w:rsidRDefault="00382644" w:rsidP="00382644">
      <w:pPr>
        <w:pStyle w:val="BodyText"/>
        <w:ind w:left="426"/>
      </w:pPr>
      <w:r w:rsidRPr="001E725D">
        <w:t xml:space="preserve">Please contact the Community Grants Hub immediately on 1800 020 283 </w:t>
      </w:r>
      <w:r w:rsidR="00FF2180" w:rsidRPr="001E725D">
        <w:t xml:space="preserve">(option 1) </w:t>
      </w:r>
      <w:r w:rsidRPr="001E725D">
        <w:t xml:space="preserve">or email </w:t>
      </w:r>
      <w:hyperlink r:id="rId16" w:history="1">
        <w:r w:rsidRPr="001E725D">
          <w:rPr>
            <w:rStyle w:val="Hyperlink"/>
          </w:rPr>
          <w:t>support@communitygrants.gov.au</w:t>
        </w:r>
      </w:hyperlink>
      <w:r w:rsidRPr="001E725D">
        <w:t>.</w:t>
      </w:r>
    </w:p>
    <w:p w14:paraId="00806474" w14:textId="77777777" w:rsidR="00382644" w:rsidRPr="001E725D" w:rsidRDefault="00382644" w:rsidP="00382644">
      <w:pPr>
        <w:pStyle w:val="Heading2"/>
        <w:numPr>
          <w:ilvl w:val="0"/>
          <w:numId w:val="37"/>
        </w:numPr>
        <w:spacing w:before="0" w:after="140" w:line="280" w:lineRule="atLeast"/>
        <w:ind w:left="426" w:hanging="426"/>
        <w:rPr>
          <w:rFonts w:cstheme="majorHAnsi"/>
        </w:rPr>
      </w:pPr>
      <w:r w:rsidRPr="001E725D">
        <w:rPr>
          <w:rFonts w:cstheme="majorHAnsi"/>
        </w:rPr>
        <w:t>What attachments do I need to include in my application?</w:t>
      </w:r>
    </w:p>
    <w:p w14:paraId="589A6DF6" w14:textId="2403BBE9" w:rsidR="00FF2180" w:rsidRPr="001E725D" w:rsidRDefault="00FF2180" w:rsidP="00FF2180">
      <w:pPr>
        <w:pStyle w:val="BodyText"/>
        <w:ind w:left="360"/>
        <w:rPr>
          <w:rFonts w:asciiTheme="majorHAnsi" w:hAnsiTheme="majorHAnsi" w:cstheme="majorHAnsi"/>
        </w:rPr>
      </w:pPr>
      <w:r w:rsidRPr="001E725D">
        <w:rPr>
          <w:rFonts w:asciiTheme="majorHAnsi" w:hAnsiTheme="majorHAnsi" w:cstheme="majorHAnsi"/>
        </w:rPr>
        <w:t>If applying as a consortium, you will need to complete and attach the mandat</w:t>
      </w:r>
      <w:r w:rsidR="00D32586" w:rsidRPr="001E725D">
        <w:rPr>
          <w:rFonts w:asciiTheme="majorHAnsi" w:hAnsiTheme="majorHAnsi" w:cstheme="majorHAnsi"/>
        </w:rPr>
        <w:t>ory template provided with the grant opportunity d</w:t>
      </w:r>
      <w:r w:rsidRPr="001E725D">
        <w:rPr>
          <w:rFonts w:asciiTheme="majorHAnsi" w:hAnsiTheme="majorHAnsi" w:cstheme="majorHAnsi"/>
        </w:rPr>
        <w:t xml:space="preserve">ocuments. </w:t>
      </w:r>
    </w:p>
    <w:p w14:paraId="37795C92" w14:textId="77777777" w:rsidR="00382644" w:rsidRPr="001E725D" w:rsidRDefault="00382644" w:rsidP="00382644">
      <w:pPr>
        <w:pStyle w:val="Heading2"/>
        <w:numPr>
          <w:ilvl w:val="0"/>
          <w:numId w:val="37"/>
        </w:numPr>
        <w:spacing w:before="0" w:after="140" w:line="280" w:lineRule="atLeast"/>
        <w:ind w:left="426" w:hanging="426"/>
        <w:rPr>
          <w:rFonts w:ascii="Arial" w:hAnsi="Arial" w:cstheme="majorHAnsi"/>
        </w:rPr>
      </w:pPr>
      <w:r w:rsidRPr="001E725D">
        <w:rPr>
          <w:rFonts w:cstheme="majorHAnsi"/>
        </w:rPr>
        <w:t>I have already submitted an application but wish to revise it, what should I do?</w:t>
      </w:r>
    </w:p>
    <w:p w14:paraId="68329B0F" w14:textId="77777777" w:rsidR="00BE5A0D" w:rsidRPr="001E725D" w:rsidRDefault="00382644" w:rsidP="00382644">
      <w:pPr>
        <w:pStyle w:val="BodyText"/>
        <w:ind w:left="425"/>
        <w:rPr>
          <w:rFonts w:asciiTheme="majorHAnsi" w:hAnsiTheme="majorHAnsi" w:cstheme="majorHAnsi"/>
          <w:szCs w:val="22"/>
        </w:rPr>
      </w:pPr>
      <w:r w:rsidRPr="001E725D">
        <w:rPr>
          <w:rFonts w:asciiTheme="majorHAnsi" w:hAnsiTheme="majorHAnsi" w:cstheme="majorHAnsi"/>
          <w:szCs w:val="22"/>
        </w:rPr>
        <w:t>While an application cannot be revised once it is submitted, you can complete a new application. Where more than one application is submitted, only the latest accepted application form will progress</w:t>
      </w:r>
      <w:r w:rsidR="00CA4EE2" w:rsidRPr="001E725D">
        <w:rPr>
          <w:rFonts w:asciiTheme="majorHAnsi" w:hAnsiTheme="majorHAnsi" w:cstheme="majorHAnsi"/>
          <w:szCs w:val="22"/>
        </w:rPr>
        <w:t xml:space="preserve"> for applications with 10 campuses or less</w:t>
      </w:r>
      <w:r w:rsidRPr="001E725D">
        <w:rPr>
          <w:rFonts w:asciiTheme="majorHAnsi" w:hAnsiTheme="majorHAnsi" w:cstheme="majorHAnsi"/>
          <w:szCs w:val="22"/>
        </w:rPr>
        <w:t>.</w:t>
      </w:r>
      <w:r w:rsidR="00CA4EE2" w:rsidRPr="001E725D">
        <w:rPr>
          <w:rFonts w:asciiTheme="majorHAnsi" w:hAnsiTheme="majorHAnsi" w:cstheme="majorHAnsi"/>
          <w:szCs w:val="22"/>
        </w:rPr>
        <w:t xml:space="preserve"> </w:t>
      </w:r>
    </w:p>
    <w:p w14:paraId="69F0B3A8" w14:textId="15293067" w:rsidR="00382644" w:rsidRPr="001E725D" w:rsidRDefault="00115E33" w:rsidP="00382644">
      <w:pPr>
        <w:pStyle w:val="BodyText"/>
        <w:ind w:left="425"/>
        <w:rPr>
          <w:rFonts w:asciiTheme="majorHAnsi" w:hAnsiTheme="majorHAnsi" w:cstheme="majorHAnsi"/>
          <w:szCs w:val="22"/>
        </w:rPr>
      </w:pPr>
      <w:r w:rsidRPr="001E725D">
        <w:rPr>
          <w:rFonts w:asciiTheme="majorHAnsi" w:hAnsiTheme="majorHAnsi" w:cstheme="majorHAnsi"/>
          <w:szCs w:val="22"/>
        </w:rPr>
        <w:t>A</w:t>
      </w:r>
      <w:r w:rsidR="00CA4EE2" w:rsidRPr="001E725D">
        <w:rPr>
          <w:rFonts w:asciiTheme="majorHAnsi" w:hAnsiTheme="majorHAnsi" w:cstheme="majorHAnsi"/>
          <w:szCs w:val="22"/>
        </w:rPr>
        <w:t>pplications for more than 10 campuses that require a second form will have both application forms progressed for the purpose of receiving all required</w:t>
      </w:r>
      <w:r w:rsidR="009C49C1" w:rsidRPr="001E725D">
        <w:rPr>
          <w:rFonts w:asciiTheme="majorHAnsi" w:hAnsiTheme="majorHAnsi" w:cstheme="majorHAnsi"/>
          <w:szCs w:val="22"/>
        </w:rPr>
        <w:t xml:space="preserve"> campus</w:t>
      </w:r>
      <w:r w:rsidR="00CA4EE2" w:rsidRPr="001E725D">
        <w:rPr>
          <w:rFonts w:asciiTheme="majorHAnsi" w:hAnsiTheme="majorHAnsi" w:cstheme="majorHAnsi"/>
          <w:szCs w:val="22"/>
        </w:rPr>
        <w:t xml:space="preserve"> information. </w:t>
      </w:r>
    </w:p>
    <w:p w14:paraId="52292F5D" w14:textId="77777777" w:rsidR="00382644" w:rsidRPr="001E725D" w:rsidRDefault="00382644" w:rsidP="00382644">
      <w:pPr>
        <w:pStyle w:val="Heading2"/>
        <w:numPr>
          <w:ilvl w:val="0"/>
          <w:numId w:val="37"/>
        </w:numPr>
        <w:spacing w:before="0" w:after="140" w:line="280" w:lineRule="atLeast"/>
        <w:ind w:left="426" w:hanging="426"/>
        <w:rPr>
          <w:rFonts w:ascii="Arial" w:eastAsia="Calibri" w:hAnsi="Arial" w:cstheme="majorHAnsi"/>
        </w:rPr>
      </w:pPr>
      <w:r w:rsidRPr="001E725D">
        <w:rPr>
          <w:rFonts w:eastAsia="Calibri" w:cstheme="majorHAnsi"/>
        </w:rPr>
        <w:t>Do word limits apply to selection criteria?</w:t>
      </w:r>
    </w:p>
    <w:p w14:paraId="110ADBE1" w14:textId="400B3B00" w:rsidR="00382644" w:rsidRPr="001E725D" w:rsidRDefault="00382644" w:rsidP="00382644">
      <w:pPr>
        <w:pStyle w:val="BodyText"/>
        <w:ind w:left="426"/>
        <w:rPr>
          <w:b/>
          <w:bCs/>
        </w:rPr>
      </w:pPr>
      <w:r w:rsidRPr="001E725D">
        <w:t xml:space="preserve">Yes, there is a word limit of approximately </w:t>
      </w:r>
      <w:r w:rsidRPr="001E725D">
        <w:rPr>
          <w:bCs/>
        </w:rPr>
        <w:t>500</w:t>
      </w:r>
      <w:r w:rsidRPr="001E725D">
        <w:t xml:space="preserve"> words (up to </w:t>
      </w:r>
      <w:r w:rsidRPr="001E725D">
        <w:rPr>
          <w:bCs/>
        </w:rPr>
        <w:t>3</w:t>
      </w:r>
      <w:r w:rsidR="00225275" w:rsidRPr="001E725D">
        <w:rPr>
          <w:bCs/>
        </w:rPr>
        <w:t>,</w:t>
      </w:r>
      <w:r w:rsidRPr="001E725D">
        <w:rPr>
          <w:bCs/>
        </w:rPr>
        <w:t>000</w:t>
      </w:r>
      <w:r w:rsidRPr="001E725D">
        <w:t xml:space="preserve"> ch</w:t>
      </w:r>
      <w:r w:rsidRPr="001E725D">
        <w:rPr>
          <w:bCs/>
        </w:rPr>
        <w:t>aracters) per selection criterion</w:t>
      </w:r>
      <w:r w:rsidRPr="001E725D">
        <w:t>.</w:t>
      </w:r>
    </w:p>
    <w:p w14:paraId="68A1F917" w14:textId="77777777" w:rsidR="00382644" w:rsidRPr="001E725D" w:rsidRDefault="00382644" w:rsidP="00382644">
      <w:pPr>
        <w:pStyle w:val="Heading2"/>
        <w:numPr>
          <w:ilvl w:val="0"/>
          <w:numId w:val="37"/>
        </w:numPr>
        <w:spacing w:before="0" w:after="140" w:line="280" w:lineRule="atLeast"/>
        <w:ind w:left="426" w:hanging="426"/>
        <w:rPr>
          <w:rFonts w:eastAsia="Calibri" w:cstheme="majorHAnsi"/>
        </w:rPr>
      </w:pPr>
      <w:r w:rsidRPr="001E725D">
        <w:rPr>
          <w:rFonts w:eastAsia="Calibri" w:cstheme="majorHAnsi"/>
        </w:rPr>
        <w:t>Where should I go for further information?</w:t>
      </w:r>
    </w:p>
    <w:p w14:paraId="28DDC398" w14:textId="77777777" w:rsidR="00382644" w:rsidRPr="001E725D" w:rsidRDefault="00382644" w:rsidP="00382644">
      <w:pPr>
        <w:spacing w:after="140" w:line="280" w:lineRule="atLeast"/>
        <w:ind w:left="567" w:hanging="141"/>
        <w:rPr>
          <w:rStyle w:val="Hyperlink"/>
          <w:rFonts w:asciiTheme="majorHAnsi" w:hAnsiTheme="majorHAnsi"/>
        </w:rPr>
      </w:pPr>
      <w:r w:rsidRPr="001E725D">
        <w:rPr>
          <w:rFonts w:asciiTheme="majorHAnsi" w:hAnsiTheme="majorHAnsi" w:cstheme="majorHAnsi"/>
        </w:rPr>
        <w:t xml:space="preserve">Please email your enquiries to </w:t>
      </w:r>
      <w:hyperlink r:id="rId17" w:history="1">
        <w:r w:rsidRPr="001E725D">
          <w:rPr>
            <w:rStyle w:val="Hyperlink"/>
            <w:rFonts w:asciiTheme="majorHAnsi" w:hAnsiTheme="majorHAnsi" w:cstheme="majorHAnsi"/>
          </w:rPr>
          <w:t>support@communitygrants.gov.au</w:t>
        </w:r>
      </w:hyperlink>
    </w:p>
    <w:p w14:paraId="5EA568B2" w14:textId="77777777" w:rsidR="00382644" w:rsidRPr="001E725D" w:rsidRDefault="00382644" w:rsidP="00382644">
      <w:pPr>
        <w:pStyle w:val="Heading2"/>
        <w:numPr>
          <w:ilvl w:val="0"/>
          <w:numId w:val="37"/>
        </w:numPr>
        <w:spacing w:before="0" w:after="140" w:line="280" w:lineRule="atLeast"/>
        <w:ind w:left="426" w:hanging="426"/>
        <w:rPr>
          <w:rFonts w:ascii="Arial" w:eastAsiaTheme="minorHAnsi" w:hAnsi="Arial" w:cstheme="majorHAnsi"/>
          <w:b w:val="0"/>
          <w:bCs w:val="0"/>
          <w:sz w:val="22"/>
          <w:szCs w:val="22"/>
          <w:lang w:eastAsia="en-AU"/>
        </w:rPr>
      </w:pPr>
      <w:r w:rsidRPr="001E725D">
        <w:lastRenderedPageBreak/>
        <w:t xml:space="preserve">I am a student interested in studying in a regional or remote area, can I apply? </w:t>
      </w:r>
    </w:p>
    <w:p w14:paraId="0AAE63A3" w14:textId="77777777" w:rsidR="00382644" w:rsidRPr="001E725D" w:rsidRDefault="00382644" w:rsidP="00382644">
      <w:pPr>
        <w:pStyle w:val="BodyTextindented"/>
        <w:rPr>
          <w:rFonts w:asciiTheme="majorHAnsi" w:hAnsiTheme="majorHAnsi" w:cstheme="majorHAnsi"/>
        </w:rPr>
      </w:pPr>
      <w:r w:rsidRPr="001E725D">
        <w:rPr>
          <w:rFonts w:asciiTheme="majorHAnsi" w:hAnsiTheme="majorHAnsi" w:cstheme="majorHAnsi"/>
        </w:rPr>
        <w:t>No. Students are not able to directly apply for scholarships through the Community Grants Hub or the Department of Education</w:t>
      </w:r>
      <w:r w:rsidR="00FF2180" w:rsidRPr="001E725D">
        <w:rPr>
          <w:rFonts w:asciiTheme="majorHAnsi" w:hAnsiTheme="majorHAnsi" w:cstheme="majorHAnsi"/>
        </w:rPr>
        <w:t>, Skills and Employment</w:t>
      </w:r>
      <w:r w:rsidRPr="001E725D">
        <w:rPr>
          <w:rFonts w:asciiTheme="majorHAnsi" w:hAnsiTheme="majorHAnsi" w:cstheme="majorHAnsi"/>
        </w:rPr>
        <w:t>. The grant opportunity is open to applications from eligible Australian tertiary education providers only.</w:t>
      </w:r>
    </w:p>
    <w:p w14:paraId="5F311810" w14:textId="77777777" w:rsidR="00382644" w:rsidRPr="001E725D" w:rsidRDefault="00382644" w:rsidP="00382644">
      <w:pPr>
        <w:spacing w:after="0" w:line="240" w:lineRule="auto"/>
        <w:ind w:left="426"/>
        <w:rPr>
          <w:rFonts w:asciiTheme="majorHAnsi" w:hAnsiTheme="majorHAnsi" w:cstheme="majorHAnsi"/>
          <w:color w:val="000000" w:themeColor="text1"/>
          <w:szCs w:val="20"/>
        </w:rPr>
      </w:pPr>
      <w:r w:rsidRPr="001E725D">
        <w:rPr>
          <w:rFonts w:asciiTheme="majorHAnsi" w:hAnsiTheme="majorHAnsi" w:cstheme="majorHAnsi"/>
          <w:color w:val="000000" w:themeColor="text1"/>
          <w:szCs w:val="20"/>
        </w:rPr>
        <w:t xml:space="preserve">Students will only be able to apply for a scholarship directly with a successful tertiary education provider once the outcomes of the 2021 </w:t>
      </w:r>
      <w:r w:rsidR="00FF2180" w:rsidRPr="001E725D">
        <w:rPr>
          <w:rFonts w:asciiTheme="majorHAnsi" w:hAnsiTheme="majorHAnsi" w:cstheme="majorHAnsi"/>
          <w:color w:val="000000" w:themeColor="text1"/>
          <w:szCs w:val="20"/>
        </w:rPr>
        <w:t>grant</w:t>
      </w:r>
      <w:r w:rsidRPr="001E725D">
        <w:rPr>
          <w:rFonts w:asciiTheme="majorHAnsi" w:hAnsiTheme="majorHAnsi" w:cstheme="majorHAnsi"/>
          <w:color w:val="000000" w:themeColor="text1"/>
          <w:szCs w:val="20"/>
        </w:rPr>
        <w:t xml:space="preserve"> round are known. A list of the successful tertiary education providers will be published on the Department of Education</w:t>
      </w:r>
      <w:r w:rsidR="00FF2180" w:rsidRPr="001E725D">
        <w:rPr>
          <w:rFonts w:asciiTheme="majorHAnsi" w:hAnsiTheme="majorHAnsi" w:cstheme="majorHAnsi"/>
          <w:color w:val="000000" w:themeColor="text1"/>
          <w:szCs w:val="20"/>
        </w:rPr>
        <w:t>, Skills and Employment</w:t>
      </w:r>
      <w:r w:rsidRPr="001E725D">
        <w:rPr>
          <w:rFonts w:asciiTheme="majorHAnsi" w:hAnsiTheme="majorHAnsi" w:cstheme="majorHAnsi"/>
          <w:color w:val="000000" w:themeColor="text1"/>
          <w:szCs w:val="20"/>
        </w:rPr>
        <w:t xml:space="preserve"> website at that time.</w:t>
      </w:r>
    </w:p>
    <w:p w14:paraId="79751253" w14:textId="77777777" w:rsidR="00382644" w:rsidRPr="001E725D" w:rsidRDefault="00382644" w:rsidP="00382644">
      <w:pPr>
        <w:spacing w:after="0" w:line="240" w:lineRule="auto"/>
        <w:ind w:left="426"/>
        <w:rPr>
          <w:rFonts w:asciiTheme="majorHAnsi" w:hAnsiTheme="majorHAnsi" w:cstheme="majorHAnsi"/>
          <w:color w:val="000000" w:themeColor="text1"/>
          <w:szCs w:val="20"/>
        </w:rPr>
      </w:pPr>
    </w:p>
    <w:p w14:paraId="1B4CE54D" w14:textId="77777777" w:rsidR="00382644" w:rsidRPr="001E725D" w:rsidRDefault="00382644" w:rsidP="00382644">
      <w:pPr>
        <w:pStyle w:val="Heading2"/>
        <w:numPr>
          <w:ilvl w:val="0"/>
          <w:numId w:val="37"/>
        </w:numPr>
        <w:spacing w:before="0" w:after="140" w:line="280" w:lineRule="atLeast"/>
        <w:ind w:left="426" w:hanging="426"/>
        <w:rPr>
          <w:rFonts w:ascii="Arial" w:hAnsi="Arial"/>
          <w:color w:val="auto"/>
        </w:rPr>
      </w:pPr>
      <w:r w:rsidRPr="001E725D">
        <w:t xml:space="preserve">What is regional? </w:t>
      </w:r>
    </w:p>
    <w:p w14:paraId="70058B38" w14:textId="77777777" w:rsidR="00382644" w:rsidRPr="001E725D" w:rsidRDefault="00382644" w:rsidP="00382644">
      <w:pPr>
        <w:pStyle w:val="ListParagraph"/>
        <w:spacing w:after="0" w:line="240" w:lineRule="auto"/>
        <w:ind w:left="360"/>
        <w:rPr>
          <w:sz w:val="22"/>
        </w:rPr>
      </w:pPr>
      <w:r w:rsidRPr="001E725D">
        <w:rPr>
          <w:rFonts w:asciiTheme="majorHAnsi" w:hAnsiTheme="majorHAnsi" w:cstheme="majorHAnsi"/>
          <w:sz w:val="22"/>
          <w:lang w:eastAsia="en-AU"/>
        </w:rPr>
        <w:t>For the purposes of the Destination Australia Program, regional is defined using the Australian Statistical Geography Standard Remoteness Structure</w:t>
      </w:r>
      <w:r w:rsidR="00FF2180" w:rsidRPr="001E725D">
        <w:rPr>
          <w:rFonts w:asciiTheme="majorHAnsi" w:hAnsiTheme="majorHAnsi" w:cstheme="majorHAnsi"/>
          <w:sz w:val="22"/>
          <w:lang w:eastAsia="en-AU"/>
        </w:rPr>
        <w:t xml:space="preserve"> (2016)</w:t>
      </w:r>
      <w:r w:rsidRPr="001E725D">
        <w:rPr>
          <w:rFonts w:asciiTheme="majorHAnsi" w:hAnsiTheme="majorHAnsi" w:cstheme="majorHAnsi"/>
          <w:sz w:val="22"/>
          <w:lang w:eastAsia="en-AU"/>
        </w:rPr>
        <w:t xml:space="preserve"> from the Australian Bureau of Statistics, and includes inner regional, outer regional, remote and very remote areas of Australia. You can check an area’s remoteness by searching by </w:t>
      </w:r>
      <w:hyperlink r:id="rId18" w:history="1">
        <w:r w:rsidRPr="001E725D">
          <w:rPr>
            <w:rStyle w:val="Hyperlink"/>
            <w:rFonts w:asciiTheme="majorHAnsi" w:hAnsiTheme="majorHAnsi" w:cstheme="majorHAnsi"/>
            <w:sz w:val="22"/>
            <w:lang w:eastAsia="en-AU"/>
          </w:rPr>
          <w:t>Remoteness Area Statistical Boundaries</w:t>
        </w:r>
      </w:hyperlink>
      <w:r w:rsidRPr="001E725D">
        <w:rPr>
          <w:rFonts w:asciiTheme="majorHAnsi" w:hAnsiTheme="majorHAnsi" w:cstheme="majorHAnsi"/>
          <w:sz w:val="22"/>
          <w:lang w:eastAsia="en-AU"/>
        </w:rPr>
        <w:t>.</w:t>
      </w:r>
    </w:p>
    <w:p w14:paraId="1FBAD1CA" w14:textId="77777777" w:rsidR="00382644" w:rsidRPr="001E725D" w:rsidRDefault="00382644" w:rsidP="00382644">
      <w:pPr>
        <w:spacing w:after="0" w:line="240" w:lineRule="auto"/>
        <w:rPr>
          <w:b/>
          <w:sz w:val="24"/>
          <w:szCs w:val="24"/>
        </w:rPr>
      </w:pPr>
    </w:p>
    <w:p w14:paraId="5D0F0254" w14:textId="77777777" w:rsidR="00382644" w:rsidRPr="001E725D" w:rsidRDefault="00382644" w:rsidP="00382644">
      <w:pPr>
        <w:pStyle w:val="Heading2"/>
        <w:numPr>
          <w:ilvl w:val="0"/>
          <w:numId w:val="37"/>
        </w:numPr>
        <w:spacing w:before="0" w:after="140" w:line="280" w:lineRule="atLeast"/>
        <w:ind w:left="426" w:hanging="426"/>
        <w:rPr>
          <w:sz w:val="26"/>
        </w:rPr>
      </w:pPr>
      <w:r w:rsidRPr="001E725D">
        <w:t xml:space="preserve">Can I have a list of the eligible </w:t>
      </w:r>
      <w:r w:rsidR="000113F6" w:rsidRPr="001E725D">
        <w:t>tertiary education providers</w:t>
      </w:r>
      <w:r w:rsidRPr="001E725D">
        <w:rPr>
          <w:szCs w:val="24"/>
        </w:rPr>
        <w:t>?</w:t>
      </w:r>
    </w:p>
    <w:p w14:paraId="23D94974" w14:textId="7FF52D25" w:rsidR="00382644" w:rsidRPr="001E725D" w:rsidRDefault="00382644" w:rsidP="00382644">
      <w:pPr>
        <w:pStyle w:val="ListParagraph"/>
        <w:spacing w:after="0" w:line="240" w:lineRule="auto"/>
        <w:ind w:left="360"/>
        <w:rPr>
          <w:rFonts w:asciiTheme="majorHAnsi" w:hAnsiTheme="majorHAnsi" w:cstheme="majorHAnsi"/>
          <w:color w:val="000000" w:themeColor="text1"/>
          <w:sz w:val="22"/>
        </w:rPr>
      </w:pPr>
      <w:r w:rsidRPr="001E725D">
        <w:rPr>
          <w:rFonts w:asciiTheme="majorHAnsi" w:hAnsiTheme="majorHAnsi" w:cstheme="majorHAnsi"/>
          <w:color w:val="000000" w:themeColor="text1"/>
          <w:sz w:val="22"/>
        </w:rPr>
        <w:t xml:space="preserve">The Department of Education, Skills and Employment does not maintain a list of </w:t>
      </w:r>
      <w:r w:rsidR="00037591" w:rsidRPr="001E725D">
        <w:rPr>
          <w:rFonts w:asciiTheme="majorHAnsi" w:hAnsiTheme="majorHAnsi" w:cstheme="majorHAnsi"/>
          <w:color w:val="000000" w:themeColor="text1"/>
          <w:sz w:val="22"/>
        </w:rPr>
        <w:t xml:space="preserve">tertiary education providers </w:t>
      </w:r>
      <w:r w:rsidRPr="001E725D">
        <w:rPr>
          <w:rFonts w:asciiTheme="majorHAnsi" w:hAnsiTheme="majorHAnsi" w:cstheme="majorHAnsi"/>
          <w:color w:val="000000" w:themeColor="text1"/>
          <w:sz w:val="22"/>
        </w:rPr>
        <w:t>who are located in regional Australia. Applicants will need to ensure they are eligible, and eligibility will also be checked as a part of the application process.</w:t>
      </w:r>
    </w:p>
    <w:p w14:paraId="61E3A10F" w14:textId="77777777" w:rsidR="00382644" w:rsidRPr="001E725D" w:rsidRDefault="00382644" w:rsidP="00382644">
      <w:pPr>
        <w:spacing w:after="0" w:line="240" w:lineRule="auto"/>
      </w:pPr>
    </w:p>
    <w:p w14:paraId="74A6A5F2" w14:textId="77777777" w:rsidR="00382644" w:rsidRPr="001E725D" w:rsidRDefault="00382644" w:rsidP="00382644">
      <w:pPr>
        <w:pStyle w:val="Heading2"/>
        <w:numPr>
          <w:ilvl w:val="0"/>
          <w:numId w:val="37"/>
        </w:numPr>
        <w:spacing w:before="0" w:after="140" w:line="280" w:lineRule="atLeast"/>
        <w:ind w:left="426" w:hanging="426"/>
        <w:rPr>
          <w:sz w:val="22"/>
          <w:szCs w:val="22"/>
        </w:rPr>
      </w:pPr>
      <w:r w:rsidRPr="001E725D">
        <w:rPr>
          <w:rFonts w:cstheme="majorHAnsi"/>
          <w:szCs w:val="24"/>
        </w:rPr>
        <w:t xml:space="preserve">Is there a matrix for </w:t>
      </w:r>
      <w:r w:rsidR="000113F6" w:rsidRPr="001E725D">
        <w:rPr>
          <w:rFonts w:cstheme="majorHAnsi"/>
          <w:szCs w:val="24"/>
        </w:rPr>
        <w:t>me</w:t>
      </w:r>
      <w:r w:rsidR="00A94784" w:rsidRPr="001E725D">
        <w:rPr>
          <w:rFonts w:cstheme="majorHAnsi"/>
          <w:szCs w:val="24"/>
        </w:rPr>
        <w:t xml:space="preserve"> </w:t>
      </w:r>
      <w:r w:rsidRPr="001E725D">
        <w:rPr>
          <w:rFonts w:cstheme="majorHAnsi"/>
          <w:szCs w:val="24"/>
        </w:rPr>
        <w:t>to follow when awarding scholarships to students?</w:t>
      </w:r>
    </w:p>
    <w:p w14:paraId="38392B87" w14:textId="5212A01C" w:rsidR="00382644" w:rsidRPr="001E725D" w:rsidRDefault="00382644" w:rsidP="00382644">
      <w:pPr>
        <w:pStyle w:val="ListParagraph"/>
        <w:spacing w:after="0" w:line="240" w:lineRule="auto"/>
        <w:ind w:left="360"/>
        <w:rPr>
          <w:rFonts w:asciiTheme="majorHAnsi" w:hAnsiTheme="majorHAnsi" w:cstheme="majorHAnsi"/>
          <w:color w:val="000000" w:themeColor="text1"/>
          <w:sz w:val="22"/>
        </w:rPr>
      </w:pPr>
      <w:r w:rsidRPr="001E725D">
        <w:rPr>
          <w:rFonts w:asciiTheme="majorHAnsi" w:hAnsiTheme="majorHAnsi" w:cstheme="majorHAnsi"/>
          <w:color w:val="000000" w:themeColor="text1"/>
          <w:sz w:val="22"/>
        </w:rPr>
        <w:t>No. Successful providers will run their own processes for allocating and awarding scholarships to students (noting students must meet the el</w:t>
      </w:r>
      <w:r w:rsidR="000B38CC" w:rsidRPr="001E725D">
        <w:rPr>
          <w:rFonts w:asciiTheme="majorHAnsi" w:hAnsiTheme="majorHAnsi" w:cstheme="majorHAnsi"/>
          <w:color w:val="000000" w:themeColor="text1"/>
          <w:sz w:val="22"/>
        </w:rPr>
        <w:t>igibility criteria outlined in s</w:t>
      </w:r>
      <w:r w:rsidRPr="001E725D">
        <w:rPr>
          <w:rFonts w:asciiTheme="majorHAnsi" w:hAnsiTheme="majorHAnsi" w:cstheme="majorHAnsi"/>
          <w:color w:val="000000" w:themeColor="text1"/>
          <w:sz w:val="22"/>
        </w:rPr>
        <w:t>ection 4 of the Grant Opportunity Guidelines).</w:t>
      </w:r>
    </w:p>
    <w:p w14:paraId="0447A234" w14:textId="77777777" w:rsidR="000113F6" w:rsidRPr="001E725D" w:rsidRDefault="000113F6" w:rsidP="00382644">
      <w:pPr>
        <w:pStyle w:val="ListParagraph"/>
        <w:spacing w:after="0" w:line="240" w:lineRule="auto"/>
        <w:ind w:left="360"/>
        <w:rPr>
          <w:rFonts w:asciiTheme="majorHAnsi" w:hAnsiTheme="majorHAnsi" w:cstheme="majorHAnsi"/>
          <w:color w:val="000000" w:themeColor="text1"/>
          <w:sz w:val="22"/>
        </w:rPr>
      </w:pPr>
    </w:p>
    <w:p w14:paraId="4B26554B" w14:textId="2FA6AC7A" w:rsidR="000113F6" w:rsidRPr="001E725D" w:rsidRDefault="000113F6" w:rsidP="000113F6">
      <w:pPr>
        <w:autoSpaceDE w:val="0"/>
        <w:autoSpaceDN w:val="0"/>
        <w:spacing w:after="0" w:line="240" w:lineRule="auto"/>
        <w:ind w:left="360"/>
        <w:rPr>
          <w:lang w:eastAsia="en-AU"/>
        </w:rPr>
      </w:pPr>
      <w:r w:rsidRPr="001E725D">
        <w:rPr>
          <w:lang w:eastAsia="en-AU"/>
        </w:rPr>
        <w:t>The 2021 Destination Australia Program application round may have a greater proportion of domestic scholarships awarded due to the COVID-</w:t>
      </w:r>
      <w:r w:rsidR="001C5FA3" w:rsidRPr="001E725D">
        <w:rPr>
          <w:lang w:eastAsia="en-AU"/>
        </w:rPr>
        <w:t>19 pandemic travel restrictions.</w:t>
      </w:r>
    </w:p>
    <w:p w14:paraId="18A30520" w14:textId="77777777" w:rsidR="00382644" w:rsidRPr="001E725D" w:rsidRDefault="00382644" w:rsidP="00382644">
      <w:pPr>
        <w:spacing w:after="0" w:line="240" w:lineRule="auto"/>
        <w:rPr>
          <w:b/>
        </w:rPr>
      </w:pPr>
    </w:p>
    <w:p w14:paraId="41085F29" w14:textId="77777777" w:rsidR="00382644" w:rsidRPr="001E725D" w:rsidRDefault="00382644" w:rsidP="00382644">
      <w:pPr>
        <w:pStyle w:val="Heading2"/>
        <w:numPr>
          <w:ilvl w:val="0"/>
          <w:numId w:val="37"/>
        </w:numPr>
        <w:spacing w:before="0" w:after="140" w:line="280" w:lineRule="atLeast"/>
        <w:ind w:left="426" w:hanging="426"/>
      </w:pPr>
      <w:r w:rsidRPr="001E725D">
        <w:rPr>
          <w:rFonts w:cstheme="majorHAnsi"/>
          <w:szCs w:val="24"/>
        </w:rPr>
        <w:t xml:space="preserve">What is </w:t>
      </w:r>
      <w:r w:rsidRPr="001E725D">
        <w:t>tertiary</w:t>
      </w:r>
      <w:r w:rsidRPr="001E725D">
        <w:rPr>
          <w:rFonts w:cstheme="majorHAnsi"/>
          <w:szCs w:val="24"/>
        </w:rPr>
        <w:t xml:space="preserve"> study?</w:t>
      </w:r>
    </w:p>
    <w:p w14:paraId="79378D1F" w14:textId="77777777" w:rsidR="00382644" w:rsidRPr="001E725D" w:rsidRDefault="00382644" w:rsidP="00382644">
      <w:pPr>
        <w:pStyle w:val="ListParagraph"/>
        <w:spacing w:after="0" w:line="240" w:lineRule="auto"/>
        <w:ind w:left="360"/>
        <w:rPr>
          <w:rFonts w:asciiTheme="majorHAnsi" w:hAnsiTheme="majorHAnsi" w:cstheme="majorHAnsi"/>
          <w:color w:val="000000" w:themeColor="text1"/>
          <w:sz w:val="22"/>
        </w:rPr>
      </w:pPr>
      <w:r w:rsidRPr="001E725D">
        <w:rPr>
          <w:rFonts w:asciiTheme="majorHAnsi" w:hAnsiTheme="majorHAnsi" w:cstheme="majorHAnsi"/>
          <w:color w:val="000000" w:themeColor="text1"/>
          <w:sz w:val="22"/>
        </w:rPr>
        <w:t xml:space="preserve">Tertiary study is an education level beyond high school, and include vocational education and training (such as certificates and diplomas), undergraduate study (such as bachelor degrees), and postgraduate study (such as graduate certificates and </w:t>
      </w:r>
      <w:proofErr w:type="spellStart"/>
      <w:r w:rsidRPr="001E725D">
        <w:rPr>
          <w:rFonts w:asciiTheme="majorHAnsi" w:hAnsiTheme="majorHAnsi" w:cstheme="majorHAnsi"/>
          <w:color w:val="000000" w:themeColor="text1"/>
          <w:sz w:val="22"/>
        </w:rPr>
        <w:t>masters</w:t>
      </w:r>
      <w:proofErr w:type="spellEnd"/>
      <w:r w:rsidRPr="001E725D">
        <w:rPr>
          <w:rFonts w:asciiTheme="majorHAnsi" w:hAnsiTheme="majorHAnsi" w:cstheme="majorHAnsi"/>
          <w:color w:val="000000" w:themeColor="text1"/>
          <w:sz w:val="22"/>
        </w:rPr>
        <w:t xml:space="preserve"> degrees). </w:t>
      </w:r>
    </w:p>
    <w:p w14:paraId="632DC74F" w14:textId="77777777" w:rsidR="00382644" w:rsidRPr="001E725D" w:rsidRDefault="00382644" w:rsidP="00382644">
      <w:pPr>
        <w:spacing w:after="0" w:line="240" w:lineRule="auto"/>
        <w:rPr>
          <w:rFonts w:asciiTheme="majorHAnsi" w:hAnsiTheme="majorHAnsi" w:cstheme="majorHAnsi"/>
          <w:color w:val="000000" w:themeColor="text1"/>
          <w:szCs w:val="20"/>
        </w:rPr>
      </w:pPr>
    </w:p>
    <w:p w14:paraId="6E441503" w14:textId="77777777" w:rsidR="00382644" w:rsidRPr="001E725D" w:rsidRDefault="00382644" w:rsidP="00382644">
      <w:pPr>
        <w:pStyle w:val="Heading2"/>
        <w:numPr>
          <w:ilvl w:val="0"/>
          <w:numId w:val="37"/>
        </w:numPr>
        <w:spacing w:before="0" w:after="140" w:line="280" w:lineRule="atLeast"/>
        <w:ind w:left="426" w:hanging="426"/>
        <w:rPr>
          <w:rFonts w:ascii="Arial" w:hAnsi="Arial" w:cstheme="majorHAnsi"/>
          <w:b w:val="0"/>
          <w:color w:val="auto"/>
          <w:szCs w:val="24"/>
        </w:rPr>
      </w:pPr>
      <w:r w:rsidRPr="001E725D">
        <w:rPr>
          <w:rFonts w:cstheme="majorHAnsi"/>
          <w:szCs w:val="24"/>
        </w:rPr>
        <w:t xml:space="preserve">Do </w:t>
      </w:r>
      <w:r w:rsidR="00465218" w:rsidRPr="001E725D">
        <w:rPr>
          <w:rFonts w:cstheme="majorHAnsi"/>
          <w:szCs w:val="24"/>
        </w:rPr>
        <w:t xml:space="preserve">I </w:t>
      </w:r>
      <w:r w:rsidRPr="001E725D">
        <w:rPr>
          <w:rFonts w:cstheme="majorHAnsi"/>
          <w:szCs w:val="24"/>
        </w:rPr>
        <w:t xml:space="preserve">need to </w:t>
      </w:r>
      <w:r w:rsidRPr="001E725D">
        <w:t>submit</w:t>
      </w:r>
      <w:r w:rsidRPr="001E725D">
        <w:rPr>
          <w:rFonts w:cstheme="majorHAnsi"/>
          <w:szCs w:val="24"/>
        </w:rPr>
        <w:t xml:space="preserve"> one application per student?</w:t>
      </w:r>
    </w:p>
    <w:p w14:paraId="44E702D5" w14:textId="56004501" w:rsidR="00115E33" w:rsidRPr="001E725D" w:rsidRDefault="00382644" w:rsidP="009C49C1">
      <w:pPr>
        <w:pStyle w:val="ListParagraph"/>
        <w:spacing w:after="0" w:line="240" w:lineRule="auto"/>
        <w:ind w:left="360"/>
        <w:rPr>
          <w:rFonts w:asciiTheme="majorHAnsi" w:hAnsiTheme="majorHAnsi" w:cstheme="majorHAnsi"/>
          <w:color w:val="000000" w:themeColor="text1"/>
          <w:sz w:val="22"/>
        </w:rPr>
      </w:pPr>
      <w:r w:rsidRPr="001E725D">
        <w:rPr>
          <w:rFonts w:asciiTheme="majorHAnsi" w:hAnsiTheme="majorHAnsi" w:cstheme="majorHAnsi"/>
          <w:color w:val="000000" w:themeColor="text1"/>
          <w:sz w:val="22"/>
        </w:rPr>
        <w:t xml:space="preserve">No. </w:t>
      </w:r>
      <w:r w:rsidR="00465218" w:rsidRPr="001E725D">
        <w:rPr>
          <w:rFonts w:asciiTheme="majorHAnsi" w:hAnsiTheme="majorHAnsi" w:cstheme="majorHAnsi"/>
          <w:color w:val="000000" w:themeColor="text1"/>
          <w:sz w:val="22"/>
        </w:rPr>
        <w:t xml:space="preserve">You are </w:t>
      </w:r>
      <w:r w:rsidRPr="001E725D">
        <w:rPr>
          <w:rFonts w:asciiTheme="majorHAnsi" w:hAnsiTheme="majorHAnsi" w:cstheme="majorHAnsi"/>
          <w:color w:val="000000" w:themeColor="text1"/>
          <w:sz w:val="22"/>
        </w:rPr>
        <w:t xml:space="preserve">only required to submit one grant application on behalf of the </w:t>
      </w:r>
      <w:r w:rsidR="00037591" w:rsidRPr="001E725D">
        <w:rPr>
          <w:rFonts w:asciiTheme="majorHAnsi" w:hAnsiTheme="majorHAnsi" w:cstheme="majorHAnsi"/>
          <w:color w:val="000000" w:themeColor="text1"/>
          <w:sz w:val="22"/>
        </w:rPr>
        <w:t>tertiary education provider</w:t>
      </w:r>
      <w:r w:rsidRPr="001E725D">
        <w:rPr>
          <w:rFonts w:asciiTheme="majorHAnsi" w:hAnsiTheme="majorHAnsi" w:cstheme="majorHAnsi"/>
          <w:color w:val="000000" w:themeColor="text1"/>
          <w:sz w:val="22"/>
        </w:rPr>
        <w:t>. Where more than one application is submitted per provider, only the latest</w:t>
      </w:r>
      <w:r w:rsidR="009C49C1" w:rsidRPr="001E725D">
        <w:rPr>
          <w:rFonts w:asciiTheme="majorHAnsi" w:hAnsiTheme="majorHAnsi" w:cstheme="majorHAnsi"/>
          <w:color w:val="000000" w:themeColor="text1"/>
          <w:sz w:val="22"/>
        </w:rPr>
        <w:t xml:space="preserve"> application form will progress for applications with 10 campuses or less. </w:t>
      </w:r>
    </w:p>
    <w:p w14:paraId="6D649133" w14:textId="63640E5A" w:rsidR="00115E33" w:rsidRPr="001E725D" w:rsidRDefault="00115E33" w:rsidP="009C49C1">
      <w:pPr>
        <w:pStyle w:val="ListParagraph"/>
        <w:spacing w:after="0" w:line="240" w:lineRule="auto"/>
        <w:ind w:left="360"/>
        <w:rPr>
          <w:rFonts w:asciiTheme="majorHAnsi" w:hAnsiTheme="majorHAnsi" w:cstheme="majorHAnsi"/>
          <w:color w:val="000000" w:themeColor="text1"/>
          <w:sz w:val="22"/>
        </w:rPr>
      </w:pPr>
    </w:p>
    <w:p w14:paraId="462339FA" w14:textId="77777777" w:rsidR="009C49C1" w:rsidRPr="001E725D" w:rsidRDefault="009C49C1" w:rsidP="009C49C1">
      <w:pPr>
        <w:pStyle w:val="ListParagraph"/>
        <w:spacing w:after="0" w:line="240" w:lineRule="auto"/>
        <w:ind w:left="360"/>
        <w:rPr>
          <w:rFonts w:asciiTheme="majorHAnsi" w:hAnsiTheme="majorHAnsi" w:cstheme="majorHAnsi"/>
          <w:color w:val="000000" w:themeColor="text1"/>
          <w:sz w:val="22"/>
        </w:rPr>
      </w:pPr>
      <w:r w:rsidRPr="001E725D">
        <w:rPr>
          <w:rFonts w:asciiTheme="majorHAnsi" w:hAnsiTheme="majorHAnsi" w:cstheme="majorHAnsi"/>
          <w:color w:val="000000" w:themeColor="text1"/>
          <w:sz w:val="22"/>
        </w:rPr>
        <w:t xml:space="preserve">Applications for more than 10 campuses that require a second form will have both application forms progressed for the purpose of receiving all required campus information. </w:t>
      </w:r>
    </w:p>
    <w:p w14:paraId="50740DC0" w14:textId="77777777" w:rsidR="00382644" w:rsidRPr="001E725D" w:rsidRDefault="00382644" w:rsidP="00382644">
      <w:pPr>
        <w:pStyle w:val="ListParagraph"/>
        <w:spacing w:after="0" w:line="240" w:lineRule="auto"/>
        <w:ind w:left="360"/>
        <w:rPr>
          <w:rFonts w:asciiTheme="majorHAnsi" w:hAnsiTheme="majorHAnsi" w:cstheme="majorHAnsi"/>
          <w:color w:val="000000" w:themeColor="text1"/>
          <w:sz w:val="22"/>
        </w:rPr>
      </w:pPr>
    </w:p>
    <w:p w14:paraId="0F40681A" w14:textId="77777777" w:rsidR="00382644" w:rsidRPr="001E725D" w:rsidRDefault="00382644" w:rsidP="00382644">
      <w:pPr>
        <w:pStyle w:val="Heading2"/>
        <w:numPr>
          <w:ilvl w:val="0"/>
          <w:numId w:val="37"/>
        </w:numPr>
        <w:spacing w:before="0" w:after="140" w:line="280" w:lineRule="atLeast"/>
        <w:ind w:left="426" w:hanging="426"/>
        <w:rPr>
          <w:rFonts w:ascii="Arial" w:hAnsi="Arial" w:cstheme="majorHAnsi"/>
          <w:b w:val="0"/>
          <w:iCs/>
          <w:sz w:val="26"/>
          <w:szCs w:val="24"/>
        </w:rPr>
      </w:pPr>
      <w:r w:rsidRPr="001E725D">
        <w:rPr>
          <w:rFonts w:cstheme="majorHAnsi"/>
          <w:iCs/>
          <w:szCs w:val="24"/>
        </w:rPr>
        <w:lastRenderedPageBreak/>
        <w:t xml:space="preserve">What </w:t>
      </w:r>
      <w:r w:rsidRPr="001E725D">
        <w:t>qualifications</w:t>
      </w:r>
      <w:r w:rsidRPr="001E725D">
        <w:rPr>
          <w:rFonts w:cstheme="majorHAnsi"/>
          <w:iCs/>
          <w:szCs w:val="24"/>
        </w:rPr>
        <w:t xml:space="preserve"> are eligible?</w:t>
      </w:r>
    </w:p>
    <w:p w14:paraId="34E66FC2" w14:textId="77777777" w:rsidR="00382644" w:rsidRPr="001E725D" w:rsidRDefault="00382644" w:rsidP="001C5FA3">
      <w:pPr>
        <w:spacing w:line="240" w:lineRule="auto"/>
        <w:ind w:left="357"/>
        <w:rPr>
          <w:rFonts w:asciiTheme="majorHAnsi" w:eastAsia="Calibri" w:hAnsiTheme="majorHAnsi" w:cstheme="majorHAnsi"/>
        </w:rPr>
      </w:pPr>
      <w:r w:rsidRPr="001E725D">
        <w:rPr>
          <w:rFonts w:asciiTheme="majorHAnsi" w:eastAsia="Calibri" w:hAnsiTheme="majorHAnsi" w:cstheme="majorHAnsi"/>
        </w:rPr>
        <w:t>The Destination Australia Program will support international and domestic students who are enrolled at a registered tertiary provider with a regional campus studying the following qualification levels:</w:t>
      </w:r>
    </w:p>
    <w:p w14:paraId="075A35CE" w14:textId="77777777" w:rsidR="00382644" w:rsidRPr="001E725D" w:rsidRDefault="00382644" w:rsidP="001C5FA3">
      <w:pPr>
        <w:pStyle w:val="ListParagraph"/>
        <w:numPr>
          <w:ilvl w:val="0"/>
          <w:numId w:val="46"/>
        </w:numPr>
        <w:autoSpaceDE w:val="0"/>
        <w:autoSpaceDN w:val="0"/>
        <w:spacing w:after="0" w:line="240" w:lineRule="auto"/>
        <w:rPr>
          <w:rFonts w:asciiTheme="majorHAnsi" w:eastAsia="Calibri" w:hAnsiTheme="majorHAnsi" w:cstheme="majorHAnsi"/>
          <w:sz w:val="22"/>
          <w:szCs w:val="22"/>
        </w:rPr>
      </w:pPr>
      <w:r w:rsidRPr="001E725D">
        <w:rPr>
          <w:rFonts w:asciiTheme="majorHAnsi" w:eastAsia="Calibri" w:hAnsiTheme="majorHAnsi" w:cstheme="majorHAnsi"/>
          <w:sz w:val="22"/>
          <w:szCs w:val="22"/>
        </w:rPr>
        <w:t>Certificate IV</w:t>
      </w:r>
    </w:p>
    <w:p w14:paraId="2ACEC886" w14:textId="77777777" w:rsidR="00382644" w:rsidRPr="001E725D" w:rsidRDefault="00382644" w:rsidP="001C5FA3">
      <w:pPr>
        <w:pStyle w:val="ListParagraph"/>
        <w:numPr>
          <w:ilvl w:val="0"/>
          <w:numId w:val="46"/>
        </w:numPr>
        <w:autoSpaceDE w:val="0"/>
        <w:autoSpaceDN w:val="0"/>
        <w:spacing w:after="0" w:line="240" w:lineRule="auto"/>
        <w:rPr>
          <w:rFonts w:asciiTheme="majorHAnsi" w:eastAsia="Calibri" w:hAnsiTheme="majorHAnsi" w:cstheme="majorHAnsi"/>
          <w:sz w:val="22"/>
          <w:szCs w:val="22"/>
        </w:rPr>
      </w:pPr>
      <w:r w:rsidRPr="001E725D">
        <w:rPr>
          <w:rFonts w:asciiTheme="majorHAnsi" w:eastAsia="Calibri" w:hAnsiTheme="majorHAnsi" w:cstheme="majorHAnsi"/>
          <w:sz w:val="22"/>
          <w:szCs w:val="22"/>
        </w:rPr>
        <w:t>Diploma</w:t>
      </w:r>
    </w:p>
    <w:p w14:paraId="59EF885B" w14:textId="77777777" w:rsidR="00382644" w:rsidRPr="001E725D" w:rsidRDefault="00382644" w:rsidP="001C5FA3">
      <w:pPr>
        <w:pStyle w:val="ListParagraph"/>
        <w:numPr>
          <w:ilvl w:val="0"/>
          <w:numId w:val="46"/>
        </w:numPr>
        <w:autoSpaceDE w:val="0"/>
        <w:autoSpaceDN w:val="0"/>
        <w:spacing w:after="0" w:line="240" w:lineRule="auto"/>
        <w:rPr>
          <w:rFonts w:asciiTheme="majorHAnsi" w:eastAsia="Calibri" w:hAnsiTheme="majorHAnsi" w:cstheme="majorHAnsi"/>
          <w:sz w:val="22"/>
          <w:szCs w:val="22"/>
        </w:rPr>
      </w:pPr>
      <w:r w:rsidRPr="001E725D">
        <w:rPr>
          <w:rFonts w:asciiTheme="majorHAnsi" w:eastAsia="Calibri" w:hAnsiTheme="majorHAnsi" w:cstheme="majorHAnsi"/>
          <w:sz w:val="22"/>
          <w:szCs w:val="22"/>
        </w:rPr>
        <w:t>Accredited Diploma</w:t>
      </w:r>
    </w:p>
    <w:p w14:paraId="554EF66E" w14:textId="77777777" w:rsidR="00382644" w:rsidRPr="001E725D" w:rsidRDefault="00382644" w:rsidP="001C5FA3">
      <w:pPr>
        <w:pStyle w:val="ListParagraph"/>
        <w:numPr>
          <w:ilvl w:val="0"/>
          <w:numId w:val="46"/>
        </w:numPr>
        <w:autoSpaceDE w:val="0"/>
        <w:autoSpaceDN w:val="0"/>
        <w:spacing w:after="0" w:line="240" w:lineRule="auto"/>
        <w:rPr>
          <w:rFonts w:asciiTheme="majorHAnsi" w:eastAsia="Calibri" w:hAnsiTheme="majorHAnsi" w:cstheme="majorHAnsi"/>
          <w:sz w:val="22"/>
          <w:szCs w:val="22"/>
        </w:rPr>
      </w:pPr>
      <w:r w:rsidRPr="001E725D">
        <w:rPr>
          <w:rFonts w:asciiTheme="majorHAnsi" w:eastAsia="Calibri" w:hAnsiTheme="majorHAnsi" w:cstheme="majorHAnsi"/>
          <w:sz w:val="22"/>
          <w:szCs w:val="22"/>
        </w:rPr>
        <w:t>Advanced Diploma or Associate Degree</w:t>
      </w:r>
    </w:p>
    <w:p w14:paraId="5150BEF7" w14:textId="77777777" w:rsidR="00382644" w:rsidRPr="001E725D" w:rsidRDefault="00382644" w:rsidP="001C5FA3">
      <w:pPr>
        <w:pStyle w:val="ListParagraph"/>
        <w:numPr>
          <w:ilvl w:val="0"/>
          <w:numId w:val="46"/>
        </w:numPr>
        <w:autoSpaceDE w:val="0"/>
        <w:autoSpaceDN w:val="0"/>
        <w:spacing w:after="0" w:line="240" w:lineRule="auto"/>
        <w:rPr>
          <w:rFonts w:asciiTheme="majorHAnsi" w:eastAsia="Calibri" w:hAnsiTheme="majorHAnsi" w:cstheme="majorHAnsi"/>
          <w:sz w:val="22"/>
          <w:szCs w:val="22"/>
        </w:rPr>
      </w:pPr>
      <w:r w:rsidRPr="001E725D">
        <w:rPr>
          <w:rFonts w:asciiTheme="majorHAnsi" w:eastAsia="Calibri" w:hAnsiTheme="majorHAnsi" w:cstheme="majorHAnsi"/>
          <w:sz w:val="22"/>
          <w:szCs w:val="22"/>
        </w:rPr>
        <w:t>Bachelor Degree</w:t>
      </w:r>
    </w:p>
    <w:p w14:paraId="21BADDE1" w14:textId="77777777" w:rsidR="00382644" w:rsidRPr="001E725D" w:rsidRDefault="00382644" w:rsidP="001C5FA3">
      <w:pPr>
        <w:pStyle w:val="ListParagraph"/>
        <w:numPr>
          <w:ilvl w:val="0"/>
          <w:numId w:val="46"/>
        </w:numPr>
        <w:autoSpaceDE w:val="0"/>
        <w:autoSpaceDN w:val="0"/>
        <w:spacing w:after="0" w:line="240" w:lineRule="auto"/>
        <w:rPr>
          <w:rFonts w:asciiTheme="majorHAnsi" w:eastAsia="Calibri" w:hAnsiTheme="majorHAnsi" w:cstheme="majorHAnsi"/>
          <w:sz w:val="22"/>
          <w:szCs w:val="22"/>
        </w:rPr>
      </w:pPr>
      <w:r w:rsidRPr="001E725D">
        <w:rPr>
          <w:rFonts w:asciiTheme="majorHAnsi" w:eastAsia="Calibri" w:hAnsiTheme="majorHAnsi" w:cstheme="majorHAnsi"/>
          <w:sz w:val="22"/>
          <w:szCs w:val="22"/>
        </w:rPr>
        <w:t>Bachelors Honours Degree</w:t>
      </w:r>
    </w:p>
    <w:p w14:paraId="18DEB38B" w14:textId="77777777" w:rsidR="00382644" w:rsidRPr="001E725D" w:rsidRDefault="00382644" w:rsidP="001C5FA3">
      <w:pPr>
        <w:pStyle w:val="ListParagraph"/>
        <w:numPr>
          <w:ilvl w:val="0"/>
          <w:numId w:val="46"/>
        </w:numPr>
        <w:autoSpaceDE w:val="0"/>
        <w:autoSpaceDN w:val="0"/>
        <w:spacing w:after="0" w:line="240" w:lineRule="auto"/>
        <w:rPr>
          <w:rFonts w:asciiTheme="majorHAnsi" w:eastAsia="Calibri" w:hAnsiTheme="majorHAnsi" w:cstheme="majorHAnsi"/>
          <w:sz w:val="22"/>
          <w:szCs w:val="22"/>
        </w:rPr>
      </w:pPr>
      <w:r w:rsidRPr="001E725D">
        <w:rPr>
          <w:rFonts w:asciiTheme="majorHAnsi" w:eastAsia="Calibri" w:hAnsiTheme="majorHAnsi" w:cstheme="majorHAnsi"/>
          <w:sz w:val="22"/>
          <w:szCs w:val="22"/>
        </w:rPr>
        <w:t>Graduate Certificate or Graduate Diploma</w:t>
      </w:r>
    </w:p>
    <w:p w14:paraId="6F4BEE0A" w14:textId="3F42BF63" w:rsidR="00382644" w:rsidRPr="001E725D" w:rsidRDefault="001C5FA3" w:rsidP="001C5FA3">
      <w:pPr>
        <w:pStyle w:val="ListParagraph"/>
        <w:numPr>
          <w:ilvl w:val="0"/>
          <w:numId w:val="46"/>
        </w:numPr>
        <w:autoSpaceDE w:val="0"/>
        <w:autoSpaceDN w:val="0"/>
        <w:spacing w:after="200" w:line="240" w:lineRule="auto"/>
        <w:ind w:left="1077" w:hanging="357"/>
        <w:rPr>
          <w:rFonts w:asciiTheme="majorHAnsi" w:eastAsia="Calibri" w:hAnsiTheme="majorHAnsi" w:cstheme="majorHAnsi"/>
          <w:szCs w:val="22"/>
        </w:rPr>
      </w:pPr>
      <w:r w:rsidRPr="001E725D">
        <w:rPr>
          <w:rFonts w:asciiTheme="majorHAnsi" w:eastAsia="Calibri" w:hAnsiTheme="majorHAnsi" w:cstheme="majorHAnsi"/>
          <w:szCs w:val="22"/>
        </w:rPr>
        <w:t>Masters or Doctoral degrees.</w:t>
      </w:r>
    </w:p>
    <w:p w14:paraId="4EF7E6D9" w14:textId="77777777" w:rsidR="00382644" w:rsidRPr="001E725D" w:rsidRDefault="00382644" w:rsidP="00382644">
      <w:pPr>
        <w:pStyle w:val="Heading2"/>
        <w:numPr>
          <w:ilvl w:val="0"/>
          <w:numId w:val="37"/>
        </w:numPr>
        <w:spacing w:before="0" w:after="140" w:line="280" w:lineRule="atLeast"/>
        <w:ind w:left="426" w:hanging="426"/>
        <w:rPr>
          <w:rFonts w:ascii="Arial" w:hAnsi="Arial" w:cstheme="majorHAnsi"/>
          <w:b w:val="0"/>
          <w:iCs/>
          <w:szCs w:val="24"/>
        </w:rPr>
      </w:pPr>
      <w:r w:rsidRPr="001E725D">
        <w:rPr>
          <w:rFonts w:cstheme="majorHAnsi"/>
          <w:iCs/>
          <w:szCs w:val="24"/>
        </w:rPr>
        <w:t xml:space="preserve">What study </w:t>
      </w:r>
      <w:r w:rsidRPr="001E725D">
        <w:t>mode</w:t>
      </w:r>
      <w:r w:rsidRPr="001E725D">
        <w:rPr>
          <w:rFonts w:cstheme="majorHAnsi"/>
          <w:iCs/>
          <w:szCs w:val="24"/>
        </w:rPr>
        <w:t xml:space="preserve"> is eligible (e.g. both coursework </w:t>
      </w:r>
      <w:r w:rsidR="00FF535D" w:rsidRPr="001E725D">
        <w:rPr>
          <w:rFonts w:cstheme="majorHAnsi"/>
          <w:iCs/>
          <w:szCs w:val="24"/>
        </w:rPr>
        <w:t>and</w:t>
      </w:r>
      <w:r w:rsidRPr="001E725D">
        <w:rPr>
          <w:rFonts w:cstheme="majorHAnsi"/>
          <w:iCs/>
          <w:szCs w:val="24"/>
        </w:rPr>
        <w:t xml:space="preserve"> research)?</w:t>
      </w:r>
    </w:p>
    <w:p w14:paraId="175FFE5B" w14:textId="77777777" w:rsidR="00382644" w:rsidRPr="001E725D" w:rsidRDefault="00382644" w:rsidP="00382644">
      <w:pPr>
        <w:spacing w:after="0" w:line="240" w:lineRule="auto"/>
        <w:ind w:left="360"/>
      </w:pPr>
      <w:r w:rsidRPr="001E725D">
        <w:t xml:space="preserve">Successful </w:t>
      </w:r>
      <w:r w:rsidR="001C7A3E" w:rsidRPr="001E725D">
        <w:t xml:space="preserve">tertiary education </w:t>
      </w:r>
      <w:r w:rsidRPr="001E725D">
        <w:t>providers will run their own processes for allocating and awarding scholarships to students in line with the eligibility criteria outlined in the Grant Opportunity Guidelines</w:t>
      </w:r>
    </w:p>
    <w:p w14:paraId="58ADB5A2" w14:textId="77777777" w:rsidR="00382644" w:rsidRPr="001E725D" w:rsidRDefault="00382644" w:rsidP="00382644">
      <w:pPr>
        <w:spacing w:after="0" w:line="240" w:lineRule="auto"/>
        <w:ind w:left="360"/>
        <w:rPr>
          <w:rFonts w:ascii="Calibri" w:eastAsia="Calibri" w:hAnsi="Calibri" w:cs="Calibri"/>
        </w:rPr>
      </w:pPr>
    </w:p>
    <w:p w14:paraId="1B1DFA1F" w14:textId="77777777" w:rsidR="00382644" w:rsidRPr="001E725D" w:rsidRDefault="00382644" w:rsidP="00382644">
      <w:pPr>
        <w:pStyle w:val="Heading2"/>
        <w:numPr>
          <w:ilvl w:val="0"/>
          <w:numId w:val="37"/>
        </w:numPr>
        <w:spacing w:before="0" w:after="140" w:line="280" w:lineRule="atLeast"/>
        <w:ind w:left="426" w:hanging="426"/>
        <w:rPr>
          <w:rFonts w:ascii="Arial" w:hAnsi="Arial" w:cstheme="majorHAnsi"/>
          <w:b w:val="0"/>
          <w:iCs/>
          <w:szCs w:val="24"/>
        </w:rPr>
      </w:pPr>
      <w:r w:rsidRPr="001E725D">
        <w:rPr>
          <w:rFonts w:cstheme="majorHAnsi"/>
          <w:iCs/>
          <w:szCs w:val="24"/>
        </w:rPr>
        <w:t xml:space="preserve">Are there </w:t>
      </w:r>
      <w:r w:rsidRPr="001E725D">
        <w:t>priority</w:t>
      </w:r>
      <w:r w:rsidRPr="001E725D">
        <w:rPr>
          <w:rFonts w:cstheme="majorHAnsi"/>
          <w:iCs/>
          <w:szCs w:val="24"/>
        </w:rPr>
        <w:t xml:space="preserve"> fields of study for the Destination Australia Program?</w:t>
      </w:r>
    </w:p>
    <w:p w14:paraId="68112ACF" w14:textId="77777777" w:rsidR="00382644" w:rsidRPr="001E725D" w:rsidRDefault="00382644" w:rsidP="00382644">
      <w:pPr>
        <w:spacing w:after="0" w:line="240" w:lineRule="auto"/>
        <w:ind w:firstLine="360"/>
        <w:rPr>
          <w:rFonts w:asciiTheme="majorHAnsi" w:eastAsia="Calibri" w:hAnsiTheme="majorHAnsi" w:cstheme="majorHAnsi"/>
        </w:rPr>
      </w:pPr>
      <w:r w:rsidRPr="001E725D">
        <w:rPr>
          <w:rFonts w:asciiTheme="majorHAnsi" w:eastAsia="Calibri" w:hAnsiTheme="majorHAnsi" w:cstheme="majorHAnsi"/>
        </w:rPr>
        <w:t xml:space="preserve">There are no priority fields of study under the Destination Australia Program. </w:t>
      </w:r>
    </w:p>
    <w:p w14:paraId="75A44633" w14:textId="77777777" w:rsidR="000113F6" w:rsidRPr="001E725D" w:rsidRDefault="000113F6" w:rsidP="00382644">
      <w:pPr>
        <w:spacing w:after="0" w:line="240" w:lineRule="auto"/>
        <w:ind w:firstLine="360"/>
        <w:rPr>
          <w:rFonts w:asciiTheme="majorHAnsi" w:eastAsia="Calibri" w:hAnsiTheme="majorHAnsi" w:cstheme="majorHAnsi"/>
        </w:rPr>
      </w:pPr>
    </w:p>
    <w:p w14:paraId="3A260E29" w14:textId="4823829F" w:rsidR="000113F6" w:rsidRPr="001E725D" w:rsidRDefault="000113F6" w:rsidP="000113F6">
      <w:pPr>
        <w:autoSpaceDE w:val="0"/>
        <w:autoSpaceDN w:val="0"/>
        <w:spacing w:after="0" w:line="240" w:lineRule="auto"/>
        <w:ind w:left="360"/>
        <w:rPr>
          <w:lang w:eastAsia="en-AU"/>
        </w:rPr>
      </w:pPr>
      <w:r w:rsidRPr="001E725D">
        <w:rPr>
          <w:lang w:eastAsia="en-AU"/>
        </w:rPr>
        <w:t>The 2021 Destination Australia Program application round may have a greater proportion of domestic scholarships awarded due to the COVID-</w:t>
      </w:r>
      <w:r w:rsidR="001C5FA3" w:rsidRPr="001E725D">
        <w:rPr>
          <w:lang w:eastAsia="en-AU"/>
        </w:rPr>
        <w:t>19 pandemic travel restrictions.</w:t>
      </w:r>
    </w:p>
    <w:p w14:paraId="60FA09A4" w14:textId="77777777" w:rsidR="00382644" w:rsidRPr="001E725D" w:rsidRDefault="00382644" w:rsidP="00382644">
      <w:pPr>
        <w:spacing w:after="0" w:line="240" w:lineRule="auto"/>
        <w:rPr>
          <w:rFonts w:ascii="Calibri" w:eastAsia="Calibri" w:hAnsi="Calibri" w:cs="Calibri"/>
        </w:rPr>
      </w:pPr>
    </w:p>
    <w:p w14:paraId="7350D51B" w14:textId="77777777" w:rsidR="00382644" w:rsidRPr="001E725D" w:rsidRDefault="00382644" w:rsidP="00382644">
      <w:pPr>
        <w:pStyle w:val="Heading2"/>
        <w:numPr>
          <w:ilvl w:val="0"/>
          <w:numId w:val="37"/>
        </w:numPr>
        <w:spacing w:before="0" w:after="140" w:line="280" w:lineRule="atLeast"/>
        <w:ind w:left="426" w:hanging="426"/>
        <w:rPr>
          <w:rFonts w:ascii="Arial" w:hAnsi="Arial" w:cstheme="majorHAnsi"/>
          <w:b w:val="0"/>
          <w:iCs/>
          <w:szCs w:val="24"/>
        </w:rPr>
      </w:pPr>
      <w:r w:rsidRPr="001E725D">
        <w:rPr>
          <w:rFonts w:cstheme="majorHAnsi"/>
          <w:iCs/>
          <w:szCs w:val="24"/>
        </w:rPr>
        <w:t xml:space="preserve">Can </w:t>
      </w:r>
      <w:r w:rsidRPr="001E725D">
        <w:t>students</w:t>
      </w:r>
      <w:r w:rsidRPr="001E725D">
        <w:rPr>
          <w:rFonts w:cstheme="majorHAnsi"/>
          <w:iCs/>
          <w:szCs w:val="24"/>
        </w:rPr>
        <w:t>, nominated by the successful provider, only be awarded the grant once?</w:t>
      </w:r>
    </w:p>
    <w:p w14:paraId="7F0C68A9" w14:textId="77777777" w:rsidR="00382644" w:rsidRPr="001E725D" w:rsidRDefault="00382644" w:rsidP="00382644">
      <w:pPr>
        <w:spacing w:after="0" w:line="240" w:lineRule="auto"/>
        <w:ind w:left="360"/>
        <w:rPr>
          <w:rFonts w:asciiTheme="majorHAnsi" w:eastAsia="Calibri" w:hAnsiTheme="majorHAnsi" w:cstheme="majorHAnsi"/>
        </w:rPr>
      </w:pPr>
      <w:r w:rsidRPr="001E725D">
        <w:rPr>
          <w:rFonts w:asciiTheme="majorHAnsi" w:eastAsia="Calibri" w:hAnsiTheme="majorHAnsi" w:cstheme="majorHAnsi"/>
        </w:rPr>
        <w:t>Funding will be made available for each year of a student’s qualification, should they remain eligible, for up to four years.</w:t>
      </w:r>
    </w:p>
    <w:p w14:paraId="1A182557" w14:textId="77777777" w:rsidR="00FF2180" w:rsidRPr="001E725D" w:rsidRDefault="00FF2180">
      <w:pPr>
        <w:spacing w:after="0" w:line="240" w:lineRule="auto"/>
        <w:rPr>
          <w:rFonts w:ascii="Calibri" w:eastAsia="Calibri" w:hAnsi="Calibri" w:cs="Calibri"/>
        </w:rPr>
      </w:pPr>
    </w:p>
    <w:p w14:paraId="2B5D3D85" w14:textId="77777777" w:rsidR="00382644" w:rsidRPr="001E725D" w:rsidRDefault="00382644" w:rsidP="00382644">
      <w:pPr>
        <w:pStyle w:val="Heading2"/>
        <w:numPr>
          <w:ilvl w:val="0"/>
          <w:numId w:val="37"/>
        </w:numPr>
        <w:spacing w:before="0" w:after="140" w:line="280" w:lineRule="atLeast"/>
        <w:ind w:left="426" w:hanging="426"/>
        <w:rPr>
          <w:rFonts w:ascii="Arial" w:hAnsi="Arial" w:cstheme="majorHAnsi"/>
          <w:b w:val="0"/>
          <w:iCs/>
          <w:szCs w:val="24"/>
        </w:rPr>
      </w:pPr>
      <w:r w:rsidRPr="001E725D">
        <w:rPr>
          <w:rFonts w:cstheme="majorHAnsi"/>
          <w:iCs/>
          <w:szCs w:val="24"/>
        </w:rPr>
        <w:t xml:space="preserve">What are </w:t>
      </w:r>
      <w:r w:rsidRPr="001E725D">
        <w:t>the</w:t>
      </w:r>
      <w:r w:rsidRPr="001E725D">
        <w:rPr>
          <w:rFonts w:cstheme="majorHAnsi"/>
          <w:iCs/>
          <w:szCs w:val="24"/>
        </w:rPr>
        <w:t xml:space="preserve"> grant nomination open and close dates per annum?</w:t>
      </w:r>
    </w:p>
    <w:p w14:paraId="330DD2A9" w14:textId="77777777" w:rsidR="00382644" w:rsidRPr="001E725D" w:rsidRDefault="00382644" w:rsidP="00382644">
      <w:pPr>
        <w:spacing w:after="0" w:line="240" w:lineRule="auto"/>
        <w:ind w:left="360"/>
        <w:rPr>
          <w:rFonts w:asciiTheme="majorHAnsi" w:eastAsia="Calibri" w:hAnsiTheme="majorHAnsi" w:cstheme="majorHAnsi"/>
        </w:rPr>
      </w:pPr>
      <w:r w:rsidRPr="001E725D">
        <w:rPr>
          <w:rFonts w:asciiTheme="majorHAnsi" w:eastAsia="Calibri" w:hAnsiTheme="majorHAnsi" w:cstheme="majorHAnsi"/>
        </w:rPr>
        <w:t>Opening dates for any future grant rounds of the Destination Australia Program are not yet known.</w:t>
      </w:r>
    </w:p>
    <w:p w14:paraId="345771D7" w14:textId="77777777" w:rsidR="00382644" w:rsidRPr="001E725D" w:rsidRDefault="00382644" w:rsidP="00382644">
      <w:pPr>
        <w:spacing w:after="0" w:line="240" w:lineRule="auto"/>
        <w:rPr>
          <w:rFonts w:asciiTheme="majorHAnsi" w:eastAsia="Calibri" w:hAnsiTheme="majorHAnsi" w:cstheme="majorHAnsi"/>
        </w:rPr>
      </w:pPr>
    </w:p>
    <w:p w14:paraId="19B713C8" w14:textId="5D7AA389" w:rsidR="00382644" w:rsidRPr="001E725D" w:rsidRDefault="00382644" w:rsidP="00382644">
      <w:pPr>
        <w:spacing w:after="0" w:line="240" w:lineRule="auto"/>
        <w:ind w:firstLine="360"/>
        <w:rPr>
          <w:rFonts w:asciiTheme="majorHAnsi" w:eastAsia="Calibri" w:hAnsiTheme="majorHAnsi" w:cstheme="majorHAnsi"/>
        </w:rPr>
      </w:pPr>
      <w:r w:rsidRPr="001E725D">
        <w:rPr>
          <w:rFonts w:asciiTheme="majorHAnsi" w:eastAsia="Calibri" w:hAnsiTheme="majorHAnsi" w:cstheme="majorHAnsi"/>
        </w:rPr>
        <w:t>The Destination Australia 202</w:t>
      </w:r>
      <w:r w:rsidR="001C7A3E" w:rsidRPr="001E725D">
        <w:rPr>
          <w:rFonts w:asciiTheme="majorHAnsi" w:eastAsia="Calibri" w:hAnsiTheme="majorHAnsi" w:cstheme="majorHAnsi"/>
        </w:rPr>
        <w:t>1</w:t>
      </w:r>
      <w:r w:rsidRPr="001E725D">
        <w:rPr>
          <w:rFonts w:asciiTheme="majorHAnsi" w:eastAsia="Calibri" w:hAnsiTheme="majorHAnsi" w:cstheme="majorHAnsi"/>
        </w:rPr>
        <w:t xml:space="preserve"> round 2 close</w:t>
      </w:r>
      <w:r w:rsidR="00A05269" w:rsidRPr="001E725D">
        <w:rPr>
          <w:rFonts w:asciiTheme="majorHAnsi" w:eastAsia="Calibri" w:hAnsiTheme="majorHAnsi" w:cstheme="majorHAnsi"/>
        </w:rPr>
        <w:t xml:space="preserve">s at 11pm AEST on </w:t>
      </w:r>
      <w:r w:rsidR="001C7A3E" w:rsidRPr="001E725D">
        <w:rPr>
          <w:rFonts w:asciiTheme="majorHAnsi" w:eastAsia="Calibri" w:hAnsiTheme="majorHAnsi" w:cstheme="majorHAnsi"/>
        </w:rPr>
        <w:t xml:space="preserve">7 July </w:t>
      </w:r>
      <w:r w:rsidR="00A05269" w:rsidRPr="001E725D">
        <w:rPr>
          <w:rFonts w:asciiTheme="majorHAnsi" w:eastAsia="Calibri" w:hAnsiTheme="majorHAnsi" w:cstheme="majorHAnsi"/>
        </w:rPr>
        <w:t>2020</w:t>
      </w:r>
      <w:r w:rsidR="00CC7E2C" w:rsidRPr="001E725D">
        <w:rPr>
          <w:rFonts w:asciiTheme="majorHAnsi" w:eastAsia="Calibri" w:hAnsiTheme="majorHAnsi" w:cstheme="majorHAnsi"/>
        </w:rPr>
        <w:t>.</w:t>
      </w:r>
    </w:p>
    <w:p w14:paraId="1F7EAEDC" w14:textId="77777777" w:rsidR="00382644" w:rsidRPr="001E725D" w:rsidRDefault="00382644" w:rsidP="00382644">
      <w:pPr>
        <w:spacing w:after="0" w:line="240" w:lineRule="auto"/>
        <w:ind w:firstLine="360"/>
        <w:rPr>
          <w:rFonts w:asciiTheme="majorHAnsi" w:eastAsia="Calibri" w:hAnsiTheme="majorHAnsi" w:cstheme="majorHAnsi"/>
        </w:rPr>
      </w:pPr>
    </w:p>
    <w:p w14:paraId="5A06E12C" w14:textId="77777777" w:rsidR="00382644" w:rsidRPr="001E725D" w:rsidRDefault="00382644" w:rsidP="00382644">
      <w:pPr>
        <w:pStyle w:val="Heading2"/>
        <w:numPr>
          <w:ilvl w:val="0"/>
          <w:numId w:val="37"/>
        </w:numPr>
        <w:spacing w:before="0" w:after="140" w:line="280" w:lineRule="atLeast"/>
        <w:ind w:left="426" w:hanging="426"/>
        <w:rPr>
          <w:rFonts w:ascii="Arial" w:hAnsi="Arial"/>
          <w:b w:val="0"/>
          <w:bCs w:val="0"/>
          <w:szCs w:val="24"/>
        </w:rPr>
      </w:pPr>
      <w:r w:rsidRPr="001E725D">
        <w:rPr>
          <w:szCs w:val="24"/>
        </w:rPr>
        <w:t xml:space="preserve">Does the scholarship cover both the scholar’s course fees and accommodation? Or does </w:t>
      </w:r>
      <w:r w:rsidRPr="001E725D">
        <w:t>the</w:t>
      </w:r>
      <w:r w:rsidRPr="001E725D">
        <w:rPr>
          <w:szCs w:val="24"/>
        </w:rPr>
        <w:t xml:space="preserve"> student pay for their accommodation and the course fees? </w:t>
      </w:r>
    </w:p>
    <w:p w14:paraId="54F9381D" w14:textId="77777777" w:rsidR="00382644" w:rsidRPr="001E725D" w:rsidRDefault="00382644" w:rsidP="00382644">
      <w:pPr>
        <w:spacing w:after="0" w:line="240" w:lineRule="auto"/>
        <w:ind w:left="360"/>
        <w:rPr>
          <w:rFonts w:asciiTheme="majorHAnsi" w:eastAsia="Calibri" w:hAnsiTheme="majorHAnsi" w:cstheme="majorHAnsi"/>
        </w:rPr>
      </w:pPr>
      <w:r w:rsidRPr="001E725D">
        <w:rPr>
          <w:rFonts w:asciiTheme="majorHAnsi" w:eastAsia="Calibri" w:hAnsiTheme="majorHAnsi" w:cstheme="majorHAnsi"/>
        </w:rPr>
        <w:t>Successful scholars will receive</w:t>
      </w:r>
      <w:r w:rsidR="009C49C1" w:rsidRPr="001E725D">
        <w:rPr>
          <w:rFonts w:asciiTheme="majorHAnsi" w:eastAsia="Calibri" w:hAnsiTheme="majorHAnsi" w:cstheme="majorHAnsi"/>
        </w:rPr>
        <w:t xml:space="preserve"> </w:t>
      </w:r>
      <w:r w:rsidR="001C7A3E" w:rsidRPr="001E725D">
        <w:rPr>
          <w:rFonts w:asciiTheme="majorHAnsi" w:eastAsia="Calibri" w:hAnsiTheme="majorHAnsi" w:cstheme="majorHAnsi"/>
        </w:rPr>
        <w:t>$</w:t>
      </w:r>
      <w:r w:rsidR="009C49C1" w:rsidRPr="001E725D">
        <w:rPr>
          <w:rFonts w:cs="Arial"/>
          <w:color w:val="000000"/>
          <w:lang w:val="en-US" w:eastAsia="en-AU"/>
        </w:rPr>
        <w:t xml:space="preserve">7,500 per </w:t>
      </w:r>
      <w:r w:rsidR="009C49C1" w:rsidRPr="001E725D">
        <w:rPr>
          <w:rFonts w:cs="Arial"/>
        </w:rPr>
        <w:t xml:space="preserve">half year period </w:t>
      </w:r>
      <w:r w:rsidR="009C49C1" w:rsidRPr="001E725D">
        <w:rPr>
          <w:rFonts w:cs="Arial"/>
          <w:color w:val="000000"/>
          <w:lang w:val="en-US" w:eastAsia="en-AU"/>
        </w:rPr>
        <w:t>(</w:t>
      </w:r>
      <w:r w:rsidRPr="001E725D">
        <w:rPr>
          <w:rFonts w:asciiTheme="majorHAnsi" w:eastAsia="Calibri" w:hAnsiTheme="majorHAnsi" w:cstheme="majorHAnsi"/>
        </w:rPr>
        <w:t>$15,000 per year</w:t>
      </w:r>
      <w:r w:rsidR="009C49C1" w:rsidRPr="001E725D">
        <w:rPr>
          <w:rFonts w:asciiTheme="majorHAnsi" w:eastAsia="Calibri" w:hAnsiTheme="majorHAnsi" w:cstheme="majorHAnsi"/>
        </w:rPr>
        <w:t>)</w:t>
      </w:r>
      <w:r w:rsidRPr="001E725D">
        <w:rPr>
          <w:rFonts w:asciiTheme="majorHAnsi" w:eastAsia="Calibri" w:hAnsiTheme="majorHAnsi" w:cstheme="majorHAnsi"/>
        </w:rPr>
        <w:t xml:space="preserve"> of their qualification from their tertiary education provider. The scholarship</w:t>
      </w:r>
      <w:r w:rsidR="001C7A3E" w:rsidRPr="001E725D">
        <w:rPr>
          <w:rFonts w:asciiTheme="majorHAnsi" w:eastAsia="Calibri" w:hAnsiTheme="majorHAnsi" w:cstheme="majorHAnsi"/>
        </w:rPr>
        <w:t xml:space="preserve"> funds can be used for both </w:t>
      </w:r>
      <w:r w:rsidRPr="001E725D">
        <w:rPr>
          <w:rFonts w:asciiTheme="majorHAnsi" w:eastAsia="Calibri" w:hAnsiTheme="majorHAnsi" w:cstheme="majorHAnsi"/>
        </w:rPr>
        <w:t>living and studying costs associated with studying in regional Australia.</w:t>
      </w:r>
    </w:p>
    <w:p w14:paraId="77EA9649" w14:textId="77777777" w:rsidR="00382644" w:rsidRPr="001E725D" w:rsidRDefault="00382644" w:rsidP="00382644">
      <w:pPr>
        <w:spacing w:after="0" w:line="240" w:lineRule="auto"/>
        <w:rPr>
          <w:rFonts w:asciiTheme="majorHAnsi" w:eastAsia="Calibri" w:hAnsiTheme="majorHAnsi" w:cstheme="majorHAnsi"/>
        </w:rPr>
      </w:pPr>
    </w:p>
    <w:p w14:paraId="03659FAA" w14:textId="151A49EA" w:rsidR="00382644" w:rsidRPr="001E725D" w:rsidRDefault="00382644" w:rsidP="00382644">
      <w:pPr>
        <w:spacing w:after="0" w:line="240" w:lineRule="auto"/>
        <w:ind w:left="360"/>
        <w:rPr>
          <w:rFonts w:asciiTheme="majorHAnsi" w:eastAsia="Calibri" w:hAnsiTheme="majorHAnsi" w:cstheme="majorHAnsi"/>
        </w:rPr>
      </w:pPr>
      <w:r w:rsidRPr="001E725D">
        <w:rPr>
          <w:rFonts w:asciiTheme="majorHAnsi" w:eastAsia="Calibri" w:hAnsiTheme="majorHAnsi" w:cstheme="majorHAnsi"/>
        </w:rPr>
        <w:t xml:space="preserve">Successful tertiary education providers will run their own processes for allocating and awarding scholarships to students. </w:t>
      </w:r>
      <w:r w:rsidR="00115E33" w:rsidRPr="001E725D">
        <w:rPr>
          <w:rFonts w:asciiTheme="majorHAnsi" w:eastAsia="Calibri" w:hAnsiTheme="majorHAnsi" w:cstheme="majorHAnsi"/>
        </w:rPr>
        <w:t>S</w:t>
      </w:r>
      <w:r w:rsidRPr="001E725D">
        <w:rPr>
          <w:rFonts w:asciiTheme="majorHAnsi" w:eastAsia="Calibri" w:hAnsiTheme="majorHAnsi" w:cstheme="majorHAnsi"/>
        </w:rPr>
        <w:t xml:space="preserve">uccessful tertiary education providers must pay the </w:t>
      </w:r>
      <w:r w:rsidR="001C7A3E" w:rsidRPr="001E725D">
        <w:rPr>
          <w:rFonts w:asciiTheme="majorHAnsi" w:eastAsia="Calibri" w:hAnsiTheme="majorHAnsi" w:cstheme="majorHAnsi"/>
        </w:rPr>
        <w:t xml:space="preserve">total amount of </w:t>
      </w:r>
      <w:r w:rsidR="001C7A3E" w:rsidRPr="001E725D">
        <w:rPr>
          <w:rFonts w:asciiTheme="majorHAnsi" w:eastAsia="Calibri" w:hAnsiTheme="majorHAnsi" w:cstheme="majorHAnsi"/>
        </w:rPr>
        <w:lastRenderedPageBreak/>
        <w:t xml:space="preserve">the </w:t>
      </w:r>
      <w:r w:rsidRPr="001E725D">
        <w:rPr>
          <w:rFonts w:asciiTheme="majorHAnsi" w:eastAsia="Calibri" w:hAnsiTheme="majorHAnsi" w:cstheme="majorHAnsi"/>
        </w:rPr>
        <w:t xml:space="preserve">scholarship </w:t>
      </w:r>
      <w:r w:rsidRPr="001E725D">
        <w:rPr>
          <w:rFonts w:asciiTheme="majorHAnsi" w:eastAsia="Calibri" w:hAnsiTheme="majorHAnsi" w:cstheme="majorHAnsi"/>
          <w:i/>
        </w:rPr>
        <w:t>directly</w:t>
      </w:r>
      <w:r w:rsidRPr="001E725D">
        <w:rPr>
          <w:rFonts w:asciiTheme="majorHAnsi" w:eastAsia="Calibri" w:hAnsiTheme="majorHAnsi" w:cstheme="majorHAnsi"/>
        </w:rPr>
        <w:t xml:space="preserve"> to the scholar</w:t>
      </w:r>
      <w:r w:rsidR="001C7A3E" w:rsidRPr="001E725D">
        <w:rPr>
          <w:rFonts w:asciiTheme="majorHAnsi" w:eastAsia="Calibri" w:hAnsiTheme="majorHAnsi" w:cstheme="majorHAnsi"/>
        </w:rPr>
        <w:t>, as a $7,500 payment per half year period</w:t>
      </w:r>
      <w:r w:rsidRPr="001E725D">
        <w:rPr>
          <w:rFonts w:asciiTheme="majorHAnsi" w:eastAsia="Calibri" w:hAnsiTheme="majorHAnsi" w:cstheme="majorHAnsi"/>
        </w:rPr>
        <w:t>. It is up to the scholar to determine how they use their scholarship funding.</w:t>
      </w:r>
    </w:p>
    <w:p w14:paraId="6CAAF481" w14:textId="77777777" w:rsidR="00382644" w:rsidRPr="001E725D" w:rsidRDefault="00382644" w:rsidP="00382644">
      <w:pPr>
        <w:spacing w:after="0" w:line="240" w:lineRule="auto"/>
        <w:rPr>
          <w:b/>
          <w:bCs/>
        </w:rPr>
      </w:pPr>
    </w:p>
    <w:p w14:paraId="7572D818" w14:textId="77777777" w:rsidR="00382644" w:rsidRPr="001E725D" w:rsidRDefault="00382644" w:rsidP="00382644">
      <w:pPr>
        <w:pStyle w:val="Heading2"/>
        <w:numPr>
          <w:ilvl w:val="0"/>
          <w:numId w:val="37"/>
        </w:numPr>
        <w:spacing w:before="0" w:after="140" w:line="280" w:lineRule="atLeast"/>
        <w:ind w:left="426" w:hanging="426"/>
        <w:rPr>
          <w:b w:val="0"/>
          <w:bCs w:val="0"/>
          <w:sz w:val="22"/>
          <w:szCs w:val="22"/>
        </w:rPr>
      </w:pPr>
      <w:r w:rsidRPr="001E725D">
        <w:rPr>
          <w:rFonts w:cstheme="majorHAnsi"/>
          <w:szCs w:val="24"/>
        </w:rPr>
        <w:t>What are the duration requirements for the scholarship?</w:t>
      </w:r>
      <w:r w:rsidRPr="001E725D">
        <w:t xml:space="preserve"> </w:t>
      </w:r>
    </w:p>
    <w:p w14:paraId="51D90BD3" w14:textId="03CC23B4" w:rsidR="00382644" w:rsidRPr="001E725D" w:rsidRDefault="00382644" w:rsidP="00382644">
      <w:pPr>
        <w:pStyle w:val="ListParagraph"/>
        <w:spacing w:after="0" w:line="240" w:lineRule="auto"/>
        <w:ind w:left="360"/>
        <w:rPr>
          <w:rFonts w:asciiTheme="majorHAnsi" w:eastAsia="Calibri" w:hAnsiTheme="majorHAnsi" w:cstheme="majorHAnsi"/>
          <w:sz w:val="24"/>
          <w:szCs w:val="22"/>
        </w:rPr>
      </w:pPr>
      <w:r w:rsidRPr="001E725D">
        <w:rPr>
          <w:rFonts w:asciiTheme="majorHAnsi" w:eastAsia="Calibri" w:hAnsiTheme="majorHAnsi" w:cstheme="majorHAnsi"/>
          <w:sz w:val="22"/>
        </w:rPr>
        <w:t>As outlined in section 5.1 of the Grant Opportunity Guidelines, it is intended that scholarships are available to support students for the duration of their qualification. The tertiary education providers can apply for funding to support each year of the student’s qualification, should they remain eligible, for up to four years</w:t>
      </w:r>
      <w:r w:rsidR="00072816" w:rsidRPr="001E725D">
        <w:rPr>
          <w:rFonts w:asciiTheme="majorHAnsi" w:eastAsia="Calibri" w:hAnsiTheme="majorHAnsi" w:cstheme="majorHAnsi"/>
          <w:sz w:val="22"/>
        </w:rPr>
        <w:t xml:space="preserve">. </w:t>
      </w:r>
    </w:p>
    <w:p w14:paraId="0EA78847" w14:textId="77777777" w:rsidR="00382644" w:rsidRPr="001E725D" w:rsidRDefault="00382644" w:rsidP="00382644">
      <w:pPr>
        <w:spacing w:after="0" w:line="240" w:lineRule="auto"/>
      </w:pPr>
    </w:p>
    <w:p w14:paraId="4C23D17A" w14:textId="77777777" w:rsidR="00382644" w:rsidRPr="001E725D" w:rsidRDefault="00382644" w:rsidP="00382644">
      <w:pPr>
        <w:pStyle w:val="Heading2"/>
        <w:numPr>
          <w:ilvl w:val="0"/>
          <w:numId w:val="37"/>
        </w:numPr>
        <w:spacing w:before="0" w:after="140" w:line="280" w:lineRule="atLeast"/>
        <w:ind w:left="426" w:hanging="426"/>
        <w:rPr>
          <w:rFonts w:cstheme="majorHAnsi"/>
          <w:b w:val="0"/>
          <w:szCs w:val="24"/>
          <w:lang w:eastAsia="en-AU"/>
        </w:rPr>
      </w:pPr>
      <w:r w:rsidRPr="001E725D">
        <w:rPr>
          <w:rFonts w:cstheme="majorHAnsi"/>
          <w:szCs w:val="24"/>
          <w:lang w:eastAsia="en-AU"/>
        </w:rPr>
        <w:t xml:space="preserve">Are students who are living and working in a regional location classified as full time students or do students need to be unemployed? </w:t>
      </w:r>
    </w:p>
    <w:p w14:paraId="15280C51" w14:textId="2C20F798" w:rsidR="00382644" w:rsidRPr="001E725D" w:rsidRDefault="00382644"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As per section 5.1 of the GOGs, students must be studying full-time for the duration of the scholarship</w:t>
      </w:r>
      <w:r w:rsidR="00072816" w:rsidRPr="001E725D">
        <w:rPr>
          <w:rFonts w:asciiTheme="majorHAnsi" w:eastAsia="Calibri" w:hAnsiTheme="majorHAnsi" w:cstheme="majorHAnsi"/>
        </w:rPr>
        <w:t xml:space="preserve">. </w:t>
      </w:r>
      <w:r w:rsidR="001C7A3E" w:rsidRPr="001E725D">
        <w:rPr>
          <w:rFonts w:asciiTheme="majorHAnsi" w:eastAsia="Calibri" w:hAnsiTheme="majorHAnsi" w:cstheme="majorHAnsi"/>
        </w:rPr>
        <w:t>E</w:t>
      </w:r>
      <w:r w:rsidRPr="001E725D">
        <w:rPr>
          <w:rFonts w:asciiTheme="majorHAnsi" w:eastAsia="Calibri" w:hAnsiTheme="majorHAnsi" w:cstheme="majorHAnsi"/>
        </w:rPr>
        <w:t>ligibility is not subject to employment status</w:t>
      </w:r>
      <w:r w:rsidR="00072816" w:rsidRPr="001E725D">
        <w:rPr>
          <w:rFonts w:asciiTheme="majorHAnsi" w:eastAsia="Calibri" w:hAnsiTheme="majorHAnsi" w:cstheme="majorHAnsi"/>
        </w:rPr>
        <w:t xml:space="preserve">. </w:t>
      </w:r>
    </w:p>
    <w:p w14:paraId="439D0138" w14:textId="2D695958" w:rsidR="00382644" w:rsidRPr="001E725D" w:rsidRDefault="00382644" w:rsidP="00F466A9">
      <w:pPr>
        <w:autoSpaceDE w:val="0"/>
        <w:autoSpaceDN w:val="0"/>
        <w:spacing w:after="0" w:line="240" w:lineRule="auto"/>
        <w:rPr>
          <w:lang w:eastAsia="en-AU"/>
        </w:rPr>
      </w:pPr>
    </w:p>
    <w:p w14:paraId="7944A7B1" w14:textId="77777777" w:rsidR="00382644" w:rsidRPr="001E725D" w:rsidRDefault="00382644" w:rsidP="00382644">
      <w:pPr>
        <w:pStyle w:val="Heading2"/>
        <w:numPr>
          <w:ilvl w:val="0"/>
          <w:numId w:val="37"/>
        </w:numPr>
        <w:spacing w:before="0" w:after="140" w:line="280" w:lineRule="atLeast"/>
        <w:ind w:left="426" w:hanging="426"/>
        <w:rPr>
          <w:rFonts w:cstheme="majorHAnsi"/>
          <w:b w:val="0"/>
          <w:szCs w:val="24"/>
          <w:lang w:eastAsia="en-AU"/>
        </w:rPr>
      </w:pPr>
      <w:r w:rsidRPr="001E725D">
        <w:rPr>
          <w:rFonts w:cstheme="majorHAnsi"/>
          <w:szCs w:val="24"/>
          <w:lang w:eastAsia="en-AU"/>
        </w:rPr>
        <w:t xml:space="preserve">Can the program of study include a structured program of interspersed </w:t>
      </w:r>
      <w:r w:rsidR="00A05269" w:rsidRPr="001E725D">
        <w:rPr>
          <w:rFonts w:cstheme="majorHAnsi"/>
          <w:szCs w:val="24"/>
          <w:lang w:eastAsia="en-AU"/>
        </w:rPr>
        <w:t xml:space="preserve">residential workshops, online Face to </w:t>
      </w:r>
      <w:r w:rsidRPr="001E725D">
        <w:rPr>
          <w:rFonts w:cstheme="majorHAnsi"/>
          <w:szCs w:val="24"/>
          <w:lang w:eastAsia="en-AU"/>
        </w:rPr>
        <w:t>F</w:t>
      </w:r>
      <w:r w:rsidR="00A05269" w:rsidRPr="001E725D">
        <w:rPr>
          <w:rFonts w:cstheme="majorHAnsi"/>
          <w:szCs w:val="24"/>
          <w:lang w:eastAsia="en-AU"/>
        </w:rPr>
        <w:t>ace</w:t>
      </w:r>
      <w:r w:rsidRPr="001E725D">
        <w:rPr>
          <w:rFonts w:cstheme="majorHAnsi"/>
          <w:szCs w:val="24"/>
          <w:lang w:eastAsia="en-AU"/>
        </w:rPr>
        <w:t xml:space="preserve"> teaching webinars and coaching; independent reading, </w:t>
      </w:r>
      <w:r w:rsidRPr="001E725D">
        <w:t>learning</w:t>
      </w:r>
      <w:r w:rsidRPr="001E725D">
        <w:rPr>
          <w:rFonts w:cstheme="majorHAnsi"/>
          <w:szCs w:val="24"/>
          <w:lang w:eastAsia="en-AU"/>
        </w:rPr>
        <w:t xml:space="preserve"> and assessment; and, workplace assessment that is equivalent to the minimum number of hours classed as full time for a vocational qualification?</w:t>
      </w:r>
    </w:p>
    <w:p w14:paraId="59E23626" w14:textId="07C759D0" w:rsidR="00382644" w:rsidRPr="001E725D" w:rsidRDefault="00382644"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 xml:space="preserve">As outlined in the Grant Opportunity Guidelines, </w:t>
      </w:r>
      <w:r w:rsidR="00440BBE" w:rsidRPr="001E725D">
        <w:rPr>
          <w:rFonts w:asciiTheme="majorHAnsi" w:eastAsia="Calibri" w:hAnsiTheme="majorHAnsi" w:cstheme="majorHAnsi"/>
        </w:rPr>
        <w:t xml:space="preserve">students </w:t>
      </w:r>
      <w:r w:rsidRPr="001E725D">
        <w:rPr>
          <w:rFonts w:asciiTheme="majorHAnsi" w:eastAsia="Calibri" w:hAnsiTheme="majorHAnsi" w:cstheme="majorHAnsi"/>
        </w:rPr>
        <w:t xml:space="preserve">studying more than one third of the units (or equivalent) of a higher education or VET course by online or distance learning are not eligible under the Destination Australia Program. </w:t>
      </w:r>
    </w:p>
    <w:p w14:paraId="56442B97" w14:textId="77777777" w:rsidR="00382644" w:rsidRPr="001E725D" w:rsidRDefault="00382644" w:rsidP="00382644">
      <w:pPr>
        <w:autoSpaceDE w:val="0"/>
        <w:autoSpaceDN w:val="0"/>
        <w:spacing w:after="0" w:line="240" w:lineRule="auto"/>
      </w:pPr>
    </w:p>
    <w:p w14:paraId="10492D41" w14:textId="77777777" w:rsidR="00382644" w:rsidRPr="001E725D" w:rsidRDefault="00382644"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 xml:space="preserve">Online learning is study where the teacher and student primarily communicate through digital media, technology-based tools and IT networks and does not require the student to attend scheduled classes or maintain contact hours. For the purposes of </w:t>
      </w:r>
      <w:r w:rsidR="001C7A3E" w:rsidRPr="001E725D">
        <w:rPr>
          <w:rFonts w:asciiTheme="majorHAnsi" w:eastAsia="Calibri" w:hAnsiTheme="majorHAnsi" w:cstheme="majorHAnsi"/>
        </w:rPr>
        <w:t xml:space="preserve">the </w:t>
      </w:r>
      <w:r w:rsidRPr="001E725D">
        <w:rPr>
          <w:rFonts w:asciiTheme="majorHAnsi" w:eastAsia="Calibri" w:hAnsiTheme="majorHAnsi" w:cstheme="majorHAnsi"/>
        </w:rPr>
        <w:t>Destination Australia</w:t>
      </w:r>
      <w:r w:rsidR="001C7A3E" w:rsidRPr="001E725D">
        <w:rPr>
          <w:rFonts w:asciiTheme="majorHAnsi" w:eastAsia="Calibri" w:hAnsiTheme="majorHAnsi" w:cstheme="majorHAnsi"/>
        </w:rPr>
        <w:t xml:space="preserve"> Program</w:t>
      </w:r>
      <w:r w:rsidRPr="001E725D">
        <w:rPr>
          <w:rFonts w:asciiTheme="majorHAnsi" w:eastAsia="Calibri" w:hAnsiTheme="majorHAnsi" w:cstheme="majorHAnsi"/>
        </w:rPr>
        <w:t>, online learning does not include the provision of online lectures, tuition or other resources that supplement scheduled classes or contact hours.</w:t>
      </w:r>
    </w:p>
    <w:p w14:paraId="6259D195" w14:textId="77777777" w:rsidR="00382644" w:rsidRPr="001E725D" w:rsidRDefault="00382644" w:rsidP="00382644">
      <w:pPr>
        <w:spacing w:after="0" w:line="240" w:lineRule="auto"/>
        <w:rPr>
          <w:rFonts w:asciiTheme="majorHAnsi" w:hAnsiTheme="majorHAnsi" w:cstheme="majorHAnsi"/>
          <w:sz w:val="24"/>
          <w:szCs w:val="24"/>
        </w:rPr>
      </w:pPr>
    </w:p>
    <w:p w14:paraId="2ACA1919" w14:textId="77777777" w:rsidR="00382644" w:rsidRPr="001E725D" w:rsidRDefault="00382644" w:rsidP="00382644">
      <w:pPr>
        <w:pStyle w:val="Heading2"/>
        <w:numPr>
          <w:ilvl w:val="0"/>
          <w:numId w:val="37"/>
        </w:numPr>
        <w:spacing w:before="0" w:after="140" w:line="280" w:lineRule="atLeast"/>
        <w:ind w:left="426" w:hanging="426"/>
        <w:rPr>
          <w:rFonts w:ascii="Arial" w:hAnsi="Arial" w:cstheme="majorHAnsi"/>
          <w:b w:val="0"/>
          <w:sz w:val="26"/>
          <w:szCs w:val="24"/>
          <w:lang w:eastAsia="en-AU"/>
        </w:rPr>
      </w:pPr>
      <w:r w:rsidRPr="001E725D">
        <w:rPr>
          <w:rFonts w:cstheme="majorHAnsi"/>
          <w:szCs w:val="24"/>
          <w:lang w:eastAsia="en-AU"/>
        </w:rPr>
        <w:t xml:space="preserve">Are Regional </w:t>
      </w:r>
      <w:r w:rsidRPr="001E725D">
        <w:t>Study</w:t>
      </w:r>
      <w:r w:rsidRPr="001E725D">
        <w:rPr>
          <w:rFonts w:cstheme="majorHAnsi"/>
          <w:szCs w:val="24"/>
          <w:lang w:eastAsia="en-AU"/>
        </w:rPr>
        <w:t xml:space="preserve"> Hubs eligible for the Destination Australia Program?</w:t>
      </w:r>
    </w:p>
    <w:p w14:paraId="26319100" w14:textId="05CD4101" w:rsidR="00382644" w:rsidRPr="001E725D" w:rsidRDefault="00382644" w:rsidP="00382644">
      <w:pPr>
        <w:autoSpaceDE w:val="0"/>
        <w:autoSpaceDN w:val="0"/>
        <w:spacing w:after="0" w:line="240" w:lineRule="auto"/>
        <w:ind w:left="360"/>
        <w:rPr>
          <w:lang w:eastAsia="en-AU"/>
        </w:rPr>
      </w:pPr>
      <w:r w:rsidRPr="001E725D">
        <w:rPr>
          <w:lang w:eastAsia="en-AU"/>
        </w:rPr>
        <w:t xml:space="preserve">No. As outlined in the Grant Opportunity Guidelines, </w:t>
      </w:r>
      <w:r w:rsidR="00440BBE" w:rsidRPr="001E725D">
        <w:rPr>
          <w:lang w:eastAsia="en-AU"/>
        </w:rPr>
        <w:t xml:space="preserve">students </w:t>
      </w:r>
      <w:r w:rsidRPr="001E725D">
        <w:rPr>
          <w:lang w:eastAsia="en-AU"/>
        </w:rPr>
        <w:t xml:space="preserve">studying more than one third of the units (or equivalent) of a higher education or VET course by online or distance learning are not eligible under the Destination Australia Program. </w:t>
      </w:r>
    </w:p>
    <w:p w14:paraId="56947A53" w14:textId="77777777" w:rsidR="00382644" w:rsidRPr="001E725D" w:rsidRDefault="00382644" w:rsidP="00A05269">
      <w:pPr>
        <w:autoSpaceDE w:val="0"/>
        <w:autoSpaceDN w:val="0"/>
        <w:spacing w:after="0" w:line="240" w:lineRule="auto"/>
        <w:rPr>
          <w:rFonts w:cs="Arial"/>
          <w:color w:val="000000"/>
        </w:rPr>
      </w:pPr>
    </w:p>
    <w:p w14:paraId="1925AD61" w14:textId="5AA742DF" w:rsidR="00382644" w:rsidRPr="001E725D" w:rsidRDefault="00A94784" w:rsidP="00382644">
      <w:pPr>
        <w:pStyle w:val="Heading2"/>
        <w:numPr>
          <w:ilvl w:val="0"/>
          <w:numId w:val="37"/>
        </w:numPr>
        <w:spacing w:before="0" w:after="140" w:line="280" w:lineRule="atLeast"/>
        <w:ind w:left="426" w:hanging="426"/>
        <w:rPr>
          <w:rFonts w:cstheme="majorHAnsi"/>
          <w:szCs w:val="24"/>
          <w:lang w:eastAsia="en-AU"/>
        </w:rPr>
      </w:pPr>
      <w:r w:rsidRPr="001E725D">
        <w:rPr>
          <w:rFonts w:cstheme="majorHAnsi"/>
          <w:szCs w:val="24"/>
          <w:lang w:eastAsia="en-AU"/>
        </w:rPr>
        <w:t>I</w:t>
      </w:r>
      <w:r w:rsidR="00382644" w:rsidRPr="001E725D">
        <w:rPr>
          <w:rFonts w:cstheme="majorHAnsi"/>
          <w:szCs w:val="24"/>
          <w:lang w:eastAsia="en-AU"/>
        </w:rPr>
        <w:t xml:space="preserve">f the amount </w:t>
      </w:r>
      <w:r w:rsidR="000113F6" w:rsidRPr="001E725D">
        <w:rPr>
          <w:rFonts w:cstheme="majorHAnsi"/>
          <w:szCs w:val="24"/>
          <w:lang w:eastAsia="en-AU"/>
        </w:rPr>
        <w:t xml:space="preserve">I request </w:t>
      </w:r>
      <w:r w:rsidR="00382644" w:rsidRPr="001E725D">
        <w:rPr>
          <w:rFonts w:cstheme="majorHAnsi"/>
          <w:szCs w:val="24"/>
          <w:lang w:eastAsia="en-AU"/>
        </w:rPr>
        <w:t xml:space="preserve">is too high will </w:t>
      </w:r>
      <w:r w:rsidR="00465218" w:rsidRPr="001E725D">
        <w:rPr>
          <w:rFonts w:cstheme="majorHAnsi"/>
          <w:szCs w:val="24"/>
          <w:lang w:eastAsia="en-AU"/>
        </w:rPr>
        <w:t xml:space="preserve">my </w:t>
      </w:r>
      <w:r w:rsidR="00382644" w:rsidRPr="001E725D">
        <w:rPr>
          <w:rFonts w:cstheme="majorHAnsi"/>
          <w:szCs w:val="24"/>
          <w:lang w:eastAsia="en-AU"/>
        </w:rPr>
        <w:t xml:space="preserve">application still be considered with the approved amount amended? Or will </w:t>
      </w:r>
      <w:r w:rsidR="00465218" w:rsidRPr="001E725D">
        <w:rPr>
          <w:rFonts w:cstheme="majorHAnsi"/>
          <w:szCs w:val="24"/>
          <w:lang w:eastAsia="en-AU"/>
        </w:rPr>
        <w:t>my</w:t>
      </w:r>
      <w:r w:rsidR="00382644" w:rsidRPr="001E725D">
        <w:rPr>
          <w:rFonts w:cstheme="majorHAnsi"/>
          <w:szCs w:val="24"/>
          <w:lang w:eastAsia="en-AU"/>
        </w:rPr>
        <w:t xml:space="preserve"> application be disregarded? </w:t>
      </w:r>
    </w:p>
    <w:p w14:paraId="557912F1" w14:textId="77777777" w:rsidR="00382644" w:rsidRPr="001E725D" w:rsidRDefault="000113F6"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Your a</w:t>
      </w:r>
      <w:r w:rsidR="00382644" w:rsidRPr="001E725D">
        <w:rPr>
          <w:rFonts w:asciiTheme="majorHAnsi" w:eastAsia="Calibri" w:hAnsiTheme="majorHAnsi" w:cstheme="majorHAnsi"/>
        </w:rPr>
        <w:t>pplica</w:t>
      </w:r>
      <w:r w:rsidRPr="001E725D">
        <w:rPr>
          <w:rFonts w:asciiTheme="majorHAnsi" w:eastAsia="Calibri" w:hAnsiTheme="majorHAnsi" w:cstheme="majorHAnsi"/>
        </w:rPr>
        <w:t>tions</w:t>
      </w:r>
      <w:r w:rsidR="00A94784" w:rsidRPr="001E725D">
        <w:rPr>
          <w:rFonts w:asciiTheme="majorHAnsi" w:eastAsia="Calibri" w:hAnsiTheme="majorHAnsi" w:cstheme="majorHAnsi"/>
        </w:rPr>
        <w:t xml:space="preserve"> </w:t>
      </w:r>
      <w:r w:rsidR="00382644" w:rsidRPr="001E725D">
        <w:rPr>
          <w:rFonts w:asciiTheme="majorHAnsi" w:eastAsia="Calibri" w:hAnsiTheme="majorHAnsi" w:cstheme="majorHAnsi"/>
        </w:rPr>
        <w:t xml:space="preserve">will not be disregarded solely on the basis of the amount requested. The Minister for Education will decide which grants to approve and the amount to be awarded, based on the application assessment and the availability of grant funds. </w:t>
      </w:r>
    </w:p>
    <w:p w14:paraId="20D883F1" w14:textId="77777777" w:rsidR="00382644" w:rsidRPr="001E725D" w:rsidRDefault="00382644" w:rsidP="00382644">
      <w:pPr>
        <w:autoSpaceDE w:val="0"/>
        <w:autoSpaceDN w:val="0"/>
        <w:spacing w:after="0" w:line="240" w:lineRule="auto"/>
        <w:ind w:left="360"/>
        <w:rPr>
          <w:rFonts w:asciiTheme="majorHAnsi" w:eastAsia="Calibri" w:hAnsiTheme="majorHAnsi" w:cstheme="majorHAnsi"/>
        </w:rPr>
      </w:pPr>
    </w:p>
    <w:p w14:paraId="2D4A669B" w14:textId="5DBD5BC6" w:rsidR="00382644" w:rsidRPr="001E725D" w:rsidRDefault="00382644"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 xml:space="preserve">In addition, the Minister for Education may consider an allocation of grants to ensure a reasonable allocation between: </w:t>
      </w:r>
    </w:p>
    <w:p w14:paraId="1A4F08AD" w14:textId="17D8D297" w:rsidR="00382644" w:rsidRPr="001E725D" w:rsidRDefault="00382644" w:rsidP="00382644">
      <w:pPr>
        <w:pStyle w:val="ListParagraph"/>
        <w:numPr>
          <w:ilvl w:val="0"/>
          <w:numId w:val="46"/>
        </w:numPr>
        <w:autoSpaceDE w:val="0"/>
        <w:autoSpaceDN w:val="0"/>
        <w:spacing w:after="0" w:line="240" w:lineRule="auto"/>
        <w:rPr>
          <w:rFonts w:asciiTheme="majorHAnsi" w:eastAsia="Calibri" w:hAnsiTheme="majorHAnsi" w:cstheme="majorHAnsi"/>
          <w:sz w:val="22"/>
        </w:rPr>
      </w:pPr>
      <w:r w:rsidRPr="001E725D">
        <w:rPr>
          <w:rFonts w:asciiTheme="majorHAnsi" w:eastAsia="Calibri" w:hAnsiTheme="majorHAnsi" w:cstheme="majorHAnsi"/>
          <w:sz w:val="22"/>
        </w:rPr>
        <w:t>domestic</w:t>
      </w:r>
      <w:r w:rsidR="001C7A3E" w:rsidRPr="001E725D">
        <w:rPr>
          <w:rFonts w:asciiTheme="majorHAnsi" w:eastAsia="Calibri" w:hAnsiTheme="majorHAnsi" w:cstheme="majorHAnsi"/>
          <w:sz w:val="22"/>
        </w:rPr>
        <w:t xml:space="preserve"> and</w:t>
      </w:r>
      <w:r w:rsidRPr="001E725D">
        <w:rPr>
          <w:rFonts w:asciiTheme="majorHAnsi" w:eastAsia="Calibri" w:hAnsiTheme="majorHAnsi" w:cstheme="majorHAnsi"/>
          <w:sz w:val="22"/>
        </w:rPr>
        <w:t xml:space="preserve"> </w:t>
      </w:r>
      <w:r w:rsidR="001C7A3E" w:rsidRPr="001E725D">
        <w:rPr>
          <w:rFonts w:asciiTheme="majorHAnsi" w:eastAsia="Calibri" w:hAnsiTheme="majorHAnsi" w:cstheme="majorHAnsi"/>
          <w:sz w:val="22"/>
        </w:rPr>
        <w:t xml:space="preserve">international </w:t>
      </w:r>
      <w:r w:rsidR="00685242" w:rsidRPr="001E725D">
        <w:rPr>
          <w:rFonts w:asciiTheme="majorHAnsi" w:eastAsia="Calibri" w:hAnsiTheme="majorHAnsi" w:cstheme="majorHAnsi"/>
          <w:sz w:val="22"/>
        </w:rPr>
        <w:t>students</w:t>
      </w:r>
    </w:p>
    <w:p w14:paraId="650C8972" w14:textId="77777777" w:rsidR="00382644" w:rsidRPr="001E725D" w:rsidRDefault="00382644" w:rsidP="00382644">
      <w:pPr>
        <w:pStyle w:val="ListParagraph"/>
        <w:numPr>
          <w:ilvl w:val="0"/>
          <w:numId w:val="46"/>
        </w:numPr>
        <w:autoSpaceDE w:val="0"/>
        <w:autoSpaceDN w:val="0"/>
        <w:spacing w:after="0" w:line="240" w:lineRule="auto"/>
        <w:rPr>
          <w:rFonts w:asciiTheme="majorHAnsi" w:eastAsia="Calibri" w:hAnsiTheme="majorHAnsi" w:cstheme="majorHAnsi"/>
          <w:sz w:val="22"/>
        </w:rPr>
      </w:pPr>
      <w:r w:rsidRPr="001E725D">
        <w:rPr>
          <w:rFonts w:asciiTheme="majorHAnsi" w:eastAsia="Calibri" w:hAnsiTheme="majorHAnsi" w:cstheme="majorHAnsi"/>
          <w:sz w:val="22"/>
        </w:rPr>
        <w:t xml:space="preserve">states and territories </w:t>
      </w:r>
    </w:p>
    <w:p w14:paraId="2D01C7E3" w14:textId="77777777" w:rsidR="00382644" w:rsidRPr="001E725D" w:rsidRDefault="00382644" w:rsidP="00382644">
      <w:pPr>
        <w:pStyle w:val="ListParagraph"/>
        <w:numPr>
          <w:ilvl w:val="0"/>
          <w:numId w:val="46"/>
        </w:numPr>
        <w:autoSpaceDE w:val="0"/>
        <w:autoSpaceDN w:val="0"/>
        <w:spacing w:after="0" w:line="240" w:lineRule="auto"/>
        <w:rPr>
          <w:rFonts w:asciiTheme="majorHAnsi" w:eastAsia="Calibri" w:hAnsiTheme="majorHAnsi" w:cstheme="majorHAnsi"/>
          <w:sz w:val="22"/>
        </w:rPr>
      </w:pPr>
      <w:r w:rsidRPr="001E725D">
        <w:rPr>
          <w:rFonts w:asciiTheme="majorHAnsi" w:eastAsia="Calibri" w:hAnsiTheme="majorHAnsi" w:cstheme="majorHAnsi"/>
          <w:sz w:val="22"/>
        </w:rPr>
        <w:t xml:space="preserve">higher education and vocational education and training providers </w:t>
      </w:r>
    </w:p>
    <w:p w14:paraId="385E1167" w14:textId="77777777" w:rsidR="00382644" w:rsidRPr="001E725D" w:rsidRDefault="00382644" w:rsidP="00382644">
      <w:pPr>
        <w:pStyle w:val="ListParagraph"/>
        <w:numPr>
          <w:ilvl w:val="0"/>
          <w:numId w:val="46"/>
        </w:numPr>
        <w:autoSpaceDE w:val="0"/>
        <w:autoSpaceDN w:val="0"/>
        <w:spacing w:after="0" w:line="240" w:lineRule="auto"/>
        <w:rPr>
          <w:rFonts w:eastAsiaTheme="minorHAnsi" w:cs="Arial"/>
          <w:color w:val="000000"/>
          <w:sz w:val="22"/>
        </w:rPr>
      </w:pPr>
      <w:proofErr w:type="gramStart"/>
      <w:r w:rsidRPr="001E725D">
        <w:rPr>
          <w:rFonts w:asciiTheme="majorHAnsi" w:eastAsia="Calibri" w:hAnsiTheme="majorHAnsi" w:cstheme="majorHAnsi"/>
          <w:sz w:val="22"/>
        </w:rPr>
        <w:t>number</w:t>
      </w:r>
      <w:proofErr w:type="gramEnd"/>
      <w:r w:rsidRPr="001E725D">
        <w:rPr>
          <w:rFonts w:asciiTheme="majorHAnsi" w:eastAsia="Calibri" w:hAnsiTheme="majorHAnsi" w:cstheme="majorHAnsi"/>
          <w:sz w:val="22"/>
        </w:rPr>
        <w:t xml:space="preserve"> of scholarships sought per provider</w:t>
      </w:r>
      <w:r w:rsidRPr="001E725D">
        <w:rPr>
          <w:rFonts w:cs="Arial"/>
          <w:color w:val="000000"/>
          <w:sz w:val="22"/>
        </w:rPr>
        <w:t xml:space="preserve">. </w:t>
      </w:r>
    </w:p>
    <w:p w14:paraId="0BCE7044" w14:textId="77777777" w:rsidR="000113F6" w:rsidRPr="001E725D" w:rsidRDefault="000113F6" w:rsidP="00187FE2">
      <w:pPr>
        <w:autoSpaceDE w:val="0"/>
        <w:autoSpaceDN w:val="0"/>
        <w:spacing w:after="0" w:line="240" w:lineRule="auto"/>
        <w:rPr>
          <w:rFonts w:cs="Arial"/>
          <w:color w:val="000000"/>
        </w:rPr>
      </w:pPr>
    </w:p>
    <w:p w14:paraId="09B59E00" w14:textId="6F7B2F1B" w:rsidR="000113F6" w:rsidRPr="001E725D" w:rsidRDefault="000113F6" w:rsidP="000113F6">
      <w:pPr>
        <w:autoSpaceDE w:val="0"/>
        <w:autoSpaceDN w:val="0"/>
        <w:spacing w:after="0" w:line="240" w:lineRule="auto"/>
        <w:ind w:left="360"/>
        <w:rPr>
          <w:lang w:eastAsia="en-AU"/>
        </w:rPr>
      </w:pPr>
      <w:r w:rsidRPr="001E725D">
        <w:rPr>
          <w:lang w:eastAsia="en-AU"/>
        </w:rPr>
        <w:t>The 2021 Destination Australia Program application round may have a greater proportion of domestic scholarships awarded due to the COVID-</w:t>
      </w:r>
      <w:r w:rsidR="00816E21" w:rsidRPr="001E725D">
        <w:rPr>
          <w:lang w:eastAsia="en-AU"/>
        </w:rPr>
        <w:t>19 pandemic travel restrictions.</w:t>
      </w:r>
    </w:p>
    <w:p w14:paraId="177B0972" w14:textId="77777777" w:rsidR="000113F6" w:rsidRPr="001E725D" w:rsidRDefault="000113F6" w:rsidP="00187FE2">
      <w:pPr>
        <w:autoSpaceDE w:val="0"/>
        <w:autoSpaceDN w:val="0"/>
        <w:spacing w:after="0" w:line="240" w:lineRule="auto"/>
        <w:rPr>
          <w:rFonts w:cs="Arial"/>
          <w:color w:val="000000"/>
        </w:rPr>
      </w:pPr>
    </w:p>
    <w:p w14:paraId="5C741B0F" w14:textId="77777777" w:rsidR="00382644" w:rsidRPr="001E725D" w:rsidRDefault="00465218" w:rsidP="00382644">
      <w:pPr>
        <w:pStyle w:val="Heading2"/>
        <w:numPr>
          <w:ilvl w:val="0"/>
          <w:numId w:val="37"/>
        </w:numPr>
        <w:spacing w:before="0" w:after="140" w:line="280" w:lineRule="atLeast"/>
        <w:ind w:left="426" w:hanging="426"/>
        <w:rPr>
          <w:rFonts w:cstheme="majorHAnsi"/>
          <w:szCs w:val="24"/>
          <w:lang w:eastAsia="en-AU"/>
        </w:rPr>
      </w:pPr>
      <w:r w:rsidRPr="001E725D">
        <w:rPr>
          <w:rFonts w:cstheme="majorHAnsi"/>
          <w:szCs w:val="24"/>
          <w:lang w:eastAsia="en-AU"/>
        </w:rPr>
        <w:t xml:space="preserve">Do I submit </w:t>
      </w:r>
      <w:r w:rsidR="00382644" w:rsidRPr="001E725D">
        <w:rPr>
          <w:rFonts w:cstheme="majorHAnsi"/>
          <w:szCs w:val="24"/>
          <w:lang w:eastAsia="en-AU"/>
        </w:rPr>
        <w:t xml:space="preserve">one </w:t>
      </w:r>
      <w:r w:rsidRPr="001E725D">
        <w:rPr>
          <w:rFonts w:cstheme="majorHAnsi"/>
          <w:szCs w:val="24"/>
          <w:lang w:eastAsia="en-AU"/>
        </w:rPr>
        <w:t xml:space="preserve">application </w:t>
      </w:r>
      <w:r w:rsidR="00382644" w:rsidRPr="001E725D">
        <w:rPr>
          <w:rFonts w:cstheme="majorHAnsi"/>
          <w:szCs w:val="24"/>
          <w:lang w:eastAsia="en-AU"/>
        </w:rPr>
        <w:t xml:space="preserve">per student or one </w:t>
      </w:r>
      <w:r w:rsidRPr="001E725D">
        <w:rPr>
          <w:rFonts w:cstheme="majorHAnsi"/>
          <w:szCs w:val="24"/>
          <w:lang w:eastAsia="en-AU"/>
        </w:rPr>
        <w:t xml:space="preserve">application </w:t>
      </w:r>
      <w:r w:rsidR="00382644" w:rsidRPr="001E725D">
        <w:rPr>
          <w:rFonts w:cstheme="majorHAnsi"/>
          <w:szCs w:val="24"/>
          <w:lang w:eastAsia="en-AU"/>
        </w:rPr>
        <w:t>per campus?</w:t>
      </w:r>
    </w:p>
    <w:p w14:paraId="6D3EFF97" w14:textId="51955F0D" w:rsidR="00382644" w:rsidRPr="001E725D" w:rsidRDefault="00465218"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You submit one application for all scholarships you would like to offer at all campuses for all qualification types and relevant duration of study for each qualification</w:t>
      </w:r>
      <w:r w:rsidR="00072816" w:rsidRPr="001E725D">
        <w:rPr>
          <w:rFonts w:asciiTheme="majorHAnsi" w:eastAsia="Calibri" w:hAnsiTheme="majorHAnsi" w:cstheme="majorHAnsi"/>
        </w:rPr>
        <w:t xml:space="preserve">. </w:t>
      </w:r>
      <w:r w:rsidRPr="001E725D">
        <w:rPr>
          <w:rFonts w:asciiTheme="majorHAnsi" w:eastAsia="Calibri" w:hAnsiTheme="majorHAnsi" w:cstheme="majorHAnsi"/>
        </w:rPr>
        <w:t xml:space="preserve">You </w:t>
      </w:r>
      <w:r w:rsidR="00382644" w:rsidRPr="001E725D">
        <w:rPr>
          <w:rFonts w:asciiTheme="majorHAnsi" w:eastAsia="Calibri" w:hAnsiTheme="majorHAnsi" w:cstheme="majorHAnsi"/>
        </w:rPr>
        <w:t>do not need to submit an application per student nor per campus. The application form include</w:t>
      </w:r>
      <w:r w:rsidR="00736A7B" w:rsidRPr="001E725D">
        <w:rPr>
          <w:rFonts w:asciiTheme="majorHAnsi" w:eastAsia="Calibri" w:hAnsiTheme="majorHAnsi" w:cstheme="majorHAnsi"/>
        </w:rPr>
        <w:t>s space to apply for up to 10</w:t>
      </w:r>
      <w:r w:rsidR="00382644" w:rsidRPr="001E725D">
        <w:rPr>
          <w:rFonts w:asciiTheme="majorHAnsi" w:eastAsia="Calibri" w:hAnsiTheme="majorHAnsi" w:cstheme="majorHAnsi"/>
        </w:rPr>
        <w:t xml:space="preserve"> campuses</w:t>
      </w:r>
      <w:r w:rsidRPr="001E725D">
        <w:rPr>
          <w:rFonts w:asciiTheme="majorHAnsi" w:eastAsia="Calibri" w:hAnsiTheme="majorHAnsi" w:cstheme="majorHAnsi"/>
        </w:rPr>
        <w:t>. I</w:t>
      </w:r>
      <w:r w:rsidR="00FC7E9F" w:rsidRPr="001E725D">
        <w:rPr>
          <w:rFonts w:asciiTheme="majorHAnsi" w:eastAsia="Calibri" w:hAnsiTheme="majorHAnsi" w:cstheme="majorHAnsi"/>
        </w:rPr>
        <w:t>f applying for more than 10 campuses, please complete a second application form to provide the additional campus information.</w:t>
      </w:r>
      <w:r w:rsidR="00382644" w:rsidRPr="001E725D">
        <w:rPr>
          <w:rFonts w:asciiTheme="majorHAnsi" w:eastAsia="Calibri" w:hAnsiTheme="majorHAnsi" w:cstheme="majorHAnsi"/>
        </w:rPr>
        <w:t xml:space="preserve"> Individual student details are not required to be included in the application</w:t>
      </w:r>
    </w:p>
    <w:p w14:paraId="24E02856" w14:textId="77777777" w:rsidR="00382644" w:rsidRPr="001E725D" w:rsidRDefault="00382644" w:rsidP="00382644">
      <w:pPr>
        <w:autoSpaceDE w:val="0"/>
        <w:autoSpaceDN w:val="0"/>
        <w:spacing w:after="0" w:line="240" w:lineRule="auto"/>
        <w:ind w:left="360"/>
        <w:rPr>
          <w:rFonts w:asciiTheme="majorHAnsi" w:eastAsia="Calibri" w:hAnsiTheme="majorHAnsi" w:cstheme="majorHAnsi"/>
        </w:rPr>
      </w:pPr>
    </w:p>
    <w:p w14:paraId="4678350C" w14:textId="77777777" w:rsidR="00382644" w:rsidRPr="001E725D" w:rsidRDefault="00382644" w:rsidP="00382644">
      <w:pPr>
        <w:pStyle w:val="Heading2"/>
        <w:numPr>
          <w:ilvl w:val="0"/>
          <w:numId w:val="37"/>
        </w:numPr>
        <w:spacing w:before="0" w:after="140" w:line="280" w:lineRule="atLeast"/>
        <w:ind w:left="426" w:hanging="426"/>
        <w:rPr>
          <w:rFonts w:ascii="Arial" w:hAnsi="Arial" w:cstheme="majorHAnsi"/>
          <w:szCs w:val="24"/>
          <w:lang w:eastAsia="en-AU"/>
        </w:rPr>
      </w:pPr>
      <w:r w:rsidRPr="001E725D">
        <w:rPr>
          <w:rFonts w:cstheme="majorHAnsi"/>
          <w:szCs w:val="24"/>
          <w:lang w:eastAsia="en-AU"/>
        </w:rPr>
        <w:t xml:space="preserve">How many scholarships can </w:t>
      </w:r>
      <w:r w:rsidR="00465218" w:rsidRPr="001E725D">
        <w:rPr>
          <w:rFonts w:cstheme="majorHAnsi"/>
          <w:szCs w:val="24"/>
          <w:lang w:eastAsia="en-AU"/>
        </w:rPr>
        <w:t xml:space="preserve">I </w:t>
      </w:r>
      <w:r w:rsidRPr="001E725D">
        <w:rPr>
          <w:rFonts w:cstheme="majorHAnsi"/>
          <w:szCs w:val="24"/>
          <w:lang w:eastAsia="en-AU"/>
        </w:rPr>
        <w:t>apply for?</w:t>
      </w:r>
    </w:p>
    <w:p w14:paraId="0C97E3FB" w14:textId="02B8B421" w:rsidR="00382644" w:rsidRPr="001E725D" w:rsidRDefault="00382644" w:rsidP="00382644">
      <w:pPr>
        <w:autoSpaceDE w:val="0"/>
        <w:autoSpaceDN w:val="0"/>
        <w:spacing w:after="0" w:line="240" w:lineRule="auto"/>
        <w:ind w:left="360"/>
        <w:rPr>
          <w:lang w:eastAsia="en-AU"/>
        </w:rPr>
      </w:pPr>
      <w:r w:rsidRPr="001E725D">
        <w:rPr>
          <w:lang w:eastAsia="en-AU"/>
        </w:rPr>
        <w:t xml:space="preserve">It is at </w:t>
      </w:r>
      <w:r w:rsidR="00465218" w:rsidRPr="001E725D">
        <w:rPr>
          <w:lang w:eastAsia="en-AU"/>
        </w:rPr>
        <w:t xml:space="preserve">your </w:t>
      </w:r>
      <w:r w:rsidRPr="001E725D">
        <w:rPr>
          <w:lang w:eastAsia="en-AU"/>
        </w:rPr>
        <w:t>discretion</w:t>
      </w:r>
      <w:r w:rsidR="00465218" w:rsidRPr="001E725D">
        <w:rPr>
          <w:lang w:eastAsia="en-AU"/>
        </w:rPr>
        <w:t>.</w:t>
      </w:r>
      <w:r w:rsidRPr="001E725D">
        <w:rPr>
          <w:lang w:eastAsia="en-AU"/>
        </w:rPr>
        <w:t xml:space="preserve"> </w:t>
      </w:r>
      <w:r w:rsidR="00037591" w:rsidRPr="001E725D">
        <w:rPr>
          <w:lang w:eastAsia="en-AU"/>
        </w:rPr>
        <w:t>When applying to deliver Destination Australia scholarships, t</w:t>
      </w:r>
      <w:r w:rsidRPr="001E725D">
        <w:rPr>
          <w:lang w:eastAsia="en-AU"/>
        </w:rPr>
        <w:t>ertiary education providers should be mindful of the number of scholarships they can successfully deliver.</w:t>
      </w:r>
    </w:p>
    <w:p w14:paraId="3A11C6C3" w14:textId="77777777" w:rsidR="001C7A3E" w:rsidRPr="001E725D" w:rsidRDefault="001C7A3E" w:rsidP="00382644">
      <w:pPr>
        <w:autoSpaceDE w:val="0"/>
        <w:autoSpaceDN w:val="0"/>
        <w:spacing w:after="0" w:line="240" w:lineRule="auto"/>
        <w:ind w:left="360"/>
        <w:rPr>
          <w:lang w:eastAsia="en-AU"/>
        </w:rPr>
      </w:pPr>
    </w:p>
    <w:p w14:paraId="5702F19E" w14:textId="7F37D81B" w:rsidR="000113F6" w:rsidRPr="001E725D" w:rsidRDefault="000113F6" w:rsidP="000113F6">
      <w:pPr>
        <w:autoSpaceDE w:val="0"/>
        <w:autoSpaceDN w:val="0"/>
        <w:spacing w:after="0" w:line="240" w:lineRule="auto"/>
        <w:ind w:left="360"/>
        <w:rPr>
          <w:lang w:eastAsia="en-AU"/>
        </w:rPr>
      </w:pPr>
      <w:r w:rsidRPr="001E725D">
        <w:rPr>
          <w:lang w:eastAsia="en-AU"/>
        </w:rPr>
        <w:t>The 2021 Destination Australia Program application round may have a greater proportion of domestic scholarships awarded due to the COVID-</w:t>
      </w:r>
      <w:r w:rsidR="00816E21" w:rsidRPr="001E725D">
        <w:rPr>
          <w:lang w:eastAsia="en-AU"/>
        </w:rPr>
        <w:t>19 pandemic travel restrictions.</w:t>
      </w:r>
    </w:p>
    <w:p w14:paraId="0243363F" w14:textId="77777777" w:rsidR="00382644" w:rsidRPr="001E725D" w:rsidRDefault="00382644" w:rsidP="00382644">
      <w:pPr>
        <w:autoSpaceDE w:val="0"/>
        <w:autoSpaceDN w:val="0"/>
        <w:spacing w:after="0" w:line="240" w:lineRule="auto"/>
        <w:ind w:left="360"/>
        <w:rPr>
          <w:lang w:eastAsia="en-AU"/>
        </w:rPr>
      </w:pPr>
    </w:p>
    <w:p w14:paraId="6784C595" w14:textId="77777777" w:rsidR="00382644" w:rsidRPr="001E725D" w:rsidRDefault="00382644" w:rsidP="00382644">
      <w:pPr>
        <w:pStyle w:val="Heading2"/>
        <w:numPr>
          <w:ilvl w:val="0"/>
          <w:numId w:val="37"/>
        </w:numPr>
        <w:spacing w:before="0" w:after="140" w:line="280" w:lineRule="atLeast"/>
        <w:ind w:left="426" w:hanging="426"/>
        <w:rPr>
          <w:rFonts w:cstheme="majorHAnsi"/>
          <w:szCs w:val="24"/>
          <w:lang w:eastAsia="en-AU"/>
        </w:rPr>
      </w:pPr>
      <w:r w:rsidRPr="001E725D">
        <w:rPr>
          <w:rFonts w:cstheme="majorHAnsi"/>
          <w:szCs w:val="24"/>
          <w:lang w:eastAsia="en-AU"/>
        </w:rPr>
        <w:t>What is meant by tertiary education provider?</w:t>
      </w:r>
    </w:p>
    <w:p w14:paraId="6B9CD5E5" w14:textId="77777777" w:rsidR="00382644" w:rsidRPr="001E725D" w:rsidRDefault="00382644"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 xml:space="preserve">Tertiary study is an education level beyond high school, including vocational education and training, undergraduate study and postgraduate studies. So a tertiary education provider is an institution that delivers education at these levels. </w:t>
      </w:r>
    </w:p>
    <w:p w14:paraId="7AC6B131" w14:textId="77777777" w:rsidR="00382644" w:rsidRPr="001E725D" w:rsidRDefault="00382644" w:rsidP="00382644">
      <w:pPr>
        <w:autoSpaceDE w:val="0"/>
        <w:autoSpaceDN w:val="0"/>
        <w:spacing w:after="0" w:line="240" w:lineRule="auto"/>
        <w:ind w:left="360"/>
        <w:rPr>
          <w:lang w:eastAsia="en-AU"/>
        </w:rPr>
      </w:pPr>
    </w:p>
    <w:p w14:paraId="3388A082" w14:textId="1B714D50" w:rsidR="00382644" w:rsidRPr="001E725D" w:rsidRDefault="00382644"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 xml:space="preserve">More specifically, for the purposes of the Destination Australia Program, an education provider must </w:t>
      </w:r>
      <w:proofErr w:type="gramStart"/>
      <w:r w:rsidRPr="001E725D">
        <w:rPr>
          <w:rFonts w:asciiTheme="majorHAnsi" w:eastAsia="Calibri" w:hAnsiTheme="majorHAnsi" w:cstheme="majorHAnsi"/>
        </w:rPr>
        <w:t>a be</w:t>
      </w:r>
      <w:proofErr w:type="gramEnd"/>
      <w:r w:rsidR="00816E21" w:rsidRPr="001E725D">
        <w:rPr>
          <w:rFonts w:asciiTheme="majorHAnsi" w:eastAsia="Calibri" w:hAnsiTheme="majorHAnsi" w:cstheme="majorHAnsi"/>
        </w:rPr>
        <w:t xml:space="preserve"> a</w:t>
      </w:r>
      <w:r w:rsidRPr="001E725D">
        <w:rPr>
          <w:rFonts w:asciiTheme="majorHAnsi" w:eastAsia="Calibri" w:hAnsiTheme="majorHAnsi" w:cstheme="majorHAnsi"/>
        </w:rPr>
        <w:t xml:space="preserve"> Registered Training Organisation or</w:t>
      </w:r>
      <w:r w:rsidR="00816E21" w:rsidRPr="001E725D">
        <w:rPr>
          <w:rFonts w:asciiTheme="majorHAnsi" w:eastAsia="Calibri" w:hAnsiTheme="majorHAnsi" w:cstheme="majorHAnsi"/>
        </w:rPr>
        <w:t xml:space="preserve"> a</w:t>
      </w:r>
      <w:r w:rsidRPr="001E725D">
        <w:rPr>
          <w:rFonts w:asciiTheme="majorHAnsi" w:eastAsia="Calibri" w:hAnsiTheme="majorHAnsi" w:cstheme="majorHAnsi"/>
        </w:rPr>
        <w:t xml:space="preserve"> registered higher education provider. Further details are in section 4.1 of the Grant Opportunity Guidelines.</w:t>
      </w:r>
    </w:p>
    <w:p w14:paraId="1B8270DF" w14:textId="77777777" w:rsidR="00382644" w:rsidRPr="001E725D" w:rsidRDefault="00382644" w:rsidP="00382644">
      <w:pPr>
        <w:autoSpaceDE w:val="0"/>
        <w:autoSpaceDN w:val="0"/>
        <w:spacing w:after="0" w:line="240" w:lineRule="auto"/>
        <w:ind w:left="360"/>
        <w:rPr>
          <w:lang w:eastAsia="en-AU"/>
        </w:rPr>
      </w:pPr>
    </w:p>
    <w:p w14:paraId="7630E616" w14:textId="77777777" w:rsidR="00382644" w:rsidRPr="001E725D" w:rsidRDefault="00382644" w:rsidP="00382644">
      <w:pPr>
        <w:pStyle w:val="Heading2"/>
        <w:numPr>
          <w:ilvl w:val="0"/>
          <w:numId w:val="37"/>
        </w:numPr>
        <w:spacing w:before="0" w:after="140" w:line="280" w:lineRule="atLeast"/>
        <w:ind w:left="426" w:hanging="426"/>
        <w:rPr>
          <w:rFonts w:cstheme="majorHAnsi"/>
          <w:szCs w:val="24"/>
          <w:lang w:eastAsia="en-AU"/>
        </w:rPr>
      </w:pPr>
      <w:r w:rsidRPr="001E725D">
        <w:rPr>
          <w:rFonts w:cstheme="majorHAnsi"/>
          <w:szCs w:val="24"/>
          <w:lang w:eastAsia="en-AU"/>
        </w:rPr>
        <w:t xml:space="preserve">In terms of an eligible address for scholarship recipients prior to moving to our inner regional location, can </w:t>
      </w:r>
      <w:r w:rsidR="00971669" w:rsidRPr="001E725D">
        <w:rPr>
          <w:rFonts w:cstheme="majorHAnsi"/>
          <w:szCs w:val="24"/>
          <w:lang w:eastAsia="en-AU"/>
        </w:rPr>
        <w:t xml:space="preserve">I </w:t>
      </w:r>
      <w:r w:rsidRPr="001E725D">
        <w:rPr>
          <w:rFonts w:cstheme="majorHAnsi"/>
          <w:szCs w:val="24"/>
          <w:lang w:eastAsia="en-AU"/>
        </w:rPr>
        <w:t xml:space="preserve">offer scholarships to </w:t>
      </w:r>
      <w:r w:rsidR="00971669" w:rsidRPr="001E725D">
        <w:rPr>
          <w:rFonts w:cstheme="majorHAnsi"/>
          <w:szCs w:val="24"/>
          <w:lang w:eastAsia="en-AU"/>
        </w:rPr>
        <w:t xml:space="preserve">students </w:t>
      </w:r>
      <w:r w:rsidRPr="001E725D">
        <w:rPr>
          <w:rFonts w:cstheme="majorHAnsi"/>
          <w:szCs w:val="24"/>
          <w:lang w:eastAsia="en-AU"/>
        </w:rPr>
        <w:t>who currently reside in major cities and to those who reside outside of our inner regional area?</w:t>
      </w:r>
    </w:p>
    <w:p w14:paraId="4CF7DA58" w14:textId="77777777" w:rsidR="00382644" w:rsidRPr="001E725D" w:rsidRDefault="00382644"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 xml:space="preserve">Yes. From commencement of the scholarship, students must maintain ongoing residence in a regional area of Australia in order to remain eligible for the scholarship. Where the student lived prior to commencing the scholarship does not </w:t>
      </w:r>
      <w:r w:rsidR="00971669" w:rsidRPr="001E725D">
        <w:rPr>
          <w:rFonts w:asciiTheme="majorHAnsi" w:eastAsia="Calibri" w:hAnsiTheme="majorHAnsi" w:cstheme="majorHAnsi"/>
        </w:rPr>
        <w:t xml:space="preserve">affect scholarship </w:t>
      </w:r>
      <w:r w:rsidRPr="001E725D">
        <w:rPr>
          <w:rFonts w:asciiTheme="majorHAnsi" w:eastAsia="Calibri" w:hAnsiTheme="majorHAnsi" w:cstheme="majorHAnsi"/>
        </w:rPr>
        <w:t>eligibility.</w:t>
      </w:r>
    </w:p>
    <w:p w14:paraId="5B8041A7" w14:textId="77777777" w:rsidR="00382644" w:rsidRPr="001E725D" w:rsidRDefault="00382644" w:rsidP="00A05269">
      <w:pPr>
        <w:autoSpaceDE w:val="0"/>
        <w:autoSpaceDN w:val="0"/>
        <w:spacing w:after="0" w:line="240" w:lineRule="auto"/>
        <w:rPr>
          <w:lang w:eastAsia="en-AU"/>
        </w:rPr>
      </w:pPr>
    </w:p>
    <w:p w14:paraId="746C0DD6" w14:textId="77777777" w:rsidR="00382644" w:rsidRPr="001E725D" w:rsidRDefault="00971669" w:rsidP="00382644">
      <w:pPr>
        <w:pStyle w:val="Heading2"/>
        <w:numPr>
          <w:ilvl w:val="0"/>
          <w:numId w:val="37"/>
        </w:numPr>
        <w:spacing w:before="0" w:after="140" w:line="280" w:lineRule="atLeast"/>
        <w:ind w:left="426" w:hanging="426"/>
        <w:rPr>
          <w:rFonts w:ascii="Arial" w:hAnsi="Arial" w:cstheme="majorHAnsi"/>
          <w:sz w:val="26"/>
          <w:szCs w:val="24"/>
        </w:rPr>
      </w:pPr>
      <w:r w:rsidRPr="001E725D">
        <w:rPr>
          <w:rFonts w:cstheme="majorHAnsi"/>
          <w:szCs w:val="24"/>
        </w:rPr>
        <w:t>Can I get a grant for a</w:t>
      </w:r>
      <w:r w:rsidR="00382644" w:rsidRPr="001E725D">
        <w:rPr>
          <w:rFonts w:cstheme="majorHAnsi"/>
          <w:szCs w:val="24"/>
        </w:rPr>
        <w:t xml:space="preserve"> four-year degree </w:t>
      </w:r>
      <w:r w:rsidRPr="001E725D">
        <w:rPr>
          <w:rFonts w:cstheme="majorHAnsi"/>
          <w:szCs w:val="24"/>
        </w:rPr>
        <w:t xml:space="preserve">that has </w:t>
      </w:r>
      <w:r w:rsidR="00382644" w:rsidRPr="001E725D">
        <w:rPr>
          <w:rFonts w:cstheme="majorHAnsi"/>
          <w:szCs w:val="24"/>
        </w:rPr>
        <w:t>only the first two years are offered at a regional campus?</w:t>
      </w:r>
      <w:r w:rsidR="00382644" w:rsidRPr="001E725D">
        <w:rPr>
          <w:rFonts w:cstheme="majorHAnsi"/>
          <w:szCs w:val="24"/>
        </w:rPr>
        <w:tab/>
      </w:r>
    </w:p>
    <w:p w14:paraId="705BBDD4" w14:textId="10C78159" w:rsidR="00382644" w:rsidRPr="001E725D" w:rsidRDefault="00E36F68" w:rsidP="00382644">
      <w:pPr>
        <w:autoSpaceDE w:val="0"/>
        <w:autoSpaceDN w:val="0"/>
        <w:spacing w:after="0" w:line="240" w:lineRule="auto"/>
        <w:ind w:left="360"/>
        <w:rPr>
          <w:rFonts w:asciiTheme="majorHAnsi" w:eastAsia="Calibri" w:hAnsiTheme="majorHAnsi" w:cstheme="majorHAnsi"/>
        </w:rPr>
      </w:pPr>
      <w:r w:rsidRPr="001E725D">
        <w:rPr>
          <w:rFonts w:asciiTheme="majorHAnsi" w:eastAsia="Calibri" w:hAnsiTheme="majorHAnsi" w:cstheme="majorHAnsi"/>
        </w:rPr>
        <w:t>S</w:t>
      </w:r>
      <w:r w:rsidR="00382644" w:rsidRPr="001E725D">
        <w:rPr>
          <w:rFonts w:asciiTheme="majorHAnsi" w:eastAsia="Calibri" w:hAnsiTheme="majorHAnsi" w:cstheme="majorHAnsi"/>
        </w:rPr>
        <w:t xml:space="preserve">cholarships are only available to students who are studying full-time in a course that can be </w:t>
      </w:r>
      <w:r w:rsidR="00382644" w:rsidRPr="001E725D">
        <w:rPr>
          <w:rFonts w:asciiTheme="majorHAnsi" w:eastAsia="Calibri" w:hAnsiTheme="majorHAnsi" w:cstheme="majorHAnsi"/>
          <w:i/>
        </w:rPr>
        <w:t>fully</w:t>
      </w:r>
      <w:r w:rsidR="00382644" w:rsidRPr="001E725D">
        <w:rPr>
          <w:rFonts w:asciiTheme="majorHAnsi" w:eastAsia="Calibri" w:hAnsiTheme="majorHAnsi" w:cstheme="majorHAnsi"/>
        </w:rPr>
        <w:t xml:space="preserve"> delivered by one of the tertiary education provider’s regional campuses</w:t>
      </w:r>
      <w:r w:rsidRPr="001E725D">
        <w:rPr>
          <w:rFonts w:asciiTheme="majorHAnsi" w:eastAsia="Calibri" w:hAnsiTheme="majorHAnsi" w:cstheme="majorHAnsi"/>
        </w:rPr>
        <w:t>, as noted in section 5.1 of t</w:t>
      </w:r>
      <w:r w:rsidR="00816E21" w:rsidRPr="001E725D">
        <w:rPr>
          <w:rFonts w:asciiTheme="majorHAnsi" w:eastAsia="Calibri" w:hAnsiTheme="majorHAnsi" w:cstheme="majorHAnsi"/>
        </w:rPr>
        <w:t>he Grant Opportunity Guidelines.</w:t>
      </w:r>
    </w:p>
    <w:p w14:paraId="0A8E6E39" w14:textId="77777777" w:rsidR="00382644" w:rsidRPr="001E725D" w:rsidRDefault="00382644" w:rsidP="00382644">
      <w:pPr>
        <w:autoSpaceDE w:val="0"/>
        <w:autoSpaceDN w:val="0"/>
        <w:spacing w:after="0" w:line="240" w:lineRule="auto"/>
        <w:ind w:left="360"/>
        <w:rPr>
          <w:lang w:eastAsia="en-AU"/>
        </w:rPr>
      </w:pPr>
    </w:p>
    <w:p w14:paraId="15272C18" w14:textId="152658A8" w:rsidR="00382644" w:rsidRPr="001E725D" w:rsidRDefault="00382644" w:rsidP="00382644">
      <w:pPr>
        <w:pStyle w:val="Heading2"/>
        <w:numPr>
          <w:ilvl w:val="0"/>
          <w:numId w:val="37"/>
        </w:numPr>
        <w:spacing w:before="0" w:after="140" w:line="280" w:lineRule="atLeast"/>
        <w:ind w:left="426" w:hanging="426"/>
        <w:rPr>
          <w:rFonts w:cstheme="majorHAnsi"/>
          <w:b w:val="0"/>
          <w:szCs w:val="24"/>
        </w:rPr>
      </w:pPr>
      <w:r w:rsidRPr="001E725D">
        <w:rPr>
          <w:rFonts w:cstheme="majorHAnsi"/>
          <w:szCs w:val="24"/>
        </w:rPr>
        <w:t xml:space="preserve">Does the scholarship holder need to reside in the </w:t>
      </w:r>
      <w:r w:rsidR="00037591" w:rsidRPr="001E725D">
        <w:rPr>
          <w:rFonts w:cstheme="majorHAnsi"/>
          <w:szCs w:val="24"/>
        </w:rPr>
        <w:t xml:space="preserve">provider’s </w:t>
      </w:r>
      <w:r w:rsidRPr="001E725D">
        <w:rPr>
          <w:rFonts w:cstheme="majorHAnsi"/>
          <w:szCs w:val="24"/>
        </w:rPr>
        <w:t>location full time in order to be considered a full time st</w:t>
      </w:r>
      <w:r w:rsidR="00816E21" w:rsidRPr="001E725D">
        <w:rPr>
          <w:rFonts w:cstheme="majorHAnsi"/>
          <w:szCs w:val="24"/>
        </w:rPr>
        <w:t>udent?</w:t>
      </w:r>
    </w:p>
    <w:p w14:paraId="1AD34EB7" w14:textId="77777777" w:rsidR="00382644" w:rsidRPr="001E725D" w:rsidRDefault="00382644" w:rsidP="00382644">
      <w:pPr>
        <w:autoSpaceDE w:val="0"/>
        <w:autoSpaceDN w:val="0"/>
        <w:spacing w:after="0" w:line="240" w:lineRule="auto"/>
        <w:ind w:left="360"/>
        <w:rPr>
          <w:lang w:eastAsia="en-AU"/>
        </w:rPr>
      </w:pPr>
      <w:r w:rsidRPr="001E725D">
        <w:rPr>
          <w:rFonts w:asciiTheme="majorHAnsi" w:eastAsia="Calibri" w:hAnsiTheme="majorHAnsi" w:cstheme="majorHAnsi"/>
        </w:rPr>
        <w:t xml:space="preserve">The student must maintain ongoing residence in a regional area to be eligible for a Destination Australia </w:t>
      </w:r>
      <w:r w:rsidR="00E36F68" w:rsidRPr="001E725D">
        <w:rPr>
          <w:rFonts w:asciiTheme="majorHAnsi" w:eastAsia="Calibri" w:hAnsiTheme="majorHAnsi" w:cstheme="majorHAnsi"/>
        </w:rPr>
        <w:t>P</w:t>
      </w:r>
      <w:r w:rsidRPr="001E725D">
        <w:rPr>
          <w:rFonts w:asciiTheme="majorHAnsi" w:eastAsia="Calibri" w:hAnsiTheme="majorHAnsi" w:cstheme="majorHAnsi"/>
        </w:rPr>
        <w:t>rogram</w:t>
      </w:r>
      <w:r w:rsidR="00E36F68" w:rsidRPr="001E725D">
        <w:rPr>
          <w:rFonts w:asciiTheme="majorHAnsi" w:eastAsia="Calibri" w:hAnsiTheme="majorHAnsi" w:cstheme="majorHAnsi"/>
        </w:rPr>
        <w:t xml:space="preserve"> scholarship</w:t>
      </w:r>
      <w:r w:rsidRPr="001E725D">
        <w:rPr>
          <w:lang w:eastAsia="en-AU"/>
        </w:rPr>
        <w:t>.</w:t>
      </w:r>
    </w:p>
    <w:p w14:paraId="377F8C96" w14:textId="77777777" w:rsidR="00382644" w:rsidRPr="001E725D" w:rsidRDefault="00382644" w:rsidP="00382644">
      <w:pPr>
        <w:autoSpaceDE w:val="0"/>
        <w:autoSpaceDN w:val="0"/>
        <w:spacing w:after="0" w:line="240" w:lineRule="auto"/>
        <w:ind w:left="360"/>
        <w:rPr>
          <w:lang w:eastAsia="en-AU"/>
        </w:rPr>
      </w:pPr>
    </w:p>
    <w:p w14:paraId="3341229F" w14:textId="19453E16" w:rsidR="00382644" w:rsidRPr="001E725D" w:rsidRDefault="00382644" w:rsidP="00382644">
      <w:pPr>
        <w:pStyle w:val="Heading2"/>
        <w:numPr>
          <w:ilvl w:val="0"/>
          <w:numId w:val="37"/>
        </w:numPr>
        <w:spacing w:before="0" w:after="140" w:line="280" w:lineRule="atLeast"/>
        <w:ind w:left="426" w:hanging="426"/>
        <w:rPr>
          <w:rFonts w:cstheme="majorHAnsi"/>
          <w:b w:val="0"/>
          <w:szCs w:val="24"/>
        </w:rPr>
      </w:pPr>
      <w:r w:rsidRPr="001E725D">
        <w:rPr>
          <w:rFonts w:cstheme="majorHAnsi"/>
          <w:szCs w:val="24"/>
        </w:rPr>
        <w:t xml:space="preserve">If </w:t>
      </w:r>
      <w:r w:rsidR="00971669" w:rsidRPr="001E725D">
        <w:rPr>
          <w:rFonts w:cstheme="majorHAnsi"/>
          <w:szCs w:val="24"/>
        </w:rPr>
        <w:t xml:space="preserve">I have </w:t>
      </w:r>
      <w:r w:rsidRPr="001E725D">
        <w:rPr>
          <w:rFonts w:cstheme="majorHAnsi"/>
          <w:szCs w:val="24"/>
        </w:rPr>
        <w:t xml:space="preserve">multiple campuses, </w:t>
      </w:r>
      <w:r w:rsidR="00971669" w:rsidRPr="001E725D">
        <w:rPr>
          <w:rFonts w:cstheme="majorHAnsi"/>
          <w:szCs w:val="24"/>
        </w:rPr>
        <w:t xml:space="preserve">am I </w:t>
      </w:r>
      <w:r w:rsidRPr="001E725D">
        <w:rPr>
          <w:rFonts w:cstheme="majorHAnsi"/>
          <w:szCs w:val="24"/>
        </w:rPr>
        <w:t xml:space="preserve">disqualified if </w:t>
      </w:r>
      <w:r w:rsidR="00971669" w:rsidRPr="001E725D">
        <w:rPr>
          <w:rFonts w:cstheme="majorHAnsi"/>
          <w:szCs w:val="24"/>
        </w:rPr>
        <w:t xml:space="preserve">I submit an </w:t>
      </w:r>
      <w:r w:rsidR="00816E21" w:rsidRPr="001E725D">
        <w:rPr>
          <w:rFonts w:cstheme="majorHAnsi"/>
          <w:szCs w:val="24"/>
        </w:rPr>
        <w:t>application for each campus?</w:t>
      </w:r>
    </w:p>
    <w:p w14:paraId="64D9F637" w14:textId="1FFDA66E" w:rsidR="00971669" w:rsidRPr="001E725D" w:rsidRDefault="00971669" w:rsidP="00382644">
      <w:pPr>
        <w:autoSpaceDE w:val="0"/>
        <w:autoSpaceDN w:val="0"/>
        <w:spacing w:after="0" w:line="240" w:lineRule="auto"/>
        <w:ind w:left="360"/>
        <w:rPr>
          <w:lang w:eastAsia="en-AU"/>
        </w:rPr>
      </w:pPr>
      <w:r w:rsidRPr="001E725D">
        <w:rPr>
          <w:lang w:eastAsia="en-AU"/>
        </w:rPr>
        <w:t>Only one application per t</w:t>
      </w:r>
      <w:r w:rsidR="00382644" w:rsidRPr="001E725D">
        <w:rPr>
          <w:lang w:eastAsia="en-AU"/>
        </w:rPr>
        <w:t>ertiary education provider</w:t>
      </w:r>
      <w:r w:rsidRPr="001E725D">
        <w:rPr>
          <w:lang w:eastAsia="en-AU"/>
        </w:rPr>
        <w:t xml:space="preserve"> will be assessed, whether submitted as </w:t>
      </w:r>
      <w:proofErr w:type="gramStart"/>
      <w:r w:rsidRPr="001E725D">
        <w:rPr>
          <w:lang w:eastAsia="en-AU"/>
        </w:rPr>
        <w:t>an</w:t>
      </w:r>
      <w:proofErr w:type="gramEnd"/>
      <w:r w:rsidRPr="001E725D">
        <w:rPr>
          <w:lang w:eastAsia="en-AU"/>
        </w:rPr>
        <w:t xml:space="preserve"> application from an individual provider or as a member </w:t>
      </w:r>
      <w:r w:rsidR="00072816" w:rsidRPr="001E725D">
        <w:rPr>
          <w:lang w:eastAsia="en-AU"/>
        </w:rPr>
        <w:t>of a consortium</w:t>
      </w:r>
      <w:r w:rsidRPr="001E725D">
        <w:rPr>
          <w:lang w:eastAsia="en-AU"/>
        </w:rPr>
        <w:t>.</w:t>
      </w:r>
    </w:p>
    <w:p w14:paraId="18C78EA0" w14:textId="77777777" w:rsidR="00971669" w:rsidRPr="001E725D" w:rsidRDefault="00971669" w:rsidP="00382644">
      <w:pPr>
        <w:autoSpaceDE w:val="0"/>
        <w:autoSpaceDN w:val="0"/>
        <w:spacing w:after="0" w:line="240" w:lineRule="auto"/>
        <w:ind w:left="360"/>
        <w:rPr>
          <w:lang w:eastAsia="en-AU"/>
        </w:rPr>
      </w:pPr>
    </w:p>
    <w:p w14:paraId="3AB74028" w14:textId="07984F78" w:rsidR="00FC7E9F" w:rsidRPr="001E725D" w:rsidRDefault="00971669" w:rsidP="00382644">
      <w:pPr>
        <w:autoSpaceDE w:val="0"/>
        <w:autoSpaceDN w:val="0"/>
        <w:spacing w:after="0" w:line="240" w:lineRule="auto"/>
        <w:ind w:left="360"/>
        <w:rPr>
          <w:lang w:eastAsia="en-AU"/>
        </w:rPr>
      </w:pPr>
      <w:r w:rsidRPr="001E725D">
        <w:rPr>
          <w:lang w:eastAsia="en-AU"/>
        </w:rPr>
        <w:t>You</w:t>
      </w:r>
      <w:r w:rsidR="00FC7E9F" w:rsidRPr="001E725D">
        <w:rPr>
          <w:lang w:eastAsia="en-AU"/>
        </w:rPr>
        <w:t xml:space="preserve"> are able to apply for up to </w:t>
      </w:r>
      <w:r w:rsidR="00736A7B" w:rsidRPr="001E725D">
        <w:rPr>
          <w:lang w:eastAsia="en-AU"/>
        </w:rPr>
        <w:t>20</w:t>
      </w:r>
      <w:r w:rsidR="00FC7E9F" w:rsidRPr="001E725D">
        <w:rPr>
          <w:lang w:eastAsia="en-AU"/>
        </w:rPr>
        <w:t xml:space="preserve"> </w:t>
      </w:r>
      <w:r w:rsidR="00382644" w:rsidRPr="001E725D">
        <w:rPr>
          <w:lang w:eastAsia="en-AU"/>
        </w:rPr>
        <w:t>campuses</w:t>
      </w:r>
      <w:r w:rsidR="00E36F68" w:rsidRPr="001E725D">
        <w:rPr>
          <w:lang w:eastAsia="en-AU"/>
        </w:rPr>
        <w:t xml:space="preserve"> in one application</w:t>
      </w:r>
      <w:r w:rsidR="00FC7E9F" w:rsidRPr="001E725D">
        <w:rPr>
          <w:lang w:eastAsia="en-AU"/>
        </w:rPr>
        <w:t>.</w:t>
      </w:r>
      <w:r w:rsidR="00E36F68" w:rsidRPr="001E725D">
        <w:rPr>
          <w:lang w:eastAsia="en-AU"/>
        </w:rPr>
        <w:t xml:space="preserve"> </w:t>
      </w:r>
      <w:r w:rsidR="00FC7E9F" w:rsidRPr="001E725D">
        <w:rPr>
          <w:lang w:eastAsia="en-AU"/>
        </w:rPr>
        <w:t xml:space="preserve">Please refer to question 10 for instructions on submitting an application for more than 10 campuses, as two forms will need to be submitted. </w:t>
      </w:r>
    </w:p>
    <w:p w14:paraId="23250291" w14:textId="77777777" w:rsidR="00FC7E9F" w:rsidRPr="001E725D" w:rsidRDefault="00FC7E9F" w:rsidP="00382644">
      <w:pPr>
        <w:autoSpaceDE w:val="0"/>
        <w:autoSpaceDN w:val="0"/>
        <w:spacing w:after="0" w:line="240" w:lineRule="auto"/>
        <w:ind w:left="360"/>
        <w:rPr>
          <w:lang w:eastAsia="en-AU"/>
        </w:rPr>
      </w:pPr>
    </w:p>
    <w:p w14:paraId="61BA0981" w14:textId="5A2AFDF6" w:rsidR="00072816" w:rsidRPr="001E725D" w:rsidRDefault="00382644" w:rsidP="00816E21">
      <w:pPr>
        <w:autoSpaceDE w:val="0"/>
        <w:autoSpaceDN w:val="0"/>
        <w:spacing w:line="240" w:lineRule="auto"/>
        <w:ind w:left="357"/>
        <w:rPr>
          <w:lang w:eastAsia="en-AU"/>
        </w:rPr>
      </w:pPr>
      <w:r w:rsidRPr="001E725D">
        <w:rPr>
          <w:lang w:eastAsia="en-AU"/>
        </w:rPr>
        <w:t>Only one application per provider will be assessed</w:t>
      </w:r>
      <w:r w:rsidR="00072816" w:rsidRPr="001E725D">
        <w:rPr>
          <w:lang w:eastAsia="en-AU"/>
        </w:rPr>
        <w:t>. Where more than one application is submitted, only the latest accepted application form will progress for applications with 10 campuses or less. Applications for more than 10 campuses that require a second form will have both application forms progressed for the purpose of receiving a</w:t>
      </w:r>
      <w:r w:rsidR="00816E21" w:rsidRPr="001E725D">
        <w:rPr>
          <w:lang w:eastAsia="en-AU"/>
        </w:rPr>
        <w:t>ll required campus information.</w:t>
      </w:r>
    </w:p>
    <w:p w14:paraId="4B7EC273" w14:textId="77777777" w:rsidR="00382644" w:rsidRPr="001E725D" w:rsidRDefault="00382644" w:rsidP="00382644">
      <w:pPr>
        <w:pStyle w:val="Heading2"/>
        <w:numPr>
          <w:ilvl w:val="0"/>
          <w:numId w:val="37"/>
        </w:numPr>
        <w:spacing w:before="0" w:after="140" w:line="280" w:lineRule="atLeast"/>
        <w:ind w:left="426" w:hanging="426"/>
        <w:rPr>
          <w:lang w:eastAsia="en-AU"/>
        </w:rPr>
      </w:pPr>
      <w:r w:rsidRPr="001E725D">
        <w:rPr>
          <w:lang w:eastAsia="en-AU"/>
        </w:rPr>
        <w:t xml:space="preserve">Do </w:t>
      </w:r>
      <w:r w:rsidR="00971669" w:rsidRPr="001E725D">
        <w:rPr>
          <w:lang w:eastAsia="en-AU"/>
        </w:rPr>
        <w:t xml:space="preserve">I </w:t>
      </w:r>
      <w:r w:rsidRPr="001E725D">
        <w:rPr>
          <w:lang w:eastAsia="en-AU"/>
        </w:rPr>
        <w:t xml:space="preserve">need to specify the number of scholarships </w:t>
      </w:r>
      <w:r w:rsidR="00971669" w:rsidRPr="001E725D">
        <w:rPr>
          <w:lang w:eastAsia="en-AU"/>
        </w:rPr>
        <w:t xml:space="preserve">I </w:t>
      </w:r>
      <w:r w:rsidRPr="001E725D">
        <w:rPr>
          <w:lang w:eastAsia="en-AU"/>
        </w:rPr>
        <w:t xml:space="preserve">wish to allocate to international students and </w:t>
      </w:r>
      <w:r w:rsidRPr="001E725D">
        <w:rPr>
          <w:rFonts w:cstheme="majorHAnsi"/>
          <w:szCs w:val="24"/>
        </w:rPr>
        <w:t>domestic</w:t>
      </w:r>
      <w:r w:rsidRPr="001E725D">
        <w:rPr>
          <w:lang w:eastAsia="en-AU"/>
        </w:rPr>
        <w:t xml:space="preserve"> students at the point of application or do we just apply for an overall number and then allocate them as we wish?</w:t>
      </w:r>
      <w:r w:rsidRPr="001E725D">
        <w:rPr>
          <w:lang w:eastAsia="en-AU"/>
        </w:rPr>
        <w:tab/>
      </w:r>
    </w:p>
    <w:p w14:paraId="58F69CE1" w14:textId="2BDC1CC9" w:rsidR="00382644" w:rsidRPr="001E725D" w:rsidRDefault="00E36F68" w:rsidP="00382644">
      <w:pPr>
        <w:autoSpaceDE w:val="0"/>
        <w:autoSpaceDN w:val="0"/>
        <w:spacing w:after="0" w:line="240" w:lineRule="auto"/>
        <w:ind w:left="360"/>
        <w:rPr>
          <w:lang w:eastAsia="en-AU"/>
        </w:rPr>
      </w:pPr>
      <w:r w:rsidRPr="001E725D">
        <w:rPr>
          <w:rFonts w:asciiTheme="majorHAnsi" w:eastAsia="Calibri" w:hAnsiTheme="majorHAnsi" w:cstheme="majorHAnsi"/>
        </w:rPr>
        <w:t>Yes, t</w:t>
      </w:r>
      <w:r w:rsidR="00382644" w:rsidRPr="001E725D">
        <w:rPr>
          <w:rFonts w:asciiTheme="majorHAnsi" w:eastAsia="Calibri" w:hAnsiTheme="majorHAnsi" w:cstheme="majorHAnsi"/>
        </w:rPr>
        <w:t xml:space="preserve">he application form </w:t>
      </w:r>
      <w:r w:rsidRPr="001E725D">
        <w:rPr>
          <w:rFonts w:asciiTheme="majorHAnsi" w:eastAsia="Calibri" w:hAnsiTheme="majorHAnsi" w:cstheme="majorHAnsi"/>
        </w:rPr>
        <w:t xml:space="preserve">provides a table for </w:t>
      </w:r>
      <w:r w:rsidR="00382644" w:rsidRPr="001E725D">
        <w:rPr>
          <w:rFonts w:asciiTheme="majorHAnsi" w:eastAsia="Calibri" w:hAnsiTheme="majorHAnsi" w:cstheme="majorHAnsi"/>
        </w:rPr>
        <w:t xml:space="preserve">tertiary education providers to list how many </w:t>
      </w:r>
      <w:r w:rsidR="00440BBE" w:rsidRPr="001E725D">
        <w:rPr>
          <w:rFonts w:asciiTheme="majorHAnsi" w:eastAsia="Calibri" w:hAnsiTheme="majorHAnsi" w:cstheme="majorHAnsi"/>
        </w:rPr>
        <w:t xml:space="preserve">students </w:t>
      </w:r>
      <w:r w:rsidR="00382644" w:rsidRPr="001E725D">
        <w:rPr>
          <w:rFonts w:asciiTheme="majorHAnsi" w:eastAsia="Calibri" w:hAnsiTheme="majorHAnsi" w:cstheme="majorHAnsi"/>
        </w:rPr>
        <w:t>they expect to support both by numbers of either domestic or international students, as well as by qualification level</w:t>
      </w:r>
      <w:r w:rsidR="009F4FBD" w:rsidRPr="001E725D">
        <w:rPr>
          <w:rFonts w:asciiTheme="majorHAnsi" w:eastAsia="Calibri" w:hAnsiTheme="majorHAnsi" w:cstheme="majorHAnsi"/>
        </w:rPr>
        <w:t xml:space="preserve"> and scholarship duration</w:t>
      </w:r>
      <w:r w:rsidR="00382644" w:rsidRPr="001E725D">
        <w:rPr>
          <w:lang w:eastAsia="en-AU"/>
        </w:rPr>
        <w:t xml:space="preserve">. </w:t>
      </w:r>
    </w:p>
    <w:p w14:paraId="07ED46A6" w14:textId="77777777" w:rsidR="000113F6" w:rsidRPr="001E725D" w:rsidRDefault="000113F6" w:rsidP="00382644">
      <w:pPr>
        <w:autoSpaceDE w:val="0"/>
        <w:autoSpaceDN w:val="0"/>
        <w:spacing w:after="0" w:line="240" w:lineRule="auto"/>
        <w:ind w:left="360"/>
        <w:rPr>
          <w:lang w:eastAsia="en-AU"/>
        </w:rPr>
      </w:pPr>
    </w:p>
    <w:p w14:paraId="34BBF8CA" w14:textId="564E05A1" w:rsidR="000113F6" w:rsidRPr="001E725D" w:rsidRDefault="000113F6" w:rsidP="000113F6">
      <w:pPr>
        <w:autoSpaceDE w:val="0"/>
        <w:autoSpaceDN w:val="0"/>
        <w:spacing w:after="0" w:line="240" w:lineRule="auto"/>
        <w:ind w:left="360"/>
        <w:rPr>
          <w:lang w:eastAsia="en-AU"/>
        </w:rPr>
      </w:pPr>
      <w:r w:rsidRPr="001E725D">
        <w:rPr>
          <w:lang w:eastAsia="en-AU"/>
        </w:rPr>
        <w:t>The 2021 Destination Australia Program application round may have a greater proportion of domestic scholarships awarded due to the COVID-</w:t>
      </w:r>
      <w:r w:rsidR="00816E21" w:rsidRPr="001E725D">
        <w:rPr>
          <w:lang w:eastAsia="en-AU"/>
        </w:rPr>
        <w:t>19 pandemic travel restrictions.</w:t>
      </w:r>
    </w:p>
    <w:p w14:paraId="2A4436D9" w14:textId="77777777" w:rsidR="005721D7" w:rsidRPr="001E725D" w:rsidRDefault="005721D7" w:rsidP="00382644">
      <w:pPr>
        <w:autoSpaceDE w:val="0"/>
        <w:autoSpaceDN w:val="0"/>
        <w:spacing w:after="0" w:line="240" w:lineRule="auto"/>
        <w:ind w:left="360"/>
        <w:rPr>
          <w:lang w:eastAsia="en-AU"/>
        </w:rPr>
      </w:pPr>
    </w:p>
    <w:p w14:paraId="15F8F807" w14:textId="77777777" w:rsidR="005721D7" w:rsidRPr="001E725D" w:rsidRDefault="005721D7" w:rsidP="00187FE2">
      <w:pPr>
        <w:pStyle w:val="Heading2"/>
        <w:numPr>
          <w:ilvl w:val="0"/>
          <w:numId w:val="37"/>
        </w:numPr>
        <w:spacing w:before="0" w:after="140" w:line="280" w:lineRule="atLeast"/>
        <w:ind w:left="426" w:hanging="426"/>
        <w:rPr>
          <w:lang w:eastAsia="en-AU"/>
        </w:rPr>
      </w:pPr>
      <w:r w:rsidRPr="001E725D">
        <w:rPr>
          <w:lang w:eastAsia="en-AU"/>
        </w:rPr>
        <w:t>If I apply for domestic scholarships only, do I need to have CRICOS registration to be eligible?</w:t>
      </w:r>
    </w:p>
    <w:p w14:paraId="0B4FEC2E" w14:textId="0C837FF5" w:rsidR="005721D7" w:rsidRPr="001E725D" w:rsidRDefault="005721D7" w:rsidP="00382644">
      <w:pPr>
        <w:autoSpaceDE w:val="0"/>
        <w:autoSpaceDN w:val="0"/>
        <w:spacing w:after="0" w:line="240" w:lineRule="auto"/>
        <w:ind w:left="360"/>
        <w:rPr>
          <w:lang w:eastAsia="en-AU"/>
        </w:rPr>
      </w:pPr>
      <w:r w:rsidRPr="001E725D">
        <w:rPr>
          <w:lang w:eastAsia="en-AU"/>
        </w:rPr>
        <w:t>No</w:t>
      </w:r>
      <w:r w:rsidR="00072816" w:rsidRPr="001E725D">
        <w:rPr>
          <w:lang w:eastAsia="en-AU"/>
        </w:rPr>
        <w:t xml:space="preserve">. </w:t>
      </w:r>
      <w:r w:rsidRPr="001E725D">
        <w:rPr>
          <w:lang w:eastAsia="en-AU"/>
        </w:rPr>
        <w:t xml:space="preserve">You must meet the eligibility criteria set out in section </w:t>
      </w:r>
      <w:r w:rsidR="00816E21" w:rsidRPr="001E725D">
        <w:rPr>
          <w:lang w:eastAsia="en-AU"/>
        </w:rPr>
        <w:t>4</w:t>
      </w:r>
      <w:r w:rsidRPr="001E725D">
        <w:rPr>
          <w:lang w:eastAsia="en-AU"/>
        </w:rPr>
        <w:t xml:space="preserve"> of the </w:t>
      </w:r>
      <w:r w:rsidR="00816E21" w:rsidRPr="001E725D">
        <w:rPr>
          <w:lang w:eastAsia="en-AU"/>
        </w:rPr>
        <w:t xml:space="preserve">Grant Opportunity </w:t>
      </w:r>
      <w:r w:rsidRPr="001E725D">
        <w:rPr>
          <w:lang w:eastAsia="en-AU"/>
        </w:rPr>
        <w:t>Guidelines. You must have CRICOS registration only if you apply for international scholarships.</w:t>
      </w:r>
    </w:p>
    <w:p w14:paraId="142446B4" w14:textId="77777777" w:rsidR="005721D7" w:rsidRPr="001E725D" w:rsidRDefault="005721D7" w:rsidP="00382644">
      <w:pPr>
        <w:autoSpaceDE w:val="0"/>
        <w:autoSpaceDN w:val="0"/>
        <w:spacing w:after="0" w:line="240" w:lineRule="auto"/>
        <w:ind w:left="360"/>
        <w:rPr>
          <w:lang w:eastAsia="en-AU"/>
        </w:rPr>
      </w:pPr>
    </w:p>
    <w:p w14:paraId="4EB91E63" w14:textId="08F9910F" w:rsidR="005721D7" w:rsidRPr="001E725D" w:rsidRDefault="005721D7" w:rsidP="00382644">
      <w:pPr>
        <w:autoSpaceDE w:val="0"/>
        <w:autoSpaceDN w:val="0"/>
        <w:spacing w:after="0" w:line="240" w:lineRule="auto"/>
        <w:ind w:left="360"/>
        <w:rPr>
          <w:lang w:eastAsia="en-AU"/>
        </w:rPr>
      </w:pPr>
      <w:r w:rsidRPr="001E725D">
        <w:rPr>
          <w:lang w:eastAsia="en-AU"/>
        </w:rPr>
        <w:t>The 2021 Destination Australia Program application round may have a greater proportion of domestic scholarships awarded due to the COVID-</w:t>
      </w:r>
      <w:r w:rsidR="00816E21" w:rsidRPr="001E725D">
        <w:rPr>
          <w:lang w:eastAsia="en-AU"/>
        </w:rPr>
        <w:t>19 pandemic travel restrictions.</w:t>
      </w:r>
    </w:p>
    <w:p w14:paraId="2ECFA23E" w14:textId="77777777" w:rsidR="00382644" w:rsidRPr="001E725D" w:rsidRDefault="00382644" w:rsidP="00A05269">
      <w:pPr>
        <w:autoSpaceDE w:val="0"/>
        <w:autoSpaceDN w:val="0"/>
        <w:spacing w:after="0" w:line="240" w:lineRule="auto"/>
        <w:rPr>
          <w:lang w:eastAsia="en-AU"/>
        </w:rPr>
      </w:pPr>
    </w:p>
    <w:p w14:paraId="6E8FFC0A" w14:textId="77777777" w:rsidR="00382644" w:rsidRPr="001E725D" w:rsidRDefault="00382644" w:rsidP="00382644">
      <w:pPr>
        <w:pStyle w:val="Heading2"/>
        <w:numPr>
          <w:ilvl w:val="0"/>
          <w:numId w:val="37"/>
        </w:numPr>
        <w:spacing w:before="0" w:after="140" w:line="280" w:lineRule="atLeast"/>
        <w:ind w:left="426" w:hanging="426"/>
        <w:rPr>
          <w:rFonts w:eastAsiaTheme="minorHAnsi" w:cstheme="majorHAnsi"/>
          <w:b w:val="0"/>
          <w:bCs w:val="0"/>
          <w:sz w:val="22"/>
          <w:szCs w:val="20"/>
        </w:rPr>
      </w:pPr>
      <w:r w:rsidRPr="001E725D">
        <w:rPr>
          <w:lang w:eastAsia="en-AU"/>
        </w:rPr>
        <w:t xml:space="preserve">If </w:t>
      </w:r>
      <w:r w:rsidR="00971669" w:rsidRPr="001E725D">
        <w:rPr>
          <w:lang w:eastAsia="en-AU"/>
        </w:rPr>
        <w:t xml:space="preserve">I apply for both domestic and </w:t>
      </w:r>
      <w:r w:rsidRPr="001E725D">
        <w:rPr>
          <w:lang w:eastAsia="en-AU"/>
        </w:rPr>
        <w:t xml:space="preserve">international scholarships, </w:t>
      </w:r>
      <w:r w:rsidR="005721D7" w:rsidRPr="001E725D">
        <w:rPr>
          <w:lang w:eastAsia="en-AU"/>
        </w:rPr>
        <w:t xml:space="preserve">do I need to have a </w:t>
      </w:r>
      <w:r w:rsidRPr="001E725D">
        <w:rPr>
          <w:lang w:eastAsia="en-AU"/>
        </w:rPr>
        <w:t>CRICOS registration will be eligible/selected?</w:t>
      </w:r>
      <w:r w:rsidRPr="001E725D">
        <w:rPr>
          <w:lang w:eastAsia="en-AU"/>
        </w:rPr>
        <w:tab/>
      </w:r>
    </w:p>
    <w:p w14:paraId="24C4EB78" w14:textId="3C8F4A1D" w:rsidR="00382644" w:rsidRPr="001E725D" w:rsidRDefault="00382644" w:rsidP="00382644">
      <w:pPr>
        <w:autoSpaceDE w:val="0"/>
        <w:autoSpaceDN w:val="0"/>
        <w:spacing w:after="0" w:line="240" w:lineRule="auto"/>
        <w:ind w:left="360"/>
        <w:rPr>
          <w:lang w:eastAsia="en-AU"/>
        </w:rPr>
      </w:pPr>
      <w:r w:rsidRPr="001E725D">
        <w:rPr>
          <w:rFonts w:asciiTheme="majorHAnsi" w:hAnsiTheme="majorHAnsi" w:cstheme="majorHAnsi"/>
          <w:color w:val="000000" w:themeColor="text1"/>
          <w:szCs w:val="20"/>
        </w:rPr>
        <w:t>No. Tertiary education providers will be able to elect to support domestic students, international students, or both. Those providers who apply for international student scholarships (or both domestic and international students) must have CRICOS</w:t>
      </w:r>
      <w:r w:rsidRPr="001E725D">
        <w:rPr>
          <w:lang w:eastAsia="en-AU"/>
        </w:rPr>
        <w:t xml:space="preserve"> </w:t>
      </w:r>
      <w:r w:rsidRPr="001E725D">
        <w:rPr>
          <w:rFonts w:asciiTheme="majorHAnsi" w:hAnsiTheme="majorHAnsi" w:cstheme="majorHAnsi"/>
          <w:color w:val="000000" w:themeColor="text1"/>
          <w:szCs w:val="20"/>
        </w:rPr>
        <w:t>registration. Those providers who will only provide scholarships to domestic students do not need CRICOS registration</w:t>
      </w:r>
      <w:r w:rsidR="002354B0" w:rsidRPr="001E725D">
        <w:rPr>
          <w:rFonts w:asciiTheme="majorHAnsi" w:hAnsiTheme="majorHAnsi" w:cstheme="majorHAnsi"/>
          <w:color w:val="000000" w:themeColor="text1"/>
          <w:szCs w:val="20"/>
        </w:rPr>
        <w:t>.</w:t>
      </w:r>
    </w:p>
    <w:p w14:paraId="318A1A5C" w14:textId="77777777" w:rsidR="00382644" w:rsidRPr="001E725D" w:rsidRDefault="00382644" w:rsidP="00382644">
      <w:pPr>
        <w:autoSpaceDE w:val="0"/>
        <w:autoSpaceDN w:val="0"/>
        <w:spacing w:after="0" w:line="240" w:lineRule="auto"/>
        <w:ind w:left="360"/>
        <w:rPr>
          <w:lang w:eastAsia="en-AU"/>
        </w:rPr>
      </w:pPr>
    </w:p>
    <w:p w14:paraId="1A220501" w14:textId="2E1DC8D9" w:rsidR="00382644" w:rsidRPr="001E725D" w:rsidRDefault="00382644" w:rsidP="00382644">
      <w:pPr>
        <w:pStyle w:val="Heading2"/>
        <w:numPr>
          <w:ilvl w:val="0"/>
          <w:numId w:val="37"/>
        </w:numPr>
        <w:spacing w:before="0" w:after="140" w:line="280" w:lineRule="atLeast"/>
        <w:ind w:left="426" w:hanging="426"/>
        <w:rPr>
          <w:lang w:eastAsia="en-AU"/>
        </w:rPr>
      </w:pPr>
      <w:r w:rsidRPr="001E725D">
        <w:rPr>
          <w:lang w:eastAsia="en-AU"/>
        </w:rPr>
        <w:t>If</w:t>
      </w:r>
      <w:r w:rsidR="00CF05E7" w:rsidRPr="001E725D">
        <w:rPr>
          <w:lang w:eastAsia="en-AU"/>
        </w:rPr>
        <w:t xml:space="preserve"> I</w:t>
      </w:r>
      <w:r w:rsidRPr="001E725D">
        <w:rPr>
          <w:lang w:eastAsia="en-AU"/>
        </w:rPr>
        <w:t xml:space="preserve"> </w:t>
      </w:r>
      <w:r w:rsidR="00CF05E7" w:rsidRPr="001E725D">
        <w:rPr>
          <w:lang w:eastAsia="en-AU"/>
        </w:rPr>
        <w:t xml:space="preserve">am </w:t>
      </w:r>
      <w:r w:rsidR="009F4FBD" w:rsidRPr="001E725D">
        <w:rPr>
          <w:lang w:eastAsia="en-AU"/>
        </w:rPr>
        <w:t>awarded</w:t>
      </w:r>
      <w:r w:rsidR="00CF05E7" w:rsidRPr="001E725D">
        <w:rPr>
          <w:lang w:eastAsia="en-AU"/>
        </w:rPr>
        <w:t xml:space="preserve"> a Destination Australia </w:t>
      </w:r>
      <w:r w:rsidR="00AB7523" w:rsidRPr="001E725D">
        <w:rPr>
          <w:lang w:eastAsia="en-AU"/>
        </w:rPr>
        <w:t xml:space="preserve">grant </w:t>
      </w:r>
      <w:r w:rsidRPr="001E725D">
        <w:rPr>
          <w:lang w:eastAsia="en-AU"/>
        </w:rPr>
        <w:t xml:space="preserve">how can </w:t>
      </w:r>
      <w:r w:rsidR="00CF05E7" w:rsidRPr="001E725D">
        <w:rPr>
          <w:lang w:eastAsia="en-AU"/>
        </w:rPr>
        <w:t xml:space="preserve">my </w:t>
      </w:r>
      <w:r w:rsidRPr="001E725D">
        <w:rPr>
          <w:lang w:eastAsia="en-AU"/>
        </w:rPr>
        <w:t>students apply for these scholarships?</w:t>
      </w:r>
    </w:p>
    <w:p w14:paraId="2626B914" w14:textId="24EBE7D1" w:rsidR="00382644" w:rsidRPr="001E725D" w:rsidRDefault="009F4FBD" w:rsidP="00382644">
      <w:pPr>
        <w:autoSpaceDE w:val="0"/>
        <w:autoSpaceDN w:val="0"/>
        <w:spacing w:after="0" w:line="240" w:lineRule="auto"/>
        <w:ind w:left="360"/>
        <w:rPr>
          <w:rFonts w:asciiTheme="majorHAnsi" w:hAnsiTheme="majorHAnsi" w:cstheme="majorHAnsi"/>
          <w:color w:val="000000" w:themeColor="text1"/>
          <w:szCs w:val="20"/>
        </w:rPr>
      </w:pPr>
      <w:r w:rsidRPr="001E725D">
        <w:rPr>
          <w:rFonts w:asciiTheme="majorHAnsi" w:hAnsiTheme="majorHAnsi" w:cstheme="majorHAnsi"/>
          <w:color w:val="000000" w:themeColor="text1"/>
          <w:szCs w:val="20"/>
        </w:rPr>
        <w:t xml:space="preserve">Successful tertiary education providers </w:t>
      </w:r>
      <w:r w:rsidR="00CF05E7" w:rsidRPr="001E725D">
        <w:rPr>
          <w:rFonts w:asciiTheme="majorHAnsi" w:hAnsiTheme="majorHAnsi" w:cstheme="majorHAnsi"/>
          <w:color w:val="000000" w:themeColor="text1"/>
          <w:szCs w:val="20"/>
        </w:rPr>
        <w:t xml:space="preserve">will </w:t>
      </w:r>
      <w:r w:rsidR="00382644" w:rsidRPr="001E725D">
        <w:rPr>
          <w:rFonts w:asciiTheme="majorHAnsi" w:hAnsiTheme="majorHAnsi" w:cstheme="majorHAnsi"/>
          <w:color w:val="000000" w:themeColor="text1"/>
          <w:szCs w:val="20"/>
        </w:rPr>
        <w:t xml:space="preserve">run </w:t>
      </w:r>
      <w:r w:rsidRPr="001E725D">
        <w:rPr>
          <w:rFonts w:asciiTheme="majorHAnsi" w:hAnsiTheme="majorHAnsi" w:cstheme="majorHAnsi"/>
          <w:color w:val="000000" w:themeColor="text1"/>
          <w:szCs w:val="20"/>
        </w:rPr>
        <w:t xml:space="preserve">their </w:t>
      </w:r>
      <w:r w:rsidR="00382644" w:rsidRPr="001E725D">
        <w:rPr>
          <w:rFonts w:asciiTheme="majorHAnsi" w:hAnsiTheme="majorHAnsi" w:cstheme="majorHAnsi"/>
          <w:color w:val="000000" w:themeColor="text1"/>
          <w:szCs w:val="20"/>
        </w:rPr>
        <w:t>own processes to administer and deliver the scholarships.</w:t>
      </w:r>
    </w:p>
    <w:p w14:paraId="3696F335" w14:textId="77777777" w:rsidR="00382644" w:rsidRPr="001E725D" w:rsidRDefault="00382644" w:rsidP="00382644">
      <w:pPr>
        <w:autoSpaceDE w:val="0"/>
        <w:autoSpaceDN w:val="0"/>
        <w:spacing w:after="0" w:line="240" w:lineRule="auto"/>
        <w:ind w:left="360"/>
        <w:rPr>
          <w:lang w:eastAsia="en-AU"/>
        </w:rPr>
      </w:pPr>
    </w:p>
    <w:p w14:paraId="57FD01E8" w14:textId="77777777" w:rsidR="00382644" w:rsidRPr="001E725D" w:rsidRDefault="00382644" w:rsidP="00382644">
      <w:pPr>
        <w:pStyle w:val="Heading2"/>
        <w:numPr>
          <w:ilvl w:val="0"/>
          <w:numId w:val="37"/>
        </w:numPr>
        <w:spacing w:before="0" w:after="140" w:line="280" w:lineRule="atLeast"/>
        <w:ind w:left="426" w:hanging="426"/>
        <w:rPr>
          <w:lang w:eastAsia="en-AU"/>
        </w:rPr>
      </w:pPr>
      <w:r w:rsidRPr="001E725D">
        <w:rPr>
          <w:lang w:eastAsia="en-AU"/>
        </w:rPr>
        <w:lastRenderedPageBreak/>
        <w:t xml:space="preserve">In terms of administering the scholarship, apart from the regional criteria, can </w:t>
      </w:r>
      <w:r w:rsidR="00CF05E7" w:rsidRPr="001E725D">
        <w:rPr>
          <w:lang w:eastAsia="en-AU"/>
        </w:rPr>
        <w:t xml:space="preserve">I </w:t>
      </w:r>
      <w:r w:rsidRPr="001E725D">
        <w:rPr>
          <w:lang w:eastAsia="en-AU"/>
        </w:rPr>
        <w:t>determine whether to assess students based on academic merit or financial need?</w:t>
      </w:r>
    </w:p>
    <w:p w14:paraId="33B4579F" w14:textId="77777777" w:rsidR="009F4FBD" w:rsidRPr="001E725D" w:rsidRDefault="009F4FBD" w:rsidP="00411D04">
      <w:pPr>
        <w:autoSpaceDE w:val="0"/>
        <w:autoSpaceDN w:val="0"/>
        <w:spacing w:after="0" w:line="240" w:lineRule="auto"/>
        <w:ind w:left="360"/>
        <w:rPr>
          <w:rFonts w:asciiTheme="majorHAnsi" w:hAnsiTheme="majorHAnsi" w:cstheme="majorHAnsi"/>
          <w:color w:val="000000" w:themeColor="text1"/>
        </w:rPr>
      </w:pPr>
      <w:r w:rsidRPr="001E725D">
        <w:rPr>
          <w:rFonts w:asciiTheme="majorHAnsi" w:hAnsiTheme="majorHAnsi" w:cstheme="majorHAnsi"/>
          <w:color w:val="000000" w:themeColor="text1"/>
          <w:szCs w:val="20"/>
        </w:rPr>
        <w:t>Successful tertiary education providers will run their own processes to administer and deliver the scholarships.</w:t>
      </w:r>
    </w:p>
    <w:p w14:paraId="2E622156" w14:textId="77777777" w:rsidR="00382644" w:rsidRPr="001E725D" w:rsidRDefault="00382644" w:rsidP="00382644">
      <w:pPr>
        <w:autoSpaceDE w:val="0"/>
        <w:autoSpaceDN w:val="0"/>
        <w:spacing w:after="0" w:line="240" w:lineRule="auto"/>
        <w:ind w:left="360"/>
        <w:rPr>
          <w:lang w:eastAsia="en-AU"/>
        </w:rPr>
      </w:pPr>
    </w:p>
    <w:p w14:paraId="05A5AA46" w14:textId="77777777" w:rsidR="00382644" w:rsidRPr="001E725D" w:rsidRDefault="00382644" w:rsidP="00382644">
      <w:pPr>
        <w:pStyle w:val="Heading2"/>
        <w:numPr>
          <w:ilvl w:val="0"/>
          <w:numId w:val="37"/>
        </w:numPr>
        <w:spacing w:before="0" w:after="140" w:line="280" w:lineRule="atLeast"/>
        <w:ind w:left="426" w:hanging="426"/>
        <w:rPr>
          <w:lang w:eastAsia="en-AU"/>
        </w:rPr>
      </w:pPr>
      <w:r w:rsidRPr="001E725D">
        <w:rPr>
          <w:lang w:eastAsia="en-AU"/>
        </w:rPr>
        <w:t>The Australian Statistical Geography Standard Remoteness Structure regional areas are current to 2016 and appears to be due to review mid-year 2020. How will this affect campuses where the regional status changes?</w:t>
      </w:r>
    </w:p>
    <w:p w14:paraId="3F820497" w14:textId="77777777" w:rsidR="00382644" w:rsidRPr="001E725D" w:rsidRDefault="00382644" w:rsidP="00382644">
      <w:pPr>
        <w:autoSpaceDE w:val="0"/>
        <w:autoSpaceDN w:val="0"/>
        <w:spacing w:after="0" w:line="240" w:lineRule="auto"/>
        <w:ind w:left="360"/>
        <w:rPr>
          <w:rFonts w:asciiTheme="majorHAnsi" w:hAnsiTheme="majorHAnsi" w:cstheme="majorHAnsi"/>
          <w:color w:val="000000" w:themeColor="text1"/>
          <w:szCs w:val="20"/>
        </w:rPr>
      </w:pPr>
      <w:r w:rsidRPr="001E725D">
        <w:rPr>
          <w:rFonts w:asciiTheme="majorHAnsi" w:hAnsiTheme="majorHAnsi" w:cstheme="majorHAnsi"/>
          <w:color w:val="000000" w:themeColor="text1"/>
          <w:szCs w:val="20"/>
        </w:rPr>
        <w:t>The Commonwealth Grant Agreement will ensure the regional eligibility is based on the 2016 version of the Australian Statistical Geography Standard.</w:t>
      </w:r>
    </w:p>
    <w:p w14:paraId="79F6E16E" w14:textId="77777777" w:rsidR="00382644" w:rsidRPr="001E725D" w:rsidRDefault="00382644" w:rsidP="00382644">
      <w:pPr>
        <w:pStyle w:val="ListParagraph"/>
        <w:autoSpaceDE w:val="0"/>
        <w:autoSpaceDN w:val="0"/>
        <w:spacing w:after="0" w:line="240" w:lineRule="auto"/>
        <w:rPr>
          <w:rFonts w:cstheme="minorBidi"/>
          <w:szCs w:val="22"/>
          <w:lang w:eastAsia="en-AU"/>
        </w:rPr>
      </w:pPr>
    </w:p>
    <w:p w14:paraId="0F332B3B" w14:textId="77777777" w:rsidR="00382644" w:rsidRPr="001E725D" w:rsidRDefault="00382644" w:rsidP="00382644">
      <w:pPr>
        <w:pStyle w:val="Heading2"/>
        <w:numPr>
          <w:ilvl w:val="0"/>
          <w:numId w:val="37"/>
        </w:numPr>
        <w:spacing w:before="0" w:after="140" w:line="280" w:lineRule="atLeast"/>
        <w:ind w:left="426" w:hanging="426"/>
        <w:rPr>
          <w:lang w:eastAsia="en-AU"/>
        </w:rPr>
      </w:pPr>
      <w:r w:rsidRPr="001E725D">
        <w:rPr>
          <w:lang w:eastAsia="en-AU"/>
        </w:rPr>
        <w:t>Can a scholarship holder be employed while considered to be studying full time?</w:t>
      </w:r>
    </w:p>
    <w:p w14:paraId="390E2A0F" w14:textId="6D2A386A" w:rsidR="00382644" w:rsidRPr="001E725D" w:rsidRDefault="00AB7523" w:rsidP="00382644">
      <w:pPr>
        <w:autoSpaceDE w:val="0"/>
        <w:autoSpaceDN w:val="0"/>
        <w:spacing w:after="0" w:line="240" w:lineRule="auto"/>
        <w:ind w:left="360"/>
        <w:rPr>
          <w:rFonts w:asciiTheme="majorHAnsi" w:hAnsiTheme="majorHAnsi" w:cstheme="majorHAnsi"/>
          <w:color w:val="000000" w:themeColor="text1"/>
          <w:szCs w:val="20"/>
        </w:rPr>
      </w:pPr>
      <w:r w:rsidRPr="001E725D">
        <w:rPr>
          <w:rFonts w:asciiTheme="majorHAnsi" w:hAnsiTheme="majorHAnsi" w:cstheme="majorHAnsi"/>
          <w:color w:val="000000" w:themeColor="text1"/>
          <w:szCs w:val="20"/>
        </w:rPr>
        <w:t>Yes</w:t>
      </w:r>
      <w:r w:rsidR="00072816" w:rsidRPr="001E725D">
        <w:rPr>
          <w:rFonts w:asciiTheme="majorHAnsi" w:hAnsiTheme="majorHAnsi" w:cstheme="majorHAnsi"/>
          <w:color w:val="000000" w:themeColor="text1"/>
          <w:szCs w:val="20"/>
        </w:rPr>
        <w:t xml:space="preserve">. </w:t>
      </w:r>
      <w:r w:rsidR="00382644" w:rsidRPr="001E725D">
        <w:rPr>
          <w:rFonts w:asciiTheme="majorHAnsi" w:hAnsiTheme="majorHAnsi" w:cstheme="majorHAnsi"/>
          <w:color w:val="000000" w:themeColor="text1"/>
          <w:szCs w:val="20"/>
        </w:rPr>
        <w:t xml:space="preserve">The Destination Australia Program does not place restrictions on the employment status of the scholar. Note: student visas place </w:t>
      </w:r>
      <w:r w:rsidRPr="001E725D">
        <w:rPr>
          <w:rFonts w:asciiTheme="majorHAnsi" w:hAnsiTheme="majorHAnsi" w:cstheme="majorHAnsi"/>
          <w:color w:val="000000" w:themeColor="text1"/>
          <w:szCs w:val="20"/>
        </w:rPr>
        <w:t xml:space="preserve">conditions </w:t>
      </w:r>
      <w:r w:rsidR="00382644" w:rsidRPr="001E725D">
        <w:rPr>
          <w:rFonts w:asciiTheme="majorHAnsi" w:hAnsiTheme="majorHAnsi" w:cstheme="majorHAnsi"/>
          <w:color w:val="000000" w:themeColor="text1"/>
          <w:szCs w:val="20"/>
        </w:rPr>
        <w:t xml:space="preserve">on the number of hours an international student can work per week. </w:t>
      </w:r>
      <w:r w:rsidRPr="001E725D">
        <w:rPr>
          <w:rFonts w:asciiTheme="majorHAnsi" w:hAnsiTheme="majorHAnsi" w:cstheme="majorHAnsi"/>
          <w:color w:val="000000" w:themeColor="text1"/>
          <w:szCs w:val="20"/>
        </w:rPr>
        <w:t xml:space="preserve">International students </w:t>
      </w:r>
      <w:r w:rsidR="004A170D" w:rsidRPr="001E725D">
        <w:rPr>
          <w:rFonts w:asciiTheme="majorHAnsi" w:hAnsiTheme="majorHAnsi" w:cstheme="majorHAnsi"/>
          <w:color w:val="000000" w:themeColor="text1"/>
          <w:szCs w:val="20"/>
        </w:rPr>
        <w:t>m</w:t>
      </w:r>
      <w:r w:rsidRPr="001E725D">
        <w:rPr>
          <w:rFonts w:asciiTheme="majorHAnsi" w:hAnsiTheme="majorHAnsi" w:cstheme="majorHAnsi"/>
          <w:color w:val="000000" w:themeColor="text1"/>
          <w:szCs w:val="20"/>
        </w:rPr>
        <w:t>ust comply with t</w:t>
      </w:r>
      <w:r w:rsidR="004A170D" w:rsidRPr="001E725D">
        <w:rPr>
          <w:rFonts w:asciiTheme="majorHAnsi" w:hAnsiTheme="majorHAnsi" w:cstheme="majorHAnsi"/>
          <w:color w:val="000000" w:themeColor="text1"/>
          <w:szCs w:val="20"/>
        </w:rPr>
        <w:t>heir</w:t>
      </w:r>
      <w:r w:rsidR="00382644" w:rsidRPr="001E725D">
        <w:rPr>
          <w:rFonts w:asciiTheme="majorHAnsi" w:hAnsiTheme="majorHAnsi" w:cstheme="majorHAnsi"/>
          <w:color w:val="000000" w:themeColor="text1"/>
          <w:szCs w:val="20"/>
        </w:rPr>
        <w:t xml:space="preserve"> </w:t>
      </w:r>
      <w:r w:rsidRPr="001E725D">
        <w:rPr>
          <w:rFonts w:asciiTheme="majorHAnsi" w:hAnsiTheme="majorHAnsi" w:cstheme="majorHAnsi"/>
          <w:color w:val="000000" w:themeColor="text1"/>
          <w:szCs w:val="20"/>
        </w:rPr>
        <w:t>visa conditions</w:t>
      </w:r>
      <w:r w:rsidR="00382644" w:rsidRPr="001E725D">
        <w:rPr>
          <w:rFonts w:asciiTheme="majorHAnsi" w:hAnsiTheme="majorHAnsi" w:cstheme="majorHAnsi"/>
          <w:color w:val="000000" w:themeColor="text1"/>
          <w:szCs w:val="20"/>
        </w:rPr>
        <w:t xml:space="preserve">. </w:t>
      </w:r>
    </w:p>
    <w:p w14:paraId="6F70610E" w14:textId="77777777" w:rsidR="00382644" w:rsidRPr="001E725D" w:rsidRDefault="00382644" w:rsidP="00382644">
      <w:pPr>
        <w:pStyle w:val="ListParagraph"/>
        <w:autoSpaceDE w:val="0"/>
        <w:autoSpaceDN w:val="0"/>
        <w:spacing w:after="0" w:line="240" w:lineRule="auto"/>
        <w:rPr>
          <w:rFonts w:asciiTheme="majorHAnsi" w:hAnsiTheme="majorHAnsi" w:cstheme="majorHAnsi"/>
          <w:color w:val="000000" w:themeColor="text1"/>
        </w:rPr>
      </w:pPr>
    </w:p>
    <w:p w14:paraId="45484D99" w14:textId="77777777" w:rsidR="00382644" w:rsidRPr="001E725D" w:rsidRDefault="00CF05E7" w:rsidP="00382644">
      <w:pPr>
        <w:pStyle w:val="Heading2"/>
        <w:numPr>
          <w:ilvl w:val="0"/>
          <w:numId w:val="37"/>
        </w:numPr>
        <w:spacing w:before="0" w:after="140" w:line="280" w:lineRule="atLeast"/>
        <w:ind w:left="426" w:hanging="426"/>
        <w:rPr>
          <w:rFonts w:ascii="Arial" w:hAnsi="Arial"/>
          <w:color w:val="auto"/>
          <w:lang w:eastAsia="en-AU"/>
        </w:rPr>
      </w:pPr>
      <w:r w:rsidRPr="001E725D">
        <w:rPr>
          <w:lang w:eastAsia="en-AU"/>
        </w:rPr>
        <w:t xml:space="preserve">Am I </w:t>
      </w:r>
      <w:r w:rsidR="00382644" w:rsidRPr="001E725D">
        <w:rPr>
          <w:lang w:eastAsia="en-AU"/>
        </w:rPr>
        <w:t xml:space="preserve">able to set </w:t>
      </w:r>
      <w:r w:rsidRPr="001E725D">
        <w:rPr>
          <w:lang w:eastAsia="en-AU"/>
        </w:rPr>
        <w:t xml:space="preserve">my </w:t>
      </w:r>
      <w:r w:rsidR="00382644" w:rsidRPr="001E725D">
        <w:rPr>
          <w:lang w:eastAsia="en-AU"/>
        </w:rPr>
        <w:t xml:space="preserve">own guidelines </w:t>
      </w:r>
      <w:r w:rsidRPr="001E725D">
        <w:rPr>
          <w:lang w:eastAsia="en-AU"/>
        </w:rPr>
        <w:t>for</w:t>
      </w:r>
      <w:r w:rsidR="00382644" w:rsidRPr="001E725D">
        <w:rPr>
          <w:lang w:eastAsia="en-AU"/>
        </w:rPr>
        <w:t xml:space="preserve"> eligible scholarship recipients? (</w:t>
      </w:r>
      <w:proofErr w:type="spellStart"/>
      <w:proofErr w:type="gramStart"/>
      <w:r w:rsidR="00382644" w:rsidRPr="001E725D">
        <w:rPr>
          <w:lang w:eastAsia="en-AU"/>
        </w:rPr>
        <w:t>ie</w:t>
      </w:r>
      <w:proofErr w:type="spellEnd"/>
      <w:proofErr w:type="gramEnd"/>
      <w:r w:rsidR="00382644" w:rsidRPr="001E725D">
        <w:rPr>
          <w:lang w:eastAsia="en-AU"/>
        </w:rPr>
        <w:t>: promoting the scholarships as part of economic development to attract people from the metros and NOT provided to current students)</w:t>
      </w:r>
      <w:r w:rsidR="00382644" w:rsidRPr="001E725D">
        <w:rPr>
          <w:lang w:eastAsia="en-AU"/>
        </w:rPr>
        <w:tab/>
      </w:r>
    </w:p>
    <w:p w14:paraId="01D5B5A3" w14:textId="64E58D99" w:rsidR="00382644" w:rsidRPr="001E725D" w:rsidRDefault="00382644" w:rsidP="00382644">
      <w:pPr>
        <w:autoSpaceDE w:val="0"/>
        <w:autoSpaceDN w:val="0"/>
        <w:spacing w:after="0" w:line="240" w:lineRule="auto"/>
        <w:ind w:left="360"/>
        <w:rPr>
          <w:rFonts w:asciiTheme="majorHAnsi" w:hAnsiTheme="majorHAnsi" w:cstheme="majorHAnsi"/>
          <w:color w:val="000000" w:themeColor="text1"/>
          <w:szCs w:val="20"/>
        </w:rPr>
      </w:pPr>
      <w:r w:rsidRPr="001E725D">
        <w:rPr>
          <w:rFonts w:asciiTheme="majorHAnsi" w:hAnsiTheme="majorHAnsi" w:cstheme="majorHAnsi"/>
          <w:color w:val="000000" w:themeColor="text1"/>
          <w:szCs w:val="20"/>
        </w:rPr>
        <w:t xml:space="preserve">Yes. </w:t>
      </w:r>
      <w:r w:rsidR="004A170D" w:rsidRPr="001E725D">
        <w:rPr>
          <w:rFonts w:asciiTheme="majorHAnsi" w:hAnsiTheme="majorHAnsi" w:cstheme="majorHAnsi"/>
          <w:color w:val="000000" w:themeColor="text1"/>
          <w:szCs w:val="20"/>
        </w:rPr>
        <w:t xml:space="preserve">Successful tertiary education providers </w:t>
      </w:r>
      <w:r w:rsidRPr="001E725D">
        <w:rPr>
          <w:rFonts w:asciiTheme="majorHAnsi" w:hAnsiTheme="majorHAnsi" w:cstheme="majorHAnsi"/>
          <w:color w:val="000000" w:themeColor="text1"/>
          <w:szCs w:val="20"/>
        </w:rPr>
        <w:t xml:space="preserve">will run </w:t>
      </w:r>
      <w:r w:rsidR="004A170D" w:rsidRPr="001E725D">
        <w:rPr>
          <w:rFonts w:asciiTheme="majorHAnsi" w:hAnsiTheme="majorHAnsi" w:cstheme="majorHAnsi"/>
          <w:color w:val="000000" w:themeColor="text1"/>
          <w:szCs w:val="20"/>
        </w:rPr>
        <w:t xml:space="preserve">their </w:t>
      </w:r>
      <w:r w:rsidRPr="001E725D">
        <w:rPr>
          <w:rFonts w:asciiTheme="majorHAnsi" w:hAnsiTheme="majorHAnsi" w:cstheme="majorHAnsi"/>
          <w:color w:val="000000" w:themeColor="text1"/>
          <w:szCs w:val="20"/>
        </w:rPr>
        <w:t>own processes</w:t>
      </w:r>
      <w:r w:rsidR="004A170D" w:rsidRPr="001E725D">
        <w:rPr>
          <w:rFonts w:asciiTheme="majorHAnsi" w:hAnsiTheme="majorHAnsi" w:cstheme="majorHAnsi"/>
          <w:color w:val="000000" w:themeColor="text1"/>
          <w:szCs w:val="20"/>
        </w:rPr>
        <w:t>,</w:t>
      </w:r>
      <w:r w:rsidR="00CF05E7" w:rsidRPr="001E725D">
        <w:rPr>
          <w:rFonts w:asciiTheme="majorHAnsi" w:hAnsiTheme="majorHAnsi" w:cstheme="majorHAnsi"/>
          <w:color w:val="000000" w:themeColor="text1"/>
          <w:szCs w:val="20"/>
        </w:rPr>
        <w:t xml:space="preserve"> within the requirements in the Destination Australia Program guidelines</w:t>
      </w:r>
      <w:r w:rsidR="004A170D" w:rsidRPr="001E725D">
        <w:rPr>
          <w:rFonts w:asciiTheme="majorHAnsi" w:hAnsiTheme="majorHAnsi" w:cstheme="majorHAnsi"/>
          <w:color w:val="000000" w:themeColor="text1"/>
          <w:szCs w:val="20"/>
        </w:rPr>
        <w:t>,</w:t>
      </w:r>
      <w:r w:rsidRPr="001E725D">
        <w:rPr>
          <w:rFonts w:asciiTheme="majorHAnsi" w:hAnsiTheme="majorHAnsi" w:cstheme="majorHAnsi"/>
          <w:color w:val="000000" w:themeColor="text1"/>
          <w:szCs w:val="20"/>
        </w:rPr>
        <w:t xml:space="preserve"> to administer and deliver the scholarship.</w:t>
      </w:r>
    </w:p>
    <w:p w14:paraId="7EA5D387" w14:textId="77777777" w:rsidR="00382644" w:rsidRPr="001E725D" w:rsidRDefault="00382644" w:rsidP="00382644">
      <w:pPr>
        <w:autoSpaceDE w:val="0"/>
        <w:autoSpaceDN w:val="0"/>
        <w:spacing w:after="0" w:line="240" w:lineRule="auto"/>
        <w:ind w:left="360"/>
        <w:rPr>
          <w:lang w:eastAsia="en-AU"/>
        </w:rPr>
      </w:pPr>
    </w:p>
    <w:p w14:paraId="3AB0CD6B" w14:textId="77777777" w:rsidR="00382644" w:rsidRPr="001E725D" w:rsidRDefault="00382644" w:rsidP="00382644">
      <w:pPr>
        <w:pStyle w:val="Heading2"/>
        <w:numPr>
          <w:ilvl w:val="0"/>
          <w:numId w:val="37"/>
        </w:numPr>
        <w:spacing w:before="0" w:after="140" w:line="280" w:lineRule="atLeast"/>
        <w:ind w:left="426" w:hanging="426"/>
        <w:rPr>
          <w:lang w:eastAsia="en-AU"/>
        </w:rPr>
      </w:pPr>
      <w:r w:rsidRPr="001E725D">
        <w:rPr>
          <w:lang w:eastAsia="en-AU"/>
        </w:rPr>
        <w:t xml:space="preserve">If the online application cannot validate </w:t>
      </w:r>
      <w:r w:rsidR="00CF05E7" w:rsidRPr="001E725D">
        <w:rPr>
          <w:lang w:eastAsia="en-AU"/>
        </w:rPr>
        <w:t xml:space="preserve">my </w:t>
      </w:r>
      <w:r w:rsidRPr="001E725D">
        <w:rPr>
          <w:lang w:eastAsia="en-AU"/>
        </w:rPr>
        <w:t>address (but it is approved location per ABS data) will the address be accepted?</w:t>
      </w:r>
    </w:p>
    <w:p w14:paraId="2BC55784" w14:textId="5576237D" w:rsidR="00382644" w:rsidRPr="001E725D" w:rsidRDefault="00382644" w:rsidP="00382644">
      <w:pPr>
        <w:autoSpaceDE w:val="0"/>
        <w:autoSpaceDN w:val="0"/>
        <w:spacing w:after="0" w:line="240" w:lineRule="auto"/>
        <w:ind w:left="360"/>
        <w:rPr>
          <w:rFonts w:asciiTheme="majorHAnsi" w:hAnsiTheme="majorHAnsi" w:cstheme="majorHAnsi"/>
          <w:color w:val="000000" w:themeColor="text1"/>
          <w:szCs w:val="20"/>
        </w:rPr>
      </w:pPr>
      <w:r w:rsidRPr="001E725D">
        <w:rPr>
          <w:rFonts w:asciiTheme="majorHAnsi" w:hAnsiTheme="majorHAnsi" w:cstheme="majorHAnsi"/>
          <w:color w:val="000000" w:themeColor="text1"/>
          <w:szCs w:val="20"/>
        </w:rPr>
        <w:t>All eligible addresses (as per ABS definitions) will be considered, even if the online application cannot validate the address.</w:t>
      </w:r>
    </w:p>
    <w:p w14:paraId="4CBB2E08" w14:textId="77777777" w:rsidR="00382644" w:rsidRPr="001E725D" w:rsidRDefault="00382644" w:rsidP="00382644">
      <w:pPr>
        <w:autoSpaceDE w:val="0"/>
        <w:autoSpaceDN w:val="0"/>
        <w:spacing w:after="0" w:line="240" w:lineRule="auto"/>
        <w:ind w:left="360"/>
        <w:rPr>
          <w:lang w:eastAsia="en-AU"/>
        </w:rPr>
      </w:pPr>
    </w:p>
    <w:p w14:paraId="43E1C2E5" w14:textId="77777777" w:rsidR="00382644" w:rsidRPr="001E725D" w:rsidRDefault="00382644" w:rsidP="00382644">
      <w:pPr>
        <w:pStyle w:val="Heading2"/>
        <w:numPr>
          <w:ilvl w:val="0"/>
          <w:numId w:val="37"/>
        </w:numPr>
        <w:spacing w:before="0" w:after="140" w:line="280" w:lineRule="atLeast"/>
        <w:ind w:left="426" w:hanging="426"/>
        <w:rPr>
          <w:lang w:eastAsia="en-AU"/>
        </w:rPr>
      </w:pPr>
      <w:r w:rsidRPr="001E725D">
        <w:rPr>
          <w:lang w:eastAsia="en-AU"/>
        </w:rPr>
        <w:t>C</w:t>
      </w:r>
      <w:r w:rsidR="00AB7523" w:rsidRPr="001E725D">
        <w:rPr>
          <w:lang w:eastAsia="en-AU"/>
        </w:rPr>
        <w:t>an</w:t>
      </w:r>
      <w:r w:rsidRPr="001E725D">
        <w:rPr>
          <w:lang w:eastAsia="en-AU"/>
        </w:rPr>
        <w:t xml:space="preserve"> students undertaking a degree that has online and face-to-face teaching in the region</w:t>
      </w:r>
      <w:r w:rsidR="00AB7523" w:rsidRPr="001E725D">
        <w:rPr>
          <w:lang w:eastAsia="en-AU"/>
        </w:rPr>
        <w:t xml:space="preserve"> be eligible for Destination Australia scholarships</w:t>
      </w:r>
      <w:r w:rsidRPr="001E725D">
        <w:rPr>
          <w:lang w:eastAsia="en-AU"/>
        </w:rPr>
        <w:t xml:space="preserve">? </w:t>
      </w:r>
    </w:p>
    <w:p w14:paraId="46FEAACD" w14:textId="77777777" w:rsidR="00382644" w:rsidRPr="001E725D" w:rsidRDefault="00CF05E7" w:rsidP="00382644">
      <w:pPr>
        <w:autoSpaceDE w:val="0"/>
        <w:autoSpaceDN w:val="0"/>
        <w:spacing w:after="0" w:line="240" w:lineRule="auto"/>
        <w:ind w:left="360"/>
        <w:rPr>
          <w:rFonts w:asciiTheme="majorHAnsi" w:hAnsiTheme="majorHAnsi" w:cstheme="majorHAnsi"/>
          <w:color w:val="000000" w:themeColor="text1"/>
          <w:szCs w:val="20"/>
        </w:rPr>
      </w:pPr>
      <w:r w:rsidRPr="001E725D">
        <w:rPr>
          <w:rFonts w:asciiTheme="majorHAnsi" w:hAnsiTheme="majorHAnsi" w:cstheme="majorHAnsi"/>
          <w:color w:val="000000" w:themeColor="text1"/>
          <w:szCs w:val="20"/>
        </w:rPr>
        <w:t>You</w:t>
      </w:r>
      <w:r w:rsidR="00382644" w:rsidRPr="001E725D">
        <w:rPr>
          <w:rFonts w:asciiTheme="majorHAnsi" w:hAnsiTheme="majorHAnsi" w:cstheme="majorHAnsi"/>
          <w:color w:val="000000" w:themeColor="text1"/>
          <w:szCs w:val="20"/>
        </w:rPr>
        <w:t xml:space="preserve"> cannot use the grant to support students studying more than one third of the units (or equivalent) by online or distance learning.</w:t>
      </w:r>
    </w:p>
    <w:p w14:paraId="32EB4B9F" w14:textId="77777777" w:rsidR="00382644" w:rsidRPr="001E725D" w:rsidRDefault="00382644" w:rsidP="00382644">
      <w:pPr>
        <w:autoSpaceDE w:val="0"/>
        <w:autoSpaceDN w:val="0"/>
        <w:spacing w:after="0" w:line="240" w:lineRule="auto"/>
        <w:ind w:left="360"/>
        <w:rPr>
          <w:lang w:eastAsia="en-AU"/>
        </w:rPr>
      </w:pPr>
    </w:p>
    <w:p w14:paraId="07C0E1BD" w14:textId="77777777" w:rsidR="00382644" w:rsidRPr="001E725D" w:rsidRDefault="00AB7523" w:rsidP="00382644">
      <w:pPr>
        <w:pStyle w:val="Heading2"/>
        <w:numPr>
          <w:ilvl w:val="0"/>
          <w:numId w:val="37"/>
        </w:numPr>
        <w:spacing w:before="0" w:after="140" w:line="280" w:lineRule="atLeast"/>
        <w:ind w:left="426" w:hanging="426"/>
        <w:rPr>
          <w:lang w:eastAsia="en-AU"/>
        </w:rPr>
      </w:pPr>
      <w:r w:rsidRPr="001E725D">
        <w:rPr>
          <w:lang w:eastAsia="en-AU"/>
        </w:rPr>
        <w:t>C</w:t>
      </w:r>
      <w:r w:rsidR="00382644" w:rsidRPr="001E725D">
        <w:rPr>
          <w:lang w:eastAsia="en-AU"/>
        </w:rPr>
        <w:t xml:space="preserve">an a graduate student apply for </w:t>
      </w:r>
      <w:r w:rsidRPr="001E725D">
        <w:rPr>
          <w:lang w:eastAsia="en-AU"/>
        </w:rPr>
        <w:t xml:space="preserve">a Destination Australia </w:t>
      </w:r>
      <w:r w:rsidR="00382644" w:rsidRPr="001E725D">
        <w:rPr>
          <w:lang w:eastAsia="en-AU"/>
        </w:rPr>
        <w:t>scholarship for further studies?</w:t>
      </w:r>
    </w:p>
    <w:p w14:paraId="0DA0D45F" w14:textId="22CA82CE" w:rsidR="00382644" w:rsidRPr="001E725D" w:rsidRDefault="00382644" w:rsidP="00382644">
      <w:pPr>
        <w:autoSpaceDE w:val="0"/>
        <w:autoSpaceDN w:val="0"/>
        <w:spacing w:after="0" w:line="240" w:lineRule="auto"/>
        <w:ind w:left="360"/>
        <w:rPr>
          <w:rFonts w:asciiTheme="majorHAnsi" w:hAnsiTheme="majorHAnsi" w:cstheme="majorHAnsi"/>
          <w:color w:val="000000" w:themeColor="text1"/>
          <w:szCs w:val="20"/>
        </w:rPr>
      </w:pPr>
      <w:r w:rsidRPr="001E725D">
        <w:rPr>
          <w:rFonts w:asciiTheme="majorHAnsi" w:hAnsiTheme="majorHAnsi" w:cstheme="majorHAnsi"/>
          <w:color w:val="000000" w:themeColor="text1"/>
          <w:szCs w:val="20"/>
        </w:rPr>
        <w:t xml:space="preserve">The Destination Australia Program will support international and domestic students who are enrolled at a registered tertiary provider with a regional campus and </w:t>
      </w:r>
      <w:r w:rsidR="00AB7523" w:rsidRPr="001E725D">
        <w:rPr>
          <w:rFonts w:asciiTheme="majorHAnsi" w:hAnsiTheme="majorHAnsi" w:cstheme="majorHAnsi"/>
          <w:color w:val="000000" w:themeColor="text1"/>
          <w:szCs w:val="20"/>
        </w:rPr>
        <w:t xml:space="preserve">commencing a new course of </w:t>
      </w:r>
      <w:r w:rsidRPr="001E725D">
        <w:rPr>
          <w:rFonts w:asciiTheme="majorHAnsi" w:hAnsiTheme="majorHAnsi" w:cstheme="majorHAnsi"/>
          <w:color w:val="000000" w:themeColor="text1"/>
          <w:szCs w:val="20"/>
        </w:rPr>
        <w:t>stud</w:t>
      </w:r>
      <w:r w:rsidR="004A170D" w:rsidRPr="001E725D">
        <w:rPr>
          <w:rFonts w:asciiTheme="majorHAnsi" w:hAnsiTheme="majorHAnsi" w:cstheme="majorHAnsi"/>
          <w:color w:val="000000" w:themeColor="text1"/>
          <w:szCs w:val="20"/>
        </w:rPr>
        <w:t>y</w:t>
      </w:r>
      <w:r w:rsidR="00AB7523" w:rsidRPr="001E725D">
        <w:rPr>
          <w:rFonts w:asciiTheme="majorHAnsi" w:hAnsiTheme="majorHAnsi" w:cstheme="majorHAnsi"/>
          <w:color w:val="000000" w:themeColor="text1"/>
          <w:szCs w:val="20"/>
        </w:rPr>
        <w:t xml:space="preserve"> for </w:t>
      </w:r>
      <w:r w:rsidRPr="001E725D">
        <w:rPr>
          <w:rFonts w:asciiTheme="majorHAnsi" w:hAnsiTheme="majorHAnsi" w:cstheme="majorHAnsi"/>
          <w:color w:val="000000" w:themeColor="text1"/>
          <w:szCs w:val="20"/>
        </w:rPr>
        <w:t>qualification</w:t>
      </w:r>
      <w:r w:rsidR="00AB7523" w:rsidRPr="001E725D">
        <w:rPr>
          <w:rFonts w:asciiTheme="majorHAnsi" w:hAnsiTheme="majorHAnsi" w:cstheme="majorHAnsi"/>
          <w:color w:val="000000" w:themeColor="text1"/>
          <w:szCs w:val="20"/>
        </w:rPr>
        <w:t xml:space="preserve">s of </w:t>
      </w:r>
      <w:r w:rsidRPr="001E725D">
        <w:rPr>
          <w:rFonts w:asciiTheme="majorHAnsi" w:hAnsiTheme="majorHAnsi" w:cstheme="majorHAnsi"/>
          <w:color w:val="000000" w:themeColor="text1"/>
          <w:szCs w:val="20"/>
        </w:rPr>
        <w:t>Certificate IV up to Masters or Doctoral degrees.</w:t>
      </w:r>
    </w:p>
    <w:p w14:paraId="6E0009A4" w14:textId="77777777" w:rsidR="00CF05E7" w:rsidRPr="001E725D" w:rsidRDefault="00CF05E7" w:rsidP="00382644">
      <w:pPr>
        <w:autoSpaceDE w:val="0"/>
        <w:autoSpaceDN w:val="0"/>
        <w:spacing w:after="0" w:line="240" w:lineRule="auto"/>
        <w:ind w:left="360"/>
        <w:rPr>
          <w:rFonts w:asciiTheme="majorHAnsi" w:hAnsiTheme="majorHAnsi" w:cstheme="majorHAnsi"/>
          <w:color w:val="000000" w:themeColor="text1"/>
          <w:szCs w:val="20"/>
        </w:rPr>
      </w:pPr>
    </w:p>
    <w:p w14:paraId="127EBD36" w14:textId="18363ED7" w:rsidR="00CF05E7" w:rsidRPr="001E725D" w:rsidRDefault="00CF05E7" w:rsidP="00CF05E7">
      <w:pPr>
        <w:autoSpaceDE w:val="0"/>
        <w:autoSpaceDN w:val="0"/>
        <w:spacing w:after="0" w:line="240" w:lineRule="auto"/>
        <w:ind w:left="360"/>
        <w:rPr>
          <w:lang w:eastAsia="en-AU"/>
        </w:rPr>
      </w:pPr>
      <w:r w:rsidRPr="001E725D">
        <w:rPr>
          <w:lang w:eastAsia="en-AU"/>
        </w:rPr>
        <w:t>The 2021 Destination Australia Program application round may have a greater proportion of domestic scholarships awarded due to the COVID-</w:t>
      </w:r>
      <w:r w:rsidR="00703146" w:rsidRPr="001E725D">
        <w:rPr>
          <w:lang w:eastAsia="en-AU"/>
        </w:rPr>
        <w:t>19 pandemic travel restrictions.</w:t>
      </w:r>
    </w:p>
    <w:p w14:paraId="217B1204" w14:textId="77777777" w:rsidR="00382644" w:rsidRPr="001E725D" w:rsidRDefault="00382644" w:rsidP="00382644">
      <w:pPr>
        <w:autoSpaceDE w:val="0"/>
        <w:autoSpaceDN w:val="0"/>
        <w:spacing w:after="0" w:line="240" w:lineRule="auto"/>
        <w:ind w:left="360"/>
        <w:rPr>
          <w:rFonts w:asciiTheme="majorHAnsi" w:hAnsiTheme="majorHAnsi" w:cstheme="majorHAnsi"/>
          <w:color w:val="000000" w:themeColor="text1"/>
          <w:szCs w:val="20"/>
        </w:rPr>
      </w:pPr>
    </w:p>
    <w:p w14:paraId="096ED6C8" w14:textId="303C4462" w:rsidR="00382644" w:rsidRPr="001E725D" w:rsidRDefault="00382644" w:rsidP="00382644">
      <w:pPr>
        <w:pStyle w:val="Heading2"/>
        <w:numPr>
          <w:ilvl w:val="0"/>
          <w:numId w:val="37"/>
        </w:numPr>
        <w:spacing w:before="0" w:after="140" w:line="280" w:lineRule="atLeast"/>
        <w:ind w:left="426" w:hanging="426"/>
        <w:rPr>
          <w:lang w:eastAsia="en-AU"/>
        </w:rPr>
      </w:pPr>
      <w:r w:rsidRPr="001E725D">
        <w:rPr>
          <w:lang w:eastAsia="en-AU"/>
        </w:rPr>
        <w:lastRenderedPageBreak/>
        <w:t xml:space="preserve">Can the </w:t>
      </w:r>
      <w:r w:rsidR="00037591" w:rsidRPr="001E725D">
        <w:rPr>
          <w:lang w:eastAsia="en-AU"/>
        </w:rPr>
        <w:t xml:space="preserve">provider </w:t>
      </w:r>
      <w:r w:rsidRPr="001E725D">
        <w:rPr>
          <w:lang w:eastAsia="en-AU"/>
        </w:rPr>
        <w:t xml:space="preserve">apply for other state based funding in addition to the </w:t>
      </w:r>
      <w:r w:rsidR="00AB7523" w:rsidRPr="001E725D">
        <w:rPr>
          <w:lang w:eastAsia="en-AU"/>
        </w:rPr>
        <w:t xml:space="preserve">Destination Australia </w:t>
      </w:r>
      <w:r w:rsidRPr="001E725D">
        <w:rPr>
          <w:lang w:eastAsia="en-AU"/>
        </w:rPr>
        <w:t xml:space="preserve">scholarship for </w:t>
      </w:r>
      <w:r w:rsidR="00AB7523" w:rsidRPr="001E725D">
        <w:rPr>
          <w:lang w:eastAsia="en-AU"/>
        </w:rPr>
        <w:t>a student</w:t>
      </w:r>
      <w:r w:rsidRPr="001E725D">
        <w:rPr>
          <w:lang w:eastAsia="en-AU"/>
        </w:rPr>
        <w:t>?</w:t>
      </w:r>
    </w:p>
    <w:p w14:paraId="7C327A63" w14:textId="759AA19D" w:rsidR="00B271FA" w:rsidRDefault="004A170D" w:rsidP="00A05269">
      <w:pPr>
        <w:autoSpaceDE w:val="0"/>
        <w:autoSpaceDN w:val="0"/>
        <w:spacing w:after="0" w:line="240" w:lineRule="auto"/>
        <w:ind w:left="360"/>
        <w:rPr>
          <w:rFonts w:asciiTheme="majorHAnsi" w:hAnsiTheme="majorHAnsi" w:cstheme="majorHAnsi"/>
          <w:color w:val="000000" w:themeColor="text1"/>
          <w:szCs w:val="20"/>
        </w:rPr>
      </w:pPr>
      <w:r w:rsidRPr="001E725D">
        <w:rPr>
          <w:rFonts w:asciiTheme="majorHAnsi" w:hAnsiTheme="majorHAnsi" w:cstheme="majorHAnsi"/>
          <w:color w:val="000000" w:themeColor="text1"/>
          <w:szCs w:val="20"/>
        </w:rPr>
        <w:t>As outlined in s</w:t>
      </w:r>
      <w:r w:rsidR="00703146" w:rsidRPr="001E725D">
        <w:rPr>
          <w:rFonts w:asciiTheme="majorHAnsi" w:hAnsiTheme="majorHAnsi" w:cstheme="majorHAnsi"/>
          <w:color w:val="000000" w:themeColor="text1"/>
          <w:szCs w:val="20"/>
        </w:rPr>
        <w:t>ection 5.3</w:t>
      </w:r>
      <w:r w:rsidR="00382644" w:rsidRPr="001E725D">
        <w:rPr>
          <w:rFonts w:asciiTheme="majorHAnsi" w:hAnsiTheme="majorHAnsi" w:cstheme="majorHAnsi"/>
          <w:color w:val="000000" w:themeColor="text1"/>
          <w:szCs w:val="20"/>
        </w:rPr>
        <w:t xml:space="preserve"> </w:t>
      </w:r>
      <w:r w:rsidRPr="001E725D">
        <w:rPr>
          <w:rFonts w:asciiTheme="majorHAnsi" w:hAnsiTheme="majorHAnsi" w:cstheme="majorHAnsi"/>
          <w:color w:val="000000" w:themeColor="text1"/>
          <w:szCs w:val="20"/>
        </w:rPr>
        <w:t>of the Destination Australia Program Guidelines,</w:t>
      </w:r>
      <w:r w:rsidR="00736A7B" w:rsidRPr="001E725D">
        <w:rPr>
          <w:rFonts w:asciiTheme="majorHAnsi" w:hAnsiTheme="majorHAnsi" w:cstheme="majorHAnsi"/>
          <w:color w:val="000000" w:themeColor="text1"/>
          <w:szCs w:val="20"/>
        </w:rPr>
        <w:t xml:space="preserve"> </w:t>
      </w:r>
      <w:r w:rsidR="00382644" w:rsidRPr="001E725D">
        <w:rPr>
          <w:rFonts w:asciiTheme="majorHAnsi" w:hAnsiTheme="majorHAnsi" w:cstheme="majorHAnsi"/>
          <w:color w:val="000000" w:themeColor="text1"/>
          <w:szCs w:val="20"/>
        </w:rPr>
        <w:t>successful tertiary education providers cannot use the Destination Australia Round 2 grant funding for activities for which other Commonwealth, state, territory or local government bodies have primary responsibility. Tertiary education providers should also check the eligibility requirements of other funding programs.</w:t>
      </w:r>
    </w:p>
    <w:p w14:paraId="3B1EAFC4" w14:textId="1163A7D4" w:rsidR="00167069" w:rsidRPr="00D765CF" w:rsidRDefault="00167069" w:rsidP="00D765CF">
      <w:pPr>
        <w:pStyle w:val="Heading2"/>
        <w:spacing w:after="240"/>
        <w:ind w:left="425"/>
        <w:rPr>
          <w:rFonts w:eastAsia="Calibri"/>
          <w:color w:val="auto"/>
          <w:u w:val="single"/>
        </w:rPr>
      </w:pPr>
      <w:r w:rsidRPr="00D765CF">
        <w:rPr>
          <w:rFonts w:eastAsia="Calibri"/>
          <w:color w:val="auto"/>
          <w:u w:val="single"/>
        </w:rPr>
        <w:t>Question and Answer added on 05 June 2020</w:t>
      </w:r>
    </w:p>
    <w:p w14:paraId="3973DDBA" w14:textId="155787D8" w:rsidR="00167069" w:rsidRPr="00E86F9B" w:rsidRDefault="00E86F9B" w:rsidP="00E86F9B">
      <w:pPr>
        <w:pStyle w:val="Heading2"/>
        <w:numPr>
          <w:ilvl w:val="0"/>
          <w:numId w:val="37"/>
        </w:numPr>
        <w:spacing w:before="0" w:after="140" w:line="280" w:lineRule="atLeast"/>
        <w:ind w:left="426" w:hanging="426"/>
        <w:rPr>
          <w:lang w:eastAsia="en-AU"/>
        </w:rPr>
      </w:pPr>
      <w:r w:rsidRPr="00E86F9B">
        <w:rPr>
          <w:lang w:eastAsia="en-AU"/>
        </w:rPr>
        <w:t>If a scholar cancels their study under any circumstances prior to finishing their course, would they be required to repay funding received, either in part or in full?</w:t>
      </w:r>
    </w:p>
    <w:p w14:paraId="5A032616" w14:textId="76A10820" w:rsidR="00E86F9B" w:rsidRPr="00A05269" w:rsidRDefault="00E86F9B" w:rsidP="00D765CF">
      <w:pPr>
        <w:autoSpaceDE w:val="0"/>
        <w:autoSpaceDN w:val="0"/>
        <w:spacing w:after="0" w:line="240" w:lineRule="auto"/>
        <w:ind w:left="360"/>
        <w:rPr>
          <w:rFonts w:asciiTheme="majorHAnsi" w:hAnsiTheme="majorHAnsi" w:cstheme="majorHAnsi"/>
          <w:color w:val="000000" w:themeColor="text1"/>
          <w:szCs w:val="20"/>
        </w:rPr>
      </w:pPr>
      <w:r w:rsidRPr="00E86F9B">
        <w:rPr>
          <w:rFonts w:asciiTheme="majorHAnsi" w:hAnsiTheme="majorHAnsi" w:cstheme="majorHAnsi"/>
          <w:color w:val="000000" w:themeColor="text1"/>
          <w:szCs w:val="20"/>
        </w:rPr>
        <w:t>Students who are no longer eligible for Destination Australia scholarship funding cannot be paid any further funds.  Any scholarship funds paid to them before they became ineligible is not recovered. Successful providers will run their own processes for allocating and awarding scholarships to students that meet eligibility criteria outlined in section 4 of the Grant Opportunity Guidelines.  Providers should consider the eligibility criteria and this advice when selecting students to receive scholarships.</w:t>
      </w:r>
      <w:bookmarkStart w:id="0" w:name="_GoBack"/>
      <w:bookmarkEnd w:id="0"/>
    </w:p>
    <w:sectPr w:rsidR="00E86F9B" w:rsidRPr="00A05269" w:rsidSect="00105397">
      <w:headerReference w:type="default" r:id="rId19"/>
      <w:footerReference w:type="default" r:id="rId20"/>
      <w:headerReference w:type="first" r:id="rId21"/>
      <w:footerReference w:type="first" r:id="rId2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BFE1E" w14:textId="77777777" w:rsidR="00CE3E58" w:rsidRDefault="00CE3E58" w:rsidP="00772718">
      <w:pPr>
        <w:spacing w:line="240" w:lineRule="auto"/>
      </w:pPr>
      <w:r>
        <w:separator/>
      </w:r>
    </w:p>
  </w:endnote>
  <w:endnote w:type="continuationSeparator" w:id="0">
    <w:p w14:paraId="10018136" w14:textId="77777777" w:rsidR="00CE3E58" w:rsidRDefault="00CE3E5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961535"/>
      <w:docPartObj>
        <w:docPartGallery w:val="Page Numbers (Bottom of Page)"/>
        <w:docPartUnique/>
      </w:docPartObj>
    </w:sdtPr>
    <w:sdtEndPr>
      <w:rPr>
        <w:noProof/>
      </w:rPr>
    </w:sdtEndPr>
    <w:sdtContent>
      <w:p w14:paraId="1B04D718" w14:textId="2346E174" w:rsidR="00971669" w:rsidRDefault="009808D4" w:rsidP="00746EA0">
        <w:pPr>
          <w:pStyle w:val="Footer"/>
          <w:jc w:val="right"/>
        </w:pPr>
        <w:r>
          <w:fldChar w:fldCharType="begin"/>
        </w:r>
        <w:r>
          <w:instrText xml:space="preserve"> PAGE   \* MERGEFORMAT </w:instrText>
        </w:r>
        <w:r>
          <w:fldChar w:fldCharType="separate"/>
        </w:r>
        <w:r w:rsidR="00D765CF">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93638"/>
      <w:docPartObj>
        <w:docPartGallery w:val="Page Numbers (Bottom of Page)"/>
        <w:docPartUnique/>
      </w:docPartObj>
    </w:sdtPr>
    <w:sdtEndPr>
      <w:rPr>
        <w:noProof/>
      </w:rPr>
    </w:sdtEndPr>
    <w:sdtContent>
      <w:p w14:paraId="07246678" w14:textId="545BC225" w:rsidR="009808D4" w:rsidRDefault="009808D4">
        <w:pPr>
          <w:pStyle w:val="Footer"/>
          <w:jc w:val="right"/>
        </w:pPr>
        <w:r>
          <w:fldChar w:fldCharType="begin"/>
        </w:r>
        <w:r>
          <w:instrText xml:space="preserve"> PAGE   \* MERGEFORMAT </w:instrText>
        </w:r>
        <w:r>
          <w:fldChar w:fldCharType="separate"/>
        </w:r>
        <w:r w:rsidR="00D765CF">
          <w:rPr>
            <w:noProof/>
          </w:rPr>
          <w:t>1</w:t>
        </w:r>
        <w:r>
          <w:rPr>
            <w:noProof/>
          </w:rPr>
          <w:fldChar w:fldCharType="end"/>
        </w:r>
      </w:p>
    </w:sdtContent>
  </w:sdt>
  <w:p w14:paraId="22C357FF" w14:textId="77777777" w:rsidR="00814B87" w:rsidRDefault="008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33E9D" w14:textId="77777777" w:rsidR="00CE3E58" w:rsidRDefault="00CE3E58" w:rsidP="00772718">
      <w:pPr>
        <w:spacing w:line="240" w:lineRule="auto"/>
      </w:pPr>
      <w:r>
        <w:separator/>
      </w:r>
    </w:p>
  </w:footnote>
  <w:footnote w:type="continuationSeparator" w:id="0">
    <w:p w14:paraId="4C77184E" w14:textId="77777777" w:rsidR="00CE3E58" w:rsidRDefault="00CE3E5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4FB6" w14:textId="77777777" w:rsidR="00971669" w:rsidRDefault="00971669">
    <w:pPr>
      <w:pStyle w:val="Header"/>
    </w:pPr>
    <w:r>
      <w:rPr>
        <w:noProof/>
        <w:lang w:eastAsia="en-AU"/>
      </w:rPr>
      <mc:AlternateContent>
        <mc:Choice Requires="wps">
          <w:drawing>
            <wp:anchor distT="0" distB="0" distL="114300" distR="114300" simplePos="0" relativeHeight="251664384" behindDoc="0" locked="1" layoutInCell="1" allowOverlap="1" wp14:anchorId="4197A20D" wp14:editId="7130B22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9A496"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74303FF0" wp14:editId="7A11C110">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14FE" w14:textId="77777777" w:rsidR="00971669" w:rsidRDefault="00971669">
    <w:pPr>
      <w:pStyle w:val="Header"/>
    </w:pPr>
    <w:r>
      <w:rPr>
        <w:noProof/>
        <w:lang w:eastAsia="en-AU"/>
      </w:rPr>
      <w:drawing>
        <wp:anchor distT="0" distB="0" distL="114300" distR="114300" simplePos="0" relativeHeight="251673600" behindDoc="0" locked="1" layoutInCell="1" allowOverlap="1" wp14:anchorId="6F1804C7" wp14:editId="077C35B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32564DA" wp14:editId="0C9AE1F4">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DE7454"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2CDB108E" wp14:editId="6B16D2ED">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21900B"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65A6C8E7" wp14:editId="4A763B08">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69B65"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1E6669B"/>
    <w:multiLevelType w:val="hybridMultilevel"/>
    <w:tmpl w:val="096E1F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4D1A36"/>
    <w:multiLevelType w:val="hybridMultilevel"/>
    <w:tmpl w:val="8A0EB1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C56958"/>
    <w:multiLevelType w:val="hybridMultilevel"/>
    <w:tmpl w:val="AC664AAE"/>
    <w:lvl w:ilvl="0" w:tplc="0AC43D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E74512"/>
    <w:multiLevelType w:val="hybridMultilevel"/>
    <w:tmpl w:val="CD3ACB66"/>
    <w:lvl w:ilvl="0" w:tplc="9FC4AF18">
      <w:start w:val="1"/>
      <w:numFmt w:val="decimal"/>
      <w:lvlText w:val="%1."/>
      <w:lvlJc w:val="left"/>
      <w:pPr>
        <w:ind w:left="360" w:hanging="360"/>
      </w:pPr>
      <w:rPr>
        <w:b/>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A40484"/>
    <w:multiLevelType w:val="hybridMultilevel"/>
    <w:tmpl w:val="5A446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CC12ED"/>
    <w:multiLevelType w:val="hybridMultilevel"/>
    <w:tmpl w:val="788030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25753BE9"/>
    <w:multiLevelType w:val="hybridMultilevel"/>
    <w:tmpl w:val="03787FC8"/>
    <w:lvl w:ilvl="0" w:tplc="1FFEDB7E">
      <w:start w:val="1"/>
      <w:numFmt w:val="bullet"/>
      <w:pStyle w:val="ListNumber2"/>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793E4B"/>
    <w:multiLevelType w:val="hybridMultilevel"/>
    <w:tmpl w:val="943091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65486C"/>
    <w:multiLevelType w:val="hybridMultilevel"/>
    <w:tmpl w:val="220A616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6B74791"/>
    <w:multiLevelType w:val="hybridMultilevel"/>
    <w:tmpl w:val="433CD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216089"/>
    <w:multiLevelType w:val="hybridMultilevel"/>
    <w:tmpl w:val="84F6399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33B7366"/>
    <w:multiLevelType w:val="hybridMultilevel"/>
    <w:tmpl w:val="A20ADA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4A24D8D"/>
    <w:multiLevelType w:val="hybridMultilevel"/>
    <w:tmpl w:val="B5503962"/>
    <w:lvl w:ilvl="0" w:tplc="0C090001">
      <w:start w:val="1"/>
      <w:numFmt w:val="bullet"/>
      <w:lvlText w:val=""/>
      <w:lvlJc w:val="left"/>
      <w:pPr>
        <w:ind w:left="1146" w:hanging="360"/>
      </w:pPr>
      <w:rPr>
        <w:rFonts w:ascii="Symbol" w:hAnsi="Symbol" w:hint="default"/>
      </w:rPr>
    </w:lvl>
    <w:lvl w:ilvl="1" w:tplc="DFE6FC6C">
      <w:numFmt w:val="bullet"/>
      <w:lvlText w:val="•"/>
      <w:lvlJc w:val="left"/>
      <w:pPr>
        <w:ind w:left="1866" w:hanging="360"/>
      </w:pPr>
      <w:rPr>
        <w:rFonts w:ascii="Arial" w:eastAsiaTheme="minorHAnsi" w:hAnsi="Arial" w:cs="Aria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47CE62FA"/>
    <w:multiLevelType w:val="hybridMultilevel"/>
    <w:tmpl w:val="DA0ED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8D3265"/>
    <w:multiLevelType w:val="hybridMultilevel"/>
    <w:tmpl w:val="2BBAE8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F0207E5"/>
    <w:multiLevelType w:val="hybridMultilevel"/>
    <w:tmpl w:val="CACCA7CA"/>
    <w:lvl w:ilvl="0" w:tplc="4BC2EAA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D7017B"/>
    <w:multiLevelType w:val="hybridMultilevel"/>
    <w:tmpl w:val="DF0C6B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647A603A"/>
    <w:multiLevelType w:val="hybridMultilevel"/>
    <w:tmpl w:val="6CEE6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181BDB"/>
    <w:multiLevelType w:val="hybridMultilevel"/>
    <w:tmpl w:val="94FAD7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69A36232"/>
    <w:multiLevelType w:val="hybridMultilevel"/>
    <w:tmpl w:val="C2F2310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6D45324B"/>
    <w:multiLevelType w:val="hybridMultilevel"/>
    <w:tmpl w:val="6C567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D4964EE"/>
    <w:multiLevelType w:val="hybridMultilevel"/>
    <w:tmpl w:val="1B641846"/>
    <w:lvl w:ilvl="0" w:tplc="A2E82F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718267AD"/>
    <w:multiLevelType w:val="hybridMultilevel"/>
    <w:tmpl w:val="5EDEF4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75807626"/>
    <w:multiLevelType w:val="hybridMultilevel"/>
    <w:tmpl w:val="C8E823E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15:restartNumberingAfterBreak="0">
    <w:nsid w:val="7AC81C44"/>
    <w:multiLevelType w:val="hybridMultilevel"/>
    <w:tmpl w:val="51C0A7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
  </w:num>
  <w:num w:numId="2">
    <w:abstractNumId w:val="32"/>
  </w:num>
  <w:num w:numId="3">
    <w:abstractNumId w:val="9"/>
  </w:num>
  <w:num w:numId="4">
    <w:abstractNumId w:val="20"/>
  </w:num>
  <w:num w:numId="5">
    <w:abstractNumId w:val="18"/>
  </w:num>
  <w:num w:numId="6">
    <w:abstractNumId w:val="7"/>
  </w:num>
  <w:num w:numId="7">
    <w:abstractNumId w:val="4"/>
  </w:num>
  <w:num w:numId="8">
    <w:abstractNumId w:val="1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6"/>
  </w:num>
  <w:num w:numId="13">
    <w:abstractNumId w:val="11"/>
  </w:num>
  <w:num w:numId="14">
    <w:abstractNumId w:val="22"/>
  </w:num>
  <w:num w:numId="15">
    <w:abstractNumId w:val="28"/>
  </w:num>
  <w:num w:numId="16">
    <w:abstractNumId w:val="13"/>
  </w:num>
  <w:num w:numId="17">
    <w:abstractNumId w:val="26"/>
  </w:num>
  <w:num w:numId="18">
    <w:abstractNumId w:val="10"/>
  </w:num>
  <w:num w:numId="19">
    <w:abstractNumId w:val="35"/>
  </w:num>
  <w:num w:numId="20">
    <w:abstractNumId w:val="33"/>
  </w:num>
  <w:num w:numId="21">
    <w:abstractNumId w:val="29"/>
  </w:num>
  <w:num w:numId="22">
    <w:abstractNumId w:val="34"/>
  </w:num>
  <w:num w:numId="23">
    <w:abstractNumId w:val="3"/>
  </w:num>
  <w:num w:numId="24">
    <w:abstractNumId w:val="21"/>
  </w:num>
  <w:num w:numId="25">
    <w:abstractNumId w:val="17"/>
  </w:num>
  <w:num w:numId="26">
    <w:abstractNumId w:val="31"/>
  </w:num>
  <w:num w:numId="27">
    <w:abstractNumId w:val="23"/>
  </w:num>
  <w:num w:numId="28">
    <w:abstractNumId w:val="25"/>
  </w:num>
  <w:num w:numId="29">
    <w:abstractNumId w:val="2"/>
  </w:num>
  <w:num w:numId="30">
    <w:abstractNumId w:val="5"/>
  </w:num>
  <w:num w:numId="31">
    <w:abstractNumId w:val="12"/>
  </w:num>
  <w:num w:numId="32">
    <w:abstractNumId w:val="16"/>
  </w:num>
  <w:num w:numId="33">
    <w:abstractNumId w:val="8"/>
  </w:num>
  <w:num w:numId="34">
    <w:abstractNumId w:val="24"/>
  </w:num>
  <w:num w:numId="35">
    <w:abstractNumId w:val="6"/>
  </w:num>
  <w:num w:numId="36">
    <w:abstractNumId w:val="11"/>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2"/>
  </w:num>
  <w:num w:numId="40">
    <w:abstractNumId w:val="17"/>
  </w:num>
  <w:num w:numId="41">
    <w:abstractNumId w:val="3"/>
  </w:num>
  <w:num w:numId="42">
    <w:abstractNumId w:val="10"/>
  </w:num>
  <w:num w:numId="43">
    <w:abstractNumId w:val="30"/>
  </w:num>
  <w:num w:numId="44">
    <w:abstractNumId w:val="35"/>
  </w:num>
  <w:num w:numId="45">
    <w:abstractNumId w:val="23"/>
  </w:num>
  <w:num w:numId="46">
    <w:abstractNumId w:val="24"/>
  </w:num>
  <w:num w:numId="47">
    <w:abstractNumId w:val="2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5FDE"/>
    <w:rsid w:val="0000621E"/>
    <w:rsid w:val="00007DE9"/>
    <w:rsid w:val="000113F6"/>
    <w:rsid w:val="000122FB"/>
    <w:rsid w:val="00015AE4"/>
    <w:rsid w:val="0002103E"/>
    <w:rsid w:val="0003018E"/>
    <w:rsid w:val="00033BC3"/>
    <w:rsid w:val="000365EC"/>
    <w:rsid w:val="00037591"/>
    <w:rsid w:val="00044E09"/>
    <w:rsid w:val="00045B93"/>
    <w:rsid w:val="00046AC0"/>
    <w:rsid w:val="0004784D"/>
    <w:rsid w:val="0005010E"/>
    <w:rsid w:val="00053A00"/>
    <w:rsid w:val="00056937"/>
    <w:rsid w:val="00072816"/>
    <w:rsid w:val="00080864"/>
    <w:rsid w:val="000B38CC"/>
    <w:rsid w:val="000B6C00"/>
    <w:rsid w:val="000B71F8"/>
    <w:rsid w:val="000C1F06"/>
    <w:rsid w:val="000C6DB6"/>
    <w:rsid w:val="000D09A2"/>
    <w:rsid w:val="000E526C"/>
    <w:rsid w:val="000E5E2E"/>
    <w:rsid w:val="000E6B5E"/>
    <w:rsid w:val="000F1DD1"/>
    <w:rsid w:val="000F28B8"/>
    <w:rsid w:val="000F3766"/>
    <w:rsid w:val="00105397"/>
    <w:rsid w:val="00106FC4"/>
    <w:rsid w:val="00111F0C"/>
    <w:rsid w:val="00115E33"/>
    <w:rsid w:val="001217D7"/>
    <w:rsid w:val="001305E0"/>
    <w:rsid w:val="0013322B"/>
    <w:rsid w:val="00136ABB"/>
    <w:rsid w:val="00145E2D"/>
    <w:rsid w:val="00146C85"/>
    <w:rsid w:val="00164901"/>
    <w:rsid w:val="0016612C"/>
    <w:rsid w:val="00167069"/>
    <w:rsid w:val="0017119E"/>
    <w:rsid w:val="00171C89"/>
    <w:rsid w:val="001763D4"/>
    <w:rsid w:val="00181433"/>
    <w:rsid w:val="001834DD"/>
    <w:rsid w:val="00187FE2"/>
    <w:rsid w:val="001A29DA"/>
    <w:rsid w:val="001B0E2D"/>
    <w:rsid w:val="001B6EE9"/>
    <w:rsid w:val="001C096E"/>
    <w:rsid w:val="001C3791"/>
    <w:rsid w:val="001C53CE"/>
    <w:rsid w:val="001C5D96"/>
    <w:rsid w:val="001C5FA3"/>
    <w:rsid w:val="001C7A3E"/>
    <w:rsid w:val="001D341B"/>
    <w:rsid w:val="001E3D2B"/>
    <w:rsid w:val="001E66CE"/>
    <w:rsid w:val="001E68B0"/>
    <w:rsid w:val="001E725D"/>
    <w:rsid w:val="001F6A73"/>
    <w:rsid w:val="002027B6"/>
    <w:rsid w:val="00207788"/>
    <w:rsid w:val="00220AC0"/>
    <w:rsid w:val="00221DC2"/>
    <w:rsid w:val="00225275"/>
    <w:rsid w:val="00227205"/>
    <w:rsid w:val="002354B0"/>
    <w:rsid w:val="00236E2D"/>
    <w:rsid w:val="00241D65"/>
    <w:rsid w:val="00244010"/>
    <w:rsid w:val="00244B48"/>
    <w:rsid w:val="002573D5"/>
    <w:rsid w:val="00257C0A"/>
    <w:rsid w:val="00264E26"/>
    <w:rsid w:val="00265580"/>
    <w:rsid w:val="00265746"/>
    <w:rsid w:val="002725DC"/>
    <w:rsid w:val="0027374C"/>
    <w:rsid w:val="00273FEA"/>
    <w:rsid w:val="00280E74"/>
    <w:rsid w:val="002837A9"/>
    <w:rsid w:val="002A41E1"/>
    <w:rsid w:val="002A63A0"/>
    <w:rsid w:val="002B3849"/>
    <w:rsid w:val="002B6574"/>
    <w:rsid w:val="002D0257"/>
    <w:rsid w:val="002D2572"/>
    <w:rsid w:val="002D4D48"/>
    <w:rsid w:val="002E21D2"/>
    <w:rsid w:val="002E26FA"/>
    <w:rsid w:val="002F7D3C"/>
    <w:rsid w:val="00305720"/>
    <w:rsid w:val="003131AB"/>
    <w:rsid w:val="00321682"/>
    <w:rsid w:val="003217BE"/>
    <w:rsid w:val="00347D01"/>
    <w:rsid w:val="00355677"/>
    <w:rsid w:val="00356976"/>
    <w:rsid w:val="00367987"/>
    <w:rsid w:val="003745A9"/>
    <w:rsid w:val="00382644"/>
    <w:rsid w:val="0039564F"/>
    <w:rsid w:val="003969E1"/>
    <w:rsid w:val="003A7091"/>
    <w:rsid w:val="003C0B55"/>
    <w:rsid w:val="003C2A34"/>
    <w:rsid w:val="003C368D"/>
    <w:rsid w:val="003C3EF7"/>
    <w:rsid w:val="003C5A85"/>
    <w:rsid w:val="003C7268"/>
    <w:rsid w:val="003D0647"/>
    <w:rsid w:val="003D1265"/>
    <w:rsid w:val="003D17D1"/>
    <w:rsid w:val="003D3B1D"/>
    <w:rsid w:val="003D5DBE"/>
    <w:rsid w:val="003E26BF"/>
    <w:rsid w:val="003E2EE1"/>
    <w:rsid w:val="003F07A6"/>
    <w:rsid w:val="003F1AAD"/>
    <w:rsid w:val="00404841"/>
    <w:rsid w:val="00411D04"/>
    <w:rsid w:val="00412059"/>
    <w:rsid w:val="0041496C"/>
    <w:rsid w:val="00415856"/>
    <w:rsid w:val="0041714E"/>
    <w:rsid w:val="00425633"/>
    <w:rsid w:val="00431BF3"/>
    <w:rsid w:val="00436C6B"/>
    <w:rsid w:val="004402AB"/>
    <w:rsid w:val="00440BBE"/>
    <w:rsid w:val="00441E79"/>
    <w:rsid w:val="00450486"/>
    <w:rsid w:val="00453BB1"/>
    <w:rsid w:val="004621D6"/>
    <w:rsid w:val="00465218"/>
    <w:rsid w:val="0046571D"/>
    <w:rsid w:val="004709E9"/>
    <w:rsid w:val="00483A58"/>
    <w:rsid w:val="00486155"/>
    <w:rsid w:val="004920B6"/>
    <w:rsid w:val="004924DA"/>
    <w:rsid w:val="00493907"/>
    <w:rsid w:val="004A170D"/>
    <w:rsid w:val="004B7CA7"/>
    <w:rsid w:val="004D700E"/>
    <w:rsid w:val="004D7F17"/>
    <w:rsid w:val="004E0670"/>
    <w:rsid w:val="004E2077"/>
    <w:rsid w:val="004E7F37"/>
    <w:rsid w:val="004F31BA"/>
    <w:rsid w:val="004F4137"/>
    <w:rsid w:val="004F6C68"/>
    <w:rsid w:val="0050103E"/>
    <w:rsid w:val="005017AE"/>
    <w:rsid w:val="0051299F"/>
    <w:rsid w:val="00516533"/>
    <w:rsid w:val="00516672"/>
    <w:rsid w:val="00526B85"/>
    <w:rsid w:val="005306A1"/>
    <w:rsid w:val="00535801"/>
    <w:rsid w:val="005721D7"/>
    <w:rsid w:val="0059000C"/>
    <w:rsid w:val="005963B2"/>
    <w:rsid w:val="00597D2B"/>
    <w:rsid w:val="005A02A1"/>
    <w:rsid w:val="005A0CA3"/>
    <w:rsid w:val="005A33B9"/>
    <w:rsid w:val="005B6018"/>
    <w:rsid w:val="005C3D5E"/>
    <w:rsid w:val="005D194E"/>
    <w:rsid w:val="005D37F2"/>
    <w:rsid w:val="005D5B5B"/>
    <w:rsid w:val="005D6D33"/>
    <w:rsid w:val="005D7A24"/>
    <w:rsid w:val="005E28E5"/>
    <w:rsid w:val="00602BB5"/>
    <w:rsid w:val="0060621E"/>
    <w:rsid w:val="00616EBA"/>
    <w:rsid w:val="00625C9B"/>
    <w:rsid w:val="00631CAF"/>
    <w:rsid w:val="00632AAF"/>
    <w:rsid w:val="00632C08"/>
    <w:rsid w:val="00632F8F"/>
    <w:rsid w:val="00633495"/>
    <w:rsid w:val="00635E94"/>
    <w:rsid w:val="00637F48"/>
    <w:rsid w:val="00642CF9"/>
    <w:rsid w:val="006468F4"/>
    <w:rsid w:val="00654C42"/>
    <w:rsid w:val="00655D6F"/>
    <w:rsid w:val="00656DE7"/>
    <w:rsid w:val="0066086B"/>
    <w:rsid w:val="0067074A"/>
    <w:rsid w:val="0067147A"/>
    <w:rsid w:val="00672994"/>
    <w:rsid w:val="00685242"/>
    <w:rsid w:val="006954CA"/>
    <w:rsid w:val="00695793"/>
    <w:rsid w:val="006B7544"/>
    <w:rsid w:val="006C15C5"/>
    <w:rsid w:val="006D2BBA"/>
    <w:rsid w:val="006D4A3E"/>
    <w:rsid w:val="006F3FB6"/>
    <w:rsid w:val="0070072C"/>
    <w:rsid w:val="00703146"/>
    <w:rsid w:val="00705F80"/>
    <w:rsid w:val="00713A4B"/>
    <w:rsid w:val="00721C89"/>
    <w:rsid w:val="00727AD7"/>
    <w:rsid w:val="00736A76"/>
    <w:rsid w:val="00736A7B"/>
    <w:rsid w:val="0074056C"/>
    <w:rsid w:val="00746EA0"/>
    <w:rsid w:val="00752C6B"/>
    <w:rsid w:val="00754E17"/>
    <w:rsid w:val="00760CE6"/>
    <w:rsid w:val="00765764"/>
    <w:rsid w:val="007719C9"/>
    <w:rsid w:val="00772718"/>
    <w:rsid w:val="007812F6"/>
    <w:rsid w:val="007D30A8"/>
    <w:rsid w:val="007E0E6D"/>
    <w:rsid w:val="007E1C89"/>
    <w:rsid w:val="007E6F1D"/>
    <w:rsid w:val="007E7857"/>
    <w:rsid w:val="007F3833"/>
    <w:rsid w:val="007F3E73"/>
    <w:rsid w:val="007F6B85"/>
    <w:rsid w:val="007F7E4C"/>
    <w:rsid w:val="00814B87"/>
    <w:rsid w:val="00814FB1"/>
    <w:rsid w:val="00816E21"/>
    <w:rsid w:val="00820F20"/>
    <w:rsid w:val="0082528A"/>
    <w:rsid w:val="00825754"/>
    <w:rsid w:val="00835210"/>
    <w:rsid w:val="00842874"/>
    <w:rsid w:val="00844C2D"/>
    <w:rsid w:val="00852469"/>
    <w:rsid w:val="00853172"/>
    <w:rsid w:val="0087438E"/>
    <w:rsid w:val="00881FC3"/>
    <w:rsid w:val="00884668"/>
    <w:rsid w:val="00891115"/>
    <w:rsid w:val="00897DF0"/>
    <w:rsid w:val="008A2804"/>
    <w:rsid w:val="008B2B46"/>
    <w:rsid w:val="008B2C58"/>
    <w:rsid w:val="008B2D11"/>
    <w:rsid w:val="008C0B6A"/>
    <w:rsid w:val="008C2E10"/>
    <w:rsid w:val="008C4B62"/>
    <w:rsid w:val="008D0E83"/>
    <w:rsid w:val="008D4C62"/>
    <w:rsid w:val="009003A9"/>
    <w:rsid w:val="00902675"/>
    <w:rsid w:val="009038C0"/>
    <w:rsid w:val="009049F9"/>
    <w:rsid w:val="00916437"/>
    <w:rsid w:val="00921840"/>
    <w:rsid w:val="009331B4"/>
    <w:rsid w:val="009345F1"/>
    <w:rsid w:val="00944BBB"/>
    <w:rsid w:val="00950AC8"/>
    <w:rsid w:val="009547B6"/>
    <w:rsid w:val="00961072"/>
    <w:rsid w:val="00971669"/>
    <w:rsid w:val="009808D4"/>
    <w:rsid w:val="00982554"/>
    <w:rsid w:val="00982BC7"/>
    <w:rsid w:val="009A5954"/>
    <w:rsid w:val="009B09A6"/>
    <w:rsid w:val="009B6172"/>
    <w:rsid w:val="009C49C1"/>
    <w:rsid w:val="009C7926"/>
    <w:rsid w:val="009D1264"/>
    <w:rsid w:val="009D2367"/>
    <w:rsid w:val="009D405C"/>
    <w:rsid w:val="009E7027"/>
    <w:rsid w:val="009E750F"/>
    <w:rsid w:val="009F4CA1"/>
    <w:rsid w:val="009F4FBD"/>
    <w:rsid w:val="009F793B"/>
    <w:rsid w:val="00A01615"/>
    <w:rsid w:val="00A04D96"/>
    <w:rsid w:val="00A05269"/>
    <w:rsid w:val="00A0629B"/>
    <w:rsid w:val="00A10A76"/>
    <w:rsid w:val="00A10AB3"/>
    <w:rsid w:val="00A12FD8"/>
    <w:rsid w:val="00A139F2"/>
    <w:rsid w:val="00A13B3D"/>
    <w:rsid w:val="00A14495"/>
    <w:rsid w:val="00A16BE1"/>
    <w:rsid w:val="00A310A6"/>
    <w:rsid w:val="00A454BF"/>
    <w:rsid w:val="00A5249F"/>
    <w:rsid w:val="00A52E3A"/>
    <w:rsid w:val="00A60A91"/>
    <w:rsid w:val="00A62D33"/>
    <w:rsid w:val="00A666F2"/>
    <w:rsid w:val="00A814CB"/>
    <w:rsid w:val="00A90D1B"/>
    <w:rsid w:val="00A94784"/>
    <w:rsid w:val="00A95266"/>
    <w:rsid w:val="00AB4403"/>
    <w:rsid w:val="00AB7523"/>
    <w:rsid w:val="00AD2786"/>
    <w:rsid w:val="00AF4788"/>
    <w:rsid w:val="00AF55F8"/>
    <w:rsid w:val="00B0320E"/>
    <w:rsid w:val="00B10ABA"/>
    <w:rsid w:val="00B10ADB"/>
    <w:rsid w:val="00B1189A"/>
    <w:rsid w:val="00B14E45"/>
    <w:rsid w:val="00B271FA"/>
    <w:rsid w:val="00B27377"/>
    <w:rsid w:val="00B420D4"/>
    <w:rsid w:val="00B43539"/>
    <w:rsid w:val="00B507F3"/>
    <w:rsid w:val="00B51F28"/>
    <w:rsid w:val="00B5256C"/>
    <w:rsid w:val="00B57910"/>
    <w:rsid w:val="00B7354B"/>
    <w:rsid w:val="00B7600D"/>
    <w:rsid w:val="00BA05E0"/>
    <w:rsid w:val="00BA6686"/>
    <w:rsid w:val="00BA6C49"/>
    <w:rsid w:val="00BB1889"/>
    <w:rsid w:val="00BB3719"/>
    <w:rsid w:val="00BB6176"/>
    <w:rsid w:val="00BB66EB"/>
    <w:rsid w:val="00BC093A"/>
    <w:rsid w:val="00BC4ACC"/>
    <w:rsid w:val="00BC4FCC"/>
    <w:rsid w:val="00BD02F8"/>
    <w:rsid w:val="00BD1973"/>
    <w:rsid w:val="00BD28D5"/>
    <w:rsid w:val="00BD2D97"/>
    <w:rsid w:val="00BE5A0D"/>
    <w:rsid w:val="00C07B5D"/>
    <w:rsid w:val="00C12E71"/>
    <w:rsid w:val="00C217A8"/>
    <w:rsid w:val="00C22D32"/>
    <w:rsid w:val="00C32DD5"/>
    <w:rsid w:val="00C409B7"/>
    <w:rsid w:val="00C4188F"/>
    <w:rsid w:val="00C420E4"/>
    <w:rsid w:val="00C50C7E"/>
    <w:rsid w:val="00C56279"/>
    <w:rsid w:val="00C62E9E"/>
    <w:rsid w:val="00C733B5"/>
    <w:rsid w:val="00C819A4"/>
    <w:rsid w:val="00C82A1B"/>
    <w:rsid w:val="00C82E6F"/>
    <w:rsid w:val="00C84EA8"/>
    <w:rsid w:val="00C91209"/>
    <w:rsid w:val="00C918A2"/>
    <w:rsid w:val="00C92609"/>
    <w:rsid w:val="00C92998"/>
    <w:rsid w:val="00CA4EE2"/>
    <w:rsid w:val="00CA720A"/>
    <w:rsid w:val="00CB06F8"/>
    <w:rsid w:val="00CB1F53"/>
    <w:rsid w:val="00CC1B7B"/>
    <w:rsid w:val="00CC6520"/>
    <w:rsid w:val="00CC7E2C"/>
    <w:rsid w:val="00CD38EE"/>
    <w:rsid w:val="00CD5925"/>
    <w:rsid w:val="00CD5985"/>
    <w:rsid w:val="00CE195F"/>
    <w:rsid w:val="00CE3336"/>
    <w:rsid w:val="00CE3E58"/>
    <w:rsid w:val="00CE543E"/>
    <w:rsid w:val="00CE557A"/>
    <w:rsid w:val="00CF05E7"/>
    <w:rsid w:val="00CF11EA"/>
    <w:rsid w:val="00D031B2"/>
    <w:rsid w:val="00D10A33"/>
    <w:rsid w:val="00D1410C"/>
    <w:rsid w:val="00D1451A"/>
    <w:rsid w:val="00D32586"/>
    <w:rsid w:val="00D40D16"/>
    <w:rsid w:val="00D42E0E"/>
    <w:rsid w:val="00D51938"/>
    <w:rsid w:val="00D548F0"/>
    <w:rsid w:val="00D57F79"/>
    <w:rsid w:val="00D6191A"/>
    <w:rsid w:val="00D64FAC"/>
    <w:rsid w:val="00D651AD"/>
    <w:rsid w:val="00D65704"/>
    <w:rsid w:val="00D668F6"/>
    <w:rsid w:val="00D765CF"/>
    <w:rsid w:val="00D8043C"/>
    <w:rsid w:val="00D84875"/>
    <w:rsid w:val="00D904F0"/>
    <w:rsid w:val="00D91378"/>
    <w:rsid w:val="00D91B18"/>
    <w:rsid w:val="00DA4A39"/>
    <w:rsid w:val="00DC0747"/>
    <w:rsid w:val="00DC2647"/>
    <w:rsid w:val="00DC3FFF"/>
    <w:rsid w:val="00DC5FF8"/>
    <w:rsid w:val="00DC7AB1"/>
    <w:rsid w:val="00DD1408"/>
    <w:rsid w:val="00DD356D"/>
    <w:rsid w:val="00DD5160"/>
    <w:rsid w:val="00DD6735"/>
    <w:rsid w:val="00DE528E"/>
    <w:rsid w:val="00DF0607"/>
    <w:rsid w:val="00DF136A"/>
    <w:rsid w:val="00E0448C"/>
    <w:rsid w:val="00E13525"/>
    <w:rsid w:val="00E16A41"/>
    <w:rsid w:val="00E22989"/>
    <w:rsid w:val="00E22A96"/>
    <w:rsid w:val="00E36F68"/>
    <w:rsid w:val="00E41608"/>
    <w:rsid w:val="00E47250"/>
    <w:rsid w:val="00E52BC0"/>
    <w:rsid w:val="00E560A3"/>
    <w:rsid w:val="00E56AA5"/>
    <w:rsid w:val="00E61535"/>
    <w:rsid w:val="00E75F9B"/>
    <w:rsid w:val="00E84012"/>
    <w:rsid w:val="00E86F9B"/>
    <w:rsid w:val="00E87831"/>
    <w:rsid w:val="00E9373C"/>
    <w:rsid w:val="00E94149"/>
    <w:rsid w:val="00E9563A"/>
    <w:rsid w:val="00EA0724"/>
    <w:rsid w:val="00EA4F72"/>
    <w:rsid w:val="00EA6251"/>
    <w:rsid w:val="00EB1FC0"/>
    <w:rsid w:val="00EB6414"/>
    <w:rsid w:val="00EE1C3C"/>
    <w:rsid w:val="00EE5747"/>
    <w:rsid w:val="00EF3804"/>
    <w:rsid w:val="00EF5E05"/>
    <w:rsid w:val="00F04610"/>
    <w:rsid w:val="00F060FF"/>
    <w:rsid w:val="00F10A10"/>
    <w:rsid w:val="00F136D1"/>
    <w:rsid w:val="00F227AF"/>
    <w:rsid w:val="00F23C8B"/>
    <w:rsid w:val="00F24376"/>
    <w:rsid w:val="00F27370"/>
    <w:rsid w:val="00F466A9"/>
    <w:rsid w:val="00F52E5A"/>
    <w:rsid w:val="00F5341C"/>
    <w:rsid w:val="00F56954"/>
    <w:rsid w:val="00F66049"/>
    <w:rsid w:val="00F81EA0"/>
    <w:rsid w:val="00F834C1"/>
    <w:rsid w:val="00F846F9"/>
    <w:rsid w:val="00F85E94"/>
    <w:rsid w:val="00F948AF"/>
    <w:rsid w:val="00FA5A7B"/>
    <w:rsid w:val="00FA5D07"/>
    <w:rsid w:val="00FB11B1"/>
    <w:rsid w:val="00FC0935"/>
    <w:rsid w:val="00FC7E9F"/>
    <w:rsid w:val="00FE00E8"/>
    <w:rsid w:val="00FE7D91"/>
    <w:rsid w:val="00FF2180"/>
    <w:rsid w:val="00FF535D"/>
    <w:rsid w:val="00FF6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4A231"/>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Default">
    <w:name w:val="Default"/>
    <w:rsid w:val="00BA05E0"/>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D5160"/>
    <w:rPr>
      <w:b/>
      <w:bCs/>
    </w:rPr>
  </w:style>
  <w:style w:type="character" w:customStyle="1" w:styleId="CommentSubjectChar">
    <w:name w:val="Comment Subject Char"/>
    <w:basedOn w:val="CommentTextChar"/>
    <w:link w:val="CommentSubject"/>
    <w:uiPriority w:val="99"/>
    <w:semiHidden/>
    <w:rsid w:val="00DD5160"/>
    <w:rPr>
      <w:rFonts w:ascii="Arial" w:hAnsi="Arial" w:cstheme="minorBidi"/>
      <w:b/>
      <w:bCs/>
    </w:rPr>
  </w:style>
  <w:style w:type="character" w:customStyle="1" w:styleId="FootnoteTextChar1">
    <w:name w:val="Footnote Text Char1"/>
    <w:basedOn w:val="DefaultParagraphFont"/>
    <w:uiPriority w:val="99"/>
    <w:rsid w:val="00C22D32"/>
    <w:rPr>
      <w:sz w:val="16"/>
    </w:rPr>
  </w:style>
  <w:style w:type="paragraph" w:styleId="ListBullet2">
    <w:name w:val="List Bullet 2"/>
    <w:aliases w:val="Dot-dash bullet"/>
    <w:basedOn w:val="ListBullet"/>
    <w:rsid w:val="00C22D32"/>
    <w:pPr>
      <w:numPr>
        <w:numId w:val="11"/>
      </w:numPr>
      <w:spacing w:line="240" w:lineRule="auto"/>
    </w:pPr>
  </w:style>
  <w:style w:type="paragraph" w:styleId="ListBullet">
    <w:name w:val="List Bullet"/>
    <w:basedOn w:val="Normal"/>
    <w:uiPriority w:val="99"/>
    <w:rsid w:val="00C22D32"/>
    <w:pPr>
      <w:numPr>
        <w:numId w:val="12"/>
      </w:numPr>
      <w:spacing w:before="40" w:after="80" w:line="280" w:lineRule="atLeast"/>
    </w:pPr>
    <w:rPr>
      <w:rFonts w:eastAsia="Times New Roman" w:cs="Times New Roman"/>
      <w:iCs/>
      <w:sz w:val="20"/>
      <w:szCs w:val="20"/>
    </w:rPr>
  </w:style>
  <w:style w:type="paragraph" w:styleId="ListNumber3">
    <w:name w:val="List Number 3"/>
    <w:basedOn w:val="ListNumber2"/>
    <w:rsid w:val="00C22D32"/>
    <w:pPr>
      <w:numPr>
        <w:numId w:val="10"/>
      </w:numPr>
      <w:spacing w:before="60" w:after="60" w:line="280" w:lineRule="atLeast"/>
      <w:ind w:left="1080" w:hanging="226"/>
      <w:contextualSpacing w:val="0"/>
    </w:pPr>
    <w:rPr>
      <w:rFonts w:eastAsia="Times New Roman" w:cs="Times New Roman"/>
      <w:sz w:val="20"/>
      <w:szCs w:val="20"/>
    </w:rPr>
  </w:style>
  <w:style w:type="character" w:styleId="FootnoteReference">
    <w:name w:val="footnote reference"/>
    <w:basedOn w:val="DefaultParagraphFont"/>
    <w:uiPriority w:val="99"/>
    <w:rsid w:val="00C22D32"/>
    <w:rPr>
      <w:rFonts w:cs="Times New Roman"/>
      <w:vertAlign w:val="superscript"/>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C22D32"/>
    <w:pPr>
      <w:spacing w:before="40" w:after="120" w:line="280" w:lineRule="atLeast"/>
      <w:ind w:left="720"/>
      <w:contextualSpacing/>
    </w:pPr>
    <w:rPr>
      <w:rFonts w:eastAsia="Times New Roman" w:cs="Times New Roman"/>
      <w:sz w:val="20"/>
      <w:szCs w:val="20"/>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C22D32"/>
    <w:rPr>
      <w:rFonts w:ascii="Arial" w:eastAsia="Times New Roman" w:hAnsi="Arial"/>
    </w:rPr>
  </w:style>
  <w:style w:type="paragraph" w:styleId="ListNumber2">
    <w:name w:val="List Number 2"/>
    <w:basedOn w:val="Normal"/>
    <w:uiPriority w:val="99"/>
    <w:unhideWhenUsed/>
    <w:rsid w:val="00C22D32"/>
    <w:pPr>
      <w:numPr>
        <w:numId w:val="13"/>
      </w:numPr>
      <w:contextualSpacing/>
    </w:pPr>
  </w:style>
  <w:style w:type="character" w:styleId="FollowedHyperlink">
    <w:name w:val="FollowedHyperlink"/>
    <w:basedOn w:val="DefaultParagraphFont"/>
    <w:uiPriority w:val="99"/>
    <w:semiHidden/>
    <w:unhideWhenUsed/>
    <w:rsid w:val="006D2BBA"/>
    <w:rPr>
      <w:color w:val="800080" w:themeColor="followedHyperlink"/>
      <w:u w:val="single"/>
    </w:rPr>
  </w:style>
  <w:style w:type="paragraph" w:customStyle="1" w:styleId="highlightedtext">
    <w:name w:val="highlighted text"/>
    <w:basedOn w:val="Normal"/>
    <w:link w:val="highlightedtextChar"/>
    <w:qFormat/>
    <w:rsid w:val="000122FB"/>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0122FB"/>
    <w:rPr>
      <w:rFonts w:asciiTheme="minorHAnsi" w:hAnsiTheme="minorHAnsi" w:cstheme="minorBidi"/>
      <w:b/>
      <w:iCs/>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182">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97460020">
      <w:bodyDiv w:val="1"/>
      <w:marLeft w:val="0"/>
      <w:marRight w:val="0"/>
      <w:marTop w:val="0"/>
      <w:marBottom w:val="0"/>
      <w:divBdr>
        <w:top w:val="none" w:sz="0" w:space="0" w:color="auto"/>
        <w:left w:val="none" w:sz="0" w:space="0" w:color="auto"/>
        <w:bottom w:val="none" w:sz="0" w:space="0" w:color="auto"/>
        <w:right w:val="none" w:sz="0" w:space="0" w:color="auto"/>
      </w:divBdr>
    </w:div>
    <w:div w:id="169091458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1285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map.gov.au." TargetMode="External"/><Relationship Id="rId18" Type="http://schemas.openxmlformats.org/officeDocument/2006/relationships/hyperlink" Target="http://www.nationalmap.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abs.gov.au/websitedbs/d3310114.nsf/home/remoteness+structure" TargetMode="External"/><Relationship Id="rId17"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s.gov.au/ausstats/abs@.nsf/mf/1270.0.55.00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mmunitygrants.gov.au/information-applicants/strong-evidence" TargetMode="External"/><Relationship Id="rId23" Type="http://schemas.openxmlformats.org/officeDocument/2006/relationships/fontTable" Target="fontTable.xml"/><Relationship Id="rId10" Type="http://schemas.openxmlformats.org/officeDocument/2006/relationships/hyperlink" Target="https://www.communitygrants.gov.au/information-applicants/confirming-your-legal-entity-statu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health.gov.au/resources/apps-and-tools/health-workforce-locator/health-workforce-locato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C49AE5-DCCF-4AFF-AFC1-B5D35EC3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5</TotalTime>
  <Pages>15</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DONATH, Kristen</cp:lastModifiedBy>
  <cp:revision>3</cp:revision>
  <cp:lastPrinted>2020-05-11T00:08:00Z</cp:lastPrinted>
  <dcterms:created xsi:type="dcterms:W3CDTF">2020-06-04T23:54:00Z</dcterms:created>
  <dcterms:modified xsi:type="dcterms:W3CDTF">2020-06-05T01:47:00Z</dcterms:modified>
</cp:coreProperties>
</file>