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63BAD" w14:textId="77777777" w:rsidR="00EC7CB0" w:rsidRDefault="00EC7CB0" w:rsidP="003D03B3">
      <w:pPr>
        <w:spacing w:line="240" w:lineRule="auto"/>
      </w:pPr>
    </w:p>
    <w:p w14:paraId="7E5C2BA5" w14:textId="77777777" w:rsidR="00EC7CB0" w:rsidRDefault="00EC7CB0" w:rsidP="003D03B3">
      <w:pPr>
        <w:spacing w:line="240" w:lineRule="auto"/>
      </w:pPr>
    </w:p>
    <w:p w14:paraId="310343F1" w14:textId="77777777" w:rsidR="00EC7CB0" w:rsidRPr="007D3B1C" w:rsidRDefault="00EC7CB0" w:rsidP="00C84209">
      <w:pPr>
        <w:spacing w:line="240" w:lineRule="auto"/>
        <w:jc w:val="center"/>
        <w:rPr>
          <w:b/>
          <w:sz w:val="52"/>
          <w:szCs w:val="52"/>
        </w:rPr>
      </w:pPr>
      <w:r w:rsidRPr="007D3B1C">
        <w:rPr>
          <w:b/>
          <w:sz w:val="52"/>
          <w:szCs w:val="52"/>
        </w:rPr>
        <w:t xml:space="preserve">Commonwealth </w:t>
      </w:r>
      <w:r w:rsidR="007D3B1C" w:rsidRPr="007D3B1C">
        <w:rPr>
          <w:b/>
          <w:sz w:val="52"/>
          <w:szCs w:val="52"/>
        </w:rPr>
        <w:t xml:space="preserve">Standard </w:t>
      </w:r>
      <w:r w:rsidRPr="007D3B1C">
        <w:rPr>
          <w:b/>
          <w:sz w:val="52"/>
          <w:szCs w:val="52"/>
        </w:rPr>
        <w:t>Grant Agreement</w:t>
      </w:r>
    </w:p>
    <w:p w14:paraId="655236B6" w14:textId="77777777" w:rsidR="00EC7CB0" w:rsidRPr="00D52445" w:rsidRDefault="00EC7CB0" w:rsidP="00C84209">
      <w:pPr>
        <w:spacing w:line="240" w:lineRule="auto"/>
        <w:jc w:val="center"/>
        <w:rPr>
          <w:sz w:val="48"/>
          <w:szCs w:val="48"/>
        </w:rPr>
      </w:pPr>
      <w:r w:rsidRPr="00D52445">
        <w:rPr>
          <w:sz w:val="48"/>
          <w:szCs w:val="48"/>
        </w:rPr>
        <w:t>between the Commonwealth represented by</w:t>
      </w:r>
    </w:p>
    <w:p w14:paraId="1E09CCDF" w14:textId="3C3C9799" w:rsidR="00EC7CB0" w:rsidRPr="00680C8C" w:rsidRDefault="00680C8C" w:rsidP="00C84209">
      <w:pPr>
        <w:spacing w:line="240" w:lineRule="auto"/>
        <w:jc w:val="center"/>
        <w:rPr>
          <w:b/>
          <w:sz w:val="56"/>
          <w:szCs w:val="56"/>
        </w:rPr>
      </w:pPr>
      <w:r w:rsidRPr="00680C8C">
        <w:rPr>
          <w:b/>
          <w:sz w:val="56"/>
          <w:szCs w:val="56"/>
        </w:rPr>
        <w:t>the De</w:t>
      </w:r>
      <w:r>
        <w:rPr>
          <w:b/>
          <w:sz w:val="56"/>
          <w:szCs w:val="56"/>
        </w:rPr>
        <w:t>partment of Agriculture, Water and the Environment</w:t>
      </w:r>
    </w:p>
    <w:p w14:paraId="790537F0" w14:textId="77777777" w:rsidR="00EC7CB0" w:rsidRPr="00D52445" w:rsidRDefault="00EC7CB0" w:rsidP="00C84209">
      <w:pPr>
        <w:spacing w:line="240" w:lineRule="auto"/>
        <w:jc w:val="center"/>
        <w:rPr>
          <w:sz w:val="48"/>
          <w:szCs w:val="48"/>
        </w:rPr>
      </w:pPr>
      <w:r w:rsidRPr="00D52445">
        <w:rPr>
          <w:sz w:val="48"/>
          <w:szCs w:val="48"/>
        </w:rPr>
        <w:t>and</w:t>
      </w:r>
    </w:p>
    <w:p w14:paraId="583FE37A" w14:textId="1A0862F1" w:rsidR="00EC7CB0" w:rsidRPr="00C84209" w:rsidRDefault="00647B60" w:rsidP="00C84209">
      <w:pPr>
        <w:spacing w:line="240" w:lineRule="auto"/>
        <w:jc w:val="center"/>
        <w:rPr>
          <w:sz w:val="56"/>
          <w:szCs w:val="56"/>
        </w:rPr>
      </w:pPr>
      <w:r>
        <w:rPr>
          <w:b/>
          <w:i/>
          <w:sz w:val="56"/>
          <w:szCs w:val="56"/>
          <w:highlight w:val="yellow"/>
        </w:rPr>
        <w:t>[</w:t>
      </w:r>
      <w:r w:rsidR="00EC7CB0" w:rsidRPr="008933D4">
        <w:rPr>
          <w:b/>
          <w:i/>
          <w:sz w:val="56"/>
          <w:szCs w:val="56"/>
          <w:highlight w:val="yellow"/>
        </w:rPr>
        <w:t xml:space="preserve">insert </w:t>
      </w:r>
      <w:r w:rsidR="00EC7CB0">
        <w:rPr>
          <w:b/>
          <w:i/>
          <w:sz w:val="56"/>
          <w:szCs w:val="56"/>
          <w:highlight w:val="yellow"/>
        </w:rPr>
        <w:t>Grantee</w:t>
      </w:r>
      <w:r w:rsidRPr="00647B60">
        <w:rPr>
          <w:b/>
          <w:i/>
          <w:sz w:val="56"/>
          <w:szCs w:val="56"/>
          <w:highlight w:val="yellow"/>
        </w:rPr>
        <w:t>]</w:t>
      </w:r>
    </w:p>
    <w:p w14:paraId="2606B1BD" w14:textId="77777777" w:rsidR="00EC7CB0" w:rsidRDefault="00EC7CB0" w:rsidP="003D03B3">
      <w:pPr>
        <w:spacing w:line="240" w:lineRule="auto"/>
      </w:pPr>
    </w:p>
    <w:p w14:paraId="69DD6125" w14:textId="77777777" w:rsidR="00EC7CB0" w:rsidRDefault="00EC7CB0" w:rsidP="003D03B3">
      <w:pPr>
        <w:spacing w:line="240" w:lineRule="auto"/>
      </w:pPr>
    </w:p>
    <w:p w14:paraId="6CE4BF33" w14:textId="77777777" w:rsidR="00EC7CB0" w:rsidRDefault="00EC7CB0" w:rsidP="003D03B3">
      <w:pPr>
        <w:spacing w:line="240" w:lineRule="auto"/>
        <w:sectPr w:rsidR="00EC7CB0" w:rsidSect="00321A56">
          <w:headerReference w:type="default" r:id="rId8"/>
          <w:footerReference w:type="default" r:id="rId9"/>
          <w:footerReference w:type="first" r:id="rId10"/>
          <w:pgSz w:w="11906" w:h="16838"/>
          <w:pgMar w:top="1304" w:right="1077" w:bottom="1304" w:left="1077" w:header="709" w:footer="709" w:gutter="0"/>
          <w:cols w:space="708"/>
          <w:titlePg/>
          <w:docGrid w:linePitch="299"/>
        </w:sect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9"/>
      </w:tblGrid>
      <w:tr w:rsidR="00EC7CB0" w:rsidRPr="00463DE1" w14:paraId="3E7B6EB0" w14:textId="77777777" w:rsidTr="00463DE1">
        <w:trPr>
          <w:trHeight w:val="11389"/>
        </w:trPr>
        <w:tc>
          <w:tcPr>
            <w:tcW w:w="9279" w:type="dxa"/>
          </w:tcPr>
          <w:p w14:paraId="631D2F58" w14:textId="5B7EACB4" w:rsidR="00EC7CB0" w:rsidRDefault="00EC7CB0" w:rsidP="00F750A3">
            <w:pPr>
              <w:pStyle w:val="TOCHeading"/>
              <w:spacing w:before="0" w:line="240" w:lineRule="auto"/>
              <w:jc w:val="center"/>
              <w:rPr>
                <w:rFonts w:ascii="Calibri" w:hAnsi="Calibri"/>
                <w:color w:val="auto"/>
                <w:lang w:eastAsia="en-AU"/>
              </w:rPr>
            </w:pPr>
            <w:r w:rsidRPr="00463DE1">
              <w:rPr>
                <w:rFonts w:ascii="Calibri" w:hAnsi="Calibri"/>
                <w:color w:val="auto"/>
                <w:lang w:eastAsia="en-AU"/>
              </w:rPr>
              <w:lastRenderedPageBreak/>
              <w:t>Contents</w:t>
            </w:r>
          </w:p>
          <w:p w14:paraId="2318CDCA" w14:textId="30138756" w:rsidR="00352200" w:rsidRDefault="00C60B96">
            <w:pPr>
              <w:pStyle w:val="TOC1"/>
              <w:rPr>
                <w:rFonts w:asciiTheme="minorHAnsi" w:eastAsiaTheme="minorEastAsia" w:hAnsiTheme="minorHAnsi" w:cstheme="minorBidi"/>
                <w:b w:val="0"/>
                <w:color w:val="auto"/>
                <w:sz w:val="22"/>
                <w:szCs w:val="22"/>
                <w:lang w:val="en-GB" w:eastAsia="en-GB"/>
              </w:rPr>
            </w:pPr>
            <w:r>
              <w:rPr>
                <w:rFonts w:ascii="Times New Roman" w:hAnsi="Times New Roman"/>
                <w:b w:val="0"/>
                <w:sz w:val="20"/>
                <w:szCs w:val="20"/>
              </w:rPr>
              <w:fldChar w:fldCharType="begin"/>
            </w:r>
            <w:r w:rsidR="00EC7CB0">
              <w:rPr>
                <w:rFonts w:ascii="Times New Roman" w:hAnsi="Times New Roman"/>
                <w:sz w:val="20"/>
                <w:szCs w:val="20"/>
              </w:rPr>
              <w:instrText xml:space="preserve"> TOC \o "1-3" \h \z \u </w:instrText>
            </w:r>
            <w:r>
              <w:rPr>
                <w:rFonts w:ascii="Times New Roman" w:hAnsi="Times New Roman"/>
                <w:b w:val="0"/>
                <w:sz w:val="20"/>
                <w:szCs w:val="20"/>
              </w:rPr>
              <w:fldChar w:fldCharType="separate"/>
            </w:r>
            <w:hyperlink w:anchor="_Toc50734943" w:history="1">
              <w:r w:rsidR="00352200" w:rsidRPr="00716D10">
                <w:rPr>
                  <w:rStyle w:val="Hyperlink"/>
                </w:rPr>
                <w:t>Grant Agreement for the</w:t>
              </w:r>
              <w:r w:rsidR="00352200" w:rsidRPr="00716D10">
                <w:rPr>
                  <w:rStyle w:val="Hyperlink"/>
                  <w:i/>
                </w:rPr>
                <w:t xml:space="preserve"> </w:t>
              </w:r>
              <w:r w:rsidR="00352200" w:rsidRPr="00716D10">
                <w:rPr>
                  <w:rStyle w:val="Hyperlink"/>
                </w:rPr>
                <w:t>Future Drought Fund: Networks to Build Drought Resilience Project Grant</w:t>
              </w:r>
              <w:r w:rsidR="00352200">
                <w:rPr>
                  <w:webHidden/>
                </w:rPr>
                <w:tab/>
              </w:r>
              <w:r w:rsidR="00352200">
                <w:rPr>
                  <w:webHidden/>
                </w:rPr>
                <w:fldChar w:fldCharType="begin"/>
              </w:r>
              <w:r w:rsidR="00352200">
                <w:rPr>
                  <w:webHidden/>
                </w:rPr>
                <w:instrText xml:space="preserve"> PAGEREF _Toc50734943 \h </w:instrText>
              </w:r>
              <w:r w:rsidR="00352200">
                <w:rPr>
                  <w:webHidden/>
                </w:rPr>
              </w:r>
              <w:r w:rsidR="00352200">
                <w:rPr>
                  <w:webHidden/>
                </w:rPr>
                <w:fldChar w:fldCharType="separate"/>
              </w:r>
              <w:r w:rsidR="00C11B79">
                <w:rPr>
                  <w:webHidden/>
                </w:rPr>
                <w:t>4</w:t>
              </w:r>
              <w:r w:rsidR="00352200">
                <w:rPr>
                  <w:webHidden/>
                </w:rPr>
                <w:fldChar w:fldCharType="end"/>
              </w:r>
            </w:hyperlink>
          </w:p>
          <w:p w14:paraId="099B7D67" w14:textId="5279BDAB"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44" w:history="1">
              <w:r w:rsidR="00352200" w:rsidRPr="00716D10">
                <w:rPr>
                  <w:rStyle w:val="Hyperlink"/>
                  <w:noProof/>
                </w:rPr>
                <w:t>Parties to this Agreement</w:t>
              </w:r>
              <w:r w:rsidR="00352200">
                <w:rPr>
                  <w:noProof/>
                  <w:webHidden/>
                </w:rPr>
                <w:tab/>
              </w:r>
              <w:r w:rsidR="00352200">
                <w:rPr>
                  <w:noProof/>
                  <w:webHidden/>
                </w:rPr>
                <w:fldChar w:fldCharType="begin"/>
              </w:r>
              <w:r w:rsidR="00352200">
                <w:rPr>
                  <w:noProof/>
                  <w:webHidden/>
                </w:rPr>
                <w:instrText xml:space="preserve"> PAGEREF _Toc50734944 \h </w:instrText>
              </w:r>
              <w:r w:rsidR="00352200">
                <w:rPr>
                  <w:noProof/>
                  <w:webHidden/>
                </w:rPr>
              </w:r>
              <w:r w:rsidR="00352200">
                <w:rPr>
                  <w:noProof/>
                  <w:webHidden/>
                </w:rPr>
                <w:fldChar w:fldCharType="separate"/>
              </w:r>
              <w:r w:rsidR="00C11B79">
                <w:rPr>
                  <w:noProof/>
                  <w:webHidden/>
                </w:rPr>
                <w:t>4</w:t>
              </w:r>
              <w:r w:rsidR="00352200">
                <w:rPr>
                  <w:noProof/>
                  <w:webHidden/>
                </w:rPr>
                <w:fldChar w:fldCharType="end"/>
              </w:r>
            </w:hyperlink>
          </w:p>
          <w:p w14:paraId="2D2699AF" w14:textId="53068BA0"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45" w:history="1">
              <w:r w:rsidR="00352200" w:rsidRPr="00716D10">
                <w:rPr>
                  <w:rStyle w:val="Hyperlink"/>
                  <w:noProof/>
                </w:rPr>
                <w:t>The Grantee</w:t>
              </w:r>
              <w:r w:rsidR="00352200">
                <w:rPr>
                  <w:noProof/>
                  <w:webHidden/>
                </w:rPr>
                <w:tab/>
              </w:r>
              <w:r w:rsidR="00352200">
                <w:rPr>
                  <w:noProof/>
                  <w:webHidden/>
                </w:rPr>
                <w:fldChar w:fldCharType="begin"/>
              </w:r>
              <w:r w:rsidR="00352200">
                <w:rPr>
                  <w:noProof/>
                  <w:webHidden/>
                </w:rPr>
                <w:instrText xml:space="preserve"> PAGEREF _Toc50734945 \h </w:instrText>
              </w:r>
              <w:r w:rsidR="00352200">
                <w:rPr>
                  <w:noProof/>
                  <w:webHidden/>
                </w:rPr>
              </w:r>
              <w:r w:rsidR="00352200">
                <w:rPr>
                  <w:noProof/>
                  <w:webHidden/>
                </w:rPr>
                <w:fldChar w:fldCharType="separate"/>
              </w:r>
              <w:r w:rsidR="00C11B79">
                <w:rPr>
                  <w:noProof/>
                  <w:webHidden/>
                </w:rPr>
                <w:t>4</w:t>
              </w:r>
              <w:r w:rsidR="00352200">
                <w:rPr>
                  <w:noProof/>
                  <w:webHidden/>
                </w:rPr>
                <w:fldChar w:fldCharType="end"/>
              </w:r>
            </w:hyperlink>
          </w:p>
          <w:p w14:paraId="3CE28A11" w14:textId="296FD65A"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46" w:history="1">
              <w:r w:rsidR="00352200" w:rsidRPr="00716D10">
                <w:rPr>
                  <w:rStyle w:val="Hyperlink"/>
                  <w:noProof/>
                </w:rPr>
                <w:t>The Commonwealth</w:t>
              </w:r>
              <w:r w:rsidR="00352200">
                <w:rPr>
                  <w:noProof/>
                  <w:webHidden/>
                </w:rPr>
                <w:tab/>
              </w:r>
              <w:r w:rsidR="00352200">
                <w:rPr>
                  <w:noProof/>
                  <w:webHidden/>
                </w:rPr>
                <w:fldChar w:fldCharType="begin"/>
              </w:r>
              <w:r w:rsidR="00352200">
                <w:rPr>
                  <w:noProof/>
                  <w:webHidden/>
                </w:rPr>
                <w:instrText xml:space="preserve"> PAGEREF _Toc50734946 \h </w:instrText>
              </w:r>
              <w:r w:rsidR="00352200">
                <w:rPr>
                  <w:noProof/>
                  <w:webHidden/>
                </w:rPr>
              </w:r>
              <w:r w:rsidR="00352200">
                <w:rPr>
                  <w:noProof/>
                  <w:webHidden/>
                </w:rPr>
                <w:fldChar w:fldCharType="separate"/>
              </w:r>
              <w:r w:rsidR="00C11B79">
                <w:rPr>
                  <w:noProof/>
                  <w:webHidden/>
                </w:rPr>
                <w:t>4</w:t>
              </w:r>
              <w:r w:rsidR="00352200">
                <w:rPr>
                  <w:noProof/>
                  <w:webHidden/>
                </w:rPr>
                <w:fldChar w:fldCharType="end"/>
              </w:r>
            </w:hyperlink>
          </w:p>
          <w:p w14:paraId="59D7908E" w14:textId="1D35C09F"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47" w:history="1">
              <w:r w:rsidR="00352200" w:rsidRPr="00716D10">
                <w:rPr>
                  <w:rStyle w:val="Hyperlink"/>
                  <w:noProof/>
                </w:rPr>
                <w:t>Background</w:t>
              </w:r>
              <w:r w:rsidR="00352200">
                <w:rPr>
                  <w:noProof/>
                  <w:webHidden/>
                </w:rPr>
                <w:tab/>
              </w:r>
              <w:r w:rsidR="00352200">
                <w:rPr>
                  <w:noProof/>
                  <w:webHidden/>
                </w:rPr>
                <w:fldChar w:fldCharType="begin"/>
              </w:r>
              <w:r w:rsidR="00352200">
                <w:rPr>
                  <w:noProof/>
                  <w:webHidden/>
                </w:rPr>
                <w:instrText xml:space="preserve"> PAGEREF _Toc50734947 \h </w:instrText>
              </w:r>
              <w:r w:rsidR="00352200">
                <w:rPr>
                  <w:noProof/>
                  <w:webHidden/>
                </w:rPr>
              </w:r>
              <w:r w:rsidR="00352200">
                <w:rPr>
                  <w:noProof/>
                  <w:webHidden/>
                </w:rPr>
                <w:fldChar w:fldCharType="separate"/>
              </w:r>
              <w:r w:rsidR="00C11B79">
                <w:rPr>
                  <w:noProof/>
                  <w:webHidden/>
                </w:rPr>
                <w:t>4</w:t>
              </w:r>
              <w:r w:rsidR="00352200">
                <w:rPr>
                  <w:noProof/>
                  <w:webHidden/>
                </w:rPr>
                <w:fldChar w:fldCharType="end"/>
              </w:r>
            </w:hyperlink>
          </w:p>
          <w:p w14:paraId="3DD18462" w14:textId="42897320"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48" w:history="1">
              <w:r w:rsidR="00352200" w:rsidRPr="00716D10">
                <w:rPr>
                  <w:rStyle w:val="Hyperlink"/>
                  <w:noProof/>
                </w:rPr>
                <w:t>Scope of this Agreement</w:t>
              </w:r>
              <w:r w:rsidR="00352200">
                <w:rPr>
                  <w:noProof/>
                  <w:webHidden/>
                </w:rPr>
                <w:tab/>
              </w:r>
              <w:r w:rsidR="00352200">
                <w:rPr>
                  <w:noProof/>
                  <w:webHidden/>
                </w:rPr>
                <w:fldChar w:fldCharType="begin"/>
              </w:r>
              <w:r w:rsidR="00352200">
                <w:rPr>
                  <w:noProof/>
                  <w:webHidden/>
                </w:rPr>
                <w:instrText xml:space="preserve"> PAGEREF _Toc50734948 \h </w:instrText>
              </w:r>
              <w:r w:rsidR="00352200">
                <w:rPr>
                  <w:noProof/>
                  <w:webHidden/>
                </w:rPr>
              </w:r>
              <w:r w:rsidR="00352200">
                <w:rPr>
                  <w:noProof/>
                  <w:webHidden/>
                </w:rPr>
                <w:fldChar w:fldCharType="separate"/>
              </w:r>
              <w:r w:rsidR="00C11B79">
                <w:rPr>
                  <w:noProof/>
                  <w:webHidden/>
                </w:rPr>
                <w:t>4</w:t>
              </w:r>
              <w:r w:rsidR="00352200">
                <w:rPr>
                  <w:noProof/>
                  <w:webHidden/>
                </w:rPr>
                <w:fldChar w:fldCharType="end"/>
              </w:r>
            </w:hyperlink>
          </w:p>
          <w:p w14:paraId="29D0738D" w14:textId="118D7D4A" w:rsidR="00352200" w:rsidRDefault="00C17B0B">
            <w:pPr>
              <w:pStyle w:val="TOC1"/>
              <w:rPr>
                <w:rFonts w:asciiTheme="minorHAnsi" w:eastAsiaTheme="minorEastAsia" w:hAnsiTheme="minorHAnsi" w:cstheme="minorBidi"/>
                <w:b w:val="0"/>
                <w:color w:val="auto"/>
                <w:sz w:val="22"/>
                <w:szCs w:val="22"/>
                <w:lang w:val="en-GB" w:eastAsia="en-GB"/>
              </w:rPr>
            </w:pPr>
            <w:hyperlink w:anchor="_Toc50734949" w:history="1">
              <w:r w:rsidR="00352200" w:rsidRPr="00716D10">
                <w:rPr>
                  <w:rStyle w:val="Hyperlink"/>
                </w:rPr>
                <w:t>Grant Details for the</w:t>
              </w:r>
              <w:r w:rsidR="00352200" w:rsidRPr="00716D10">
                <w:rPr>
                  <w:rStyle w:val="Hyperlink"/>
                  <w:i/>
                </w:rPr>
                <w:t xml:space="preserve"> </w:t>
              </w:r>
              <w:r w:rsidR="00352200" w:rsidRPr="00716D10">
                <w:rPr>
                  <w:rStyle w:val="Hyperlink"/>
                </w:rPr>
                <w:t>Future Drought Fund: Networks to Build Drought Resilience Project Grant</w:t>
              </w:r>
              <w:r w:rsidR="00352200">
                <w:rPr>
                  <w:webHidden/>
                </w:rPr>
                <w:tab/>
              </w:r>
              <w:r w:rsidR="00352200">
                <w:rPr>
                  <w:webHidden/>
                </w:rPr>
                <w:fldChar w:fldCharType="begin"/>
              </w:r>
              <w:r w:rsidR="00352200">
                <w:rPr>
                  <w:webHidden/>
                </w:rPr>
                <w:instrText xml:space="preserve"> PAGEREF _Toc50734949 \h </w:instrText>
              </w:r>
              <w:r w:rsidR="00352200">
                <w:rPr>
                  <w:webHidden/>
                </w:rPr>
              </w:r>
              <w:r w:rsidR="00352200">
                <w:rPr>
                  <w:webHidden/>
                </w:rPr>
                <w:fldChar w:fldCharType="separate"/>
              </w:r>
              <w:r w:rsidR="00C11B79">
                <w:rPr>
                  <w:webHidden/>
                </w:rPr>
                <w:t>6</w:t>
              </w:r>
              <w:r w:rsidR="00352200">
                <w:rPr>
                  <w:webHidden/>
                </w:rPr>
                <w:fldChar w:fldCharType="end"/>
              </w:r>
            </w:hyperlink>
          </w:p>
          <w:p w14:paraId="3CEDBACB" w14:textId="7A8B688F"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0" w:history="1">
              <w:r w:rsidR="00352200" w:rsidRPr="00716D10">
                <w:rPr>
                  <w:rStyle w:val="Hyperlink"/>
                  <w:noProof/>
                </w:rPr>
                <w:t>A. Purpose of the Grant</w:t>
              </w:r>
              <w:r w:rsidR="00352200">
                <w:rPr>
                  <w:noProof/>
                  <w:webHidden/>
                </w:rPr>
                <w:tab/>
              </w:r>
              <w:r w:rsidR="00352200">
                <w:rPr>
                  <w:noProof/>
                  <w:webHidden/>
                </w:rPr>
                <w:fldChar w:fldCharType="begin"/>
              </w:r>
              <w:r w:rsidR="00352200">
                <w:rPr>
                  <w:noProof/>
                  <w:webHidden/>
                </w:rPr>
                <w:instrText xml:space="preserve"> PAGEREF _Toc50734950 \h </w:instrText>
              </w:r>
              <w:r w:rsidR="00352200">
                <w:rPr>
                  <w:noProof/>
                  <w:webHidden/>
                </w:rPr>
              </w:r>
              <w:r w:rsidR="00352200">
                <w:rPr>
                  <w:noProof/>
                  <w:webHidden/>
                </w:rPr>
                <w:fldChar w:fldCharType="separate"/>
              </w:r>
              <w:r w:rsidR="00C11B79">
                <w:rPr>
                  <w:noProof/>
                  <w:webHidden/>
                </w:rPr>
                <w:t>6</w:t>
              </w:r>
              <w:r w:rsidR="00352200">
                <w:rPr>
                  <w:noProof/>
                  <w:webHidden/>
                </w:rPr>
                <w:fldChar w:fldCharType="end"/>
              </w:r>
            </w:hyperlink>
          </w:p>
          <w:p w14:paraId="0723DE08" w14:textId="4A767255"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1" w:history="1">
              <w:r w:rsidR="00352200" w:rsidRPr="00716D10">
                <w:rPr>
                  <w:rStyle w:val="Hyperlink"/>
                  <w:noProof/>
                </w:rPr>
                <w:t>B. Activity</w:t>
              </w:r>
              <w:r w:rsidR="00352200">
                <w:rPr>
                  <w:noProof/>
                  <w:webHidden/>
                </w:rPr>
                <w:tab/>
              </w:r>
              <w:r w:rsidR="00352200">
                <w:rPr>
                  <w:noProof/>
                  <w:webHidden/>
                </w:rPr>
                <w:fldChar w:fldCharType="begin"/>
              </w:r>
              <w:r w:rsidR="00352200">
                <w:rPr>
                  <w:noProof/>
                  <w:webHidden/>
                </w:rPr>
                <w:instrText xml:space="preserve"> PAGEREF _Toc50734951 \h </w:instrText>
              </w:r>
              <w:r w:rsidR="00352200">
                <w:rPr>
                  <w:noProof/>
                  <w:webHidden/>
                </w:rPr>
              </w:r>
              <w:r w:rsidR="00352200">
                <w:rPr>
                  <w:noProof/>
                  <w:webHidden/>
                </w:rPr>
                <w:fldChar w:fldCharType="separate"/>
              </w:r>
              <w:r w:rsidR="00C11B79">
                <w:rPr>
                  <w:noProof/>
                  <w:webHidden/>
                </w:rPr>
                <w:t>6</w:t>
              </w:r>
              <w:r w:rsidR="00352200">
                <w:rPr>
                  <w:noProof/>
                  <w:webHidden/>
                </w:rPr>
                <w:fldChar w:fldCharType="end"/>
              </w:r>
            </w:hyperlink>
          </w:p>
          <w:p w14:paraId="06099C0C" w14:textId="393469BF"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2" w:history="1">
              <w:r w:rsidR="00352200" w:rsidRPr="00716D10">
                <w:rPr>
                  <w:rStyle w:val="Hyperlink"/>
                  <w:noProof/>
                </w:rPr>
                <w:t>C. Duration of the Grant</w:t>
              </w:r>
              <w:r w:rsidR="00352200">
                <w:rPr>
                  <w:noProof/>
                  <w:webHidden/>
                </w:rPr>
                <w:tab/>
              </w:r>
              <w:r w:rsidR="00352200">
                <w:rPr>
                  <w:noProof/>
                  <w:webHidden/>
                </w:rPr>
                <w:fldChar w:fldCharType="begin"/>
              </w:r>
              <w:r w:rsidR="00352200">
                <w:rPr>
                  <w:noProof/>
                  <w:webHidden/>
                </w:rPr>
                <w:instrText xml:space="preserve"> PAGEREF _Toc50734952 \h </w:instrText>
              </w:r>
              <w:r w:rsidR="00352200">
                <w:rPr>
                  <w:noProof/>
                  <w:webHidden/>
                </w:rPr>
              </w:r>
              <w:r w:rsidR="00352200">
                <w:rPr>
                  <w:noProof/>
                  <w:webHidden/>
                </w:rPr>
                <w:fldChar w:fldCharType="separate"/>
              </w:r>
              <w:r w:rsidR="00C11B79">
                <w:rPr>
                  <w:noProof/>
                  <w:webHidden/>
                </w:rPr>
                <w:t>10</w:t>
              </w:r>
              <w:r w:rsidR="00352200">
                <w:rPr>
                  <w:noProof/>
                  <w:webHidden/>
                </w:rPr>
                <w:fldChar w:fldCharType="end"/>
              </w:r>
            </w:hyperlink>
          </w:p>
          <w:p w14:paraId="39B4223F" w14:textId="125AD92B"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3" w:history="1">
              <w:r w:rsidR="00352200" w:rsidRPr="00716D10">
                <w:rPr>
                  <w:rStyle w:val="Hyperlink"/>
                  <w:noProof/>
                </w:rPr>
                <w:t>D. Payment of the Grant</w:t>
              </w:r>
              <w:r w:rsidR="00352200">
                <w:rPr>
                  <w:noProof/>
                  <w:webHidden/>
                </w:rPr>
                <w:tab/>
              </w:r>
              <w:r w:rsidR="00352200">
                <w:rPr>
                  <w:noProof/>
                  <w:webHidden/>
                </w:rPr>
                <w:fldChar w:fldCharType="begin"/>
              </w:r>
              <w:r w:rsidR="00352200">
                <w:rPr>
                  <w:noProof/>
                  <w:webHidden/>
                </w:rPr>
                <w:instrText xml:space="preserve"> PAGEREF _Toc50734953 \h </w:instrText>
              </w:r>
              <w:r w:rsidR="00352200">
                <w:rPr>
                  <w:noProof/>
                  <w:webHidden/>
                </w:rPr>
              </w:r>
              <w:r w:rsidR="00352200">
                <w:rPr>
                  <w:noProof/>
                  <w:webHidden/>
                </w:rPr>
                <w:fldChar w:fldCharType="separate"/>
              </w:r>
              <w:r w:rsidR="00C11B79">
                <w:rPr>
                  <w:noProof/>
                  <w:webHidden/>
                </w:rPr>
                <w:t>11</w:t>
              </w:r>
              <w:r w:rsidR="00352200">
                <w:rPr>
                  <w:noProof/>
                  <w:webHidden/>
                </w:rPr>
                <w:fldChar w:fldCharType="end"/>
              </w:r>
            </w:hyperlink>
          </w:p>
          <w:p w14:paraId="4E9292F8" w14:textId="2EACD8FC"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4" w:history="1">
              <w:r w:rsidR="00352200" w:rsidRPr="00716D10">
                <w:rPr>
                  <w:rStyle w:val="Hyperlink"/>
                  <w:noProof/>
                </w:rPr>
                <w:t>E. Reporting</w:t>
              </w:r>
              <w:r w:rsidR="00352200">
                <w:rPr>
                  <w:noProof/>
                  <w:webHidden/>
                </w:rPr>
                <w:tab/>
              </w:r>
              <w:r w:rsidR="00352200">
                <w:rPr>
                  <w:noProof/>
                  <w:webHidden/>
                </w:rPr>
                <w:fldChar w:fldCharType="begin"/>
              </w:r>
              <w:r w:rsidR="00352200">
                <w:rPr>
                  <w:noProof/>
                  <w:webHidden/>
                </w:rPr>
                <w:instrText xml:space="preserve"> PAGEREF _Toc50734954 \h </w:instrText>
              </w:r>
              <w:r w:rsidR="00352200">
                <w:rPr>
                  <w:noProof/>
                  <w:webHidden/>
                </w:rPr>
              </w:r>
              <w:r w:rsidR="00352200">
                <w:rPr>
                  <w:noProof/>
                  <w:webHidden/>
                </w:rPr>
                <w:fldChar w:fldCharType="separate"/>
              </w:r>
              <w:r w:rsidR="00C11B79">
                <w:rPr>
                  <w:noProof/>
                  <w:webHidden/>
                </w:rPr>
                <w:t>12</w:t>
              </w:r>
              <w:r w:rsidR="00352200">
                <w:rPr>
                  <w:noProof/>
                  <w:webHidden/>
                </w:rPr>
                <w:fldChar w:fldCharType="end"/>
              </w:r>
            </w:hyperlink>
          </w:p>
          <w:p w14:paraId="681D03E4" w14:textId="64E6D794"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5" w:history="1">
              <w:r w:rsidR="00352200" w:rsidRPr="00716D10">
                <w:rPr>
                  <w:rStyle w:val="Hyperlink"/>
                  <w:noProof/>
                </w:rPr>
                <w:t>F. Party representatives and address for notices</w:t>
              </w:r>
              <w:r w:rsidR="00352200">
                <w:rPr>
                  <w:noProof/>
                  <w:webHidden/>
                </w:rPr>
                <w:tab/>
              </w:r>
              <w:r w:rsidR="00352200">
                <w:rPr>
                  <w:noProof/>
                  <w:webHidden/>
                </w:rPr>
                <w:fldChar w:fldCharType="begin"/>
              </w:r>
              <w:r w:rsidR="00352200">
                <w:rPr>
                  <w:noProof/>
                  <w:webHidden/>
                </w:rPr>
                <w:instrText xml:space="preserve"> PAGEREF _Toc50734955 \h </w:instrText>
              </w:r>
              <w:r w:rsidR="00352200">
                <w:rPr>
                  <w:noProof/>
                  <w:webHidden/>
                </w:rPr>
              </w:r>
              <w:r w:rsidR="00352200">
                <w:rPr>
                  <w:noProof/>
                  <w:webHidden/>
                </w:rPr>
                <w:fldChar w:fldCharType="separate"/>
              </w:r>
              <w:r w:rsidR="00C11B79">
                <w:rPr>
                  <w:noProof/>
                  <w:webHidden/>
                </w:rPr>
                <w:t>13</w:t>
              </w:r>
              <w:r w:rsidR="00352200">
                <w:rPr>
                  <w:noProof/>
                  <w:webHidden/>
                </w:rPr>
                <w:fldChar w:fldCharType="end"/>
              </w:r>
            </w:hyperlink>
          </w:p>
          <w:p w14:paraId="3C2B2CD4" w14:textId="3E8744EE" w:rsidR="00352200" w:rsidRDefault="00C17B0B">
            <w:pPr>
              <w:pStyle w:val="TOC2"/>
              <w:tabs>
                <w:tab w:val="right" w:leader="dot" w:pos="9742"/>
              </w:tabs>
              <w:rPr>
                <w:rFonts w:asciiTheme="minorHAnsi" w:eastAsiaTheme="minorEastAsia" w:hAnsiTheme="minorHAnsi" w:cstheme="minorBidi"/>
                <w:noProof/>
                <w:lang w:val="en-GB" w:eastAsia="en-GB"/>
              </w:rPr>
            </w:pPr>
            <w:hyperlink w:anchor="_Toc50734956" w:history="1">
              <w:r w:rsidR="00352200" w:rsidRPr="00716D10">
                <w:rPr>
                  <w:rStyle w:val="Hyperlink"/>
                  <w:noProof/>
                </w:rPr>
                <w:t>G. Activity Material</w:t>
              </w:r>
              <w:r w:rsidR="00352200">
                <w:rPr>
                  <w:noProof/>
                  <w:webHidden/>
                </w:rPr>
                <w:tab/>
              </w:r>
              <w:r w:rsidR="00352200">
                <w:rPr>
                  <w:noProof/>
                  <w:webHidden/>
                </w:rPr>
                <w:fldChar w:fldCharType="begin"/>
              </w:r>
              <w:r w:rsidR="00352200">
                <w:rPr>
                  <w:noProof/>
                  <w:webHidden/>
                </w:rPr>
                <w:instrText xml:space="preserve"> PAGEREF _Toc50734956 \h </w:instrText>
              </w:r>
              <w:r w:rsidR="00352200">
                <w:rPr>
                  <w:noProof/>
                  <w:webHidden/>
                </w:rPr>
              </w:r>
              <w:r w:rsidR="00352200">
                <w:rPr>
                  <w:noProof/>
                  <w:webHidden/>
                </w:rPr>
                <w:fldChar w:fldCharType="separate"/>
              </w:r>
              <w:r w:rsidR="00C11B79">
                <w:rPr>
                  <w:noProof/>
                  <w:webHidden/>
                </w:rPr>
                <w:t>14</w:t>
              </w:r>
              <w:r w:rsidR="00352200">
                <w:rPr>
                  <w:noProof/>
                  <w:webHidden/>
                </w:rPr>
                <w:fldChar w:fldCharType="end"/>
              </w:r>
            </w:hyperlink>
          </w:p>
          <w:p w14:paraId="5F63832D" w14:textId="6076969E" w:rsidR="00352200" w:rsidRDefault="00C17B0B">
            <w:pPr>
              <w:pStyle w:val="TOC1"/>
              <w:rPr>
                <w:rFonts w:asciiTheme="minorHAnsi" w:eastAsiaTheme="minorEastAsia" w:hAnsiTheme="minorHAnsi" w:cstheme="minorBidi"/>
                <w:b w:val="0"/>
                <w:color w:val="auto"/>
                <w:sz w:val="22"/>
                <w:szCs w:val="22"/>
                <w:lang w:val="en-GB" w:eastAsia="en-GB"/>
              </w:rPr>
            </w:pPr>
            <w:hyperlink w:anchor="_Toc50734957" w:history="1">
              <w:r w:rsidR="00352200" w:rsidRPr="00716D10">
                <w:rPr>
                  <w:rStyle w:val="Hyperlink"/>
                </w:rPr>
                <w:t>Supplementary Terms from Clause Bank</w:t>
              </w:r>
              <w:r w:rsidR="00352200">
                <w:rPr>
                  <w:webHidden/>
                </w:rPr>
                <w:tab/>
              </w:r>
              <w:r w:rsidR="00352200">
                <w:rPr>
                  <w:webHidden/>
                </w:rPr>
                <w:fldChar w:fldCharType="begin"/>
              </w:r>
              <w:r w:rsidR="00352200">
                <w:rPr>
                  <w:webHidden/>
                </w:rPr>
                <w:instrText xml:space="preserve"> PAGEREF _Toc50734957 \h </w:instrText>
              </w:r>
              <w:r w:rsidR="00352200">
                <w:rPr>
                  <w:webHidden/>
                </w:rPr>
              </w:r>
              <w:r w:rsidR="00352200">
                <w:rPr>
                  <w:webHidden/>
                </w:rPr>
                <w:fldChar w:fldCharType="separate"/>
              </w:r>
              <w:r w:rsidR="00C11B79">
                <w:rPr>
                  <w:webHidden/>
                </w:rPr>
                <w:t>15</w:t>
              </w:r>
              <w:r w:rsidR="00352200">
                <w:rPr>
                  <w:webHidden/>
                </w:rPr>
                <w:fldChar w:fldCharType="end"/>
              </w:r>
            </w:hyperlink>
          </w:p>
          <w:p w14:paraId="07AC3E1A" w14:textId="19E24871"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58" w:history="1">
              <w:r w:rsidR="00352200" w:rsidRPr="00716D10">
                <w:rPr>
                  <w:rStyle w:val="Hyperlink"/>
                  <w:noProof/>
                </w:rPr>
                <w:t>1. Other Contributions</w:t>
              </w:r>
              <w:r w:rsidR="00352200">
                <w:rPr>
                  <w:noProof/>
                  <w:webHidden/>
                </w:rPr>
                <w:tab/>
              </w:r>
              <w:r w:rsidR="00352200">
                <w:rPr>
                  <w:noProof/>
                  <w:webHidden/>
                </w:rPr>
                <w:fldChar w:fldCharType="begin"/>
              </w:r>
              <w:r w:rsidR="00352200">
                <w:rPr>
                  <w:noProof/>
                  <w:webHidden/>
                </w:rPr>
                <w:instrText xml:space="preserve"> PAGEREF _Toc50734958 \h </w:instrText>
              </w:r>
              <w:r w:rsidR="00352200">
                <w:rPr>
                  <w:noProof/>
                  <w:webHidden/>
                </w:rPr>
              </w:r>
              <w:r w:rsidR="00352200">
                <w:rPr>
                  <w:noProof/>
                  <w:webHidden/>
                </w:rPr>
                <w:fldChar w:fldCharType="separate"/>
              </w:r>
              <w:r w:rsidR="00C11B79">
                <w:rPr>
                  <w:noProof/>
                  <w:webHidden/>
                </w:rPr>
                <w:t>15</w:t>
              </w:r>
              <w:r w:rsidR="00352200">
                <w:rPr>
                  <w:noProof/>
                  <w:webHidden/>
                </w:rPr>
                <w:fldChar w:fldCharType="end"/>
              </w:r>
            </w:hyperlink>
          </w:p>
          <w:p w14:paraId="75D71C5F" w14:textId="790A9D70"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59" w:history="1">
              <w:r w:rsidR="00352200" w:rsidRPr="00716D10">
                <w:rPr>
                  <w:rStyle w:val="Hyperlink"/>
                  <w:noProof/>
                </w:rPr>
                <w:t>2. Activity Budget</w:t>
              </w:r>
              <w:r w:rsidR="00352200">
                <w:rPr>
                  <w:noProof/>
                  <w:webHidden/>
                </w:rPr>
                <w:tab/>
              </w:r>
              <w:r w:rsidR="00352200">
                <w:rPr>
                  <w:noProof/>
                  <w:webHidden/>
                </w:rPr>
                <w:fldChar w:fldCharType="begin"/>
              </w:r>
              <w:r w:rsidR="00352200">
                <w:rPr>
                  <w:noProof/>
                  <w:webHidden/>
                </w:rPr>
                <w:instrText xml:space="preserve"> PAGEREF _Toc50734959 \h </w:instrText>
              </w:r>
              <w:r w:rsidR="00352200">
                <w:rPr>
                  <w:noProof/>
                  <w:webHidden/>
                </w:rPr>
              </w:r>
              <w:r w:rsidR="00352200">
                <w:rPr>
                  <w:noProof/>
                  <w:webHidden/>
                </w:rPr>
                <w:fldChar w:fldCharType="separate"/>
              </w:r>
              <w:r w:rsidR="00C11B79">
                <w:rPr>
                  <w:noProof/>
                  <w:webHidden/>
                </w:rPr>
                <w:t>15</w:t>
              </w:r>
              <w:r w:rsidR="00352200">
                <w:rPr>
                  <w:noProof/>
                  <w:webHidden/>
                </w:rPr>
                <w:fldChar w:fldCharType="end"/>
              </w:r>
            </w:hyperlink>
          </w:p>
          <w:p w14:paraId="586859CD" w14:textId="634805A4"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0" w:history="1">
              <w:r w:rsidR="00352200" w:rsidRPr="00716D10">
                <w:rPr>
                  <w:rStyle w:val="Hyperlink"/>
                  <w:noProof/>
                </w:rPr>
                <w:t>3. Intellectual property in Activity Material</w:t>
              </w:r>
              <w:r w:rsidR="00352200">
                <w:rPr>
                  <w:noProof/>
                  <w:webHidden/>
                </w:rPr>
                <w:tab/>
              </w:r>
              <w:r w:rsidR="00352200">
                <w:rPr>
                  <w:noProof/>
                  <w:webHidden/>
                </w:rPr>
                <w:fldChar w:fldCharType="begin"/>
              </w:r>
              <w:r w:rsidR="00352200">
                <w:rPr>
                  <w:noProof/>
                  <w:webHidden/>
                </w:rPr>
                <w:instrText xml:space="preserve"> PAGEREF _Toc50734960 \h </w:instrText>
              </w:r>
              <w:r w:rsidR="00352200">
                <w:rPr>
                  <w:noProof/>
                  <w:webHidden/>
                </w:rPr>
              </w:r>
              <w:r w:rsidR="00352200">
                <w:rPr>
                  <w:noProof/>
                  <w:webHidden/>
                </w:rPr>
                <w:fldChar w:fldCharType="separate"/>
              </w:r>
              <w:r w:rsidR="00C11B79">
                <w:rPr>
                  <w:noProof/>
                  <w:webHidden/>
                </w:rPr>
                <w:t>16</w:t>
              </w:r>
              <w:r w:rsidR="00352200">
                <w:rPr>
                  <w:noProof/>
                  <w:webHidden/>
                </w:rPr>
                <w:fldChar w:fldCharType="end"/>
              </w:r>
            </w:hyperlink>
          </w:p>
          <w:p w14:paraId="3649FFE4" w14:textId="603FFF1E"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1" w:history="1">
              <w:r w:rsidR="00352200" w:rsidRPr="00716D10">
                <w:rPr>
                  <w:rStyle w:val="Hyperlink"/>
                  <w:noProof/>
                </w:rPr>
                <w:t>3A. Creative Commons licence</w:t>
              </w:r>
              <w:r w:rsidR="00352200">
                <w:rPr>
                  <w:noProof/>
                  <w:webHidden/>
                </w:rPr>
                <w:tab/>
              </w:r>
              <w:r w:rsidR="00352200">
                <w:rPr>
                  <w:noProof/>
                  <w:webHidden/>
                </w:rPr>
                <w:fldChar w:fldCharType="begin"/>
              </w:r>
              <w:r w:rsidR="00352200">
                <w:rPr>
                  <w:noProof/>
                  <w:webHidden/>
                </w:rPr>
                <w:instrText xml:space="preserve"> PAGEREF _Toc50734961 \h </w:instrText>
              </w:r>
              <w:r w:rsidR="00352200">
                <w:rPr>
                  <w:noProof/>
                  <w:webHidden/>
                </w:rPr>
              </w:r>
              <w:r w:rsidR="00352200">
                <w:rPr>
                  <w:noProof/>
                  <w:webHidden/>
                </w:rPr>
                <w:fldChar w:fldCharType="separate"/>
              </w:r>
              <w:r w:rsidR="00C11B79">
                <w:rPr>
                  <w:noProof/>
                  <w:webHidden/>
                </w:rPr>
                <w:t>16</w:t>
              </w:r>
              <w:r w:rsidR="00352200">
                <w:rPr>
                  <w:noProof/>
                  <w:webHidden/>
                </w:rPr>
                <w:fldChar w:fldCharType="end"/>
              </w:r>
            </w:hyperlink>
          </w:p>
          <w:p w14:paraId="4FEA8F51" w14:textId="1AAB7DEC" w:rsidR="00352200" w:rsidRDefault="00C17B0B">
            <w:pPr>
              <w:pStyle w:val="TOC3"/>
              <w:tabs>
                <w:tab w:val="left" w:pos="880"/>
                <w:tab w:val="right" w:leader="dot" w:pos="9742"/>
              </w:tabs>
              <w:rPr>
                <w:rFonts w:asciiTheme="minorHAnsi" w:eastAsiaTheme="minorEastAsia" w:hAnsiTheme="minorHAnsi" w:cstheme="minorBidi"/>
                <w:noProof/>
                <w:lang w:val="en-GB" w:eastAsia="en-GB"/>
              </w:rPr>
            </w:pPr>
            <w:hyperlink w:anchor="_Toc50734962" w:history="1">
              <w:r w:rsidR="00352200" w:rsidRPr="00716D10">
                <w:rPr>
                  <w:rStyle w:val="Hyperlink"/>
                  <w:noProof/>
                </w:rPr>
                <w:t>4.</w:t>
              </w:r>
              <w:r w:rsidR="00352200">
                <w:rPr>
                  <w:rFonts w:asciiTheme="minorHAnsi" w:eastAsiaTheme="minorEastAsia" w:hAnsiTheme="minorHAnsi" w:cstheme="minorBidi"/>
                  <w:noProof/>
                  <w:lang w:val="en-GB" w:eastAsia="en-GB"/>
                </w:rPr>
                <w:tab/>
              </w:r>
              <w:r w:rsidR="00352200" w:rsidRPr="00716D10">
                <w:rPr>
                  <w:rStyle w:val="Hyperlink"/>
                  <w:noProof/>
                </w:rPr>
                <w:t>Access/Monitoring/Inspection</w:t>
              </w:r>
              <w:r w:rsidR="00352200">
                <w:rPr>
                  <w:noProof/>
                  <w:webHidden/>
                </w:rPr>
                <w:tab/>
              </w:r>
              <w:r w:rsidR="00352200">
                <w:rPr>
                  <w:noProof/>
                  <w:webHidden/>
                </w:rPr>
                <w:fldChar w:fldCharType="begin"/>
              </w:r>
              <w:r w:rsidR="00352200">
                <w:rPr>
                  <w:noProof/>
                  <w:webHidden/>
                </w:rPr>
                <w:instrText xml:space="preserve"> PAGEREF _Toc50734962 \h </w:instrText>
              </w:r>
              <w:r w:rsidR="00352200">
                <w:rPr>
                  <w:noProof/>
                  <w:webHidden/>
                </w:rPr>
              </w:r>
              <w:r w:rsidR="00352200">
                <w:rPr>
                  <w:noProof/>
                  <w:webHidden/>
                </w:rPr>
                <w:fldChar w:fldCharType="separate"/>
              </w:r>
              <w:r w:rsidR="00C11B79">
                <w:rPr>
                  <w:noProof/>
                  <w:webHidden/>
                </w:rPr>
                <w:t>16</w:t>
              </w:r>
              <w:r w:rsidR="00352200">
                <w:rPr>
                  <w:noProof/>
                  <w:webHidden/>
                </w:rPr>
                <w:fldChar w:fldCharType="end"/>
              </w:r>
            </w:hyperlink>
          </w:p>
          <w:p w14:paraId="7488E6D2" w14:textId="70943208"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3" w:history="1">
              <w:r w:rsidR="00352200" w:rsidRPr="00716D10">
                <w:rPr>
                  <w:rStyle w:val="Hyperlink"/>
                  <w:noProof/>
                </w:rPr>
                <w:t>5. Equipment and Assets</w:t>
              </w:r>
              <w:r w:rsidR="00352200">
                <w:rPr>
                  <w:noProof/>
                  <w:webHidden/>
                </w:rPr>
                <w:tab/>
              </w:r>
              <w:r w:rsidR="00352200">
                <w:rPr>
                  <w:noProof/>
                  <w:webHidden/>
                </w:rPr>
                <w:fldChar w:fldCharType="begin"/>
              </w:r>
              <w:r w:rsidR="00352200">
                <w:rPr>
                  <w:noProof/>
                  <w:webHidden/>
                </w:rPr>
                <w:instrText xml:space="preserve"> PAGEREF _Toc50734963 \h </w:instrText>
              </w:r>
              <w:r w:rsidR="00352200">
                <w:rPr>
                  <w:noProof/>
                  <w:webHidden/>
                </w:rPr>
              </w:r>
              <w:r w:rsidR="00352200">
                <w:rPr>
                  <w:noProof/>
                  <w:webHidden/>
                </w:rPr>
                <w:fldChar w:fldCharType="separate"/>
              </w:r>
              <w:r w:rsidR="00C11B79">
                <w:rPr>
                  <w:noProof/>
                  <w:webHidden/>
                </w:rPr>
                <w:t>17</w:t>
              </w:r>
              <w:r w:rsidR="00352200">
                <w:rPr>
                  <w:noProof/>
                  <w:webHidden/>
                </w:rPr>
                <w:fldChar w:fldCharType="end"/>
              </w:r>
            </w:hyperlink>
          </w:p>
          <w:p w14:paraId="430C02AC" w14:textId="2475BF57"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4" w:history="1">
              <w:r w:rsidR="00352200" w:rsidRPr="00716D10">
                <w:rPr>
                  <w:rStyle w:val="Hyperlink"/>
                  <w:noProof/>
                </w:rPr>
                <w:t>6. Specified Personnel</w:t>
              </w:r>
              <w:r w:rsidR="00352200">
                <w:rPr>
                  <w:noProof/>
                  <w:webHidden/>
                </w:rPr>
                <w:tab/>
              </w:r>
              <w:r w:rsidR="00352200">
                <w:rPr>
                  <w:noProof/>
                  <w:webHidden/>
                </w:rPr>
                <w:fldChar w:fldCharType="begin"/>
              </w:r>
              <w:r w:rsidR="00352200">
                <w:rPr>
                  <w:noProof/>
                  <w:webHidden/>
                </w:rPr>
                <w:instrText xml:space="preserve"> PAGEREF _Toc50734964 \h </w:instrText>
              </w:r>
              <w:r w:rsidR="00352200">
                <w:rPr>
                  <w:noProof/>
                  <w:webHidden/>
                </w:rPr>
              </w:r>
              <w:r w:rsidR="00352200">
                <w:rPr>
                  <w:noProof/>
                  <w:webHidden/>
                </w:rPr>
                <w:fldChar w:fldCharType="separate"/>
              </w:r>
              <w:r w:rsidR="00C11B79">
                <w:rPr>
                  <w:noProof/>
                  <w:webHidden/>
                </w:rPr>
                <w:t>17</w:t>
              </w:r>
              <w:r w:rsidR="00352200">
                <w:rPr>
                  <w:noProof/>
                  <w:webHidden/>
                </w:rPr>
                <w:fldChar w:fldCharType="end"/>
              </w:r>
            </w:hyperlink>
          </w:p>
          <w:p w14:paraId="3ECF480B" w14:textId="56F02E89"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5" w:history="1">
              <w:r w:rsidR="00352200" w:rsidRPr="00716D10">
                <w:rPr>
                  <w:rStyle w:val="Hyperlink"/>
                  <w:noProof/>
                </w:rPr>
                <w:t>7. Relevant qualifications, licences, permits, approvals or skills</w:t>
              </w:r>
              <w:r w:rsidR="00352200">
                <w:rPr>
                  <w:noProof/>
                  <w:webHidden/>
                </w:rPr>
                <w:tab/>
              </w:r>
              <w:r w:rsidR="00352200">
                <w:rPr>
                  <w:noProof/>
                  <w:webHidden/>
                </w:rPr>
                <w:fldChar w:fldCharType="begin"/>
              </w:r>
              <w:r w:rsidR="00352200">
                <w:rPr>
                  <w:noProof/>
                  <w:webHidden/>
                </w:rPr>
                <w:instrText xml:space="preserve"> PAGEREF _Toc50734965 \h </w:instrText>
              </w:r>
              <w:r w:rsidR="00352200">
                <w:rPr>
                  <w:noProof/>
                  <w:webHidden/>
                </w:rPr>
              </w:r>
              <w:r w:rsidR="00352200">
                <w:rPr>
                  <w:noProof/>
                  <w:webHidden/>
                </w:rPr>
                <w:fldChar w:fldCharType="separate"/>
              </w:r>
              <w:r w:rsidR="00C11B79">
                <w:rPr>
                  <w:noProof/>
                  <w:webHidden/>
                </w:rPr>
                <w:t>18</w:t>
              </w:r>
              <w:r w:rsidR="00352200">
                <w:rPr>
                  <w:noProof/>
                  <w:webHidden/>
                </w:rPr>
                <w:fldChar w:fldCharType="end"/>
              </w:r>
            </w:hyperlink>
          </w:p>
          <w:p w14:paraId="310B9362" w14:textId="54DAC350"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6" w:history="1">
              <w:r w:rsidR="00352200" w:rsidRPr="00716D10">
                <w:rPr>
                  <w:rStyle w:val="Hyperlink"/>
                  <w:noProof/>
                </w:rPr>
                <w:t>8. Vulnerable Persons</w:t>
              </w:r>
              <w:r w:rsidR="00352200">
                <w:rPr>
                  <w:noProof/>
                  <w:webHidden/>
                </w:rPr>
                <w:tab/>
              </w:r>
              <w:r w:rsidR="00352200">
                <w:rPr>
                  <w:noProof/>
                  <w:webHidden/>
                </w:rPr>
                <w:fldChar w:fldCharType="begin"/>
              </w:r>
              <w:r w:rsidR="00352200">
                <w:rPr>
                  <w:noProof/>
                  <w:webHidden/>
                </w:rPr>
                <w:instrText xml:space="preserve"> PAGEREF _Toc50734966 \h </w:instrText>
              </w:r>
              <w:r w:rsidR="00352200">
                <w:rPr>
                  <w:noProof/>
                  <w:webHidden/>
                </w:rPr>
              </w:r>
              <w:r w:rsidR="00352200">
                <w:rPr>
                  <w:noProof/>
                  <w:webHidden/>
                </w:rPr>
                <w:fldChar w:fldCharType="separate"/>
              </w:r>
              <w:r w:rsidR="00C11B79">
                <w:rPr>
                  <w:noProof/>
                  <w:webHidden/>
                </w:rPr>
                <w:t>18</w:t>
              </w:r>
              <w:r w:rsidR="00352200">
                <w:rPr>
                  <w:noProof/>
                  <w:webHidden/>
                </w:rPr>
                <w:fldChar w:fldCharType="end"/>
              </w:r>
            </w:hyperlink>
          </w:p>
          <w:p w14:paraId="2421D1B9" w14:textId="4223638C"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7" w:history="1">
              <w:r w:rsidR="00352200" w:rsidRPr="00716D10">
                <w:rPr>
                  <w:rStyle w:val="Hyperlink"/>
                  <w:noProof/>
                </w:rPr>
                <w:t>9. Child safety</w:t>
              </w:r>
              <w:r w:rsidR="00352200">
                <w:rPr>
                  <w:noProof/>
                  <w:webHidden/>
                </w:rPr>
                <w:tab/>
              </w:r>
              <w:r w:rsidR="00352200">
                <w:rPr>
                  <w:noProof/>
                  <w:webHidden/>
                </w:rPr>
                <w:fldChar w:fldCharType="begin"/>
              </w:r>
              <w:r w:rsidR="00352200">
                <w:rPr>
                  <w:noProof/>
                  <w:webHidden/>
                </w:rPr>
                <w:instrText xml:space="preserve"> PAGEREF _Toc50734967 \h </w:instrText>
              </w:r>
              <w:r w:rsidR="00352200">
                <w:rPr>
                  <w:noProof/>
                  <w:webHidden/>
                </w:rPr>
              </w:r>
              <w:r w:rsidR="00352200">
                <w:rPr>
                  <w:noProof/>
                  <w:webHidden/>
                </w:rPr>
                <w:fldChar w:fldCharType="separate"/>
              </w:r>
              <w:r w:rsidR="00C11B79">
                <w:rPr>
                  <w:noProof/>
                  <w:webHidden/>
                </w:rPr>
                <w:t>20</w:t>
              </w:r>
              <w:r w:rsidR="00352200">
                <w:rPr>
                  <w:noProof/>
                  <w:webHidden/>
                </w:rPr>
                <w:fldChar w:fldCharType="end"/>
              </w:r>
            </w:hyperlink>
          </w:p>
          <w:p w14:paraId="407765BF" w14:textId="65A15105"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8" w:history="1">
              <w:r w:rsidR="00352200" w:rsidRPr="00716D10">
                <w:rPr>
                  <w:rStyle w:val="Hyperlink"/>
                  <w:noProof/>
                </w:rPr>
                <w:t>10. Commonwealth Material, facilities and assistance</w:t>
              </w:r>
              <w:r w:rsidR="00352200">
                <w:rPr>
                  <w:noProof/>
                  <w:webHidden/>
                </w:rPr>
                <w:tab/>
              </w:r>
              <w:r w:rsidR="00352200">
                <w:rPr>
                  <w:noProof/>
                  <w:webHidden/>
                </w:rPr>
                <w:fldChar w:fldCharType="begin"/>
              </w:r>
              <w:r w:rsidR="00352200">
                <w:rPr>
                  <w:noProof/>
                  <w:webHidden/>
                </w:rPr>
                <w:instrText xml:space="preserve"> PAGEREF _Toc50734968 \h </w:instrText>
              </w:r>
              <w:r w:rsidR="00352200">
                <w:rPr>
                  <w:noProof/>
                  <w:webHidden/>
                </w:rPr>
              </w:r>
              <w:r w:rsidR="00352200">
                <w:rPr>
                  <w:noProof/>
                  <w:webHidden/>
                </w:rPr>
                <w:fldChar w:fldCharType="separate"/>
              </w:r>
              <w:r w:rsidR="00C11B79">
                <w:rPr>
                  <w:noProof/>
                  <w:webHidden/>
                </w:rPr>
                <w:t>21</w:t>
              </w:r>
              <w:r w:rsidR="00352200">
                <w:rPr>
                  <w:noProof/>
                  <w:webHidden/>
                </w:rPr>
                <w:fldChar w:fldCharType="end"/>
              </w:r>
            </w:hyperlink>
          </w:p>
          <w:p w14:paraId="3F872B6D" w14:textId="478FC936"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69" w:history="1">
              <w:r w:rsidR="00352200" w:rsidRPr="00716D10">
                <w:rPr>
                  <w:rStyle w:val="Hyperlink"/>
                  <w:noProof/>
                </w:rPr>
                <w:t>11. Jurisdiction</w:t>
              </w:r>
              <w:r w:rsidR="00352200">
                <w:rPr>
                  <w:noProof/>
                  <w:webHidden/>
                </w:rPr>
                <w:tab/>
              </w:r>
              <w:r w:rsidR="00352200">
                <w:rPr>
                  <w:noProof/>
                  <w:webHidden/>
                </w:rPr>
                <w:fldChar w:fldCharType="begin"/>
              </w:r>
              <w:r w:rsidR="00352200">
                <w:rPr>
                  <w:noProof/>
                  <w:webHidden/>
                </w:rPr>
                <w:instrText xml:space="preserve"> PAGEREF _Toc50734969 \h </w:instrText>
              </w:r>
              <w:r w:rsidR="00352200">
                <w:rPr>
                  <w:noProof/>
                  <w:webHidden/>
                </w:rPr>
              </w:r>
              <w:r w:rsidR="00352200">
                <w:rPr>
                  <w:noProof/>
                  <w:webHidden/>
                </w:rPr>
                <w:fldChar w:fldCharType="separate"/>
              </w:r>
              <w:r w:rsidR="00C11B79">
                <w:rPr>
                  <w:noProof/>
                  <w:webHidden/>
                </w:rPr>
                <w:t>21</w:t>
              </w:r>
              <w:r w:rsidR="00352200">
                <w:rPr>
                  <w:noProof/>
                  <w:webHidden/>
                </w:rPr>
                <w:fldChar w:fldCharType="end"/>
              </w:r>
            </w:hyperlink>
          </w:p>
          <w:p w14:paraId="3F99C2AC" w14:textId="5C4DF23A"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0" w:history="1">
              <w:r w:rsidR="00352200" w:rsidRPr="00716D10">
                <w:rPr>
                  <w:rStyle w:val="Hyperlink"/>
                  <w:noProof/>
                </w:rPr>
                <w:t>12. Grantee trustee of Trust</w:t>
              </w:r>
              <w:r w:rsidR="00352200">
                <w:rPr>
                  <w:noProof/>
                  <w:webHidden/>
                </w:rPr>
                <w:tab/>
              </w:r>
              <w:r w:rsidR="00352200">
                <w:rPr>
                  <w:noProof/>
                  <w:webHidden/>
                </w:rPr>
                <w:fldChar w:fldCharType="begin"/>
              </w:r>
              <w:r w:rsidR="00352200">
                <w:rPr>
                  <w:noProof/>
                  <w:webHidden/>
                </w:rPr>
                <w:instrText xml:space="preserve"> PAGEREF _Toc50734970 \h </w:instrText>
              </w:r>
              <w:r w:rsidR="00352200">
                <w:rPr>
                  <w:noProof/>
                  <w:webHidden/>
                </w:rPr>
              </w:r>
              <w:r w:rsidR="00352200">
                <w:rPr>
                  <w:noProof/>
                  <w:webHidden/>
                </w:rPr>
                <w:fldChar w:fldCharType="separate"/>
              </w:r>
              <w:r w:rsidR="00C11B79">
                <w:rPr>
                  <w:noProof/>
                  <w:webHidden/>
                </w:rPr>
                <w:t>21</w:t>
              </w:r>
              <w:r w:rsidR="00352200">
                <w:rPr>
                  <w:noProof/>
                  <w:webHidden/>
                </w:rPr>
                <w:fldChar w:fldCharType="end"/>
              </w:r>
            </w:hyperlink>
          </w:p>
          <w:p w14:paraId="08CE24AB" w14:textId="37A0DD37"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1" w:history="1">
              <w:r w:rsidR="00352200" w:rsidRPr="00716D10">
                <w:rPr>
                  <w:rStyle w:val="Hyperlink"/>
                  <w:noProof/>
                </w:rPr>
                <w:t>13. Fraud</w:t>
              </w:r>
              <w:r w:rsidR="00352200">
                <w:rPr>
                  <w:noProof/>
                  <w:webHidden/>
                </w:rPr>
                <w:tab/>
              </w:r>
              <w:r w:rsidR="00352200">
                <w:rPr>
                  <w:noProof/>
                  <w:webHidden/>
                </w:rPr>
                <w:fldChar w:fldCharType="begin"/>
              </w:r>
              <w:r w:rsidR="00352200">
                <w:rPr>
                  <w:noProof/>
                  <w:webHidden/>
                </w:rPr>
                <w:instrText xml:space="preserve"> PAGEREF _Toc50734971 \h </w:instrText>
              </w:r>
              <w:r w:rsidR="00352200">
                <w:rPr>
                  <w:noProof/>
                  <w:webHidden/>
                </w:rPr>
              </w:r>
              <w:r w:rsidR="00352200">
                <w:rPr>
                  <w:noProof/>
                  <w:webHidden/>
                </w:rPr>
                <w:fldChar w:fldCharType="separate"/>
              </w:r>
              <w:r w:rsidR="00C11B79">
                <w:rPr>
                  <w:noProof/>
                  <w:webHidden/>
                </w:rPr>
                <w:t>21</w:t>
              </w:r>
              <w:r w:rsidR="00352200">
                <w:rPr>
                  <w:noProof/>
                  <w:webHidden/>
                </w:rPr>
                <w:fldChar w:fldCharType="end"/>
              </w:r>
            </w:hyperlink>
          </w:p>
          <w:p w14:paraId="676161FA" w14:textId="63521104"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2" w:history="1">
              <w:r w:rsidR="00352200" w:rsidRPr="00716D10">
                <w:rPr>
                  <w:rStyle w:val="Hyperlink"/>
                  <w:noProof/>
                </w:rPr>
                <w:t>14. Prohibited dealings</w:t>
              </w:r>
              <w:r w:rsidR="00352200">
                <w:rPr>
                  <w:noProof/>
                  <w:webHidden/>
                </w:rPr>
                <w:tab/>
              </w:r>
              <w:r w:rsidR="00352200">
                <w:rPr>
                  <w:noProof/>
                  <w:webHidden/>
                </w:rPr>
                <w:fldChar w:fldCharType="begin"/>
              </w:r>
              <w:r w:rsidR="00352200">
                <w:rPr>
                  <w:noProof/>
                  <w:webHidden/>
                </w:rPr>
                <w:instrText xml:space="preserve"> PAGEREF _Toc50734972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1DF893F5" w14:textId="31819278"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3" w:history="1">
              <w:r w:rsidR="00352200" w:rsidRPr="00716D10">
                <w:rPr>
                  <w:rStyle w:val="Hyperlink"/>
                  <w:noProof/>
                </w:rPr>
                <w:t>15. Anti-corruption</w:t>
              </w:r>
              <w:r w:rsidR="00352200">
                <w:rPr>
                  <w:noProof/>
                  <w:webHidden/>
                </w:rPr>
                <w:tab/>
              </w:r>
              <w:r w:rsidR="00352200">
                <w:rPr>
                  <w:noProof/>
                  <w:webHidden/>
                </w:rPr>
                <w:fldChar w:fldCharType="begin"/>
              </w:r>
              <w:r w:rsidR="00352200">
                <w:rPr>
                  <w:noProof/>
                  <w:webHidden/>
                </w:rPr>
                <w:instrText xml:space="preserve"> PAGEREF _Toc50734973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6450D333" w14:textId="7ABFE1AC"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4" w:history="1">
              <w:r w:rsidR="00352200" w:rsidRPr="00716D10">
                <w:rPr>
                  <w:rStyle w:val="Hyperlink"/>
                  <w:noProof/>
                </w:rPr>
                <w:t>16. Step-in rights</w:t>
              </w:r>
              <w:r w:rsidR="00352200">
                <w:rPr>
                  <w:noProof/>
                  <w:webHidden/>
                </w:rPr>
                <w:tab/>
              </w:r>
              <w:r w:rsidR="00352200">
                <w:rPr>
                  <w:noProof/>
                  <w:webHidden/>
                </w:rPr>
                <w:fldChar w:fldCharType="begin"/>
              </w:r>
              <w:r w:rsidR="00352200">
                <w:rPr>
                  <w:noProof/>
                  <w:webHidden/>
                </w:rPr>
                <w:instrText xml:space="preserve"> PAGEREF _Toc50734974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0BC34A62" w14:textId="1F29EDEF"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5" w:history="1">
              <w:r w:rsidR="00352200" w:rsidRPr="00716D10">
                <w:rPr>
                  <w:rStyle w:val="Hyperlink"/>
                  <w:noProof/>
                </w:rPr>
                <w:t>17. Grant Administrator</w:t>
              </w:r>
              <w:r w:rsidR="00352200">
                <w:rPr>
                  <w:noProof/>
                  <w:webHidden/>
                </w:rPr>
                <w:tab/>
              </w:r>
              <w:r w:rsidR="00352200">
                <w:rPr>
                  <w:noProof/>
                  <w:webHidden/>
                </w:rPr>
                <w:fldChar w:fldCharType="begin"/>
              </w:r>
              <w:r w:rsidR="00352200">
                <w:rPr>
                  <w:noProof/>
                  <w:webHidden/>
                </w:rPr>
                <w:instrText xml:space="preserve"> PAGEREF _Toc50734975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5E0958EF" w14:textId="6ED27D87"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6" w:history="1">
              <w:r w:rsidR="00352200" w:rsidRPr="00716D10">
                <w:rPr>
                  <w:rStyle w:val="Hyperlink"/>
                  <w:noProof/>
                </w:rPr>
                <w:t>18. Management Adviser</w:t>
              </w:r>
              <w:r w:rsidR="00352200">
                <w:rPr>
                  <w:noProof/>
                  <w:webHidden/>
                </w:rPr>
                <w:tab/>
              </w:r>
              <w:r w:rsidR="00352200">
                <w:rPr>
                  <w:noProof/>
                  <w:webHidden/>
                </w:rPr>
                <w:fldChar w:fldCharType="begin"/>
              </w:r>
              <w:r w:rsidR="00352200">
                <w:rPr>
                  <w:noProof/>
                  <w:webHidden/>
                </w:rPr>
                <w:instrText xml:space="preserve"> PAGEREF _Toc50734976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27A59FAB" w14:textId="11EDB142"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7" w:history="1">
              <w:r w:rsidR="00352200" w:rsidRPr="00716D10">
                <w:rPr>
                  <w:rStyle w:val="Hyperlink"/>
                  <w:noProof/>
                </w:rPr>
                <w:t>19. Indemnities</w:t>
              </w:r>
              <w:r w:rsidR="00352200">
                <w:rPr>
                  <w:noProof/>
                  <w:webHidden/>
                </w:rPr>
                <w:tab/>
              </w:r>
              <w:r w:rsidR="00352200">
                <w:rPr>
                  <w:noProof/>
                  <w:webHidden/>
                </w:rPr>
                <w:fldChar w:fldCharType="begin"/>
              </w:r>
              <w:r w:rsidR="00352200">
                <w:rPr>
                  <w:noProof/>
                  <w:webHidden/>
                </w:rPr>
                <w:instrText xml:space="preserve"> PAGEREF _Toc50734977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17EB2A9B" w14:textId="6E658124"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8" w:history="1">
              <w:r w:rsidR="00352200" w:rsidRPr="00716D10">
                <w:rPr>
                  <w:rStyle w:val="Hyperlink"/>
                  <w:noProof/>
                </w:rPr>
                <w:t>20. Compliance with Legislation and policies</w:t>
              </w:r>
              <w:r w:rsidR="00352200">
                <w:rPr>
                  <w:noProof/>
                  <w:webHidden/>
                </w:rPr>
                <w:tab/>
              </w:r>
              <w:r w:rsidR="00352200">
                <w:rPr>
                  <w:noProof/>
                  <w:webHidden/>
                </w:rPr>
                <w:fldChar w:fldCharType="begin"/>
              </w:r>
              <w:r w:rsidR="00352200">
                <w:rPr>
                  <w:noProof/>
                  <w:webHidden/>
                </w:rPr>
                <w:instrText xml:space="preserve"> PAGEREF _Toc50734978 \h </w:instrText>
              </w:r>
              <w:r w:rsidR="00352200">
                <w:rPr>
                  <w:noProof/>
                  <w:webHidden/>
                </w:rPr>
              </w:r>
              <w:r w:rsidR="00352200">
                <w:rPr>
                  <w:noProof/>
                  <w:webHidden/>
                </w:rPr>
                <w:fldChar w:fldCharType="separate"/>
              </w:r>
              <w:r w:rsidR="00C11B79">
                <w:rPr>
                  <w:noProof/>
                  <w:webHidden/>
                </w:rPr>
                <w:t>22</w:t>
              </w:r>
              <w:r w:rsidR="00352200">
                <w:rPr>
                  <w:noProof/>
                  <w:webHidden/>
                </w:rPr>
                <w:fldChar w:fldCharType="end"/>
              </w:r>
            </w:hyperlink>
          </w:p>
          <w:p w14:paraId="33CE3ABA" w14:textId="07F2FE7F"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79" w:history="1">
              <w:r w:rsidR="00352200" w:rsidRPr="00716D10">
                <w:rPr>
                  <w:rStyle w:val="Hyperlink"/>
                  <w:noProof/>
                </w:rPr>
                <w:t>21. Work health and safety</w:t>
              </w:r>
              <w:r w:rsidR="00352200">
                <w:rPr>
                  <w:noProof/>
                  <w:webHidden/>
                </w:rPr>
                <w:tab/>
              </w:r>
              <w:r w:rsidR="00352200">
                <w:rPr>
                  <w:noProof/>
                  <w:webHidden/>
                </w:rPr>
                <w:fldChar w:fldCharType="begin"/>
              </w:r>
              <w:r w:rsidR="00352200">
                <w:rPr>
                  <w:noProof/>
                  <w:webHidden/>
                </w:rPr>
                <w:instrText xml:space="preserve"> PAGEREF _Toc50734979 \h </w:instrText>
              </w:r>
              <w:r w:rsidR="00352200">
                <w:rPr>
                  <w:noProof/>
                  <w:webHidden/>
                </w:rPr>
              </w:r>
              <w:r w:rsidR="00352200">
                <w:rPr>
                  <w:noProof/>
                  <w:webHidden/>
                </w:rPr>
                <w:fldChar w:fldCharType="separate"/>
              </w:r>
              <w:r w:rsidR="00C11B79">
                <w:rPr>
                  <w:noProof/>
                  <w:webHidden/>
                </w:rPr>
                <w:t>23</w:t>
              </w:r>
              <w:r w:rsidR="00352200">
                <w:rPr>
                  <w:noProof/>
                  <w:webHidden/>
                </w:rPr>
                <w:fldChar w:fldCharType="end"/>
              </w:r>
            </w:hyperlink>
          </w:p>
          <w:p w14:paraId="09AFB0D0" w14:textId="51CDC96C"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0" w:history="1">
              <w:r w:rsidR="00352200" w:rsidRPr="00716D10">
                <w:rPr>
                  <w:rStyle w:val="Hyperlink"/>
                  <w:noProof/>
                </w:rPr>
                <w:t>22. Transition</w:t>
              </w:r>
              <w:r w:rsidR="00352200">
                <w:rPr>
                  <w:noProof/>
                  <w:webHidden/>
                </w:rPr>
                <w:tab/>
              </w:r>
              <w:r w:rsidR="00352200">
                <w:rPr>
                  <w:noProof/>
                  <w:webHidden/>
                </w:rPr>
                <w:fldChar w:fldCharType="begin"/>
              </w:r>
              <w:r w:rsidR="00352200">
                <w:rPr>
                  <w:noProof/>
                  <w:webHidden/>
                </w:rPr>
                <w:instrText xml:space="preserve"> PAGEREF _Toc50734980 \h </w:instrText>
              </w:r>
              <w:r w:rsidR="00352200">
                <w:rPr>
                  <w:noProof/>
                  <w:webHidden/>
                </w:rPr>
              </w:r>
              <w:r w:rsidR="00352200">
                <w:rPr>
                  <w:noProof/>
                  <w:webHidden/>
                </w:rPr>
                <w:fldChar w:fldCharType="separate"/>
              </w:r>
              <w:r w:rsidR="00C11B79">
                <w:rPr>
                  <w:noProof/>
                  <w:webHidden/>
                </w:rPr>
                <w:t>23</w:t>
              </w:r>
              <w:r w:rsidR="00352200">
                <w:rPr>
                  <w:noProof/>
                  <w:webHidden/>
                </w:rPr>
                <w:fldChar w:fldCharType="end"/>
              </w:r>
            </w:hyperlink>
          </w:p>
          <w:p w14:paraId="341EDABA" w14:textId="61AAAEED"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1" w:history="1">
              <w:r w:rsidR="00352200" w:rsidRPr="00716D10">
                <w:rPr>
                  <w:rStyle w:val="Hyperlink"/>
                  <w:noProof/>
                </w:rPr>
                <w:t>23. Corporate governance</w:t>
              </w:r>
              <w:r w:rsidR="00352200">
                <w:rPr>
                  <w:noProof/>
                  <w:webHidden/>
                </w:rPr>
                <w:tab/>
              </w:r>
              <w:r w:rsidR="00352200">
                <w:rPr>
                  <w:noProof/>
                  <w:webHidden/>
                </w:rPr>
                <w:fldChar w:fldCharType="begin"/>
              </w:r>
              <w:r w:rsidR="00352200">
                <w:rPr>
                  <w:noProof/>
                  <w:webHidden/>
                </w:rPr>
                <w:instrText xml:space="preserve"> PAGEREF _Toc50734981 \h </w:instrText>
              </w:r>
              <w:r w:rsidR="00352200">
                <w:rPr>
                  <w:noProof/>
                  <w:webHidden/>
                </w:rPr>
              </w:r>
              <w:r w:rsidR="00352200">
                <w:rPr>
                  <w:noProof/>
                  <w:webHidden/>
                </w:rPr>
                <w:fldChar w:fldCharType="separate"/>
              </w:r>
              <w:r w:rsidR="00C11B79">
                <w:rPr>
                  <w:noProof/>
                  <w:webHidden/>
                </w:rPr>
                <w:t>23</w:t>
              </w:r>
              <w:r w:rsidR="00352200">
                <w:rPr>
                  <w:noProof/>
                  <w:webHidden/>
                </w:rPr>
                <w:fldChar w:fldCharType="end"/>
              </w:r>
            </w:hyperlink>
          </w:p>
          <w:p w14:paraId="1EB9F022" w14:textId="32479377"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2" w:history="1">
              <w:r w:rsidR="00352200" w:rsidRPr="00716D10">
                <w:rPr>
                  <w:rStyle w:val="Hyperlink"/>
                  <w:noProof/>
                </w:rPr>
                <w:t>23A. Incorporation requirement</w:t>
              </w:r>
              <w:r w:rsidR="00352200">
                <w:rPr>
                  <w:noProof/>
                  <w:webHidden/>
                </w:rPr>
                <w:tab/>
              </w:r>
              <w:r w:rsidR="00352200">
                <w:rPr>
                  <w:noProof/>
                  <w:webHidden/>
                </w:rPr>
                <w:fldChar w:fldCharType="begin"/>
              </w:r>
              <w:r w:rsidR="00352200">
                <w:rPr>
                  <w:noProof/>
                  <w:webHidden/>
                </w:rPr>
                <w:instrText xml:space="preserve"> PAGEREF _Toc50734982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5E3E04AB" w14:textId="00E5CDDB"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3" w:history="1">
              <w:r w:rsidR="00352200" w:rsidRPr="00716D10">
                <w:rPr>
                  <w:rStyle w:val="Hyperlink"/>
                  <w:noProof/>
                </w:rPr>
                <w:t>24. Counterparts</w:t>
              </w:r>
              <w:r w:rsidR="00352200">
                <w:rPr>
                  <w:noProof/>
                  <w:webHidden/>
                </w:rPr>
                <w:tab/>
              </w:r>
              <w:r w:rsidR="00352200">
                <w:rPr>
                  <w:noProof/>
                  <w:webHidden/>
                </w:rPr>
                <w:fldChar w:fldCharType="begin"/>
              </w:r>
              <w:r w:rsidR="00352200">
                <w:rPr>
                  <w:noProof/>
                  <w:webHidden/>
                </w:rPr>
                <w:instrText xml:space="preserve"> PAGEREF _Toc50734983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0C45F66E" w14:textId="0A2287B5"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4" w:history="1">
              <w:r w:rsidR="00352200" w:rsidRPr="00716D10">
                <w:rPr>
                  <w:rStyle w:val="Hyperlink"/>
                  <w:noProof/>
                </w:rPr>
                <w:t>25. Employees subject to SACS Decision</w:t>
              </w:r>
              <w:r w:rsidR="00352200">
                <w:rPr>
                  <w:noProof/>
                  <w:webHidden/>
                </w:rPr>
                <w:tab/>
              </w:r>
              <w:r w:rsidR="00352200">
                <w:rPr>
                  <w:noProof/>
                  <w:webHidden/>
                </w:rPr>
                <w:fldChar w:fldCharType="begin"/>
              </w:r>
              <w:r w:rsidR="00352200">
                <w:rPr>
                  <w:noProof/>
                  <w:webHidden/>
                </w:rPr>
                <w:instrText xml:space="preserve"> PAGEREF _Toc50734984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730B996C" w14:textId="0EC4523E"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5" w:history="1">
              <w:r w:rsidR="00352200" w:rsidRPr="00716D10">
                <w:rPr>
                  <w:rStyle w:val="Hyperlink"/>
                  <w:noProof/>
                </w:rPr>
                <w:t>26. Program interoperability with National Disability Insurance Scheme</w:t>
              </w:r>
              <w:r w:rsidR="00352200">
                <w:rPr>
                  <w:noProof/>
                  <w:webHidden/>
                </w:rPr>
                <w:tab/>
              </w:r>
              <w:r w:rsidR="00352200">
                <w:rPr>
                  <w:noProof/>
                  <w:webHidden/>
                </w:rPr>
                <w:fldChar w:fldCharType="begin"/>
              </w:r>
              <w:r w:rsidR="00352200">
                <w:rPr>
                  <w:noProof/>
                  <w:webHidden/>
                </w:rPr>
                <w:instrText xml:space="preserve"> PAGEREF _Toc50734985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1F09BEAB" w14:textId="6B4466FD"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6" w:history="1">
              <w:r w:rsidR="00352200" w:rsidRPr="00716D10">
                <w:rPr>
                  <w:rStyle w:val="Hyperlink"/>
                  <w:noProof/>
                </w:rPr>
                <w:t>27. Rollover of surplus and uncommitted funds</w:t>
              </w:r>
              <w:r w:rsidR="00352200">
                <w:rPr>
                  <w:noProof/>
                  <w:webHidden/>
                </w:rPr>
                <w:tab/>
              </w:r>
              <w:r w:rsidR="00352200">
                <w:rPr>
                  <w:noProof/>
                  <w:webHidden/>
                </w:rPr>
                <w:fldChar w:fldCharType="begin"/>
              </w:r>
              <w:r w:rsidR="00352200">
                <w:rPr>
                  <w:noProof/>
                  <w:webHidden/>
                </w:rPr>
                <w:instrText xml:space="preserve"> PAGEREF _Toc50734986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53E47877" w14:textId="5D9BDEDD"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7" w:history="1">
              <w:r w:rsidR="00352200" w:rsidRPr="00716D10">
                <w:rPr>
                  <w:rStyle w:val="Hyperlink"/>
                  <w:noProof/>
                </w:rPr>
                <w:t>28. Secret and Sacred Indigenous Material</w:t>
              </w:r>
              <w:r w:rsidR="00352200">
                <w:rPr>
                  <w:noProof/>
                  <w:webHidden/>
                </w:rPr>
                <w:tab/>
              </w:r>
              <w:r w:rsidR="00352200">
                <w:rPr>
                  <w:noProof/>
                  <w:webHidden/>
                </w:rPr>
                <w:fldChar w:fldCharType="begin"/>
              </w:r>
              <w:r w:rsidR="00352200">
                <w:rPr>
                  <w:noProof/>
                  <w:webHidden/>
                </w:rPr>
                <w:instrText xml:space="preserve"> PAGEREF _Toc50734987 \h </w:instrText>
              </w:r>
              <w:r w:rsidR="00352200">
                <w:rPr>
                  <w:noProof/>
                  <w:webHidden/>
                </w:rPr>
              </w:r>
              <w:r w:rsidR="00352200">
                <w:rPr>
                  <w:noProof/>
                  <w:webHidden/>
                </w:rPr>
                <w:fldChar w:fldCharType="separate"/>
              </w:r>
              <w:r w:rsidR="00C11B79">
                <w:rPr>
                  <w:noProof/>
                  <w:webHidden/>
                </w:rPr>
                <w:t>24</w:t>
              </w:r>
              <w:r w:rsidR="00352200">
                <w:rPr>
                  <w:noProof/>
                  <w:webHidden/>
                </w:rPr>
                <w:fldChar w:fldCharType="end"/>
              </w:r>
            </w:hyperlink>
          </w:p>
          <w:p w14:paraId="7EEE5EF8" w14:textId="0474056D"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88" w:history="1">
              <w:r w:rsidR="00352200" w:rsidRPr="00716D10">
                <w:rPr>
                  <w:rStyle w:val="Hyperlink"/>
                  <w:noProof/>
                </w:rPr>
                <w:t>29. Repayment of Grant Funds</w:t>
              </w:r>
              <w:r w:rsidR="00352200">
                <w:rPr>
                  <w:noProof/>
                  <w:webHidden/>
                </w:rPr>
                <w:tab/>
              </w:r>
              <w:r w:rsidR="00352200">
                <w:rPr>
                  <w:noProof/>
                  <w:webHidden/>
                </w:rPr>
                <w:fldChar w:fldCharType="begin"/>
              </w:r>
              <w:r w:rsidR="00352200">
                <w:rPr>
                  <w:noProof/>
                  <w:webHidden/>
                </w:rPr>
                <w:instrText xml:space="preserve"> PAGEREF _Toc50734988 \h </w:instrText>
              </w:r>
              <w:r w:rsidR="00352200">
                <w:rPr>
                  <w:noProof/>
                  <w:webHidden/>
                </w:rPr>
              </w:r>
              <w:r w:rsidR="00352200">
                <w:rPr>
                  <w:noProof/>
                  <w:webHidden/>
                </w:rPr>
                <w:fldChar w:fldCharType="separate"/>
              </w:r>
              <w:r w:rsidR="00C11B79">
                <w:rPr>
                  <w:noProof/>
                  <w:webHidden/>
                </w:rPr>
                <w:t>25</w:t>
              </w:r>
              <w:r w:rsidR="00352200">
                <w:rPr>
                  <w:noProof/>
                  <w:webHidden/>
                </w:rPr>
                <w:fldChar w:fldCharType="end"/>
              </w:r>
            </w:hyperlink>
          </w:p>
          <w:p w14:paraId="19BE45F5" w14:textId="26BAB111" w:rsidR="00352200" w:rsidRDefault="00C17B0B">
            <w:pPr>
              <w:pStyle w:val="TOC1"/>
              <w:rPr>
                <w:rFonts w:asciiTheme="minorHAnsi" w:eastAsiaTheme="minorEastAsia" w:hAnsiTheme="minorHAnsi" w:cstheme="minorBidi"/>
                <w:b w:val="0"/>
                <w:color w:val="auto"/>
                <w:sz w:val="22"/>
                <w:szCs w:val="22"/>
                <w:lang w:val="en-GB" w:eastAsia="en-GB"/>
              </w:rPr>
            </w:pPr>
            <w:hyperlink w:anchor="_Toc50734989" w:history="1">
              <w:r w:rsidR="00352200" w:rsidRPr="00716D10">
                <w:rPr>
                  <w:rStyle w:val="Hyperlink"/>
                </w:rPr>
                <w:t>Signatures</w:t>
              </w:r>
              <w:r w:rsidR="00352200">
                <w:rPr>
                  <w:webHidden/>
                </w:rPr>
                <w:tab/>
              </w:r>
              <w:r w:rsidR="00352200">
                <w:rPr>
                  <w:webHidden/>
                </w:rPr>
                <w:fldChar w:fldCharType="begin"/>
              </w:r>
              <w:r w:rsidR="00352200">
                <w:rPr>
                  <w:webHidden/>
                </w:rPr>
                <w:instrText xml:space="preserve"> PAGEREF _Toc50734989 \h </w:instrText>
              </w:r>
              <w:r w:rsidR="00352200">
                <w:rPr>
                  <w:webHidden/>
                </w:rPr>
              </w:r>
              <w:r w:rsidR="00352200">
                <w:rPr>
                  <w:webHidden/>
                </w:rPr>
                <w:fldChar w:fldCharType="separate"/>
              </w:r>
              <w:r w:rsidR="00C11B79">
                <w:rPr>
                  <w:webHidden/>
                </w:rPr>
                <w:t>27</w:t>
              </w:r>
              <w:r w:rsidR="00352200">
                <w:rPr>
                  <w:webHidden/>
                </w:rPr>
                <w:fldChar w:fldCharType="end"/>
              </w:r>
            </w:hyperlink>
          </w:p>
          <w:p w14:paraId="338E9734" w14:textId="01C417E4" w:rsidR="00352200" w:rsidRDefault="00C17B0B">
            <w:pPr>
              <w:pStyle w:val="TOC1"/>
              <w:rPr>
                <w:rFonts w:asciiTheme="minorHAnsi" w:eastAsiaTheme="minorEastAsia" w:hAnsiTheme="minorHAnsi" w:cstheme="minorBidi"/>
                <w:b w:val="0"/>
                <w:color w:val="auto"/>
                <w:sz w:val="22"/>
                <w:szCs w:val="22"/>
                <w:lang w:val="en-GB" w:eastAsia="en-GB"/>
              </w:rPr>
            </w:pPr>
            <w:hyperlink w:anchor="_Toc50734990" w:history="1">
              <w:r w:rsidR="00352200" w:rsidRPr="00716D10">
                <w:rPr>
                  <w:rStyle w:val="Hyperlink"/>
                </w:rPr>
                <w:t>Schedule 1: Commonwealth Standard Grant Conditions</w:t>
              </w:r>
              <w:r w:rsidR="00352200">
                <w:rPr>
                  <w:webHidden/>
                </w:rPr>
                <w:tab/>
              </w:r>
              <w:r w:rsidR="00352200">
                <w:rPr>
                  <w:webHidden/>
                </w:rPr>
                <w:fldChar w:fldCharType="begin"/>
              </w:r>
              <w:r w:rsidR="00352200">
                <w:rPr>
                  <w:webHidden/>
                </w:rPr>
                <w:instrText xml:space="preserve"> PAGEREF _Toc50734990 \h </w:instrText>
              </w:r>
              <w:r w:rsidR="00352200">
                <w:rPr>
                  <w:webHidden/>
                </w:rPr>
              </w:r>
              <w:r w:rsidR="00352200">
                <w:rPr>
                  <w:webHidden/>
                </w:rPr>
                <w:fldChar w:fldCharType="separate"/>
              </w:r>
              <w:r w:rsidR="00C11B79">
                <w:rPr>
                  <w:webHidden/>
                </w:rPr>
                <w:t>29</w:t>
              </w:r>
              <w:r w:rsidR="00352200">
                <w:rPr>
                  <w:webHidden/>
                </w:rPr>
                <w:fldChar w:fldCharType="end"/>
              </w:r>
            </w:hyperlink>
          </w:p>
          <w:p w14:paraId="004B7F82" w14:textId="430F5F79"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1" w:history="1">
              <w:r w:rsidR="00352200" w:rsidRPr="00716D10">
                <w:rPr>
                  <w:rStyle w:val="Hyperlink"/>
                  <w:rFonts w:asciiTheme="majorHAnsi" w:eastAsia="Calibri" w:hAnsiTheme="majorHAnsi" w:cstheme="minorHAnsi"/>
                  <w:noProof/>
                </w:rPr>
                <w:t>Attachment A – Guidance for the assessment of Funding Program applications</w:t>
              </w:r>
              <w:r w:rsidR="00352200">
                <w:rPr>
                  <w:noProof/>
                  <w:webHidden/>
                </w:rPr>
                <w:tab/>
              </w:r>
              <w:r w:rsidR="00352200">
                <w:rPr>
                  <w:noProof/>
                  <w:webHidden/>
                </w:rPr>
                <w:fldChar w:fldCharType="begin"/>
              </w:r>
              <w:r w:rsidR="00352200">
                <w:rPr>
                  <w:noProof/>
                  <w:webHidden/>
                </w:rPr>
                <w:instrText xml:space="preserve"> PAGEREF _Toc50734991 \h </w:instrText>
              </w:r>
              <w:r w:rsidR="00352200">
                <w:rPr>
                  <w:noProof/>
                  <w:webHidden/>
                </w:rPr>
              </w:r>
              <w:r w:rsidR="00352200">
                <w:rPr>
                  <w:noProof/>
                  <w:webHidden/>
                </w:rPr>
                <w:fldChar w:fldCharType="separate"/>
              </w:r>
              <w:r w:rsidR="00C11B79">
                <w:rPr>
                  <w:noProof/>
                  <w:webHidden/>
                </w:rPr>
                <w:t>38</w:t>
              </w:r>
              <w:r w:rsidR="00352200">
                <w:rPr>
                  <w:noProof/>
                  <w:webHidden/>
                </w:rPr>
                <w:fldChar w:fldCharType="end"/>
              </w:r>
            </w:hyperlink>
          </w:p>
          <w:p w14:paraId="6B675AFE" w14:textId="7019C752"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2" w:history="1">
              <w:r w:rsidR="00352200" w:rsidRPr="00716D10">
                <w:rPr>
                  <w:rStyle w:val="Hyperlink"/>
                  <w:noProof/>
                </w:rPr>
                <w:t>A.1 - Assessment criteria for Funding Program</w:t>
              </w:r>
              <w:r w:rsidR="00352200">
                <w:rPr>
                  <w:noProof/>
                  <w:webHidden/>
                </w:rPr>
                <w:tab/>
              </w:r>
              <w:r w:rsidR="00352200">
                <w:rPr>
                  <w:noProof/>
                  <w:webHidden/>
                </w:rPr>
                <w:fldChar w:fldCharType="begin"/>
              </w:r>
              <w:r w:rsidR="00352200">
                <w:rPr>
                  <w:noProof/>
                  <w:webHidden/>
                </w:rPr>
                <w:instrText xml:space="preserve"> PAGEREF _Toc50734992 \h </w:instrText>
              </w:r>
              <w:r w:rsidR="00352200">
                <w:rPr>
                  <w:noProof/>
                  <w:webHidden/>
                </w:rPr>
              </w:r>
              <w:r w:rsidR="00352200">
                <w:rPr>
                  <w:noProof/>
                  <w:webHidden/>
                </w:rPr>
                <w:fldChar w:fldCharType="separate"/>
              </w:r>
              <w:r w:rsidR="00C11B79">
                <w:rPr>
                  <w:noProof/>
                  <w:webHidden/>
                </w:rPr>
                <w:t>38</w:t>
              </w:r>
              <w:r w:rsidR="00352200">
                <w:rPr>
                  <w:noProof/>
                  <w:webHidden/>
                </w:rPr>
                <w:fldChar w:fldCharType="end"/>
              </w:r>
            </w:hyperlink>
          </w:p>
          <w:p w14:paraId="771AA806" w14:textId="39130970"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3" w:history="1">
              <w:r w:rsidR="00352200" w:rsidRPr="00716D10">
                <w:rPr>
                  <w:rStyle w:val="Hyperlink"/>
                  <w:noProof/>
                </w:rPr>
                <w:t>A.2 - Guidance assessment criteria for funding opportunities in the Funding Program</w:t>
              </w:r>
              <w:r w:rsidR="00352200">
                <w:rPr>
                  <w:noProof/>
                  <w:webHidden/>
                </w:rPr>
                <w:tab/>
              </w:r>
              <w:r w:rsidR="00352200">
                <w:rPr>
                  <w:noProof/>
                  <w:webHidden/>
                </w:rPr>
                <w:fldChar w:fldCharType="begin"/>
              </w:r>
              <w:r w:rsidR="00352200">
                <w:rPr>
                  <w:noProof/>
                  <w:webHidden/>
                </w:rPr>
                <w:instrText xml:space="preserve"> PAGEREF _Toc50734993 \h </w:instrText>
              </w:r>
              <w:r w:rsidR="00352200">
                <w:rPr>
                  <w:noProof/>
                  <w:webHidden/>
                </w:rPr>
              </w:r>
              <w:r w:rsidR="00352200">
                <w:rPr>
                  <w:noProof/>
                  <w:webHidden/>
                </w:rPr>
                <w:fldChar w:fldCharType="separate"/>
              </w:r>
              <w:r w:rsidR="00C11B79">
                <w:rPr>
                  <w:noProof/>
                  <w:webHidden/>
                </w:rPr>
                <w:t>38</w:t>
              </w:r>
              <w:r w:rsidR="00352200">
                <w:rPr>
                  <w:noProof/>
                  <w:webHidden/>
                </w:rPr>
                <w:fldChar w:fldCharType="end"/>
              </w:r>
            </w:hyperlink>
          </w:p>
          <w:p w14:paraId="54ACF008" w14:textId="6EE41F15"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4" w:history="1">
              <w:r w:rsidR="00352200" w:rsidRPr="00716D10">
                <w:rPr>
                  <w:rStyle w:val="Hyperlink"/>
                  <w:noProof/>
                </w:rPr>
                <w:t>A.3 - Assessment of grant applications in the Funding Program</w:t>
              </w:r>
              <w:r w:rsidR="00352200">
                <w:rPr>
                  <w:noProof/>
                  <w:webHidden/>
                </w:rPr>
                <w:tab/>
              </w:r>
              <w:r w:rsidR="00352200">
                <w:rPr>
                  <w:noProof/>
                  <w:webHidden/>
                </w:rPr>
                <w:fldChar w:fldCharType="begin"/>
              </w:r>
              <w:r w:rsidR="00352200">
                <w:rPr>
                  <w:noProof/>
                  <w:webHidden/>
                </w:rPr>
                <w:instrText xml:space="preserve"> PAGEREF _Toc50734994 \h </w:instrText>
              </w:r>
              <w:r w:rsidR="00352200">
                <w:rPr>
                  <w:noProof/>
                  <w:webHidden/>
                </w:rPr>
              </w:r>
              <w:r w:rsidR="00352200">
                <w:rPr>
                  <w:noProof/>
                  <w:webHidden/>
                </w:rPr>
                <w:fldChar w:fldCharType="separate"/>
              </w:r>
              <w:r w:rsidR="00C11B79">
                <w:rPr>
                  <w:noProof/>
                  <w:webHidden/>
                </w:rPr>
                <w:t>39</w:t>
              </w:r>
              <w:r w:rsidR="00352200">
                <w:rPr>
                  <w:noProof/>
                  <w:webHidden/>
                </w:rPr>
                <w:fldChar w:fldCharType="end"/>
              </w:r>
            </w:hyperlink>
          </w:p>
          <w:p w14:paraId="09813482" w14:textId="732B5DAD"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5" w:history="1">
              <w:r w:rsidR="00352200" w:rsidRPr="00716D10">
                <w:rPr>
                  <w:rStyle w:val="Hyperlink"/>
                  <w:noProof/>
                </w:rPr>
                <w:t>A.4 - Who will assess applications and approve grants for eligible activities in the Funding Program?</w:t>
              </w:r>
              <w:r w:rsidR="00352200">
                <w:rPr>
                  <w:noProof/>
                  <w:webHidden/>
                </w:rPr>
                <w:tab/>
              </w:r>
              <w:r w:rsidR="00352200">
                <w:rPr>
                  <w:noProof/>
                  <w:webHidden/>
                </w:rPr>
                <w:fldChar w:fldCharType="begin"/>
              </w:r>
              <w:r w:rsidR="00352200">
                <w:rPr>
                  <w:noProof/>
                  <w:webHidden/>
                </w:rPr>
                <w:instrText xml:space="preserve"> PAGEREF _Toc50734995 \h </w:instrText>
              </w:r>
              <w:r w:rsidR="00352200">
                <w:rPr>
                  <w:noProof/>
                  <w:webHidden/>
                </w:rPr>
              </w:r>
              <w:r w:rsidR="00352200">
                <w:rPr>
                  <w:noProof/>
                  <w:webHidden/>
                </w:rPr>
                <w:fldChar w:fldCharType="separate"/>
              </w:r>
              <w:r w:rsidR="00C11B79">
                <w:rPr>
                  <w:noProof/>
                  <w:webHidden/>
                </w:rPr>
                <w:t>39</w:t>
              </w:r>
              <w:r w:rsidR="00352200">
                <w:rPr>
                  <w:noProof/>
                  <w:webHidden/>
                </w:rPr>
                <w:fldChar w:fldCharType="end"/>
              </w:r>
            </w:hyperlink>
          </w:p>
          <w:p w14:paraId="3CC80B49" w14:textId="124F8B79"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6" w:history="1">
              <w:r w:rsidR="00352200" w:rsidRPr="00716D10">
                <w:rPr>
                  <w:rStyle w:val="Hyperlink"/>
                  <w:noProof/>
                </w:rPr>
                <w:t>A.5 - Grants Assessment Committee</w:t>
              </w:r>
              <w:r w:rsidR="00352200">
                <w:rPr>
                  <w:noProof/>
                  <w:webHidden/>
                </w:rPr>
                <w:tab/>
              </w:r>
              <w:r w:rsidR="00352200">
                <w:rPr>
                  <w:noProof/>
                  <w:webHidden/>
                </w:rPr>
                <w:fldChar w:fldCharType="begin"/>
              </w:r>
              <w:r w:rsidR="00352200">
                <w:rPr>
                  <w:noProof/>
                  <w:webHidden/>
                </w:rPr>
                <w:instrText xml:space="preserve"> PAGEREF _Toc50734996 \h </w:instrText>
              </w:r>
              <w:r w:rsidR="00352200">
                <w:rPr>
                  <w:noProof/>
                  <w:webHidden/>
                </w:rPr>
              </w:r>
              <w:r w:rsidR="00352200">
                <w:rPr>
                  <w:noProof/>
                  <w:webHidden/>
                </w:rPr>
                <w:fldChar w:fldCharType="separate"/>
              </w:r>
              <w:r w:rsidR="00C11B79">
                <w:rPr>
                  <w:noProof/>
                  <w:webHidden/>
                </w:rPr>
                <w:t>39</w:t>
              </w:r>
              <w:r w:rsidR="00352200">
                <w:rPr>
                  <w:noProof/>
                  <w:webHidden/>
                </w:rPr>
                <w:fldChar w:fldCharType="end"/>
              </w:r>
            </w:hyperlink>
          </w:p>
          <w:p w14:paraId="6165C1DD" w14:textId="56A627A5" w:rsidR="00352200" w:rsidRDefault="00C17B0B">
            <w:pPr>
              <w:pStyle w:val="TOC3"/>
              <w:tabs>
                <w:tab w:val="right" w:leader="dot" w:pos="9742"/>
              </w:tabs>
              <w:rPr>
                <w:rFonts w:asciiTheme="minorHAnsi" w:eastAsiaTheme="minorEastAsia" w:hAnsiTheme="minorHAnsi" w:cstheme="minorBidi"/>
                <w:noProof/>
                <w:lang w:val="en-GB" w:eastAsia="en-GB"/>
              </w:rPr>
            </w:pPr>
            <w:hyperlink w:anchor="_Toc50734997" w:history="1">
              <w:r w:rsidR="00352200" w:rsidRPr="00716D10">
                <w:rPr>
                  <w:rStyle w:val="Hyperlink"/>
                  <w:rFonts w:asciiTheme="majorHAnsi" w:eastAsia="Calibri" w:hAnsiTheme="majorHAnsi" w:cstheme="minorHAnsi"/>
                  <w:noProof/>
                </w:rPr>
                <w:t>Attachment B – Minimum Terms that must be included in each Subcontract</w:t>
              </w:r>
              <w:r w:rsidR="00352200">
                <w:rPr>
                  <w:noProof/>
                  <w:webHidden/>
                </w:rPr>
                <w:tab/>
              </w:r>
              <w:r w:rsidR="00352200">
                <w:rPr>
                  <w:noProof/>
                  <w:webHidden/>
                </w:rPr>
                <w:fldChar w:fldCharType="begin"/>
              </w:r>
              <w:r w:rsidR="00352200">
                <w:rPr>
                  <w:noProof/>
                  <w:webHidden/>
                </w:rPr>
                <w:instrText xml:space="preserve"> PAGEREF _Toc50734997 \h </w:instrText>
              </w:r>
              <w:r w:rsidR="00352200">
                <w:rPr>
                  <w:noProof/>
                  <w:webHidden/>
                </w:rPr>
              </w:r>
              <w:r w:rsidR="00352200">
                <w:rPr>
                  <w:noProof/>
                  <w:webHidden/>
                </w:rPr>
                <w:fldChar w:fldCharType="separate"/>
              </w:r>
              <w:r w:rsidR="00C11B79">
                <w:rPr>
                  <w:noProof/>
                  <w:webHidden/>
                </w:rPr>
                <w:t>40</w:t>
              </w:r>
              <w:r w:rsidR="00352200">
                <w:rPr>
                  <w:noProof/>
                  <w:webHidden/>
                </w:rPr>
                <w:fldChar w:fldCharType="end"/>
              </w:r>
            </w:hyperlink>
          </w:p>
          <w:p w14:paraId="4C539B58" w14:textId="5665DEBF" w:rsidR="00EC7CB0" w:rsidRPr="00463DE1" w:rsidRDefault="00C60B96" w:rsidP="00F750A3">
            <w:pPr>
              <w:pStyle w:val="TOC2"/>
              <w:tabs>
                <w:tab w:val="right" w:leader="dot" w:pos="9742"/>
              </w:tabs>
              <w:rPr>
                <w:rFonts w:ascii="Times New Roman" w:hAnsi="Times New Roman"/>
                <w:sz w:val="20"/>
                <w:szCs w:val="20"/>
                <w:lang w:eastAsia="en-AU"/>
              </w:rPr>
            </w:pPr>
            <w:r>
              <w:rPr>
                <w:rFonts w:ascii="Times New Roman" w:hAnsi="Times New Roman"/>
                <w:sz w:val="20"/>
                <w:szCs w:val="20"/>
              </w:rPr>
              <w:fldChar w:fldCharType="end"/>
            </w:r>
          </w:p>
        </w:tc>
      </w:tr>
    </w:tbl>
    <w:p w14:paraId="4BAC5134" w14:textId="77777777" w:rsidR="00736EAD" w:rsidRDefault="00736EAD" w:rsidP="005D45DE">
      <w:pPr>
        <w:pStyle w:val="Heading1"/>
      </w:pPr>
    </w:p>
    <w:p w14:paraId="1501AE9F" w14:textId="77777777" w:rsidR="00736EAD" w:rsidRDefault="00736EAD">
      <w:pPr>
        <w:spacing w:after="0" w:line="240" w:lineRule="auto"/>
        <w:rPr>
          <w:rFonts w:ascii="Cambria" w:hAnsi="Cambria"/>
          <w:b/>
          <w:bCs/>
          <w:color w:val="365F91"/>
          <w:sz w:val="28"/>
          <w:szCs w:val="28"/>
        </w:rPr>
      </w:pPr>
      <w:r>
        <w:br w:type="page"/>
      </w:r>
    </w:p>
    <w:p w14:paraId="0AFFE27A" w14:textId="1F59EB27" w:rsidR="00EC7CB0" w:rsidRPr="005D45DE" w:rsidRDefault="00EC7CB0" w:rsidP="005D45DE">
      <w:pPr>
        <w:pStyle w:val="Heading1"/>
      </w:pPr>
      <w:bookmarkStart w:id="0" w:name="_Toc50734943"/>
      <w:r w:rsidRPr="005D45DE">
        <w:lastRenderedPageBreak/>
        <w:t xml:space="preserve">Grant </w:t>
      </w:r>
      <w:r w:rsidRPr="002E12E4">
        <w:t xml:space="preserve">Agreement </w:t>
      </w:r>
      <w:r w:rsidR="002E12E4" w:rsidRPr="002E12E4">
        <w:t>for the</w:t>
      </w:r>
      <w:r w:rsidR="002E12E4">
        <w:rPr>
          <w:i/>
        </w:rPr>
        <w:t xml:space="preserve"> </w:t>
      </w:r>
      <w:r w:rsidR="002E12E4">
        <w:t>Future Drought Fund: Networks to Build Drought Resilience Project Grant</w:t>
      </w:r>
      <w:bookmarkEnd w:id="0"/>
    </w:p>
    <w:p w14:paraId="15A02ADB" w14:textId="2A502661" w:rsidR="00C53DC4" w:rsidRPr="004F7E15" w:rsidRDefault="00C53DC4" w:rsidP="004F7E15">
      <w:pPr>
        <w:spacing w:before="200"/>
      </w:pPr>
      <w:r w:rsidRPr="004F7E15">
        <w:t xml:space="preserve">Once completed, this document, together with each set of Grant Details and the Commonwealth </w:t>
      </w:r>
      <w:r w:rsidR="008B2B16">
        <w:t>Standard</w:t>
      </w:r>
      <w:r w:rsidR="008B2B16" w:rsidRPr="004F7E15">
        <w:t xml:space="preserve"> </w:t>
      </w:r>
      <w:r w:rsidRPr="004F7E15">
        <w:t>Grant Conditions (Schedule 1), forms an Agreement between the Commonwealth and the Grantee.</w:t>
      </w:r>
    </w:p>
    <w:p w14:paraId="3C98C071" w14:textId="75922FF7" w:rsidR="00EC7CB0" w:rsidRPr="00EB3C76" w:rsidRDefault="00941BA7" w:rsidP="00630F42">
      <w:pPr>
        <w:pStyle w:val="Heading2"/>
      </w:pPr>
      <w:bookmarkStart w:id="1" w:name="_Toc50734944"/>
      <w:r>
        <w:t>Parties to this</w:t>
      </w:r>
      <w:r w:rsidR="00EC7CB0" w:rsidRPr="00EB3C76">
        <w:t xml:space="preserve"> Agreement</w:t>
      </w:r>
      <w:bookmarkEnd w:id="1"/>
    </w:p>
    <w:p w14:paraId="793D118F" w14:textId="77777777" w:rsidR="00EC7CB0" w:rsidRPr="0096388F" w:rsidRDefault="00EC7CB0" w:rsidP="00B8542E">
      <w:pPr>
        <w:pStyle w:val="Heading3"/>
      </w:pPr>
      <w:bookmarkStart w:id="2" w:name="_Toc50734945"/>
      <w:r>
        <w:t>The Grantee</w:t>
      </w:r>
      <w:bookmarkEnd w:id="2"/>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9"/>
        <w:gridCol w:w="4919"/>
      </w:tblGrid>
      <w:tr w:rsidR="00EC7CB0" w:rsidRPr="00463DE1" w14:paraId="56EDD492" w14:textId="77777777" w:rsidTr="00BE6FC8">
        <w:trPr>
          <w:trHeight w:val="274"/>
        </w:trPr>
        <w:tc>
          <w:tcPr>
            <w:tcW w:w="4919" w:type="dxa"/>
          </w:tcPr>
          <w:p w14:paraId="36D79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Full legal name of Grantee</w:t>
            </w:r>
          </w:p>
        </w:tc>
        <w:tc>
          <w:tcPr>
            <w:tcW w:w="4919" w:type="dxa"/>
          </w:tcPr>
          <w:p w14:paraId="07796394"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5B418AE0" w14:textId="77777777" w:rsidTr="00BE6FC8">
        <w:trPr>
          <w:trHeight w:val="561"/>
        </w:trPr>
        <w:tc>
          <w:tcPr>
            <w:tcW w:w="4919" w:type="dxa"/>
          </w:tcPr>
          <w:p w14:paraId="7D00BA87" w14:textId="77777777" w:rsidR="00EC7CB0" w:rsidRPr="00B8542E" w:rsidRDefault="00EC7CB0" w:rsidP="001016E9">
            <w:pPr>
              <w:spacing w:after="0" w:line="240" w:lineRule="auto"/>
              <w:rPr>
                <w:rFonts w:asciiTheme="minorHAnsi" w:hAnsiTheme="minorHAnsi" w:cstheme="minorHAnsi"/>
              </w:rPr>
            </w:pPr>
            <w:r w:rsidRPr="00B8542E">
              <w:rPr>
                <w:rFonts w:asciiTheme="minorHAnsi" w:hAnsiTheme="minorHAnsi" w:cstheme="minorHAnsi"/>
              </w:rPr>
              <w:t>Legal entity type (e.g. individual, incorporated association, company, partnership etc)</w:t>
            </w:r>
          </w:p>
        </w:tc>
        <w:tc>
          <w:tcPr>
            <w:tcW w:w="4919" w:type="dxa"/>
          </w:tcPr>
          <w:p w14:paraId="2000D6EA"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9FCBECF" w14:textId="77777777" w:rsidTr="00BE6FC8">
        <w:trPr>
          <w:trHeight w:val="274"/>
        </w:trPr>
        <w:tc>
          <w:tcPr>
            <w:tcW w:w="4919" w:type="dxa"/>
          </w:tcPr>
          <w:p w14:paraId="7C79923B"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Trading or business name</w:t>
            </w:r>
          </w:p>
        </w:tc>
        <w:tc>
          <w:tcPr>
            <w:tcW w:w="4919" w:type="dxa"/>
          </w:tcPr>
          <w:p w14:paraId="5EEBDFFC"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4609E7DB" w14:textId="77777777" w:rsidTr="00BE6FC8">
        <w:trPr>
          <w:trHeight w:val="561"/>
        </w:trPr>
        <w:tc>
          <w:tcPr>
            <w:tcW w:w="4919" w:type="dxa"/>
          </w:tcPr>
          <w:p w14:paraId="1030D32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Any relevant licence, registration or provider number</w:t>
            </w:r>
          </w:p>
        </w:tc>
        <w:tc>
          <w:tcPr>
            <w:tcW w:w="4919" w:type="dxa"/>
          </w:tcPr>
          <w:p w14:paraId="3C208137"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6226E09F" w14:textId="77777777" w:rsidTr="00BE6FC8">
        <w:trPr>
          <w:trHeight w:val="549"/>
        </w:trPr>
        <w:tc>
          <w:tcPr>
            <w:tcW w:w="4919" w:type="dxa"/>
          </w:tcPr>
          <w:p w14:paraId="0510A45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Company Number (ACN) or other entity identifiers</w:t>
            </w:r>
          </w:p>
        </w:tc>
        <w:tc>
          <w:tcPr>
            <w:tcW w:w="4919" w:type="dxa"/>
          </w:tcPr>
          <w:p w14:paraId="6A7D40A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5CAB608" w14:textId="77777777" w:rsidTr="00BE6FC8">
        <w:trPr>
          <w:trHeight w:val="274"/>
        </w:trPr>
        <w:tc>
          <w:tcPr>
            <w:tcW w:w="4919" w:type="dxa"/>
          </w:tcPr>
          <w:p w14:paraId="08842150"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Australian Business Number (ABN)</w:t>
            </w:r>
          </w:p>
        </w:tc>
        <w:tc>
          <w:tcPr>
            <w:tcW w:w="4919" w:type="dxa"/>
          </w:tcPr>
          <w:p w14:paraId="4FFE9C9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35740E9" w14:textId="77777777" w:rsidTr="00BE6FC8">
        <w:trPr>
          <w:trHeight w:val="287"/>
        </w:trPr>
        <w:tc>
          <w:tcPr>
            <w:tcW w:w="4919" w:type="dxa"/>
          </w:tcPr>
          <w:p w14:paraId="7CB634EF"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for Goods and Services Tax (GST)?</w:t>
            </w:r>
          </w:p>
        </w:tc>
        <w:tc>
          <w:tcPr>
            <w:tcW w:w="4919" w:type="dxa"/>
          </w:tcPr>
          <w:p w14:paraId="7519A18B"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4C1C884" w14:textId="77777777" w:rsidTr="00BE6FC8">
        <w:trPr>
          <w:trHeight w:val="274"/>
        </w:trPr>
        <w:tc>
          <w:tcPr>
            <w:tcW w:w="4919" w:type="dxa"/>
          </w:tcPr>
          <w:p w14:paraId="75622EBD"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Date from which GST registration was effective?</w:t>
            </w:r>
          </w:p>
        </w:tc>
        <w:tc>
          <w:tcPr>
            <w:tcW w:w="4919" w:type="dxa"/>
          </w:tcPr>
          <w:p w14:paraId="52A811DA"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17E5BA9C" w14:textId="77777777" w:rsidTr="00BE6FC8">
        <w:trPr>
          <w:trHeight w:val="274"/>
        </w:trPr>
        <w:tc>
          <w:tcPr>
            <w:tcW w:w="4919" w:type="dxa"/>
          </w:tcPr>
          <w:p w14:paraId="69362E24"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Registered office (physical/postal)</w:t>
            </w:r>
          </w:p>
        </w:tc>
        <w:tc>
          <w:tcPr>
            <w:tcW w:w="4919" w:type="dxa"/>
          </w:tcPr>
          <w:p w14:paraId="5E951223"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A62E975" w14:textId="77777777" w:rsidTr="00BE6FC8">
        <w:trPr>
          <w:trHeight w:val="274"/>
        </w:trPr>
        <w:tc>
          <w:tcPr>
            <w:tcW w:w="4919" w:type="dxa"/>
          </w:tcPr>
          <w:p w14:paraId="6334A9BE"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Relevant business place (if different)</w:t>
            </w:r>
          </w:p>
        </w:tc>
        <w:tc>
          <w:tcPr>
            <w:tcW w:w="4919" w:type="dxa"/>
          </w:tcPr>
          <w:p w14:paraId="7660CB44"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4678374" w14:textId="77777777" w:rsidTr="00BE6FC8">
        <w:trPr>
          <w:trHeight w:val="274"/>
        </w:trPr>
        <w:tc>
          <w:tcPr>
            <w:tcW w:w="4919" w:type="dxa"/>
          </w:tcPr>
          <w:p w14:paraId="3FA3342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Telephone</w:t>
            </w:r>
          </w:p>
        </w:tc>
        <w:tc>
          <w:tcPr>
            <w:tcW w:w="4919" w:type="dxa"/>
          </w:tcPr>
          <w:p w14:paraId="73147F60"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C0262C3" w14:textId="77777777" w:rsidTr="00BE6FC8">
        <w:trPr>
          <w:trHeight w:val="287"/>
        </w:trPr>
        <w:tc>
          <w:tcPr>
            <w:tcW w:w="4919" w:type="dxa"/>
          </w:tcPr>
          <w:p w14:paraId="422AE377"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Fax</w:t>
            </w:r>
          </w:p>
        </w:tc>
        <w:tc>
          <w:tcPr>
            <w:tcW w:w="4919" w:type="dxa"/>
          </w:tcPr>
          <w:p w14:paraId="02651C7C"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r w:rsidR="00EC7CB0" w:rsidRPr="00463DE1" w14:paraId="75806A75" w14:textId="77777777" w:rsidTr="00BE6FC8">
        <w:trPr>
          <w:trHeight w:val="274"/>
        </w:trPr>
        <w:tc>
          <w:tcPr>
            <w:tcW w:w="4919" w:type="dxa"/>
          </w:tcPr>
          <w:p w14:paraId="0293C902" w14:textId="77777777" w:rsidR="00EC7CB0" w:rsidRPr="00B8542E" w:rsidRDefault="00EC7CB0" w:rsidP="00463DE1">
            <w:pPr>
              <w:spacing w:after="0" w:line="240" w:lineRule="auto"/>
              <w:rPr>
                <w:rFonts w:asciiTheme="minorHAnsi" w:hAnsiTheme="minorHAnsi" w:cstheme="minorHAnsi"/>
              </w:rPr>
            </w:pPr>
            <w:r w:rsidRPr="00B8542E">
              <w:rPr>
                <w:rFonts w:asciiTheme="minorHAnsi" w:hAnsiTheme="minorHAnsi" w:cstheme="minorHAnsi"/>
              </w:rPr>
              <w:t>Email</w:t>
            </w:r>
          </w:p>
        </w:tc>
        <w:tc>
          <w:tcPr>
            <w:tcW w:w="4919" w:type="dxa"/>
          </w:tcPr>
          <w:p w14:paraId="7A9306FF" w14:textId="77777777" w:rsidR="00EC7CB0" w:rsidRPr="00B8542E" w:rsidRDefault="00EC7CB0" w:rsidP="00463DE1">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details]</w:t>
            </w:r>
          </w:p>
        </w:tc>
      </w:tr>
    </w:tbl>
    <w:p w14:paraId="5A810B28" w14:textId="77777777" w:rsidR="00EC7CB0" w:rsidRPr="0096388F" w:rsidRDefault="00EC7CB0" w:rsidP="00BE6FC8">
      <w:pPr>
        <w:pStyle w:val="Heading3"/>
        <w:ind w:left="360"/>
      </w:pPr>
      <w:bookmarkStart w:id="3" w:name="_Toc50734946"/>
      <w:r>
        <w:t>The</w:t>
      </w:r>
      <w:r w:rsidRPr="0096388F">
        <w:t xml:space="preserve"> Commonwealth</w:t>
      </w:r>
      <w:bookmarkEnd w:id="3"/>
    </w:p>
    <w:p w14:paraId="2395D2BA" w14:textId="4D19665C" w:rsidR="00EC7CB0" w:rsidRDefault="00EC7CB0" w:rsidP="00BE6FC8">
      <w:pPr>
        <w:ind w:left="360"/>
      </w:pPr>
      <w:r>
        <w:t xml:space="preserve">The Commonwealth of Australia represented by </w:t>
      </w:r>
      <w:r w:rsidR="002E12E4">
        <w:t xml:space="preserve">the </w:t>
      </w:r>
      <w:r w:rsidR="002E12E4" w:rsidRPr="002E12E4">
        <w:t xml:space="preserve">Department of Agriculture, Water and the Environment </w:t>
      </w:r>
      <w:r w:rsidR="002E12E4">
        <w:t xml:space="preserve">of </w:t>
      </w:r>
      <w:r w:rsidR="002E12E4" w:rsidRPr="002E12E4">
        <w:t xml:space="preserve">18 Marcus Clarke St, Canberra ACT 2601 </w:t>
      </w:r>
      <w:r>
        <w:t xml:space="preserve">ABN </w:t>
      </w:r>
      <w:r w:rsidR="002E12E4" w:rsidRPr="002E12E4">
        <w:t>34 190 894 983</w:t>
      </w:r>
    </w:p>
    <w:p w14:paraId="45C1F134" w14:textId="3B449415" w:rsidR="00EC7CB0" w:rsidRDefault="00EC7CB0" w:rsidP="00BE6FC8">
      <w:pPr>
        <w:pStyle w:val="Heading2"/>
        <w:ind w:left="360"/>
      </w:pPr>
      <w:bookmarkStart w:id="4" w:name="_Toc50734947"/>
      <w:r>
        <w:t>Background</w:t>
      </w:r>
      <w:bookmarkEnd w:id="4"/>
    </w:p>
    <w:p w14:paraId="3C4F243E" w14:textId="77777777" w:rsidR="00EC7CB0" w:rsidRDefault="00EC7CB0" w:rsidP="00BE6FC8">
      <w:pPr>
        <w:ind w:left="360"/>
      </w:pPr>
      <w:r>
        <w:t>The Commonwealth has agreed to enter this Agreement under which the Commonwealth will provide the Grantee with one or more Grants for the purpose of assisting the Grantee to undertake the associated Activity.</w:t>
      </w:r>
    </w:p>
    <w:p w14:paraId="432E3BE2" w14:textId="77777777" w:rsidR="00EC7CB0" w:rsidRDefault="00EC7CB0" w:rsidP="00BE6FC8">
      <w:pPr>
        <w:ind w:left="360"/>
      </w:pPr>
      <w:r>
        <w:t>The Grantee agrees to use each Grant and undertake each Activity in accordance with this Agreement and the relevant Grant Details.</w:t>
      </w:r>
    </w:p>
    <w:p w14:paraId="5FBC3361" w14:textId="2C76690A" w:rsidR="00EC7CB0" w:rsidRDefault="00EC7CB0" w:rsidP="00BE6FC8">
      <w:pPr>
        <w:pStyle w:val="Heading2"/>
        <w:ind w:left="360"/>
      </w:pPr>
      <w:bookmarkStart w:id="5" w:name="_Toc50734948"/>
      <w:r>
        <w:t>Scope of this Agreement</w:t>
      </w:r>
      <w:bookmarkEnd w:id="5"/>
    </w:p>
    <w:p w14:paraId="520BE7C1" w14:textId="77777777" w:rsidR="00EC7CB0" w:rsidRDefault="00EC7CB0" w:rsidP="00BE6FC8">
      <w:pPr>
        <w:spacing w:after="120" w:line="240" w:lineRule="auto"/>
        <w:ind w:left="360"/>
      </w:pPr>
      <w:r>
        <w:t>This Agreement comprises:</w:t>
      </w:r>
    </w:p>
    <w:p w14:paraId="2DC6B6F3" w14:textId="0BD941FE" w:rsidR="00EC7CB0" w:rsidRDefault="00EC7CB0" w:rsidP="00BE6FC8">
      <w:pPr>
        <w:spacing w:after="120" w:line="240" w:lineRule="auto"/>
        <w:ind w:left="910"/>
      </w:pPr>
      <w:r>
        <w:t>(a)</w:t>
      </w:r>
      <w:r w:rsidR="00D764AB">
        <w:t xml:space="preserve"> </w:t>
      </w:r>
      <w:r>
        <w:t>this document;</w:t>
      </w:r>
    </w:p>
    <w:p w14:paraId="3B6547F8" w14:textId="28C57163" w:rsidR="00EC7CB0" w:rsidRDefault="00EC7CB0" w:rsidP="00BE6FC8">
      <w:pPr>
        <w:spacing w:after="120" w:line="240" w:lineRule="auto"/>
        <w:ind w:left="910"/>
      </w:pPr>
      <w:r>
        <w:t>(b)</w:t>
      </w:r>
      <w:r w:rsidR="00D764AB">
        <w:t xml:space="preserve"> </w:t>
      </w:r>
      <w:r>
        <w:t xml:space="preserve">the Supplementary Terms </w:t>
      </w:r>
      <w:r w:rsidR="003164EB">
        <w:t xml:space="preserve">from the Clause Bank </w:t>
      </w:r>
      <w:r>
        <w:t>(if any);</w:t>
      </w:r>
    </w:p>
    <w:p w14:paraId="3786B7B5" w14:textId="399B9AB6" w:rsidR="00EC7CB0" w:rsidRDefault="00EC7CB0" w:rsidP="00BE6FC8">
      <w:pPr>
        <w:spacing w:after="120" w:line="240" w:lineRule="auto"/>
        <w:ind w:left="910"/>
      </w:pPr>
      <w:r>
        <w:t>(c)</w:t>
      </w:r>
      <w:r w:rsidR="00D764AB">
        <w:t xml:space="preserve"> </w:t>
      </w:r>
      <w:r>
        <w:t xml:space="preserve">the </w:t>
      </w:r>
      <w:r w:rsidR="003164EB">
        <w:t>Standard</w:t>
      </w:r>
      <w:r>
        <w:t xml:space="preserve"> Grant Conditions (Schedule 1);</w:t>
      </w:r>
    </w:p>
    <w:p w14:paraId="46426096" w14:textId="218B175A" w:rsidR="00EC7CB0" w:rsidRDefault="00EC7CB0" w:rsidP="00BE6FC8">
      <w:pPr>
        <w:spacing w:after="120" w:line="240" w:lineRule="auto"/>
        <w:ind w:left="910"/>
      </w:pPr>
      <w:r>
        <w:t>(d)</w:t>
      </w:r>
      <w:r w:rsidR="00D764AB">
        <w:t xml:space="preserve"> </w:t>
      </w:r>
      <w:r>
        <w:t xml:space="preserve">the Grant Details; </w:t>
      </w:r>
    </w:p>
    <w:p w14:paraId="7B803F6B" w14:textId="700BAC5D" w:rsidR="00EC7CB0" w:rsidRDefault="00EC7CB0" w:rsidP="00BE6FC8">
      <w:pPr>
        <w:spacing w:line="240" w:lineRule="auto"/>
        <w:ind w:left="910"/>
      </w:pPr>
      <w:r>
        <w:t>(e)</w:t>
      </w:r>
      <w:r w:rsidR="00D764AB">
        <w:t xml:space="preserve"> </w:t>
      </w:r>
      <w:r>
        <w:t>any other document referenced or incorporated in the Grant Details.</w:t>
      </w:r>
    </w:p>
    <w:p w14:paraId="020DDF6A" w14:textId="77777777" w:rsidR="00EC7CB0" w:rsidRDefault="00EC7CB0" w:rsidP="00BE6FC8">
      <w:pPr>
        <w:ind w:left="360"/>
      </w:pPr>
      <w:r>
        <w:t>Each set of Grant Details, including Supplementary Terms (if any), only applies to the particular Grant and Activity covered by that set of Grant Details</w:t>
      </w:r>
      <w:r w:rsidR="004224DA">
        <w:t xml:space="preserve"> </w:t>
      </w:r>
      <w:r w:rsidR="004224DA" w:rsidRPr="004224DA">
        <w:t>and a reference to the ‘Agreement’ in the Grant Details or the Supplementary Terms is a reference to the Agreement in relation to that particular Grant and Activity</w:t>
      </w:r>
      <w:r>
        <w:t xml:space="preserve">. If there is any ambiguity or inconsistency between the documents comprising </w:t>
      </w:r>
      <w:r w:rsidR="004F046E">
        <w:t>this</w:t>
      </w:r>
      <w:r>
        <w:t xml:space="preserve"> Agreement in relation to a Grant, the document appearing higher in the list will have precedence to the extent of the ambiguity or inconsistency. </w:t>
      </w:r>
    </w:p>
    <w:p w14:paraId="69409C94" w14:textId="77777777" w:rsidR="00EC7CB0" w:rsidRDefault="004F046E" w:rsidP="00BE6FC8">
      <w:pPr>
        <w:ind w:left="360"/>
      </w:pPr>
      <w:r>
        <w:lastRenderedPageBreak/>
        <w:t>This</w:t>
      </w:r>
      <w:r w:rsidR="00EC7CB0">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EC3C703" w14:textId="77777777" w:rsidR="00EC7CB0" w:rsidRDefault="00EC7CB0" w:rsidP="00BE6FC8">
      <w:pPr>
        <w:ind w:left="360"/>
      </w:pPr>
      <w:r>
        <w:t xml:space="preserve">Certain information contained in or provided under this Agreement may be used for public reporting purposes. </w:t>
      </w:r>
    </w:p>
    <w:p w14:paraId="67B6A87C" w14:textId="2C30D62C" w:rsidR="00EC7CB0" w:rsidRPr="00630F42" w:rsidRDefault="00EC7CB0" w:rsidP="00BE6FC8">
      <w:pPr>
        <w:pStyle w:val="Heading1"/>
        <w:ind w:left="360"/>
      </w:pPr>
      <w:r>
        <w:br w:type="page"/>
      </w:r>
      <w:bookmarkStart w:id="6" w:name="_Toc50734949"/>
      <w:r w:rsidRPr="00630F42">
        <w:lastRenderedPageBreak/>
        <w:t xml:space="preserve">Grant Details </w:t>
      </w:r>
      <w:r w:rsidR="0001054D" w:rsidRPr="002E12E4">
        <w:t>for the</w:t>
      </w:r>
      <w:r w:rsidR="0001054D">
        <w:rPr>
          <w:i/>
        </w:rPr>
        <w:t xml:space="preserve"> </w:t>
      </w:r>
      <w:r w:rsidR="0001054D">
        <w:t>Future Drought Fund: Networks to Build Drought Resilience Project Grant</w:t>
      </w:r>
      <w:bookmarkEnd w:id="6"/>
    </w:p>
    <w:p w14:paraId="45B7F694" w14:textId="04D83C24" w:rsidR="00EC7CB0" w:rsidRDefault="00EC7CB0" w:rsidP="00BE6FC8">
      <w:pPr>
        <w:pStyle w:val="Heading2"/>
        <w:ind w:left="360"/>
      </w:pPr>
      <w:bookmarkStart w:id="7" w:name="_Toc50734950"/>
      <w:r>
        <w:t xml:space="preserve">A. </w:t>
      </w:r>
      <w:r w:rsidRPr="00900D04">
        <w:t xml:space="preserve">Purpose of the </w:t>
      </w:r>
      <w:r>
        <w:t>G</w:t>
      </w:r>
      <w:r w:rsidRPr="00900D04">
        <w:t>rant</w:t>
      </w:r>
      <w:bookmarkEnd w:id="7"/>
    </w:p>
    <w:p w14:paraId="661ED560" w14:textId="2F3B2FAA" w:rsidR="00227941" w:rsidRDefault="00227941" w:rsidP="00BE6FC8">
      <w:pPr>
        <w:ind w:left="360"/>
      </w:pPr>
      <w:r>
        <w:t>The Future Drought Fund (</w:t>
      </w:r>
      <w:r w:rsidRPr="008B568D">
        <w:rPr>
          <w:bCs/>
        </w:rPr>
        <w:t xml:space="preserve">the </w:t>
      </w:r>
      <w:r w:rsidRPr="00227941">
        <w:rPr>
          <w:b/>
          <w:bCs/>
        </w:rPr>
        <w:t>Fund</w:t>
      </w:r>
      <w:r>
        <w:t xml:space="preserve">) is a long-term Australian Government investment fund established under the </w:t>
      </w:r>
      <w:r>
        <w:rPr>
          <w:i/>
          <w:iCs/>
        </w:rPr>
        <w:t xml:space="preserve">Future Drought Fund Act 2019 </w:t>
      </w:r>
      <w:r>
        <w:rPr>
          <w:iCs/>
        </w:rPr>
        <w:t xml:space="preserve">and </w:t>
      </w:r>
      <w:r>
        <w:t>provides a sustainable source of funding to help Australian farmers and communities become more prepared for, and resilient to, the impacts of drought. The Fund is part of the Government’s Drought Response, Resilience and Preparedness Plan.</w:t>
      </w:r>
    </w:p>
    <w:p w14:paraId="738E297C" w14:textId="601454EA" w:rsidR="003E54D5" w:rsidRDefault="003E54D5" w:rsidP="00BE6FC8">
      <w:pPr>
        <w:ind w:left="360"/>
      </w:pPr>
      <w:r>
        <w:t>Th</w:t>
      </w:r>
      <w:r w:rsidR="00227941">
        <w:t>is</w:t>
      </w:r>
      <w:r>
        <w:t xml:space="preserve"> Grant is provided under the Fund</w:t>
      </w:r>
      <w:r w:rsidR="00227941">
        <w:t>’s</w:t>
      </w:r>
      <w:r>
        <w:t xml:space="preserve"> Networks to Build Drought Resilience Program (</w:t>
      </w:r>
      <w:r w:rsidR="00F60183">
        <w:t xml:space="preserve">the </w:t>
      </w:r>
      <w:r w:rsidRPr="00F60183">
        <w:rPr>
          <w:b/>
        </w:rPr>
        <w:t>Program</w:t>
      </w:r>
      <w:r>
        <w:t>)</w:t>
      </w:r>
      <w:r w:rsidR="00227941">
        <w:t xml:space="preserve">.  </w:t>
      </w:r>
      <w:r w:rsidR="00EC7CB0">
        <w:t xml:space="preserve">The purpose of the Grant is to </w:t>
      </w:r>
      <w:r>
        <w:t xml:space="preserve">build community capacity by strengthening social and community networking, support, engagement and wellbeing. These actions will build an enduring resilience to the impacts of climate change, including drought, and enhance the public good in agriculture-dependent communities.  </w:t>
      </w:r>
    </w:p>
    <w:p w14:paraId="4601114C" w14:textId="2586DD62" w:rsidR="00F60183" w:rsidRDefault="00F60183" w:rsidP="00BE6FC8">
      <w:pPr>
        <w:ind w:left="360"/>
      </w:pPr>
      <w:r>
        <w:t>The Grant outcomes are to:</w:t>
      </w:r>
    </w:p>
    <w:p w14:paraId="320176E3" w14:textId="77777777" w:rsidR="00F60183" w:rsidRDefault="00F60183" w:rsidP="00BE6FC8">
      <w:pPr>
        <w:pStyle w:val="ListBullet"/>
        <w:tabs>
          <w:tab w:val="clear" w:pos="360"/>
          <w:tab w:val="num" w:pos="720"/>
        </w:tabs>
        <w:ind w:left="720"/>
      </w:pPr>
      <w:r>
        <w:t xml:space="preserve">improve the sharing of learnings amongst agriculture-dependent communities </w:t>
      </w:r>
    </w:p>
    <w:p w14:paraId="7D3AB9FA" w14:textId="331A32D1" w:rsidR="00F60183" w:rsidRPr="006D35F9" w:rsidRDefault="00F60183" w:rsidP="00BE6FC8">
      <w:pPr>
        <w:pStyle w:val="ListBullet"/>
        <w:tabs>
          <w:tab w:val="clear" w:pos="360"/>
          <w:tab w:val="num" w:pos="720"/>
        </w:tabs>
        <w:ind w:left="720"/>
      </w:pPr>
      <w:r>
        <w:t xml:space="preserve">increase </w:t>
      </w:r>
      <w:r w:rsidR="009C0216">
        <w:t xml:space="preserve">community connectedness and collaboration and </w:t>
      </w:r>
      <w:r>
        <w:t xml:space="preserve">social networking, support, engagement and wellbeing through building community network members’ skills and social network diversity and strategic capacity </w:t>
      </w:r>
    </w:p>
    <w:p w14:paraId="50FDB204" w14:textId="77777777" w:rsidR="00F60183" w:rsidRPr="006D35F9" w:rsidRDefault="00F60183" w:rsidP="00BE6FC8">
      <w:pPr>
        <w:pStyle w:val="ListBullet"/>
        <w:tabs>
          <w:tab w:val="clear" w:pos="360"/>
          <w:tab w:val="num" w:pos="720"/>
        </w:tabs>
        <w:ind w:left="720"/>
      </w:pPr>
      <w:r>
        <w:t>improve wellbeing and reduce social isolation through increasing</w:t>
      </w:r>
      <w:r w:rsidRPr="006D35F9">
        <w:t xml:space="preserve"> pa</w:t>
      </w:r>
      <w:r>
        <w:t xml:space="preserve">rticipation in community </w:t>
      </w:r>
      <w:r w:rsidRPr="006D35F9">
        <w:t>networking events/conferences</w:t>
      </w:r>
      <w:r>
        <w:t>, stimulating higher rates of innovation in the local economy and the agricultural sector over time</w:t>
      </w:r>
    </w:p>
    <w:p w14:paraId="2FA32995" w14:textId="77777777" w:rsidR="00F60183" w:rsidRPr="001B6DA4" w:rsidRDefault="00F60183" w:rsidP="00BE6FC8">
      <w:pPr>
        <w:pStyle w:val="ListBullet"/>
        <w:tabs>
          <w:tab w:val="clear" w:pos="360"/>
          <w:tab w:val="num" w:pos="720"/>
        </w:tabs>
        <w:ind w:left="720"/>
      </w:pPr>
      <w:r>
        <w:t>improve community networks</w:t>
      </w:r>
      <w:r w:rsidRPr="006D35F9">
        <w:t xml:space="preserve"> access to </w:t>
      </w:r>
      <w:r>
        <w:t xml:space="preserve">risk management </w:t>
      </w:r>
      <w:r w:rsidRPr="006D35F9">
        <w:t>information and tr</w:t>
      </w:r>
      <w:r>
        <w:t xml:space="preserve">aining, increasing the capacity of community </w:t>
      </w:r>
      <w:r w:rsidRPr="001B6DA4">
        <w:t>networks</w:t>
      </w:r>
      <w:r>
        <w:t xml:space="preserve"> to participate</w:t>
      </w:r>
      <w:r w:rsidRPr="001B6DA4">
        <w:t xml:space="preserve"> in regional drought resilience planning</w:t>
      </w:r>
    </w:p>
    <w:p w14:paraId="217F02B6" w14:textId="77777777" w:rsidR="00F60183" w:rsidRDefault="00F60183" w:rsidP="00BE6FC8">
      <w:pPr>
        <w:pStyle w:val="ListBullet"/>
        <w:tabs>
          <w:tab w:val="clear" w:pos="360"/>
          <w:tab w:val="num" w:pos="720"/>
        </w:tabs>
        <w:ind w:left="720"/>
      </w:pPr>
      <w:r>
        <w:t>i</w:t>
      </w:r>
      <w:r w:rsidRPr="006D35F9">
        <w:t>ncrease community economic development and diversification opportunities</w:t>
      </w:r>
      <w:r>
        <w:t xml:space="preserve"> to </w:t>
      </w:r>
      <w:r w:rsidRPr="00992DE9">
        <w:t>improve access to</w:t>
      </w:r>
      <w:r>
        <w:t xml:space="preserve"> meeting places </w:t>
      </w:r>
      <w:r w:rsidRPr="00992DE9">
        <w:t>and facilities, reducing social isolation and improving community wellbeing over time</w:t>
      </w:r>
    </w:p>
    <w:p w14:paraId="61D57C9F" w14:textId="21300F01" w:rsidR="003E54D5" w:rsidRDefault="00DB4EE8" w:rsidP="00BE6FC8">
      <w:pPr>
        <w:pStyle w:val="ListBullet"/>
        <w:tabs>
          <w:tab w:val="clear" w:pos="360"/>
          <w:tab w:val="num" w:pos="720"/>
        </w:tabs>
        <w:ind w:left="720"/>
      </w:pPr>
      <w:r>
        <w:t>d</w:t>
      </w:r>
      <w:r w:rsidR="00F60183">
        <w:t>eliver small scale projects, such as improving meeting places for the network members, purchasing small equipment (such as computers, printers) to assist the management of the network, and community facilities that support community drought resilience.</w:t>
      </w:r>
    </w:p>
    <w:p w14:paraId="086CCD0F" w14:textId="31BF4CE7" w:rsidR="00DB4EE8" w:rsidRPr="0098582D" w:rsidRDefault="00DB4EE8" w:rsidP="0098582D">
      <w:pPr>
        <w:pStyle w:val="PlainParagraph"/>
        <w:rPr>
          <w:rFonts w:asciiTheme="minorHAnsi" w:hAnsiTheme="minorHAnsi" w:cstheme="minorHAnsi"/>
          <w:b/>
        </w:rPr>
      </w:pPr>
      <w:r w:rsidRPr="00B35488">
        <w:rPr>
          <w:rFonts w:asciiTheme="minorHAnsi" w:hAnsiTheme="minorHAnsi" w:cstheme="minorHAnsi"/>
          <w:b/>
          <w:highlight w:val="yellow"/>
        </w:rPr>
        <w:t>[Note to applicants: The Department may update the Activity description to reflect the successful applicant’s proposal]</w:t>
      </w:r>
      <w:r w:rsidRPr="0098582D">
        <w:rPr>
          <w:rFonts w:asciiTheme="minorHAnsi" w:hAnsiTheme="minorHAnsi" w:cstheme="minorHAnsi"/>
          <w:b/>
        </w:rPr>
        <w:t xml:space="preserve"> </w:t>
      </w:r>
    </w:p>
    <w:p w14:paraId="16555DF0" w14:textId="05F4B786" w:rsidR="00EC7CB0" w:rsidRPr="00900D04" w:rsidRDefault="00EC7CB0" w:rsidP="00BE6FC8">
      <w:pPr>
        <w:pStyle w:val="Heading2"/>
        <w:ind w:left="360"/>
      </w:pPr>
      <w:bookmarkStart w:id="8" w:name="_Toc50734951"/>
      <w:r>
        <w:t>B. Activity</w:t>
      </w:r>
      <w:bookmarkEnd w:id="8"/>
    </w:p>
    <w:p w14:paraId="4E8A478A" w14:textId="03A1D8A6" w:rsidR="00F807F8" w:rsidRDefault="00E62262" w:rsidP="00BE6FC8">
      <w:pPr>
        <w:ind w:left="360"/>
      </w:pPr>
      <w:r>
        <w:t xml:space="preserve">The Grantee is required to </w:t>
      </w:r>
      <w:r w:rsidR="00F807F8">
        <w:t>perform</w:t>
      </w:r>
      <w:r>
        <w:t xml:space="preserve"> the Activity as described in this Item B </w:t>
      </w:r>
      <w:r w:rsidR="00E802DA">
        <w:t>across agricultur</w:t>
      </w:r>
      <w:r w:rsidR="0082591C">
        <w:t>e</w:t>
      </w:r>
      <w:r w:rsidR="00E802DA">
        <w:t xml:space="preserve"> dependent communities </w:t>
      </w:r>
      <w:r>
        <w:t>nationally and may use subcontractors to do so.</w:t>
      </w:r>
      <w:r w:rsidR="00CE0E4A">
        <w:t xml:space="preserve">  </w:t>
      </w:r>
      <w:r w:rsidR="00A30F14">
        <w:t xml:space="preserve">The Grantee must have a legally binding agreement with each subcontractor that gives effect to, and is consistent with the, the Grantee’s obligations under this Agreement. </w:t>
      </w:r>
      <w:r w:rsidR="0082591C">
        <w:t>The Commonwealth may ask to view this legally binding agreement at any stage during the Activity.</w:t>
      </w:r>
    </w:p>
    <w:p w14:paraId="6DB38213" w14:textId="1E6A35C6" w:rsidR="00F807F8" w:rsidRDefault="00CE0E4A" w:rsidP="00BE6FC8">
      <w:pPr>
        <w:ind w:left="360"/>
      </w:pPr>
      <w:r>
        <w:t>In this Agreement ‘subcon</w:t>
      </w:r>
      <w:r w:rsidR="00C93A38">
        <w:t>tractor</w:t>
      </w:r>
      <w:r>
        <w:t>’</w:t>
      </w:r>
      <w:r w:rsidR="00C93A38">
        <w:t xml:space="preserve"> means any person or entity who is engaged by the Grantee to undertake any part of the Activity and</w:t>
      </w:r>
      <w:r>
        <w:t xml:space="preserve"> includes</w:t>
      </w:r>
      <w:r w:rsidR="00F807F8">
        <w:t>:</w:t>
      </w:r>
    </w:p>
    <w:p w14:paraId="5265AB9D" w14:textId="4A502533" w:rsidR="00E62262" w:rsidRDefault="00CE0E4A" w:rsidP="00792C22">
      <w:pPr>
        <w:pStyle w:val="ListParagraph"/>
        <w:numPr>
          <w:ilvl w:val="0"/>
          <w:numId w:val="39"/>
        </w:numPr>
      </w:pPr>
      <w:r>
        <w:t>a third party (</w:t>
      </w:r>
      <w:r w:rsidRPr="00F807F8">
        <w:rPr>
          <w:b/>
        </w:rPr>
        <w:t>Funding Recipient</w:t>
      </w:r>
      <w:r>
        <w:t>) to whom the Grantee pays an amount of the Grant</w:t>
      </w:r>
      <w:r w:rsidR="00532F28">
        <w:t xml:space="preserve"> and any Other Contributions</w:t>
      </w:r>
      <w:r>
        <w:t xml:space="preserve"> (</w:t>
      </w:r>
      <w:r w:rsidRPr="00F807F8">
        <w:rPr>
          <w:b/>
        </w:rPr>
        <w:t>Funding</w:t>
      </w:r>
      <w:r>
        <w:t xml:space="preserve">) </w:t>
      </w:r>
      <w:r w:rsidR="00D51E15">
        <w:t xml:space="preserve">under </w:t>
      </w:r>
      <w:r w:rsidR="00D55F59">
        <w:t xml:space="preserve">the Grantee-administered funding program </w:t>
      </w:r>
      <w:r>
        <w:t>to perform an activity (</w:t>
      </w:r>
      <w:r w:rsidRPr="00F807F8">
        <w:rPr>
          <w:b/>
        </w:rPr>
        <w:t>Project</w:t>
      </w:r>
      <w:r>
        <w:t>) in a</w:t>
      </w:r>
      <w:r w:rsidR="00F807F8">
        <w:t>ccordance with this Agreement; and</w:t>
      </w:r>
    </w:p>
    <w:p w14:paraId="057151F0" w14:textId="77777777" w:rsidR="00F76E6C" w:rsidRDefault="00F807F8" w:rsidP="00792C22">
      <w:pPr>
        <w:pStyle w:val="ListParagraph"/>
        <w:numPr>
          <w:ilvl w:val="0"/>
          <w:numId w:val="39"/>
        </w:numPr>
      </w:pPr>
      <w:r>
        <w:t>any member of the Grantee’s consortium who is approved under this Agreement to assist the Grantee perform the Activity</w:t>
      </w:r>
      <w:r w:rsidR="00920A86">
        <w:t xml:space="preserve"> (</w:t>
      </w:r>
      <w:r w:rsidR="00920A86" w:rsidRPr="00920A86">
        <w:rPr>
          <w:b/>
        </w:rPr>
        <w:t>Consortium Members</w:t>
      </w:r>
      <w:r w:rsidR="00920A86">
        <w:t>)</w:t>
      </w:r>
      <w:r>
        <w:t xml:space="preserve">. </w:t>
      </w:r>
      <w:r w:rsidR="00F76E6C">
        <w:t xml:space="preserve"> At the start of the Activity the Consortium Members are:</w:t>
      </w:r>
    </w:p>
    <w:p w14:paraId="096E34C7" w14:textId="60960933" w:rsidR="00F807F8" w:rsidRDefault="00F76E6C" w:rsidP="003936DF">
      <w:pPr>
        <w:pStyle w:val="ListParagraph"/>
        <w:numPr>
          <w:ilvl w:val="1"/>
          <w:numId w:val="39"/>
        </w:numPr>
      </w:pPr>
      <w:r>
        <w:t>[</w:t>
      </w:r>
      <w:r w:rsidRPr="003936DF">
        <w:rPr>
          <w:highlight w:val="yellow"/>
        </w:rPr>
        <w:t>Insert legal name and ABN or ACN of each Consortium Member that is part of the Grantee’s application as approved by the Commonwealth</w:t>
      </w:r>
      <w:r>
        <w:t xml:space="preserve">] </w:t>
      </w:r>
    </w:p>
    <w:p w14:paraId="55809914" w14:textId="01BE1177" w:rsidR="00B10F0D" w:rsidRDefault="00B10F0D" w:rsidP="00BE6FC8">
      <w:pPr>
        <w:ind w:left="360"/>
      </w:pPr>
      <w:r>
        <w:lastRenderedPageBreak/>
        <w:t xml:space="preserve">Each subcontract must contain the requirements specified in </w:t>
      </w:r>
      <w:r>
        <w:rPr>
          <w:b/>
        </w:rPr>
        <w:t>Attachment B</w:t>
      </w:r>
      <w:r>
        <w:t xml:space="preserve"> to this Agreement.</w:t>
      </w:r>
    </w:p>
    <w:p w14:paraId="44C392B9" w14:textId="2BC28AF4" w:rsidR="00CE0E4A" w:rsidRDefault="00E802DA" w:rsidP="00BE6FC8">
      <w:pPr>
        <w:ind w:left="360"/>
      </w:pPr>
      <w:r>
        <w:t xml:space="preserve">The Grantee is required to </w:t>
      </w:r>
      <w:r w:rsidR="00A210C0">
        <w:t>perform</w:t>
      </w:r>
      <w:r>
        <w:t xml:space="preserve"> this Activity in a way </w:t>
      </w:r>
      <w:r w:rsidR="00D55F59">
        <w:t>that</w:t>
      </w:r>
      <w:r w:rsidR="00C1367E">
        <w:t xml:space="preserve"> </w:t>
      </w:r>
      <w:r>
        <w:t>address</w:t>
      </w:r>
      <w:r w:rsidR="00D55F59">
        <w:t>es</w:t>
      </w:r>
      <w:r>
        <w:t xml:space="preserve"> the specific needs of particular Australian regions</w:t>
      </w:r>
      <w:r w:rsidR="00C1367E">
        <w:t xml:space="preserve"> and using a community led approach</w:t>
      </w:r>
      <w:r>
        <w:t>.</w:t>
      </w:r>
    </w:p>
    <w:p w14:paraId="6561AE43" w14:textId="648B7FFD" w:rsidR="004E28A4" w:rsidRPr="00E62262" w:rsidRDefault="004E28A4" w:rsidP="00BE6FC8">
      <w:pPr>
        <w:ind w:left="360"/>
      </w:pPr>
      <w:r>
        <w:t>The Grantee is not the legal agent of, and does not hold the Grant on trust for, the Commonwealth.</w:t>
      </w:r>
    </w:p>
    <w:p w14:paraId="30EDD32B" w14:textId="125C36D3" w:rsidR="00F60183" w:rsidRDefault="00C1367E" w:rsidP="0069205A">
      <w:pPr>
        <w:ind w:left="360"/>
        <w:contextualSpacing/>
        <w:rPr>
          <w:iCs/>
        </w:rPr>
      </w:pPr>
      <w:r>
        <w:rPr>
          <w:iCs/>
        </w:rPr>
        <w:t>The Activity requires the Grantee to design, implement and administer a program (</w:t>
      </w:r>
      <w:r w:rsidRPr="00C1367E">
        <w:rPr>
          <w:b/>
          <w:iCs/>
        </w:rPr>
        <w:t>Funding Program</w:t>
      </w:r>
      <w:r>
        <w:rPr>
          <w:iCs/>
        </w:rPr>
        <w:t xml:space="preserve">) that will provide Funding from the Grant for the following </w:t>
      </w:r>
      <w:r w:rsidR="00B2602C">
        <w:rPr>
          <w:iCs/>
        </w:rPr>
        <w:t>categories</w:t>
      </w:r>
      <w:r>
        <w:rPr>
          <w:iCs/>
        </w:rPr>
        <w:t xml:space="preserve"> of Projects: </w:t>
      </w:r>
    </w:p>
    <w:p w14:paraId="296B0E75" w14:textId="77777777" w:rsidR="00CF7263" w:rsidRPr="00D50990" w:rsidRDefault="00CF7263" w:rsidP="00CF7263">
      <w:pPr>
        <w:pStyle w:val="ListParagraph"/>
        <w:numPr>
          <w:ilvl w:val="0"/>
          <w:numId w:val="5"/>
        </w:numPr>
        <w:spacing w:before="40" w:after="120" w:line="280" w:lineRule="atLeast"/>
        <w:ind w:left="1080"/>
        <w:contextualSpacing/>
      </w:pPr>
      <w:r>
        <w:t>Projects that strengthen the capacity and capability of community network organisations in agriculture dependent communities, including increasing the reach of social network members, increasing community engagement and a shared sense of purpose and belonging, increasing network members’ access to professional and social networks, and improving the coordination and collaboration of social networks with other community organisations and networks to improve the diversity and strategic capability of the networks.</w:t>
      </w:r>
      <w:r>
        <w:br/>
      </w:r>
    </w:p>
    <w:p w14:paraId="0B16568E" w14:textId="77777777" w:rsidR="00CF7263" w:rsidRPr="000D0BF4" w:rsidRDefault="00CF7263" w:rsidP="00CF7263">
      <w:pPr>
        <w:pStyle w:val="ListParagraph"/>
        <w:numPr>
          <w:ilvl w:val="0"/>
          <w:numId w:val="5"/>
        </w:numPr>
        <w:spacing w:before="40" w:after="120" w:line="280" w:lineRule="atLeast"/>
        <w:ind w:left="1080"/>
        <w:contextualSpacing/>
      </w:pPr>
      <w:r>
        <w:t xml:space="preserve">Projects that facilitate professional, social and community networks events in agriculture dependent communities throughout Australia, including increasing the number of community networking events and conferences, contributing to building a positive community culture, perception of security, social embeddedness and opportunity to work collaboratively to solve problems, fostering higher rates of innovation in the local economy and agricultural sector, and improving regional branding and recognition of local agri-food systems. </w:t>
      </w:r>
      <w:r>
        <w:br/>
      </w:r>
    </w:p>
    <w:p w14:paraId="730333F7" w14:textId="77777777" w:rsidR="00CF7263" w:rsidRDefault="00CF7263" w:rsidP="00CF7263">
      <w:pPr>
        <w:pStyle w:val="ListParagraph"/>
        <w:numPr>
          <w:ilvl w:val="0"/>
          <w:numId w:val="5"/>
        </w:numPr>
        <w:spacing w:before="40" w:after="120" w:line="280" w:lineRule="atLeast"/>
        <w:ind w:left="1080"/>
        <w:contextualSpacing/>
      </w:pPr>
      <w:r>
        <w:t xml:space="preserve">Projects that provide training to improve the skills and capacity of community network members to participate in community risk management, planning and community driven projects that build drought resilience, including increasing social network members’ access to information and training to build drought resilience in their communities, and increasing the role of social networks in regional drought resilience planning. </w:t>
      </w:r>
    </w:p>
    <w:p w14:paraId="5CED7547" w14:textId="77777777" w:rsidR="00CF7263" w:rsidRDefault="00CF7263" w:rsidP="00CF7263">
      <w:pPr>
        <w:pStyle w:val="ListParagraph"/>
        <w:spacing w:before="40" w:after="120" w:line="280" w:lineRule="atLeast"/>
        <w:ind w:left="1080"/>
        <w:contextualSpacing/>
      </w:pPr>
    </w:p>
    <w:p w14:paraId="571A1B81" w14:textId="7F8850EA" w:rsidR="00F60183" w:rsidRDefault="00CF7263" w:rsidP="00792C22">
      <w:pPr>
        <w:pStyle w:val="ListParagraph"/>
        <w:numPr>
          <w:ilvl w:val="0"/>
          <w:numId w:val="5"/>
        </w:numPr>
        <w:spacing w:before="40" w:after="120" w:line="280" w:lineRule="atLeast"/>
        <w:ind w:left="1080"/>
        <w:contextualSpacing/>
      </w:pPr>
      <w:r>
        <w:t>Projects that develop small-scale community infrastructure projects that foster connectedness, improve wellbeing and make community facilities resilient to the impacts of drought, including increasing community access to social and wellbeing support structures that improve connectivity, and improving new and existing meeting places so they can be used year round to support community wellbeing and reduce social isolation</w:t>
      </w:r>
      <w:r w:rsidR="00F60183" w:rsidRPr="00C1367E">
        <w:t>.</w:t>
      </w:r>
    </w:p>
    <w:p w14:paraId="22210C49" w14:textId="036037D7" w:rsidR="00B87170" w:rsidRDefault="00B87170" w:rsidP="0069205A">
      <w:pPr>
        <w:widowControl w:val="0"/>
        <w:spacing w:before="40" w:after="120" w:line="280" w:lineRule="atLeast"/>
        <w:ind w:left="360"/>
        <w:contextualSpacing/>
      </w:pPr>
      <w:r>
        <w:t xml:space="preserve">The Grantee is required to </w:t>
      </w:r>
      <w:r w:rsidR="00D55F59">
        <w:t xml:space="preserve">use the Grant to </w:t>
      </w:r>
      <w:r>
        <w:t xml:space="preserve">provide the following three categories of Funding </w:t>
      </w:r>
      <w:r w:rsidR="00D55F59">
        <w:t>under the Funding Program</w:t>
      </w:r>
      <w:r>
        <w:t>:</w:t>
      </w:r>
    </w:p>
    <w:p w14:paraId="6DEB503E" w14:textId="46B16A3E" w:rsidR="00B87170" w:rsidRDefault="00B87170" w:rsidP="00792C22">
      <w:pPr>
        <w:pStyle w:val="ListBullet"/>
        <w:numPr>
          <w:ilvl w:val="1"/>
          <w:numId w:val="12"/>
        </w:numPr>
      </w:pPr>
      <w:r>
        <w:t xml:space="preserve">Funding of between $10,000 and $20,000 exc GST for small or low risk Projects; </w:t>
      </w:r>
    </w:p>
    <w:p w14:paraId="77723E53" w14:textId="0C8211D0" w:rsidR="00B87170" w:rsidRDefault="00B87170" w:rsidP="00792C22">
      <w:pPr>
        <w:pStyle w:val="ListBullet"/>
        <w:numPr>
          <w:ilvl w:val="1"/>
          <w:numId w:val="12"/>
        </w:numPr>
      </w:pPr>
      <w:r>
        <w:t xml:space="preserve">Funding of between $20,001 and $50,000 exc GST for broader medium term impact Projects; and </w:t>
      </w:r>
    </w:p>
    <w:p w14:paraId="74CDF441" w14:textId="5B766D89" w:rsidR="00B87170" w:rsidRDefault="00B87170" w:rsidP="00792C22">
      <w:pPr>
        <w:pStyle w:val="ListBullet"/>
        <w:numPr>
          <w:ilvl w:val="1"/>
          <w:numId w:val="12"/>
        </w:numPr>
      </w:pPr>
      <w:r>
        <w:t>Funding of between $50,001 and $150,000 exc GST for broader large scale short- or medium-term impact Projects.</w:t>
      </w:r>
    </w:p>
    <w:p w14:paraId="104CCE0A" w14:textId="2BA617C8" w:rsidR="00C1367E" w:rsidRDefault="00EF1577" w:rsidP="0069205A">
      <w:pPr>
        <w:widowControl w:val="0"/>
        <w:spacing w:before="40" w:after="120" w:line="280" w:lineRule="atLeast"/>
        <w:ind w:left="360"/>
        <w:contextualSpacing/>
      </w:pPr>
      <w:r>
        <w:br/>
      </w:r>
      <w:r w:rsidR="00F8424B">
        <w:t>T</w:t>
      </w:r>
      <w:r w:rsidR="00C1367E">
        <w:t>he Grantee must:</w:t>
      </w:r>
    </w:p>
    <w:p w14:paraId="29306A8A" w14:textId="35AC164A" w:rsidR="00C1367E" w:rsidRDefault="008566B8" w:rsidP="00792C22">
      <w:pPr>
        <w:pStyle w:val="ListParagraph"/>
        <w:widowControl w:val="0"/>
        <w:numPr>
          <w:ilvl w:val="0"/>
          <w:numId w:val="6"/>
        </w:numPr>
        <w:spacing w:before="40" w:after="120" w:line="280" w:lineRule="atLeast"/>
        <w:ind w:left="1080"/>
        <w:contextualSpacing/>
      </w:pPr>
      <w:r>
        <w:t>D</w:t>
      </w:r>
      <w:r w:rsidR="000875D1">
        <w:t xml:space="preserve">evelop </w:t>
      </w:r>
      <w:r w:rsidR="00F8424B">
        <w:t>Funding</w:t>
      </w:r>
      <w:r w:rsidR="00C1367E">
        <w:t xml:space="preserve"> Guidelines</w:t>
      </w:r>
      <w:r w:rsidR="00DC0105">
        <w:t xml:space="preserve"> for the Funding Program</w:t>
      </w:r>
      <w:r w:rsidR="00C1367E">
        <w:t xml:space="preserve"> </w:t>
      </w:r>
      <w:r w:rsidR="00F8424B">
        <w:t>for approval</w:t>
      </w:r>
      <w:r w:rsidR="00C1367E">
        <w:t xml:space="preserve"> by the </w:t>
      </w:r>
      <w:r w:rsidR="005B4719">
        <w:t>Commonwealth</w:t>
      </w:r>
      <w:r w:rsidR="00C37CB9">
        <w:t xml:space="preserve"> in accordance with the requirements in </w:t>
      </w:r>
      <w:r w:rsidR="00C37CB9" w:rsidRPr="00C37CB9">
        <w:rPr>
          <w:b/>
        </w:rPr>
        <w:t>Attachment A</w:t>
      </w:r>
      <w:r w:rsidR="00D627AD">
        <w:t xml:space="preserve">. The Funding Guidelines must be consistent with and give effect to the requirements of this Agreement and include, but not be limited to, details regarding the award of the Funding including the eligibility and selection criteria and the expenditure for which the Funding may and may not be used.   </w:t>
      </w:r>
      <w:r w:rsidR="00624E98">
        <w:t xml:space="preserve">The Minister approves the eligibility and selection criteria. </w:t>
      </w:r>
      <w:r w:rsidR="00C37CB9">
        <w:t xml:space="preserve">The Commonwealth may require the Grantee to make changes to the Funding Guidelines before it approves them. </w:t>
      </w:r>
      <w:r w:rsidR="005B4719">
        <w:t>The Grantee may not publish the Funding Guidelines until they are approved by the Commonwealth.</w:t>
      </w:r>
    </w:p>
    <w:p w14:paraId="275F04AD" w14:textId="5C1E6A74" w:rsidR="006744A7" w:rsidRPr="008566B8" w:rsidRDefault="00823B94" w:rsidP="00792C22">
      <w:pPr>
        <w:pStyle w:val="ListParagraph"/>
        <w:widowControl w:val="0"/>
        <w:numPr>
          <w:ilvl w:val="0"/>
          <w:numId w:val="6"/>
        </w:numPr>
        <w:spacing w:before="40" w:after="120" w:line="280" w:lineRule="atLeast"/>
        <w:ind w:left="1080"/>
        <w:contextualSpacing/>
      </w:pPr>
      <w:r>
        <w:t>D</w:t>
      </w:r>
      <w:r w:rsidR="006744A7">
        <w:t xml:space="preserve">evelop </w:t>
      </w:r>
      <w:r w:rsidR="006744A7" w:rsidRPr="006744A7">
        <w:rPr>
          <w:rFonts w:cs="Arial"/>
        </w:rPr>
        <w:t>a Probity Plan</w:t>
      </w:r>
      <w:r w:rsidR="0065079D">
        <w:rPr>
          <w:rFonts w:cs="Arial"/>
        </w:rPr>
        <w:t xml:space="preserve"> to</w:t>
      </w:r>
      <w:r w:rsidR="006744A7">
        <w:rPr>
          <w:rFonts w:cs="Arial"/>
        </w:rPr>
        <w:t xml:space="preserve"> provide</w:t>
      </w:r>
      <w:r w:rsidR="006744A7" w:rsidRPr="00B86AA7">
        <w:rPr>
          <w:rFonts w:cs="Arial"/>
        </w:rPr>
        <w:t xml:space="preserve"> assurance </w:t>
      </w:r>
      <w:r w:rsidR="006744A7">
        <w:rPr>
          <w:rFonts w:cs="Arial"/>
        </w:rPr>
        <w:t xml:space="preserve">of </w:t>
      </w:r>
      <w:r w:rsidR="006744A7" w:rsidRPr="00B86AA7">
        <w:rPr>
          <w:rFonts w:cs="Arial"/>
        </w:rPr>
        <w:t>the integrity and uprightnes</w:t>
      </w:r>
      <w:r w:rsidR="006744A7">
        <w:rPr>
          <w:rFonts w:cs="Arial"/>
        </w:rPr>
        <w:t>s of F</w:t>
      </w:r>
      <w:r w:rsidR="006744A7" w:rsidRPr="00B86AA7">
        <w:rPr>
          <w:rFonts w:cs="Arial"/>
        </w:rPr>
        <w:t xml:space="preserve">unding decisions made under the </w:t>
      </w:r>
      <w:r w:rsidR="006744A7">
        <w:rPr>
          <w:rFonts w:cs="Arial"/>
        </w:rPr>
        <w:t>Funding</w:t>
      </w:r>
      <w:r w:rsidR="006744A7" w:rsidRPr="00B86AA7">
        <w:rPr>
          <w:rFonts w:cs="Arial"/>
        </w:rPr>
        <w:t xml:space="preserve"> Program</w:t>
      </w:r>
      <w:r w:rsidR="006744A7">
        <w:rPr>
          <w:rFonts w:cs="Arial"/>
        </w:rPr>
        <w:t xml:space="preserve"> and provide it to the Commonwealth for its approval.</w:t>
      </w:r>
      <w:r w:rsidR="000F030B">
        <w:rPr>
          <w:rFonts w:cs="Arial"/>
        </w:rPr>
        <w:t xml:space="preserve"> </w:t>
      </w:r>
      <w:r w:rsidR="00001000">
        <w:rPr>
          <w:rFonts w:cs="Arial"/>
        </w:rPr>
        <w:t xml:space="preserve">The probity plan must </w:t>
      </w:r>
      <w:r w:rsidR="00001000">
        <w:rPr>
          <w:rFonts w:cs="Arial"/>
        </w:rPr>
        <w:lastRenderedPageBreak/>
        <w:t xml:space="preserve">demonstrate how the Grantee will manage any actual, perceived or potential conflicts of interest noting that the Grantee is prohibited from awarding Funding to itself, a Consortium Member or an entity that is a related entity (as defined in the </w:t>
      </w:r>
      <w:r w:rsidR="00001000" w:rsidRPr="00B35488">
        <w:rPr>
          <w:rFonts w:cs="Arial"/>
          <w:i/>
        </w:rPr>
        <w:t>Corporations Act</w:t>
      </w:r>
      <w:r w:rsidR="00001000">
        <w:rPr>
          <w:rFonts w:cs="Arial"/>
        </w:rPr>
        <w:t xml:space="preserve">) of the Grantee or a Consortium Member. </w:t>
      </w:r>
      <w:r w:rsidR="008874BF">
        <w:t xml:space="preserve">The Commonwealth may require the Grantee to make changes to the Probity Plan before it approves it. </w:t>
      </w:r>
      <w:r w:rsidR="000F030B">
        <w:rPr>
          <w:rFonts w:cs="Arial"/>
        </w:rPr>
        <w:t xml:space="preserve">The Grantee must </w:t>
      </w:r>
      <w:r w:rsidR="00695BBE">
        <w:rPr>
          <w:rFonts w:cs="Arial"/>
        </w:rPr>
        <w:t xml:space="preserve">ensure all potential Funding applicants are provided with consistent information about the Funding Program and the Grantee must </w:t>
      </w:r>
      <w:r w:rsidR="000F030B">
        <w:rPr>
          <w:rFonts w:cs="Arial"/>
        </w:rPr>
        <w:t xml:space="preserve">not award any part of the Grant to itself </w:t>
      </w:r>
      <w:r w:rsidR="009C59C6">
        <w:rPr>
          <w:rFonts w:cs="Arial"/>
        </w:rPr>
        <w:t xml:space="preserve">or any of its Consortium Members or related entities </w:t>
      </w:r>
      <w:r w:rsidR="000F030B">
        <w:rPr>
          <w:rFonts w:cs="Arial"/>
        </w:rPr>
        <w:t>under the Funding Program.</w:t>
      </w:r>
      <w:r w:rsidR="00695BBE">
        <w:rPr>
          <w:rFonts w:cs="Arial"/>
        </w:rPr>
        <w:t xml:space="preserve"> </w:t>
      </w:r>
    </w:p>
    <w:p w14:paraId="1A853622" w14:textId="3C17981D" w:rsidR="008566B8" w:rsidRDefault="008566B8" w:rsidP="00792C22">
      <w:pPr>
        <w:pStyle w:val="ListParagraph"/>
        <w:widowControl w:val="0"/>
        <w:numPr>
          <w:ilvl w:val="0"/>
          <w:numId w:val="6"/>
        </w:numPr>
        <w:spacing w:before="40" w:after="120" w:line="280" w:lineRule="atLeast"/>
        <w:ind w:left="1080"/>
        <w:contextualSpacing/>
      </w:pPr>
      <w:r w:rsidRPr="008566B8">
        <w:t xml:space="preserve">Develop </w:t>
      </w:r>
      <w:r w:rsidR="00695BBE">
        <w:t xml:space="preserve">and implement </w:t>
      </w:r>
      <w:r w:rsidRPr="008566B8">
        <w:t>a Communications Strategy to p</w:t>
      </w:r>
      <w:r w:rsidR="00891891">
        <w:t>romote the Funding</w:t>
      </w:r>
      <w:r w:rsidRPr="008566B8">
        <w:t xml:space="preserve"> Program and its activities</w:t>
      </w:r>
      <w:r>
        <w:t xml:space="preserve"> and provide it to the Commonwealth for its approval</w:t>
      </w:r>
      <w:r w:rsidRPr="008566B8">
        <w:t xml:space="preserve">. </w:t>
      </w:r>
      <w:r w:rsidR="008874BF">
        <w:t xml:space="preserve">The Commonwealth may require the Grantee to make changes to the Communication Strategy before it approves it. </w:t>
      </w:r>
      <w:r w:rsidR="00711A0D">
        <w:t>The Grantee</w:t>
      </w:r>
      <w:r w:rsidRPr="008566B8">
        <w:t xml:space="preserve"> must notify </w:t>
      </w:r>
      <w:r w:rsidR="00711A0D">
        <w:t xml:space="preserve">the Commonwealth </w:t>
      </w:r>
      <w:r w:rsidRPr="008566B8">
        <w:t xml:space="preserve">of events relating to </w:t>
      </w:r>
      <w:r w:rsidR="00711A0D">
        <w:t>the Grant</w:t>
      </w:r>
      <w:r w:rsidRPr="008566B8">
        <w:t xml:space="preserve"> and provide an opportunity for the Drought Minister or their representative to attend.</w:t>
      </w:r>
    </w:p>
    <w:p w14:paraId="178743C2" w14:textId="73EC2AE3" w:rsidR="00CF7263" w:rsidRPr="00594520" w:rsidRDefault="00CF7263" w:rsidP="00CF7263">
      <w:pPr>
        <w:pStyle w:val="ListParagraph"/>
        <w:widowControl w:val="0"/>
        <w:numPr>
          <w:ilvl w:val="0"/>
          <w:numId w:val="6"/>
        </w:numPr>
        <w:spacing w:before="40" w:after="120" w:line="280" w:lineRule="atLeast"/>
        <w:ind w:left="1080"/>
        <w:contextualSpacing/>
      </w:pPr>
      <w:r>
        <w:t xml:space="preserve">Develop and maintain a </w:t>
      </w:r>
      <w:r w:rsidRPr="00891891">
        <w:t>Risk Assessment and Management plan</w:t>
      </w:r>
      <w:r>
        <w:t xml:space="preserve"> for the Activity and provide it to the Commonwealth for its approval</w:t>
      </w:r>
      <w:r w:rsidRPr="00891891">
        <w:t>.</w:t>
      </w:r>
      <w:r w:rsidR="008874BF">
        <w:t xml:space="preserve"> The Commonwealth may require the Grantee to make changes to this plan before it approves it.</w:t>
      </w:r>
    </w:p>
    <w:p w14:paraId="11FA154E" w14:textId="74AD78F9" w:rsidR="00891891" w:rsidRPr="008566B8" w:rsidRDefault="00891891" w:rsidP="0083279A">
      <w:pPr>
        <w:pStyle w:val="ListParagraph"/>
        <w:widowControl w:val="0"/>
        <w:numPr>
          <w:ilvl w:val="0"/>
          <w:numId w:val="6"/>
        </w:numPr>
        <w:spacing w:before="40" w:after="120" w:line="280" w:lineRule="atLeast"/>
        <w:ind w:left="1080"/>
        <w:contextualSpacing/>
      </w:pPr>
      <w:r>
        <w:t xml:space="preserve">Develop </w:t>
      </w:r>
      <w:r w:rsidR="006F5E0A">
        <w:t xml:space="preserve">and contribute to </w:t>
      </w:r>
      <w:r>
        <w:t xml:space="preserve">a </w:t>
      </w:r>
      <w:r w:rsidRPr="00891891">
        <w:t xml:space="preserve">Monitoring, Evaluation and Learning Plan </w:t>
      </w:r>
      <w:r w:rsidR="00CF7263">
        <w:t xml:space="preserve">(MEL) </w:t>
      </w:r>
      <w:r w:rsidRPr="00891891">
        <w:t xml:space="preserve">for the </w:t>
      </w:r>
      <w:r w:rsidR="006F5E0A">
        <w:t xml:space="preserve">Activity and the </w:t>
      </w:r>
      <w:r>
        <w:t>Project</w:t>
      </w:r>
      <w:r w:rsidRPr="00891891">
        <w:t>s</w:t>
      </w:r>
      <w:r>
        <w:t xml:space="preserve"> and provide it to the Commonwealth for its approval</w:t>
      </w:r>
      <w:r w:rsidRPr="00891891">
        <w:t>.</w:t>
      </w:r>
      <w:r w:rsidR="00D92332">
        <w:t xml:space="preserve"> </w:t>
      </w:r>
      <w:r w:rsidR="006F5E0A">
        <w:t xml:space="preserve">The MEL Plan must identify date and information to support an evaluation of the Activity (including the Projects under the Funding Program) in accordance with the Fund’s MEL Framework. </w:t>
      </w:r>
      <w:r w:rsidR="00D92332">
        <w:t>The Commonwealth may require the Grantee to make changes to this plan before it approves it.</w:t>
      </w:r>
      <w:r w:rsidR="006F5E0A">
        <w:t xml:space="preserve"> </w:t>
      </w:r>
    </w:p>
    <w:p w14:paraId="0F2E162B" w14:textId="17D5E6E2" w:rsidR="008407DF" w:rsidRDefault="008566B8" w:rsidP="00792C22">
      <w:pPr>
        <w:pStyle w:val="ListParagraph"/>
        <w:widowControl w:val="0"/>
        <w:numPr>
          <w:ilvl w:val="0"/>
          <w:numId w:val="6"/>
        </w:numPr>
        <w:spacing w:before="40" w:after="120" w:line="280" w:lineRule="atLeast"/>
        <w:ind w:left="1080"/>
        <w:contextualSpacing/>
      </w:pPr>
      <w:r>
        <w:t>I</w:t>
      </w:r>
      <w:r w:rsidR="00F8424B">
        <w:t>mplement the Funding Program</w:t>
      </w:r>
      <w:r w:rsidR="00892849">
        <w:t xml:space="preserve"> as an open competitive process</w:t>
      </w:r>
      <w:r w:rsidR="001F2612">
        <w:t xml:space="preserve"> in a fair and defensible manner. This </w:t>
      </w:r>
      <w:r w:rsidR="0065079D">
        <w:t xml:space="preserve">requires the Grantee to </w:t>
      </w:r>
      <w:r w:rsidR="00BC0262">
        <w:t>call for Funding applications</w:t>
      </w:r>
      <w:r w:rsidR="005B4719">
        <w:t>,</w:t>
      </w:r>
      <w:r w:rsidR="00BC0262">
        <w:t xml:space="preserve"> </w:t>
      </w:r>
      <w:r w:rsidR="00D627AD">
        <w:t xml:space="preserve">in accordance </w:t>
      </w:r>
      <w:r w:rsidR="000875D1">
        <w:t>with</w:t>
      </w:r>
      <w:r w:rsidR="008407DF">
        <w:t>:</w:t>
      </w:r>
    </w:p>
    <w:p w14:paraId="384511B9" w14:textId="20849A8D" w:rsidR="008407DF" w:rsidRDefault="00B26D92" w:rsidP="00792C22">
      <w:pPr>
        <w:pStyle w:val="ListParagraph"/>
        <w:widowControl w:val="0"/>
        <w:numPr>
          <w:ilvl w:val="1"/>
          <w:numId w:val="6"/>
        </w:numPr>
        <w:spacing w:before="40" w:after="120" w:line="280" w:lineRule="atLeast"/>
        <w:ind w:left="1800"/>
        <w:contextualSpacing/>
      </w:pPr>
      <w:r>
        <w:t xml:space="preserve">this Agreement, including the Activity Budget and the requirements </w:t>
      </w:r>
      <w:r w:rsidR="008407DF">
        <w:t xml:space="preserve">in </w:t>
      </w:r>
      <w:r w:rsidR="008407DF" w:rsidRPr="008407DF">
        <w:rPr>
          <w:b/>
        </w:rPr>
        <w:t>Attachment A</w:t>
      </w:r>
      <w:r w:rsidR="008407DF">
        <w:rPr>
          <w:b/>
        </w:rPr>
        <w:t>;</w:t>
      </w:r>
    </w:p>
    <w:p w14:paraId="72A266DA" w14:textId="284B0F62" w:rsidR="008407DF" w:rsidRDefault="000875D1" w:rsidP="00792C22">
      <w:pPr>
        <w:pStyle w:val="ListParagraph"/>
        <w:widowControl w:val="0"/>
        <w:numPr>
          <w:ilvl w:val="1"/>
          <w:numId w:val="6"/>
        </w:numPr>
        <w:spacing w:before="40" w:after="120" w:line="280" w:lineRule="atLeast"/>
        <w:ind w:left="1800"/>
        <w:contextualSpacing/>
      </w:pPr>
      <w:r>
        <w:t xml:space="preserve">the </w:t>
      </w:r>
      <w:r w:rsidR="00BE6FC8">
        <w:t>Funding</w:t>
      </w:r>
      <w:r>
        <w:t xml:space="preserve"> Guidelines</w:t>
      </w:r>
      <w:r w:rsidR="008566B8">
        <w:t>,</w:t>
      </w:r>
      <w:r w:rsidR="006744A7">
        <w:t xml:space="preserve"> Probity Plan</w:t>
      </w:r>
      <w:r w:rsidR="00891891">
        <w:t>,</w:t>
      </w:r>
      <w:r w:rsidR="008566B8">
        <w:t xml:space="preserve"> Communications Strategy </w:t>
      </w:r>
      <w:r w:rsidR="00891891">
        <w:t xml:space="preserve">and MEL Plan </w:t>
      </w:r>
      <w:r>
        <w:t xml:space="preserve">approved by the </w:t>
      </w:r>
      <w:r w:rsidR="00457771">
        <w:t>Commonwealt</w:t>
      </w:r>
      <w:r w:rsidR="005B4719">
        <w:t>h;</w:t>
      </w:r>
      <w:r>
        <w:t xml:space="preserve"> and </w:t>
      </w:r>
    </w:p>
    <w:p w14:paraId="33B14A5B" w14:textId="653D499C" w:rsidR="00F8424B" w:rsidRDefault="00F8424B" w:rsidP="00792C22">
      <w:pPr>
        <w:pStyle w:val="ListParagraph"/>
        <w:widowControl w:val="0"/>
        <w:numPr>
          <w:ilvl w:val="1"/>
          <w:numId w:val="6"/>
        </w:numPr>
        <w:spacing w:before="40" w:after="120" w:line="280" w:lineRule="atLeast"/>
        <w:ind w:left="1800"/>
        <w:contextualSpacing/>
      </w:pPr>
      <w:r>
        <w:t xml:space="preserve">all principles and requirements </w:t>
      </w:r>
      <w:r w:rsidR="005B4719">
        <w:t>in</w:t>
      </w:r>
      <w:r>
        <w:t xml:space="preserve"> the </w:t>
      </w:r>
      <w:r w:rsidRPr="005B4719">
        <w:rPr>
          <w:i/>
        </w:rPr>
        <w:t>Commonwealth Grant Rules and Guidelines</w:t>
      </w:r>
      <w:r w:rsidR="005B4719">
        <w:rPr>
          <w:rStyle w:val="FootnoteReference"/>
          <w:i/>
        </w:rPr>
        <w:footnoteReference w:id="1"/>
      </w:r>
      <w:r>
        <w:t xml:space="preserve"> </w:t>
      </w:r>
      <w:r w:rsidR="005B4719">
        <w:t xml:space="preserve">(including the requirement to achieve value for money) to the extent they </w:t>
      </w:r>
      <w:r>
        <w:t>are re</w:t>
      </w:r>
      <w:r w:rsidR="005B4719">
        <w:t xml:space="preserve">asonably capable of applying to the conduct of the Funding Program by </w:t>
      </w:r>
      <w:r>
        <w:t>a non-Commonwealth entity such as the Grantee</w:t>
      </w:r>
      <w:r w:rsidR="008407DF">
        <w:t>.</w:t>
      </w:r>
    </w:p>
    <w:p w14:paraId="1C7A16A0" w14:textId="1B9DC247" w:rsidR="00981AB6" w:rsidRPr="00B35488" w:rsidRDefault="00981AB6" w:rsidP="00792C22">
      <w:pPr>
        <w:pStyle w:val="ListParagraph"/>
        <w:widowControl w:val="0"/>
        <w:numPr>
          <w:ilvl w:val="0"/>
          <w:numId w:val="6"/>
        </w:numPr>
        <w:spacing w:before="40" w:after="120" w:line="280" w:lineRule="atLeast"/>
        <w:ind w:left="1080"/>
        <w:contextualSpacing/>
      </w:pPr>
      <w:r w:rsidRPr="0076173B">
        <w:t>I</w:t>
      </w:r>
      <w:r w:rsidR="00BE6FC8" w:rsidRPr="0076173B">
        <w:t xml:space="preserve">n accordance with the requirements in </w:t>
      </w:r>
      <w:r w:rsidR="00BE6FC8" w:rsidRPr="00B17B0C">
        <w:rPr>
          <w:b/>
        </w:rPr>
        <w:t>Attachment A</w:t>
      </w:r>
      <w:r w:rsidR="00695BBE" w:rsidRPr="00B17B0C">
        <w:rPr>
          <w:b/>
        </w:rPr>
        <w:t xml:space="preserve"> </w:t>
      </w:r>
      <w:r w:rsidR="00695BBE" w:rsidRPr="0076173B">
        <w:t>and the Commonwealth-approved Funding Guidelines</w:t>
      </w:r>
      <w:r w:rsidR="00BE6FC8" w:rsidRPr="0076173B">
        <w:t>,</w:t>
      </w:r>
      <w:r w:rsidR="00BC0262" w:rsidRPr="0076173B">
        <w:t xml:space="preserve"> </w:t>
      </w:r>
      <w:r w:rsidR="00202FB8" w:rsidRPr="0076173B">
        <w:t>assess all applications for Funding and select</w:t>
      </w:r>
      <w:r w:rsidR="000875D1" w:rsidRPr="0076173B">
        <w:t xml:space="preserve"> Projects </w:t>
      </w:r>
      <w:r w:rsidR="00BE6FC8" w:rsidRPr="0076173B">
        <w:t xml:space="preserve">that contribute to one or more of the Grant outcomes in Item A </w:t>
      </w:r>
      <w:r w:rsidRPr="0076173B">
        <w:t xml:space="preserve">and create a shortlist of the highest scoring applications for </w:t>
      </w:r>
      <w:r w:rsidR="000875D1" w:rsidRPr="0076173B">
        <w:t xml:space="preserve">the </w:t>
      </w:r>
      <w:r w:rsidR="004530DF" w:rsidRPr="0076173B">
        <w:t>Grants Assessment Committee (</w:t>
      </w:r>
      <w:r w:rsidR="004530DF" w:rsidRPr="0076173B">
        <w:rPr>
          <w:b/>
        </w:rPr>
        <w:t>GAC</w:t>
      </w:r>
      <w:r w:rsidR="004530DF" w:rsidRPr="0076173B">
        <w:t>)</w:t>
      </w:r>
      <w:r w:rsidRPr="0076173B">
        <w:t xml:space="preserve"> to consider</w:t>
      </w:r>
      <w:r w:rsidR="004530DF" w:rsidRPr="0076173B">
        <w:t xml:space="preserve">.  </w:t>
      </w:r>
    </w:p>
    <w:p w14:paraId="17CADBD5" w14:textId="4FAF06FE" w:rsidR="00C1367E" w:rsidRPr="00692613" w:rsidRDefault="00981AB6" w:rsidP="00792C22">
      <w:pPr>
        <w:pStyle w:val="ListParagraph"/>
        <w:widowControl w:val="0"/>
        <w:numPr>
          <w:ilvl w:val="0"/>
          <w:numId w:val="6"/>
        </w:numPr>
        <w:spacing w:before="40" w:after="120" w:line="280" w:lineRule="atLeast"/>
        <w:ind w:left="1080"/>
        <w:contextualSpacing/>
      </w:pPr>
      <w:r>
        <w:t xml:space="preserve">The Grantee must establish the GAC, and ensure it assesses the </w:t>
      </w:r>
      <w:r w:rsidR="00692613">
        <w:t>shortliste</w:t>
      </w:r>
      <w:r>
        <w:t xml:space="preserve">d Funding applications, in accordance with the requirements </w:t>
      </w:r>
      <w:r w:rsidR="00476034">
        <w:t xml:space="preserve">of the </w:t>
      </w:r>
      <w:r w:rsidR="00476034" w:rsidRPr="00B35488">
        <w:rPr>
          <w:i/>
        </w:rPr>
        <w:t>Future Drought Fund Act</w:t>
      </w:r>
      <w:r w:rsidR="00476034">
        <w:t xml:space="preserve"> and </w:t>
      </w:r>
      <w:r>
        <w:t xml:space="preserve"> </w:t>
      </w:r>
      <w:r w:rsidRPr="00981AB6">
        <w:rPr>
          <w:b/>
        </w:rPr>
        <w:t>Attachment A</w:t>
      </w:r>
      <w:r>
        <w:t xml:space="preserve">. </w:t>
      </w:r>
      <w:r w:rsidR="00692613">
        <w:t xml:space="preserve">The Grantee must then arrange for the GAC to recommend its highest rated Funding </w:t>
      </w:r>
      <w:r w:rsidR="00692613" w:rsidRPr="00692613">
        <w:t xml:space="preserve">applications to the </w:t>
      </w:r>
      <w:r w:rsidR="00796C25">
        <w:t xml:space="preserve">Grantee and provide a copy of its recommendations to the </w:t>
      </w:r>
      <w:r w:rsidR="00692613" w:rsidRPr="00692613">
        <w:t>C</w:t>
      </w:r>
      <w:r w:rsidR="00457771" w:rsidRPr="00692613">
        <w:t>ommonwealth</w:t>
      </w:r>
      <w:r w:rsidR="000875D1" w:rsidRPr="00692613">
        <w:t>.</w:t>
      </w:r>
      <w:r w:rsidR="00CF7263">
        <w:t xml:space="preserve"> The GAC must include representatives from the Department or other representatives nominated by the Department.</w:t>
      </w:r>
      <w:r w:rsidR="004C4BFB">
        <w:t xml:space="preserve"> The Grantee </w:t>
      </w:r>
      <w:r w:rsidR="00476034">
        <w:t>determines the award of</w:t>
      </w:r>
      <w:r w:rsidR="004C4BFB">
        <w:t xml:space="preserve"> Funding to Funding Recipients in accordance with the GAC’s recommendations. </w:t>
      </w:r>
    </w:p>
    <w:p w14:paraId="61E20446" w14:textId="6EB17D5A" w:rsidR="000875D1" w:rsidRDefault="00CF7263" w:rsidP="00792C22">
      <w:pPr>
        <w:pStyle w:val="ListParagraph"/>
        <w:widowControl w:val="0"/>
        <w:numPr>
          <w:ilvl w:val="0"/>
          <w:numId w:val="6"/>
        </w:numPr>
        <w:spacing w:before="40" w:after="120" w:line="280" w:lineRule="atLeast"/>
        <w:ind w:left="1080"/>
        <w:contextualSpacing/>
      </w:pPr>
      <w:r>
        <w:t>E</w:t>
      </w:r>
      <w:r w:rsidR="000875D1">
        <w:t xml:space="preserve">nter into a </w:t>
      </w:r>
      <w:r w:rsidR="00A30F14">
        <w:t xml:space="preserve">legally binding </w:t>
      </w:r>
      <w:r w:rsidR="000231A7">
        <w:t>agreement (</w:t>
      </w:r>
      <w:r w:rsidR="000875D1" w:rsidRPr="000231A7">
        <w:rPr>
          <w:b/>
        </w:rPr>
        <w:t>Funding Agreement</w:t>
      </w:r>
      <w:r w:rsidR="000231A7">
        <w:t>)</w:t>
      </w:r>
      <w:r w:rsidR="000875D1">
        <w:t xml:space="preserve"> </w:t>
      </w:r>
      <w:r w:rsidR="006C1F9C">
        <w:t xml:space="preserve">in the Grantee’s own name (and not as the Commonwealth’s agent) </w:t>
      </w:r>
      <w:r w:rsidR="000875D1">
        <w:t xml:space="preserve">with each Funding Recipient whose Project has </w:t>
      </w:r>
      <w:r>
        <w:t xml:space="preserve">been </w:t>
      </w:r>
      <w:r w:rsidR="000875D1">
        <w:t>approved for Funding</w:t>
      </w:r>
      <w:r w:rsidR="00EB63B0">
        <w:t>.</w:t>
      </w:r>
      <w:r w:rsidR="00B10F0D">
        <w:t xml:space="preserve"> Each Funding Agreement must contain the requirements specified in </w:t>
      </w:r>
      <w:r w:rsidR="00B10F0D" w:rsidRPr="00B10F0D">
        <w:rPr>
          <w:b/>
        </w:rPr>
        <w:t>Attachment B</w:t>
      </w:r>
      <w:r w:rsidR="00B10F0D">
        <w:t>.</w:t>
      </w:r>
    </w:p>
    <w:p w14:paraId="60EEB272" w14:textId="46D03ED2" w:rsidR="00C95679" w:rsidRPr="00C95679" w:rsidRDefault="00E77993" w:rsidP="00C95679">
      <w:pPr>
        <w:pStyle w:val="ListParagraph"/>
        <w:widowControl w:val="0"/>
        <w:numPr>
          <w:ilvl w:val="0"/>
          <w:numId w:val="6"/>
        </w:numPr>
        <w:spacing w:before="40" w:after="120" w:line="280" w:lineRule="atLeast"/>
        <w:ind w:left="1080"/>
        <w:contextualSpacing/>
      </w:pPr>
      <w:r>
        <w:t>M</w:t>
      </w:r>
      <w:r w:rsidR="00C95679" w:rsidRPr="00C95679">
        <w:t xml:space="preserve">anage each </w:t>
      </w:r>
      <w:r w:rsidR="00C95679">
        <w:t>Funding</w:t>
      </w:r>
      <w:r w:rsidR="00C95679" w:rsidRPr="00C95679">
        <w:t xml:space="preserve"> Agreement in accordance with this Agreement </w:t>
      </w:r>
      <w:r w:rsidR="00C95679">
        <w:t>including by</w:t>
      </w:r>
      <w:r w:rsidR="00C95679" w:rsidRPr="00C95679">
        <w:t>:</w:t>
      </w:r>
    </w:p>
    <w:p w14:paraId="4040B414" w14:textId="384CD605" w:rsidR="00C95679" w:rsidRPr="00C95679" w:rsidRDefault="00C95679" w:rsidP="00C95679">
      <w:pPr>
        <w:pStyle w:val="ListParagraph"/>
        <w:widowControl w:val="0"/>
        <w:numPr>
          <w:ilvl w:val="1"/>
          <w:numId w:val="6"/>
        </w:numPr>
        <w:spacing w:before="40" w:after="120" w:line="280" w:lineRule="atLeast"/>
        <w:contextualSpacing/>
      </w:pPr>
      <w:r w:rsidRPr="00C95679">
        <w:t xml:space="preserve">only making Funding payments to a </w:t>
      </w:r>
      <w:r>
        <w:t>Funding Recipient</w:t>
      </w:r>
      <w:r w:rsidRPr="00C95679">
        <w:t xml:space="preserve"> on successful completion of Project milestones;</w:t>
      </w:r>
    </w:p>
    <w:p w14:paraId="0D4935FD" w14:textId="09007847" w:rsidR="00C95679" w:rsidRPr="00C95679" w:rsidRDefault="00C95679" w:rsidP="00C95679">
      <w:pPr>
        <w:pStyle w:val="ListParagraph"/>
        <w:widowControl w:val="0"/>
        <w:numPr>
          <w:ilvl w:val="1"/>
          <w:numId w:val="6"/>
        </w:numPr>
        <w:spacing w:before="40" w:after="120" w:line="280" w:lineRule="atLeast"/>
        <w:contextualSpacing/>
      </w:pPr>
      <w:r w:rsidRPr="00C95679">
        <w:t xml:space="preserve">liaising with </w:t>
      </w:r>
      <w:r>
        <w:t>Funding Recipients</w:t>
      </w:r>
      <w:r w:rsidRPr="00C95679">
        <w:t xml:space="preserve"> as required;</w:t>
      </w:r>
    </w:p>
    <w:p w14:paraId="4CA8F2C4" w14:textId="0CE31723" w:rsidR="00C95679" w:rsidRPr="00C95679" w:rsidRDefault="00C95679" w:rsidP="00C95679">
      <w:pPr>
        <w:pStyle w:val="ListParagraph"/>
        <w:widowControl w:val="0"/>
        <w:numPr>
          <w:ilvl w:val="1"/>
          <w:numId w:val="6"/>
        </w:numPr>
        <w:spacing w:before="40" w:after="120" w:line="280" w:lineRule="atLeast"/>
        <w:contextualSpacing/>
      </w:pPr>
      <w:r w:rsidRPr="00C95679">
        <w:t>tracking and monitoring the progress and performance of each Project</w:t>
      </w:r>
      <w:r w:rsidR="00CF7263">
        <w:t>, including submission of progress and final reporting,</w:t>
      </w:r>
      <w:r w:rsidR="00B10F0D">
        <w:t xml:space="preserve"> in accordance with the Funding Agreement</w:t>
      </w:r>
      <w:r w:rsidRPr="00C95679">
        <w:t>; and</w:t>
      </w:r>
    </w:p>
    <w:p w14:paraId="08762A77" w14:textId="7E8920F1" w:rsidR="00C95679" w:rsidRPr="00C95679" w:rsidRDefault="00C95679" w:rsidP="00C95679">
      <w:pPr>
        <w:pStyle w:val="ListParagraph"/>
        <w:widowControl w:val="0"/>
        <w:numPr>
          <w:ilvl w:val="1"/>
          <w:numId w:val="6"/>
        </w:numPr>
        <w:spacing w:before="40" w:after="120" w:line="280" w:lineRule="atLeast"/>
        <w:contextualSpacing/>
      </w:pPr>
      <w:r>
        <w:t>promptly advising the Commonwealth</w:t>
      </w:r>
      <w:r w:rsidRPr="00C95679">
        <w:t xml:space="preserve"> if a Project is in danger of failin</w:t>
      </w:r>
      <w:r>
        <w:t>g or not being completed or if the Grantee</w:t>
      </w:r>
      <w:r w:rsidRPr="00C95679">
        <w:t xml:space="preserve"> become</w:t>
      </w:r>
      <w:r>
        <w:t>s</w:t>
      </w:r>
      <w:r w:rsidRPr="00C95679">
        <w:t xml:space="preserve"> aware of any fraud or significant non-compliance issues in relation to a Project.</w:t>
      </w:r>
    </w:p>
    <w:p w14:paraId="5BF41D98" w14:textId="77777777" w:rsidR="00384CCA" w:rsidRDefault="00384CCA" w:rsidP="00384CCA">
      <w:pPr>
        <w:pStyle w:val="ListParagraph"/>
        <w:widowControl w:val="0"/>
        <w:spacing w:before="40" w:after="120" w:line="280" w:lineRule="atLeast"/>
        <w:ind w:left="1080"/>
        <w:contextualSpacing/>
      </w:pPr>
    </w:p>
    <w:p w14:paraId="765747D6" w14:textId="4FE9EB49" w:rsidR="00B554D1" w:rsidRDefault="00B554D1" w:rsidP="00792C22">
      <w:pPr>
        <w:pStyle w:val="ListParagraph"/>
        <w:widowControl w:val="0"/>
        <w:numPr>
          <w:ilvl w:val="0"/>
          <w:numId w:val="6"/>
        </w:numPr>
        <w:spacing w:before="40" w:after="120" w:line="280" w:lineRule="atLeast"/>
        <w:ind w:left="1080"/>
        <w:contextualSpacing/>
      </w:pPr>
      <w:r>
        <w:lastRenderedPageBreak/>
        <w:t xml:space="preserve">Take reasonable action to enforce its rights, and </w:t>
      </w:r>
      <w:r w:rsidR="003977FF">
        <w:t>i</w:t>
      </w:r>
      <w:r w:rsidR="00190118">
        <w:t>t</w:t>
      </w:r>
      <w:r w:rsidR="003977FF">
        <w:t>s subcontractors (including its Funding Recipients</w:t>
      </w:r>
      <w:r>
        <w:t>’</w:t>
      </w:r>
      <w:r w:rsidR="003977FF">
        <w:t>)</w:t>
      </w:r>
      <w:r>
        <w:t xml:space="preserve"> obligations, under the</w:t>
      </w:r>
      <w:r w:rsidR="003977FF">
        <w:t>se subcontracts</w:t>
      </w:r>
      <w:r w:rsidR="00E9022C">
        <w:t xml:space="preserve"> including suspending a Funding payment until the Funding Recipient has complied with its Funding Agreement or terminating the Funding Agreement</w:t>
      </w:r>
      <w:r>
        <w:t>.</w:t>
      </w:r>
    </w:p>
    <w:p w14:paraId="30638B61" w14:textId="0AEC4AE2" w:rsidR="0073602C" w:rsidRDefault="00C45866" w:rsidP="009A0FB2">
      <w:pPr>
        <w:widowControl w:val="0"/>
        <w:spacing w:before="40" w:after="120" w:line="280" w:lineRule="atLeast"/>
        <w:contextualSpacing/>
      </w:pPr>
      <w:r w:rsidRPr="00823B94">
        <w:rPr>
          <w:b/>
        </w:rPr>
        <w:t xml:space="preserve">Specific </w:t>
      </w:r>
      <w:r w:rsidR="0076173B" w:rsidRPr="00823B94">
        <w:rPr>
          <w:b/>
        </w:rPr>
        <w:t xml:space="preserve">Grant </w:t>
      </w:r>
      <w:r w:rsidRPr="00823B94">
        <w:rPr>
          <w:b/>
        </w:rPr>
        <w:t xml:space="preserve">acknowledgement requirements </w:t>
      </w:r>
      <w:r w:rsidR="00B96A8C" w:rsidRPr="00823B94">
        <w:rPr>
          <w:b/>
        </w:rPr>
        <w:br/>
      </w:r>
      <w:r w:rsidR="0073602C">
        <w:t xml:space="preserve">For the purpose of clause 3 of Schedule 1, the Grantee must when promoting the Activity (including for example at regional workshops and roadshow events) acknowledge the Grant </w:t>
      </w:r>
      <w:r w:rsidR="00575779">
        <w:t xml:space="preserve">in accordance with the Program’s Branding Guidelines and </w:t>
      </w:r>
      <w:r w:rsidR="0073602C">
        <w:t>by making the following public statement about the Activity:</w:t>
      </w:r>
      <w:r w:rsidR="00E815A4">
        <w:br/>
      </w:r>
    </w:p>
    <w:p w14:paraId="4CD27B37" w14:textId="4FEA864E" w:rsidR="0073602C" w:rsidRDefault="0073602C" w:rsidP="0073602C">
      <w:pPr>
        <w:ind w:left="851"/>
      </w:pPr>
      <w:r>
        <w:t xml:space="preserve">‘The Networks Grant Program </w:t>
      </w:r>
      <w:r w:rsidRPr="008B782D">
        <w:t xml:space="preserve">received funding from the </w:t>
      </w:r>
      <w:r>
        <w:t>Australian Government’s Future Drought Fund</w:t>
      </w:r>
      <w:r w:rsidRPr="008B782D">
        <w:t>.</w:t>
      </w:r>
      <w:r>
        <w:t>’</w:t>
      </w:r>
    </w:p>
    <w:p w14:paraId="41CDCE63" w14:textId="4BE00E91" w:rsidR="0073602C" w:rsidRPr="008B782D" w:rsidRDefault="0073602C" w:rsidP="0073602C">
      <w:r w:rsidRPr="008B782D">
        <w:t xml:space="preserve">The </w:t>
      </w:r>
      <w:r w:rsidR="00EF33AD">
        <w:t>P</w:t>
      </w:r>
      <w:r>
        <w:t>rogram</w:t>
      </w:r>
      <w:r w:rsidR="00EF33AD">
        <w:t>’s</w:t>
      </w:r>
      <w:r w:rsidRPr="008B782D">
        <w:t xml:space="preserve"> logo </w:t>
      </w:r>
      <w:r w:rsidR="00EF33AD">
        <w:t>must</w:t>
      </w:r>
      <w:r w:rsidRPr="008B782D">
        <w:t xml:space="preserve"> be used on all </w:t>
      </w:r>
      <w:r w:rsidR="00EF33AD">
        <w:t>published Activity M</w:t>
      </w:r>
      <w:r w:rsidRPr="008B782D">
        <w:t xml:space="preserve">aterials. Whenever the logo is used, the publication </w:t>
      </w:r>
      <w:r>
        <w:t>must</w:t>
      </w:r>
      <w:r w:rsidRPr="008B782D">
        <w:t xml:space="preserve"> also acknowl</w:t>
      </w:r>
      <w:r>
        <w:t>edge the Australian Government by saying</w:t>
      </w:r>
      <w:r w:rsidRPr="008B782D">
        <w:t>:</w:t>
      </w:r>
    </w:p>
    <w:p w14:paraId="0F738AE7" w14:textId="77777777" w:rsidR="0073602C" w:rsidRDefault="0073602C" w:rsidP="0073602C">
      <w:pPr>
        <w:ind w:left="851"/>
      </w:pPr>
      <w:r>
        <w:t>‘Future Drought Fund’s Networks to Build Drought Resilience</w:t>
      </w:r>
      <w:r w:rsidRPr="00295A53">
        <w:t xml:space="preserve"> </w:t>
      </w:r>
      <w:r w:rsidRPr="008B782D">
        <w:t>– a</w:t>
      </w:r>
      <w:r>
        <w:t>n Australian Government</w:t>
      </w:r>
      <w:r w:rsidRPr="008B782D">
        <w:t xml:space="preserve"> initiative</w:t>
      </w:r>
      <w:r>
        <w:t>’</w:t>
      </w:r>
      <w:r w:rsidRPr="008B782D">
        <w:t>.</w:t>
      </w:r>
    </w:p>
    <w:p w14:paraId="5EA478B6" w14:textId="12E3756A" w:rsidR="0073602C" w:rsidRPr="008B782D" w:rsidRDefault="0073602C" w:rsidP="0073602C">
      <w:r>
        <w:t xml:space="preserve">The </w:t>
      </w:r>
      <w:r w:rsidR="00EF33AD">
        <w:t xml:space="preserve">Program’s </w:t>
      </w:r>
      <w:r>
        <w:t xml:space="preserve">logo’s colour, shape, form, font or design </w:t>
      </w:r>
      <w:r w:rsidR="00EF33AD">
        <w:t xml:space="preserve">as provided by the Commonwealth to the Grantee </w:t>
      </w:r>
      <w:r>
        <w:t xml:space="preserve">must not be modified or obscured in any way. </w:t>
      </w:r>
    </w:p>
    <w:p w14:paraId="25C9E6A7" w14:textId="17DC6087" w:rsidR="00A7718B" w:rsidRPr="00A7718B" w:rsidRDefault="00A7718B" w:rsidP="009A0FB2">
      <w:pPr>
        <w:widowControl w:val="0"/>
        <w:spacing w:before="40" w:after="120" w:line="280" w:lineRule="atLeast"/>
        <w:contextualSpacing/>
        <w:rPr>
          <w:b/>
        </w:rPr>
      </w:pPr>
      <w:r w:rsidRPr="00A7718B">
        <w:rPr>
          <w:b/>
        </w:rPr>
        <w:t xml:space="preserve">Use of the Grant </w:t>
      </w:r>
    </w:p>
    <w:p w14:paraId="4C173BCB" w14:textId="76CFD7E8" w:rsidR="0026652D" w:rsidRDefault="00EE15E0" w:rsidP="009A0FB2">
      <w:pPr>
        <w:keepNext/>
        <w:spacing w:before="40" w:after="120" w:line="280" w:lineRule="atLeast"/>
        <w:contextualSpacing/>
      </w:pPr>
      <w:r>
        <w:t xml:space="preserve">The Grantee must ensure that no more than </w:t>
      </w:r>
      <w:r w:rsidR="00E14ABD">
        <w:t xml:space="preserve">a total of </w:t>
      </w:r>
      <w:r>
        <w:t xml:space="preserve">10% of the </w:t>
      </w:r>
      <w:r w:rsidR="00485079">
        <w:t xml:space="preserve">original </w:t>
      </w:r>
      <w:r>
        <w:t xml:space="preserve">Grant </w:t>
      </w:r>
      <w:r w:rsidR="00485079">
        <w:t xml:space="preserve">amount </w:t>
      </w:r>
      <w:r>
        <w:t>is spent</w:t>
      </w:r>
      <w:r w:rsidR="00E14ABD">
        <w:t xml:space="preserve"> </w:t>
      </w:r>
      <w:r w:rsidR="003501CA">
        <w:t>(across</w:t>
      </w:r>
      <w:r w:rsidR="00E14ABD">
        <w:t xml:space="preserve"> it </w:t>
      </w:r>
      <w:r w:rsidR="003501CA">
        <w:t>and all its</w:t>
      </w:r>
      <w:r w:rsidR="00E14ABD">
        <w:t xml:space="preserve"> Consortium Members</w:t>
      </w:r>
      <w:r w:rsidR="003501CA">
        <w:t>)</w:t>
      </w:r>
      <w:r>
        <w:t xml:space="preserve"> on the administration of the Activity (</w:t>
      </w:r>
      <w:r w:rsidR="00E1045D">
        <w:t xml:space="preserve">for example </w:t>
      </w:r>
      <w:r>
        <w:t xml:space="preserve">the </w:t>
      </w:r>
      <w:r w:rsidR="00B26D92">
        <w:t xml:space="preserve">design, administration and promotion of the </w:t>
      </w:r>
      <w:r>
        <w:t>Funding Program)</w:t>
      </w:r>
      <w:r w:rsidR="00B26D92">
        <w:t xml:space="preserve"> in accordance with the Activity Budget</w:t>
      </w:r>
      <w:r>
        <w:t xml:space="preserve">. </w:t>
      </w:r>
      <w:r w:rsidR="00485079">
        <w:t xml:space="preserve">Any interest that the Grantee earns on the Grant may only be used to provide Funding to Funding Recipients and may not be spent on the administration of the Activity. </w:t>
      </w:r>
    </w:p>
    <w:p w14:paraId="5E73AC66" w14:textId="77777777" w:rsidR="00BE6FC8" w:rsidRDefault="00BE6FC8" w:rsidP="009A0FB2">
      <w:pPr>
        <w:keepNext/>
        <w:spacing w:before="40" w:after="120" w:line="280" w:lineRule="atLeast"/>
        <w:contextualSpacing/>
      </w:pPr>
    </w:p>
    <w:p w14:paraId="767583B2" w14:textId="200EF12E" w:rsidR="00BE6FC8" w:rsidRDefault="00BE6FC8" w:rsidP="009A0FB2">
      <w:pPr>
        <w:keepNext/>
        <w:spacing w:before="40" w:after="120" w:line="280" w:lineRule="atLeast"/>
        <w:contextualSpacing/>
      </w:pPr>
      <w:r>
        <w:t>The Grant</w:t>
      </w:r>
      <w:r w:rsidR="0009775A">
        <w:t>ee</w:t>
      </w:r>
      <w:r>
        <w:t xml:space="preserve"> may not spen</w:t>
      </w:r>
      <w:r w:rsidR="0009775A">
        <w:t xml:space="preserve">d </w:t>
      </w:r>
      <w:r w:rsidR="00466B07">
        <w:t xml:space="preserve">(and must require that its subcontractors not spend) </w:t>
      </w:r>
      <w:r w:rsidR="0009775A">
        <w:t>the Grant</w:t>
      </w:r>
      <w:r>
        <w:t xml:space="preserve"> on any of the following activities or costs:</w:t>
      </w:r>
    </w:p>
    <w:p w14:paraId="5FAEEC25" w14:textId="77777777" w:rsidR="00A7718B" w:rsidRDefault="00A7718B" w:rsidP="00BE6FC8">
      <w:pPr>
        <w:pStyle w:val="ListBullet"/>
        <w:tabs>
          <w:tab w:val="clear" w:pos="360"/>
          <w:tab w:val="num" w:pos="720"/>
        </w:tabs>
        <w:ind w:left="720"/>
      </w:pPr>
      <w:bookmarkStart w:id="9" w:name="_Ref468355814"/>
      <w:r w:rsidRPr="000A271A">
        <w:t xml:space="preserve">activities for which other </w:t>
      </w:r>
      <w:r>
        <w:t>Commonwealth</w:t>
      </w:r>
      <w:r w:rsidRPr="000A271A">
        <w:t xml:space="preserve">, </w:t>
      </w:r>
      <w:r>
        <w:t>s</w:t>
      </w:r>
      <w:r w:rsidRPr="000A271A">
        <w:t xml:space="preserve">tate, </w:t>
      </w:r>
      <w:r>
        <w:t>t</w:t>
      </w:r>
      <w:r w:rsidRPr="000A271A">
        <w:t xml:space="preserve">erritory or </w:t>
      </w:r>
      <w:r>
        <w:t>l</w:t>
      </w:r>
      <w:r w:rsidRPr="000A271A">
        <w:t xml:space="preserve">ocal </w:t>
      </w:r>
      <w:r>
        <w:t>g</w:t>
      </w:r>
      <w:r w:rsidRPr="000A271A">
        <w:t>overnment bodies have primary responsi</w:t>
      </w:r>
      <w:r>
        <w:t>bility</w:t>
      </w:r>
    </w:p>
    <w:p w14:paraId="54A62ADF" w14:textId="77777777" w:rsidR="00A7718B" w:rsidRDefault="00A7718B" w:rsidP="00BE6FC8">
      <w:pPr>
        <w:pStyle w:val="ListBullet"/>
        <w:tabs>
          <w:tab w:val="clear" w:pos="360"/>
          <w:tab w:val="num" w:pos="720"/>
        </w:tabs>
        <w:ind w:left="720"/>
      </w:pPr>
      <w:r>
        <w:t>activities that do not directly support agriculture-dependent communities</w:t>
      </w:r>
    </w:p>
    <w:p w14:paraId="05C78847" w14:textId="77777777" w:rsidR="00A7718B" w:rsidRDefault="00A7718B" w:rsidP="00BE6FC8">
      <w:pPr>
        <w:pStyle w:val="ListBullet"/>
        <w:tabs>
          <w:tab w:val="clear" w:pos="360"/>
          <w:tab w:val="num" w:pos="720"/>
        </w:tabs>
        <w:ind w:left="720"/>
      </w:pPr>
      <w:r>
        <w:t>activities that benefit a single individual rather than build long-term drought resilience and enhance the public good in agriculture-dependent communities</w:t>
      </w:r>
    </w:p>
    <w:p w14:paraId="52C3C869" w14:textId="77777777" w:rsidR="00A7718B" w:rsidRDefault="00A7718B" w:rsidP="00BE6FC8">
      <w:pPr>
        <w:pStyle w:val="ListBullet"/>
        <w:tabs>
          <w:tab w:val="clear" w:pos="360"/>
          <w:tab w:val="num" w:pos="720"/>
        </w:tabs>
        <w:ind w:left="720"/>
      </w:pPr>
      <w:r>
        <w:t xml:space="preserve">activities that do not directly strengthen community networking, wellbeing and drought preparedness, or reduce the risk of social isolation associated with drought </w:t>
      </w:r>
    </w:p>
    <w:p w14:paraId="3BEC3BF6" w14:textId="77777777" w:rsidR="00A7718B" w:rsidRDefault="00A7718B" w:rsidP="00BE6FC8">
      <w:pPr>
        <w:pStyle w:val="ListBullet"/>
        <w:tabs>
          <w:tab w:val="clear" w:pos="360"/>
          <w:tab w:val="num" w:pos="720"/>
        </w:tabs>
        <w:ind w:left="720"/>
      </w:pPr>
      <w:r>
        <w:t xml:space="preserve">activities that duplicate existing projects or services in a particular community </w:t>
      </w:r>
    </w:p>
    <w:p w14:paraId="70C521B5" w14:textId="311C3F25" w:rsidR="00A7718B" w:rsidRDefault="00A7718B" w:rsidP="00BE6FC8">
      <w:pPr>
        <w:pStyle w:val="ListBullet"/>
        <w:tabs>
          <w:tab w:val="clear" w:pos="360"/>
          <w:tab w:val="num" w:pos="720"/>
        </w:tabs>
        <w:ind w:left="720"/>
      </w:pPr>
      <w:r>
        <w:t xml:space="preserve">activities where the costs have already been incurred because the activity has already been undertaken or will have been undertaken </w:t>
      </w:r>
      <w:r w:rsidR="00BE6FC8">
        <w:t>prior to the start of the Activity (as specified in Item C below).</w:t>
      </w:r>
      <w:r>
        <w:t xml:space="preserve"> </w:t>
      </w:r>
    </w:p>
    <w:p w14:paraId="55AB18AF" w14:textId="77777777" w:rsidR="00A7718B" w:rsidRDefault="00A7718B" w:rsidP="00BE6FC8">
      <w:pPr>
        <w:pStyle w:val="ListBullet"/>
        <w:tabs>
          <w:tab w:val="clear" w:pos="360"/>
          <w:tab w:val="num" w:pos="720"/>
        </w:tabs>
        <w:ind w:left="720"/>
      </w:pPr>
      <w:r>
        <w:t xml:space="preserve">activities outside of Australia, or involving overseas travel </w:t>
      </w:r>
    </w:p>
    <w:p w14:paraId="1FDEDC33" w14:textId="77777777" w:rsidR="00A7718B" w:rsidRDefault="00A7718B" w:rsidP="00BE6FC8">
      <w:pPr>
        <w:pStyle w:val="ListBullet"/>
        <w:tabs>
          <w:tab w:val="clear" w:pos="360"/>
          <w:tab w:val="num" w:pos="720"/>
        </w:tabs>
        <w:ind w:left="720"/>
      </w:pPr>
      <w:r>
        <w:t>activities that provide private and/or commercial benefit rather than not-for-profit social enterprises</w:t>
      </w:r>
    </w:p>
    <w:p w14:paraId="43B25636" w14:textId="77777777" w:rsidR="00A7718B" w:rsidRDefault="00A7718B" w:rsidP="00BE6FC8">
      <w:pPr>
        <w:pStyle w:val="ListBullet"/>
        <w:tabs>
          <w:tab w:val="clear" w:pos="360"/>
          <w:tab w:val="num" w:pos="720"/>
        </w:tabs>
        <w:ind w:left="720"/>
      </w:pPr>
      <w:r>
        <w:t>business activities where the primary purpose is for profit</w:t>
      </w:r>
    </w:p>
    <w:p w14:paraId="2BA22C9C" w14:textId="7B85A404" w:rsidR="00A7718B" w:rsidRDefault="00A7718B" w:rsidP="00BE6FC8">
      <w:pPr>
        <w:pStyle w:val="ListBullet"/>
        <w:tabs>
          <w:tab w:val="clear" w:pos="360"/>
          <w:tab w:val="num" w:pos="720"/>
        </w:tabs>
        <w:ind w:left="720"/>
      </w:pPr>
      <w:r>
        <w:t>activities already funded through another Australian, state or territor</w:t>
      </w:r>
      <w:r w:rsidR="00BE6FC8">
        <w:t>y, or local government program</w:t>
      </w:r>
    </w:p>
    <w:p w14:paraId="134FE80B" w14:textId="58CD91DB" w:rsidR="00BE6FC8" w:rsidRDefault="00BE6FC8" w:rsidP="00BE6FC8">
      <w:pPr>
        <w:pStyle w:val="ListBullet"/>
        <w:tabs>
          <w:tab w:val="clear" w:pos="360"/>
          <w:tab w:val="num" w:pos="720"/>
        </w:tabs>
        <w:ind w:left="720"/>
      </w:pPr>
      <w:r>
        <w:t xml:space="preserve">provision of Funding to an organisation with </w:t>
      </w:r>
      <w:r w:rsidRPr="00E97D75">
        <w:t xml:space="preserve">outstanding final reports </w:t>
      </w:r>
      <w:r>
        <w:t xml:space="preserve">from </w:t>
      </w:r>
      <w:r w:rsidRPr="00E97D75">
        <w:t xml:space="preserve">a prior </w:t>
      </w:r>
      <w:r>
        <w:t>Australian Government grant</w:t>
      </w:r>
      <w:r w:rsidRPr="00E97D75">
        <w:t xml:space="preserve"> of financial assistance</w:t>
      </w:r>
    </w:p>
    <w:p w14:paraId="6BD80342" w14:textId="3AC91426" w:rsidR="00BE6FC8" w:rsidRDefault="00BE6FC8" w:rsidP="00BE6FC8">
      <w:pPr>
        <w:pStyle w:val="ListBullet"/>
        <w:tabs>
          <w:tab w:val="clear" w:pos="360"/>
          <w:tab w:val="num" w:pos="720"/>
        </w:tabs>
        <w:ind w:left="720"/>
      </w:pPr>
      <w:r>
        <w:t xml:space="preserve">any costs that are not directly related to carrying out the Activity, such as: </w:t>
      </w:r>
    </w:p>
    <w:p w14:paraId="26152833" w14:textId="77777777" w:rsidR="00A7718B" w:rsidRDefault="00A7718B" w:rsidP="00792C22">
      <w:pPr>
        <w:pStyle w:val="ListBullet"/>
        <w:numPr>
          <w:ilvl w:val="0"/>
          <w:numId w:val="8"/>
        </w:numPr>
      </w:pPr>
      <w:r>
        <w:t>preparation of grant application materials</w:t>
      </w:r>
    </w:p>
    <w:p w14:paraId="14B3E1E1" w14:textId="77777777" w:rsidR="00A7718B" w:rsidRDefault="00A7718B" w:rsidP="00792C22">
      <w:pPr>
        <w:pStyle w:val="ListBullet"/>
        <w:numPr>
          <w:ilvl w:val="0"/>
          <w:numId w:val="8"/>
        </w:numPr>
      </w:pPr>
      <w:r>
        <w:t>protecting or patenting intellectual property</w:t>
      </w:r>
    </w:p>
    <w:p w14:paraId="53ED404D" w14:textId="77777777" w:rsidR="00A7718B" w:rsidRDefault="00A7718B" w:rsidP="00792C22">
      <w:pPr>
        <w:pStyle w:val="ListBullet"/>
        <w:numPr>
          <w:ilvl w:val="0"/>
          <w:numId w:val="8"/>
        </w:numPr>
      </w:pPr>
      <w:r>
        <w:t>activities of a distinctly commercial or proprietary nature that are aimed at selling or attracting investment</w:t>
      </w:r>
    </w:p>
    <w:p w14:paraId="4FC8BE13" w14:textId="77777777" w:rsidR="00A7718B" w:rsidRDefault="00A7718B" w:rsidP="00792C22">
      <w:pPr>
        <w:pStyle w:val="ListBullet"/>
        <w:numPr>
          <w:ilvl w:val="0"/>
          <w:numId w:val="8"/>
        </w:numPr>
      </w:pPr>
      <w:r>
        <w:t>developing, building or producing commercial prototypes to commercialise a research project outcome</w:t>
      </w:r>
    </w:p>
    <w:p w14:paraId="6330B6DE" w14:textId="77777777" w:rsidR="00A7718B" w:rsidRDefault="00A7718B" w:rsidP="00792C22">
      <w:pPr>
        <w:pStyle w:val="ListBullet"/>
        <w:numPr>
          <w:ilvl w:val="0"/>
          <w:numId w:val="8"/>
        </w:numPr>
      </w:pPr>
      <w:r>
        <w:t>creation of new institutions</w:t>
      </w:r>
    </w:p>
    <w:p w14:paraId="5EE445ED" w14:textId="77777777" w:rsidR="00A7718B" w:rsidRDefault="00A7718B" w:rsidP="00792C22">
      <w:pPr>
        <w:pStyle w:val="ListBullet"/>
        <w:numPr>
          <w:ilvl w:val="0"/>
          <w:numId w:val="8"/>
        </w:numPr>
      </w:pPr>
      <w:r>
        <w:t>establishing new commercial ventures</w:t>
      </w:r>
    </w:p>
    <w:p w14:paraId="765B88C9" w14:textId="4DDB8BAB" w:rsidR="00A7718B" w:rsidRDefault="00A7718B" w:rsidP="00792C22">
      <w:pPr>
        <w:pStyle w:val="ListBullet"/>
        <w:numPr>
          <w:ilvl w:val="0"/>
          <w:numId w:val="8"/>
        </w:numPr>
      </w:pPr>
      <w:r>
        <w:lastRenderedPageBreak/>
        <w:t>core business expenses not direct</w:t>
      </w:r>
      <w:r w:rsidR="00BE6FC8">
        <w:t>ly related to carrying out the Activity</w:t>
      </w:r>
      <w:r>
        <w:t xml:space="preserve">, including administrative, overhead and infrastructure costs, staff salaries (unless directly engaged in delivering the </w:t>
      </w:r>
      <w:r w:rsidR="00BE6FC8">
        <w:t>Funding</w:t>
      </w:r>
      <w:r>
        <w:t xml:space="preserve"> Program) and relocation costs, travel and living allowances</w:t>
      </w:r>
    </w:p>
    <w:p w14:paraId="309B723E" w14:textId="77777777" w:rsidR="00A7718B" w:rsidRDefault="00A7718B" w:rsidP="00792C22">
      <w:pPr>
        <w:pStyle w:val="ListBullet"/>
        <w:numPr>
          <w:ilvl w:val="0"/>
          <w:numId w:val="8"/>
        </w:numPr>
      </w:pPr>
      <w:r>
        <w:t>financial support for feasibility studies</w:t>
      </w:r>
    </w:p>
    <w:p w14:paraId="567A8BAA" w14:textId="1D835E4F" w:rsidR="00A7718B" w:rsidRDefault="00A7718B" w:rsidP="00792C22">
      <w:pPr>
        <w:pStyle w:val="ListBullet"/>
        <w:numPr>
          <w:ilvl w:val="0"/>
          <w:numId w:val="8"/>
        </w:numPr>
      </w:pPr>
      <w:r>
        <w:t xml:space="preserve">hospitality or catering beyond reasonable costs for providing refreshments at </w:t>
      </w:r>
      <w:r w:rsidR="00BE6FC8">
        <w:t>Activity-</w:t>
      </w:r>
      <w:r>
        <w:t>related events such as workshops or field days</w:t>
      </w:r>
    </w:p>
    <w:p w14:paraId="364CDC1D" w14:textId="3A380DB9" w:rsidR="00A7718B" w:rsidRDefault="00A7718B" w:rsidP="00792C22">
      <w:pPr>
        <w:pStyle w:val="ListBullet"/>
        <w:numPr>
          <w:ilvl w:val="0"/>
          <w:numId w:val="8"/>
        </w:numPr>
      </w:pPr>
      <w:r>
        <w:t xml:space="preserve">purchasing of infrastructure, major equipment or activities that could be considered part of normal business or ongoing operations, unless integral to the delivery of the </w:t>
      </w:r>
      <w:r w:rsidR="00BE6FC8">
        <w:t>Activity</w:t>
      </w:r>
      <w:r>
        <w:t xml:space="preserve"> and with prior approval from the </w:t>
      </w:r>
      <w:r w:rsidR="00BE6FC8">
        <w:t>Commonwealth</w:t>
      </w:r>
    </w:p>
    <w:p w14:paraId="3DA518D4" w14:textId="77777777" w:rsidR="00A7718B" w:rsidRPr="00D026DF" w:rsidRDefault="00A7718B" w:rsidP="00792C22">
      <w:pPr>
        <w:pStyle w:val="ListBullet"/>
        <w:numPr>
          <w:ilvl w:val="0"/>
          <w:numId w:val="8"/>
        </w:numPr>
      </w:pPr>
      <w:r>
        <w:t>purchase or acquisition of land or buildings</w:t>
      </w:r>
    </w:p>
    <w:p w14:paraId="01B6641F" w14:textId="77777777" w:rsidR="00A7718B" w:rsidRPr="000A271A" w:rsidRDefault="00A7718B" w:rsidP="00792C22">
      <w:pPr>
        <w:pStyle w:val="ListBullet"/>
        <w:numPr>
          <w:ilvl w:val="0"/>
          <w:numId w:val="8"/>
        </w:numPr>
      </w:pPr>
      <w:r>
        <w:t>c</w:t>
      </w:r>
      <w:r w:rsidRPr="000A271A">
        <w:t xml:space="preserve">apital expenditure </w:t>
      </w:r>
    </w:p>
    <w:p w14:paraId="4D2BAA57" w14:textId="77777777" w:rsidR="00A7718B" w:rsidRDefault="00A7718B" w:rsidP="00792C22">
      <w:pPr>
        <w:pStyle w:val="ListBullet"/>
        <w:numPr>
          <w:ilvl w:val="0"/>
          <w:numId w:val="8"/>
        </w:numPr>
      </w:pPr>
      <w:r>
        <w:t>activities involving political advocacy</w:t>
      </w:r>
    </w:p>
    <w:p w14:paraId="1F32A47A" w14:textId="77777777" w:rsidR="00A7718B" w:rsidRDefault="00A7718B" w:rsidP="00792C22">
      <w:pPr>
        <w:pStyle w:val="ListBullet"/>
        <w:numPr>
          <w:ilvl w:val="0"/>
          <w:numId w:val="8"/>
        </w:numPr>
      </w:pPr>
      <w:r>
        <w:t>production of clothing, equipment or merchandise for distribution</w:t>
      </w:r>
    </w:p>
    <w:p w14:paraId="74DC90C4" w14:textId="77777777" w:rsidR="00A7718B" w:rsidRPr="000A271A" w:rsidRDefault="00A7718B" w:rsidP="00792C22">
      <w:pPr>
        <w:pStyle w:val="ListBullet"/>
        <w:numPr>
          <w:ilvl w:val="0"/>
          <w:numId w:val="8"/>
        </w:numPr>
      </w:pPr>
      <w:r w:rsidRPr="000A271A">
        <w:t xml:space="preserve">subsidy of general ongoing administration of an organisation such as electricity, phone and rent </w:t>
      </w:r>
    </w:p>
    <w:p w14:paraId="4CAAB519" w14:textId="77777777" w:rsidR="00A7718B" w:rsidRPr="000A271A" w:rsidRDefault="00A7718B" w:rsidP="00792C22">
      <w:pPr>
        <w:pStyle w:val="ListBullet"/>
        <w:numPr>
          <w:ilvl w:val="0"/>
          <w:numId w:val="8"/>
        </w:numPr>
      </w:pPr>
      <w:r w:rsidRPr="000A271A">
        <w:t xml:space="preserve">major construction/capital works  </w:t>
      </w:r>
    </w:p>
    <w:p w14:paraId="4BF270B3" w14:textId="77777777" w:rsidR="00A7718B" w:rsidRDefault="00A7718B" w:rsidP="00792C22">
      <w:pPr>
        <w:pStyle w:val="ListBullet"/>
        <w:numPr>
          <w:ilvl w:val="0"/>
          <w:numId w:val="8"/>
        </w:numPr>
      </w:pPr>
      <w:r>
        <w:t>overseas travel, and</w:t>
      </w:r>
    </w:p>
    <w:p w14:paraId="2EDA5D18" w14:textId="671DC99C" w:rsidR="00A7718B" w:rsidRDefault="004A7409" w:rsidP="00792C22">
      <w:pPr>
        <w:pStyle w:val="ListBullet"/>
        <w:numPr>
          <w:ilvl w:val="0"/>
          <w:numId w:val="8"/>
        </w:numPr>
      </w:pPr>
      <w:r>
        <w:t xml:space="preserve">other </w:t>
      </w:r>
      <w:r w:rsidR="00A7718B">
        <w:t xml:space="preserve">expenses that do not directly support the delivery of the </w:t>
      </w:r>
      <w:r>
        <w:t>Grant</w:t>
      </w:r>
      <w:r w:rsidR="00A7718B">
        <w:t xml:space="preserve"> outcomes</w:t>
      </w:r>
      <w:r>
        <w:t xml:space="preserve"> in Item A.</w:t>
      </w:r>
    </w:p>
    <w:p w14:paraId="6C2BC01F" w14:textId="77777777" w:rsidR="00B238F3" w:rsidRDefault="00B238F3" w:rsidP="00B238F3">
      <w:pPr>
        <w:pStyle w:val="ListBullet"/>
        <w:numPr>
          <w:ilvl w:val="0"/>
          <w:numId w:val="0"/>
        </w:numPr>
        <w:ind w:left="1440"/>
      </w:pPr>
    </w:p>
    <w:bookmarkEnd w:id="9"/>
    <w:p w14:paraId="0C174F68" w14:textId="666D9971" w:rsidR="00B554D1" w:rsidRDefault="00B554D1" w:rsidP="0026652D">
      <w:pPr>
        <w:keepNext/>
        <w:spacing w:before="40" w:after="120" w:line="280" w:lineRule="atLeast"/>
        <w:contextualSpacing/>
        <w:rPr>
          <w:b/>
        </w:rPr>
      </w:pPr>
      <w:r>
        <w:rPr>
          <w:b/>
        </w:rPr>
        <w:t>Repayment of Grant funds</w:t>
      </w:r>
    </w:p>
    <w:p w14:paraId="10606565" w14:textId="77777777" w:rsidR="00DC0105" w:rsidRDefault="00DC0105" w:rsidP="00DC0105">
      <w:r>
        <w:t>The Grantee is required to repay to the Commonwealth any part of the Grant that:</w:t>
      </w:r>
    </w:p>
    <w:p w14:paraId="5D1E8CC9" w14:textId="77777777" w:rsidR="00DC0105" w:rsidRPr="00E729BE" w:rsidRDefault="00DC0105" w:rsidP="00792C22">
      <w:pPr>
        <w:pStyle w:val="NumberLevel4"/>
        <w:numPr>
          <w:ilvl w:val="3"/>
          <w:numId w:val="14"/>
        </w:numPr>
        <w:rPr>
          <w:rFonts w:asciiTheme="minorHAnsi" w:hAnsiTheme="minorHAnsi" w:cstheme="minorHAnsi"/>
        </w:rPr>
      </w:pPr>
      <w:r w:rsidRPr="00E729BE">
        <w:rPr>
          <w:rFonts w:asciiTheme="minorHAnsi" w:hAnsiTheme="minorHAnsi" w:cstheme="minorHAnsi"/>
        </w:rPr>
        <w:t>has not been spent by the Grantee in accordance with this Agreement; or</w:t>
      </w:r>
    </w:p>
    <w:p w14:paraId="780BE497" w14:textId="1DBBAF8E" w:rsidR="00DC0105" w:rsidRDefault="00DC0105" w:rsidP="00792C22">
      <w:pPr>
        <w:pStyle w:val="NumberLevel4"/>
        <w:numPr>
          <w:ilvl w:val="3"/>
          <w:numId w:val="14"/>
        </w:numPr>
        <w:rPr>
          <w:rFonts w:asciiTheme="minorHAnsi" w:hAnsiTheme="minorHAnsi" w:cstheme="minorHAnsi"/>
        </w:rPr>
      </w:pPr>
      <w:r>
        <w:rPr>
          <w:rFonts w:asciiTheme="minorHAnsi" w:hAnsiTheme="minorHAnsi" w:cstheme="minorHAnsi"/>
        </w:rPr>
        <w:t xml:space="preserve">has been repaid </w:t>
      </w:r>
      <w:r w:rsidR="00126A24">
        <w:rPr>
          <w:rFonts w:asciiTheme="minorHAnsi" w:hAnsiTheme="minorHAnsi" w:cstheme="minorHAnsi"/>
        </w:rPr>
        <w:t xml:space="preserve">(or which should have been required to be repaid) </w:t>
      </w:r>
      <w:r>
        <w:rPr>
          <w:rFonts w:asciiTheme="minorHAnsi" w:hAnsiTheme="minorHAnsi" w:cstheme="minorHAnsi"/>
        </w:rPr>
        <w:t xml:space="preserve">by a subcontractor (including a Funding Recipient) to the Grantee </w:t>
      </w:r>
      <w:r w:rsidR="00103F3F">
        <w:rPr>
          <w:rFonts w:asciiTheme="minorHAnsi" w:hAnsiTheme="minorHAnsi" w:cstheme="minorHAnsi"/>
        </w:rPr>
        <w:t xml:space="preserve">as required by this Agreement (see </w:t>
      </w:r>
      <w:r w:rsidR="00103F3F" w:rsidRPr="00103F3F">
        <w:rPr>
          <w:rFonts w:asciiTheme="minorHAnsi" w:hAnsiTheme="minorHAnsi" w:cstheme="minorHAnsi"/>
          <w:b/>
        </w:rPr>
        <w:t>Attachment B</w:t>
      </w:r>
      <w:r w:rsidR="00103F3F">
        <w:rPr>
          <w:rFonts w:asciiTheme="minorHAnsi" w:hAnsiTheme="minorHAnsi" w:cstheme="minorHAnsi"/>
        </w:rPr>
        <w:t>)</w:t>
      </w:r>
      <w:r w:rsidR="00126A24">
        <w:rPr>
          <w:rFonts w:asciiTheme="minorHAnsi" w:hAnsiTheme="minorHAnsi" w:cstheme="minorHAnsi"/>
        </w:rPr>
        <w:t>,</w:t>
      </w:r>
    </w:p>
    <w:p w14:paraId="7E3E831C" w14:textId="7BF24C94" w:rsidR="002400F1" w:rsidRPr="00E729BE" w:rsidRDefault="002400F1" w:rsidP="002400F1">
      <w:pPr>
        <w:pStyle w:val="NumberLevel4"/>
        <w:numPr>
          <w:ilvl w:val="0"/>
          <w:numId w:val="0"/>
        </w:numPr>
        <w:rPr>
          <w:rFonts w:asciiTheme="minorHAnsi" w:hAnsiTheme="minorHAnsi" w:cstheme="minorHAnsi"/>
        </w:rPr>
      </w:pPr>
      <w:r>
        <w:rPr>
          <w:rFonts w:asciiTheme="minorHAnsi" w:hAnsiTheme="minorHAnsi" w:cstheme="minorHAnsi"/>
        </w:rPr>
        <w:t>in accordance with Supplementary Term 29.</w:t>
      </w:r>
    </w:p>
    <w:p w14:paraId="429A1CF1" w14:textId="5F160E34" w:rsidR="00A7718B" w:rsidRDefault="00B238F3" w:rsidP="0026652D">
      <w:pPr>
        <w:keepNext/>
        <w:spacing w:before="40" w:after="120" w:line="280" w:lineRule="atLeast"/>
        <w:contextualSpacing/>
        <w:rPr>
          <w:b/>
        </w:rPr>
      </w:pPr>
      <w:r w:rsidRPr="00A7718B">
        <w:rPr>
          <w:b/>
        </w:rPr>
        <w:t>Other Contributions</w:t>
      </w:r>
    </w:p>
    <w:p w14:paraId="70E45745" w14:textId="04089C5B" w:rsidR="00B238F3" w:rsidRDefault="00B238F3" w:rsidP="00B238F3">
      <w:pPr>
        <w:keepNext/>
        <w:spacing w:before="40" w:after="120" w:line="280" w:lineRule="atLeast"/>
        <w:contextualSpacing/>
      </w:pPr>
      <w:r>
        <w:t xml:space="preserve">The Grantee must provide or obtain the Other Contributions for the Activity – see Supplementary Term 1. The Other Contributions may only be used by the Grantee to provide Funding to Funding Recipients and may not be spent on the administration of the Activity. </w:t>
      </w:r>
    </w:p>
    <w:p w14:paraId="6C21A626" w14:textId="77777777" w:rsidR="000E2599" w:rsidRDefault="000E2599" w:rsidP="00B238F3">
      <w:pPr>
        <w:keepNext/>
        <w:spacing w:before="40" w:after="120" w:line="280" w:lineRule="atLeast"/>
        <w:contextualSpacing/>
      </w:pPr>
    </w:p>
    <w:p w14:paraId="61EFFC2F" w14:textId="047A3697" w:rsidR="000E2599" w:rsidRPr="000E2599" w:rsidRDefault="000E2599" w:rsidP="00B238F3">
      <w:pPr>
        <w:keepNext/>
        <w:spacing w:before="40" w:after="120" w:line="280" w:lineRule="atLeast"/>
        <w:contextualSpacing/>
        <w:rPr>
          <w:b/>
        </w:rPr>
      </w:pPr>
      <w:r w:rsidRPr="000E2599">
        <w:rPr>
          <w:b/>
        </w:rPr>
        <w:t>No other government funding for the Activity</w:t>
      </w:r>
    </w:p>
    <w:p w14:paraId="4EAA84FE" w14:textId="0AC691A3" w:rsidR="000E2599" w:rsidRDefault="000E2599" w:rsidP="00B238F3">
      <w:pPr>
        <w:keepNext/>
        <w:spacing w:before="40" w:after="120" w:line="280" w:lineRule="atLeast"/>
        <w:contextualSpacing/>
      </w:pPr>
      <w:r>
        <w:t>The Grantee must not receive any funding from any other Com</w:t>
      </w:r>
      <w:r w:rsidR="00C37CB9">
        <w:t>monwealth, state, territory or l</w:t>
      </w:r>
      <w:r>
        <w:t xml:space="preserve">ocal Government agency in respect of the Activity. </w:t>
      </w:r>
    </w:p>
    <w:p w14:paraId="55A8C5B3" w14:textId="1F23E40A" w:rsidR="00EC7CB0" w:rsidRPr="00900D04" w:rsidRDefault="00EC7CB0" w:rsidP="00630F42">
      <w:pPr>
        <w:pStyle w:val="Heading2"/>
      </w:pPr>
      <w:bookmarkStart w:id="10" w:name="_Toc50734952"/>
      <w:r>
        <w:t>C. Duration</w:t>
      </w:r>
      <w:r w:rsidRPr="00900D04">
        <w:t xml:space="preserve"> of</w:t>
      </w:r>
      <w:r>
        <w:t xml:space="preserve"> the </w:t>
      </w:r>
      <w:r w:rsidR="00F55C49">
        <w:t>Grant</w:t>
      </w:r>
      <w:bookmarkEnd w:id="10"/>
    </w:p>
    <w:p w14:paraId="1FF79F57" w14:textId="5A72D923" w:rsidR="00E62169" w:rsidRDefault="00EC7CB0" w:rsidP="00310524">
      <w:pPr>
        <w:rPr>
          <w:color w:val="000000"/>
        </w:rPr>
      </w:pPr>
      <w:r w:rsidRPr="00204ACE">
        <w:rPr>
          <w:color w:val="000000"/>
        </w:rPr>
        <w:t>The Activity starts on</w:t>
      </w:r>
      <w:r w:rsidR="00DC38B0">
        <w:rPr>
          <w:color w:val="000000"/>
        </w:rPr>
        <w:t xml:space="preserve"> </w:t>
      </w:r>
      <w:r w:rsidR="00DC38B0" w:rsidRPr="00BE5547">
        <w:rPr>
          <w:color w:val="000000"/>
          <w:highlight w:val="yellow"/>
        </w:rPr>
        <w:t>[</w:t>
      </w:r>
      <w:r w:rsidR="00DC38B0" w:rsidRPr="00BE5547">
        <w:rPr>
          <w:b/>
          <w:color w:val="000000"/>
          <w:highlight w:val="yellow"/>
        </w:rPr>
        <w:t>Insert</w:t>
      </w:r>
      <w:r w:rsidR="00DC38B0" w:rsidRPr="00BE5547">
        <w:rPr>
          <w:color w:val="000000"/>
          <w:highlight w:val="yellow"/>
        </w:rPr>
        <w:t>]</w:t>
      </w:r>
      <w:r w:rsidR="00A516A9">
        <w:rPr>
          <w:color w:val="000000"/>
        </w:rPr>
        <w:t>.</w:t>
      </w:r>
      <w:r w:rsidRPr="00204ACE">
        <w:rPr>
          <w:color w:val="000000"/>
        </w:rPr>
        <w:t xml:space="preserve"> </w:t>
      </w:r>
    </w:p>
    <w:p w14:paraId="043248B7" w14:textId="142F40B9" w:rsidR="005E7A02" w:rsidRDefault="006674A8" w:rsidP="00E62169">
      <w:pPr>
        <w:rPr>
          <w:color w:val="000000"/>
        </w:rPr>
      </w:pPr>
      <w:r>
        <w:rPr>
          <w:color w:val="000000"/>
        </w:rPr>
        <w:t xml:space="preserve">The Activity (other than the provision of </w:t>
      </w:r>
      <w:r w:rsidR="00310524">
        <w:rPr>
          <w:color w:val="000000"/>
        </w:rPr>
        <w:t>any</w:t>
      </w:r>
      <w:r w:rsidR="00E62169">
        <w:rPr>
          <w:color w:val="000000"/>
        </w:rPr>
        <w:t xml:space="preserve"> final </w:t>
      </w:r>
      <w:r>
        <w:rPr>
          <w:color w:val="000000"/>
        </w:rPr>
        <w:t xml:space="preserve">reports) </w:t>
      </w:r>
      <w:r w:rsidR="00EC7CB0" w:rsidRPr="00204ACE">
        <w:rPr>
          <w:color w:val="000000"/>
        </w:rPr>
        <w:t xml:space="preserve">ends on </w:t>
      </w:r>
      <w:r w:rsidR="005208B5" w:rsidRPr="003A4780">
        <w:rPr>
          <w:color w:val="000000"/>
        </w:rPr>
        <w:t>30 June 2022</w:t>
      </w:r>
      <w:r>
        <w:rPr>
          <w:color w:val="000000"/>
        </w:rPr>
        <w:t xml:space="preserve"> </w:t>
      </w:r>
      <w:r w:rsidR="00E62169">
        <w:rPr>
          <w:color w:val="000000"/>
        </w:rPr>
        <w:t>which is</w:t>
      </w:r>
      <w:r w:rsidR="00EC7CB0">
        <w:rPr>
          <w:color w:val="000000"/>
        </w:rPr>
        <w:t xml:space="preserve"> the </w:t>
      </w:r>
      <w:r w:rsidR="00E62169" w:rsidRPr="00150E3B">
        <w:rPr>
          <w:b/>
          <w:color w:val="000000"/>
        </w:rPr>
        <w:t xml:space="preserve">Activity </w:t>
      </w:r>
      <w:r w:rsidR="00EC7CB0" w:rsidRPr="00150E3B">
        <w:rPr>
          <w:b/>
          <w:color w:val="000000"/>
        </w:rPr>
        <w:t>Completion Date</w:t>
      </w:r>
      <w:r w:rsidR="00EC7CB0" w:rsidRPr="00204ACE">
        <w:rPr>
          <w:color w:val="000000"/>
        </w:rPr>
        <w:t>.</w:t>
      </w:r>
    </w:p>
    <w:p w14:paraId="15F79BA9" w14:textId="571ACBE0" w:rsidR="00E62169" w:rsidRDefault="005208B5" w:rsidP="00E62169">
      <w:pPr>
        <w:rPr>
          <w:color w:val="000000"/>
        </w:rPr>
      </w:pPr>
      <w:r>
        <w:rPr>
          <w:color w:val="000000"/>
        </w:rPr>
        <w:t xml:space="preserve">The </w:t>
      </w:r>
      <w:r w:rsidRPr="005208B5">
        <w:rPr>
          <w:color w:val="000000"/>
        </w:rPr>
        <w:t xml:space="preserve">Agreement ends </w:t>
      </w:r>
      <w:r w:rsidR="00310524" w:rsidRPr="005208B5">
        <w:rPr>
          <w:color w:val="000000"/>
        </w:rPr>
        <w:t xml:space="preserve">when the Grantee has </w:t>
      </w:r>
      <w:r w:rsidR="00506C4E" w:rsidRPr="005208B5">
        <w:rPr>
          <w:color w:val="000000"/>
        </w:rPr>
        <w:t xml:space="preserve">provided all of </w:t>
      </w:r>
      <w:r w:rsidR="0000217C" w:rsidRPr="005208B5">
        <w:rPr>
          <w:color w:val="000000"/>
        </w:rPr>
        <w:t xml:space="preserve">the </w:t>
      </w:r>
      <w:r w:rsidR="00506C4E" w:rsidRPr="005208B5">
        <w:rPr>
          <w:color w:val="000000"/>
        </w:rPr>
        <w:t>reports and repaid any Grant amount a</w:t>
      </w:r>
      <w:r w:rsidRPr="005208B5">
        <w:rPr>
          <w:color w:val="000000"/>
        </w:rPr>
        <w:t xml:space="preserve">s required under this Agreement. This </w:t>
      </w:r>
      <w:r w:rsidR="002226BE" w:rsidRPr="005208B5">
        <w:rPr>
          <w:color w:val="000000"/>
        </w:rPr>
        <w:t>is the</w:t>
      </w:r>
      <w:r w:rsidR="002226BE">
        <w:rPr>
          <w:color w:val="000000"/>
        </w:rPr>
        <w:t xml:space="preserve"> </w:t>
      </w:r>
      <w:r w:rsidR="00150E3B" w:rsidRPr="00150E3B">
        <w:rPr>
          <w:b/>
          <w:color w:val="000000"/>
        </w:rPr>
        <w:t xml:space="preserve">Agreement </w:t>
      </w:r>
      <w:r w:rsidR="002226BE" w:rsidRPr="00150E3B">
        <w:rPr>
          <w:b/>
          <w:color w:val="000000"/>
        </w:rPr>
        <w:t>End Date</w:t>
      </w:r>
      <w:r w:rsidR="0062090B">
        <w:rPr>
          <w:color w:val="000000"/>
        </w:rPr>
        <w:t>.</w:t>
      </w:r>
    </w:p>
    <w:p w14:paraId="51870146" w14:textId="77777777" w:rsidR="00384CCA" w:rsidRDefault="00384CCA">
      <w:pPr>
        <w:spacing w:after="0" w:line="240" w:lineRule="auto"/>
        <w:rPr>
          <w:b/>
        </w:rPr>
      </w:pPr>
      <w:r>
        <w:rPr>
          <w:b/>
        </w:rPr>
        <w:br w:type="page"/>
      </w:r>
    </w:p>
    <w:p w14:paraId="1B18296D" w14:textId="3F203466" w:rsidR="004A530F" w:rsidRDefault="004A530F" w:rsidP="00E62169">
      <w:pPr>
        <w:rPr>
          <w:color w:val="000000"/>
        </w:rPr>
      </w:pPr>
      <w:r w:rsidRPr="00B82B12">
        <w:rPr>
          <w:b/>
        </w:rPr>
        <w:lastRenderedPageBreak/>
        <w:t>[</w:t>
      </w:r>
      <w:r w:rsidRPr="00B35488">
        <w:rPr>
          <w:b/>
          <w:highlight w:val="yellow"/>
        </w:rPr>
        <w:t>Note to applicants: Activity milestones will be determined having regard to the successful applicant’s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43"/>
        <w:gridCol w:w="2299"/>
      </w:tblGrid>
      <w:tr w:rsidR="00EC7CB0" w:rsidRPr="00B8542E" w14:paraId="1DDFDF21" w14:textId="77777777" w:rsidTr="0076173B">
        <w:tc>
          <w:tcPr>
            <w:tcW w:w="9742" w:type="dxa"/>
            <w:gridSpan w:val="2"/>
          </w:tcPr>
          <w:p w14:paraId="5F50126E" w14:textId="09E8FD67" w:rsidR="00EC7CB0" w:rsidRPr="00B35488" w:rsidRDefault="00EC7CB0" w:rsidP="0060600B">
            <w:pPr>
              <w:spacing w:after="0" w:line="240" w:lineRule="auto"/>
              <w:jc w:val="center"/>
              <w:rPr>
                <w:rFonts w:asciiTheme="minorHAnsi" w:hAnsiTheme="minorHAnsi" w:cstheme="minorHAnsi"/>
                <w:b/>
                <w:color w:val="000000"/>
                <w:lang w:eastAsia="en-AU"/>
              </w:rPr>
            </w:pPr>
            <w:r w:rsidRPr="00B35488">
              <w:rPr>
                <w:rFonts w:asciiTheme="minorHAnsi" w:hAnsiTheme="minorHAnsi" w:cstheme="minorHAnsi"/>
                <w:b/>
                <w:color w:val="000000"/>
                <w:lang w:eastAsia="en-AU"/>
              </w:rPr>
              <w:t>Activity Schedule</w:t>
            </w:r>
          </w:p>
        </w:tc>
      </w:tr>
      <w:tr w:rsidR="00EC7CB0" w:rsidRPr="00B8542E" w14:paraId="46ACF0C7" w14:textId="77777777" w:rsidTr="0076173B">
        <w:tc>
          <w:tcPr>
            <w:tcW w:w="7443" w:type="dxa"/>
          </w:tcPr>
          <w:p w14:paraId="307FAE4F" w14:textId="77777777" w:rsidR="00EC7CB0" w:rsidRPr="00B17B0C" w:rsidRDefault="00EC7CB0" w:rsidP="0060600B">
            <w:pPr>
              <w:spacing w:after="0" w:line="240" w:lineRule="auto"/>
              <w:rPr>
                <w:rFonts w:asciiTheme="minorHAnsi" w:hAnsiTheme="minorHAnsi" w:cstheme="minorHAnsi"/>
                <w:color w:val="000000"/>
              </w:rPr>
            </w:pPr>
            <w:r w:rsidRPr="00B35488">
              <w:rPr>
                <w:rFonts w:asciiTheme="minorHAnsi" w:hAnsiTheme="minorHAnsi" w:cstheme="minorHAnsi"/>
                <w:b/>
                <w:color w:val="000000"/>
                <w:lang w:eastAsia="en-AU"/>
              </w:rPr>
              <w:t>Milestone</w:t>
            </w:r>
          </w:p>
        </w:tc>
        <w:tc>
          <w:tcPr>
            <w:tcW w:w="2299" w:type="dxa"/>
          </w:tcPr>
          <w:p w14:paraId="2D4EE4D1" w14:textId="77777777" w:rsidR="00EC7CB0" w:rsidRPr="00B8542E" w:rsidRDefault="00EC7CB0" w:rsidP="0060600B">
            <w:pPr>
              <w:spacing w:after="0" w:line="240" w:lineRule="auto"/>
              <w:rPr>
                <w:rFonts w:asciiTheme="minorHAnsi" w:hAnsiTheme="minorHAnsi" w:cstheme="minorHAnsi"/>
                <w:color w:val="000000"/>
              </w:rPr>
            </w:pPr>
            <w:r w:rsidRPr="00B35488">
              <w:rPr>
                <w:rFonts w:asciiTheme="minorHAnsi" w:hAnsiTheme="minorHAnsi" w:cstheme="minorHAnsi"/>
                <w:b/>
                <w:color w:val="000000"/>
                <w:lang w:eastAsia="en-AU"/>
              </w:rPr>
              <w:t>Due Date</w:t>
            </w:r>
          </w:p>
        </w:tc>
      </w:tr>
      <w:tr w:rsidR="00EC7CB0" w:rsidRPr="00B8542E" w14:paraId="4A4CB1F3" w14:textId="77777777" w:rsidTr="0076173B">
        <w:trPr>
          <w:trHeight w:val="329"/>
        </w:trPr>
        <w:tc>
          <w:tcPr>
            <w:tcW w:w="7443" w:type="dxa"/>
          </w:tcPr>
          <w:p w14:paraId="0A5DB61B" w14:textId="320DE0A1" w:rsidR="00EC7CB0" w:rsidRPr="00BE5547" w:rsidRDefault="00C37CB9" w:rsidP="006744A7">
            <w:pPr>
              <w:rPr>
                <w:rFonts w:asciiTheme="minorHAnsi" w:hAnsiTheme="minorHAnsi" w:cstheme="minorHAnsi"/>
                <w:i/>
                <w:color w:val="000000"/>
              </w:rPr>
            </w:pPr>
            <w:r w:rsidRPr="00B35488">
              <w:rPr>
                <w:rFonts w:asciiTheme="minorHAnsi" w:hAnsiTheme="minorHAnsi" w:cstheme="minorHAnsi"/>
                <w:i/>
                <w:color w:val="000000"/>
              </w:rPr>
              <w:t>Develop</w:t>
            </w:r>
            <w:r w:rsidR="006744A7" w:rsidRPr="00B35488">
              <w:rPr>
                <w:rFonts w:asciiTheme="minorHAnsi" w:hAnsiTheme="minorHAnsi" w:cstheme="minorHAnsi"/>
                <w:i/>
                <w:color w:val="000000"/>
              </w:rPr>
              <w:t>ment of</w:t>
            </w:r>
            <w:r w:rsidRPr="00B35488">
              <w:rPr>
                <w:rFonts w:asciiTheme="minorHAnsi" w:hAnsiTheme="minorHAnsi" w:cstheme="minorHAnsi"/>
                <w:i/>
                <w:color w:val="000000"/>
              </w:rPr>
              <w:t xml:space="preserve"> the Funding Guidelines (including the assessment criteria) in accordance with the requirements of this </w:t>
            </w:r>
            <w:r w:rsidRPr="00BE5547">
              <w:rPr>
                <w:rFonts w:asciiTheme="minorHAnsi" w:hAnsiTheme="minorHAnsi" w:cstheme="minorHAnsi"/>
                <w:i/>
                <w:color w:val="000000"/>
              </w:rPr>
              <w:t xml:space="preserve">Agreement (including Item </w:t>
            </w:r>
            <w:r w:rsidR="007B33A4" w:rsidRPr="00BE5547">
              <w:rPr>
                <w:rFonts w:asciiTheme="minorHAnsi" w:hAnsiTheme="minorHAnsi" w:cstheme="minorHAnsi"/>
                <w:i/>
                <w:color w:val="000000"/>
              </w:rPr>
              <w:t>B</w:t>
            </w:r>
            <w:r w:rsidRPr="00BE5547">
              <w:rPr>
                <w:rFonts w:asciiTheme="minorHAnsi" w:hAnsiTheme="minorHAnsi" w:cstheme="minorHAnsi"/>
                <w:i/>
                <w:color w:val="000000"/>
              </w:rPr>
              <w:t xml:space="preserve"> and Attachment A) and  Commonwealth’s approval </w:t>
            </w:r>
            <w:r w:rsidR="001172DA">
              <w:rPr>
                <w:rFonts w:asciiTheme="minorHAnsi" w:hAnsiTheme="minorHAnsi" w:cstheme="minorHAnsi"/>
                <w:i/>
                <w:color w:val="000000"/>
              </w:rPr>
              <w:t>of</w:t>
            </w:r>
            <w:r w:rsidR="001172DA" w:rsidRPr="00BE5547">
              <w:rPr>
                <w:rFonts w:asciiTheme="minorHAnsi" w:hAnsiTheme="minorHAnsi" w:cstheme="minorHAnsi"/>
                <w:i/>
                <w:color w:val="000000"/>
              </w:rPr>
              <w:t xml:space="preserve"> </w:t>
            </w:r>
            <w:r w:rsidRPr="00BE5547">
              <w:rPr>
                <w:rFonts w:asciiTheme="minorHAnsi" w:hAnsiTheme="minorHAnsi" w:cstheme="minorHAnsi"/>
                <w:i/>
                <w:color w:val="000000"/>
              </w:rPr>
              <w:t>them</w:t>
            </w:r>
            <w:r w:rsidR="00A516A9" w:rsidRPr="00BE5547">
              <w:rPr>
                <w:rFonts w:asciiTheme="minorHAnsi" w:hAnsiTheme="minorHAnsi" w:cstheme="minorHAnsi"/>
                <w:i/>
                <w:color w:val="000000"/>
              </w:rPr>
              <w:t xml:space="preserve"> obtained</w:t>
            </w:r>
            <w:r w:rsidR="006744A7" w:rsidRPr="00BE5547">
              <w:rPr>
                <w:rFonts w:asciiTheme="minorHAnsi" w:hAnsiTheme="minorHAnsi" w:cstheme="minorHAnsi"/>
                <w:i/>
                <w:color w:val="000000"/>
              </w:rPr>
              <w:t>.</w:t>
            </w:r>
          </w:p>
          <w:p w14:paraId="739DEDBD" w14:textId="21B8ED12" w:rsidR="006744A7" w:rsidRPr="00B35488" w:rsidRDefault="006744A7" w:rsidP="00A516A9">
            <w:pPr>
              <w:rPr>
                <w:rFonts w:asciiTheme="minorHAnsi" w:hAnsiTheme="minorHAnsi" w:cstheme="minorHAnsi"/>
                <w:i/>
                <w:color w:val="000000"/>
              </w:rPr>
            </w:pPr>
            <w:r w:rsidRPr="00BE5547">
              <w:rPr>
                <w:rFonts w:asciiTheme="minorHAnsi" w:hAnsiTheme="minorHAnsi" w:cstheme="minorHAnsi"/>
                <w:i/>
                <w:color w:val="000000"/>
              </w:rPr>
              <w:t>Development of a Probity Plan</w:t>
            </w:r>
            <w:r w:rsidR="007B33A4" w:rsidRPr="00BE5547">
              <w:rPr>
                <w:rFonts w:asciiTheme="minorHAnsi" w:hAnsiTheme="minorHAnsi" w:cstheme="minorHAnsi"/>
                <w:i/>
                <w:color w:val="000000"/>
              </w:rPr>
              <w:t>, Communication Strategy, Risk Assessment and Management Plan</w:t>
            </w:r>
            <w:r w:rsidR="003A4780" w:rsidRPr="00BE5547">
              <w:rPr>
                <w:rFonts w:asciiTheme="minorHAnsi" w:hAnsiTheme="minorHAnsi" w:cstheme="minorHAnsi"/>
                <w:i/>
                <w:color w:val="000000"/>
              </w:rPr>
              <w:t>, detailed Budget</w:t>
            </w:r>
            <w:r w:rsidR="007B33A4" w:rsidRPr="00BE5547">
              <w:rPr>
                <w:rFonts w:asciiTheme="minorHAnsi" w:hAnsiTheme="minorHAnsi" w:cstheme="minorHAnsi"/>
                <w:i/>
                <w:color w:val="000000"/>
              </w:rPr>
              <w:t xml:space="preserve"> </w:t>
            </w:r>
            <w:r w:rsidR="00BE5547">
              <w:rPr>
                <w:rFonts w:asciiTheme="minorHAnsi" w:hAnsiTheme="minorHAnsi" w:cstheme="minorHAnsi"/>
                <w:i/>
                <w:color w:val="000000"/>
              </w:rPr>
              <w:t xml:space="preserve">for the entire Activity </w:t>
            </w:r>
            <w:r w:rsidR="007B33A4" w:rsidRPr="00BE5547">
              <w:rPr>
                <w:rFonts w:asciiTheme="minorHAnsi" w:hAnsiTheme="minorHAnsi" w:cstheme="minorHAnsi"/>
                <w:i/>
                <w:color w:val="000000"/>
              </w:rPr>
              <w:t>and MEL Plan as required by Item B</w:t>
            </w:r>
            <w:r w:rsidR="00A516A9" w:rsidRPr="00BE5547">
              <w:rPr>
                <w:rFonts w:asciiTheme="minorHAnsi" w:hAnsiTheme="minorHAnsi" w:cstheme="minorHAnsi"/>
                <w:i/>
                <w:color w:val="000000"/>
              </w:rPr>
              <w:t xml:space="preserve"> and </w:t>
            </w:r>
            <w:r w:rsidR="00E1045D" w:rsidRPr="00BE5547">
              <w:rPr>
                <w:rFonts w:asciiTheme="minorHAnsi" w:hAnsiTheme="minorHAnsi" w:cstheme="minorHAnsi"/>
                <w:i/>
                <w:color w:val="000000"/>
              </w:rPr>
              <w:t>Commonwealth</w:t>
            </w:r>
            <w:r w:rsidR="00A516A9" w:rsidRPr="00BE5547">
              <w:rPr>
                <w:rFonts w:asciiTheme="minorHAnsi" w:hAnsiTheme="minorHAnsi" w:cstheme="minorHAnsi"/>
                <w:i/>
                <w:color w:val="000000"/>
              </w:rPr>
              <w:t>’s</w:t>
            </w:r>
            <w:r w:rsidR="00E1045D" w:rsidRPr="00BE5547">
              <w:rPr>
                <w:rFonts w:asciiTheme="minorHAnsi" w:hAnsiTheme="minorHAnsi" w:cstheme="minorHAnsi"/>
                <w:i/>
                <w:color w:val="000000"/>
              </w:rPr>
              <w:t xml:space="preserve"> approval</w:t>
            </w:r>
            <w:r w:rsidR="00A516A9" w:rsidRPr="00BE5547">
              <w:rPr>
                <w:rFonts w:asciiTheme="minorHAnsi" w:hAnsiTheme="minorHAnsi" w:cstheme="minorHAnsi"/>
                <w:i/>
                <w:color w:val="000000"/>
              </w:rPr>
              <w:t xml:space="preserve"> of them obtained</w:t>
            </w:r>
            <w:r w:rsidR="007B33A4" w:rsidRPr="00B35488">
              <w:rPr>
                <w:rFonts w:asciiTheme="minorHAnsi" w:hAnsiTheme="minorHAnsi" w:cstheme="minorHAnsi"/>
                <w:i/>
                <w:color w:val="000000"/>
              </w:rPr>
              <w:t>.</w:t>
            </w:r>
          </w:p>
        </w:tc>
        <w:tc>
          <w:tcPr>
            <w:tcW w:w="2299" w:type="dxa"/>
          </w:tcPr>
          <w:p w14:paraId="0CB657A3" w14:textId="77777777" w:rsidR="00EC7CB0" w:rsidRPr="00B8542E" w:rsidRDefault="00EC7CB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EC7CB0" w:rsidRPr="00B8542E" w14:paraId="0E7173C7" w14:textId="77777777" w:rsidTr="0076173B">
        <w:trPr>
          <w:trHeight w:val="252"/>
        </w:trPr>
        <w:tc>
          <w:tcPr>
            <w:tcW w:w="7443" w:type="dxa"/>
          </w:tcPr>
          <w:p w14:paraId="7B5397C8" w14:textId="6333270B" w:rsidR="00EC7CB0" w:rsidRPr="00B35488" w:rsidRDefault="00F61EE5" w:rsidP="00F415ED">
            <w:pPr>
              <w:rPr>
                <w:rFonts w:asciiTheme="minorHAnsi" w:hAnsiTheme="minorHAnsi" w:cstheme="minorHAnsi"/>
                <w:i/>
                <w:color w:val="000000"/>
              </w:rPr>
            </w:pPr>
            <w:r w:rsidRPr="00B35488">
              <w:rPr>
                <w:rFonts w:asciiTheme="minorHAnsi" w:hAnsiTheme="minorHAnsi" w:cstheme="minorHAnsi"/>
                <w:i/>
                <w:color w:val="000000"/>
              </w:rPr>
              <w:t>Funding applications called for by Grantee</w:t>
            </w:r>
          </w:p>
        </w:tc>
        <w:tc>
          <w:tcPr>
            <w:tcW w:w="2299" w:type="dxa"/>
          </w:tcPr>
          <w:p w14:paraId="50F2D20F" w14:textId="0899123E" w:rsidR="00EC7CB0" w:rsidRPr="00B8542E" w:rsidRDefault="003A478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F61EE5" w:rsidRPr="00B8542E" w14:paraId="4CB7688F" w14:textId="77777777" w:rsidTr="0076173B">
        <w:trPr>
          <w:trHeight w:val="252"/>
        </w:trPr>
        <w:tc>
          <w:tcPr>
            <w:tcW w:w="7443" w:type="dxa"/>
          </w:tcPr>
          <w:p w14:paraId="1D041ED4" w14:textId="59C35CEF" w:rsidR="00F61EE5" w:rsidRPr="00B35488" w:rsidRDefault="00F61EE5" w:rsidP="00F415ED">
            <w:pPr>
              <w:rPr>
                <w:rFonts w:asciiTheme="minorHAnsi" w:hAnsiTheme="minorHAnsi" w:cstheme="minorHAnsi"/>
                <w:i/>
                <w:color w:val="000000"/>
              </w:rPr>
            </w:pPr>
            <w:r w:rsidRPr="00B35488">
              <w:rPr>
                <w:rFonts w:asciiTheme="minorHAnsi" w:hAnsiTheme="minorHAnsi" w:cstheme="minorHAnsi"/>
                <w:i/>
                <w:color w:val="000000"/>
              </w:rPr>
              <w:t>Funding applications assessed and recommended to the Commonwealth by Grantee</w:t>
            </w:r>
          </w:p>
        </w:tc>
        <w:tc>
          <w:tcPr>
            <w:tcW w:w="2299" w:type="dxa"/>
          </w:tcPr>
          <w:p w14:paraId="421F7AD1" w14:textId="735D854D" w:rsidR="00F61EE5" w:rsidRDefault="003A478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F61EE5" w:rsidRPr="00B8542E" w14:paraId="1DD1A7E5" w14:textId="77777777" w:rsidTr="0076173B">
        <w:trPr>
          <w:trHeight w:val="252"/>
        </w:trPr>
        <w:tc>
          <w:tcPr>
            <w:tcW w:w="7443" w:type="dxa"/>
          </w:tcPr>
          <w:p w14:paraId="50D412D6" w14:textId="0F22BBCF" w:rsidR="00F61EE5" w:rsidRPr="00B35488" w:rsidRDefault="00F61EE5" w:rsidP="00F415ED">
            <w:pPr>
              <w:rPr>
                <w:rFonts w:asciiTheme="minorHAnsi" w:hAnsiTheme="minorHAnsi" w:cstheme="minorHAnsi"/>
                <w:i/>
                <w:color w:val="000000"/>
              </w:rPr>
            </w:pPr>
            <w:r w:rsidRPr="00B35488">
              <w:rPr>
                <w:rFonts w:asciiTheme="minorHAnsi" w:hAnsiTheme="minorHAnsi" w:cstheme="minorHAnsi"/>
                <w:i/>
                <w:color w:val="000000"/>
              </w:rPr>
              <w:t>All Funding Agreements entered into by Grantee</w:t>
            </w:r>
          </w:p>
        </w:tc>
        <w:tc>
          <w:tcPr>
            <w:tcW w:w="2299" w:type="dxa"/>
          </w:tcPr>
          <w:p w14:paraId="72E3877C" w14:textId="65CFBE53" w:rsidR="00F61EE5" w:rsidRDefault="003A4780"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EC7CB0" w:rsidRPr="00B8542E" w14:paraId="5788E8A7" w14:textId="77777777" w:rsidTr="0076173B">
        <w:tc>
          <w:tcPr>
            <w:tcW w:w="7443" w:type="dxa"/>
          </w:tcPr>
          <w:p w14:paraId="3173431B" w14:textId="17627CF9" w:rsidR="00EC7CB0" w:rsidRPr="00BE5547" w:rsidRDefault="00C37CB9" w:rsidP="00F415ED">
            <w:pPr>
              <w:rPr>
                <w:rFonts w:asciiTheme="minorHAnsi" w:hAnsiTheme="minorHAnsi" w:cstheme="minorHAnsi"/>
                <w:i/>
                <w:color w:val="000000"/>
              </w:rPr>
            </w:pPr>
            <w:r w:rsidRPr="00BE5547">
              <w:rPr>
                <w:rFonts w:asciiTheme="minorHAnsi" w:hAnsiTheme="minorHAnsi" w:cstheme="minorHAnsi"/>
                <w:i/>
                <w:color w:val="000000"/>
              </w:rPr>
              <w:t>Completion of all Funding Recipients’ Projects</w:t>
            </w:r>
            <w:r w:rsidR="006471CC" w:rsidRPr="00BE5547">
              <w:rPr>
                <w:rFonts w:asciiTheme="minorHAnsi" w:hAnsiTheme="minorHAnsi" w:cstheme="minorHAnsi"/>
                <w:i/>
                <w:color w:val="000000"/>
              </w:rPr>
              <w:t xml:space="preserve"> and all Project Reports provided</w:t>
            </w:r>
          </w:p>
        </w:tc>
        <w:tc>
          <w:tcPr>
            <w:tcW w:w="2299" w:type="dxa"/>
          </w:tcPr>
          <w:p w14:paraId="2DE223EC" w14:textId="4E6B9E42" w:rsidR="00EC7CB0" w:rsidRPr="00B8542E" w:rsidRDefault="006471CC" w:rsidP="006471CC">
            <w:pPr>
              <w:rPr>
                <w:rFonts w:asciiTheme="minorHAnsi" w:hAnsiTheme="minorHAnsi" w:cstheme="minorHAnsi"/>
                <w:i/>
                <w:color w:val="000000"/>
                <w:highlight w:val="yellow"/>
              </w:rPr>
            </w:pPr>
            <w:r w:rsidRPr="00BE5547">
              <w:rPr>
                <w:rFonts w:asciiTheme="minorHAnsi" w:hAnsiTheme="minorHAnsi" w:cstheme="minorHAnsi"/>
                <w:i/>
                <w:color w:val="000000"/>
              </w:rPr>
              <w:t>30 June 2022</w:t>
            </w:r>
          </w:p>
        </w:tc>
      </w:tr>
      <w:tr w:rsidR="00C37CB9" w:rsidRPr="00B8542E" w14:paraId="1E30B178" w14:textId="77777777" w:rsidTr="0076173B">
        <w:tc>
          <w:tcPr>
            <w:tcW w:w="7443" w:type="dxa"/>
          </w:tcPr>
          <w:p w14:paraId="028F90C2" w14:textId="0C69E1D4" w:rsidR="00C37CB9" w:rsidRPr="00B35488" w:rsidRDefault="00C37CB9" w:rsidP="00C37CB9">
            <w:pPr>
              <w:rPr>
                <w:rFonts w:asciiTheme="minorHAnsi" w:hAnsiTheme="minorHAnsi" w:cstheme="minorHAnsi"/>
                <w:i/>
                <w:color w:val="000000"/>
              </w:rPr>
            </w:pPr>
            <w:r w:rsidRPr="00B35488">
              <w:rPr>
                <w:rFonts w:asciiTheme="minorHAnsi" w:hAnsiTheme="minorHAnsi" w:cstheme="minorHAnsi"/>
                <w:i/>
                <w:color w:val="000000"/>
              </w:rPr>
              <w:t xml:space="preserve">Repayment by subcontractors of all Grant monies (including Funding) not spent in accordance with this Agreement and the relevant subcontract </w:t>
            </w:r>
          </w:p>
        </w:tc>
        <w:tc>
          <w:tcPr>
            <w:tcW w:w="2299" w:type="dxa"/>
          </w:tcPr>
          <w:p w14:paraId="58B1204B" w14:textId="01D35E62" w:rsidR="00C37CB9" w:rsidRPr="00B8542E" w:rsidRDefault="00C37CB9"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r w:rsidR="0037079C" w:rsidRPr="00B8542E" w14:paraId="038AEF6D" w14:textId="77777777" w:rsidTr="0076173B">
        <w:tc>
          <w:tcPr>
            <w:tcW w:w="7443" w:type="dxa"/>
          </w:tcPr>
          <w:p w14:paraId="3FD387E6" w14:textId="040FD8DB" w:rsidR="0037079C" w:rsidRPr="00B35488" w:rsidRDefault="0037079C" w:rsidP="00C37CB9">
            <w:pPr>
              <w:rPr>
                <w:rFonts w:asciiTheme="minorHAnsi" w:hAnsiTheme="minorHAnsi" w:cstheme="minorHAnsi"/>
                <w:i/>
                <w:color w:val="000000"/>
              </w:rPr>
            </w:pPr>
            <w:r w:rsidRPr="00B35488">
              <w:rPr>
                <w:rFonts w:asciiTheme="minorHAnsi" w:hAnsiTheme="minorHAnsi" w:cstheme="minorHAnsi"/>
                <w:i/>
                <w:color w:val="000000"/>
              </w:rPr>
              <w:t>Provision of final report to the Commonwealth</w:t>
            </w:r>
          </w:p>
        </w:tc>
        <w:tc>
          <w:tcPr>
            <w:tcW w:w="2299" w:type="dxa"/>
          </w:tcPr>
          <w:p w14:paraId="31116636" w14:textId="77777777" w:rsidR="0037079C" w:rsidRPr="00B8542E" w:rsidRDefault="0037079C" w:rsidP="00F415ED">
            <w:pPr>
              <w:rPr>
                <w:rFonts w:asciiTheme="minorHAnsi" w:hAnsiTheme="minorHAnsi" w:cstheme="minorHAnsi"/>
                <w:i/>
                <w:color w:val="000000"/>
                <w:highlight w:val="yellow"/>
              </w:rPr>
            </w:pPr>
          </w:p>
        </w:tc>
      </w:tr>
      <w:tr w:rsidR="00C37CB9" w:rsidRPr="00B8542E" w14:paraId="6A9CEDDE" w14:textId="77777777" w:rsidTr="0076173B">
        <w:tc>
          <w:tcPr>
            <w:tcW w:w="7443" w:type="dxa"/>
          </w:tcPr>
          <w:p w14:paraId="25EA2EB7" w14:textId="3BA52CFB" w:rsidR="00C37CB9" w:rsidRPr="00B35488" w:rsidRDefault="00C37CB9" w:rsidP="00C37CB9">
            <w:pPr>
              <w:rPr>
                <w:rFonts w:asciiTheme="minorHAnsi" w:hAnsiTheme="minorHAnsi" w:cstheme="minorHAnsi"/>
                <w:i/>
                <w:color w:val="000000"/>
              </w:rPr>
            </w:pPr>
            <w:r w:rsidRPr="00B35488">
              <w:rPr>
                <w:rFonts w:asciiTheme="minorHAnsi" w:hAnsiTheme="minorHAnsi" w:cstheme="minorHAnsi"/>
                <w:i/>
                <w:color w:val="000000"/>
              </w:rPr>
              <w:t xml:space="preserve">Repayment by Grantee of all Grant monies not spent in accordance with this Agreement to the Commonwealth </w:t>
            </w:r>
          </w:p>
        </w:tc>
        <w:tc>
          <w:tcPr>
            <w:tcW w:w="2299" w:type="dxa"/>
          </w:tcPr>
          <w:p w14:paraId="240EE611" w14:textId="24D88FF9" w:rsidR="00C37CB9" w:rsidRPr="00B8542E" w:rsidRDefault="00C37CB9" w:rsidP="00F415ED">
            <w:pPr>
              <w:rPr>
                <w:rFonts w:asciiTheme="minorHAnsi" w:hAnsiTheme="minorHAnsi" w:cstheme="minorHAnsi"/>
                <w:i/>
                <w:color w:val="000000"/>
                <w:highlight w:val="yellow"/>
              </w:rPr>
            </w:pPr>
            <w:r w:rsidRPr="00B8542E">
              <w:rPr>
                <w:rFonts w:asciiTheme="minorHAnsi" w:hAnsiTheme="minorHAnsi" w:cstheme="minorHAnsi"/>
                <w:i/>
                <w:color w:val="000000"/>
                <w:highlight w:val="yellow"/>
              </w:rPr>
              <w:t>[insert date]</w:t>
            </w:r>
          </w:p>
        </w:tc>
      </w:tr>
    </w:tbl>
    <w:p w14:paraId="3A52394B" w14:textId="4852E01C" w:rsidR="00EC7CB0" w:rsidRDefault="00EC7CB0" w:rsidP="00630F42">
      <w:pPr>
        <w:pStyle w:val="Heading2"/>
      </w:pPr>
      <w:bookmarkStart w:id="11" w:name="_Toc50734953"/>
      <w:r>
        <w:t xml:space="preserve">D. Payment of </w:t>
      </w:r>
      <w:r w:rsidR="003C17AB">
        <w:t xml:space="preserve">the </w:t>
      </w:r>
      <w:r>
        <w:t>Grant</w:t>
      </w:r>
      <w:bookmarkEnd w:id="11"/>
      <w:r>
        <w:t xml:space="preserve"> </w:t>
      </w:r>
    </w:p>
    <w:p w14:paraId="08D8FC75" w14:textId="247CF64B" w:rsidR="00EC7CB0" w:rsidRDefault="00EC7CB0" w:rsidP="00F415ED">
      <w:pPr>
        <w:rPr>
          <w:color w:val="000000"/>
        </w:rPr>
      </w:pPr>
      <w:r w:rsidRPr="00204ACE">
        <w:rPr>
          <w:color w:val="000000"/>
        </w:rPr>
        <w:t xml:space="preserve">The total amount of the Grant is </w:t>
      </w:r>
      <w:r w:rsidRPr="006F25B3">
        <w:rPr>
          <w:i/>
          <w:color w:val="000000"/>
          <w:highlight w:val="yellow"/>
        </w:rPr>
        <w:t>[</w:t>
      </w:r>
      <w:r w:rsidRPr="004B10DF">
        <w:rPr>
          <w:i/>
          <w:color w:val="000000"/>
          <w:highlight w:val="yellow"/>
        </w:rPr>
        <w:t>insert amount</w:t>
      </w:r>
      <w:r w:rsidR="00A516A9">
        <w:rPr>
          <w:i/>
          <w:color w:val="000000"/>
          <w:highlight w:val="yellow"/>
        </w:rPr>
        <w:t>]</w:t>
      </w:r>
      <w:r w:rsidR="00592EBE">
        <w:rPr>
          <w:i/>
          <w:color w:val="000000"/>
          <w:highlight w:val="yellow"/>
        </w:rPr>
        <w:t xml:space="preserve"> </w:t>
      </w:r>
      <w:r w:rsidR="00A516A9">
        <w:rPr>
          <w:i/>
          <w:color w:val="000000"/>
        </w:rPr>
        <w:t>for the</w:t>
      </w:r>
      <w:r w:rsidR="00592EBE" w:rsidRPr="00BE5547">
        <w:rPr>
          <w:i/>
          <w:color w:val="000000"/>
        </w:rPr>
        <w:t xml:space="preserve"> admin</w:t>
      </w:r>
      <w:r w:rsidR="00A516A9" w:rsidRPr="00BE5547">
        <w:rPr>
          <w:i/>
          <w:color w:val="000000"/>
        </w:rPr>
        <w:t>istrative component</w:t>
      </w:r>
      <w:r w:rsidR="00592EBE">
        <w:rPr>
          <w:i/>
          <w:color w:val="000000"/>
        </w:rPr>
        <w:t xml:space="preserve"> </w:t>
      </w:r>
      <w:r w:rsidR="00592EBE" w:rsidRPr="00592EBE">
        <w:rPr>
          <w:iCs/>
          <w:color w:val="000000"/>
        </w:rPr>
        <w:t>and</w:t>
      </w:r>
      <w:r w:rsidR="00592EBE">
        <w:rPr>
          <w:i/>
          <w:color w:val="000000"/>
        </w:rPr>
        <w:t xml:space="preserve"> </w:t>
      </w:r>
      <w:r w:rsidR="00592EBE" w:rsidRPr="006F25B3">
        <w:rPr>
          <w:i/>
          <w:color w:val="000000"/>
          <w:highlight w:val="yellow"/>
        </w:rPr>
        <w:t>[</w:t>
      </w:r>
      <w:r w:rsidR="00592EBE" w:rsidRPr="004B10DF">
        <w:rPr>
          <w:i/>
          <w:color w:val="000000"/>
          <w:highlight w:val="yellow"/>
        </w:rPr>
        <w:t>insert amount</w:t>
      </w:r>
      <w:r w:rsidR="00A516A9">
        <w:rPr>
          <w:i/>
          <w:color w:val="000000"/>
          <w:highlight w:val="yellow"/>
        </w:rPr>
        <w:t>]</w:t>
      </w:r>
      <w:r w:rsidR="00592EBE">
        <w:rPr>
          <w:i/>
          <w:color w:val="000000"/>
          <w:highlight w:val="yellow"/>
        </w:rPr>
        <w:t xml:space="preserve"> </w:t>
      </w:r>
      <w:r w:rsidR="00A516A9">
        <w:rPr>
          <w:i/>
          <w:color w:val="000000"/>
        </w:rPr>
        <w:t xml:space="preserve">for the </w:t>
      </w:r>
      <w:r w:rsidR="00A516A9" w:rsidRPr="00BE5547">
        <w:rPr>
          <w:i/>
          <w:color w:val="000000"/>
        </w:rPr>
        <w:t>F</w:t>
      </w:r>
      <w:r w:rsidR="00592EBE" w:rsidRPr="00BE5547">
        <w:rPr>
          <w:i/>
          <w:color w:val="000000"/>
        </w:rPr>
        <w:t>unding</w:t>
      </w:r>
      <w:r w:rsidR="00A516A9" w:rsidRPr="00BE5547">
        <w:rPr>
          <w:i/>
          <w:color w:val="000000"/>
        </w:rPr>
        <w:t xml:space="preserve"> component</w:t>
      </w:r>
      <w:r w:rsidRPr="00204ACE">
        <w:rPr>
          <w:color w:val="000000"/>
        </w:rPr>
        <w:t xml:space="preserve"> (</w:t>
      </w:r>
      <w:r w:rsidRPr="00725209">
        <w:rPr>
          <w:color w:val="000000"/>
        </w:rPr>
        <w:t xml:space="preserve">GST </w:t>
      </w:r>
      <w:r w:rsidRPr="00BE5547">
        <w:rPr>
          <w:color w:val="000000"/>
        </w:rPr>
        <w:t>excl</w:t>
      </w:r>
      <w:r w:rsidR="00A516A9" w:rsidRPr="00BE5547">
        <w:rPr>
          <w:color w:val="000000"/>
        </w:rPr>
        <w:t>usive</w:t>
      </w:r>
      <w:r w:rsidRPr="00725209">
        <w:rPr>
          <w:color w:val="000000"/>
        </w:rPr>
        <w:t>).</w:t>
      </w:r>
    </w:p>
    <w:p w14:paraId="2B6D5404" w14:textId="77EFE111" w:rsidR="004D7E62" w:rsidRDefault="004D7E62" w:rsidP="00F415ED">
      <w:pPr>
        <w:rPr>
          <w:color w:val="000000"/>
        </w:rPr>
      </w:pPr>
      <w:r>
        <w:rPr>
          <w:color w:val="000000"/>
        </w:rPr>
        <w:t xml:space="preserve">GST </w:t>
      </w:r>
      <w:r>
        <w:rPr>
          <w:color w:val="000000"/>
          <w:highlight w:val="yellow"/>
        </w:rPr>
        <w:t>[is/ is not]</w:t>
      </w:r>
      <w:r>
        <w:rPr>
          <w:color w:val="000000"/>
        </w:rPr>
        <w:t xml:space="preserve"> payable on the Grant.</w:t>
      </w:r>
    </w:p>
    <w:p w14:paraId="2C5E220D" w14:textId="27895199" w:rsidR="008565F0" w:rsidRPr="00204ACE" w:rsidRDefault="008565F0" w:rsidP="008565F0">
      <w:pPr>
        <w:rPr>
          <w:color w:val="000000"/>
        </w:rPr>
      </w:pPr>
      <w:r w:rsidRPr="00F61EE5">
        <w:rPr>
          <w:color w:val="000000"/>
        </w:rPr>
        <w:t>Interest can</w:t>
      </w:r>
      <w:r w:rsidR="00F61EE5" w:rsidRPr="00F61EE5">
        <w:rPr>
          <w:color w:val="000000"/>
        </w:rPr>
        <w:t xml:space="preserve"> </w:t>
      </w:r>
      <w:r w:rsidR="00F61EE5">
        <w:rPr>
          <w:color w:val="000000"/>
        </w:rPr>
        <w:t>be earned on the Grant but can only be used for the purposes specified in Item B and Attachment B.</w:t>
      </w:r>
    </w:p>
    <w:p w14:paraId="19B3015C" w14:textId="1E873868" w:rsidR="00EC7CB0" w:rsidRDefault="00EC7CB0" w:rsidP="00F415ED">
      <w:pPr>
        <w:rPr>
          <w:color w:val="000000"/>
        </w:rPr>
      </w:pPr>
      <w:r w:rsidRPr="006E6789">
        <w:rPr>
          <w:color w:val="000000"/>
        </w:rPr>
        <w:t>The Grantee’s nominated bank account into which the Grant is to be paid is</w:t>
      </w:r>
      <w:r w:rsidRPr="00532488">
        <w:rPr>
          <w:color w:val="000000"/>
          <w:highlight w:val="yellow"/>
        </w:rPr>
        <w:t xml:space="preserve"> </w:t>
      </w:r>
      <w:r w:rsidRPr="006F25B3">
        <w:rPr>
          <w:i/>
          <w:color w:val="000000"/>
          <w:highlight w:val="yellow"/>
        </w:rPr>
        <w:t>[</w:t>
      </w:r>
      <w:r w:rsidRPr="00532488">
        <w:rPr>
          <w:i/>
          <w:color w:val="000000"/>
          <w:highlight w:val="yellow"/>
        </w:rPr>
        <w:t>insert bank account details</w:t>
      </w:r>
      <w:r w:rsidR="004447AC">
        <w:rPr>
          <w:color w:val="000000"/>
          <w:highlight w:val="yellow"/>
        </w:rPr>
        <w:t>/ to be advised</w:t>
      </w:r>
      <w:r w:rsidRPr="006F25B3">
        <w:rPr>
          <w:i/>
          <w:color w:val="000000"/>
          <w:highlight w:val="yellow"/>
        </w:rPr>
        <w:t>]</w:t>
      </w:r>
      <w:r w:rsidRPr="00532488">
        <w:rPr>
          <w:color w:val="000000"/>
          <w:highlight w:val="yellow"/>
        </w:rPr>
        <w:t>.</w:t>
      </w:r>
      <w:r w:rsidR="00B82016">
        <w:rPr>
          <w:color w:val="000000"/>
        </w:rPr>
        <w:t xml:space="preserve">  </w:t>
      </w:r>
      <w:r w:rsidR="004B7238">
        <w:rPr>
          <w:color w:val="000000"/>
        </w:rPr>
        <w:t xml:space="preserve">Once </w:t>
      </w:r>
      <w:r w:rsidR="006E6789">
        <w:rPr>
          <w:color w:val="000000"/>
        </w:rPr>
        <w:t xml:space="preserve">the Grant is </w:t>
      </w:r>
      <w:r w:rsidR="004B7238">
        <w:rPr>
          <w:color w:val="000000"/>
        </w:rPr>
        <w:t>paid to the Grantee, t</w:t>
      </w:r>
      <w:r w:rsidR="00B82016">
        <w:rPr>
          <w:color w:val="000000"/>
        </w:rPr>
        <w:t xml:space="preserve">he Grant </w:t>
      </w:r>
      <w:r w:rsidR="006E6789">
        <w:rPr>
          <w:color w:val="000000"/>
        </w:rPr>
        <w:t xml:space="preserve">will become the </w:t>
      </w:r>
      <w:r w:rsidR="004B7238">
        <w:rPr>
          <w:color w:val="000000"/>
        </w:rPr>
        <w:t>Grantee</w:t>
      </w:r>
      <w:r w:rsidR="006E6789">
        <w:rPr>
          <w:color w:val="000000"/>
        </w:rPr>
        <w:t>’s money. The Grant</w:t>
      </w:r>
      <w:r w:rsidR="004B7238">
        <w:rPr>
          <w:color w:val="000000"/>
        </w:rPr>
        <w:t xml:space="preserve"> </w:t>
      </w:r>
      <w:r w:rsidR="00B82016">
        <w:rPr>
          <w:color w:val="000000"/>
        </w:rPr>
        <w:t xml:space="preserve">must be deposited into a bank account of the Grantee that is established for the purpose of this Agreement and does not contain any other money of the Grantee.  </w:t>
      </w:r>
    </w:p>
    <w:p w14:paraId="77C10FBD" w14:textId="77777777" w:rsidR="00EC7CB0" w:rsidRDefault="00EC7CB0" w:rsidP="00F415ED">
      <w:pPr>
        <w:rPr>
          <w:color w:val="000000"/>
        </w:rPr>
      </w:pPr>
      <w:r w:rsidRPr="006E6789">
        <w:rPr>
          <w:color w:val="000000"/>
        </w:rPr>
        <w:t>The Grant will be paid in instalments by the Commonwealth upon completion of the agreed Milestones, and compliance by the Grantee with its obligations under this Agreement.</w:t>
      </w:r>
    </w:p>
    <w:p w14:paraId="582A01E0" w14:textId="77777777" w:rsidR="00384CCA" w:rsidRDefault="00384CCA">
      <w:pPr>
        <w:spacing w:after="0" w:line="240" w:lineRule="auto"/>
        <w:rPr>
          <w:b/>
          <w:highlight w:val="yellow"/>
        </w:rPr>
      </w:pPr>
      <w:r>
        <w:rPr>
          <w:b/>
          <w:highlight w:val="yellow"/>
        </w:rPr>
        <w:br w:type="page"/>
      </w:r>
    </w:p>
    <w:p w14:paraId="357AC21A" w14:textId="4348BA90" w:rsidR="004A530F" w:rsidRDefault="004A530F" w:rsidP="00F415ED">
      <w:pPr>
        <w:rPr>
          <w:color w:val="000000"/>
        </w:rPr>
      </w:pPr>
      <w:r w:rsidRPr="00B35488">
        <w:rPr>
          <w:b/>
          <w:highlight w:val="yellow"/>
        </w:rPr>
        <w:lastRenderedPageBreak/>
        <w:t xml:space="preserve">[Note to applicants: The Grant payments will be determined having regard to the </w:t>
      </w:r>
      <w:r w:rsidR="0076173B" w:rsidRPr="00B35488">
        <w:rPr>
          <w:b/>
          <w:highlight w:val="yellow"/>
        </w:rPr>
        <w:t>successful</w:t>
      </w:r>
      <w:r w:rsidRPr="00B35488">
        <w:rPr>
          <w:b/>
          <w:highlight w:val="yellow"/>
        </w:rPr>
        <w:t xml:space="preserve"> applicant’s proposal]</w:t>
      </w:r>
    </w:p>
    <w:p w14:paraId="6D4D030A" w14:textId="771137B9" w:rsidR="007831AE" w:rsidRPr="007831AE" w:rsidRDefault="007831AE" w:rsidP="00F415ED">
      <w:pPr>
        <w:rPr>
          <w:b/>
          <w:color w:val="000000"/>
        </w:rPr>
      </w:pPr>
      <w:r w:rsidRPr="007831AE">
        <w:rPr>
          <w:b/>
          <w:color w:val="000000"/>
        </w:rPr>
        <w:t>Table 1 - Administration component of the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EC7CB0" w:rsidRPr="00B8542E" w14:paraId="3451A3B5" w14:textId="77777777" w:rsidTr="00630F42">
        <w:trPr>
          <w:cantSplit/>
          <w:tblHeader/>
        </w:trPr>
        <w:tc>
          <w:tcPr>
            <w:tcW w:w="1852" w:type="dxa"/>
          </w:tcPr>
          <w:p w14:paraId="5AC55ACE" w14:textId="084DA051"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Milestone</w:t>
            </w:r>
          </w:p>
        </w:tc>
        <w:tc>
          <w:tcPr>
            <w:tcW w:w="1853" w:type="dxa"/>
          </w:tcPr>
          <w:p w14:paraId="60396F1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Anticipated date</w:t>
            </w:r>
          </w:p>
        </w:tc>
        <w:tc>
          <w:tcPr>
            <w:tcW w:w="1853" w:type="dxa"/>
          </w:tcPr>
          <w:p w14:paraId="1667D8E4"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Amount</w:t>
            </w:r>
            <w:r w:rsidRPr="00B8542E">
              <w:rPr>
                <w:rFonts w:asciiTheme="minorHAnsi" w:hAnsiTheme="minorHAnsi" w:cstheme="minorHAnsi"/>
                <w:b/>
                <w:color w:val="000000"/>
                <w:highlight w:val="yellow"/>
                <w:lang w:eastAsia="en-AU"/>
              </w:rPr>
              <w:br/>
              <w:t>(excl. GST)</w:t>
            </w:r>
          </w:p>
        </w:tc>
        <w:tc>
          <w:tcPr>
            <w:tcW w:w="1853" w:type="dxa"/>
          </w:tcPr>
          <w:p w14:paraId="28F86F42"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GST</w:t>
            </w:r>
          </w:p>
        </w:tc>
        <w:tc>
          <w:tcPr>
            <w:tcW w:w="1853" w:type="dxa"/>
          </w:tcPr>
          <w:p w14:paraId="5DD0F4F1"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w:t>
            </w:r>
            <w:r w:rsidRPr="00B8542E">
              <w:rPr>
                <w:rFonts w:asciiTheme="minorHAnsi" w:hAnsiTheme="minorHAnsi" w:cstheme="minorHAnsi"/>
                <w:b/>
                <w:color w:val="000000"/>
                <w:highlight w:val="yellow"/>
                <w:lang w:eastAsia="en-AU"/>
              </w:rPr>
              <w:br/>
              <w:t>(incl. GST)</w:t>
            </w:r>
          </w:p>
        </w:tc>
      </w:tr>
      <w:tr w:rsidR="00EC7CB0" w:rsidRPr="00B8542E" w14:paraId="5EFFC628" w14:textId="77777777" w:rsidTr="00463DE1">
        <w:tc>
          <w:tcPr>
            <w:tcW w:w="1852" w:type="dxa"/>
          </w:tcPr>
          <w:p w14:paraId="3B022EA5" w14:textId="77777777" w:rsidR="00EC7CB0" w:rsidRPr="00B8542E" w:rsidRDefault="00EC7CB0" w:rsidP="00463DE1">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relevant event e.g. on signature of agreement or acceptance of progress report]</w:t>
            </w:r>
          </w:p>
        </w:tc>
        <w:tc>
          <w:tcPr>
            <w:tcW w:w="1853" w:type="dxa"/>
          </w:tcPr>
          <w:p w14:paraId="5DC44C40" w14:textId="77777777" w:rsidR="00EC7CB0" w:rsidRPr="00B8542E" w:rsidRDefault="00EC7CB0" w:rsidP="00463DE1">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date]</w:t>
            </w:r>
          </w:p>
        </w:tc>
        <w:tc>
          <w:tcPr>
            <w:tcW w:w="1853" w:type="dxa"/>
          </w:tcPr>
          <w:p w14:paraId="4EAE2B0F"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0AB6C94D"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21554333"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r w:rsidR="006E6789" w:rsidRPr="00B8542E" w14:paraId="57730E07" w14:textId="77777777" w:rsidTr="00463DE1">
        <w:tc>
          <w:tcPr>
            <w:tcW w:w="1852" w:type="dxa"/>
          </w:tcPr>
          <w:p w14:paraId="7C7A7661" w14:textId="77777777" w:rsidR="006E6789" w:rsidRPr="00B8542E" w:rsidRDefault="006E6789" w:rsidP="00463DE1">
            <w:pPr>
              <w:spacing w:after="0" w:line="240" w:lineRule="auto"/>
              <w:rPr>
                <w:rFonts w:asciiTheme="minorHAnsi" w:hAnsiTheme="minorHAnsi" w:cstheme="minorHAnsi"/>
                <w:i/>
                <w:color w:val="000000"/>
                <w:highlight w:val="yellow"/>
                <w:lang w:eastAsia="en-AU"/>
              </w:rPr>
            </w:pPr>
          </w:p>
        </w:tc>
        <w:tc>
          <w:tcPr>
            <w:tcW w:w="1853" w:type="dxa"/>
          </w:tcPr>
          <w:p w14:paraId="011C5097" w14:textId="77777777" w:rsidR="006E6789" w:rsidRPr="00B8542E" w:rsidRDefault="006E6789" w:rsidP="00463DE1">
            <w:pPr>
              <w:spacing w:after="0" w:line="240" w:lineRule="auto"/>
              <w:rPr>
                <w:rFonts w:asciiTheme="minorHAnsi" w:hAnsiTheme="minorHAnsi" w:cstheme="minorHAnsi"/>
                <w:i/>
                <w:color w:val="000000"/>
                <w:highlight w:val="yellow"/>
                <w:lang w:eastAsia="en-AU"/>
              </w:rPr>
            </w:pPr>
          </w:p>
        </w:tc>
        <w:tc>
          <w:tcPr>
            <w:tcW w:w="1853" w:type="dxa"/>
          </w:tcPr>
          <w:p w14:paraId="364C7351" w14:textId="77777777" w:rsidR="006E6789" w:rsidRPr="00B8542E" w:rsidRDefault="006E6789" w:rsidP="00463DE1">
            <w:pPr>
              <w:spacing w:after="0" w:line="240" w:lineRule="auto"/>
              <w:rPr>
                <w:rFonts w:asciiTheme="minorHAnsi" w:hAnsiTheme="minorHAnsi" w:cstheme="minorHAnsi"/>
                <w:color w:val="000000"/>
                <w:highlight w:val="yellow"/>
                <w:lang w:eastAsia="en-AU"/>
              </w:rPr>
            </w:pPr>
          </w:p>
        </w:tc>
        <w:tc>
          <w:tcPr>
            <w:tcW w:w="1853" w:type="dxa"/>
          </w:tcPr>
          <w:p w14:paraId="2DF0C8B0" w14:textId="77777777" w:rsidR="006E6789" w:rsidRPr="00B8542E" w:rsidRDefault="006E6789" w:rsidP="00463DE1">
            <w:pPr>
              <w:spacing w:after="0" w:line="240" w:lineRule="auto"/>
              <w:rPr>
                <w:rFonts w:asciiTheme="minorHAnsi" w:hAnsiTheme="minorHAnsi" w:cstheme="minorHAnsi"/>
                <w:color w:val="000000"/>
                <w:highlight w:val="yellow"/>
                <w:lang w:eastAsia="en-AU"/>
              </w:rPr>
            </w:pPr>
          </w:p>
        </w:tc>
        <w:tc>
          <w:tcPr>
            <w:tcW w:w="1853" w:type="dxa"/>
          </w:tcPr>
          <w:p w14:paraId="094FDA36" w14:textId="77777777" w:rsidR="006E6789" w:rsidRPr="00B8542E" w:rsidRDefault="006E6789" w:rsidP="00463DE1">
            <w:pPr>
              <w:spacing w:after="0" w:line="240" w:lineRule="auto"/>
              <w:rPr>
                <w:rFonts w:asciiTheme="minorHAnsi" w:hAnsiTheme="minorHAnsi" w:cstheme="minorHAnsi"/>
                <w:color w:val="000000"/>
                <w:highlight w:val="yellow"/>
                <w:lang w:eastAsia="en-AU"/>
              </w:rPr>
            </w:pPr>
          </w:p>
        </w:tc>
      </w:tr>
      <w:tr w:rsidR="00EC7CB0" w:rsidRPr="00B8542E" w14:paraId="788CDF11" w14:textId="77777777" w:rsidTr="00463DE1">
        <w:tc>
          <w:tcPr>
            <w:tcW w:w="1852" w:type="dxa"/>
          </w:tcPr>
          <w:p w14:paraId="1561C314"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628581DF" w14:textId="250BEB84"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36D43D46"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073F8A8A"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c>
          <w:tcPr>
            <w:tcW w:w="1853" w:type="dxa"/>
          </w:tcPr>
          <w:p w14:paraId="2BB27706" w14:textId="77777777" w:rsidR="00EC7CB0" w:rsidRPr="00B8542E" w:rsidRDefault="00EC7CB0" w:rsidP="00463DE1">
            <w:pPr>
              <w:spacing w:after="0" w:line="240" w:lineRule="auto"/>
              <w:rPr>
                <w:rFonts w:asciiTheme="minorHAnsi" w:hAnsiTheme="minorHAnsi" w:cstheme="minorHAnsi"/>
                <w:color w:val="000000"/>
                <w:highlight w:val="yellow"/>
                <w:lang w:eastAsia="en-AU"/>
              </w:rPr>
            </w:pPr>
          </w:p>
        </w:tc>
      </w:tr>
      <w:tr w:rsidR="00EC7CB0" w:rsidRPr="00B8542E" w14:paraId="1489797E" w14:textId="77777777" w:rsidTr="00463DE1">
        <w:tc>
          <w:tcPr>
            <w:tcW w:w="1852" w:type="dxa"/>
          </w:tcPr>
          <w:p w14:paraId="4F5690BA"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 Amount</w:t>
            </w:r>
          </w:p>
        </w:tc>
        <w:tc>
          <w:tcPr>
            <w:tcW w:w="1853" w:type="dxa"/>
          </w:tcPr>
          <w:p w14:paraId="46FB0BA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p>
        </w:tc>
        <w:tc>
          <w:tcPr>
            <w:tcW w:w="1853" w:type="dxa"/>
          </w:tcPr>
          <w:p w14:paraId="27FB0EF0"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6578DE08" w14:textId="77777777" w:rsidR="00EC7CB0" w:rsidRPr="00B8542E" w:rsidRDefault="00EC7CB0" w:rsidP="00463DE1">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68EAD8BB" w14:textId="77777777" w:rsidR="00EC7CB0" w:rsidRPr="00B8542E" w:rsidRDefault="00EC7CB0" w:rsidP="00463DE1">
            <w:pPr>
              <w:spacing w:after="0" w:line="240" w:lineRule="auto"/>
              <w:rPr>
                <w:rFonts w:asciiTheme="minorHAnsi" w:hAnsiTheme="minorHAnsi" w:cstheme="minorHAnsi"/>
                <w:b/>
                <w:color w:val="000000"/>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bl>
    <w:p w14:paraId="79069E67" w14:textId="77777777" w:rsidR="00EC7CB0" w:rsidRDefault="00EC7CB0" w:rsidP="00B505C6">
      <w:pPr>
        <w:spacing w:after="0"/>
        <w:rPr>
          <w:color w:val="000000"/>
          <w:sz w:val="24"/>
        </w:rPr>
      </w:pPr>
    </w:p>
    <w:p w14:paraId="088F39E9" w14:textId="295B3236" w:rsidR="007831AE" w:rsidRPr="007831AE" w:rsidRDefault="007831AE" w:rsidP="007831AE">
      <w:pPr>
        <w:rPr>
          <w:b/>
          <w:color w:val="000000"/>
        </w:rPr>
      </w:pPr>
      <w:r w:rsidRPr="007831AE">
        <w:rPr>
          <w:b/>
          <w:color w:val="000000"/>
        </w:rPr>
        <w:t xml:space="preserve">Table </w:t>
      </w:r>
      <w:r>
        <w:rPr>
          <w:b/>
          <w:color w:val="000000"/>
        </w:rPr>
        <w:t>2</w:t>
      </w:r>
      <w:r w:rsidRPr="007831AE">
        <w:rPr>
          <w:b/>
          <w:color w:val="000000"/>
        </w:rPr>
        <w:t xml:space="preserve"> - </w:t>
      </w:r>
      <w:r>
        <w:rPr>
          <w:b/>
          <w:color w:val="000000"/>
        </w:rPr>
        <w:t>Funding</w:t>
      </w:r>
      <w:r w:rsidRPr="007831AE">
        <w:rPr>
          <w:b/>
          <w:color w:val="000000"/>
        </w:rPr>
        <w:t xml:space="preserve"> component of the Grant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2"/>
        <w:gridCol w:w="1853"/>
        <w:gridCol w:w="1853"/>
        <w:gridCol w:w="1853"/>
        <w:gridCol w:w="1853"/>
      </w:tblGrid>
      <w:tr w:rsidR="007831AE" w:rsidRPr="00B8542E" w14:paraId="002BF089" w14:textId="77777777" w:rsidTr="00D31835">
        <w:trPr>
          <w:cantSplit/>
          <w:tblHeader/>
        </w:trPr>
        <w:tc>
          <w:tcPr>
            <w:tcW w:w="1852" w:type="dxa"/>
          </w:tcPr>
          <w:p w14:paraId="0B4347F4" w14:textId="4762E74B"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Milestone</w:t>
            </w:r>
          </w:p>
        </w:tc>
        <w:tc>
          <w:tcPr>
            <w:tcW w:w="1853" w:type="dxa"/>
          </w:tcPr>
          <w:p w14:paraId="2F2C04A1"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Anticipated date</w:t>
            </w:r>
          </w:p>
        </w:tc>
        <w:tc>
          <w:tcPr>
            <w:tcW w:w="1853" w:type="dxa"/>
          </w:tcPr>
          <w:p w14:paraId="46BA55AD"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Amount</w:t>
            </w:r>
            <w:r w:rsidRPr="00B8542E">
              <w:rPr>
                <w:rFonts w:asciiTheme="minorHAnsi" w:hAnsiTheme="minorHAnsi" w:cstheme="minorHAnsi"/>
                <w:b/>
                <w:color w:val="000000"/>
                <w:highlight w:val="yellow"/>
                <w:lang w:eastAsia="en-AU"/>
              </w:rPr>
              <w:br/>
              <w:t>(excl. GST)</w:t>
            </w:r>
          </w:p>
        </w:tc>
        <w:tc>
          <w:tcPr>
            <w:tcW w:w="1853" w:type="dxa"/>
          </w:tcPr>
          <w:p w14:paraId="7575A8BC"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GST</w:t>
            </w:r>
          </w:p>
        </w:tc>
        <w:tc>
          <w:tcPr>
            <w:tcW w:w="1853" w:type="dxa"/>
          </w:tcPr>
          <w:p w14:paraId="3DD71ACD"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w:t>
            </w:r>
            <w:r w:rsidRPr="00B8542E">
              <w:rPr>
                <w:rFonts w:asciiTheme="minorHAnsi" w:hAnsiTheme="minorHAnsi" w:cstheme="minorHAnsi"/>
                <w:b/>
                <w:color w:val="000000"/>
                <w:highlight w:val="yellow"/>
                <w:lang w:eastAsia="en-AU"/>
              </w:rPr>
              <w:br/>
              <w:t>(incl. GST)</w:t>
            </w:r>
          </w:p>
        </w:tc>
      </w:tr>
      <w:tr w:rsidR="007831AE" w:rsidRPr="00B8542E" w14:paraId="7D067236" w14:textId="77777777" w:rsidTr="00D31835">
        <w:tc>
          <w:tcPr>
            <w:tcW w:w="1852" w:type="dxa"/>
          </w:tcPr>
          <w:p w14:paraId="30B764E1" w14:textId="77777777" w:rsidR="007831AE" w:rsidRPr="00B8542E" w:rsidRDefault="007831AE" w:rsidP="00D31835">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relevant event e.g. on signature of agreement or acceptance of progress report]</w:t>
            </w:r>
          </w:p>
        </w:tc>
        <w:tc>
          <w:tcPr>
            <w:tcW w:w="1853" w:type="dxa"/>
          </w:tcPr>
          <w:p w14:paraId="06A5CC8E" w14:textId="77777777" w:rsidR="007831AE" w:rsidRPr="00B8542E" w:rsidRDefault="007831AE" w:rsidP="00D31835">
            <w:pPr>
              <w:spacing w:after="0" w:line="240" w:lineRule="auto"/>
              <w:rPr>
                <w:rFonts w:asciiTheme="minorHAnsi" w:hAnsiTheme="minorHAnsi" w:cstheme="minorHAnsi"/>
                <w:i/>
                <w:color w:val="000000"/>
                <w:highlight w:val="yellow"/>
                <w:lang w:eastAsia="en-AU"/>
              </w:rPr>
            </w:pPr>
            <w:r w:rsidRPr="00B8542E">
              <w:rPr>
                <w:rFonts w:asciiTheme="minorHAnsi" w:hAnsiTheme="minorHAnsi" w:cstheme="minorHAnsi"/>
                <w:i/>
                <w:color w:val="000000"/>
                <w:highlight w:val="yellow"/>
                <w:lang w:eastAsia="en-AU"/>
              </w:rPr>
              <w:t>[insert date]</w:t>
            </w:r>
          </w:p>
        </w:tc>
        <w:tc>
          <w:tcPr>
            <w:tcW w:w="1853" w:type="dxa"/>
          </w:tcPr>
          <w:p w14:paraId="21A52A05"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5849D1C4"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23011EC7"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r w:rsidR="007831AE" w:rsidRPr="00B8542E" w14:paraId="6EA73BB5" w14:textId="77777777" w:rsidTr="00D31835">
        <w:tc>
          <w:tcPr>
            <w:tcW w:w="1852" w:type="dxa"/>
          </w:tcPr>
          <w:p w14:paraId="7B586B1D" w14:textId="77777777" w:rsidR="007831AE" w:rsidRPr="00B8542E" w:rsidRDefault="007831AE" w:rsidP="00D31835">
            <w:pPr>
              <w:spacing w:after="0" w:line="240" w:lineRule="auto"/>
              <w:rPr>
                <w:rFonts w:asciiTheme="minorHAnsi" w:hAnsiTheme="minorHAnsi" w:cstheme="minorHAnsi"/>
                <w:i/>
                <w:color w:val="000000"/>
                <w:highlight w:val="yellow"/>
                <w:lang w:eastAsia="en-AU"/>
              </w:rPr>
            </w:pPr>
          </w:p>
        </w:tc>
        <w:tc>
          <w:tcPr>
            <w:tcW w:w="1853" w:type="dxa"/>
          </w:tcPr>
          <w:p w14:paraId="0A122E26" w14:textId="77777777" w:rsidR="007831AE" w:rsidRPr="00B8542E" w:rsidRDefault="007831AE" w:rsidP="00D31835">
            <w:pPr>
              <w:spacing w:after="0" w:line="240" w:lineRule="auto"/>
              <w:rPr>
                <w:rFonts w:asciiTheme="minorHAnsi" w:hAnsiTheme="minorHAnsi" w:cstheme="minorHAnsi"/>
                <w:i/>
                <w:color w:val="000000"/>
                <w:highlight w:val="yellow"/>
                <w:lang w:eastAsia="en-AU"/>
              </w:rPr>
            </w:pPr>
          </w:p>
        </w:tc>
        <w:tc>
          <w:tcPr>
            <w:tcW w:w="1853" w:type="dxa"/>
          </w:tcPr>
          <w:p w14:paraId="76812FF5"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5519C722"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58F94A60"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r>
      <w:tr w:rsidR="007831AE" w:rsidRPr="00B8542E" w14:paraId="232EEB23" w14:textId="77777777" w:rsidTr="00D31835">
        <w:tc>
          <w:tcPr>
            <w:tcW w:w="1852" w:type="dxa"/>
          </w:tcPr>
          <w:p w14:paraId="20AA921B"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4AB3D952" w14:textId="384FF234"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70A4EB83"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01EC00CC"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c>
          <w:tcPr>
            <w:tcW w:w="1853" w:type="dxa"/>
          </w:tcPr>
          <w:p w14:paraId="55E73D7E" w14:textId="77777777" w:rsidR="007831AE" w:rsidRPr="00B8542E" w:rsidRDefault="007831AE" w:rsidP="00D31835">
            <w:pPr>
              <w:spacing w:after="0" w:line="240" w:lineRule="auto"/>
              <w:rPr>
                <w:rFonts w:asciiTheme="minorHAnsi" w:hAnsiTheme="minorHAnsi" w:cstheme="minorHAnsi"/>
                <w:color w:val="000000"/>
                <w:highlight w:val="yellow"/>
                <w:lang w:eastAsia="en-AU"/>
              </w:rPr>
            </w:pPr>
          </w:p>
        </w:tc>
      </w:tr>
      <w:tr w:rsidR="007831AE" w:rsidRPr="00B8542E" w14:paraId="3D67754B" w14:textId="77777777" w:rsidTr="00D31835">
        <w:tc>
          <w:tcPr>
            <w:tcW w:w="1852" w:type="dxa"/>
          </w:tcPr>
          <w:p w14:paraId="59FF5875"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b/>
                <w:color w:val="000000"/>
                <w:highlight w:val="yellow"/>
                <w:lang w:eastAsia="en-AU"/>
              </w:rPr>
              <w:t>Total Amount</w:t>
            </w:r>
          </w:p>
        </w:tc>
        <w:tc>
          <w:tcPr>
            <w:tcW w:w="1853" w:type="dxa"/>
          </w:tcPr>
          <w:p w14:paraId="33F169EE"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p>
        </w:tc>
        <w:tc>
          <w:tcPr>
            <w:tcW w:w="1853" w:type="dxa"/>
          </w:tcPr>
          <w:p w14:paraId="4F7998BD"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06E57D3B" w14:textId="77777777" w:rsidR="007831AE" w:rsidRPr="00B8542E" w:rsidRDefault="007831AE" w:rsidP="00D31835">
            <w:pPr>
              <w:spacing w:after="0" w:line="240" w:lineRule="auto"/>
              <w:rPr>
                <w:rFonts w:asciiTheme="minorHAnsi" w:hAnsiTheme="minorHAnsi" w:cstheme="minorHAnsi"/>
                <w:b/>
                <w:color w:val="000000"/>
                <w:highlight w:val="yellow"/>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c>
          <w:tcPr>
            <w:tcW w:w="1853" w:type="dxa"/>
          </w:tcPr>
          <w:p w14:paraId="2D01E97F" w14:textId="77777777" w:rsidR="007831AE" w:rsidRPr="00B8542E" w:rsidRDefault="007831AE" w:rsidP="00D31835">
            <w:pPr>
              <w:spacing w:after="0" w:line="240" w:lineRule="auto"/>
              <w:rPr>
                <w:rFonts w:asciiTheme="minorHAnsi" w:hAnsiTheme="minorHAnsi" w:cstheme="minorHAnsi"/>
                <w:b/>
                <w:color w:val="000000"/>
                <w:lang w:eastAsia="en-AU"/>
              </w:rPr>
            </w:pPr>
            <w:r w:rsidRPr="00B8542E">
              <w:rPr>
                <w:rFonts w:asciiTheme="minorHAnsi" w:hAnsiTheme="minorHAnsi" w:cstheme="minorHAnsi"/>
                <w:color w:val="000000"/>
                <w:highlight w:val="yellow"/>
                <w:lang w:eastAsia="en-AU"/>
              </w:rPr>
              <w:t>$</w:t>
            </w:r>
            <w:r w:rsidRPr="00B8542E">
              <w:rPr>
                <w:rFonts w:asciiTheme="minorHAnsi" w:hAnsiTheme="minorHAnsi" w:cstheme="minorHAnsi"/>
                <w:i/>
                <w:color w:val="000000"/>
                <w:highlight w:val="yellow"/>
                <w:lang w:eastAsia="en-AU"/>
              </w:rPr>
              <w:t>[insert amount]</w:t>
            </w:r>
          </w:p>
        </w:tc>
      </w:tr>
    </w:tbl>
    <w:p w14:paraId="6A939E61" w14:textId="77777777" w:rsidR="007831AE" w:rsidRDefault="007831AE" w:rsidP="00B505C6">
      <w:pPr>
        <w:spacing w:after="0"/>
        <w:rPr>
          <w:color w:val="000000"/>
          <w:sz w:val="24"/>
        </w:rPr>
      </w:pPr>
    </w:p>
    <w:p w14:paraId="3C2FD7EA" w14:textId="77777777" w:rsidR="007831AE" w:rsidRDefault="007831AE" w:rsidP="00B505C6">
      <w:pPr>
        <w:spacing w:after="0"/>
        <w:rPr>
          <w:color w:val="000000"/>
          <w:sz w:val="24"/>
        </w:rPr>
      </w:pPr>
    </w:p>
    <w:p w14:paraId="75C59DC9" w14:textId="77777777" w:rsidR="00EC7CB0" w:rsidRPr="00B35488" w:rsidRDefault="00EC7CB0" w:rsidP="00F415ED">
      <w:pPr>
        <w:rPr>
          <w:b/>
        </w:rPr>
      </w:pPr>
      <w:r w:rsidRPr="00B35488">
        <w:rPr>
          <w:b/>
        </w:rPr>
        <w:t>Invoicing</w:t>
      </w:r>
    </w:p>
    <w:p w14:paraId="59061D32" w14:textId="6CCD1E52" w:rsidR="00EC7CB0" w:rsidRDefault="00EC7CB0" w:rsidP="00F415ED">
      <w:r w:rsidRPr="00B35488">
        <w:t>The Grantee agrees to allow the Commonwealth to issue it with a Recipient Created Tax Invoice (RCTI) for any taxable supplies it makes it relation to the Activity.</w:t>
      </w:r>
      <w:r>
        <w:t xml:space="preserve"> </w:t>
      </w:r>
      <w:r w:rsidR="0021202A">
        <w:t xml:space="preserve"> The Commonwealth will issue the Grantee with an RCTI at the time it makes each Grant payment to the Grantee.</w:t>
      </w:r>
    </w:p>
    <w:p w14:paraId="02019D30" w14:textId="712A8410" w:rsidR="00EC7CB0" w:rsidRDefault="00EC7CB0" w:rsidP="00630F42">
      <w:pPr>
        <w:pStyle w:val="Heading2"/>
      </w:pPr>
      <w:bookmarkStart w:id="12" w:name="_Toc50734954"/>
      <w:r>
        <w:t>E. R</w:t>
      </w:r>
      <w:r w:rsidRPr="00482DB2">
        <w:t>eporting</w:t>
      </w:r>
      <w:bookmarkEnd w:id="12"/>
    </w:p>
    <w:p w14:paraId="468FAEB4" w14:textId="77777777" w:rsidR="00B17B0C" w:rsidRDefault="00B17B0C" w:rsidP="00126A24">
      <w:pPr>
        <w:rPr>
          <w:b/>
        </w:rPr>
      </w:pPr>
    </w:p>
    <w:p w14:paraId="602CB0BB" w14:textId="7EBFFEC5" w:rsidR="00126A24" w:rsidRDefault="00126A24" w:rsidP="00126A24">
      <w:pPr>
        <w:rPr>
          <w:color w:val="000000"/>
        </w:rPr>
      </w:pPr>
      <w:r w:rsidRPr="00B35488">
        <w:rPr>
          <w:b/>
          <w:highlight w:val="yellow"/>
        </w:rPr>
        <w:t>[Note to applicants: The reporting requirements (including progress, financial, final and other reporting requirements) will be further detailed in the reporting templates that the Department develops for the Program]</w:t>
      </w:r>
    </w:p>
    <w:p w14:paraId="4B07ABD9" w14:textId="704CAA8F" w:rsidR="00EC7CB0" w:rsidRDefault="00EC7CB0" w:rsidP="00482DB2">
      <w:r w:rsidRPr="002F7D15">
        <w:t xml:space="preserve">The Grantee agrees to create the following reports in the form </w:t>
      </w:r>
      <w:r w:rsidR="00220DB6" w:rsidRPr="002F7D15">
        <w:t xml:space="preserve">attached to this Agreement or otherwise specified by the Commonwealth </w:t>
      </w:r>
      <w:r w:rsidRPr="002F7D15">
        <w:t xml:space="preserve">and to provide the reports to the Commonwealth representative </w:t>
      </w:r>
      <w:r w:rsidR="00220DB6" w:rsidRPr="002F7D15">
        <w:t>at the times specified in Item C and</w:t>
      </w:r>
      <w:r w:rsidR="002B223F">
        <w:t xml:space="preserve"> </w:t>
      </w:r>
      <w:r w:rsidR="00220DB6" w:rsidRPr="002F7D15">
        <w:t xml:space="preserve">Item D </w:t>
      </w:r>
      <w:r w:rsidRPr="002F7D15">
        <w:t>in accordance with the following:</w:t>
      </w:r>
      <w:r>
        <w:t xml:space="preserve"> </w:t>
      </w:r>
    </w:p>
    <w:p w14:paraId="38DB7506" w14:textId="4F0BAC5A" w:rsidR="002B223F" w:rsidRDefault="00F53C6E" w:rsidP="00FB18F1">
      <w:pPr>
        <w:pStyle w:val="ListParagraph"/>
        <w:numPr>
          <w:ilvl w:val="0"/>
          <w:numId w:val="15"/>
        </w:numPr>
      </w:pPr>
      <w:r>
        <w:t>The Grantee is required to provide progress report</w:t>
      </w:r>
      <w:r w:rsidR="00932591">
        <w:t>s</w:t>
      </w:r>
      <w:r>
        <w:t xml:space="preserve"> at the time</w:t>
      </w:r>
      <w:r w:rsidR="00932591">
        <w:t>s</w:t>
      </w:r>
      <w:r>
        <w:t xml:space="preserve"> specified in [</w:t>
      </w:r>
      <w:r w:rsidRPr="00F53C6E">
        <w:rPr>
          <w:highlight w:val="yellow"/>
        </w:rPr>
        <w:t>Item C and/or Item D</w:t>
      </w:r>
      <w:r>
        <w:t>]</w:t>
      </w:r>
      <w:r w:rsidR="00FB18F1">
        <w:t xml:space="preserve"> in a form</w:t>
      </w:r>
      <w:r w:rsidR="002B223F">
        <w:t>, and containing the information,</w:t>
      </w:r>
      <w:r w:rsidR="00FB18F1">
        <w:t xml:space="preserve"> specified by the Commonwealth</w:t>
      </w:r>
      <w:r>
        <w:t>.</w:t>
      </w:r>
      <w:r w:rsidR="00FB18F1" w:rsidDel="00FB18F1">
        <w:t xml:space="preserve"> </w:t>
      </w:r>
    </w:p>
    <w:p w14:paraId="14EA3E56" w14:textId="12DB24E6" w:rsidR="00BA4B97" w:rsidRPr="00BA4B97" w:rsidRDefault="006E141C" w:rsidP="00A71131">
      <w:pPr>
        <w:pStyle w:val="ListParagraph"/>
        <w:numPr>
          <w:ilvl w:val="0"/>
          <w:numId w:val="15"/>
        </w:numPr>
      </w:pPr>
      <w:r w:rsidRPr="00725209">
        <w:t xml:space="preserve">The Grantee is required to provide a final report at the time specified in </w:t>
      </w:r>
      <w:r w:rsidR="00612B78" w:rsidRPr="00C11F16">
        <w:t>[</w:t>
      </w:r>
      <w:r w:rsidR="00612B78" w:rsidRPr="00C11F16">
        <w:rPr>
          <w:highlight w:val="yellow"/>
        </w:rPr>
        <w:t>Item C and/or Item D</w:t>
      </w:r>
      <w:r w:rsidR="00612B78" w:rsidRPr="00BA4B97">
        <w:t>]</w:t>
      </w:r>
      <w:r w:rsidR="00FB18F1" w:rsidRPr="00BA4B97">
        <w:t xml:space="preserve"> in a form</w:t>
      </w:r>
      <w:r w:rsidR="00D920D0">
        <w:t>,</w:t>
      </w:r>
      <w:r w:rsidR="00BE5547">
        <w:t xml:space="preserve"> and containing the information</w:t>
      </w:r>
      <w:r w:rsidR="00D920D0">
        <w:t>,</w:t>
      </w:r>
      <w:r w:rsidR="00FB18F1" w:rsidRPr="00BA4B97">
        <w:t xml:space="preserve"> specified by the Commonwealth.</w:t>
      </w:r>
      <w:r w:rsidR="002B223F" w:rsidRPr="00BA4B97">
        <w:t xml:space="preserve"> </w:t>
      </w:r>
    </w:p>
    <w:p w14:paraId="6CC73B8B" w14:textId="7C234B51" w:rsidR="006E141C" w:rsidRPr="00A71131" w:rsidRDefault="00BA4B97" w:rsidP="00A71131">
      <w:pPr>
        <w:pStyle w:val="ListParagraph"/>
      </w:pPr>
      <w:r w:rsidRPr="00A71131">
        <w:lastRenderedPageBreak/>
        <w:t>The final report must include an audited financial statement of the Grantee’s and its subcontractors’ (but not its Funding Recipients’) receipt and expenditure of the entire Grant and any Other Contributions for the entire Activity period</w:t>
      </w:r>
      <w:r w:rsidRPr="00725209">
        <w:t>.</w:t>
      </w:r>
      <w:r w:rsidRPr="00A71131" w:rsidDel="00FB18F1">
        <w:t xml:space="preserve"> </w:t>
      </w:r>
      <w:r w:rsidR="00A300C4" w:rsidRPr="00A71131">
        <w:t xml:space="preserve"> </w:t>
      </w:r>
      <w:r w:rsidR="006E141C" w:rsidRPr="00A71131">
        <w:t>This audited financial statement should specify:</w:t>
      </w:r>
    </w:p>
    <w:p w14:paraId="32442DE5" w14:textId="333C22D4" w:rsidR="006E141C" w:rsidRPr="00B35488" w:rsidRDefault="001244CC" w:rsidP="00792C22">
      <w:pPr>
        <w:pStyle w:val="ListParagraph"/>
        <w:numPr>
          <w:ilvl w:val="1"/>
          <w:numId w:val="16"/>
        </w:numPr>
      </w:pPr>
      <w:r w:rsidRPr="00A71131">
        <w:t>the amount of the Grant</w:t>
      </w:r>
      <w:r w:rsidR="006E141C" w:rsidRPr="00A71131">
        <w:t xml:space="preserve"> paid to the </w:t>
      </w:r>
      <w:r w:rsidRPr="00A71131">
        <w:t>subcontractors (including</w:t>
      </w:r>
      <w:r w:rsidR="005C2C88">
        <w:t xml:space="preserve"> Grant funds paid</w:t>
      </w:r>
      <w:r w:rsidRPr="00B35488">
        <w:t xml:space="preserve"> </w:t>
      </w:r>
      <w:r w:rsidR="005C2C88">
        <w:t xml:space="preserve">to the Consortium Members and </w:t>
      </w:r>
      <w:r w:rsidRPr="00B35488">
        <w:t xml:space="preserve">the Funding paid to the Funding </w:t>
      </w:r>
      <w:r w:rsidR="006E141C" w:rsidRPr="00B35488">
        <w:t>Recipients</w:t>
      </w:r>
      <w:r w:rsidRPr="00B35488">
        <w:t>)</w:t>
      </w:r>
      <w:r w:rsidR="006E141C" w:rsidRPr="00B35488">
        <w:t xml:space="preserve"> that has been fully acquitted by the </w:t>
      </w:r>
      <w:r w:rsidRPr="00B35488">
        <w:t>subcontractors</w:t>
      </w:r>
      <w:r w:rsidR="006E141C" w:rsidRPr="00B35488">
        <w:t>; and</w:t>
      </w:r>
    </w:p>
    <w:p w14:paraId="09A6C8D7" w14:textId="68D62BBE" w:rsidR="001244CC" w:rsidRPr="00B35488" w:rsidRDefault="001244CC" w:rsidP="00792C22">
      <w:pPr>
        <w:pStyle w:val="ListParagraph"/>
        <w:numPr>
          <w:ilvl w:val="1"/>
          <w:numId w:val="16"/>
        </w:numPr>
      </w:pPr>
      <w:r w:rsidRPr="00B35488">
        <w:t>the amount of the Grant</w:t>
      </w:r>
      <w:r w:rsidR="006E141C" w:rsidRPr="00B35488">
        <w:t xml:space="preserve"> that is due to be repaid by </w:t>
      </w:r>
      <w:r w:rsidRPr="00B35488">
        <w:t xml:space="preserve">subcontractors (including </w:t>
      </w:r>
      <w:r w:rsidR="005C2C88">
        <w:t xml:space="preserve">by the Consortium Members </w:t>
      </w:r>
      <w:r w:rsidR="00796C25">
        <w:t>as well as</w:t>
      </w:r>
      <w:r w:rsidR="005C2C88">
        <w:t xml:space="preserve"> </w:t>
      </w:r>
      <w:r w:rsidRPr="00B35488">
        <w:t>by Funding Recipients</w:t>
      </w:r>
      <w:r w:rsidR="006E141C" w:rsidRPr="00B35488">
        <w:t xml:space="preserve"> under their Funding Agreements</w:t>
      </w:r>
      <w:r w:rsidRPr="00B35488">
        <w:t xml:space="preserve">) and the proportion of the amount that </w:t>
      </w:r>
      <w:r w:rsidR="006E141C" w:rsidRPr="00B35488">
        <w:t xml:space="preserve">a) has been repaid to the Grantee and b) remains outstanding and </w:t>
      </w:r>
    </w:p>
    <w:p w14:paraId="7CA18154" w14:textId="05FB974C" w:rsidR="006E141C" w:rsidRPr="00B35488" w:rsidRDefault="006E141C" w:rsidP="00792C22">
      <w:pPr>
        <w:pStyle w:val="ListParagraph"/>
        <w:numPr>
          <w:ilvl w:val="1"/>
          <w:numId w:val="16"/>
        </w:numPr>
      </w:pPr>
      <w:r w:rsidRPr="00B35488">
        <w:t>the steps the Grantee has ta</w:t>
      </w:r>
      <w:r w:rsidR="001244CC" w:rsidRPr="00B35488">
        <w:t>ken or will take to recover those outstanding Grant amounts</w:t>
      </w:r>
      <w:r w:rsidRPr="00B35488">
        <w:t>.</w:t>
      </w:r>
    </w:p>
    <w:p w14:paraId="5AEB7D3C" w14:textId="23F69610" w:rsidR="006E141C" w:rsidRPr="00B35488" w:rsidRDefault="006E141C" w:rsidP="006E141C">
      <w:pPr>
        <w:ind w:left="709"/>
      </w:pPr>
      <w:r w:rsidRPr="00B35488">
        <w:t xml:space="preserve">This financial statement must be audited in accordance with </w:t>
      </w:r>
      <w:r w:rsidR="001244CC" w:rsidRPr="00B35488">
        <w:t>clause 10 of Schedule 1.</w:t>
      </w:r>
      <w:r w:rsidRPr="00B35488">
        <w:t xml:space="preserve"> </w:t>
      </w:r>
    </w:p>
    <w:p w14:paraId="17303B3E" w14:textId="7FF791A2" w:rsidR="006E141C" w:rsidRDefault="006E141C" w:rsidP="006E141C">
      <w:pPr>
        <w:pStyle w:val="ListParagraph"/>
      </w:pPr>
      <w:r w:rsidRPr="00B35488">
        <w:t>The Grantee</w:t>
      </w:r>
      <w:r w:rsidRPr="00B35488" w:rsidDel="00EB052E">
        <w:t xml:space="preserve"> </w:t>
      </w:r>
      <w:r w:rsidRPr="00B35488">
        <w:t>must include in the final report a discussion of any other matters, relating to the performance of the Activity, which the Commonwealth</w:t>
      </w:r>
      <w:r w:rsidRPr="00B35488" w:rsidDel="00C85FE1">
        <w:t xml:space="preserve"> </w:t>
      </w:r>
      <w:r w:rsidRPr="00B35488">
        <w:t xml:space="preserve">notifies the Grantee is required to be included in the final report at least 20 Business Days before the final report is due. </w:t>
      </w:r>
    </w:p>
    <w:p w14:paraId="3D8A7B34" w14:textId="0899AEAC" w:rsidR="00043467" w:rsidRPr="002A7085" w:rsidRDefault="00043467" w:rsidP="008C0E30">
      <w:pPr>
        <w:pStyle w:val="ListParagraph"/>
        <w:numPr>
          <w:ilvl w:val="0"/>
          <w:numId w:val="15"/>
        </w:numPr>
        <w:rPr>
          <w:color w:val="000000"/>
          <w:spacing w:val="-1"/>
          <w:sz w:val="24"/>
          <w:szCs w:val="24"/>
          <w:lang w:val="en-US"/>
        </w:rPr>
      </w:pPr>
      <w:r>
        <w:t xml:space="preserve">The Grantee must also provide </w:t>
      </w:r>
      <w:r w:rsidR="008C0E30">
        <w:t>each</w:t>
      </w:r>
      <w:r>
        <w:t xml:space="preserve"> Funding Recipients’ final report </w:t>
      </w:r>
      <w:r w:rsidR="008C0E30">
        <w:t xml:space="preserve">regarding the performance </w:t>
      </w:r>
      <w:r w:rsidR="00960D2C">
        <w:t xml:space="preserve">and outcomes </w:t>
      </w:r>
      <w:r w:rsidR="008C0E30">
        <w:t xml:space="preserve">of, and expenditure of the </w:t>
      </w:r>
      <w:r w:rsidR="00960D2C">
        <w:t>Grant</w:t>
      </w:r>
      <w:r w:rsidR="008C0E30">
        <w:t xml:space="preserve"> </w:t>
      </w:r>
      <w:r w:rsidR="00960D2C">
        <w:t xml:space="preserve">and Other Contributions </w:t>
      </w:r>
      <w:r w:rsidR="008C0E30">
        <w:t xml:space="preserve">for, its Project </w:t>
      </w:r>
      <w:r>
        <w:t>(</w:t>
      </w:r>
      <w:r w:rsidR="008C0E30">
        <w:rPr>
          <w:b/>
        </w:rPr>
        <w:t>Project Report</w:t>
      </w:r>
      <w:r>
        <w:t>) to the Commonwealth</w:t>
      </w:r>
      <w:r w:rsidR="008C0E30">
        <w:t xml:space="preserve"> </w:t>
      </w:r>
      <w:r>
        <w:t xml:space="preserve">. </w:t>
      </w:r>
      <w:r w:rsidR="00960D2C">
        <w:t xml:space="preserve"> Each Funding Recipient’s final report must contain the information specified for its level of Funding in Appendix 1 to Attachment B. </w:t>
      </w:r>
    </w:p>
    <w:p w14:paraId="24AF774C" w14:textId="0FE05E4F" w:rsidR="006E141C" w:rsidRDefault="006E141C" w:rsidP="00482DB2">
      <w:pPr>
        <w:pStyle w:val="ListParagraph"/>
        <w:numPr>
          <w:ilvl w:val="0"/>
          <w:numId w:val="15"/>
        </w:numPr>
      </w:pPr>
      <w:r>
        <w:t>Throughout the Activity, the Commonwealth may also require the Grantee</w:t>
      </w:r>
      <w:r w:rsidDel="00C85FE1">
        <w:t xml:space="preserve"> </w:t>
      </w:r>
      <w:r>
        <w:t>to provide ad-hoc reports regarding the performance of the Agreement or the expenditure of the Grant. The Grantee</w:t>
      </w:r>
      <w:r w:rsidDel="00C85FE1">
        <w:t xml:space="preserve"> </w:t>
      </w:r>
      <w:r>
        <w:t>must provide any such ad-hoc reports within the timeframe notified by the Commonwealth.</w:t>
      </w:r>
    </w:p>
    <w:p w14:paraId="5DF1001F" w14:textId="1336B299" w:rsidR="00EC7CB0" w:rsidRPr="00EB3C76" w:rsidRDefault="006728DC" w:rsidP="00630F42">
      <w:pPr>
        <w:pStyle w:val="Heading2"/>
      </w:pPr>
      <w:bookmarkStart w:id="13" w:name="_Toc50734955"/>
      <w:r>
        <w:t>F. Party representatives and address for n</w:t>
      </w:r>
      <w:r w:rsidR="00EC7CB0">
        <w:t>otices</w:t>
      </w:r>
      <w:bookmarkEnd w:id="13"/>
    </w:p>
    <w:p w14:paraId="393C9FF8" w14:textId="77777777" w:rsidR="00EC7CB0" w:rsidRPr="0096388F" w:rsidRDefault="00EC7CB0" w:rsidP="00637C52">
      <w:pPr>
        <w:pStyle w:val="Style3"/>
        <w:outlineLvl w:val="9"/>
      </w:pPr>
      <w:r>
        <w:t>Grantee's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4889026C" w14:textId="77777777" w:rsidTr="00024D56">
        <w:tc>
          <w:tcPr>
            <w:tcW w:w="2802" w:type="dxa"/>
          </w:tcPr>
          <w:p w14:paraId="65D1BE3E" w14:textId="4797B58C" w:rsidR="00EC7CB0" w:rsidRPr="00B8542E" w:rsidRDefault="00EC7CB0" w:rsidP="008B2065">
            <w:pPr>
              <w:spacing w:after="0" w:line="240" w:lineRule="auto"/>
              <w:rPr>
                <w:rFonts w:asciiTheme="minorHAnsi" w:hAnsiTheme="minorHAnsi" w:cstheme="minorHAnsi"/>
                <w:color w:val="000000"/>
              </w:rPr>
            </w:pPr>
          </w:p>
        </w:tc>
        <w:tc>
          <w:tcPr>
            <w:tcW w:w="6462" w:type="dxa"/>
          </w:tcPr>
          <w:p w14:paraId="3A7C2AF6" w14:textId="0BEA86BF" w:rsidR="00EC7CB0" w:rsidRPr="00B8542E" w:rsidRDefault="00EC7CB0" w:rsidP="008B793E">
            <w:pPr>
              <w:spacing w:after="0" w:line="240" w:lineRule="auto"/>
              <w:rPr>
                <w:rFonts w:asciiTheme="minorHAnsi" w:hAnsiTheme="minorHAnsi" w:cstheme="minorHAnsi"/>
                <w:lang w:eastAsia="en-AU"/>
              </w:rPr>
            </w:pPr>
          </w:p>
        </w:tc>
      </w:tr>
      <w:tr w:rsidR="008B2065" w:rsidRPr="00B8542E" w14:paraId="73257EFE" w14:textId="77777777" w:rsidTr="00024D56">
        <w:tc>
          <w:tcPr>
            <w:tcW w:w="2802" w:type="dxa"/>
          </w:tcPr>
          <w:p w14:paraId="5C8E5A78" w14:textId="72183A3C" w:rsidR="008B2065" w:rsidRPr="00B8542E" w:rsidRDefault="008B2065" w:rsidP="008B2065">
            <w:pPr>
              <w:spacing w:after="0" w:line="240" w:lineRule="auto"/>
              <w:rPr>
                <w:rFonts w:asciiTheme="minorHAnsi" w:hAnsiTheme="minorHAnsi" w:cstheme="minorHAnsi"/>
                <w:i/>
                <w:color w:val="000000"/>
                <w:highlight w:val="yellow"/>
              </w:rPr>
            </w:pPr>
            <w:r w:rsidRPr="00B8542E">
              <w:rPr>
                <w:rFonts w:asciiTheme="minorHAnsi" w:hAnsiTheme="minorHAnsi" w:cstheme="minorHAnsi"/>
                <w:i/>
                <w:color w:val="000000"/>
                <w:highlight w:val="yellow"/>
              </w:rPr>
              <w:t>[Name]</w:t>
            </w:r>
          </w:p>
        </w:tc>
        <w:tc>
          <w:tcPr>
            <w:tcW w:w="6462" w:type="dxa"/>
          </w:tcPr>
          <w:p w14:paraId="5C31876E" w14:textId="396531F9" w:rsidR="008B2065" w:rsidRPr="00B8542E" w:rsidRDefault="008B2065" w:rsidP="008B2065">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8B2065" w:rsidRPr="00B8542E" w14:paraId="3BE50A93" w14:textId="77777777" w:rsidTr="00024D56">
        <w:tc>
          <w:tcPr>
            <w:tcW w:w="2802" w:type="dxa"/>
          </w:tcPr>
          <w:p w14:paraId="4B2EC805" w14:textId="45E51E16" w:rsidR="008B2065"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[Position]</w:t>
            </w:r>
          </w:p>
        </w:tc>
        <w:tc>
          <w:tcPr>
            <w:tcW w:w="6462" w:type="dxa"/>
          </w:tcPr>
          <w:p w14:paraId="5CBC390A" w14:textId="750DC524" w:rsidR="008B2065" w:rsidRPr="00B8542E" w:rsidRDefault="008B206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632FC16B" w14:textId="77777777" w:rsidTr="00024D56">
        <w:tc>
          <w:tcPr>
            <w:tcW w:w="2802" w:type="dxa"/>
          </w:tcPr>
          <w:p w14:paraId="5CD3905A"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address(es)</w:t>
            </w:r>
          </w:p>
        </w:tc>
        <w:tc>
          <w:tcPr>
            <w:tcW w:w="6462" w:type="dxa"/>
          </w:tcPr>
          <w:p w14:paraId="3B55BC90" w14:textId="77777777" w:rsidR="008B2065" w:rsidRPr="00B8542E" w:rsidRDefault="008B206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1199BA09" w14:textId="77777777" w:rsidTr="00024D56">
        <w:tc>
          <w:tcPr>
            <w:tcW w:w="2802" w:type="dxa"/>
          </w:tcPr>
          <w:p w14:paraId="3A1C0F4C"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61839FE3" w14:textId="52043ECD"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0FDBB50A" w14:textId="77777777" w:rsidTr="00024D56">
        <w:tc>
          <w:tcPr>
            <w:tcW w:w="2802" w:type="dxa"/>
          </w:tcPr>
          <w:p w14:paraId="51829454"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1981490A" w14:textId="2D7ABCF2"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5528DBD5" w14:textId="77777777" w:rsidTr="00024D56">
        <w:tc>
          <w:tcPr>
            <w:tcW w:w="2802" w:type="dxa"/>
          </w:tcPr>
          <w:p w14:paraId="7ABD0125"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E1D157" w14:textId="4465939B"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7E17FCA5" w14:textId="77777777" w:rsidTr="00024D56">
        <w:tc>
          <w:tcPr>
            <w:tcW w:w="2802" w:type="dxa"/>
          </w:tcPr>
          <w:p w14:paraId="1B86636E" w14:textId="77777777" w:rsidR="008B2065" w:rsidRPr="00B8542E" w:rsidRDefault="008B2065" w:rsidP="008B2065">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0DA13FC4" w14:textId="5C1244AF" w:rsidR="008B2065" w:rsidRPr="00B8542E" w:rsidRDefault="00E163C5" w:rsidP="008B2065">
            <w:pPr>
              <w:spacing w:after="0" w:line="240" w:lineRule="auto"/>
              <w:rPr>
                <w:rFonts w:asciiTheme="minorHAnsi" w:hAnsiTheme="minorHAnsi" w:cstheme="minorHAnsi"/>
                <w:lang w:eastAsia="en-AU"/>
              </w:rPr>
            </w:pPr>
            <w:r w:rsidRPr="00B8542E">
              <w:rPr>
                <w:rFonts w:asciiTheme="minorHAnsi" w:hAnsiTheme="minorHAnsi" w:cstheme="minorHAnsi"/>
                <w:i/>
                <w:highlight w:val="yellow"/>
                <w:lang w:eastAsia="en-AU"/>
              </w:rPr>
              <w:t>[insert details]</w:t>
            </w:r>
          </w:p>
        </w:tc>
      </w:tr>
      <w:tr w:rsidR="008B2065" w:rsidRPr="00B8542E" w14:paraId="1C1472F3" w14:textId="77777777" w:rsidTr="00024D56">
        <w:tc>
          <w:tcPr>
            <w:tcW w:w="2802" w:type="dxa"/>
          </w:tcPr>
          <w:p w14:paraId="331EC999" w14:textId="08C0D015" w:rsidR="008B2065"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[Alternative contact]</w:t>
            </w:r>
          </w:p>
        </w:tc>
        <w:tc>
          <w:tcPr>
            <w:tcW w:w="6462" w:type="dxa"/>
          </w:tcPr>
          <w:p w14:paraId="3F28D231" w14:textId="1E3F58E8" w:rsidR="008B2065" w:rsidRPr="00B8542E" w:rsidRDefault="00E163C5" w:rsidP="008B2065">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bl>
    <w:p w14:paraId="794439DA" w14:textId="77777777" w:rsidR="00EC7CB0" w:rsidRDefault="00EC7CB0" w:rsidP="00B505C6">
      <w:pPr>
        <w:spacing w:after="0"/>
        <w:rPr>
          <w:color w:val="000000"/>
          <w:sz w:val="24"/>
        </w:rPr>
      </w:pPr>
    </w:p>
    <w:p w14:paraId="496C6066" w14:textId="77777777" w:rsidR="00EC7CB0" w:rsidRPr="00D72B67" w:rsidRDefault="00EC7CB0" w:rsidP="00211BF8">
      <w:pPr>
        <w:pStyle w:val="Style3"/>
        <w:outlineLvl w:val="9"/>
      </w:pPr>
      <w:r>
        <w:t>Commonwealth representative and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EC7CB0" w:rsidRPr="00B8542E" w14:paraId="1AF3377C" w14:textId="77777777" w:rsidTr="00024D56">
        <w:tc>
          <w:tcPr>
            <w:tcW w:w="2802" w:type="dxa"/>
          </w:tcPr>
          <w:p w14:paraId="5DBAFACD" w14:textId="3F400283" w:rsidR="00EC7CB0" w:rsidRPr="00B8542E" w:rsidRDefault="008B2065" w:rsidP="008B2065">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w:t>
            </w:r>
            <w:r w:rsidR="00EC7CB0" w:rsidRPr="00B8542E">
              <w:rPr>
                <w:rFonts w:asciiTheme="minorHAnsi" w:hAnsiTheme="minorHAnsi" w:cstheme="minorHAnsi"/>
                <w:i/>
                <w:color w:val="000000"/>
                <w:highlight w:val="yellow"/>
              </w:rPr>
              <w:t>Name</w:t>
            </w:r>
            <w:r w:rsidRPr="00B8542E">
              <w:rPr>
                <w:rFonts w:asciiTheme="minorHAnsi" w:hAnsiTheme="minorHAnsi" w:cstheme="minorHAnsi"/>
                <w:i/>
                <w:color w:val="000000"/>
                <w:highlight w:val="yellow"/>
              </w:rPr>
              <w:t>]</w:t>
            </w:r>
          </w:p>
        </w:tc>
        <w:tc>
          <w:tcPr>
            <w:tcW w:w="6462" w:type="dxa"/>
          </w:tcPr>
          <w:p w14:paraId="69346AD4" w14:textId="77777777" w:rsidR="00EC7CB0" w:rsidRPr="00B8542E" w:rsidRDefault="00EC7CB0" w:rsidP="008B793E">
            <w:pPr>
              <w:spacing w:after="0" w:line="240" w:lineRule="auto"/>
              <w:rPr>
                <w:rFonts w:asciiTheme="minorHAnsi" w:hAnsiTheme="minorHAnsi" w:cstheme="minorHAnsi"/>
                <w: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0B1F9531" w14:textId="77777777" w:rsidTr="00024D56">
        <w:tc>
          <w:tcPr>
            <w:tcW w:w="2802" w:type="dxa"/>
          </w:tcPr>
          <w:p w14:paraId="7FA45C2C" w14:textId="7994AF20" w:rsidR="00EC7CB0" w:rsidRPr="00B8542E" w:rsidRDefault="008B2065" w:rsidP="008B793E">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w:t>
            </w:r>
            <w:r w:rsidR="00EC7CB0" w:rsidRPr="00B8542E">
              <w:rPr>
                <w:rFonts w:asciiTheme="minorHAnsi" w:hAnsiTheme="minorHAnsi" w:cstheme="minorHAnsi"/>
                <w:i/>
                <w:color w:val="000000"/>
                <w:highlight w:val="yellow"/>
              </w:rPr>
              <w:t>Position</w:t>
            </w:r>
            <w:r w:rsidRPr="00B8542E">
              <w:rPr>
                <w:rFonts w:asciiTheme="minorHAnsi" w:hAnsiTheme="minorHAnsi" w:cstheme="minorHAnsi"/>
                <w:i/>
                <w:color w:val="000000"/>
                <w:highlight w:val="yellow"/>
              </w:rPr>
              <w:t>]</w:t>
            </w:r>
          </w:p>
        </w:tc>
        <w:tc>
          <w:tcPr>
            <w:tcW w:w="6462" w:type="dxa"/>
          </w:tcPr>
          <w:p w14:paraId="5F70F2CD" w14:textId="60F6784B"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23D12C7C" w14:textId="77777777" w:rsidTr="00024D56">
        <w:tc>
          <w:tcPr>
            <w:tcW w:w="2802" w:type="dxa"/>
          </w:tcPr>
          <w:p w14:paraId="55AB2FCC"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Postal/physical address(es)</w:t>
            </w:r>
          </w:p>
        </w:tc>
        <w:tc>
          <w:tcPr>
            <w:tcW w:w="6462" w:type="dxa"/>
          </w:tcPr>
          <w:p w14:paraId="23558B63" w14:textId="21677775"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4B605F56" w14:textId="77777777" w:rsidTr="00024D56">
        <w:tc>
          <w:tcPr>
            <w:tcW w:w="2802" w:type="dxa"/>
          </w:tcPr>
          <w:p w14:paraId="2AA44A85"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Business hours telephone</w:t>
            </w:r>
          </w:p>
        </w:tc>
        <w:tc>
          <w:tcPr>
            <w:tcW w:w="6462" w:type="dxa"/>
          </w:tcPr>
          <w:p w14:paraId="7BCB9001" w14:textId="72029F62"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21111F78" w14:textId="77777777" w:rsidTr="00024D56">
        <w:tc>
          <w:tcPr>
            <w:tcW w:w="2802" w:type="dxa"/>
          </w:tcPr>
          <w:p w14:paraId="4B365283"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Mobile</w:t>
            </w:r>
          </w:p>
        </w:tc>
        <w:tc>
          <w:tcPr>
            <w:tcW w:w="6462" w:type="dxa"/>
          </w:tcPr>
          <w:p w14:paraId="7E08577C" w14:textId="313163C0"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39756952" w14:textId="77777777" w:rsidTr="00024D56">
        <w:tc>
          <w:tcPr>
            <w:tcW w:w="2802" w:type="dxa"/>
          </w:tcPr>
          <w:p w14:paraId="28F0F5F8"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Fax</w:t>
            </w:r>
          </w:p>
        </w:tc>
        <w:tc>
          <w:tcPr>
            <w:tcW w:w="6462" w:type="dxa"/>
          </w:tcPr>
          <w:p w14:paraId="3F18E77D" w14:textId="77A6C916"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EC7CB0" w:rsidRPr="00B8542E" w14:paraId="0532DECF" w14:textId="77777777" w:rsidTr="00024D56">
        <w:tc>
          <w:tcPr>
            <w:tcW w:w="2802" w:type="dxa"/>
          </w:tcPr>
          <w:p w14:paraId="6856507E" w14:textId="77777777" w:rsidR="00EC7CB0" w:rsidRPr="00B8542E" w:rsidRDefault="00EC7CB0" w:rsidP="008B793E">
            <w:pPr>
              <w:spacing w:after="0" w:line="240" w:lineRule="auto"/>
              <w:rPr>
                <w:rFonts w:asciiTheme="minorHAnsi" w:hAnsiTheme="minorHAnsi" w:cstheme="minorHAnsi"/>
                <w:color w:val="000000"/>
              </w:rPr>
            </w:pPr>
            <w:r w:rsidRPr="00B8542E">
              <w:rPr>
                <w:rFonts w:asciiTheme="minorHAnsi" w:hAnsiTheme="minorHAnsi" w:cstheme="minorHAnsi"/>
                <w:color w:val="000000"/>
              </w:rPr>
              <w:t>E-mail</w:t>
            </w:r>
          </w:p>
        </w:tc>
        <w:tc>
          <w:tcPr>
            <w:tcW w:w="6462" w:type="dxa"/>
          </w:tcPr>
          <w:p w14:paraId="525AEC95" w14:textId="0E9C711B" w:rsidR="00EC7CB0" w:rsidRPr="00B8542E" w:rsidRDefault="0087442B" w:rsidP="008B793E">
            <w:pPr>
              <w:spacing w:after="0" w:line="240" w:lineRule="auto"/>
              <w:rPr>
                <w:rFonts w:asciiTheme="minorHAnsi" w:hAnsiTheme="minorHAnsi" w:cstheme="minorHAnsi"/>
                <w:sz w:val="20"/>
                <w:szCs w:val="20"/>
                <w:lang w:eastAsia="en-AU"/>
              </w:rPr>
            </w:pPr>
            <w:r w:rsidRPr="00B8542E">
              <w:rPr>
                <w:rFonts w:asciiTheme="minorHAnsi" w:hAnsiTheme="minorHAnsi" w:cstheme="minorHAnsi"/>
                <w:i/>
                <w:sz w:val="20"/>
                <w:szCs w:val="20"/>
                <w:highlight w:val="yellow"/>
                <w:lang w:eastAsia="en-AU"/>
              </w:rPr>
              <w:t>[insert details]</w:t>
            </w:r>
          </w:p>
        </w:tc>
      </w:tr>
      <w:tr w:rsidR="008B2065" w:rsidRPr="00B8542E" w14:paraId="27805B61" w14:textId="77777777" w:rsidTr="00024D56">
        <w:tc>
          <w:tcPr>
            <w:tcW w:w="2802" w:type="dxa"/>
          </w:tcPr>
          <w:p w14:paraId="3A2E767D" w14:textId="44A41E5C" w:rsidR="008B2065" w:rsidRPr="00B8542E" w:rsidRDefault="008B2065" w:rsidP="008B793E">
            <w:pPr>
              <w:spacing w:after="0" w:line="240" w:lineRule="auto"/>
              <w:rPr>
                <w:rFonts w:asciiTheme="minorHAnsi" w:hAnsiTheme="minorHAnsi" w:cstheme="minorHAnsi"/>
                <w:i/>
                <w:color w:val="000000"/>
              </w:rPr>
            </w:pPr>
            <w:r w:rsidRPr="00B8542E">
              <w:rPr>
                <w:rFonts w:asciiTheme="minorHAnsi" w:hAnsiTheme="minorHAnsi" w:cstheme="minorHAnsi"/>
                <w:i/>
                <w:color w:val="000000"/>
                <w:highlight w:val="yellow"/>
              </w:rPr>
              <w:t>[Alternative contact]</w:t>
            </w:r>
          </w:p>
        </w:tc>
        <w:tc>
          <w:tcPr>
            <w:tcW w:w="6462" w:type="dxa"/>
          </w:tcPr>
          <w:p w14:paraId="23845A13" w14:textId="3A582D57" w:rsidR="008B2065" w:rsidRPr="00B8542E" w:rsidRDefault="0087442B" w:rsidP="008B793E">
            <w:pPr>
              <w:spacing w:after="0" w:line="240" w:lineRule="auto"/>
              <w:rPr>
                <w:rFonts w:asciiTheme="minorHAnsi" w:hAnsiTheme="minorHAnsi" w:cstheme="minorHAnsi"/>
                <w:sz w:val="20"/>
                <w:szCs w:val="20"/>
                <w:highlight w:val="yellow"/>
                <w:lang w:eastAsia="en-AU"/>
              </w:rPr>
            </w:pPr>
            <w:r w:rsidRPr="00B8542E">
              <w:rPr>
                <w:rFonts w:asciiTheme="minorHAnsi" w:hAnsiTheme="minorHAnsi" w:cstheme="minorHAnsi"/>
                <w:i/>
                <w:sz w:val="20"/>
                <w:szCs w:val="20"/>
                <w:highlight w:val="yellow"/>
                <w:lang w:eastAsia="en-AU"/>
              </w:rPr>
              <w:t>[insert details]</w:t>
            </w:r>
          </w:p>
        </w:tc>
      </w:tr>
    </w:tbl>
    <w:p w14:paraId="3E2A13A1" w14:textId="77777777" w:rsidR="00932591" w:rsidRDefault="00932591" w:rsidP="00F415ED">
      <w:pPr>
        <w:rPr>
          <w:color w:val="000000"/>
        </w:rPr>
      </w:pPr>
    </w:p>
    <w:p w14:paraId="3A96B6E2" w14:textId="77777777" w:rsidR="00EC7CB0" w:rsidRDefault="00EC7CB0" w:rsidP="00F415ED">
      <w:pPr>
        <w:rPr>
          <w:color w:val="000000"/>
          <w:sz w:val="24"/>
        </w:rPr>
      </w:pPr>
      <w:r w:rsidRPr="002B6510">
        <w:rPr>
          <w:color w:val="000000"/>
        </w:rPr>
        <w:lastRenderedPageBreak/>
        <w:t>The Parties' representatives will be resp</w:t>
      </w:r>
      <w:r w:rsidR="006D402F" w:rsidRPr="002B6510">
        <w:rPr>
          <w:color w:val="000000"/>
        </w:rPr>
        <w:t>onsible for liaison and the day-to-</w:t>
      </w:r>
      <w:r w:rsidRPr="002B6510">
        <w:rPr>
          <w:color w:val="000000"/>
        </w:rPr>
        <w:t xml:space="preserve">day management of </w:t>
      </w:r>
      <w:r w:rsidR="006D402F" w:rsidRPr="002B6510">
        <w:rPr>
          <w:color w:val="000000"/>
        </w:rPr>
        <w:t>the</w:t>
      </w:r>
      <w:r w:rsidRPr="002B6510">
        <w:rPr>
          <w:color w:val="000000"/>
        </w:rPr>
        <w:t xml:space="preserve"> </w:t>
      </w:r>
      <w:r w:rsidRPr="00932591">
        <w:rPr>
          <w:color w:val="000000"/>
        </w:rPr>
        <w:t>Grant, as well as accepting and issuing any written notices in relation to the Grant</w:t>
      </w:r>
      <w:r w:rsidRPr="00932591">
        <w:rPr>
          <w:color w:val="000000"/>
          <w:sz w:val="24"/>
        </w:rPr>
        <w:t>.</w:t>
      </w:r>
    </w:p>
    <w:p w14:paraId="316E5BA4" w14:textId="7D1E44E9" w:rsidR="009E4F3F" w:rsidRDefault="0040536E" w:rsidP="00F750A3">
      <w:pPr>
        <w:pStyle w:val="Heading2"/>
      </w:pPr>
      <w:bookmarkStart w:id="14" w:name="_Toc50734956"/>
      <w:r>
        <w:t xml:space="preserve">G. </w:t>
      </w:r>
      <w:r w:rsidR="009E4F3F">
        <w:t>Activity Material</w:t>
      </w:r>
      <w:bookmarkEnd w:id="14"/>
    </w:p>
    <w:p w14:paraId="28B5809E" w14:textId="639FA84A" w:rsidR="000E503F" w:rsidRPr="000E503F" w:rsidRDefault="000E503F" w:rsidP="000E50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1"/>
        <w:gridCol w:w="4841"/>
      </w:tblGrid>
      <w:tr w:rsidR="009E4F3F" w:rsidRPr="00E13FA2" w14:paraId="148D4F92" w14:textId="77777777" w:rsidTr="000E503F">
        <w:trPr>
          <w:trHeight w:val="270"/>
        </w:trPr>
        <w:tc>
          <w:tcPr>
            <w:tcW w:w="4841" w:type="dxa"/>
          </w:tcPr>
          <w:p w14:paraId="15013BC1" w14:textId="7C42EF2D" w:rsidR="009E4F3F" w:rsidRPr="00E13FA2" w:rsidRDefault="009E4F3F" w:rsidP="0040536E">
            <w:pPr>
              <w:spacing w:after="0" w:line="240" w:lineRule="auto"/>
              <w:rPr>
                <w:rFonts w:asciiTheme="minorHAnsi" w:hAnsiTheme="minorHAnsi" w:cstheme="minorHAnsi"/>
                <w:b/>
              </w:rPr>
            </w:pPr>
            <w:r w:rsidRPr="00E13FA2">
              <w:rPr>
                <w:rFonts w:asciiTheme="minorHAnsi" w:hAnsiTheme="minorHAnsi" w:cstheme="minorHAnsi"/>
                <w:b/>
              </w:rPr>
              <w:t>Activity Materials</w:t>
            </w:r>
          </w:p>
        </w:tc>
        <w:tc>
          <w:tcPr>
            <w:tcW w:w="4841" w:type="dxa"/>
          </w:tcPr>
          <w:p w14:paraId="6B5E1D0C" w14:textId="77777777" w:rsidR="009E4F3F" w:rsidRPr="00E13FA2" w:rsidRDefault="009E4F3F" w:rsidP="0040536E">
            <w:pPr>
              <w:spacing w:after="0" w:line="240" w:lineRule="auto"/>
              <w:rPr>
                <w:rFonts w:asciiTheme="minorHAnsi" w:hAnsiTheme="minorHAnsi" w:cstheme="minorHAnsi"/>
                <w:b/>
                <w:i/>
                <w:highlight w:val="yellow"/>
                <w:lang w:eastAsia="en-AU"/>
              </w:rPr>
            </w:pPr>
            <w:r w:rsidRPr="00E13FA2">
              <w:rPr>
                <w:rFonts w:asciiTheme="minorHAnsi" w:hAnsiTheme="minorHAnsi" w:cstheme="minorHAnsi"/>
                <w:b/>
                <w:i/>
                <w:highlight w:val="yellow"/>
                <w:lang w:eastAsia="en-AU"/>
              </w:rPr>
              <w:t>[insert details]</w:t>
            </w:r>
          </w:p>
        </w:tc>
      </w:tr>
      <w:tr w:rsidR="009E4F3F" w:rsidRPr="00B8542E" w14:paraId="53E5C115" w14:textId="77777777" w:rsidTr="000E503F">
        <w:trPr>
          <w:trHeight w:val="270"/>
        </w:trPr>
        <w:tc>
          <w:tcPr>
            <w:tcW w:w="4841" w:type="dxa"/>
          </w:tcPr>
          <w:p w14:paraId="0C325169" w14:textId="51E2725B"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Funding Guidelines</w:t>
            </w:r>
          </w:p>
        </w:tc>
        <w:tc>
          <w:tcPr>
            <w:tcW w:w="4841" w:type="dxa"/>
          </w:tcPr>
          <w:p w14:paraId="0169D38F" w14:textId="230DB1BD"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0A976613" w14:textId="77777777" w:rsidTr="000E503F">
        <w:trPr>
          <w:trHeight w:val="283"/>
        </w:trPr>
        <w:tc>
          <w:tcPr>
            <w:tcW w:w="4841" w:type="dxa"/>
          </w:tcPr>
          <w:p w14:paraId="302D1BF2" w14:textId="12E0177F"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Probity Plan</w:t>
            </w:r>
          </w:p>
        </w:tc>
        <w:tc>
          <w:tcPr>
            <w:tcW w:w="4841" w:type="dxa"/>
          </w:tcPr>
          <w:p w14:paraId="4D95E5A2" w14:textId="1BA8D568"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64EC5348" w14:textId="77777777" w:rsidTr="000E503F">
        <w:trPr>
          <w:trHeight w:val="270"/>
        </w:trPr>
        <w:tc>
          <w:tcPr>
            <w:tcW w:w="4841" w:type="dxa"/>
          </w:tcPr>
          <w:p w14:paraId="6D33A1CB" w14:textId="39F211BE"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Communications Strategy</w:t>
            </w:r>
          </w:p>
        </w:tc>
        <w:tc>
          <w:tcPr>
            <w:tcW w:w="4841" w:type="dxa"/>
          </w:tcPr>
          <w:p w14:paraId="70D2E01B" w14:textId="5591AEE1"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5B8DB6A3" w14:textId="77777777" w:rsidTr="000E503F">
        <w:trPr>
          <w:trHeight w:val="270"/>
        </w:trPr>
        <w:tc>
          <w:tcPr>
            <w:tcW w:w="4841" w:type="dxa"/>
          </w:tcPr>
          <w:p w14:paraId="5943EB83" w14:textId="169F7F1E"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 xml:space="preserve">Risk Management Plan </w:t>
            </w:r>
          </w:p>
        </w:tc>
        <w:tc>
          <w:tcPr>
            <w:tcW w:w="4841" w:type="dxa"/>
          </w:tcPr>
          <w:p w14:paraId="1DAEF22F" w14:textId="190A3BDF"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3FE19479" w14:textId="77777777" w:rsidTr="000E503F">
        <w:trPr>
          <w:trHeight w:val="270"/>
        </w:trPr>
        <w:tc>
          <w:tcPr>
            <w:tcW w:w="4841" w:type="dxa"/>
          </w:tcPr>
          <w:p w14:paraId="66A46294" w14:textId="7FDC543F"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 xml:space="preserve">MEL Plan </w:t>
            </w:r>
          </w:p>
        </w:tc>
        <w:tc>
          <w:tcPr>
            <w:tcW w:w="4841" w:type="dxa"/>
          </w:tcPr>
          <w:p w14:paraId="4B66C006" w14:textId="44E940C6"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r w:rsidR="009E4F3F" w:rsidRPr="00B8542E" w14:paraId="06192B0F" w14:textId="77777777" w:rsidTr="000E503F">
        <w:trPr>
          <w:trHeight w:val="270"/>
        </w:trPr>
        <w:tc>
          <w:tcPr>
            <w:tcW w:w="4841" w:type="dxa"/>
          </w:tcPr>
          <w:p w14:paraId="4C09CE2F" w14:textId="10696D6F" w:rsidR="009E4F3F" w:rsidRPr="00B8542E" w:rsidRDefault="00932591" w:rsidP="0040536E">
            <w:pPr>
              <w:spacing w:after="0" w:line="240" w:lineRule="auto"/>
              <w:rPr>
                <w:rFonts w:asciiTheme="minorHAnsi" w:hAnsiTheme="minorHAnsi" w:cstheme="minorHAnsi"/>
              </w:rPr>
            </w:pPr>
            <w:r>
              <w:rPr>
                <w:rFonts w:asciiTheme="minorHAnsi" w:hAnsiTheme="minorHAnsi" w:cstheme="minorHAnsi"/>
              </w:rPr>
              <w:t>Funding Recipient’s final reports</w:t>
            </w:r>
          </w:p>
        </w:tc>
        <w:tc>
          <w:tcPr>
            <w:tcW w:w="4841" w:type="dxa"/>
          </w:tcPr>
          <w:p w14:paraId="2F37ADF4" w14:textId="7115033F" w:rsidR="009E4F3F" w:rsidRPr="00B8542E" w:rsidRDefault="00F4396D" w:rsidP="0040536E">
            <w:pPr>
              <w:spacing w:after="0" w:line="240" w:lineRule="auto"/>
              <w:rPr>
                <w:rFonts w:asciiTheme="minorHAnsi" w:hAnsiTheme="minorHAnsi" w:cstheme="minorHAnsi"/>
                <w:highlight w:val="yellow"/>
                <w:lang w:eastAsia="en-AU"/>
              </w:rPr>
            </w:pPr>
            <w:r w:rsidRPr="00B8542E">
              <w:rPr>
                <w:rFonts w:asciiTheme="minorHAnsi" w:hAnsiTheme="minorHAnsi" w:cstheme="minorHAnsi"/>
                <w:i/>
                <w:highlight w:val="yellow"/>
                <w:lang w:eastAsia="en-AU"/>
              </w:rPr>
              <w:t>[insert details]</w:t>
            </w:r>
          </w:p>
        </w:tc>
      </w:tr>
    </w:tbl>
    <w:p w14:paraId="42F2DF3B" w14:textId="37D11FBC" w:rsidR="00EC7CB0" w:rsidRPr="008827D2" w:rsidRDefault="00EC7CB0" w:rsidP="000F01AA">
      <w:pPr>
        <w:pStyle w:val="Heading1"/>
      </w:pPr>
      <w:r>
        <w:br w:type="page"/>
      </w:r>
      <w:bookmarkStart w:id="15" w:name="_Toc50734957"/>
      <w:r w:rsidRPr="008827D2">
        <w:lastRenderedPageBreak/>
        <w:t>Supplementary Terms</w:t>
      </w:r>
      <w:r w:rsidR="00886EC2">
        <w:t xml:space="preserve"> from Clause Bank</w:t>
      </w:r>
      <w:bookmarkEnd w:id="15"/>
    </w:p>
    <w:p w14:paraId="732E3907" w14:textId="7E1D9DFA" w:rsidR="00932591" w:rsidRPr="00B35488" w:rsidRDefault="0076173B" w:rsidP="00B35488">
      <w:pPr>
        <w:rPr>
          <w:b/>
        </w:rPr>
      </w:pPr>
      <w:r>
        <w:rPr>
          <w:color w:val="000000" w:themeColor="text1"/>
          <w:highlight w:val="lightGray"/>
        </w:rPr>
        <w:br/>
      </w:r>
      <w:r w:rsidR="00932591" w:rsidRPr="00B35488">
        <w:rPr>
          <w:b/>
          <w:highlight w:val="yellow"/>
        </w:rPr>
        <w:t>[Note to Applicants: The Grantee is required to provide or obtain financial (i</w:t>
      </w:r>
      <w:r w:rsidR="000039E5" w:rsidRPr="00B35488">
        <w:rPr>
          <w:b/>
          <w:highlight w:val="yellow"/>
        </w:rPr>
        <w:t>.</w:t>
      </w:r>
      <w:r w:rsidR="00932591" w:rsidRPr="00B35488">
        <w:rPr>
          <w:b/>
          <w:highlight w:val="yellow"/>
        </w:rPr>
        <w:t>e</w:t>
      </w:r>
      <w:r w:rsidR="000039E5" w:rsidRPr="00B35488">
        <w:rPr>
          <w:b/>
          <w:highlight w:val="yellow"/>
        </w:rPr>
        <w:t>.</w:t>
      </w:r>
      <w:r w:rsidR="00932591" w:rsidRPr="00B35488">
        <w:rPr>
          <w:b/>
          <w:highlight w:val="yellow"/>
        </w:rPr>
        <w:t xml:space="preserve"> cash) contributions that equal at least 30% of the total Grant amount. The Grantee may also provide additional in-kind contributions.</w:t>
      </w:r>
      <w:r w:rsidR="00394A76" w:rsidRPr="00B35488">
        <w:rPr>
          <w:b/>
          <w:highlight w:val="yellow"/>
        </w:rPr>
        <w:t xml:space="preserve"> The Other Contributions may not be from another government source and must be used to provide Funding to Funding Recipients.</w:t>
      </w:r>
      <w:r w:rsidR="00932591" w:rsidRPr="00B35488">
        <w:rPr>
          <w:b/>
          <w:highlight w:val="yellow"/>
        </w:rPr>
        <w:t>]</w:t>
      </w:r>
      <w:r w:rsidR="00932591" w:rsidRPr="00B35488">
        <w:rPr>
          <w:b/>
        </w:rPr>
        <w:t xml:space="preserve">  </w:t>
      </w:r>
    </w:p>
    <w:p w14:paraId="6C5BBE89" w14:textId="5FF3E614" w:rsidR="004D54B3" w:rsidRPr="00871E2C" w:rsidRDefault="00F008E1" w:rsidP="0076173B">
      <w:pPr>
        <w:pStyle w:val="Heading3"/>
        <w:keepNext w:val="0"/>
        <w:keepLines w:val="0"/>
        <w:widowControl w:val="0"/>
        <w:rPr>
          <w:rFonts w:asciiTheme="minorHAnsi" w:hAnsiTheme="minorHAnsi" w:cstheme="minorHAnsi"/>
        </w:rPr>
      </w:pPr>
      <w:bookmarkStart w:id="16" w:name="_Toc50734958"/>
      <w:r w:rsidRPr="00871E2C">
        <w:rPr>
          <w:rFonts w:asciiTheme="minorHAnsi" w:hAnsiTheme="minorHAnsi" w:cstheme="minorHAnsi"/>
        </w:rPr>
        <w:t xml:space="preserve">1. </w:t>
      </w:r>
      <w:r w:rsidR="004D54B3" w:rsidRPr="00871E2C">
        <w:rPr>
          <w:rFonts w:asciiTheme="minorHAnsi" w:hAnsiTheme="minorHAnsi" w:cstheme="minorHAnsi"/>
        </w:rPr>
        <w:t xml:space="preserve">Other </w:t>
      </w:r>
      <w:r w:rsidR="002633DE" w:rsidRPr="00871E2C">
        <w:rPr>
          <w:rFonts w:asciiTheme="minorHAnsi" w:hAnsiTheme="minorHAnsi" w:cstheme="minorHAnsi"/>
        </w:rPr>
        <w:t>C</w:t>
      </w:r>
      <w:r w:rsidR="004D54B3" w:rsidRPr="00871E2C">
        <w:rPr>
          <w:rFonts w:asciiTheme="minorHAnsi" w:hAnsiTheme="minorHAnsi" w:cstheme="minorHAnsi"/>
        </w:rPr>
        <w:t>ontributions</w:t>
      </w:r>
      <w:bookmarkEnd w:id="16"/>
    </w:p>
    <w:p w14:paraId="1006E4AC" w14:textId="77777777" w:rsidR="00932591" w:rsidRPr="00871E2C" w:rsidRDefault="00932591" w:rsidP="0096710F">
      <w:pPr>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CB1.1</w:t>
      </w:r>
      <w:r w:rsidRPr="00871E2C">
        <w:rPr>
          <w:rFonts w:asciiTheme="minorHAnsi" w:hAnsiTheme="minorHAnsi" w:cstheme="minorHAnsi"/>
          <w:color w:val="000000" w:themeColor="text1"/>
        </w:rPr>
        <w:tab/>
        <w:t>In this Agreement, Other Contributions means the financial or in-kind contributions other than the Grant set out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Description of other contributions"/>
        <w:tblDescription w:val="Description of other (financial or in-kind) contributions to the funding "/>
      </w:tblPr>
      <w:tblGrid>
        <w:gridCol w:w="1744"/>
        <w:gridCol w:w="3646"/>
        <w:gridCol w:w="1870"/>
        <w:gridCol w:w="2200"/>
      </w:tblGrid>
      <w:tr w:rsidR="00932591" w:rsidRPr="00871E2C" w14:paraId="28B38155" w14:textId="77777777" w:rsidTr="00543C04">
        <w:trPr>
          <w:cantSplit/>
          <w:tblHeader/>
        </w:trPr>
        <w:tc>
          <w:tcPr>
            <w:tcW w:w="1744" w:type="dxa"/>
          </w:tcPr>
          <w:p w14:paraId="737F4BEF"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Contributor</w:t>
            </w:r>
          </w:p>
        </w:tc>
        <w:tc>
          <w:tcPr>
            <w:tcW w:w="3646" w:type="dxa"/>
          </w:tcPr>
          <w:p w14:paraId="75910B87"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Nature of Contribution</w:t>
            </w:r>
          </w:p>
        </w:tc>
        <w:tc>
          <w:tcPr>
            <w:tcW w:w="1870" w:type="dxa"/>
          </w:tcPr>
          <w:p w14:paraId="5874360C"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 xml:space="preserve">Amount  (GST </w:t>
            </w:r>
            <w:r w:rsidRPr="00871E2C">
              <w:rPr>
                <w:rFonts w:asciiTheme="minorHAnsi" w:hAnsiTheme="minorHAnsi" w:cstheme="minorHAnsi"/>
                <w:b/>
                <w:color w:val="000000" w:themeColor="text1"/>
                <w:highlight w:val="yellow"/>
                <w:lang w:eastAsia="en-AU"/>
              </w:rPr>
              <w:t>[incl/ excl])</w:t>
            </w:r>
          </w:p>
        </w:tc>
        <w:tc>
          <w:tcPr>
            <w:tcW w:w="2200" w:type="dxa"/>
          </w:tcPr>
          <w:p w14:paraId="7D4A5BDF"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Timing</w:t>
            </w:r>
          </w:p>
        </w:tc>
      </w:tr>
      <w:tr w:rsidR="00932591" w:rsidRPr="00871E2C" w14:paraId="4CDDE0A5" w14:textId="77777777" w:rsidTr="00543C04">
        <w:tc>
          <w:tcPr>
            <w:tcW w:w="1744" w:type="dxa"/>
          </w:tcPr>
          <w:p w14:paraId="09757585"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Grantee or name of third party providing the Other Contribution</w:t>
            </w:r>
            <w:r w:rsidRPr="00871E2C">
              <w:rPr>
                <w:rFonts w:asciiTheme="minorHAnsi" w:hAnsiTheme="minorHAnsi" w:cstheme="minorHAnsi"/>
                <w:color w:val="000000" w:themeColor="text1"/>
                <w:lang w:eastAsia="en-AU"/>
              </w:rPr>
              <w:t>]</w:t>
            </w:r>
          </w:p>
        </w:tc>
        <w:tc>
          <w:tcPr>
            <w:tcW w:w="3646" w:type="dxa"/>
          </w:tcPr>
          <w:p w14:paraId="7A2A2869"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description of contribution, e.g., cash, access to equipment, secondment of personnel etc]</w:t>
            </w:r>
          </w:p>
        </w:tc>
        <w:tc>
          <w:tcPr>
            <w:tcW w:w="1870" w:type="dxa"/>
          </w:tcPr>
          <w:p w14:paraId="3E5D2DB8"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amount</w:t>
            </w:r>
            <w:r w:rsidRPr="00871E2C">
              <w:rPr>
                <w:rFonts w:asciiTheme="minorHAnsi" w:hAnsiTheme="minorHAnsi" w:cstheme="minorHAnsi"/>
                <w:color w:val="000000" w:themeColor="text1"/>
                <w:lang w:eastAsia="en-AU"/>
              </w:rPr>
              <w:t>]</w:t>
            </w:r>
          </w:p>
        </w:tc>
        <w:tc>
          <w:tcPr>
            <w:tcW w:w="2200" w:type="dxa"/>
          </w:tcPr>
          <w:p w14:paraId="17AFC323" w14:textId="77777777" w:rsidR="00932591" w:rsidRPr="00871E2C" w:rsidRDefault="00932591" w:rsidP="00543C04">
            <w:p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lang w:eastAsia="en-AU"/>
              </w:rPr>
              <w:t>[</w:t>
            </w:r>
            <w:r w:rsidRPr="00871E2C">
              <w:rPr>
                <w:rFonts w:asciiTheme="minorHAnsi" w:hAnsiTheme="minorHAnsi" w:cstheme="minorHAnsi"/>
                <w:i/>
                <w:color w:val="000000" w:themeColor="text1"/>
                <w:lang w:eastAsia="en-AU"/>
              </w:rPr>
              <w:t>insert date or Milestone to which the Other Contribution relates</w:t>
            </w:r>
            <w:r w:rsidRPr="00871E2C">
              <w:rPr>
                <w:rFonts w:asciiTheme="minorHAnsi" w:hAnsiTheme="minorHAnsi" w:cstheme="minorHAnsi"/>
                <w:color w:val="000000" w:themeColor="text1"/>
                <w:lang w:eastAsia="en-AU"/>
              </w:rPr>
              <w:t>]</w:t>
            </w:r>
          </w:p>
        </w:tc>
      </w:tr>
      <w:tr w:rsidR="00932591" w:rsidRPr="00871E2C" w14:paraId="7851D4DD" w14:textId="77777777" w:rsidTr="00543C04">
        <w:tc>
          <w:tcPr>
            <w:tcW w:w="1744" w:type="dxa"/>
          </w:tcPr>
          <w:p w14:paraId="76FFE5FE"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3646" w:type="dxa"/>
          </w:tcPr>
          <w:p w14:paraId="52272920"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1870" w:type="dxa"/>
          </w:tcPr>
          <w:p w14:paraId="4361812C"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c>
          <w:tcPr>
            <w:tcW w:w="2200" w:type="dxa"/>
          </w:tcPr>
          <w:p w14:paraId="0EA558F1" w14:textId="77777777" w:rsidR="00932591" w:rsidRPr="00871E2C" w:rsidRDefault="00932591" w:rsidP="00543C04">
            <w:pPr>
              <w:spacing w:after="0" w:line="240" w:lineRule="auto"/>
              <w:rPr>
                <w:rFonts w:asciiTheme="minorHAnsi" w:hAnsiTheme="minorHAnsi" w:cstheme="minorHAnsi"/>
                <w:color w:val="000000" w:themeColor="text1"/>
                <w:lang w:eastAsia="en-AU"/>
              </w:rPr>
            </w:pPr>
          </w:p>
        </w:tc>
      </w:tr>
      <w:tr w:rsidR="00932591" w:rsidRPr="00871E2C" w14:paraId="57D9E998" w14:textId="77777777" w:rsidTr="00543C04">
        <w:tc>
          <w:tcPr>
            <w:tcW w:w="1744" w:type="dxa"/>
          </w:tcPr>
          <w:p w14:paraId="76600EC7"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c>
          <w:tcPr>
            <w:tcW w:w="3646" w:type="dxa"/>
          </w:tcPr>
          <w:p w14:paraId="5E23E918"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c>
          <w:tcPr>
            <w:tcW w:w="1870" w:type="dxa"/>
          </w:tcPr>
          <w:p w14:paraId="22B220DA" w14:textId="77777777" w:rsidR="00932591" w:rsidRPr="00871E2C" w:rsidRDefault="00932591" w:rsidP="00543C04">
            <w:pPr>
              <w:spacing w:after="0" w:line="240" w:lineRule="auto"/>
              <w:rPr>
                <w:rFonts w:asciiTheme="minorHAnsi" w:hAnsiTheme="minorHAnsi" w:cstheme="minorHAnsi"/>
                <w:b/>
                <w:color w:val="000000" w:themeColor="text1"/>
                <w:lang w:eastAsia="en-AU"/>
              </w:rPr>
            </w:pPr>
            <w:r w:rsidRPr="00871E2C">
              <w:rPr>
                <w:rFonts w:asciiTheme="minorHAnsi" w:hAnsiTheme="minorHAnsi" w:cstheme="minorHAnsi"/>
                <w:b/>
                <w:color w:val="000000" w:themeColor="text1"/>
                <w:lang w:eastAsia="en-AU"/>
              </w:rPr>
              <w:t>$</w:t>
            </w:r>
          </w:p>
        </w:tc>
        <w:tc>
          <w:tcPr>
            <w:tcW w:w="2200" w:type="dxa"/>
          </w:tcPr>
          <w:p w14:paraId="26A30A96" w14:textId="77777777" w:rsidR="00932591" w:rsidRPr="00871E2C" w:rsidRDefault="00932591" w:rsidP="00543C04">
            <w:pPr>
              <w:spacing w:after="0" w:line="240" w:lineRule="auto"/>
              <w:rPr>
                <w:rFonts w:asciiTheme="minorHAnsi" w:hAnsiTheme="minorHAnsi" w:cstheme="minorHAnsi"/>
                <w:b/>
                <w:color w:val="000000" w:themeColor="text1"/>
                <w:lang w:eastAsia="en-AU"/>
              </w:rPr>
            </w:pPr>
          </w:p>
        </w:tc>
      </w:tr>
    </w:tbl>
    <w:p w14:paraId="5DE34289" w14:textId="77777777" w:rsidR="00932591" w:rsidRPr="00871E2C" w:rsidRDefault="00932591" w:rsidP="00932591">
      <w:pPr>
        <w:rPr>
          <w:rFonts w:asciiTheme="minorHAnsi" w:hAnsiTheme="minorHAnsi" w:cstheme="minorHAnsi"/>
          <w:color w:val="000000" w:themeColor="text1"/>
        </w:rPr>
      </w:pPr>
    </w:p>
    <w:p w14:paraId="727C6532" w14:textId="51427994" w:rsidR="00932591" w:rsidRPr="00871E2C" w:rsidRDefault="00394A76" w:rsidP="0096710F">
      <w:pPr>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CB1.2</w:t>
      </w:r>
      <w:r w:rsidR="0096710F" w:rsidRPr="00871E2C">
        <w:rPr>
          <w:rFonts w:asciiTheme="minorHAnsi" w:hAnsiTheme="minorHAnsi" w:cstheme="minorHAnsi"/>
          <w:color w:val="000000" w:themeColor="text1"/>
        </w:rPr>
        <w:tab/>
      </w:r>
      <w:r w:rsidR="00932591" w:rsidRPr="00871E2C">
        <w:rPr>
          <w:rFonts w:asciiTheme="minorHAnsi" w:hAnsiTheme="minorHAnsi" w:cstheme="minorHAnsi"/>
          <w:color w:val="000000" w:themeColor="text1"/>
        </w:rPr>
        <w:t xml:space="preserve">The Grantee agrees to provide, or to ensure the provision of, the Other Contributions and </w:t>
      </w:r>
      <w:r w:rsidRPr="00871E2C">
        <w:rPr>
          <w:rFonts w:asciiTheme="minorHAnsi" w:hAnsiTheme="minorHAnsi" w:cstheme="minorHAnsi"/>
          <w:color w:val="000000" w:themeColor="text1"/>
        </w:rPr>
        <w:t xml:space="preserve">must </w:t>
      </w:r>
      <w:r w:rsidR="00932591" w:rsidRPr="00871E2C">
        <w:rPr>
          <w:rFonts w:asciiTheme="minorHAnsi" w:hAnsiTheme="minorHAnsi" w:cstheme="minorHAnsi"/>
          <w:color w:val="000000" w:themeColor="text1"/>
        </w:rPr>
        <w:t xml:space="preserve">use </w:t>
      </w:r>
      <w:r w:rsidRPr="00871E2C">
        <w:rPr>
          <w:rFonts w:asciiTheme="minorHAnsi" w:hAnsiTheme="minorHAnsi" w:cstheme="minorHAnsi"/>
          <w:color w:val="000000" w:themeColor="text1"/>
        </w:rPr>
        <w:t>all financial Other Contributions solely for the provision of Funding to Funding Recipients</w:t>
      </w:r>
      <w:r w:rsidR="00190118" w:rsidRPr="00871E2C">
        <w:rPr>
          <w:rFonts w:asciiTheme="minorHAnsi" w:hAnsiTheme="minorHAnsi" w:cstheme="minorHAnsi"/>
          <w:color w:val="000000" w:themeColor="text1"/>
        </w:rPr>
        <w:t xml:space="preserve"> under the Funding Program</w:t>
      </w:r>
      <w:r w:rsidR="00932591" w:rsidRPr="00871E2C">
        <w:rPr>
          <w:rFonts w:asciiTheme="minorHAnsi" w:hAnsiTheme="minorHAnsi" w:cstheme="minorHAnsi"/>
          <w:color w:val="000000" w:themeColor="text1"/>
        </w:rPr>
        <w:t xml:space="preserve">. If the Other Contributions are not provided or used in accordance with </w:t>
      </w:r>
      <w:r w:rsidRPr="00871E2C">
        <w:rPr>
          <w:rFonts w:asciiTheme="minorHAnsi" w:hAnsiTheme="minorHAnsi" w:cstheme="minorHAnsi"/>
          <w:color w:val="000000" w:themeColor="text1"/>
        </w:rPr>
        <w:t>this Agreement</w:t>
      </w:r>
      <w:r w:rsidR="00932591" w:rsidRPr="00871E2C">
        <w:rPr>
          <w:rFonts w:asciiTheme="minorHAnsi" w:hAnsiTheme="minorHAnsi" w:cstheme="minorHAnsi"/>
          <w:color w:val="000000" w:themeColor="text1"/>
        </w:rPr>
        <w:t>, then the Commonwealth may:</w:t>
      </w:r>
    </w:p>
    <w:p w14:paraId="294330CB" w14:textId="6F314496" w:rsidR="00932591" w:rsidRPr="00871E2C" w:rsidRDefault="00932591" w:rsidP="00792C22">
      <w:pPr>
        <w:pStyle w:val="ListParagraph"/>
        <w:numPr>
          <w:ilvl w:val="0"/>
          <w:numId w:val="17"/>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suspend payment of the Grant until the Other Contributions are provided; or </w:t>
      </w:r>
    </w:p>
    <w:p w14:paraId="11B39884" w14:textId="77777777" w:rsidR="00932591" w:rsidRPr="00871E2C" w:rsidRDefault="00932591" w:rsidP="00792C22">
      <w:pPr>
        <w:pStyle w:val="ListParagraph"/>
        <w:numPr>
          <w:ilvl w:val="0"/>
          <w:numId w:val="17"/>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terminate this Agreement in accordance with clause 19 of this Agreement.</w:t>
      </w:r>
    </w:p>
    <w:p w14:paraId="3797EEFD" w14:textId="77777777" w:rsidR="00932591" w:rsidRPr="00871E2C" w:rsidRDefault="00932591" w:rsidP="00932591">
      <w:pPr>
        <w:rPr>
          <w:rFonts w:asciiTheme="minorHAnsi" w:hAnsiTheme="minorHAnsi" w:cstheme="minorHAnsi"/>
        </w:rPr>
      </w:pPr>
    </w:p>
    <w:p w14:paraId="16A98A87" w14:textId="655EDB34" w:rsidR="004D54B3" w:rsidRPr="00871E2C" w:rsidRDefault="00F008E1" w:rsidP="0076173B">
      <w:pPr>
        <w:pStyle w:val="Heading3"/>
        <w:keepNext w:val="0"/>
        <w:keepLines w:val="0"/>
        <w:widowControl w:val="0"/>
        <w:rPr>
          <w:rFonts w:asciiTheme="minorHAnsi" w:hAnsiTheme="minorHAnsi" w:cstheme="minorHAnsi"/>
        </w:rPr>
      </w:pPr>
      <w:bookmarkStart w:id="17" w:name="_Toc50734959"/>
      <w:r w:rsidRPr="00871E2C">
        <w:rPr>
          <w:rFonts w:asciiTheme="minorHAnsi" w:hAnsiTheme="minorHAnsi" w:cstheme="minorHAnsi"/>
        </w:rPr>
        <w:t xml:space="preserve">2. </w:t>
      </w:r>
      <w:r w:rsidR="004D54B3" w:rsidRPr="00871E2C">
        <w:rPr>
          <w:rFonts w:asciiTheme="minorHAnsi" w:hAnsiTheme="minorHAnsi" w:cstheme="minorHAnsi"/>
        </w:rPr>
        <w:t xml:space="preserve">Activity </w:t>
      </w:r>
      <w:r w:rsidR="002633DE" w:rsidRPr="00871E2C">
        <w:rPr>
          <w:rFonts w:asciiTheme="minorHAnsi" w:hAnsiTheme="minorHAnsi" w:cstheme="minorHAnsi"/>
        </w:rPr>
        <w:t>B</w:t>
      </w:r>
      <w:r w:rsidR="004D54B3" w:rsidRPr="00871E2C">
        <w:rPr>
          <w:rFonts w:asciiTheme="minorHAnsi" w:hAnsiTheme="minorHAnsi" w:cstheme="minorHAnsi"/>
        </w:rPr>
        <w:t>udget</w:t>
      </w:r>
      <w:bookmarkEnd w:id="17"/>
    </w:p>
    <w:p w14:paraId="1505215C" w14:textId="095C915C" w:rsidR="00394A76" w:rsidRPr="00871E2C" w:rsidRDefault="00394A76" w:rsidP="00394A76">
      <w:pPr>
        <w:rPr>
          <w:rFonts w:asciiTheme="minorHAnsi" w:hAnsiTheme="minorHAnsi" w:cstheme="minorHAnsi"/>
          <w:color w:val="000000" w:themeColor="text1"/>
        </w:rPr>
      </w:pPr>
      <w:r w:rsidRPr="00871E2C">
        <w:rPr>
          <w:rFonts w:asciiTheme="minorHAnsi" w:hAnsiTheme="minorHAnsi" w:cstheme="minorHAnsi"/>
          <w:color w:val="000000" w:themeColor="text1"/>
        </w:rPr>
        <w:t>CB2.1</w:t>
      </w:r>
      <w:r w:rsidRPr="00871E2C">
        <w:rPr>
          <w:rFonts w:asciiTheme="minorHAnsi" w:hAnsiTheme="minorHAnsi" w:cstheme="minorHAnsi"/>
          <w:color w:val="000000" w:themeColor="text1"/>
        </w:rPr>
        <w:tab/>
        <w:t>The Grantee agrees to use the Grant and any Other Contributions, and undertake the Activity, consistently with the Activity Budget below.</w:t>
      </w:r>
    </w:p>
    <w:p w14:paraId="7DA04AA5" w14:textId="311FF3A3" w:rsidR="00394A76" w:rsidRPr="00871E2C" w:rsidRDefault="00394A76" w:rsidP="00394A76">
      <w:pPr>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Administrative component of the Grant (which must not exceed 10% of the original Grant amount)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394A76" w:rsidRPr="00871E2C" w14:paraId="5878E227" w14:textId="77777777" w:rsidTr="00543C04">
        <w:trPr>
          <w:cantSplit/>
          <w:tblHeader/>
        </w:trPr>
        <w:tc>
          <w:tcPr>
            <w:tcW w:w="1390" w:type="dxa"/>
          </w:tcPr>
          <w:p w14:paraId="00DD7BA0"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Expenditure Item </w:t>
            </w:r>
          </w:p>
        </w:tc>
        <w:tc>
          <w:tcPr>
            <w:tcW w:w="1607" w:type="dxa"/>
          </w:tcPr>
          <w:p w14:paraId="4BDC5B40"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Description </w:t>
            </w:r>
          </w:p>
        </w:tc>
        <w:tc>
          <w:tcPr>
            <w:tcW w:w="1743" w:type="dxa"/>
          </w:tcPr>
          <w:p w14:paraId="5FA593F2"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Grant Contributions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939" w:type="dxa"/>
          </w:tcPr>
          <w:p w14:paraId="6E298D38"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 Grantee</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949" w:type="dxa"/>
          </w:tcPr>
          <w:p w14:paraId="4B1B832C"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-Third parties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340" w:type="dxa"/>
          </w:tcPr>
          <w:p w14:paraId="79840320"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Total Cost</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r>
      <w:tr w:rsidR="00394A76" w:rsidRPr="00871E2C" w14:paraId="1A7980AC" w14:textId="77777777" w:rsidTr="00543C04">
        <w:trPr>
          <w:trHeight w:val="1178"/>
        </w:trPr>
        <w:tc>
          <w:tcPr>
            <w:tcW w:w="1390" w:type="dxa"/>
          </w:tcPr>
          <w:p w14:paraId="3088D201" w14:textId="5E747730"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reference</w:t>
            </w:r>
            <w:r w:rsidRPr="00871E2C">
              <w:rPr>
                <w:rFonts w:asciiTheme="minorHAnsi" w:hAnsiTheme="minorHAnsi" w:cstheme="minorHAnsi"/>
                <w:color w:val="000000" w:themeColor="text1"/>
              </w:rPr>
              <w:t xml:space="preserve"> </w:t>
            </w:r>
            <w:r w:rsidR="000039E5" w:rsidRPr="00871E2C">
              <w:rPr>
                <w:rFonts w:asciiTheme="minorHAnsi" w:hAnsiTheme="minorHAnsi" w:cstheme="minorHAnsi"/>
                <w:color w:val="000000" w:themeColor="text1"/>
              </w:rPr>
              <w:t>e.g.</w:t>
            </w:r>
            <w:r w:rsidRPr="00871E2C">
              <w:rPr>
                <w:rFonts w:asciiTheme="minorHAnsi" w:hAnsiTheme="minorHAnsi" w:cstheme="minorHAnsi"/>
                <w:color w:val="000000" w:themeColor="text1"/>
              </w:rPr>
              <w:t xml:space="preserve"> staff FTE, travel, etc]</w:t>
            </w:r>
          </w:p>
        </w:tc>
        <w:tc>
          <w:tcPr>
            <w:tcW w:w="1607" w:type="dxa"/>
          </w:tcPr>
          <w:p w14:paraId="0BED300E"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description of the expenditure item</w:t>
            </w:r>
            <w:r w:rsidRPr="00871E2C">
              <w:rPr>
                <w:rFonts w:asciiTheme="minorHAnsi" w:hAnsiTheme="minorHAnsi" w:cstheme="minorHAnsi"/>
                <w:color w:val="000000" w:themeColor="text1"/>
              </w:rPr>
              <w:t>]</w:t>
            </w:r>
          </w:p>
        </w:tc>
        <w:tc>
          <w:tcPr>
            <w:tcW w:w="1743" w:type="dxa"/>
          </w:tcPr>
          <w:p w14:paraId="25594BB3"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 contributed to this budget item</w:t>
            </w:r>
            <w:r w:rsidRPr="00871E2C">
              <w:rPr>
                <w:rFonts w:asciiTheme="minorHAnsi" w:hAnsiTheme="minorHAnsi" w:cstheme="minorHAnsi"/>
                <w:color w:val="000000" w:themeColor="text1"/>
              </w:rPr>
              <w:t>]</w:t>
            </w:r>
          </w:p>
        </w:tc>
        <w:tc>
          <w:tcPr>
            <w:tcW w:w="1939" w:type="dxa"/>
          </w:tcPr>
          <w:p w14:paraId="6DB9D7DC"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Grantees own funds contributed to this budget item</w:t>
            </w:r>
            <w:r w:rsidRPr="00871E2C">
              <w:rPr>
                <w:rFonts w:asciiTheme="minorHAnsi" w:hAnsiTheme="minorHAnsi" w:cstheme="minorHAnsi"/>
                <w:color w:val="000000" w:themeColor="text1"/>
              </w:rPr>
              <w:t>]</w:t>
            </w:r>
          </w:p>
        </w:tc>
        <w:tc>
          <w:tcPr>
            <w:tcW w:w="1949" w:type="dxa"/>
          </w:tcPr>
          <w:p w14:paraId="0D9AF7DB" w14:textId="77777777" w:rsidR="00394A76" w:rsidRPr="00871E2C" w:rsidRDefault="00394A76" w:rsidP="00543C04">
            <w:pPr>
              <w:spacing w:after="0"/>
              <w:rPr>
                <w:rFonts w:asciiTheme="minorHAnsi" w:hAnsiTheme="minorHAnsi" w:cstheme="minorHAnsi"/>
                <w: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other sources of funding contributed to this budget item</w:t>
            </w:r>
            <w:r w:rsidRPr="00871E2C">
              <w:rPr>
                <w:rFonts w:asciiTheme="minorHAnsi" w:hAnsiTheme="minorHAnsi" w:cstheme="minorHAnsi"/>
                <w:color w:val="000000" w:themeColor="text1"/>
              </w:rPr>
              <w:t>]</w:t>
            </w:r>
          </w:p>
        </w:tc>
        <w:tc>
          <w:tcPr>
            <w:tcW w:w="1340" w:type="dxa"/>
          </w:tcPr>
          <w:p w14:paraId="0D233373"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total amount cost of the budget item</w:t>
            </w:r>
            <w:r w:rsidRPr="00871E2C">
              <w:rPr>
                <w:rFonts w:asciiTheme="minorHAnsi" w:hAnsiTheme="minorHAnsi" w:cstheme="minorHAnsi"/>
                <w:color w:val="000000" w:themeColor="text1"/>
              </w:rPr>
              <w:t>]</w:t>
            </w:r>
          </w:p>
        </w:tc>
      </w:tr>
    </w:tbl>
    <w:p w14:paraId="464F907F" w14:textId="77777777" w:rsidR="00CC6E2F" w:rsidRDefault="00394A76" w:rsidP="00394A76">
      <w:pPr>
        <w:rPr>
          <w:rFonts w:asciiTheme="minorHAnsi" w:hAnsiTheme="minorHAnsi" w:cstheme="minorHAnsi"/>
          <w:b/>
          <w:color w:val="000000" w:themeColor="text1"/>
        </w:rPr>
      </w:pPr>
      <w:r w:rsidRPr="00871E2C">
        <w:rPr>
          <w:rFonts w:asciiTheme="minorHAnsi" w:hAnsiTheme="minorHAnsi" w:cstheme="minorHAnsi"/>
        </w:rPr>
        <w:br/>
      </w:r>
    </w:p>
    <w:p w14:paraId="12F235A0" w14:textId="77777777" w:rsidR="00CC6E2F" w:rsidRDefault="00CC6E2F" w:rsidP="00394A76">
      <w:pPr>
        <w:rPr>
          <w:rFonts w:asciiTheme="minorHAnsi" w:hAnsiTheme="minorHAnsi" w:cstheme="minorHAnsi"/>
          <w:b/>
          <w:color w:val="000000" w:themeColor="text1"/>
        </w:rPr>
      </w:pPr>
    </w:p>
    <w:p w14:paraId="26011527" w14:textId="77777777" w:rsidR="00CC6E2F" w:rsidRDefault="00CC6E2F" w:rsidP="00394A76">
      <w:pPr>
        <w:rPr>
          <w:rFonts w:asciiTheme="minorHAnsi" w:hAnsiTheme="minorHAnsi" w:cstheme="minorHAnsi"/>
          <w:b/>
          <w:color w:val="000000" w:themeColor="text1"/>
        </w:rPr>
      </w:pPr>
    </w:p>
    <w:p w14:paraId="5E04E419" w14:textId="70FFF258" w:rsidR="00394A76" w:rsidRPr="00871E2C" w:rsidRDefault="00394A76" w:rsidP="00394A76">
      <w:pPr>
        <w:rPr>
          <w:rFonts w:asciiTheme="minorHAnsi" w:hAnsiTheme="minorHAnsi" w:cstheme="minorHAnsi"/>
          <w:b/>
          <w:color w:val="000000" w:themeColor="text1"/>
        </w:rPr>
      </w:pPr>
      <w:r w:rsidRPr="00871E2C">
        <w:rPr>
          <w:rFonts w:asciiTheme="minorHAnsi" w:hAnsiTheme="minorHAnsi" w:cstheme="minorHAnsi"/>
          <w:b/>
          <w:color w:val="000000" w:themeColor="text1"/>
        </w:rPr>
        <w:lastRenderedPageBreak/>
        <w:t xml:space="preserve">Funding component of the Grant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90"/>
        <w:gridCol w:w="1607"/>
        <w:gridCol w:w="1743"/>
        <w:gridCol w:w="1939"/>
        <w:gridCol w:w="1949"/>
        <w:gridCol w:w="1340"/>
      </w:tblGrid>
      <w:tr w:rsidR="00394A76" w:rsidRPr="00871E2C" w14:paraId="16B69C5A" w14:textId="77777777" w:rsidTr="00543C04">
        <w:trPr>
          <w:cantSplit/>
          <w:tblHeader/>
        </w:trPr>
        <w:tc>
          <w:tcPr>
            <w:tcW w:w="1390" w:type="dxa"/>
          </w:tcPr>
          <w:p w14:paraId="6CB19E66"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Expenditure Item </w:t>
            </w:r>
          </w:p>
        </w:tc>
        <w:tc>
          <w:tcPr>
            <w:tcW w:w="1607" w:type="dxa"/>
          </w:tcPr>
          <w:p w14:paraId="75169ACC"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 xml:space="preserve">Description </w:t>
            </w:r>
          </w:p>
        </w:tc>
        <w:tc>
          <w:tcPr>
            <w:tcW w:w="1743" w:type="dxa"/>
          </w:tcPr>
          <w:p w14:paraId="7F3D8C1A"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Grant Contributions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939" w:type="dxa"/>
          </w:tcPr>
          <w:p w14:paraId="7734B55B"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 Grantee</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949" w:type="dxa"/>
          </w:tcPr>
          <w:p w14:paraId="3C1E6443"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Other Contributions -Third parties</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c>
          <w:tcPr>
            <w:tcW w:w="1340" w:type="dxa"/>
          </w:tcPr>
          <w:p w14:paraId="74F93015" w14:textId="77777777" w:rsidR="00394A76" w:rsidRPr="00871E2C" w:rsidRDefault="00394A76" w:rsidP="00543C04">
            <w:pPr>
              <w:spacing w:after="0"/>
              <w:rPr>
                <w:rFonts w:asciiTheme="minorHAnsi" w:hAnsiTheme="minorHAnsi" w:cstheme="minorHAnsi"/>
                <w:b/>
                <w:color w:val="000000" w:themeColor="text1"/>
              </w:rPr>
            </w:pPr>
            <w:r w:rsidRPr="00871E2C">
              <w:rPr>
                <w:rFonts w:asciiTheme="minorHAnsi" w:hAnsiTheme="minorHAnsi" w:cstheme="minorHAnsi"/>
                <w:b/>
                <w:color w:val="000000" w:themeColor="text1"/>
              </w:rPr>
              <w:t>Total Cost</w:t>
            </w:r>
            <w:r w:rsidRPr="00871E2C">
              <w:rPr>
                <w:rFonts w:asciiTheme="minorHAnsi" w:hAnsiTheme="minorHAnsi" w:cstheme="minorHAnsi"/>
                <w:b/>
                <w:color w:val="000000" w:themeColor="text1"/>
              </w:rPr>
              <w:br/>
            </w:r>
            <w:r w:rsidRPr="00871E2C">
              <w:rPr>
                <w:rFonts w:asciiTheme="minorHAnsi" w:hAnsiTheme="minorHAnsi" w:cstheme="minorHAnsi"/>
                <w:b/>
                <w:color w:val="000000" w:themeColor="text1"/>
                <w:lang w:eastAsia="en-AU"/>
              </w:rPr>
              <w:t xml:space="preserve">(GST </w:t>
            </w:r>
            <w:r w:rsidRPr="00871E2C">
              <w:rPr>
                <w:rFonts w:asciiTheme="minorHAnsi" w:hAnsiTheme="minorHAnsi" w:cstheme="minorHAnsi"/>
                <w:b/>
                <w:color w:val="000000" w:themeColor="text1"/>
                <w:highlight w:val="yellow"/>
                <w:lang w:eastAsia="en-AU"/>
              </w:rPr>
              <w:t>[incl/ excl])</w:t>
            </w:r>
          </w:p>
        </w:tc>
      </w:tr>
      <w:tr w:rsidR="00394A76" w:rsidRPr="00871E2C" w14:paraId="1C66263D" w14:textId="77777777" w:rsidTr="00543C04">
        <w:trPr>
          <w:trHeight w:val="1178"/>
        </w:trPr>
        <w:tc>
          <w:tcPr>
            <w:tcW w:w="1390" w:type="dxa"/>
          </w:tcPr>
          <w:p w14:paraId="7698F2F2"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reference</w:t>
            </w:r>
            <w:r w:rsidRPr="00871E2C">
              <w:rPr>
                <w:rFonts w:asciiTheme="minorHAnsi" w:hAnsiTheme="minorHAnsi" w:cstheme="minorHAnsi"/>
                <w:color w:val="000000" w:themeColor="text1"/>
              </w:rPr>
              <w:t>]</w:t>
            </w:r>
          </w:p>
        </w:tc>
        <w:tc>
          <w:tcPr>
            <w:tcW w:w="1607" w:type="dxa"/>
          </w:tcPr>
          <w:p w14:paraId="64AD2E57"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description of the expenditure item</w:t>
            </w:r>
            <w:r w:rsidRPr="00871E2C">
              <w:rPr>
                <w:rFonts w:asciiTheme="minorHAnsi" w:hAnsiTheme="minorHAnsi" w:cstheme="minorHAnsi"/>
                <w:color w:val="000000" w:themeColor="text1"/>
              </w:rPr>
              <w:t>]</w:t>
            </w:r>
          </w:p>
        </w:tc>
        <w:tc>
          <w:tcPr>
            <w:tcW w:w="1743" w:type="dxa"/>
          </w:tcPr>
          <w:p w14:paraId="62D7A655"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 contributed to this budget item</w:t>
            </w:r>
            <w:r w:rsidRPr="00871E2C">
              <w:rPr>
                <w:rFonts w:asciiTheme="minorHAnsi" w:hAnsiTheme="minorHAnsi" w:cstheme="minorHAnsi"/>
                <w:color w:val="000000" w:themeColor="text1"/>
              </w:rPr>
              <w:t>]</w:t>
            </w:r>
          </w:p>
        </w:tc>
        <w:tc>
          <w:tcPr>
            <w:tcW w:w="1939" w:type="dxa"/>
          </w:tcPr>
          <w:p w14:paraId="0614E5D9"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Grantees own funds contributed to this budget item</w:t>
            </w:r>
            <w:r w:rsidRPr="00871E2C">
              <w:rPr>
                <w:rFonts w:asciiTheme="minorHAnsi" w:hAnsiTheme="minorHAnsi" w:cstheme="minorHAnsi"/>
                <w:color w:val="000000" w:themeColor="text1"/>
              </w:rPr>
              <w:t>]</w:t>
            </w:r>
          </w:p>
        </w:tc>
        <w:tc>
          <w:tcPr>
            <w:tcW w:w="1949" w:type="dxa"/>
          </w:tcPr>
          <w:p w14:paraId="6AC25693" w14:textId="77777777" w:rsidR="00394A76" w:rsidRPr="00871E2C" w:rsidRDefault="00394A76" w:rsidP="00543C04">
            <w:pPr>
              <w:spacing w:after="0"/>
              <w:rPr>
                <w:rFonts w:asciiTheme="minorHAnsi" w:hAnsiTheme="minorHAnsi" w:cstheme="minorHAnsi"/>
                <w: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amount of other sources of funding contributed to this budget item</w:t>
            </w:r>
            <w:r w:rsidRPr="00871E2C">
              <w:rPr>
                <w:rFonts w:asciiTheme="minorHAnsi" w:hAnsiTheme="minorHAnsi" w:cstheme="minorHAnsi"/>
                <w:color w:val="000000" w:themeColor="text1"/>
              </w:rPr>
              <w:t>]</w:t>
            </w:r>
          </w:p>
        </w:tc>
        <w:tc>
          <w:tcPr>
            <w:tcW w:w="1340" w:type="dxa"/>
          </w:tcPr>
          <w:p w14:paraId="3C802DB4" w14:textId="77777777" w:rsidR="00394A76" w:rsidRPr="00871E2C" w:rsidRDefault="00394A76" w:rsidP="00543C04">
            <w:pPr>
              <w:spacing w:after="0"/>
              <w:rPr>
                <w:rFonts w:asciiTheme="minorHAnsi" w:hAnsiTheme="minorHAnsi" w:cstheme="minorHAnsi"/>
                <w:color w:val="000000" w:themeColor="text1"/>
              </w:rPr>
            </w:pPr>
            <w:r w:rsidRPr="00871E2C">
              <w:rPr>
                <w:rFonts w:asciiTheme="minorHAnsi" w:hAnsiTheme="minorHAnsi" w:cstheme="minorHAnsi"/>
                <w:color w:val="000000" w:themeColor="text1"/>
              </w:rPr>
              <w:t>[</w:t>
            </w:r>
            <w:r w:rsidRPr="00871E2C">
              <w:rPr>
                <w:rFonts w:asciiTheme="minorHAnsi" w:hAnsiTheme="minorHAnsi" w:cstheme="minorHAnsi"/>
                <w:i/>
                <w:color w:val="000000" w:themeColor="text1"/>
              </w:rPr>
              <w:t>insert total amount cost of the budget item</w:t>
            </w:r>
            <w:r w:rsidRPr="00871E2C">
              <w:rPr>
                <w:rFonts w:asciiTheme="minorHAnsi" w:hAnsiTheme="minorHAnsi" w:cstheme="minorHAnsi"/>
                <w:color w:val="000000" w:themeColor="text1"/>
              </w:rPr>
              <w:t>]</w:t>
            </w:r>
          </w:p>
        </w:tc>
      </w:tr>
    </w:tbl>
    <w:p w14:paraId="7CAF8485" w14:textId="77777777" w:rsidR="00394A76" w:rsidRPr="00871E2C" w:rsidRDefault="00394A76" w:rsidP="00394A76">
      <w:pPr>
        <w:rPr>
          <w:rFonts w:asciiTheme="minorHAnsi" w:hAnsiTheme="minorHAnsi" w:cstheme="minorHAnsi"/>
        </w:rPr>
      </w:pPr>
    </w:p>
    <w:p w14:paraId="564C224F" w14:textId="4C137AA7" w:rsidR="00F008E1" w:rsidRPr="00871E2C" w:rsidRDefault="00F008E1" w:rsidP="0076173B">
      <w:pPr>
        <w:pStyle w:val="Heading3"/>
        <w:keepNext w:val="0"/>
        <w:keepLines w:val="0"/>
        <w:widowControl w:val="0"/>
        <w:rPr>
          <w:rFonts w:asciiTheme="minorHAnsi" w:hAnsiTheme="minorHAnsi" w:cstheme="minorHAnsi"/>
        </w:rPr>
      </w:pPr>
      <w:bookmarkStart w:id="18" w:name="_Toc50734960"/>
      <w:r w:rsidRPr="00871E2C">
        <w:rPr>
          <w:rFonts w:asciiTheme="minorHAnsi" w:hAnsiTheme="minorHAnsi" w:cstheme="minorHAnsi"/>
        </w:rPr>
        <w:t xml:space="preserve">3. </w:t>
      </w:r>
      <w:r w:rsidR="004D54B3" w:rsidRPr="00871E2C">
        <w:rPr>
          <w:rFonts w:asciiTheme="minorHAnsi" w:hAnsiTheme="minorHAnsi" w:cstheme="minorHAnsi"/>
        </w:rPr>
        <w:t>Intellectual property</w:t>
      </w:r>
      <w:r w:rsidR="00AA3C84" w:rsidRPr="00871E2C">
        <w:rPr>
          <w:rFonts w:asciiTheme="minorHAnsi" w:hAnsiTheme="minorHAnsi" w:cstheme="minorHAnsi"/>
        </w:rPr>
        <w:t xml:space="preserve"> in Activity Material</w:t>
      </w:r>
      <w:bookmarkEnd w:id="18"/>
    </w:p>
    <w:p w14:paraId="706928D9" w14:textId="77777777" w:rsidR="00A52A81" w:rsidRPr="00871E2C" w:rsidRDefault="00A52A81"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CB3.1</w:t>
      </w:r>
      <w:r w:rsidRPr="00871E2C">
        <w:rPr>
          <w:rFonts w:asciiTheme="minorHAnsi" w:hAnsiTheme="minorHAnsi" w:cstheme="minorHAnsi"/>
          <w:color w:val="000000" w:themeColor="text1"/>
        </w:rPr>
        <w:tab/>
        <w:t>The Grantee agrees, on request from the Commonwealth, to provide the Commonwealth with a copy of any Activity Material in the format reasonably requested by the Commonwealth.</w:t>
      </w:r>
    </w:p>
    <w:p w14:paraId="74ED37F3" w14:textId="77777777" w:rsidR="00A52A81" w:rsidRPr="00871E2C" w:rsidRDefault="00A52A81"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CB3.2</w:t>
      </w:r>
      <w:r w:rsidRPr="00871E2C">
        <w:rPr>
          <w:rFonts w:asciiTheme="minorHAnsi" w:hAnsiTheme="minorHAnsi" w:cstheme="minorHAnsi"/>
          <w:color w:val="000000" w:themeColor="text1"/>
        </w:rPr>
        <w:tab/>
        <w:t>The Grantee provides the Commonwealth a permanent, non-exclusive, irrevocable, royalty-free licence (including a right to sub license) to use, modify, communicate, reproduce, publish, and adapt the Activity Material as specified in the Grant Details for Commonwealth Purposes.</w:t>
      </w:r>
    </w:p>
    <w:p w14:paraId="475FB766" w14:textId="77777777" w:rsidR="00A52A81" w:rsidRPr="00871E2C" w:rsidRDefault="00A52A81"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CB3.3</w:t>
      </w:r>
      <w:r w:rsidRPr="00871E2C">
        <w:rPr>
          <w:rFonts w:asciiTheme="minorHAnsi" w:hAnsiTheme="minorHAnsi" w:cstheme="minorHAnsi"/>
          <w:color w:val="000000" w:themeColor="text1"/>
        </w:rPr>
        <w:tab/>
        <w:t xml:space="preserve">The Grantee warrants that the provision of Activity Material in accordance with the Agreement (and the use of specified Activity Material in accordance with clause CB3.2) will not infringe any third party’s Intellectual Property Rights. </w:t>
      </w:r>
    </w:p>
    <w:p w14:paraId="597B9FA8" w14:textId="0CA9F841" w:rsidR="00A52A81" w:rsidRPr="00871E2C" w:rsidRDefault="00A52A81" w:rsidP="0096710F">
      <w:pPr>
        <w:ind w:left="709" w:hanging="709"/>
        <w:rPr>
          <w:rFonts w:asciiTheme="minorHAnsi" w:hAnsiTheme="minorHAnsi" w:cstheme="minorHAnsi"/>
        </w:rPr>
      </w:pPr>
      <w:r w:rsidRPr="00871E2C">
        <w:rPr>
          <w:rFonts w:asciiTheme="minorHAnsi" w:hAnsiTheme="minorHAnsi" w:cstheme="minorHAnsi"/>
          <w:color w:val="000000" w:themeColor="text1"/>
        </w:rPr>
        <w:t xml:space="preserve">CB3.4       The Grantee will obtain written moral rights consents (other than in relation to acts of false attribution) from all authors of Reporting Material, and any Activity Material specified in the Grant Details to the use of that Material by the Commonwealth in accordance with </w:t>
      </w:r>
      <w:r w:rsidR="00AA4084" w:rsidRPr="00871E2C">
        <w:rPr>
          <w:rFonts w:asciiTheme="minorHAnsi" w:hAnsiTheme="minorHAnsi" w:cstheme="minorHAnsi"/>
          <w:color w:val="000000" w:themeColor="text1"/>
        </w:rPr>
        <w:t xml:space="preserve">and for the purpose of reporting on or dissemination findings resulting from </w:t>
      </w:r>
      <w:r w:rsidRPr="00871E2C">
        <w:rPr>
          <w:rFonts w:asciiTheme="minorHAnsi" w:hAnsiTheme="minorHAnsi" w:cstheme="minorHAnsi"/>
          <w:color w:val="000000" w:themeColor="text1"/>
        </w:rPr>
        <w:t>this Agreement, prior to that Material being provided to the Commonwealth.</w:t>
      </w:r>
    </w:p>
    <w:p w14:paraId="01342128" w14:textId="44663FA8" w:rsidR="004D54B3" w:rsidRPr="00871E2C" w:rsidRDefault="00164916" w:rsidP="0076173B">
      <w:pPr>
        <w:pStyle w:val="Heading3"/>
        <w:keepNext w:val="0"/>
        <w:keepLines w:val="0"/>
        <w:widowControl w:val="0"/>
        <w:rPr>
          <w:rFonts w:asciiTheme="minorHAnsi" w:hAnsiTheme="minorHAnsi" w:cstheme="minorHAnsi"/>
        </w:rPr>
      </w:pPr>
      <w:bookmarkStart w:id="19" w:name="_Toc50734961"/>
      <w:r w:rsidRPr="00871E2C">
        <w:rPr>
          <w:rFonts w:asciiTheme="minorHAnsi" w:hAnsiTheme="minorHAnsi" w:cstheme="minorHAnsi"/>
        </w:rPr>
        <w:t>3</w:t>
      </w:r>
      <w:r w:rsidR="00007148" w:rsidRPr="00871E2C">
        <w:rPr>
          <w:rFonts w:asciiTheme="minorHAnsi" w:hAnsiTheme="minorHAnsi" w:cstheme="minorHAnsi"/>
        </w:rPr>
        <w:t>A</w:t>
      </w:r>
      <w:r w:rsidRPr="00871E2C">
        <w:rPr>
          <w:rFonts w:asciiTheme="minorHAnsi" w:hAnsiTheme="minorHAnsi" w:cstheme="minorHAnsi"/>
        </w:rPr>
        <w:t xml:space="preserve">. </w:t>
      </w:r>
      <w:r w:rsidR="00BE5547" w:rsidRPr="00871E2C">
        <w:rPr>
          <w:rFonts w:asciiTheme="minorHAnsi" w:hAnsiTheme="minorHAnsi" w:cstheme="minorHAnsi"/>
        </w:rPr>
        <w:tab/>
      </w:r>
      <w:r w:rsidRPr="00871E2C">
        <w:rPr>
          <w:rFonts w:asciiTheme="minorHAnsi" w:hAnsiTheme="minorHAnsi" w:cstheme="minorHAnsi"/>
        </w:rPr>
        <w:t>Creative Commons licence</w:t>
      </w:r>
      <w:bookmarkEnd w:id="19"/>
    </w:p>
    <w:p w14:paraId="4B21C737" w14:textId="5CF13990" w:rsidR="00007148" w:rsidRPr="00871E2C" w:rsidRDefault="00EE117B" w:rsidP="00BE5547">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CB3A.1</w:t>
      </w:r>
      <w:r w:rsidRPr="00871E2C">
        <w:rPr>
          <w:rFonts w:asciiTheme="minorHAnsi" w:hAnsiTheme="minorHAnsi" w:cstheme="minorHAnsi"/>
          <w:color w:val="000000" w:themeColor="text1"/>
        </w:rPr>
        <w:tab/>
        <w:t>The licence in clause 17 includes a right for the Commonwealth to licence the Reporting Material and any Activity Material specified in the Grant Details to the public under a Creative Commons Attribution licence (CC BY licence).</w:t>
      </w:r>
    </w:p>
    <w:p w14:paraId="47E8B347" w14:textId="33E95E42" w:rsidR="004D54B3" w:rsidRPr="00871E2C" w:rsidRDefault="00EE117B" w:rsidP="00BE5547">
      <w:pPr>
        <w:pStyle w:val="Heading3"/>
        <w:keepNext w:val="0"/>
        <w:keepLines w:val="0"/>
        <w:widowControl w:val="0"/>
        <w:rPr>
          <w:rFonts w:asciiTheme="minorHAnsi" w:hAnsiTheme="minorHAnsi" w:cstheme="minorHAnsi"/>
        </w:rPr>
      </w:pPr>
      <w:bookmarkStart w:id="20" w:name="_Toc50734962"/>
      <w:r w:rsidRPr="00871E2C">
        <w:rPr>
          <w:rFonts w:asciiTheme="minorHAnsi" w:hAnsiTheme="minorHAnsi" w:cstheme="minorHAnsi"/>
        </w:rPr>
        <w:t>4.</w:t>
      </w:r>
      <w:r w:rsidRPr="00871E2C">
        <w:rPr>
          <w:rFonts w:asciiTheme="minorHAnsi" w:hAnsiTheme="minorHAnsi" w:cstheme="minorHAnsi"/>
        </w:rPr>
        <w:tab/>
      </w:r>
      <w:r w:rsidR="00AA3C84" w:rsidRPr="00871E2C">
        <w:rPr>
          <w:rFonts w:asciiTheme="minorHAnsi" w:hAnsiTheme="minorHAnsi" w:cstheme="minorHAnsi"/>
        </w:rPr>
        <w:t>Access/Monitoring/I</w:t>
      </w:r>
      <w:r w:rsidR="004D54B3" w:rsidRPr="00871E2C">
        <w:rPr>
          <w:rFonts w:asciiTheme="minorHAnsi" w:hAnsiTheme="minorHAnsi" w:cstheme="minorHAnsi"/>
        </w:rPr>
        <w:t>nspection</w:t>
      </w:r>
      <w:bookmarkEnd w:id="20"/>
    </w:p>
    <w:p w14:paraId="5DBC8BB7" w14:textId="77777777"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CB4.1</w:t>
      </w:r>
      <w:r w:rsidRPr="00871E2C">
        <w:rPr>
          <w:rFonts w:asciiTheme="minorHAnsi" w:hAnsiTheme="minorHAnsi" w:cstheme="minorHAnsi"/>
          <w:color w:val="000000" w:themeColor="text1"/>
        </w:rPr>
        <w:tab/>
        <w:t>The Grantee agrees to give the Commonwealth, or any persons authorised in writing by the Commonwealth:</w:t>
      </w:r>
    </w:p>
    <w:p w14:paraId="2548DD73" w14:textId="77777777" w:rsidR="00AC3E05" w:rsidRPr="00871E2C" w:rsidRDefault="00AC3E05" w:rsidP="0096710F">
      <w:pPr>
        <w:pStyle w:val="ListParagraph"/>
        <w:numPr>
          <w:ilvl w:val="0"/>
          <w:numId w:val="20"/>
        </w:numPr>
        <w:spacing w:after="0" w:line="240" w:lineRule="auto"/>
        <w:ind w:left="993" w:hanging="273"/>
        <w:rPr>
          <w:rFonts w:asciiTheme="minorHAnsi" w:hAnsiTheme="minorHAnsi" w:cstheme="minorHAnsi"/>
          <w:color w:val="000000" w:themeColor="text1"/>
        </w:rPr>
      </w:pPr>
      <w:r w:rsidRPr="00871E2C">
        <w:rPr>
          <w:rFonts w:asciiTheme="minorHAnsi" w:hAnsiTheme="minorHAnsi" w:cstheme="minorHAnsi"/>
          <w:color w:val="000000" w:themeColor="text1"/>
        </w:rPr>
        <w:t xml:space="preserve">access to premises where the Activity is being performed and/or where Material relating to the Activity is kept within the time period specified in a Commonwealth notice; and </w:t>
      </w:r>
    </w:p>
    <w:p w14:paraId="776442D1" w14:textId="10724DD8" w:rsidR="00AC3E05" w:rsidRPr="00871E2C" w:rsidRDefault="00AC3E05" w:rsidP="00792C22">
      <w:pPr>
        <w:pStyle w:val="ListParagraph"/>
        <w:numPr>
          <w:ilvl w:val="0"/>
          <w:numId w:val="2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permission to inspect and take copies of any Material relevant to the Activity.</w:t>
      </w:r>
      <w:r w:rsidR="0096710F" w:rsidRPr="00871E2C">
        <w:rPr>
          <w:rFonts w:asciiTheme="minorHAnsi" w:hAnsiTheme="minorHAnsi" w:cstheme="minorHAnsi"/>
          <w:color w:val="000000" w:themeColor="text1"/>
        </w:rPr>
        <w:br/>
      </w:r>
    </w:p>
    <w:p w14:paraId="5C64350C" w14:textId="77777777" w:rsidR="00AC3E05" w:rsidRPr="00871E2C" w:rsidRDefault="00AC3E05"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CB4.2</w:t>
      </w:r>
      <w:r w:rsidRPr="00871E2C">
        <w:rPr>
          <w:rFonts w:asciiTheme="minorHAnsi" w:hAnsiTheme="minorHAnsi" w:cstheme="minorHAnsi"/>
          <w:color w:val="000000" w:themeColor="text1"/>
        </w:rPr>
        <w:tab/>
        <w:t xml:space="preserve">The Auditor-General and any Information Officer under the </w:t>
      </w:r>
      <w:r w:rsidRPr="00871E2C">
        <w:rPr>
          <w:rFonts w:asciiTheme="minorHAnsi" w:hAnsiTheme="minorHAnsi" w:cstheme="minorHAnsi"/>
          <w:i/>
          <w:color w:val="000000" w:themeColor="text1"/>
        </w:rPr>
        <w:t>Australian Information Commissioner Act 2010</w:t>
      </w:r>
      <w:r w:rsidRPr="00871E2C">
        <w:rPr>
          <w:rFonts w:asciiTheme="minorHAnsi" w:hAnsiTheme="minorHAnsi" w:cstheme="minorHAnsi"/>
          <w:color w:val="000000" w:themeColor="text1"/>
        </w:rPr>
        <w:t xml:space="preserve"> (Cth) (including their delegates) are persons authorised for the purposes of clause CB4.1.</w:t>
      </w:r>
    </w:p>
    <w:p w14:paraId="0070FC2F" w14:textId="0B540792" w:rsidR="00AC3E05" w:rsidRPr="00871E2C" w:rsidRDefault="00AC3E05" w:rsidP="00AC3E05">
      <w:pPr>
        <w:pStyle w:val="ListParagraph"/>
        <w:ind w:hanging="720"/>
        <w:rPr>
          <w:rFonts w:asciiTheme="minorHAnsi" w:hAnsiTheme="minorHAnsi" w:cstheme="minorHAnsi"/>
        </w:rPr>
      </w:pPr>
      <w:r w:rsidRPr="00871E2C">
        <w:rPr>
          <w:rFonts w:asciiTheme="minorHAnsi" w:hAnsiTheme="minorHAnsi" w:cstheme="minorHAnsi"/>
          <w:color w:val="000000" w:themeColor="text1"/>
        </w:rPr>
        <w:t>CB4.3</w:t>
      </w:r>
      <w:r w:rsidRPr="00871E2C">
        <w:rPr>
          <w:rFonts w:asciiTheme="minorHAnsi" w:hAnsiTheme="minorHAnsi" w:cstheme="minorHAnsi"/>
          <w:color w:val="000000" w:themeColor="text1"/>
        </w:rPr>
        <w:tab/>
        <w:t>This clause CB4 does not detract from the statutory powers of the Auditor-General or an Information Officer (including their delegates).</w:t>
      </w:r>
    </w:p>
    <w:p w14:paraId="5957F9FB" w14:textId="77777777" w:rsidR="00384CCA" w:rsidRDefault="00384CCA">
      <w:pPr>
        <w:spacing w:after="0" w:line="240" w:lineRule="auto"/>
        <w:rPr>
          <w:rFonts w:asciiTheme="minorHAnsi" w:hAnsiTheme="minorHAnsi" w:cstheme="minorHAnsi"/>
          <w:b/>
          <w:bCs/>
          <w:color w:val="4F81BD"/>
        </w:rPr>
      </w:pPr>
      <w:bookmarkStart w:id="21" w:name="_Toc50734963"/>
      <w:r>
        <w:rPr>
          <w:rFonts w:asciiTheme="minorHAnsi" w:hAnsiTheme="minorHAnsi" w:cstheme="minorHAnsi"/>
        </w:rPr>
        <w:br w:type="page"/>
      </w:r>
    </w:p>
    <w:p w14:paraId="45328A07" w14:textId="5E96C6DD" w:rsidR="004D54B3" w:rsidRPr="00871E2C" w:rsidRDefault="00BB1C14" w:rsidP="0076173B">
      <w:pPr>
        <w:pStyle w:val="Heading3"/>
        <w:keepNext w:val="0"/>
        <w:keepLines w:val="0"/>
        <w:widowControl w:val="0"/>
        <w:rPr>
          <w:rFonts w:asciiTheme="minorHAnsi" w:hAnsiTheme="minorHAnsi" w:cstheme="minorHAnsi"/>
        </w:rPr>
      </w:pPr>
      <w:r w:rsidRPr="00871E2C">
        <w:rPr>
          <w:rFonts w:asciiTheme="minorHAnsi" w:hAnsiTheme="minorHAnsi" w:cstheme="minorHAnsi"/>
        </w:rPr>
        <w:lastRenderedPageBreak/>
        <w:t xml:space="preserve">5. </w:t>
      </w:r>
      <w:r w:rsidR="004D54B3" w:rsidRPr="00871E2C">
        <w:rPr>
          <w:rFonts w:asciiTheme="minorHAnsi" w:hAnsiTheme="minorHAnsi" w:cstheme="minorHAnsi"/>
        </w:rPr>
        <w:t xml:space="preserve">Equipment and </w:t>
      </w:r>
      <w:r w:rsidR="002F7DAF" w:rsidRPr="00871E2C">
        <w:rPr>
          <w:rFonts w:asciiTheme="minorHAnsi" w:hAnsiTheme="minorHAnsi" w:cstheme="minorHAnsi"/>
        </w:rPr>
        <w:t>A</w:t>
      </w:r>
      <w:r w:rsidR="004D54B3" w:rsidRPr="00871E2C">
        <w:rPr>
          <w:rFonts w:asciiTheme="minorHAnsi" w:hAnsiTheme="minorHAnsi" w:cstheme="minorHAnsi"/>
        </w:rPr>
        <w:t>ssets</w:t>
      </w:r>
      <w:bookmarkEnd w:id="21"/>
    </w:p>
    <w:p w14:paraId="5C688FAD" w14:textId="77777777"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CB5.1</w:t>
      </w:r>
      <w:r w:rsidRPr="00871E2C">
        <w:rPr>
          <w:rFonts w:asciiTheme="minorHAnsi" w:hAnsiTheme="minorHAnsi" w:cstheme="minorHAnsi"/>
          <w:color w:val="000000" w:themeColor="text1"/>
        </w:rPr>
        <w:tab/>
        <w:t>In this Agreement</w:t>
      </w:r>
    </w:p>
    <w:p w14:paraId="46A9A454" w14:textId="05D0CF28" w:rsidR="0084469B" w:rsidRPr="00871E2C" w:rsidRDefault="0084469B" w:rsidP="00AC3E05">
      <w:pPr>
        <w:ind w:left="720"/>
        <w:rPr>
          <w:rFonts w:asciiTheme="minorHAnsi" w:hAnsiTheme="minorHAnsi" w:cstheme="minorHAnsi"/>
          <w:color w:val="000000" w:themeColor="text1"/>
        </w:rPr>
      </w:pPr>
      <w:r w:rsidRPr="00871E2C">
        <w:rPr>
          <w:rFonts w:asciiTheme="minorHAnsi" w:hAnsiTheme="minorHAnsi" w:cstheme="minorHAnsi"/>
          <w:b/>
          <w:color w:val="000000" w:themeColor="text1"/>
        </w:rPr>
        <w:t xml:space="preserve">administrative component of the Grant </w:t>
      </w:r>
      <w:r w:rsidRPr="00871E2C">
        <w:rPr>
          <w:rFonts w:asciiTheme="minorHAnsi" w:hAnsiTheme="minorHAnsi" w:cstheme="minorHAnsi"/>
          <w:color w:val="000000" w:themeColor="text1"/>
        </w:rPr>
        <w:t xml:space="preserve">means the Grant amount that the Grantee is permitted to use under this Agreement to administer the Funding Program and which must not exceed 10% of the original Grant amount. </w:t>
      </w:r>
    </w:p>
    <w:p w14:paraId="325CDA82" w14:textId="3C9CD7D4" w:rsidR="00AC3E05" w:rsidRPr="00871E2C" w:rsidRDefault="00AC3E05" w:rsidP="00AC3E05">
      <w:pPr>
        <w:ind w:left="720"/>
        <w:rPr>
          <w:rFonts w:asciiTheme="minorHAnsi" w:hAnsiTheme="minorHAnsi" w:cstheme="minorHAnsi"/>
          <w:color w:val="000000" w:themeColor="text1"/>
        </w:rPr>
      </w:pPr>
      <w:r w:rsidRPr="00871E2C">
        <w:rPr>
          <w:rFonts w:asciiTheme="minorHAnsi" w:hAnsiTheme="minorHAnsi" w:cstheme="minorHAnsi"/>
          <w:b/>
          <w:color w:val="000000" w:themeColor="text1"/>
        </w:rPr>
        <w:t>Asset</w:t>
      </w:r>
      <w:r w:rsidRPr="00871E2C">
        <w:rPr>
          <w:rFonts w:asciiTheme="minorHAnsi" w:hAnsiTheme="minorHAnsi" w:cstheme="minorHAnsi"/>
          <w:color w:val="000000" w:themeColor="text1"/>
        </w:rPr>
        <w:t xml:space="preserve"> means any item of property purchased, leased, created or otherwise brought into existence wholly, or in part, with the use of the Grant excluding Activity Material </w:t>
      </w:r>
      <w:r w:rsidR="0096710F" w:rsidRPr="00871E2C">
        <w:rPr>
          <w:rFonts w:asciiTheme="minorHAnsi" w:hAnsiTheme="minorHAnsi" w:cstheme="minorHAnsi"/>
          <w:color w:val="000000" w:themeColor="text1"/>
        </w:rPr>
        <w:t xml:space="preserve">and </w:t>
      </w:r>
      <w:r w:rsidRPr="00871E2C">
        <w:rPr>
          <w:rFonts w:asciiTheme="minorHAnsi" w:hAnsiTheme="minorHAnsi" w:cstheme="minorHAnsi"/>
          <w:color w:val="000000" w:themeColor="text1"/>
        </w:rPr>
        <w:t>Intellectual Property Rights.</w:t>
      </w:r>
    </w:p>
    <w:p w14:paraId="7C82742B" w14:textId="3F37AE3B" w:rsidR="00AC3E05" w:rsidRPr="00871E2C" w:rsidRDefault="00AC3E05" w:rsidP="0096710F">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CB5.2</w:t>
      </w:r>
      <w:r w:rsidRPr="00871E2C">
        <w:rPr>
          <w:rFonts w:asciiTheme="minorHAnsi" w:hAnsiTheme="minorHAnsi" w:cstheme="minorHAnsi"/>
          <w:color w:val="000000" w:themeColor="text1"/>
        </w:rPr>
        <w:tab/>
        <w:t>The Grantee agrees to obtain the Commonwealth's pr</w:t>
      </w:r>
      <w:r w:rsidR="0084469B" w:rsidRPr="00871E2C">
        <w:rPr>
          <w:rFonts w:asciiTheme="minorHAnsi" w:hAnsiTheme="minorHAnsi" w:cstheme="minorHAnsi"/>
          <w:color w:val="000000" w:themeColor="text1"/>
        </w:rPr>
        <w:t xml:space="preserve">ior written approval to use the administrative component of the </w:t>
      </w:r>
      <w:r w:rsidRPr="00871E2C">
        <w:rPr>
          <w:rFonts w:asciiTheme="minorHAnsi" w:hAnsiTheme="minorHAnsi" w:cstheme="minorHAnsi"/>
          <w:color w:val="000000" w:themeColor="text1"/>
        </w:rPr>
        <w:t>Grant to purchase any item of equipment or Asset for $</w:t>
      </w:r>
      <w:r w:rsidR="00A71131" w:rsidRPr="00871E2C">
        <w:rPr>
          <w:rFonts w:asciiTheme="minorHAnsi" w:hAnsiTheme="minorHAnsi" w:cstheme="minorHAnsi"/>
          <w:color w:val="000000" w:themeColor="text1"/>
        </w:rPr>
        <w:t>5,000</w:t>
      </w:r>
      <w:r w:rsidRPr="00871E2C">
        <w:rPr>
          <w:rFonts w:asciiTheme="minorHAnsi" w:hAnsiTheme="minorHAnsi" w:cstheme="minorHAnsi"/>
          <w:color w:val="000000" w:themeColor="text1"/>
        </w:rPr>
        <w:t xml:space="preserve"> (including GST) or more, apart from those listed in the Activity Budget and/or detailed below:</w:t>
      </w:r>
    </w:p>
    <w:p w14:paraId="33AF94DA" w14:textId="77777777" w:rsidR="00AC3E05" w:rsidRPr="00871E2C" w:rsidRDefault="00AC3E05" w:rsidP="00792C22">
      <w:pPr>
        <w:pStyle w:val="ListParagraph"/>
        <w:numPr>
          <w:ilvl w:val="0"/>
          <w:numId w:val="21"/>
        </w:numPr>
        <w:spacing w:after="0" w:line="240" w:lineRule="auto"/>
        <w:rPr>
          <w:rFonts w:asciiTheme="minorHAnsi" w:hAnsiTheme="minorHAnsi" w:cstheme="minorHAnsi"/>
          <w:color w:val="000000" w:themeColor="text1"/>
          <w:lang w:eastAsia="en-AU"/>
        </w:rPr>
      </w:pPr>
      <w:r w:rsidRPr="00871E2C">
        <w:rPr>
          <w:rFonts w:asciiTheme="minorHAnsi" w:hAnsiTheme="minorHAnsi" w:cstheme="minorHAnsi"/>
          <w:color w:val="000000" w:themeColor="text1"/>
          <w:highlight w:val="yellow"/>
          <w:lang w:eastAsia="en-AU"/>
        </w:rPr>
        <w:t>[</w:t>
      </w:r>
      <w:r w:rsidRPr="00871E2C">
        <w:rPr>
          <w:rFonts w:asciiTheme="minorHAnsi" w:hAnsiTheme="minorHAnsi" w:cstheme="minorHAnsi"/>
          <w:i/>
          <w:color w:val="000000" w:themeColor="text1"/>
          <w:highlight w:val="yellow"/>
          <w:lang w:eastAsia="en-AU"/>
        </w:rPr>
        <w:t>insert list of approved equipment and assets</w:t>
      </w:r>
      <w:r w:rsidRPr="00871E2C">
        <w:rPr>
          <w:rFonts w:asciiTheme="minorHAnsi" w:hAnsiTheme="minorHAnsi" w:cstheme="minorHAnsi"/>
          <w:color w:val="000000" w:themeColor="text1"/>
          <w:highlight w:val="yellow"/>
          <w:lang w:eastAsia="en-AU"/>
        </w:rPr>
        <w:t>]</w:t>
      </w:r>
      <w:r w:rsidRPr="00871E2C">
        <w:rPr>
          <w:rFonts w:asciiTheme="minorHAnsi" w:hAnsiTheme="minorHAnsi" w:cstheme="minorHAnsi"/>
          <w:color w:val="000000" w:themeColor="text1"/>
          <w:lang w:eastAsia="en-AU"/>
        </w:rPr>
        <w:t xml:space="preserve"> </w:t>
      </w:r>
    </w:p>
    <w:p w14:paraId="71EE3327"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183DC205" w14:textId="0C983804" w:rsidR="00AC3E05" w:rsidRPr="00871E2C" w:rsidRDefault="00AC3E05" w:rsidP="00DF6AC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CB5.3</w:t>
      </w:r>
      <w:r w:rsidRPr="00871E2C">
        <w:rPr>
          <w:rFonts w:asciiTheme="minorHAnsi" w:hAnsiTheme="minorHAnsi" w:cstheme="minorHAnsi"/>
          <w:color w:val="000000" w:themeColor="text1"/>
        </w:rPr>
        <w:tab/>
        <w:t xml:space="preserve">Unless otherwise agreed in writing by the Commonwealth, the Grantee must ensure that it owns any equipment or Asset acquired in whole or in part using the </w:t>
      </w:r>
      <w:r w:rsidR="0084469B" w:rsidRPr="00871E2C">
        <w:rPr>
          <w:rFonts w:asciiTheme="minorHAnsi" w:hAnsiTheme="minorHAnsi" w:cstheme="minorHAnsi"/>
          <w:color w:val="000000" w:themeColor="text1"/>
        </w:rPr>
        <w:t xml:space="preserve">administrative component of </w:t>
      </w:r>
      <w:r w:rsidRPr="00871E2C">
        <w:rPr>
          <w:rFonts w:asciiTheme="minorHAnsi" w:hAnsiTheme="minorHAnsi" w:cstheme="minorHAnsi"/>
          <w:color w:val="000000" w:themeColor="text1"/>
        </w:rPr>
        <w:t xml:space="preserve">Grant.  </w:t>
      </w:r>
    </w:p>
    <w:p w14:paraId="1448F550" w14:textId="77777777" w:rsidR="00AC3E05" w:rsidRPr="00871E2C" w:rsidRDefault="00AC3E05" w:rsidP="00AC3E05">
      <w:pPr>
        <w:rPr>
          <w:rFonts w:asciiTheme="minorHAnsi" w:hAnsiTheme="minorHAnsi" w:cstheme="minorHAnsi"/>
          <w:color w:val="000000" w:themeColor="text1"/>
        </w:rPr>
      </w:pPr>
      <w:r w:rsidRPr="00871E2C">
        <w:rPr>
          <w:rFonts w:asciiTheme="minorHAnsi" w:hAnsiTheme="minorHAnsi" w:cstheme="minorHAnsi"/>
          <w:color w:val="000000" w:themeColor="text1"/>
        </w:rPr>
        <w:t>CB5.4</w:t>
      </w:r>
      <w:r w:rsidRPr="00871E2C">
        <w:rPr>
          <w:rFonts w:asciiTheme="minorHAnsi" w:hAnsiTheme="minorHAnsi" w:cstheme="minorHAnsi"/>
          <w:color w:val="000000" w:themeColor="text1"/>
        </w:rPr>
        <w:tab/>
        <w:t>For the term of the Agreement, in relation to any Asset, the Grantee agrees to:</w:t>
      </w:r>
    </w:p>
    <w:p w14:paraId="4DF7BA14" w14:textId="77777777"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use the Asset solely for the purposes of the Activity;</w:t>
      </w:r>
    </w:p>
    <w:p w14:paraId="33AA7E10" w14:textId="77777777" w:rsidR="00AC3E05" w:rsidRPr="00871E2C" w:rsidRDefault="00AC3E05" w:rsidP="00DF6AC4">
      <w:pPr>
        <w:pStyle w:val="ListParagraph"/>
        <w:numPr>
          <w:ilvl w:val="0"/>
          <w:numId w:val="22"/>
        </w:numPr>
        <w:spacing w:after="0" w:line="240" w:lineRule="auto"/>
        <w:ind w:left="993" w:hanging="273"/>
        <w:rPr>
          <w:rFonts w:asciiTheme="minorHAnsi" w:hAnsiTheme="minorHAnsi" w:cstheme="minorHAnsi"/>
          <w:color w:val="000000" w:themeColor="text1"/>
        </w:rPr>
      </w:pPr>
      <w:r w:rsidRPr="00871E2C">
        <w:rPr>
          <w:rFonts w:asciiTheme="minorHAnsi" w:hAnsiTheme="minorHAnsi" w:cstheme="minorHAnsi"/>
          <w:color w:val="000000" w:themeColor="text1"/>
        </w:rPr>
        <w:t>not encumber, grant a security interest over or dispose of the Asset without the Commonwealth’s prior written approval;</w:t>
      </w:r>
    </w:p>
    <w:p w14:paraId="2EB2FBC3" w14:textId="77777777"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hold the Asset securely and safeguard it against theft, loss, damage, or unauthorised use;</w:t>
      </w:r>
    </w:p>
    <w:p w14:paraId="23713A6A" w14:textId="77777777"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maintain the Asset in good working order; </w:t>
      </w:r>
    </w:p>
    <w:p w14:paraId="49DAAE6D" w14:textId="77777777"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ensure the Asset is properly insured for its full replacement value; and</w:t>
      </w:r>
    </w:p>
    <w:p w14:paraId="65627518" w14:textId="77777777" w:rsidR="00AC3E05" w:rsidRPr="00871E2C" w:rsidRDefault="00AC3E05" w:rsidP="00792C22">
      <w:pPr>
        <w:pStyle w:val="ListParagraph"/>
        <w:numPr>
          <w:ilvl w:val="0"/>
          <w:numId w:val="2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obtain and maintain all required registrations and licences for the Asset.</w:t>
      </w:r>
    </w:p>
    <w:p w14:paraId="0D331055"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3CF6312B" w14:textId="2D8CD320" w:rsidR="00AC3E05" w:rsidRPr="00871E2C" w:rsidRDefault="00AC3E05" w:rsidP="00DF6AC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CB5.5</w:t>
      </w:r>
      <w:r w:rsidRPr="00871E2C">
        <w:rPr>
          <w:rFonts w:asciiTheme="minorHAnsi" w:hAnsiTheme="minorHAnsi" w:cstheme="minorHAnsi"/>
          <w:color w:val="000000" w:themeColor="text1"/>
        </w:rPr>
        <w:tab/>
        <w:t>The Grantee agrees to maintain a register of all Assets with a value of $</w:t>
      </w:r>
      <w:r w:rsidR="00D920D0" w:rsidRPr="00871E2C">
        <w:rPr>
          <w:rFonts w:asciiTheme="minorHAnsi" w:hAnsiTheme="minorHAnsi" w:cstheme="minorHAnsi"/>
          <w:color w:val="000000" w:themeColor="text1"/>
        </w:rPr>
        <w:t>5,000</w:t>
      </w:r>
      <w:r w:rsidRPr="00871E2C">
        <w:rPr>
          <w:rFonts w:asciiTheme="minorHAnsi" w:hAnsiTheme="minorHAnsi" w:cstheme="minorHAnsi"/>
          <w:color w:val="000000" w:themeColor="text1"/>
        </w:rPr>
        <w:t xml:space="preserve"> (including GST) or more at the time of the Asset’s purchase, lease, creation or bringing into existence in the form specified below and to provide the register to the Commonwealth upon request.</w:t>
      </w:r>
    </w:p>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1016"/>
        <w:gridCol w:w="1134"/>
        <w:gridCol w:w="1184"/>
        <w:gridCol w:w="1276"/>
        <w:gridCol w:w="895"/>
        <w:gridCol w:w="948"/>
        <w:gridCol w:w="881"/>
        <w:gridCol w:w="911"/>
        <w:gridCol w:w="984"/>
        <w:gridCol w:w="1260"/>
      </w:tblGrid>
      <w:tr w:rsidR="00AC3E05" w:rsidRPr="00242551" w14:paraId="42EBDEF8" w14:textId="77777777" w:rsidTr="00384CCA">
        <w:trPr>
          <w:cantSplit/>
          <w:tblHeader/>
        </w:trPr>
        <w:tc>
          <w:tcPr>
            <w:tcW w:w="852" w:type="dxa"/>
          </w:tcPr>
          <w:p w14:paraId="4BC90354"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 xml:space="preserve">Item Number </w:t>
            </w:r>
          </w:p>
        </w:tc>
        <w:tc>
          <w:tcPr>
            <w:tcW w:w="1016" w:type="dxa"/>
          </w:tcPr>
          <w:p w14:paraId="79919D01"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 xml:space="preserve">Description </w:t>
            </w:r>
          </w:p>
        </w:tc>
        <w:tc>
          <w:tcPr>
            <w:tcW w:w="1134" w:type="dxa"/>
          </w:tcPr>
          <w:p w14:paraId="62413A5A" w14:textId="77777777" w:rsidR="00AC3E05" w:rsidRPr="00242551" w:rsidRDefault="00AC3E05" w:rsidP="00543C04">
            <w:pPr>
              <w:spacing w:after="0"/>
              <w:ind w:left="14"/>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Grant Contributions</w:t>
            </w:r>
          </w:p>
        </w:tc>
        <w:tc>
          <w:tcPr>
            <w:tcW w:w="1184" w:type="dxa"/>
          </w:tcPr>
          <w:p w14:paraId="7B688CCC"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Other Contributions - Grantee</w:t>
            </w:r>
          </w:p>
        </w:tc>
        <w:tc>
          <w:tcPr>
            <w:tcW w:w="1276" w:type="dxa"/>
          </w:tcPr>
          <w:p w14:paraId="74EE62D8" w14:textId="77777777" w:rsidR="00AC3E05" w:rsidRPr="00242551" w:rsidRDefault="00AC3E05" w:rsidP="00543C04">
            <w:pPr>
              <w:spacing w:after="0"/>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Other Contributions – Third Parties</w:t>
            </w:r>
          </w:p>
        </w:tc>
        <w:tc>
          <w:tcPr>
            <w:tcW w:w="895" w:type="dxa"/>
          </w:tcPr>
          <w:p w14:paraId="7852F8AB" w14:textId="77777777" w:rsidR="00AC3E05" w:rsidRPr="00242551" w:rsidRDefault="00AC3E05" w:rsidP="00543C04">
            <w:pPr>
              <w:spacing w:after="0"/>
              <w:ind w:left="17"/>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Total Cost</w:t>
            </w:r>
          </w:p>
        </w:tc>
        <w:tc>
          <w:tcPr>
            <w:tcW w:w="948" w:type="dxa"/>
          </w:tcPr>
          <w:p w14:paraId="221AB03C" w14:textId="77777777" w:rsidR="00AC3E05" w:rsidRPr="00242551" w:rsidRDefault="00AC3E05" w:rsidP="00543C04">
            <w:pPr>
              <w:spacing w:after="0"/>
              <w:ind w:left="-3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Date of acquisition</w:t>
            </w:r>
          </w:p>
        </w:tc>
        <w:tc>
          <w:tcPr>
            <w:tcW w:w="881" w:type="dxa"/>
          </w:tcPr>
          <w:p w14:paraId="74E7A7DD" w14:textId="77777777" w:rsidR="00AC3E05" w:rsidRPr="00242551" w:rsidRDefault="00AC3E05" w:rsidP="00543C04">
            <w:pPr>
              <w:spacing w:after="0"/>
              <w:ind w:left="9"/>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Is the Asset owned or leased?</w:t>
            </w:r>
          </w:p>
        </w:tc>
        <w:tc>
          <w:tcPr>
            <w:tcW w:w="911" w:type="dxa"/>
          </w:tcPr>
          <w:p w14:paraId="761FC0B8" w14:textId="77777777" w:rsidR="00AC3E05" w:rsidRPr="00242551" w:rsidRDefault="00AC3E05" w:rsidP="00543C04">
            <w:pPr>
              <w:spacing w:after="0"/>
              <w:ind w:left="64" w:hanging="2"/>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Date disposed of</w:t>
            </w:r>
          </w:p>
        </w:tc>
        <w:tc>
          <w:tcPr>
            <w:tcW w:w="984" w:type="dxa"/>
          </w:tcPr>
          <w:p w14:paraId="3B31415D" w14:textId="77777777" w:rsidR="00AC3E05" w:rsidRPr="00242551" w:rsidRDefault="00AC3E05" w:rsidP="00543C04">
            <w:pPr>
              <w:spacing w:after="0"/>
              <w:ind w:left="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Proceeds of any sale or disposal</w:t>
            </w:r>
          </w:p>
        </w:tc>
        <w:tc>
          <w:tcPr>
            <w:tcW w:w="1260" w:type="dxa"/>
          </w:tcPr>
          <w:p w14:paraId="6BA563A0" w14:textId="77777777" w:rsidR="00AC3E05" w:rsidRPr="00242551" w:rsidRDefault="00AC3E05" w:rsidP="00543C04">
            <w:pPr>
              <w:spacing w:after="0"/>
              <w:ind w:left="11"/>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Undepreciated value of asset</w:t>
            </w:r>
          </w:p>
        </w:tc>
      </w:tr>
      <w:tr w:rsidR="00AC3E05" w:rsidRPr="00242551" w14:paraId="43185373" w14:textId="77777777" w:rsidTr="00384CCA">
        <w:tc>
          <w:tcPr>
            <w:tcW w:w="852" w:type="dxa"/>
          </w:tcPr>
          <w:p w14:paraId="6DD5B505" w14:textId="77777777" w:rsidR="00AC3E05" w:rsidRPr="00242551" w:rsidRDefault="00AC3E05" w:rsidP="00543C04">
            <w:pPr>
              <w:spacing w:after="0"/>
              <w:ind w:left="64" w:hanging="2"/>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reference</w:t>
            </w:r>
            <w:r w:rsidRPr="00242551">
              <w:rPr>
                <w:rFonts w:asciiTheme="minorHAnsi" w:hAnsiTheme="minorHAnsi" w:cstheme="minorHAnsi"/>
                <w:color w:val="000000" w:themeColor="text1"/>
                <w:sz w:val="16"/>
                <w:szCs w:val="16"/>
              </w:rPr>
              <w:t>]</w:t>
            </w:r>
          </w:p>
        </w:tc>
        <w:tc>
          <w:tcPr>
            <w:tcW w:w="1016" w:type="dxa"/>
          </w:tcPr>
          <w:p w14:paraId="3A8E745B" w14:textId="77777777" w:rsidR="00AC3E05" w:rsidRPr="00242551" w:rsidRDefault="00AC3E05" w:rsidP="00543C04">
            <w:pPr>
              <w:spacing w:after="0"/>
              <w:ind w:left="86"/>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description of the equipment or asset</w:t>
            </w:r>
            <w:r w:rsidRPr="00242551">
              <w:rPr>
                <w:rFonts w:asciiTheme="minorHAnsi" w:hAnsiTheme="minorHAnsi" w:cstheme="minorHAnsi"/>
                <w:color w:val="000000" w:themeColor="text1"/>
                <w:sz w:val="16"/>
                <w:szCs w:val="16"/>
              </w:rPr>
              <w:t>]</w:t>
            </w:r>
          </w:p>
        </w:tc>
        <w:tc>
          <w:tcPr>
            <w:tcW w:w="1134" w:type="dxa"/>
          </w:tcPr>
          <w:p w14:paraId="0612A47F" w14:textId="77777777" w:rsidR="00AC3E05" w:rsidRPr="00242551" w:rsidRDefault="00AC3E05" w:rsidP="00543C04">
            <w:pPr>
              <w:spacing w:after="0"/>
              <w:ind w:left="14"/>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amount of Grant contributed to this item</w:t>
            </w:r>
            <w:r w:rsidRPr="00242551">
              <w:rPr>
                <w:rFonts w:asciiTheme="minorHAnsi" w:hAnsiTheme="minorHAnsi" w:cstheme="minorHAnsi"/>
                <w:color w:val="000000" w:themeColor="text1"/>
                <w:sz w:val="16"/>
                <w:szCs w:val="16"/>
              </w:rPr>
              <w:t>]</w:t>
            </w:r>
          </w:p>
        </w:tc>
        <w:tc>
          <w:tcPr>
            <w:tcW w:w="1184" w:type="dxa"/>
          </w:tcPr>
          <w:p w14:paraId="143D6306" w14:textId="77777777" w:rsidR="00AC3E05" w:rsidRPr="00242551" w:rsidRDefault="00AC3E05" w:rsidP="00543C04">
            <w:pPr>
              <w:spacing w:after="0"/>
              <w:ind w:left="18"/>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amount of Grantees own funds contributed to this item</w:t>
            </w:r>
            <w:r w:rsidRPr="00242551">
              <w:rPr>
                <w:rFonts w:asciiTheme="minorHAnsi" w:hAnsiTheme="minorHAnsi" w:cstheme="minorHAnsi"/>
                <w:color w:val="000000" w:themeColor="text1"/>
                <w:sz w:val="16"/>
                <w:szCs w:val="16"/>
              </w:rPr>
              <w:t>]</w:t>
            </w:r>
          </w:p>
        </w:tc>
        <w:tc>
          <w:tcPr>
            <w:tcW w:w="1276" w:type="dxa"/>
          </w:tcPr>
          <w:p w14:paraId="120C8A37" w14:textId="77777777" w:rsidR="00AC3E05" w:rsidRPr="00242551" w:rsidRDefault="00AC3E05" w:rsidP="00543C04">
            <w:pPr>
              <w:spacing w:after="0"/>
              <w:ind w:left="13"/>
              <w:rPr>
                <w:rFonts w:asciiTheme="minorHAnsi" w:hAnsiTheme="minorHAnsi" w:cstheme="minorHAnsi"/>
                <w: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amount of other sources of funding contributed to this item</w:t>
            </w:r>
            <w:r w:rsidRPr="00242551">
              <w:rPr>
                <w:rFonts w:asciiTheme="minorHAnsi" w:hAnsiTheme="minorHAnsi" w:cstheme="minorHAnsi"/>
                <w:color w:val="000000" w:themeColor="text1"/>
                <w:sz w:val="16"/>
                <w:szCs w:val="16"/>
              </w:rPr>
              <w:t>]</w:t>
            </w:r>
          </w:p>
        </w:tc>
        <w:tc>
          <w:tcPr>
            <w:tcW w:w="895" w:type="dxa"/>
          </w:tcPr>
          <w:p w14:paraId="061F19D4" w14:textId="77777777" w:rsidR="00AC3E05" w:rsidRPr="00242551" w:rsidRDefault="00AC3E05" w:rsidP="00543C04">
            <w:pPr>
              <w:spacing w:after="0"/>
              <w:ind w:left="17"/>
              <w:rPr>
                <w:rFonts w:asciiTheme="minorHAnsi" w:hAnsiTheme="minorHAnsi" w:cstheme="minorHAnsi"/>
                <w:color w:val="000000" w:themeColor="text1"/>
                <w:sz w:val="16"/>
                <w:szCs w:val="16"/>
              </w:rPr>
            </w:pPr>
            <w:r w:rsidRPr="00242551">
              <w:rPr>
                <w:rFonts w:asciiTheme="minorHAnsi" w:hAnsiTheme="minorHAnsi" w:cstheme="minorHAnsi"/>
                <w:color w:val="000000" w:themeColor="text1"/>
                <w:sz w:val="16"/>
                <w:szCs w:val="16"/>
              </w:rPr>
              <w:t>[</w:t>
            </w:r>
            <w:r w:rsidRPr="00242551">
              <w:rPr>
                <w:rFonts w:asciiTheme="minorHAnsi" w:hAnsiTheme="minorHAnsi" w:cstheme="minorHAnsi"/>
                <w:i/>
                <w:color w:val="000000" w:themeColor="text1"/>
                <w:sz w:val="16"/>
                <w:szCs w:val="16"/>
              </w:rPr>
              <w:t>insert total amount cost of the item</w:t>
            </w:r>
            <w:r w:rsidRPr="00242551">
              <w:rPr>
                <w:rFonts w:asciiTheme="minorHAnsi" w:hAnsiTheme="minorHAnsi" w:cstheme="minorHAnsi"/>
                <w:color w:val="000000" w:themeColor="text1"/>
                <w:sz w:val="16"/>
                <w:szCs w:val="16"/>
              </w:rPr>
              <w:t>]</w:t>
            </w:r>
          </w:p>
        </w:tc>
        <w:tc>
          <w:tcPr>
            <w:tcW w:w="948" w:type="dxa"/>
          </w:tcPr>
          <w:p w14:paraId="722E962E"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881" w:type="dxa"/>
          </w:tcPr>
          <w:p w14:paraId="00445D73"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911" w:type="dxa"/>
          </w:tcPr>
          <w:p w14:paraId="59C1A645" w14:textId="77777777" w:rsidR="00AC3E05" w:rsidRPr="00242551" w:rsidRDefault="00AC3E05" w:rsidP="00543C04">
            <w:pPr>
              <w:spacing w:after="0"/>
              <w:ind w:left="17"/>
              <w:rPr>
                <w:rFonts w:asciiTheme="minorHAnsi" w:hAnsiTheme="minorHAnsi" w:cstheme="minorHAnsi"/>
                <w:color w:val="000000" w:themeColor="text1"/>
                <w:sz w:val="16"/>
                <w:szCs w:val="16"/>
              </w:rPr>
            </w:pPr>
          </w:p>
        </w:tc>
        <w:tc>
          <w:tcPr>
            <w:tcW w:w="984" w:type="dxa"/>
          </w:tcPr>
          <w:p w14:paraId="75148652" w14:textId="77777777" w:rsidR="00AC3E05" w:rsidRPr="00242551" w:rsidRDefault="00AC3E05" w:rsidP="00543C04">
            <w:pPr>
              <w:spacing w:after="0"/>
              <w:ind w:left="170" w:hanging="108"/>
              <w:rPr>
                <w:rFonts w:asciiTheme="minorHAnsi" w:hAnsiTheme="minorHAnsi" w:cstheme="minorHAnsi"/>
                <w:color w:val="000000" w:themeColor="text1"/>
                <w:sz w:val="16"/>
                <w:szCs w:val="16"/>
              </w:rPr>
            </w:pPr>
          </w:p>
        </w:tc>
        <w:tc>
          <w:tcPr>
            <w:tcW w:w="1260" w:type="dxa"/>
          </w:tcPr>
          <w:p w14:paraId="2F71FD8A" w14:textId="77777777" w:rsidR="00AC3E05" w:rsidRPr="00242551" w:rsidRDefault="00AC3E05" w:rsidP="00543C04">
            <w:pPr>
              <w:spacing w:after="0"/>
              <w:ind w:left="170" w:hanging="108"/>
              <w:rPr>
                <w:rFonts w:asciiTheme="minorHAnsi" w:hAnsiTheme="minorHAnsi" w:cstheme="minorHAnsi"/>
                <w:color w:val="000000" w:themeColor="text1"/>
                <w:sz w:val="16"/>
                <w:szCs w:val="16"/>
              </w:rPr>
            </w:pPr>
          </w:p>
        </w:tc>
      </w:tr>
    </w:tbl>
    <w:p w14:paraId="17464516" w14:textId="77777777" w:rsidR="00AC3E05" w:rsidRPr="00871E2C" w:rsidRDefault="00AC3E05" w:rsidP="00AC3E05">
      <w:pPr>
        <w:pStyle w:val="NumberLevel3"/>
        <w:numPr>
          <w:ilvl w:val="0"/>
          <w:numId w:val="0"/>
        </w:numPr>
        <w:spacing w:before="0" w:after="0" w:line="240" w:lineRule="auto"/>
        <w:ind w:left="170" w:hanging="108"/>
        <w:contextualSpacing/>
        <w:rPr>
          <w:rFonts w:asciiTheme="minorHAnsi" w:hAnsiTheme="minorHAnsi" w:cstheme="minorHAnsi"/>
          <w:color w:val="000000" w:themeColor="text1"/>
        </w:rPr>
      </w:pPr>
    </w:p>
    <w:p w14:paraId="73B18892" w14:textId="1F94F67E"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CB5.6</w:t>
      </w:r>
      <w:r w:rsidRPr="00871E2C">
        <w:rPr>
          <w:rFonts w:asciiTheme="minorHAnsi" w:hAnsiTheme="minorHAnsi" w:cstheme="minorHAnsi"/>
          <w:color w:val="000000" w:themeColor="text1"/>
        </w:rPr>
        <w:tab/>
        <w:t xml:space="preserve">The Grantee agrees that the proceeds from the sale of any Asset disposed of during the term of the Agreement must be treated as part of the Grant and used for the purposes of the Activity. </w:t>
      </w:r>
    </w:p>
    <w:p w14:paraId="02D42E35" w14:textId="30C113FE"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CB5.7</w:t>
      </w:r>
      <w:r w:rsidRPr="00871E2C">
        <w:rPr>
          <w:rFonts w:asciiTheme="minorHAnsi" w:hAnsiTheme="minorHAnsi" w:cstheme="minorHAnsi"/>
          <w:color w:val="000000" w:themeColor="text1"/>
        </w:rPr>
        <w:tab/>
        <w:t>If an Asset is lost, damaged or destroyed then, unless otherwise agreed in writing by the Commonwealth, the Grantee agrees to</w:t>
      </w:r>
      <w:r w:rsidRPr="00871E2C" w:rsidDel="00B31FE6">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ensure that the Asset is promptly repaired, replaced or otherwise reinstated. This clause CB5 continues to apply to the reinstated Asset.</w:t>
      </w:r>
    </w:p>
    <w:p w14:paraId="4115E675" w14:textId="7A28D767" w:rsidR="00AC3E05" w:rsidRPr="00871E2C" w:rsidRDefault="00AC3E05" w:rsidP="00B725F4">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CB5.8</w:t>
      </w:r>
      <w:r w:rsidRPr="00871E2C">
        <w:rPr>
          <w:rFonts w:asciiTheme="minorHAnsi" w:hAnsiTheme="minorHAnsi" w:cstheme="minorHAnsi"/>
          <w:color w:val="000000" w:themeColor="text1"/>
        </w:rPr>
        <w:tab/>
        <w:t>On the expiration or termination of the Agreement, the Grantee agrees to transfer any Asset to the Commonwealth or a third party nominated by the Commonwealth or otherwise deal with the Asset as directed by the Commonwealth.</w:t>
      </w:r>
    </w:p>
    <w:p w14:paraId="3EE60EAD" w14:textId="1B9A0CA3" w:rsidR="004D54B3" w:rsidRPr="00871E2C" w:rsidRDefault="00BB1C14" w:rsidP="0076173B">
      <w:pPr>
        <w:pStyle w:val="Heading3"/>
        <w:keepNext w:val="0"/>
        <w:keepLines w:val="0"/>
        <w:widowControl w:val="0"/>
        <w:rPr>
          <w:rFonts w:asciiTheme="minorHAnsi" w:hAnsiTheme="minorHAnsi" w:cstheme="minorHAnsi"/>
        </w:rPr>
      </w:pPr>
      <w:bookmarkStart w:id="22" w:name="_Toc50734964"/>
      <w:r w:rsidRPr="00871E2C">
        <w:rPr>
          <w:rFonts w:asciiTheme="minorHAnsi" w:hAnsiTheme="minorHAnsi" w:cstheme="minorHAnsi"/>
        </w:rPr>
        <w:t xml:space="preserve">6. </w:t>
      </w:r>
      <w:r w:rsidR="004D54B3" w:rsidRPr="00871E2C">
        <w:rPr>
          <w:rFonts w:asciiTheme="minorHAnsi" w:hAnsiTheme="minorHAnsi" w:cstheme="minorHAnsi"/>
        </w:rPr>
        <w:t xml:space="preserve">Specified </w:t>
      </w:r>
      <w:r w:rsidR="002F7DAF" w:rsidRPr="00871E2C">
        <w:rPr>
          <w:rFonts w:asciiTheme="minorHAnsi" w:hAnsiTheme="minorHAnsi" w:cstheme="minorHAnsi"/>
        </w:rPr>
        <w:t>P</w:t>
      </w:r>
      <w:r w:rsidR="004D54B3" w:rsidRPr="00871E2C">
        <w:rPr>
          <w:rFonts w:asciiTheme="minorHAnsi" w:hAnsiTheme="minorHAnsi" w:cstheme="minorHAnsi"/>
        </w:rPr>
        <w:t>ersonnel</w:t>
      </w:r>
      <w:bookmarkEnd w:id="22"/>
    </w:p>
    <w:p w14:paraId="059083E5"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CB6.1</w:t>
      </w:r>
      <w:r w:rsidRPr="00871E2C">
        <w:rPr>
          <w:rFonts w:asciiTheme="minorHAnsi" w:hAnsiTheme="minorHAnsi" w:cstheme="minorHAnsi"/>
          <w:color w:val="000000" w:themeColor="text1"/>
        </w:rPr>
        <w:tab/>
        <w:t>The Grantee agrees that the following personnel (Specified Personnel) will be involved in the Activity as set out below:</w:t>
      </w:r>
    </w:p>
    <w:p w14:paraId="1420A7E2" w14:textId="77777777" w:rsidR="001B0456" w:rsidRPr="00871E2C" w:rsidRDefault="001B0456" w:rsidP="00B35488">
      <w:pPr>
        <w:ind w:left="709"/>
        <w:rPr>
          <w:rFonts w:asciiTheme="minorHAnsi" w:hAnsiTheme="minorHAnsi" w:cstheme="minorHAnsi"/>
          <w:color w:val="000000" w:themeColor="text1"/>
        </w:rPr>
      </w:pPr>
      <w:r w:rsidRPr="00871E2C">
        <w:rPr>
          <w:rFonts w:asciiTheme="minorHAnsi" w:hAnsiTheme="minorHAnsi" w:cstheme="minorHAnsi"/>
          <w:color w:val="000000" w:themeColor="text1"/>
          <w:lang w:eastAsia="en-AU"/>
        </w:rPr>
        <w:t>[</w:t>
      </w:r>
      <w:r w:rsidRPr="00871E2C">
        <w:rPr>
          <w:rFonts w:asciiTheme="minorHAnsi" w:hAnsiTheme="minorHAnsi" w:cstheme="minorHAnsi"/>
          <w:color w:val="000000" w:themeColor="text1"/>
          <w:highlight w:val="yellow"/>
          <w:lang w:eastAsia="en-AU"/>
        </w:rPr>
        <w:t>insert details, including name and nature of the role or work to be undertaken</w:t>
      </w:r>
      <w:r w:rsidRPr="00871E2C">
        <w:rPr>
          <w:rFonts w:asciiTheme="minorHAnsi" w:hAnsiTheme="minorHAnsi" w:cstheme="minorHAnsi"/>
          <w:color w:val="000000" w:themeColor="text1"/>
          <w:lang w:eastAsia="en-AU"/>
        </w:rPr>
        <w:t>]</w:t>
      </w:r>
    </w:p>
    <w:p w14:paraId="68C67150"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CB6.2</w:t>
      </w:r>
      <w:r w:rsidRPr="00871E2C">
        <w:rPr>
          <w:rFonts w:asciiTheme="minorHAnsi" w:hAnsiTheme="minorHAnsi" w:cstheme="minorHAnsi"/>
          <w:color w:val="000000" w:themeColor="text1"/>
        </w:rPr>
        <w:tab/>
        <w:t>The Grantee agrees to notify the Commonwealth as soon as practicable if the Specified Personnel are unable to perform the work as required under this clause.</w:t>
      </w:r>
    </w:p>
    <w:p w14:paraId="1FF5EEFE"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p>
    <w:p w14:paraId="38DE5373"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CB6.3</w:t>
      </w:r>
      <w:r w:rsidRPr="00871E2C">
        <w:rPr>
          <w:rFonts w:asciiTheme="minorHAnsi" w:hAnsiTheme="minorHAnsi" w:cstheme="minorHAnsi"/>
          <w:color w:val="000000" w:themeColor="text1"/>
        </w:rPr>
        <w:tab/>
        <w:t>The Grantee agrees to remove any personnel (including Specified Personnel, subcontractors, agents or volunteers) involved in the Activity at the request of the Commonwealth.</w:t>
      </w:r>
    </w:p>
    <w:p w14:paraId="44344010" w14:textId="77777777" w:rsidR="001B0456" w:rsidRPr="00871E2C" w:rsidRDefault="001B0456" w:rsidP="00B725F4">
      <w:pPr>
        <w:pStyle w:val="NumberLevel3"/>
        <w:numPr>
          <w:ilvl w:val="0"/>
          <w:numId w:val="0"/>
        </w:numPr>
        <w:spacing w:before="0" w:after="0" w:line="240" w:lineRule="auto"/>
        <w:ind w:left="709" w:hanging="709"/>
        <w:contextualSpacing/>
        <w:rPr>
          <w:rFonts w:asciiTheme="minorHAnsi" w:hAnsiTheme="minorHAnsi" w:cstheme="minorHAnsi"/>
          <w:color w:val="000000" w:themeColor="text1"/>
        </w:rPr>
      </w:pPr>
    </w:p>
    <w:p w14:paraId="1222A1AD" w14:textId="238A8520" w:rsidR="001B0456" w:rsidRPr="00871E2C" w:rsidRDefault="001B0456" w:rsidP="00B725F4">
      <w:pPr>
        <w:ind w:left="709" w:hanging="709"/>
        <w:rPr>
          <w:rFonts w:asciiTheme="minorHAnsi" w:hAnsiTheme="minorHAnsi" w:cstheme="minorHAnsi"/>
        </w:rPr>
      </w:pPr>
      <w:r w:rsidRPr="00871E2C">
        <w:rPr>
          <w:rFonts w:asciiTheme="minorHAnsi" w:hAnsiTheme="minorHAnsi" w:cstheme="minorHAnsi"/>
          <w:color w:val="000000" w:themeColor="text1"/>
        </w:rPr>
        <w:t>CB6.4</w:t>
      </w:r>
      <w:r w:rsidRPr="00871E2C">
        <w:rPr>
          <w:rFonts w:asciiTheme="minorHAnsi" w:hAnsiTheme="minorHAnsi" w:cstheme="minorHAnsi"/>
          <w:color w:val="000000" w:themeColor="text1"/>
        </w:rPr>
        <w:tab/>
        <w:t>If clause CB6.2 or clause CB6.3 applies, the Grantee will provide replacement personnel acceptable to and at no additional cost to the Commonwealth at the earliest opportunity and without any interruption to the Grantee’s compliance with its other obligations under this Agreement</w:t>
      </w:r>
    </w:p>
    <w:p w14:paraId="1ACDDE6A" w14:textId="6656F6CA" w:rsidR="004D54B3" w:rsidRPr="00871E2C" w:rsidRDefault="00BB1C14" w:rsidP="0076173B">
      <w:pPr>
        <w:pStyle w:val="Heading3"/>
        <w:keepNext w:val="0"/>
        <w:keepLines w:val="0"/>
        <w:widowControl w:val="0"/>
        <w:rPr>
          <w:rFonts w:asciiTheme="minorHAnsi" w:hAnsiTheme="minorHAnsi" w:cstheme="minorHAnsi"/>
        </w:rPr>
      </w:pPr>
      <w:bookmarkStart w:id="23" w:name="_Toc50734965"/>
      <w:r w:rsidRPr="00871E2C">
        <w:rPr>
          <w:rFonts w:asciiTheme="minorHAnsi" w:hAnsiTheme="minorHAnsi" w:cstheme="minorHAnsi"/>
        </w:rPr>
        <w:t xml:space="preserve">7. </w:t>
      </w:r>
      <w:r w:rsidR="004D54B3" w:rsidRPr="00871E2C">
        <w:rPr>
          <w:rFonts w:asciiTheme="minorHAnsi" w:hAnsiTheme="minorHAnsi" w:cstheme="minorHAnsi"/>
        </w:rPr>
        <w:t>Relevant qualifications, licences</w:t>
      </w:r>
      <w:r w:rsidR="00D73CE4" w:rsidRPr="00871E2C">
        <w:rPr>
          <w:rFonts w:asciiTheme="minorHAnsi" w:hAnsiTheme="minorHAnsi" w:cstheme="minorHAnsi"/>
        </w:rPr>
        <w:t>, permits, approvals</w:t>
      </w:r>
      <w:r w:rsidR="004D54B3" w:rsidRPr="00871E2C">
        <w:rPr>
          <w:rFonts w:asciiTheme="minorHAnsi" w:hAnsiTheme="minorHAnsi" w:cstheme="minorHAnsi"/>
        </w:rPr>
        <w:t xml:space="preserve"> or skills</w:t>
      </w:r>
      <w:bookmarkEnd w:id="23"/>
    </w:p>
    <w:p w14:paraId="2C510ABA" w14:textId="33788807" w:rsidR="001B0456" w:rsidRPr="00871E2C" w:rsidRDefault="001B0456" w:rsidP="001B0456">
      <w:pPr>
        <w:pStyle w:val="NumberLevel3"/>
        <w:numPr>
          <w:ilvl w:val="0"/>
          <w:numId w:val="0"/>
        </w:numPr>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CB7.1       The Grantee agrees to ensure that personnel performing work in relation to the Activity: and </w:t>
      </w:r>
    </w:p>
    <w:p w14:paraId="3C153D97" w14:textId="77777777"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are appropriately qualified to perform the tasks indicated; </w:t>
      </w:r>
    </w:p>
    <w:p w14:paraId="15E8904A" w14:textId="77777777"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have obtained the required qualifications, licences, permits, approvals or skills before performing any part of the Activity </w:t>
      </w:r>
      <w:r w:rsidRPr="00871E2C">
        <w:rPr>
          <w:rFonts w:asciiTheme="minorHAnsi" w:hAnsiTheme="minorHAnsi" w:cstheme="minorHAnsi"/>
          <w:color w:val="000000" w:themeColor="text1"/>
          <w:highlight w:val="yellow"/>
        </w:rPr>
        <w:t>[,including</w:t>
      </w:r>
      <w:r w:rsidRPr="00871E2C">
        <w:rPr>
          <w:rFonts w:asciiTheme="minorHAnsi" w:hAnsiTheme="minorHAnsi" w:cstheme="minorHAnsi"/>
          <w:color w:val="000000" w:themeColor="text1"/>
        </w:rPr>
        <w:t>:</w:t>
      </w:r>
      <w:r w:rsidRPr="00871E2C">
        <w:rPr>
          <w:rFonts w:asciiTheme="minorHAnsi" w:hAnsiTheme="minorHAnsi" w:cstheme="minorHAnsi"/>
          <w:color w:val="000000" w:themeColor="text1"/>
        </w:rPr>
        <w:br/>
      </w:r>
      <w:r w:rsidRPr="00871E2C">
        <w:rPr>
          <w:rFonts w:asciiTheme="minorHAnsi" w:hAnsiTheme="minorHAnsi" w:cstheme="minorHAnsi"/>
          <w:color w:val="000000" w:themeColor="text1"/>
          <w:highlight w:val="yellow"/>
        </w:rPr>
        <w:t>[</w:t>
      </w:r>
      <w:r w:rsidRPr="00871E2C">
        <w:rPr>
          <w:rFonts w:asciiTheme="minorHAnsi" w:hAnsiTheme="minorHAnsi" w:cstheme="minorHAnsi"/>
          <w:i/>
          <w:color w:val="000000" w:themeColor="text1"/>
          <w:highlight w:val="yellow"/>
        </w:rPr>
        <w:t>insert details of relevant activities and the qualifications, skills or other requirements of personnel performing those activities (e.g. certificate 4 etc</w:t>
      </w:r>
      <w:r w:rsidRPr="00871E2C">
        <w:rPr>
          <w:rFonts w:asciiTheme="minorHAnsi" w:hAnsiTheme="minorHAnsi" w:cstheme="minorHAnsi"/>
          <w:color w:val="000000" w:themeColor="text1"/>
          <w:highlight w:val="yellow"/>
        </w:rPr>
        <w:t>)]</w:t>
      </w:r>
      <w:r w:rsidRPr="00871E2C">
        <w:rPr>
          <w:rFonts w:asciiTheme="minorHAnsi" w:hAnsiTheme="minorHAnsi" w:cstheme="minorHAnsi"/>
          <w:color w:val="000000" w:themeColor="text1"/>
        </w:rPr>
        <w:t>; and</w:t>
      </w:r>
    </w:p>
    <w:p w14:paraId="15F436D6" w14:textId="77777777" w:rsidR="001B0456" w:rsidRPr="00871E2C" w:rsidRDefault="001B0456" w:rsidP="00792C22">
      <w:pPr>
        <w:pStyle w:val="ListParagraph"/>
        <w:numPr>
          <w:ilvl w:val="0"/>
          <w:numId w:val="23"/>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continue to maintain all relevant qualifications, licences, permits, approvals or skills for the duration of their involvement with the Activity.</w:t>
      </w:r>
    </w:p>
    <w:p w14:paraId="60F856E9" w14:textId="18886851" w:rsidR="007B2968" w:rsidRPr="00871E2C" w:rsidRDefault="00BB1C14" w:rsidP="0076173B">
      <w:pPr>
        <w:pStyle w:val="Heading3"/>
        <w:keepNext w:val="0"/>
        <w:keepLines w:val="0"/>
        <w:widowControl w:val="0"/>
        <w:rPr>
          <w:rFonts w:asciiTheme="minorHAnsi" w:hAnsiTheme="minorHAnsi" w:cstheme="minorHAnsi"/>
        </w:rPr>
      </w:pPr>
      <w:bookmarkStart w:id="24" w:name="_Toc50734966"/>
      <w:r w:rsidRPr="00871E2C">
        <w:rPr>
          <w:rFonts w:asciiTheme="minorHAnsi" w:hAnsiTheme="minorHAnsi" w:cstheme="minorHAnsi"/>
        </w:rPr>
        <w:t xml:space="preserve">8. </w:t>
      </w:r>
      <w:r w:rsidR="007B2968" w:rsidRPr="00871E2C">
        <w:rPr>
          <w:rFonts w:asciiTheme="minorHAnsi" w:hAnsiTheme="minorHAnsi" w:cstheme="minorHAnsi"/>
        </w:rPr>
        <w:t>Vulnerable Persons</w:t>
      </w:r>
      <w:bookmarkEnd w:id="24"/>
    </w:p>
    <w:p w14:paraId="11E85D26" w14:textId="77777777" w:rsidR="00F06C5C" w:rsidRPr="00871E2C" w:rsidRDefault="00F06C5C" w:rsidP="00F06C5C">
      <w:pPr>
        <w:pStyle w:val="NumberLevel3"/>
        <w:numPr>
          <w:ilvl w:val="0"/>
          <w:numId w:val="0"/>
        </w:numPr>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CB8.1 </w:t>
      </w:r>
      <w:r w:rsidRPr="00871E2C">
        <w:rPr>
          <w:rFonts w:asciiTheme="minorHAnsi" w:hAnsiTheme="minorHAnsi" w:cstheme="minorHAnsi"/>
          <w:color w:val="000000" w:themeColor="text1"/>
        </w:rPr>
        <w:tab/>
        <w:t>In this Agreement:</w:t>
      </w:r>
    </w:p>
    <w:p w14:paraId="1A4A3C5F" w14:textId="77777777" w:rsidR="00F06C5C" w:rsidRPr="00871E2C" w:rsidRDefault="00F06C5C" w:rsidP="00F06C5C">
      <w:pPr>
        <w:pStyle w:val="NumberLevel3"/>
        <w:numPr>
          <w:ilvl w:val="0"/>
          <w:numId w:val="0"/>
        </w:numPr>
        <w:spacing w:before="0" w:after="0" w:line="240" w:lineRule="auto"/>
        <w:ind w:left="-709"/>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 </w:t>
      </w:r>
    </w:p>
    <w:tbl>
      <w:tblPr>
        <w:tblW w:w="8960" w:type="dxa"/>
        <w:tblInd w:w="567" w:type="dxa"/>
        <w:tblLook w:val="01E0" w:firstRow="1" w:lastRow="1" w:firstColumn="1" w:lastColumn="1" w:noHBand="0" w:noVBand="0"/>
        <w:tblCaption w:val="Vulnerable Persons"/>
        <w:tblDescription w:val="Allowing for clauses to be inserted that require people to satisfy certain checks for working with vulnerable people"/>
      </w:tblPr>
      <w:tblGrid>
        <w:gridCol w:w="1361"/>
        <w:gridCol w:w="7599"/>
      </w:tblGrid>
      <w:tr w:rsidR="00F06C5C" w:rsidRPr="00871E2C" w14:paraId="7AA138D9" w14:textId="77777777" w:rsidTr="00F06C5C">
        <w:tc>
          <w:tcPr>
            <w:tcW w:w="1361" w:type="dxa"/>
          </w:tcPr>
          <w:p w14:paraId="2CFAB984"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Criminal or Court Record</w:t>
            </w:r>
          </w:p>
          <w:p w14:paraId="29ABCEDA" w14:textId="77777777" w:rsidR="00F06C5C" w:rsidRPr="00871E2C" w:rsidRDefault="00F06C5C" w:rsidP="00543C04">
            <w:pPr>
              <w:tabs>
                <w:tab w:val="num" w:pos="1260"/>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 </w:t>
            </w:r>
          </w:p>
        </w:tc>
        <w:tc>
          <w:tcPr>
            <w:tcW w:w="7599" w:type="dxa"/>
          </w:tcPr>
          <w:p w14:paraId="3F2B4920"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any record of any Other Offence;</w:t>
            </w:r>
          </w:p>
        </w:tc>
      </w:tr>
      <w:tr w:rsidR="00F06C5C" w:rsidRPr="00871E2C" w14:paraId="716FBAC1" w14:textId="77777777" w:rsidTr="00F06C5C">
        <w:tc>
          <w:tcPr>
            <w:tcW w:w="1361" w:type="dxa"/>
          </w:tcPr>
          <w:p w14:paraId="160ED013"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Other Offence</w:t>
            </w:r>
          </w:p>
        </w:tc>
        <w:tc>
          <w:tcPr>
            <w:tcW w:w="7599" w:type="dxa"/>
          </w:tcPr>
          <w:p w14:paraId="51512A77" w14:textId="77777777" w:rsidR="00F06C5C" w:rsidRPr="00871E2C" w:rsidRDefault="00F06C5C" w:rsidP="00543C04">
            <w:pPr>
              <w:pStyle w:val="NumberLevel4"/>
              <w:numPr>
                <w:ilvl w:val="0"/>
                <w:numId w:val="0"/>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in relation to a person, a conviction, finding of guilt, on-the-spot fine for, or court order relating to:</w:t>
            </w:r>
          </w:p>
          <w:p w14:paraId="31D6EE99"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an apprehended violence or protection order made against the person;</w:t>
            </w:r>
          </w:p>
          <w:p w14:paraId="1D8C357B"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(b) the consumption, dealing in, possession or handling of alcohol, a prohibited drug, narcotic or other prohibited substance;</w:t>
            </w:r>
          </w:p>
          <w:p w14:paraId="26EC779E"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 violence against another person or the injury, but excluding the death, of another person; or</w:t>
            </w:r>
          </w:p>
          <w:p w14:paraId="58B5AA42"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(d) an attempt to commit a crime or offence, or to engage in any conduct or activity, described in paragraphs (a) to (c);</w:t>
            </w:r>
          </w:p>
          <w:p w14:paraId="4C519937"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p>
        </w:tc>
      </w:tr>
      <w:tr w:rsidR="00F06C5C" w:rsidRPr="00871E2C" w14:paraId="2F255EC8" w14:textId="77777777" w:rsidTr="00F06C5C">
        <w:tc>
          <w:tcPr>
            <w:tcW w:w="1361" w:type="dxa"/>
          </w:tcPr>
          <w:p w14:paraId="665C6DE7"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Police Check</w:t>
            </w:r>
          </w:p>
        </w:tc>
        <w:tc>
          <w:tcPr>
            <w:tcW w:w="7599" w:type="dxa"/>
          </w:tcPr>
          <w:p w14:paraId="02F1376D"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 formal inquiry made to the relevant police authority in each State or Territory and designed to obtain details of an individual’s criminal conviction or a finding of guilt in all places (within and outside Australia) that the Grantee know the person has resided in;</w:t>
            </w:r>
          </w:p>
          <w:p w14:paraId="7AE7F16A" w14:textId="77777777" w:rsidR="00F06C5C" w:rsidRPr="00871E2C" w:rsidRDefault="00F06C5C" w:rsidP="00543C04">
            <w:pPr>
              <w:tabs>
                <w:tab w:val="num" w:pos="1935"/>
              </w:tabs>
              <w:spacing w:after="0" w:line="240" w:lineRule="auto"/>
              <w:contextualSpacing/>
              <w:rPr>
                <w:rFonts w:asciiTheme="minorHAnsi" w:hAnsiTheme="minorHAnsi" w:cstheme="minorHAnsi"/>
                <w:color w:val="000000" w:themeColor="text1"/>
              </w:rPr>
            </w:pPr>
          </w:p>
        </w:tc>
      </w:tr>
      <w:tr w:rsidR="00F06C5C" w:rsidRPr="00871E2C" w14:paraId="0CE7170C" w14:textId="77777777" w:rsidTr="00F06C5C">
        <w:tc>
          <w:tcPr>
            <w:tcW w:w="1361" w:type="dxa"/>
          </w:tcPr>
          <w:p w14:paraId="47B1DF05"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Serious Offence</w:t>
            </w:r>
          </w:p>
        </w:tc>
        <w:tc>
          <w:tcPr>
            <w:tcW w:w="7599" w:type="dxa"/>
          </w:tcPr>
          <w:p w14:paraId="0DC59DC8" w14:textId="77777777" w:rsidR="00F06C5C" w:rsidRPr="00871E2C" w:rsidRDefault="00F06C5C" w:rsidP="00543C04">
            <w:pPr>
              <w:pStyle w:val="NumberLevel4"/>
              <w:numPr>
                <w:ilvl w:val="0"/>
                <w:numId w:val="0"/>
              </w:numPr>
              <w:spacing w:after="0" w:line="240" w:lineRule="auto"/>
              <w:ind w:left="425" w:hanging="425"/>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w:t>
            </w:r>
          </w:p>
          <w:p w14:paraId="7142C8C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a crime or offence involving the death of a person;</w:t>
            </w:r>
          </w:p>
          <w:p w14:paraId="2A1CC924"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(b) a sex-related offence or a crime, including sexual assault (whether against an adult or child); child pornography, or an indecent act involving a child;</w:t>
            </w:r>
          </w:p>
          <w:p w14:paraId="2D5D3DED"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 fraud, money laundering, insider dealing or any other financial offence or crime, including those under legislation relating to companies, banking, insurance or other financial services; or</w:t>
            </w:r>
          </w:p>
          <w:p w14:paraId="6D1D6A6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(d) an attempt to commit a crime or offence described in (a) to (c);</w:t>
            </w:r>
          </w:p>
          <w:p w14:paraId="1C87482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p>
        </w:tc>
      </w:tr>
      <w:tr w:rsidR="00F06C5C" w:rsidRPr="00871E2C" w14:paraId="04C7125C" w14:textId="77777777" w:rsidTr="00F06C5C">
        <w:tc>
          <w:tcPr>
            <w:tcW w:w="1361" w:type="dxa"/>
          </w:tcPr>
          <w:p w14:paraId="186BE0E8"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lastRenderedPageBreak/>
              <w:t>Serious Record</w:t>
            </w:r>
          </w:p>
          <w:p w14:paraId="7D9FEAEF" w14:textId="77777777" w:rsidR="00F06C5C" w:rsidRPr="00871E2C" w:rsidRDefault="00F06C5C" w:rsidP="00543C04">
            <w:pPr>
              <w:tabs>
                <w:tab w:val="num" w:pos="1260"/>
              </w:tabs>
              <w:spacing w:after="0" w:line="240" w:lineRule="auto"/>
              <w:contextualSpacing/>
              <w:rPr>
                <w:rFonts w:asciiTheme="minorHAnsi" w:hAnsiTheme="minorHAnsi" w:cstheme="minorHAnsi"/>
                <w:color w:val="000000" w:themeColor="text1"/>
              </w:rPr>
            </w:pPr>
          </w:p>
        </w:tc>
        <w:tc>
          <w:tcPr>
            <w:tcW w:w="7599" w:type="dxa"/>
          </w:tcPr>
          <w:p w14:paraId="7B04DE0A" w14:textId="77777777" w:rsidR="00F06C5C" w:rsidRPr="00871E2C" w:rsidRDefault="00F06C5C" w:rsidP="00543C04">
            <w:pPr>
              <w:pStyle w:val="NumberLevel4"/>
              <w:numPr>
                <w:ilvl w:val="0"/>
                <w:numId w:val="0"/>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means a conviction or any finding of guilt regarding a Serious Offence; and</w:t>
            </w:r>
          </w:p>
        </w:tc>
      </w:tr>
      <w:tr w:rsidR="00F06C5C" w:rsidRPr="00871E2C" w14:paraId="4FC71DF3" w14:textId="77777777" w:rsidTr="00F06C5C">
        <w:tc>
          <w:tcPr>
            <w:tcW w:w="1361" w:type="dxa"/>
          </w:tcPr>
          <w:p w14:paraId="6417F61D" w14:textId="77777777" w:rsidR="00F06C5C" w:rsidRPr="00871E2C" w:rsidRDefault="00F06C5C" w:rsidP="00543C04">
            <w:pPr>
              <w:tabs>
                <w:tab w:val="num" w:pos="1260"/>
              </w:tabs>
              <w:spacing w:after="0" w:line="240" w:lineRule="auto"/>
              <w:contextualSpacing/>
              <w:rPr>
                <w:rFonts w:asciiTheme="minorHAnsi" w:hAnsiTheme="minorHAnsi" w:cstheme="minorHAnsi"/>
                <w:b/>
                <w:color w:val="000000" w:themeColor="text1"/>
              </w:rPr>
            </w:pPr>
            <w:r w:rsidRPr="00871E2C">
              <w:rPr>
                <w:rFonts w:asciiTheme="minorHAnsi" w:hAnsiTheme="minorHAnsi" w:cstheme="minorHAnsi"/>
                <w:b/>
                <w:color w:val="000000" w:themeColor="text1"/>
              </w:rPr>
              <w:t>Vulnerable Person</w:t>
            </w:r>
          </w:p>
        </w:tc>
        <w:tc>
          <w:tcPr>
            <w:tcW w:w="7599" w:type="dxa"/>
          </w:tcPr>
          <w:p w14:paraId="06499433" w14:textId="77777777" w:rsidR="00F06C5C" w:rsidRPr="00871E2C" w:rsidRDefault="00F06C5C" w:rsidP="00543C04">
            <w:pPr>
              <w:pStyle w:val="PlainParagraph"/>
              <w:spacing w:before="0"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means </w:t>
            </w:r>
            <w:r w:rsidRPr="00871E2C" w:rsidDel="0057037F">
              <w:rPr>
                <w:rFonts w:asciiTheme="minorHAnsi" w:hAnsiTheme="minorHAnsi" w:cstheme="minorHAnsi"/>
                <w:color w:val="000000" w:themeColor="text1"/>
              </w:rPr>
              <w:t>an</w:t>
            </w:r>
            <w:r w:rsidRPr="00871E2C">
              <w:rPr>
                <w:rFonts w:asciiTheme="minorHAnsi" w:hAnsiTheme="minorHAnsi" w:cstheme="minorHAnsi"/>
                <w:color w:val="000000" w:themeColor="text1"/>
              </w:rPr>
              <w:t xml:space="preserve">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tc>
      </w:tr>
    </w:tbl>
    <w:p w14:paraId="24D4E0AD" w14:textId="77777777" w:rsidR="00F06C5C" w:rsidRPr="00871E2C" w:rsidRDefault="00F06C5C" w:rsidP="00F06C5C">
      <w:pPr>
        <w:rPr>
          <w:rFonts w:asciiTheme="minorHAnsi" w:hAnsiTheme="minorHAnsi" w:cstheme="minorHAnsi"/>
          <w:color w:val="000000" w:themeColor="text1"/>
        </w:rPr>
      </w:pPr>
    </w:p>
    <w:p w14:paraId="15BC07D2" w14:textId="77777777" w:rsidR="00F06C5C" w:rsidRPr="00871E2C" w:rsidRDefault="00F06C5C" w:rsidP="00B35488">
      <w:pPr>
        <w:pStyle w:val="NumberLevel3"/>
        <w:numPr>
          <w:ilvl w:val="0"/>
          <w:numId w:val="0"/>
        </w:numPr>
        <w:spacing w:before="0" w:after="0" w:line="240" w:lineRule="auto"/>
        <w:ind w:left="720" w:hanging="720"/>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CB8.2</w:t>
      </w:r>
      <w:r w:rsidRPr="00871E2C">
        <w:rPr>
          <w:rFonts w:asciiTheme="minorHAnsi" w:hAnsiTheme="minorHAnsi" w:cstheme="minorHAnsi"/>
          <w:color w:val="000000" w:themeColor="text1"/>
        </w:rPr>
        <w:tab/>
        <w:t>Before any person commences performing work on any part of the Activity that involves working or contact with a Vulnerable Person, the Grantee must:</w:t>
      </w:r>
    </w:p>
    <w:p w14:paraId="6984B4E4"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eastAsiaTheme="minorHAnsi" w:hAnsiTheme="minorHAnsi" w:cstheme="minorHAnsi"/>
          <w:color w:val="000000" w:themeColor="text1"/>
        </w:rPr>
        <w:t xml:space="preserve">obtain a </w:t>
      </w:r>
      <w:r w:rsidRPr="00871E2C">
        <w:rPr>
          <w:rFonts w:asciiTheme="minorHAnsi" w:hAnsiTheme="minorHAnsi" w:cstheme="minorHAnsi"/>
          <w:color w:val="000000" w:themeColor="text1"/>
        </w:rPr>
        <w:t>Police Check for that person;</w:t>
      </w:r>
    </w:p>
    <w:p w14:paraId="231C721C"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confirm that the person is not prohibited by any law from being engaged in a capacity where they may have contact with a Vulnerable Person; </w:t>
      </w:r>
    </w:p>
    <w:p w14:paraId="15526980" w14:textId="77777777" w:rsidR="00F06C5C" w:rsidRPr="00871E2C" w:rsidRDefault="00F06C5C" w:rsidP="00792C22">
      <w:pPr>
        <w:pStyle w:val="ListParagraph"/>
        <w:numPr>
          <w:ilvl w:val="0"/>
          <w:numId w:val="24"/>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comply with all State, Territory or Commonwealth laws relating the employment or engagement of persons in any capacity where they may have contact with a Vulnerable Person; and</w:t>
      </w:r>
    </w:p>
    <w:p w14:paraId="15A6185D"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(d) ensure that the person holds all licences or permits for the capacity in which they are to be engaged, including any specified in the Grant Details, and the Grantee must ensure that Police Checks and any licences or permits obtained in accordance with this clause CB8.2 remain current for the duration of their involvement in the Activity. </w:t>
      </w:r>
    </w:p>
    <w:p w14:paraId="6EAC8FCB" w14:textId="77777777" w:rsidR="00F06C5C" w:rsidRPr="00871E2C" w:rsidRDefault="00F06C5C" w:rsidP="00B35488">
      <w:pPr>
        <w:pStyle w:val="NumberLevel3"/>
        <w:widowControl w:val="0"/>
        <w:numPr>
          <w:ilvl w:val="0"/>
          <w:numId w:val="0"/>
        </w:numPr>
        <w:spacing w:before="0" w:after="0" w:line="240" w:lineRule="auto"/>
        <w:ind w:left="709" w:hanging="709"/>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CB8.3</w:t>
      </w:r>
      <w:r w:rsidRPr="00871E2C">
        <w:rPr>
          <w:rFonts w:asciiTheme="minorHAnsi" w:eastAsiaTheme="minorHAnsi" w:hAnsiTheme="minorHAnsi" w:cstheme="minorHAnsi"/>
          <w:color w:val="000000" w:themeColor="text1"/>
          <w:lang w:eastAsia="en-US"/>
        </w:rPr>
        <w:tab/>
        <w:t>The Grantee must ensure that a person does not perform work on any part of the Activity that involves working or contact with a Vulnerable Person if a Police Check indicates that the person at any time has:</w:t>
      </w:r>
    </w:p>
    <w:p w14:paraId="6D155D86" w14:textId="77777777" w:rsidR="00F06C5C" w:rsidRPr="00871E2C" w:rsidRDefault="00F06C5C" w:rsidP="00792C22">
      <w:pPr>
        <w:pStyle w:val="ListParagraph"/>
        <w:numPr>
          <w:ilvl w:val="0"/>
          <w:numId w:val="25"/>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a Serious Record; or</w:t>
      </w:r>
    </w:p>
    <w:p w14:paraId="67B1C467"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(b) a Criminal or Court Record and the Grantee has not conducted a risk assessment and determined that any risk is acceptable.</w:t>
      </w:r>
    </w:p>
    <w:p w14:paraId="1167DA5E" w14:textId="77777777" w:rsidR="00F06C5C" w:rsidRPr="00871E2C" w:rsidRDefault="00F06C5C" w:rsidP="00F06C5C">
      <w:pPr>
        <w:pStyle w:val="NumberLevel3"/>
        <w:widowControl w:val="0"/>
        <w:numPr>
          <w:ilvl w:val="0"/>
          <w:numId w:val="0"/>
        </w:numPr>
        <w:spacing w:before="0" w:after="0" w:line="240" w:lineRule="auto"/>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CB8.4</w:t>
      </w:r>
      <w:r w:rsidRPr="00871E2C">
        <w:rPr>
          <w:rFonts w:asciiTheme="minorHAnsi" w:eastAsiaTheme="minorHAnsi" w:hAnsiTheme="minorHAnsi" w:cstheme="minorHAnsi"/>
          <w:color w:val="000000" w:themeColor="text1"/>
          <w:lang w:eastAsia="en-US"/>
        </w:rPr>
        <w:tab/>
        <w:t>In undertaking a risk assessment under clause CB8.3, the Grantee must have regard to:</w:t>
      </w:r>
    </w:p>
    <w:p w14:paraId="583105F7"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nature and circumstances of the offence(s) on the person’s Criminal or Court Record and whether the charge or conviction involved Vulnerable Persons;</w:t>
      </w:r>
    </w:p>
    <w:p w14:paraId="6BBEA8F3"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whether the person’s Criminal or Court Record is directly relevant to, or reasonably likely to impair the person’s ability to perform, the role that the person will, or is likely to, perform in relation to the Activity;</w:t>
      </w:r>
    </w:p>
    <w:p w14:paraId="0C64526A"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length of time that has passed since the person’s charge or conviction and his or her record since that time;</w:t>
      </w:r>
    </w:p>
    <w:p w14:paraId="7FBA61C7" w14:textId="77777777" w:rsidR="00F06C5C" w:rsidRPr="00871E2C" w:rsidRDefault="00F06C5C" w:rsidP="00792C22">
      <w:pPr>
        <w:pStyle w:val="ListParagraph"/>
        <w:numPr>
          <w:ilvl w:val="0"/>
          <w:numId w:val="26"/>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circumstances in which the person will, or is likely to, have contact with a Vulnerable Person as part of the Activity;</w:t>
      </w:r>
    </w:p>
    <w:p w14:paraId="2C46151E" w14:textId="77777777" w:rsidR="00F06C5C" w:rsidRPr="00871E2C" w:rsidRDefault="00F06C5C" w:rsidP="00792C22">
      <w:pPr>
        <w:pStyle w:val="ListParagraph"/>
        <w:numPr>
          <w:ilvl w:val="0"/>
          <w:numId w:val="26"/>
        </w:numPr>
        <w:spacing w:after="0" w:line="240" w:lineRule="auto"/>
        <w:rPr>
          <w:rFonts w:asciiTheme="minorHAnsi" w:eastAsiaTheme="minorHAnsi" w:hAnsiTheme="minorHAnsi" w:cstheme="minorHAnsi"/>
          <w:color w:val="000000" w:themeColor="text1"/>
        </w:rPr>
      </w:pPr>
      <w:r w:rsidRPr="00871E2C">
        <w:rPr>
          <w:rFonts w:asciiTheme="minorHAnsi" w:hAnsiTheme="minorHAnsi" w:cstheme="minorHAnsi"/>
          <w:color w:val="000000" w:themeColor="text1"/>
        </w:rPr>
        <w:t>any other relevant matter,</w:t>
      </w:r>
    </w:p>
    <w:p w14:paraId="17A4E343" w14:textId="77777777" w:rsidR="00F06C5C" w:rsidRPr="00871E2C" w:rsidRDefault="00F06C5C" w:rsidP="00F06C5C">
      <w:pPr>
        <w:ind w:left="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 and must ensure it fully documents the conduct and outcome of the risk assessment.</w:t>
      </w:r>
    </w:p>
    <w:p w14:paraId="7D3C1411" w14:textId="77777777" w:rsidR="00F06C5C" w:rsidRPr="00871E2C" w:rsidRDefault="00F06C5C" w:rsidP="00B35488">
      <w:pPr>
        <w:pStyle w:val="NumberLevel3"/>
        <w:widowControl w:val="0"/>
        <w:numPr>
          <w:ilvl w:val="0"/>
          <w:numId w:val="0"/>
        </w:numPr>
        <w:spacing w:before="0" w:after="0" w:line="240" w:lineRule="auto"/>
        <w:ind w:left="709" w:hanging="709"/>
        <w:contextualSpacing/>
        <w:rPr>
          <w:rFonts w:asciiTheme="minorHAnsi" w:eastAsiaTheme="minorHAnsi" w:hAnsiTheme="minorHAnsi" w:cstheme="minorHAnsi"/>
          <w:color w:val="000000" w:themeColor="text1"/>
          <w:lang w:eastAsia="en-US"/>
        </w:rPr>
      </w:pPr>
      <w:r w:rsidRPr="00871E2C">
        <w:rPr>
          <w:rFonts w:asciiTheme="minorHAnsi" w:eastAsiaTheme="minorHAnsi" w:hAnsiTheme="minorHAnsi" w:cstheme="minorHAnsi"/>
          <w:color w:val="000000" w:themeColor="text1"/>
          <w:lang w:eastAsia="en-US"/>
        </w:rPr>
        <w:t>CB8.5</w:t>
      </w:r>
      <w:r w:rsidRPr="00871E2C">
        <w:rPr>
          <w:rFonts w:asciiTheme="minorHAnsi" w:eastAsiaTheme="minorHAnsi" w:hAnsiTheme="minorHAnsi" w:cstheme="minorHAnsi"/>
          <w:color w:val="000000" w:themeColor="text1"/>
          <w:lang w:eastAsia="en-US"/>
        </w:rPr>
        <w:tab/>
        <w:t>The Grantee agrees to notify the Commonwealth of any risk assessment it conducts under this clause and agrees to provide the Commonwealth with copies of any relevant documentation on request.</w:t>
      </w:r>
    </w:p>
    <w:p w14:paraId="5822DA4C" w14:textId="42C6D805"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color w:val="000000" w:themeColor="text1"/>
        </w:rPr>
        <w:br/>
        <w:t>CB8.6</w:t>
      </w:r>
      <w:r w:rsidRPr="00871E2C">
        <w:rPr>
          <w:rFonts w:asciiTheme="minorHAnsi" w:hAnsiTheme="minorHAnsi" w:cstheme="minorHAnsi"/>
          <w:color w:val="000000" w:themeColor="text1"/>
        </w:rPr>
        <w:tab/>
        <w:t xml:space="preserve">If during the term a person involved in performing work on any part of the Activity that involves working or contact with a Vulnerable Person is: </w:t>
      </w:r>
    </w:p>
    <w:p w14:paraId="4C1D8D0B" w14:textId="77777777" w:rsidR="00F06C5C" w:rsidRPr="00871E2C" w:rsidRDefault="00F06C5C" w:rsidP="00792C22">
      <w:pPr>
        <w:pStyle w:val="ListParagraph"/>
        <w:numPr>
          <w:ilvl w:val="0"/>
          <w:numId w:val="27"/>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charged with a Serious Offence or Other Offence, the Grantee must immediately notify the Commonwealth; or</w:t>
      </w:r>
    </w:p>
    <w:p w14:paraId="45EA38C0" w14:textId="43713A23" w:rsidR="00F06C5C" w:rsidRPr="00871E2C" w:rsidRDefault="00D4582B" w:rsidP="00F06C5C">
      <w:pPr>
        <w:ind w:left="709"/>
        <w:rPr>
          <w:rFonts w:asciiTheme="minorHAnsi" w:hAnsiTheme="minorHAnsi" w:cstheme="minorHAnsi"/>
        </w:rPr>
      </w:pPr>
      <w:r w:rsidRPr="00871E2C">
        <w:rPr>
          <w:rFonts w:asciiTheme="minorHAnsi" w:hAnsiTheme="minorHAnsi" w:cstheme="minorHAnsi"/>
          <w:color w:val="000000" w:themeColor="text1"/>
        </w:rPr>
        <w:t xml:space="preserve">(b) </w:t>
      </w:r>
      <w:r w:rsidR="00F06C5C" w:rsidRPr="00871E2C">
        <w:rPr>
          <w:rFonts w:asciiTheme="minorHAnsi" w:hAnsiTheme="minorHAnsi" w:cstheme="minorHAnsi"/>
          <w:color w:val="000000" w:themeColor="text1"/>
        </w:rPr>
        <w:t>convicted of a Serious</w:t>
      </w:r>
      <w:r w:rsidR="00F06C5C" w:rsidRPr="00871E2C">
        <w:rPr>
          <w:rFonts w:asciiTheme="minorHAnsi" w:eastAsiaTheme="minorHAnsi" w:hAnsiTheme="minorHAnsi" w:cstheme="minorHAnsi"/>
          <w:color w:val="000000" w:themeColor="text1"/>
        </w:rPr>
        <w:t xml:space="preserve"> Offence, the Grantee must immediately notify the Commonwealth and ensure that that person does not, from the date of the conviction, perform any work or role relating to the Activity.</w:t>
      </w:r>
    </w:p>
    <w:p w14:paraId="26EC03E0" w14:textId="77777777" w:rsidR="00384CCA" w:rsidRDefault="00384CCA">
      <w:pPr>
        <w:spacing w:after="0" w:line="240" w:lineRule="auto"/>
        <w:rPr>
          <w:rFonts w:asciiTheme="minorHAnsi" w:hAnsiTheme="minorHAnsi" w:cstheme="minorHAnsi"/>
          <w:b/>
          <w:bCs/>
          <w:color w:val="4F81BD"/>
        </w:rPr>
      </w:pPr>
      <w:bookmarkStart w:id="25" w:name="_Toc50734967"/>
      <w:r>
        <w:rPr>
          <w:rFonts w:asciiTheme="minorHAnsi" w:hAnsiTheme="minorHAnsi" w:cstheme="minorHAnsi"/>
        </w:rPr>
        <w:br w:type="page"/>
      </w:r>
    </w:p>
    <w:p w14:paraId="28A273B6" w14:textId="2F994B57" w:rsidR="007B2968" w:rsidRPr="00871E2C" w:rsidRDefault="00BB1C14" w:rsidP="0076173B">
      <w:pPr>
        <w:pStyle w:val="Heading3"/>
        <w:keepNext w:val="0"/>
        <w:keepLines w:val="0"/>
        <w:widowControl w:val="0"/>
        <w:rPr>
          <w:rFonts w:asciiTheme="minorHAnsi" w:hAnsiTheme="minorHAnsi" w:cstheme="minorHAnsi"/>
        </w:rPr>
      </w:pPr>
      <w:r w:rsidRPr="00871E2C">
        <w:rPr>
          <w:rFonts w:asciiTheme="minorHAnsi" w:hAnsiTheme="minorHAnsi" w:cstheme="minorHAnsi"/>
        </w:rPr>
        <w:lastRenderedPageBreak/>
        <w:t xml:space="preserve">9. </w:t>
      </w:r>
      <w:r w:rsidR="007B2968" w:rsidRPr="00871E2C">
        <w:rPr>
          <w:rFonts w:asciiTheme="minorHAnsi" w:hAnsiTheme="minorHAnsi" w:cstheme="minorHAnsi"/>
        </w:rPr>
        <w:t>Child safety</w:t>
      </w:r>
      <w:bookmarkEnd w:id="25"/>
    </w:p>
    <w:p w14:paraId="3186A185" w14:textId="77777777"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Definitions</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CB9.1</w:t>
      </w:r>
      <w:r w:rsidRPr="00871E2C">
        <w:rPr>
          <w:rFonts w:asciiTheme="minorHAnsi" w:hAnsiTheme="minorHAnsi" w:cstheme="minorHAnsi"/>
          <w:color w:val="000000" w:themeColor="text1"/>
        </w:rPr>
        <w:tab/>
        <w:t>In this Agreement:</w:t>
      </w:r>
    </w:p>
    <w:p w14:paraId="196A39B8" w14:textId="51C65DFC" w:rsidR="00F06C5C" w:rsidRPr="00871E2C" w:rsidRDefault="00F06C5C" w:rsidP="00D4582B">
      <w:pPr>
        <w:ind w:left="1985" w:hanging="1276"/>
        <w:rPr>
          <w:rFonts w:asciiTheme="minorHAnsi" w:hAnsiTheme="minorHAnsi" w:cstheme="minorHAnsi"/>
          <w:b/>
          <w:color w:val="000000" w:themeColor="text1"/>
        </w:rPr>
      </w:pPr>
      <w:r w:rsidRPr="00871E2C">
        <w:rPr>
          <w:rFonts w:asciiTheme="minorHAnsi" w:hAnsiTheme="minorHAnsi" w:cstheme="minorHAnsi"/>
          <w:b/>
          <w:color w:val="000000" w:themeColor="text1"/>
        </w:rPr>
        <w:t>Child</w:t>
      </w:r>
      <w:r w:rsidRPr="00871E2C">
        <w:rPr>
          <w:rFonts w:asciiTheme="minorHAnsi" w:hAnsiTheme="minorHAnsi" w:cstheme="minorHAnsi"/>
          <w:b/>
          <w:color w:val="000000" w:themeColor="text1"/>
        </w:rPr>
        <w:tab/>
      </w:r>
      <w:r w:rsidRPr="00871E2C">
        <w:rPr>
          <w:rFonts w:asciiTheme="minorHAnsi" w:hAnsiTheme="minorHAnsi" w:cstheme="minorHAnsi"/>
          <w:color w:val="000000" w:themeColor="text1"/>
        </w:rPr>
        <w:t xml:space="preserve">means an individual(s) under the age of 18 years and </w:t>
      </w:r>
      <w:r w:rsidRPr="00871E2C">
        <w:rPr>
          <w:rFonts w:asciiTheme="minorHAnsi" w:hAnsiTheme="minorHAnsi" w:cstheme="minorHAnsi"/>
          <w:b/>
          <w:color w:val="000000" w:themeColor="text1"/>
        </w:rPr>
        <w:t>Children</w:t>
      </w:r>
      <w:r w:rsidRPr="00871E2C">
        <w:rPr>
          <w:rFonts w:asciiTheme="minorHAnsi" w:hAnsiTheme="minorHAnsi" w:cstheme="minorHAnsi"/>
          <w:color w:val="000000" w:themeColor="text1"/>
        </w:rPr>
        <w:t xml:space="preserve"> has a similar meaning;</w:t>
      </w:r>
    </w:p>
    <w:p w14:paraId="1B34FC4C" w14:textId="4210621D"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Child-Related Personnel</w:t>
      </w:r>
      <w:r w:rsidRPr="00871E2C">
        <w:rPr>
          <w:rFonts w:asciiTheme="minorHAnsi" w:hAnsiTheme="minorHAnsi" w:cstheme="minorHAnsi"/>
          <w:b/>
          <w:color w:val="000000" w:themeColor="text1"/>
        </w:rPr>
        <w:tab/>
      </w:r>
      <w:r w:rsidRPr="00871E2C">
        <w:rPr>
          <w:rFonts w:asciiTheme="minorHAnsi" w:hAnsiTheme="minorHAnsi" w:cstheme="minorHAnsi"/>
          <w:color w:val="000000" w:themeColor="text1"/>
        </w:rPr>
        <w:t>means officers, employees, contractors (including subcontractors), agents and volunteers of the Grantee involved with the Activity who as part of that involvement may interact with Children;</w:t>
      </w:r>
    </w:p>
    <w:p w14:paraId="5ABFA8C7" w14:textId="0990DD03"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Legislation</w:t>
      </w:r>
      <w:r w:rsidRPr="00871E2C">
        <w:rPr>
          <w:rFonts w:asciiTheme="minorHAnsi" w:hAnsiTheme="minorHAnsi" w:cstheme="minorHAnsi"/>
          <w:color w:val="000000" w:themeColor="text1"/>
        </w:rPr>
        <w:tab/>
        <w:t>means a provision of a statute or subordinate legislation of the Commonwealth, or of a State, Territory or local authority;</w:t>
      </w:r>
    </w:p>
    <w:p w14:paraId="6A0446D6" w14:textId="2107D6C4"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National Principles for Child Safe Organisations</w:t>
      </w:r>
      <w:r w:rsidRPr="00871E2C">
        <w:rPr>
          <w:rFonts w:asciiTheme="minorHAnsi" w:hAnsiTheme="minorHAnsi" w:cstheme="minorHAnsi"/>
          <w:color w:val="000000" w:themeColor="text1"/>
        </w:rPr>
        <w:tab/>
        <w:t xml:space="preserve">means the National Principles for Child Safe Organisations, which have been endorsed in draft form by the Commonwealth Government (available at: </w:t>
      </w:r>
      <w:hyperlink r:id="rId11" w:history="1">
        <w:r w:rsidRPr="00871E2C">
          <w:rPr>
            <w:rStyle w:val="Hyperlink"/>
            <w:rFonts w:asciiTheme="minorHAnsi" w:hAnsiTheme="minorHAnsi" w:cstheme="minorHAnsi"/>
            <w:color w:val="000000" w:themeColor="text1"/>
          </w:rPr>
          <w:t>https://www.humanrights.gov.au/national-principles-child-safe-organisations</w:t>
        </w:r>
      </w:hyperlink>
      <w:r w:rsidRPr="00871E2C">
        <w:rPr>
          <w:rFonts w:asciiTheme="minorHAnsi" w:hAnsiTheme="minorHAnsi" w:cstheme="minorHAnsi"/>
          <w:color w:val="000000" w:themeColor="text1"/>
        </w:rPr>
        <w:t>) and subsequently, from the time of their endorsement by the Council of Australian Governments, the final National Principles for Child Safe Organisations as published by the Australian Government;</w:t>
      </w:r>
    </w:p>
    <w:p w14:paraId="411E6A71" w14:textId="157B73D7"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Relevant Legislation</w:t>
      </w:r>
      <w:r w:rsidRPr="00871E2C">
        <w:rPr>
          <w:rFonts w:asciiTheme="minorHAnsi" w:hAnsiTheme="minorHAnsi" w:cstheme="minorHAnsi"/>
          <w:color w:val="000000" w:themeColor="text1"/>
        </w:rPr>
        <w:tab/>
        <w:t>means Legislation in force in any jurisdiction where any part of the Activity may be carried out;</w:t>
      </w:r>
    </w:p>
    <w:p w14:paraId="46E63DB4" w14:textId="50FBC28E" w:rsidR="00F06C5C" w:rsidRPr="00871E2C" w:rsidRDefault="00F06C5C" w:rsidP="00D4582B">
      <w:pPr>
        <w:ind w:left="1985" w:hanging="1276"/>
        <w:rPr>
          <w:rFonts w:asciiTheme="minorHAnsi" w:hAnsiTheme="minorHAnsi" w:cstheme="minorHAnsi"/>
          <w:color w:val="000000" w:themeColor="text1"/>
        </w:rPr>
      </w:pPr>
      <w:r w:rsidRPr="00871E2C">
        <w:rPr>
          <w:rFonts w:asciiTheme="minorHAnsi" w:hAnsiTheme="minorHAnsi" w:cstheme="minorHAnsi"/>
          <w:b/>
          <w:color w:val="000000" w:themeColor="text1"/>
        </w:rPr>
        <w:t>Working With Children Check or WWCC</w:t>
      </w:r>
      <w:r w:rsidRPr="00871E2C">
        <w:rPr>
          <w:rFonts w:asciiTheme="minorHAnsi" w:hAnsiTheme="minorHAnsi" w:cstheme="minorHAnsi"/>
          <w:color w:val="000000" w:themeColor="text1"/>
        </w:rPr>
        <w:t xml:space="preserve"> means the process in place pursuant to Relevant Legislation to screen an individual for fitness to work with Children.</w:t>
      </w:r>
    </w:p>
    <w:p w14:paraId="48A3AE5E" w14:textId="0DBAE3B6"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Relevant checks and authority</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CB9.2</w:t>
      </w:r>
      <w:r w:rsidRPr="00871E2C">
        <w:rPr>
          <w:rFonts w:asciiTheme="minorHAnsi" w:hAnsiTheme="minorHAnsi" w:cstheme="minorHAnsi"/>
          <w:color w:val="000000" w:themeColor="text1"/>
        </w:rPr>
        <w:tab/>
        <w:t>The Grantee must:</w:t>
      </w:r>
    </w:p>
    <w:p w14:paraId="4A651DE5" w14:textId="77777777" w:rsidR="00F06C5C" w:rsidRPr="00871E2C" w:rsidRDefault="00F06C5C" w:rsidP="00792C22">
      <w:pPr>
        <w:pStyle w:val="ListParagraph"/>
        <w:numPr>
          <w:ilvl w:val="0"/>
          <w:numId w:val="3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comply with all Relevant Legislation relating to the employment or engagement of Child-Related Personnel in relation to the Activity, including all necessary Working With Children Checks however described; and</w:t>
      </w:r>
    </w:p>
    <w:p w14:paraId="55BE632E" w14:textId="4F5868A3" w:rsidR="00F06C5C" w:rsidRPr="00871E2C" w:rsidRDefault="00F06C5C" w:rsidP="00792C22">
      <w:pPr>
        <w:pStyle w:val="ListParagraph"/>
        <w:numPr>
          <w:ilvl w:val="0"/>
          <w:numId w:val="3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ensure that Working With Children Checks obtained in accordance with this clause CB9.2 remain current and that all Child-Related Personnel continue to comply with all Relevant Legislation for the duration of their involvement in the Activity.</w:t>
      </w:r>
      <w:r w:rsidRPr="00871E2C">
        <w:rPr>
          <w:rFonts w:asciiTheme="minorHAnsi" w:hAnsiTheme="minorHAnsi" w:cstheme="minorHAnsi"/>
          <w:color w:val="000000" w:themeColor="text1"/>
        </w:rPr>
        <w:br/>
      </w:r>
    </w:p>
    <w:p w14:paraId="1729CBA5" w14:textId="0DB32636"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b/>
          <w:i/>
          <w:color w:val="000000" w:themeColor="text1"/>
        </w:rPr>
        <w:t>National Principles for Child Safe Organisations and other action for the safety of Children</w:t>
      </w:r>
      <w:r w:rsidRPr="00871E2C">
        <w:rPr>
          <w:rFonts w:asciiTheme="minorHAnsi" w:hAnsiTheme="minorHAnsi" w:cstheme="minorHAnsi"/>
          <w:b/>
          <w:i/>
          <w:color w:val="000000" w:themeColor="text1"/>
        </w:rPr>
        <w:br/>
      </w:r>
      <w:r w:rsidRPr="00871E2C">
        <w:rPr>
          <w:rFonts w:asciiTheme="minorHAnsi" w:hAnsiTheme="minorHAnsi" w:cstheme="minorHAnsi"/>
          <w:color w:val="000000" w:themeColor="text1"/>
        </w:rPr>
        <w:t>CB9.3</w:t>
      </w:r>
      <w:r w:rsidRPr="00871E2C">
        <w:rPr>
          <w:rFonts w:asciiTheme="minorHAnsi" w:hAnsiTheme="minorHAnsi" w:cstheme="minorHAnsi"/>
          <w:color w:val="000000" w:themeColor="text1"/>
        </w:rPr>
        <w:tab/>
        <w:t>The Grantee agrees in relation to the Activity to:</w:t>
      </w:r>
    </w:p>
    <w:p w14:paraId="3976416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implement the National Principles for Child Safe Organisations; </w:t>
      </w:r>
    </w:p>
    <w:p w14:paraId="08B7B25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ensure that all Child-Related Personnel implement the National Principles for Child Safe Organisations;</w:t>
      </w:r>
    </w:p>
    <w:p w14:paraId="0A413D46"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 xml:space="preserve">complete and update, at least annually, a risk assessment to identify the level of responsibility for Children and the level of risk of harm or abuse to Children; </w:t>
      </w:r>
    </w:p>
    <w:p w14:paraId="03D86A78"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put into place and update, at least annually, an appropriate risk management strategy to manage risks identified through the risk assessment required by this clause CB9.3;</w:t>
      </w:r>
    </w:p>
    <w:p w14:paraId="20792E60"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provide training and establish a compliance regime to ensure that all Child-Related Personnel are aware of, and comply with:</w:t>
      </w:r>
    </w:p>
    <w:p w14:paraId="63F4D5DD"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National Principles for Child Safe Organisations;</w:t>
      </w:r>
    </w:p>
    <w:p w14:paraId="42BD79F1"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the Grantee’s risk management strategy required by this clause CB9.3;</w:t>
      </w:r>
    </w:p>
    <w:p w14:paraId="79FBF9A6"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Relevant Legislation relating to requirements for working with Children, including Working With Children Checks;</w:t>
      </w:r>
    </w:p>
    <w:p w14:paraId="52A5531C" w14:textId="77777777" w:rsidR="00F06C5C" w:rsidRPr="00871E2C" w:rsidRDefault="00F06C5C" w:rsidP="00792C22">
      <w:pPr>
        <w:pStyle w:val="ListParagraph"/>
        <w:numPr>
          <w:ilvl w:val="0"/>
          <w:numId w:val="31"/>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Relevant Legislation relating to mandatory reporting of suspected child abuse or neglect, however described; and</w:t>
      </w:r>
    </w:p>
    <w:p w14:paraId="2B72321D" w14:textId="77777777" w:rsidR="00F06C5C" w:rsidRPr="00871E2C" w:rsidRDefault="00F06C5C" w:rsidP="00792C22">
      <w:pPr>
        <w:pStyle w:val="ListParagraph"/>
        <w:numPr>
          <w:ilvl w:val="0"/>
          <w:numId w:val="28"/>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provide the Commonwealth with an annual statement of compliance with clauses CB9.2 and CB9.3, in such form as may be specified by the Commonwealth.</w:t>
      </w:r>
    </w:p>
    <w:p w14:paraId="3517DA8B" w14:textId="0A164588" w:rsidR="00F06C5C" w:rsidRPr="00871E2C" w:rsidRDefault="00F06C5C" w:rsidP="00F06C5C">
      <w:pPr>
        <w:rPr>
          <w:rFonts w:asciiTheme="minorHAnsi" w:hAnsiTheme="minorHAnsi" w:cstheme="minorHAnsi"/>
          <w:color w:val="000000" w:themeColor="text1"/>
        </w:rPr>
      </w:pPr>
      <w:r w:rsidRPr="00871E2C">
        <w:rPr>
          <w:rFonts w:asciiTheme="minorHAnsi" w:hAnsiTheme="minorHAnsi" w:cstheme="minorHAnsi"/>
          <w:color w:val="000000" w:themeColor="text1"/>
        </w:rPr>
        <w:br/>
        <w:t xml:space="preserve">CB9.4 </w:t>
      </w:r>
      <w:r w:rsidRPr="00871E2C">
        <w:rPr>
          <w:rFonts w:asciiTheme="minorHAnsi" w:hAnsiTheme="minorHAnsi" w:cstheme="minorHAnsi"/>
          <w:color w:val="000000" w:themeColor="text1"/>
        </w:rPr>
        <w:tab/>
        <w:t>With reasonable notice to the Grantee, the Commonwealth may conduct a review of the Grantee’s compliance with this clause CB9.</w:t>
      </w:r>
      <w:r w:rsidRPr="00871E2C">
        <w:rPr>
          <w:rFonts w:asciiTheme="minorHAnsi" w:hAnsiTheme="minorHAnsi" w:cstheme="minorHAnsi"/>
          <w:color w:val="000000" w:themeColor="text1"/>
        </w:rPr>
        <w:br/>
      </w:r>
      <w:r w:rsidRPr="00871E2C">
        <w:rPr>
          <w:rFonts w:asciiTheme="minorHAnsi" w:hAnsiTheme="minorHAnsi" w:cstheme="minorHAnsi"/>
          <w:color w:val="000000" w:themeColor="text1"/>
        </w:rPr>
        <w:br/>
        <w:t xml:space="preserve">CB9.5 </w:t>
      </w:r>
      <w:r w:rsidRPr="00871E2C">
        <w:rPr>
          <w:rFonts w:asciiTheme="minorHAnsi" w:hAnsiTheme="minorHAnsi" w:cstheme="minorHAnsi"/>
          <w:color w:val="000000" w:themeColor="text1"/>
        </w:rPr>
        <w:tab/>
        <w:t>The Grantee agrees to:</w:t>
      </w:r>
    </w:p>
    <w:p w14:paraId="6F27D039"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notify the Commonwealth of any failure to comply with this clause CB9;</w:t>
      </w:r>
    </w:p>
    <w:p w14:paraId="656C10B8"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co-operate with the Commonwealth in any review conducted by the Commonwealth of the Grantee’s implementation of the National Principles for Child Safe Organisations or compliance with this clause CB9; and</w:t>
      </w:r>
    </w:p>
    <w:p w14:paraId="7DCA3FFA" w14:textId="77777777" w:rsidR="00F06C5C" w:rsidRPr="00871E2C" w:rsidRDefault="00F06C5C" w:rsidP="00792C22">
      <w:pPr>
        <w:pStyle w:val="ListParagraph"/>
        <w:numPr>
          <w:ilvl w:val="0"/>
          <w:numId w:val="29"/>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promptly, and at the Grantee’s cost, take such action as is necessary to rectify, to the Commonwealth’s satisfaction, any failure to implement the National Principles for Child Safe Organisations or any other failure to comply with this clause CB9.</w:t>
      </w:r>
    </w:p>
    <w:p w14:paraId="66DA3AA2" w14:textId="3232B335" w:rsidR="004D54B3" w:rsidRPr="00871E2C" w:rsidRDefault="00BB1C14" w:rsidP="0076173B">
      <w:pPr>
        <w:pStyle w:val="Heading3"/>
        <w:keepNext w:val="0"/>
        <w:keepLines w:val="0"/>
        <w:widowControl w:val="0"/>
        <w:rPr>
          <w:rFonts w:asciiTheme="minorHAnsi" w:hAnsiTheme="minorHAnsi" w:cstheme="minorHAnsi"/>
        </w:rPr>
      </w:pPr>
      <w:bookmarkStart w:id="26" w:name="_Toc50734968"/>
      <w:r w:rsidRPr="00871E2C">
        <w:rPr>
          <w:rFonts w:asciiTheme="minorHAnsi" w:hAnsiTheme="minorHAnsi" w:cstheme="minorHAnsi"/>
        </w:rPr>
        <w:t xml:space="preserve">10. </w:t>
      </w:r>
      <w:r w:rsidR="004D54B3" w:rsidRPr="00871E2C">
        <w:rPr>
          <w:rFonts w:asciiTheme="minorHAnsi" w:hAnsiTheme="minorHAnsi" w:cstheme="minorHAnsi"/>
        </w:rPr>
        <w:t xml:space="preserve">Commonwealth </w:t>
      </w:r>
      <w:r w:rsidR="002F7DAF" w:rsidRPr="00871E2C">
        <w:rPr>
          <w:rFonts w:asciiTheme="minorHAnsi" w:hAnsiTheme="minorHAnsi" w:cstheme="minorHAnsi"/>
        </w:rPr>
        <w:t>M</w:t>
      </w:r>
      <w:r w:rsidR="004D54B3" w:rsidRPr="00871E2C">
        <w:rPr>
          <w:rFonts w:asciiTheme="minorHAnsi" w:hAnsiTheme="minorHAnsi" w:cstheme="minorHAnsi"/>
        </w:rPr>
        <w:t>aterial</w:t>
      </w:r>
      <w:r w:rsidR="00C404B0" w:rsidRPr="00871E2C">
        <w:rPr>
          <w:rFonts w:asciiTheme="minorHAnsi" w:hAnsiTheme="minorHAnsi" w:cstheme="minorHAnsi"/>
        </w:rPr>
        <w:t>, facilities and assistance</w:t>
      </w:r>
      <w:bookmarkEnd w:id="26"/>
    </w:p>
    <w:p w14:paraId="6257F7DC" w14:textId="63CCA689"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5D08468C" w14:textId="63C8D88E" w:rsidR="004D54B3" w:rsidRPr="00871E2C" w:rsidRDefault="00BB1C14" w:rsidP="0076173B">
      <w:pPr>
        <w:pStyle w:val="Heading3"/>
        <w:keepNext w:val="0"/>
        <w:keepLines w:val="0"/>
        <w:widowControl w:val="0"/>
        <w:rPr>
          <w:rFonts w:asciiTheme="minorHAnsi" w:hAnsiTheme="minorHAnsi" w:cstheme="minorHAnsi"/>
        </w:rPr>
      </w:pPr>
      <w:bookmarkStart w:id="27" w:name="_Toc50734969"/>
      <w:r w:rsidRPr="00871E2C">
        <w:rPr>
          <w:rFonts w:asciiTheme="minorHAnsi" w:hAnsiTheme="minorHAnsi" w:cstheme="minorHAnsi"/>
        </w:rPr>
        <w:t xml:space="preserve">11. </w:t>
      </w:r>
      <w:r w:rsidR="004D54B3" w:rsidRPr="00871E2C">
        <w:rPr>
          <w:rFonts w:asciiTheme="minorHAnsi" w:hAnsiTheme="minorHAnsi" w:cstheme="minorHAnsi"/>
        </w:rPr>
        <w:t>Jurisdiction</w:t>
      </w:r>
      <w:bookmarkEnd w:id="27"/>
    </w:p>
    <w:p w14:paraId="10F715D6" w14:textId="1E3A0A23" w:rsidR="00AE130D" w:rsidRPr="00871E2C" w:rsidRDefault="00AE130D" w:rsidP="00AE130D">
      <w:pPr>
        <w:rPr>
          <w:rFonts w:asciiTheme="minorHAnsi" w:hAnsiTheme="minorHAnsi" w:cstheme="minorHAnsi"/>
          <w:bCs/>
          <w:color w:val="000000" w:themeColor="text1"/>
        </w:rPr>
      </w:pPr>
      <w:r w:rsidRPr="00871E2C">
        <w:rPr>
          <w:rFonts w:asciiTheme="minorHAnsi" w:hAnsiTheme="minorHAnsi" w:cstheme="minorHAnsi"/>
          <w:bCs/>
          <w:color w:val="000000" w:themeColor="text1"/>
        </w:rPr>
        <w:t>CB11.1</w:t>
      </w:r>
      <w:r w:rsidRPr="00871E2C">
        <w:rPr>
          <w:rFonts w:asciiTheme="minorHAnsi" w:hAnsiTheme="minorHAnsi" w:cstheme="minorHAnsi"/>
          <w:bCs/>
          <w:color w:val="000000" w:themeColor="text1"/>
        </w:rPr>
        <w:tab/>
        <w:t>This Agreement is governed by the law of the Australian Capital Territory.</w:t>
      </w:r>
    </w:p>
    <w:p w14:paraId="5493A342" w14:textId="77777777" w:rsidR="00D920D0" w:rsidRPr="00871E2C" w:rsidRDefault="0050149A" w:rsidP="0076173B">
      <w:pPr>
        <w:pStyle w:val="Heading3"/>
        <w:keepNext w:val="0"/>
        <w:keepLines w:val="0"/>
        <w:widowControl w:val="0"/>
        <w:rPr>
          <w:rFonts w:asciiTheme="minorHAnsi" w:hAnsiTheme="minorHAnsi" w:cstheme="minorHAnsi"/>
          <w:color w:val="auto"/>
        </w:rPr>
      </w:pPr>
      <w:r w:rsidRPr="00871E2C">
        <w:rPr>
          <w:rFonts w:asciiTheme="minorHAnsi" w:hAnsiTheme="minorHAnsi" w:cstheme="minorHAnsi"/>
          <w:color w:val="auto"/>
          <w:highlight w:val="yellow"/>
        </w:rPr>
        <w:t>[Note to Applicants: Clause 12 will only be included if the Grantee is the trustee of a trust]</w:t>
      </w:r>
      <w:r w:rsidRPr="00871E2C">
        <w:rPr>
          <w:rFonts w:asciiTheme="minorHAnsi" w:hAnsiTheme="minorHAnsi" w:cstheme="minorHAnsi"/>
          <w:color w:val="auto"/>
        </w:rPr>
        <w:t xml:space="preserve">  </w:t>
      </w:r>
      <w:bookmarkStart w:id="28" w:name="_Toc50734970"/>
    </w:p>
    <w:p w14:paraId="21873FB4" w14:textId="3EEB0274" w:rsidR="004D54B3" w:rsidRPr="00871E2C" w:rsidRDefault="00BB1C14" w:rsidP="0076173B">
      <w:pPr>
        <w:pStyle w:val="Heading3"/>
        <w:keepNext w:val="0"/>
        <w:keepLines w:val="0"/>
        <w:widowControl w:val="0"/>
        <w:rPr>
          <w:rFonts w:asciiTheme="minorHAnsi" w:hAnsiTheme="minorHAnsi" w:cstheme="minorHAnsi"/>
        </w:rPr>
      </w:pPr>
      <w:r w:rsidRPr="00871E2C">
        <w:rPr>
          <w:rFonts w:asciiTheme="minorHAnsi" w:hAnsiTheme="minorHAnsi" w:cstheme="minorHAnsi"/>
        </w:rPr>
        <w:t xml:space="preserve">12. </w:t>
      </w:r>
      <w:r w:rsidR="004D54B3" w:rsidRPr="00871E2C">
        <w:rPr>
          <w:rFonts w:asciiTheme="minorHAnsi" w:hAnsiTheme="minorHAnsi" w:cstheme="minorHAnsi"/>
        </w:rPr>
        <w:t xml:space="preserve">Grantee trustee of </w:t>
      </w:r>
      <w:r w:rsidR="002F7DAF" w:rsidRPr="00871E2C">
        <w:rPr>
          <w:rFonts w:asciiTheme="minorHAnsi" w:hAnsiTheme="minorHAnsi" w:cstheme="minorHAnsi"/>
        </w:rPr>
        <w:t>T</w:t>
      </w:r>
      <w:r w:rsidR="004D54B3" w:rsidRPr="00871E2C">
        <w:rPr>
          <w:rFonts w:asciiTheme="minorHAnsi" w:hAnsiTheme="minorHAnsi" w:cstheme="minorHAnsi"/>
        </w:rPr>
        <w:t>rust</w:t>
      </w:r>
      <w:bookmarkEnd w:id="28"/>
    </w:p>
    <w:p w14:paraId="3F952E56" w14:textId="5524DE79" w:rsidR="001D4A26" w:rsidRPr="00871E2C" w:rsidRDefault="001D4A26" w:rsidP="001D4A26">
      <w:pPr>
        <w:rPr>
          <w:rFonts w:asciiTheme="minorHAnsi" w:hAnsiTheme="minorHAnsi" w:cstheme="minorHAnsi"/>
          <w:color w:val="000000" w:themeColor="text1"/>
        </w:rPr>
      </w:pPr>
      <w:r w:rsidRPr="00871E2C">
        <w:rPr>
          <w:rFonts w:asciiTheme="minorHAnsi" w:hAnsiTheme="minorHAnsi" w:cstheme="minorHAnsi"/>
          <w:color w:val="000000" w:themeColor="text1"/>
        </w:rPr>
        <w:t xml:space="preserve"> CB12.1</w:t>
      </w:r>
      <w:r w:rsidRPr="00871E2C">
        <w:rPr>
          <w:rFonts w:asciiTheme="minorHAnsi" w:hAnsiTheme="minorHAnsi" w:cstheme="minorHAnsi"/>
          <w:color w:val="000000" w:themeColor="text1"/>
        </w:rPr>
        <w:tab/>
        <w:t>In this Agreement,</w:t>
      </w:r>
      <w:r w:rsidRPr="00871E2C">
        <w:rPr>
          <w:rFonts w:asciiTheme="minorHAnsi" w:hAnsiTheme="minorHAnsi" w:cstheme="minorHAnsi"/>
          <w:b/>
          <w:color w:val="000000" w:themeColor="text1"/>
        </w:rPr>
        <w:t xml:space="preserve"> Trust</w:t>
      </w:r>
      <w:r w:rsidRPr="00871E2C">
        <w:rPr>
          <w:rFonts w:asciiTheme="minorHAnsi" w:hAnsiTheme="minorHAnsi" w:cstheme="minorHAnsi"/>
          <w:color w:val="000000" w:themeColor="text1"/>
        </w:rPr>
        <w:t xml:space="preserve"> means the trust specified in the Parties to the Agreement section of this Agreement.</w:t>
      </w:r>
    </w:p>
    <w:p w14:paraId="28B0E5BB" w14:textId="77777777" w:rsidR="001D4A26" w:rsidRPr="00871E2C" w:rsidRDefault="001D4A26" w:rsidP="001D4A26">
      <w:pPr>
        <w:rPr>
          <w:rFonts w:asciiTheme="minorHAnsi" w:hAnsiTheme="minorHAnsi" w:cstheme="minorHAnsi"/>
          <w:color w:val="000000" w:themeColor="text1"/>
        </w:rPr>
      </w:pPr>
      <w:r w:rsidRPr="00871E2C">
        <w:rPr>
          <w:rFonts w:asciiTheme="minorHAnsi" w:hAnsiTheme="minorHAnsi" w:cstheme="minorHAnsi"/>
          <w:color w:val="000000" w:themeColor="text1"/>
        </w:rPr>
        <w:t>CB12.2</w:t>
      </w:r>
      <w:r w:rsidRPr="00871E2C">
        <w:rPr>
          <w:rFonts w:asciiTheme="minorHAnsi" w:hAnsiTheme="minorHAnsi" w:cstheme="minorHAnsi"/>
          <w:color w:val="000000" w:themeColor="text1"/>
        </w:rPr>
        <w:tab/>
        <w:t>The Grantee warrants that:</w:t>
      </w:r>
    </w:p>
    <w:p w14:paraId="256A0097"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is the sole trustee of the Trust; and</w:t>
      </w:r>
    </w:p>
    <w:p w14:paraId="6EA56989"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has full and valid power and authority to enter into this Agreement and perform the obligations under it on behalf of the Trust; and</w:t>
      </w:r>
    </w:p>
    <w:p w14:paraId="5ACE8DF3"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has entered into this Agreement for the proper administration of the Trust; and</w:t>
      </w:r>
    </w:p>
    <w:p w14:paraId="412893BF" w14:textId="77777777"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all necessary resolutions, consents, approvals and procedures have been obtained or duly satisfied to enter into this Agreement and perform the obligations under it; and</w:t>
      </w:r>
    </w:p>
    <w:p w14:paraId="2977BA6C" w14:textId="3F4F71B3" w:rsidR="001D4A26" w:rsidRPr="00871E2C" w:rsidRDefault="001D4A26" w:rsidP="001D4A26">
      <w:pPr>
        <w:pStyle w:val="ListParagraph"/>
        <w:numPr>
          <w:ilvl w:val="0"/>
          <w:numId w:val="60"/>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it has the right to be indemnified out of the assets of the Trust for all liabilities incurred by it under this Agreement.</w:t>
      </w:r>
    </w:p>
    <w:p w14:paraId="5CA3A3DF" w14:textId="3B209BD0" w:rsidR="004D54B3" w:rsidRPr="00871E2C" w:rsidRDefault="00BB1C14" w:rsidP="0076173B">
      <w:pPr>
        <w:pStyle w:val="Heading3"/>
        <w:keepNext w:val="0"/>
        <w:keepLines w:val="0"/>
        <w:widowControl w:val="0"/>
        <w:rPr>
          <w:rFonts w:asciiTheme="minorHAnsi" w:hAnsiTheme="minorHAnsi" w:cstheme="minorHAnsi"/>
        </w:rPr>
      </w:pPr>
      <w:bookmarkStart w:id="29" w:name="_Toc50734971"/>
      <w:r w:rsidRPr="00871E2C">
        <w:rPr>
          <w:rFonts w:asciiTheme="minorHAnsi" w:hAnsiTheme="minorHAnsi" w:cstheme="minorHAnsi"/>
        </w:rPr>
        <w:t xml:space="preserve">13. </w:t>
      </w:r>
      <w:r w:rsidR="004D54B3" w:rsidRPr="00871E2C">
        <w:rPr>
          <w:rFonts w:asciiTheme="minorHAnsi" w:hAnsiTheme="minorHAnsi" w:cstheme="minorHAnsi"/>
        </w:rPr>
        <w:t>Fraud</w:t>
      </w:r>
      <w:bookmarkEnd w:id="29"/>
      <w:r w:rsidR="004D54B3" w:rsidRPr="00871E2C">
        <w:rPr>
          <w:rFonts w:asciiTheme="minorHAnsi" w:hAnsiTheme="minorHAnsi" w:cstheme="minorHAnsi"/>
        </w:rPr>
        <w:t xml:space="preserve"> </w:t>
      </w:r>
    </w:p>
    <w:p w14:paraId="18C6115B" w14:textId="77777777"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CB13.1</w:t>
      </w:r>
      <w:r w:rsidRPr="00871E2C">
        <w:rPr>
          <w:rFonts w:asciiTheme="minorHAnsi" w:hAnsiTheme="minorHAnsi" w:cstheme="minorHAnsi"/>
          <w:color w:val="000000" w:themeColor="text1"/>
        </w:rPr>
        <w:tab/>
        <w:t xml:space="preserve">In this Agreement, Fraud means dishonestly obtaining a benefit, or causing a loss, by deception or other means, and includes alleged, attempted, suspected or detected fraud. </w:t>
      </w:r>
    </w:p>
    <w:p w14:paraId="3D300648" w14:textId="77777777"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t>CB13.2</w:t>
      </w:r>
      <w:r w:rsidRPr="00871E2C">
        <w:rPr>
          <w:rFonts w:asciiTheme="minorHAnsi" w:hAnsiTheme="minorHAnsi" w:cstheme="minorHAnsi"/>
          <w:color w:val="000000" w:themeColor="text1"/>
        </w:rPr>
        <w:tab/>
        <w:t xml:space="preserve">The Grantee must ensure its personnel and subcontractors do not engage in any Fraud in relation to the Activity. </w:t>
      </w:r>
    </w:p>
    <w:p w14:paraId="6DF002D7" w14:textId="77777777" w:rsidR="00AE130D" w:rsidRPr="00871E2C" w:rsidRDefault="00AE130D" w:rsidP="00AE130D">
      <w:pPr>
        <w:rPr>
          <w:rFonts w:asciiTheme="minorHAnsi" w:hAnsiTheme="minorHAnsi" w:cstheme="minorHAnsi"/>
          <w:color w:val="000000" w:themeColor="text1"/>
        </w:rPr>
      </w:pPr>
      <w:r w:rsidRPr="00871E2C">
        <w:rPr>
          <w:rFonts w:asciiTheme="minorHAnsi" w:hAnsiTheme="minorHAnsi" w:cstheme="minorHAnsi"/>
          <w:color w:val="000000" w:themeColor="text1"/>
        </w:rPr>
        <w:t>CB13.3</w:t>
      </w:r>
      <w:r w:rsidRPr="00871E2C">
        <w:rPr>
          <w:rFonts w:asciiTheme="minorHAnsi" w:hAnsiTheme="minorHAnsi" w:cstheme="minorHAnsi"/>
          <w:color w:val="000000" w:themeColor="text1"/>
        </w:rPr>
        <w:tab/>
        <w:t>If the Grantee becomes aware of:</w:t>
      </w:r>
    </w:p>
    <w:p w14:paraId="2BA9DF21" w14:textId="77777777" w:rsidR="00AE130D" w:rsidRPr="00871E2C" w:rsidRDefault="00AE130D" w:rsidP="00AE130D">
      <w:pPr>
        <w:ind w:left="720"/>
        <w:rPr>
          <w:rFonts w:asciiTheme="minorHAnsi" w:hAnsiTheme="minorHAnsi" w:cstheme="minorHAnsi"/>
          <w:color w:val="000000" w:themeColor="text1"/>
        </w:rPr>
      </w:pPr>
      <w:r w:rsidRPr="00871E2C">
        <w:rPr>
          <w:rFonts w:asciiTheme="minorHAnsi" w:hAnsiTheme="minorHAnsi" w:cstheme="minorHAnsi"/>
          <w:color w:val="000000" w:themeColor="text1"/>
        </w:rPr>
        <w:t>(a) any Fraud in relation to the performance of the Activity; or</w:t>
      </w:r>
    </w:p>
    <w:p w14:paraId="2EE1B38E" w14:textId="77777777" w:rsidR="00AE130D" w:rsidRPr="00871E2C" w:rsidRDefault="00AE130D" w:rsidP="00AE130D">
      <w:pPr>
        <w:ind w:left="720"/>
        <w:rPr>
          <w:rFonts w:asciiTheme="minorHAnsi" w:hAnsiTheme="minorHAnsi" w:cstheme="minorHAnsi"/>
          <w:color w:val="000000" w:themeColor="text1"/>
        </w:rPr>
      </w:pPr>
      <w:r w:rsidRPr="00871E2C">
        <w:rPr>
          <w:rFonts w:asciiTheme="minorHAnsi" w:hAnsiTheme="minorHAnsi" w:cstheme="minorHAnsi"/>
          <w:color w:val="000000" w:themeColor="text1"/>
        </w:rPr>
        <w:t>(b) any other Fraud that has had or may have an effect on the performance of the Activity;</w:t>
      </w:r>
    </w:p>
    <w:p w14:paraId="23B21BC4" w14:textId="77777777" w:rsidR="00AE130D" w:rsidRPr="00871E2C" w:rsidRDefault="00AE130D" w:rsidP="0064738E">
      <w:pPr>
        <w:ind w:left="709"/>
        <w:rPr>
          <w:rFonts w:asciiTheme="minorHAnsi" w:hAnsiTheme="minorHAnsi" w:cstheme="minorHAnsi"/>
          <w:color w:val="000000" w:themeColor="text1"/>
        </w:rPr>
      </w:pPr>
      <w:r w:rsidRPr="00871E2C">
        <w:rPr>
          <w:rFonts w:asciiTheme="minorHAnsi" w:hAnsiTheme="minorHAnsi" w:cstheme="minorHAnsi"/>
          <w:color w:val="000000" w:themeColor="text1"/>
        </w:rPr>
        <w:t>then it must within 5 business days report the matter to the Commonwealth and all appropriate law enforcement and regulatory agencies.</w:t>
      </w:r>
    </w:p>
    <w:p w14:paraId="6265DBEF" w14:textId="54F20BA0"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CB13.4</w:t>
      </w:r>
      <w:r w:rsidRPr="00871E2C">
        <w:rPr>
          <w:rFonts w:asciiTheme="minorHAnsi" w:hAnsiTheme="minorHAnsi" w:cstheme="minorHAnsi"/>
          <w:color w:val="000000" w:themeColor="text1"/>
        </w:rPr>
        <w:tab/>
        <w:t>The Grantee must, at its own cost, investigate any Fraud referred to in clause CB13.3 in accordance with the Australian Government Investigations Standards available at www.ag.gov.au.</w:t>
      </w:r>
    </w:p>
    <w:p w14:paraId="0EFD1455" w14:textId="77777777" w:rsidR="00AE130D" w:rsidRPr="00871E2C" w:rsidRDefault="00AE130D" w:rsidP="0064738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CB13.5</w:t>
      </w:r>
      <w:r w:rsidRPr="00871E2C">
        <w:rPr>
          <w:rFonts w:asciiTheme="minorHAnsi" w:hAnsiTheme="minorHAnsi" w:cstheme="minorHAnsi"/>
          <w:color w:val="000000" w:themeColor="text1"/>
        </w:rPr>
        <w:tab/>
        <w:t xml:space="preserve">The Commonwealth may, at its discretion, investigate any Fraud in relation to the Activity. The Grantee agrees to co-operate and provide all reasonable assistance at its own cost with any such investigation. </w:t>
      </w:r>
    </w:p>
    <w:p w14:paraId="1627284D" w14:textId="43738D17" w:rsidR="00AE130D" w:rsidRPr="00871E2C" w:rsidRDefault="00AE130D" w:rsidP="0064738E">
      <w:pPr>
        <w:ind w:left="709" w:hanging="709"/>
        <w:rPr>
          <w:rFonts w:asciiTheme="minorHAnsi" w:hAnsiTheme="minorHAnsi" w:cstheme="minorHAnsi"/>
        </w:rPr>
      </w:pPr>
      <w:r w:rsidRPr="00871E2C">
        <w:rPr>
          <w:rFonts w:asciiTheme="minorHAnsi" w:hAnsiTheme="minorHAnsi" w:cstheme="minorHAnsi"/>
          <w:color w:val="000000" w:themeColor="text1"/>
        </w:rPr>
        <w:t>CB13.6</w:t>
      </w:r>
      <w:r w:rsidRPr="00871E2C">
        <w:rPr>
          <w:rFonts w:asciiTheme="minorHAnsi" w:hAnsiTheme="minorHAnsi" w:cstheme="minorHAnsi"/>
          <w:color w:val="000000" w:themeColor="text1"/>
        </w:rPr>
        <w:tab/>
        <w:t>This clause survives the termination or expiry of the Agreement.</w:t>
      </w:r>
    </w:p>
    <w:p w14:paraId="2074F03F" w14:textId="67B1F987" w:rsidR="007B2968" w:rsidRPr="00871E2C" w:rsidRDefault="00BB1C14" w:rsidP="0076173B">
      <w:pPr>
        <w:pStyle w:val="Heading3"/>
        <w:keepNext w:val="0"/>
        <w:keepLines w:val="0"/>
        <w:widowControl w:val="0"/>
        <w:rPr>
          <w:rFonts w:asciiTheme="minorHAnsi" w:hAnsiTheme="minorHAnsi" w:cstheme="minorHAnsi"/>
        </w:rPr>
      </w:pPr>
      <w:bookmarkStart w:id="30" w:name="_Toc50734972"/>
      <w:r w:rsidRPr="00871E2C">
        <w:rPr>
          <w:rFonts w:asciiTheme="minorHAnsi" w:hAnsiTheme="minorHAnsi" w:cstheme="minorHAnsi"/>
        </w:rPr>
        <w:t xml:space="preserve">14. </w:t>
      </w:r>
      <w:r w:rsidR="007B2968" w:rsidRPr="00871E2C">
        <w:rPr>
          <w:rFonts w:asciiTheme="minorHAnsi" w:hAnsiTheme="minorHAnsi" w:cstheme="minorHAnsi"/>
        </w:rPr>
        <w:t>Prohibited dealings</w:t>
      </w:r>
      <w:bookmarkEnd w:id="30"/>
    </w:p>
    <w:p w14:paraId="215CA8D4" w14:textId="7AC5A0C8" w:rsidR="00543C04" w:rsidRPr="00871E2C" w:rsidRDefault="00543C04" w:rsidP="00B35488">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369A54E5" w14:textId="35D54EE4" w:rsidR="007B2968" w:rsidRPr="00871E2C" w:rsidRDefault="00BB1C14" w:rsidP="0076173B">
      <w:pPr>
        <w:pStyle w:val="Heading3"/>
        <w:keepNext w:val="0"/>
        <w:keepLines w:val="0"/>
        <w:widowControl w:val="0"/>
        <w:rPr>
          <w:rFonts w:asciiTheme="minorHAnsi" w:hAnsiTheme="minorHAnsi" w:cstheme="minorHAnsi"/>
        </w:rPr>
      </w:pPr>
      <w:bookmarkStart w:id="31" w:name="_Toc50734973"/>
      <w:r w:rsidRPr="00871E2C">
        <w:rPr>
          <w:rFonts w:asciiTheme="minorHAnsi" w:hAnsiTheme="minorHAnsi" w:cstheme="minorHAnsi"/>
        </w:rPr>
        <w:t xml:space="preserve">15. </w:t>
      </w:r>
      <w:r w:rsidR="007B2968" w:rsidRPr="00871E2C">
        <w:rPr>
          <w:rFonts w:asciiTheme="minorHAnsi" w:hAnsiTheme="minorHAnsi" w:cstheme="minorHAnsi"/>
        </w:rPr>
        <w:t>Anti-corruption</w:t>
      </w:r>
      <w:bookmarkEnd w:id="31"/>
    </w:p>
    <w:p w14:paraId="6A1D906B" w14:textId="04F375D2" w:rsidR="00543C04" w:rsidRPr="00871E2C" w:rsidRDefault="00543C04" w:rsidP="00C11F16">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 xml:space="preserve">CB15.1 </w:t>
      </w:r>
      <w:r w:rsidR="00440387" w:rsidRPr="00871E2C">
        <w:rPr>
          <w:rFonts w:asciiTheme="minorHAnsi" w:hAnsiTheme="minorHAnsi" w:cstheme="minorHAnsi"/>
          <w:color w:val="000000" w:themeColor="text1"/>
          <w:sz w:val="22"/>
          <w:szCs w:val="22"/>
        </w:rPr>
        <w:tab/>
      </w:r>
      <w:r w:rsidRPr="00871E2C">
        <w:rPr>
          <w:rFonts w:asciiTheme="minorHAnsi" w:hAnsiTheme="minorHAnsi" w:cstheme="minorHAnsi"/>
          <w:color w:val="000000" w:themeColor="text1"/>
          <w:sz w:val="22"/>
          <w:szCs w:val="22"/>
        </w:rPr>
        <w:t>In this Agreement:</w:t>
      </w:r>
    </w:p>
    <w:p w14:paraId="0B3A40A6" w14:textId="77777777" w:rsidR="00543C04" w:rsidRPr="00871E2C" w:rsidRDefault="00543C04" w:rsidP="00543C04">
      <w:pPr>
        <w:pStyle w:val="Default"/>
        <w:ind w:firstLine="720"/>
        <w:rPr>
          <w:rFonts w:asciiTheme="minorHAnsi" w:hAnsiTheme="minorHAnsi" w:cstheme="minorHAnsi"/>
          <w:color w:val="000000" w:themeColor="text1"/>
          <w:sz w:val="22"/>
          <w:szCs w:val="22"/>
        </w:rPr>
      </w:pPr>
    </w:p>
    <w:p w14:paraId="54CEE9BC" w14:textId="77777777" w:rsidR="00543C04" w:rsidRPr="00871E2C" w:rsidRDefault="00543C04" w:rsidP="00440387">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Illegal or Corrupt Practice</w:t>
      </w:r>
      <w:r w:rsidRPr="00871E2C">
        <w:rPr>
          <w:rFonts w:asciiTheme="minorHAnsi" w:hAnsiTheme="minorHAnsi" w:cstheme="minorHAnsi"/>
          <w:color w:val="000000" w:themeColor="text1"/>
          <w:sz w:val="22"/>
          <w:szCs w:val="22"/>
        </w:rPr>
        <w:t xml:space="preserve"> means directly or indirectly:</w:t>
      </w:r>
    </w:p>
    <w:p w14:paraId="20E9AB70" w14:textId="77777777" w:rsidR="00543C04" w:rsidRPr="00871E2C" w:rsidRDefault="00543C04" w:rsidP="00792C22">
      <w:pPr>
        <w:pStyle w:val="ListParagraph"/>
        <w:numPr>
          <w:ilvl w:val="0"/>
          <w:numId w:val="3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making or causing to be made, any offer, gift, payment, consideration or benefit of any kind to any party, or</w:t>
      </w:r>
    </w:p>
    <w:p w14:paraId="3F62AEDF" w14:textId="77777777" w:rsidR="00543C04" w:rsidRPr="00871E2C" w:rsidRDefault="00543C04" w:rsidP="00792C22">
      <w:pPr>
        <w:pStyle w:val="ListParagraph"/>
        <w:numPr>
          <w:ilvl w:val="0"/>
          <w:numId w:val="32"/>
        </w:numPr>
        <w:spacing w:after="0" w:line="240" w:lineRule="auto"/>
        <w:rPr>
          <w:rFonts w:asciiTheme="minorHAnsi" w:hAnsiTheme="minorHAnsi" w:cstheme="minorHAnsi"/>
          <w:color w:val="000000" w:themeColor="text1"/>
        </w:rPr>
      </w:pPr>
      <w:r w:rsidRPr="00871E2C">
        <w:rPr>
          <w:rFonts w:asciiTheme="minorHAnsi" w:hAnsiTheme="minorHAnsi" w:cstheme="minorHAnsi"/>
          <w:color w:val="000000" w:themeColor="text1"/>
        </w:rPr>
        <w:t>receiving or seeking to receive, any offer, gift, payment, consideration or benefit of any kind from any party, as an inducement or reward in relation to the performance of the Activity, which would or could be construed as an illegal or corrupt practice.</w:t>
      </w:r>
    </w:p>
    <w:p w14:paraId="47DB69EB" w14:textId="77777777" w:rsidR="00543C04" w:rsidRPr="00871E2C" w:rsidRDefault="00543C04" w:rsidP="00543C04">
      <w:pPr>
        <w:pStyle w:val="Default"/>
        <w:rPr>
          <w:rFonts w:asciiTheme="minorHAnsi" w:hAnsiTheme="minorHAnsi" w:cstheme="minorHAnsi"/>
          <w:color w:val="000000" w:themeColor="text1"/>
          <w:sz w:val="22"/>
          <w:szCs w:val="22"/>
        </w:rPr>
      </w:pPr>
    </w:p>
    <w:p w14:paraId="477B2C18"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CB15.2</w:t>
      </w:r>
      <w:r w:rsidRPr="00871E2C">
        <w:rPr>
          <w:rFonts w:asciiTheme="minorHAnsi" w:hAnsiTheme="minorHAnsi" w:cstheme="minorHAnsi"/>
          <w:color w:val="000000" w:themeColor="text1"/>
          <w:sz w:val="22"/>
          <w:szCs w:val="22"/>
        </w:rPr>
        <w:tab/>
        <w:t>The Grantee warrants that the Grantee, its officers, employees, contractors, agents and any other individual or entity involved in carrying out the Activity have not, engaged in an Illegal or Corrupt Practice.</w:t>
      </w:r>
    </w:p>
    <w:p w14:paraId="5B5778BF"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p>
    <w:p w14:paraId="45C02408" w14:textId="77777777" w:rsidR="00543C04" w:rsidRPr="00871E2C" w:rsidRDefault="00543C04" w:rsidP="00440387">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CB15.3</w:t>
      </w:r>
      <w:r w:rsidRPr="00871E2C">
        <w:rPr>
          <w:rFonts w:asciiTheme="minorHAnsi" w:hAnsiTheme="minorHAnsi" w:cstheme="minorHAnsi"/>
          <w:color w:val="000000" w:themeColor="text1"/>
          <w:sz w:val="22"/>
          <w:szCs w:val="22"/>
        </w:rPr>
        <w:tab/>
        <w:t>The Grantee agrees not to, and to take all reasonable steps to ensure that its officers, employees, contractors, agents and any other individual or entity involved in carrying out the Activity do not:</w:t>
      </w:r>
    </w:p>
    <w:p w14:paraId="77332F47" w14:textId="77777777" w:rsidR="00543C04" w:rsidRPr="00871E2C" w:rsidRDefault="00543C04" w:rsidP="00975A75">
      <w:pPr>
        <w:pStyle w:val="ListParagraph"/>
        <w:numPr>
          <w:ilvl w:val="0"/>
          <w:numId w:val="33"/>
        </w:numPr>
        <w:spacing w:after="0" w:line="240" w:lineRule="auto"/>
        <w:ind w:left="709"/>
        <w:rPr>
          <w:rFonts w:asciiTheme="minorHAnsi" w:hAnsiTheme="minorHAnsi" w:cstheme="minorHAnsi"/>
          <w:color w:val="000000" w:themeColor="text1"/>
        </w:rPr>
      </w:pPr>
      <w:r w:rsidRPr="00871E2C">
        <w:rPr>
          <w:rFonts w:asciiTheme="minorHAnsi" w:hAnsiTheme="minorHAnsi" w:cstheme="minorHAnsi"/>
          <w:color w:val="000000" w:themeColor="text1"/>
        </w:rPr>
        <w:t>engage in an Illegal or Corrupt Practice; or</w:t>
      </w:r>
    </w:p>
    <w:p w14:paraId="01A9B7F9" w14:textId="77777777" w:rsidR="00543C04" w:rsidRPr="00871E2C" w:rsidRDefault="00543C04" w:rsidP="00975A75">
      <w:pPr>
        <w:pStyle w:val="ListParagraph"/>
        <w:numPr>
          <w:ilvl w:val="0"/>
          <w:numId w:val="33"/>
        </w:numPr>
        <w:spacing w:after="0" w:line="240" w:lineRule="auto"/>
        <w:ind w:left="709"/>
        <w:rPr>
          <w:rFonts w:asciiTheme="minorHAnsi" w:hAnsiTheme="minorHAnsi" w:cstheme="minorHAnsi"/>
          <w:color w:val="000000" w:themeColor="text1"/>
        </w:rPr>
      </w:pPr>
      <w:r w:rsidRPr="00871E2C">
        <w:rPr>
          <w:rFonts w:asciiTheme="minorHAnsi" w:hAnsiTheme="minorHAnsi" w:cstheme="minorHAnsi"/>
          <w:color w:val="000000" w:themeColor="text1"/>
        </w:rPr>
        <w:t>engage in any practice that could constitute the offence of bribing a foreign public official contained in section 70.2 of the Criminal Code Act 1995 (Cth).</w:t>
      </w:r>
    </w:p>
    <w:p w14:paraId="670384A0" w14:textId="77777777" w:rsidR="00543C04" w:rsidRPr="00871E2C" w:rsidRDefault="00543C04" w:rsidP="00975A75">
      <w:pPr>
        <w:pStyle w:val="Default"/>
        <w:ind w:left="709"/>
        <w:rPr>
          <w:rFonts w:asciiTheme="minorHAnsi" w:hAnsiTheme="minorHAnsi" w:cstheme="minorHAnsi"/>
          <w:color w:val="000000" w:themeColor="text1"/>
          <w:sz w:val="22"/>
          <w:szCs w:val="22"/>
        </w:rPr>
      </w:pPr>
    </w:p>
    <w:p w14:paraId="0815E97F" w14:textId="0D03DEAC" w:rsidR="00543C04" w:rsidRPr="00871E2C" w:rsidRDefault="00543C04" w:rsidP="00440387">
      <w:pPr>
        <w:ind w:left="709" w:hanging="709"/>
        <w:rPr>
          <w:rFonts w:asciiTheme="minorHAnsi" w:hAnsiTheme="minorHAnsi" w:cstheme="minorHAnsi"/>
          <w:b/>
        </w:rPr>
      </w:pPr>
      <w:r w:rsidRPr="00871E2C">
        <w:rPr>
          <w:rFonts w:asciiTheme="minorHAnsi" w:hAnsiTheme="minorHAnsi" w:cstheme="minorHAnsi"/>
          <w:color w:val="000000" w:themeColor="text1"/>
        </w:rPr>
        <w:t>CB15.4</w:t>
      </w:r>
      <w:r w:rsidRPr="00871E2C">
        <w:rPr>
          <w:rFonts w:asciiTheme="minorHAnsi" w:hAnsiTheme="minorHAnsi" w:cstheme="minorHAnsi"/>
          <w:color w:val="000000" w:themeColor="text1"/>
        </w:rPr>
        <w:tab/>
        <w:t>The Grantee agrees to inform the Commonwealth within five business days if the Grantee becomes aware of any activity as described in CB15.3 in relation to the performance of the Activity.</w:t>
      </w:r>
    </w:p>
    <w:p w14:paraId="0CD286CB" w14:textId="3AE0EF4D" w:rsidR="004D54B3" w:rsidRPr="00871E2C" w:rsidRDefault="00BB1C14" w:rsidP="0076173B">
      <w:pPr>
        <w:pStyle w:val="Heading3"/>
        <w:keepNext w:val="0"/>
        <w:keepLines w:val="0"/>
        <w:widowControl w:val="0"/>
        <w:rPr>
          <w:rFonts w:asciiTheme="minorHAnsi" w:hAnsiTheme="minorHAnsi" w:cstheme="minorHAnsi"/>
        </w:rPr>
      </w:pPr>
      <w:bookmarkStart w:id="32" w:name="_Toc50734974"/>
      <w:r w:rsidRPr="00871E2C">
        <w:rPr>
          <w:rFonts w:asciiTheme="minorHAnsi" w:hAnsiTheme="minorHAnsi" w:cstheme="minorHAnsi"/>
        </w:rPr>
        <w:t xml:space="preserve">16. </w:t>
      </w:r>
      <w:r w:rsidR="004D54B3" w:rsidRPr="00871E2C">
        <w:rPr>
          <w:rFonts w:asciiTheme="minorHAnsi" w:hAnsiTheme="minorHAnsi" w:cstheme="minorHAnsi"/>
        </w:rPr>
        <w:t>Step-in rights</w:t>
      </w:r>
      <w:bookmarkEnd w:id="32"/>
    </w:p>
    <w:p w14:paraId="66C73564" w14:textId="0358330B" w:rsidR="00FF76F2" w:rsidRPr="00871E2C" w:rsidRDefault="00FF76F2" w:rsidP="00B35488">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0389D8FD" w14:textId="1C4076B9" w:rsidR="004D54B3" w:rsidRPr="00871E2C" w:rsidRDefault="00BB1C14" w:rsidP="0076173B">
      <w:pPr>
        <w:pStyle w:val="Heading3"/>
        <w:keepNext w:val="0"/>
        <w:keepLines w:val="0"/>
        <w:widowControl w:val="0"/>
        <w:rPr>
          <w:rFonts w:asciiTheme="minorHAnsi" w:hAnsiTheme="minorHAnsi" w:cstheme="minorHAnsi"/>
        </w:rPr>
      </w:pPr>
      <w:bookmarkStart w:id="33" w:name="_Toc50734975"/>
      <w:r w:rsidRPr="00871E2C">
        <w:rPr>
          <w:rFonts w:asciiTheme="minorHAnsi" w:hAnsiTheme="minorHAnsi" w:cstheme="minorHAnsi"/>
        </w:rPr>
        <w:t xml:space="preserve">17. </w:t>
      </w:r>
      <w:r w:rsidR="00CE2D84" w:rsidRPr="00871E2C">
        <w:rPr>
          <w:rFonts w:asciiTheme="minorHAnsi" w:hAnsiTheme="minorHAnsi" w:cstheme="minorHAnsi"/>
        </w:rPr>
        <w:t>Grant A</w:t>
      </w:r>
      <w:r w:rsidR="004D54B3" w:rsidRPr="00871E2C">
        <w:rPr>
          <w:rFonts w:asciiTheme="minorHAnsi" w:hAnsiTheme="minorHAnsi" w:cstheme="minorHAnsi"/>
        </w:rPr>
        <w:t>dministrator</w:t>
      </w:r>
      <w:bookmarkEnd w:id="33"/>
    </w:p>
    <w:p w14:paraId="712A7B11" w14:textId="05C03503" w:rsidR="00FF76F2" w:rsidRPr="00871E2C" w:rsidRDefault="00FF76F2" w:rsidP="00B35488">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5A562113" w14:textId="4403B31C" w:rsidR="004D54B3" w:rsidRPr="00871E2C" w:rsidRDefault="00BB1C14" w:rsidP="0076173B">
      <w:pPr>
        <w:pStyle w:val="Heading3"/>
        <w:keepNext w:val="0"/>
        <w:keepLines w:val="0"/>
        <w:widowControl w:val="0"/>
        <w:rPr>
          <w:rFonts w:asciiTheme="minorHAnsi" w:hAnsiTheme="minorHAnsi" w:cstheme="minorHAnsi"/>
        </w:rPr>
      </w:pPr>
      <w:bookmarkStart w:id="34" w:name="_Toc50734976"/>
      <w:r w:rsidRPr="00871E2C">
        <w:rPr>
          <w:rFonts w:asciiTheme="minorHAnsi" w:hAnsiTheme="minorHAnsi" w:cstheme="minorHAnsi"/>
        </w:rPr>
        <w:t xml:space="preserve">18. </w:t>
      </w:r>
      <w:r w:rsidR="001228CC" w:rsidRPr="00871E2C">
        <w:rPr>
          <w:rFonts w:asciiTheme="minorHAnsi" w:hAnsiTheme="minorHAnsi" w:cstheme="minorHAnsi"/>
        </w:rPr>
        <w:t>Management Advise</w:t>
      </w:r>
      <w:r w:rsidR="004D54B3" w:rsidRPr="00871E2C">
        <w:rPr>
          <w:rFonts w:asciiTheme="minorHAnsi" w:hAnsiTheme="minorHAnsi" w:cstheme="minorHAnsi"/>
        </w:rPr>
        <w:t>r</w:t>
      </w:r>
      <w:bookmarkEnd w:id="34"/>
    </w:p>
    <w:p w14:paraId="31F9EDEE" w14:textId="7D3CFD69" w:rsidR="00FF76F2" w:rsidRPr="00871E2C" w:rsidRDefault="00FF76F2" w:rsidP="00B35488">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353FB476" w14:textId="06C0FB00" w:rsidR="004D54B3" w:rsidRPr="00871E2C" w:rsidRDefault="00BB1C14" w:rsidP="0076173B">
      <w:pPr>
        <w:pStyle w:val="Heading3"/>
        <w:keepNext w:val="0"/>
        <w:keepLines w:val="0"/>
        <w:widowControl w:val="0"/>
        <w:rPr>
          <w:rFonts w:asciiTheme="minorHAnsi" w:hAnsiTheme="minorHAnsi" w:cstheme="minorHAnsi"/>
        </w:rPr>
      </w:pPr>
      <w:bookmarkStart w:id="35" w:name="_Toc50734977"/>
      <w:r w:rsidRPr="00871E2C">
        <w:rPr>
          <w:rFonts w:asciiTheme="minorHAnsi" w:hAnsiTheme="minorHAnsi" w:cstheme="minorHAnsi"/>
        </w:rPr>
        <w:t xml:space="preserve">19. </w:t>
      </w:r>
      <w:r w:rsidR="004D54B3" w:rsidRPr="00871E2C">
        <w:rPr>
          <w:rFonts w:asciiTheme="minorHAnsi" w:hAnsiTheme="minorHAnsi" w:cstheme="minorHAnsi"/>
        </w:rPr>
        <w:t>Indemnities</w:t>
      </w:r>
      <w:bookmarkEnd w:id="35"/>
    </w:p>
    <w:p w14:paraId="50A58FD2" w14:textId="7649DCA5" w:rsidR="00FF76F2" w:rsidRPr="00871E2C" w:rsidRDefault="00FF76F2" w:rsidP="00975A75">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CB19.1</w:t>
      </w:r>
      <w:r w:rsidRPr="00871E2C">
        <w:rPr>
          <w:rFonts w:asciiTheme="minorHAnsi" w:hAnsiTheme="minorHAnsi" w:cstheme="minorHAnsi"/>
          <w:color w:val="000000" w:themeColor="text1"/>
        </w:rPr>
        <w:tab/>
        <w:t>The Grantee indemnifies the Commonwealth, its officers, employees and contractors against any claim, loss or damage arising in connection with the Activity</w:t>
      </w:r>
      <w:r w:rsidR="009D7664" w:rsidRPr="00871E2C">
        <w:rPr>
          <w:rFonts w:asciiTheme="minorHAnsi" w:hAnsiTheme="minorHAnsi" w:cstheme="minorHAnsi"/>
          <w:color w:val="000000" w:themeColor="text1"/>
        </w:rPr>
        <w:t xml:space="preserve"> (including the Projects)</w:t>
      </w:r>
      <w:r w:rsidRPr="00871E2C">
        <w:rPr>
          <w:rFonts w:asciiTheme="minorHAnsi" w:hAnsiTheme="minorHAnsi" w:cstheme="minorHAnsi"/>
          <w:color w:val="000000" w:themeColor="text1"/>
        </w:rPr>
        <w:t>.</w:t>
      </w:r>
    </w:p>
    <w:p w14:paraId="4CB3EB7A" w14:textId="77777777" w:rsidR="00FF76F2" w:rsidRPr="00871E2C" w:rsidRDefault="00FF76F2" w:rsidP="00975A75">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CB19.2</w:t>
      </w:r>
      <w:r w:rsidRPr="00871E2C">
        <w:rPr>
          <w:rFonts w:asciiTheme="minorHAnsi" w:hAnsiTheme="minorHAnsi" w:cstheme="minorHAnsi"/>
          <w:color w:val="000000" w:themeColor="text1"/>
        </w:rPr>
        <w:tab/>
        <w:t xml:space="preserve"> The Grantee's obligation to indemnify the Commonwealth will reduce proportionally to the extent any act or omission involving fault on the part of the Commonwealth contributed to the claim, loss or damage.</w:t>
      </w:r>
    </w:p>
    <w:p w14:paraId="67FAF58C" w14:textId="7009C716" w:rsidR="004D54B3" w:rsidRPr="00871E2C" w:rsidRDefault="00BB1C14" w:rsidP="0076173B">
      <w:pPr>
        <w:pStyle w:val="Heading3"/>
        <w:keepNext w:val="0"/>
        <w:keepLines w:val="0"/>
        <w:widowControl w:val="0"/>
        <w:rPr>
          <w:rFonts w:asciiTheme="minorHAnsi" w:hAnsiTheme="minorHAnsi" w:cstheme="minorHAnsi"/>
        </w:rPr>
      </w:pPr>
      <w:bookmarkStart w:id="36" w:name="_Toc50734978"/>
      <w:r w:rsidRPr="00871E2C">
        <w:rPr>
          <w:rFonts w:asciiTheme="minorHAnsi" w:hAnsiTheme="minorHAnsi" w:cstheme="minorHAnsi"/>
        </w:rPr>
        <w:t xml:space="preserve">20. </w:t>
      </w:r>
      <w:r w:rsidR="00AA3C84" w:rsidRPr="00871E2C">
        <w:rPr>
          <w:rFonts w:asciiTheme="minorHAnsi" w:hAnsiTheme="minorHAnsi" w:cstheme="minorHAnsi"/>
        </w:rPr>
        <w:t>Compliance with Le</w:t>
      </w:r>
      <w:r w:rsidR="004D54B3" w:rsidRPr="00871E2C">
        <w:rPr>
          <w:rFonts w:asciiTheme="minorHAnsi" w:hAnsiTheme="minorHAnsi" w:cstheme="minorHAnsi"/>
        </w:rPr>
        <w:t>gislation</w:t>
      </w:r>
      <w:r w:rsidR="00AA3C84" w:rsidRPr="00871E2C">
        <w:rPr>
          <w:rFonts w:asciiTheme="minorHAnsi" w:hAnsiTheme="minorHAnsi" w:cstheme="minorHAnsi"/>
        </w:rPr>
        <w:t xml:space="preserve"> and </w:t>
      </w:r>
      <w:r w:rsidR="002F7DAF" w:rsidRPr="00871E2C">
        <w:rPr>
          <w:rFonts w:asciiTheme="minorHAnsi" w:hAnsiTheme="minorHAnsi" w:cstheme="minorHAnsi"/>
        </w:rPr>
        <w:t>p</w:t>
      </w:r>
      <w:r w:rsidR="00C404B0" w:rsidRPr="00871E2C">
        <w:rPr>
          <w:rFonts w:asciiTheme="minorHAnsi" w:hAnsiTheme="minorHAnsi" w:cstheme="minorHAnsi"/>
        </w:rPr>
        <w:t>olicies</w:t>
      </w:r>
      <w:bookmarkEnd w:id="36"/>
    </w:p>
    <w:p w14:paraId="005B4961" w14:textId="77777777" w:rsidR="00FF76F2" w:rsidRPr="00871E2C" w:rsidRDefault="00FF76F2" w:rsidP="00FF76F2">
      <w:pPr>
        <w:rPr>
          <w:rFonts w:asciiTheme="minorHAnsi" w:hAnsiTheme="minorHAnsi" w:cstheme="minorHAnsi"/>
          <w:color w:val="000000" w:themeColor="text1"/>
        </w:rPr>
      </w:pPr>
      <w:r w:rsidRPr="00871E2C">
        <w:rPr>
          <w:rFonts w:asciiTheme="minorHAnsi" w:hAnsiTheme="minorHAnsi" w:cstheme="minorHAnsi"/>
          <w:color w:val="000000" w:themeColor="text1"/>
        </w:rPr>
        <w:t>CB20.1</w:t>
      </w:r>
      <w:r w:rsidRPr="00871E2C">
        <w:rPr>
          <w:rFonts w:asciiTheme="minorHAnsi" w:hAnsiTheme="minorHAnsi" w:cstheme="minorHAnsi"/>
          <w:color w:val="000000" w:themeColor="text1"/>
        </w:rPr>
        <w:tab/>
        <w:t>In this Agreement:</w:t>
      </w:r>
    </w:p>
    <w:p w14:paraId="20729315" w14:textId="77777777" w:rsidR="00FF76F2" w:rsidRPr="00871E2C" w:rsidRDefault="00FF76F2" w:rsidP="00975A75">
      <w:pPr>
        <w:pStyle w:val="Default"/>
        <w:ind w:left="2171" w:hanging="1462"/>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Legislation</w:t>
      </w:r>
      <w:r w:rsidRPr="00871E2C">
        <w:rPr>
          <w:rFonts w:asciiTheme="minorHAnsi" w:hAnsiTheme="minorHAnsi" w:cstheme="minorHAnsi"/>
          <w:b/>
          <w:i/>
          <w:color w:val="000000" w:themeColor="text1"/>
          <w:sz w:val="22"/>
          <w:szCs w:val="22"/>
        </w:rPr>
        <w:t xml:space="preserve"> </w:t>
      </w:r>
      <w:r w:rsidRPr="00871E2C">
        <w:rPr>
          <w:rFonts w:asciiTheme="minorHAnsi" w:hAnsiTheme="minorHAnsi" w:cstheme="minorHAnsi"/>
          <w:b/>
          <w:i/>
          <w:color w:val="000000" w:themeColor="text1"/>
          <w:sz w:val="22"/>
          <w:szCs w:val="22"/>
        </w:rPr>
        <w:tab/>
      </w:r>
      <w:r w:rsidRPr="00871E2C">
        <w:rPr>
          <w:rFonts w:asciiTheme="minorHAnsi" w:hAnsiTheme="minorHAnsi" w:cstheme="minorHAnsi"/>
          <w:color w:val="000000" w:themeColor="text1"/>
          <w:sz w:val="22"/>
          <w:szCs w:val="22"/>
        </w:rPr>
        <w:t>means a provision of a statute or subordinate legislation of the Commonwealth, or of a State, Territory or local authority</w:t>
      </w:r>
    </w:p>
    <w:p w14:paraId="01F780E6" w14:textId="77777777" w:rsidR="00384CCA" w:rsidRDefault="00384CCA" w:rsidP="00975A75">
      <w:pPr>
        <w:ind w:left="709" w:hanging="709"/>
        <w:rPr>
          <w:rFonts w:asciiTheme="minorHAnsi" w:hAnsiTheme="minorHAnsi" w:cstheme="minorHAnsi"/>
          <w:color w:val="000000" w:themeColor="text1"/>
        </w:rPr>
      </w:pPr>
    </w:p>
    <w:p w14:paraId="08E0EDD6" w14:textId="42278A75"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CB20.2</w:t>
      </w:r>
      <w:r w:rsidRPr="00871E2C">
        <w:rPr>
          <w:rFonts w:asciiTheme="minorHAnsi" w:hAnsiTheme="minorHAnsi" w:cstheme="minorHAnsi"/>
          <w:color w:val="000000" w:themeColor="text1"/>
        </w:rPr>
        <w:tab/>
        <w:t>The Grantee agrees to comply with all Legislation applicable to its performance of this Agreement.</w:t>
      </w:r>
    </w:p>
    <w:p w14:paraId="7A1B7CA9" w14:textId="77777777"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CB20.3</w:t>
      </w:r>
      <w:r w:rsidRPr="00871E2C">
        <w:rPr>
          <w:rFonts w:asciiTheme="minorHAnsi" w:hAnsiTheme="minorHAnsi" w:cstheme="minorHAnsi"/>
          <w:color w:val="000000" w:themeColor="text1"/>
        </w:rPr>
        <w:tab/>
        <w:t>The Grantee agrees, in carrying out its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obligations under this Agreement, to comply with any of the Commonwealth’s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policies as notified, referred or made available by the Commonwealth to the Grantee (including by reference to an internet site).</w:t>
      </w:r>
    </w:p>
    <w:p w14:paraId="53C7C1AE" w14:textId="77777777" w:rsidR="00FF76F2" w:rsidRPr="00871E2C" w:rsidRDefault="00FF76F2" w:rsidP="00975A7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CB20.4</w:t>
      </w:r>
      <w:r w:rsidRPr="00871E2C">
        <w:rPr>
          <w:rFonts w:asciiTheme="minorHAnsi" w:hAnsiTheme="minorHAnsi" w:cstheme="minorHAnsi"/>
          <w:color w:val="000000" w:themeColor="text1"/>
        </w:rPr>
        <w:tab/>
        <w:t xml:space="preserve">In carrying out the Activity, the Grantee must comply with the following applicable policies/laws: </w:t>
      </w:r>
    </w:p>
    <w:p w14:paraId="003B8052" w14:textId="77777777" w:rsidR="00FF76F2" w:rsidRPr="00871E2C" w:rsidRDefault="00FF76F2" w:rsidP="00FF76F2">
      <w:pPr>
        <w:ind w:left="720"/>
        <w:rPr>
          <w:rFonts w:asciiTheme="minorHAnsi" w:hAnsiTheme="minorHAnsi" w:cstheme="minorHAnsi"/>
          <w:i/>
          <w:color w:val="000000" w:themeColor="text1"/>
          <w:highlight w:val="yellow"/>
        </w:rPr>
      </w:pPr>
      <w:r w:rsidRPr="00871E2C">
        <w:rPr>
          <w:rFonts w:asciiTheme="minorHAnsi" w:hAnsiTheme="minorHAnsi" w:cstheme="minorHAnsi"/>
          <w:color w:val="000000" w:themeColor="text1"/>
          <w:highlight w:val="yellow"/>
        </w:rPr>
        <w:t>[</w:t>
      </w:r>
      <w:r w:rsidRPr="00871E2C">
        <w:rPr>
          <w:rFonts w:asciiTheme="minorHAnsi" w:hAnsiTheme="minorHAnsi" w:cstheme="minorHAnsi"/>
          <w:i/>
          <w:color w:val="000000" w:themeColor="text1"/>
          <w:highlight w:val="yellow"/>
        </w:rPr>
        <w:t>specify any relevant:</w:t>
      </w:r>
    </w:p>
    <w:p w14:paraId="05B67AF2" w14:textId="77777777" w:rsidR="00FF76F2" w:rsidRPr="00871E2C" w:rsidRDefault="00FF76F2" w:rsidP="00FF76F2">
      <w:pPr>
        <w:ind w:left="720"/>
        <w:rPr>
          <w:rFonts w:asciiTheme="minorHAnsi" w:hAnsiTheme="minorHAnsi" w:cstheme="minorHAnsi"/>
          <w:i/>
          <w:color w:val="000000" w:themeColor="text1"/>
          <w:highlight w:val="yellow"/>
        </w:rPr>
      </w:pPr>
      <w:r w:rsidRPr="00871E2C">
        <w:rPr>
          <w:rFonts w:asciiTheme="minorHAnsi" w:hAnsiTheme="minorHAnsi" w:cstheme="minorHAnsi"/>
          <w:i/>
          <w:color w:val="000000" w:themeColor="text1"/>
          <w:highlight w:val="yellow"/>
        </w:rPr>
        <w:t xml:space="preserve">- Commonwealth policies, including capital works such as AIP Plans (see below); </w:t>
      </w:r>
    </w:p>
    <w:p w14:paraId="2C4F7C2B" w14:textId="7BCD5706" w:rsidR="00FF76F2" w:rsidRPr="00871E2C" w:rsidRDefault="00FF76F2" w:rsidP="00FF76F2">
      <w:pPr>
        <w:ind w:left="720"/>
        <w:rPr>
          <w:rFonts w:asciiTheme="minorHAnsi" w:hAnsiTheme="minorHAnsi" w:cstheme="minorHAnsi"/>
          <w:color w:val="000000" w:themeColor="text1"/>
        </w:rPr>
      </w:pPr>
      <w:r w:rsidRPr="00871E2C">
        <w:rPr>
          <w:rFonts w:asciiTheme="minorHAnsi" w:hAnsiTheme="minorHAnsi" w:cstheme="minorHAnsi"/>
          <w:i/>
          <w:color w:val="000000" w:themeColor="text1"/>
          <w:highlight w:val="yellow"/>
        </w:rPr>
        <w:t>- State/Territory laws applicable.</w:t>
      </w:r>
      <w:r w:rsidRPr="00871E2C">
        <w:rPr>
          <w:rFonts w:asciiTheme="minorHAnsi" w:hAnsiTheme="minorHAnsi" w:cstheme="minorHAnsi"/>
          <w:color w:val="000000" w:themeColor="text1"/>
          <w:highlight w:val="yellow"/>
        </w:rPr>
        <w:t>]</w:t>
      </w:r>
    </w:p>
    <w:p w14:paraId="21AADE2B" w14:textId="2ABCF2D7" w:rsidR="004D54B3" w:rsidRPr="00871E2C" w:rsidRDefault="00BB1C14" w:rsidP="0076173B">
      <w:pPr>
        <w:pStyle w:val="Heading3"/>
        <w:keepNext w:val="0"/>
        <w:keepLines w:val="0"/>
        <w:widowControl w:val="0"/>
        <w:rPr>
          <w:rFonts w:asciiTheme="minorHAnsi" w:hAnsiTheme="minorHAnsi" w:cstheme="minorHAnsi"/>
        </w:rPr>
      </w:pPr>
      <w:bookmarkStart w:id="37" w:name="_Toc50734979"/>
      <w:r w:rsidRPr="00871E2C">
        <w:rPr>
          <w:rFonts w:asciiTheme="minorHAnsi" w:hAnsiTheme="minorHAnsi" w:cstheme="minorHAnsi"/>
        </w:rPr>
        <w:t xml:space="preserve">21. </w:t>
      </w:r>
      <w:r w:rsidR="00AA3C84" w:rsidRPr="00871E2C">
        <w:rPr>
          <w:rFonts w:asciiTheme="minorHAnsi" w:hAnsiTheme="minorHAnsi" w:cstheme="minorHAnsi"/>
        </w:rPr>
        <w:t xml:space="preserve">Work </w:t>
      </w:r>
      <w:r w:rsidR="007B2968" w:rsidRPr="00871E2C">
        <w:rPr>
          <w:rFonts w:asciiTheme="minorHAnsi" w:hAnsiTheme="minorHAnsi" w:cstheme="minorHAnsi"/>
        </w:rPr>
        <w:t>h</w:t>
      </w:r>
      <w:r w:rsidR="00AA3C84" w:rsidRPr="00871E2C">
        <w:rPr>
          <w:rFonts w:asciiTheme="minorHAnsi" w:hAnsiTheme="minorHAnsi" w:cstheme="minorHAnsi"/>
        </w:rPr>
        <w:t xml:space="preserve">ealth and </w:t>
      </w:r>
      <w:r w:rsidR="007B2968" w:rsidRPr="00871E2C">
        <w:rPr>
          <w:rFonts w:asciiTheme="minorHAnsi" w:hAnsiTheme="minorHAnsi" w:cstheme="minorHAnsi"/>
        </w:rPr>
        <w:t>s</w:t>
      </w:r>
      <w:r w:rsidR="004D54B3" w:rsidRPr="00871E2C">
        <w:rPr>
          <w:rFonts w:asciiTheme="minorHAnsi" w:hAnsiTheme="minorHAnsi" w:cstheme="minorHAnsi"/>
        </w:rPr>
        <w:t>afety</w:t>
      </w:r>
      <w:bookmarkEnd w:id="37"/>
      <w:r w:rsidR="0099235D" w:rsidRPr="00871E2C">
        <w:rPr>
          <w:rFonts w:asciiTheme="minorHAnsi" w:hAnsiTheme="minorHAnsi" w:cstheme="minorHAnsi"/>
        </w:rPr>
        <w:t xml:space="preserve"> </w:t>
      </w:r>
    </w:p>
    <w:p w14:paraId="787E9685" w14:textId="77777777" w:rsidR="003A3961" w:rsidRPr="00871E2C" w:rsidRDefault="003A3961" w:rsidP="00705E5E">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CB21.1</w:t>
      </w:r>
      <w:r w:rsidRPr="00871E2C">
        <w:rPr>
          <w:rFonts w:asciiTheme="minorHAnsi" w:hAnsiTheme="minorHAnsi" w:cstheme="minorHAnsi"/>
          <w:color w:val="000000" w:themeColor="text1"/>
        </w:rPr>
        <w:tab/>
        <w:t>The Grantee agrees to ensure that it complies at all times with all applicable work health and safety legislative and regulatory requirements and any additional work health and safety requirements set out in the Grant Details.</w:t>
      </w:r>
    </w:p>
    <w:p w14:paraId="54A0EFA6" w14:textId="77777777" w:rsidR="003A3961" w:rsidRPr="00871E2C" w:rsidRDefault="003A3961" w:rsidP="00705E5E">
      <w:pPr>
        <w:widowControl w:val="0"/>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CB21.2</w:t>
      </w:r>
      <w:r w:rsidRPr="00871E2C">
        <w:rPr>
          <w:rFonts w:asciiTheme="minorHAnsi" w:hAnsiTheme="minorHAnsi" w:cstheme="minorHAnsi"/>
          <w:color w:val="000000" w:themeColor="text1"/>
        </w:rPr>
        <w:tab/>
        <w:t>If requested by the Commonwealth, the Grantee agrees to provide copies of its work health and safety management plans and processes and such other details of the arrangements it has in place to meet the requirements referred to in clause CB21.1.</w:t>
      </w:r>
    </w:p>
    <w:p w14:paraId="1E1200A8" w14:textId="245FBF8E" w:rsidR="00FF76F2" w:rsidRPr="00871E2C" w:rsidRDefault="003A3961" w:rsidP="00705E5E">
      <w:pPr>
        <w:ind w:left="709" w:hanging="709"/>
        <w:rPr>
          <w:rFonts w:asciiTheme="minorHAnsi" w:hAnsiTheme="minorHAnsi" w:cstheme="minorHAnsi"/>
        </w:rPr>
      </w:pPr>
      <w:r w:rsidRPr="00871E2C">
        <w:rPr>
          <w:rFonts w:asciiTheme="minorHAnsi" w:hAnsiTheme="minorHAnsi" w:cstheme="minorHAnsi"/>
          <w:color w:val="000000" w:themeColor="text1"/>
        </w:rPr>
        <w:t>CB21.3</w:t>
      </w:r>
      <w:r w:rsidRPr="00871E2C">
        <w:rPr>
          <w:rFonts w:asciiTheme="minorHAnsi" w:hAnsiTheme="minorHAnsi" w:cstheme="minorHAnsi"/>
          <w:color w:val="000000" w:themeColor="text1"/>
        </w:rPr>
        <w:tab/>
        <w:t>When using the Commonwealth’s</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premises or facilities, the Grantee</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agrees to comply with all reasonable directions and procedures relating to work health and safety and security in effect at those premises or facilities, as notified by the Commonwealth</w:t>
      </w:r>
      <w:r w:rsidRPr="00871E2C" w:rsidDel="00C37E2D">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or as might reasonably be inferred from the use to which the premises or facilities are being put</w:t>
      </w:r>
    </w:p>
    <w:p w14:paraId="2452AB22" w14:textId="45DBC6BA" w:rsidR="0099235D" w:rsidRPr="00871E2C" w:rsidRDefault="00BB1C14" w:rsidP="0076173B">
      <w:pPr>
        <w:pStyle w:val="Heading3"/>
        <w:keepNext w:val="0"/>
        <w:keepLines w:val="0"/>
        <w:widowControl w:val="0"/>
        <w:rPr>
          <w:rFonts w:asciiTheme="minorHAnsi" w:hAnsiTheme="minorHAnsi" w:cstheme="minorHAnsi"/>
        </w:rPr>
      </w:pPr>
      <w:bookmarkStart w:id="38" w:name="_Toc50734980"/>
      <w:r w:rsidRPr="00871E2C">
        <w:rPr>
          <w:rFonts w:asciiTheme="minorHAnsi" w:hAnsiTheme="minorHAnsi" w:cstheme="minorHAnsi"/>
        </w:rPr>
        <w:t xml:space="preserve">22. </w:t>
      </w:r>
      <w:r w:rsidR="0099235D" w:rsidRPr="00871E2C">
        <w:rPr>
          <w:rFonts w:asciiTheme="minorHAnsi" w:hAnsiTheme="minorHAnsi" w:cstheme="minorHAnsi"/>
        </w:rPr>
        <w:t>Transition</w:t>
      </w:r>
      <w:bookmarkEnd w:id="38"/>
    </w:p>
    <w:p w14:paraId="08447DE9" w14:textId="469F0685" w:rsidR="003A3961" w:rsidRPr="00871E2C" w:rsidRDefault="003A3961" w:rsidP="00705E5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61156F66" w14:textId="05D21A78" w:rsidR="00BB1C14" w:rsidRPr="00871E2C" w:rsidRDefault="00BB1C14" w:rsidP="0076173B">
      <w:pPr>
        <w:pStyle w:val="Heading3"/>
        <w:keepNext w:val="0"/>
        <w:keepLines w:val="0"/>
        <w:widowControl w:val="0"/>
        <w:rPr>
          <w:rFonts w:asciiTheme="minorHAnsi" w:hAnsiTheme="minorHAnsi" w:cstheme="minorHAnsi"/>
        </w:rPr>
      </w:pPr>
      <w:bookmarkStart w:id="39" w:name="_Toc50734981"/>
      <w:r w:rsidRPr="00871E2C">
        <w:rPr>
          <w:rFonts w:asciiTheme="minorHAnsi" w:hAnsiTheme="minorHAnsi" w:cstheme="minorHAnsi"/>
        </w:rPr>
        <w:t xml:space="preserve">23. </w:t>
      </w:r>
      <w:r w:rsidR="0099235D" w:rsidRPr="00871E2C">
        <w:rPr>
          <w:rFonts w:asciiTheme="minorHAnsi" w:hAnsiTheme="minorHAnsi" w:cstheme="minorHAnsi"/>
        </w:rPr>
        <w:t xml:space="preserve">Corporate </w:t>
      </w:r>
      <w:r w:rsidR="007B2968" w:rsidRPr="00871E2C">
        <w:rPr>
          <w:rFonts w:asciiTheme="minorHAnsi" w:hAnsiTheme="minorHAnsi" w:cstheme="minorHAnsi"/>
        </w:rPr>
        <w:t>g</w:t>
      </w:r>
      <w:r w:rsidR="0099235D" w:rsidRPr="00871E2C">
        <w:rPr>
          <w:rFonts w:asciiTheme="minorHAnsi" w:hAnsiTheme="minorHAnsi" w:cstheme="minorHAnsi"/>
        </w:rPr>
        <w:t>overnance</w:t>
      </w:r>
      <w:bookmarkEnd w:id="39"/>
    </w:p>
    <w:p w14:paraId="539A69F1" w14:textId="77777777" w:rsidR="003A3961" w:rsidRPr="00871E2C" w:rsidRDefault="003A3961" w:rsidP="003A3961">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CB23.1</w:t>
      </w:r>
      <w:r w:rsidRPr="00871E2C">
        <w:rPr>
          <w:rFonts w:asciiTheme="minorHAnsi" w:hAnsiTheme="minorHAnsi" w:cstheme="minorHAnsi"/>
          <w:color w:val="000000" w:themeColor="text1"/>
          <w:sz w:val="22"/>
          <w:szCs w:val="22"/>
        </w:rPr>
        <w:tab/>
        <w:t>In this Agreement:</w:t>
      </w:r>
    </w:p>
    <w:p w14:paraId="65DF3364" w14:textId="77777777" w:rsidR="003A3961" w:rsidRPr="00871E2C" w:rsidRDefault="003A3961" w:rsidP="003A3961">
      <w:pPr>
        <w:pStyle w:val="Default"/>
        <w:rPr>
          <w:rFonts w:asciiTheme="minorHAnsi" w:hAnsiTheme="minorHAnsi" w:cstheme="minorHAnsi"/>
          <w:color w:val="000000" w:themeColor="text1"/>
          <w:sz w:val="22"/>
          <w:szCs w:val="22"/>
        </w:rPr>
      </w:pPr>
    </w:p>
    <w:p w14:paraId="3EC3724C" w14:textId="2D408CFE" w:rsidR="003A3961" w:rsidRPr="00871E2C" w:rsidRDefault="003A3961"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Constitution</w:t>
      </w:r>
      <w:r w:rsidR="00705E5E" w:rsidRPr="00871E2C">
        <w:rPr>
          <w:rFonts w:asciiTheme="minorHAnsi" w:hAnsiTheme="minorHAnsi" w:cstheme="minorHAnsi"/>
          <w:color w:val="000000" w:themeColor="text1"/>
          <w:sz w:val="22"/>
          <w:szCs w:val="22"/>
        </w:rPr>
        <w:t xml:space="preserve"> </w:t>
      </w:r>
      <w:r w:rsidRPr="00871E2C">
        <w:rPr>
          <w:rFonts w:asciiTheme="minorHAnsi" w:hAnsiTheme="minorHAnsi" w:cstheme="minorHAnsi"/>
          <w:color w:val="000000" w:themeColor="text1"/>
          <w:sz w:val="22"/>
          <w:szCs w:val="22"/>
        </w:rPr>
        <w:t>means (depending on the context):</w:t>
      </w:r>
    </w:p>
    <w:p w14:paraId="6B04A7D2" w14:textId="77777777" w:rsidR="003A3961" w:rsidRPr="00871E2C" w:rsidRDefault="003A3961" w:rsidP="00792C22">
      <w:pPr>
        <w:pStyle w:val="ListParagraph"/>
        <w:widowControl w:val="0"/>
        <w:numPr>
          <w:ilvl w:val="0"/>
          <w:numId w:val="34"/>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 company’s, body corporate’s or incorporated association’s constitution, or equivalent documents, which (where relevant) includes rules and any amendments that are part of the constitution;</w:t>
      </w:r>
    </w:p>
    <w:p w14:paraId="2CA717CE" w14:textId="77777777" w:rsidR="003A3961" w:rsidRPr="00871E2C" w:rsidRDefault="003A3961" w:rsidP="00792C22">
      <w:pPr>
        <w:pStyle w:val="ListParagraph"/>
        <w:widowControl w:val="0"/>
        <w:numPr>
          <w:ilvl w:val="0"/>
          <w:numId w:val="34"/>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in relation to any other kind of body:</w:t>
      </w:r>
    </w:p>
    <w:p w14:paraId="2148FEB2" w14:textId="77777777" w:rsidR="003A3961" w:rsidRPr="00871E2C" w:rsidRDefault="003A3961" w:rsidP="00792C22">
      <w:pPr>
        <w:pStyle w:val="ListParagraph"/>
        <w:numPr>
          <w:ilvl w:val="0"/>
          <w:numId w:val="35"/>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the body’s charter or memorandum; or</w:t>
      </w:r>
    </w:p>
    <w:p w14:paraId="085FC9BC" w14:textId="77777777" w:rsidR="003A3961" w:rsidRPr="00871E2C" w:rsidRDefault="003A3961" w:rsidP="00792C22">
      <w:pPr>
        <w:pStyle w:val="ListParagraph"/>
        <w:numPr>
          <w:ilvl w:val="0"/>
          <w:numId w:val="35"/>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any instrument or law constituting or defining the constitution of the body or governing the activities of the body or its members.</w:t>
      </w:r>
    </w:p>
    <w:p w14:paraId="5DCAE752" w14:textId="77777777" w:rsidR="003A3961" w:rsidRPr="00871E2C" w:rsidRDefault="003A3961" w:rsidP="003A3961">
      <w:pPr>
        <w:pStyle w:val="Default"/>
        <w:rPr>
          <w:rFonts w:asciiTheme="minorHAnsi" w:hAnsiTheme="minorHAnsi" w:cstheme="minorHAnsi"/>
          <w:color w:val="000000" w:themeColor="text1"/>
          <w:sz w:val="22"/>
          <w:szCs w:val="22"/>
        </w:rPr>
      </w:pPr>
    </w:p>
    <w:p w14:paraId="4C190D34" w14:textId="77777777" w:rsidR="003A3961" w:rsidRPr="00871E2C" w:rsidRDefault="003A3961" w:rsidP="003A3961">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CB23.2</w:t>
      </w:r>
      <w:r w:rsidRPr="00871E2C">
        <w:rPr>
          <w:rFonts w:asciiTheme="minorHAnsi" w:hAnsiTheme="minorHAnsi" w:cstheme="minorHAnsi"/>
          <w:color w:val="000000" w:themeColor="text1"/>
          <w:sz w:val="22"/>
          <w:szCs w:val="22"/>
        </w:rPr>
        <w:tab/>
        <w:t>The Grantee warrants that nothing in its Constitution conflicts with its obligations under this Agreement.</w:t>
      </w:r>
    </w:p>
    <w:p w14:paraId="781C6A9D" w14:textId="77777777" w:rsidR="003A3961" w:rsidRPr="00871E2C" w:rsidRDefault="003A3961" w:rsidP="003A3961">
      <w:pPr>
        <w:pStyle w:val="Default"/>
        <w:rPr>
          <w:rFonts w:asciiTheme="minorHAnsi" w:hAnsiTheme="minorHAnsi" w:cstheme="minorHAnsi"/>
          <w:color w:val="000000" w:themeColor="text1"/>
          <w:sz w:val="22"/>
          <w:szCs w:val="22"/>
        </w:rPr>
      </w:pPr>
    </w:p>
    <w:p w14:paraId="75330A5C" w14:textId="77777777" w:rsidR="003A3961" w:rsidRPr="00871E2C" w:rsidRDefault="003A3961" w:rsidP="00705E5E">
      <w:pPr>
        <w:pStyle w:val="Default"/>
        <w:ind w:left="709" w:hanging="709"/>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CB23.3</w:t>
      </w:r>
      <w:r w:rsidRPr="00871E2C">
        <w:rPr>
          <w:rFonts w:asciiTheme="minorHAnsi" w:hAnsiTheme="minorHAnsi" w:cstheme="minorHAnsi"/>
          <w:color w:val="000000" w:themeColor="text1"/>
          <w:sz w:val="22"/>
          <w:szCs w:val="22"/>
        </w:rPr>
        <w:tab/>
        <w:t xml:space="preserve"> The Grantee agrees to provide a copy of its Constitution to the Commonwealth upon request and inform the Commonwealth whenever there is a change in the Grantee’s Constitution, structure or management. </w:t>
      </w:r>
    </w:p>
    <w:p w14:paraId="1461CAF3" w14:textId="33516012"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br/>
        <w:t>CB23.4</w:t>
      </w:r>
      <w:r w:rsidRPr="00871E2C">
        <w:rPr>
          <w:rFonts w:asciiTheme="minorHAnsi" w:hAnsiTheme="minorHAnsi" w:cstheme="minorHAnsi"/>
          <w:color w:val="000000" w:themeColor="text1"/>
        </w:rPr>
        <w:tab/>
        <w:t>The Grantee agrees not to employ, and to remove from office, any person with a role in the Grantee’s management or financial administration if:</w:t>
      </w:r>
    </w:p>
    <w:p w14:paraId="06B3787D"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person is an undischarged bankrupt;</w:t>
      </w:r>
    </w:p>
    <w:p w14:paraId="2E220D55"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there is in operation a composition, deed of arrangement or deed of assignment with the person’s creditors under the law relating to bankruptcy;</w:t>
      </w:r>
    </w:p>
    <w:p w14:paraId="6B663903"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person has suffered final judgment for a debt and the judgment has not been satisfied;</w:t>
      </w:r>
    </w:p>
    <w:p w14:paraId="4BA61EB3"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lastRenderedPageBreak/>
        <w:t>subject to Part VIIC of the Crimes Act 1914 (Cth), the person has been convicted of an offence within the meaning of paragraph 85ZM (1) of that Act unless:</w:t>
      </w:r>
    </w:p>
    <w:p w14:paraId="3EF4A78C" w14:textId="77777777" w:rsidR="003A3961" w:rsidRPr="00871E2C" w:rsidRDefault="003A3961" w:rsidP="00792C22">
      <w:pPr>
        <w:pStyle w:val="ListParagraph"/>
        <w:numPr>
          <w:ilvl w:val="0"/>
          <w:numId w:val="37"/>
        </w:numPr>
        <w:spacing w:after="0" w:line="240" w:lineRule="auto"/>
        <w:ind w:left="1578" w:hanging="567"/>
        <w:rPr>
          <w:rFonts w:asciiTheme="minorHAnsi" w:hAnsiTheme="minorHAnsi" w:cstheme="minorHAnsi"/>
          <w:color w:val="000000" w:themeColor="text1"/>
        </w:rPr>
      </w:pPr>
      <w:r w:rsidRPr="00871E2C">
        <w:rPr>
          <w:rFonts w:asciiTheme="minorHAnsi" w:hAnsiTheme="minorHAnsi" w:cstheme="minorHAnsi"/>
          <w:color w:val="000000" w:themeColor="text1"/>
        </w:rPr>
        <w:t>that conviction is regarded as spent under paragraph 85ZM(2) (taking into consideration the application of Division 4 of Part VIIC);</w:t>
      </w:r>
    </w:p>
    <w:p w14:paraId="4ACC7CA0" w14:textId="77777777" w:rsidR="003A3961" w:rsidRPr="00871E2C" w:rsidRDefault="003A3961" w:rsidP="00792C22">
      <w:pPr>
        <w:pStyle w:val="ListParagraph"/>
        <w:numPr>
          <w:ilvl w:val="0"/>
          <w:numId w:val="37"/>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the person was granted a free and absolute pardon because the person was wrongly convicted of the offence; or</w:t>
      </w:r>
    </w:p>
    <w:p w14:paraId="21D5ED01" w14:textId="77777777" w:rsidR="003A3961" w:rsidRPr="00871E2C" w:rsidRDefault="003A3961" w:rsidP="00792C22">
      <w:pPr>
        <w:pStyle w:val="ListParagraph"/>
        <w:numPr>
          <w:ilvl w:val="0"/>
          <w:numId w:val="37"/>
        </w:numPr>
        <w:spacing w:after="0" w:line="240" w:lineRule="auto"/>
        <w:ind w:hanging="601"/>
        <w:rPr>
          <w:rFonts w:asciiTheme="minorHAnsi" w:hAnsiTheme="minorHAnsi" w:cstheme="minorHAnsi"/>
          <w:color w:val="000000" w:themeColor="text1"/>
        </w:rPr>
      </w:pPr>
      <w:r w:rsidRPr="00871E2C">
        <w:rPr>
          <w:rFonts w:asciiTheme="minorHAnsi" w:hAnsiTheme="minorHAnsi" w:cstheme="minorHAnsi"/>
          <w:color w:val="000000" w:themeColor="text1"/>
        </w:rPr>
        <w:t xml:space="preserve">the person’s conviction for the offence has been quashed; </w:t>
      </w:r>
    </w:p>
    <w:p w14:paraId="26F201E7"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that person is or was a director or occupied an influential position in the management or financial administration of an organisation that had failed to comply with the requirements or obligations owed to the Commonwealth in relation to any other grant; or </w:t>
      </w:r>
    </w:p>
    <w:p w14:paraId="2D3FB9C9" w14:textId="77777777" w:rsidR="003A3961" w:rsidRPr="00871E2C" w:rsidRDefault="003A3961" w:rsidP="00792C22">
      <w:pPr>
        <w:pStyle w:val="ListParagraph"/>
        <w:widowControl w:val="0"/>
        <w:numPr>
          <w:ilvl w:val="0"/>
          <w:numId w:val="3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person is otherwise prohibited from being a member or director or employee or responsible officer of the Grantee’s organisation under the relevant legislation.</w:t>
      </w:r>
    </w:p>
    <w:p w14:paraId="70BEEA8E" w14:textId="53DF6256"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br/>
        <w:t>CB23.5</w:t>
      </w:r>
      <w:r w:rsidRPr="00871E2C">
        <w:rPr>
          <w:rFonts w:asciiTheme="minorHAnsi" w:hAnsiTheme="minorHAnsi" w:cstheme="minorHAnsi"/>
          <w:color w:val="000000" w:themeColor="text1"/>
        </w:rPr>
        <w:tab/>
        <w:t xml:space="preserve">If the Grantee is an Aboriginal and Torres Strait Islander corporation incorporated under the </w:t>
      </w:r>
      <w:r w:rsidRPr="00871E2C">
        <w:rPr>
          <w:rFonts w:asciiTheme="minorHAnsi" w:hAnsiTheme="minorHAnsi" w:cstheme="minorHAnsi"/>
          <w:i/>
          <w:color w:val="000000" w:themeColor="text1"/>
        </w:rPr>
        <w:t>Corporations (Aboriginal and Torres Strait Islander) Act 2006</w:t>
      </w:r>
      <w:r w:rsidRPr="00871E2C">
        <w:rPr>
          <w:rFonts w:asciiTheme="minorHAnsi" w:hAnsiTheme="minorHAnsi" w:cstheme="minorHAnsi"/>
          <w:color w:val="000000" w:themeColor="text1"/>
        </w:rPr>
        <w:t xml:space="preserve"> (Cth) (the CATSI Act), in the event that the Grantee’s public officer receives a notice from the Registrar of Aboriginal and Torres Strait Islander Corporations under section 487-10 of the CATSI Act calling upon the Grantee to show cause why an administrator should not be appointed, the Grantee agrees to notify the Commonwealth within 5 Business Days of the date of receipt of such a notice.</w:t>
      </w:r>
    </w:p>
    <w:p w14:paraId="171C3DC9" w14:textId="77777777"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t>CB23.6</w:t>
      </w:r>
      <w:r w:rsidRPr="00871E2C">
        <w:rPr>
          <w:rFonts w:asciiTheme="minorHAnsi" w:hAnsiTheme="minorHAnsi" w:cstheme="minorHAnsi"/>
          <w:color w:val="000000" w:themeColor="text1"/>
        </w:rPr>
        <w:tab/>
        <w:t xml:space="preserve">If the Grantee is registered under the </w:t>
      </w:r>
      <w:r w:rsidRPr="00871E2C">
        <w:rPr>
          <w:rFonts w:asciiTheme="minorHAnsi" w:hAnsiTheme="minorHAnsi" w:cstheme="minorHAnsi"/>
          <w:i/>
          <w:color w:val="000000" w:themeColor="text1"/>
        </w:rPr>
        <w:t>Corporations Act 2001</w:t>
      </w:r>
      <w:r w:rsidRPr="00871E2C">
        <w:rPr>
          <w:rFonts w:asciiTheme="minorHAnsi" w:hAnsiTheme="minorHAnsi" w:cstheme="minorHAnsi"/>
          <w:color w:val="000000" w:themeColor="text1"/>
        </w:rPr>
        <w:t xml:space="preserve"> (Cth), in the event that the Grantee applies to come under, receives a notice requiring the Grantee to show cause why the Grantee should not come under, receives a notice or an application from any other person for the Grantee to come under or has otherwise come under any form of external administration or an order has been made for the purpose of placing the Grantee under external administration, the Grantee agrees to notify the Commonwealth within 5 Business Days of the date of the making or receipt of such a notice or application or the making of such an order. </w:t>
      </w:r>
    </w:p>
    <w:p w14:paraId="55E3EABF" w14:textId="77777777" w:rsidR="003A3961" w:rsidRPr="00871E2C" w:rsidRDefault="003A3961" w:rsidP="003A3961">
      <w:pPr>
        <w:widowControl w:val="0"/>
        <w:rPr>
          <w:rFonts w:asciiTheme="minorHAnsi" w:hAnsiTheme="minorHAnsi" w:cstheme="minorHAnsi"/>
          <w:color w:val="000000" w:themeColor="text1"/>
        </w:rPr>
      </w:pPr>
      <w:r w:rsidRPr="00871E2C">
        <w:rPr>
          <w:rFonts w:asciiTheme="minorHAnsi" w:hAnsiTheme="minorHAnsi" w:cstheme="minorHAnsi"/>
          <w:color w:val="000000" w:themeColor="text1"/>
        </w:rPr>
        <w:t>CB23.7</w:t>
      </w:r>
      <w:r w:rsidRPr="00871E2C">
        <w:rPr>
          <w:rFonts w:asciiTheme="minorHAnsi" w:hAnsiTheme="minorHAnsi" w:cstheme="minorHAnsi"/>
          <w:color w:val="000000" w:themeColor="text1"/>
        </w:rPr>
        <w:tab/>
        <w:t>If one of the events specified in CB23.5 or CB23.6 occurs, and without limiting clause 19.4, the Commonwealth may withhold payment of the Grant in accordance with clause 2.2 or suspend the Agreement in accordance with clause 19.2 as though the event constituted a failure by the Grantee to comply with this Agreement.</w:t>
      </w:r>
    </w:p>
    <w:p w14:paraId="127BFC97" w14:textId="21460706" w:rsidR="0099235D" w:rsidRPr="00871E2C" w:rsidRDefault="007B2968" w:rsidP="0076173B">
      <w:pPr>
        <w:pStyle w:val="Heading3"/>
        <w:keepNext w:val="0"/>
        <w:keepLines w:val="0"/>
        <w:widowControl w:val="0"/>
        <w:rPr>
          <w:rFonts w:asciiTheme="minorHAnsi" w:hAnsiTheme="minorHAnsi" w:cstheme="minorHAnsi"/>
        </w:rPr>
      </w:pPr>
      <w:bookmarkStart w:id="40" w:name="_Toc50734982"/>
      <w:r w:rsidRPr="00871E2C">
        <w:rPr>
          <w:rFonts w:asciiTheme="minorHAnsi" w:hAnsiTheme="minorHAnsi" w:cstheme="minorHAnsi"/>
        </w:rPr>
        <w:t>23</w:t>
      </w:r>
      <w:r w:rsidR="00E7706C" w:rsidRPr="00871E2C">
        <w:rPr>
          <w:rFonts w:asciiTheme="minorHAnsi" w:hAnsiTheme="minorHAnsi" w:cstheme="minorHAnsi"/>
        </w:rPr>
        <w:t>A. Incorp</w:t>
      </w:r>
      <w:r w:rsidR="00AA3C84" w:rsidRPr="00871E2C">
        <w:rPr>
          <w:rFonts w:asciiTheme="minorHAnsi" w:hAnsiTheme="minorHAnsi" w:cstheme="minorHAnsi"/>
        </w:rPr>
        <w:t xml:space="preserve">oration </w:t>
      </w:r>
      <w:r w:rsidRPr="00871E2C">
        <w:rPr>
          <w:rFonts w:asciiTheme="minorHAnsi" w:hAnsiTheme="minorHAnsi" w:cstheme="minorHAnsi"/>
        </w:rPr>
        <w:t>r</w:t>
      </w:r>
      <w:r w:rsidR="00E7706C" w:rsidRPr="00871E2C">
        <w:rPr>
          <w:rFonts w:asciiTheme="minorHAnsi" w:hAnsiTheme="minorHAnsi" w:cstheme="minorHAnsi"/>
        </w:rPr>
        <w:t>equirement</w:t>
      </w:r>
      <w:bookmarkEnd w:id="40"/>
    </w:p>
    <w:p w14:paraId="5AC61571" w14:textId="7C318157" w:rsidR="003A3961" w:rsidRPr="00871E2C" w:rsidRDefault="003A3961" w:rsidP="00B35488">
      <w:pPr>
        <w:widowControl w:val="0"/>
        <w:ind w:left="284" w:hanging="284"/>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3995DA0A" w14:textId="321EAE2B" w:rsidR="0099235D" w:rsidRPr="00871E2C" w:rsidRDefault="00BB1C14" w:rsidP="0076173B">
      <w:pPr>
        <w:pStyle w:val="Heading3"/>
        <w:keepNext w:val="0"/>
        <w:keepLines w:val="0"/>
        <w:widowControl w:val="0"/>
        <w:rPr>
          <w:rFonts w:asciiTheme="minorHAnsi" w:hAnsiTheme="minorHAnsi" w:cstheme="minorHAnsi"/>
        </w:rPr>
      </w:pPr>
      <w:bookmarkStart w:id="41" w:name="_Toc50734983"/>
      <w:r w:rsidRPr="00871E2C">
        <w:rPr>
          <w:rFonts w:asciiTheme="minorHAnsi" w:hAnsiTheme="minorHAnsi" w:cstheme="minorHAnsi"/>
        </w:rPr>
        <w:t xml:space="preserve">24. </w:t>
      </w:r>
      <w:r w:rsidR="0099235D" w:rsidRPr="00871E2C">
        <w:rPr>
          <w:rFonts w:asciiTheme="minorHAnsi" w:hAnsiTheme="minorHAnsi" w:cstheme="minorHAnsi"/>
        </w:rPr>
        <w:t>Counterparts</w:t>
      </w:r>
      <w:bookmarkEnd w:id="41"/>
    </w:p>
    <w:p w14:paraId="7DB43A39" w14:textId="7E6D331D" w:rsidR="003A3961" w:rsidRPr="00871E2C" w:rsidRDefault="00334A77" w:rsidP="00705E5E">
      <w:pPr>
        <w:ind w:left="567" w:hanging="567"/>
        <w:rPr>
          <w:rFonts w:asciiTheme="minorHAnsi" w:hAnsiTheme="minorHAnsi" w:cstheme="minorHAnsi"/>
        </w:rPr>
      </w:pPr>
      <w:r w:rsidRPr="00871E2C">
        <w:rPr>
          <w:rFonts w:asciiTheme="minorHAnsi" w:hAnsiTheme="minorHAnsi" w:cstheme="minorHAnsi"/>
          <w:color w:val="000000" w:themeColor="text1"/>
        </w:rPr>
        <w:t>CB24.1</w:t>
      </w:r>
      <w:r w:rsidRPr="00871E2C">
        <w:rPr>
          <w:rFonts w:asciiTheme="minorHAnsi" w:hAnsiTheme="minorHAnsi" w:cstheme="minorHAnsi"/>
          <w:color w:val="000000" w:themeColor="text1"/>
        </w:rPr>
        <w:tab/>
        <w:t>This Agreement may be executed in any number of counterparts. All counterparts, taken together, constitute one instrument. A Party may execute this Agreement by signing any counterpart.</w:t>
      </w:r>
    </w:p>
    <w:p w14:paraId="281F7C5A" w14:textId="5B3352EE" w:rsidR="004B22FA" w:rsidRPr="00871E2C" w:rsidRDefault="00BB1C14" w:rsidP="0076173B">
      <w:pPr>
        <w:pStyle w:val="Heading3"/>
        <w:keepNext w:val="0"/>
        <w:keepLines w:val="0"/>
        <w:widowControl w:val="0"/>
        <w:rPr>
          <w:rFonts w:asciiTheme="minorHAnsi" w:hAnsiTheme="minorHAnsi" w:cstheme="minorHAnsi"/>
        </w:rPr>
      </w:pPr>
      <w:bookmarkStart w:id="42" w:name="_Toc50734984"/>
      <w:r w:rsidRPr="00871E2C">
        <w:rPr>
          <w:rFonts w:asciiTheme="minorHAnsi" w:hAnsiTheme="minorHAnsi" w:cstheme="minorHAnsi"/>
        </w:rPr>
        <w:t xml:space="preserve">25. </w:t>
      </w:r>
      <w:r w:rsidR="004B22FA" w:rsidRPr="00871E2C">
        <w:rPr>
          <w:rFonts w:asciiTheme="minorHAnsi" w:hAnsiTheme="minorHAnsi" w:cstheme="minorHAnsi"/>
        </w:rPr>
        <w:t xml:space="preserve">Employees </w:t>
      </w:r>
      <w:r w:rsidR="002F7DAF" w:rsidRPr="00871E2C">
        <w:rPr>
          <w:rFonts w:asciiTheme="minorHAnsi" w:hAnsiTheme="minorHAnsi" w:cstheme="minorHAnsi"/>
        </w:rPr>
        <w:t>s</w:t>
      </w:r>
      <w:r w:rsidR="004B22FA" w:rsidRPr="00871E2C">
        <w:rPr>
          <w:rFonts w:asciiTheme="minorHAnsi" w:hAnsiTheme="minorHAnsi" w:cstheme="minorHAnsi"/>
        </w:rPr>
        <w:t>ubject to SACS Decision</w:t>
      </w:r>
      <w:bookmarkEnd w:id="42"/>
    </w:p>
    <w:p w14:paraId="56A6CFAD" w14:textId="587A14E2"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Not used</w:t>
      </w:r>
    </w:p>
    <w:p w14:paraId="68B55228" w14:textId="4255D877" w:rsidR="004B22FA" w:rsidRPr="00871E2C" w:rsidRDefault="00BB1C14" w:rsidP="0076173B">
      <w:pPr>
        <w:pStyle w:val="Heading3"/>
        <w:keepNext w:val="0"/>
        <w:keepLines w:val="0"/>
        <w:widowControl w:val="0"/>
        <w:rPr>
          <w:rFonts w:asciiTheme="minorHAnsi" w:hAnsiTheme="minorHAnsi" w:cstheme="minorHAnsi"/>
        </w:rPr>
      </w:pPr>
      <w:bookmarkStart w:id="43" w:name="_Toc50734985"/>
      <w:r w:rsidRPr="00871E2C">
        <w:rPr>
          <w:rFonts w:asciiTheme="minorHAnsi" w:hAnsiTheme="minorHAnsi" w:cstheme="minorHAnsi"/>
        </w:rPr>
        <w:t xml:space="preserve">26. </w:t>
      </w:r>
      <w:r w:rsidR="002633DE" w:rsidRPr="00871E2C">
        <w:rPr>
          <w:rFonts w:asciiTheme="minorHAnsi" w:hAnsiTheme="minorHAnsi" w:cstheme="minorHAnsi"/>
        </w:rPr>
        <w:t>P</w:t>
      </w:r>
      <w:r w:rsidR="004B22FA" w:rsidRPr="00871E2C">
        <w:rPr>
          <w:rFonts w:asciiTheme="minorHAnsi" w:hAnsiTheme="minorHAnsi" w:cstheme="minorHAnsi"/>
        </w:rPr>
        <w:t>rogram</w:t>
      </w:r>
      <w:r w:rsidR="00C12C0C" w:rsidRPr="00871E2C">
        <w:rPr>
          <w:rFonts w:asciiTheme="minorHAnsi" w:hAnsiTheme="minorHAnsi" w:cstheme="minorHAnsi"/>
        </w:rPr>
        <w:t xml:space="preserve"> interoperability </w:t>
      </w:r>
      <w:r w:rsidR="004B22FA" w:rsidRPr="00871E2C">
        <w:rPr>
          <w:rFonts w:asciiTheme="minorHAnsi" w:hAnsiTheme="minorHAnsi" w:cstheme="minorHAnsi"/>
        </w:rPr>
        <w:t>with National Disability Insurance Scheme</w:t>
      </w:r>
      <w:bookmarkEnd w:id="43"/>
    </w:p>
    <w:p w14:paraId="63705A67" w14:textId="68491BD9"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0AD3B2CF" w14:textId="3B0F24E5" w:rsidR="004B22FA" w:rsidRPr="00871E2C" w:rsidRDefault="00BB1C14" w:rsidP="0076173B">
      <w:pPr>
        <w:pStyle w:val="Heading3"/>
        <w:keepNext w:val="0"/>
        <w:keepLines w:val="0"/>
        <w:widowControl w:val="0"/>
        <w:rPr>
          <w:rFonts w:asciiTheme="minorHAnsi" w:hAnsiTheme="minorHAnsi" w:cstheme="minorHAnsi"/>
        </w:rPr>
      </w:pPr>
      <w:bookmarkStart w:id="44" w:name="_Toc50734986"/>
      <w:r w:rsidRPr="00871E2C">
        <w:rPr>
          <w:rFonts w:asciiTheme="minorHAnsi" w:hAnsiTheme="minorHAnsi" w:cstheme="minorHAnsi"/>
        </w:rPr>
        <w:t xml:space="preserve">27. </w:t>
      </w:r>
      <w:r w:rsidR="004B22FA" w:rsidRPr="00871E2C">
        <w:rPr>
          <w:rFonts w:asciiTheme="minorHAnsi" w:hAnsiTheme="minorHAnsi" w:cstheme="minorHAnsi"/>
        </w:rPr>
        <w:t xml:space="preserve">Rollover of </w:t>
      </w:r>
      <w:r w:rsidR="005F4528" w:rsidRPr="00871E2C">
        <w:rPr>
          <w:rFonts w:asciiTheme="minorHAnsi" w:hAnsiTheme="minorHAnsi" w:cstheme="minorHAnsi"/>
        </w:rPr>
        <w:t>s</w:t>
      </w:r>
      <w:r w:rsidR="00C12C0C" w:rsidRPr="00871E2C">
        <w:rPr>
          <w:rFonts w:asciiTheme="minorHAnsi" w:hAnsiTheme="minorHAnsi" w:cstheme="minorHAnsi"/>
        </w:rPr>
        <w:t>urplus</w:t>
      </w:r>
      <w:r w:rsidR="004B22FA" w:rsidRPr="00871E2C">
        <w:rPr>
          <w:rFonts w:asciiTheme="minorHAnsi" w:hAnsiTheme="minorHAnsi" w:cstheme="minorHAnsi"/>
        </w:rPr>
        <w:t xml:space="preserve"> and </w:t>
      </w:r>
      <w:r w:rsidR="005F4528" w:rsidRPr="00871E2C">
        <w:rPr>
          <w:rFonts w:asciiTheme="minorHAnsi" w:hAnsiTheme="minorHAnsi" w:cstheme="minorHAnsi"/>
        </w:rPr>
        <w:t>u</w:t>
      </w:r>
      <w:r w:rsidR="004B22FA" w:rsidRPr="00871E2C">
        <w:rPr>
          <w:rFonts w:asciiTheme="minorHAnsi" w:hAnsiTheme="minorHAnsi" w:cstheme="minorHAnsi"/>
        </w:rPr>
        <w:t xml:space="preserve">ncommitted </w:t>
      </w:r>
      <w:r w:rsidR="005F4528" w:rsidRPr="00871E2C">
        <w:rPr>
          <w:rFonts w:asciiTheme="minorHAnsi" w:hAnsiTheme="minorHAnsi" w:cstheme="minorHAnsi"/>
        </w:rPr>
        <w:t>f</w:t>
      </w:r>
      <w:r w:rsidR="004B22FA" w:rsidRPr="00871E2C">
        <w:rPr>
          <w:rFonts w:asciiTheme="minorHAnsi" w:hAnsiTheme="minorHAnsi" w:cstheme="minorHAnsi"/>
        </w:rPr>
        <w:t>unds</w:t>
      </w:r>
      <w:bookmarkEnd w:id="44"/>
    </w:p>
    <w:p w14:paraId="1D8EF319" w14:textId="1010B969" w:rsidR="00334A77" w:rsidRPr="00871E2C" w:rsidRDefault="00334A77" w:rsidP="00B35488">
      <w:pPr>
        <w:widowControl w:val="0"/>
        <w:ind w:left="567" w:hanging="567"/>
        <w:rPr>
          <w:rFonts w:asciiTheme="minorHAnsi" w:hAnsiTheme="minorHAnsi" w:cstheme="minorHAnsi"/>
          <w:color w:val="000000" w:themeColor="text1"/>
        </w:rPr>
      </w:pPr>
      <w:r w:rsidRPr="00871E2C">
        <w:rPr>
          <w:rFonts w:asciiTheme="minorHAnsi" w:hAnsiTheme="minorHAnsi" w:cstheme="minorHAnsi"/>
          <w:color w:val="000000" w:themeColor="text1"/>
        </w:rPr>
        <w:t xml:space="preserve">Not used. </w:t>
      </w:r>
    </w:p>
    <w:p w14:paraId="44DA796A" w14:textId="034E6F42" w:rsidR="0099235D" w:rsidRPr="00871E2C" w:rsidRDefault="00BB1C14" w:rsidP="0076173B">
      <w:pPr>
        <w:pStyle w:val="Heading3"/>
        <w:keepNext w:val="0"/>
        <w:keepLines w:val="0"/>
        <w:widowControl w:val="0"/>
        <w:rPr>
          <w:rFonts w:asciiTheme="minorHAnsi" w:hAnsiTheme="minorHAnsi" w:cstheme="minorHAnsi"/>
        </w:rPr>
      </w:pPr>
      <w:bookmarkStart w:id="45" w:name="_Toc50734987"/>
      <w:r w:rsidRPr="00871E2C">
        <w:rPr>
          <w:rFonts w:asciiTheme="minorHAnsi" w:hAnsiTheme="minorHAnsi" w:cstheme="minorHAnsi"/>
        </w:rPr>
        <w:t xml:space="preserve">28. </w:t>
      </w:r>
      <w:r w:rsidR="004B22FA" w:rsidRPr="00871E2C">
        <w:rPr>
          <w:rFonts w:asciiTheme="minorHAnsi" w:hAnsiTheme="minorHAnsi" w:cstheme="minorHAnsi"/>
        </w:rPr>
        <w:t>Secret and Sacred Indigenous Material</w:t>
      </w:r>
      <w:bookmarkEnd w:id="45"/>
    </w:p>
    <w:p w14:paraId="4307068E" w14:textId="77777777" w:rsidR="00334A77" w:rsidRPr="00871E2C" w:rsidRDefault="00334A77" w:rsidP="00334A77">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t>CB28.1</w:t>
      </w:r>
      <w:r w:rsidRPr="00871E2C">
        <w:rPr>
          <w:rFonts w:asciiTheme="minorHAnsi" w:hAnsiTheme="minorHAnsi" w:cstheme="minorHAnsi"/>
          <w:color w:val="000000" w:themeColor="text1"/>
          <w:sz w:val="22"/>
          <w:szCs w:val="22"/>
        </w:rPr>
        <w:tab/>
        <w:t>In this clause:</w:t>
      </w:r>
    </w:p>
    <w:p w14:paraId="7F935172" w14:textId="77777777" w:rsidR="00334A77" w:rsidRPr="00871E2C" w:rsidRDefault="00334A77" w:rsidP="00334A77">
      <w:pPr>
        <w:pStyle w:val="Default"/>
        <w:rPr>
          <w:rFonts w:asciiTheme="minorHAnsi" w:hAnsiTheme="minorHAnsi" w:cstheme="minorHAnsi"/>
          <w:color w:val="000000" w:themeColor="text1"/>
          <w:sz w:val="22"/>
          <w:szCs w:val="22"/>
        </w:rPr>
      </w:pPr>
    </w:p>
    <w:p w14:paraId="51A876C7"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Aboriginal Person</w:t>
      </w:r>
      <w:r w:rsidRPr="00871E2C">
        <w:rPr>
          <w:rFonts w:asciiTheme="minorHAnsi" w:hAnsiTheme="minorHAnsi" w:cstheme="minorHAnsi"/>
          <w:color w:val="000000" w:themeColor="text1"/>
          <w:sz w:val="22"/>
          <w:szCs w:val="22"/>
        </w:rPr>
        <w:t xml:space="preserve"> has the same meaning given in the </w:t>
      </w:r>
      <w:r w:rsidRPr="00871E2C">
        <w:rPr>
          <w:rFonts w:asciiTheme="minorHAnsi" w:hAnsiTheme="minorHAnsi" w:cstheme="minorHAnsi"/>
          <w:i/>
          <w:color w:val="000000" w:themeColor="text1"/>
          <w:sz w:val="22"/>
          <w:szCs w:val="22"/>
        </w:rPr>
        <w:t>Aboriginal and Torres Strait Islander Act 2005</w:t>
      </w:r>
      <w:r w:rsidRPr="00871E2C">
        <w:rPr>
          <w:rFonts w:asciiTheme="minorHAnsi" w:hAnsiTheme="minorHAnsi" w:cstheme="minorHAnsi"/>
          <w:color w:val="000000" w:themeColor="text1"/>
          <w:sz w:val="22"/>
          <w:szCs w:val="22"/>
        </w:rPr>
        <w:t xml:space="preserve"> (Cth);</w:t>
      </w:r>
    </w:p>
    <w:p w14:paraId="46E18D94"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56014613"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lastRenderedPageBreak/>
        <w:t>Aboriginal Tradition</w:t>
      </w:r>
      <w:r w:rsidRPr="00871E2C">
        <w:rPr>
          <w:rFonts w:asciiTheme="minorHAnsi" w:hAnsiTheme="minorHAnsi" w:cstheme="minorHAnsi"/>
          <w:color w:val="000000" w:themeColor="text1"/>
          <w:sz w:val="22"/>
          <w:szCs w:val="22"/>
        </w:rPr>
        <w:t xml:space="preserve">   has the meaning given in the </w:t>
      </w:r>
      <w:r w:rsidRPr="00871E2C">
        <w:rPr>
          <w:rFonts w:asciiTheme="minorHAnsi" w:hAnsiTheme="minorHAnsi" w:cstheme="minorHAnsi"/>
          <w:i/>
          <w:color w:val="000000" w:themeColor="text1"/>
          <w:sz w:val="22"/>
          <w:szCs w:val="22"/>
        </w:rPr>
        <w:t>Aboriginal and Torres Strait Islander Heritage Protection Act 1984</w:t>
      </w:r>
      <w:r w:rsidRPr="00871E2C">
        <w:rPr>
          <w:rFonts w:asciiTheme="minorHAnsi" w:hAnsiTheme="minorHAnsi" w:cstheme="minorHAnsi"/>
          <w:color w:val="000000" w:themeColor="text1"/>
          <w:sz w:val="22"/>
          <w:szCs w:val="22"/>
        </w:rPr>
        <w:t xml:space="preserve"> (Cth);</w:t>
      </w:r>
    </w:p>
    <w:p w14:paraId="09EA228B"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763BE797"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Indigenous Person</w:t>
      </w:r>
      <w:r w:rsidRPr="00871E2C">
        <w:rPr>
          <w:rFonts w:asciiTheme="minorHAnsi" w:hAnsiTheme="minorHAnsi" w:cstheme="minorHAnsi"/>
          <w:color w:val="000000" w:themeColor="text1"/>
          <w:sz w:val="22"/>
          <w:szCs w:val="22"/>
        </w:rPr>
        <w:t xml:space="preserve"> means a person who is or identifies and is accepted as an Aboriginal Person or a Torres Strait Islander;</w:t>
      </w:r>
    </w:p>
    <w:p w14:paraId="7330756D"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2515D441" w14:textId="1B3287DE"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Secret and Sacred Indigenous Material</w:t>
      </w:r>
      <w:r w:rsidRPr="00871E2C">
        <w:rPr>
          <w:rFonts w:asciiTheme="minorHAnsi" w:hAnsiTheme="minorHAnsi" w:cstheme="minorHAnsi"/>
          <w:color w:val="000000" w:themeColor="text1"/>
          <w:sz w:val="22"/>
          <w:szCs w:val="22"/>
        </w:rPr>
        <w:t xml:space="preserve"> means all information, knowledge or Material of special spiritual, cultural or customary significance which is considered to be sacred or of significance by an Indigenous Person or according to Aboriginal Tradition; and</w:t>
      </w:r>
    </w:p>
    <w:p w14:paraId="517C8C9E" w14:textId="77777777" w:rsidR="00334A77" w:rsidRPr="00871E2C" w:rsidRDefault="00334A77" w:rsidP="00705E5E">
      <w:pPr>
        <w:pStyle w:val="Default"/>
        <w:ind w:left="709"/>
        <w:rPr>
          <w:rFonts w:asciiTheme="minorHAnsi" w:hAnsiTheme="minorHAnsi" w:cstheme="minorHAnsi"/>
          <w:color w:val="000000" w:themeColor="text1"/>
          <w:sz w:val="22"/>
          <w:szCs w:val="22"/>
        </w:rPr>
      </w:pPr>
    </w:p>
    <w:p w14:paraId="322B5C6C" w14:textId="77777777" w:rsidR="00334A77" w:rsidRPr="00871E2C" w:rsidRDefault="00334A77" w:rsidP="00705E5E">
      <w:pPr>
        <w:pStyle w:val="Default"/>
        <w:ind w:left="709"/>
        <w:rPr>
          <w:rFonts w:asciiTheme="minorHAnsi" w:hAnsiTheme="minorHAnsi" w:cstheme="minorHAnsi"/>
          <w:color w:val="000000" w:themeColor="text1"/>
          <w:sz w:val="22"/>
          <w:szCs w:val="22"/>
        </w:rPr>
      </w:pPr>
      <w:r w:rsidRPr="00871E2C">
        <w:rPr>
          <w:rFonts w:asciiTheme="minorHAnsi" w:hAnsiTheme="minorHAnsi" w:cstheme="minorHAnsi"/>
          <w:b/>
          <w:color w:val="000000" w:themeColor="text1"/>
          <w:sz w:val="22"/>
          <w:szCs w:val="22"/>
        </w:rPr>
        <w:t>Torres Strait Islander</w:t>
      </w:r>
      <w:r w:rsidRPr="00871E2C">
        <w:rPr>
          <w:rFonts w:asciiTheme="minorHAnsi" w:hAnsiTheme="minorHAnsi" w:cstheme="minorHAnsi"/>
          <w:color w:val="000000" w:themeColor="text1"/>
          <w:sz w:val="22"/>
          <w:szCs w:val="22"/>
        </w:rPr>
        <w:t xml:space="preserve"> has the same meaning given in the </w:t>
      </w:r>
      <w:r w:rsidRPr="00871E2C">
        <w:rPr>
          <w:rFonts w:asciiTheme="minorHAnsi" w:hAnsiTheme="minorHAnsi" w:cstheme="minorHAnsi"/>
          <w:i/>
          <w:color w:val="000000" w:themeColor="text1"/>
          <w:sz w:val="22"/>
          <w:szCs w:val="22"/>
        </w:rPr>
        <w:t>Aboriginal and Torres Strait Islander Act 2005</w:t>
      </w:r>
      <w:r w:rsidRPr="00871E2C">
        <w:rPr>
          <w:rFonts w:asciiTheme="minorHAnsi" w:hAnsiTheme="minorHAnsi" w:cstheme="minorHAnsi"/>
          <w:color w:val="000000" w:themeColor="text1"/>
          <w:sz w:val="22"/>
          <w:szCs w:val="22"/>
        </w:rPr>
        <w:t xml:space="preserve"> (Cth)</w:t>
      </w:r>
    </w:p>
    <w:p w14:paraId="4485589A" w14:textId="77777777" w:rsidR="00334A77" w:rsidRPr="00871E2C" w:rsidRDefault="00334A77" w:rsidP="00334A77">
      <w:pPr>
        <w:pStyle w:val="Default"/>
        <w:rPr>
          <w:rFonts w:asciiTheme="minorHAnsi" w:hAnsiTheme="minorHAnsi" w:cstheme="minorHAnsi"/>
          <w:color w:val="000000" w:themeColor="text1"/>
          <w:sz w:val="22"/>
          <w:szCs w:val="22"/>
        </w:rPr>
      </w:pPr>
    </w:p>
    <w:p w14:paraId="4AA4DCB8" w14:textId="77777777" w:rsidR="00334A77" w:rsidRPr="00871E2C" w:rsidRDefault="00334A77" w:rsidP="00334A77">
      <w:pPr>
        <w:rPr>
          <w:rFonts w:asciiTheme="minorHAnsi" w:hAnsiTheme="minorHAnsi" w:cstheme="minorHAnsi"/>
          <w:color w:val="000000" w:themeColor="text1"/>
        </w:rPr>
      </w:pPr>
      <w:r w:rsidRPr="00871E2C">
        <w:rPr>
          <w:rFonts w:asciiTheme="minorHAnsi" w:hAnsiTheme="minorHAnsi" w:cstheme="minorHAnsi"/>
          <w:color w:val="000000" w:themeColor="text1"/>
        </w:rPr>
        <w:t>CB28.2</w:t>
      </w:r>
      <w:r w:rsidRPr="00871E2C">
        <w:rPr>
          <w:rFonts w:asciiTheme="minorHAnsi" w:hAnsiTheme="minorHAnsi" w:cstheme="minorHAnsi"/>
          <w:color w:val="000000" w:themeColor="text1"/>
        </w:rPr>
        <w:tab/>
        <w:t>The parties agree that, for the purposes of this Agreement:</w:t>
      </w:r>
    </w:p>
    <w:p w14:paraId="31B45157"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definition of Activity Material in clause 22 excludes any Secret and Sacred Indigenous Material;</w:t>
      </w:r>
    </w:p>
    <w:p w14:paraId="6DA14FEB"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definition of Reporting Material in clause 22 excludes any Secret and Sacred Indigenous Material;</w:t>
      </w:r>
    </w:p>
    <w:p w14:paraId="6083D7FD"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record keeping requirements in clause 12 do not apply to any Secret and Sacred Indigenous Material; and</w:t>
      </w:r>
    </w:p>
    <w:p w14:paraId="3D01FB39" w14:textId="77777777" w:rsidR="00334A77" w:rsidRPr="00871E2C" w:rsidRDefault="00334A77" w:rsidP="00792C22">
      <w:pPr>
        <w:pStyle w:val="ListParagraph"/>
        <w:widowControl w:val="0"/>
        <w:numPr>
          <w:ilvl w:val="0"/>
          <w:numId w:val="3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any Secret and Sacred Indigenous Material is the confidential information of the relevant Indigenous Person or Indigenous community.</w:t>
      </w:r>
    </w:p>
    <w:p w14:paraId="3F856014" w14:textId="7AE967BB" w:rsidR="00334A77" w:rsidRPr="00871E2C" w:rsidRDefault="00334A77" w:rsidP="00334A77">
      <w:pPr>
        <w:pStyle w:val="Default"/>
        <w:rPr>
          <w:rFonts w:asciiTheme="minorHAnsi" w:hAnsiTheme="minorHAnsi" w:cstheme="minorHAnsi"/>
          <w:color w:val="000000" w:themeColor="text1"/>
          <w:sz w:val="22"/>
          <w:szCs w:val="22"/>
        </w:rPr>
      </w:pPr>
      <w:r w:rsidRPr="00871E2C">
        <w:rPr>
          <w:rFonts w:asciiTheme="minorHAnsi" w:hAnsiTheme="minorHAnsi" w:cstheme="minorHAnsi"/>
          <w:color w:val="000000" w:themeColor="text1"/>
          <w:sz w:val="22"/>
          <w:szCs w:val="22"/>
        </w:rPr>
        <w:br/>
        <w:t>CB28.3</w:t>
      </w:r>
      <w:r w:rsidRPr="00871E2C">
        <w:rPr>
          <w:rFonts w:asciiTheme="minorHAnsi" w:hAnsiTheme="minorHAnsi" w:cstheme="minorHAnsi"/>
          <w:color w:val="000000" w:themeColor="text1"/>
          <w:sz w:val="22"/>
          <w:szCs w:val="22"/>
        </w:rPr>
        <w:tab/>
        <w:t xml:space="preserve">The Grantee agrees to inform the Commonwealth of the existence of Secret and Sacred Indigenous Material relevant to the performance of the Activity which is not disclosed to the Commonwealth due it being Secret and Sacred Indigenous Material.  </w:t>
      </w:r>
    </w:p>
    <w:p w14:paraId="2FFA10FE" w14:textId="1CFDBC6E" w:rsidR="002400F1" w:rsidRPr="00871E2C" w:rsidRDefault="002400F1" w:rsidP="0076173B">
      <w:pPr>
        <w:pStyle w:val="Heading3"/>
        <w:keepNext w:val="0"/>
        <w:keepLines w:val="0"/>
        <w:widowControl w:val="0"/>
        <w:rPr>
          <w:rFonts w:asciiTheme="minorHAnsi" w:hAnsiTheme="minorHAnsi" w:cstheme="minorHAnsi"/>
        </w:rPr>
      </w:pPr>
      <w:bookmarkStart w:id="46" w:name="_Toc50734988"/>
      <w:r w:rsidRPr="00871E2C">
        <w:rPr>
          <w:rFonts w:asciiTheme="minorHAnsi" w:hAnsiTheme="minorHAnsi" w:cstheme="minorHAnsi"/>
        </w:rPr>
        <w:t>29. Repayment of Grant Funds</w:t>
      </w:r>
      <w:bookmarkEnd w:id="46"/>
    </w:p>
    <w:p w14:paraId="58D338AD" w14:textId="46CB2FA3" w:rsidR="002400F1" w:rsidRPr="00871E2C" w:rsidRDefault="00542729" w:rsidP="002400F1">
      <w:pPr>
        <w:rPr>
          <w:rFonts w:asciiTheme="minorHAnsi" w:hAnsiTheme="minorHAnsi" w:cstheme="minorHAnsi"/>
          <w:color w:val="000000" w:themeColor="text1"/>
        </w:rPr>
      </w:pPr>
      <w:r w:rsidRPr="00871E2C">
        <w:rPr>
          <w:rFonts w:asciiTheme="minorHAnsi" w:hAnsiTheme="minorHAnsi" w:cstheme="minorHAnsi"/>
          <w:color w:val="000000" w:themeColor="text1"/>
        </w:rPr>
        <w:t>CB 29</w:t>
      </w:r>
      <w:r w:rsidR="002400F1" w:rsidRPr="00871E2C">
        <w:rPr>
          <w:rFonts w:asciiTheme="minorHAnsi" w:hAnsiTheme="minorHAnsi" w:cstheme="minorHAnsi"/>
          <w:color w:val="000000" w:themeColor="text1"/>
        </w:rPr>
        <w:t>.1</w:t>
      </w:r>
      <w:r w:rsidR="002400F1" w:rsidRPr="00871E2C">
        <w:rPr>
          <w:rFonts w:asciiTheme="minorHAnsi" w:hAnsiTheme="minorHAnsi" w:cstheme="minorHAnsi"/>
          <w:color w:val="000000" w:themeColor="text1"/>
        </w:rPr>
        <w:tab/>
        <w:t xml:space="preserve">The Grantee must, in relation to each </w:t>
      </w:r>
      <w:r w:rsidR="00774269" w:rsidRPr="00871E2C">
        <w:rPr>
          <w:rFonts w:asciiTheme="minorHAnsi" w:hAnsiTheme="minorHAnsi" w:cstheme="minorHAnsi"/>
          <w:color w:val="000000" w:themeColor="text1"/>
        </w:rPr>
        <w:t xml:space="preserve">subcontract with a Consortium Member or </w:t>
      </w:r>
      <w:r w:rsidR="002400F1" w:rsidRPr="00871E2C">
        <w:rPr>
          <w:rFonts w:asciiTheme="minorHAnsi" w:hAnsiTheme="minorHAnsi" w:cstheme="minorHAnsi"/>
          <w:color w:val="000000" w:themeColor="text1"/>
        </w:rPr>
        <w:t xml:space="preserve">Funding </w:t>
      </w:r>
      <w:r w:rsidR="00774269" w:rsidRPr="00871E2C">
        <w:rPr>
          <w:rFonts w:asciiTheme="minorHAnsi" w:hAnsiTheme="minorHAnsi" w:cstheme="minorHAnsi"/>
          <w:color w:val="000000" w:themeColor="text1"/>
        </w:rPr>
        <w:t xml:space="preserve">Recipient </w:t>
      </w:r>
      <w:r w:rsidR="002400F1" w:rsidRPr="00871E2C">
        <w:rPr>
          <w:rFonts w:asciiTheme="minorHAnsi" w:hAnsiTheme="minorHAnsi" w:cstheme="minorHAnsi"/>
          <w:color w:val="000000" w:themeColor="text1"/>
        </w:rPr>
        <w:t>t:</w:t>
      </w:r>
    </w:p>
    <w:p w14:paraId="3A3232C1" w14:textId="2E301628" w:rsidR="002400F1" w:rsidRPr="00871E2C" w:rsidRDefault="002400F1" w:rsidP="002400F1">
      <w:pPr>
        <w:pStyle w:val="ListParagraph"/>
        <w:widowControl w:val="0"/>
        <w:numPr>
          <w:ilvl w:val="0"/>
          <w:numId w:val="55"/>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take all reasonable steps to recover from </w:t>
      </w:r>
      <w:r w:rsidR="00646FAE" w:rsidRPr="00871E2C">
        <w:rPr>
          <w:rFonts w:asciiTheme="minorHAnsi" w:hAnsiTheme="minorHAnsi" w:cstheme="minorHAnsi"/>
          <w:color w:val="000000" w:themeColor="text1"/>
        </w:rPr>
        <w:t>t</w:t>
      </w:r>
      <w:r w:rsidR="00774269" w:rsidRPr="00871E2C">
        <w:rPr>
          <w:rFonts w:asciiTheme="minorHAnsi" w:hAnsiTheme="minorHAnsi" w:cstheme="minorHAnsi"/>
          <w:color w:val="000000" w:themeColor="text1"/>
        </w:rPr>
        <w:t>he subcontractor</w:t>
      </w:r>
      <w:r w:rsidRPr="00871E2C">
        <w:rPr>
          <w:rFonts w:asciiTheme="minorHAnsi" w:hAnsiTheme="minorHAnsi" w:cstheme="minorHAnsi"/>
          <w:color w:val="000000" w:themeColor="text1"/>
        </w:rPr>
        <w:t xml:space="preserve"> any </w:t>
      </w:r>
      <w:r w:rsidR="00774269" w:rsidRPr="00871E2C">
        <w:rPr>
          <w:rFonts w:asciiTheme="minorHAnsi" w:hAnsiTheme="minorHAnsi" w:cstheme="minorHAnsi"/>
          <w:color w:val="000000" w:themeColor="text1"/>
        </w:rPr>
        <w:t xml:space="preserve">Grant </w:t>
      </w:r>
      <w:r w:rsidRPr="00871E2C">
        <w:rPr>
          <w:rFonts w:asciiTheme="minorHAnsi" w:hAnsiTheme="minorHAnsi" w:cstheme="minorHAnsi"/>
          <w:color w:val="000000" w:themeColor="text1"/>
        </w:rPr>
        <w:t xml:space="preserve">amount that it is required to pay to </w:t>
      </w:r>
      <w:r w:rsidR="00542729"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w:t>
      </w:r>
      <w:r w:rsidR="00774269" w:rsidRPr="00871E2C">
        <w:rPr>
          <w:rFonts w:asciiTheme="minorHAnsi" w:hAnsiTheme="minorHAnsi" w:cstheme="minorHAnsi"/>
          <w:color w:val="000000" w:themeColor="text1"/>
        </w:rPr>
        <w:t>its subcontract</w:t>
      </w:r>
      <w:r w:rsidRPr="00871E2C">
        <w:rPr>
          <w:rFonts w:asciiTheme="minorHAnsi" w:hAnsiTheme="minorHAnsi" w:cstheme="minorHAnsi"/>
          <w:color w:val="000000" w:themeColor="text1"/>
        </w:rPr>
        <w:t xml:space="preserve"> (as well as </w:t>
      </w:r>
      <w:r w:rsidR="00542729" w:rsidRPr="00871E2C">
        <w:rPr>
          <w:rFonts w:asciiTheme="minorHAnsi" w:hAnsiTheme="minorHAnsi" w:cstheme="minorHAnsi"/>
          <w:color w:val="000000" w:themeColor="text1"/>
        </w:rPr>
        <w:t>the Grantee’s</w:t>
      </w:r>
      <w:r w:rsidRPr="00871E2C">
        <w:rPr>
          <w:rFonts w:asciiTheme="minorHAnsi" w:hAnsiTheme="minorHAnsi" w:cstheme="minorHAnsi"/>
          <w:color w:val="000000" w:themeColor="text1"/>
        </w:rPr>
        <w:t xml:space="preserve"> reasonable costs of recovering that amount from the </w:t>
      </w:r>
      <w:r w:rsidR="00774269" w:rsidRPr="00871E2C">
        <w:rPr>
          <w:rFonts w:asciiTheme="minorHAnsi" w:hAnsiTheme="minorHAnsi" w:cstheme="minorHAnsi"/>
          <w:color w:val="000000" w:themeColor="text1"/>
        </w:rPr>
        <w:t>subcontractor</w:t>
      </w:r>
      <w:r w:rsidRPr="00871E2C">
        <w:rPr>
          <w:rFonts w:asciiTheme="minorHAnsi" w:hAnsiTheme="minorHAnsi" w:cstheme="minorHAnsi"/>
          <w:color w:val="000000" w:themeColor="text1"/>
        </w:rPr>
        <w:t>); and</w:t>
      </w:r>
    </w:p>
    <w:p w14:paraId="32D1EB02" w14:textId="3CD01C2D" w:rsidR="002400F1" w:rsidRPr="00871E2C" w:rsidRDefault="002400F1" w:rsidP="002400F1">
      <w:pPr>
        <w:pStyle w:val="ListParagraph"/>
        <w:widowControl w:val="0"/>
        <w:numPr>
          <w:ilvl w:val="0"/>
          <w:numId w:val="55"/>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only agree to waive any payment or other obligation, or write off any amount, that </w:t>
      </w:r>
      <w:r w:rsidR="00774269" w:rsidRPr="00871E2C">
        <w:rPr>
          <w:rFonts w:asciiTheme="minorHAnsi" w:hAnsiTheme="minorHAnsi" w:cstheme="minorHAnsi"/>
          <w:color w:val="000000" w:themeColor="text1"/>
        </w:rPr>
        <w:t>the subcontractor</w:t>
      </w:r>
      <w:r w:rsidRPr="00871E2C">
        <w:rPr>
          <w:rFonts w:asciiTheme="minorHAnsi" w:hAnsiTheme="minorHAnsi" w:cstheme="minorHAnsi"/>
          <w:color w:val="000000" w:themeColor="text1"/>
        </w:rPr>
        <w:t xml:space="preserve"> owes to </w:t>
      </w:r>
      <w:r w:rsidR="00542729" w:rsidRPr="00871E2C">
        <w:rPr>
          <w:rFonts w:asciiTheme="minorHAnsi" w:hAnsiTheme="minorHAnsi" w:cstheme="minorHAnsi"/>
          <w:color w:val="000000" w:themeColor="text1"/>
        </w:rPr>
        <w:t xml:space="preserve">Grantee under </w:t>
      </w:r>
      <w:r w:rsidR="00774269" w:rsidRPr="00871E2C">
        <w:rPr>
          <w:rFonts w:asciiTheme="minorHAnsi" w:hAnsiTheme="minorHAnsi" w:cstheme="minorHAnsi"/>
          <w:color w:val="000000" w:themeColor="text1"/>
        </w:rPr>
        <w:t>the subcontract</w:t>
      </w:r>
      <w:r w:rsidRPr="00871E2C">
        <w:rPr>
          <w:rFonts w:asciiTheme="minorHAnsi" w:hAnsiTheme="minorHAnsi" w:cstheme="minorHAnsi"/>
          <w:color w:val="000000" w:themeColor="text1"/>
        </w:rPr>
        <w:t xml:space="preserve"> if </w:t>
      </w:r>
      <w:r w:rsidR="00542729" w:rsidRPr="00871E2C">
        <w:rPr>
          <w:rFonts w:asciiTheme="minorHAnsi" w:hAnsiTheme="minorHAnsi" w:cstheme="minorHAnsi"/>
          <w:color w:val="000000" w:themeColor="text1"/>
        </w:rPr>
        <w:t>the Grantee has</w:t>
      </w:r>
      <w:r w:rsidRPr="00871E2C">
        <w:rPr>
          <w:rFonts w:asciiTheme="minorHAnsi" w:hAnsiTheme="minorHAnsi" w:cstheme="minorHAnsi"/>
          <w:color w:val="000000" w:themeColor="text1"/>
        </w:rPr>
        <w:t xml:space="preserve"> obtained </w:t>
      </w:r>
      <w:r w:rsidR="00542729" w:rsidRPr="00871E2C">
        <w:rPr>
          <w:rFonts w:asciiTheme="minorHAnsi" w:hAnsiTheme="minorHAnsi" w:cstheme="minorHAnsi"/>
          <w:color w:val="000000" w:themeColor="text1"/>
        </w:rPr>
        <w:t>the Commonwealth’s</w:t>
      </w:r>
      <w:r w:rsidRPr="00871E2C">
        <w:rPr>
          <w:rFonts w:asciiTheme="minorHAnsi" w:hAnsiTheme="minorHAnsi" w:cstheme="minorHAnsi"/>
          <w:color w:val="000000" w:themeColor="text1"/>
        </w:rPr>
        <w:t xml:space="preserve"> prior and express written approval to that waiver or write off. </w:t>
      </w:r>
      <w:r w:rsidR="00542729" w:rsidRPr="00871E2C">
        <w:rPr>
          <w:rFonts w:asciiTheme="minorHAnsi" w:hAnsiTheme="minorHAnsi" w:cstheme="minorHAnsi"/>
          <w:color w:val="000000" w:themeColor="text1"/>
        </w:rPr>
        <w:t>The Commonwealth</w:t>
      </w:r>
      <w:r w:rsidRPr="00871E2C">
        <w:rPr>
          <w:rFonts w:asciiTheme="minorHAnsi" w:hAnsiTheme="minorHAnsi" w:cstheme="minorHAnsi"/>
          <w:color w:val="000000" w:themeColor="text1"/>
        </w:rPr>
        <w:t xml:space="preserve"> may </w:t>
      </w:r>
      <w:r w:rsidR="00542729" w:rsidRPr="00871E2C">
        <w:rPr>
          <w:rFonts w:asciiTheme="minorHAnsi" w:hAnsiTheme="minorHAnsi" w:cstheme="minorHAnsi"/>
          <w:color w:val="000000" w:themeColor="text1"/>
        </w:rPr>
        <w:t>attach conditions to that</w:t>
      </w:r>
      <w:r w:rsidRPr="00871E2C">
        <w:rPr>
          <w:rFonts w:asciiTheme="minorHAnsi" w:hAnsiTheme="minorHAnsi" w:cstheme="minorHAnsi"/>
          <w:color w:val="000000" w:themeColor="text1"/>
        </w:rPr>
        <w:t xml:space="preserve"> approval, in which case you must comply with those conditions. </w:t>
      </w:r>
    </w:p>
    <w:p w14:paraId="71C99908" w14:textId="77777777" w:rsidR="00542729" w:rsidRPr="00871E2C" w:rsidRDefault="00542729" w:rsidP="00542729">
      <w:pPr>
        <w:pStyle w:val="ListParagraph"/>
        <w:widowControl w:val="0"/>
        <w:spacing w:after="0" w:line="240" w:lineRule="auto"/>
        <w:contextualSpacing/>
        <w:rPr>
          <w:rFonts w:asciiTheme="minorHAnsi" w:hAnsiTheme="minorHAnsi" w:cstheme="minorHAnsi"/>
          <w:color w:val="000000" w:themeColor="text1"/>
        </w:rPr>
      </w:pPr>
    </w:p>
    <w:p w14:paraId="3A317DD9" w14:textId="16D5B833" w:rsidR="002400F1" w:rsidRPr="00871E2C" w:rsidRDefault="00542729" w:rsidP="00705E5E">
      <w:pPr>
        <w:tabs>
          <w:tab w:val="left" w:pos="709"/>
        </w:tabs>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CB29.2</w:t>
      </w:r>
      <w:r w:rsidRPr="00871E2C">
        <w:rPr>
          <w:rFonts w:asciiTheme="minorHAnsi" w:hAnsiTheme="minorHAnsi" w:cstheme="minorHAnsi"/>
          <w:color w:val="000000" w:themeColor="text1"/>
        </w:rPr>
        <w:tab/>
      </w:r>
      <w:r w:rsidR="00705E5E" w:rsidRPr="00871E2C">
        <w:rPr>
          <w:rFonts w:asciiTheme="minorHAnsi" w:hAnsiTheme="minorHAnsi" w:cstheme="minorHAnsi"/>
          <w:color w:val="000000" w:themeColor="text1"/>
        </w:rPr>
        <w:tab/>
      </w:r>
      <w:r w:rsidRPr="00871E2C">
        <w:rPr>
          <w:rFonts w:asciiTheme="minorHAnsi" w:hAnsiTheme="minorHAnsi" w:cstheme="minorHAnsi"/>
          <w:color w:val="000000" w:themeColor="text1"/>
        </w:rPr>
        <w:t>Subject to clause CB29</w:t>
      </w:r>
      <w:r w:rsidR="002400F1" w:rsidRPr="00871E2C">
        <w:rPr>
          <w:rFonts w:asciiTheme="minorHAnsi" w:hAnsiTheme="minorHAnsi" w:cstheme="minorHAnsi"/>
          <w:color w:val="000000" w:themeColor="text1"/>
        </w:rPr>
        <w:t xml:space="preserve">.3, if </w:t>
      </w:r>
      <w:r w:rsidRPr="00871E2C">
        <w:rPr>
          <w:rFonts w:asciiTheme="minorHAnsi" w:hAnsiTheme="minorHAnsi" w:cstheme="minorHAnsi"/>
          <w:color w:val="000000" w:themeColor="text1"/>
        </w:rPr>
        <w:t xml:space="preserve">the Grantee has a Funding amount that it </w:t>
      </w:r>
      <w:r w:rsidR="002400F1" w:rsidRPr="00871E2C">
        <w:rPr>
          <w:rFonts w:asciiTheme="minorHAnsi" w:hAnsiTheme="minorHAnsi" w:cstheme="minorHAnsi"/>
          <w:color w:val="000000" w:themeColor="text1"/>
        </w:rPr>
        <w:t xml:space="preserve">will not pay to the intended </w:t>
      </w:r>
      <w:r w:rsidRPr="00871E2C">
        <w:rPr>
          <w:rFonts w:asciiTheme="minorHAnsi" w:hAnsiTheme="minorHAnsi" w:cstheme="minorHAnsi"/>
          <w:color w:val="000000" w:themeColor="text1"/>
        </w:rPr>
        <w:t xml:space="preserve">Funding Recipient, or that the Grantee </w:t>
      </w:r>
      <w:r w:rsidR="00705E5E" w:rsidRPr="00871E2C">
        <w:rPr>
          <w:rFonts w:asciiTheme="minorHAnsi" w:hAnsiTheme="minorHAnsi" w:cstheme="minorHAnsi"/>
          <w:color w:val="000000" w:themeColor="text1"/>
        </w:rPr>
        <w:t xml:space="preserve">has </w:t>
      </w:r>
      <w:r w:rsidR="002400F1" w:rsidRPr="00871E2C">
        <w:rPr>
          <w:rFonts w:asciiTheme="minorHAnsi" w:hAnsiTheme="minorHAnsi" w:cstheme="minorHAnsi"/>
          <w:color w:val="000000" w:themeColor="text1"/>
        </w:rPr>
        <w:t>recover</w:t>
      </w:r>
      <w:r w:rsidR="00705E5E" w:rsidRPr="00871E2C">
        <w:rPr>
          <w:rFonts w:asciiTheme="minorHAnsi" w:hAnsiTheme="minorHAnsi" w:cstheme="minorHAnsi"/>
          <w:color w:val="000000" w:themeColor="text1"/>
        </w:rPr>
        <w:t>ed</w:t>
      </w:r>
      <w:r w:rsidR="002400F1" w:rsidRPr="00871E2C">
        <w:rPr>
          <w:rFonts w:asciiTheme="minorHAnsi" w:hAnsiTheme="minorHAnsi" w:cstheme="minorHAnsi"/>
          <w:color w:val="000000" w:themeColor="text1"/>
        </w:rPr>
        <w:t xml:space="preserve"> from a </w:t>
      </w:r>
      <w:r w:rsidRPr="00871E2C">
        <w:rPr>
          <w:rFonts w:asciiTheme="minorHAnsi" w:hAnsiTheme="minorHAnsi" w:cstheme="minorHAnsi"/>
          <w:color w:val="000000" w:themeColor="text1"/>
        </w:rPr>
        <w:t>Funding Recipient</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prior to</w:t>
      </w:r>
      <w:r w:rsidR="002400F1" w:rsidRPr="00871E2C">
        <w:rPr>
          <w:rFonts w:asciiTheme="minorHAnsi" w:hAnsiTheme="minorHAnsi" w:cstheme="minorHAnsi"/>
          <w:color w:val="000000" w:themeColor="text1"/>
        </w:rPr>
        <w:t xml:space="preserve"> the Activity </w:t>
      </w:r>
      <w:r w:rsidRPr="00871E2C">
        <w:rPr>
          <w:rFonts w:asciiTheme="minorHAnsi" w:hAnsiTheme="minorHAnsi" w:cstheme="minorHAnsi"/>
          <w:color w:val="000000" w:themeColor="text1"/>
        </w:rPr>
        <w:t>Completion Date</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must either:</w:t>
      </w:r>
    </w:p>
    <w:p w14:paraId="17B5CAAC" w14:textId="58C9F00F" w:rsidR="002400F1" w:rsidRPr="00871E2C" w:rsidRDefault="00617B88" w:rsidP="00542729">
      <w:pPr>
        <w:pStyle w:val="ListParagraph"/>
        <w:widowControl w:val="0"/>
        <w:numPr>
          <w:ilvl w:val="0"/>
          <w:numId w:val="5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allocate that Funding</w:t>
      </w:r>
      <w:r w:rsidR="002400F1" w:rsidRPr="00871E2C">
        <w:rPr>
          <w:rFonts w:asciiTheme="minorHAnsi" w:hAnsiTheme="minorHAnsi" w:cstheme="minorHAnsi"/>
          <w:color w:val="000000" w:themeColor="text1"/>
        </w:rPr>
        <w:t xml:space="preserve"> to another </w:t>
      </w:r>
      <w:r w:rsidRPr="00871E2C">
        <w:rPr>
          <w:rFonts w:asciiTheme="minorHAnsi" w:hAnsiTheme="minorHAnsi" w:cstheme="minorHAnsi"/>
          <w:color w:val="000000" w:themeColor="text1"/>
        </w:rPr>
        <w:t xml:space="preserve">Funding Recipient for its Project as agreed by the </w:t>
      </w:r>
      <w:r w:rsidR="00D920D0" w:rsidRPr="00871E2C">
        <w:rPr>
          <w:rFonts w:asciiTheme="minorHAnsi" w:hAnsiTheme="minorHAnsi" w:cstheme="minorHAnsi"/>
          <w:color w:val="000000" w:themeColor="text1"/>
        </w:rPr>
        <w:t xml:space="preserve">Commonwealth </w:t>
      </w:r>
      <w:r w:rsidR="002400F1" w:rsidRPr="00871E2C">
        <w:rPr>
          <w:rFonts w:asciiTheme="minorHAnsi" w:hAnsiTheme="minorHAnsi" w:cstheme="minorHAnsi"/>
          <w:color w:val="000000" w:themeColor="text1"/>
        </w:rPr>
        <w:t>in writing; or</w:t>
      </w:r>
    </w:p>
    <w:p w14:paraId="5C046AD8" w14:textId="0F3801A6" w:rsidR="00617B88" w:rsidRPr="00871E2C" w:rsidRDefault="00617B88" w:rsidP="002400F1">
      <w:pPr>
        <w:pStyle w:val="ListParagraph"/>
        <w:widowControl w:val="0"/>
        <w:numPr>
          <w:ilvl w:val="0"/>
          <w:numId w:val="56"/>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where the Commonwealth has</w:t>
      </w:r>
      <w:r w:rsidR="002400F1" w:rsidRPr="00871E2C">
        <w:rPr>
          <w:rFonts w:asciiTheme="minorHAnsi" w:hAnsiTheme="minorHAnsi" w:cstheme="minorHAnsi"/>
          <w:color w:val="000000" w:themeColor="text1"/>
        </w:rPr>
        <w:t xml:space="preserve"> not agreed to the reallocation of </w:t>
      </w:r>
      <w:r w:rsidRPr="00871E2C">
        <w:rPr>
          <w:rFonts w:asciiTheme="minorHAnsi" w:hAnsiTheme="minorHAnsi" w:cstheme="minorHAnsi"/>
          <w:color w:val="000000" w:themeColor="text1"/>
        </w:rPr>
        <w:t xml:space="preserve">that Funding </w:t>
      </w:r>
      <w:r w:rsidR="002400F1" w:rsidRPr="00871E2C">
        <w:rPr>
          <w:rFonts w:asciiTheme="minorHAnsi" w:hAnsiTheme="minorHAnsi" w:cstheme="minorHAnsi"/>
          <w:color w:val="000000" w:themeColor="text1"/>
        </w:rPr>
        <w:t xml:space="preserve">in accordance with paragraph (a), repay </w:t>
      </w:r>
      <w:r w:rsidRPr="00871E2C">
        <w:rPr>
          <w:rFonts w:asciiTheme="minorHAnsi" w:hAnsiTheme="minorHAnsi" w:cstheme="minorHAnsi"/>
          <w:color w:val="000000" w:themeColor="text1"/>
        </w:rPr>
        <w:t>the Funding</w:t>
      </w:r>
      <w:r w:rsidR="002400F1" w:rsidRPr="00871E2C">
        <w:rPr>
          <w:rFonts w:asciiTheme="minorHAnsi" w:hAnsiTheme="minorHAnsi" w:cstheme="minorHAnsi"/>
          <w:color w:val="000000" w:themeColor="text1"/>
        </w:rPr>
        <w:t xml:space="preserve"> to </w:t>
      </w:r>
      <w:r w:rsidRPr="00871E2C">
        <w:rPr>
          <w:rFonts w:asciiTheme="minorHAnsi" w:hAnsiTheme="minorHAnsi" w:cstheme="minorHAnsi"/>
          <w:color w:val="000000" w:themeColor="text1"/>
        </w:rPr>
        <w:t>the Commonwealth</w:t>
      </w:r>
      <w:r w:rsidR="002400F1" w:rsidRPr="00871E2C">
        <w:rPr>
          <w:rFonts w:asciiTheme="minorHAnsi" w:hAnsiTheme="minorHAnsi" w:cstheme="minorHAnsi"/>
          <w:color w:val="000000" w:themeColor="text1"/>
        </w:rPr>
        <w:t xml:space="preserve"> within </w:t>
      </w:r>
      <w:r w:rsidR="00705E5E" w:rsidRPr="00871E2C">
        <w:rPr>
          <w:rFonts w:asciiTheme="minorHAnsi" w:hAnsiTheme="minorHAnsi" w:cstheme="minorHAnsi"/>
          <w:color w:val="000000" w:themeColor="text1"/>
        </w:rPr>
        <w:t>[</w:t>
      </w:r>
      <w:r w:rsidR="002400F1" w:rsidRPr="00871E2C">
        <w:rPr>
          <w:rFonts w:asciiTheme="minorHAnsi" w:hAnsiTheme="minorHAnsi" w:cstheme="minorHAnsi"/>
          <w:color w:val="000000" w:themeColor="text1"/>
          <w:highlight w:val="yellow"/>
        </w:rPr>
        <w:t>60</w:t>
      </w:r>
      <w:r w:rsidR="00705E5E" w:rsidRPr="00871E2C">
        <w:rPr>
          <w:rFonts w:asciiTheme="minorHAnsi" w:hAnsiTheme="minorHAnsi" w:cstheme="minorHAnsi"/>
          <w:color w:val="000000" w:themeColor="text1"/>
        </w:rPr>
        <w:t>]</w:t>
      </w:r>
      <w:r w:rsidR="002400F1" w:rsidRPr="00871E2C">
        <w:rPr>
          <w:rFonts w:asciiTheme="minorHAnsi" w:hAnsiTheme="minorHAnsi" w:cstheme="minorHAnsi"/>
          <w:color w:val="000000" w:themeColor="text1"/>
        </w:rPr>
        <w:t xml:space="preserve"> days of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becoming aware that the </w:t>
      </w:r>
      <w:r w:rsidRPr="00871E2C">
        <w:rPr>
          <w:rFonts w:asciiTheme="minorHAnsi" w:hAnsiTheme="minorHAnsi" w:cstheme="minorHAnsi"/>
          <w:color w:val="000000" w:themeColor="text1"/>
        </w:rPr>
        <w:t>Funding</w:t>
      </w:r>
      <w:r w:rsidR="002400F1" w:rsidRPr="00871E2C">
        <w:rPr>
          <w:rFonts w:asciiTheme="minorHAnsi" w:hAnsiTheme="minorHAnsi" w:cstheme="minorHAnsi"/>
          <w:color w:val="000000" w:themeColor="text1"/>
        </w:rPr>
        <w:t xml:space="preserve"> will not be paid to the intended </w:t>
      </w:r>
      <w:r w:rsidRPr="00871E2C">
        <w:rPr>
          <w:rFonts w:asciiTheme="minorHAnsi" w:hAnsiTheme="minorHAnsi" w:cstheme="minorHAnsi"/>
          <w:color w:val="000000" w:themeColor="text1"/>
        </w:rPr>
        <w:t>Funding Recipient</w:t>
      </w:r>
      <w:r w:rsidR="002400F1" w:rsidRPr="00871E2C">
        <w:rPr>
          <w:rFonts w:asciiTheme="minorHAnsi" w:hAnsiTheme="minorHAnsi" w:cstheme="minorHAnsi"/>
          <w:color w:val="000000" w:themeColor="text1"/>
        </w:rPr>
        <w:t xml:space="preserve"> or </w:t>
      </w:r>
      <w:r w:rsidRPr="00871E2C">
        <w:rPr>
          <w:rFonts w:asciiTheme="minorHAnsi" w:hAnsiTheme="minorHAnsi" w:cstheme="minorHAnsi"/>
          <w:color w:val="000000" w:themeColor="text1"/>
        </w:rPr>
        <w:t>the Grantee’s</w:t>
      </w:r>
      <w:r w:rsidR="002400F1" w:rsidRPr="00871E2C">
        <w:rPr>
          <w:rFonts w:asciiTheme="minorHAnsi" w:hAnsiTheme="minorHAnsi" w:cstheme="minorHAnsi"/>
          <w:color w:val="000000" w:themeColor="text1"/>
        </w:rPr>
        <w:t xml:space="preserve"> </w:t>
      </w:r>
      <w:r w:rsidRPr="00871E2C">
        <w:rPr>
          <w:rFonts w:asciiTheme="minorHAnsi" w:hAnsiTheme="minorHAnsi" w:cstheme="minorHAnsi"/>
          <w:color w:val="000000" w:themeColor="text1"/>
        </w:rPr>
        <w:t>recovery of th</w:t>
      </w:r>
      <w:r w:rsidR="002400F1" w:rsidRPr="00871E2C">
        <w:rPr>
          <w:rFonts w:asciiTheme="minorHAnsi" w:hAnsiTheme="minorHAnsi" w:cstheme="minorHAnsi"/>
          <w:color w:val="000000" w:themeColor="text1"/>
        </w:rPr>
        <w:t xml:space="preserve">e </w:t>
      </w:r>
      <w:r w:rsidRPr="00871E2C">
        <w:rPr>
          <w:rFonts w:asciiTheme="minorHAnsi" w:hAnsiTheme="minorHAnsi" w:cstheme="minorHAnsi"/>
          <w:color w:val="000000" w:themeColor="text1"/>
        </w:rPr>
        <w:t>Funding</w:t>
      </w:r>
      <w:r w:rsidR="002400F1" w:rsidRPr="00871E2C">
        <w:rPr>
          <w:rFonts w:asciiTheme="minorHAnsi" w:hAnsiTheme="minorHAnsi" w:cstheme="minorHAnsi"/>
          <w:color w:val="000000" w:themeColor="text1"/>
        </w:rPr>
        <w:t xml:space="preserve"> (whichever applies).</w:t>
      </w:r>
      <w:r w:rsidRPr="00871E2C">
        <w:rPr>
          <w:rFonts w:asciiTheme="minorHAnsi" w:hAnsiTheme="minorHAnsi" w:cstheme="minorHAnsi"/>
          <w:color w:val="000000" w:themeColor="text1"/>
        </w:rPr>
        <w:br/>
      </w:r>
    </w:p>
    <w:p w14:paraId="384CDA8C" w14:textId="2007F5F9" w:rsidR="002400F1" w:rsidRPr="00871E2C" w:rsidRDefault="00542729" w:rsidP="00705E5E">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.3</w:t>
      </w:r>
      <w:r w:rsidR="002400F1" w:rsidRPr="00871E2C">
        <w:rPr>
          <w:rFonts w:asciiTheme="minorHAnsi" w:hAnsiTheme="minorHAnsi" w:cstheme="minorHAnsi"/>
          <w:color w:val="000000" w:themeColor="text1"/>
        </w:rPr>
        <w:tab/>
      </w:r>
      <w:r w:rsidR="00617B88" w:rsidRPr="00871E2C">
        <w:rPr>
          <w:rFonts w:asciiTheme="minorHAnsi" w:hAnsiTheme="minorHAnsi" w:cstheme="minorHAnsi"/>
          <w:color w:val="000000" w:themeColor="text1"/>
        </w:rPr>
        <w:t>Within [</w:t>
      </w:r>
      <w:r w:rsidR="00617B88" w:rsidRPr="00871E2C">
        <w:rPr>
          <w:rFonts w:asciiTheme="minorHAnsi" w:hAnsiTheme="minorHAnsi" w:cstheme="minorHAnsi"/>
          <w:color w:val="000000" w:themeColor="text1"/>
          <w:highlight w:val="yellow"/>
        </w:rPr>
        <w:t>40</w:t>
      </w:r>
      <w:r w:rsidR="00617B88" w:rsidRPr="00871E2C">
        <w:rPr>
          <w:rFonts w:asciiTheme="minorHAnsi" w:hAnsiTheme="minorHAnsi" w:cstheme="minorHAnsi"/>
          <w:color w:val="000000" w:themeColor="text1"/>
        </w:rPr>
        <w:t>] Business Days after the Activity Completion Date</w:t>
      </w:r>
      <w:r w:rsidR="002400F1" w:rsidRPr="00871E2C">
        <w:rPr>
          <w:rFonts w:asciiTheme="minorHAnsi" w:hAnsiTheme="minorHAnsi" w:cstheme="minorHAnsi"/>
          <w:color w:val="000000" w:themeColor="text1"/>
        </w:rPr>
        <w:t xml:space="preserve">, or the earlier termination of this Agreement, </w:t>
      </w:r>
      <w:r w:rsidR="004F616B" w:rsidRPr="00871E2C">
        <w:rPr>
          <w:rFonts w:asciiTheme="minorHAnsi" w:hAnsiTheme="minorHAnsi" w:cstheme="minorHAnsi"/>
          <w:color w:val="000000" w:themeColor="text1"/>
        </w:rPr>
        <w:t xml:space="preserve">the Grantee must pay to the </w:t>
      </w:r>
      <w:r w:rsidR="00F80655" w:rsidRPr="00871E2C">
        <w:rPr>
          <w:rFonts w:asciiTheme="minorHAnsi" w:hAnsiTheme="minorHAnsi" w:cstheme="minorHAnsi"/>
          <w:color w:val="000000" w:themeColor="text1"/>
        </w:rPr>
        <w:t>Commonwealth</w:t>
      </w:r>
      <w:r w:rsidR="002400F1" w:rsidRPr="00871E2C">
        <w:rPr>
          <w:rFonts w:asciiTheme="minorHAnsi" w:hAnsiTheme="minorHAnsi" w:cstheme="minorHAnsi"/>
          <w:color w:val="000000" w:themeColor="text1"/>
        </w:rPr>
        <w:t xml:space="preserve"> the following Grant amounts:</w:t>
      </w:r>
    </w:p>
    <w:p w14:paraId="77690A11" w14:textId="21F8EF61" w:rsidR="002400F1" w:rsidRPr="00871E2C" w:rsidRDefault="002400F1" w:rsidP="00F80655">
      <w:pPr>
        <w:pStyle w:val="ListParagraph"/>
        <w:widowControl w:val="0"/>
        <w:numPr>
          <w:ilvl w:val="0"/>
          <w:numId w:val="57"/>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any Grant amount that you have received and which </w:t>
      </w:r>
      <w:r w:rsidR="00F80655" w:rsidRPr="00871E2C">
        <w:rPr>
          <w:rFonts w:asciiTheme="minorHAnsi" w:hAnsiTheme="minorHAnsi" w:cstheme="minorHAnsi"/>
          <w:color w:val="000000" w:themeColor="text1"/>
        </w:rPr>
        <w:t>the Commonwealth</w:t>
      </w:r>
      <w:r w:rsidRPr="00871E2C">
        <w:rPr>
          <w:rFonts w:asciiTheme="minorHAnsi" w:hAnsiTheme="minorHAnsi" w:cstheme="minorHAnsi"/>
          <w:color w:val="000000" w:themeColor="text1"/>
        </w:rPr>
        <w:t xml:space="preserve"> consider</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has not been spent, and is not due and payable, by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for the purpose of the Activity in accordance with this Agreement as at the </w:t>
      </w:r>
      <w:r w:rsidR="00F80655" w:rsidRPr="00871E2C">
        <w:rPr>
          <w:rFonts w:asciiTheme="minorHAnsi" w:hAnsiTheme="minorHAnsi" w:cstheme="minorHAnsi"/>
          <w:color w:val="000000" w:themeColor="text1"/>
        </w:rPr>
        <w:t>Activity Completion Date</w:t>
      </w:r>
      <w:r w:rsidRPr="00871E2C">
        <w:rPr>
          <w:rFonts w:asciiTheme="minorHAnsi" w:hAnsiTheme="minorHAnsi" w:cstheme="minorHAnsi"/>
          <w:color w:val="000000" w:themeColor="text1"/>
        </w:rPr>
        <w:t xml:space="preserve"> or the da</w:t>
      </w:r>
      <w:r w:rsidR="00F80655" w:rsidRPr="00871E2C">
        <w:rPr>
          <w:rFonts w:asciiTheme="minorHAnsi" w:hAnsiTheme="minorHAnsi" w:cstheme="minorHAnsi"/>
          <w:color w:val="000000" w:themeColor="text1"/>
        </w:rPr>
        <w:t>te the Commonwealth</w:t>
      </w:r>
      <w:r w:rsidRPr="00871E2C">
        <w:rPr>
          <w:rFonts w:asciiTheme="minorHAnsi" w:hAnsiTheme="minorHAnsi" w:cstheme="minorHAnsi"/>
          <w:color w:val="000000" w:themeColor="text1"/>
        </w:rPr>
        <w:t xml:space="preserve"> provide</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the notice of termination to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this Agreement (whichever applies); and</w:t>
      </w:r>
    </w:p>
    <w:p w14:paraId="13B42CE2" w14:textId="7688FDA5" w:rsidR="002400F1" w:rsidRPr="00871E2C" w:rsidRDefault="002400F1" w:rsidP="00F80655">
      <w:pPr>
        <w:pStyle w:val="ListParagraph"/>
        <w:widowControl w:val="0"/>
        <w:numPr>
          <w:ilvl w:val="0"/>
          <w:numId w:val="57"/>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any </w:t>
      </w:r>
      <w:r w:rsidR="00774269" w:rsidRPr="00871E2C">
        <w:rPr>
          <w:rFonts w:asciiTheme="minorHAnsi" w:hAnsiTheme="minorHAnsi" w:cstheme="minorHAnsi"/>
          <w:color w:val="000000" w:themeColor="text1"/>
        </w:rPr>
        <w:t xml:space="preserve">Grant </w:t>
      </w:r>
      <w:r w:rsidRPr="00871E2C">
        <w:rPr>
          <w:rFonts w:asciiTheme="minorHAnsi" w:hAnsiTheme="minorHAnsi" w:cstheme="minorHAnsi"/>
          <w:color w:val="000000" w:themeColor="text1"/>
        </w:rPr>
        <w:t xml:space="preserve">amount that </w:t>
      </w:r>
      <w:r w:rsidR="00F80655" w:rsidRPr="00871E2C">
        <w:rPr>
          <w:rFonts w:asciiTheme="minorHAnsi" w:hAnsiTheme="minorHAnsi" w:cstheme="minorHAnsi"/>
          <w:color w:val="000000" w:themeColor="text1"/>
        </w:rPr>
        <w:t>the Grantee has</w:t>
      </w:r>
      <w:r w:rsidRPr="00871E2C">
        <w:rPr>
          <w:rFonts w:asciiTheme="minorHAnsi" w:hAnsiTheme="minorHAnsi" w:cstheme="minorHAnsi"/>
          <w:color w:val="000000" w:themeColor="text1"/>
        </w:rPr>
        <w:t xml:space="preserve"> recovered from </w:t>
      </w:r>
      <w:r w:rsidR="00774269" w:rsidRPr="00871E2C">
        <w:rPr>
          <w:rFonts w:asciiTheme="minorHAnsi" w:hAnsiTheme="minorHAnsi" w:cstheme="minorHAnsi"/>
          <w:color w:val="000000" w:themeColor="text1"/>
        </w:rPr>
        <w:t xml:space="preserve">a subcontractor </w:t>
      </w:r>
      <w:r w:rsidR="00F80655" w:rsidRPr="00871E2C">
        <w:rPr>
          <w:rFonts w:asciiTheme="minorHAnsi" w:hAnsiTheme="minorHAnsi" w:cstheme="minorHAnsi"/>
          <w:color w:val="000000" w:themeColor="text1"/>
        </w:rPr>
        <w:t xml:space="preserve">in accordance with its </w:t>
      </w:r>
      <w:r w:rsidR="00774269" w:rsidRPr="00871E2C">
        <w:rPr>
          <w:rFonts w:asciiTheme="minorHAnsi" w:hAnsiTheme="minorHAnsi" w:cstheme="minorHAnsi"/>
          <w:color w:val="000000" w:themeColor="text1"/>
        </w:rPr>
        <w:lastRenderedPageBreak/>
        <w:t>subcontract</w:t>
      </w:r>
      <w:r w:rsidRPr="00871E2C">
        <w:rPr>
          <w:rFonts w:asciiTheme="minorHAnsi" w:hAnsiTheme="minorHAnsi" w:cstheme="minorHAnsi"/>
          <w:color w:val="000000" w:themeColor="text1"/>
        </w:rPr>
        <w:t xml:space="preserve"> and </w:t>
      </w:r>
      <w:r w:rsidR="00AE63C5" w:rsidRPr="00871E2C">
        <w:rPr>
          <w:rFonts w:asciiTheme="minorHAnsi" w:hAnsiTheme="minorHAnsi" w:cstheme="minorHAnsi"/>
          <w:color w:val="000000" w:themeColor="text1"/>
        </w:rPr>
        <w:t xml:space="preserve">which the Grantee </w:t>
      </w:r>
      <w:r w:rsidRPr="00871E2C">
        <w:rPr>
          <w:rFonts w:asciiTheme="minorHAnsi" w:hAnsiTheme="minorHAnsi" w:cstheme="minorHAnsi"/>
          <w:color w:val="000000" w:themeColor="text1"/>
        </w:rPr>
        <w:t>still hold</w:t>
      </w:r>
      <w:r w:rsidR="00705E5E" w:rsidRPr="00871E2C">
        <w:rPr>
          <w:rFonts w:asciiTheme="minorHAnsi" w:hAnsiTheme="minorHAnsi" w:cstheme="minorHAnsi"/>
          <w:color w:val="000000" w:themeColor="text1"/>
        </w:rPr>
        <w:t>s in accordance with this Agreement</w:t>
      </w:r>
      <w:r w:rsidRPr="00871E2C">
        <w:rPr>
          <w:rFonts w:asciiTheme="minorHAnsi" w:hAnsiTheme="minorHAnsi" w:cstheme="minorHAnsi"/>
          <w:color w:val="000000" w:themeColor="text1"/>
        </w:rPr>
        <w:t xml:space="preserve"> as at the </w:t>
      </w:r>
      <w:r w:rsidR="00F80655" w:rsidRPr="00871E2C">
        <w:rPr>
          <w:rFonts w:asciiTheme="minorHAnsi" w:hAnsiTheme="minorHAnsi" w:cstheme="minorHAnsi"/>
          <w:color w:val="000000" w:themeColor="text1"/>
        </w:rPr>
        <w:t>Activity Completion Date or the date the Commonwealth</w:t>
      </w:r>
      <w:r w:rsidRPr="00871E2C">
        <w:rPr>
          <w:rFonts w:asciiTheme="minorHAnsi" w:hAnsiTheme="minorHAnsi" w:cstheme="minorHAnsi"/>
          <w:color w:val="000000" w:themeColor="text1"/>
        </w:rPr>
        <w:t xml:space="preserve"> provide</w:t>
      </w:r>
      <w:r w:rsidR="00F80655" w:rsidRPr="00871E2C">
        <w:rPr>
          <w:rFonts w:asciiTheme="minorHAnsi" w:hAnsiTheme="minorHAnsi" w:cstheme="minorHAnsi"/>
          <w:color w:val="000000" w:themeColor="text1"/>
        </w:rPr>
        <w:t>s</w:t>
      </w:r>
      <w:r w:rsidRPr="00871E2C">
        <w:rPr>
          <w:rFonts w:asciiTheme="minorHAnsi" w:hAnsiTheme="minorHAnsi" w:cstheme="minorHAnsi"/>
          <w:color w:val="000000" w:themeColor="text1"/>
        </w:rPr>
        <w:t xml:space="preserve"> the notice of termination to </w:t>
      </w:r>
      <w:r w:rsidR="00F80655" w:rsidRPr="00871E2C">
        <w:rPr>
          <w:rFonts w:asciiTheme="minorHAnsi" w:hAnsiTheme="minorHAnsi" w:cstheme="minorHAnsi"/>
          <w:color w:val="000000" w:themeColor="text1"/>
        </w:rPr>
        <w:t>the Grantee</w:t>
      </w:r>
      <w:r w:rsidRPr="00871E2C">
        <w:rPr>
          <w:rFonts w:asciiTheme="minorHAnsi" w:hAnsiTheme="minorHAnsi" w:cstheme="minorHAnsi"/>
          <w:color w:val="000000" w:themeColor="text1"/>
        </w:rPr>
        <w:t xml:space="preserve"> under this Agreement (whichever applies).</w:t>
      </w:r>
    </w:p>
    <w:p w14:paraId="706D194A" w14:textId="77777777" w:rsidR="00F80655" w:rsidRPr="00871E2C" w:rsidRDefault="00F80655" w:rsidP="00F80655">
      <w:pPr>
        <w:pStyle w:val="ListParagraph"/>
        <w:widowControl w:val="0"/>
        <w:spacing w:after="0" w:line="240" w:lineRule="auto"/>
        <w:contextualSpacing/>
        <w:rPr>
          <w:rFonts w:asciiTheme="minorHAnsi" w:hAnsiTheme="minorHAnsi" w:cstheme="minorHAnsi"/>
          <w:color w:val="000000" w:themeColor="text1"/>
        </w:rPr>
      </w:pPr>
    </w:p>
    <w:p w14:paraId="366C2E18" w14:textId="29A4969D"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.4</w:t>
      </w:r>
      <w:r w:rsidR="002400F1" w:rsidRPr="00871E2C">
        <w:rPr>
          <w:rFonts w:asciiTheme="minorHAnsi" w:hAnsiTheme="minorHAnsi" w:cstheme="minorHAnsi"/>
          <w:color w:val="000000" w:themeColor="text1"/>
        </w:rPr>
        <w:tab/>
        <w:t xml:space="preserve">Any additional </w:t>
      </w:r>
      <w:r w:rsidR="00774269" w:rsidRPr="00871E2C">
        <w:rPr>
          <w:rFonts w:asciiTheme="minorHAnsi" w:hAnsiTheme="minorHAnsi" w:cstheme="minorHAnsi"/>
          <w:color w:val="000000" w:themeColor="text1"/>
        </w:rPr>
        <w:t xml:space="preserve">Grant </w:t>
      </w:r>
      <w:r w:rsidR="002400F1" w:rsidRPr="00871E2C">
        <w:rPr>
          <w:rFonts w:asciiTheme="minorHAnsi" w:hAnsiTheme="minorHAnsi" w:cstheme="minorHAnsi"/>
          <w:color w:val="000000" w:themeColor="text1"/>
        </w:rPr>
        <w:t>amount</w:t>
      </w:r>
      <w:r w:rsidR="00774269"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that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recover</w:t>
      </w:r>
      <w:r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from a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after the repayment period specified in clause </w:t>
      </w:r>
      <w:r w:rsidRPr="00871E2C">
        <w:rPr>
          <w:rFonts w:asciiTheme="minorHAnsi" w:hAnsiTheme="minorHAnsi" w:cstheme="minorHAnsi"/>
          <w:color w:val="000000" w:themeColor="text1"/>
        </w:rPr>
        <w:t>CB29.3</w:t>
      </w:r>
      <w:r w:rsidR="002400F1" w:rsidRPr="00871E2C">
        <w:rPr>
          <w:rFonts w:asciiTheme="minorHAnsi" w:hAnsiTheme="minorHAnsi" w:cstheme="minorHAnsi"/>
          <w:color w:val="000000" w:themeColor="text1"/>
        </w:rPr>
        <w:t xml:space="preserve"> must be paid to </w:t>
      </w:r>
      <w:r w:rsidRPr="00871E2C">
        <w:rPr>
          <w:rFonts w:asciiTheme="minorHAnsi" w:hAnsiTheme="minorHAnsi" w:cstheme="minorHAnsi"/>
          <w:color w:val="000000" w:themeColor="text1"/>
        </w:rPr>
        <w:t>the Commonwealth</w:t>
      </w:r>
      <w:r w:rsidR="002400F1" w:rsidRPr="00871E2C">
        <w:rPr>
          <w:rFonts w:asciiTheme="minorHAnsi" w:hAnsiTheme="minorHAnsi" w:cstheme="minorHAnsi"/>
          <w:color w:val="000000" w:themeColor="text1"/>
        </w:rPr>
        <w:t xml:space="preserve"> within 20 Business Days of the date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recover</w:t>
      </w:r>
      <w:r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the amount from the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w:t>
      </w:r>
    </w:p>
    <w:p w14:paraId="6F311154" w14:textId="309DCBE9"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CB29.5</w:t>
      </w:r>
      <w:r w:rsidR="002400F1" w:rsidRPr="00871E2C">
        <w:rPr>
          <w:rFonts w:asciiTheme="minorHAnsi" w:hAnsiTheme="minorHAnsi" w:cstheme="minorHAnsi"/>
          <w:color w:val="000000" w:themeColor="text1"/>
        </w:rPr>
        <w:tab/>
      </w:r>
      <w:r w:rsidRPr="00871E2C">
        <w:rPr>
          <w:rFonts w:asciiTheme="minorHAnsi" w:hAnsiTheme="minorHAnsi" w:cstheme="minorHAnsi"/>
          <w:color w:val="000000" w:themeColor="text1"/>
        </w:rPr>
        <w:t>In addition to clause CB29.3</w:t>
      </w:r>
      <w:r w:rsidR="002400F1" w:rsidRPr="00871E2C">
        <w:rPr>
          <w:rFonts w:asciiTheme="minorHAnsi" w:hAnsiTheme="minorHAnsi" w:cstheme="minorHAnsi"/>
          <w:color w:val="000000" w:themeColor="text1"/>
        </w:rPr>
        <w:t xml:space="preserve"> and </w:t>
      </w: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w:t>
      </w:r>
      <w:r w:rsidRPr="00871E2C">
        <w:rPr>
          <w:rFonts w:asciiTheme="minorHAnsi" w:hAnsiTheme="minorHAnsi" w:cstheme="minorHAnsi"/>
          <w:color w:val="000000" w:themeColor="text1"/>
        </w:rPr>
        <w:t>4, if the Grantee</w:t>
      </w:r>
      <w:r w:rsidR="002400F1" w:rsidRPr="00871E2C">
        <w:rPr>
          <w:rFonts w:asciiTheme="minorHAnsi" w:hAnsiTheme="minorHAnsi" w:cstheme="minorHAnsi"/>
          <w:color w:val="000000" w:themeColor="text1"/>
        </w:rPr>
        <w:t xml:space="preserve"> do</w:t>
      </w:r>
      <w:r w:rsidRPr="00871E2C">
        <w:rPr>
          <w:rFonts w:asciiTheme="minorHAnsi" w:hAnsiTheme="minorHAnsi" w:cstheme="minorHAnsi"/>
          <w:color w:val="000000" w:themeColor="text1"/>
        </w:rPr>
        <w:t>es</w:t>
      </w:r>
      <w:r w:rsidR="002400F1" w:rsidRPr="00871E2C">
        <w:rPr>
          <w:rFonts w:asciiTheme="minorHAnsi" w:hAnsiTheme="minorHAnsi" w:cstheme="minorHAnsi"/>
          <w:color w:val="000000" w:themeColor="text1"/>
        </w:rPr>
        <w:t xml:space="preserve"> not comply with clause </w:t>
      </w:r>
      <w:r w:rsidRPr="00871E2C">
        <w:rPr>
          <w:rFonts w:asciiTheme="minorHAnsi" w:hAnsiTheme="minorHAnsi" w:cstheme="minorHAnsi"/>
          <w:color w:val="000000" w:themeColor="text1"/>
        </w:rPr>
        <w:t xml:space="preserve">CB29.1 regarding a </w:t>
      </w:r>
      <w:r w:rsidR="00774269" w:rsidRPr="00871E2C">
        <w:rPr>
          <w:rFonts w:asciiTheme="minorHAnsi" w:hAnsiTheme="minorHAnsi" w:cstheme="minorHAnsi"/>
          <w:color w:val="000000" w:themeColor="text1"/>
        </w:rPr>
        <w:t xml:space="preserve">Grant </w:t>
      </w:r>
      <w:r w:rsidR="002400F1" w:rsidRPr="00871E2C">
        <w:rPr>
          <w:rFonts w:asciiTheme="minorHAnsi" w:hAnsiTheme="minorHAnsi" w:cstheme="minorHAnsi"/>
          <w:color w:val="000000" w:themeColor="text1"/>
        </w:rPr>
        <w:t xml:space="preserve">amount </w:t>
      </w:r>
      <w:r w:rsidRPr="00871E2C">
        <w:rPr>
          <w:rFonts w:asciiTheme="minorHAnsi" w:hAnsiTheme="minorHAnsi" w:cstheme="minorHAnsi"/>
          <w:color w:val="000000" w:themeColor="text1"/>
        </w:rPr>
        <w:t>it has</w:t>
      </w:r>
      <w:r w:rsidR="002400F1" w:rsidRPr="00871E2C">
        <w:rPr>
          <w:rFonts w:asciiTheme="minorHAnsi" w:hAnsiTheme="minorHAnsi" w:cstheme="minorHAnsi"/>
          <w:color w:val="000000" w:themeColor="text1"/>
        </w:rPr>
        <w:t xml:space="preserve"> paid to a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 xml:space="preserve">, we may recover that amount from </w:t>
      </w:r>
      <w:r w:rsidRPr="00871E2C">
        <w:rPr>
          <w:rFonts w:asciiTheme="minorHAnsi" w:hAnsiTheme="minorHAnsi" w:cstheme="minorHAnsi"/>
          <w:color w:val="000000" w:themeColor="text1"/>
        </w:rPr>
        <w:t>the Grantee (regardless of whether the Grantee</w:t>
      </w:r>
      <w:r w:rsidR="002400F1" w:rsidRPr="00871E2C">
        <w:rPr>
          <w:rFonts w:asciiTheme="minorHAnsi" w:hAnsiTheme="minorHAnsi" w:cstheme="minorHAnsi"/>
          <w:color w:val="000000" w:themeColor="text1"/>
        </w:rPr>
        <w:t xml:space="preserve"> ha</w:t>
      </w:r>
      <w:r w:rsidR="00774269" w:rsidRPr="00871E2C">
        <w:rPr>
          <w:rFonts w:asciiTheme="minorHAnsi" w:hAnsiTheme="minorHAnsi" w:cstheme="minorHAnsi"/>
          <w:color w:val="000000" w:themeColor="text1"/>
        </w:rPr>
        <w:t>s</w:t>
      </w:r>
      <w:r w:rsidR="002400F1" w:rsidRPr="00871E2C">
        <w:rPr>
          <w:rFonts w:asciiTheme="minorHAnsi" w:hAnsiTheme="minorHAnsi" w:cstheme="minorHAnsi"/>
          <w:color w:val="000000" w:themeColor="text1"/>
        </w:rPr>
        <w:t xml:space="preserve"> recovered it from the </w:t>
      </w:r>
      <w:r w:rsidR="00774269" w:rsidRPr="00871E2C">
        <w:rPr>
          <w:rFonts w:asciiTheme="minorHAnsi" w:hAnsiTheme="minorHAnsi" w:cstheme="minorHAnsi"/>
          <w:color w:val="000000" w:themeColor="text1"/>
        </w:rPr>
        <w:t>subcontractor</w:t>
      </w:r>
      <w:r w:rsidR="002400F1" w:rsidRPr="00871E2C">
        <w:rPr>
          <w:rFonts w:asciiTheme="minorHAnsi" w:hAnsiTheme="minorHAnsi" w:cstheme="minorHAnsi"/>
          <w:color w:val="000000" w:themeColor="text1"/>
        </w:rPr>
        <w:t>).</w:t>
      </w:r>
    </w:p>
    <w:p w14:paraId="4872C6B7" w14:textId="3D7EA165" w:rsidR="002400F1" w:rsidRPr="00871E2C" w:rsidRDefault="00477E98" w:rsidP="00AE63C5">
      <w:pPr>
        <w:ind w:left="709" w:hanging="709"/>
        <w:rPr>
          <w:rFonts w:asciiTheme="minorHAnsi" w:hAnsiTheme="minorHAnsi" w:cstheme="minorHAnsi"/>
          <w:color w:val="000000" w:themeColor="text1"/>
        </w:rPr>
      </w:pP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.6</w:t>
      </w:r>
      <w:r w:rsidR="002400F1" w:rsidRPr="00871E2C">
        <w:rPr>
          <w:rFonts w:asciiTheme="minorHAnsi" w:hAnsiTheme="minorHAnsi" w:cstheme="minorHAnsi"/>
          <w:color w:val="000000" w:themeColor="text1"/>
        </w:rPr>
        <w:tab/>
        <w:t xml:space="preserve">If </w:t>
      </w:r>
      <w:r w:rsidRPr="00871E2C">
        <w:rPr>
          <w:rFonts w:asciiTheme="minorHAnsi" w:hAnsiTheme="minorHAnsi" w:cstheme="minorHAnsi"/>
          <w:color w:val="000000" w:themeColor="text1"/>
        </w:rPr>
        <w:t>the Grantee is required to</w:t>
      </w:r>
      <w:r w:rsidR="002400F1" w:rsidRPr="00871E2C">
        <w:rPr>
          <w:rFonts w:asciiTheme="minorHAnsi" w:hAnsiTheme="minorHAnsi" w:cstheme="minorHAnsi"/>
          <w:color w:val="000000" w:themeColor="text1"/>
        </w:rPr>
        <w:t xml:space="preserve"> repay </w:t>
      </w:r>
      <w:r w:rsidRPr="00871E2C">
        <w:rPr>
          <w:rFonts w:asciiTheme="minorHAnsi" w:hAnsiTheme="minorHAnsi" w:cstheme="minorHAnsi"/>
          <w:color w:val="000000" w:themeColor="text1"/>
        </w:rPr>
        <w:t>the Commonwealth an amount under this clause CB29</w:t>
      </w:r>
      <w:r w:rsidR="002400F1" w:rsidRPr="00871E2C">
        <w:rPr>
          <w:rFonts w:asciiTheme="minorHAnsi" w:hAnsiTheme="minorHAnsi" w:cstheme="minorHAnsi"/>
          <w:color w:val="000000" w:themeColor="text1"/>
        </w:rPr>
        <w:t>:</w:t>
      </w:r>
    </w:p>
    <w:p w14:paraId="763E366A" w14:textId="5C081BA6"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must pay </w:t>
      </w:r>
      <w:r w:rsidR="00E949AA" w:rsidRPr="00871E2C">
        <w:rPr>
          <w:rFonts w:asciiTheme="minorHAnsi" w:hAnsiTheme="minorHAnsi" w:cstheme="minorHAnsi"/>
          <w:color w:val="000000" w:themeColor="text1"/>
        </w:rPr>
        <w:t>i</w:t>
      </w:r>
      <w:r w:rsidR="002400F1" w:rsidRPr="00871E2C">
        <w:rPr>
          <w:rFonts w:asciiTheme="minorHAnsi" w:hAnsiTheme="minorHAnsi" w:cstheme="minorHAnsi"/>
          <w:color w:val="000000" w:themeColor="text1"/>
        </w:rPr>
        <w:t xml:space="preserve">nterest </w:t>
      </w:r>
      <w:r w:rsidR="002F58E0" w:rsidRPr="00871E2C">
        <w:rPr>
          <w:rFonts w:asciiTheme="minorHAnsi" w:hAnsiTheme="minorHAnsi" w:cstheme="minorHAnsi"/>
          <w:color w:val="000000" w:themeColor="text1"/>
        </w:rPr>
        <w:t xml:space="preserve">(which is calculated at an interest rate equal to the general interest charge rate for a day pursuant to section 8AAD of the </w:t>
      </w:r>
      <w:r w:rsidR="002F58E0" w:rsidRPr="00871E2C">
        <w:rPr>
          <w:rFonts w:asciiTheme="minorHAnsi" w:hAnsiTheme="minorHAnsi" w:cstheme="minorHAnsi"/>
          <w:i/>
          <w:color w:val="000000" w:themeColor="text1"/>
        </w:rPr>
        <w:t>Taxation Administration Act 1953</w:t>
      </w:r>
      <w:r w:rsidR="002F58E0" w:rsidRPr="00871E2C">
        <w:rPr>
          <w:rFonts w:asciiTheme="minorHAnsi" w:hAnsiTheme="minorHAnsi" w:cstheme="minorHAnsi"/>
          <w:color w:val="000000" w:themeColor="text1"/>
        </w:rPr>
        <w:t xml:space="preserve"> (Cth) on a daily compounding basis) </w:t>
      </w:r>
      <w:r w:rsidR="002400F1" w:rsidRPr="00871E2C">
        <w:rPr>
          <w:rFonts w:asciiTheme="minorHAnsi" w:hAnsiTheme="minorHAnsi" w:cstheme="minorHAnsi"/>
          <w:color w:val="000000" w:themeColor="text1"/>
        </w:rPr>
        <w:t xml:space="preserve">on any part of the amount that is outstanding after the due date for the payment until the date that the outstanding amount is repaid in full; </w:t>
      </w:r>
    </w:p>
    <w:p w14:paraId="4BBA7BD7" w14:textId="1E8C12A7"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 xml:space="preserve">the Commonwealth </w:t>
      </w:r>
      <w:r w:rsidR="002400F1" w:rsidRPr="00871E2C">
        <w:rPr>
          <w:rFonts w:asciiTheme="minorHAnsi" w:hAnsiTheme="minorHAnsi" w:cstheme="minorHAnsi"/>
          <w:color w:val="000000" w:themeColor="text1"/>
        </w:rPr>
        <w:t xml:space="preserve">may recover the amount and any Interest as a debt due to </w:t>
      </w:r>
      <w:r w:rsidRPr="00871E2C">
        <w:rPr>
          <w:rFonts w:asciiTheme="minorHAnsi" w:hAnsiTheme="minorHAnsi" w:cstheme="minorHAnsi"/>
          <w:color w:val="000000" w:themeColor="text1"/>
        </w:rPr>
        <w:t>it</w:t>
      </w:r>
      <w:r w:rsidR="002400F1" w:rsidRPr="00871E2C">
        <w:rPr>
          <w:rFonts w:asciiTheme="minorHAnsi" w:hAnsiTheme="minorHAnsi" w:cstheme="minorHAnsi"/>
          <w:color w:val="000000" w:themeColor="text1"/>
        </w:rPr>
        <w:t>; and</w:t>
      </w:r>
    </w:p>
    <w:p w14:paraId="4C2DC058" w14:textId="3846DBE2" w:rsidR="002400F1" w:rsidRPr="00871E2C" w:rsidRDefault="00477E98" w:rsidP="00477E98">
      <w:pPr>
        <w:pStyle w:val="ListParagraph"/>
        <w:widowControl w:val="0"/>
        <w:numPr>
          <w:ilvl w:val="0"/>
          <w:numId w:val="58"/>
        </w:numPr>
        <w:spacing w:after="0" w:line="240" w:lineRule="auto"/>
        <w:contextualSpacing/>
        <w:rPr>
          <w:rFonts w:asciiTheme="minorHAnsi" w:hAnsiTheme="minorHAnsi" w:cstheme="minorHAnsi"/>
          <w:color w:val="000000" w:themeColor="text1"/>
        </w:rPr>
      </w:pPr>
      <w:r w:rsidRPr="00871E2C">
        <w:rPr>
          <w:rFonts w:asciiTheme="minorHAnsi" w:hAnsiTheme="minorHAnsi" w:cstheme="minorHAnsi"/>
          <w:color w:val="000000" w:themeColor="text1"/>
        </w:rPr>
        <w:t>the Commonwealth</w:t>
      </w:r>
      <w:r w:rsidR="002400F1" w:rsidRPr="00871E2C">
        <w:rPr>
          <w:rFonts w:asciiTheme="minorHAnsi" w:hAnsiTheme="minorHAnsi" w:cstheme="minorHAnsi"/>
          <w:color w:val="000000" w:themeColor="text1"/>
        </w:rPr>
        <w:t xml:space="preserve"> can recover all or any of the amount and Interest payable under clause </w:t>
      </w:r>
      <w:r w:rsidRPr="00871E2C">
        <w:rPr>
          <w:rFonts w:asciiTheme="minorHAnsi" w:hAnsiTheme="minorHAnsi" w:cstheme="minorHAnsi"/>
          <w:color w:val="000000" w:themeColor="text1"/>
        </w:rPr>
        <w:t>CB29</w:t>
      </w:r>
      <w:r w:rsidR="002400F1" w:rsidRPr="00871E2C">
        <w:rPr>
          <w:rFonts w:asciiTheme="minorHAnsi" w:hAnsiTheme="minorHAnsi" w:cstheme="minorHAnsi"/>
          <w:color w:val="000000" w:themeColor="text1"/>
        </w:rPr>
        <w:t xml:space="preserve">.2 by deducting it from any subsequent amount payable to </w:t>
      </w:r>
      <w:r w:rsidRPr="00871E2C">
        <w:rPr>
          <w:rFonts w:asciiTheme="minorHAnsi" w:hAnsiTheme="minorHAnsi" w:cstheme="minorHAnsi"/>
          <w:color w:val="000000" w:themeColor="text1"/>
        </w:rPr>
        <w:t>the Grantee</w:t>
      </w:r>
      <w:r w:rsidR="002400F1" w:rsidRPr="00871E2C">
        <w:rPr>
          <w:rFonts w:asciiTheme="minorHAnsi" w:hAnsiTheme="minorHAnsi" w:cstheme="minorHAnsi"/>
          <w:color w:val="000000" w:themeColor="text1"/>
        </w:rPr>
        <w:t xml:space="preserve"> under this Agreement or any other agreement </w:t>
      </w:r>
      <w:r w:rsidRPr="00871E2C">
        <w:rPr>
          <w:rFonts w:asciiTheme="minorHAnsi" w:hAnsiTheme="minorHAnsi" w:cstheme="minorHAnsi"/>
          <w:color w:val="000000" w:themeColor="text1"/>
        </w:rPr>
        <w:t>the Commonwealth has with the Grantee</w:t>
      </w:r>
      <w:r w:rsidR="002400F1" w:rsidRPr="00871E2C">
        <w:rPr>
          <w:rFonts w:asciiTheme="minorHAnsi" w:hAnsiTheme="minorHAnsi" w:cstheme="minorHAnsi"/>
          <w:color w:val="000000" w:themeColor="text1"/>
        </w:rPr>
        <w:t>.</w:t>
      </w:r>
    </w:p>
    <w:p w14:paraId="1238D6A0" w14:textId="77777777" w:rsidR="002400F1" w:rsidRPr="00871E2C" w:rsidRDefault="002400F1" w:rsidP="00477E98">
      <w:pPr>
        <w:widowControl w:val="0"/>
        <w:spacing w:after="0" w:line="240" w:lineRule="auto"/>
        <w:ind w:left="720"/>
        <w:contextualSpacing/>
        <w:rPr>
          <w:rFonts w:asciiTheme="minorHAnsi" w:hAnsiTheme="minorHAnsi" w:cstheme="minorHAnsi"/>
          <w:color w:val="000000" w:themeColor="text1"/>
        </w:rPr>
      </w:pPr>
    </w:p>
    <w:p w14:paraId="7E4F2E89" w14:textId="2C8CAF7B" w:rsidR="00701CB7" w:rsidRPr="00871E2C" w:rsidRDefault="00701CB7" w:rsidP="00701CB7">
      <w:pPr>
        <w:widowControl w:val="0"/>
        <w:spacing w:after="0" w:line="240" w:lineRule="auto"/>
        <w:ind w:left="720" w:hanging="720"/>
        <w:contextualSpacing/>
        <w:rPr>
          <w:rFonts w:asciiTheme="minorHAnsi" w:hAnsiTheme="minorHAnsi" w:cstheme="minorHAnsi"/>
          <w:color w:val="000000" w:themeColor="text1"/>
        </w:rPr>
      </w:pPr>
      <w:r w:rsidRPr="00871E2C">
        <w:rPr>
          <w:rFonts w:asciiTheme="minorHAnsi" w:hAnsiTheme="minorHAnsi" w:cstheme="minorHAnsi"/>
          <w:color w:val="000000" w:themeColor="text1"/>
        </w:rPr>
        <w:t>CB29.7</w:t>
      </w:r>
      <w:r w:rsidRPr="00871E2C">
        <w:rPr>
          <w:rFonts w:asciiTheme="minorHAnsi" w:hAnsiTheme="minorHAnsi" w:cstheme="minorHAnsi"/>
          <w:color w:val="000000" w:themeColor="text1"/>
        </w:rPr>
        <w:tab/>
        <w:t>For the avoidance of doubt, this clause CB29 takes precedence over clause 11 in Schedule 1 to the extent o</w:t>
      </w:r>
      <w:r w:rsidR="00774269" w:rsidRPr="00871E2C">
        <w:rPr>
          <w:rFonts w:asciiTheme="minorHAnsi" w:hAnsiTheme="minorHAnsi" w:cstheme="minorHAnsi"/>
          <w:color w:val="000000" w:themeColor="text1"/>
        </w:rPr>
        <w:t>f</w:t>
      </w:r>
      <w:r w:rsidRPr="00871E2C">
        <w:rPr>
          <w:rFonts w:asciiTheme="minorHAnsi" w:hAnsiTheme="minorHAnsi" w:cstheme="minorHAnsi"/>
          <w:color w:val="000000" w:themeColor="text1"/>
        </w:rPr>
        <w:t xml:space="preserve"> any inconsistency.</w:t>
      </w:r>
    </w:p>
    <w:p w14:paraId="422EEB18" w14:textId="77777777" w:rsidR="002400F1" w:rsidRPr="002400F1" w:rsidRDefault="002400F1" w:rsidP="002400F1"/>
    <w:p w14:paraId="2FD64150" w14:textId="77777777" w:rsidR="002400F1" w:rsidRDefault="002400F1" w:rsidP="0038632B"/>
    <w:p w14:paraId="70AFA702" w14:textId="1CB5A6A4" w:rsidR="00EC7CB0" w:rsidRPr="00630F42" w:rsidRDefault="00EC7CB0" w:rsidP="00630F42">
      <w:pPr>
        <w:pStyle w:val="Heading1"/>
      </w:pPr>
      <w:r>
        <w:rPr>
          <w:color w:val="000000"/>
          <w:sz w:val="24"/>
        </w:rPr>
        <w:br w:type="page"/>
      </w:r>
      <w:bookmarkStart w:id="47" w:name="_Toc50734989"/>
      <w:r w:rsidRPr="00630F42">
        <w:lastRenderedPageBreak/>
        <w:t>Signatures</w:t>
      </w:r>
      <w:bookmarkEnd w:id="47"/>
    </w:p>
    <w:p w14:paraId="1DA6DB89" w14:textId="77777777" w:rsidR="00EC7CB0" w:rsidRDefault="00EC7CB0" w:rsidP="00517B94">
      <w:pPr>
        <w:rPr>
          <w:b/>
        </w:rPr>
      </w:pPr>
      <w:r>
        <w:rPr>
          <w:b/>
        </w:rPr>
        <w:t>Executed as an agreement:</w:t>
      </w:r>
    </w:p>
    <w:p w14:paraId="4305D443" w14:textId="77777777" w:rsidR="00EC7CB0" w:rsidRPr="008B793E" w:rsidRDefault="00EC7CB0" w:rsidP="006270E2">
      <w:pPr>
        <w:pStyle w:val="Style4"/>
        <w:outlineLvl w:val="9"/>
      </w:pPr>
      <w:r w:rsidRPr="00894F56">
        <w:t>Commonwealth: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2E22C5A0" w14:textId="77777777" w:rsidTr="00E96BD3">
        <w:tc>
          <w:tcPr>
            <w:tcW w:w="3652" w:type="dxa"/>
          </w:tcPr>
          <w:p w14:paraId="51ACF990" w14:textId="1FAA0912" w:rsidR="00EC7CB0" w:rsidRPr="009E5B87" w:rsidRDefault="00EC7CB0" w:rsidP="009E5B87">
            <w:pPr>
              <w:spacing w:after="0" w:line="240" w:lineRule="auto"/>
            </w:pPr>
            <w:r w:rsidRPr="009E5B87">
              <w:rPr>
                <w:rFonts w:asciiTheme="minorHAnsi" w:hAnsiTheme="minorHAnsi" w:cstheme="minorHAnsi"/>
                <w:lang w:eastAsia="en-AU"/>
              </w:rPr>
              <w:t xml:space="preserve">Signed for and on behalf of the Commonwealth of Australia as represented by </w:t>
            </w:r>
            <w:r w:rsidR="00625C61" w:rsidRPr="009E5B87">
              <w:rPr>
                <w:rFonts w:asciiTheme="minorHAnsi" w:hAnsiTheme="minorHAnsi" w:cstheme="minorHAnsi"/>
                <w:lang w:eastAsia="en-AU"/>
              </w:rPr>
              <w:t>the Department of Agriculture, Water and the Environment</w:t>
            </w:r>
            <w:r w:rsidR="009E5B87" w:rsidRPr="009E5B87">
              <w:rPr>
                <w:rFonts w:asciiTheme="minorHAnsi" w:hAnsiTheme="minorHAnsi" w:cstheme="minorHAnsi"/>
                <w:lang w:eastAsia="en-AU"/>
              </w:rPr>
              <w:t xml:space="preserve"> ABN 34 190 894 983</w:t>
            </w:r>
          </w:p>
        </w:tc>
        <w:tc>
          <w:tcPr>
            <w:tcW w:w="5612" w:type="dxa"/>
          </w:tcPr>
          <w:p w14:paraId="73EEE060" w14:textId="77777777" w:rsidR="00EC7CB0" w:rsidRPr="00B8542E" w:rsidRDefault="00EC7CB0" w:rsidP="00463DE1">
            <w:pPr>
              <w:spacing w:after="0" w:line="240" w:lineRule="auto"/>
              <w:rPr>
                <w:rFonts w:asciiTheme="minorHAnsi" w:hAnsiTheme="minorHAnsi" w:cstheme="minorHAnsi"/>
                <w:lang w:eastAsia="en-AU"/>
              </w:rPr>
            </w:pPr>
          </w:p>
        </w:tc>
      </w:tr>
      <w:tr w:rsidR="00EC7CB0" w:rsidRPr="00B8542E" w14:paraId="7D27BBC6" w14:textId="77777777" w:rsidTr="00E96BD3">
        <w:tc>
          <w:tcPr>
            <w:tcW w:w="3652" w:type="dxa"/>
          </w:tcPr>
          <w:p w14:paraId="0704639E"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Position:</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4E6E6BBB"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6AB6C53C" w14:textId="77777777" w:rsidTr="00E96BD3">
        <w:trPr>
          <w:trHeight w:val="988"/>
        </w:trPr>
        <w:tc>
          <w:tcPr>
            <w:tcW w:w="3652" w:type="dxa"/>
          </w:tcPr>
          <w:p w14:paraId="785B88C5"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Witness Name:</w:t>
            </w:r>
            <w:r w:rsidRPr="00B8542E">
              <w:rPr>
                <w:rFonts w:asciiTheme="minorHAnsi" w:hAnsiTheme="minorHAnsi" w:cstheme="minorHAnsi"/>
                <w:highlight w:val="yellow"/>
                <w:lang w:eastAsia="en-AU"/>
              </w:rPr>
              <w:br/>
              <w:t>(print)</w:t>
            </w:r>
          </w:p>
          <w:p w14:paraId="6A9AF8DB" w14:textId="77777777" w:rsidR="00EC7CB0" w:rsidRPr="00B8542E" w:rsidRDefault="00EC7CB0" w:rsidP="00463DE1">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Signature and date:</w:t>
            </w:r>
          </w:p>
        </w:tc>
        <w:tc>
          <w:tcPr>
            <w:tcW w:w="5612" w:type="dxa"/>
          </w:tcPr>
          <w:p w14:paraId="5649DD2C" w14:textId="77777777" w:rsidR="00EC7CB0" w:rsidRPr="00B8542E" w:rsidRDefault="00EC7CB0" w:rsidP="00463DE1">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69E38257" w14:textId="77777777" w:rsidR="00EC7CB0" w:rsidRPr="00EB3964" w:rsidRDefault="00EC7CB0" w:rsidP="00BE79D1">
      <w:pPr>
        <w:pStyle w:val="Style4"/>
        <w:outlineLvl w:val="9"/>
      </w:pPr>
      <w:r w:rsidRPr="00EB3964">
        <w:t>Grantee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52F4D964" w14:textId="77777777" w:rsidTr="00E96BD3">
        <w:tc>
          <w:tcPr>
            <w:tcW w:w="3652" w:type="dxa"/>
          </w:tcPr>
          <w:p w14:paraId="7A1833E7"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Name of Company:</w:t>
            </w:r>
          </w:p>
        </w:tc>
        <w:tc>
          <w:tcPr>
            <w:tcW w:w="5612" w:type="dxa"/>
          </w:tcPr>
          <w:p w14:paraId="0D8C1B02" w14:textId="77777777" w:rsidR="00EC7CB0" w:rsidRPr="00B8542E" w:rsidRDefault="00EC7CB0" w:rsidP="00894F56">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company and any ABN, ACN or ARBN]</w:t>
            </w:r>
          </w:p>
        </w:tc>
      </w:tr>
      <w:tr w:rsidR="00EC7CB0" w:rsidRPr="00B8542E" w14:paraId="2F3C8331" w14:textId="77777777" w:rsidTr="00E96BD3">
        <w:trPr>
          <w:trHeight w:val="964"/>
        </w:trPr>
        <w:tc>
          <w:tcPr>
            <w:tcW w:w="3652" w:type="dxa"/>
          </w:tcPr>
          <w:p w14:paraId="1644BDFA" w14:textId="77777777" w:rsidR="00EC7CB0" w:rsidRPr="00B8542E" w:rsidRDefault="00EC7CB0" w:rsidP="00894F56">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6638E1D5" w14:textId="77777777" w:rsidR="00EC7CB0" w:rsidRPr="00B8542E" w:rsidRDefault="00EC7CB0" w:rsidP="00894F56">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024A164B" w14:textId="77777777" w:rsidTr="00E96BD3">
        <w:trPr>
          <w:trHeight w:val="1094"/>
        </w:trPr>
        <w:tc>
          <w:tcPr>
            <w:tcW w:w="3652" w:type="dxa"/>
          </w:tcPr>
          <w:p w14:paraId="3F81CE56"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Director/Company Secretary Name:</w:t>
            </w:r>
          </w:p>
          <w:p w14:paraId="71D5836B"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271F9955" w14:textId="77777777" w:rsidR="00EC7CB0" w:rsidRPr="00B8542E" w:rsidRDefault="00EC7CB0" w:rsidP="00E96BD3">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67F56B9D" w14:textId="1EF63579" w:rsidR="00EC7CB0" w:rsidRPr="00B8542E" w:rsidRDefault="00EC7CB0" w:rsidP="00E96BD3">
      <w:pPr>
        <w:spacing w:before="240"/>
        <w:rPr>
          <w:rFonts w:asciiTheme="minorHAnsi" w:hAnsiTheme="minorHAnsi" w:cstheme="minorHAnsi"/>
          <w:color w:val="000000" w:themeColor="text1"/>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3F63CB8A" w14:textId="77777777" w:rsidTr="0081399B">
        <w:tc>
          <w:tcPr>
            <w:tcW w:w="3652" w:type="dxa"/>
          </w:tcPr>
          <w:p w14:paraId="4D2E5335"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Full legal name of the Grantee:</w:t>
            </w:r>
          </w:p>
        </w:tc>
        <w:tc>
          <w:tcPr>
            <w:tcW w:w="5612" w:type="dxa"/>
          </w:tcPr>
          <w:p w14:paraId="053AE4AF" w14:textId="77777777" w:rsidR="00EC7CB0" w:rsidRPr="00B8542E" w:rsidRDefault="00EC7CB0" w:rsidP="004802C4">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incorporated association and any ABN or other registration number]</w:t>
            </w:r>
          </w:p>
        </w:tc>
      </w:tr>
      <w:tr w:rsidR="00EC7CB0" w:rsidRPr="00B8542E" w14:paraId="09650552" w14:textId="77777777" w:rsidTr="0081399B">
        <w:trPr>
          <w:trHeight w:val="964"/>
        </w:trPr>
        <w:tc>
          <w:tcPr>
            <w:tcW w:w="3652" w:type="dxa"/>
          </w:tcPr>
          <w:p w14:paraId="72844F49"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Public Officer’s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58E2A1C6" w14:textId="77777777" w:rsidR="00EC7CB0" w:rsidRPr="00B8542E" w:rsidRDefault="00EC7CB0" w:rsidP="0081399B">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04656F14" w14:textId="77777777" w:rsidTr="0081399B">
        <w:trPr>
          <w:trHeight w:val="1094"/>
        </w:trPr>
        <w:tc>
          <w:tcPr>
            <w:tcW w:w="3652" w:type="dxa"/>
          </w:tcPr>
          <w:p w14:paraId="0389CCD8"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Committee Member/Secretary Name:</w:t>
            </w:r>
          </w:p>
          <w:p w14:paraId="58843AD5"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63D1D857"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6E0AE2BC" w14:textId="666E2771" w:rsidR="00EC7CB0" w:rsidRPr="00B8542E" w:rsidRDefault="00EC7CB0" w:rsidP="00731CF4">
      <w:pPr>
        <w:spacing w:before="240"/>
        <w:rPr>
          <w:rFonts w:asciiTheme="minorHAnsi" w:hAnsiTheme="minorHAnsi" w:cstheme="minorHAnsi"/>
          <w:color w:val="000000" w:themeColor="text1"/>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612"/>
      </w:tblGrid>
      <w:tr w:rsidR="00EC7CB0" w:rsidRPr="00B8542E" w14:paraId="10838EC7" w14:textId="77777777" w:rsidTr="0081399B">
        <w:tc>
          <w:tcPr>
            <w:tcW w:w="3652" w:type="dxa"/>
          </w:tcPr>
          <w:p w14:paraId="32A929F4"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Full legal name of the Grantee:</w:t>
            </w:r>
          </w:p>
        </w:tc>
        <w:tc>
          <w:tcPr>
            <w:tcW w:w="5612" w:type="dxa"/>
          </w:tcPr>
          <w:p w14:paraId="1EBB3F99" w14:textId="77777777" w:rsidR="00EC7CB0" w:rsidRPr="00B8542E" w:rsidRDefault="00EC7CB0" w:rsidP="00731CF4">
            <w:pPr>
              <w:spacing w:after="0" w:line="240" w:lineRule="auto"/>
              <w:rPr>
                <w:rFonts w:asciiTheme="minorHAnsi" w:hAnsiTheme="minorHAnsi" w:cstheme="minorHAnsi"/>
                <w:i/>
                <w:highlight w:val="yellow"/>
                <w:lang w:eastAsia="en-AU"/>
              </w:rPr>
            </w:pPr>
            <w:r w:rsidRPr="00B8542E">
              <w:rPr>
                <w:rFonts w:asciiTheme="minorHAnsi" w:hAnsiTheme="minorHAnsi" w:cstheme="minorHAnsi"/>
                <w:i/>
                <w:highlight w:val="yellow"/>
                <w:lang w:eastAsia="en-AU"/>
              </w:rPr>
              <w:t>[insert name of partnership and any ABN]</w:t>
            </w:r>
          </w:p>
        </w:tc>
      </w:tr>
      <w:tr w:rsidR="00EC7CB0" w:rsidRPr="00B8542E" w14:paraId="4BE854E3" w14:textId="77777777" w:rsidTr="0081399B">
        <w:trPr>
          <w:trHeight w:val="964"/>
        </w:trPr>
        <w:tc>
          <w:tcPr>
            <w:tcW w:w="3652" w:type="dxa"/>
          </w:tcPr>
          <w:p w14:paraId="220912A1"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t>Partner’s Name:</w:t>
            </w:r>
            <w:r w:rsidRPr="00B8542E">
              <w:rPr>
                <w:rFonts w:asciiTheme="minorHAnsi" w:hAnsiTheme="minorHAnsi" w:cstheme="minorHAnsi"/>
                <w:highlight w:val="yellow"/>
                <w:lang w:eastAsia="en-AU"/>
              </w:rPr>
              <w:br/>
              <w:t>(print)</w:t>
            </w:r>
            <w:r w:rsidRPr="00B8542E">
              <w:rPr>
                <w:rFonts w:asciiTheme="minorHAnsi" w:hAnsiTheme="minorHAnsi" w:cstheme="minorHAnsi"/>
                <w:highlight w:val="yellow"/>
                <w:lang w:eastAsia="en-AU"/>
              </w:rPr>
              <w:br/>
              <w:t>Signature and date:</w:t>
            </w:r>
          </w:p>
        </w:tc>
        <w:tc>
          <w:tcPr>
            <w:tcW w:w="5612" w:type="dxa"/>
          </w:tcPr>
          <w:p w14:paraId="511C7604" w14:textId="77777777" w:rsidR="00EC7CB0" w:rsidRPr="00B8542E" w:rsidRDefault="00EC7CB0" w:rsidP="0081399B">
            <w:pPr>
              <w:spacing w:after="0" w:line="240" w:lineRule="auto"/>
              <w:rPr>
                <w:rFonts w:asciiTheme="minorHAnsi" w:hAnsiTheme="minorHAnsi" w:cstheme="minorHAnsi"/>
                <w:highlight w:val="yellow"/>
                <w:u w:val="dotted"/>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r w:rsidR="00EC7CB0" w:rsidRPr="00B8542E" w14:paraId="26BC3BA4" w14:textId="77777777" w:rsidTr="0081399B">
        <w:trPr>
          <w:trHeight w:val="1094"/>
        </w:trPr>
        <w:tc>
          <w:tcPr>
            <w:tcW w:w="3652" w:type="dxa"/>
          </w:tcPr>
          <w:p w14:paraId="2B0D75B6" w14:textId="683D5529" w:rsidR="00EC7CB0" w:rsidRPr="00B8542E" w:rsidRDefault="003E7653" w:rsidP="00731CF4">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lastRenderedPageBreak/>
              <w:t>Partner’s/</w:t>
            </w:r>
            <w:r w:rsidR="00EC7CB0" w:rsidRPr="00B8542E">
              <w:rPr>
                <w:rFonts w:asciiTheme="minorHAnsi" w:hAnsiTheme="minorHAnsi" w:cstheme="minorHAnsi"/>
                <w:highlight w:val="yellow"/>
                <w:lang w:eastAsia="en-AU"/>
              </w:rPr>
              <w:t>Witness Name:</w:t>
            </w:r>
          </w:p>
          <w:p w14:paraId="3E699A83" w14:textId="77777777" w:rsidR="00EC7CB0" w:rsidRPr="00B8542E" w:rsidRDefault="00EC7CB0" w:rsidP="00731CF4">
            <w:pPr>
              <w:spacing w:after="0" w:line="240" w:lineRule="auto"/>
              <w:rPr>
                <w:rFonts w:asciiTheme="minorHAnsi" w:hAnsiTheme="minorHAnsi" w:cstheme="minorHAnsi"/>
                <w:lang w:eastAsia="en-AU"/>
              </w:rPr>
            </w:pPr>
            <w:r w:rsidRPr="00B8542E">
              <w:rPr>
                <w:rFonts w:asciiTheme="minorHAnsi" w:hAnsiTheme="minorHAnsi" w:cstheme="minorHAnsi"/>
                <w:highlight w:val="yellow"/>
                <w:lang w:eastAsia="en-AU"/>
              </w:rPr>
              <w:t>(print)</w:t>
            </w:r>
            <w:r w:rsidRPr="00B8542E">
              <w:rPr>
                <w:rFonts w:asciiTheme="minorHAnsi" w:hAnsiTheme="minorHAnsi" w:cstheme="minorHAnsi"/>
                <w:highlight w:val="yellow"/>
                <w:lang w:eastAsia="en-AU"/>
              </w:rPr>
              <w:br/>
              <w:t>Signature and date:</w:t>
            </w:r>
          </w:p>
        </w:tc>
        <w:tc>
          <w:tcPr>
            <w:tcW w:w="5612" w:type="dxa"/>
          </w:tcPr>
          <w:p w14:paraId="745973CB" w14:textId="77777777" w:rsidR="00EC7CB0" w:rsidRPr="00B8542E" w:rsidRDefault="00EC7CB0" w:rsidP="0081399B">
            <w:pPr>
              <w:spacing w:after="0" w:line="240" w:lineRule="auto"/>
              <w:rPr>
                <w:rFonts w:asciiTheme="minorHAnsi" w:hAnsiTheme="minorHAnsi" w:cstheme="minorHAnsi"/>
                <w:highlight w:val="yellow"/>
                <w:lang w:eastAsia="en-AU"/>
              </w:rPr>
            </w:pPr>
            <w:r w:rsidRPr="00B8542E">
              <w:rPr>
                <w:rFonts w:asciiTheme="minorHAnsi" w:hAnsiTheme="minorHAnsi" w:cstheme="minorHAnsi"/>
                <w:highlight w:val="yellow"/>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br/>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r w:rsidRPr="00B8542E">
              <w:rPr>
                <w:rFonts w:asciiTheme="minorHAnsi" w:hAnsiTheme="minorHAnsi" w:cstheme="minorHAnsi"/>
                <w:highlight w:val="yellow"/>
                <w:u w:val="dotted"/>
                <w:lang w:eastAsia="en-AU"/>
              </w:rPr>
              <w:tab/>
            </w:r>
          </w:p>
        </w:tc>
      </w:tr>
    </w:tbl>
    <w:p w14:paraId="6B58FD93" w14:textId="77777777" w:rsidR="00EA5D24" w:rsidRDefault="00EA5D24" w:rsidP="00B8542E">
      <w:pPr>
        <w:pStyle w:val="Heading1"/>
      </w:pPr>
      <w:bookmarkStart w:id="48" w:name="_Toc50734990"/>
    </w:p>
    <w:p w14:paraId="67E8838E" w14:textId="77777777" w:rsidR="00EA5D24" w:rsidRDefault="00EA5D24">
      <w:pPr>
        <w:spacing w:after="0" w:line="240" w:lineRule="auto"/>
        <w:rPr>
          <w:rFonts w:ascii="Cambria" w:hAnsi="Cambria"/>
          <w:b/>
          <w:bCs/>
          <w:color w:val="365F91"/>
          <w:sz w:val="28"/>
          <w:szCs w:val="28"/>
        </w:rPr>
      </w:pPr>
      <w:r>
        <w:br w:type="page"/>
      </w:r>
    </w:p>
    <w:p w14:paraId="1C87932B" w14:textId="5004EC42" w:rsidR="00214983" w:rsidRPr="00B8542E" w:rsidRDefault="000B42A3" w:rsidP="00B8542E">
      <w:pPr>
        <w:pStyle w:val="Heading1"/>
      </w:pPr>
      <w:r w:rsidRPr="00B8542E">
        <w:lastRenderedPageBreak/>
        <w:t xml:space="preserve">Schedule 1: </w:t>
      </w:r>
      <w:r w:rsidR="00214983" w:rsidRPr="00B8542E">
        <w:t>Commonwealth Standard Grant Conditions</w:t>
      </w:r>
      <w:bookmarkEnd w:id="48"/>
    </w:p>
    <w:p w14:paraId="18259C6F" w14:textId="18670BFA" w:rsidR="0024452D" w:rsidRDefault="0024452D" w:rsidP="00025947">
      <w:pPr>
        <w:pStyle w:val="Style1"/>
        <w:outlineLvl w:val="9"/>
      </w:pPr>
      <w:r w:rsidRPr="00214983">
        <w:t>1. Undertaking the Activity</w:t>
      </w:r>
    </w:p>
    <w:p w14:paraId="75EF108F" w14:textId="17A25041" w:rsidR="0024452D" w:rsidRDefault="00D20BF5" w:rsidP="001C5CE9">
      <w:pPr>
        <w:spacing w:after="120" w:line="240" w:lineRule="auto"/>
        <w:rPr>
          <w:rFonts w:eastAsia="Calibri"/>
        </w:rPr>
      </w:pPr>
      <w:r>
        <w:rPr>
          <w:rFonts w:eastAsia="Calibri"/>
        </w:rPr>
        <w:t xml:space="preserve">1.1 </w:t>
      </w:r>
      <w:r w:rsidR="0024452D" w:rsidRPr="0024452D">
        <w:rPr>
          <w:rFonts w:eastAsia="Calibri"/>
        </w:rPr>
        <w:t xml:space="preserve">The Grantee agrees to undertake the Activity </w:t>
      </w:r>
      <w:r w:rsidR="006073CB">
        <w:rPr>
          <w:rFonts w:eastAsia="Calibri"/>
        </w:rPr>
        <w:t xml:space="preserve">for the </w:t>
      </w:r>
      <w:r w:rsidR="00102782">
        <w:rPr>
          <w:rFonts w:eastAsia="Calibri"/>
        </w:rPr>
        <w:t xml:space="preserve">purpose of the </w:t>
      </w:r>
      <w:r w:rsidR="006073CB">
        <w:rPr>
          <w:rFonts w:eastAsia="Calibri"/>
        </w:rPr>
        <w:t xml:space="preserve">Grant </w:t>
      </w:r>
      <w:r w:rsidR="0024452D" w:rsidRPr="0024452D">
        <w:rPr>
          <w:rFonts w:eastAsia="Calibri"/>
        </w:rPr>
        <w:t>in accordance with this Agreement.</w:t>
      </w:r>
    </w:p>
    <w:p w14:paraId="745389FE" w14:textId="74A17E19" w:rsidR="00D20BF5" w:rsidRPr="00D20BF5" w:rsidRDefault="00D20BF5" w:rsidP="00D20BF5">
      <w:pPr>
        <w:spacing w:after="120" w:line="240" w:lineRule="auto"/>
        <w:rPr>
          <w:rFonts w:eastAsia="Calibri"/>
        </w:rPr>
      </w:pPr>
      <w:r>
        <w:rPr>
          <w:rFonts w:eastAsia="Calibri"/>
        </w:rPr>
        <w:t xml:space="preserve">1.2 </w:t>
      </w:r>
      <w:r w:rsidRPr="00D20BF5">
        <w:rPr>
          <w:rFonts w:eastAsia="Calibri"/>
        </w:rPr>
        <w:t xml:space="preserve">The </w:t>
      </w:r>
      <w:r>
        <w:rPr>
          <w:rFonts w:eastAsia="Calibri"/>
        </w:rPr>
        <w:t>Grantee</w:t>
      </w:r>
      <w:r w:rsidRPr="00D20BF5">
        <w:rPr>
          <w:rFonts w:eastAsia="Calibri"/>
        </w:rPr>
        <w:t xml:space="preserve"> is fully respons</w:t>
      </w:r>
      <w:r>
        <w:rPr>
          <w:rFonts w:eastAsia="Calibri"/>
        </w:rPr>
        <w:t>ible for the Activity</w:t>
      </w:r>
      <w:r w:rsidRPr="00D20BF5">
        <w:rPr>
          <w:rFonts w:eastAsia="Calibri"/>
        </w:rPr>
        <w:t xml:space="preserve"> and for ensuring </w:t>
      </w:r>
      <w:r>
        <w:rPr>
          <w:rFonts w:eastAsia="Calibri"/>
        </w:rPr>
        <w:t>the performance of all its obligations under this Agreement</w:t>
      </w:r>
      <w:r w:rsidR="006073CB">
        <w:rPr>
          <w:rFonts w:eastAsia="Calibri"/>
        </w:rPr>
        <w:t xml:space="preserve"> in accordance with all relevant laws</w:t>
      </w:r>
      <w:r w:rsidR="009401D1">
        <w:rPr>
          <w:rFonts w:eastAsia="Calibri"/>
        </w:rPr>
        <w:t xml:space="preserve">. The Grantee </w:t>
      </w:r>
      <w:r w:rsidRPr="00D20BF5">
        <w:rPr>
          <w:rFonts w:eastAsia="Calibri"/>
        </w:rPr>
        <w:t>will not be relieved of that responsibility because of:</w:t>
      </w:r>
    </w:p>
    <w:p w14:paraId="4BAF73F8" w14:textId="475F052A" w:rsidR="00D20BF5" w:rsidRPr="00D20BF5" w:rsidRDefault="007424CB" w:rsidP="00DA5783">
      <w:pPr>
        <w:spacing w:after="120" w:line="240" w:lineRule="auto"/>
        <w:ind w:left="550"/>
        <w:rPr>
          <w:rFonts w:eastAsia="Calibri"/>
        </w:rPr>
      </w:pPr>
      <w:r>
        <w:rPr>
          <w:rFonts w:eastAsia="Calibri"/>
        </w:rPr>
        <w:t>(</w:t>
      </w:r>
      <w:r w:rsidR="009401D1">
        <w:rPr>
          <w:rFonts w:eastAsia="Calibri"/>
        </w:rPr>
        <w:t>a</w:t>
      </w:r>
      <w:r w:rsidR="00D20BF5">
        <w:rPr>
          <w:rFonts w:eastAsia="Calibri"/>
        </w:rPr>
        <w:t>) the grant</w:t>
      </w:r>
      <w:r w:rsidR="00153711">
        <w:rPr>
          <w:rFonts w:eastAsia="Calibri"/>
        </w:rPr>
        <w:t xml:space="preserve"> or withholding of </w:t>
      </w:r>
      <w:r w:rsidR="00D20BF5">
        <w:rPr>
          <w:rFonts w:eastAsia="Calibri"/>
        </w:rPr>
        <w:t xml:space="preserve">any </w:t>
      </w:r>
      <w:r w:rsidR="00D20BF5" w:rsidRPr="00D20BF5">
        <w:rPr>
          <w:rFonts w:eastAsia="Calibri"/>
        </w:rPr>
        <w:t>approval</w:t>
      </w:r>
      <w:r w:rsidR="00D20BF5">
        <w:rPr>
          <w:rFonts w:eastAsia="Calibri"/>
        </w:rPr>
        <w:t xml:space="preserve"> or the exercise </w:t>
      </w:r>
      <w:r w:rsidR="00153711">
        <w:rPr>
          <w:rFonts w:eastAsia="Calibri"/>
        </w:rPr>
        <w:t xml:space="preserve">or non-exercise </w:t>
      </w:r>
      <w:r w:rsidR="00D20BF5">
        <w:rPr>
          <w:rFonts w:eastAsia="Calibri"/>
        </w:rPr>
        <w:t>of any right by the Commonwealth; or</w:t>
      </w:r>
    </w:p>
    <w:p w14:paraId="73E6455A" w14:textId="2355E82A" w:rsidR="00D20BF5" w:rsidRPr="0024452D" w:rsidRDefault="007424CB" w:rsidP="00DA5783">
      <w:pPr>
        <w:spacing w:after="120" w:line="240" w:lineRule="auto"/>
        <w:ind w:left="550"/>
        <w:rPr>
          <w:rFonts w:eastAsia="Calibri"/>
        </w:rPr>
      </w:pPr>
      <w:r>
        <w:rPr>
          <w:rFonts w:eastAsia="Calibri"/>
        </w:rPr>
        <w:t>(</w:t>
      </w:r>
      <w:r w:rsidR="009401D1">
        <w:rPr>
          <w:rFonts w:eastAsia="Calibri"/>
        </w:rPr>
        <w:t>b</w:t>
      </w:r>
      <w:r w:rsidR="00D20BF5">
        <w:rPr>
          <w:rFonts w:eastAsia="Calibri"/>
        </w:rPr>
        <w:t xml:space="preserve">) </w:t>
      </w:r>
      <w:r w:rsidR="009401D1">
        <w:rPr>
          <w:rFonts w:eastAsia="Calibri"/>
        </w:rPr>
        <w:t xml:space="preserve">any </w:t>
      </w:r>
      <w:r w:rsidR="00D20BF5" w:rsidRPr="00D20BF5">
        <w:rPr>
          <w:rFonts w:eastAsia="Calibri"/>
        </w:rPr>
        <w:t xml:space="preserve">payment </w:t>
      </w:r>
      <w:r w:rsidR="00153711">
        <w:rPr>
          <w:rFonts w:eastAsia="Calibri"/>
        </w:rPr>
        <w:t>to</w:t>
      </w:r>
      <w:r w:rsidR="009401D1">
        <w:rPr>
          <w:rFonts w:eastAsia="Calibri"/>
        </w:rPr>
        <w:t>,</w:t>
      </w:r>
      <w:r w:rsidR="00D20BF5" w:rsidRPr="00D20BF5">
        <w:rPr>
          <w:rFonts w:eastAsia="Calibri"/>
        </w:rPr>
        <w:t xml:space="preserve"> </w:t>
      </w:r>
      <w:r w:rsidR="00153711">
        <w:rPr>
          <w:rFonts w:eastAsia="Calibri"/>
        </w:rPr>
        <w:t>or withholding of any payment from</w:t>
      </w:r>
      <w:r w:rsidR="009401D1">
        <w:rPr>
          <w:rFonts w:eastAsia="Calibri"/>
        </w:rPr>
        <w:t>,</w:t>
      </w:r>
      <w:r w:rsidR="00D20BF5" w:rsidRPr="00D20BF5">
        <w:rPr>
          <w:rFonts w:eastAsia="Calibri"/>
        </w:rPr>
        <w:t xml:space="preserve"> the </w:t>
      </w:r>
      <w:r w:rsidR="00D20BF5">
        <w:rPr>
          <w:rFonts w:eastAsia="Calibri"/>
        </w:rPr>
        <w:t>Grantee</w:t>
      </w:r>
      <w:r w:rsidR="00D20BF5" w:rsidRPr="00D20BF5">
        <w:rPr>
          <w:rFonts w:eastAsia="Calibri"/>
        </w:rPr>
        <w:t xml:space="preserve"> </w:t>
      </w:r>
      <w:r w:rsidR="00D20BF5">
        <w:rPr>
          <w:rFonts w:eastAsia="Calibri"/>
        </w:rPr>
        <w:t>under this Agreement</w:t>
      </w:r>
      <w:r w:rsidR="00D20BF5" w:rsidRPr="00D20BF5">
        <w:rPr>
          <w:rFonts w:eastAsia="Calibri"/>
        </w:rPr>
        <w:t>.</w:t>
      </w:r>
    </w:p>
    <w:p w14:paraId="3B8279EE" w14:textId="30D48479" w:rsidR="00A04CE4" w:rsidRPr="00214983" w:rsidRDefault="00A04CE4" w:rsidP="00025947">
      <w:pPr>
        <w:pStyle w:val="Style1"/>
        <w:outlineLvl w:val="9"/>
      </w:pPr>
      <w:r>
        <w:t>2</w:t>
      </w:r>
      <w:r w:rsidRPr="00214983">
        <w:t>. Payment of the Grant</w:t>
      </w:r>
    </w:p>
    <w:p w14:paraId="76586FAA" w14:textId="270550BC" w:rsidR="00A04CE4" w:rsidRPr="0024452D" w:rsidRDefault="00A04CE4" w:rsidP="009C4C90">
      <w:pPr>
        <w:spacing w:afterLines="60" w:after="144" w:line="60" w:lineRule="atLeast"/>
        <w:rPr>
          <w:rFonts w:eastAsia="Calibri"/>
        </w:rPr>
      </w:pPr>
      <w:r>
        <w:rPr>
          <w:rFonts w:eastAsia="Calibri"/>
        </w:rPr>
        <w:t>2</w:t>
      </w:r>
      <w:r w:rsidRPr="0024452D">
        <w:rPr>
          <w:rFonts w:eastAsia="Calibri"/>
        </w:rPr>
        <w:t>.1 The Commonwealth agrees to pay the Grant to the Grantee in accordance with the Grant Details.</w:t>
      </w:r>
    </w:p>
    <w:p w14:paraId="0BF307FA" w14:textId="50EE01A7" w:rsidR="007424CB"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2</w:t>
      </w:r>
      <w:r w:rsidRPr="0024452D">
        <w:rPr>
          <w:rFonts w:eastAsia="Calibri"/>
        </w:rPr>
        <w:t xml:space="preserve"> </w:t>
      </w:r>
      <w:r w:rsidR="003238E8">
        <w:rPr>
          <w:rFonts w:eastAsia="Calibri"/>
        </w:rPr>
        <w:t>Notwit</w:t>
      </w:r>
      <w:r w:rsidR="00345740">
        <w:rPr>
          <w:rFonts w:eastAsia="Calibri"/>
        </w:rPr>
        <w:t>hstanding any other provision of</w:t>
      </w:r>
      <w:r w:rsidR="003238E8">
        <w:rPr>
          <w:rFonts w:eastAsia="Calibri"/>
        </w:rPr>
        <w:t xml:space="preserve"> this Agreement, t</w:t>
      </w:r>
      <w:r w:rsidR="003238E8" w:rsidRPr="0024452D">
        <w:rPr>
          <w:rFonts w:eastAsia="Calibri"/>
        </w:rPr>
        <w:t>he</w:t>
      </w:r>
      <w:r w:rsidRPr="0024452D">
        <w:rPr>
          <w:rFonts w:eastAsia="Calibri"/>
        </w:rPr>
        <w:t xml:space="preserve"> Commonwealth may by notice withhold payment of any amount of the Grant </w:t>
      </w:r>
      <w:r w:rsidR="003238E8">
        <w:rPr>
          <w:rFonts w:eastAsia="Calibri"/>
        </w:rPr>
        <w:t>and</w:t>
      </w:r>
      <w:r w:rsidR="003F3340">
        <w:rPr>
          <w:rFonts w:eastAsia="Calibri"/>
        </w:rPr>
        <w:t>/or</w:t>
      </w:r>
      <w:r w:rsidR="003238E8">
        <w:rPr>
          <w:rFonts w:eastAsia="Calibri"/>
        </w:rPr>
        <w:t xml:space="preserve"> take any other action specified in the Supplementary Terms if</w:t>
      </w:r>
      <w:r w:rsidR="003238E8" w:rsidRPr="0024452D">
        <w:rPr>
          <w:rFonts w:eastAsia="Calibri"/>
        </w:rPr>
        <w:t xml:space="preserve"> it reasonably believes that</w:t>
      </w:r>
      <w:r w:rsidR="007424CB">
        <w:rPr>
          <w:rFonts w:eastAsia="Calibri"/>
        </w:rPr>
        <w:t>:</w:t>
      </w:r>
    </w:p>
    <w:p w14:paraId="61C4D5E1" w14:textId="77777777" w:rsidR="007424CB" w:rsidRDefault="007424CB" w:rsidP="009C4C90">
      <w:pPr>
        <w:spacing w:afterLines="60" w:after="144" w:line="60" w:lineRule="atLeast"/>
        <w:ind w:left="567"/>
        <w:rPr>
          <w:rFonts w:eastAsia="Calibri"/>
        </w:rPr>
      </w:pPr>
      <w:r>
        <w:rPr>
          <w:rFonts w:eastAsia="Calibri"/>
        </w:rPr>
        <w:t xml:space="preserve">(a) </w:t>
      </w:r>
      <w:r w:rsidR="003238E8" w:rsidRPr="0024452D">
        <w:rPr>
          <w:rFonts w:eastAsia="Calibri"/>
        </w:rPr>
        <w:t>the Grantee has not complied with this Agreement</w:t>
      </w:r>
      <w:r>
        <w:rPr>
          <w:rFonts w:eastAsia="Calibri"/>
        </w:rPr>
        <w:t>;</w:t>
      </w:r>
    </w:p>
    <w:p w14:paraId="5B29036C" w14:textId="77777777" w:rsidR="007424CB" w:rsidRDefault="007424CB" w:rsidP="009C4C90">
      <w:pPr>
        <w:spacing w:afterLines="60" w:after="144" w:line="60" w:lineRule="atLeast"/>
        <w:ind w:left="567"/>
        <w:rPr>
          <w:rFonts w:eastAsia="Calibri"/>
        </w:rPr>
      </w:pPr>
      <w:r>
        <w:rPr>
          <w:rFonts w:eastAsia="Calibri"/>
        </w:rPr>
        <w:t>(b)</w:t>
      </w:r>
      <w:r w:rsidR="00345740">
        <w:rPr>
          <w:rFonts w:eastAsia="Calibri"/>
        </w:rPr>
        <w:t xml:space="preserve"> the Grantee</w:t>
      </w:r>
      <w:r w:rsidR="003238E8" w:rsidRPr="0024452D">
        <w:rPr>
          <w:rFonts w:eastAsia="Calibri"/>
        </w:rPr>
        <w:t xml:space="preserve"> is </w:t>
      </w:r>
      <w:r w:rsidR="003238E8">
        <w:rPr>
          <w:rFonts w:eastAsia="Calibri"/>
        </w:rPr>
        <w:t>unlikely to be able</w:t>
      </w:r>
      <w:r w:rsidR="003238E8" w:rsidRPr="0024452D">
        <w:rPr>
          <w:rFonts w:eastAsia="Calibri"/>
        </w:rPr>
        <w:t xml:space="preserve"> to perform the Activity</w:t>
      </w:r>
      <w:r w:rsidR="003238E8">
        <w:rPr>
          <w:rFonts w:eastAsia="Calibri"/>
        </w:rPr>
        <w:t xml:space="preserve"> or manage the Grant in accordance with this Agreement</w:t>
      </w:r>
      <w:r>
        <w:rPr>
          <w:rFonts w:eastAsia="Calibri"/>
        </w:rPr>
        <w:t>;</w:t>
      </w:r>
      <w:r w:rsidR="00345740">
        <w:rPr>
          <w:rFonts w:eastAsia="Calibri"/>
        </w:rPr>
        <w:t xml:space="preserve"> or </w:t>
      </w:r>
    </w:p>
    <w:p w14:paraId="0F5DBD18" w14:textId="0C8AD310" w:rsidR="00345740" w:rsidRPr="0024452D" w:rsidRDefault="007424CB" w:rsidP="009C4C90">
      <w:pPr>
        <w:spacing w:afterLines="60" w:after="144" w:line="60" w:lineRule="atLeast"/>
        <w:ind w:left="567"/>
        <w:rPr>
          <w:rFonts w:eastAsia="Calibri"/>
        </w:rPr>
      </w:pPr>
      <w:r>
        <w:rPr>
          <w:rFonts w:eastAsia="Calibri"/>
        </w:rPr>
        <w:t xml:space="preserve">(c) </w:t>
      </w:r>
      <w:r w:rsidR="00345740">
        <w:rPr>
          <w:rFonts w:eastAsia="Calibri"/>
        </w:rPr>
        <w:t xml:space="preserve">there </w:t>
      </w:r>
      <w:r>
        <w:rPr>
          <w:rFonts w:eastAsia="Calibri"/>
        </w:rPr>
        <w:t>is</w:t>
      </w:r>
      <w:r w:rsidR="00262BB9">
        <w:rPr>
          <w:rFonts w:eastAsia="Calibri"/>
        </w:rPr>
        <w:t xml:space="preserve"> a</w:t>
      </w:r>
      <w:r w:rsidR="00345740">
        <w:rPr>
          <w:rFonts w:eastAsia="Calibri"/>
        </w:rPr>
        <w:t xml:space="preserve"> serious </w:t>
      </w:r>
      <w:r>
        <w:rPr>
          <w:rFonts w:eastAsia="Calibri"/>
        </w:rPr>
        <w:t>concern</w:t>
      </w:r>
      <w:r w:rsidR="00345740">
        <w:rPr>
          <w:rFonts w:eastAsia="Calibri"/>
        </w:rPr>
        <w:t xml:space="preserve"> relating to </w:t>
      </w:r>
      <w:r w:rsidR="00A66D00">
        <w:rPr>
          <w:rFonts w:eastAsia="Calibri"/>
        </w:rPr>
        <w:t xml:space="preserve">the Grantee or </w:t>
      </w:r>
      <w:r w:rsidR="00345740">
        <w:rPr>
          <w:rFonts w:eastAsia="Calibri"/>
        </w:rPr>
        <w:t>this Agreement that requires investigation</w:t>
      </w:r>
      <w:r w:rsidR="00A04CE4" w:rsidRPr="0024452D">
        <w:rPr>
          <w:rFonts w:eastAsia="Calibri"/>
        </w:rPr>
        <w:t xml:space="preserve">. </w:t>
      </w:r>
    </w:p>
    <w:p w14:paraId="0E125504" w14:textId="1B63A488" w:rsidR="00A04CE4" w:rsidRPr="0024452D"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3</w:t>
      </w:r>
      <w:r w:rsidRPr="0024452D">
        <w:rPr>
          <w:rFonts w:eastAsia="Calibri"/>
        </w:rPr>
        <w:t xml:space="preserve"> A notice under clause </w:t>
      </w:r>
      <w:r w:rsidR="004B23E7">
        <w:rPr>
          <w:rFonts w:eastAsia="Calibri"/>
        </w:rPr>
        <w:t>2</w:t>
      </w:r>
      <w:r w:rsidRPr="0024452D">
        <w:rPr>
          <w:rFonts w:eastAsia="Calibri"/>
        </w:rPr>
        <w:t xml:space="preserve">.2 will contain the reasons for </w:t>
      </w:r>
      <w:r w:rsidR="006C715A">
        <w:rPr>
          <w:rFonts w:eastAsia="Calibri"/>
        </w:rPr>
        <w:t>any</w:t>
      </w:r>
      <w:r w:rsidR="006C715A" w:rsidRPr="0024452D">
        <w:rPr>
          <w:rFonts w:eastAsia="Calibri"/>
        </w:rPr>
        <w:t xml:space="preserve"> </w:t>
      </w:r>
      <w:r w:rsidR="003238E8">
        <w:rPr>
          <w:rFonts w:eastAsia="Calibri"/>
        </w:rPr>
        <w:t xml:space="preserve">action </w:t>
      </w:r>
      <w:r w:rsidR="006C715A">
        <w:rPr>
          <w:rFonts w:eastAsia="Calibri"/>
        </w:rPr>
        <w:t xml:space="preserve">taken </w:t>
      </w:r>
      <w:r w:rsidR="003238E8">
        <w:rPr>
          <w:rFonts w:eastAsia="Calibri"/>
        </w:rPr>
        <w:t>under clause 2.</w:t>
      </w:r>
      <w:r w:rsidR="00516AB4">
        <w:rPr>
          <w:rFonts w:eastAsia="Calibri"/>
        </w:rPr>
        <w:t>2</w:t>
      </w:r>
      <w:r w:rsidR="003238E8" w:rsidRPr="0024452D">
        <w:rPr>
          <w:rFonts w:eastAsia="Calibri"/>
        </w:rPr>
        <w:t xml:space="preserve"> </w:t>
      </w:r>
      <w:r w:rsidRPr="0024452D">
        <w:rPr>
          <w:rFonts w:eastAsia="Calibri"/>
        </w:rPr>
        <w:t>and</w:t>
      </w:r>
      <w:r>
        <w:rPr>
          <w:rFonts w:eastAsia="Calibri"/>
        </w:rPr>
        <w:t>, where relevant,</w:t>
      </w:r>
      <w:r w:rsidRPr="0024452D">
        <w:rPr>
          <w:rFonts w:eastAsia="Calibri"/>
        </w:rPr>
        <w:t xml:space="preserve"> the steps the Grantee can take to address those reasons.</w:t>
      </w:r>
    </w:p>
    <w:p w14:paraId="70543DF6" w14:textId="50C7A63E" w:rsidR="00A04CE4" w:rsidRDefault="00A04CE4" w:rsidP="009C4C90">
      <w:pPr>
        <w:spacing w:afterLines="60" w:after="144" w:line="60" w:lineRule="atLeast"/>
        <w:rPr>
          <w:rFonts w:eastAsia="Calibri"/>
        </w:rPr>
      </w:pPr>
      <w:r>
        <w:rPr>
          <w:rFonts w:eastAsia="Calibri"/>
        </w:rPr>
        <w:t>2</w:t>
      </w:r>
      <w:r w:rsidRPr="0024452D">
        <w:rPr>
          <w:rFonts w:eastAsia="Calibri"/>
        </w:rPr>
        <w:t>.</w:t>
      </w:r>
      <w:r w:rsidR="00516AB4">
        <w:rPr>
          <w:rFonts w:eastAsia="Calibri"/>
        </w:rPr>
        <w:t>4</w:t>
      </w:r>
      <w:r w:rsidRPr="0024452D">
        <w:rPr>
          <w:rFonts w:eastAsia="Calibri"/>
        </w:rPr>
        <w:t xml:space="preserve"> The Commonwealth will </w:t>
      </w:r>
      <w:r>
        <w:rPr>
          <w:rFonts w:eastAsia="Calibri"/>
        </w:rPr>
        <w:t xml:space="preserve">only be obliged to </w:t>
      </w:r>
      <w:r w:rsidRPr="0024452D">
        <w:rPr>
          <w:rFonts w:eastAsia="Calibri"/>
        </w:rPr>
        <w:t xml:space="preserve">pay </w:t>
      </w:r>
      <w:r w:rsidR="003238E8">
        <w:rPr>
          <w:rFonts w:eastAsia="Calibri"/>
        </w:rPr>
        <w:t>a</w:t>
      </w:r>
      <w:r w:rsidR="003238E8" w:rsidRPr="0024452D">
        <w:rPr>
          <w:rFonts w:eastAsia="Calibri"/>
        </w:rPr>
        <w:t xml:space="preserve"> </w:t>
      </w:r>
      <w:r w:rsidRPr="0024452D">
        <w:rPr>
          <w:rFonts w:eastAsia="Calibri"/>
        </w:rPr>
        <w:t xml:space="preserve">withheld amount once the Grantee has addressed the reasons contained in a notice under clause </w:t>
      </w:r>
      <w:r w:rsidR="004B23E7">
        <w:rPr>
          <w:rFonts w:eastAsia="Calibri"/>
        </w:rPr>
        <w:t>2</w:t>
      </w:r>
      <w:r w:rsidRPr="0024452D">
        <w:rPr>
          <w:rFonts w:eastAsia="Calibri"/>
        </w:rPr>
        <w:t>.2 to the Commonwealth’s reasonable satisfaction.</w:t>
      </w:r>
    </w:p>
    <w:p w14:paraId="52F9DAEA" w14:textId="67851187" w:rsidR="00516AB4" w:rsidRPr="0040536E" w:rsidRDefault="00516AB4" w:rsidP="009C4C90">
      <w:pPr>
        <w:spacing w:afterLines="60" w:after="144" w:line="60" w:lineRule="atLeast"/>
        <w:rPr>
          <w:rFonts w:eastAsia="Calibri"/>
        </w:rPr>
      </w:pPr>
      <w:r w:rsidRPr="0040536E">
        <w:rPr>
          <w:rFonts w:eastAsia="Calibri"/>
        </w:rPr>
        <w:t>2.5 The Grantee agrees to hold the Grant in an account:</w:t>
      </w:r>
    </w:p>
    <w:p w14:paraId="5650319A" w14:textId="77777777" w:rsidR="00516AB4" w:rsidRPr="0040536E" w:rsidRDefault="00516AB4" w:rsidP="009C4C90">
      <w:pPr>
        <w:spacing w:afterLines="60" w:after="144" w:line="60" w:lineRule="atLeast"/>
        <w:ind w:left="567"/>
        <w:rPr>
          <w:rFonts w:eastAsia="Calibri"/>
        </w:rPr>
      </w:pPr>
      <w:r w:rsidRPr="0040536E">
        <w:rPr>
          <w:rFonts w:eastAsia="Calibri"/>
        </w:rPr>
        <w:t xml:space="preserve">(a) in the Grantee’s name and which the Grantee controls, with an authorised deposit-taking institution authorised by the </w:t>
      </w:r>
      <w:r w:rsidRPr="00326416">
        <w:rPr>
          <w:rFonts w:eastAsia="Calibri"/>
        </w:rPr>
        <w:t>Banking Act 1959</w:t>
      </w:r>
      <w:r w:rsidRPr="0040536E">
        <w:rPr>
          <w:rFonts w:eastAsia="Calibri"/>
        </w:rPr>
        <w:t xml:space="preserve"> (Cth) to carry on banking business in Australia;</w:t>
      </w:r>
    </w:p>
    <w:p w14:paraId="5D8BBEAE" w14:textId="77777777" w:rsidR="00516AB4" w:rsidRPr="0040536E" w:rsidRDefault="00516AB4" w:rsidP="009C4C90">
      <w:pPr>
        <w:spacing w:afterLines="60" w:after="144" w:line="60" w:lineRule="atLeast"/>
        <w:ind w:left="567"/>
        <w:rPr>
          <w:rFonts w:eastAsia="Calibri"/>
        </w:rPr>
      </w:pPr>
      <w:r w:rsidRPr="0040536E">
        <w:rPr>
          <w:rFonts w:eastAsia="Calibri"/>
        </w:rPr>
        <w:t xml:space="preserve">(b) that is established solely for the purpose of the Activity; and </w:t>
      </w:r>
    </w:p>
    <w:p w14:paraId="4B330660" w14:textId="5FE4B4ED" w:rsidR="00A04CE4" w:rsidRPr="0040536E" w:rsidRDefault="00516AB4" w:rsidP="009C4C90">
      <w:pPr>
        <w:spacing w:afterLines="60" w:after="144" w:line="60" w:lineRule="atLeast"/>
        <w:ind w:left="567"/>
        <w:rPr>
          <w:rFonts w:eastAsia="Calibri"/>
        </w:rPr>
      </w:pPr>
      <w:r w:rsidRPr="0040536E">
        <w:rPr>
          <w:rFonts w:eastAsia="Calibri"/>
        </w:rPr>
        <w:t>(c) that is separate from the Grantee’s other operational accounts.</w:t>
      </w:r>
    </w:p>
    <w:p w14:paraId="6F5B2DAA" w14:textId="3910FE08" w:rsidR="0024452D" w:rsidRPr="00214983" w:rsidRDefault="00A04CE4" w:rsidP="000E4337">
      <w:pPr>
        <w:pStyle w:val="Style1"/>
        <w:outlineLvl w:val="9"/>
      </w:pPr>
      <w:r>
        <w:t>3</w:t>
      </w:r>
      <w:r w:rsidR="0024452D" w:rsidRPr="00214983">
        <w:t>. Acknowledgements</w:t>
      </w:r>
    </w:p>
    <w:p w14:paraId="1559EE0B" w14:textId="4E614BCD" w:rsidR="00790C38" w:rsidRPr="0024452D" w:rsidRDefault="00790C38" w:rsidP="009C4C90">
      <w:pPr>
        <w:spacing w:after="120" w:line="240" w:lineRule="auto"/>
        <w:rPr>
          <w:rFonts w:eastAsia="Calibri"/>
        </w:rPr>
      </w:pPr>
      <w:r>
        <w:rPr>
          <w:rFonts w:eastAsia="Calibri"/>
        </w:rPr>
        <w:t>3</w:t>
      </w:r>
      <w:r w:rsidRPr="0024452D">
        <w:rPr>
          <w:rFonts w:eastAsia="Calibri"/>
        </w:rPr>
        <w:t>.</w:t>
      </w:r>
      <w:r>
        <w:rPr>
          <w:rFonts w:eastAsia="Calibri"/>
        </w:rPr>
        <w:t>1</w:t>
      </w:r>
      <w:r w:rsidRPr="0024452D">
        <w:rPr>
          <w:rFonts w:eastAsia="Calibri"/>
        </w:rPr>
        <w:t xml:space="preserve"> The Grantee agrees not to make any public announcement, including by social media, in connection with the awarding of the Grant without the Commonwealth’s prior written approval. </w:t>
      </w:r>
    </w:p>
    <w:p w14:paraId="7F8D6299" w14:textId="05A5E65F" w:rsidR="0024452D" w:rsidRPr="0024452D" w:rsidRDefault="00A04CE4" w:rsidP="009C4C90">
      <w:pPr>
        <w:spacing w:after="120" w:line="240" w:lineRule="auto"/>
        <w:rPr>
          <w:rFonts w:eastAsia="Calibri"/>
        </w:rPr>
      </w:pPr>
      <w:r>
        <w:rPr>
          <w:rFonts w:eastAsia="Calibri"/>
        </w:rPr>
        <w:t>3</w:t>
      </w:r>
      <w:r w:rsidR="0024452D" w:rsidRPr="0024452D">
        <w:rPr>
          <w:rFonts w:eastAsia="Calibri"/>
        </w:rPr>
        <w:t>.</w:t>
      </w:r>
      <w:r w:rsidR="00790C38">
        <w:rPr>
          <w:rFonts w:eastAsia="Calibri"/>
        </w:rPr>
        <w:t>2</w:t>
      </w:r>
      <w:r w:rsidR="0024452D" w:rsidRPr="0024452D">
        <w:rPr>
          <w:rFonts w:eastAsia="Calibri"/>
        </w:rPr>
        <w:t xml:space="preserve"> The Grantee agrees to acknowledge the Commonwealth’s support in all Material, publications and promotional and advertising materials published in connection with this Agreement. The Commonwealth may notify the Grantee of the form of acknowledgement that the Grantee is to use.</w:t>
      </w:r>
    </w:p>
    <w:p w14:paraId="72407613" w14:textId="4C8BF21A" w:rsidR="0024452D" w:rsidRPr="0024452D" w:rsidRDefault="00A04CE4" w:rsidP="009C4C90">
      <w:pPr>
        <w:spacing w:after="120" w:line="240" w:lineRule="auto"/>
        <w:rPr>
          <w:rFonts w:eastAsia="Calibri"/>
        </w:rPr>
      </w:pPr>
      <w:r>
        <w:rPr>
          <w:rFonts w:eastAsia="Calibri"/>
        </w:rPr>
        <w:t>3</w:t>
      </w:r>
      <w:r w:rsidR="0024452D" w:rsidRPr="0024452D">
        <w:rPr>
          <w:rFonts w:eastAsia="Calibri"/>
        </w:rPr>
        <w:t>.3 The Grantee agrees not to use the Commonwealth Coat of Arms in connect</w:t>
      </w:r>
      <w:r w:rsidR="00CD2CB9">
        <w:rPr>
          <w:rFonts w:eastAsia="Calibri"/>
        </w:rPr>
        <w:t>ion</w:t>
      </w:r>
      <w:r w:rsidR="0024452D" w:rsidRPr="0024452D">
        <w:rPr>
          <w:rFonts w:eastAsia="Calibri"/>
        </w:rPr>
        <w:t xml:space="preserve"> with the Grant or the Activity without the Commonwealth’s prior written approval.</w:t>
      </w:r>
    </w:p>
    <w:p w14:paraId="2DFEA1D4" w14:textId="2E69E540" w:rsidR="0024452D" w:rsidRPr="00214983" w:rsidRDefault="00A04CE4" w:rsidP="000E4337">
      <w:pPr>
        <w:pStyle w:val="Style1"/>
        <w:outlineLvl w:val="9"/>
      </w:pPr>
      <w:r>
        <w:t>4</w:t>
      </w:r>
      <w:r w:rsidR="0024452D" w:rsidRPr="00214983">
        <w:t>. Notices</w:t>
      </w:r>
    </w:p>
    <w:p w14:paraId="4AB10C26" w14:textId="77684A76" w:rsidR="0024452D" w:rsidRDefault="00A04CE4" w:rsidP="009C4C90">
      <w:pPr>
        <w:spacing w:after="120" w:line="240" w:lineRule="auto"/>
        <w:rPr>
          <w:rFonts w:eastAsia="Calibri"/>
        </w:rPr>
      </w:pPr>
      <w:r>
        <w:rPr>
          <w:rFonts w:eastAsia="Calibri"/>
        </w:rPr>
        <w:t>4</w:t>
      </w:r>
      <w:r w:rsidR="0024452D" w:rsidRPr="0024452D">
        <w:rPr>
          <w:rFonts w:eastAsia="Calibri"/>
        </w:rPr>
        <w:t xml:space="preserve">.1 </w:t>
      </w:r>
      <w:r w:rsidR="007424CB">
        <w:rPr>
          <w:rFonts w:eastAsia="Calibri"/>
        </w:rPr>
        <w:t>Each</w:t>
      </w:r>
      <w:r w:rsidR="0024452D" w:rsidRPr="0024452D">
        <w:rPr>
          <w:rFonts w:eastAsia="Calibri"/>
        </w:rPr>
        <w:t xml:space="preserve"> Part</w:t>
      </w:r>
      <w:r w:rsidR="007424CB">
        <w:rPr>
          <w:rFonts w:eastAsia="Calibri"/>
        </w:rPr>
        <w:t>y</w:t>
      </w:r>
      <w:r w:rsidR="0024452D" w:rsidRPr="0024452D">
        <w:rPr>
          <w:rFonts w:eastAsia="Calibri"/>
        </w:rPr>
        <w:t xml:space="preserve"> agree</w:t>
      </w:r>
      <w:r w:rsidR="007424CB">
        <w:rPr>
          <w:rFonts w:eastAsia="Calibri"/>
        </w:rPr>
        <w:t>s</w:t>
      </w:r>
      <w:r w:rsidR="0024452D" w:rsidRPr="0024452D">
        <w:rPr>
          <w:rFonts w:eastAsia="Calibri"/>
        </w:rPr>
        <w:t xml:space="preserve"> to promptly notify </w:t>
      </w:r>
      <w:r w:rsidR="007424CB">
        <w:rPr>
          <w:rFonts w:eastAsia="Calibri"/>
        </w:rPr>
        <w:t>the</w:t>
      </w:r>
      <w:r w:rsidR="007424CB" w:rsidRPr="0024452D">
        <w:rPr>
          <w:rFonts w:eastAsia="Calibri"/>
        </w:rPr>
        <w:t xml:space="preserve"> </w:t>
      </w:r>
      <w:r w:rsidR="0024452D" w:rsidRPr="0024452D">
        <w:rPr>
          <w:rFonts w:eastAsia="Calibri"/>
        </w:rPr>
        <w:t xml:space="preserve">other Party of anything reasonably likely to </w:t>
      </w:r>
      <w:r w:rsidR="00790C38">
        <w:rPr>
          <w:rFonts w:eastAsia="Calibri"/>
        </w:rPr>
        <w:t xml:space="preserve">adversely </w:t>
      </w:r>
      <w:r w:rsidR="0024452D" w:rsidRPr="0024452D">
        <w:rPr>
          <w:rFonts w:eastAsia="Calibri"/>
        </w:rPr>
        <w:t>affect the undertaking of the Activity</w:t>
      </w:r>
      <w:r w:rsidR="006E08A0">
        <w:rPr>
          <w:rFonts w:eastAsia="Calibri"/>
        </w:rPr>
        <w:t>, management of the Grant</w:t>
      </w:r>
      <w:r w:rsidR="0024452D" w:rsidRPr="0024452D">
        <w:rPr>
          <w:rFonts w:eastAsia="Calibri"/>
        </w:rPr>
        <w:t xml:space="preserve"> or </w:t>
      </w:r>
      <w:r w:rsidR="007424CB">
        <w:rPr>
          <w:rFonts w:eastAsia="Calibri"/>
        </w:rPr>
        <w:t>its</w:t>
      </w:r>
      <w:r w:rsidR="007424CB" w:rsidRPr="0024452D">
        <w:rPr>
          <w:rFonts w:eastAsia="Calibri"/>
        </w:rPr>
        <w:t xml:space="preserve"> </w:t>
      </w:r>
      <w:r w:rsidR="0024452D" w:rsidRPr="0024452D">
        <w:rPr>
          <w:rFonts w:eastAsia="Calibri"/>
        </w:rPr>
        <w:t xml:space="preserve">performance of any of </w:t>
      </w:r>
      <w:r w:rsidR="007424CB">
        <w:rPr>
          <w:rFonts w:eastAsia="Calibri"/>
        </w:rPr>
        <w:t>its</w:t>
      </w:r>
      <w:r w:rsidR="007424CB" w:rsidRPr="0024452D">
        <w:rPr>
          <w:rFonts w:eastAsia="Calibri"/>
        </w:rPr>
        <w:t xml:space="preserve"> </w:t>
      </w:r>
      <w:r w:rsidR="0024452D" w:rsidRPr="0024452D">
        <w:rPr>
          <w:rFonts w:eastAsia="Calibri"/>
        </w:rPr>
        <w:t>other requirements under this Agreement.</w:t>
      </w:r>
    </w:p>
    <w:p w14:paraId="052BEAF2" w14:textId="2FDDEBDF" w:rsidR="0024452D" w:rsidRPr="0024452D" w:rsidRDefault="00A04CE4" w:rsidP="009C4C90">
      <w:pPr>
        <w:spacing w:after="120" w:line="240" w:lineRule="auto"/>
        <w:rPr>
          <w:rFonts w:eastAsia="Calibri"/>
        </w:rPr>
      </w:pPr>
      <w:r>
        <w:rPr>
          <w:rFonts w:eastAsia="Calibri"/>
        </w:rPr>
        <w:t>4</w:t>
      </w:r>
      <w:r w:rsidR="0024452D" w:rsidRPr="0024452D">
        <w:rPr>
          <w:rFonts w:eastAsia="Calibri"/>
        </w:rPr>
        <w:t xml:space="preserve">.2 A notice given by a Party under this Agreement must be in writing and addressed to the other Party’s representative </w:t>
      </w:r>
      <w:r w:rsidR="003238E8">
        <w:rPr>
          <w:rFonts w:eastAsia="Calibri"/>
        </w:rPr>
        <w:t>as set out in</w:t>
      </w:r>
      <w:r w:rsidR="0024452D" w:rsidRPr="0024452D">
        <w:rPr>
          <w:rFonts w:eastAsia="Calibri"/>
        </w:rPr>
        <w:t xml:space="preserve"> the Grant Details</w:t>
      </w:r>
      <w:r w:rsidR="003238E8">
        <w:rPr>
          <w:rFonts w:eastAsia="Calibri"/>
        </w:rPr>
        <w:t xml:space="preserve"> or as most recently updated by notice given in accordance with this clause</w:t>
      </w:r>
      <w:r w:rsidR="0024452D" w:rsidRPr="0024452D">
        <w:rPr>
          <w:rFonts w:eastAsia="Calibri"/>
        </w:rPr>
        <w:t>.</w:t>
      </w:r>
    </w:p>
    <w:p w14:paraId="00E0F0ED" w14:textId="2BAED22F" w:rsidR="0024452D" w:rsidRPr="00197B75" w:rsidRDefault="00A04CE4" w:rsidP="009C4C90">
      <w:pPr>
        <w:widowControl w:val="0"/>
        <w:spacing w:afterLines="60" w:after="144" w:line="60" w:lineRule="atLeast"/>
        <w:rPr>
          <w:rFonts w:eastAsia="Calibri"/>
        </w:rPr>
      </w:pPr>
      <w:r w:rsidRPr="00197B75">
        <w:rPr>
          <w:rFonts w:eastAsia="Calibri"/>
        </w:rPr>
        <w:t>4</w:t>
      </w:r>
      <w:r w:rsidR="0024452D" w:rsidRPr="00197B75">
        <w:rPr>
          <w:rFonts w:eastAsia="Calibri"/>
        </w:rPr>
        <w:t>.3 A notice is deemed to be effected:</w:t>
      </w:r>
    </w:p>
    <w:p w14:paraId="5087719D" w14:textId="4E705381" w:rsidR="0024452D" w:rsidRPr="00197B75" w:rsidRDefault="0024452D" w:rsidP="0040190E">
      <w:pPr>
        <w:widowControl w:val="0"/>
        <w:spacing w:afterLines="60" w:after="144" w:line="60" w:lineRule="atLeast"/>
        <w:ind w:left="567"/>
        <w:rPr>
          <w:rFonts w:eastAsia="Calibri"/>
        </w:rPr>
      </w:pPr>
      <w:r w:rsidRPr="00197B75">
        <w:rPr>
          <w:rFonts w:eastAsia="Calibri"/>
        </w:rPr>
        <w:lastRenderedPageBreak/>
        <w:t>(a) if delivered by hand - upon delivery to the relevant address;</w:t>
      </w:r>
    </w:p>
    <w:p w14:paraId="771E72BE" w14:textId="3E75DCB1" w:rsidR="0024452D" w:rsidRPr="00197B75" w:rsidRDefault="0024452D" w:rsidP="0040190E">
      <w:pPr>
        <w:widowControl w:val="0"/>
        <w:spacing w:afterLines="60" w:after="144" w:line="60" w:lineRule="atLeast"/>
        <w:ind w:left="567"/>
        <w:rPr>
          <w:rFonts w:eastAsia="Calibri"/>
        </w:rPr>
      </w:pPr>
      <w:r w:rsidRPr="00197B75">
        <w:rPr>
          <w:rFonts w:eastAsia="Calibri"/>
        </w:rPr>
        <w:t>(b) if sent by post - upon delivery to the relevant address;</w:t>
      </w:r>
      <w:r w:rsidR="001B774E">
        <w:rPr>
          <w:rFonts w:eastAsia="Calibri"/>
        </w:rPr>
        <w:t xml:space="preserve"> or</w:t>
      </w:r>
    </w:p>
    <w:p w14:paraId="6624DF1A" w14:textId="77777777" w:rsidR="0024452D" w:rsidRPr="00197B75" w:rsidRDefault="0024452D" w:rsidP="0040190E">
      <w:pPr>
        <w:widowControl w:val="0"/>
        <w:spacing w:afterLines="60" w:after="144" w:line="60" w:lineRule="atLeast"/>
        <w:ind w:left="567"/>
        <w:rPr>
          <w:rFonts w:eastAsia="Calibri"/>
        </w:rPr>
      </w:pPr>
      <w:r w:rsidRPr="00197B75">
        <w:rPr>
          <w:rFonts w:eastAsia="Calibri"/>
        </w:rPr>
        <w:t>(c) if transmitted electronically - upon actual receipt by the addressee.</w:t>
      </w:r>
    </w:p>
    <w:p w14:paraId="2F8FE0DB" w14:textId="6887DC26" w:rsidR="0024452D" w:rsidRDefault="00A04CE4" w:rsidP="009C4C90">
      <w:pPr>
        <w:widowControl w:val="0"/>
        <w:spacing w:afterLines="60" w:after="144" w:line="60" w:lineRule="atLeast"/>
        <w:rPr>
          <w:rFonts w:eastAsia="Calibri"/>
        </w:rPr>
      </w:pPr>
      <w:r w:rsidRPr="00197B75">
        <w:rPr>
          <w:rFonts w:eastAsia="Calibri"/>
        </w:rPr>
        <w:t>4</w:t>
      </w:r>
      <w:r w:rsidR="0024452D" w:rsidRPr="00197B75">
        <w:rPr>
          <w:rFonts w:eastAsia="Calibri"/>
        </w:rPr>
        <w:t xml:space="preserve">.4 A notice received after 5.00 pm, or on a day that </w:t>
      </w:r>
      <w:r w:rsidR="00A66D00" w:rsidRPr="00197B75">
        <w:rPr>
          <w:rFonts w:eastAsia="Calibri"/>
        </w:rPr>
        <w:t>is a Saturday, Sunday or public holiday</w:t>
      </w:r>
      <w:r w:rsidR="0024452D" w:rsidRPr="00197B75">
        <w:rPr>
          <w:rFonts w:eastAsia="Calibri"/>
        </w:rPr>
        <w:t xml:space="preserve">, in the place of receipt, is deemed to be effected on the next </w:t>
      </w:r>
      <w:r w:rsidR="00A66D00" w:rsidRPr="00197B75">
        <w:rPr>
          <w:rFonts w:eastAsia="Calibri"/>
        </w:rPr>
        <w:t>day that is not a Saturday, Sunday or public holiday</w:t>
      </w:r>
      <w:r w:rsidR="00A66D00" w:rsidRPr="00197B75" w:rsidDel="00A66D00">
        <w:rPr>
          <w:rFonts w:eastAsia="Calibri"/>
        </w:rPr>
        <w:t xml:space="preserve"> </w:t>
      </w:r>
      <w:r w:rsidR="0024452D" w:rsidRPr="00197B75">
        <w:rPr>
          <w:rFonts w:eastAsia="Calibri"/>
        </w:rPr>
        <w:t>in that place.</w:t>
      </w:r>
    </w:p>
    <w:p w14:paraId="4EEB4E93" w14:textId="2BE59A6B" w:rsidR="00C60784" w:rsidRPr="0024452D" w:rsidRDefault="00C60784" w:rsidP="009C4C90">
      <w:pPr>
        <w:spacing w:after="120" w:line="240" w:lineRule="auto"/>
        <w:rPr>
          <w:rFonts w:eastAsia="Calibri"/>
        </w:rPr>
      </w:pPr>
      <w:r>
        <w:rPr>
          <w:rFonts w:eastAsia="Calibri"/>
        </w:rPr>
        <w:t>4.5 The Commonwealth may, by notice, advise the Grantee of changes to the Agreement that are minor or of an administrative nature</w:t>
      </w:r>
      <w:r w:rsidR="003306D7">
        <w:rPr>
          <w:rFonts w:eastAsia="Calibri"/>
        </w:rPr>
        <w:t>,</w:t>
      </w:r>
      <w:r>
        <w:rPr>
          <w:rFonts w:eastAsia="Calibri"/>
        </w:rPr>
        <w:t xml:space="preserve"> </w:t>
      </w:r>
      <w:r w:rsidR="00E460EC">
        <w:rPr>
          <w:rFonts w:eastAsia="Calibri"/>
        </w:rPr>
        <w:t>pro</w:t>
      </w:r>
      <w:r w:rsidR="00EF089C">
        <w:rPr>
          <w:rFonts w:eastAsia="Calibri"/>
        </w:rPr>
        <w:t>vided that any such changes do</w:t>
      </w:r>
      <w:r>
        <w:rPr>
          <w:rFonts w:eastAsia="Calibri"/>
        </w:rPr>
        <w:t xml:space="preserve"> not increase the Grantee’s obligations under this Agreement. Such changes</w:t>
      </w:r>
      <w:r w:rsidR="00136C94">
        <w:rPr>
          <w:rFonts w:eastAsia="Calibri"/>
        </w:rPr>
        <w:t>, while legally binding,</w:t>
      </w:r>
      <w:r>
        <w:rPr>
          <w:rFonts w:eastAsia="Calibri"/>
        </w:rPr>
        <w:t xml:space="preserve"> are not variations for the purpose of clause 8.</w:t>
      </w:r>
    </w:p>
    <w:p w14:paraId="3DB2076D" w14:textId="33BD8C67" w:rsidR="0024452D" w:rsidRPr="00214983" w:rsidRDefault="00A04CE4" w:rsidP="000E4337">
      <w:pPr>
        <w:pStyle w:val="Style1"/>
        <w:outlineLvl w:val="9"/>
      </w:pPr>
      <w:r>
        <w:t>5</w:t>
      </w:r>
      <w:r w:rsidR="0024452D" w:rsidRPr="00214983">
        <w:t>. Relationship between the Parties</w:t>
      </w:r>
    </w:p>
    <w:p w14:paraId="71D3C094" w14:textId="77777777" w:rsidR="0024452D" w:rsidRPr="0024452D" w:rsidRDefault="0024452D" w:rsidP="008D5402">
      <w:pPr>
        <w:spacing w:after="120" w:line="240" w:lineRule="auto"/>
        <w:rPr>
          <w:rFonts w:eastAsia="Calibri"/>
        </w:rPr>
      </w:pPr>
      <w:r w:rsidRPr="0024452D">
        <w:rPr>
          <w:rFonts w:eastAsia="Calibri"/>
        </w:rPr>
        <w:t>A Party is not by virtue of this Agreement the employee, agent or partner of the other Party and is not authorised to bind or represent the other Party.</w:t>
      </w:r>
    </w:p>
    <w:p w14:paraId="638FE1C1" w14:textId="2A960FD5" w:rsidR="0024452D" w:rsidRPr="00214983" w:rsidRDefault="00A04CE4" w:rsidP="000E4337">
      <w:pPr>
        <w:pStyle w:val="Style1"/>
        <w:outlineLvl w:val="9"/>
      </w:pPr>
      <w:r>
        <w:t>6</w:t>
      </w:r>
      <w:r w:rsidR="0024452D" w:rsidRPr="00214983">
        <w:t xml:space="preserve">. Subcontracting </w:t>
      </w:r>
    </w:p>
    <w:p w14:paraId="1FCBD830" w14:textId="53D47924" w:rsidR="0024452D" w:rsidRPr="0024452D" w:rsidRDefault="00A04CE4" w:rsidP="00E62262">
      <w:pPr>
        <w:spacing w:afterLines="60" w:after="144" w:line="60" w:lineRule="atLeast"/>
        <w:rPr>
          <w:rFonts w:eastAsia="Calibri"/>
        </w:rPr>
      </w:pPr>
      <w:r>
        <w:rPr>
          <w:rFonts w:eastAsia="Calibri"/>
        </w:rPr>
        <w:t>6</w:t>
      </w:r>
      <w:r w:rsidR="0024452D" w:rsidRPr="0024452D">
        <w:rPr>
          <w:rFonts w:eastAsia="Calibri"/>
        </w:rPr>
        <w:t xml:space="preserve">.1 The Grantee </w:t>
      </w:r>
      <w:r w:rsidR="00BD36CD">
        <w:rPr>
          <w:rFonts w:eastAsia="Calibri"/>
        </w:rPr>
        <w:t>is</w:t>
      </w:r>
      <w:r w:rsidR="00BD36CD" w:rsidRPr="0024452D">
        <w:rPr>
          <w:rFonts w:eastAsia="Calibri"/>
        </w:rPr>
        <w:t xml:space="preserve"> </w:t>
      </w:r>
      <w:r w:rsidR="0024452D" w:rsidRPr="0024452D">
        <w:rPr>
          <w:rFonts w:eastAsia="Calibri"/>
        </w:rPr>
        <w:t xml:space="preserve">responsible for </w:t>
      </w:r>
      <w:r w:rsidR="00516AB4">
        <w:rPr>
          <w:rFonts w:eastAsia="Calibri"/>
        </w:rPr>
        <w:t>the performance of its obligations</w:t>
      </w:r>
      <w:r w:rsidR="00516AB4" w:rsidRPr="0024452D">
        <w:rPr>
          <w:rFonts w:eastAsia="Calibri"/>
        </w:rPr>
        <w:t xml:space="preserve"> </w:t>
      </w:r>
      <w:r w:rsidR="00516AB4">
        <w:rPr>
          <w:rFonts w:eastAsia="Calibri"/>
        </w:rPr>
        <w:t xml:space="preserve">under </w:t>
      </w:r>
      <w:r w:rsidR="0024452D" w:rsidRPr="0024452D">
        <w:rPr>
          <w:rFonts w:eastAsia="Calibri"/>
        </w:rPr>
        <w:t>this Agreement, including in relation to any tasks undertaken by subcontractors.</w:t>
      </w:r>
    </w:p>
    <w:p w14:paraId="6A3161B5" w14:textId="2AB9C14B" w:rsidR="0024452D" w:rsidRPr="0024452D" w:rsidRDefault="00A04CE4" w:rsidP="00E62262">
      <w:pPr>
        <w:spacing w:afterLines="60" w:after="144" w:line="60" w:lineRule="atLeast"/>
        <w:rPr>
          <w:rFonts w:eastAsia="Calibri"/>
        </w:rPr>
      </w:pPr>
      <w:r>
        <w:rPr>
          <w:rFonts w:eastAsia="Calibri"/>
        </w:rPr>
        <w:t>6</w:t>
      </w:r>
      <w:r w:rsidR="0024452D" w:rsidRPr="0024452D">
        <w:rPr>
          <w:rFonts w:eastAsia="Calibri"/>
        </w:rPr>
        <w:t>.2 The Grantee agrees to make available to the Commonwealth the details of any of its subcontractors engaged to perform any tasks in relation to this Agreement upon request.</w:t>
      </w:r>
    </w:p>
    <w:p w14:paraId="037E4668" w14:textId="05AA73D7" w:rsidR="0024452D" w:rsidRPr="00197B75" w:rsidRDefault="00A04CE4" w:rsidP="00E62262">
      <w:pPr>
        <w:spacing w:afterLines="60" w:after="144" w:line="60" w:lineRule="atLeast"/>
        <w:rPr>
          <w:rFonts w:eastAsia="Calibri"/>
        </w:rPr>
      </w:pPr>
      <w:r w:rsidRPr="00197B75">
        <w:rPr>
          <w:rFonts w:eastAsia="Calibri"/>
        </w:rPr>
        <w:t>6</w:t>
      </w:r>
      <w:r w:rsidR="0024452D" w:rsidRPr="00197B75">
        <w:rPr>
          <w:rFonts w:eastAsia="Calibri"/>
        </w:rPr>
        <w:t xml:space="preserve">.3 The Grantee agrees not to subcontract any part of the performance of the Activity </w:t>
      </w:r>
      <w:r w:rsidR="00796C25">
        <w:rPr>
          <w:rFonts w:eastAsia="Calibri"/>
        </w:rPr>
        <w:t xml:space="preserve">to a Consortium Member </w:t>
      </w:r>
      <w:r w:rsidR="0024452D" w:rsidRPr="00197B75">
        <w:rPr>
          <w:rFonts w:eastAsia="Calibri"/>
        </w:rPr>
        <w:t>without the Commonwealth’s prior written consent. The Commonwealth may impose any conditions it considers reasonable and appropriate when giving its consent.</w:t>
      </w:r>
    </w:p>
    <w:p w14:paraId="1E5FBB9B" w14:textId="75E22276" w:rsidR="0024452D" w:rsidRPr="00197B75" w:rsidRDefault="00A04CE4" w:rsidP="00E62262">
      <w:pPr>
        <w:spacing w:afterLines="60" w:after="144" w:line="60" w:lineRule="atLeast"/>
        <w:rPr>
          <w:rFonts w:eastAsia="Calibri"/>
        </w:rPr>
      </w:pPr>
      <w:r w:rsidRPr="00197B75">
        <w:rPr>
          <w:rFonts w:eastAsia="Calibri"/>
        </w:rPr>
        <w:t>6</w:t>
      </w:r>
      <w:r w:rsidR="0024452D" w:rsidRPr="00197B75">
        <w:rPr>
          <w:rFonts w:eastAsia="Calibri"/>
        </w:rPr>
        <w:t>.</w:t>
      </w:r>
      <w:r w:rsidRPr="00197B75">
        <w:rPr>
          <w:rFonts w:eastAsia="Calibri"/>
        </w:rPr>
        <w:t>4</w:t>
      </w:r>
      <w:r w:rsidR="0024452D" w:rsidRPr="00197B75">
        <w:rPr>
          <w:rFonts w:eastAsia="Calibri"/>
        </w:rPr>
        <w:t xml:space="preserve"> The Grantee agrees to</w:t>
      </w:r>
      <w:r w:rsidR="00D01E30" w:rsidRPr="00197B75">
        <w:rPr>
          <w:rFonts w:eastAsia="Calibri"/>
        </w:rPr>
        <w:t xml:space="preserve"> </w:t>
      </w:r>
      <w:r w:rsidR="0024452D" w:rsidRPr="00197B75">
        <w:rPr>
          <w:rFonts w:eastAsia="Calibri"/>
        </w:rPr>
        <w:t>remove a subcontractor from the Activity at the reasonable request of the Commonwealth</w:t>
      </w:r>
      <w:r w:rsidR="001C3F23" w:rsidRPr="00197B75">
        <w:rPr>
          <w:rFonts w:eastAsia="Calibri"/>
        </w:rPr>
        <w:t xml:space="preserve"> </w:t>
      </w:r>
      <w:r w:rsidR="007424CB" w:rsidRPr="00197B75">
        <w:rPr>
          <w:rFonts w:eastAsia="Calibri"/>
        </w:rPr>
        <w:t xml:space="preserve">and </w:t>
      </w:r>
      <w:r w:rsidR="001C3F23" w:rsidRPr="00197B75">
        <w:rPr>
          <w:rFonts w:eastAsia="Calibri"/>
        </w:rPr>
        <w:t>at no additional cost to the Commonwealth</w:t>
      </w:r>
      <w:r w:rsidR="0024452D" w:rsidRPr="00197B75">
        <w:rPr>
          <w:rFonts w:eastAsia="Calibri"/>
        </w:rPr>
        <w:t>.</w:t>
      </w:r>
    </w:p>
    <w:p w14:paraId="59ACE925" w14:textId="3450FE71" w:rsidR="0024452D" w:rsidRPr="00214983" w:rsidRDefault="00A04CE4" w:rsidP="000E4337">
      <w:pPr>
        <w:pStyle w:val="Style1"/>
        <w:outlineLvl w:val="9"/>
      </w:pPr>
      <w:r>
        <w:t>7</w:t>
      </w:r>
      <w:r w:rsidR="0024452D" w:rsidRPr="00214983">
        <w:t>. Conflict of interest</w:t>
      </w:r>
    </w:p>
    <w:p w14:paraId="5979275A" w14:textId="202E5C39" w:rsidR="0024452D" w:rsidRPr="0024452D" w:rsidRDefault="00A04CE4" w:rsidP="008D5402">
      <w:pPr>
        <w:spacing w:after="120" w:line="240" w:lineRule="auto"/>
        <w:rPr>
          <w:rFonts w:eastAsia="Calibri"/>
        </w:rPr>
      </w:pPr>
      <w:r>
        <w:rPr>
          <w:rFonts w:eastAsia="Calibri"/>
        </w:rPr>
        <w:t>7</w:t>
      </w:r>
      <w:r w:rsidR="0024452D" w:rsidRPr="0024452D">
        <w:rPr>
          <w:rFonts w:eastAsia="Calibri"/>
        </w:rPr>
        <w:t>.1 Other than those which have already been disclosed to the Commonwealth, the Grantee warrants that</w:t>
      </w:r>
      <w:r w:rsidR="00D01E30">
        <w:rPr>
          <w:rFonts w:eastAsia="Calibri"/>
        </w:rPr>
        <w:t>,</w:t>
      </w:r>
      <w:r w:rsidR="0024452D" w:rsidRPr="0024452D">
        <w:rPr>
          <w:rFonts w:eastAsia="Calibri"/>
        </w:rPr>
        <w:t xml:space="preserve"> to the best of its knowledge, at the date of this Agreement neither it nor its officers have any actual, perceived or potential conflicts of interest in relation the Activity. </w:t>
      </w:r>
    </w:p>
    <w:p w14:paraId="17E78BA7" w14:textId="2D94C8AE" w:rsidR="0024452D" w:rsidRPr="0024452D" w:rsidRDefault="00A04CE4" w:rsidP="008D5402">
      <w:pPr>
        <w:spacing w:after="120" w:line="240" w:lineRule="auto"/>
        <w:rPr>
          <w:rFonts w:eastAsia="Calibri"/>
        </w:rPr>
      </w:pPr>
      <w:r>
        <w:rPr>
          <w:rFonts w:eastAsia="Calibri"/>
        </w:rPr>
        <w:t>7.</w:t>
      </w:r>
      <w:r w:rsidR="0024452D" w:rsidRPr="0024452D">
        <w:rPr>
          <w:rFonts w:eastAsia="Calibri"/>
        </w:rPr>
        <w:t xml:space="preserve">2 If during the term of the Agreement, any actual, perceived or potential conflict arises or there is any material change to a previously </w:t>
      </w:r>
      <w:r w:rsidR="00D01E30">
        <w:rPr>
          <w:rFonts w:eastAsia="Calibri"/>
        </w:rPr>
        <w:t>disclosed</w:t>
      </w:r>
      <w:r w:rsidR="00D01E30" w:rsidRPr="0024452D">
        <w:rPr>
          <w:rFonts w:eastAsia="Calibri"/>
        </w:rPr>
        <w:t xml:space="preserve"> </w:t>
      </w:r>
      <w:r w:rsidR="0024452D" w:rsidRPr="0024452D">
        <w:rPr>
          <w:rFonts w:eastAsia="Calibri"/>
        </w:rPr>
        <w:t>conflict</w:t>
      </w:r>
      <w:r w:rsidR="00D01E30">
        <w:rPr>
          <w:rFonts w:eastAsia="Calibri"/>
        </w:rPr>
        <w:t xml:space="preserve"> of interest</w:t>
      </w:r>
      <w:r w:rsidR="0024452D" w:rsidRPr="0024452D">
        <w:rPr>
          <w:rFonts w:eastAsia="Calibri"/>
        </w:rPr>
        <w:t>, the Grantee agrees to:</w:t>
      </w:r>
    </w:p>
    <w:p w14:paraId="28E544FC"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(a) notify the Commonwealth promptly and make full disclosure of all relevant information relating to the conflict; and</w:t>
      </w:r>
    </w:p>
    <w:p w14:paraId="7E943DAD" w14:textId="77777777" w:rsidR="0024452D" w:rsidRPr="0024452D" w:rsidRDefault="0024452D" w:rsidP="0024452D">
      <w:pPr>
        <w:widowControl w:val="0"/>
        <w:spacing w:afterLines="60" w:after="144" w:line="60" w:lineRule="atLeast"/>
        <w:ind w:left="360"/>
        <w:rPr>
          <w:rFonts w:eastAsia="Calibri"/>
        </w:rPr>
      </w:pPr>
      <w:r w:rsidRPr="0024452D">
        <w:rPr>
          <w:rFonts w:eastAsia="Calibri"/>
        </w:rPr>
        <w:t xml:space="preserve">(b) take any steps the Commonwealth reasonably requires to resolve or otherwise deal with that conflict. </w:t>
      </w:r>
    </w:p>
    <w:p w14:paraId="180F16A7" w14:textId="203D213B" w:rsidR="0024452D" w:rsidRPr="00214983" w:rsidRDefault="00A04CE4" w:rsidP="000E4337">
      <w:pPr>
        <w:pStyle w:val="Style1"/>
        <w:outlineLvl w:val="9"/>
      </w:pPr>
      <w:r>
        <w:t>8</w:t>
      </w:r>
      <w:r w:rsidR="0024452D" w:rsidRPr="00214983">
        <w:t>. Variation</w:t>
      </w:r>
      <w:r w:rsidR="006E2247">
        <w:t xml:space="preserve">, </w:t>
      </w:r>
      <w:r w:rsidR="0024452D" w:rsidRPr="00214983">
        <w:t>assignment</w:t>
      </w:r>
      <w:r w:rsidR="006E2247">
        <w:t xml:space="preserve"> and waiver</w:t>
      </w:r>
    </w:p>
    <w:p w14:paraId="15E4C170" w14:textId="536EAA2D" w:rsidR="0024452D" w:rsidRPr="0024452D" w:rsidRDefault="00A04CE4" w:rsidP="008D5402">
      <w:pPr>
        <w:spacing w:after="120" w:line="240" w:lineRule="auto"/>
        <w:rPr>
          <w:rFonts w:eastAsia="Calibri"/>
        </w:rPr>
      </w:pPr>
      <w:r>
        <w:rPr>
          <w:rFonts w:eastAsia="Calibri"/>
        </w:rPr>
        <w:t>8</w:t>
      </w:r>
      <w:r w:rsidR="0024452D" w:rsidRPr="0024452D">
        <w:rPr>
          <w:rFonts w:eastAsia="Calibri"/>
        </w:rPr>
        <w:t>.1 This Agreement may be varied in writing only, signed by both Parties.</w:t>
      </w:r>
    </w:p>
    <w:p w14:paraId="03DDA515" w14:textId="65361476" w:rsidR="0024452D" w:rsidRPr="0024452D" w:rsidRDefault="00A04CE4" w:rsidP="008D5402">
      <w:pPr>
        <w:spacing w:after="120" w:line="240" w:lineRule="auto"/>
        <w:rPr>
          <w:rFonts w:eastAsia="Calibri"/>
        </w:rPr>
      </w:pPr>
      <w:r>
        <w:rPr>
          <w:rFonts w:eastAsia="Calibri"/>
        </w:rPr>
        <w:t>8</w:t>
      </w:r>
      <w:r w:rsidR="0024452D" w:rsidRPr="0024452D">
        <w:rPr>
          <w:rFonts w:eastAsia="Calibri"/>
        </w:rPr>
        <w:t xml:space="preserve">.2 The Grantee cannot assign its obligations, and agrees not to assign its rights, under this Agreement without the Commonwealth’s prior approval. </w:t>
      </w:r>
    </w:p>
    <w:p w14:paraId="6912BD5D" w14:textId="3FE38A1C" w:rsidR="0024452D" w:rsidRDefault="00A04CE4" w:rsidP="008D5402">
      <w:pPr>
        <w:spacing w:after="120" w:line="240" w:lineRule="auto"/>
        <w:rPr>
          <w:rFonts w:eastAsia="Calibri"/>
        </w:rPr>
      </w:pPr>
      <w:r>
        <w:rPr>
          <w:rFonts w:eastAsia="Calibri"/>
        </w:rPr>
        <w:t>8</w:t>
      </w:r>
      <w:r w:rsidR="0024452D" w:rsidRPr="0024452D">
        <w:rPr>
          <w:rFonts w:eastAsia="Calibri"/>
        </w:rPr>
        <w:t>.3 The Grantee agrees not to enter into negotiations with any other person for the purposes of entering into an arrangement that will require novation of</w:t>
      </w:r>
      <w:r w:rsidR="00246B82">
        <w:rPr>
          <w:rFonts w:eastAsia="Calibri"/>
        </w:rPr>
        <w:t>,</w:t>
      </w:r>
      <w:r w:rsidR="0024452D" w:rsidRPr="0024452D">
        <w:rPr>
          <w:rFonts w:eastAsia="Calibri"/>
        </w:rPr>
        <w:t xml:space="preserve"> or involve any assignment of rights under</w:t>
      </w:r>
      <w:r w:rsidR="00246B82">
        <w:rPr>
          <w:rFonts w:eastAsia="Calibri"/>
        </w:rPr>
        <w:t>,</w:t>
      </w:r>
      <w:r w:rsidR="0024452D" w:rsidRPr="0024452D">
        <w:rPr>
          <w:rFonts w:eastAsia="Calibri"/>
        </w:rPr>
        <w:t xml:space="preserve"> this Agreement without first consulting the Commonwealth. </w:t>
      </w:r>
    </w:p>
    <w:p w14:paraId="390809E6" w14:textId="2261D157" w:rsidR="006E2247" w:rsidRPr="0024452D" w:rsidRDefault="006E2247" w:rsidP="006E2247">
      <w:pPr>
        <w:spacing w:after="120" w:line="240" w:lineRule="auto"/>
        <w:rPr>
          <w:rFonts w:eastAsia="Calibri"/>
        </w:rPr>
      </w:pPr>
      <w:r>
        <w:rPr>
          <w:rFonts w:eastAsia="Calibri"/>
        </w:rPr>
        <w:t xml:space="preserve">8.4 </w:t>
      </w:r>
      <w:r w:rsidR="006E08A0">
        <w:rPr>
          <w:rFonts w:eastAsia="Calibri"/>
        </w:rPr>
        <w:t xml:space="preserve">A waiver by a Party of </w:t>
      </w:r>
      <w:r w:rsidR="00B42B3D">
        <w:rPr>
          <w:rFonts w:eastAsia="Calibri"/>
        </w:rPr>
        <w:t xml:space="preserve">any of </w:t>
      </w:r>
      <w:r w:rsidR="006E08A0">
        <w:rPr>
          <w:rFonts w:eastAsia="Calibri"/>
        </w:rPr>
        <w:t xml:space="preserve">its rights under this Agreement is only effective </w:t>
      </w:r>
      <w:r w:rsidR="00B42B3D">
        <w:rPr>
          <w:rFonts w:eastAsia="Calibri"/>
        </w:rPr>
        <w:t>if it is in</w:t>
      </w:r>
      <w:r w:rsidR="006E08A0">
        <w:rPr>
          <w:rFonts w:eastAsia="Calibri"/>
        </w:rPr>
        <w:t xml:space="preserve"> a signed written notice </w:t>
      </w:r>
      <w:r w:rsidR="00B42B3D">
        <w:rPr>
          <w:rFonts w:eastAsia="Calibri"/>
        </w:rPr>
        <w:t>to the other Party</w:t>
      </w:r>
      <w:r w:rsidR="006E08A0">
        <w:rPr>
          <w:rFonts w:eastAsia="Calibri"/>
        </w:rPr>
        <w:t xml:space="preserve"> and </w:t>
      </w:r>
      <w:r w:rsidR="00B42B3D">
        <w:rPr>
          <w:rFonts w:eastAsia="Calibri"/>
        </w:rPr>
        <w:t xml:space="preserve">then </w:t>
      </w:r>
      <w:r w:rsidR="006E08A0">
        <w:rPr>
          <w:rFonts w:eastAsia="Calibri"/>
        </w:rPr>
        <w:t xml:space="preserve">only to the extent specified in that notice. </w:t>
      </w:r>
    </w:p>
    <w:p w14:paraId="209667E3" w14:textId="77777777" w:rsidR="0024452D" w:rsidRPr="00214983" w:rsidRDefault="0024452D" w:rsidP="000E4337">
      <w:pPr>
        <w:pStyle w:val="Style1"/>
        <w:outlineLvl w:val="9"/>
      </w:pPr>
      <w:r w:rsidRPr="00214983">
        <w:t>9. Taxes, duties and government charges</w:t>
      </w:r>
    </w:p>
    <w:p w14:paraId="6A94B9BD" w14:textId="77777777" w:rsidR="0024452D" w:rsidRPr="0024452D" w:rsidRDefault="0024452D" w:rsidP="009C4C90">
      <w:pPr>
        <w:spacing w:afterLines="60" w:after="144" w:line="60" w:lineRule="atLeast"/>
        <w:rPr>
          <w:rFonts w:eastAsia="Calibri"/>
        </w:rPr>
      </w:pPr>
      <w:r w:rsidRPr="0024452D">
        <w:rPr>
          <w:rFonts w:eastAsia="Calibri"/>
        </w:rPr>
        <w:t xml:space="preserve">9.1 The Grantee agrees to pay all taxes, duties and government charges imposed or levied in Australia or overseas in connection with the performance of this Agreement, except as provided by this Agreement. </w:t>
      </w:r>
    </w:p>
    <w:p w14:paraId="66A671C2" w14:textId="77777777" w:rsidR="0024452D" w:rsidRDefault="0024452D" w:rsidP="009C4C90">
      <w:pPr>
        <w:spacing w:afterLines="60" w:after="144" w:line="60" w:lineRule="atLeast"/>
        <w:rPr>
          <w:rFonts w:eastAsia="Calibri"/>
        </w:rPr>
      </w:pPr>
      <w:r w:rsidRPr="0024452D">
        <w:rPr>
          <w:rFonts w:eastAsia="Calibri"/>
        </w:rPr>
        <w:lastRenderedPageBreak/>
        <w:t>9.2 If Goods and Services Tax (GST) is payable by a supplier on any supply made under this Agreement, the recipient of the supply will pay to the supplier an amount equal to the GST payable on the supply, in addition to and at the same time that the consideration for the supply is to be provided under this Agreement.</w:t>
      </w:r>
    </w:p>
    <w:p w14:paraId="1A67011C" w14:textId="6BC8D9F3" w:rsidR="0024452D" w:rsidRPr="00197B75" w:rsidRDefault="0024452D" w:rsidP="009C4C90">
      <w:pPr>
        <w:spacing w:afterLines="60" w:after="144" w:line="60" w:lineRule="atLeast"/>
        <w:rPr>
          <w:rFonts w:eastAsia="Calibri"/>
        </w:rPr>
      </w:pPr>
      <w:r w:rsidRPr="00197B75">
        <w:rPr>
          <w:rFonts w:eastAsia="Calibri"/>
        </w:rPr>
        <w:t>9.3 The Parties acknowledge and agree that they each:</w:t>
      </w:r>
    </w:p>
    <w:p w14:paraId="7CA25CA5" w14:textId="17B99C17" w:rsidR="0024452D" w:rsidRPr="00197B75" w:rsidRDefault="0024452D" w:rsidP="0040190E">
      <w:pPr>
        <w:spacing w:afterLines="60" w:after="144" w:line="60" w:lineRule="atLeast"/>
        <w:ind w:left="567"/>
        <w:rPr>
          <w:rFonts w:eastAsia="Calibri"/>
        </w:rPr>
      </w:pPr>
      <w:r w:rsidRPr="00197B75">
        <w:rPr>
          <w:rFonts w:eastAsia="Calibri"/>
        </w:rPr>
        <w:t>(a) are registered for GST purposes;</w:t>
      </w:r>
    </w:p>
    <w:p w14:paraId="7BC91F19" w14:textId="77777777" w:rsidR="0024452D" w:rsidRPr="00197B75" w:rsidRDefault="0024452D" w:rsidP="0040190E">
      <w:pPr>
        <w:spacing w:afterLines="60" w:after="144" w:line="60" w:lineRule="atLeast"/>
        <w:ind w:left="567"/>
        <w:rPr>
          <w:rFonts w:eastAsia="Calibri"/>
        </w:rPr>
      </w:pPr>
      <w:r w:rsidRPr="00197B75">
        <w:rPr>
          <w:rFonts w:eastAsia="Calibri"/>
        </w:rPr>
        <w:t>(b) have quoted their Australian Business Number to the other; and</w:t>
      </w:r>
    </w:p>
    <w:p w14:paraId="6DBAF758" w14:textId="77777777" w:rsidR="0024452D" w:rsidRPr="00197B75" w:rsidRDefault="0024452D" w:rsidP="0040190E">
      <w:pPr>
        <w:spacing w:afterLines="60" w:after="144" w:line="60" w:lineRule="atLeast"/>
        <w:ind w:left="567"/>
        <w:rPr>
          <w:rFonts w:eastAsia="Calibri"/>
        </w:rPr>
      </w:pPr>
      <w:r w:rsidRPr="00197B75">
        <w:rPr>
          <w:rFonts w:eastAsia="Calibri"/>
        </w:rPr>
        <w:t>(c) must notify the other of any changes to the matters covered by this clause.</w:t>
      </w:r>
    </w:p>
    <w:p w14:paraId="38AFCF26" w14:textId="108B5A86" w:rsidR="0024452D" w:rsidRPr="00197B75" w:rsidRDefault="0024452D" w:rsidP="009C4C90">
      <w:pPr>
        <w:spacing w:afterLines="60" w:after="144" w:line="60" w:lineRule="atLeast"/>
        <w:rPr>
          <w:rFonts w:eastAsia="Calibri"/>
        </w:rPr>
      </w:pPr>
      <w:r w:rsidRPr="00197B75">
        <w:rPr>
          <w:rFonts w:eastAsia="Calibri"/>
        </w:rPr>
        <w:t>9.4 The Grantee agrees that the Commonwealth will issue it with a recipient created tax invoice for any taxable suppl</w:t>
      </w:r>
      <w:r w:rsidR="00B42B3D" w:rsidRPr="00197B75">
        <w:rPr>
          <w:rFonts w:eastAsia="Calibri"/>
        </w:rPr>
        <w:t>y</w:t>
      </w:r>
      <w:r w:rsidRPr="00197B75">
        <w:rPr>
          <w:rFonts w:eastAsia="Calibri"/>
        </w:rPr>
        <w:t xml:space="preserve"> it makes under this Agreement.</w:t>
      </w:r>
    </w:p>
    <w:p w14:paraId="4BAAB919" w14:textId="77777777" w:rsidR="0024452D" w:rsidRPr="00197B75" w:rsidRDefault="0024452D" w:rsidP="009C4C90">
      <w:pPr>
        <w:spacing w:afterLines="60" w:after="144" w:line="60" w:lineRule="atLeast"/>
        <w:rPr>
          <w:rFonts w:eastAsia="Calibri"/>
        </w:rPr>
      </w:pPr>
      <w:r w:rsidRPr="00197B75">
        <w:rPr>
          <w:rFonts w:eastAsia="Calibri"/>
        </w:rPr>
        <w:t>9.5 The Grantee agrees not to issue tax invoices in respect of any taxable supplies.</w:t>
      </w:r>
    </w:p>
    <w:p w14:paraId="02942F8C" w14:textId="0FDDB6EA" w:rsidR="001E085F" w:rsidRPr="00197B75" w:rsidRDefault="001E085F" w:rsidP="009C4C90">
      <w:pPr>
        <w:spacing w:afterLines="60" w:after="144" w:line="60" w:lineRule="atLeast"/>
        <w:rPr>
          <w:rFonts w:eastAsia="Calibri"/>
        </w:rPr>
      </w:pPr>
      <w:r w:rsidRPr="00197B75">
        <w:rPr>
          <w:rFonts w:eastAsia="Calibri"/>
        </w:rPr>
        <w:t>9.6 If the Grantee is not, or</w:t>
      </w:r>
      <w:r w:rsidR="00156E1A" w:rsidRPr="00197B75">
        <w:rPr>
          <w:rFonts w:eastAsia="Calibri"/>
        </w:rPr>
        <w:t xml:space="preserve"> not</w:t>
      </w:r>
      <w:r w:rsidRPr="00197B75">
        <w:rPr>
          <w:rFonts w:eastAsia="Calibri"/>
        </w:rPr>
        <w:t xml:space="preserve"> required to be, registered for GST</w:t>
      </w:r>
      <w:r w:rsidR="00F375A4" w:rsidRPr="00197B75">
        <w:rPr>
          <w:rFonts w:eastAsia="Calibri"/>
        </w:rPr>
        <w:t>, then</w:t>
      </w:r>
      <w:r w:rsidRPr="00197B75">
        <w:rPr>
          <w:rFonts w:eastAsia="Calibri"/>
        </w:rPr>
        <w:t>:</w:t>
      </w:r>
    </w:p>
    <w:p w14:paraId="489E9BC7" w14:textId="181706A8" w:rsidR="00F375A4" w:rsidRPr="00197B75" w:rsidRDefault="001E085F" w:rsidP="0040190E">
      <w:pPr>
        <w:spacing w:afterLines="60" w:after="144" w:line="60" w:lineRule="atLeast"/>
        <w:ind w:left="567"/>
        <w:rPr>
          <w:rFonts w:eastAsia="Calibri"/>
        </w:rPr>
      </w:pPr>
      <w:r w:rsidRPr="00197B75">
        <w:rPr>
          <w:rFonts w:eastAsia="Calibri"/>
        </w:rPr>
        <w:t>(a) clauses 9.3(a), 9.</w:t>
      </w:r>
      <w:r w:rsidR="00F375A4" w:rsidRPr="00197B75">
        <w:rPr>
          <w:rFonts w:eastAsia="Calibri"/>
        </w:rPr>
        <w:t>4 and 9.5 do not apply; and</w:t>
      </w:r>
    </w:p>
    <w:p w14:paraId="27B40139" w14:textId="6725823E" w:rsidR="001E085F" w:rsidRPr="00197B75" w:rsidRDefault="00F375A4" w:rsidP="0040190E">
      <w:pPr>
        <w:spacing w:afterLines="60" w:after="144" w:line="60" w:lineRule="atLeast"/>
        <w:ind w:left="567"/>
        <w:rPr>
          <w:rFonts w:eastAsia="Calibri"/>
        </w:rPr>
      </w:pPr>
      <w:r w:rsidRPr="00197B75">
        <w:rPr>
          <w:rFonts w:eastAsia="Calibri"/>
        </w:rPr>
        <w:t>(b) the Grantee agrees to notify t</w:t>
      </w:r>
      <w:r w:rsidR="00AE7E95" w:rsidRPr="00197B75">
        <w:rPr>
          <w:rFonts w:eastAsia="Calibri"/>
        </w:rPr>
        <w:t>he Commonwealth in writing within 7 days of becoming registered for GST if during the term of the Agreement it becomes, or is required to become, registered for GST.</w:t>
      </w:r>
    </w:p>
    <w:p w14:paraId="513EA017" w14:textId="4D1C91D5" w:rsidR="0024452D" w:rsidRPr="00214983" w:rsidRDefault="00680801" w:rsidP="000E4337">
      <w:pPr>
        <w:pStyle w:val="Style1"/>
        <w:outlineLvl w:val="9"/>
      </w:pPr>
      <w:r w:rsidRPr="00214983">
        <w:t>1</w:t>
      </w:r>
      <w:r>
        <w:t>0</w:t>
      </w:r>
      <w:r w:rsidR="0024452D" w:rsidRPr="00214983">
        <w:t>. Spending the Grant</w:t>
      </w:r>
    </w:p>
    <w:p w14:paraId="1F2665A2" w14:textId="3590281A" w:rsidR="0024452D" w:rsidRPr="0024452D" w:rsidRDefault="0024452D" w:rsidP="000D33C5">
      <w:pPr>
        <w:spacing w:afterLines="60" w:after="144" w:line="60" w:lineRule="atLeast"/>
        <w:rPr>
          <w:rFonts w:eastAsia="Calibri"/>
        </w:rPr>
      </w:pPr>
      <w:r w:rsidRPr="0024452D">
        <w:rPr>
          <w:rFonts w:eastAsia="Calibri"/>
        </w:rPr>
        <w:t>1</w:t>
      </w:r>
      <w:r w:rsidR="00680801">
        <w:rPr>
          <w:rFonts w:eastAsia="Calibri"/>
        </w:rPr>
        <w:t>0</w:t>
      </w:r>
      <w:r w:rsidRPr="0024452D">
        <w:rPr>
          <w:rFonts w:eastAsia="Calibri"/>
        </w:rPr>
        <w:t>.1 The Grantee agrees to spend the Grant for the purpose of performing the Activity and otherwise in accordance with this Agreement.</w:t>
      </w:r>
    </w:p>
    <w:p w14:paraId="1F15AD6D" w14:textId="177F20F0" w:rsidR="0024452D" w:rsidRPr="00197B75" w:rsidRDefault="0024452D" w:rsidP="000D33C5">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 xml:space="preserve">.2 </w:t>
      </w:r>
      <w:r w:rsidR="00CB0EB6" w:rsidRPr="00197B75">
        <w:rPr>
          <w:rFonts w:eastAsia="Calibri"/>
        </w:rPr>
        <w:t xml:space="preserve">Within the timeframe specified by the Commonwealth </w:t>
      </w:r>
      <w:r w:rsidR="00B42B3D" w:rsidRPr="00197B75">
        <w:rPr>
          <w:rFonts w:eastAsia="Calibri"/>
        </w:rPr>
        <w:t xml:space="preserve">after the Activity </w:t>
      </w:r>
      <w:r w:rsidR="00B42B3D" w:rsidRPr="000D33C5">
        <w:rPr>
          <w:rFonts w:eastAsia="Calibri"/>
        </w:rPr>
        <w:t>C</w:t>
      </w:r>
      <w:r w:rsidRPr="000D33C5">
        <w:rPr>
          <w:rFonts w:eastAsia="Calibri"/>
        </w:rPr>
        <w:t xml:space="preserve">ompletion </w:t>
      </w:r>
      <w:r w:rsidR="00B42B3D" w:rsidRPr="000D33C5">
        <w:rPr>
          <w:rFonts w:eastAsia="Calibri"/>
        </w:rPr>
        <w:t>Date</w:t>
      </w:r>
      <w:r w:rsidR="000D33C5" w:rsidRPr="000D33C5">
        <w:rPr>
          <w:rFonts w:eastAsia="Calibri"/>
        </w:rPr>
        <w:t xml:space="preserve">, </w:t>
      </w:r>
      <w:r w:rsidRPr="000D33C5">
        <w:rPr>
          <w:rFonts w:eastAsia="Calibri"/>
        </w:rPr>
        <w:t>the</w:t>
      </w:r>
      <w:r w:rsidRPr="00197B75">
        <w:rPr>
          <w:rFonts w:eastAsia="Calibri"/>
        </w:rPr>
        <w:t xml:space="preserve"> Grantee agrees to provide the Commonwealth with </w:t>
      </w:r>
      <w:r w:rsidR="0043025A" w:rsidRPr="00197B75">
        <w:rPr>
          <w:rFonts w:eastAsia="Calibri"/>
        </w:rPr>
        <w:t xml:space="preserve">an </w:t>
      </w:r>
      <w:r w:rsidRPr="00197B75">
        <w:rPr>
          <w:rFonts w:eastAsia="Calibri"/>
        </w:rPr>
        <w:t xml:space="preserve">independently audited financial acquittal report verifying that the Grant </w:t>
      </w:r>
      <w:r w:rsidR="00815709" w:rsidRPr="00197B75">
        <w:rPr>
          <w:rFonts w:eastAsia="Calibri"/>
        </w:rPr>
        <w:t xml:space="preserve">has been </w:t>
      </w:r>
      <w:r w:rsidRPr="00197B75">
        <w:rPr>
          <w:rFonts w:eastAsia="Calibri"/>
        </w:rPr>
        <w:t>spent in accordance with this Agreement.</w:t>
      </w:r>
    </w:p>
    <w:p w14:paraId="1DAB0392" w14:textId="0B82060F" w:rsidR="0024452D" w:rsidRPr="00197B75" w:rsidRDefault="0024452D" w:rsidP="000D33C5">
      <w:pPr>
        <w:spacing w:afterLines="60" w:after="144" w:line="60" w:lineRule="atLeast"/>
        <w:rPr>
          <w:rFonts w:eastAsia="Calibri"/>
        </w:rPr>
      </w:pPr>
      <w:r w:rsidRPr="00197B75">
        <w:rPr>
          <w:rFonts w:eastAsia="Calibri"/>
        </w:rPr>
        <w:t>1</w:t>
      </w:r>
      <w:r w:rsidR="00680801" w:rsidRPr="00197B75">
        <w:rPr>
          <w:rFonts w:eastAsia="Calibri"/>
        </w:rPr>
        <w:t>0</w:t>
      </w:r>
      <w:r w:rsidRPr="00197B75">
        <w:rPr>
          <w:rFonts w:eastAsia="Calibri"/>
        </w:rPr>
        <w:t>.3 The reports under clause 1</w:t>
      </w:r>
      <w:r w:rsidR="00680801" w:rsidRPr="00197B75">
        <w:rPr>
          <w:rFonts w:eastAsia="Calibri"/>
        </w:rPr>
        <w:t>0</w:t>
      </w:r>
      <w:r w:rsidRPr="00197B75">
        <w:rPr>
          <w:rFonts w:eastAsia="Calibri"/>
        </w:rPr>
        <w:t>.</w:t>
      </w:r>
      <w:r w:rsidR="0043025A" w:rsidRPr="00197B75">
        <w:rPr>
          <w:rFonts w:eastAsia="Calibri"/>
        </w:rPr>
        <w:t>2</w:t>
      </w:r>
      <w:r w:rsidRPr="00197B75">
        <w:rPr>
          <w:rFonts w:eastAsia="Calibri"/>
        </w:rPr>
        <w:t xml:space="preserve"> must be audited by:</w:t>
      </w:r>
    </w:p>
    <w:p w14:paraId="44B4AAC4" w14:textId="77777777" w:rsidR="0024452D" w:rsidRPr="00197B75" w:rsidRDefault="0024452D" w:rsidP="0040190E">
      <w:pPr>
        <w:spacing w:afterLines="60" w:after="144" w:line="60" w:lineRule="atLeast"/>
        <w:ind w:left="567"/>
        <w:rPr>
          <w:rFonts w:eastAsia="Calibri"/>
        </w:rPr>
      </w:pPr>
      <w:r w:rsidRPr="00197B75">
        <w:rPr>
          <w:rFonts w:eastAsia="Calibri"/>
        </w:rPr>
        <w:t xml:space="preserve">(a) a Registered Company Auditor under the </w:t>
      </w:r>
      <w:r w:rsidRPr="00197B75">
        <w:rPr>
          <w:rFonts w:eastAsia="Calibri"/>
          <w:i/>
        </w:rPr>
        <w:t>Corporations Act 2001</w:t>
      </w:r>
      <w:r w:rsidRPr="00197B75">
        <w:rPr>
          <w:rFonts w:eastAsia="Calibri"/>
        </w:rPr>
        <w:t>; or</w:t>
      </w:r>
    </w:p>
    <w:p w14:paraId="6207F9EB" w14:textId="77777777" w:rsidR="0024452D" w:rsidRPr="00197B75" w:rsidRDefault="0024452D" w:rsidP="0040190E">
      <w:pPr>
        <w:spacing w:afterLines="60" w:after="144" w:line="60" w:lineRule="atLeast"/>
        <w:ind w:left="567"/>
        <w:rPr>
          <w:rFonts w:eastAsia="Calibri"/>
        </w:rPr>
      </w:pPr>
      <w:r w:rsidRPr="00197B75">
        <w:rPr>
          <w:rFonts w:eastAsia="Calibri"/>
        </w:rPr>
        <w:t>(b) a certified Practising Accountant; or</w:t>
      </w:r>
    </w:p>
    <w:p w14:paraId="670B889B" w14:textId="77777777" w:rsidR="0024452D" w:rsidRPr="00197B75" w:rsidRDefault="0024452D" w:rsidP="0040190E">
      <w:pPr>
        <w:spacing w:afterLines="60" w:after="144" w:line="60" w:lineRule="atLeast"/>
        <w:ind w:left="567"/>
        <w:rPr>
          <w:rFonts w:eastAsia="Calibri"/>
        </w:rPr>
      </w:pPr>
      <w:r w:rsidRPr="00197B75">
        <w:rPr>
          <w:rFonts w:eastAsia="Calibri"/>
        </w:rPr>
        <w:t>(c) a member of the National Institute of Accountants; or</w:t>
      </w:r>
    </w:p>
    <w:p w14:paraId="40849327" w14:textId="77777777" w:rsidR="0024452D" w:rsidRPr="00197B75" w:rsidRDefault="0024452D" w:rsidP="0040190E">
      <w:pPr>
        <w:spacing w:afterLines="60" w:after="144" w:line="60" w:lineRule="atLeast"/>
        <w:ind w:left="567"/>
        <w:rPr>
          <w:rFonts w:eastAsia="Calibri"/>
        </w:rPr>
      </w:pPr>
      <w:r w:rsidRPr="00197B75">
        <w:rPr>
          <w:rFonts w:eastAsia="Calibri"/>
        </w:rPr>
        <w:t>(d) a member of the Institute of Chartered Accountants;</w:t>
      </w:r>
    </w:p>
    <w:p w14:paraId="390E07C6" w14:textId="1B7CFFAA" w:rsidR="0024452D" w:rsidRPr="00197B75" w:rsidRDefault="0024452D" w:rsidP="000D33C5">
      <w:pPr>
        <w:spacing w:afterLines="60" w:after="144" w:line="60" w:lineRule="atLeast"/>
        <w:rPr>
          <w:rFonts w:eastAsia="Calibri"/>
        </w:rPr>
      </w:pPr>
      <w:r w:rsidRPr="00197B75">
        <w:rPr>
          <w:rFonts w:eastAsia="Calibri"/>
        </w:rPr>
        <w:t>who is not a principal member, shareholder, officer or employee of the Grantee or a related body corporate.</w:t>
      </w:r>
    </w:p>
    <w:p w14:paraId="6A4D1124" w14:textId="162F2FD7" w:rsidR="0024452D" w:rsidRPr="00214983" w:rsidRDefault="0024452D" w:rsidP="001F5099">
      <w:pPr>
        <w:pStyle w:val="Style1"/>
        <w:outlineLvl w:val="9"/>
      </w:pPr>
      <w:r w:rsidRPr="00214983">
        <w:t>1</w:t>
      </w:r>
      <w:r w:rsidR="00680801">
        <w:t>1</w:t>
      </w:r>
      <w:r w:rsidRPr="00214983">
        <w:t>. Repayment</w:t>
      </w:r>
    </w:p>
    <w:p w14:paraId="29978698" w14:textId="39C34DD9" w:rsidR="0024452D" w:rsidRPr="008425FD" w:rsidRDefault="008425FD" w:rsidP="008425FD">
      <w:pPr>
        <w:spacing w:after="120" w:line="240" w:lineRule="auto"/>
        <w:rPr>
          <w:rFonts w:eastAsia="Calibri"/>
        </w:rPr>
      </w:pPr>
      <w:r>
        <w:rPr>
          <w:rFonts w:eastAsia="Calibri"/>
        </w:rPr>
        <w:t>1</w:t>
      </w:r>
      <w:r w:rsidR="00680801">
        <w:rPr>
          <w:rFonts w:eastAsia="Calibri"/>
        </w:rPr>
        <w:t>1</w:t>
      </w:r>
      <w:r w:rsidR="001228CC">
        <w:rPr>
          <w:rFonts w:eastAsia="Calibri"/>
        </w:rPr>
        <w:t xml:space="preserve">.1 </w:t>
      </w:r>
      <w:r w:rsidR="0024452D" w:rsidRPr="008425FD">
        <w:rPr>
          <w:rFonts w:eastAsia="Calibri"/>
        </w:rPr>
        <w:t>If any amount of the Grant:</w:t>
      </w:r>
    </w:p>
    <w:p w14:paraId="35133A01" w14:textId="77777777" w:rsidR="0024452D" w:rsidRPr="0024452D" w:rsidRDefault="0024452D" w:rsidP="00DA5783">
      <w:pPr>
        <w:spacing w:after="120" w:line="240" w:lineRule="auto"/>
        <w:ind w:left="550"/>
        <w:rPr>
          <w:rFonts w:eastAsia="Calibri"/>
        </w:rPr>
      </w:pPr>
      <w:r w:rsidRPr="0024452D">
        <w:rPr>
          <w:rFonts w:eastAsia="Calibri"/>
        </w:rPr>
        <w:t>(a) has been spent other than in accordance with this Agreement; or</w:t>
      </w:r>
    </w:p>
    <w:p w14:paraId="3DA50876" w14:textId="77777777" w:rsidR="0024452D" w:rsidRPr="0024452D" w:rsidRDefault="0024452D" w:rsidP="00DA5783">
      <w:pPr>
        <w:spacing w:after="120" w:line="240" w:lineRule="auto"/>
        <w:ind w:left="550"/>
        <w:rPr>
          <w:rFonts w:eastAsia="Calibri"/>
        </w:rPr>
      </w:pPr>
      <w:r w:rsidRPr="0024452D">
        <w:rPr>
          <w:rFonts w:eastAsia="Calibri"/>
        </w:rPr>
        <w:t>(b) is additional to the requirements of the Activity;</w:t>
      </w:r>
    </w:p>
    <w:p w14:paraId="7F42775F" w14:textId="41B2EA9D" w:rsidR="0024452D" w:rsidRPr="0024452D" w:rsidRDefault="0024452D" w:rsidP="00DA5783">
      <w:pPr>
        <w:spacing w:after="120" w:line="240" w:lineRule="auto"/>
        <w:ind w:left="550"/>
        <w:rPr>
          <w:rFonts w:eastAsia="Calibri"/>
        </w:rPr>
      </w:pPr>
      <w:r w:rsidRPr="0024452D">
        <w:rPr>
          <w:rFonts w:eastAsia="Calibri"/>
        </w:rPr>
        <w:t>then the Commonwealth may by written notice:</w:t>
      </w:r>
    </w:p>
    <w:p w14:paraId="33EA75EB" w14:textId="77777777" w:rsidR="0024452D" w:rsidRPr="0024452D" w:rsidRDefault="0024452D" w:rsidP="00DA5783">
      <w:pPr>
        <w:spacing w:after="120" w:line="240" w:lineRule="auto"/>
        <w:ind w:left="550"/>
        <w:rPr>
          <w:rFonts w:eastAsia="Calibri"/>
        </w:rPr>
      </w:pPr>
      <w:r w:rsidRPr="0024452D">
        <w:rPr>
          <w:rFonts w:eastAsia="Calibri"/>
        </w:rPr>
        <w:t xml:space="preserve">(c) require the Grantee to repay that amount to the Commonwealth; </w:t>
      </w:r>
    </w:p>
    <w:p w14:paraId="44BA7C55" w14:textId="77777777" w:rsidR="0024452D" w:rsidRPr="0024452D" w:rsidRDefault="0024452D" w:rsidP="00DA5783">
      <w:pPr>
        <w:spacing w:after="120" w:line="240" w:lineRule="auto"/>
        <w:ind w:left="550"/>
        <w:rPr>
          <w:rFonts w:eastAsia="Calibri"/>
        </w:rPr>
      </w:pPr>
      <w:r w:rsidRPr="0024452D">
        <w:rPr>
          <w:rFonts w:eastAsia="Calibri"/>
        </w:rPr>
        <w:t>(d) require the Grantee to deal with that amount as directed by the Commonwealth; or</w:t>
      </w:r>
    </w:p>
    <w:p w14:paraId="4140990D" w14:textId="5F5DA39C" w:rsidR="0024452D" w:rsidRDefault="0024452D" w:rsidP="00DA5783">
      <w:pPr>
        <w:spacing w:after="120" w:line="240" w:lineRule="auto"/>
        <w:ind w:left="550"/>
        <w:rPr>
          <w:rFonts w:eastAsia="Calibri"/>
        </w:rPr>
      </w:pPr>
      <w:r w:rsidRPr="0024452D">
        <w:rPr>
          <w:rFonts w:eastAsia="Calibri"/>
        </w:rPr>
        <w:t>(e) deduct the amount from subsequent payments of the Grant</w:t>
      </w:r>
      <w:r w:rsidR="00566C3F">
        <w:rPr>
          <w:rFonts w:eastAsia="Calibri"/>
        </w:rPr>
        <w:t xml:space="preserve"> or amounts payable under </w:t>
      </w:r>
      <w:r w:rsidR="00C70239">
        <w:rPr>
          <w:rFonts w:eastAsia="Calibri"/>
        </w:rPr>
        <w:t>an</w:t>
      </w:r>
      <w:r w:rsidR="00566C3F">
        <w:rPr>
          <w:rFonts w:eastAsia="Calibri"/>
        </w:rPr>
        <w:t>other agreement between the Grantee and the Commonwealth</w:t>
      </w:r>
      <w:r w:rsidRPr="0024452D">
        <w:rPr>
          <w:rFonts w:eastAsia="Calibri"/>
        </w:rPr>
        <w:t>.</w:t>
      </w:r>
    </w:p>
    <w:p w14:paraId="64F1EDD3" w14:textId="4F2B2608" w:rsidR="008425FD" w:rsidRDefault="008425FD" w:rsidP="00102782">
      <w:pPr>
        <w:widowControl w:val="0"/>
        <w:spacing w:afterLines="60" w:after="144" w:line="60" w:lineRule="atLeast"/>
        <w:rPr>
          <w:rFonts w:eastAsia="Calibri"/>
        </w:rPr>
      </w:pPr>
      <w:r>
        <w:rPr>
          <w:rFonts w:eastAsia="Calibri"/>
        </w:rPr>
        <w:t>1</w:t>
      </w:r>
      <w:r w:rsidR="00680801">
        <w:rPr>
          <w:rFonts w:eastAsia="Calibri"/>
        </w:rPr>
        <w:t>1</w:t>
      </w:r>
      <w:r>
        <w:rPr>
          <w:rFonts w:eastAsia="Calibri"/>
        </w:rPr>
        <w:t xml:space="preserve">.2 If the </w:t>
      </w:r>
      <w:r w:rsidR="002E1F17">
        <w:rPr>
          <w:rFonts w:eastAsia="Calibri"/>
        </w:rPr>
        <w:t>Commonwealth issues a notice under this Agreement requiring the Grantee to repay a Grant amount</w:t>
      </w:r>
      <w:r>
        <w:rPr>
          <w:rFonts w:eastAsia="Calibri"/>
        </w:rPr>
        <w:t>:</w:t>
      </w:r>
    </w:p>
    <w:p w14:paraId="14A0B332" w14:textId="64C4F863" w:rsidR="008425FD" w:rsidRDefault="008425FD" w:rsidP="00DA5783">
      <w:pPr>
        <w:spacing w:after="120" w:line="240" w:lineRule="auto"/>
        <w:ind w:left="550"/>
        <w:rPr>
          <w:rFonts w:eastAsia="Calibri"/>
        </w:rPr>
      </w:pPr>
      <w:r>
        <w:rPr>
          <w:rFonts w:eastAsia="Calibri"/>
        </w:rPr>
        <w:t xml:space="preserve">(a) the Grantee must do so within the time period specified in the notice; </w:t>
      </w:r>
    </w:p>
    <w:p w14:paraId="555C6E81" w14:textId="46073A87" w:rsidR="008425FD" w:rsidRDefault="008425FD" w:rsidP="00DA5783">
      <w:pPr>
        <w:spacing w:after="120" w:line="240" w:lineRule="auto"/>
        <w:ind w:left="550"/>
        <w:rPr>
          <w:rFonts w:eastAsia="Calibri"/>
        </w:rPr>
      </w:pPr>
      <w:r>
        <w:rPr>
          <w:rFonts w:eastAsia="Calibri"/>
        </w:rPr>
        <w:t>(b) the Grantee must pay interest on any part of the amount that is outstanding at the end of the time period specified in the notice until the outstanding amount is repaid in full; and</w:t>
      </w:r>
    </w:p>
    <w:p w14:paraId="4AFE61DE" w14:textId="7146363F" w:rsidR="008425FD" w:rsidRDefault="008425FD" w:rsidP="00DA5783">
      <w:pPr>
        <w:spacing w:after="120" w:line="240" w:lineRule="auto"/>
        <w:ind w:left="550"/>
        <w:rPr>
          <w:rFonts w:eastAsia="Calibri"/>
        </w:rPr>
      </w:pPr>
      <w:bookmarkStart w:id="49" w:name="_Toc491964247"/>
      <w:r w:rsidRPr="0071484A">
        <w:rPr>
          <w:rFonts w:eastAsia="Calibri"/>
        </w:rPr>
        <w:lastRenderedPageBreak/>
        <w:t xml:space="preserve">(c) the Commonwealth may recover the amount and any interest under this Agreement as a debt due to the Commonwealth without further proof of the debt </w:t>
      </w:r>
      <w:r w:rsidR="0043025A" w:rsidRPr="0071484A">
        <w:rPr>
          <w:rFonts w:eastAsia="Calibri"/>
        </w:rPr>
        <w:t>being required</w:t>
      </w:r>
      <w:r w:rsidRPr="0071484A">
        <w:rPr>
          <w:rFonts w:eastAsia="Calibri"/>
        </w:rPr>
        <w:t>.</w:t>
      </w:r>
      <w:bookmarkEnd w:id="49"/>
      <w:r>
        <w:rPr>
          <w:rFonts w:eastAsia="Calibri"/>
        </w:rPr>
        <w:t xml:space="preserve"> </w:t>
      </w:r>
    </w:p>
    <w:p w14:paraId="663C6F32" w14:textId="07DF55FE" w:rsidR="0024452D" w:rsidRPr="00214983" w:rsidRDefault="0024452D" w:rsidP="001F5099">
      <w:pPr>
        <w:pStyle w:val="Style1"/>
        <w:outlineLvl w:val="9"/>
      </w:pPr>
      <w:r w:rsidRPr="00214983">
        <w:t>1</w:t>
      </w:r>
      <w:r w:rsidR="00680801">
        <w:t>2</w:t>
      </w:r>
      <w:r w:rsidRPr="00214983">
        <w:t>. Record keeping</w:t>
      </w:r>
    </w:p>
    <w:p w14:paraId="0384A852" w14:textId="209DABCF" w:rsidR="0024452D" w:rsidRPr="0024452D" w:rsidRDefault="0024452D" w:rsidP="0040190E">
      <w:pPr>
        <w:spacing w:afterLines="60" w:after="144" w:line="60" w:lineRule="atLeast"/>
        <w:rPr>
          <w:rFonts w:eastAsia="Calibri"/>
          <w:b/>
        </w:rPr>
      </w:pPr>
      <w:r w:rsidRPr="00441D90">
        <w:rPr>
          <w:rFonts w:eastAsia="Calibri"/>
        </w:rPr>
        <w:t>1</w:t>
      </w:r>
      <w:r w:rsidR="004E1E9F">
        <w:rPr>
          <w:rFonts w:eastAsia="Calibri"/>
        </w:rPr>
        <w:t>2</w:t>
      </w:r>
      <w:r w:rsidRPr="00441D90">
        <w:rPr>
          <w:rFonts w:eastAsia="Calibri"/>
        </w:rPr>
        <w:t xml:space="preserve">.1 The Grantee agrees to </w:t>
      </w:r>
      <w:r w:rsidR="0043025A">
        <w:rPr>
          <w:rFonts w:eastAsia="Calibri"/>
        </w:rPr>
        <w:t>keep</w:t>
      </w:r>
      <w:r w:rsidR="0043025A" w:rsidRPr="00441D90">
        <w:rPr>
          <w:rFonts w:eastAsia="Calibri"/>
        </w:rPr>
        <w:t xml:space="preserve"> </w:t>
      </w:r>
      <w:r w:rsidRPr="00441D90">
        <w:rPr>
          <w:rFonts w:eastAsia="Calibri"/>
        </w:rPr>
        <w:t>financial accounts and other records that:</w:t>
      </w:r>
    </w:p>
    <w:p w14:paraId="133A026C" w14:textId="77777777" w:rsidR="0024452D" w:rsidRPr="00197B75" w:rsidRDefault="0024452D" w:rsidP="0040190E">
      <w:pPr>
        <w:spacing w:afterLines="60" w:after="144" w:line="60" w:lineRule="atLeast"/>
        <w:ind w:left="567"/>
        <w:rPr>
          <w:rFonts w:eastAsia="Calibri"/>
        </w:rPr>
      </w:pPr>
      <w:r w:rsidRPr="00197B75">
        <w:rPr>
          <w:rFonts w:eastAsia="Calibri"/>
        </w:rPr>
        <w:t>(a) detail and document the conduct and management of the Activity;</w:t>
      </w:r>
    </w:p>
    <w:p w14:paraId="337B984A" w14:textId="35F949F5" w:rsidR="0024452D" w:rsidRPr="00197B75" w:rsidRDefault="0024452D" w:rsidP="0040190E">
      <w:pPr>
        <w:spacing w:afterLines="60" w:after="144" w:line="60" w:lineRule="atLeast"/>
        <w:ind w:left="567"/>
        <w:rPr>
          <w:rFonts w:eastAsia="Calibri"/>
        </w:rPr>
      </w:pPr>
      <w:r w:rsidRPr="00197B75">
        <w:rPr>
          <w:rFonts w:eastAsia="Calibri"/>
        </w:rPr>
        <w:t xml:space="preserve">(b) identify the receipt and expenditure of the Grant [and any Other Contributions] separately within the Grantee's accounts and records so that at all times the Grant is identifiable; </w:t>
      </w:r>
      <w:r w:rsidR="000F2A4E">
        <w:rPr>
          <w:rFonts w:eastAsia="Calibri"/>
        </w:rPr>
        <w:t>and</w:t>
      </w:r>
    </w:p>
    <w:p w14:paraId="278E2B6C" w14:textId="0FDE73F6" w:rsidR="0024452D" w:rsidRPr="00197B75" w:rsidRDefault="0024452D" w:rsidP="0040190E">
      <w:pPr>
        <w:spacing w:afterLines="60" w:after="144" w:line="60" w:lineRule="atLeast"/>
        <w:ind w:left="567"/>
        <w:rPr>
          <w:rFonts w:eastAsia="Calibri"/>
        </w:rPr>
      </w:pPr>
      <w:r w:rsidRPr="00197B75">
        <w:rPr>
          <w:rFonts w:eastAsia="Calibri"/>
        </w:rPr>
        <w:t>(c) enable all receipts and payments related to the Activity to be identified and reported</w:t>
      </w:r>
      <w:r w:rsidR="0043025A" w:rsidRPr="00197B75">
        <w:rPr>
          <w:rFonts w:eastAsia="Calibri"/>
        </w:rPr>
        <w:t>.</w:t>
      </w:r>
      <w:r w:rsidRPr="00197B75">
        <w:rPr>
          <w:rFonts w:eastAsia="Calibri"/>
        </w:rPr>
        <w:t xml:space="preserve"> </w:t>
      </w:r>
    </w:p>
    <w:p w14:paraId="14248E3A" w14:textId="026653D9" w:rsidR="0024452D" w:rsidRPr="00197B75" w:rsidRDefault="004E1E9F" w:rsidP="0040190E">
      <w:pPr>
        <w:spacing w:afterLines="60" w:after="144" w:line="60" w:lineRule="atLeast"/>
        <w:rPr>
          <w:rFonts w:eastAsia="Calibri"/>
        </w:rPr>
      </w:pPr>
      <w:r w:rsidRPr="00197B75">
        <w:rPr>
          <w:rFonts w:eastAsia="Calibri"/>
        </w:rPr>
        <w:t>12</w:t>
      </w:r>
      <w:r w:rsidR="0024452D" w:rsidRPr="00197B75">
        <w:rPr>
          <w:rFonts w:eastAsia="Calibri"/>
        </w:rPr>
        <w:t xml:space="preserve">.2 The Grantee agrees to </w:t>
      </w:r>
      <w:r w:rsidR="0043025A" w:rsidRPr="00197B75">
        <w:rPr>
          <w:rFonts w:eastAsia="Calibri"/>
        </w:rPr>
        <w:t xml:space="preserve">keep </w:t>
      </w:r>
      <w:r w:rsidR="0024452D" w:rsidRPr="00197B75">
        <w:rPr>
          <w:rFonts w:eastAsia="Calibri"/>
        </w:rPr>
        <w:t xml:space="preserve">the records for five years after the </w:t>
      </w:r>
      <w:r w:rsidR="009168BE">
        <w:rPr>
          <w:rFonts w:eastAsia="Calibri"/>
        </w:rPr>
        <w:t xml:space="preserve">Activity </w:t>
      </w:r>
      <w:r w:rsidR="0024452D" w:rsidRPr="00197B75">
        <w:rPr>
          <w:rFonts w:eastAsia="Calibri"/>
        </w:rPr>
        <w:t xml:space="preserve">Completion Date </w:t>
      </w:r>
      <w:r w:rsidR="00C70239" w:rsidRPr="00197B75">
        <w:rPr>
          <w:rFonts w:eastAsia="Calibri"/>
        </w:rPr>
        <w:t xml:space="preserve">or such other time specified in the Grant Details </w:t>
      </w:r>
      <w:r w:rsidR="0024452D" w:rsidRPr="00197B75">
        <w:rPr>
          <w:rFonts w:eastAsia="Calibri"/>
        </w:rPr>
        <w:t>and provide copies of the records to the Commonwealth upon request.</w:t>
      </w:r>
    </w:p>
    <w:p w14:paraId="5970FF31" w14:textId="5D032ACD" w:rsidR="0024452D" w:rsidRPr="00214983" w:rsidRDefault="004E1E9F" w:rsidP="001F5099">
      <w:pPr>
        <w:pStyle w:val="Style1"/>
        <w:outlineLvl w:val="9"/>
      </w:pPr>
      <w:r w:rsidRPr="00214983">
        <w:t>1</w:t>
      </w:r>
      <w:r>
        <w:t>3</w:t>
      </w:r>
      <w:r w:rsidR="0024452D" w:rsidRPr="00214983">
        <w:t xml:space="preserve">. Reporting </w:t>
      </w:r>
    </w:p>
    <w:p w14:paraId="2F46ED74" w14:textId="5BC9C293" w:rsidR="0024452D" w:rsidRPr="0024452D" w:rsidRDefault="004E1E9F" w:rsidP="0087088B">
      <w:pPr>
        <w:spacing w:afterLines="60" w:after="144" w:line="60" w:lineRule="atLeast"/>
        <w:rPr>
          <w:rFonts w:eastAsia="Calibri"/>
        </w:rPr>
      </w:pPr>
      <w:bookmarkStart w:id="50" w:name="_Ref455666301"/>
      <w:bookmarkStart w:id="51" w:name="_Ref269304058"/>
      <w:r w:rsidRPr="0024452D">
        <w:rPr>
          <w:rFonts w:eastAsia="Calibri"/>
        </w:rPr>
        <w:t>1</w:t>
      </w:r>
      <w:r>
        <w:rPr>
          <w:rFonts w:eastAsia="Calibri"/>
        </w:rPr>
        <w:t>3</w:t>
      </w:r>
      <w:r w:rsidR="0024452D" w:rsidRPr="0024452D">
        <w:rPr>
          <w:rFonts w:eastAsia="Calibri"/>
        </w:rPr>
        <w:t>.1 The Grantee agrees to provide the Reporting Material specified in the Grant Details to the Commonwealth.</w:t>
      </w:r>
    </w:p>
    <w:p w14:paraId="4F103C07" w14:textId="6AF8A698" w:rsidR="0024452D" w:rsidRPr="00197B75" w:rsidRDefault="004E1E9F" w:rsidP="0087088B">
      <w:pPr>
        <w:spacing w:afterLines="60" w:after="144" w:line="60" w:lineRule="atLeast"/>
        <w:rPr>
          <w:rFonts w:eastAsia="Calibri"/>
        </w:rPr>
      </w:pPr>
      <w:r w:rsidRPr="00197B75">
        <w:rPr>
          <w:rFonts w:eastAsia="Calibri"/>
        </w:rPr>
        <w:t>13</w:t>
      </w:r>
      <w:r w:rsidR="0024452D" w:rsidRPr="00197B75">
        <w:rPr>
          <w:rFonts w:eastAsia="Calibri"/>
        </w:rPr>
        <w:t xml:space="preserve">.2 In addition to the obligations in clause </w:t>
      </w:r>
      <w:r w:rsidRPr="00197B75">
        <w:rPr>
          <w:rFonts w:eastAsia="Calibri"/>
        </w:rPr>
        <w:t>13</w:t>
      </w:r>
      <w:r w:rsidR="0024452D" w:rsidRPr="00197B75">
        <w:rPr>
          <w:rFonts w:eastAsia="Calibri"/>
        </w:rPr>
        <w:t>.1, the Grantee agrees to:</w:t>
      </w:r>
    </w:p>
    <w:p w14:paraId="3CDBBDEC" w14:textId="19DAA69C" w:rsidR="0024452D" w:rsidRPr="00197B75" w:rsidRDefault="0024452D" w:rsidP="0087088B">
      <w:pPr>
        <w:spacing w:afterLines="60" w:after="144" w:line="60" w:lineRule="atLeast"/>
        <w:ind w:left="567"/>
        <w:rPr>
          <w:rFonts w:eastAsia="Calibri"/>
        </w:rPr>
      </w:pPr>
      <w:r w:rsidRPr="00197B75">
        <w:rPr>
          <w:rFonts w:eastAsia="Calibri"/>
        </w:rPr>
        <w:t>(a) liaise with and provide</w:t>
      </w:r>
      <w:r w:rsidR="0097145F" w:rsidRPr="00197B75">
        <w:rPr>
          <w:rFonts w:eastAsia="Calibri"/>
        </w:rPr>
        <w:t xml:space="preserve"> assistance and</w:t>
      </w:r>
      <w:r w:rsidRPr="00197B75">
        <w:rPr>
          <w:rFonts w:eastAsia="Calibri"/>
        </w:rPr>
        <w:t xml:space="preserve"> information to the Commonwealth as reasonably required by the Commonwealth; and</w:t>
      </w:r>
    </w:p>
    <w:p w14:paraId="5511D75B" w14:textId="24C41148" w:rsidR="0024452D" w:rsidRPr="00197B75" w:rsidRDefault="0024452D" w:rsidP="0087088B">
      <w:pPr>
        <w:spacing w:afterLines="60" w:after="144" w:line="60" w:lineRule="atLeast"/>
        <w:ind w:left="567"/>
        <w:rPr>
          <w:rFonts w:eastAsia="Calibri"/>
        </w:rPr>
      </w:pPr>
      <w:r w:rsidRPr="00197B75">
        <w:rPr>
          <w:rFonts w:eastAsia="Calibri"/>
        </w:rPr>
        <w:t xml:space="preserve">(b) comply with the Commonwealth’s reasonable requests, directions </w:t>
      </w:r>
      <w:r w:rsidR="008E70C2" w:rsidRPr="00197B75">
        <w:rPr>
          <w:rFonts w:eastAsia="Calibri"/>
        </w:rPr>
        <w:t>and</w:t>
      </w:r>
      <w:r w:rsidRPr="00197B75">
        <w:rPr>
          <w:rFonts w:eastAsia="Calibri"/>
        </w:rPr>
        <w:t xml:space="preserve"> monitoring requirements,</w:t>
      </w:r>
    </w:p>
    <w:p w14:paraId="287FA8FC" w14:textId="752821D0" w:rsidR="0024452D" w:rsidRPr="00197B75" w:rsidRDefault="0024452D" w:rsidP="0087088B">
      <w:pPr>
        <w:spacing w:afterLines="60" w:after="144" w:line="60" w:lineRule="atLeast"/>
        <w:rPr>
          <w:rFonts w:eastAsia="Calibri"/>
        </w:rPr>
      </w:pPr>
      <w:r w:rsidRPr="00197B75">
        <w:rPr>
          <w:rFonts w:eastAsia="Calibri"/>
        </w:rPr>
        <w:t>in relation to the Activity</w:t>
      </w:r>
      <w:r w:rsidR="002E1F17" w:rsidRPr="00197B75">
        <w:rPr>
          <w:rFonts w:eastAsia="Calibri"/>
        </w:rPr>
        <w:t xml:space="preserve"> and any Commonwealth</w:t>
      </w:r>
      <w:r w:rsidR="0097145F" w:rsidRPr="00197B75">
        <w:rPr>
          <w:rFonts w:eastAsia="Calibri"/>
        </w:rPr>
        <w:t xml:space="preserve"> review or evaluation </w:t>
      </w:r>
      <w:r w:rsidR="002E1F17" w:rsidRPr="00197B75">
        <w:rPr>
          <w:rFonts w:eastAsia="Calibri"/>
        </w:rPr>
        <w:t>of it</w:t>
      </w:r>
      <w:r w:rsidRPr="00197B75">
        <w:rPr>
          <w:rFonts w:eastAsia="Calibri"/>
        </w:rPr>
        <w:t>.</w:t>
      </w:r>
    </w:p>
    <w:p w14:paraId="08A34293" w14:textId="541C327B" w:rsidR="0097145F" w:rsidRPr="00197B75" w:rsidRDefault="0097145F" w:rsidP="0087088B">
      <w:pPr>
        <w:spacing w:afterLines="60" w:after="144" w:line="60" w:lineRule="atLeast"/>
        <w:rPr>
          <w:rFonts w:eastAsia="Calibri"/>
        </w:rPr>
      </w:pPr>
      <w:r w:rsidRPr="00197B75">
        <w:rPr>
          <w:rFonts w:eastAsia="Calibri"/>
        </w:rPr>
        <w:t>13.3 If the Commonwealth acting reasonably has concerns regarding the performance of the Activity or the management of the Grant, the Commonwealth may by written notice require the Grantee to provide one or more additional reports, containing the information and by the date(s), specified in the notice.</w:t>
      </w:r>
    </w:p>
    <w:p w14:paraId="3F88A87F" w14:textId="6D998F30" w:rsidR="00A13E0F" w:rsidRPr="00197B75" w:rsidRDefault="00F90F4B" w:rsidP="0087088B">
      <w:pPr>
        <w:spacing w:afterLines="60" w:after="144" w:line="60" w:lineRule="atLeast"/>
        <w:rPr>
          <w:rFonts w:eastAsia="Calibri"/>
        </w:rPr>
      </w:pPr>
      <w:r w:rsidRPr="00197B75">
        <w:rPr>
          <w:rFonts w:eastAsia="Calibri"/>
        </w:rPr>
        <w:t>1</w:t>
      </w:r>
      <w:r w:rsidR="004E1E9F" w:rsidRPr="00197B75">
        <w:rPr>
          <w:rFonts w:eastAsia="Calibri"/>
        </w:rPr>
        <w:t>3</w:t>
      </w:r>
      <w:r w:rsidR="0097145F" w:rsidRPr="00197B75">
        <w:rPr>
          <w:rFonts w:eastAsia="Calibri"/>
        </w:rPr>
        <w:t>.4</w:t>
      </w:r>
      <w:r w:rsidRPr="00197B75">
        <w:rPr>
          <w:rFonts w:eastAsia="Calibri"/>
        </w:rPr>
        <w:t xml:space="preserve"> If</w:t>
      </w:r>
      <w:r w:rsidR="00953C89" w:rsidRPr="00197B75">
        <w:rPr>
          <w:rFonts w:eastAsia="Calibri"/>
        </w:rPr>
        <w:t>, at any time,</w:t>
      </w:r>
      <w:r w:rsidRPr="00197B75">
        <w:rPr>
          <w:rFonts w:eastAsia="Calibri"/>
        </w:rPr>
        <w:t xml:space="preserve"> </w:t>
      </w:r>
      <w:r w:rsidR="006325DF" w:rsidRPr="00197B75">
        <w:rPr>
          <w:rFonts w:eastAsia="Calibri"/>
        </w:rPr>
        <w:t>a Party</w:t>
      </w:r>
      <w:r w:rsidR="00953C89" w:rsidRPr="00197B75">
        <w:rPr>
          <w:rFonts w:eastAsia="Calibri"/>
        </w:rPr>
        <w:t xml:space="preserve"> </w:t>
      </w:r>
      <w:r w:rsidRPr="00197B75">
        <w:rPr>
          <w:rFonts w:eastAsia="Calibri"/>
        </w:rPr>
        <w:t xml:space="preserve">reasonably believes </w:t>
      </w:r>
      <w:r w:rsidR="00B71AC3" w:rsidRPr="00197B75">
        <w:rPr>
          <w:rFonts w:eastAsia="Calibri"/>
        </w:rPr>
        <w:t xml:space="preserve">that the Activity </w:t>
      </w:r>
      <w:r w:rsidR="006325DF" w:rsidRPr="00197B75">
        <w:rPr>
          <w:rFonts w:eastAsia="Calibri"/>
        </w:rPr>
        <w:t>is unlikely to</w:t>
      </w:r>
      <w:r w:rsidR="00B71AC3" w:rsidRPr="00197B75">
        <w:rPr>
          <w:rFonts w:eastAsia="Calibri"/>
        </w:rPr>
        <w:t xml:space="preserve"> </w:t>
      </w:r>
      <w:r w:rsidR="006325DF" w:rsidRPr="00197B75">
        <w:rPr>
          <w:rFonts w:eastAsia="Calibri"/>
        </w:rPr>
        <w:t>fully meet</w:t>
      </w:r>
      <w:r w:rsidR="00B71AC3" w:rsidRPr="00197B75">
        <w:rPr>
          <w:rFonts w:eastAsia="Calibri"/>
        </w:rPr>
        <w:t xml:space="preserve"> the purpose of the Grant, </w:t>
      </w:r>
      <w:r w:rsidR="006325DF" w:rsidRPr="00197B75">
        <w:rPr>
          <w:rFonts w:eastAsia="Calibri"/>
        </w:rPr>
        <w:t xml:space="preserve">or </w:t>
      </w:r>
      <w:r w:rsidR="00F578EF" w:rsidRPr="00197B75">
        <w:rPr>
          <w:rFonts w:eastAsia="Calibri"/>
        </w:rPr>
        <w:t xml:space="preserve">there are </w:t>
      </w:r>
      <w:r w:rsidR="006325DF" w:rsidRPr="00197B75">
        <w:rPr>
          <w:rFonts w:eastAsia="Calibri"/>
        </w:rPr>
        <w:t xml:space="preserve">Activity risks </w:t>
      </w:r>
      <w:r w:rsidR="00F578EF" w:rsidRPr="00197B75">
        <w:rPr>
          <w:rFonts w:eastAsia="Calibri"/>
        </w:rPr>
        <w:t xml:space="preserve">that </w:t>
      </w:r>
      <w:r w:rsidR="006325DF" w:rsidRPr="00197B75">
        <w:rPr>
          <w:rFonts w:eastAsia="Calibri"/>
        </w:rPr>
        <w:t xml:space="preserve">need to be addressed, </w:t>
      </w:r>
      <w:r w:rsidR="0073793B" w:rsidRPr="00197B75">
        <w:rPr>
          <w:rFonts w:eastAsia="Calibri"/>
        </w:rPr>
        <w:t>that Party may</w:t>
      </w:r>
      <w:r w:rsidR="00B5140F" w:rsidRPr="00197B75">
        <w:rPr>
          <w:rFonts w:eastAsia="Calibri"/>
        </w:rPr>
        <w:t xml:space="preserve"> </w:t>
      </w:r>
      <w:r w:rsidR="00E30F98" w:rsidRPr="00197B75">
        <w:rPr>
          <w:rFonts w:eastAsia="Calibri"/>
        </w:rPr>
        <w:t>provide written notice to</w:t>
      </w:r>
      <w:r w:rsidR="0073793B" w:rsidRPr="00197B75">
        <w:rPr>
          <w:rFonts w:eastAsia="Calibri"/>
        </w:rPr>
        <w:t xml:space="preserve"> the other Party </w:t>
      </w:r>
      <w:r w:rsidR="00A13E0F" w:rsidRPr="00197B75">
        <w:rPr>
          <w:rFonts w:eastAsia="Calibri"/>
        </w:rPr>
        <w:t>setting out its reasons for that belief and proposing steps that coul</w:t>
      </w:r>
      <w:r w:rsidR="0093000D" w:rsidRPr="00197B75">
        <w:rPr>
          <w:rFonts w:eastAsia="Calibri"/>
        </w:rPr>
        <w:t>d be taken to better achieve that</w:t>
      </w:r>
      <w:r w:rsidR="00A13E0F" w:rsidRPr="00197B75">
        <w:rPr>
          <w:rFonts w:eastAsia="Calibri"/>
        </w:rPr>
        <w:t xml:space="preserve"> purpose or address those risks</w:t>
      </w:r>
      <w:r w:rsidR="0073793B" w:rsidRPr="00197B75">
        <w:rPr>
          <w:rFonts w:eastAsia="Calibri"/>
        </w:rPr>
        <w:t>.</w:t>
      </w:r>
      <w:r w:rsidR="00A13E0F" w:rsidRPr="00197B75">
        <w:rPr>
          <w:rFonts w:eastAsia="Calibri"/>
        </w:rPr>
        <w:t xml:space="preserve"> </w:t>
      </w:r>
      <w:r w:rsidR="00435ED2" w:rsidRPr="00197B75">
        <w:rPr>
          <w:rFonts w:eastAsia="Calibri"/>
        </w:rPr>
        <w:t>The Parties agree to work co-operatively to</w:t>
      </w:r>
      <w:r w:rsidR="00A13E0F" w:rsidRPr="00197B75">
        <w:rPr>
          <w:rFonts w:eastAsia="Calibri"/>
        </w:rPr>
        <w:t>:</w:t>
      </w:r>
    </w:p>
    <w:p w14:paraId="3FE06B51" w14:textId="303FEFAD" w:rsidR="00A13E0F" w:rsidRPr="00197B75" w:rsidRDefault="00A13E0F" w:rsidP="00646FAE">
      <w:pPr>
        <w:pStyle w:val="ListParagraph"/>
        <w:numPr>
          <w:ilvl w:val="0"/>
          <w:numId w:val="3"/>
        </w:numPr>
        <w:tabs>
          <w:tab w:val="left" w:pos="851"/>
        </w:tabs>
        <w:spacing w:afterLines="60" w:after="144" w:line="60" w:lineRule="atLeast"/>
        <w:ind w:left="851" w:hanging="284"/>
        <w:rPr>
          <w:rFonts w:eastAsia="Calibri"/>
        </w:rPr>
      </w:pPr>
      <w:r w:rsidRPr="00197B75">
        <w:rPr>
          <w:rFonts w:eastAsia="Calibri"/>
        </w:rPr>
        <w:t xml:space="preserve">consider, and </w:t>
      </w:r>
      <w:r w:rsidR="00435ED2" w:rsidRPr="00197B75">
        <w:rPr>
          <w:rFonts w:eastAsia="Calibri"/>
        </w:rPr>
        <w:t>negotiate</w:t>
      </w:r>
      <w:r w:rsidRPr="00197B75">
        <w:rPr>
          <w:rFonts w:eastAsia="Calibri"/>
        </w:rPr>
        <w:t xml:space="preserve"> in good faith,</w:t>
      </w:r>
      <w:r w:rsidR="00435ED2" w:rsidRPr="00197B75">
        <w:rPr>
          <w:rFonts w:eastAsia="Calibri"/>
        </w:rPr>
        <w:t xml:space="preserve"> </w:t>
      </w:r>
      <w:r w:rsidRPr="00197B75">
        <w:rPr>
          <w:rFonts w:eastAsia="Calibri"/>
        </w:rPr>
        <w:t>any</w:t>
      </w:r>
      <w:r w:rsidR="00435ED2" w:rsidRPr="00197B75">
        <w:rPr>
          <w:rFonts w:eastAsia="Calibri"/>
        </w:rPr>
        <w:t xml:space="preserve"> change</w:t>
      </w:r>
      <w:r w:rsidRPr="00197B75">
        <w:rPr>
          <w:rFonts w:eastAsia="Calibri"/>
        </w:rPr>
        <w:t xml:space="preserve"> proposed under this clause 13.4; and</w:t>
      </w:r>
    </w:p>
    <w:p w14:paraId="2A607B5E" w14:textId="6E1850B1" w:rsidR="00F90F4B" w:rsidRPr="00197B75" w:rsidRDefault="006F7B8F" w:rsidP="00646FAE">
      <w:pPr>
        <w:pStyle w:val="ListParagraph"/>
        <w:numPr>
          <w:ilvl w:val="0"/>
          <w:numId w:val="3"/>
        </w:numPr>
        <w:tabs>
          <w:tab w:val="left" w:pos="851"/>
        </w:tabs>
        <w:spacing w:afterLines="60" w:after="144" w:line="60" w:lineRule="atLeast"/>
        <w:ind w:left="851" w:hanging="284"/>
        <w:rPr>
          <w:rFonts w:eastAsia="Calibri"/>
        </w:rPr>
      </w:pPr>
      <w:r w:rsidRPr="00197B75">
        <w:rPr>
          <w:rFonts w:eastAsia="Calibri"/>
        </w:rPr>
        <w:t>implement a</w:t>
      </w:r>
      <w:r w:rsidR="0046449B" w:rsidRPr="00197B75">
        <w:rPr>
          <w:rFonts w:eastAsia="Calibri"/>
        </w:rPr>
        <w:t>ny</w:t>
      </w:r>
      <w:r w:rsidR="00A13E0F" w:rsidRPr="00197B75">
        <w:rPr>
          <w:rFonts w:eastAsia="Calibri"/>
        </w:rPr>
        <w:t xml:space="preserve"> </w:t>
      </w:r>
      <w:r w:rsidR="0046449B" w:rsidRPr="00197B75">
        <w:rPr>
          <w:rFonts w:eastAsia="Calibri"/>
        </w:rPr>
        <w:t>such</w:t>
      </w:r>
      <w:r w:rsidR="00A13E0F" w:rsidRPr="00197B75">
        <w:rPr>
          <w:rFonts w:eastAsia="Calibri"/>
        </w:rPr>
        <w:t xml:space="preserve"> change </w:t>
      </w:r>
      <w:r w:rsidRPr="00197B75">
        <w:rPr>
          <w:rFonts w:eastAsia="Calibri"/>
        </w:rPr>
        <w:t xml:space="preserve">that is </w:t>
      </w:r>
      <w:r w:rsidR="00A13E0F" w:rsidRPr="00197B75">
        <w:rPr>
          <w:rFonts w:eastAsia="Calibri"/>
        </w:rPr>
        <w:t>agreed by the Parties by executing</w:t>
      </w:r>
      <w:r w:rsidR="00847BDE" w:rsidRPr="00197B75">
        <w:rPr>
          <w:rFonts w:eastAsia="Calibri"/>
        </w:rPr>
        <w:t xml:space="preserve"> a variation</w:t>
      </w:r>
      <w:r w:rsidR="00A13E0F" w:rsidRPr="00197B75">
        <w:rPr>
          <w:rFonts w:eastAsia="Calibri"/>
        </w:rPr>
        <w:t xml:space="preserve"> to this Agreement</w:t>
      </w:r>
      <w:r w:rsidR="00847BDE" w:rsidRPr="00197B75">
        <w:rPr>
          <w:rFonts w:eastAsia="Calibri"/>
        </w:rPr>
        <w:t xml:space="preserve"> under clause 8.1. </w:t>
      </w:r>
    </w:p>
    <w:p w14:paraId="7651E1FE" w14:textId="3536C106" w:rsidR="00346D07" w:rsidRPr="00197B75" w:rsidRDefault="00346D07" w:rsidP="0087088B">
      <w:pPr>
        <w:spacing w:afterLines="60" w:after="144" w:line="60" w:lineRule="atLeast"/>
        <w:rPr>
          <w:rFonts w:eastAsia="Calibri"/>
        </w:rPr>
      </w:pPr>
      <w:r w:rsidRPr="00197B75">
        <w:rPr>
          <w:rFonts w:eastAsia="Calibri"/>
        </w:rPr>
        <w:t xml:space="preserve">13.5 </w:t>
      </w:r>
      <w:r w:rsidR="00405ED3" w:rsidRPr="00197B75">
        <w:rPr>
          <w:rFonts w:eastAsia="Calibri"/>
        </w:rPr>
        <w:t xml:space="preserve">Except to the extent the Parties agree </w:t>
      </w:r>
      <w:r w:rsidR="006F7B8F" w:rsidRPr="00197B75">
        <w:rPr>
          <w:rFonts w:eastAsia="Calibri"/>
        </w:rPr>
        <w:t>a variation under clause 8.1</w:t>
      </w:r>
      <w:r w:rsidR="00405ED3" w:rsidRPr="00197B75">
        <w:rPr>
          <w:rFonts w:eastAsia="Calibri"/>
        </w:rPr>
        <w:t xml:space="preserve">, clause </w:t>
      </w:r>
      <w:r w:rsidR="006F7B8F" w:rsidRPr="00197B75">
        <w:rPr>
          <w:rFonts w:eastAsia="Calibri"/>
        </w:rPr>
        <w:t xml:space="preserve">13.4 </w:t>
      </w:r>
      <w:r w:rsidR="00405ED3" w:rsidRPr="00197B75">
        <w:rPr>
          <w:rFonts w:eastAsia="Calibri"/>
        </w:rPr>
        <w:t xml:space="preserve">does not limit </w:t>
      </w:r>
      <w:r w:rsidR="006F7B8F" w:rsidRPr="00197B75">
        <w:rPr>
          <w:rFonts w:eastAsia="Calibri"/>
        </w:rPr>
        <w:t>a</w:t>
      </w:r>
      <w:r w:rsidR="0046449B" w:rsidRPr="00197B75">
        <w:rPr>
          <w:rFonts w:eastAsia="Calibri"/>
        </w:rPr>
        <w:t xml:space="preserve">ny of a </w:t>
      </w:r>
      <w:r w:rsidR="00405ED3" w:rsidRPr="00197B75">
        <w:rPr>
          <w:rFonts w:eastAsia="Calibri"/>
        </w:rPr>
        <w:t>Party</w:t>
      </w:r>
      <w:r w:rsidR="006F7B8F" w:rsidRPr="00197B75">
        <w:rPr>
          <w:rFonts w:eastAsia="Calibri"/>
        </w:rPr>
        <w:t xml:space="preserve">’s other rights </w:t>
      </w:r>
      <w:r w:rsidR="00405ED3" w:rsidRPr="00197B75">
        <w:rPr>
          <w:rFonts w:eastAsia="Calibri"/>
        </w:rPr>
        <w:t xml:space="preserve">under </w:t>
      </w:r>
      <w:r w:rsidR="007F47C7" w:rsidRPr="00197B75">
        <w:rPr>
          <w:rFonts w:eastAsia="Calibri"/>
        </w:rPr>
        <w:t>this Agreement.</w:t>
      </w:r>
    </w:p>
    <w:p w14:paraId="1CACE113" w14:textId="347A8F43" w:rsidR="0024452D" w:rsidRPr="0024452D" w:rsidRDefault="004E1E9F" w:rsidP="0087088B">
      <w:pPr>
        <w:spacing w:afterLines="60" w:after="144" w:line="60" w:lineRule="atLeast"/>
        <w:rPr>
          <w:rFonts w:eastAsia="Calibri"/>
        </w:rPr>
      </w:pPr>
      <w:r w:rsidRPr="0024452D">
        <w:rPr>
          <w:rFonts w:eastAsia="Calibri"/>
        </w:rPr>
        <w:t>1</w:t>
      </w:r>
      <w:r>
        <w:rPr>
          <w:rFonts w:eastAsia="Calibri"/>
        </w:rPr>
        <w:t>3</w:t>
      </w:r>
      <w:r w:rsidR="0024452D" w:rsidRPr="0024452D">
        <w:rPr>
          <w:rFonts w:eastAsia="Calibri"/>
        </w:rPr>
        <w:t>.</w:t>
      </w:r>
      <w:r w:rsidR="00346D07">
        <w:rPr>
          <w:rFonts w:eastAsia="Calibri"/>
        </w:rPr>
        <w:t>6</w:t>
      </w:r>
      <w:r w:rsidR="0024452D" w:rsidRPr="0024452D">
        <w:rPr>
          <w:rFonts w:eastAsia="Calibri"/>
        </w:rPr>
        <w:t xml:space="preserve"> The Grantee acknowledges that the giving of false or misleading information to the Commonwealth is a serious offence under the </w:t>
      </w:r>
      <w:r w:rsidR="0024452D" w:rsidRPr="00441D90">
        <w:rPr>
          <w:rFonts w:eastAsia="Calibri"/>
          <w:i/>
        </w:rPr>
        <w:t>Criminal Code Act 1995</w:t>
      </w:r>
      <w:r w:rsidR="0024452D" w:rsidRPr="0024452D">
        <w:rPr>
          <w:rFonts w:eastAsia="Calibri"/>
        </w:rPr>
        <w:t xml:space="preserve"> (Cth).</w:t>
      </w:r>
    </w:p>
    <w:bookmarkEnd w:id="50"/>
    <w:bookmarkEnd w:id="51"/>
    <w:p w14:paraId="2F435F7C" w14:textId="5CD6D814" w:rsidR="0024452D" w:rsidRPr="00214983" w:rsidRDefault="004E1E9F" w:rsidP="001F5099">
      <w:pPr>
        <w:pStyle w:val="Style1"/>
        <w:outlineLvl w:val="9"/>
      </w:pPr>
      <w:r w:rsidRPr="00214983">
        <w:t>1</w:t>
      </w:r>
      <w:r>
        <w:t>4</w:t>
      </w:r>
      <w:r w:rsidR="0024452D" w:rsidRPr="00214983">
        <w:t xml:space="preserve">. Privacy </w:t>
      </w:r>
    </w:p>
    <w:p w14:paraId="2352AA00" w14:textId="4C38CC9E" w:rsidR="0024452D" w:rsidRPr="0024452D" w:rsidRDefault="0024452D" w:rsidP="0040190E">
      <w:pPr>
        <w:spacing w:afterLines="60" w:after="144" w:line="60" w:lineRule="atLeast"/>
        <w:rPr>
          <w:rFonts w:eastAsia="Calibri"/>
        </w:rPr>
      </w:pPr>
      <w:r w:rsidRPr="0024452D">
        <w:rPr>
          <w:rFonts w:eastAsia="Calibri"/>
        </w:rPr>
        <w:t>1</w:t>
      </w:r>
      <w:r w:rsidR="009C386E">
        <w:rPr>
          <w:rFonts w:eastAsia="Calibri"/>
        </w:rPr>
        <w:t>4</w:t>
      </w:r>
      <w:r w:rsidRPr="0024452D">
        <w:rPr>
          <w:rFonts w:eastAsia="Calibri"/>
        </w:rPr>
        <w:t xml:space="preserve">.1 When dealing with </w:t>
      </w:r>
      <w:r w:rsidR="00F3745E">
        <w:rPr>
          <w:rFonts w:eastAsia="Calibri"/>
        </w:rPr>
        <w:t>P</w:t>
      </w:r>
      <w:r w:rsidRPr="0024452D">
        <w:rPr>
          <w:rFonts w:eastAsia="Calibri"/>
        </w:rPr>
        <w:t xml:space="preserve">ersonal </w:t>
      </w:r>
      <w:r w:rsidR="00F3745E">
        <w:rPr>
          <w:rFonts w:eastAsia="Calibri"/>
        </w:rPr>
        <w:t>I</w:t>
      </w:r>
      <w:r w:rsidRPr="0024452D">
        <w:rPr>
          <w:rFonts w:eastAsia="Calibri"/>
        </w:rPr>
        <w:t>nformation in carrying out the Activity, the Grantee agrees:</w:t>
      </w:r>
    </w:p>
    <w:p w14:paraId="3550909A" w14:textId="00500D5B" w:rsidR="0024452D" w:rsidRPr="0024452D" w:rsidRDefault="0024452D" w:rsidP="0040190E">
      <w:pPr>
        <w:spacing w:afterLines="60" w:after="144" w:line="60" w:lineRule="atLeast"/>
        <w:ind w:left="567"/>
        <w:rPr>
          <w:rFonts w:eastAsia="Calibri"/>
        </w:rPr>
      </w:pPr>
      <w:r w:rsidRPr="0024452D">
        <w:rPr>
          <w:rFonts w:eastAsia="Calibri"/>
        </w:rPr>
        <w:t xml:space="preserve">(a) </w:t>
      </w:r>
      <w:r w:rsidR="00F3745E">
        <w:rPr>
          <w:rFonts w:eastAsia="Calibri"/>
        </w:rPr>
        <w:t xml:space="preserve">to </w:t>
      </w:r>
      <w:r w:rsidRPr="0024452D">
        <w:rPr>
          <w:rFonts w:eastAsia="Calibri"/>
        </w:rPr>
        <w:t xml:space="preserve">comply with the requirements of the </w:t>
      </w:r>
      <w:r w:rsidR="00F3745E" w:rsidRPr="00D216B0">
        <w:rPr>
          <w:rFonts w:eastAsia="Calibri"/>
          <w:i/>
        </w:rPr>
        <w:t>Privacy Act 1988</w:t>
      </w:r>
      <w:r w:rsidR="00F3745E">
        <w:rPr>
          <w:rFonts w:eastAsia="Calibri"/>
        </w:rPr>
        <w:t xml:space="preserve"> (Cth)</w:t>
      </w:r>
      <w:r w:rsidRPr="0024452D">
        <w:rPr>
          <w:rFonts w:eastAsia="Calibri"/>
        </w:rPr>
        <w:t>;</w:t>
      </w:r>
    </w:p>
    <w:p w14:paraId="6EC82C2C" w14:textId="13D6E971" w:rsidR="0024452D" w:rsidRPr="0024452D" w:rsidRDefault="0024452D" w:rsidP="0040190E">
      <w:pPr>
        <w:spacing w:afterLines="60" w:after="144" w:line="60" w:lineRule="atLeast"/>
        <w:ind w:left="567"/>
        <w:rPr>
          <w:rFonts w:eastAsia="Calibri"/>
        </w:rPr>
      </w:pPr>
      <w:r w:rsidRPr="0024452D">
        <w:rPr>
          <w:rFonts w:eastAsia="Calibri"/>
        </w:rPr>
        <w:t xml:space="preserve">(b) not to do anything which, if done by the Commonwealth, would be a breach of </w:t>
      </w:r>
      <w:r w:rsidR="000C779E">
        <w:rPr>
          <w:rFonts w:eastAsia="Calibri"/>
        </w:rPr>
        <w:t>an Australian Privacy Principle</w:t>
      </w:r>
      <w:r w:rsidRPr="0024452D">
        <w:rPr>
          <w:rFonts w:eastAsia="Calibri"/>
        </w:rPr>
        <w:t>;</w:t>
      </w:r>
    </w:p>
    <w:p w14:paraId="10539816" w14:textId="6C8037C0" w:rsidR="0024452D" w:rsidRPr="00197B75" w:rsidRDefault="0024452D" w:rsidP="0040190E">
      <w:pPr>
        <w:spacing w:afterLines="60" w:after="144" w:line="60" w:lineRule="atLeast"/>
        <w:ind w:left="567"/>
        <w:rPr>
          <w:rFonts w:eastAsia="Calibri"/>
        </w:rPr>
      </w:pPr>
      <w:r w:rsidRPr="00197B75">
        <w:rPr>
          <w:rFonts w:eastAsia="Calibri"/>
        </w:rPr>
        <w:t>(c) to ensure that any</w:t>
      </w:r>
      <w:r w:rsidR="006261B8" w:rsidRPr="00197B75">
        <w:rPr>
          <w:rFonts w:eastAsia="Calibri"/>
        </w:rPr>
        <w:t xml:space="preserve"> of the Grantee’s</w:t>
      </w:r>
      <w:r w:rsidRPr="00197B75">
        <w:rPr>
          <w:rFonts w:eastAsia="Calibri"/>
        </w:rPr>
        <w:t xml:space="preserve"> subcontractors or personnel who deal with </w:t>
      </w:r>
      <w:r w:rsidR="00B769A3" w:rsidRPr="00197B75">
        <w:rPr>
          <w:rFonts w:eastAsia="Calibri"/>
        </w:rPr>
        <w:t>P</w:t>
      </w:r>
      <w:r w:rsidRPr="00197B75">
        <w:rPr>
          <w:rFonts w:eastAsia="Calibri"/>
        </w:rPr>
        <w:t xml:space="preserve">ersonal </w:t>
      </w:r>
      <w:r w:rsidR="00B769A3" w:rsidRPr="00197B75">
        <w:rPr>
          <w:rFonts w:eastAsia="Calibri"/>
        </w:rPr>
        <w:t>I</w:t>
      </w:r>
      <w:r w:rsidRPr="00197B75">
        <w:rPr>
          <w:rFonts w:eastAsia="Calibri"/>
        </w:rPr>
        <w:t xml:space="preserve">nformation for the purposes of this Agreement are aware of the </w:t>
      </w:r>
      <w:r w:rsidR="00346D07" w:rsidRPr="00197B75">
        <w:rPr>
          <w:rFonts w:eastAsia="Calibri"/>
        </w:rPr>
        <w:t xml:space="preserve">requirements of the </w:t>
      </w:r>
      <w:r w:rsidR="00346D07" w:rsidRPr="00197B75">
        <w:rPr>
          <w:rFonts w:eastAsia="Calibri"/>
          <w:i/>
        </w:rPr>
        <w:t>Privacy</w:t>
      </w:r>
      <w:r w:rsidR="00DA5783">
        <w:rPr>
          <w:rFonts w:eastAsia="Calibri"/>
          <w:i/>
        </w:rPr>
        <w:t> </w:t>
      </w:r>
      <w:r w:rsidR="00DA5783" w:rsidRPr="00197B75">
        <w:rPr>
          <w:rFonts w:eastAsia="Calibri"/>
          <w:i/>
        </w:rPr>
        <w:t>Act</w:t>
      </w:r>
      <w:r w:rsidR="00DA5783">
        <w:rPr>
          <w:rFonts w:eastAsia="Calibri"/>
          <w:i/>
        </w:rPr>
        <w:t> </w:t>
      </w:r>
      <w:r w:rsidR="00DA5783" w:rsidRPr="00197B75">
        <w:rPr>
          <w:rFonts w:eastAsia="Calibri"/>
          <w:i/>
        </w:rPr>
        <w:t>1988</w:t>
      </w:r>
      <w:r w:rsidR="00DA5783">
        <w:rPr>
          <w:rFonts w:eastAsia="Calibri"/>
        </w:rPr>
        <w:t> </w:t>
      </w:r>
      <w:r w:rsidR="00346D07" w:rsidRPr="00197B75">
        <w:rPr>
          <w:rFonts w:eastAsia="Calibri"/>
        </w:rPr>
        <w:t xml:space="preserve">(Cth) and the </w:t>
      </w:r>
      <w:r w:rsidRPr="00197B75">
        <w:rPr>
          <w:rFonts w:eastAsia="Calibri"/>
        </w:rPr>
        <w:t>Grantee’s obligations under this clause;</w:t>
      </w:r>
      <w:r w:rsidR="00D455A6">
        <w:rPr>
          <w:rFonts w:eastAsia="Calibri"/>
        </w:rPr>
        <w:t xml:space="preserve"> and</w:t>
      </w:r>
    </w:p>
    <w:p w14:paraId="71FE4075" w14:textId="2C87C6E5" w:rsidR="0024452D" w:rsidRPr="00197B75" w:rsidRDefault="0024452D" w:rsidP="0040190E">
      <w:pPr>
        <w:spacing w:afterLines="60" w:after="144" w:line="60" w:lineRule="atLeast"/>
        <w:ind w:left="567"/>
        <w:rPr>
          <w:rFonts w:eastAsia="Calibri"/>
        </w:rPr>
      </w:pPr>
      <w:r w:rsidRPr="00197B75">
        <w:rPr>
          <w:rFonts w:eastAsia="Calibri"/>
        </w:rPr>
        <w:t xml:space="preserve">(d) to immediately notify the Commonwealth if the Grantee becomes aware of an actual or possible breach of this clause by the Grantee or </w:t>
      </w:r>
      <w:r w:rsidR="006261B8" w:rsidRPr="00197B75">
        <w:rPr>
          <w:rFonts w:eastAsia="Calibri"/>
        </w:rPr>
        <w:t xml:space="preserve">any </w:t>
      </w:r>
      <w:r w:rsidRPr="00197B75">
        <w:rPr>
          <w:rFonts w:eastAsia="Calibri"/>
        </w:rPr>
        <w:t>of the Grantee’s subcontractors</w:t>
      </w:r>
      <w:r w:rsidR="006261B8" w:rsidRPr="00197B75">
        <w:rPr>
          <w:rFonts w:eastAsia="Calibri"/>
        </w:rPr>
        <w:t xml:space="preserve"> or personnel</w:t>
      </w:r>
      <w:r w:rsidRPr="00197B75">
        <w:rPr>
          <w:rFonts w:eastAsia="Calibri"/>
        </w:rPr>
        <w:t>.</w:t>
      </w:r>
    </w:p>
    <w:p w14:paraId="41FBB8BF" w14:textId="1E603902" w:rsidR="0024452D" w:rsidRPr="00197B75" w:rsidRDefault="009C386E" w:rsidP="0040190E">
      <w:pPr>
        <w:spacing w:afterLines="60" w:after="144" w:line="60" w:lineRule="atLeast"/>
        <w:rPr>
          <w:rFonts w:eastAsia="Calibri"/>
        </w:rPr>
      </w:pPr>
      <w:r w:rsidRPr="00197B75">
        <w:rPr>
          <w:rFonts w:eastAsia="Calibri"/>
        </w:rPr>
        <w:lastRenderedPageBreak/>
        <w:t>14</w:t>
      </w:r>
      <w:r w:rsidR="0024452D" w:rsidRPr="00197B75">
        <w:rPr>
          <w:rFonts w:eastAsia="Calibri"/>
        </w:rPr>
        <w:t xml:space="preserve">.2 In carrying out the Activity, the Grantee agrees not to send any </w:t>
      </w:r>
      <w:r w:rsidR="00B769A3" w:rsidRPr="00197B75">
        <w:rPr>
          <w:rFonts w:eastAsia="Calibri"/>
        </w:rPr>
        <w:t>P</w:t>
      </w:r>
      <w:r w:rsidR="0024452D" w:rsidRPr="00197B75">
        <w:rPr>
          <w:rFonts w:eastAsia="Calibri"/>
        </w:rPr>
        <w:t xml:space="preserve">ersonal </w:t>
      </w:r>
      <w:r w:rsidR="00B769A3" w:rsidRPr="00197B75">
        <w:rPr>
          <w:rFonts w:eastAsia="Calibri"/>
        </w:rPr>
        <w:t>I</w:t>
      </w:r>
      <w:r w:rsidR="0024452D" w:rsidRPr="00197B75">
        <w:rPr>
          <w:rFonts w:eastAsia="Calibri"/>
        </w:rPr>
        <w:t xml:space="preserve">nformation outside Australia without the Commonwealth’s prior written approval. The Commonwealth may impose any conditions it considers appropriate when giving its approval. </w:t>
      </w:r>
    </w:p>
    <w:p w14:paraId="70EB551F" w14:textId="07816598" w:rsidR="0024452D" w:rsidRPr="00214983" w:rsidRDefault="009C386E" w:rsidP="001F5099">
      <w:pPr>
        <w:pStyle w:val="Style1"/>
        <w:outlineLvl w:val="9"/>
      </w:pPr>
      <w:r w:rsidRPr="00214983">
        <w:t>1</w:t>
      </w:r>
      <w:r>
        <w:t>5</w:t>
      </w:r>
      <w:r w:rsidR="0024452D" w:rsidRPr="00214983">
        <w:t>. Confidentiality</w:t>
      </w:r>
    </w:p>
    <w:p w14:paraId="070EAB76" w14:textId="55D0021E" w:rsidR="00153711" w:rsidRDefault="009C386E" w:rsidP="008D5402">
      <w:pPr>
        <w:spacing w:after="120" w:line="240" w:lineRule="auto"/>
        <w:rPr>
          <w:rFonts w:eastAsia="Calibri"/>
        </w:rPr>
      </w:pPr>
      <w:r w:rsidRPr="008D5402">
        <w:rPr>
          <w:rFonts w:eastAsia="Calibri"/>
        </w:rPr>
        <w:t>1</w:t>
      </w:r>
      <w:r>
        <w:rPr>
          <w:rFonts w:eastAsia="Calibri"/>
        </w:rPr>
        <w:t>5</w:t>
      </w:r>
      <w:r w:rsidR="0024452D" w:rsidRPr="008D5402">
        <w:rPr>
          <w:rFonts w:eastAsia="Calibri"/>
        </w:rPr>
        <w:t xml:space="preserve">.1 The Parties agree not to disclose each other’s confidential information without </w:t>
      </w:r>
      <w:r w:rsidR="00F3745E">
        <w:rPr>
          <w:rFonts w:eastAsia="Calibri"/>
        </w:rPr>
        <w:t xml:space="preserve">the other Party’s </w:t>
      </w:r>
      <w:r w:rsidR="0024452D" w:rsidRPr="008D5402">
        <w:rPr>
          <w:rFonts w:eastAsia="Calibri"/>
        </w:rPr>
        <w:t>prior written consent unless required or authorised by law or Parliament</w:t>
      </w:r>
      <w:r w:rsidR="00BF2985">
        <w:rPr>
          <w:rFonts w:eastAsia="Calibri"/>
        </w:rPr>
        <w:t xml:space="preserve"> to disclose</w:t>
      </w:r>
      <w:r w:rsidR="00153711">
        <w:rPr>
          <w:rFonts w:eastAsia="Calibri"/>
        </w:rPr>
        <w:t>.</w:t>
      </w:r>
    </w:p>
    <w:p w14:paraId="28E78691" w14:textId="27EE1CB4" w:rsidR="00BF2985" w:rsidRDefault="009C386E" w:rsidP="008D5402">
      <w:pPr>
        <w:spacing w:after="120" w:line="240" w:lineRule="auto"/>
        <w:rPr>
          <w:rFonts w:eastAsia="Calibri"/>
        </w:rPr>
      </w:pPr>
      <w:r>
        <w:rPr>
          <w:rFonts w:eastAsia="Calibri"/>
        </w:rPr>
        <w:t>15</w:t>
      </w:r>
      <w:r w:rsidR="00153711">
        <w:rPr>
          <w:rFonts w:eastAsia="Calibri"/>
        </w:rPr>
        <w:t>.2 The Commonwealth may disclose the Grantee’s confidential information where</w:t>
      </w:r>
      <w:r w:rsidR="00BF2985">
        <w:rPr>
          <w:rFonts w:eastAsia="Calibri"/>
        </w:rPr>
        <w:t>;</w:t>
      </w:r>
    </w:p>
    <w:p w14:paraId="4C994B82" w14:textId="7A19302E" w:rsidR="006005D2" w:rsidRDefault="006005D2" w:rsidP="00DA5783">
      <w:pPr>
        <w:spacing w:after="120" w:line="240" w:lineRule="auto"/>
        <w:ind w:left="550"/>
        <w:rPr>
          <w:rFonts w:eastAsia="Calibri"/>
        </w:rPr>
      </w:pPr>
      <w:r>
        <w:rPr>
          <w:rFonts w:eastAsia="Calibri"/>
        </w:rPr>
        <w:t>(a</w:t>
      </w:r>
      <w:r w:rsidR="00BF2985">
        <w:rPr>
          <w:rFonts w:eastAsia="Calibri"/>
        </w:rPr>
        <w:t>) the Commonwealth is providing information about the Activity</w:t>
      </w:r>
      <w:r w:rsidR="00153711">
        <w:rPr>
          <w:rFonts w:eastAsia="Calibri"/>
        </w:rPr>
        <w:t xml:space="preserve"> or</w:t>
      </w:r>
      <w:r w:rsidR="00BF2985">
        <w:rPr>
          <w:rFonts w:eastAsia="Calibri"/>
        </w:rPr>
        <w:t xml:space="preserve"> Grant</w:t>
      </w:r>
      <w:r>
        <w:rPr>
          <w:rFonts w:eastAsia="Calibri"/>
        </w:rPr>
        <w:t xml:space="preserve"> in accordance with Commonwealth accountability and reporting requirements;</w:t>
      </w:r>
    </w:p>
    <w:p w14:paraId="36F1F411" w14:textId="28B92B8E" w:rsidR="00BF2985" w:rsidRDefault="006005D2" w:rsidP="00DA5783">
      <w:pPr>
        <w:spacing w:after="120" w:line="240" w:lineRule="auto"/>
        <w:ind w:left="550"/>
        <w:rPr>
          <w:rFonts w:eastAsia="Calibri"/>
        </w:rPr>
      </w:pPr>
      <w:r>
        <w:rPr>
          <w:rFonts w:eastAsia="Calibri"/>
        </w:rPr>
        <w:t>(b) the Commonwealth is disclosing the information to</w:t>
      </w:r>
      <w:r w:rsidR="00BF2985">
        <w:rPr>
          <w:rFonts w:eastAsia="Calibri"/>
        </w:rPr>
        <w:t xml:space="preserve"> a Minister of the Australian Government</w:t>
      </w:r>
      <w:r>
        <w:rPr>
          <w:rFonts w:eastAsia="Calibri"/>
        </w:rPr>
        <w:t>, a House or Committee of</w:t>
      </w:r>
      <w:r w:rsidR="00BF2985">
        <w:rPr>
          <w:rFonts w:eastAsia="Calibri"/>
        </w:rPr>
        <w:t xml:space="preserve"> the Commonwealth Parliament; or</w:t>
      </w:r>
    </w:p>
    <w:p w14:paraId="0F2D6905" w14:textId="685CC745" w:rsidR="0024452D" w:rsidRDefault="00BF2985" w:rsidP="00DA5783">
      <w:pPr>
        <w:spacing w:after="120" w:line="240" w:lineRule="auto"/>
        <w:ind w:left="550"/>
        <w:rPr>
          <w:rFonts w:eastAsia="Calibri"/>
        </w:rPr>
      </w:pPr>
      <w:r>
        <w:rPr>
          <w:rFonts w:eastAsia="Calibri"/>
        </w:rPr>
        <w:t xml:space="preserve">(c) the </w:t>
      </w:r>
      <w:r w:rsidRPr="00441D90">
        <w:rPr>
          <w:rFonts w:eastAsia="Calibri"/>
        </w:rPr>
        <w:t xml:space="preserve">Commonwealth is disclosing </w:t>
      </w:r>
      <w:r w:rsidR="006005D2" w:rsidRPr="00441D90">
        <w:rPr>
          <w:rFonts w:eastAsia="Calibri"/>
        </w:rPr>
        <w:t xml:space="preserve">the </w:t>
      </w:r>
      <w:r w:rsidRPr="00441D90">
        <w:rPr>
          <w:rFonts w:eastAsia="Calibri"/>
        </w:rPr>
        <w:t xml:space="preserve">information to </w:t>
      </w:r>
      <w:r w:rsidR="006005D2" w:rsidRPr="00441D90">
        <w:rPr>
          <w:rFonts w:eastAsia="Calibri"/>
        </w:rPr>
        <w:t xml:space="preserve">its personnel or </w:t>
      </w:r>
      <w:r w:rsidRPr="00441D90">
        <w:rPr>
          <w:rFonts w:eastAsia="Calibri"/>
        </w:rPr>
        <w:t>another Commonwealth agency where this serves the Commonwealth's legitimate interests.</w:t>
      </w:r>
    </w:p>
    <w:p w14:paraId="5C22A7E0" w14:textId="74CFFD21" w:rsidR="0024452D" w:rsidRPr="00214983" w:rsidRDefault="0024452D" w:rsidP="001F5099">
      <w:pPr>
        <w:pStyle w:val="Style1"/>
        <w:outlineLvl w:val="9"/>
      </w:pPr>
      <w:r w:rsidRPr="00214983">
        <w:t>1</w:t>
      </w:r>
      <w:r w:rsidR="009C386E">
        <w:t>6</w:t>
      </w:r>
      <w:r w:rsidRPr="00214983">
        <w:t xml:space="preserve">. Insurance </w:t>
      </w:r>
    </w:p>
    <w:p w14:paraId="61A6F73D" w14:textId="27886881" w:rsidR="0024452D" w:rsidRPr="0024452D" w:rsidRDefault="009C386E" w:rsidP="005745B4">
      <w:pPr>
        <w:spacing w:afterLines="60" w:after="144" w:line="60" w:lineRule="atLeast"/>
        <w:rPr>
          <w:rFonts w:eastAsia="Calibri"/>
        </w:rPr>
      </w:pPr>
      <w:r w:rsidRPr="0024452D">
        <w:rPr>
          <w:rFonts w:eastAsia="Calibri"/>
        </w:rPr>
        <w:t>1</w:t>
      </w:r>
      <w:r>
        <w:rPr>
          <w:rFonts w:eastAsia="Calibri"/>
        </w:rPr>
        <w:t>6</w:t>
      </w:r>
      <w:r w:rsidR="0024452D" w:rsidRPr="0024452D">
        <w:rPr>
          <w:rFonts w:eastAsia="Calibri"/>
        </w:rPr>
        <w:t xml:space="preserve">.1 The Grantee </w:t>
      </w:r>
      <w:r w:rsidR="0024452D" w:rsidRPr="00E949AA">
        <w:rPr>
          <w:rFonts w:eastAsia="Calibri"/>
        </w:rPr>
        <w:t>agrees to effect and maintain</w:t>
      </w:r>
      <w:r w:rsidR="00F3745E">
        <w:rPr>
          <w:rFonts w:eastAsia="Calibri"/>
        </w:rPr>
        <w:t xml:space="preserve"> </w:t>
      </w:r>
      <w:r w:rsidR="001301FE">
        <w:rPr>
          <w:rFonts w:eastAsia="Calibri"/>
        </w:rPr>
        <w:t>for as long as any obligations remain in connection with</w:t>
      </w:r>
      <w:r w:rsidR="00F3745E">
        <w:rPr>
          <w:rFonts w:eastAsia="Calibri"/>
        </w:rPr>
        <w:t xml:space="preserve"> this Agreement</w:t>
      </w:r>
      <w:r w:rsidR="0024452D" w:rsidRPr="0024452D">
        <w:rPr>
          <w:rFonts w:eastAsia="Calibri"/>
        </w:rPr>
        <w:t>:</w:t>
      </w:r>
    </w:p>
    <w:p w14:paraId="5D67CDAE" w14:textId="33C5B2E7" w:rsidR="0024452D" w:rsidRPr="00136019" w:rsidRDefault="0024452D" w:rsidP="00136019">
      <w:pPr>
        <w:spacing w:afterLines="60" w:after="144" w:line="60" w:lineRule="atLeast"/>
        <w:ind w:left="709"/>
        <w:rPr>
          <w:rFonts w:eastAsia="Calibri"/>
        </w:rPr>
      </w:pPr>
      <w:r w:rsidRPr="00136019">
        <w:rPr>
          <w:rFonts w:eastAsia="Calibri"/>
        </w:rPr>
        <w:t>(a) workers compensation insurance as required by law;</w:t>
      </w:r>
    </w:p>
    <w:p w14:paraId="724A62FA" w14:textId="0DE7B411" w:rsidR="0024452D" w:rsidRPr="00197B75" w:rsidRDefault="0024452D" w:rsidP="00136019">
      <w:pPr>
        <w:spacing w:afterLines="60" w:after="144" w:line="60" w:lineRule="atLeast"/>
        <w:ind w:left="709"/>
        <w:rPr>
          <w:rFonts w:eastAsia="Calibri"/>
        </w:rPr>
      </w:pPr>
      <w:r w:rsidRPr="00136019">
        <w:rPr>
          <w:rFonts w:eastAsia="Calibri"/>
        </w:rPr>
        <w:t>(b</w:t>
      </w:r>
      <w:r w:rsidRPr="00197B75">
        <w:rPr>
          <w:rFonts w:eastAsia="Calibri"/>
        </w:rPr>
        <w:t xml:space="preserve">) adequate and appropriate public liability insurance; </w:t>
      </w:r>
    </w:p>
    <w:p w14:paraId="2AC3F7B3" w14:textId="426D0C8D" w:rsidR="0024452D" w:rsidRPr="00197B75" w:rsidRDefault="0024452D" w:rsidP="00136019">
      <w:pPr>
        <w:spacing w:afterLines="60" w:after="144" w:line="60" w:lineRule="atLeast"/>
        <w:ind w:left="709"/>
        <w:rPr>
          <w:rFonts w:eastAsia="Calibri"/>
        </w:rPr>
      </w:pPr>
      <w:r w:rsidRPr="00197B75">
        <w:rPr>
          <w:rFonts w:eastAsia="Calibri"/>
        </w:rPr>
        <w:t xml:space="preserve">(c) insurance against any loss or damage to an </w:t>
      </w:r>
      <w:r w:rsidR="00F3745E" w:rsidRPr="00197B75">
        <w:rPr>
          <w:rFonts w:eastAsia="Calibri"/>
        </w:rPr>
        <w:t xml:space="preserve">asset </w:t>
      </w:r>
      <w:r w:rsidRPr="00197B75">
        <w:rPr>
          <w:rFonts w:eastAsia="Calibri"/>
        </w:rPr>
        <w:t>for its full replacement cost including where relevant the costs of demolition and removal of debris and the cost of architects, engineers and other consultants; and</w:t>
      </w:r>
    </w:p>
    <w:p w14:paraId="3B0250A4" w14:textId="77777777" w:rsidR="0024452D" w:rsidRPr="00197B75" w:rsidRDefault="0024452D" w:rsidP="00136019">
      <w:pPr>
        <w:spacing w:afterLines="60" w:after="144" w:line="60" w:lineRule="atLeast"/>
        <w:ind w:left="709"/>
        <w:rPr>
          <w:rFonts w:eastAsia="Calibri"/>
        </w:rPr>
      </w:pPr>
      <w:r w:rsidRPr="00197B75">
        <w:rPr>
          <w:rFonts w:eastAsia="Calibri"/>
        </w:rPr>
        <w:t>(d) any other additional insurance specified in the Grant Details.</w:t>
      </w:r>
    </w:p>
    <w:p w14:paraId="3CC4C613" w14:textId="6A0A1BF1" w:rsidR="0024452D" w:rsidRDefault="009C386E" w:rsidP="005745B4">
      <w:pPr>
        <w:spacing w:afterLines="60" w:after="144" w:line="60" w:lineRule="atLeast"/>
        <w:rPr>
          <w:rFonts w:ascii="Cambria" w:hAnsi="Cambria"/>
          <w:b/>
          <w:bCs/>
          <w:color w:val="000000"/>
          <w:sz w:val="26"/>
          <w:szCs w:val="26"/>
        </w:rPr>
      </w:pPr>
      <w:r w:rsidRPr="0024452D">
        <w:rPr>
          <w:rFonts w:eastAsia="Calibri"/>
        </w:rPr>
        <w:t>1</w:t>
      </w:r>
      <w:r>
        <w:rPr>
          <w:rFonts w:eastAsia="Calibri"/>
        </w:rPr>
        <w:t>6</w:t>
      </w:r>
      <w:r w:rsidR="0024452D" w:rsidRPr="0024452D">
        <w:rPr>
          <w:rFonts w:eastAsia="Calibri"/>
        </w:rPr>
        <w:t>.2 The Grantee agrees to provide</w:t>
      </w:r>
      <w:r w:rsidR="00234519">
        <w:rPr>
          <w:rFonts w:eastAsia="Calibri"/>
        </w:rPr>
        <w:t xml:space="preserve"> </w:t>
      </w:r>
      <w:r w:rsidR="0024452D" w:rsidRPr="0024452D">
        <w:rPr>
          <w:rFonts w:eastAsia="Calibri"/>
        </w:rPr>
        <w:t xml:space="preserve">proof of insurance to the Commonwealth </w:t>
      </w:r>
      <w:r w:rsidR="00234519">
        <w:rPr>
          <w:rFonts w:eastAsia="Calibri"/>
        </w:rPr>
        <w:t xml:space="preserve">upon request and </w:t>
      </w:r>
      <w:r w:rsidR="0024452D" w:rsidRPr="0024452D">
        <w:rPr>
          <w:rFonts w:eastAsia="Calibri"/>
        </w:rPr>
        <w:t>within the time specified in the request.</w:t>
      </w:r>
    </w:p>
    <w:p w14:paraId="0FE121B8" w14:textId="4576EE27" w:rsidR="0024452D" w:rsidRPr="00214983" w:rsidRDefault="0024452D" w:rsidP="001F5099">
      <w:pPr>
        <w:pStyle w:val="Style1"/>
        <w:outlineLvl w:val="9"/>
      </w:pPr>
      <w:r w:rsidRPr="00214983">
        <w:t>1</w:t>
      </w:r>
      <w:r w:rsidR="009C386E">
        <w:t>7</w:t>
      </w:r>
      <w:r w:rsidRPr="00214983">
        <w:t>. Intellectual property</w:t>
      </w:r>
    </w:p>
    <w:p w14:paraId="4AD740B2" w14:textId="7CD41327" w:rsidR="0024452D"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 xml:space="preserve">.1 </w:t>
      </w:r>
      <w:r w:rsidR="001F259A">
        <w:rPr>
          <w:rFonts w:eastAsia="Calibri"/>
        </w:rPr>
        <w:t>Subject to clause 17.2, t</w:t>
      </w:r>
      <w:r w:rsidRPr="008D5402">
        <w:rPr>
          <w:rFonts w:eastAsia="Calibri"/>
        </w:rPr>
        <w:t xml:space="preserve">he Grantee owns the Intellectual Property Rights in </w:t>
      </w:r>
      <w:r w:rsidR="00920659">
        <w:rPr>
          <w:rFonts w:eastAsia="Calibri"/>
        </w:rPr>
        <w:t xml:space="preserve">Activity </w:t>
      </w:r>
      <w:r w:rsidRPr="008D5402">
        <w:rPr>
          <w:rFonts w:eastAsia="Calibri"/>
        </w:rPr>
        <w:t>Material</w:t>
      </w:r>
      <w:r w:rsidR="001F259A">
        <w:rPr>
          <w:rFonts w:eastAsia="Calibri"/>
        </w:rPr>
        <w:t xml:space="preserve"> and Reporting Material</w:t>
      </w:r>
      <w:r w:rsidRPr="008D5402">
        <w:rPr>
          <w:rFonts w:eastAsia="Calibri"/>
        </w:rPr>
        <w:t>.</w:t>
      </w:r>
    </w:p>
    <w:p w14:paraId="28492277" w14:textId="76FB97BC" w:rsidR="001F259A" w:rsidRPr="008D5402" w:rsidRDefault="001F259A" w:rsidP="008D5402">
      <w:pPr>
        <w:spacing w:after="120" w:line="240" w:lineRule="auto"/>
        <w:rPr>
          <w:rFonts w:eastAsia="Calibri"/>
        </w:rPr>
      </w:pPr>
      <w:r>
        <w:rPr>
          <w:rFonts w:eastAsia="Calibri"/>
        </w:rPr>
        <w:t xml:space="preserve">17.2 This Agreement does not affect the ownership of Intellectual Property Rights in Existing Material. </w:t>
      </w:r>
    </w:p>
    <w:p w14:paraId="3ED9D6FD" w14:textId="0022BEF4"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1F259A">
        <w:rPr>
          <w:rFonts w:eastAsia="Calibri"/>
        </w:rPr>
        <w:t>3</w:t>
      </w:r>
      <w:r w:rsidRPr="008D5402">
        <w:rPr>
          <w:rFonts w:eastAsia="Calibri"/>
        </w:rPr>
        <w:t xml:space="preserve"> The Grantee provides the Commonwealth a permanent, non-exclusive, irrevocable, royalty-free licence to use, </w:t>
      </w:r>
      <w:r w:rsidR="00736A7E">
        <w:rPr>
          <w:rFonts w:eastAsia="Calibri"/>
        </w:rPr>
        <w:t xml:space="preserve">modify, </w:t>
      </w:r>
      <w:r w:rsidR="00BB0E20">
        <w:rPr>
          <w:rFonts w:eastAsia="Calibri"/>
        </w:rPr>
        <w:t xml:space="preserve">communicate, </w:t>
      </w:r>
      <w:r w:rsidRPr="008D5402">
        <w:rPr>
          <w:rFonts w:eastAsia="Calibri"/>
        </w:rPr>
        <w:t xml:space="preserve">reproduce, publish, adapt </w:t>
      </w:r>
      <w:r w:rsidR="006261B8">
        <w:rPr>
          <w:rFonts w:eastAsia="Calibri"/>
        </w:rPr>
        <w:t xml:space="preserve">and sub-license </w:t>
      </w:r>
      <w:r w:rsidRPr="008D5402">
        <w:rPr>
          <w:rFonts w:eastAsia="Calibri"/>
        </w:rPr>
        <w:t>the Reporting Material for Commonwealth Purposes.</w:t>
      </w:r>
      <w:r w:rsidR="006261B8">
        <w:rPr>
          <w:rFonts w:eastAsia="Calibri"/>
        </w:rPr>
        <w:t xml:space="preserve"> </w:t>
      </w:r>
    </w:p>
    <w:p w14:paraId="46197815" w14:textId="4EB63CEB" w:rsidR="0024452D" w:rsidRPr="008D5402" w:rsidRDefault="0024452D" w:rsidP="008D5402">
      <w:pPr>
        <w:spacing w:after="120" w:line="240" w:lineRule="auto"/>
        <w:rPr>
          <w:rFonts w:eastAsia="Calibri"/>
        </w:rPr>
      </w:pPr>
      <w:r w:rsidRPr="008D5402">
        <w:rPr>
          <w:rFonts w:eastAsia="Calibri"/>
        </w:rPr>
        <w:t>1</w:t>
      </w:r>
      <w:r w:rsidR="009C386E">
        <w:rPr>
          <w:rFonts w:eastAsia="Calibri"/>
        </w:rPr>
        <w:t>7</w:t>
      </w:r>
      <w:r w:rsidRPr="008D5402">
        <w:rPr>
          <w:rFonts w:eastAsia="Calibri"/>
        </w:rPr>
        <w:t>.</w:t>
      </w:r>
      <w:r w:rsidR="00283D27">
        <w:rPr>
          <w:rFonts w:eastAsia="Calibri"/>
        </w:rPr>
        <w:t>4</w:t>
      </w:r>
      <w:r w:rsidRPr="008D5402">
        <w:rPr>
          <w:rFonts w:eastAsia="Calibri"/>
        </w:rPr>
        <w:t xml:space="preserve"> The licence in clause 1</w:t>
      </w:r>
      <w:r w:rsidR="009C386E">
        <w:rPr>
          <w:rFonts w:eastAsia="Calibri"/>
        </w:rPr>
        <w:t>7</w:t>
      </w:r>
      <w:r w:rsidRPr="008D5402">
        <w:rPr>
          <w:rFonts w:eastAsia="Calibri"/>
        </w:rPr>
        <w:t>.</w:t>
      </w:r>
      <w:r w:rsidR="00283D27">
        <w:rPr>
          <w:rFonts w:eastAsia="Calibri"/>
        </w:rPr>
        <w:t>3</w:t>
      </w:r>
      <w:r w:rsidRPr="008D5402">
        <w:rPr>
          <w:rFonts w:eastAsia="Calibri"/>
        </w:rPr>
        <w:t xml:space="preserve"> does not apply to Activity Material.</w:t>
      </w:r>
    </w:p>
    <w:p w14:paraId="316AD0BB" w14:textId="72996D60" w:rsidR="0024452D" w:rsidRPr="00214983" w:rsidRDefault="0024452D" w:rsidP="001F5099">
      <w:pPr>
        <w:pStyle w:val="Style1"/>
        <w:outlineLvl w:val="9"/>
      </w:pPr>
      <w:r w:rsidRPr="00214983">
        <w:t>1</w:t>
      </w:r>
      <w:r w:rsidR="009C386E">
        <w:t>8</w:t>
      </w:r>
      <w:r w:rsidRPr="00214983">
        <w:t>. Dispute resolution</w:t>
      </w:r>
    </w:p>
    <w:p w14:paraId="69D65A31" w14:textId="3AFF20FC"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.1 The </w:t>
      </w:r>
      <w:r w:rsidR="00234519">
        <w:rPr>
          <w:rFonts w:eastAsia="Calibri"/>
        </w:rPr>
        <w:t>P</w:t>
      </w:r>
      <w:r w:rsidRPr="0024452D">
        <w:rPr>
          <w:rFonts w:eastAsia="Calibri"/>
        </w:rPr>
        <w:t xml:space="preserve">arties agree not to initiate legal proceedings in relation to a dispute arising under this Agreement unless they have first tried and failed to resolve the dispute by negotiation. </w:t>
      </w:r>
    </w:p>
    <w:p w14:paraId="5F4EF5D9" w14:textId="0E691D5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.2 Unless clause 1</w:t>
      </w:r>
      <w:r w:rsidR="009C386E">
        <w:rPr>
          <w:rFonts w:eastAsia="Calibri"/>
        </w:rPr>
        <w:t>8</w:t>
      </w:r>
      <w:r w:rsidRPr="0024452D">
        <w:rPr>
          <w:rFonts w:eastAsia="Calibri"/>
        </w:rPr>
        <w:t xml:space="preserve">.3 applies, the </w:t>
      </w:r>
      <w:r w:rsidR="00234519">
        <w:rPr>
          <w:rFonts w:eastAsia="Calibri"/>
        </w:rPr>
        <w:t>P</w:t>
      </w:r>
      <w:r w:rsidRPr="0024452D">
        <w:rPr>
          <w:rFonts w:eastAsia="Calibri"/>
        </w:rPr>
        <w:t xml:space="preserve">arties agree to continue to perform their respective obligations under this Agreement </w:t>
      </w:r>
      <w:r w:rsidR="00285C0F">
        <w:rPr>
          <w:rFonts w:eastAsia="Calibri"/>
        </w:rPr>
        <w:t>when</w:t>
      </w:r>
      <w:r w:rsidR="00285C0F" w:rsidRPr="0024452D">
        <w:rPr>
          <w:rFonts w:eastAsia="Calibri"/>
        </w:rPr>
        <w:t xml:space="preserve"> </w:t>
      </w:r>
      <w:r w:rsidRPr="0024452D">
        <w:rPr>
          <w:rFonts w:eastAsia="Calibri"/>
        </w:rPr>
        <w:t>a dispute exists.</w:t>
      </w:r>
    </w:p>
    <w:p w14:paraId="733A5CD2" w14:textId="7198784F"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.3 The </w:t>
      </w:r>
      <w:r w:rsidR="00285C0F">
        <w:rPr>
          <w:rFonts w:eastAsia="Calibri"/>
        </w:rPr>
        <w:t>P</w:t>
      </w:r>
      <w:r w:rsidRPr="0024452D">
        <w:rPr>
          <w:rFonts w:eastAsia="Calibri"/>
        </w:rPr>
        <w:t>arties may agree to suspend performance of the Agreement pending resolution of the dispute.</w:t>
      </w:r>
    </w:p>
    <w:p w14:paraId="2107E013" w14:textId="09C383EB" w:rsidR="000E503F"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.4 Failing settlement by negotiation in accordance with clause 1</w:t>
      </w:r>
      <w:r w:rsidR="009C386E">
        <w:rPr>
          <w:rFonts w:eastAsia="Calibri"/>
        </w:rPr>
        <w:t>8</w:t>
      </w:r>
      <w:r w:rsidRPr="0024452D">
        <w:rPr>
          <w:rFonts w:eastAsia="Calibri"/>
        </w:rPr>
        <w:t xml:space="preserve">.1, the </w:t>
      </w:r>
      <w:r w:rsidR="00285C0F">
        <w:rPr>
          <w:rFonts w:eastAsia="Calibri"/>
        </w:rPr>
        <w:t>P</w:t>
      </w:r>
      <w:r w:rsidRPr="0024452D">
        <w:rPr>
          <w:rFonts w:eastAsia="Calibri"/>
        </w:rPr>
        <w:t xml:space="preserve">arties may agree to refer the dispute to an independent third person with power to intervene and direct some form of resolution, in which case the </w:t>
      </w:r>
      <w:r w:rsidR="00285C0F">
        <w:rPr>
          <w:rFonts w:eastAsia="Calibri"/>
        </w:rPr>
        <w:t>P</w:t>
      </w:r>
      <w:r w:rsidRPr="0024452D">
        <w:rPr>
          <w:rFonts w:eastAsia="Calibri"/>
        </w:rPr>
        <w:t xml:space="preserve">arties will be bound by that resolution. If the </w:t>
      </w:r>
      <w:r w:rsidR="00285C0F">
        <w:rPr>
          <w:rFonts w:eastAsia="Calibri"/>
        </w:rPr>
        <w:t>P</w:t>
      </w:r>
      <w:r w:rsidRPr="0024452D">
        <w:rPr>
          <w:rFonts w:eastAsia="Calibri"/>
        </w:rPr>
        <w:t xml:space="preserve">arties </w:t>
      </w:r>
      <w:r w:rsidR="00285C0F">
        <w:rPr>
          <w:rFonts w:eastAsia="Calibri"/>
        </w:rPr>
        <w:t>do not</w:t>
      </w:r>
      <w:r w:rsidR="00BF2985">
        <w:rPr>
          <w:rFonts w:eastAsia="Calibri"/>
        </w:rPr>
        <w:t xml:space="preserve"> </w:t>
      </w:r>
      <w:r w:rsidRPr="0024452D">
        <w:rPr>
          <w:rFonts w:eastAsia="Calibri"/>
        </w:rPr>
        <w:t xml:space="preserve">agree to refer the dispute to an independent third person, either </w:t>
      </w:r>
      <w:r w:rsidR="00285C0F">
        <w:rPr>
          <w:rFonts w:eastAsia="Calibri"/>
        </w:rPr>
        <w:t>P</w:t>
      </w:r>
      <w:r w:rsidRPr="0024452D">
        <w:rPr>
          <w:rFonts w:eastAsia="Calibri"/>
        </w:rPr>
        <w:t>arty may initiate legal proceedings.</w:t>
      </w:r>
    </w:p>
    <w:p w14:paraId="462BEF13" w14:textId="72C2655A" w:rsidR="0024452D" w:rsidRPr="0024452D" w:rsidRDefault="0024452D" w:rsidP="008D5402">
      <w:pPr>
        <w:spacing w:after="120" w:line="240" w:lineRule="auto"/>
        <w:rPr>
          <w:rFonts w:eastAsia="Calibri"/>
        </w:rPr>
      </w:pPr>
      <w:r w:rsidRPr="0024452D">
        <w:rPr>
          <w:rFonts w:eastAsia="Calibri"/>
        </w:rPr>
        <w:t>1</w:t>
      </w:r>
      <w:r w:rsidR="009C386E">
        <w:rPr>
          <w:rFonts w:eastAsia="Calibri"/>
        </w:rPr>
        <w:t>8</w:t>
      </w:r>
      <w:r w:rsidRPr="0024452D">
        <w:rPr>
          <w:rFonts w:eastAsia="Calibri"/>
        </w:rPr>
        <w:t xml:space="preserve">.5 Each </w:t>
      </w:r>
      <w:r w:rsidR="00285C0F">
        <w:rPr>
          <w:rFonts w:eastAsia="Calibri"/>
        </w:rPr>
        <w:t>P</w:t>
      </w:r>
      <w:r w:rsidR="00285C0F" w:rsidRPr="0024452D">
        <w:rPr>
          <w:rFonts w:eastAsia="Calibri"/>
        </w:rPr>
        <w:t xml:space="preserve">arty </w:t>
      </w:r>
      <w:r w:rsidRPr="0024452D">
        <w:rPr>
          <w:rFonts w:eastAsia="Calibri"/>
        </w:rPr>
        <w:t xml:space="preserve">will bear their own costs </w:t>
      </w:r>
      <w:r w:rsidR="00285C0F">
        <w:rPr>
          <w:rFonts w:eastAsia="Calibri"/>
        </w:rPr>
        <w:t>in</w:t>
      </w:r>
      <w:r w:rsidR="00285C0F" w:rsidRPr="0024452D">
        <w:rPr>
          <w:rFonts w:eastAsia="Calibri"/>
        </w:rPr>
        <w:t xml:space="preserve"> </w:t>
      </w:r>
      <w:r w:rsidRPr="0024452D">
        <w:rPr>
          <w:rFonts w:eastAsia="Calibri"/>
        </w:rPr>
        <w:t>complying with this clause 1</w:t>
      </w:r>
      <w:r w:rsidR="009C386E">
        <w:rPr>
          <w:rFonts w:eastAsia="Calibri"/>
        </w:rPr>
        <w:t>8</w:t>
      </w:r>
      <w:r w:rsidRPr="0024452D">
        <w:rPr>
          <w:rFonts w:eastAsia="Calibri"/>
        </w:rPr>
        <w:t xml:space="preserve">, and the </w:t>
      </w:r>
      <w:r w:rsidR="00285C0F">
        <w:rPr>
          <w:rFonts w:eastAsia="Calibri"/>
        </w:rPr>
        <w:t>P</w:t>
      </w:r>
      <w:r w:rsidRPr="0024452D">
        <w:rPr>
          <w:rFonts w:eastAsia="Calibri"/>
        </w:rPr>
        <w:t>arties will share equally the cost of any third person engaged under clause 1</w:t>
      </w:r>
      <w:r w:rsidR="009C386E">
        <w:rPr>
          <w:rFonts w:eastAsia="Calibri"/>
        </w:rPr>
        <w:t>8</w:t>
      </w:r>
      <w:r w:rsidRPr="0024452D">
        <w:rPr>
          <w:rFonts w:eastAsia="Calibri"/>
        </w:rPr>
        <w:t>.4.</w:t>
      </w:r>
    </w:p>
    <w:p w14:paraId="1F1AA61A" w14:textId="26B73218" w:rsidR="0024452D" w:rsidRPr="0024452D" w:rsidRDefault="0024452D" w:rsidP="00CB02F9">
      <w:pPr>
        <w:spacing w:after="120" w:line="240" w:lineRule="auto"/>
        <w:rPr>
          <w:rFonts w:ascii="Cambria" w:hAnsi="Cambria"/>
          <w:b/>
          <w:bCs/>
          <w:color w:val="000000"/>
          <w:sz w:val="26"/>
          <w:szCs w:val="26"/>
        </w:rPr>
      </w:pPr>
      <w:r w:rsidRPr="0024452D">
        <w:rPr>
          <w:rFonts w:eastAsia="Calibri"/>
        </w:rPr>
        <w:lastRenderedPageBreak/>
        <w:t>1</w:t>
      </w:r>
      <w:r w:rsidR="009C386E">
        <w:rPr>
          <w:rFonts w:eastAsia="Calibri"/>
        </w:rPr>
        <w:t>8</w:t>
      </w:r>
      <w:r w:rsidRPr="0024452D">
        <w:rPr>
          <w:rFonts w:eastAsia="Calibri"/>
        </w:rPr>
        <w:t>.6 The procedure for dispute resolution</w:t>
      </w:r>
      <w:r w:rsidR="00285C0F">
        <w:rPr>
          <w:rFonts w:eastAsia="Calibri"/>
        </w:rPr>
        <w:t xml:space="preserve"> under this clause</w:t>
      </w:r>
      <w:r w:rsidRPr="0024452D">
        <w:rPr>
          <w:rFonts w:eastAsia="Calibri"/>
        </w:rPr>
        <w:t xml:space="preserve"> does not apply to any action relating to termination, cancellation or urgent interlocutory relief.</w:t>
      </w:r>
    </w:p>
    <w:p w14:paraId="5C62E8CB" w14:textId="5D099B0F" w:rsidR="0024452D" w:rsidRPr="00214983" w:rsidRDefault="009C386E" w:rsidP="001F5099">
      <w:pPr>
        <w:pStyle w:val="Style1"/>
        <w:outlineLvl w:val="9"/>
      </w:pPr>
      <w:r>
        <w:t>19</w:t>
      </w:r>
      <w:r w:rsidR="0024452D" w:rsidRPr="00214983">
        <w:t>. Reduction, Suspension and Termination</w:t>
      </w:r>
    </w:p>
    <w:p w14:paraId="59899A2C" w14:textId="4450A3AD"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.1 Reduction in scope of agreement</w:t>
      </w:r>
      <w:r w:rsidR="00680EB9">
        <w:rPr>
          <w:rFonts w:eastAsia="Calibri"/>
          <w:u w:val="single"/>
        </w:rPr>
        <w:t xml:space="preserve"> for fault</w:t>
      </w:r>
    </w:p>
    <w:p w14:paraId="0EEC6F71" w14:textId="64A3EE66" w:rsidR="0024452D" w:rsidRPr="0024452D" w:rsidRDefault="009C386E" w:rsidP="008D5402">
      <w:pPr>
        <w:spacing w:after="120" w:line="240" w:lineRule="auto"/>
        <w:rPr>
          <w:rFonts w:eastAsia="Calibri"/>
        </w:rPr>
      </w:pPr>
      <w:r>
        <w:rPr>
          <w:rFonts w:eastAsia="Calibri"/>
        </w:rPr>
        <w:t>19</w:t>
      </w:r>
      <w:r w:rsidR="0024452D" w:rsidRPr="0024452D">
        <w:rPr>
          <w:rFonts w:eastAsia="Calibri"/>
        </w:rPr>
        <w:t>.1.1 If the Grantee does not comply with an obligation under this Agreement and the Commonwealth believes that the non-compliance is incapable of remedy,</w:t>
      </w:r>
      <w:r w:rsidR="003E5EF1">
        <w:rPr>
          <w:rFonts w:eastAsia="Calibri"/>
        </w:rPr>
        <w:t xml:space="preserve"> or if the </w:t>
      </w:r>
      <w:r w:rsidR="00E4489A">
        <w:rPr>
          <w:rFonts w:eastAsia="Calibri"/>
        </w:rPr>
        <w:t>Grantee has failed to comply with a notice to remedy,</w:t>
      </w:r>
      <w:r w:rsidR="0024452D" w:rsidRPr="0024452D">
        <w:rPr>
          <w:rFonts w:eastAsia="Calibri"/>
        </w:rPr>
        <w:t xml:space="preserve"> the Commonwealth may by</w:t>
      </w:r>
      <w:r w:rsidR="00101408">
        <w:rPr>
          <w:rFonts w:eastAsia="Calibri"/>
        </w:rPr>
        <w:t xml:space="preserve"> written</w:t>
      </w:r>
      <w:r w:rsidR="0024452D" w:rsidRPr="0024452D">
        <w:rPr>
          <w:rFonts w:eastAsia="Calibri"/>
        </w:rPr>
        <w:t xml:space="preserve"> notice reduce the scope of the Agreement. </w:t>
      </w:r>
    </w:p>
    <w:p w14:paraId="1F7BF348" w14:textId="7FFDB4FD" w:rsidR="0024452D" w:rsidRPr="0024452D" w:rsidRDefault="009C386E" w:rsidP="008D5402">
      <w:pPr>
        <w:spacing w:after="120" w:line="240" w:lineRule="auto"/>
        <w:rPr>
          <w:rFonts w:eastAsia="Calibri"/>
        </w:rPr>
      </w:pPr>
      <w:r>
        <w:rPr>
          <w:rFonts w:eastAsia="Calibri"/>
        </w:rPr>
        <w:t>19</w:t>
      </w:r>
      <w:r w:rsidR="0024452D" w:rsidRPr="0024452D">
        <w:rPr>
          <w:rFonts w:eastAsia="Calibri"/>
        </w:rPr>
        <w:t>.1.2 The Grantee agrees, on receipt of the notice of reduction, to:</w:t>
      </w:r>
    </w:p>
    <w:p w14:paraId="7130D19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stop or reduce the performance of the Grantee’s obligations as specified in the notice;</w:t>
      </w:r>
    </w:p>
    <w:p w14:paraId="78E59626"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take all available steps to minimise loss resulting from the reduction;</w:t>
      </w:r>
    </w:p>
    <w:p w14:paraId="1ABE193B" w14:textId="6D23A651"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560890">
        <w:rPr>
          <w:rFonts w:eastAsia="Calibri"/>
        </w:rPr>
        <w:t xml:space="preserve"> and</w:t>
      </w:r>
    </w:p>
    <w:p w14:paraId="6114C99F" w14:textId="619D4C7D" w:rsidR="0024452D" w:rsidRPr="00DE1DFB" w:rsidRDefault="0024452D" w:rsidP="00260F19">
      <w:pPr>
        <w:widowControl w:val="0"/>
        <w:spacing w:afterLines="60" w:after="144" w:line="60" w:lineRule="atLeast"/>
        <w:ind w:left="550"/>
        <w:rPr>
          <w:rFonts w:eastAsia="Calibri"/>
        </w:rPr>
      </w:pPr>
      <w:r w:rsidRPr="0024452D">
        <w:rPr>
          <w:rFonts w:eastAsia="Calibri"/>
        </w:rPr>
        <w:t xml:space="preserve">(d) </w:t>
      </w:r>
      <w:r w:rsidR="006261B8">
        <w:rPr>
          <w:rFonts w:eastAsia="Calibri"/>
        </w:rPr>
        <w:t xml:space="preserve">report on, and </w:t>
      </w:r>
      <w:r w:rsidRPr="0024452D">
        <w:rPr>
          <w:rFonts w:eastAsia="Calibri"/>
        </w:rPr>
        <w:t>return any part of</w:t>
      </w:r>
      <w:r w:rsidR="006261B8">
        <w:rPr>
          <w:rFonts w:eastAsia="Calibri"/>
        </w:rPr>
        <w:t>,</w:t>
      </w:r>
      <w:r w:rsidRPr="0024452D">
        <w:rPr>
          <w:rFonts w:eastAsia="Calibri"/>
        </w:rPr>
        <w:t xml:space="preserve"> the Grant to the Commonwealth</w:t>
      </w:r>
      <w:r w:rsidR="00103B84">
        <w:rPr>
          <w:rFonts w:eastAsia="Calibri"/>
        </w:rPr>
        <w:t>,</w:t>
      </w:r>
      <w:r w:rsidRPr="0024452D">
        <w:rPr>
          <w:rFonts w:eastAsia="Calibri"/>
        </w:rPr>
        <w:t xml:space="preserve"> or otherwise deal with the Grant</w:t>
      </w:r>
      <w:r w:rsidR="00103B84">
        <w:rPr>
          <w:rFonts w:eastAsia="Calibri"/>
        </w:rPr>
        <w:t>,</w:t>
      </w:r>
      <w:r w:rsidRPr="0024452D">
        <w:rPr>
          <w:rFonts w:eastAsia="Calibri"/>
        </w:rPr>
        <w:t xml:space="preserve"> as directed by the Commonwealth. </w:t>
      </w:r>
      <w:r w:rsidR="00DE1DFB">
        <w:rPr>
          <w:rFonts w:eastAsia="Calibri"/>
        </w:rPr>
        <w:tab/>
      </w:r>
    </w:p>
    <w:p w14:paraId="267CD98E" w14:textId="22D2C6C0" w:rsidR="0024452D" w:rsidRPr="0024452D" w:rsidRDefault="009C386E" w:rsidP="008D5402">
      <w:pPr>
        <w:spacing w:after="120" w:line="240" w:lineRule="auto"/>
        <w:rPr>
          <w:rFonts w:eastAsia="Calibri"/>
        </w:rPr>
      </w:pPr>
      <w:r>
        <w:rPr>
          <w:rFonts w:eastAsia="Calibri"/>
        </w:rPr>
        <w:t>19</w:t>
      </w:r>
      <w:r w:rsidR="0024452D" w:rsidRPr="0024452D">
        <w:rPr>
          <w:rFonts w:eastAsia="Calibri"/>
        </w:rPr>
        <w:t xml:space="preserve">.1.3 In the event of reduction under clause </w:t>
      </w:r>
      <w:r>
        <w:rPr>
          <w:rFonts w:eastAsia="Calibri"/>
        </w:rPr>
        <w:t>19</w:t>
      </w:r>
      <w:r w:rsidR="0024452D" w:rsidRPr="0024452D">
        <w:rPr>
          <w:rFonts w:eastAsia="Calibri"/>
        </w:rPr>
        <w:t xml:space="preserve">.1.1, </w:t>
      </w:r>
      <w:r w:rsidR="00CF6700">
        <w:rPr>
          <w:rFonts w:eastAsia="Calibri"/>
        </w:rPr>
        <w:t>the amount of the Grant will be reduced in proportion to the reduction in the scope of the Agreement</w:t>
      </w:r>
      <w:r w:rsidR="0024452D" w:rsidRPr="0024452D">
        <w:rPr>
          <w:rFonts w:eastAsia="Calibri"/>
        </w:rPr>
        <w:t>.</w:t>
      </w:r>
    </w:p>
    <w:p w14:paraId="5EB9D91B" w14:textId="51E429EB" w:rsidR="00262D7B"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 xml:space="preserve">.2 Suspension </w:t>
      </w:r>
    </w:p>
    <w:p w14:paraId="1843E695" w14:textId="3928FF21" w:rsidR="00C16D33" w:rsidRDefault="009C386E" w:rsidP="008D5402">
      <w:pPr>
        <w:spacing w:after="120" w:line="240" w:lineRule="auto"/>
        <w:rPr>
          <w:rFonts w:eastAsia="Calibri"/>
        </w:rPr>
      </w:pPr>
      <w:r>
        <w:rPr>
          <w:rFonts w:eastAsia="Calibri"/>
        </w:rPr>
        <w:t>19</w:t>
      </w:r>
      <w:r w:rsidR="0024452D" w:rsidRPr="0024452D">
        <w:rPr>
          <w:rFonts w:eastAsia="Calibri"/>
        </w:rPr>
        <w:t>.2.1 If</w:t>
      </w:r>
      <w:r w:rsidR="00C16D33">
        <w:rPr>
          <w:rFonts w:eastAsia="Calibri"/>
        </w:rPr>
        <w:t>:</w:t>
      </w:r>
    </w:p>
    <w:p w14:paraId="4E46D4BD" w14:textId="74D057E5" w:rsidR="00C16D33" w:rsidRDefault="00262D7B" w:rsidP="00DA5783">
      <w:pPr>
        <w:widowControl w:val="0"/>
        <w:spacing w:afterLines="60" w:after="144" w:line="60" w:lineRule="atLeast"/>
        <w:ind w:left="550"/>
        <w:rPr>
          <w:rFonts w:eastAsia="Calibri"/>
        </w:rPr>
      </w:pPr>
      <w:r>
        <w:rPr>
          <w:rFonts w:eastAsia="Calibri"/>
        </w:rPr>
        <w:t>(a</w:t>
      </w:r>
      <w:r w:rsidR="00C16D33">
        <w:rPr>
          <w:rFonts w:eastAsia="Calibri"/>
        </w:rPr>
        <w:t xml:space="preserve">) </w:t>
      </w:r>
      <w:r w:rsidR="0024452D" w:rsidRPr="0024452D">
        <w:rPr>
          <w:rFonts w:eastAsia="Calibri"/>
        </w:rPr>
        <w:t>the Grantee does not comply with an obligation under this Agreement and the Commonwealth believes that the non-compliance is capable of remedy</w:t>
      </w:r>
      <w:r w:rsidR="00C16D33">
        <w:rPr>
          <w:rFonts w:eastAsia="Calibri"/>
        </w:rPr>
        <w:t>;</w:t>
      </w:r>
    </w:p>
    <w:p w14:paraId="46896477" w14:textId="77C8F442" w:rsidR="00262D7B" w:rsidRDefault="00C16D33" w:rsidP="00DA5783">
      <w:pPr>
        <w:widowControl w:val="0"/>
        <w:spacing w:afterLines="60" w:after="144" w:line="60" w:lineRule="atLeast"/>
        <w:ind w:left="550"/>
        <w:rPr>
          <w:rFonts w:eastAsia="Calibri"/>
        </w:rPr>
      </w:pPr>
      <w:r>
        <w:rPr>
          <w:rFonts w:eastAsia="Calibri"/>
        </w:rPr>
        <w:t>(b)</w:t>
      </w:r>
      <w:r w:rsidR="00125242">
        <w:rPr>
          <w:rFonts w:eastAsia="Calibri"/>
        </w:rPr>
        <w:t xml:space="preserve"> </w:t>
      </w:r>
      <w:r w:rsidR="00262D7B">
        <w:rPr>
          <w:rFonts w:eastAsia="Calibri"/>
        </w:rPr>
        <w:t>th</w:t>
      </w:r>
      <w:r w:rsidR="00125242">
        <w:rPr>
          <w:rFonts w:eastAsia="Calibri"/>
        </w:rPr>
        <w:t xml:space="preserve">e </w:t>
      </w:r>
      <w:r w:rsidR="00262D7B">
        <w:rPr>
          <w:rFonts w:eastAsia="Calibri"/>
        </w:rPr>
        <w:t xml:space="preserve">Commonwealth reasonably believes </w:t>
      </w:r>
      <w:r w:rsidR="006C640F">
        <w:rPr>
          <w:rFonts w:eastAsia="Calibri"/>
        </w:rPr>
        <w:t xml:space="preserve">that </w:t>
      </w:r>
      <w:r w:rsidR="00262D7B">
        <w:rPr>
          <w:rFonts w:eastAsia="Calibri"/>
        </w:rPr>
        <w:t xml:space="preserve">the </w:t>
      </w:r>
      <w:r w:rsidR="00125242">
        <w:rPr>
          <w:rFonts w:eastAsia="Calibri"/>
        </w:rPr>
        <w:t xml:space="preserve">Grantee is unlikely to be able to perform the Activity </w:t>
      </w:r>
      <w:r w:rsidR="00262D7B">
        <w:rPr>
          <w:rFonts w:eastAsia="Calibri"/>
        </w:rPr>
        <w:t xml:space="preserve">or manage the Grant </w:t>
      </w:r>
      <w:r w:rsidR="00125242">
        <w:rPr>
          <w:rFonts w:eastAsia="Calibri"/>
        </w:rPr>
        <w:t>in accordance with this Agreement</w:t>
      </w:r>
      <w:r w:rsidR="00262D7B">
        <w:rPr>
          <w:rFonts w:eastAsia="Calibri"/>
        </w:rPr>
        <w:t>; or</w:t>
      </w:r>
    </w:p>
    <w:p w14:paraId="256594FD" w14:textId="34BCDCF8" w:rsidR="00262D7B" w:rsidRDefault="00262D7B" w:rsidP="00DA5783">
      <w:pPr>
        <w:widowControl w:val="0"/>
        <w:spacing w:afterLines="60" w:after="144" w:line="60" w:lineRule="atLeast"/>
        <w:ind w:left="550"/>
        <w:rPr>
          <w:rFonts w:eastAsia="Calibri"/>
        </w:rPr>
      </w:pPr>
      <w:r>
        <w:rPr>
          <w:rFonts w:eastAsia="Calibri"/>
        </w:rPr>
        <w:t xml:space="preserve">(c) </w:t>
      </w:r>
      <w:r w:rsidR="006C640F">
        <w:rPr>
          <w:rFonts w:eastAsia="Calibri"/>
        </w:rPr>
        <w:t xml:space="preserve">the Commonwealth reasonably believes that </w:t>
      </w:r>
      <w:r>
        <w:rPr>
          <w:rFonts w:eastAsia="Calibri"/>
        </w:rPr>
        <w:t xml:space="preserve">there is a serious </w:t>
      </w:r>
      <w:r w:rsidR="005757C8">
        <w:rPr>
          <w:rFonts w:eastAsia="Calibri"/>
        </w:rPr>
        <w:t>concern</w:t>
      </w:r>
      <w:r>
        <w:rPr>
          <w:rFonts w:eastAsia="Calibri"/>
        </w:rPr>
        <w:t xml:space="preserve"> relating to </w:t>
      </w:r>
      <w:r w:rsidR="00A66D00">
        <w:rPr>
          <w:rFonts w:eastAsia="Calibri"/>
        </w:rPr>
        <w:t xml:space="preserve">the Grantee or </w:t>
      </w:r>
      <w:r>
        <w:rPr>
          <w:rFonts w:eastAsia="Calibri"/>
        </w:rPr>
        <w:t>this Agreement that requires investigation;</w:t>
      </w:r>
    </w:p>
    <w:p w14:paraId="5076DE5C" w14:textId="433CB5CA"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the Commonwealth may by </w:t>
      </w:r>
      <w:r w:rsidR="00262D7B">
        <w:rPr>
          <w:rFonts w:eastAsia="Calibri"/>
        </w:rPr>
        <w:t xml:space="preserve">written </w:t>
      </w:r>
      <w:r w:rsidRPr="0024452D">
        <w:rPr>
          <w:rFonts w:eastAsia="Calibri"/>
        </w:rPr>
        <w:t>notice:</w:t>
      </w:r>
    </w:p>
    <w:p w14:paraId="7B3D42AA" w14:textId="4C5927C5"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d</w:t>
      </w:r>
      <w:r w:rsidRPr="0024452D">
        <w:rPr>
          <w:rFonts w:eastAsia="Calibri"/>
        </w:rPr>
        <w:t xml:space="preserve">) immediately suspend the Grantee from further performance of the </w:t>
      </w:r>
      <w:r w:rsidR="006C640F">
        <w:rPr>
          <w:rFonts w:eastAsia="Calibri"/>
        </w:rPr>
        <w:t xml:space="preserve">Activity </w:t>
      </w:r>
      <w:r w:rsidR="00262D7B">
        <w:rPr>
          <w:rFonts w:eastAsia="Calibri"/>
        </w:rPr>
        <w:t>(including expenditure of the Grant)</w:t>
      </w:r>
      <w:r w:rsidRPr="0024452D">
        <w:rPr>
          <w:rFonts w:eastAsia="Calibri"/>
        </w:rPr>
        <w:t>; and/or</w:t>
      </w:r>
    </w:p>
    <w:p w14:paraId="78336C64" w14:textId="135786D0" w:rsidR="0024452D" w:rsidRPr="0024452D" w:rsidRDefault="0024452D" w:rsidP="00DA5783">
      <w:pPr>
        <w:widowControl w:val="0"/>
        <w:spacing w:afterLines="60" w:after="144" w:line="60" w:lineRule="atLeast"/>
        <w:ind w:left="550"/>
        <w:rPr>
          <w:rFonts w:eastAsia="Calibri"/>
        </w:rPr>
      </w:pPr>
      <w:r w:rsidRPr="0024452D">
        <w:rPr>
          <w:rFonts w:eastAsia="Calibri"/>
        </w:rPr>
        <w:t>(</w:t>
      </w:r>
      <w:r w:rsidR="00103B84">
        <w:rPr>
          <w:rFonts w:eastAsia="Calibri"/>
        </w:rPr>
        <w:t>e</w:t>
      </w:r>
      <w:r w:rsidRPr="0024452D">
        <w:rPr>
          <w:rFonts w:eastAsia="Calibri"/>
        </w:rPr>
        <w:t>) require that the non-compliance</w:t>
      </w:r>
      <w:r w:rsidR="00125242">
        <w:rPr>
          <w:rFonts w:eastAsia="Calibri"/>
        </w:rPr>
        <w:t xml:space="preserve"> </w:t>
      </w:r>
      <w:r w:rsidR="00200C0F">
        <w:rPr>
          <w:rFonts w:eastAsia="Calibri"/>
        </w:rPr>
        <w:t>or inability</w:t>
      </w:r>
      <w:r w:rsidRPr="0024452D">
        <w:rPr>
          <w:rFonts w:eastAsia="Calibri"/>
        </w:rPr>
        <w:t xml:space="preserve"> be remedied</w:t>
      </w:r>
      <w:r w:rsidR="00200C0F">
        <w:rPr>
          <w:rFonts w:eastAsia="Calibri"/>
        </w:rPr>
        <w:t>, or the investigation be completed,</w:t>
      </w:r>
      <w:r w:rsidRPr="0024452D">
        <w:rPr>
          <w:rFonts w:eastAsia="Calibri"/>
        </w:rPr>
        <w:t xml:space="preserve"> within the time specified in the notice. </w:t>
      </w:r>
    </w:p>
    <w:p w14:paraId="0ABCC956" w14:textId="1FDB8FAA" w:rsidR="00B17462" w:rsidRDefault="009C386E" w:rsidP="008D5402">
      <w:pPr>
        <w:spacing w:after="120" w:line="240" w:lineRule="auto"/>
        <w:rPr>
          <w:rFonts w:eastAsia="Calibri"/>
        </w:rPr>
      </w:pPr>
      <w:r>
        <w:rPr>
          <w:rFonts w:eastAsia="Calibri"/>
        </w:rPr>
        <w:t>19</w:t>
      </w:r>
      <w:r w:rsidR="0024452D" w:rsidRPr="0024452D">
        <w:rPr>
          <w:rFonts w:eastAsia="Calibri"/>
        </w:rPr>
        <w:t xml:space="preserve">.2.2 </w:t>
      </w:r>
      <w:r w:rsidR="00CD2CB9" w:rsidRPr="00CD2CB9">
        <w:rPr>
          <w:rFonts w:eastAsia="Calibri"/>
        </w:rPr>
        <w:t>If the Grantee</w:t>
      </w:r>
      <w:r w:rsidR="00B17462">
        <w:rPr>
          <w:rFonts w:eastAsia="Calibri"/>
        </w:rPr>
        <w:t>:</w:t>
      </w:r>
    </w:p>
    <w:p w14:paraId="67D22340" w14:textId="3CDD35F8" w:rsidR="00CD2CB9" w:rsidRDefault="00B17462" w:rsidP="00DA5783">
      <w:pPr>
        <w:widowControl w:val="0"/>
        <w:spacing w:afterLines="60" w:after="144" w:line="60" w:lineRule="atLeast"/>
        <w:ind w:left="550"/>
        <w:rPr>
          <w:rFonts w:eastAsia="Calibri"/>
        </w:rPr>
      </w:pPr>
      <w:r>
        <w:rPr>
          <w:rFonts w:eastAsia="Calibri"/>
        </w:rPr>
        <w:t xml:space="preserve">(a) </w:t>
      </w:r>
      <w:r w:rsidR="00CD2CB9" w:rsidRPr="00CD2CB9">
        <w:rPr>
          <w:rFonts w:eastAsia="Calibri"/>
        </w:rPr>
        <w:t>remedies the non-compliance</w:t>
      </w:r>
      <w:r w:rsidR="00125242">
        <w:rPr>
          <w:rFonts w:eastAsia="Calibri"/>
        </w:rPr>
        <w:t xml:space="preserve"> or inability</w:t>
      </w:r>
      <w:r w:rsidR="00CD2CB9" w:rsidRPr="00CD2CB9">
        <w:rPr>
          <w:rFonts w:eastAsia="Calibri"/>
        </w:rPr>
        <w:t xml:space="preserve"> specified in the no</w:t>
      </w:r>
      <w:r>
        <w:rPr>
          <w:rFonts w:eastAsia="Calibri"/>
        </w:rPr>
        <w:t xml:space="preserve">tice </w:t>
      </w:r>
      <w:r w:rsidR="00680EB9">
        <w:rPr>
          <w:rFonts w:eastAsia="Calibri"/>
        </w:rPr>
        <w:t>to the Commonwealth’s reasonable satisfaction</w:t>
      </w:r>
      <w:r w:rsidR="00CD2CB9" w:rsidRPr="00CD2CB9">
        <w:rPr>
          <w:rFonts w:eastAsia="Calibri"/>
        </w:rPr>
        <w:t>,</w:t>
      </w:r>
      <w:r w:rsidR="00125242">
        <w:rPr>
          <w:rFonts w:eastAsia="Calibri"/>
        </w:rPr>
        <w:t xml:space="preserve"> or the Commonwealth reasonably concludes that the concern is </w:t>
      </w:r>
      <w:r w:rsidR="000C694A">
        <w:rPr>
          <w:rFonts w:eastAsia="Calibri"/>
        </w:rPr>
        <w:t>unsubstantiated,</w:t>
      </w:r>
      <w:r w:rsidR="00CD2CB9" w:rsidRPr="00CD2CB9">
        <w:rPr>
          <w:rFonts w:eastAsia="Calibri"/>
        </w:rPr>
        <w:t xml:space="preserve"> the Commonwealth </w:t>
      </w:r>
      <w:r w:rsidR="00CF6700">
        <w:rPr>
          <w:rFonts w:eastAsia="Calibri"/>
        </w:rPr>
        <w:t>may</w:t>
      </w:r>
      <w:r w:rsidR="00CD2CB9" w:rsidRPr="00CD2CB9">
        <w:rPr>
          <w:rFonts w:eastAsia="Calibri"/>
        </w:rPr>
        <w:t xml:space="preserve"> direct the Grantee to rec</w:t>
      </w:r>
      <w:r w:rsidR="00CF6700">
        <w:rPr>
          <w:rFonts w:eastAsia="Calibri"/>
        </w:rPr>
        <w:t>ommence performing the Activity; or</w:t>
      </w:r>
    </w:p>
    <w:p w14:paraId="039F2FE3" w14:textId="706D25E5" w:rsidR="0024452D" w:rsidRPr="0024452D" w:rsidRDefault="00CF6700" w:rsidP="00DA5783">
      <w:pPr>
        <w:widowControl w:val="0"/>
        <w:spacing w:afterLines="60" w:after="144" w:line="60" w:lineRule="atLeast"/>
        <w:ind w:left="550"/>
        <w:rPr>
          <w:rFonts w:eastAsia="Calibri"/>
        </w:rPr>
      </w:pPr>
      <w:r>
        <w:rPr>
          <w:rFonts w:eastAsia="Calibri"/>
        </w:rPr>
        <w:t>(b)</w:t>
      </w:r>
      <w:r w:rsidR="0024452D" w:rsidRPr="0024452D">
        <w:rPr>
          <w:rFonts w:eastAsia="Calibri"/>
        </w:rPr>
        <w:t xml:space="preserve"> fails to remedy the non-compliance</w:t>
      </w:r>
      <w:r w:rsidR="00125242">
        <w:rPr>
          <w:rFonts w:eastAsia="Calibri"/>
        </w:rPr>
        <w:t xml:space="preserve"> or inability</w:t>
      </w:r>
      <w:r w:rsidR="0024452D" w:rsidRPr="0024452D">
        <w:rPr>
          <w:rFonts w:eastAsia="Calibri"/>
        </w:rPr>
        <w:t xml:space="preserve"> within th</w:t>
      </w:r>
      <w:r w:rsidR="00CD2CB9">
        <w:rPr>
          <w:rFonts w:eastAsia="Calibri"/>
        </w:rPr>
        <w:t>e</w:t>
      </w:r>
      <w:r w:rsidR="0024452D" w:rsidRPr="0024452D">
        <w:rPr>
          <w:rFonts w:eastAsia="Calibri"/>
        </w:rPr>
        <w:t xml:space="preserve"> time specified,</w:t>
      </w:r>
      <w:r w:rsidR="000C694A">
        <w:rPr>
          <w:rFonts w:eastAsia="Calibri"/>
        </w:rPr>
        <w:t xml:space="preserve"> or the Commonwealth reasonably concludes that the concern is</w:t>
      </w:r>
      <w:r w:rsidR="006C640F">
        <w:rPr>
          <w:rFonts w:eastAsia="Calibri"/>
        </w:rPr>
        <w:t xml:space="preserve"> likely to be</w:t>
      </w:r>
      <w:r w:rsidR="000C694A">
        <w:rPr>
          <w:rFonts w:eastAsia="Calibri"/>
        </w:rPr>
        <w:t xml:space="preserve"> substantiated,</w:t>
      </w:r>
      <w:r w:rsidR="0024452D" w:rsidRPr="0024452D">
        <w:rPr>
          <w:rFonts w:eastAsia="Calibri"/>
        </w:rPr>
        <w:t xml:space="preserve"> the Commonwealth may </w:t>
      </w:r>
      <w:r w:rsidR="001301FE">
        <w:rPr>
          <w:rFonts w:eastAsia="Calibri"/>
        </w:rPr>
        <w:t xml:space="preserve">reduce the scope of the Agreement in accordance with clause </w:t>
      </w:r>
      <w:r w:rsidR="009C386E">
        <w:rPr>
          <w:rFonts w:eastAsia="Calibri"/>
        </w:rPr>
        <w:t>19</w:t>
      </w:r>
      <w:r w:rsidR="001301FE">
        <w:rPr>
          <w:rFonts w:eastAsia="Calibri"/>
        </w:rPr>
        <w:t xml:space="preserve">.1 or </w:t>
      </w:r>
      <w:r w:rsidR="0024452D" w:rsidRPr="0024452D">
        <w:rPr>
          <w:rFonts w:eastAsia="Calibri"/>
        </w:rPr>
        <w:t xml:space="preserve">terminate the Agreement immediately by giving a second notice in accordance with clause </w:t>
      </w:r>
      <w:r w:rsidR="009C386E">
        <w:rPr>
          <w:rFonts w:eastAsia="Calibri"/>
        </w:rPr>
        <w:t>19</w:t>
      </w:r>
      <w:r w:rsidR="0024452D" w:rsidRPr="0024452D">
        <w:rPr>
          <w:rFonts w:eastAsia="Calibri"/>
        </w:rPr>
        <w:t xml:space="preserve">.3. </w:t>
      </w:r>
    </w:p>
    <w:p w14:paraId="0CFCBE95" w14:textId="2653C3E5" w:rsidR="0024452D" w:rsidRPr="0024452D" w:rsidRDefault="009C386E" w:rsidP="0024452D">
      <w:pPr>
        <w:widowControl w:val="0"/>
        <w:spacing w:afterLines="60" w:after="144" w:line="60" w:lineRule="atLeast"/>
        <w:rPr>
          <w:rFonts w:eastAsia="Calibri"/>
          <w:u w:val="single"/>
        </w:rPr>
      </w:pPr>
      <w:r>
        <w:rPr>
          <w:rFonts w:eastAsia="Calibri"/>
          <w:u w:val="single"/>
        </w:rPr>
        <w:t>19</w:t>
      </w:r>
      <w:r w:rsidR="0024452D" w:rsidRPr="0024452D">
        <w:rPr>
          <w:rFonts w:eastAsia="Calibri"/>
          <w:u w:val="single"/>
        </w:rPr>
        <w:t>.3 Termination for fault</w:t>
      </w:r>
    </w:p>
    <w:p w14:paraId="5728068F" w14:textId="768EEBD9" w:rsidR="0024452D" w:rsidRPr="0024452D" w:rsidRDefault="009C386E" w:rsidP="008D5402">
      <w:pPr>
        <w:spacing w:after="120" w:line="240" w:lineRule="auto"/>
        <w:rPr>
          <w:rFonts w:eastAsia="Calibri"/>
        </w:rPr>
      </w:pPr>
      <w:r>
        <w:rPr>
          <w:rFonts w:eastAsia="Calibri"/>
        </w:rPr>
        <w:t>19</w:t>
      </w:r>
      <w:r w:rsidR="0024452D" w:rsidRPr="0024452D">
        <w:rPr>
          <w:rFonts w:eastAsia="Calibri"/>
        </w:rPr>
        <w:t>.3.1 The Commonwealth may terminate this Agreement by notice where the Grantee has:</w:t>
      </w:r>
    </w:p>
    <w:p w14:paraId="35909123" w14:textId="2B2A9DAC" w:rsidR="0024452D" w:rsidRPr="0024452D" w:rsidRDefault="0024452D" w:rsidP="00DA5783">
      <w:pPr>
        <w:widowControl w:val="0"/>
        <w:spacing w:afterLines="60" w:after="144" w:line="60" w:lineRule="atLeast"/>
        <w:ind w:left="550"/>
        <w:rPr>
          <w:rFonts w:eastAsia="Calibri"/>
        </w:rPr>
      </w:pPr>
      <w:r w:rsidRPr="0024452D">
        <w:rPr>
          <w:rFonts w:eastAsia="Calibri"/>
        </w:rPr>
        <w:t>(a) failed to comply with an obligation under this Agreement and the Commonwealth believes that the non-compliance is incapable of remedy</w:t>
      </w:r>
      <w:r w:rsidR="00D847CF" w:rsidRPr="00D847CF">
        <w:rPr>
          <w:rFonts w:eastAsia="Calibri"/>
        </w:rPr>
        <w:t xml:space="preserve"> </w:t>
      </w:r>
      <w:r w:rsidR="00D847CF">
        <w:rPr>
          <w:rFonts w:eastAsia="Calibri"/>
        </w:rPr>
        <w:t xml:space="preserve">or </w:t>
      </w:r>
      <w:r w:rsidR="00103B84">
        <w:rPr>
          <w:rFonts w:eastAsia="Calibri"/>
        </w:rPr>
        <w:t>where</w:t>
      </w:r>
      <w:r w:rsidR="00D847CF">
        <w:rPr>
          <w:rFonts w:eastAsia="Calibri"/>
        </w:rPr>
        <w:t xml:space="preserve"> clause </w:t>
      </w:r>
      <w:r w:rsidR="009C386E">
        <w:rPr>
          <w:rFonts w:eastAsia="Calibri"/>
        </w:rPr>
        <w:t>19</w:t>
      </w:r>
      <w:r w:rsidR="00D847CF">
        <w:rPr>
          <w:rFonts w:eastAsia="Calibri"/>
        </w:rPr>
        <w:t>.2</w:t>
      </w:r>
      <w:r w:rsidR="00103B84">
        <w:rPr>
          <w:rFonts w:eastAsia="Calibri"/>
        </w:rPr>
        <w:t>.2.b applies</w:t>
      </w:r>
      <w:r w:rsidRPr="0024452D">
        <w:rPr>
          <w:rFonts w:eastAsia="Calibri"/>
        </w:rPr>
        <w:t xml:space="preserve">; or </w:t>
      </w:r>
    </w:p>
    <w:p w14:paraId="061CC8DB"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provided false or misleading statements in relation to the Grant; or </w:t>
      </w:r>
    </w:p>
    <w:p w14:paraId="7F51B28D" w14:textId="1804CFFE" w:rsidR="0024452D" w:rsidRDefault="0024452D" w:rsidP="00DA5783">
      <w:pPr>
        <w:widowControl w:val="0"/>
        <w:spacing w:afterLines="60" w:after="144" w:line="60" w:lineRule="atLeast"/>
        <w:ind w:left="550"/>
        <w:rPr>
          <w:rFonts w:eastAsia="Calibri"/>
        </w:rPr>
      </w:pPr>
      <w:r w:rsidRPr="0024452D">
        <w:rPr>
          <w:rFonts w:eastAsia="Calibri"/>
        </w:rPr>
        <w:lastRenderedPageBreak/>
        <w:t>(c) become bankrupt or insolvent, entered into a scheme of arrangement with creditors, or come under any form of external administration.</w:t>
      </w:r>
    </w:p>
    <w:p w14:paraId="75802489" w14:textId="54B785BE" w:rsidR="00716B44" w:rsidRPr="0024452D" w:rsidRDefault="009C386E" w:rsidP="00716B44">
      <w:pPr>
        <w:spacing w:after="120" w:line="240" w:lineRule="auto"/>
        <w:rPr>
          <w:rFonts w:eastAsia="Calibri"/>
        </w:rPr>
      </w:pPr>
      <w:r>
        <w:rPr>
          <w:rFonts w:eastAsia="Calibri"/>
        </w:rPr>
        <w:t>19</w:t>
      </w:r>
      <w:r w:rsidR="00716B44">
        <w:rPr>
          <w:rFonts w:eastAsia="Calibri"/>
        </w:rPr>
        <w:t>.3</w:t>
      </w:r>
      <w:r w:rsidR="00716B44" w:rsidRPr="0024452D">
        <w:rPr>
          <w:rFonts w:eastAsia="Calibri"/>
        </w:rPr>
        <w:t xml:space="preserve">.2 The Grantee agrees, on receipt of the notice of </w:t>
      </w:r>
      <w:r w:rsidR="00716B44">
        <w:rPr>
          <w:rFonts w:eastAsia="Calibri"/>
        </w:rPr>
        <w:t>termination</w:t>
      </w:r>
      <w:r w:rsidR="00716B44" w:rsidRPr="0024452D">
        <w:rPr>
          <w:rFonts w:eastAsia="Calibri"/>
        </w:rPr>
        <w:t>, to:</w:t>
      </w:r>
    </w:p>
    <w:p w14:paraId="50069F31" w14:textId="6D962B2E" w:rsidR="00716B44" w:rsidRPr="0024452D" w:rsidRDefault="00716B44" w:rsidP="00DA5783">
      <w:pPr>
        <w:widowControl w:val="0"/>
        <w:spacing w:afterLines="60" w:after="144" w:line="60" w:lineRule="atLeast"/>
        <w:ind w:left="550"/>
        <w:rPr>
          <w:rFonts w:eastAsia="Calibri"/>
        </w:rPr>
      </w:pPr>
      <w:r w:rsidRPr="0024452D">
        <w:rPr>
          <w:rFonts w:eastAsia="Calibri"/>
        </w:rPr>
        <w:t>(a) stop the performance of the Grantee’s obligations;</w:t>
      </w:r>
    </w:p>
    <w:p w14:paraId="4DCC616B" w14:textId="3C6D771E" w:rsidR="00716B44" w:rsidRPr="0024452D" w:rsidRDefault="00716B44"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the </w:t>
      </w:r>
      <w:r>
        <w:rPr>
          <w:rFonts w:eastAsia="Calibri"/>
        </w:rPr>
        <w:t>termination; and</w:t>
      </w:r>
    </w:p>
    <w:p w14:paraId="168BF47B" w14:textId="44B15B22" w:rsidR="00716B44" w:rsidRPr="00102782" w:rsidRDefault="00103B84" w:rsidP="00DA5783">
      <w:pPr>
        <w:widowControl w:val="0"/>
        <w:spacing w:afterLines="60" w:after="144" w:line="60" w:lineRule="atLeast"/>
        <w:ind w:left="550"/>
        <w:rPr>
          <w:rFonts w:eastAsia="Calibri"/>
        </w:rPr>
      </w:pPr>
      <w:r>
        <w:rPr>
          <w:rFonts w:eastAsia="Calibri"/>
        </w:rPr>
        <w:t>(c</w:t>
      </w:r>
      <w:r w:rsidR="00716B44" w:rsidRPr="0024452D">
        <w:rPr>
          <w:rFonts w:eastAsia="Calibri"/>
        </w:rPr>
        <w:t xml:space="preserve">) </w:t>
      </w:r>
      <w:r w:rsidR="00EA5897">
        <w:rPr>
          <w:rFonts w:eastAsia="Calibri"/>
        </w:rPr>
        <w:t>report on</w:t>
      </w:r>
      <w:r w:rsidR="00D2166F">
        <w:rPr>
          <w:rFonts w:eastAsia="Calibri"/>
        </w:rPr>
        <w:t>,</w:t>
      </w:r>
      <w:r w:rsidR="00EA5897">
        <w:rPr>
          <w:rFonts w:eastAsia="Calibri"/>
        </w:rPr>
        <w:t xml:space="preserve"> and </w:t>
      </w:r>
      <w:r w:rsidR="00716B44" w:rsidRPr="0024452D">
        <w:rPr>
          <w:rFonts w:eastAsia="Calibri"/>
        </w:rPr>
        <w:t>return any part of</w:t>
      </w:r>
      <w:r w:rsidR="00D2166F">
        <w:rPr>
          <w:rFonts w:eastAsia="Calibri"/>
        </w:rPr>
        <w:t>,</w:t>
      </w:r>
      <w:r w:rsidR="00716B44" w:rsidRPr="0024452D">
        <w:rPr>
          <w:rFonts w:eastAsia="Calibri"/>
        </w:rPr>
        <w:t xml:space="preserve"> the Grant to the Commonwealth</w:t>
      </w:r>
      <w:r>
        <w:rPr>
          <w:rFonts w:eastAsia="Calibri"/>
        </w:rPr>
        <w:t>,</w:t>
      </w:r>
      <w:r w:rsidR="00716B44" w:rsidRPr="0024452D">
        <w:rPr>
          <w:rFonts w:eastAsia="Calibri"/>
        </w:rPr>
        <w:t xml:space="preserve"> or otherwise deal with the Grant</w:t>
      </w:r>
      <w:r>
        <w:rPr>
          <w:rFonts w:eastAsia="Calibri"/>
        </w:rPr>
        <w:t>,</w:t>
      </w:r>
      <w:r w:rsidR="00716B44" w:rsidRPr="0024452D">
        <w:rPr>
          <w:rFonts w:eastAsia="Calibri"/>
        </w:rPr>
        <w:t xml:space="preserve"> as directed by the Commonwealth. </w:t>
      </w:r>
    </w:p>
    <w:p w14:paraId="7C3BD04B" w14:textId="1CEF897B" w:rsidR="0024452D" w:rsidRPr="00214983" w:rsidRDefault="009C386E" w:rsidP="00A413F3">
      <w:pPr>
        <w:pStyle w:val="Style1"/>
        <w:outlineLvl w:val="9"/>
      </w:pPr>
      <w:r w:rsidRPr="00214983">
        <w:t>2</w:t>
      </w:r>
      <w:r>
        <w:t>0</w:t>
      </w:r>
      <w:r w:rsidR="0024452D" w:rsidRPr="00214983">
        <w:t>. Cancellation or reduction for convenience</w:t>
      </w:r>
    </w:p>
    <w:p w14:paraId="1DB2BDDE" w14:textId="065399E6" w:rsidR="0024452D" w:rsidRPr="0024452D" w:rsidRDefault="009C386E" w:rsidP="008D5402">
      <w:pPr>
        <w:spacing w:after="120" w:line="240" w:lineRule="auto"/>
        <w:rPr>
          <w:rFonts w:eastAsia="Calibri"/>
        </w:rPr>
      </w:pPr>
      <w:r>
        <w:rPr>
          <w:rFonts w:eastAsia="Calibri"/>
        </w:rPr>
        <w:t>20</w:t>
      </w:r>
      <w:r w:rsidR="0024452D" w:rsidRPr="0024452D">
        <w:rPr>
          <w:rFonts w:eastAsia="Calibri"/>
        </w:rPr>
        <w:t>.1 The Commonwealth may cancel or reduce the scope of this Agreement by notice, due to:</w:t>
      </w:r>
    </w:p>
    <w:p w14:paraId="6D2AA16C"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a change in government policy; or </w:t>
      </w:r>
    </w:p>
    <w:p w14:paraId="177F99C8"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a Change in the Control of the Grantee which the Commonwealth reasonably believes will negatively affect the Grantee’s ability to comply with this Agreement.</w:t>
      </w:r>
    </w:p>
    <w:p w14:paraId="153B56B7" w14:textId="5043C99F" w:rsidR="0024452D" w:rsidRPr="0024452D" w:rsidRDefault="009C386E" w:rsidP="008D5402">
      <w:pPr>
        <w:spacing w:after="120" w:line="240" w:lineRule="auto"/>
        <w:rPr>
          <w:rFonts w:eastAsia="Calibri"/>
        </w:rPr>
      </w:pPr>
      <w:r>
        <w:rPr>
          <w:rFonts w:eastAsia="Calibri"/>
        </w:rPr>
        <w:t>20</w:t>
      </w:r>
      <w:r w:rsidR="0024452D" w:rsidRPr="0024452D">
        <w:rPr>
          <w:rFonts w:eastAsia="Calibri"/>
        </w:rPr>
        <w:t>.2 On receipt of a notice of reduction or cancellation under this clause, the Grantee agrees to:</w:t>
      </w:r>
    </w:p>
    <w:p w14:paraId="207A61C8" w14:textId="0CF3B8A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(a) stop or reduce the performance of the Grantee's obligations as specified in the notice; </w:t>
      </w:r>
    </w:p>
    <w:p w14:paraId="1205EB15" w14:textId="7CFEEB20"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take all available steps to minimise loss resulting from that reduction or cancellation; </w:t>
      </w:r>
    </w:p>
    <w:p w14:paraId="08184BAA" w14:textId="779C9AF4" w:rsidR="0024452D" w:rsidRPr="0024452D" w:rsidRDefault="0024452D" w:rsidP="00DA5783">
      <w:pPr>
        <w:widowControl w:val="0"/>
        <w:spacing w:afterLines="60" w:after="144" w:line="60" w:lineRule="atLeast"/>
        <w:ind w:left="550"/>
        <w:rPr>
          <w:rFonts w:eastAsia="Calibri"/>
        </w:rPr>
      </w:pPr>
      <w:r w:rsidRPr="0024452D">
        <w:rPr>
          <w:rFonts w:eastAsia="Calibri"/>
        </w:rPr>
        <w:t>(c) continue performing any part of the Activity</w:t>
      </w:r>
      <w:r w:rsidR="00CF6700">
        <w:rPr>
          <w:rFonts w:eastAsia="Calibri"/>
        </w:rPr>
        <w:t xml:space="preserve"> or the Agreement</w:t>
      </w:r>
      <w:r w:rsidRPr="0024452D">
        <w:rPr>
          <w:rFonts w:eastAsia="Calibri"/>
        </w:rPr>
        <w:t xml:space="preserve"> not affected by the notice if requested to do so by the Commonwealth;</w:t>
      </w:r>
      <w:r w:rsidR="00760485">
        <w:rPr>
          <w:rFonts w:eastAsia="Calibri"/>
        </w:rPr>
        <w:t xml:space="preserve"> and</w:t>
      </w:r>
    </w:p>
    <w:p w14:paraId="271B73BA" w14:textId="7B3CAC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(d) </w:t>
      </w:r>
      <w:r w:rsidR="0071484A">
        <w:rPr>
          <w:rFonts w:eastAsia="Calibri"/>
        </w:rPr>
        <w:t>report on</w:t>
      </w:r>
      <w:r w:rsidR="005C0883">
        <w:rPr>
          <w:rFonts w:eastAsia="Calibri"/>
        </w:rPr>
        <w:t>,</w:t>
      </w:r>
      <w:r w:rsidR="0071484A">
        <w:rPr>
          <w:rFonts w:eastAsia="Calibri"/>
        </w:rPr>
        <w:t xml:space="preserve"> and </w:t>
      </w:r>
      <w:r w:rsidRPr="0024452D">
        <w:rPr>
          <w:rFonts w:eastAsia="Calibri"/>
        </w:rPr>
        <w:t>return any part of</w:t>
      </w:r>
      <w:r w:rsidR="005C0883">
        <w:rPr>
          <w:rFonts w:eastAsia="Calibri"/>
        </w:rPr>
        <w:t>,</w:t>
      </w:r>
      <w:r w:rsidRPr="0024452D">
        <w:rPr>
          <w:rFonts w:eastAsia="Calibri"/>
        </w:rPr>
        <w:t xml:space="preserve"> the Grant to the Commonwealth, or otherwise deal with the Grant, as directed by the Commonwealth. </w:t>
      </w:r>
    </w:p>
    <w:p w14:paraId="63337E89" w14:textId="539AB406" w:rsidR="0024452D" w:rsidRPr="0024452D" w:rsidRDefault="009C386E" w:rsidP="008D5402">
      <w:pPr>
        <w:spacing w:after="120" w:line="240" w:lineRule="auto"/>
        <w:rPr>
          <w:rFonts w:eastAsia="Calibri"/>
        </w:rPr>
      </w:pPr>
      <w:r>
        <w:rPr>
          <w:rFonts w:eastAsia="Calibri"/>
        </w:rPr>
        <w:t>20</w:t>
      </w:r>
      <w:r w:rsidR="0024452D" w:rsidRPr="0024452D">
        <w:rPr>
          <w:rFonts w:eastAsia="Calibri"/>
        </w:rPr>
        <w:t>.3 In the event of reduction or cancellation under this clause, the Commonwealth will be liable only to:</w:t>
      </w:r>
    </w:p>
    <w:p w14:paraId="498A310D"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pay any part of the Grant due and owing to the Grantee under this Agreement at the date of the notice; and</w:t>
      </w:r>
    </w:p>
    <w:p w14:paraId="55888D0C" w14:textId="71771333" w:rsidR="0024452D" w:rsidRPr="0024452D" w:rsidRDefault="0024452D" w:rsidP="00DA5783">
      <w:pPr>
        <w:widowControl w:val="0"/>
        <w:spacing w:afterLines="60" w:after="144" w:line="60" w:lineRule="atLeast"/>
        <w:ind w:left="550"/>
        <w:rPr>
          <w:rFonts w:eastAsia="Calibri"/>
        </w:rPr>
      </w:pPr>
      <w:r w:rsidRPr="0024452D">
        <w:rPr>
          <w:rFonts w:eastAsia="Calibri"/>
        </w:rPr>
        <w:t xml:space="preserve">(b) reimburse any reasonable </w:t>
      </w:r>
      <w:r w:rsidR="0071484A">
        <w:rPr>
          <w:rFonts w:eastAsia="Calibri"/>
        </w:rPr>
        <w:t xml:space="preserve">and substantiated </w:t>
      </w:r>
      <w:r w:rsidRPr="0024452D">
        <w:rPr>
          <w:rFonts w:eastAsia="Calibri"/>
        </w:rPr>
        <w:t xml:space="preserve">expenses the Grantee unavoidably incurs that relate directly and entirely to </w:t>
      </w:r>
      <w:r w:rsidR="00CD2CB9">
        <w:rPr>
          <w:rFonts w:eastAsia="Calibri"/>
        </w:rPr>
        <w:t xml:space="preserve">the reduction in scope or cancellation of </w:t>
      </w:r>
      <w:r w:rsidRPr="0024452D">
        <w:rPr>
          <w:rFonts w:eastAsia="Calibri"/>
        </w:rPr>
        <w:t xml:space="preserve">the </w:t>
      </w:r>
      <w:r w:rsidR="00CF6700">
        <w:rPr>
          <w:rFonts w:eastAsia="Calibri"/>
        </w:rPr>
        <w:t>Agreement</w:t>
      </w:r>
      <w:r w:rsidRPr="0024452D">
        <w:rPr>
          <w:rFonts w:eastAsia="Calibri"/>
        </w:rPr>
        <w:t>.</w:t>
      </w:r>
    </w:p>
    <w:p w14:paraId="061FAE40" w14:textId="70F92D28" w:rsidR="00CF6700" w:rsidRDefault="009C386E" w:rsidP="008D5402">
      <w:pPr>
        <w:spacing w:after="120" w:line="240" w:lineRule="auto"/>
        <w:rPr>
          <w:rFonts w:eastAsia="Calibri"/>
        </w:rPr>
      </w:pPr>
      <w:r>
        <w:rPr>
          <w:rFonts w:eastAsia="Calibri"/>
        </w:rPr>
        <w:t>20</w:t>
      </w:r>
      <w:r w:rsidR="00CF6700">
        <w:rPr>
          <w:rFonts w:eastAsia="Calibri"/>
        </w:rPr>
        <w:t xml:space="preserve">.4 </w:t>
      </w:r>
      <w:r w:rsidR="00CF6700" w:rsidRPr="00CF6700">
        <w:rPr>
          <w:rFonts w:eastAsia="Calibri"/>
        </w:rPr>
        <w:t>In the event of reduction, the amount of the Grant will be reduced in proportion to the reduction in the scope of the Agreement</w:t>
      </w:r>
      <w:r w:rsidR="002A1186">
        <w:rPr>
          <w:rFonts w:eastAsia="Calibri"/>
        </w:rPr>
        <w:t>.</w:t>
      </w:r>
    </w:p>
    <w:p w14:paraId="7297F094" w14:textId="224655B6"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5</w:t>
      </w:r>
      <w:r w:rsidRPr="0024452D">
        <w:rPr>
          <w:rFonts w:eastAsia="Calibri"/>
        </w:rPr>
        <w:t xml:space="preserve"> The Commonwealth’s liability to pay any amount under this clause is:</w:t>
      </w:r>
    </w:p>
    <w:p w14:paraId="49F55B32"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(a) subject to the Grantee's compliance with this Agreement; and</w:t>
      </w:r>
    </w:p>
    <w:p w14:paraId="64B869B3" w14:textId="77777777" w:rsidR="0024452D" w:rsidRPr="0024452D" w:rsidRDefault="0024452D" w:rsidP="00DA5783">
      <w:pPr>
        <w:widowControl w:val="0"/>
        <w:spacing w:afterLines="60" w:after="144" w:line="60" w:lineRule="atLeast"/>
        <w:ind w:left="550"/>
        <w:rPr>
          <w:rFonts w:eastAsia="Calibri"/>
        </w:rPr>
      </w:pPr>
      <w:r w:rsidRPr="0024452D">
        <w:rPr>
          <w:rFonts w:eastAsia="Calibri"/>
        </w:rPr>
        <w:t>(b) limited to an amount that when added to all other amounts already paid under the Agreement will not exceed the total amount of the Grant.</w:t>
      </w:r>
    </w:p>
    <w:p w14:paraId="11BBDE62" w14:textId="2DAC1070"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6</w:t>
      </w:r>
      <w:r w:rsidRPr="0024452D">
        <w:rPr>
          <w:rFonts w:eastAsia="Calibri"/>
        </w:rPr>
        <w:t xml:space="preserve"> The Grantee will not be entitled to compensation for loss of prospective profits or benefits that would have been conferred on the Grantee but for the cancellation or reduction in scope of the Agreement under clause 2</w:t>
      </w:r>
      <w:r w:rsidR="009C386E">
        <w:rPr>
          <w:rFonts w:eastAsia="Calibri"/>
        </w:rPr>
        <w:t>0</w:t>
      </w:r>
      <w:r w:rsidRPr="0024452D">
        <w:rPr>
          <w:rFonts w:eastAsia="Calibri"/>
        </w:rPr>
        <w:t>.1.</w:t>
      </w:r>
    </w:p>
    <w:p w14:paraId="6F4F0DB8" w14:textId="3CFF5CF3" w:rsidR="0024452D" w:rsidRPr="0024452D" w:rsidRDefault="0024452D" w:rsidP="008D5402">
      <w:pPr>
        <w:spacing w:after="120" w:line="240" w:lineRule="auto"/>
        <w:rPr>
          <w:rFonts w:eastAsia="Calibri"/>
        </w:rPr>
      </w:pPr>
      <w:r w:rsidRPr="0024452D">
        <w:rPr>
          <w:rFonts w:eastAsia="Calibri"/>
        </w:rPr>
        <w:t>2</w:t>
      </w:r>
      <w:r w:rsidR="009C386E">
        <w:rPr>
          <w:rFonts w:eastAsia="Calibri"/>
        </w:rPr>
        <w:t>0</w:t>
      </w:r>
      <w:r w:rsidRPr="0024452D">
        <w:rPr>
          <w:rFonts w:eastAsia="Calibri"/>
        </w:rPr>
        <w:t>.</w:t>
      </w:r>
      <w:r w:rsidR="002A1186">
        <w:rPr>
          <w:rFonts w:eastAsia="Calibri"/>
        </w:rPr>
        <w:t>7</w:t>
      </w:r>
      <w:r w:rsidRPr="0024452D">
        <w:rPr>
          <w:rFonts w:eastAsia="Calibri"/>
        </w:rPr>
        <w:t xml:space="preserve"> The Commonwealth will act reasonably in exercising its rights under this clause.</w:t>
      </w:r>
    </w:p>
    <w:p w14:paraId="46CE4DEB" w14:textId="2B9D9BF6" w:rsidR="0024452D" w:rsidRPr="00214983" w:rsidRDefault="0024452D" w:rsidP="00A413F3">
      <w:pPr>
        <w:pStyle w:val="Style1"/>
        <w:outlineLvl w:val="9"/>
      </w:pPr>
      <w:r w:rsidRPr="00214983">
        <w:t>2</w:t>
      </w:r>
      <w:r w:rsidR="009C386E">
        <w:t>1</w:t>
      </w:r>
      <w:r w:rsidRPr="00214983">
        <w:t>. Survival</w:t>
      </w:r>
    </w:p>
    <w:p w14:paraId="739016CC" w14:textId="77777777" w:rsidR="0024452D" w:rsidRPr="0024452D" w:rsidRDefault="0024452D" w:rsidP="008D5402">
      <w:pPr>
        <w:spacing w:after="120" w:line="240" w:lineRule="auto"/>
        <w:rPr>
          <w:rFonts w:eastAsia="Calibri"/>
        </w:rPr>
      </w:pPr>
      <w:r w:rsidRPr="0024452D">
        <w:rPr>
          <w:rFonts w:eastAsia="Calibri"/>
        </w:rPr>
        <w:t>The following clauses survive termination, cancellation or expiry of this Agreement:</w:t>
      </w:r>
    </w:p>
    <w:p w14:paraId="00288CA2" w14:textId="415F143B" w:rsidR="0071484A" w:rsidRDefault="0071484A" w:rsidP="00EB7763">
      <w:pPr>
        <w:numPr>
          <w:ilvl w:val="0"/>
          <w:numId w:val="2"/>
        </w:numPr>
        <w:autoSpaceDE w:val="0"/>
        <w:autoSpaceDN w:val="0"/>
        <w:adjustRightInd w:val="0"/>
        <w:spacing w:afterLines="60" w:after="144" w:line="60" w:lineRule="atLeast"/>
        <w:rPr>
          <w:rFonts w:eastAsia="Calibri"/>
        </w:rPr>
      </w:pPr>
      <w:r>
        <w:rPr>
          <w:rFonts w:eastAsia="Calibri"/>
        </w:rPr>
        <w:t>clause 10 (Spending the Grant)</w:t>
      </w:r>
      <w:r w:rsidR="00DC5EF0">
        <w:rPr>
          <w:rFonts w:eastAsia="Calibri"/>
        </w:rPr>
        <w:t>;</w:t>
      </w:r>
    </w:p>
    <w:p w14:paraId="79C7758F" w14:textId="714D0155"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 xml:space="preserve">clause </w:t>
      </w:r>
      <w:r w:rsidR="009C386E" w:rsidRPr="0024452D">
        <w:rPr>
          <w:rFonts w:eastAsia="Calibri"/>
        </w:rPr>
        <w:t>1</w:t>
      </w:r>
      <w:r w:rsidR="009C386E">
        <w:rPr>
          <w:rFonts w:eastAsia="Calibri"/>
        </w:rPr>
        <w:t>1</w:t>
      </w:r>
      <w:r w:rsidR="009C386E" w:rsidRPr="0024452D">
        <w:rPr>
          <w:rFonts w:eastAsia="Calibri"/>
        </w:rPr>
        <w:t xml:space="preserve"> </w:t>
      </w:r>
      <w:r w:rsidRPr="0024452D">
        <w:rPr>
          <w:rFonts w:eastAsia="Calibri"/>
        </w:rPr>
        <w:t>(Repayment);</w:t>
      </w:r>
    </w:p>
    <w:p w14:paraId="73F5ED0D" w14:textId="42AA4C1C"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2</w:t>
      </w:r>
      <w:r w:rsidRPr="0024452D">
        <w:rPr>
          <w:rFonts w:eastAsia="Calibri"/>
        </w:rPr>
        <w:t xml:space="preserve"> (Record</w:t>
      </w:r>
      <w:r w:rsidR="00C5725C">
        <w:rPr>
          <w:rFonts w:eastAsia="Calibri"/>
        </w:rPr>
        <w:t xml:space="preserve"> </w:t>
      </w:r>
      <w:r w:rsidRPr="0024452D">
        <w:rPr>
          <w:rFonts w:eastAsia="Calibri"/>
        </w:rPr>
        <w:t>keeping)</w:t>
      </w:r>
      <w:r w:rsidR="00DC5EF0">
        <w:rPr>
          <w:rFonts w:eastAsia="Calibri"/>
        </w:rPr>
        <w:t>;</w:t>
      </w:r>
    </w:p>
    <w:p w14:paraId="77A82841" w14:textId="0E5F173A" w:rsidR="0071484A" w:rsidRDefault="0071484A" w:rsidP="00EB7763">
      <w:pPr>
        <w:numPr>
          <w:ilvl w:val="0"/>
          <w:numId w:val="2"/>
        </w:numPr>
        <w:autoSpaceDE w:val="0"/>
        <w:autoSpaceDN w:val="0"/>
        <w:adjustRightInd w:val="0"/>
        <w:spacing w:afterLines="60" w:after="144" w:line="60" w:lineRule="atLeast"/>
        <w:rPr>
          <w:rFonts w:eastAsia="Calibri"/>
        </w:rPr>
      </w:pPr>
      <w:r>
        <w:rPr>
          <w:rFonts w:eastAsia="Calibri"/>
        </w:rPr>
        <w:t>clause 13 (Reporting)</w:t>
      </w:r>
      <w:r w:rsidR="00DC5EF0">
        <w:rPr>
          <w:rFonts w:eastAsia="Calibri"/>
        </w:rPr>
        <w:t>;</w:t>
      </w:r>
    </w:p>
    <w:p w14:paraId="3C940089" w14:textId="4FC4F62D"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4</w:t>
      </w:r>
      <w:r w:rsidRPr="0024452D">
        <w:rPr>
          <w:rFonts w:eastAsia="Calibri"/>
        </w:rPr>
        <w:t xml:space="preserve"> (Privacy); </w:t>
      </w:r>
    </w:p>
    <w:p w14:paraId="14E56881" w14:textId="5225004D"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lastRenderedPageBreak/>
        <w:t xml:space="preserve">clause </w:t>
      </w:r>
      <w:r w:rsidR="009C386E">
        <w:rPr>
          <w:rFonts w:eastAsia="Calibri"/>
        </w:rPr>
        <w:t>15</w:t>
      </w:r>
      <w:r w:rsidRPr="0024452D">
        <w:rPr>
          <w:rFonts w:eastAsia="Calibri"/>
        </w:rPr>
        <w:t xml:space="preserve"> (Confidentiality); </w:t>
      </w:r>
    </w:p>
    <w:p w14:paraId="3FE6E372" w14:textId="70EAF27E"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6</w:t>
      </w:r>
      <w:r w:rsidRPr="0024452D">
        <w:rPr>
          <w:rFonts w:eastAsia="Calibri"/>
        </w:rPr>
        <w:t xml:space="preserve"> (Insurance)</w:t>
      </w:r>
      <w:r w:rsidR="002C3AB8">
        <w:rPr>
          <w:rFonts w:eastAsia="Calibri"/>
        </w:rPr>
        <w:t>;</w:t>
      </w:r>
    </w:p>
    <w:p w14:paraId="17B06A4D" w14:textId="638D1FCD" w:rsid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1</w:t>
      </w:r>
      <w:r w:rsidR="009C386E">
        <w:rPr>
          <w:rFonts w:eastAsia="Calibri"/>
        </w:rPr>
        <w:t>7</w:t>
      </w:r>
      <w:r w:rsidRPr="0024452D">
        <w:rPr>
          <w:rFonts w:eastAsia="Calibri"/>
        </w:rPr>
        <w:t xml:space="preserve"> (Intellectual property);</w:t>
      </w:r>
    </w:p>
    <w:p w14:paraId="14BF3763" w14:textId="6A5F9BB3" w:rsidR="00EF392C" w:rsidRPr="0024452D" w:rsidRDefault="00EF392C" w:rsidP="00EB7763">
      <w:pPr>
        <w:numPr>
          <w:ilvl w:val="0"/>
          <w:numId w:val="2"/>
        </w:numPr>
        <w:autoSpaceDE w:val="0"/>
        <w:autoSpaceDN w:val="0"/>
        <w:adjustRightInd w:val="0"/>
        <w:spacing w:afterLines="60" w:after="144" w:line="60" w:lineRule="atLeast"/>
        <w:rPr>
          <w:rFonts w:eastAsia="Calibri"/>
        </w:rPr>
      </w:pPr>
      <w:r>
        <w:rPr>
          <w:rFonts w:eastAsia="Calibri"/>
        </w:rPr>
        <w:t xml:space="preserve">clause </w:t>
      </w:r>
      <w:r w:rsidR="009C386E">
        <w:rPr>
          <w:rFonts w:eastAsia="Calibri"/>
        </w:rPr>
        <w:t>19</w:t>
      </w:r>
      <w:r>
        <w:rPr>
          <w:rFonts w:eastAsia="Calibri"/>
        </w:rPr>
        <w:t xml:space="preserve"> (Reduction</w:t>
      </w:r>
      <w:r w:rsidR="00C5725C">
        <w:rPr>
          <w:rFonts w:eastAsia="Calibri"/>
        </w:rPr>
        <w:t xml:space="preserve">, </w:t>
      </w:r>
      <w:r>
        <w:rPr>
          <w:rFonts w:eastAsia="Calibri"/>
        </w:rPr>
        <w:t>Suspension</w:t>
      </w:r>
      <w:r w:rsidR="00C5725C">
        <w:rPr>
          <w:rFonts w:eastAsia="Calibri"/>
        </w:rPr>
        <w:t xml:space="preserve"> and </w:t>
      </w:r>
      <w:r>
        <w:rPr>
          <w:rFonts w:eastAsia="Calibri"/>
        </w:rPr>
        <w:t>Termination);</w:t>
      </w:r>
    </w:p>
    <w:p w14:paraId="65EAD64D" w14:textId="3809D5E9"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1</w:t>
      </w:r>
      <w:r w:rsidRPr="0024452D">
        <w:rPr>
          <w:rFonts w:eastAsia="Calibri"/>
        </w:rPr>
        <w:t xml:space="preserve"> (Survival); </w:t>
      </w:r>
    </w:p>
    <w:p w14:paraId="7D2C2900" w14:textId="6C602EB3" w:rsidR="0024452D" w:rsidRPr="0024452D" w:rsidRDefault="0024452D" w:rsidP="00EB7763">
      <w:pPr>
        <w:numPr>
          <w:ilvl w:val="0"/>
          <w:numId w:val="2"/>
        </w:numPr>
        <w:autoSpaceDE w:val="0"/>
        <w:autoSpaceDN w:val="0"/>
        <w:adjustRightInd w:val="0"/>
        <w:spacing w:afterLines="60" w:after="144" w:line="60" w:lineRule="atLeast"/>
        <w:rPr>
          <w:rFonts w:eastAsia="Calibri"/>
        </w:rPr>
      </w:pPr>
      <w:r w:rsidRPr="0024452D">
        <w:rPr>
          <w:rFonts w:eastAsia="Calibri"/>
        </w:rPr>
        <w:t>clause 2</w:t>
      </w:r>
      <w:r w:rsidR="009C386E">
        <w:rPr>
          <w:rFonts w:eastAsia="Calibri"/>
        </w:rPr>
        <w:t>2</w:t>
      </w:r>
      <w:r w:rsidRPr="0024452D">
        <w:rPr>
          <w:rFonts w:eastAsia="Calibri"/>
        </w:rPr>
        <w:t xml:space="preserve"> Definitions; </w:t>
      </w:r>
    </w:p>
    <w:p w14:paraId="222DEDD2" w14:textId="4959ABC0" w:rsidR="0024452D" w:rsidRDefault="00D5033D" w:rsidP="00EB7763">
      <w:pPr>
        <w:numPr>
          <w:ilvl w:val="0"/>
          <w:numId w:val="2"/>
        </w:numPr>
        <w:autoSpaceDE w:val="0"/>
        <w:autoSpaceDN w:val="0"/>
        <w:adjustRightInd w:val="0"/>
        <w:spacing w:afterLines="60" w:after="144" w:line="60" w:lineRule="atLeast"/>
        <w:rPr>
          <w:rFonts w:eastAsia="Calibri"/>
        </w:rPr>
      </w:pPr>
      <w:r w:rsidRPr="00D5033D">
        <w:rPr>
          <w:rFonts w:eastAsia="Calibri"/>
        </w:rPr>
        <w:t>the Supplementary Terms in the Grant Details</w:t>
      </w:r>
      <w:r w:rsidR="002C3AB8">
        <w:rPr>
          <w:rFonts w:eastAsia="Calibri"/>
        </w:rPr>
        <w:t>;</w:t>
      </w:r>
      <w:r w:rsidR="00786A52">
        <w:rPr>
          <w:rFonts w:eastAsia="Calibri"/>
        </w:rPr>
        <w:t xml:space="preserve"> </w:t>
      </w:r>
      <w:r w:rsidR="00E4489A">
        <w:rPr>
          <w:rFonts w:eastAsia="Calibri"/>
        </w:rPr>
        <w:t xml:space="preserve">and </w:t>
      </w:r>
    </w:p>
    <w:p w14:paraId="1C36039F" w14:textId="634CF2B7" w:rsidR="00E4489A" w:rsidRPr="0024452D" w:rsidRDefault="00E4489A" w:rsidP="00EB7763">
      <w:pPr>
        <w:numPr>
          <w:ilvl w:val="0"/>
          <w:numId w:val="2"/>
        </w:numPr>
        <w:autoSpaceDE w:val="0"/>
        <w:autoSpaceDN w:val="0"/>
        <w:adjustRightInd w:val="0"/>
        <w:spacing w:afterLines="60" w:after="144" w:line="60" w:lineRule="atLeast"/>
        <w:rPr>
          <w:rFonts w:eastAsia="Calibri"/>
        </w:rPr>
      </w:pPr>
      <w:r>
        <w:rPr>
          <w:rFonts w:eastAsia="Calibri"/>
        </w:rPr>
        <w:t>Any other clause which expressly or by implication from its nature is meant to survive.</w:t>
      </w:r>
    </w:p>
    <w:p w14:paraId="1D8837DF" w14:textId="40EC67D0" w:rsidR="0024452D" w:rsidRPr="00214983" w:rsidRDefault="009C386E" w:rsidP="00A413F3">
      <w:pPr>
        <w:pStyle w:val="Style1"/>
        <w:outlineLvl w:val="9"/>
      </w:pPr>
      <w:r w:rsidRPr="00214983">
        <w:t>2</w:t>
      </w:r>
      <w:r>
        <w:t>2</w:t>
      </w:r>
      <w:r w:rsidR="0024452D" w:rsidRPr="00214983">
        <w:t>. Definitions</w:t>
      </w:r>
    </w:p>
    <w:p w14:paraId="0DD430B8" w14:textId="77777777" w:rsidR="0024452D" w:rsidRPr="0024452D" w:rsidRDefault="0024452D" w:rsidP="008D5402">
      <w:pPr>
        <w:spacing w:after="120" w:line="240" w:lineRule="auto"/>
        <w:rPr>
          <w:rFonts w:eastAsia="Calibri"/>
        </w:rPr>
      </w:pPr>
      <w:r w:rsidRPr="0024452D">
        <w:rPr>
          <w:rFonts w:eastAsia="Calibri"/>
        </w:rPr>
        <w:t>In this Agreement, unless the contrary appears:</w:t>
      </w:r>
    </w:p>
    <w:p w14:paraId="205DB9FE" w14:textId="079E8FF7" w:rsidR="0024452D" w:rsidRDefault="0024452D" w:rsidP="00EB7763">
      <w:pPr>
        <w:widowControl w:val="0"/>
        <w:numPr>
          <w:ilvl w:val="0"/>
          <w:numId w:val="1"/>
        </w:numPr>
        <w:spacing w:afterLines="30" w:after="72" w:line="60" w:lineRule="atLeast"/>
        <w:ind w:left="284" w:hanging="284"/>
        <w:rPr>
          <w:rFonts w:eastAsia="Calibri"/>
        </w:rPr>
      </w:pPr>
      <w:r w:rsidRPr="000F68C4">
        <w:rPr>
          <w:rFonts w:eastAsia="Calibri"/>
          <w:b/>
        </w:rPr>
        <w:t>Activity</w:t>
      </w:r>
      <w:r w:rsidRPr="0024452D">
        <w:rPr>
          <w:rFonts w:eastAsia="Calibri"/>
          <w:lang w:eastAsia="en-AU"/>
        </w:rPr>
        <w:t xml:space="preserve"> </w:t>
      </w:r>
      <w:r w:rsidRPr="0024452D">
        <w:rPr>
          <w:rFonts w:eastAsia="Calibri"/>
        </w:rPr>
        <w:t xml:space="preserve">means the </w:t>
      </w:r>
      <w:r w:rsidR="00EF392C">
        <w:rPr>
          <w:rFonts w:eastAsia="Calibri"/>
        </w:rPr>
        <w:t>activity</w:t>
      </w:r>
      <w:r w:rsidR="00EF392C" w:rsidRPr="0024452D">
        <w:rPr>
          <w:rFonts w:eastAsia="Calibri"/>
        </w:rPr>
        <w:t xml:space="preserve"> </w:t>
      </w:r>
      <w:r w:rsidRPr="0024452D">
        <w:rPr>
          <w:rFonts w:eastAsia="Calibri"/>
        </w:rPr>
        <w:t>described in the Grant Details</w:t>
      </w:r>
      <w:r w:rsidR="00DA3259">
        <w:rPr>
          <w:rFonts w:eastAsia="Calibri"/>
        </w:rPr>
        <w:t xml:space="preserve"> and includes the provisions of the Reporting Material</w:t>
      </w:r>
      <w:r w:rsidRPr="0024452D">
        <w:rPr>
          <w:rFonts w:eastAsia="Calibri"/>
        </w:rPr>
        <w:t>.</w:t>
      </w:r>
    </w:p>
    <w:p w14:paraId="69059E37" w14:textId="3D22BDF0" w:rsidR="00606F8E" w:rsidRPr="0024452D" w:rsidRDefault="00606F8E" w:rsidP="00EB7763">
      <w:pPr>
        <w:widowControl w:val="0"/>
        <w:numPr>
          <w:ilvl w:val="0"/>
          <w:numId w:val="1"/>
        </w:numPr>
        <w:spacing w:afterLines="30" w:after="72" w:line="60" w:lineRule="atLeast"/>
        <w:ind w:left="284" w:hanging="284"/>
        <w:rPr>
          <w:rFonts w:eastAsia="Calibri"/>
        </w:rPr>
      </w:pPr>
      <w:r w:rsidRPr="000F68C4">
        <w:rPr>
          <w:rFonts w:eastAsia="Calibri"/>
          <w:b/>
        </w:rPr>
        <w:t>Activity Completion Date</w:t>
      </w:r>
      <w:r>
        <w:rPr>
          <w:rFonts w:eastAsia="Calibri"/>
        </w:rPr>
        <w:t xml:space="preserve"> means the date or event specified in the Grant Details.</w:t>
      </w:r>
    </w:p>
    <w:p w14:paraId="46B51320" w14:textId="33040A9F" w:rsidR="0024452D" w:rsidRPr="0024452D" w:rsidRDefault="0024452D" w:rsidP="00EB7763">
      <w:pPr>
        <w:widowControl w:val="0"/>
        <w:numPr>
          <w:ilvl w:val="0"/>
          <w:numId w:val="1"/>
        </w:numPr>
        <w:spacing w:afterLines="30" w:after="72" w:line="60" w:lineRule="atLeast"/>
        <w:ind w:left="284" w:hanging="284"/>
        <w:rPr>
          <w:rFonts w:eastAsia="Calibri"/>
        </w:rPr>
      </w:pPr>
      <w:r w:rsidRPr="000F68C4">
        <w:rPr>
          <w:rFonts w:eastAsia="Calibri"/>
          <w:b/>
        </w:rPr>
        <w:t>Activity Material</w:t>
      </w:r>
      <w:r w:rsidRPr="0024452D">
        <w:rPr>
          <w:rFonts w:eastAsia="Calibri"/>
        </w:rPr>
        <w:t xml:space="preserve"> means any Material, other than Reporting Material, created or developed by the Grantee as a result of the Activity</w:t>
      </w:r>
      <w:r w:rsidR="00C5725C">
        <w:rPr>
          <w:rFonts w:eastAsia="Calibri"/>
        </w:rPr>
        <w:t xml:space="preserve"> and includes any Existing Material that is incorporated in or supplied with the Activity Material</w:t>
      </w:r>
      <w:r w:rsidRPr="0024452D">
        <w:rPr>
          <w:rFonts w:eastAsia="Calibri"/>
        </w:rPr>
        <w:t>.</w:t>
      </w:r>
    </w:p>
    <w:p w14:paraId="2BAB81E7" w14:textId="21E74F2E"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Agreement</w:t>
      </w:r>
      <w:r w:rsidRPr="0024452D">
        <w:rPr>
          <w:rFonts w:eastAsia="Calibri"/>
        </w:rPr>
        <w:t xml:space="preserve"> means the Grant Details, Supplementary Terms (if any), the Commonwealth </w:t>
      </w:r>
      <w:r w:rsidR="008B2B16">
        <w:rPr>
          <w:rFonts w:eastAsia="Calibri"/>
        </w:rPr>
        <w:t>Standard</w:t>
      </w:r>
      <w:r w:rsidR="008B2B16" w:rsidRPr="0024452D">
        <w:rPr>
          <w:rFonts w:eastAsia="Calibri"/>
        </w:rPr>
        <w:t xml:space="preserve"> </w:t>
      </w:r>
      <w:r w:rsidRPr="0024452D">
        <w:rPr>
          <w:rFonts w:eastAsia="Calibri"/>
        </w:rPr>
        <w:t>Grant Conditions and any other document referenced or incorporated in the Grant Details.</w:t>
      </w:r>
    </w:p>
    <w:p w14:paraId="2B8C530B" w14:textId="77777777" w:rsidR="001B170D" w:rsidRPr="001B170D" w:rsidRDefault="001B170D" w:rsidP="00EB7763">
      <w:pPr>
        <w:widowControl w:val="0"/>
        <w:numPr>
          <w:ilvl w:val="0"/>
          <w:numId w:val="1"/>
        </w:numPr>
        <w:spacing w:afterLines="30" w:after="72" w:line="60" w:lineRule="atLeast"/>
        <w:ind w:left="284" w:hanging="284"/>
        <w:rPr>
          <w:rFonts w:eastAsia="Calibri"/>
          <w:bCs/>
        </w:rPr>
      </w:pPr>
      <w:r w:rsidRPr="001B170D">
        <w:rPr>
          <w:rFonts w:eastAsia="Calibri"/>
          <w:b/>
        </w:rPr>
        <w:t xml:space="preserve">Agreement </w:t>
      </w:r>
      <w:r w:rsidRPr="00047B7D">
        <w:rPr>
          <w:rFonts w:eastAsia="Calibri"/>
          <w:b/>
        </w:rPr>
        <w:t>End Date</w:t>
      </w:r>
      <w:r>
        <w:rPr>
          <w:rFonts w:eastAsia="Calibri"/>
        </w:rPr>
        <w:t xml:space="preserve"> means the date or event specified in the Grant Details.</w:t>
      </w:r>
    </w:p>
    <w:p w14:paraId="6DA33523" w14:textId="0049D566"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Australian Privacy Principle</w:t>
      </w:r>
      <w:r w:rsidRPr="0024452D">
        <w:rPr>
          <w:rFonts w:eastAsia="Calibri"/>
        </w:rPr>
        <w:t xml:space="preserve"> has the same meaning as in the </w:t>
      </w:r>
      <w:r w:rsidRPr="0024452D">
        <w:rPr>
          <w:rFonts w:eastAsia="Calibri"/>
          <w:i/>
        </w:rPr>
        <w:t>Privacy Act 1988</w:t>
      </w:r>
      <w:r w:rsidRPr="0024452D">
        <w:rPr>
          <w:rFonts w:eastAsia="Calibri"/>
        </w:rPr>
        <w:t>.</w:t>
      </w:r>
    </w:p>
    <w:p w14:paraId="293A5EBA" w14:textId="77777777" w:rsidR="0024452D" w:rsidRPr="0024452D" w:rsidRDefault="0024452D" w:rsidP="00EB7763">
      <w:pPr>
        <w:widowControl w:val="0"/>
        <w:numPr>
          <w:ilvl w:val="0"/>
          <w:numId w:val="1"/>
        </w:numPr>
        <w:spacing w:afterLines="30" w:after="72" w:line="60" w:lineRule="atLeast"/>
        <w:ind w:left="284" w:hanging="284"/>
        <w:rPr>
          <w:rFonts w:eastAsia="Calibri"/>
          <w:bCs/>
        </w:rPr>
      </w:pPr>
      <w:r w:rsidRPr="000F68C4">
        <w:rPr>
          <w:rFonts w:eastAsia="Calibri"/>
          <w:b/>
        </w:rPr>
        <w:t>Change in the Control</w:t>
      </w:r>
      <w:r w:rsidRPr="0024452D">
        <w:rPr>
          <w:rFonts w:eastAsia="Calibri"/>
        </w:rPr>
        <w:t xml:space="preserve"> means any change in any person(s) who directly exercise effective control over the Grantee.</w:t>
      </w:r>
    </w:p>
    <w:p w14:paraId="3F50C556" w14:textId="77777777" w:rsidR="0024452D" w:rsidRPr="0024452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Commonwealth</w:t>
      </w:r>
      <w:r w:rsidRPr="0024452D">
        <w:rPr>
          <w:rFonts w:eastAsia="Calibri"/>
        </w:rPr>
        <w:t xml:space="preserve"> means the Commonwealth of Australia as represented by the Commonwealth entity specified in the Agreement and includes, where relevant, its officers, employees, contractors and agents. </w:t>
      </w:r>
    </w:p>
    <w:p w14:paraId="55199A16" w14:textId="4308DF56" w:rsidR="0024452D" w:rsidRPr="00B63366"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Commonwealth Purposes</w:t>
      </w:r>
      <w:r w:rsidRPr="00B63366">
        <w:rPr>
          <w:rFonts w:eastAsia="Calibri"/>
        </w:rPr>
        <w:t xml:space="preserve"> </w:t>
      </w:r>
      <w:r w:rsidR="004B21BB" w:rsidRPr="00B63366">
        <w:rPr>
          <w:rFonts w:eastAsia="Calibri"/>
        </w:rPr>
        <w:t xml:space="preserve">includes </w:t>
      </w:r>
      <w:r w:rsidRPr="00B63366">
        <w:rPr>
          <w:rFonts w:eastAsia="Calibri"/>
        </w:rPr>
        <w:t>the following:</w:t>
      </w:r>
    </w:p>
    <w:p w14:paraId="52392E02" w14:textId="1525D696" w:rsidR="0024452D" w:rsidRPr="00B63366" w:rsidRDefault="0024452D" w:rsidP="00384CCA">
      <w:pPr>
        <w:widowControl w:val="0"/>
        <w:spacing w:afterLines="30" w:after="72" w:line="60" w:lineRule="atLeast"/>
        <w:ind w:left="462" w:hanging="196"/>
        <w:rPr>
          <w:rFonts w:eastAsia="Calibri"/>
        </w:rPr>
      </w:pPr>
      <w:r w:rsidRPr="00B63366">
        <w:rPr>
          <w:rFonts w:eastAsia="Calibri"/>
        </w:rPr>
        <w:t xml:space="preserve">a. the Commonwealth verifying and assessing </w:t>
      </w:r>
      <w:r w:rsidR="004B21BB" w:rsidRPr="00B63366">
        <w:rPr>
          <w:rFonts w:eastAsia="Calibri"/>
        </w:rPr>
        <w:t>grant</w:t>
      </w:r>
      <w:r w:rsidRPr="00B63366">
        <w:rPr>
          <w:rFonts w:eastAsia="Calibri"/>
        </w:rPr>
        <w:t xml:space="preserve"> proposals, including a</w:t>
      </w:r>
      <w:r w:rsidR="004B21BB" w:rsidRPr="00B63366">
        <w:rPr>
          <w:rFonts w:eastAsia="Calibri"/>
        </w:rPr>
        <w:t xml:space="preserve"> grant</w:t>
      </w:r>
      <w:r w:rsidRPr="00B63366">
        <w:rPr>
          <w:rFonts w:eastAsia="Calibri"/>
        </w:rPr>
        <w:t xml:space="preserve"> application; </w:t>
      </w:r>
    </w:p>
    <w:p w14:paraId="76A6F1C4" w14:textId="79ECA33C" w:rsidR="0024452D" w:rsidRPr="00B63366" w:rsidRDefault="0024452D" w:rsidP="00384CCA">
      <w:pPr>
        <w:widowControl w:val="0"/>
        <w:spacing w:afterLines="30" w:after="72" w:line="60" w:lineRule="atLeast"/>
        <w:ind w:left="462" w:hanging="196"/>
        <w:rPr>
          <w:rFonts w:eastAsia="Calibri"/>
        </w:rPr>
      </w:pPr>
      <w:r w:rsidRPr="00B63366">
        <w:rPr>
          <w:rFonts w:eastAsia="Calibri"/>
        </w:rPr>
        <w:t>b. the Commonwealth administering, monitoring, reporting on, auditing, publicising and evaluating a grant program</w:t>
      </w:r>
      <w:r w:rsidR="00F57563" w:rsidRPr="00B63366">
        <w:rPr>
          <w:rFonts w:eastAsia="Calibri"/>
        </w:rPr>
        <w:t xml:space="preserve"> or exercising its rights under this Agreement</w:t>
      </w:r>
      <w:r w:rsidRPr="00B63366">
        <w:rPr>
          <w:rFonts w:eastAsia="Calibri"/>
        </w:rPr>
        <w:t xml:space="preserve">; </w:t>
      </w:r>
    </w:p>
    <w:p w14:paraId="7D95F3BF" w14:textId="136FDA01" w:rsidR="0024452D" w:rsidRPr="00B63366" w:rsidRDefault="0024452D" w:rsidP="00384CCA">
      <w:pPr>
        <w:widowControl w:val="0"/>
        <w:spacing w:afterLines="30" w:after="72" w:line="60" w:lineRule="atLeast"/>
        <w:ind w:left="462" w:hanging="196"/>
        <w:rPr>
          <w:rFonts w:eastAsia="Calibri"/>
        </w:rPr>
      </w:pPr>
      <w:r w:rsidRPr="00B63366">
        <w:rPr>
          <w:rFonts w:eastAsia="Calibri"/>
        </w:rPr>
        <w:t xml:space="preserve">c. the Commonwealth preparing, managing, reporting on, auditing and evaluating agreements, including this Agreement; </w:t>
      </w:r>
      <w:r w:rsidR="000F43C5">
        <w:rPr>
          <w:rFonts w:eastAsia="Calibri"/>
        </w:rPr>
        <w:t>and</w:t>
      </w:r>
    </w:p>
    <w:p w14:paraId="7CB4D6DA" w14:textId="77777777" w:rsidR="0024452D" w:rsidRPr="00B63366" w:rsidRDefault="0024452D" w:rsidP="00384CCA">
      <w:pPr>
        <w:widowControl w:val="0"/>
        <w:spacing w:afterLines="30" w:after="72" w:line="60" w:lineRule="atLeast"/>
        <w:ind w:left="462" w:hanging="196"/>
        <w:rPr>
          <w:rFonts w:eastAsia="Calibri"/>
        </w:rPr>
      </w:pPr>
      <w:r w:rsidRPr="00B63366">
        <w:rPr>
          <w:rFonts w:eastAsia="Calibri"/>
        </w:rPr>
        <w:t xml:space="preserve">d. the Commonwealth developing and publishing policies, programs, guidelines and reports, including Commonwealth annual reports; </w:t>
      </w:r>
    </w:p>
    <w:p w14:paraId="00CD5F95" w14:textId="77777777" w:rsidR="0024452D" w:rsidRPr="00B63366" w:rsidRDefault="0024452D" w:rsidP="00384CCA">
      <w:pPr>
        <w:widowControl w:val="0"/>
        <w:spacing w:afterLines="30" w:after="72" w:line="60" w:lineRule="atLeast"/>
        <w:ind w:left="462" w:hanging="196"/>
        <w:rPr>
          <w:rFonts w:eastAsia="Calibri"/>
        </w:rPr>
      </w:pPr>
      <w:r w:rsidRPr="00B63366">
        <w:rPr>
          <w:rFonts w:eastAsia="Calibri"/>
        </w:rPr>
        <w:t xml:space="preserve">but in all cases: </w:t>
      </w:r>
    </w:p>
    <w:p w14:paraId="622C5ED1" w14:textId="4AC47284" w:rsidR="002226BE" w:rsidRPr="0024452D" w:rsidRDefault="002A1186" w:rsidP="00384CCA">
      <w:pPr>
        <w:widowControl w:val="0"/>
        <w:spacing w:afterLines="30" w:after="72" w:line="60" w:lineRule="atLeast"/>
        <w:ind w:left="462" w:hanging="196"/>
        <w:rPr>
          <w:rFonts w:eastAsia="Calibri"/>
        </w:rPr>
      </w:pPr>
      <w:r w:rsidRPr="00B63366">
        <w:rPr>
          <w:rFonts w:eastAsia="Calibri"/>
        </w:rPr>
        <w:t>e</w:t>
      </w:r>
      <w:r w:rsidR="0024452D" w:rsidRPr="00B63366">
        <w:rPr>
          <w:rFonts w:eastAsia="Calibri"/>
        </w:rPr>
        <w:t>. excludes the commercialisation (being for-profit use) of the Material by the Commonwealth.</w:t>
      </w:r>
    </w:p>
    <w:p w14:paraId="3BA89566" w14:textId="77777777" w:rsidR="00B37FDA" w:rsidRPr="0024452D" w:rsidRDefault="00B37FDA" w:rsidP="00EB7763">
      <w:pPr>
        <w:widowControl w:val="0"/>
        <w:numPr>
          <w:ilvl w:val="0"/>
          <w:numId w:val="1"/>
        </w:numPr>
        <w:spacing w:afterLines="30" w:after="72" w:line="60" w:lineRule="atLeast"/>
        <w:ind w:left="284" w:hanging="284"/>
        <w:rPr>
          <w:rFonts w:eastAsia="Calibri"/>
        </w:rPr>
      </w:pPr>
      <w:r w:rsidRPr="00047B7D">
        <w:rPr>
          <w:rFonts w:eastAsia="Calibri"/>
          <w:b/>
        </w:rPr>
        <w:t>Commonwealth Standard Grant Conditions</w:t>
      </w:r>
      <w:r w:rsidRPr="0024452D">
        <w:rPr>
          <w:rFonts w:eastAsia="Calibri"/>
        </w:rPr>
        <w:t xml:space="preserve"> means this document.</w:t>
      </w:r>
    </w:p>
    <w:p w14:paraId="70CD97C4" w14:textId="6862832A" w:rsidR="0087088B" w:rsidRPr="00B35488" w:rsidRDefault="0087088B" w:rsidP="00EB7763">
      <w:pPr>
        <w:widowControl w:val="0"/>
        <w:numPr>
          <w:ilvl w:val="0"/>
          <w:numId w:val="1"/>
        </w:numPr>
        <w:spacing w:afterLines="30" w:after="72" w:line="60" w:lineRule="atLeast"/>
        <w:ind w:left="284" w:hanging="284"/>
        <w:rPr>
          <w:rFonts w:eastAsia="Calibri"/>
        </w:rPr>
      </w:pPr>
      <w:r w:rsidRPr="00B35488">
        <w:rPr>
          <w:rFonts w:eastAsia="Calibri"/>
          <w:b/>
        </w:rPr>
        <w:t>Consortium Member</w:t>
      </w:r>
      <w:r>
        <w:rPr>
          <w:rFonts w:eastAsia="Calibri"/>
        </w:rPr>
        <w:t xml:space="preserve"> has the meaning given in Item B of the Grant Details.</w:t>
      </w:r>
    </w:p>
    <w:p w14:paraId="01554F5C" w14:textId="0A12CADE" w:rsidR="0024452D" w:rsidRPr="0024452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Existing Material</w:t>
      </w:r>
      <w:r w:rsidRPr="0024452D">
        <w:rPr>
          <w:rFonts w:eastAsia="Calibri"/>
        </w:rPr>
        <w:t xml:space="preserve"> means Material developed independently of this Agreement</w:t>
      </w:r>
      <w:r w:rsidR="007A133F">
        <w:rPr>
          <w:rFonts w:eastAsia="Calibri"/>
        </w:rPr>
        <w:t xml:space="preserve"> that is incorporated in or supplied as part of Reporting Material or Activity Material</w:t>
      </w:r>
      <w:r w:rsidRPr="0024452D">
        <w:rPr>
          <w:rFonts w:eastAsia="Calibri"/>
        </w:rPr>
        <w:t>.</w:t>
      </w:r>
    </w:p>
    <w:p w14:paraId="28F83AFA" w14:textId="2328E0B3" w:rsidR="0087088B" w:rsidRDefault="0087088B" w:rsidP="00EB7763">
      <w:pPr>
        <w:widowControl w:val="0"/>
        <w:numPr>
          <w:ilvl w:val="0"/>
          <w:numId w:val="1"/>
        </w:numPr>
        <w:spacing w:afterLines="30" w:after="72" w:line="60" w:lineRule="atLeast"/>
        <w:ind w:left="284" w:hanging="284"/>
        <w:rPr>
          <w:rFonts w:eastAsia="Calibri"/>
        </w:rPr>
      </w:pPr>
      <w:r w:rsidRPr="00B35488">
        <w:rPr>
          <w:rFonts w:eastAsia="Calibri"/>
          <w:b/>
        </w:rPr>
        <w:t>Funding</w:t>
      </w:r>
      <w:r>
        <w:rPr>
          <w:rFonts w:eastAsia="Calibri"/>
        </w:rPr>
        <w:t xml:space="preserve"> has the meaning given in Item B of the Grant Details.</w:t>
      </w:r>
    </w:p>
    <w:p w14:paraId="21C15E41" w14:textId="2C8476C8" w:rsidR="0087088B" w:rsidRDefault="0087088B" w:rsidP="00EB7763">
      <w:pPr>
        <w:widowControl w:val="0"/>
        <w:numPr>
          <w:ilvl w:val="0"/>
          <w:numId w:val="1"/>
        </w:numPr>
        <w:spacing w:afterLines="30" w:after="72" w:line="60" w:lineRule="atLeast"/>
        <w:ind w:left="284" w:hanging="284"/>
        <w:rPr>
          <w:rFonts w:eastAsia="Calibri"/>
        </w:rPr>
      </w:pPr>
      <w:r w:rsidRPr="00B35488">
        <w:rPr>
          <w:rFonts w:eastAsia="Calibri"/>
          <w:b/>
        </w:rPr>
        <w:t>Funding Agreement</w:t>
      </w:r>
      <w:r>
        <w:rPr>
          <w:rFonts w:eastAsia="Calibri"/>
        </w:rPr>
        <w:t xml:space="preserve"> has the meaning given in Item B of the Grant Details.</w:t>
      </w:r>
    </w:p>
    <w:p w14:paraId="179FAAFD" w14:textId="11AD018E" w:rsidR="008A7CA2" w:rsidRPr="00B35488" w:rsidRDefault="008A7CA2" w:rsidP="00EB7763">
      <w:pPr>
        <w:widowControl w:val="0"/>
        <w:numPr>
          <w:ilvl w:val="0"/>
          <w:numId w:val="1"/>
        </w:numPr>
        <w:spacing w:afterLines="30" w:after="72" w:line="60" w:lineRule="atLeast"/>
        <w:ind w:left="284" w:hanging="284"/>
        <w:rPr>
          <w:rFonts w:eastAsia="Calibri"/>
        </w:rPr>
      </w:pPr>
      <w:r>
        <w:rPr>
          <w:rFonts w:eastAsia="Calibri"/>
          <w:b/>
        </w:rPr>
        <w:t xml:space="preserve">Funding Program </w:t>
      </w:r>
      <w:r>
        <w:rPr>
          <w:rFonts w:eastAsia="Calibri"/>
        </w:rPr>
        <w:t>has the meaning given in Item B of the Grant Details.</w:t>
      </w:r>
    </w:p>
    <w:p w14:paraId="72410260" w14:textId="7497F007" w:rsidR="0087088B" w:rsidRPr="00B35488" w:rsidRDefault="0087088B" w:rsidP="00EB7763">
      <w:pPr>
        <w:widowControl w:val="0"/>
        <w:numPr>
          <w:ilvl w:val="0"/>
          <w:numId w:val="1"/>
        </w:numPr>
        <w:spacing w:afterLines="30" w:after="72" w:line="60" w:lineRule="atLeast"/>
        <w:ind w:left="284" w:hanging="284"/>
        <w:rPr>
          <w:rFonts w:eastAsia="Calibri"/>
        </w:rPr>
      </w:pPr>
      <w:r>
        <w:rPr>
          <w:rFonts w:eastAsia="Calibri"/>
          <w:b/>
        </w:rPr>
        <w:t xml:space="preserve">Funding Recipient </w:t>
      </w:r>
      <w:r>
        <w:rPr>
          <w:rFonts w:eastAsia="Calibri"/>
        </w:rPr>
        <w:t>has the meaning given in Item B of the Grant Details.</w:t>
      </w:r>
    </w:p>
    <w:p w14:paraId="0EA7D11C" w14:textId="77777777" w:rsidR="00384CCA" w:rsidRDefault="00384CCA">
      <w:pPr>
        <w:spacing w:after="0" w:line="240" w:lineRule="auto"/>
        <w:rPr>
          <w:rFonts w:eastAsia="Calibri"/>
          <w:b/>
        </w:rPr>
      </w:pPr>
      <w:r>
        <w:rPr>
          <w:rFonts w:eastAsia="Calibri"/>
          <w:b/>
        </w:rPr>
        <w:br w:type="page"/>
      </w:r>
    </w:p>
    <w:p w14:paraId="40D23957" w14:textId="5A126489" w:rsidR="0024452D" w:rsidRPr="00D5033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lastRenderedPageBreak/>
        <w:t>Grant</w:t>
      </w:r>
      <w:r w:rsidRPr="0024452D">
        <w:rPr>
          <w:rFonts w:eastAsia="Calibri"/>
        </w:rPr>
        <w:t xml:space="preserve"> means the money, or any part of it, payable by the Commonwealth to the Grantee</w:t>
      </w:r>
      <w:r w:rsidR="00EF392C">
        <w:rPr>
          <w:rFonts w:eastAsia="Calibri"/>
        </w:rPr>
        <w:t xml:space="preserve"> for the Activity</w:t>
      </w:r>
      <w:r w:rsidRPr="0024452D">
        <w:rPr>
          <w:rFonts w:eastAsia="Calibri"/>
        </w:rPr>
        <w:t xml:space="preserve"> as specified in the Grant </w:t>
      </w:r>
      <w:r w:rsidRPr="00D5033D">
        <w:rPr>
          <w:rFonts w:eastAsia="Calibri"/>
        </w:rPr>
        <w:t>Details</w:t>
      </w:r>
      <w:r w:rsidR="00A71077" w:rsidRPr="00D5033D">
        <w:rPr>
          <w:rFonts w:eastAsia="Calibri"/>
        </w:rPr>
        <w:t xml:space="preserve"> </w:t>
      </w:r>
      <w:r w:rsidR="002A1186" w:rsidRPr="00D5033D">
        <w:rPr>
          <w:rFonts w:eastAsia="Calibri"/>
        </w:rPr>
        <w:t xml:space="preserve">and includes any interest earned </w:t>
      </w:r>
      <w:r w:rsidR="00DA3259" w:rsidRPr="00D5033D">
        <w:rPr>
          <w:rFonts w:eastAsia="Calibri"/>
        </w:rPr>
        <w:t xml:space="preserve">by the Grantee </w:t>
      </w:r>
      <w:r w:rsidR="002A1186" w:rsidRPr="00D5033D">
        <w:rPr>
          <w:rFonts w:eastAsia="Calibri"/>
        </w:rPr>
        <w:t>on that money</w:t>
      </w:r>
      <w:r w:rsidR="007A133F" w:rsidRPr="00D5033D">
        <w:rPr>
          <w:rFonts w:eastAsia="Calibri"/>
        </w:rPr>
        <w:t xml:space="preserve"> once the Grant has been paid to the Grantee</w:t>
      </w:r>
      <w:r w:rsidR="00D5033D">
        <w:rPr>
          <w:rFonts w:eastAsia="Calibri"/>
        </w:rPr>
        <w:t>.</w:t>
      </w:r>
    </w:p>
    <w:p w14:paraId="5BEE8BEE" w14:textId="1493EC05" w:rsidR="0024452D" w:rsidRPr="0024452D" w:rsidRDefault="0024452D" w:rsidP="00EB7763">
      <w:pPr>
        <w:widowControl w:val="0"/>
        <w:numPr>
          <w:ilvl w:val="0"/>
          <w:numId w:val="1"/>
        </w:numPr>
        <w:spacing w:afterLines="30" w:after="72" w:line="60" w:lineRule="atLeast"/>
        <w:ind w:left="284" w:hanging="284"/>
        <w:rPr>
          <w:rFonts w:eastAsia="Calibri"/>
        </w:rPr>
      </w:pPr>
      <w:r w:rsidRPr="00047B7D">
        <w:rPr>
          <w:rFonts w:eastAsia="Calibri"/>
          <w:b/>
        </w:rPr>
        <w:t>Grantee</w:t>
      </w:r>
      <w:r w:rsidRPr="0024452D">
        <w:rPr>
          <w:rFonts w:eastAsia="Calibri"/>
        </w:rPr>
        <w:t xml:space="preserve"> means the legal entity </w:t>
      </w:r>
      <w:r w:rsidR="00DA3259">
        <w:rPr>
          <w:rFonts w:eastAsia="Calibri"/>
        </w:rPr>
        <w:t xml:space="preserve">other than the Commonwealth </w:t>
      </w:r>
      <w:r w:rsidRPr="0024452D">
        <w:rPr>
          <w:rFonts w:eastAsia="Calibri"/>
        </w:rPr>
        <w:t>specified in the Agreement and includes, where relevant, its officers, employees, contractors and agents.</w:t>
      </w:r>
    </w:p>
    <w:p w14:paraId="697B2025" w14:textId="77777777" w:rsidR="0024452D" w:rsidRPr="0024452D" w:rsidRDefault="0024452D" w:rsidP="00EB7763">
      <w:pPr>
        <w:widowControl w:val="0"/>
        <w:numPr>
          <w:ilvl w:val="0"/>
          <w:numId w:val="1"/>
        </w:numPr>
        <w:spacing w:afterLines="30" w:after="72" w:line="60" w:lineRule="atLeast"/>
        <w:ind w:left="284" w:hanging="284"/>
        <w:rPr>
          <w:rFonts w:eastAsia="Calibri"/>
          <w:bCs/>
        </w:rPr>
      </w:pPr>
      <w:r w:rsidRPr="00047B7D">
        <w:rPr>
          <w:rFonts w:eastAsia="Calibri"/>
          <w:b/>
        </w:rPr>
        <w:t>Grant Details</w:t>
      </w:r>
      <w:r w:rsidRPr="0024452D">
        <w:rPr>
          <w:rFonts w:eastAsia="Calibri"/>
        </w:rPr>
        <w:t xml:space="preserve"> means the document titled Grant Details that forms part of this Agreement.</w:t>
      </w:r>
    </w:p>
    <w:p w14:paraId="48323D3C" w14:textId="353DAEC5" w:rsidR="008235D7" w:rsidRPr="00197B75" w:rsidRDefault="0024452D" w:rsidP="00EB7763">
      <w:pPr>
        <w:widowControl w:val="0"/>
        <w:numPr>
          <w:ilvl w:val="0"/>
          <w:numId w:val="1"/>
        </w:numPr>
        <w:spacing w:afterLines="30" w:after="72" w:line="240" w:lineRule="auto"/>
        <w:ind w:left="284" w:hanging="284"/>
        <w:rPr>
          <w:rFonts w:eastAsia="Calibri"/>
        </w:rPr>
      </w:pPr>
      <w:r w:rsidRPr="00A87C76">
        <w:rPr>
          <w:rFonts w:eastAsia="Calibri"/>
          <w:b/>
        </w:rPr>
        <w:t>Intellectual Property Rights</w:t>
      </w:r>
      <w:r w:rsidRPr="00197B75">
        <w:rPr>
          <w:rFonts w:eastAsia="Calibri"/>
        </w:rPr>
        <w:t xml:space="preserve"> means all copyright, patents, registered and unregistered trademarks (including service marks), registered designs, and other rights resulting from intellectual activity (other than moral rights under the </w:t>
      </w:r>
      <w:r w:rsidRPr="00197B75">
        <w:rPr>
          <w:rFonts w:eastAsia="Calibri"/>
          <w:i/>
        </w:rPr>
        <w:t>Copyright Act 1968</w:t>
      </w:r>
      <w:r w:rsidRPr="00197B75">
        <w:rPr>
          <w:rFonts w:eastAsia="Calibri"/>
        </w:rPr>
        <w:t>).</w:t>
      </w:r>
    </w:p>
    <w:p w14:paraId="4A64122B" w14:textId="77777777" w:rsidR="0024452D" w:rsidRPr="0024452D" w:rsidRDefault="0024452D" w:rsidP="00EB7763">
      <w:pPr>
        <w:widowControl w:val="0"/>
        <w:numPr>
          <w:ilvl w:val="0"/>
          <w:numId w:val="1"/>
        </w:numPr>
        <w:spacing w:afterLines="30" w:after="72" w:line="60" w:lineRule="atLeast"/>
        <w:ind w:left="284" w:hanging="284"/>
        <w:rPr>
          <w:rFonts w:eastAsia="Calibri"/>
          <w:bCs/>
        </w:rPr>
      </w:pPr>
      <w:r w:rsidRPr="00A87C76">
        <w:rPr>
          <w:rFonts w:eastAsia="Calibri"/>
          <w:b/>
        </w:rPr>
        <w:t>Material</w:t>
      </w:r>
      <w:r w:rsidRPr="0024452D">
        <w:rPr>
          <w:rFonts w:eastAsia="Calibri"/>
        </w:rPr>
        <w:t xml:space="preserve"> includes documents, equipment, software (including source code and object code versions), goods, information and data stored by any means including all copies and extracts of them.</w:t>
      </w:r>
    </w:p>
    <w:p w14:paraId="7C19E09F" w14:textId="77777777" w:rsidR="0024452D" w:rsidRPr="0024452D" w:rsidRDefault="0024452D" w:rsidP="00EB7763">
      <w:pPr>
        <w:widowControl w:val="0"/>
        <w:numPr>
          <w:ilvl w:val="0"/>
          <w:numId w:val="1"/>
        </w:numPr>
        <w:spacing w:afterLines="30" w:after="72" w:line="60" w:lineRule="atLeast"/>
        <w:ind w:left="284" w:hanging="284"/>
        <w:rPr>
          <w:rFonts w:eastAsia="Calibri"/>
        </w:rPr>
      </w:pPr>
      <w:r w:rsidRPr="00A87C76">
        <w:rPr>
          <w:rFonts w:eastAsia="Calibri"/>
          <w:b/>
        </w:rPr>
        <w:t>Party</w:t>
      </w:r>
      <w:r w:rsidRPr="0024452D">
        <w:rPr>
          <w:rFonts w:eastAsia="Calibri"/>
        </w:rPr>
        <w:t xml:space="preserve"> means the Grantee or the Commonwealth.</w:t>
      </w:r>
    </w:p>
    <w:p w14:paraId="07CB2E46" w14:textId="77777777" w:rsidR="0024452D" w:rsidRPr="0024452D" w:rsidRDefault="0024452D" w:rsidP="00EB7763">
      <w:pPr>
        <w:widowControl w:val="0"/>
        <w:numPr>
          <w:ilvl w:val="0"/>
          <w:numId w:val="1"/>
        </w:numPr>
        <w:spacing w:afterLines="30" w:after="72" w:line="60" w:lineRule="atLeast"/>
        <w:ind w:left="284" w:hanging="284"/>
        <w:rPr>
          <w:rFonts w:eastAsia="Calibri"/>
        </w:rPr>
      </w:pPr>
      <w:r w:rsidRPr="00A87C76">
        <w:rPr>
          <w:rFonts w:eastAsia="Calibri"/>
          <w:b/>
        </w:rPr>
        <w:t>Personal Information</w:t>
      </w:r>
      <w:r w:rsidRPr="0024452D">
        <w:rPr>
          <w:rFonts w:eastAsia="Calibri"/>
        </w:rPr>
        <w:t xml:space="preserve"> has the same meaning as in the </w:t>
      </w:r>
      <w:r w:rsidRPr="0024452D">
        <w:rPr>
          <w:rFonts w:eastAsia="Calibri"/>
          <w:i/>
        </w:rPr>
        <w:t>Privacy Act 1988.</w:t>
      </w:r>
    </w:p>
    <w:p w14:paraId="264EDF9D" w14:textId="6891F033" w:rsidR="0087088B" w:rsidRPr="00B35488" w:rsidRDefault="0087088B" w:rsidP="00EB7763">
      <w:pPr>
        <w:widowControl w:val="0"/>
        <w:numPr>
          <w:ilvl w:val="0"/>
          <w:numId w:val="1"/>
        </w:numPr>
        <w:spacing w:afterLines="30" w:after="72" w:line="60" w:lineRule="atLeast"/>
        <w:ind w:left="284" w:hanging="284"/>
        <w:rPr>
          <w:rFonts w:eastAsia="Calibri"/>
        </w:rPr>
      </w:pPr>
      <w:r w:rsidRPr="00B35488">
        <w:rPr>
          <w:rFonts w:eastAsia="Calibri"/>
          <w:b/>
        </w:rPr>
        <w:t>Project</w:t>
      </w:r>
      <w:r>
        <w:rPr>
          <w:rFonts w:eastAsia="Calibri"/>
        </w:rPr>
        <w:t xml:space="preserve"> has the meaning given in Item B of the Grant Details.</w:t>
      </w:r>
    </w:p>
    <w:p w14:paraId="30FB2E93" w14:textId="094CFF40" w:rsidR="00100019" w:rsidRPr="00630725" w:rsidRDefault="0024452D" w:rsidP="00EB7763">
      <w:pPr>
        <w:widowControl w:val="0"/>
        <w:numPr>
          <w:ilvl w:val="0"/>
          <w:numId w:val="1"/>
        </w:numPr>
        <w:spacing w:afterLines="30" w:after="72" w:line="60" w:lineRule="atLeast"/>
        <w:ind w:left="284" w:hanging="284"/>
        <w:rPr>
          <w:rFonts w:eastAsia="Calibri"/>
        </w:rPr>
      </w:pPr>
      <w:r w:rsidRPr="00630725">
        <w:rPr>
          <w:rFonts w:eastAsia="Calibri"/>
          <w:b/>
        </w:rPr>
        <w:t>Records</w:t>
      </w:r>
      <w:r w:rsidRPr="00630725">
        <w:rPr>
          <w:rFonts w:eastAsia="Calibri"/>
        </w:rPr>
        <w:t xml:space="preserve"> includes documents, information and data stored by any means and all copies and extracts of the same.</w:t>
      </w:r>
    </w:p>
    <w:p w14:paraId="35B741E9" w14:textId="1A52DCB2" w:rsidR="00D12812" w:rsidRDefault="0024452D" w:rsidP="00EB7763">
      <w:pPr>
        <w:pStyle w:val="ListParagraph"/>
        <w:numPr>
          <w:ilvl w:val="0"/>
          <w:numId w:val="1"/>
        </w:numPr>
        <w:tabs>
          <w:tab w:val="left" w:pos="6675"/>
        </w:tabs>
        <w:ind w:left="284" w:hanging="284"/>
        <w:rPr>
          <w:rFonts w:eastAsia="Calibri"/>
        </w:rPr>
      </w:pPr>
      <w:r w:rsidRPr="00630725">
        <w:rPr>
          <w:rFonts w:eastAsia="Calibri"/>
          <w:b/>
        </w:rPr>
        <w:t>Reporting Material</w:t>
      </w:r>
      <w:r w:rsidRPr="00630725">
        <w:rPr>
          <w:rFonts w:eastAsia="Calibri"/>
        </w:rPr>
        <w:t xml:space="preserve"> means all Material which the Grantee is required to provide to the Commonwealth for reporting purposes as specified in the Grant Details</w:t>
      </w:r>
      <w:r w:rsidR="00240CE0" w:rsidRPr="00630725">
        <w:rPr>
          <w:rFonts w:eastAsia="Calibri"/>
        </w:rPr>
        <w:t xml:space="preserve"> </w:t>
      </w:r>
      <w:r w:rsidR="00C5725C" w:rsidRPr="00630725">
        <w:rPr>
          <w:rFonts w:eastAsia="Calibri"/>
        </w:rPr>
        <w:t>and includes any Existing Material that is incorporated in or supplied with the Reporting Material</w:t>
      </w:r>
      <w:r w:rsidRPr="00630725">
        <w:rPr>
          <w:rFonts w:eastAsia="Calibri"/>
        </w:rPr>
        <w:t>.</w:t>
      </w:r>
    </w:p>
    <w:p w14:paraId="77E96B62" w14:textId="77777777" w:rsidR="00D12812" w:rsidRDefault="00D12812">
      <w:pPr>
        <w:spacing w:after="0" w:line="240" w:lineRule="auto"/>
        <w:rPr>
          <w:rFonts w:eastAsia="Calibri"/>
        </w:rPr>
      </w:pPr>
      <w:r>
        <w:rPr>
          <w:rFonts w:eastAsia="Calibri"/>
        </w:rPr>
        <w:br w:type="page"/>
      </w:r>
    </w:p>
    <w:p w14:paraId="50C97CD2" w14:textId="77777777" w:rsidR="00D12812" w:rsidRPr="00B35488" w:rsidRDefault="00D12812" w:rsidP="00D12812">
      <w:pPr>
        <w:pStyle w:val="Heading3"/>
        <w:rPr>
          <w:rFonts w:asciiTheme="majorHAnsi" w:eastAsia="Calibri" w:hAnsiTheme="majorHAnsi" w:cstheme="minorHAnsi"/>
        </w:rPr>
      </w:pPr>
      <w:bookmarkStart w:id="52" w:name="_Toc50734991"/>
      <w:r w:rsidRPr="00B35488">
        <w:rPr>
          <w:rFonts w:asciiTheme="majorHAnsi" w:eastAsia="Calibri" w:hAnsiTheme="majorHAnsi" w:cstheme="minorHAnsi"/>
          <w:sz w:val="26"/>
          <w:szCs w:val="26"/>
        </w:rPr>
        <w:lastRenderedPageBreak/>
        <w:t xml:space="preserve">Attachment A </w:t>
      </w:r>
      <w:bookmarkStart w:id="53" w:name="_Toc49144382"/>
      <w:r w:rsidRPr="00B35488">
        <w:rPr>
          <w:rFonts w:asciiTheme="majorHAnsi" w:eastAsia="Calibri" w:hAnsiTheme="majorHAnsi" w:cstheme="minorHAnsi"/>
          <w:sz w:val="26"/>
          <w:szCs w:val="26"/>
        </w:rPr>
        <w:t>– Guidance for the assessment of Funding Program applications</w:t>
      </w:r>
      <w:bookmarkEnd w:id="52"/>
      <w:r w:rsidRPr="00B35488">
        <w:rPr>
          <w:rFonts w:asciiTheme="majorHAnsi" w:eastAsia="Calibri" w:hAnsiTheme="majorHAnsi" w:cstheme="minorHAnsi"/>
          <w:sz w:val="26"/>
          <w:szCs w:val="26"/>
        </w:rPr>
        <w:t xml:space="preserve"> </w:t>
      </w:r>
      <w:bookmarkEnd w:id="53"/>
    </w:p>
    <w:p w14:paraId="5CC6659F" w14:textId="77777777" w:rsidR="00D12812" w:rsidRPr="00864C7D" w:rsidRDefault="00D12812" w:rsidP="00D12812">
      <w:pPr>
        <w:pStyle w:val="Heading3"/>
      </w:pPr>
      <w:bookmarkStart w:id="54" w:name="_Toc49144383"/>
      <w:bookmarkStart w:id="55" w:name="_Toc50734992"/>
      <w:r>
        <w:t>A.1 - Assessment criteria for Funding Program</w:t>
      </w:r>
      <w:bookmarkEnd w:id="54"/>
      <w:bookmarkEnd w:id="55"/>
    </w:p>
    <w:p w14:paraId="42355CBA" w14:textId="77777777" w:rsidR="00D12812" w:rsidRDefault="00D12812" w:rsidP="00D12812">
      <w:r>
        <w:t>An application for Funding under the Funding Program must demonstrate how the applicant’s proposed activity will achieve the Grant outcomes as specified at Item A of the Grant Details (</w:t>
      </w:r>
      <w:r w:rsidRPr="00D44DE1">
        <w:rPr>
          <w:b/>
        </w:rPr>
        <w:t>Grant outcomes</w:t>
      </w:r>
      <w:r>
        <w:t>). To do this, the Grantee must ensure all Projects funded by the Funding Program address one or more of the Grant’s outcomes and</w:t>
      </w:r>
      <w:r w:rsidRPr="006D025A">
        <w:t xml:space="preserve"> </w:t>
      </w:r>
      <w:r>
        <w:t xml:space="preserve">is supported by one of Australia’s international obligations listed at section 26 (specifically sub sections (a), (d), (e) and (f)) of the FDF </w:t>
      </w:r>
      <w:r w:rsidRPr="00E76BB8">
        <w:t>Act.</w:t>
      </w:r>
      <w:r>
        <w:rPr>
          <w:i/>
        </w:rPr>
        <w:t xml:space="preserve"> </w:t>
      </w:r>
      <w:r>
        <w:t xml:space="preserve">These activities are elaborated on at A.2 of this Attachment A. </w:t>
      </w:r>
    </w:p>
    <w:p w14:paraId="14332EDA" w14:textId="77777777" w:rsidR="00D12812" w:rsidRDefault="00D12812" w:rsidP="00D12812">
      <w:r>
        <w:t>Utilising its specialist expertise, the Grantee must establish eligibility and assessment criteria for the Funding Program that address the Grant outcomes as required in Item B of the Grant Details. All eligible applications for Funding under the Funding Program must be assessed using the eligibility and assessment criteria approved by the Minister, to ensure that only the highest quality proposals for activities that maximise the Grant outcomes receive Funding.</w:t>
      </w:r>
    </w:p>
    <w:p w14:paraId="0A992E86" w14:textId="77777777" w:rsidR="00D12812" w:rsidRPr="004F4106" w:rsidRDefault="00D12812" w:rsidP="00D12812">
      <w:pPr>
        <w:pStyle w:val="Heading3"/>
      </w:pPr>
      <w:bookmarkStart w:id="56" w:name="_Toc49144384"/>
      <w:bookmarkStart w:id="57" w:name="_Toc50734993"/>
      <w:r w:rsidRPr="00D004D7">
        <w:t xml:space="preserve">A.2 - </w:t>
      </w:r>
      <w:r w:rsidRPr="004F4106">
        <w:t xml:space="preserve">Guidance assessment criteria for </w:t>
      </w:r>
      <w:r>
        <w:t xml:space="preserve">funding </w:t>
      </w:r>
      <w:r w:rsidRPr="00D004D7">
        <w:t xml:space="preserve">opportunities in </w:t>
      </w:r>
      <w:r w:rsidRPr="004F4106">
        <w:t xml:space="preserve">the </w:t>
      </w:r>
      <w:r>
        <w:t>Funding P</w:t>
      </w:r>
      <w:r w:rsidRPr="004F4106">
        <w:t>rogram</w:t>
      </w:r>
      <w:bookmarkEnd w:id="56"/>
      <w:bookmarkEnd w:id="57"/>
    </w:p>
    <w:p w14:paraId="319A8F8A" w14:textId="77777777" w:rsidR="00D12812" w:rsidRDefault="00D12812" w:rsidP="00D12812">
      <w:r>
        <w:t xml:space="preserve">The Funding Program must provide opportunities for community organisations, including Indigenous organisations, to receive Funding to deliver Projects responding to one or more of the following opportunities. Applicants can apply to receive Funding under one or more of the opportunities below. Funding applicants will need to adequately address all of the assessment criteria under the opportunity they are applying for to be successful. </w:t>
      </w:r>
    </w:p>
    <w:p w14:paraId="11817834" w14:textId="77777777" w:rsidR="00D12812" w:rsidRPr="004F4106" w:rsidRDefault="00D12812" w:rsidP="00D12812">
      <w:pPr>
        <w:rPr>
          <w:color w:val="1F497D" w:themeColor="text2"/>
        </w:rPr>
      </w:pPr>
      <w:r w:rsidRPr="004F4106">
        <w:rPr>
          <w:color w:val="1F497D" w:themeColor="text2"/>
        </w:rPr>
        <w:t xml:space="preserve">Opportunity 1 - </w:t>
      </w:r>
      <w:r>
        <w:rPr>
          <w:color w:val="1F497D" w:themeColor="text2"/>
        </w:rPr>
        <w:t>Project</w:t>
      </w:r>
      <w:r w:rsidRPr="004F4106">
        <w:rPr>
          <w:color w:val="1F497D" w:themeColor="text2"/>
        </w:rPr>
        <w:t xml:space="preserve">s that strengthen the capacity and capability of community network organisations in </w:t>
      </w:r>
      <w:r w:rsidRPr="00412B4C">
        <w:rPr>
          <w:color w:val="1F497D" w:themeColor="text2"/>
        </w:rPr>
        <w:t>agricultur</w:t>
      </w:r>
      <w:r>
        <w:rPr>
          <w:color w:val="1F497D" w:themeColor="text2"/>
        </w:rPr>
        <w:t>e</w:t>
      </w:r>
      <w:r w:rsidRPr="00412B4C">
        <w:rPr>
          <w:color w:val="1F497D" w:themeColor="text2"/>
        </w:rPr>
        <w:t xml:space="preserve"> dependent communities.</w:t>
      </w:r>
      <w:r>
        <w:t xml:space="preserve"> </w:t>
      </w:r>
    </w:p>
    <w:p w14:paraId="2EED18EA" w14:textId="77777777" w:rsidR="00D12812" w:rsidRDefault="00D12812" w:rsidP="00D12812">
      <w:r>
        <w:t xml:space="preserve">Funding applicants must address how the proposed Project will: </w:t>
      </w:r>
    </w:p>
    <w:p w14:paraId="58E1A16C" w14:textId="77777777" w:rsidR="00D12812" w:rsidRDefault="00D12812" w:rsidP="00D12812">
      <w:pPr>
        <w:pStyle w:val="ListBullet"/>
      </w:pPr>
      <w:r>
        <w:t xml:space="preserve">Increase the community reach for social network members </w:t>
      </w:r>
    </w:p>
    <w:p w14:paraId="62FA92F6" w14:textId="77777777" w:rsidR="00D12812" w:rsidRDefault="00D12812" w:rsidP="00D12812">
      <w:pPr>
        <w:pStyle w:val="ListBullet"/>
      </w:pPr>
      <w:r>
        <w:t xml:space="preserve">Increase community engagement, a shared sense of purpose and belonging </w:t>
      </w:r>
    </w:p>
    <w:p w14:paraId="41E4C255" w14:textId="77777777" w:rsidR="00D12812" w:rsidRPr="00433077" w:rsidRDefault="00D12812" w:rsidP="00D12812">
      <w:pPr>
        <w:pStyle w:val="ListBullet"/>
      </w:pPr>
      <w:r>
        <w:t xml:space="preserve">Increase community and social network members </w:t>
      </w:r>
      <w:r w:rsidRPr="00433077">
        <w:t>access t</w:t>
      </w:r>
      <w:r>
        <w:t xml:space="preserve">o professional and social networks </w:t>
      </w:r>
    </w:p>
    <w:p w14:paraId="7FFFFDFB" w14:textId="77777777" w:rsidR="00D12812" w:rsidRDefault="00D12812" w:rsidP="00D12812">
      <w:pPr>
        <w:pStyle w:val="ListBullet"/>
      </w:pPr>
      <w:r>
        <w:t>Improve the</w:t>
      </w:r>
      <w:r w:rsidRPr="00433077">
        <w:t xml:space="preserve"> coordination and collaboration of social networks wit</w:t>
      </w:r>
      <w:r>
        <w:t xml:space="preserve">h other community organisations and networks to improve the </w:t>
      </w:r>
      <w:r w:rsidRPr="00433077">
        <w:t>diversity and strategic capability</w:t>
      </w:r>
      <w:r>
        <w:t xml:space="preserve"> of social networks in communities </w:t>
      </w:r>
    </w:p>
    <w:p w14:paraId="1ABF94DA" w14:textId="77777777" w:rsidR="00D12812" w:rsidRPr="004F4106" w:rsidRDefault="00D12812" w:rsidP="00D12812">
      <w:pPr>
        <w:rPr>
          <w:color w:val="1F497D" w:themeColor="text2"/>
        </w:rPr>
      </w:pPr>
      <w:r>
        <w:rPr>
          <w:color w:val="1F497D" w:themeColor="text2"/>
        </w:rPr>
        <w:br/>
        <w:t>Oppo</w:t>
      </w:r>
      <w:r w:rsidRPr="004F4106">
        <w:rPr>
          <w:color w:val="1F497D" w:themeColor="text2"/>
        </w:rPr>
        <w:t>rtunity 2 - Activities that facilitate professional, social and community networking events</w:t>
      </w:r>
      <w:r>
        <w:rPr>
          <w:color w:val="1F497D" w:themeColor="text2"/>
        </w:rPr>
        <w:t xml:space="preserve"> in</w:t>
      </w:r>
      <w:r w:rsidRPr="004F4106">
        <w:rPr>
          <w:color w:val="1F497D" w:themeColor="text2"/>
        </w:rPr>
        <w:t xml:space="preserve"> </w:t>
      </w:r>
      <w:r w:rsidRPr="00412B4C">
        <w:rPr>
          <w:color w:val="1F497D" w:themeColor="text2"/>
        </w:rPr>
        <w:t>agricultur</w:t>
      </w:r>
      <w:r>
        <w:rPr>
          <w:color w:val="1F497D" w:themeColor="text2"/>
        </w:rPr>
        <w:t>e</w:t>
      </w:r>
      <w:r w:rsidRPr="00412B4C">
        <w:rPr>
          <w:color w:val="1F497D" w:themeColor="text2"/>
        </w:rPr>
        <w:t xml:space="preserve"> dependent communities throughout Australia.</w:t>
      </w:r>
      <w:r>
        <w:t xml:space="preserve">  </w:t>
      </w:r>
    </w:p>
    <w:p w14:paraId="42BE1CAD" w14:textId="77777777" w:rsidR="00D12812" w:rsidRDefault="00D12812" w:rsidP="00D12812">
      <w:r>
        <w:t>Funding applicants must address how the proposed Project will:</w:t>
      </w:r>
    </w:p>
    <w:p w14:paraId="125EFC81" w14:textId="77777777" w:rsidR="00D12812" w:rsidRPr="00433077" w:rsidRDefault="00D12812" w:rsidP="00D12812">
      <w:pPr>
        <w:pStyle w:val="ListBullet"/>
      </w:pPr>
      <w:r>
        <w:t>Increase</w:t>
      </w:r>
      <w:r w:rsidRPr="00433077">
        <w:t xml:space="preserve"> number of community social networking events/conferences</w:t>
      </w:r>
      <w:r>
        <w:t xml:space="preserve"> </w:t>
      </w:r>
    </w:p>
    <w:p w14:paraId="6109AAAA" w14:textId="77777777" w:rsidR="00D12812" w:rsidRPr="00433077" w:rsidRDefault="00D12812" w:rsidP="00D12812">
      <w:pPr>
        <w:pStyle w:val="ListBullet"/>
      </w:pPr>
      <w:r>
        <w:t>Contribute to building a p</w:t>
      </w:r>
      <w:r w:rsidRPr="00433077">
        <w:t>ositive community culture, perception of security, social embeddedness and opportunity to work collaboratively to solve problems</w:t>
      </w:r>
      <w:r>
        <w:t xml:space="preserve"> </w:t>
      </w:r>
    </w:p>
    <w:p w14:paraId="4AE538BD" w14:textId="77777777" w:rsidR="00D12812" w:rsidRPr="00433077" w:rsidRDefault="00D12812" w:rsidP="00D12812">
      <w:pPr>
        <w:pStyle w:val="ListBullet"/>
      </w:pPr>
      <w:r>
        <w:t>Foster h</w:t>
      </w:r>
      <w:r w:rsidRPr="00433077">
        <w:t>igher rates of innovation in the local economy and agricultural sector</w:t>
      </w:r>
      <w:r>
        <w:t xml:space="preserve"> </w:t>
      </w:r>
    </w:p>
    <w:p w14:paraId="56BE8399" w14:textId="77777777" w:rsidR="00D12812" w:rsidRPr="00B2602C" w:rsidRDefault="00D12812" w:rsidP="00D12812">
      <w:pPr>
        <w:pStyle w:val="ListBullet"/>
      </w:pPr>
      <w:r w:rsidRPr="00433077">
        <w:t>Impro</w:t>
      </w:r>
      <w:r>
        <w:t>ve</w:t>
      </w:r>
      <w:r w:rsidRPr="00433077">
        <w:t xml:space="preserve"> regional branding and recognition of local agri-food systems</w:t>
      </w:r>
      <w:r>
        <w:t xml:space="preserve"> </w:t>
      </w:r>
      <w:r>
        <w:br/>
      </w:r>
    </w:p>
    <w:p w14:paraId="65CB75B9" w14:textId="77777777" w:rsidR="00D12812" w:rsidRDefault="00D12812" w:rsidP="00D12812">
      <w:r w:rsidRPr="004F4106">
        <w:rPr>
          <w:color w:val="1F497D" w:themeColor="text2"/>
        </w:rPr>
        <w:t>Opportunity 3 - Training to improve the skills and capacity of community network members to participate in community risk management, planning and community driven projects that build drought resilience</w:t>
      </w:r>
      <w:r w:rsidRPr="004F4106" w:rsidDel="00331BD0">
        <w:t xml:space="preserve"> </w:t>
      </w:r>
    </w:p>
    <w:p w14:paraId="49701EB0" w14:textId="77777777" w:rsidR="00D12812" w:rsidRDefault="00D12812" w:rsidP="00D12812">
      <w:r>
        <w:t xml:space="preserve">Funding applicants must address how the proposed Project will: </w:t>
      </w:r>
    </w:p>
    <w:p w14:paraId="6D560FAA" w14:textId="77777777" w:rsidR="00D12812" w:rsidRPr="00433077" w:rsidRDefault="00D12812" w:rsidP="00D12812">
      <w:pPr>
        <w:pStyle w:val="ListBullet"/>
      </w:pPr>
      <w:r>
        <w:t>Increase social network members</w:t>
      </w:r>
      <w:r w:rsidRPr="00433077">
        <w:t xml:space="preserve"> access to information and training to build drought resilience</w:t>
      </w:r>
      <w:r>
        <w:t xml:space="preserve"> in their communities </w:t>
      </w:r>
    </w:p>
    <w:p w14:paraId="19A3E2C6" w14:textId="77777777" w:rsidR="00D12812" w:rsidRDefault="00D12812" w:rsidP="00D12812">
      <w:pPr>
        <w:pStyle w:val="ListBullet"/>
      </w:pPr>
      <w:r>
        <w:t>Increase the</w:t>
      </w:r>
      <w:r w:rsidRPr="00433077">
        <w:t xml:space="preserve"> role of social networks in regional drought resilience planning</w:t>
      </w:r>
      <w:r>
        <w:t xml:space="preserve"> </w:t>
      </w:r>
      <w:r>
        <w:br/>
      </w:r>
    </w:p>
    <w:p w14:paraId="3F3F7CB4" w14:textId="77777777" w:rsidR="00D12812" w:rsidRDefault="00D12812" w:rsidP="00D12812">
      <w:pPr>
        <w:rPr>
          <w:color w:val="1F497D" w:themeColor="text2"/>
        </w:rPr>
      </w:pPr>
      <w:r w:rsidRPr="004F4106">
        <w:rPr>
          <w:color w:val="1F497D" w:themeColor="text2"/>
        </w:rPr>
        <w:lastRenderedPageBreak/>
        <w:t>Opportunity 4 - Small-scale community infrastructure projects to foster connectedness, improve wellbeing and make community facilities resilient</w:t>
      </w:r>
      <w:r>
        <w:rPr>
          <w:color w:val="1F497D" w:themeColor="text2"/>
        </w:rPr>
        <w:t xml:space="preserve"> to the impacts of drought</w:t>
      </w:r>
      <w:r w:rsidRPr="000F41E8">
        <w:rPr>
          <w:color w:val="1F497D" w:themeColor="text2"/>
        </w:rPr>
        <w:t>.</w:t>
      </w:r>
      <w:r w:rsidRPr="004F4106">
        <w:rPr>
          <w:color w:val="1F497D" w:themeColor="text2"/>
        </w:rPr>
        <w:t xml:space="preserve"> </w:t>
      </w:r>
    </w:p>
    <w:p w14:paraId="019FD6C4" w14:textId="77777777" w:rsidR="00D12812" w:rsidRDefault="00D12812" w:rsidP="00D12812">
      <w:r>
        <w:t>Funding applicants</w:t>
      </w:r>
      <w:r w:rsidRPr="004F4106">
        <w:t xml:space="preserve"> </w:t>
      </w:r>
      <w:r>
        <w:t xml:space="preserve">must address how the proposed Project will: </w:t>
      </w:r>
    </w:p>
    <w:p w14:paraId="6BFEDAB8" w14:textId="77777777" w:rsidR="00D12812" w:rsidRDefault="00D12812" w:rsidP="00D12812">
      <w:pPr>
        <w:pStyle w:val="ListBullet"/>
      </w:pPr>
      <w:r>
        <w:t>Increase community</w:t>
      </w:r>
      <w:r w:rsidRPr="00433077">
        <w:t xml:space="preserve"> access to social and wellbeing support structures</w:t>
      </w:r>
      <w:r>
        <w:t xml:space="preserve">; reduce social isolation and improve connectivity </w:t>
      </w:r>
    </w:p>
    <w:p w14:paraId="2B19A38E" w14:textId="77777777" w:rsidR="00D12812" w:rsidRDefault="00D12812" w:rsidP="00D12812">
      <w:pPr>
        <w:pStyle w:val="ListBullet"/>
      </w:pPr>
      <w:r>
        <w:t xml:space="preserve">Improve new and existing </w:t>
      </w:r>
      <w:r w:rsidRPr="00433077">
        <w:t>meeting places</w:t>
      </w:r>
      <w:r>
        <w:t xml:space="preserve"> so they can be used year round to support community wellbeing and reduce social isolation. </w:t>
      </w:r>
      <w:r>
        <w:br/>
      </w:r>
    </w:p>
    <w:p w14:paraId="11A45462" w14:textId="77777777" w:rsidR="00D12812" w:rsidRDefault="00D12812" w:rsidP="00D12812">
      <w:r>
        <w:t xml:space="preserve">Guidance on standard monitoring, evaluation and reporting requirements for different tiers of financial assistance provided under the Funding Program are provided at </w:t>
      </w:r>
      <w:r w:rsidRPr="00B2602C">
        <w:rPr>
          <w:b/>
        </w:rPr>
        <w:t>Attachment B</w:t>
      </w:r>
      <w:r>
        <w:t xml:space="preserve">. </w:t>
      </w:r>
      <w:r w:rsidRPr="00D3703D">
        <w:rPr>
          <w:rFonts w:cstheme="minorHAnsi"/>
        </w:rPr>
        <w:t xml:space="preserve">Requirements vary depending upon the scale of </w:t>
      </w:r>
      <w:r>
        <w:rPr>
          <w:rFonts w:cstheme="minorHAnsi"/>
        </w:rPr>
        <w:t>grant</w:t>
      </w:r>
      <w:r w:rsidRPr="00D3703D">
        <w:rPr>
          <w:rFonts w:cstheme="minorHAnsi"/>
        </w:rPr>
        <w:t xml:space="preserve">s offered. </w:t>
      </w:r>
    </w:p>
    <w:p w14:paraId="6845E640" w14:textId="77777777" w:rsidR="00D12812" w:rsidRDefault="00D12812" w:rsidP="00D12812">
      <w:pPr>
        <w:pStyle w:val="Heading3"/>
      </w:pPr>
      <w:bookmarkStart w:id="58" w:name="_Toc49144385"/>
      <w:bookmarkStart w:id="59" w:name="_Toc50734994"/>
      <w:r>
        <w:t>A.3 - Assessment of grant applications in the Funding Program</w:t>
      </w:r>
      <w:bookmarkEnd w:id="58"/>
      <w:bookmarkEnd w:id="59"/>
    </w:p>
    <w:p w14:paraId="5C9F1D5C" w14:textId="77777777" w:rsidR="00D12812" w:rsidRPr="00830EC3" w:rsidRDefault="00D12812" w:rsidP="00D12812">
      <w:r>
        <w:t xml:space="preserve">The Grantee must use an open competitive process to select the Funding Recipients. </w:t>
      </w:r>
    </w:p>
    <w:p w14:paraId="5F3632C7" w14:textId="77777777" w:rsidR="00D12812" w:rsidRDefault="00D12812" w:rsidP="00D12812">
      <w:pPr>
        <w:pStyle w:val="Heading3"/>
      </w:pPr>
      <w:bookmarkStart w:id="60" w:name="_Toc49144386"/>
      <w:bookmarkStart w:id="61" w:name="_Toc50734995"/>
      <w:r>
        <w:t>A.4 - Who will assess applications and approve grants for eligible activities in the Funding Program?</w:t>
      </w:r>
      <w:bookmarkEnd w:id="60"/>
      <w:bookmarkEnd w:id="61"/>
    </w:p>
    <w:p w14:paraId="3D46ECC3" w14:textId="77777777" w:rsidR="00D12812" w:rsidRDefault="00D12812" w:rsidP="00D12812">
      <w:r>
        <w:t xml:space="preserve">The Grantee must assess each Funding application on its merits against the Minister-approved assessment criteria (see Item B of the Grant Details and Item A.2 of this Attachment A). The individuals who assess Funding applications must be staff employed by the Grantee and the Grantee must provide each of them with sufficient training to ensure consistent assessment of all Funding applications. The Grantee’s assessors are required to perform their duties in accordance with the principles of the Commonwealth Grant Rules and Guidelines (CGRGs). </w:t>
      </w:r>
    </w:p>
    <w:p w14:paraId="64F5C0F7" w14:textId="77777777" w:rsidR="00D12812" w:rsidRPr="00830EC3" w:rsidRDefault="00D12812" w:rsidP="00D12812">
      <w:pPr>
        <w:pStyle w:val="ListBullet"/>
        <w:numPr>
          <w:ilvl w:val="0"/>
          <w:numId w:val="0"/>
        </w:numPr>
      </w:pPr>
      <w:r>
        <w:t>T</w:t>
      </w:r>
      <w:r w:rsidRPr="005630E0">
        <w:t xml:space="preserve">he highest-ranked eligible applications will be shortlisted </w:t>
      </w:r>
      <w:r>
        <w:t>to</w:t>
      </w:r>
      <w:r w:rsidRPr="00BF298A">
        <w:t xml:space="preserve"> inform the deliberations of the </w:t>
      </w:r>
      <w:r>
        <w:t xml:space="preserve">Grants Assessment Committee. </w:t>
      </w:r>
    </w:p>
    <w:p w14:paraId="42F8B28D" w14:textId="77777777" w:rsidR="00D12812" w:rsidRPr="00830EC3" w:rsidRDefault="00D12812" w:rsidP="00D12812">
      <w:pPr>
        <w:pStyle w:val="Heading3"/>
      </w:pPr>
      <w:bookmarkStart w:id="62" w:name="_Toc49144387"/>
      <w:bookmarkStart w:id="63" w:name="_Toc50734996"/>
      <w:r>
        <w:t>A.5 - Grants Assessment Committee</w:t>
      </w:r>
      <w:bookmarkEnd w:id="62"/>
      <w:bookmarkEnd w:id="63"/>
    </w:p>
    <w:p w14:paraId="59E69780" w14:textId="77777777" w:rsidR="00D12812" w:rsidRDefault="00D12812" w:rsidP="00D12812">
      <w:pPr>
        <w:spacing w:after="0" w:line="240" w:lineRule="auto"/>
        <w:rPr>
          <w:u w:val="single"/>
        </w:rPr>
      </w:pPr>
      <w:r>
        <w:t>The Grantee must establish a Grants Assessment Committee (GAC) to review the suitability of Funding applications shortlisted by the Grantee against the assessment criteria</w:t>
      </w:r>
      <w:r w:rsidRPr="00412B4C">
        <w:t>.</w:t>
      </w:r>
    </w:p>
    <w:p w14:paraId="7E4EDFE4" w14:textId="77777777" w:rsidR="00D12812" w:rsidRPr="004F4106" w:rsidRDefault="00D12812" w:rsidP="00D12812">
      <w:pPr>
        <w:spacing w:after="0" w:line="240" w:lineRule="auto"/>
        <w:rPr>
          <w:u w:val="single"/>
        </w:rPr>
      </w:pPr>
    </w:p>
    <w:p w14:paraId="32F0183A" w14:textId="77777777" w:rsidR="00D12812" w:rsidRDefault="00D12812" w:rsidP="00D12812">
      <w:pPr>
        <w:spacing w:after="0" w:line="240" w:lineRule="auto"/>
      </w:pPr>
      <w:r>
        <w:t>The Grantee must include representatives from the Department and any other representatives nominated by the Department on its GAC.</w:t>
      </w:r>
    </w:p>
    <w:p w14:paraId="3FDE4036" w14:textId="77777777" w:rsidR="00D12812" w:rsidRDefault="00D12812" w:rsidP="00D12812">
      <w:pPr>
        <w:spacing w:after="0" w:line="240" w:lineRule="auto"/>
      </w:pPr>
    </w:p>
    <w:p w14:paraId="4C523AF9" w14:textId="77777777" w:rsidR="00D12812" w:rsidRDefault="00D12812" w:rsidP="00D12812">
      <w:pPr>
        <w:pStyle w:val="ListBullet"/>
        <w:numPr>
          <w:ilvl w:val="0"/>
          <w:numId w:val="0"/>
        </w:numPr>
      </w:pPr>
      <w:r>
        <w:t>The GAC must consider the following in relation to each of the shortlisted Funding applications:</w:t>
      </w:r>
    </w:p>
    <w:p w14:paraId="09AD36C1" w14:textId="77777777" w:rsidR="00D12812" w:rsidRPr="005630E0" w:rsidRDefault="00D12812" w:rsidP="00D12812">
      <w:pPr>
        <w:pStyle w:val="ListBullet"/>
      </w:pPr>
      <w:r w:rsidRPr="005630E0">
        <w:t xml:space="preserve">how well </w:t>
      </w:r>
      <w:r>
        <w:t>an</w:t>
      </w:r>
      <w:r w:rsidRPr="005630E0">
        <w:t xml:space="preserve"> application scored against the assessment criteria</w:t>
      </w:r>
      <w:r>
        <w:t xml:space="preserve"> approved by the Minister</w:t>
      </w:r>
    </w:p>
    <w:p w14:paraId="551A4ADA" w14:textId="77777777" w:rsidR="00D12812" w:rsidRDefault="00D12812" w:rsidP="00D12812">
      <w:pPr>
        <w:pStyle w:val="ListBullet"/>
      </w:pPr>
      <w:r w:rsidRPr="005630E0">
        <w:t xml:space="preserve">the relative merit of </w:t>
      </w:r>
      <w:r>
        <w:t>the</w:t>
      </w:r>
      <w:r w:rsidRPr="005630E0">
        <w:t xml:space="preserve"> application compared to other applications focussed on the same </w:t>
      </w:r>
      <w:r>
        <w:t xml:space="preserve">Grant </w:t>
      </w:r>
      <w:r w:rsidRPr="005630E0">
        <w:t>outcom</w:t>
      </w:r>
      <w:r>
        <w:t xml:space="preserve">e(s)/assessment criteria. </w:t>
      </w:r>
    </w:p>
    <w:p w14:paraId="6CB664A2" w14:textId="77777777" w:rsidR="00D12812" w:rsidRDefault="00D12812" w:rsidP="00D12812">
      <w:pPr>
        <w:pStyle w:val="ListBullet"/>
      </w:pPr>
      <w:r w:rsidRPr="005630E0">
        <w:t xml:space="preserve">the distribution </w:t>
      </w:r>
      <w:r>
        <w:t xml:space="preserve">and scale </w:t>
      </w:r>
      <w:r w:rsidRPr="005630E0">
        <w:t xml:space="preserve">of </w:t>
      </w:r>
      <w:r>
        <w:t>proposed P</w:t>
      </w:r>
      <w:r w:rsidRPr="005630E0">
        <w:t xml:space="preserve">rojects across Australia and </w:t>
      </w:r>
      <w:r>
        <w:t xml:space="preserve">rural, regional and remote communities </w:t>
      </w:r>
    </w:p>
    <w:p w14:paraId="2C3F9A15" w14:textId="77777777" w:rsidR="00D12812" w:rsidRDefault="00D12812" w:rsidP="00D12812">
      <w:pPr>
        <w:pStyle w:val="ListBullet"/>
      </w:pPr>
      <w:r>
        <w:t>the extent to which the application and its geographic location matches the Program objectives and outcomes in Item A of the Grant Details</w:t>
      </w:r>
    </w:p>
    <w:p w14:paraId="1F06DB97" w14:textId="77777777" w:rsidR="00D12812" w:rsidRDefault="00D12812" w:rsidP="00D12812">
      <w:pPr>
        <w:pStyle w:val="ListBullet"/>
      </w:pPr>
      <w:r>
        <w:t xml:space="preserve">the requirements of the </w:t>
      </w:r>
      <w:r w:rsidRPr="00D920D0">
        <w:rPr>
          <w:i/>
        </w:rPr>
        <w:t>Future Drought Fund Act</w:t>
      </w:r>
    </w:p>
    <w:p w14:paraId="65230007" w14:textId="77777777" w:rsidR="00D12812" w:rsidRDefault="00D12812" w:rsidP="00D12812">
      <w:pPr>
        <w:pStyle w:val="ListBullet"/>
      </w:pPr>
      <w:r w:rsidRPr="005630E0">
        <w:t>the ra</w:t>
      </w:r>
      <w:r>
        <w:t>nge of eligible applicant types</w:t>
      </w:r>
    </w:p>
    <w:p w14:paraId="0AC4F406" w14:textId="77777777" w:rsidR="00D12812" w:rsidRDefault="00D12812" w:rsidP="00D12812">
      <w:pPr>
        <w:pStyle w:val="ListBullet"/>
        <w:rPr>
          <w:rFonts w:ascii="Times New Roman" w:hAnsi="Times New Roman"/>
          <w:sz w:val="24"/>
          <w:szCs w:val="24"/>
          <w:lang w:eastAsia="en-AU"/>
        </w:rPr>
      </w:pPr>
      <w:r>
        <w:t>whether the Project proposal provides value for money</w:t>
      </w:r>
    </w:p>
    <w:p w14:paraId="40D237BD" w14:textId="77777777" w:rsidR="00D12812" w:rsidRDefault="00D12812" w:rsidP="00D12812">
      <w:pPr>
        <w:pStyle w:val="ListBullet"/>
        <w:numPr>
          <w:ilvl w:val="0"/>
          <w:numId w:val="0"/>
        </w:numPr>
      </w:pPr>
    </w:p>
    <w:p w14:paraId="5BB111EB" w14:textId="77777777" w:rsidR="00D12812" w:rsidRDefault="00D12812" w:rsidP="00D12812">
      <w:pPr>
        <w:pStyle w:val="ListBullet"/>
        <w:numPr>
          <w:ilvl w:val="0"/>
          <w:numId w:val="0"/>
        </w:numPr>
      </w:pPr>
      <w:r>
        <w:t>The Grantee</w:t>
      </w:r>
      <w:r w:rsidRPr="00DF618E">
        <w:t xml:space="preserve"> </w:t>
      </w:r>
      <w:r>
        <w:t xml:space="preserve">and the GAC </w:t>
      </w:r>
      <w:r w:rsidRPr="00DF618E">
        <w:t xml:space="preserve">will be required to perform </w:t>
      </w:r>
      <w:r>
        <w:t>the assessment</w:t>
      </w:r>
      <w:r w:rsidRPr="00DF618E">
        <w:t xml:space="preserve"> in accordance with the </w:t>
      </w:r>
      <w:r>
        <w:t xml:space="preserve">principles of the </w:t>
      </w:r>
      <w:r w:rsidRPr="00DF618E">
        <w:t>CGRGs.</w:t>
      </w:r>
    </w:p>
    <w:p w14:paraId="3309506B" w14:textId="77777777" w:rsidR="00D12812" w:rsidRDefault="00D12812" w:rsidP="00D12812">
      <w:pPr>
        <w:pStyle w:val="ListBullet"/>
        <w:numPr>
          <w:ilvl w:val="0"/>
          <w:numId w:val="0"/>
        </w:numPr>
      </w:pPr>
    </w:p>
    <w:p w14:paraId="075EEFDE" w14:textId="77777777" w:rsidR="00D12812" w:rsidRPr="00B50162" w:rsidRDefault="00D12812" w:rsidP="00D12812">
      <w:pPr>
        <w:pStyle w:val="ListBullet"/>
        <w:numPr>
          <w:ilvl w:val="0"/>
          <w:numId w:val="0"/>
        </w:numPr>
        <w:rPr>
          <w:rFonts w:ascii="Times New Roman" w:hAnsi="Times New Roman"/>
          <w:sz w:val="24"/>
          <w:szCs w:val="24"/>
          <w:lang w:eastAsia="en-AU"/>
        </w:rPr>
      </w:pPr>
      <w:r w:rsidRPr="005630E0">
        <w:t xml:space="preserve">The </w:t>
      </w:r>
      <w:r>
        <w:t>GAC</w:t>
      </w:r>
      <w:r w:rsidRPr="005630E0">
        <w:t xml:space="preserve"> will make recommendations to the </w:t>
      </w:r>
      <w:r>
        <w:t>Grantee</w:t>
      </w:r>
      <w:r w:rsidRPr="005630E0">
        <w:t xml:space="preserve"> about applications that are suitable to be approved.</w:t>
      </w:r>
      <w:r>
        <w:t xml:space="preserve"> The Grantee is responsible for awarding the Funding to Funding Recipients in accordance with the recommendations of the GAC. The GAC recommendations are also provided to the Commonwealth for its information. </w:t>
      </w:r>
    </w:p>
    <w:p w14:paraId="6024C6B4" w14:textId="77777777" w:rsidR="00D12812" w:rsidRPr="0036087E" w:rsidRDefault="00D12812" w:rsidP="00D12812">
      <w:pPr>
        <w:pStyle w:val="Heading3"/>
        <w:rPr>
          <w:rFonts w:asciiTheme="majorHAnsi" w:eastAsia="Calibri" w:hAnsiTheme="majorHAnsi" w:cstheme="minorHAnsi"/>
          <w:sz w:val="26"/>
          <w:szCs w:val="26"/>
        </w:rPr>
      </w:pPr>
      <w:bookmarkStart w:id="64" w:name="_Toc17981135"/>
      <w:bookmarkStart w:id="65" w:name="_Toc17981136"/>
      <w:bookmarkStart w:id="66" w:name="_Toc17981138"/>
      <w:bookmarkStart w:id="67" w:name="_Toc44059714"/>
      <w:bookmarkStart w:id="68" w:name="_Toc44086623"/>
      <w:bookmarkStart w:id="69" w:name="_Toc44407732"/>
      <w:bookmarkStart w:id="70" w:name="_Toc44059718"/>
      <w:bookmarkStart w:id="71" w:name="_Toc44086627"/>
      <w:bookmarkStart w:id="72" w:name="_Toc44407736"/>
      <w:bookmarkStart w:id="73" w:name="_Toc44059719"/>
      <w:bookmarkStart w:id="74" w:name="_Toc44086628"/>
      <w:bookmarkStart w:id="75" w:name="_Toc44407737"/>
      <w:bookmarkEnd w:id="64"/>
      <w:bookmarkEnd w:id="65"/>
      <w:bookmarkEnd w:id="66"/>
      <w:bookmarkEnd w:id="67"/>
      <w:bookmarkEnd w:id="68"/>
      <w:bookmarkEnd w:id="69"/>
      <w:bookmarkEnd w:id="70"/>
      <w:bookmarkEnd w:id="71"/>
      <w:bookmarkEnd w:id="72"/>
      <w:bookmarkEnd w:id="73"/>
      <w:bookmarkEnd w:id="74"/>
      <w:bookmarkEnd w:id="75"/>
      <w:r>
        <w:br w:type="page"/>
      </w:r>
      <w:bookmarkStart w:id="76" w:name="_Toc50734997"/>
      <w:r w:rsidRPr="0036087E">
        <w:rPr>
          <w:rFonts w:asciiTheme="majorHAnsi" w:eastAsia="Calibri" w:hAnsiTheme="majorHAnsi" w:cstheme="minorHAnsi"/>
          <w:sz w:val="26"/>
          <w:szCs w:val="26"/>
        </w:rPr>
        <w:lastRenderedPageBreak/>
        <w:t>Attachment B – Minimum Terms that must be included in each Subcontract</w:t>
      </w:r>
      <w:bookmarkEnd w:id="76"/>
    </w:p>
    <w:p w14:paraId="7DE7C3EC" w14:textId="77777777" w:rsidR="00D12812" w:rsidRDefault="00D12812" w:rsidP="00D12812">
      <w:pPr>
        <w:pStyle w:val="PlainParagraph"/>
        <w:rPr>
          <w:rFonts w:asciiTheme="minorHAnsi" w:hAnsiTheme="minorHAnsi" w:cstheme="minorHAnsi"/>
        </w:rPr>
      </w:pPr>
      <w:r>
        <w:rPr>
          <w:rFonts w:asciiTheme="minorHAnsi" w:hAnsiTheme="minorHAnsi" w:cstheme="minorHAnsi"/>
        </w:rPr>
        <w:t xml:space="preserve">The following </w:t>
      </w:r>
      <w:r w:rsidRPr="00E87E6E">
        <w:rPr>
          <w:rFonts w:asciiTheme="minorHAnsi" w:hAnsiTheme="minorHAnsi" w:cstheme="minorHAnsi"/>
        </w:rPr>
        <w:t>requirements apply to</w:t>
      </w:r>
      <w:r>
        <w:rPr>
          <w:rFonts w:asciiTheme="minorHAnsi" w:hAnsiTheme="minorHAnsi" w:cstheme="minorHAnsi"/>
        </w:rPr>
        <w:t>, and must be included in:</w:t>
      </w:r>
    </w:p>
    <w:p w14:paraId="3F544173" w14:textId="77777777" w:rsidR="00D12812" w:rsidRDefault="00D12812" w:rsidP="00D12812">
      <w:pPr>
        <w:pStyle w:val="PlainParagraph"/>
        <w:rPr>
          <w:rFonts w:asciiTheme="minorHAnsi" w:hAnsiTheme="minorHAnsi" w:cstheme="minorHAnsi"/>
        </w:rPr>
      </w:pPr>
      <w:r>
        <w:rPr>
          <w:rFonts w:asciiTheme="minorHAnsi" w:hAnsiTheme="minorHAnsi" w:cstheme="minorHAnsi"/>
        </w:rPr>
        <w:t xml:space="preserve">- </w:t>
      </w:r>
      <w:r w:rsidRPr="00E87E6E">
        <w:rPr>
          <w:rFonts w:asciiTheme="minorHAnsi" w:hAnsiTheme="minorHAnsi" w:cstheme="minorHAnsi"/>
        </w:rPr>
        <w:t xml:space="preserve">each </w:t>
      </w:r>
      <w:r>
        <w:rPr>
          <w:rFonts w:asciiTheme="minorHAnsi" w:hAnsiTheme="minorHAnsi" w:cstheme="minorHAnsi"/>
        </w:rPr>
        <w:t xml:space="preserve">of the Grantee’s subcontracts with a Consortium Member; and </w:t>
      </w:r>
    </w:p>
    <w:p w14:paraId="1E5FB76A" w14:textId="77777777" w:rsidR="00D12812" w:rsidRDefault="00D12812" w:rsidP="00D12812">
      <w:pPr>
        <w:pStyle w:val="PlainParagraph"/>
        <w:rPr>
          <w:rFonts w:asciiTheme="minorHAnsi" w:hAnsiTheme="minorHAnsi" w:cstheme="minorHAnsi"/>
        </w:rPr>
      </w:pPr>
      <w:r>
        <w:rPr>
          <w:rFonts w:asciiTheme="minorHAnsi" w:hAnsiTheme="minorHAnsi" w:cstheme="minorHAnsi"/>
        </w:rPr>
        <w:t xml:space="preserve">- each of the Grantee’s Funding </w:t>
      </w:r>
      <w:r w:rsidRPr="00E87E6E">
        <w:rPr>
          <w:rFonts w:asciiTheme="minorHAnsi" w:hAnsiTheme="minorHAnsi" w:cstheme="minorHAnsi"/>
        </w:rPr>
        <w:t>Agreement</w:t>
      </w:r>
      <w:r>
        <w:rPr>
          <w:rFonts w:asciiTheme="minorHAnsi" w:hAnsiTheme="minorHAnsi" w:cstheme="minorHAnsi"/>
        </w:rPr>
        <w:t xml:space="preserve">s with a Funding Recipient, </w:t>
      </w:r>
    </w:p>
    <w:p w14:paraId="590C20CB" w14:textId="77777777" w:rsidR="00D12812" w:rsidRDefault="00D12812" w:rsidP="00D12812">
      <w:pPr>
        <w:pStyle w:val="PlainParagraph"/>
        <w:rPr>
          <w:rFonts w:asciiTheme="minorHAnsi" w:hAnsiTheme="minorHAnsi" w:cstheme="minorHAnsi"/>
        </w:rPr>
      </w:pPr>
      <w:r>
        <w:rPr>
          <w:rFonts w:asciiTheme="minorHAnsi" w:hAnsiTheme="minorHAnsi" w:cstheme="minorHAnsi"/>
        </w:rPr>
        <w:t>before the Grantee provides any Grant or any Funding amount to the subcontractor</w:t>
      </w:r>
      <w:r w:rsidRPr="00E87E6E">
        <w:rPr>
          <w:rFonts w:asciiTheme="minorHAnsi" w:hAnsiTheme="minorHAnsi" w:cstheme="minorHAnsi"/>
        </w:rPr>
        <w:t xml:space="preserve">. </w:t>
      </w:r>
      <w:r>
        <w:rPr>
          <w:rFonts w:asciiTheme="minorHAnsi" w:hAnsiTheme="minorHAnsi" w:cstheme="minorHAnsi"/>
        </w:rPr>
        <w:t xml:space="preserve"> </w:t>
      </w:r>
      <w:r w:rsidRPr="00E87E6E">
        <w:rPr>
          <w:rFonts w:asciiTheme="minorHAnsi" w:hAnsiTheme="minorHAnsi" w:cstheme="minorHAnsi"/>
        </w:rPr>
        <w:t>For the p</w:t>
      </w:r>
      <w:r>
        <w:rPr>
          <w:rFonts w:asciiTheme="minorHAnsi" w:hAnsiTheme="minorHAnsi" w:cstheme="minorHAnsi"/>
        </w:rPr>
        <w:t xml:space="preserve">urpose of this Attachment B and Appendix 1 </w:t>
      </w:r>
      <w:r w:rsidRPr="00E9022C">
        <w:rPr>
          <w:rFonts w:asciiTheme="minorHAnsi" w:hAnsiTheme="minorHAnsi" w:cstheme="minorHAnsi"/>
        </w:rPr>
        <w:t>capitalised terms have the same meaning as they have in this Agreement</w:t>
      </w:r>
      <w:r>
        <w:rPr>
          <w:rFonts w:asciiTheme="minorHAnsi" w:hAnsiTheme="minorHAnsi" w:cstheme="minorHAnsi"/>
        </w:rPr>
        <w:t>.</w:t>
      </w:r>
    </w:p>
    <w:p w14:paraId="4152E9EE" w14:textId="77777777" w:rsidR="00D12812" w:rsidRPr="00E87E6E" w:rsidRDefault="00D12812" w:rsidP="00D12812">
      <w:pPr>
        <w:pStyle w:val="Style2"/>
      </w:pPr>
    </w:p>
    <w:p w14:paraId="24E535AA"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ensure that the provisions of each </w:t>
      </w:r>
      <w:r>
        <w:rPr>
          <w:rFonts w:asciiTheme="minorHAnsi" w:hAnsiTheme="minorHAnsi" w:cstheme="minorHAnsi"/>
          <w:bCs/>
          <w:szCs w:val="22"/>
        </w:rPr>
        <w:t>subcontract</w:t>
      </w:r>
      <w:r w:rsidRPr="00E87E6E">
        <w:rPr>
          <w:rFonts w:asciiTheme="minorHAnsi" w:hAnsiTheme="minorHAnsi" w:cstheme="minorHAnsi"/>
          <w:bCs/>
          <w:szCs w:val="22"/>
        </w:rPr>
        <w:t xml:space="preserve"> give effect to, and are not inconsistent with, the requirements of this Agreement</w:t>
      </w:r>
      <w:r>
        <w:rPr>
          <w:rFonts w:asciiTheme="minorHAnsi" w:hAnsiTheme="minorHAnsi" w:cstheme="minorHAnsi"/>
          <w:bCs/>
          <w:szCs w:val="22"/>
        </w:rPr>
        <w:t xml:space="preserve"> and any additional conditions that the Commonwealth advises the Grantee apply to that subcontract</w:t>
      </w:r>
      <w:r w:rsidRPr="00E87E6E">
        <w:rPr>
          <w:rFonts w:asciiTheme="minorHAnsi" w:hAnsiTheme="minorHAnsi" w:cstheme="minorHAnsi"/>
          <w:bCs/>
          <w:szCs w:val="22"/>
        </w:rPr>
        <w:t xml:space="preserve">. </w:t>
      </w:r>
    </w:p>
    <w:p w14:paraId="08488B4F" w14:textId="77777777" w:rsidR="00D12812" w:rsidRPr="00E87E6E" w:rsidRDefault="00D12812" w:rsidP="00D12812">
      <w:pPr>
        <w:pStyle w:val="IndentParaLevel1"/>
        <w:spacing w:after="0"/>
        <w:ind w:left="0"/>
        <w:rPr>
          <w:rFonts w:asciiTheme="minorHAnsi" w:hAnsiTheme="minorHAnsi" w:cstheme="minorHAnsi"/>
          <w:bCs/>
          <w:szCs w:val="22"/>
        </w:rPr>
      </w:pPr>
    </w:p>
    <w:p w14:paraId="6215134A"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ensure that the entity that signs the </w:t>
      </w:r>
      <w:r>
        <w:rPr>
          <w:rFonts w:asciiTheme="minorHAnsi" w:hAnsiTheme="minorHAnsi" w:cstheme="minorHAnsi"/>
          <w:bCs/>
          <w:szCs w:val="22"/>
        </w:rPr>
        <w:t>subcontract</w:t>
      </w:r>
      <w:r w:rsidRPr="00E87E6E">
        <w:rPr>
          <w:rFonts w:asciiTheme="minorHAnsi" w:hAnsiTheme="minorHAnsi" w:cstheme="minorHAnsi"/>
          <w:bCs/>
          <w:szCs w:val="22"/>
        </w:rPr>
        <w:t xml:space="preserve"> is the entity tha</w:t>
      </w:r>
      <w:r>
        <w:rPr>
          <w:rFonts w:asciiTheme="minorHAnsi" w:hAnsiTheme="minorHAnsi" w:cstheme="minorHAnsi"/>
          <w:bCs/>
          <w:szCs w:val="22"/>
        </w:rPr>
        <w:t>t will perform</w:t>
      </w:r>
      <w:r w:rsidRPr="00E87E6E">
        <w:rPr>
          <w:rFonts w:asciiTheme="minorHAnsi" w:hAnsiTheme="minorHAnsi" w:cstheme="minorHAnsi"/>
          <w:bCs/>
          <w:szCs w:val="22"/>
        </w:rPr>
        <w:t xml:space="preserve"> the majority of the </w:t>
      </w:r>
      <w:r>
        <w:rPr>
          <w:rFonts w:asciiTheme="minorHAnsi" w:hAnsiTheme="minorHAnsi" w:cstheme="minorHAnsi"/>
          <w:bCs/>
          <w:szCs w:val="22"/>
        </w:rPr>
        <w:t>subcontract</w:t>
      </w:r>
      <w:r w:rsidRPr="00E87E6E">
        <w:rPr>
          <w:rFonts w:asciiTheme="minorHAnsi" w:hAnsiTheme="minorHAnsi" w:cstheme="minorHAnsi"/>
          <w:bCs/>
          <w:szCs w:val="22"/>
        </w:rPr>
        <w:t xml:space="preserve">.  </w:t>
      </w:r>
    </w:p>
    <w:p w14:paraId="5D91E38F" w14:textId="77777777" w:rsidR="00D12812" w:rsidRPr="00E87E6E" w:rsidRDefault="00D12812" w:rsidP="00D12812">
      <w:pPr>
        <w:pStyle w:val="IndentParaLevel1"/>
        <w:spacing w:after="0"/>
        <w:ind w:left="720"/>
        <w:rPr>
          <w:rFonts w:asciiTheme="minorHAnsi" w:hAnsiTheme="minorHAnsi" w:cstheme="minorHAnsi"/>
          <w:bCs/>
          <w:szCs w:val="22"/>
        </w:rPr>
      </w:pPr>
    </w:p>
    <w:p w14:paraId="40D3D172"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the </w:t>
      </w:r>
      <w:r>
        <w:rPr>
          <w:rFonts w:asciiTheme="minorHAnsi" w:hAnsiTheme="minorHAnsi" w:cstheme="minorHAnsi"/>
          <w:bCs/>
          <w:szCs w:val="22"/>
        </w:rPr>
        <w:t xml:space="preserve">subcontractor </w:t>
      </w:r>
      <w:r w:rsidRPr="00E87E6E">
        <w:rPr>
          <w:rFonts w:asciiTheme="minorHAnsi" w:hAnsiTheme="minorHAnsi" w:cstheme="minorHAnsi"/>
          <w:bCs/>
          <w:szCs w:val="22"/>
        </w:rPr>
        <w:t xml:space="preserve">to acknowledge that it is not </w:t>
      </w:r>
      <w:r>
        <w:rPr>
          <w:rFonts w:asciiTheme="minorHAnsi" w:hAnsiTheme="minorHAnsi" w:cstheme="minorHAnsi"/>
          <w:bCs/>
          <w:szCs w:val="22"/>
        </w:rPr>
        <w:t xml:space="preserve">the </w:t>
      </w:r>
      <w:r w:rsidRPr="00E87E6E">
        <w:rPr>
          <w:rFonts w:asciiTheme="minorHAnsi" w:hAnsiTheme="minorHAnsi" w:cstheme="minorHAnsi"/>
          <w:bCs/>
          <w:szCs w:val="22"/>
        </w:rPr>
        <w:t>legal agent</w:t>
      </w:r>
      <w:r>
        <w:rPr>
          <w:rFonts w:asciiTheme="minorHAnsi" w:hAnsiTheme="minorHAnsi" w:cstheme="minorHAnsi"/>
          <w:bCs/>
          <w:szCs w:val="22"/>
        </w:rPr>
        <w:t xml:space="preserve"> of, and does not hold any of the Grant or Funding on trust for, the Grantee</w:t>
      </w:r>
      <w:r w:rsidRPr="00E87E6E">
        <w:rPr>
          <w:rFonts w:asciiTheme="minorHAnsi" w:hAnsiTheme="minorHAnsi" w:cstheme="minorHAnsi"/>
          <w:bCs/>
          <w:szCs w:val="22"/>
        </w:rPr>
        <w:t>.</w:t>
      </w:r>
      <w:r w:rsidRPr="00E87E6E">
        <w:rPr>
          <w:rFonts w:asciiTheme="minorHAnsi" w:hAnsiTheme="minorHAnsi" w:cstheme="minorHAnsi"/>
          <w:bCs/>
          <w:szCs w:val="22"/>
        </w:rPr>
        <w:br/>
      </w:r>
    </w:p>
    <w:p w14:paraId="1916DCDB" w14:textId="77777777" w:rsidR="00D12812" w:rsidRPr="007E13B1"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w:t>
      </w:r>
      <w:r w:rsidRPr="00E87E6E">
        <w:rPr>
          <w:rFonts w:asciiTheme="minorHAnsi" w:hAnsiTheme="minorHAnsi" w:cstheme="minorHAnsi"/>
          <w:bCs/>
          <w:szCs w:val="22"/>
        </w:rPr>
        <w:t>mu</w:t>
      </w:r>
      <w:r>
        <w:rPr>
          <w:rFonts w:asciiTheme="minorHAnsi" w:hAnsiTheme="minorHAnsi" w:cstheme="minorHAnsi"/>
          <w:bCs/>
          <w:szCs w:val="22"/>
        </w:rPr>
        <w:t xml:space="preserve">st require </w:t>
      </w:r>
      <w:r w:rsidRPr="00E87E6E">
        <w:rPr>
          <w:rFonts w:asciiTheme="minorHAnsi" w:hAnsiTheme="minorHAnsi" w:cstheme="minorHAnsi"/>
          <w:bCs/>
          <w:szCs w:val="22"/>
        </w:rPr>
        <w:t xml:space="preserve">the </w:t>
      </w:r>
      <w:r>
        <w:rPr>
          <w:rFonts w:asciiTheme="minorHAnsi" w:hAnsiTheme="minorHAnsi" w:cstheme="minorHAnsi"/>
          <w:bCs/>
          <w:szCs w:val="22"/>
        </w:rPr>
        <w:t xml:space="preserve">subcontractor to only use the Grant and Funding </w:t>
      </w:r>
      <w:r w:rsidRPr="00E87E6E">
        <w:rPr>
          <w:rFonts w:asciiTheme="minorHAnsi" w:hAnsiTheme="minorHAnsi" w:cstheme="minorHAnsi"/>
          <w:bCs/>
          <w:szCs w:val="22"/>
        </w:rPr>
        <w:t>f</w:t>
      </w:r>
      <w:r>
        <w:rPr>
          <w:rFonts w:asciiTheme="minorHAnsi" w:hAnsiTheme="minorHAnsi" w:cstheme="minorHAnsi"/>
          <w:bCs/>
          <w:szCs w:val="22"/>
        </w:rPr>
        <w:t>or the purpose of performing the Commonwealth-approved Project or other Commonwealth-approved</w:t>
      </w:r>
      <w:r w:rsidRPr="00E87E6E">
        <w:rPr>
          <w:rFonts w:asciiTheme="minorHAnsi" w:hAnsiTheme="minorHAnsi" w:cstheme="minorHAnsi"/>
          <w:bCs/>
          <w:szCs w:val="22"/>
        </w:rPr>
        <w:t xml:space="preserve"> </w:t>
      </w:r>
      <w:r>
        <w:rPr>
          <w:rFonts w:asciiTheme="minorHAnsi" w:hAnsiTheme="minorHAnsi" w:cstheme="minorHAnsi"/>
          <w:bCs/>
          <w:szCs w:val="22"/>
        </w:rPr>
        <w:t>activities in a manner that is consistent with the requirements of this Agreement and the relevant subcontract</w:t>
      </w:r>
      <w:r w:rsidRPr="00E87E6E">
        <w:rPr>
          <w:rFonts w:asciiTheme="minorHAnsi" w:hAnsiTheme="minorHAnsi" w:cstheme="minorHAnsi"/>
          <w:bCs/>
          <w:szCs w:val="22"/>
        </w:rPr>
        <w:t xml:space="preserve">.  </w:t>
      </w:r>
      <w:r>
        <w:rPr>
          <w:rFonts w:asciiTheme="minorHAnsi" w:hAnsiTheme="minorHAnsi" w:cstheme="minorHAnsi"/>
          <w:bCs/>
          <w:szCs w:val="22"/>
        </w:rPr>
        <w:t>The Grantee must include</w:t>
      </w:r>
      <w:r w:rsidRPr="007E13B1">
        <w:rPr>
          <w:rFonts w:asciiTheme="minorHAnsi" w:hAnsiTheme="minorHAnsi" w:cstheme="minorHAnsi"/>
          <w:bCs/>
          <w:szCs w:val="22"/>
        </w:rPr>
        <w:t xml:space="preserve"> a budget in each </w:t>
      </w:r>
      <w:r>
        <w:rPr>
          <w:rFonts w:asciiTheme="minorHAnsi" w:hAnsiTheme="minorHAnsi" w:cstheme="minorHAnsi"/>
          <w:bCs/>
          <w:szCs w:val="22"/>
        </w:rPr>
        <w:t xml:space="preserve">subcontract </w:t>
      </w:r>
      <w:r w:rsidRPr="007E13B1">
        <w:rPr>
          <w:rFonts w:asciiTheme="minorHAnsi" w:hAnsiTheme="minorHAnsi" w:cstheme="minorHAnsi"/>
          <w:bCs/>
          <w:szCs w:val="22"/>
        </w:rPr>
        <w:t xml:space="preserve">and require </w:t>
      </w:r>
      <w:r>
        <w:rPr>
          <w:rFonts w:asciiTheme="minorHAnsi" w:hAnsiTheme="minorHAnsi" w:cstheme="minorHAnsi"/>
          <w:bCs/>
          <w:szCs w:val="22"/>
        </w:rPr>
        <w:t>the subcontractor</w:t>
      </w:r>
      <w:r w:rsidRPr="007E13B1">
        <w:rPr>
          <w:rFonts w:asciiTheme="minorHAnsi" w:hAnsiTheme="minorHAnsi" w:cstheme="minorHAnsi"/>
          <w:bCs/>
          <w:szCs w:val="22"/>
        </w:rPr>
        <w:t xml:space="preserve"> to </w:t>
      </w:r>
      <w:r>
        <w:rPr>
          <w:rFonts w:asciiTheme="minorHAnsi" w:hAnsiTheme="minorHAnsi" w:cstheme="minorHAnsi"/>
          <w:bCs/>
          <w:szCs w:val="22"/>
        </w:rPr>
        <w:t>spend the Grant and Funding on the Project or Commonwealth-approved activities in accordance with that budget</w:t>
      </w:r>
      <w:r w:rsidRPr="007E13B1">
        <w:rPr>
          <w:rFonts w:asciiTheme="minorHAnsi" w:hAnsiTheme="minorHAnsi" w:cstheme="minorHAnsi"/>
          <w:bCs/>
          <w:szCs w:val="22"/>
        </w:rPr>
        <w:t xml:space="preserve">. </w:t>
      </w:r>
      <w:r>
        <w:rPr>
          <w:rFonts w:asciiTheme="minorHAnsi" w:hAnsiTheme="minorHAnsi" w:cstheme="minorHAnsi"/>
          <w:bCs/>
          <w:szCs w:val="22"/>
        </w:rPr>
        <w:t xml:space="preserve">The subcontractor must be prohibited from spending the Grant or Funding on any expenditure which is prohibited in Item B of this Agreement. </w:t>
      </w:r>
    </w:p>
    <w:p w14:paraId="1D237A41" w14:textId="77777777" w:rsidR="00D12812" w:rsidRPr="00E87E6E" w:rsidRDefault="00D12812" w:rsidP="00D12812">
      <w:pPr>
        <w:pStyle w:val="IndentParaLevel1"/>
        <w:spacing w:after="0"/>
        <w:ind w:left="720"/>
        <w:rPr>
          <w:rFonts w:asciiTheme="minorHAnsi" w:hAnsiTheme="minorHAnsi" w:cstheme="minorHAnsi"/>
          <w:bCs/>
          <w:szCs w:val="22"/>
        </w:rPr>
      </w:pPr>
    </w:p>
    <w:p w14:paraId="7515C808" w14:textId="77777777" w:rsidR="00D12812" w:rsidRPr="006C1F9C"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 must require the subcontractor</w:t>
      </w:r>
      <w:r w:rsidRPr="00E87E6E">
        <w:rPr>
          <w:rFonts w:asciiTheme="minorHAnsi" w:hAnsiTheme="minorHAnsi" w:cstheme="minorHAnsi"/>
          <w:bCs/>
          <w:szCs w:val="22"/>
        </w:rPr>
        <w:t xml:space="preserve"> to perform </w:t>
      </w:r>
      <w:r>
        <w:rPr>
          <w:rFonts w:asciiTheme="minorHAnsi" w:hAnsiTheme="minorHAnsi" w:cstheme="minorHAnsi"/>
          <w:bCs/>
          <w:szCs w:val="22"/>
        </w:rPr>
        <w:t>its subcontract</w:t>
      </w:r>
      <w:r w:rsidRPr="00E87E6E">
        <w:rPr>
          <w:rFonts w:asciiTheme="minorHAnsi" w:hAnsiTheme="minorHAnsi" w:cstheme="minorHAnsi"/>
          <w:bCs/>
          <w:szCs w:val="22"/>
        </w:rPr>
        <w:t xml:space="preserve"> in accordance with all applicable laws.</w:t>
      </w:r>
      <w:r>
        <w:rPr>
          <w:rFonts w:asciiTheme="minorHAnsi" w:hAnsiTheme="minorHAnsi" w:cstheme="minorHAnsi"/>
          <w:bCs/>
          <w:szCs w:val="22"/>
        </w:rPr>
        <w:br/>
      </w:r>
    </w:p>
    <w:p w14:paraId="5FA7D27D" w14:textId="77777777" w:rsidR="00D12812" w:rsidRPr="006F276D" w:rsidRDefault="00D12812" w:rsidP="00D12812">
      <w:pPr>
        <w:pStyle w:val="IndentParaLevel1"/>
        <w:numPr>
          <w:ilvl w:val="0"/>
          <w:numId w:val="52"/>
        </w:numPr>
        <w:spacing w:after="0"/>
        <w:rPr>
          <w:rFonts w:asciiTheme="minorHAnsi" w:hAnsiTheme="minorHAnsi" w:cstheme="minorHAnsi"/>
          <w:bCs/>
          <w:szCs w:val="22"/>
        </w:rPr>
      </w:pPr>
      <w:r w:rsidRPr="006F276D">
        <w:rPr>
          <w:rFonts w:asciiTheme="minorHAnsi" w:hAnsiTheme="minorHAnsi" w:cstheme="minorHAnsi"/>
          <w:bCs/>
          <w:szCs w:val="22"/>
        </w:rPr>
        <w:t xml:space="preserve">The Grantee must require the </w:t>
      </w:r>
      <w:r>
        <w:rPr>
          <w:rFonts w:asciiTheme="minorHAnsi" w:hAnsiTheme="minorHAnsi" w:cstheme="minorHAnsi"/>
          <w:bCs/>
          <w:szCs w:val="22"/>
        </w:rPr>
        <w:t>subcontractor to</w:t>
      </w:r>
      <w:r w:rsidRPr="006F276D">
        <w:rPr>
          <w:rFonts w:asciiTheme="minorHAnsi" w:hAnsiTheme="minorHAnsi" w:cstheme="minorHAnsi"/>
          <w:bCs/>
          <w:szCs w:val="22"/>
        </w:rPr>
        <w:t xml:space="preserve"> acknowledge the Australian Government’s financial contribution to </w:t>
      </w:r>
      <w:r>
        <w:rPr>
          <w:rFonts w:asciiTheme="minorHAnsi" w:hAnsiTheme="minorHAnsi" w:cstheme="minorHAnsi"/>
          <w:bCs/>
          <w:szCs w:val="22"/>
        </w:rPr>
        <w:t>the subcontractor’s Project or other Commonwealth-approved activities in accordance with the Program’s Branding Guidelines and as specified in Item B</w:t>
      </w:r>
      <w:r w:rsidRPr="006F276D">
        <w:rPr>
          <w:rFonts w:asciiTheme="minorHAnsi" w:hAnsiTheme="minorHAnsi" w:cstheme="minorHAnsi"/>
          <w:bCs/>
          <w:szCs w:val="22"/>
        </w:rPr>
        <w:t>.</w:t>
      </w:r>
      <w:r>
        <w:rPr>
          <w:rFonts w:asciiTheme="minorHAnsi" w:hAnsiTheme="minorHAnsi" w:cstheme="minorHAnsi"/>
          <w:bCs/>
          <w:szCs w:val="22"/>
        </w:rPr>
        <w:br/>
      </w:r>
    </w:p>
    <w:p w14:paraId="444301B7" w14:textId="77777777" w:rsidR="00D12812" w:rsidRPr="00B94263"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 must require the subcontractor to warrant that it does not have any</w:t>
      </w:r>
      <w:r w:rsidRPr="00014077">
        <w:rPr>
          <w:rFonts w:asciiTheme="minorHAnsi" w:hAnsiTheme="minorHAnsi" w:cstheme="minorHAnsi"/>
          <w:bCs/>
          <w:szCs w:val="22"/>
        </w:rPr>
        <w:t xml:space="preserve"> outstanding final reports</w:t>
      </w:r>
      <w:r>
        <w:rPr>
          <w:rFonts w:asciiTheme="minorHAnsi" w:hAnsiTheme="minorHAnsi" w:cstheme="minorHAnsi"/>
          <w:bCs/>
          <w:szCs w:val="22"/>
        </w:rPr>
        <w:t xml:space="preserve"> or acquittal, or a repayment of funds owing under, </w:t>
      </w:r>
      <w:r w:rsidRPr="00014077">
        <w:rPr>
          <w:rFonts w:asciiTheme="minorHAnsi" w:hAnsiTheme="minorHAnsi" w:cstheme="minorHAnsi"/>
          <w:bCs/>
          <w:szCs w:val="22"/>
        </w:rPr>
        <w:t>a prior Australian Government grant of financial assistance</w:t>
      </w:r>
      <w:r>
        <w:rPr>
          <w:rFonts w:asciiTheme="minorHAnsi" w:hAnsiTheme="minorHAnsi" w:cstheme="minorHAnsi"/>
          <w:bCs/>
          <w:szCs w:val="22"/>
        </w:rPr>
        <w:t>.</w:t>
      </w:r>
    </w:p>
    <w:p w14:paraId="59A5B06E" w14:textId="77777777" w:rsidR="00D12812" w:rsidRPr="00E87E6E" w:rsidRDefault="00D12812" w:rsidP="00D12812">
      <w:pPr>
        <w:pStyle w:val="IndentParaLevel1"/>
        <w:spacing w:after="0"/>
        <w:rPr>
          <w:rFonts w:asciiTheme="minorHAnsi" w:hAnsiTheme="minorHAnsi" w:cstheme="minorHAnsi"/>
          <w:bCs/>
          <w:szCs w:val="22"/>
        </w:rPr>
      </w:pPr>
    </w:p>
    <w:p w14:paraId="446E5BD4"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have a right to withhold a payment </w:t>
      </w:r>
      <w:r>
        <w:rPr>
          <w:rFonts w:asciiTheme="minorHAnsi" w:hAnsiTheme="minorHAnsi" w:cstheme="minorHAnsi"/>
          <w:bCs/>
          <w:szCs w:val="22"/>
        </w:rPr>
        <w:t xml:space="preserve">to the subcontractor </w:t>
      </w:r>
      <w:r w:rsidRPr="00E87E6E">
        <w:rPr>
          <w:rFonts w:asciiTheme="minorHAnsi" w:hAnsiTheme="minorHAnsi" w:cstheme="minorHAnsi"/>
          <w:bCs/>
          <w:szCs w:val="22"/>
        </w:rPr>
        <w:t xml:space="preserve">or terminate the </w:t>
      </w:r>
      <w:r>
        <w:rPr>
          <w:rFonts w:asciiTheme="minorHAnsi" w:hAnsiTheme="minorHAnsi" w:cstheme="minorHAnsi"/>
          <w:bCs/>
          <w:szCs w:val="22"/>
        </w:rPr>
        <w:t>subcontract if a</w:t>
      </w:r>
      <w:r w:rsidRPr="00E87E6E">
        <w:rPr>
          <w:rFonts w:asciiTheme="minorHAnsi" w:hAnsiTheme="minorHAnsi" w:cstheme="minorHAnsi"/>
          <w:bCs/>
          <w:szCs w:val="22"/>
        </w:rPr>
        <w:t xml:space="preserve"> mi</w:t>
      </w:r>
      <w:r>
        <w:rPr>
          <w:rFonts w:asciiTheme="minorHAnsi" w:hAnsiTheme="minorHAnsi" w:cstheme="minorHAnsi"/>
          <w:bCs/>
          <w:szCs w:val="22"/>
        </w:rPr>
        <w:t>lestone in the subcontract is not completed by the subcontractor to the Grantee’s</w:t>
      </w:r>
      <w:r w:rsidRPr="00E87E6E">
        <w:rPr>
          <w:rFonts w:asciiTheme="minorHAnsi" w:hAnsiTheme="minorHAnsi" w:cstheme="minorHAnsi"/>
          <w:bCs/>
          <w:szCs w:val="22"/>
        </w:rPr>
        <w:t xml:space="preserve"> satisfaction or the </w:t>
      </w:r>
      <w:r>
        <w:rPr>
          <w:rFonts w:asciiTheme="minorHAnsi" w:hAnsiTheme="minorHAnsi" w:cstheme="minorHAnsi"/>
          <w:bCs/>
          <w:szCs w:val="22"/>
        </w:rPr>
        <w:t>subcontractor is in breach of the Funding</w:t>
      </w:r>
      <w:r w:rsidRPr="00E87E6E">
        <w:rPr>
          <w:rFonts w:asciiTheme="minorHAnsi" w:hAnsiTheme="minorHAnsi" w:cstheme="minorHAnsi"/>
          <w:bCs/>
          <w:szCs w:val="22"/>
        </w:rPr>
        <w:t xml:space="preserve"> Agreement. </w:t>
      </w:r>
    </w:p>
    <w:p w14:paraId="58C5B51F" w14:textId="77777777" w:rsidR="00D12812" w:rsidRPr="00E87E6E" w:rsidRDefault="00D12812" w:rsidP="00D12812">
      <w:pPr>
        <w:pStyle w:val="IndentParaLevel1"/>
        <w:spacing w:after="0"/>
        <w:ind w:left="720"/>
        <w:rPr>
          <w:rFonts w:asciiTheme="minorHAnsi" w:hAnsiTheme="minorHAnsi" w:cstheme="minorHAnsi"/>
          <w:bCs/>
          <w:szCs w:val="22"/>
        </w:rPr>
      </w:pPr>
    </w:p>
    <w:p w14:paraId="33C24FB0"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complete its Project </w:t>
      </w:r>
      <w:r>
        <w:rPr>
          <w:rFonts w:asciiTheme="minorHAnsi" w:hAnsiTheme="minorHAnsi" w:cstheme="minorHAnsi"/>
          <w:bCs/>
          <w:szCs w:val="22"/>
        </w:rPr>
        <w:t>or other Commonwealth-approved activities o</w:t>
      </w:r>
      <w:r w:rsidRPr="00E87E6E">
        <w:rPr>
          <w:rFonts w:asciiTheme="minorHAnsi" w:hAnsiTheme="minorHAnsi" w:cstheme="minorHAnsi"/>
          <w:bCs/>
          <w:szCs w:val="22"/>
        </w:rPr>
        <w:t xml:space="preserve">n or before </w:t>
      </w:r>
      <w:r w:rsidRPr="00466B07">
        <w:rPr>
          <w:rFonts w:asciiTheme="minorHAnsi" w:hAnsiTheme="minorHAnsi" w:cstheme="minorHAnsi"/>
          <w:bCs/>
          <w:szCs w:val="22"/>
        </w:rPr>
        <w:t>30 June 2022</w:t>
      </w:r>
      <w:r w:rsidRPr="00910F02">
        <w:rPr>
          <w:rFonts w:asciiTheme="minorHAnsi" w:hAnsiTheme="minorHAnsi" w:cstheme="minorHAnsi"/>
          <w:bCs/>
          <w:szCs w:val="22"/>
        </w:rPr>
        <w:t>.</w:t>
      </w:r>
    </w:p>
    <w:p w14:paraId="4077DC38" w14:textId="77777777" w:rsidR="00D12812" w:rsidRPr="00E87E6E" w:rsidRDefault="00D12812" w:rsidP="00D12812">
      <w:pPr>
        <w:pStyle w:val="IndentParaLevel1"/>
        <w:spacing w:after="0"/>
        <w:ind w:left="720"/>
        <w:rPr>
          <w:rFonts w:asciiTheme="minorHAnsi" w:hAnsiTheme="minorHAnsi" w:cstheme="minorHAnsi"/>
          <w:bCs/>
          <w:szCs w:val="22"/>
        </w:rPr>
      </w:pPr>
    </w:p>
    <w:p w14:paraId="51481C8C" w14:textId="77777777" w:rsidR="00D12812" w:rsidRPr="009045DF" w:rsidRDefault="00D12812" w:rsidP="00D12812">
      <w:pPr>
        <w:pStyle w:val="IndentParaLevel1"/>
        <w:numPr>
          <w:ilvl w:val="0"/>
          <w:numId w:val="52"/>
        </w:numPr>
        <w:spacing w:after="0"/>
        <w:rPr>
          <w:rFonts w:asciiTheme="minorHAnsi" w:hAnsiTheme="minorHAnsi" w:cstheme="minorHAnsi"/>
          <w:bCs/>
        </w:rPr>
      </w:pPr>
      <w:r w:rsidRPr="009045DF">
        <w:rPr>
          <w:rFonts w:asciiTheme="minorHAnsi" w:hAnsiTheme="minorHAnsi" w:cstheme="minorHAnsi"/>
          <w:bCs/>
          <w:szCs w:val="22"/>
        </w:rPr>
        <w:t xml:space="preserve">The Grantee must require each </w:t>
      </w:r>
      <w:r>
        <w:rPr>
          <w:rFonts w:asciiTheme="minorHAnsi" w:hAnsiTheme="minorHAnsi" w:cstheme="minorHAnsi"/>
          <w:bCs/>
          <w:szCs w:val="22"/>
        </w:rPr>
        <w:t xml:space="preserve">subcontractor </w:t>
      </w:r>
      <w:r w:rsidRPr="009045DF">
        <w:rPr>
          <w:rFonts w:asciiTheme="minorHAnsi" w:hAnsiTheme="minorHAnsi" w:cstheme="minorHAnsi"/>
          <w:bCs/>
          <w:szCs w:val="22"/>
        </w:rPr>
        <w:t xml:space="preserve">to keep </w:t>
      </w:r>
      <w:r>
        <w:rPr>
          <w:rFonts w:asciiTheme="minorHAnsi" w:hAnsiTheme="minorHAnsi" w:cstheme="minorHAnsi"/>
          <w:bCs/>
          <w:szCs w:val="22"/>
        </w:rPr>
        <w:t xml:space="preserve">detailed </w:t>
      </w:r>
      <w:r w:rsidRPr="009045DF">
        <w:rPr>
          <w:rFonts w:asciiTheme="minorHAnsi" w:hAnsiTheme="minorHAnsi" w:cstheme="minorHAnsi"/>
          <w:bCs/>
          <w:szCs w:val="22"/>
        </w:rPr>
        <w:t>records r</w:t>
      </w:r>
      <w:r>
        <w:rPr>
          <w:rFonts w:asciiTheme="minorHAnsi" w:hAnsiTheme="minorHAnsi" w:cstheme="minorHAnsi"/>
          <w:bCs/>
          <w:szCs w:val="22"/>
        </w:rPr>
        <w:t>egarding its performance of its subcontract (including its Project or other Commonwealth-approved activities)</w:t>
      </w:r>
      <w:r w:rsidRPr="009045DF">
        <w:rPr>
          <w:rFonts w:asciiTheme="minorHAnsi" w:hAnsiTheme="minorHAnsi" w:cstheme="minorHAnsi"/>
          <w:bCs/>
          <w:szCs w:val="22"/>
        </w:rPr>
        <w:t xml:space="preserve"> and expenditure of </w:t>
      </w:r>
      <w:r>
        <w:rPr>
          <w:rFonts w:asciiTheme="minorHAnsi" w:hAnsiTheme="minorHAnsi" w:cstheme="minorHAnsi"/>
          <w:bCs/>
          <w:szCs w:val="22"/>
        </w:rPr>
        <w:t xml:space="preserve">the Grant and </w:t>
      </w:r>
      <w:r w:rsidRPr="009045DF">
        <w:rPr>
          <w:rFonts w:asciiTheme="minorHAnsi" w:hAnsiTheme="minorHAnsi" w:cstheme="minorHAnsi"/>
          <w:bCs/>
          <w:szCs w:val="22"/>
        </w:rPr>
        <w:t>Funding for the same period for which the Grantee is required to retain its records under this Agreement.</w:t>
      </w:r>
      <w:r>
        <w:rPr>
          <w:rFonts w:asciiTheme="minorHAnsi" w:hAnsiTheme="minorHAnsi" w:cstheme="minorHAnsi"/>
          <w:bCs/>
          <w:szCs w:val="22"/>
        </w:rPr>
        <w:br/>
      </w:r>
    </w:p>
    <w:p w14:paraId="567BF648" w14:textId="77777777" w:rsidR="00D12812"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provide </w:t>
      </w:r>
      <w:r>
        <w:rPr>
          <w:rFonts w:asciiTheme="minorHAnsi" w:hAnsiTheme="minorHAnsi" w:cstheme="minorHAnsi"/>
          <w:bCs/>
          <w:szCs w:val="22"/>
        </w:rPr>
        <w:t>the Grantee</w:t>
      </w:r>
      <w:r w:rsidRPr="00E87E6E">
        <w:rPr>
          <w:rFonts w:asciiTheme="minorHAnsi" w:hAnsiTheme="minorHAnsi" w:cstheme="minorHAnsi"/>
          <w:bCs/>
          <w:szCs w:val="22"/>
        </w:rPr>
        <w:t xml:space="preserve"> with the information </w:t>
      </w:r>
      <w:r>
        <w:rPr>
          <w:rFonts w:asciiTheme="minorHAnsi" w:hAnsiTheme="minorHAnsi" w:cstheme="minorHAnsi"/>
          <w:bCs/>
          <w:szCs w:val="22"/>
        </w:rPr>
        <w:t>the Grantee</w:t>
      </w:r>
      <w:r w:rsidRPr="00E87E6E">
        <w:rPr>
          <w:rFonts w:asciiTheme="minorHAnsi" w:hAnsiTheme="minorHAnsi" w:cstheme="minorHAnsi"/>
          <w:bCs/>
          <w:szCs w:val="22"/>
        </w:rPr>
        <w:t xml:space="preserve"> need</w:t>
      </w:r>
      <w:r>
        <w:rPr>
          <w:rFonts w:asciiTheme="minorHAnsi" w:hAnsiTheme="minorHAnsi" w:cstheme="minorHAnsi"/>
          <w:bCs/>
          <w:szCs w:val="22"/>
        </w:rPr>
        <w:t>s</w:t>
      </w:r>
      <w:r w:rsidRPr="00E87E6E">
        <w:rPr>
          <w:rFonts w:asciiTheme="minorHAnsi" w:hAnsiTheme="minorHAnsi" w:cstheme="minorHAnsi"/>
          <w:bCs/>
          <w:szCs w:val="22"/>
        </w:rPr>
        <w:t xml:space="preserve"> to comply with </w:t>
      </w:r>
      <w:r>
        <w:rPr>
          <w:rFonts w:asciiTheme="minorHAnsi" w:hAnsiTheme="minorHAnsi" w:cstheme="minorHAnsi"/>
          <w:bCs/>
          <w:szCs w:val="22"/>
        </w:rPr>
        <w:t>its</w:t>
      </w:r>
      <w:r w:rsidRPr="00E87E6E">
        <w:rPr>
          <w:rFonts w:asciiTheme="minorHAnsi" w:hAnsiTheme="minorHAnsi" w:cstheme="minorHAnsi"/>
          <w:bCs/>
          <w:szCs w:val="22"/>
        </w:rPr>
        <w:t xml:space="preserve"> reporting and other requirements under this Agreement, including requiring each </w:t>
      </w:r>
      <w:r>
        <w:rPr>
          <w:rFonts w:asciiTheme="minorHAnsi" w:hAnsiTheme="minorHAnsi" w:cstheme="minorHAnsi"/>
          <w:bCs/>
          <w:szCs w:val="22"/>
        </w:rPr>
        <w:t xml:space="preserve">Funding Recipient </w:t>
      </w:r>
      <w:r w:rsidRPr="00E87E6E">
        <w:rPr>
          <w:rFonts w:asciiTheme="minorHAnsi" w:hAnsiTheme="minorHAnsi" w:cstheme="minorHAnsi"/>
          <w:bCs/>
          <w:szCs w:val="22"/>
        </w:rPr>
        <w:t xml:space="preserve">to provide </w:t>
      </w:r>
      <w:r>
        <w:rPr>
          <w:rFonts w:asciiTheme="minorHAnsi" w:hAnsiTheme="minorHAnsi" w:cstheme="minorHAnsi"/>
          <w:bCs/>
          <w:szCs w:val="22"/>
        </w:rPr>
        <w:t>the Grantee with</w:t>
      </w:r>
      <w:r w:rsidRPr="00E87E6E">
        <w:rPr>
          <w:rFonts w:asciiTheme="minorHAnsi" w:hAnsiTheme="minorHAnsi" w:cstheme="minorHAnsi"/>
          <w:bCs/>
          <w:szCs w:val="22"/>
        </w:rPr>
        <w:t xml:space="preserve"> a Project Report for its Project that meets the requirements specified in </w:t>
      </w:r>
      <w:r>
        <w:rPr>
          <w:rFonts w:asciiTheme="minorHAnsi" w:hAnsiTheme="minorHAnsi" w:cstheme="minorHAnsi"/>
          <w:bCs/>
          <w:szCs w:val="22"/>
        </w:rPr>
        <w:t>Item E of this Agreement and Appendix 1 to this Attachment B.</w:t>
      </w:r>
    </w:p>
    <w:p w14:paraId="6CA416AC" w14:textId="77777777" w:rsidR="00D12812" w:rsidRDefault="00D12812" w:rsidP="00D12812">
      <w:pPr>
        <w:pStyle w:val="IndentParaLevel1"/>
        <w:spacing w:after="0"/>
        <w:rPr>
          <w:rFonts w:asciiTheme="minorHAnsi" w:hAnsiTheme="minorHAnsi" w:cstheme="minorHAnsi"/>
          <w:bCs/>
          <w:szCs w:val="22"/>
        </w:rPr>
      </w:pPr>
    </w:p>
    <w:p w14:paraId="6E06C19D"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include the following intellectual property clause in each </w:t>
      </w:r>
      <w:r>
        <w:rPr>
          <w:rFonts w:asciiTheme="minorHAnsi" w:hAnsiTheme="minorHAnsi" w:cstheme="minorHAnsi"/>
          <w:bCs/>
          <w:szCs w:val="22"/>
        </w:rPr>
        <w:t>subcontract</w:t>
      </w:r>
      <w:r w:rsidRPr="00E87E6E">
        <w:rPr>
          <w:rFonts w:asciiTheme="minorHAnsi" w:hAnsiTheme="minorHAnsi" w:cstheme="minorHAnsi"/>
          <w:bCs/>
          <w:szCs w:val="22"/>
        </w:rPr>
        <w:t xml:space="preserve">: </w:t>
      </w:r>
    </w:p>
    <w:p w14:paraId="143E8B11" w14:textId="77777777" w:rsidR="00D12812" w:rsidRPr="00E87E6E" w:rsidRDefault="00D12812" w:rsidP="00D12812">
      <w:pPr>
        <w:shd w:val="clear" w:color="auto" w:fill="FFFFFF"/>
        <w:tabs>
          <w:tab w:val="left" w:pos="1747"/>
        </w:tabs>
        <w:spacing w:before="100" w:beforeAutospacing="1"/>
        <w:ind w:left="1418" w:hanging="709"/>
        <w:jc w:val="both"/>
        <w:rPr>
          <w:rFonts w:asciiTheme="minorHAnsi" w:hAnsiTheme="minorHAnsi" w:cstheme="minorHAnsi"/>
          <w:i/>
        </w:rPr>
      </w:pPr>
      <w:r w:rsidRPr="00E87E6E">
        <w:rPr>
          <w:rFonts w:asciiTheme="minorHAnsi" w:hAnsiTheme="minorHAnsi" w:cstheme="minorHAnsi"/>
          <w:i/>
          <w:spacing w:val="-2"/>
          <w:lang w:val="en-US"/>
        </w:rPr>
        <w:t>X.1</w:t>
      </w:r>
      <w:r w:rsidRPr="00E87E6E">
        <w:rPr>
          <w:rFonts w:asciiTheme="minorHAnsi" w:hAnsiTheme="minorHAnsi" w:cstheme="minorHAnsi"/>
          <w:i/>
          <w:spacing w:val="-2"/>
          <w:lang w:val="en-US"/>
        </w:rPr>
        <w:tab/>
        <w:t xml:space="preserve">The </w:t>
      </w:r>
      <w:r>
        <w:rPr>
          <w:rFonts w:asciiTheme="minorHAnsi" w:hAnsiTheme="minorHAnsi" w:cstheme="minorHAnsi"/>
          <w:i/>
          <w:spacing w:val="-2"/>
          <w:lang w:val="en-US"/>
        </w:rPr>
        <w:t xml:space="preserve">[subcontractor] </w:t>
      </w:r>
      <w:r w:rsidRPr="00E87E6E">
        <w:rPr>
          <w:rFonts w:asciiTheme="minorHAnsi" w:hAnsiTheme="minorHAnsi" w:cstheme="minorHAnsi"/>
          <w:i/>
          <w:spacing w:val="-2"/>
          <w:lang w:val="en-US"/>
        </w:rPr>
        <w:t xml:space="preserve">owns the Intellectual Property Rights in all of the </w:t>
      </w:r>
      <w:r>
        <w:rPr>
          <w:rFonts w:asciiTheme="minorHAnsi" w:hAnsiTheme="minorHAnsi" w:cstheme="minorHAnsi"/>
          <w:i/>
          <w:spacing w:val="-2"/>
          <w:lang w:val="en-US"/>
        </w:rPr>
        <w:t xml:space="preserve">Subcontract </w:t>
      </w:r>
      <w:r w:rsidRPr="00E87E6E">
        <w:rPr>
          <w:rFonts w:asciiTheme="minorHAnsi" w:hAnsiTheme="minorHAnsi" w:cstheme="minorHAnsi"/>
          <w:i/>
          <w:spacing w:val="-2"/>
          <w:lang w:val="en-US"/>
        </w:rPr>
        <w:t>Material</w:t>
      </w:r>
      <w:r w:rsidRPr="00E87E6E">
        <w:rPr>
          <w:rFonts w:asciiTheme="minorHAnsi" w:hAnsiTheme="minorHAnsi" w:cstheme="minorHAnsi"/>
          <w:i/>
          <w:spacing w:val="-1"/>
          <w:lang w:val="en-US"/>
        </w:rPr>
        <w:t>.</w:t>
      </w:r>
    </w:p>
    <w:p w14:paraId="3E69B55C" w14:textId="77777777" w:rsidR="00D12812" w:rsidRPr="00E87E6E" w:rsidRDefault="00D12812" w:rsidP="00D12812">
      <w:pPr>
        <w:shd w:val="clear" w:color="auto" w:fill="FFFFFF"/>
        <w:tabs>
          <w:tab w:val="left" w:pos="1747"/>
        </w:tabs>
        <w:spacing w:before="100" w:beforeAutospacing="1"/>
        <w:ind w:left="1418" w:hanging="709"/>
        <w:jc w:val="both"/>
        <w:rPr>
          <w:rFonts w:asciiTheme="minorHAnsi" w:hAnsiTheme="minorHAnsi" w:cstheme="minorHAnsi"/>
          <w:i/>
          <w:spacing w:val="-2"/>
          <w:lang w:val="en-US"/>
        </w:rPr>
      </w:pPr>
      <w:r w:rsidRPr="00E87E6E">
        <w:rPr>
          <w:rFonts w:asciiTheme="minorHAnsi" w:hAnsiTheme="minorHAnsi" w:cstheme="minorHAnsi"/>
          <w:i/>
          <w:spacing w:val="-1"/>
          <w:lang w:val="en-US"/>
        </w:rPr>
        <w:t>X.2.</w:t>
      </w:r>
      <w:r w:rsidRPr="00E87E6E">
        <w:rPr>
          <w:rFonts w:asciiTheme="minorHAnsi" w:hAnsiTheme="minorHAnsi" w:cstheme="minorHAnsi"/>
          <w:i/>
          <w:spacing w:val="-1"/>
          <w:lang w:val="en-US"/>
        </w:rPr>
        <w:tab/>
        <w:t xml:space="preserve">The </w:t>
      </w:r>
      <w:r>
        <w:rPr>
          <w:rFonts w:asciiTheme="minorHAnsi" w:hAnsiTheme="minorHAnsi" w:cstheme="minorHAnsi"/>
          <w:i/>
          <w:spacing w:val="-2"/>
          <w:lang w:val="en-US"/>
        </w:rPr>
        <w:t xml:space="preserve">[subcontractor] </w:t>
      </w:r>
      <w:r w:rsidRPr="00E87E6E">
        <w:rPr>
          <w:rFonts w:asciiTheme="minorHAnsi" w:hAnsiTheme="minorHAnsi" w:cstheme="minorHAnsi"/>
          <w:i/>
          <w:spacing w:val="-1"/>
          <w:lang w:val="en-US"/>
        </w:rPr>
        <w:t xml:space="preserve">hereby grants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a </w:t>
      </w:r>
      <w:r w:rsidRPr="00E87E6E">
        <w:rPr>
          <w:rFonts w:asciiTheme="minorHAnsi" w:hAnsiTheme="minorHAnsi" w:cstheme="minorHAnsi"/>
          <w:i/>
          <w:lang w:val="en-US"/>
        </w:rPr>
        <w:t xml:space="preserve">permanent, irrevocable, free, worldwide, non-exclusive licence, including a </w:t>
      </w:r>
      <w:r w:rsidRPr="00E87E6E">
        <w:rPr>
          <w:rFonts w:asciiTheme="minorHAnsi" w:hAnsiTheme="minorHAnsi" w:cstheme="minorHAnsi"/>
          <w:i/>
          <w:spacing w:val="-2"/>
          <w:lang w:val="en-US"/>
        </w:rPr>
        <w:t>right of sublicence, to use, communicate, reproduce, publish (including under an Open Access Licence</w:t>
      </w:r>
      <w:r>
        <w:rPr>
          <w:rFonts w:asciiTheme="minorHAnsi" w:hAnsiTheme="minorHAnsi" w:cstheme="minorHAnsi"/>
          <w:i/>
          <w:spacing w:val="-2"/>
          <w:lang w:val="en-US"/>
        </w:rPr>
        <w:t xml:space="preserve">) and adapt the </w:t>
      </w:r>
      <w:r w:rsidRPr="00E87E6E">
        <w:rPr>
          <w:rFonts w:asciiTheme="minorHAnsi" w:hAnsiTheme="minorHAnsi" w:cstheme="minorHAnsi"/>
          <w:i/>
          <w:spacing w:val="-2"/>
          <w:lang w:val="en-US"/>
        </w:rPr>
        <w:t xml:space="preserve">Reports, including any existing material incorporated in the Reports, for any non-commercial purpose. </w:t>
      </w:r>
    </w:p>
    <w:p w14:paraId="785F6E60" w14:textId="77777777" w:rsidR="00D12812" w:rsidRPr="00E87E6E" w:rsidRDefault="00D12812" w:rsidP="00D12812">
      <w:pPr>
        <w:shd w:val="clear" w:color="auto" w:fill="FFFFFF"/>
        <w:tabs>
          <w:tab w:val="left" w:pos="1747"/>
        </w:tabs>
        <w:spacing w:before="100" w:beforeAutospacing="1"/>
        <w:ind w:left="1418" w:hanging="709"/>
        <w:jc w:val="both"/>
        <w:rPr>
          <w:rFonts w:asciiTheme="minorHAnsi" w:hAnsiTheme="minorHAnsi" w:cstheme="minorHAnsi"/>
          <w:i/>
          <w:spacing w:val="-2"/>
          <w:lang w:val="en-US"/>
        </w:rPr>
      </w:pPr>
      <w:r w:rsidRPr="00E87E6E">
        <w:rPr>
          <w:rFonts w:asciiTheme="minorHAnsi" w:hAnsiTheme="minorHAnsi" w:cstheme="minorHAnsi"/>
          <w:i/>
          <w:spacing w:val="-2"/>
          <w:lang w:val="en-US"/>
        </w:rPr>
        <w:t>X.3</w:t>
      </w:r>
      <w:r w:rsidRPr="00E87E6E">
        <w:rPr>
          <w:rFonts w:asciiTheme="minorHAnsi" w:hAnsiTheme="minorHAnsi" w:cstheme="minorHAnsi"/>
          <w:i/>
          <w:spacing w:val="-2"/>
          <w:lang w:val="en-US"/>
        </w:rPr>
        <w:tab/>
        <w:t xml:space="preserve">The </w:t>
      </w:r>
      <w:r>
        <w:rPr>
          <w:rFonts w:asciiTheme="minorHAnsi" w:hAnsiTheme="minorHAnsi" w:cstheme="minorHAnsi"/>
          <w:i/>
          <w:spacing w:val="-2"/>
          <w:lang w:val="en-US"/>
        </w:rPr>
        <w:t xml:space="preserve">[subcontractor] </w:t>
      </w:r>
      <w:r w:rsidRPr="00E87E6E">
        <w:rPr>
          <w:rFonts w:asciiTheme="minorHAnsi" w:hAnsiTheme="minorHAnsi" w:cstheme="minorHAnsi"/>
          <w:i/>
          <w:spacing w:val="-2"/>
          <w:lang w:val="en-US"/>
        </w:rPr>
        <w:t xml:space="preserve">acknowledges that the purpose of the Project is for </w:t>
      </w:r>
      <w:r>
        <w:rPr>
          <w:rFonts w:asciiTheme="minorHAnsi" w:hAnsiTheme="minorHAnsi" w:cstheme="minorHAnsi"/>
          <w:i/>
          <w:spacing w:val="-2"/>
          <w:lang w:val="en-US"/>
        </w:rPr>
        <w:t>the Grantee</w:t>
      </w:r>
      <w:r w:rsidRPr="00E87E6E">
        <w:rPr>
          <w:rFonts w:asciiTheme="minorHAnsi" w:hAnsiTheme="minorHAnsi" w:cstheme="minorHAnsi"/>
          <w:i/>
          <w:spacing w:val="-2"/>
          <w:lang w:val="en-US"/>
        </w:rPr>
        <w:t xml:space="preserve"> to </w:t>
      </w:r>
      <w:r w:rsidRPr="00E87E6E">
        <w:rPr>
          <w:rFonts w:asciiTheme="minorHAnsi" w:hAnsiTheme="minorHAnsi" w:cstheme="minorHAnsi"/>
          <w:bCs/>
          <w:i/>
        </w:rPr>
        <w:t xml:space="preserve">share </w:t>
      </w:r>
      <w:r>
        <w:rPr>
          <w:rFonts w:asciiTheme="minorHAnsi" w:hAnsiTheme="minorHAnsi" w:cstheme="minorHAnsi"/>
          <w:bCs/>
          <w:i/>
        </w:rPr>
        <w:t>the [</w:t>
      </w:r>
      <w:r>
        <w:rPr>
          <w:rFonts w:asciiTheme="minorHAnsi" w:hAnsiTheme="minorHAnsi" w:cstheme="minorHAnsi"/>
          <w:i/>
          <w:spacing w:val="-2"/>
          <w:lang w:val="en-US"/>
        </w:rPr>
        <w:t>subcontractor’s]</w:t>
      </w:r>
      <w:r w:rsidRPr="00E87E6E">
        <w:rPr>
          <w:rFonts w:asciiTheme="minorHAnsi" w:hAnsiTheme="minorHAnsi" w:cstheme="minorHAnsi"/>
          <w:bCs/>
          <w:i/>
        </w:rPr>
        <w:t xml:space="preserve"> Report</w:t>
      </w:r>
      <w:r>
        <w:rPr>
          <w:rFonts w:asciiTheme="minorHAnsi" w:hAnsiTheme="minorHAnsi" w:cstheme="minorHAnsi"/>
          <w:bCs/>
          <w:i/>
        </w:rPr>
        <w:t xml:space="preserve"> </w:t>
      </w:r>
      <w:r w:rsidRPr="001565C7">
        <w:rPr>
          <w:rFonts w:asciiTheme="minorHAnsi" w:hAnsiTheme="minorHAnsi" w:cstheme="minorHAnsi"/>
          <w:bCs/>
          <w:i/>
        </w:rPr>
        <w:t>[</w:t>
      </w:r>
      <w:r w:rsidRPr="0076173B">
        <w:rPr>
          <w:rFonts w:asciiTheme="minorHAnsi" w:hAnsiTheme="minorHAnsi" w:cstheme="minorHAnsi"/>
          <w:bCs/>
          <w:i/>
          <w:highlight w:val="yellow"/>
        </w:rPr>
        <w:t xml:space="preserve">and insert any other Project </w:t>
      </w:r>
      <w:r w:rsidRPr="00B17B0C">
        <w:rPr>
          <w:rFonts w:asciiTheme="minorHAnsi" w:hAnsiTheme="minorHAnsi" w:cstheme="minorHAnsi"/>
          <w:bCs/>
          <w:i/>
          <w:highlight w:val="yellow"/>
        </w:rPr>
        <w:t>m</w:t>
      </w:r>
      <w:r w:rsidRPr="001565C7">
        <w:rPr>
          <w:rFonts w:asciiTheme="minorHAnsi" w:hAnsiTheme="minorHAnsi" w:cstheme="minorHAnsi"/>
          <w:bCs/>
          <w:i/>
          <w:highlight w:val="yellow"/>
        </w:rPr>
        <w:t>aterial that will be provided to the Grantee</w:t>
      </w:r>
      <w:r>
        <w:rPr>
          <w:rFonts w:asciiTheme="minorHAnsi" w:hAnsiTheme="minorHAnsi" w:cstheme="minorHAnsi"/>
          <w:bCs/>
          <w:i/>
        </w:rPr>
        <w:t>]</w:t>
      </w:r>
      <w:r w:rsidRPr="00E87E6E">
        <w:rPr>
          <w:rFonts w:asciiTheme="minorHAnsi" w:hAnsiTheme="minorHAnsi" w:cstheme="minorHAnsi"/>
          <w:bCs/>
          <w:i/>
        </w:rPr>
        <w:t>, including with the Commonwealth</w:t>
      </w:r>
      <w:r>
        <w:rPr>
          <w:rFonts w:asciiTheme="minorHAnsi" w:hAnsiTheme="minorHAnsi" w:cstheme="minorHAnsi"/>
          <w:bCs/>
          <w:i/>
        </w:rPr>
        <w:t>, and that the Commonwealth may in turn provide that material to other Commonwealth [</w:t>
      </w:r>
      <w:r w:rsidRPr="001565C7">
        <w:rPr>
          <w:rFonts w:asciiTheme="minorHAnsi" w:hAnsiTheme="minorHAnsi" w:cstheme="minorHAnsi"/>
          <w:bCs/>
          <w:i/>
          <w:highlight w:val="yellow"/>
          <w:u w:val="single"/>
        </w:rPr>
        <w:t>and State and Territory</w:t>
      </w:r>
      <w:r>
        <w:rPr>
          <w:rFonts w:asciiTheme="minorHAnsi" w:hAnsiTheme="minorHAnsi" w:cstheme="minorHAnsi"/>
          <w:bCs/>
          <w:i/>
        </w:rPr>
        <w:t>] agencies.</w:t>
      </w:r>
    </w:p>
    <w:p w14:paraId="001A3E8F" w14:textId="77777777" w:rsidR="00D12812" w:rsidRPr="00E87E6E" w:rsidRDefault="00D12812" w:rsidP="00D12812">
      <w:pPr>
        <w:shd w:val="clear" w:color="auto" w:fill="FFFFFF"/>
        <w:tabs>
          <w:tab w:val="left" w:pos="1747"/>
        </w:tabs>
        <w:spacing w:before="100" w:beforeAutospacing="1"/>
        <w:ind w:left="1418" w:hanging="709"/>
        <w:jc w:val="both"/>
        <w:rPr>
          <w:rFonts w:asciiTheme="minorHAnsi" w:hAnsiTheme="minorHAnsi" w:cstheme="minorHAnsi"/>
          <w:i/>
          <w:spacing w:val="-10"/>
          <w:lang w:val="en-US"/>
        </w:rPr>
      </w:pPr>
      <w:r w:rsidRPr="00E87E6E">
        <w:rPr>
          <w:rFonts w:asciiTheme="minorHAnsi" w:hAnsiTheme="minorHAnsi" w:cstheme="minorHAnsi"/>
          <w:i/>
          <w:spacing w:val="-2"/>
          <w:lang w:val="en-US"/>
        </w:rPr>
        <w:t>X.4</w:t>
      </w:r>
      <w:r w:rsidRPr="00E87E6E">
        <w:rPr>
          <w:rFonts w:asciiTheme="minorHAnsi" w:hAnsiTheme="minorHAnsi" w:cstheme="minorHAnsi"/>
          <w:i/>
          <w:spacing w:val="-2"/>
          <w:lang w:val="en-US"/>
        </w:rPr>
        <w:tab/>
        <w:t xml:space="preserve">The </w:t>
      </w:r>
      <w:r>
        <w:rPr>
          <w:rFonts w:asciiTheme="minorHAnsi" w:hAnsiTheme="minorHAnsi" w:cstheme="minorHAnsi"/>
          <w:i/>
          <w:spacing w:val="-2"/>
          <w:lang w:val="en-US"/>
        </w:rPr>
        <w:t>[subcontractor]</w:t>
      </w:r>
      <w:r w:rsidRPr="00E87E6E">
        <w:rPr>
          <w:rFonts w:asciiTheme="minorHAnsi" w:hAnsiTheme="minorHAnsi" w:cstheme="minorHAnsi"/>
          <w:i/>
          <w:spacing w:val="-2"/>
          <w:lang w:val="en-US"/>
        </w:rPr>
        <w:t xml:space="preserve"> must ensure that it has the right, or will have the right </w:t>
      </w:r>
      <w:r w:rsidRPr="00E87E6E">
        <w:rPr>
          <w:rFonts w:asciiTheme="minorHAnsi" w:hAnsiTheme="minorHAnsi" w:cstheme="minorHAnsi"/>
          <w:i/>
          <w:lang w:val="en-US"/>
        </w:rPr>
        <w:t xml:space="preserve">at the relevant time, to deal with all intellectual property </w:t>
      </w:r>
      <w:r w:rsidRPr="00E87E6E">
        <w:rPr>
          <w:rFonts w:asciiTheme="minorHAnsi" w:hAnsiTheme="minorHAnsi" w:cstheme="minorHAnsi"/>
          <w:i/>
          <w:spacing w:val="-1"/>
          <w:lang w:val="en-US"/>
        </w:rPr>
        <w:t xml:space="preserve">rights in the </w:t>
      </w:r>
      <w:r>
        <w:rPr>
          <w:rFonts w:asciiTheme="minorHAnsi" w:hAnsiTheme="minorHAnsi" w:cstheme="minorHAnsi"/>
          <w:i/>
          <w:spacing w:val="-1"/>
          <w:lang w:val="en-US"/>
        </w:rPr>
        <w:t xml:space="preserve">Subcontract Material </w:t>
      </w:r>
      <w:r w:rsidRPr="00E87E6E">
        <w:rPr>
          <w:rFonts w:asciiTheme="minorHAnsi" w:hAnsiTheme="minorHAnsi" w:cstheme="minorHAnsi"/>
          <w:i/>
          <w:spacing w:val="-1"/>
          <w:lang w:val="en-US"/>
        </w:rPr>
        <w:t xml:space="preserve">(including any existing material incorporated in the </w:t>
      </w:r>
      <w:r>
        <w:rPr>
          <w:rFonts w:asciiTheme="minorHAnsi" w:hAnsiTheme="minorHAnsi" w:cstheme="minorHAnsi"/>
          <w:i/>
          <w:spacing w:val="-1"/>
          <w:lang w:val="en-US"/>
        </w:rPr>
        <w:t>Subcontract Material</w:t>
      </w:r>
      <w:r w:rsidRPr="00E87E6E">
        <w:rPr>
          <w:rFonts w:asciiTheme="minorHAnsi" w:hAnsiTheme="minorHAnsi" w:cstheme="minorHAnsi"/>
          <w:i/>
          <w:spacing w:val="-1"/>
          <w:lang w:val="en-US"/>
        </w:rPr>
        <w:t>) as required by</w:t>
      </w:r>
      <w:r w:rsidRPr="00E87E6E">
        <w:rPr>
          <w:rFonts w:asciiTheme="minorHAnsi" w:hAnsiTheme="minorHAnsi" w:cstheme="minorHAnsi"/>
          <w:i/>
          <w:spacing w:val="-2"/>
          <w:lang w:val="en-US"/>
        </w:rPr>
        <w:t xml:space="preserve"> this clause.</w:t>
      </w:r>
    </w:p>
    <w:p w14:paraId="09DE93CC" w14:textId="77777777" w:rsidR="00D12812" w:rsidRPr="00E87E6E" w:rsidRDefault="00D12812" w:rsidP="00D12812">
      <w:pPr>
        <w:shd w:val="clear" w:color="auto" w:fill="FFFFFF"/>
        <w:tabs>
          <w:tab w:val="left" w:pos="1718"/>
        </w:tabs>
        <w:spacing w:before="274" w:line="274" w:lineRule="exact"/>
        <w:ind w:left="1418" w:hanging="709"/>
        <w:jc w:val="both"/>
        <w:rPr>
          <w:rFonts w:asciiTheme="minorHAnsi" w:hAnsiTheme="minorHAnsi" w:cstheme="minorHAnsi"/>
          <w:i/>
          <w:spacing w:val="-10"/>
          <w:lang w:val="en-US"/>
        </w:rPr>
      </w:pPr>
      <w:r w:rsidRPr="00E87E6E">
        <w:rPr>
          <w:rFonts w:asciiTheme="minorHAnsi" w:hAnsiTheme="minorHAnsi" w:cstheme="minorHAnsi"/>
          <w:i/>
          <w:spacing w:val="-3"/>
          <w:lang w:val="en-US"/>
        </w:rPr>
        <w:t>X.5</w:t>
      </w:r>
      <w:r w:rsidRPr="00E87E6E">
        <w:rPr>
          <w:rFonts w:asciiTheme="minorHAnsi" w:hAnsiTheme="minorHAnsi" w:cstheme="minorHAnsi"/>
          <w:i/>
          <w:spacing w:val="-3"/>
          <w:lang w:val="en-US"/>
        </w:rPr>
        <w:tab/>
        <w:t xml:space="preserve">If </w:t>
      </w:r>
      <w:r>
        <w:rPr>
          <w:rFonts w:asciiTheme="minorHAnsi" w:hAnsiTheme="minorHAnsi" w:cstheme="minorHAnsi"/>
          <w:i/>
          <w:spacing w:val="-3"/>
          <w:lang w:val="en-US"/>
        </w:rPr>
        <w:t>[the Grantee]</w:t>
      </w:r>
      <w:r w:rsidRPr="00E87E6E">
        <w:rPr>
          <w:rFonts w:asciiTheme="minorHAnsi" w:hAnsiTheme="minorHAnsi" w:cstheme="minorHAnsi"/>
          <w:i/>
          <w:spacing w:val="-3"/>
          <w:lang w:val="en-US"/>
        </w:rPr>
        <w:t xml:space="preserve"> require</w:t>
      </w:r>
      <w:r>
        <w:rPr>
          <w:rFonts w:asciiTheme="minorHAnsi" w:hAnsiTheme="minorHAnsi" w:cstheme="minorHAnsi"/>
          <w:i/>
          <w:spacing w:val="-3"/>
          <w:lang w:val="en-US"/>
        </w:rPr>
        <w:t>s</w:t>
      </w:r>
      <w:r w:rsidRPr="00E87E6E">
        <w:rPr>
          <w:rFonts w:asciiTheme="minorHAnsi" w:hAnsiTheme="minorHAnsi" w:cstheme="minorHAnsi"/>
          <w:i/>
          <w:spacing w:val="-3"/>
          <w:lang w:val="en-US"/>
        </w:rPr>
        <w:t xml:space="preserve">, 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must bring into existence, sign or otherwise </w:t>
      </w:r>
      <w:r w:rsidRPr="00E87E6E">
        <w:rPr>
          <w:rFonts w:asciiTheme="minorHAnsi" w:hAnsiTheme="minorHAnsi" w:cstheme="minorHAnsi"/>
          <w:i/>
          <w:lang w:val="en-US"/>
        </w:rPr>
        <w:t xml:space="preserve">deal with any document which is necessary or </w:t>
      </w:r>
      <w:r w:rsidRPr="00E87E6E">
        <w:rPr>
          <w:rFonts w:asciiTheme="minorHAnsi" w:hAnsiTheme="minorHAnsi" w:cstheme="minorHAnsi"/>
          <w:i/>
          <w:spacing w:val="-1"/>
          <w:lang w:val="en-US"/>
        </w:rPr>
        <w:t xml:space="preserve">desirable to give effect to this clause </w:t>
      </w:r>
      <w:r w:rsidRPr="00E87E6E">
        <w:rPr>
          <w:rFonts w:asciiTheme="minorHAnsi" w:hAnsiTheme="minorHAnsi" w:cstheme="minorHAnsi"/>
          <w:i/>
          <w:spacing w:val="-1"/>
          <w:highlight w:val="yellow"/>
          <w:lang w:val="en-US"/>
        </w:rPr>
        <w:t>[X]</w:t>
      </w:r>
      <w:r w:rsidRPr="00E87E6E">
        <w:rPr>
          <w:rFonts w:asciiTheme="minorHAnsi" w:hAnsiTheme="minorHAnsi" w:cstheme="minorHAnsi"/>
          <w:i/>
          <w:spacing w:val="-1"/>
          <w:lang w:val="en-US"/>
        </w:rPr>
        <w:t>.</w:t>
      </w:r>
    </w:p>
    <w:p w14:paraId="3AD8B428" w14:textId="77777777" w:rsidR="00D12812" w:rsidRDefault="00D12812" w:rsidP="00D12812">
      <w:pPr>
        <w:shd w:val="clear" w:color="auto" w:fill="FFFFFF"/>
        <w:tabs>
          <w:tab w:val="left" w:pos="1718"/>
        </w:tabs>
        <w:spacing w:before="274" w:line="274" w:lineRule="exact"/>
        <w:ind w:left="1418" w:hanging="709"/>
        <w:jc w:val="both"/>
        <w:rPr>
          <w:rFonts w:asciiTheme="minorHAnsi" w:hAnsiTheme="minorHAnsi" w:cstheme="minorHAnsi"/>
          <w:i/>
          <w:spacing w:val="-1"/>
          <w:lang w:val="en-US"/>
        </w:rPr>
      </w:pPr>
      <w:r w:rsidRPr="00E87E6E">
        <w:rPr>
          <w:rFonts w:asciiTheme="minorHAnsi" w:hAnsiTheme="minorHAnsi" w:cstheme="minorHAnsi"/>
          <w:i/>
          <w:lang w:val="en-US"/>
        </w:rPr>
        <w:t>X.6</w:t>
      </w:r>
      <w:r w:rsidRPr="00E87E6E">
        <w:rPr>
          <w:rFonts w:asciiTheme="minorHAnsi" w:hAnsiTheme="minorHAnsi" w:cstheme="minorHAnsi"/>
          <w:i/>
          <w:lang w:val="en-US"/>
        </w:rPr>
        <w:tab/>
        <w:t xml:space="preserve">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w:t>
      </w:r>
      <w:r w:rsidRPr="00E87E6E">
        <w:rPr>
          <w:rFonts w:asciiTheme="minorHAnsi" w:hAnsiTheme="minorHAnsi" w:cstheme="minorHAnsi"/>
          <w:i/>
          <w:lang w:val="en-US"/>
        </w:rPr>
        <w:t xml:space="preserve">must </w:t>
      </w:r>
      <w:r>
        <w:rPr>
          <w:rFonts w:asciiTheme="minorHAnsi" w:hAnsiTheme="minorHAnsi" w:cstheme="minorHAnsi"/>
          <w:i/>
          <w:lang w:val="en-US"/>
        </w:rPr>
        <w:t>obtain from each author of a</w:t>
      </w:r>
      <w:r w:rsidRPr="00E87E6E">
        <w:rPr>
          <w:rFonts w:asciiTheme="minorHAnsi" w:hAnsiTheme="minorHAnsi" w:cstheme="minorHAnsi"/>
          <w:i/>
          <w:lang w:val="en-US"/>
        </w:rPr>
        <w:t xml:space="preserve"> Report a written consent to </w:t>
      </w:r>
      <w:r w:rsidRPr="00B35488">
        <w:rPr>
          <w:rFonts w:asciiTheme="minorHAnsi" w:hAnsiTheme="minorHAnsi" w:cstheme="minorHAnsi"/>
          <w:i/>
          <w:highlight w:val="yellow"/>
          <w:lang w:val="en-US"/>
        </w:rPr>
        <w:t>[insert specified acts which align with Supplementary Term CB3</w:t>
      </w:r>
      <w:r>
        <w:rPr>
          <w:rFonts w:asciiTheme="minorHAnsi" w:hAnsiTheme="minorHAnsi" w:cstheme="minorHAnsi"/>
          <w:i/>
          <w:lang w:val="en-US"/>
        </w:rPr>
        <w:t>] (</w:t>
      </w:r>
      <w:r w:rsidRPr="00E87E6E">
        <w:rPr>
          <w:rFonts w:asciiTheme="minorHAnsi" w:hAnsiTheme="minorHAnsi" w:cstheme="minorHAnsi"/>
          <w:i/>
          <w:spacing w:val="-2"/>
          <w:lang w:val="en-US"/>
        </w:rPr>
        <w:t>Specified Acts</w:t>
      </w:r>
      <w:r>
        <w:rPr>
          <w:rFonts w:asciiTheme="minorHAnsi" w:hAnsiTheme="minorHAnsi" w:cstheme="minorHAnsi"/>
          <w:i/>
          <w:spacing w:val="-2"/>
          <w:lang w:val="en-US"/>
        </w:rPr>
        <w:t>)</w:t>
      </w:r>
      <w:r w:rsidRPr="00E87E6E">
        <w:rPr>
          <w:rFonts w:asciiTheme="minorHAnsi" w:hAnsiTheme="minorHAnsi" w:cstheme="minorHAnsi"/>
          <w:i/>
          <w:spacing w:val="-2"/>
          <w:lang w:val="en-US"/>
        </w:rPr>
        <w:t xml:space="preserve">. The consent must cover Specified Acts done before or after the date of the consent, and whether done by </w:t>
      </w:r>
      <w:r>
        <w:rPr>
          <w:rFonts w:asciiTheme="minorHAnsi" w:hAnsiTheme="minorHAnsi" w:cstheme="minorHAnsi"/>
          <w:i/>
          <w:spacing w:val="-2"/>
          <w:lang w:val="en-US"/>
        </w:rPr>
        <w:t>[</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or by someone claiming under or through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(including the Commonwealth).  If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ask</w:t>
      </w:r>
      <w:r>
        <w:rPr>
          <w:rFonts w:asciiTheme="minorHAnsi" w:hAnsiTheme="minorHAnsi" w:cstheme="minorHAnsi"/>
          <w:i/>
          <w:spacing w:val="-1"/>
          <w:lang w:val="en-US"/>
        </w:rPr>
        <w:t>s</w:t>
      </w:r>
      <w:r w:rsidRPr="00E87E6E">
        <w:rPr>
          <w:rFonts w:asciiTheme="minorHAnsi" w:hAnsiTheme="minorHAnsi" w:cstheme="minorHAnsi"/>
          <w:i/>
          <w:spacing w:val="-1"/>
          <w:lang w:val="en-US"/>
        </w:rPr>
        <w:t xml:space="preserve">, the </w:t>
      </w:r>
      <w:r>
        <w:rPr>
          <w:rFonts w:asciiTheme="minorHAnsi" w:hAnsiTheme="minorHAnsi" w:cstheme="minorHAnsi"/>
          <w:i/>
          <w:spacing w:val="-3"/>
          <w:lang w:val="en-US"/>
        </w:rPr>
        <w:t>[subcontractor]</w:t>
      </w:r>
      <w:r w:rsidRPr="00E87E6E">
        <w:rPr>
          <w:rFonts w:asciiTheme="minorHAnsi" w:hAnsiTheme="minorHAnsi" w:cstheme="minorHAnsi"/>
          <w:i/>
          <w:spacing w:val="-3"/>
          <w:lang w:val="en-US"/>
        </w:rPr>
        <w:t xml:space="preserve"> </w:t>
      </w:r>
      <w:r w:rsidRPr="00E87E6E">
        <w:rPr>
          <w:rFonts w:asciiTheme="minorHAnsi" w:hAnsiTheme="minorHAnsi" w:cstheme="minorHAnsi"/>
          <w:i/>
          <w:spacing w:val="-1"/>
          <w:lang w:val="en-US"/>
        </w:rPr>
        <w:t xml:space="preserve">must give </w:t>
      </w:r>
      <w:r>
        <w:rPr>
          <w:rFonts w:asciiTheme="minorHAnsi" w:hAnsiTheme="minorHAnsi" w:cstheme="minorHAnsi"/>
          <w:i/>
          <w:spacing w:val="-1"/>
          <w:lang w:val="en-US"/>
        </w:rPr>
        <w:t>[the Grantee]</w:t>
      </w:r>
      <w:r w:rsidRPr="00E87E6E">
        <w:rPr>
          <w:rFonts w:asciiTheme="minorHAnsi" w:hAnsiTheme="minorHAnsi" w:cstheme="minorHAnsi"/>
          <w:i/>
          <w:spacing w:val="-1"/>
          <w:lang w:val="en-US"/>
        </w:rPr>
        <w:t xml:space="preserve"> the original </w:t>
      </w:r>
      <w:r>
        <w:rPr>
          <w:rFonts w:asciiTheme="minorHAnsi" w:hAnsiTheme="minorHAnsi" w:cstheme="minorHAnsi"/>
          <w:i/>
          <w:spacing w:val="-1"/>
          <w:lang w:val="en-US"/>
        </w:rPr>
        <w:t xml:space="preserve">copy </w:t>
      </w:r>
      <w:r w:rsidRPr="00E87E6E">
        <w:rPr>
          <w:rFonts w:asciiTheme="minorHAnsi" w:hAnsiTheme="minorHAnsi" w:cstheme="minorHAnsi"/>
          <w:i/>
          <w:spacing w:val="-1"/>
          <w:lang w:val="en-US"/>
        </w:rPr>
        <w:t>of the consent.</w:t>
      </w:r>
    </w:p>
    <w:p w14:paraId="2684297B" w14:textId="77777777" w:rsidR="00D12812" w:rsidRDefault="00D12812" w:rsidP="00D12812">
      <w:pPr>
        <w:pStyle w:val="PlainParagraph"/>
        <w:spacing w:before="0" w:after="120" w:line="240" w:lineRule="auto"/>
        <w:ind w:left="1418" w:hanging="709"/>
        <w:jc w:val="both"/>
        <w:rPr>
          <w:bCs/>
          <w:sz w:val="24"/>
          <w:szCs w:val="24"/>
          <w:lang w:val="en-US"/>
        </w:rPr>
      </w:pPr>
      <w:r>
        <w:rPr>
          <w:rFonts w:asciiTheme="minorHAnsi" w:hAnsiTheme="minorHAnsi" w:cstheme="minorHAnsi"/>
          <w:i/>
          <w:spacing w:val="-1"/>
          <w:lang w:val="en-US"/>
        </w:rPr>
        <w:t xml:space="preserve">X.7 </w:t>
      </w:r>
      <w:r>
        <w:rPr>
          <w:rFonts w:asciiTheme="minorHAnsi" w:hAnsiTheme="minorHAnsi" w:cstheme="minorHAnsi"/>
          <w:i/>
          <w:spacing w:val="-1"/>
          <w:lang w:val="en-US"/>
        </w:rPr>
        <w:tab/>
        <w:t xml:space="preserve">In this clause </w:t>
      </w:r>
      <w:r w:rsidRPr="00043467">
        <w:rPr>
          <w:rFonts w:asciiTheme="minorHAnsi" w:hAnsiTheme="minorHAnsi" w:cstheme="minorHAnsi"/>
          <w:i/>
          <w:spacing w:val="-1"/>
          <w:highlight w:val="yellow"/>
          <w:lang w:val="en-US"/>
        </w:rPr>
        <w:t>[X]</w:t>
      </w:r>
      <w:r>
        <w:rPr>
          <w:rFonts w:asciiTheme="minorHAnsi" w:hAnsiTheme="minorHAnsi" w:cstheme="minorHAnsi"/>
          <w:i/>
          <w:spacing w:val="-1"/>
          <w:lang w:val="en-US"/>
        </w:rPr>
        <w:t xml:space="preserve">, ‘Subcontract </w:t>
      </w:r>
      <w:r w:rsidRPr="00043467">
        <w:rPr>
          <w:rFonts w:asciiTheme="minorHAnsi" w:hAnsiTheme="minorHAnsi" w:cstheme="minorHAnsi"/>
          <w:i/>
          <w:spacing w:val="-1"/>
          <w:lang w:val="en-US"/>
        </w:rPr>
        <w:t>Material</w:t>
      </w:r>
      <w:r>
        <w:rPr>
          <w:rFonts w:asciiTheme="minorHAnsi" w:hAnsiTheme="minorHAnsi" w:cstheme="minorHAnsi"/>
          <w:i/>
          <w:spacing w:val="-1"/>
          <w:lang w:val="en-US"/>
        </w:rPr>
        <w:t>’</w:t>
      </w:r>
      <w:r w:rsidRPr="00043467">
        <w:rPr>
          <w:rFonts w:asciiTheme="minorHAnsi" w:hAnsiTheme="minorHAnsi" w:cstheme="minorHAnsi"/>
          <w:i/>
          <w:spacing w:val="-1"/>
          <w:lang w:val="en-US"/>
        </w:rPr>
        <w:t xml:space="preserve"> means</w:t>
      </w:r>
      <w:r>
        <w:rPr>
          <w:bCs/>
          <w:sz w:val="24"/>
          <w:szCs w:val="24"/>
          <w:lang w:val="en-US"/>
        </w:rPr>
        <w:t>:</w:t>
      </w:r>
    </w:p>
    <w:p w14:paraId="37381EC3" w14:textId="77777777" w:rsidR="00D12812" w:rsidRPr="00043467" w:rsidRDefault="00D12812" w:rsidP="00D12812">
      <w:pPr>
        <w:pStyle w:val="PlainParagraph"/>
        <w:spacing w:before="0" w:after="120" w:line="240" w:lineRule="auto"/>
        <w:ind w:left="1985" w:hanging="567"/>
        <w:jc w:val="both"/>
        <w:rPr>
          <w:rFonts w:asciiTheme="minorHAnsi" w:hAnsiTheme="minorHAnsi" w:cstheme="minorHAnsi"/>
          <w:i/>
          <w:spacing w:val="-1"/>
          <w:lang w:val="en-US"/>
        </w:rPr>
      </w:pPr>
      <w:r>
        <w:rPr>
          <w:rFonts w:asciiTheme="minorHAnsi" w:hAnsiTheme="minorHAnsi" w:cstheme="minorHAnsi"/>
          <w:i/>
          <w:spacing w:val="-1"/>
          <w:lang w:val="en-US"/>
        </w:rPr>
        <w:t>(a)</w:t>
      </w:r>
      <w:r>
        <w:rPr>
          <w:rFonts w:asciiTheme="minorHAnsi" w:hAnsiTheme="minorHAnsi" w:cstheme="minorHAnsi"/>
          <w:i/>
          <w:spacing w:val="-1"/>
          <w:lang w:val="en-US"/>
        </w:rPr>
        <w:tab/>
      </w:r>
      <w:r w:rsidRPr="00043467">
        <w:rPr>
          <w:rFonts w:asciiTheme="minorHAnsi" w:hAnsiTheme="minorHAnsi" w:cstheme="minorHAnsi"/>
          <w:i/>
          <w:spacing w:val="-1"/>
          <w:lang w:val="en-US"/>
        </w:rPr>
        <w:t xml:space="preserve">all the Material that </w:t>
      </w:r>
      <w:r>
        <w:rPr>
          <w:rFonts w:asciiTheme="minorHAnsi" w:hAnsiTheme="minorHAnsi" w:cstheme="minorHAnsi"/>
          <w:i/>
          <w:spacing w:val="-1"/>
          <w:lang w:val="en-US"/>
        </w:rPr>
        <w:t xml:space="preserve">the [subcontractor] </w:t>
      </w:r>
      <w:r w:rsidRPr="00043467">
        <w:rPr>
          <w:rFonts w:asciiTheme="minorHAnsi" w:hAnsiTheme="minorHAnsi" w:cstheme="minorHAnsi"/>
          <w:i/>
          <w:spacing w:val="-1"/>
          <w:lang w:val="en-US"/>
        </w:rPr>
        <w:t xml:space="preserve">creates for the purpose of </w:t>
      </w:r>
      <w:r>
        <w:rPr>
          <w:rFonts w:asciiTheme="minorHAnsi" w:hAnsiTheme="minorHAnsi" w:cstheme="minorHAnsi"/>
          <w:i/>
          <w:spacing w:val="-1"/>
          <w:lang w:val="en-US"/>
        </w:rPr>
        <w:t>the</w:t>
      </w:r>
      <w:r w:rsidRPr="00043467">
        <w:rPr>
          <w:rFonts w:asciiTheme="minorHAnsi" w:hAnsiTheme="minorHAnsi" w:cstheme="minorHAnsi"/>
          <w:i/>
          <w:spacing w:val="-1"/>
          <w:lang w:val="en-US"/>
        </w:rPr>
        <w:t xml:space="preserve"> </w:t>
      </w:r>
      <w:r>
        <w:rPr>
          <w:rFonts w:asciiTheme="minorHAnsi" w:hAnsiTheme="minorHAnsi" w:cstheme="minorHAnsi"/>
          <w:i/>
          <w:spacing w:val="-1"/>
          <w:lang w:val="en-US"/>
        </w:rPr>
        <w:t>subcontract</w:t>
      </w:r>
      <w:r w:rsidRPr="00043467">
        <w:rPr>
          <w:rFonts w:asciiTheme="minorHAnsi" w:hAnsiTheme="minorHAnsi" w:cstheme="minorHAnsi"/>
          <w:i/>
          <w:spacing w:val="-1"/>
          <w:lang w:val="en-US"/>
        </w:rPr>
        <w:t xml:space="preserve"> which it provides, or is required to provide, to </w:t>
      </w:r>
      <w:r>
        <w:rPr>
          <w:rFonts w:asciiTheme="minorHAnsi" w:hAnsiTheme="minorHAnsi" w:cstheme="minorHAnsi"/>
          <w:i/>
          <w:spacing w:val="-1"/>
          <w:lang w:val="en-US"/>
        </w:rPr>
        <w:t>[the Grantee]</w:t>
      </w:r>
      <w:r w:rsidRPr="00043467">
        <w:rPr>
          <w:rFonts w:asciiTheme="minorHAnsi" w:hAnsiTheme="minorHAnsi" w:cstheme="minorHAnsi"/>
          <w:i/>
          <w:spacing w:val="-1"/>
          <w:lang w:val="en-US"/>
        </w:rPr>
        <w:t xml:space="preserve"> under </w:t>
      </w:r>
      <w:r>
        <w:rPr>
          <w:rFonts w:asciiTheme="minorHAnsi" w:hAnsiTheme="minorHAnsi" w:cstheme="minorHAnsi"/>
          <w:i/>
          <w:spacing w:val="-1"/>
          <w:lang w:val="en-US"/>
        </w:rPr>
        <w:t>the subcontract</w:t>
      </w:r>
      <w:r w:rsidRPr="00043467">
        <w:rPr>
          <w:rFonts w:asciiTheme="minorHAnsi" w:hAnsiTheme="minorHAnsi" w:cstheme="minorHAnsi"/>
          <w:i/>
          <w:spacing w:val="-1"/>
          <w:lang w:val="en-US"/>
        </w:rPr>
        <w:t xml:space="preserve">, and includes </w:t>
      </w:r>
      <w:r>
        <w:rPr>
          <w:rFonts w:asciiTheme="minorHAnsi" w:hAnsiTheme="minorHAnsi" w:cstheme="minorHAnsi"/>
          <w:i/>
          <w:spacing w:val="-1"/>
          <w:lang w:val="en-US"/>
        </w:rPr>
        <w:t xml:space="preserve">all of [the subcontractor’s] </w:t>
      </w:r>
      <w:r w:rsidRPr="00043467">
        <w:rPr>
          <w:rFonts w:asciiTheme="minorHAnsi" w:hAnsiTheme="minorHAnsi" w:cstheme="minorHAnsi"/>
          <w:i/>
          <w:spacing w:val="-1"/>
          <w:lang w:val="en-US"/>
        </w:rPr>
        <w:t>Reports; and</w:t>
      </w:r>
    </w:p>
    <w:p w14:paraId="7F00F8D3" w14:textId="77777777" w:rsidR="00D12812" w:rsidRDefault="00D12812" w:rsidP="00D12812">
      <w:pPr>
        <w:pStyle w:val="PlainParagraph"/>
        <w:spacing w:before="0" w:after="120" w:line="240" w:lineRule="auto"/>
        <w:ind w:left="1985" w:hanging="567"/>
        <w:jc w:val="both"/>
        <w:rPr>
          <w:rFonts w:asciiTheme="minorHAnsi" w:hAnsiTheme="minorHAnsi" w:cstheme="minorHAnsi"/>
          <w:i/>
          <w:spacing w:val="-1"/>
          <w:lang w:val="en-US"/>
        </w:rPr>
      </w:pPr>
      <w:r>
        <w:rPr>
          <w:rFonts w:asciiTheme="minorHAnsi" w:hAnsiTheme="minorHAnsi" w:cstheme="minorHAnsi"/>
          <w:i/>
          <w:spacing w:val="-1"/>
          <w:lang w:val="en-US"/>
        </w:rPr>
        <w:t>(b)</w:t>
      </w:r>
      <w:r>
        <w:rPr>
          <w:rFonts w:asciiTheme="minorHAnsi" w:hAnsiTheme="minorHAnsi" w:cstheme="minorHAnsi"/>
          <w:i/>
          <w:spacing w:val="-1"/>
          <w:lang w:val="en-US"/>
        </w:rPr>
        <w:tab/>
      </w:r>
      <w:r w:rsidRPr="00043467">
        <w:rPr>
          <w:rFonts w:asciiTheme="minorHAnsi" w:hAnsiTheme="minorHAnsi" w:cstheme="minorHAnsi"/>
          <w:i/>
          <w:spacing w:val="-1"/>
          <w:lang w:val="en-US"/>
        </w:rPr>
        <w:t xml:space="preserve">any </w:t>
      </w:r>
      <w:r>
        <w:rPr>
          <w:rFonts w:asciiTheme="minorHAnsi" w:hAnsiTheme="minorHAnsi" w:cstheme="minorHAnsi"/>
          <w:i/>
          <w:spacing w:val="-1"/>
          <w:lang w:val="en-US"/>
        </w:rPr>
        <w:t xml:space="preserve">other </w:t>
      </w:r>
      <w:r w:rsidRPr="00043467">
        <w:rPr>
          <w:rFonts w:asciiTheme="minorHAnsi" w:hAnsiTheme="minorHAnsi" w:cstheme="minorHAnsi"/>
          <w:i/>
          <w:spacing w:val="-1"/>
          <w:lang w:val="en-US"/>
        </w:rPr>
        <w:t xml:space="preserve">Material derived from the Material in paragraph (a) </w:t>
      </w:r>
      <w:r>
        <w:rPr>
          <w:rFonts w:asciiTheme="minorHAnsi" w:hAnsiTheme="minorHAnsi" w:cstheme="minorHAnsi"/>
          <w:i/>
          <w:spacing w:val="-1"/>
          <w:lang w:val="en-US"/>
        </w:rPr>
        <w:t>other than that which is created by [the Grantee] under its Grant agreement with the Commonwealth</w:t>
      </w:r>
      <w:r w:rsidRPr="00043467">
        <w:rPr>
          <w:rFonts w:asciiTheme="minorHAnsi" w:hAnsiTheme="minorHAnsi" w:cstheme="minorHAnsi"/>
          <w:i/>
          <w:spacing w:val="-1"/>
          <w:lang w:val="en-US"/>
        </w:rPr>
        <w:t>.</w:t>
      </w:r>
    </w:p>
    <w:p w14:paraId="6356BC9F" w14:textId="77777777" w:rsidR="00D12812" w:rsidRPr="00D31835" w:rsidRDefault="00D12812" w:rsidP="00D12812">
      <w:pPr>
        <w:pStyle w:val="PlainParagraph"/>
        <w:spacing w:before="0" w:after="120" w:line="240" w:lineRule="auto"/>
        <w:ind w:left="1418" w:hanging="709"/>
        <w:jc w:val="both"/>
        <w:rPr>
          <w:rFonts w:asciiTheme="minorHAnsi" w:hAnsiTheme="minorHAnsi" w:cstheme="minorHAnsi"/>
          <w:i/>
          <w:spacing w:val="-1"/>
          <w:lang w:val="en-US"/>
        </w:rPr>
      </w:pPr>
      <w:r>
        <w:rPr>
          <w:rFonts w:asciiTheme="minorHAnsi" w:hAnsiTheme="minorHAnsi" w:cstheme="minorHAnsi"/>
          <w:i/>
          <w:spacing w:val="-1"/>
          <w:lang w:val="en-US"/>
        </w:rPr>
        <w:t xml:space="preserve">X.8 </w:t>
      </w:r>
      <w:r>
        <w:rPr>
          <w:rFonts w:asciiTheme="minorHAnsi" w:hAnsiTheme="minorHAnsi" w:cstheme="minorHAnsi"/>
          <w:i/>
          <w:spacing w:val="-1"/>
          <w:lang w:val="en-US"/>
        </w:rPr>
        <w:tab/>
        <w:t xml:space="preserve">In this clause </w:t>
      </w:r>
      <w:r w:rsidRPr="00D31835">
        <w:rPr>
          <w:rFonts w:asciiTheme="minorHAnsi" w:hAnsiTheme="minorHAnsi" w:cstheme="minorHAnsi"/>
          <w:i/>
          <w:spacing w:val="-1"/>
          <w:lang w:val="en-US"/>
        </w:rPr>
        <w:t>[</w:t>
      </w:r>
      <w:r w:rsidRPr="00AA4084">
        <w:rPr>
          <w:rFonts w:asciiTheme="minorHAnsi" w:hAnsiTheme="minorHAnsi" w:cstheme="minorHAnsi"/>
          <w:i/>
          <w:spacing w:val="-1"/>
          <w:highlight w:val="yellow"/>
          <w:lang w:val="en-US"/>
        </w:rPr>
        <w:t>X</w:t>
      </w:r>
      <w:r w:rsidRPr="00D31835">
        <w:rPr>
          <w:rFonts w:asciiTheme="minorHAnsi" w:hAnsiTheme="minorHAnsi" w:cstheme="minorHAnsi"/>
          <w:i/>
          <w:spacing w:val="-1"/>
          <w:lang w:val="en-US"/>
        </w:rPr>
        <w:t>]</w:t>
      </w:r>
      <w:r>
        <w:rPr>
          <w:rFonts w:asciiTheme="minorHAnsi" w:hAnsiTheme="minorHAnsi" w:cstheme="minorHAnsi"/>
          <w:i/>
          <w:spacing w:val="-1"/>
          <w:lang w:val="en-US"/>
        </w:rPr>
        <w:t>, ‘Report’</w:t>
      </w:r>
      <w:r w:rsidRPr="00043467">
        <w:rPr>
          <w:rFonts w:asciiTheme="minorHAnsi" w:hAnsiTheme="minorHAnsi" w:cstheme="minorHAnsi"/>
          <w:i/>
          <w:spacing w:val="-1"/>
          <w:lang w:val="en-US"/>
        </w:rPr>
        <w:t xml:space="preserve"> means</w:t>
      </w:r>
      <w:r w:rsidRPr="00D31835">
        <w:rPr>
          <w:rFonts w:asciiTheme="minorHAnsi" w:hAnsiTheme="minorHAnsi" w:cstheme="minorHAnsi"/>
          <w:i/>
          <w:spacing w:val="-1"/>
          <w:lang w:val="en-US"/>
        </w:rPr>
        <w:t xml:space="preserve"> any information that </w:t>
      </w:r>
      <w:r>
        <w:rPr>
          <w:rFonts w:asciiTheme="minorHAnsi" w:hAnsiTheme="minorHAnsi" w:cstheme="minorHAnsi"/>
          <w:i/>
          <w:spacing w:val="-1"/>
          <w:lang w:val="en-US"/>
        </w:rPr>
        <w:t>[</w:t>
      </w:r>
      <w:r w:rsidRPr="00D31835">
        <w:rPr>
          <w:rFonts w:asciiTheme="minorHAnsi" w:hAnsiTheme="minorHAnsi" w:cstheme="minorHAnsi"/>
          <w:i/>
          <w:spacing w:val="-1"/>
          <w:lang w:val="en-US"/>
        </w:rPr>
        <w:t>the subcontractor</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is required to provide to </w:t>
      </w:r>
      <w:r>
        <w:rPr>
          <w:rFonts w:asciiTheme="minorHAnsi" w:hAnsiTheme="minorHAnsi" w:cstheme="minorHAnsi"/>
          <w:i/>
          <w:spacing w:val="-1"/>
          <w:lang w:val="en-US"/>
        </w:rPr>
        <w:t>[</w:t>
      </w:r>
      <w:r w:rsidRPr="00D31835">
        <w:rPr>
          <w:rFonts w:asciiTheme="minorHAnsi" w:hAnsiTheme="minorHAnsi" w:cstheme="minorHAnsi"/>
          <w:i/>
          <w:spacing w:val="-1"/>
          <w:lang w:val="en-US"/>
        </w:rPr>
        <w:t>the Grantee</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to enable </w:t>
      </w:r>
      <w:r>
        <w:rPr>
          <w:rFonts w:asciiTheme="minorHAnsi" w:hAnsiTheme="minorHAnsi" w:cstheme="minorHAnsi"/>
          <w:i/>
          <w:spacing w:val="-1"/>
          <w:lang w:val="en-US"/>
        </w:rPr>
        <w:t>[</w:t>
      </w:r>
      <w:r w:rsidRPr="00D31835">
        <w:rPr>
          <w:rFonts w:asciiTheme="minorHAnsi" w:hAnsiTheme="minorHAnsi" w:cstheme="minorHAnsi"/>
          <w:i/>
          <w:spacing w:val="-1"/>
          <w:lang w:val="en-US"/>
        </w:rPr>
        <w:t>the Grantee</w:t>
      </w:r>
      <w:r>
        <w:rPr>
          <w:rFonts w:asciiTheme="minorHAnsi" w:hAnsiTheme="minorHAnsi" w:cstheme="minorHAnsi"/>
          <w:i/>
          <w:spacing w:val="-1"/>
          <w:lang w:val="en-US"/>
        </w:rPr>
        <w:t>]</w:t>
      </w:r>
      <w:r w:rsidRPr="00D31835">
        <w:rPr>
          <w:rFonts w:asciiTheme="minorHAnsi" w:hAnsiTheme="minorHAnsi" w:cstheme="minorHAnsi"/>
          <w:i/>
          <w:spacing w:val="-1"/>
          <w:lang w:val="en-US"/>
        </w:rPr>
        <w:t xml:space="preserve"> to meet </w:t>
      </w:r>
      <w:r>
        <w:rPr>
          <w:rFonts w:asciiTheme="minorHAnsi" w:hAnsiTheme="minorHAnsi" w:cstheme="minorHAnsi"/>
          <w:i/>
          <w:spacing w:val="-1"/>
          <w:lang w:val="en-US"/>
        </w:rPr>
        <w:t>its</w:t>
      </w:r>
      <w:r w:rsidRPr="00D31835">
        <w:rPr>
          <w:rFonts w:asciiTheme="minorHAnsi" w:hAnsiTheme="minorHAnsi" w:cstheme="minorHAnsi"/>
          <w:i/>
          <w:spacing w:val="-1"/>
          <w:lang w:val="en-US"/>
        </w:rPr>
        <w:t xml:space="preserve"> reporting requirements in its agreement with the Commonwealth.  </w:t>
      </w:r>
    </w:p>
    <w:p w14:paraId="118F1747" w14:textId="77777777" w:rsidR="00D12812" w:rsidRDefault="00D12812" w:rsidP="00D12812">
      <w:pPr>
        <w:pStyle w:val="IndentParaLevel1"/>
        <w:spacing w:after="0"/>
        <w:rPr>
          <w:rFonts w:asciiTheme="minorHAnsi" w:hAnsiTheme="minorHAnsi" w:cstheme="minorHAnsi"/>
          <w:bCs/>
          <w:szCs w:val="22"/>
        </w:rPr>
      </w:pPr>
    </w:p>
    <w:p w14:paraId="397CA768" w14:textId="77777777" w:rsidR="00D12812" w:rsidRPr="00E66252" w:rsidRDefault="00D12812" w:rsidP="00D12812">
      <w:pPr>
        <w:pStyle w:val="IndentParaLevel1"/>
        <w:numPr>
          <w:ilvl w:val="0"/>
          <w:numId w:val="52"/>
        </w:numPr>
        <w:spacing w:after="0"/>
        <w:rPr>
          <w:rFonts w:asciiTheme="minorHAnsi" w:hAnsiTheme="minorHAnsi" w:cstheme="minorHAnsi"/>
          <w:bCs/>
          <w:szCs w:val="22"/>
        </w:rPr>
      </w:pPr>
      <w:r w:rsidRPr="00E66252">
        <w:rPr>
          <w:rFonts w:asciiTheme="minorHAnsi" w:hAnsiTheme="minorHAnsi" w:cstheme="minorHAnsi"/>
          <w:bCs/>
          <w:szCs w:val="22"/>
        </w:rPr>
        <w:t xml:space="preserve">The Grantee must require each </w:t>
      </w:r>
      <w:r>
        <w:rPr>
          <w:rFonts w:asciiTheme="minorHAnsi" w:hAnsiTheme="minorHAnsi" w:cstheme="minorHAnsi"/>
          <w:bCs/>
          <w:szCs w:val="22"/>
        </w:rPr>
        <w:t>subcontractor</w:t>
      </w:r>
      <w:r w:rsidRPr="00E66252">
        <w:rPr>
          <w:rFonts w:asciiTheme="minorHAnsi" w:hAnsiTheme="minorHAnsi" w:cstheme="minorHAnsi"/>
          <w:bCs/>
          <w:szCs w:val="22"/>
        </w:rPr>
        <w:t xml:space="preserve"> to provide the Grantee with access to premises where the </w:t>
      </w:r>
      <w:r>
        <w:rPr>
          <w:rFonts w:asciiTheme="minorHAnsi" w:hAnsiTheme="minorHAnsi" w:cstheme="minorHAnsi"/>
          <w:bCs/>
          <w:szCs w:val="22"/>
        </w:rPr>
        <w:t>Project or other Commonwealth-approved activities are</w:t>
      </w:r>
      <w:r w:rsidRPr="00E66252">
        <w:rPr>
          <w:rFonts w:asciiTheme="minorHAnsi" w:hAnsiTheme="minorHAnsi" w:cstheme="minorHAnsi"/>
          <w:bCs/>
          <w:szCs w:val="22"/>
        </w:rPr>
        <w:t xml:space="preserve"> being performed and/or</w:t>
      </w:r>
      <w:r>
        <w:rPr>
          <w:rFonts w:asciiTheme="minorHAnsi" w:hAnsiTheme="minorHAnsi" w:cstheme="minorHAnsi"/>
          <w:bCs/>
          <w:szCs w:val="22"/>
        </w:rPr>
        <w:t xml:space="preserve"> where Material relating to the Project or those activities </w:t>
      </w:r>
      <w:r w:rsidRPr="00E66252">
        <w:rPr>
          <w:rFonts w:asciiTheme="minorHAnsi" w:hAnsiTheme="minorHAnsi" w:cstheme="minorHAnsi"/>
          <w:bCs/>
          <w:szCs w:val="22"/>
        </w:rPr>
        <w:t>is kept</w:t>
      </w:r>
      <w:r>
        <w:rPr>
          <w:rFonts w:asciiTheme="minorHAnsi" w:hAnsiTheme="minorHAnsi" w:cstheme="minorHAnsi"/>
          <w:bCs/>
          <w:szCs w:val="22"/>
        </w:rPr>
        <w:t>, and permission to inspect and take copies of such Material,</w:t>
      </w:r>
      <w:r w:rsidRPr="00E66252">
        <w:rPr>
          <w:rFonts w:asciiTheme="minorHAnsi" w:hAnsiTheme="minorHAnsi" w:cstheme="minorHAnsi"/>
          <w:bCs/>
          <w:szCs w:val="22"/>
        </w:rPr>
        <w:t xml:space="preserve"> within the time period specified </w:t>
      </w:r>
      <w:r>
        <w:rPr>
          <w:rFonts w:asciiTheme="minorHAnsi" w:hAnsiTheme="minorHAnsi" w:cstheme="minorHAnsi"/>
          <w:bCs/>
          <w:szCs w:val="22"/>
        </w:rPr>
        <w:t xml:space="preserve">by the Grantee. </w:t>
      </w:r>
      <w:r w:rsidRPr="00E66252">
        <w:rPr>
          <w:rFonts w:asciiTheme="minorHAnsi" w:hAnsiTheme="minorHAnsi" w:cstheme="minorHAnsi"/>
          <w:bCs/>
          <w:szCs w:val="22"/>
        </w:rPr>
        <w:t xml:space="preserve"> </w:t>
      </w:r>
    </w:p>
    <w:p w14:paraId="7E2F057D" w14:textId="77777777" w:rsidR="00D12812" w:rsidRDefault="00D12812" w:rsidP="00D12812">
      <w:pPr>
        <w:pStyle w:val="IndentParaLevel1"/>
        <w:spacing w:after="0"/>
        <w:ind w:left="720"/>
        <w:rPr>
          <w:rFonts w:asciiTheme="minorHAnsi" w:hAnsiTheme="minorHAnsi" w:cstheme="minorHAnsi"/>
          <w:bCs/>
          <w:szCs w:val="22"/>
        </w:rPr>
      </w:pPr>
    </w:p>
    <w:p w14:paraId="6CF27BE7"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repay </w:t>
      </w:r>
      <w:r>
        <w:rPr>
          <w:rFonts w:asciiTheme="minorHAnsi" w:hAnsiTheme="minorHAnsi" w:cstheme="minorHAnsi"/>
          <w:bCs/>
          <w:szCs w:val="22"/>
        </w:rPr>
        <w:t>to the Grantee</w:t>
      </w:r>
      <w:r w:rsidRPr="00E87E6E">
        <w:rPr>
          <w:rFonts w:asciiTheme="minorHAnsi" w:hAnsiTheme="minorHAnsi" w:cstheme="minorHAnsi"/>
          <w:bCs/>
          <w:szCs w:val="22"/>
        </w:rPr>
        <w:t xml:space="preserve"> any </w:t>
      </w:r>
      <w:r>
        <w:rPr>
          <w:rFonts w:asciiTheme="minorHAnsi" w:hAnsiTheme="minorHAnsi" w:cstheme="minorHAnsi"/>
          <w:bCs/>
          <w:szCs w:val="22"/>
        </w:rPr>
        <w:t xml:space="preserve">Grant or Funding amount that it has not spent on its </w:t>
      </w:r>
      <w:r w:rsidRPr="00E87E6E">
        <w:rPr>
          <w:rFonts w:asciiTheme="minorHAnsi" w:hAnsiTheme="minorHAnsi" w:cstheme="minorHAnsi"/>
          <w:bCs/>
          <w:szCs w:val="22"/>
        </w:rPr>
        <w:t>Project</w:t>
      </w:r>
      <w:r>
        <w:rPr>
          <w:rFonts w:asciiTheme="minorHAnsi" w:hAnsiTheme="minorHAnsi" w:cstheme="minorHAnsi"/>
          <w:bCs/>
          <w:szCs w:val="22"/>
        </w:rPr>
        <w:t xml:space="preserve"> or other Commonwealth-approved activities</w:t>
      </w:r>
      <w:r w:rsidRPr="00E87E6E">
        <w:rPr>
          <w:rFonts w:asciiTheme="minorHAnsi" w:hAnsiTheme="minorHAnsi" w:cstheme="minorHAnsi"/>
          <w:bCs/>
          <w:szCs w:val="22"/>
        </w:rPr>
        <w:t xml:space="preserve"> in accordance with its </w:t>
      </w:r>
      <w:r>
        <w:rPr>
          <w:rFonts w:asciiTheme="minorHAnsi" w:hAnsiTheme="minorHAnsi" w:cstheme="minorHAnsi"/>
          <w:bCs/>
          <w:szCs w:val="22"/>
        </w:rPr>
        <w:t>subcontract,</w:t>
      </w:r>
      <w:r w:rsidRPr="00E87E6E">
        <w:rPr>
          <w:rFonts w:asciiTheme="minorHAnsi" w:hAnsiTheme="minorHAnsi" w:cstheme="minorHAnsi"/>
          <w:bCs/>
          <w:szCs w:val="22"/>
        </w:rPr>
        <w:t xml:space="preserve"> within </w:t>
      </w:r>
      <w:r w:rsidRPr="004A2EC9">
        <w:rPr>
          <w:rFonts w:asciiTheme="minorHAnsi" w:hAnsiTheme="minorHAnsi" w:cstheme="minorHAnsi"/>
          <w:bCs/>
          <w:szCs w:val="22"/>
          <w:highlight w:val="yellow"/>
        </w:rPr>
        <w:t>10 Business Days</w:t>
      </w:r>
      <w:r w:rsidRPr="00E87E6E">
        <w:rPr>
          <w:rFonts w:asciiTheme="minorHAnsi" w:hAnsiTheme="minorHAnsi" w:cstheme="minorHAnsi"/>
          <w:bCs/>
          <w:szCs w:val="22"/>
        </w:rPr>
        <w:t xml:space="preserve"> after the co</w:t>
      </w:r>
      <w:r>
        <w:rPr>
          <w:rFonts w:asciiTheme="minorHAnsi" w:hAnsiTheme="minorHAnsi" w:cstheme="minorHAnsi"/>
          <w:bCs/>
          <w:szCs w:val="22"/>
        </w:rPr>
        <w:t>mpletion date for the Project or those activities specified in the subcontract</w:t>
      </w:r>
      <w:r w:rsidRPr="00E87E6E">
        <w:rPr>
          <w:rFonts w:asciiTheme="minorHAnsi" w:hAnsiTheme="minorHAnsi" w:cstheme="minorHAnsi"/>
          <w:bCs/>
          <w:szCs w:val="22"/>
        </w:rPr>
        <w:t xml:space="preserve"> (which </w:t>
      </w:r>
      <w:r>
        <w:rPr>
          <w:rFonts w:asciiTheme="minorHAnsi" w:hAnsiTheme="minorHAnsi" w:cstheme="minorHAnsi"/>
          <w:bCs/>
          <w:szCs w:val="22"/>
        </w:rPr>
        <w:t xml:space="preserve">date </w:t>
      </w:r>
      <w:r w:rsidRPr="00E87E6E">
        <w:rPr>
          <w:rFonts w:asciiTheme="minorHAnsi" w:hAnsiTheme="minorHAnsi" w:cstheme="minorHAnsi"/>
          <w:bCs/>
          <w:szCs w:val="22"/>
        </w:rPr>
        <w:t xml:space="preserve">must be on or before </w:t>
      </w:r>
      <w:r w:rsidRPr="00E94287">
        <w:rPr>
          <w:rFonts w:asciiTheme="minorHAnsi" w:hAnsiTheme="minorHAnsi" w:cstheme="minorHAnsi"/>
          <w:bCs/>
          <w:szCs w:val="22"/>
          <w:highlight w:val="yellow"/>
        </w:rPr>
        <w:t>30 June 2022</w:t>
      </w:r>
      <w:r w:rsidRPr="00E87E6E">
        <w:rPr>
          <w:rFonts w:asciiTheme="minorHAnsi" w:hAnsiTheme="minorHAnsi" w:cstheme="minorHAnsi"/>
          <w:bCs/>
          <w:szCs w:val="22"/>
        </w:rPr>
        <w:t xml:space="preserve">) or the earlier termination of the </w:t>
      </w:r>
      <w:r>
        <w:rPr>
          <w:rFonts w:asciiTheme="minorHAnsi" w:hAnsiTheme="minorHAnsi" w:cstheme="minorHAnsi"/>
          <w:bCs/>
          <w:szCs w:val="22"/>
        </w:rPr>
        <w:t>subcontract,</w:t>
      </w:r>
      <w:r w:rsidRPr="00E87E6E">
        <w:rPr>
          <w:rFonts w:asciiTheme="minorHAnsi" w:hAnsiTheme="minorHAnsi" w:cstheme="minorHAnsi"/>
          <w:bCs/>
          <w:szCs w:val="22"/>
        </w:rPr>
        <w:t xml:space="preserve"> and for interest to accrue on any amount that is not repaid by that date.  </w:t>
      </w:r>
      <w:r>
        <w:rPr>
          <w:rFonts w:asciiTheme="minorHAnsi" w:hAnsiTheme="minorHAnsi" w:cstheme="minorHAnsi"/>
          <w:bCs/>
          <w:szCs w:val="22"/>
        </w:rPr>
        <w:t xml:space="preserve">Interest must be </w:t>
      </w:r>
      <w:r w:rsidRPr="00B35488">
        <w:rPr>
          <w:rFonts w:asciiTheme="minorHAnsi" w:hAnsiTheme="minorHAnsi" w:cstheme="minorHAnsi"/>
          <w:bCs/>
          <w:szCs w:val="22"/>
        </w:rPr>
        <w:t>at an interest rate equal to the general interest charge rate for a day pursuant to section 8AAD of the Taxation Administration Act 1953 (Cth) on a daily compounding basis)</w:t>
      </w:r>
      <w:r>
        <w:rPr>
          <w:rFonts w:asciiTheme="minorHAnsi" w:hAnsiTheme="minorHAnsi" w:cstheme="minorHAnsi"/>
          <w:bCs/>
          <w:szCs w:val="22"/>
        </w:rPr>
        <w:t>.</w:t>
      </w:r>
      <w:r w:rsidRPr="00E87E6E">
        <w:rPr>
          <w:rFonts w:asciiTheme="minorHAnsi" w:hAnsiTheme="minorHAnsi" w:cstheme="minorHAnsi"/>
          <w:bCs/>
          <w:szCs w:val="22"/>
        </w:rPr>
        <w:br/>
      </w:r>
    </w:p>
    <w:p w14:paraId="2D88318C"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lastRenderedPageBreak/>
        <w:t xml:space="preserve">The Grantee </w:t>
      </w:r>
      <w:r w:rsidRPr="00E87E6E">
        <w:rPr>
          <w:rFonts w:asciiTheme="minorHAnsi" w:hAnsiTheme="minorHAnsi" w:cstheme="minorHAnsi"/>
          <w:bCs/>
          <w:szCs w:val="22"/>
        </w:rPr>
        <w:t xml:space="preserve">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cooperate with </w:t>
      </w:r>
      <w:r>
        <w:rPr>
          <w:rFonts w:asciiTheme="minorHAnsi" w:hAnsiTheme="minorHAnsi" w:cstheme="minorHAnsi"/>
          <w:bCs/>
          <w:szCs w:val="22"/>
        </w:rPr>
        <w:t>it</w:t>
      </w:r>
      <w:r w:rsidRPr="00E87E6E">
        <w:rPr>
          <w:rFonts w:asciiTheme="minorHAnsi" w:hAnsiTheme="minorHAnsi" w:cstheme="minorHAnsi"/>
          <w:bCs/>
          <w:szCs w:val="22"/>
        </w:rPr>
        <w:t xml:space="preserve">, and provide </w:t>
      </w:r>
      <w:r>
        <w:rPr>
          <w:rFonts w:asciiTheme="minorHAnsi" w:hAnsiTheme="minorHAnsi" w:cstheme="minorHAnsi"/>
          <w:bCs/>
          <w:szCs w:val="22"/>
        </w:rPr>
        <w:t>the Grantee</w:t>
      </w:r>
      <w:r w:rsidRPr="00E87E6E">
        <w:rPr>
          <w:rFonts w:asciiTheme="minorHAnsi" w:hAnsiTheme="minorHAnsi" w:cstheme="minorHAnsi"/>
          <w:bCs/>
          <w:szCs w:val="22"/>
        </w:rPr>
        <w:t xml:space="preserve"> with any other information that </w:t>
      </w:r>
      <w:r>
        <w:rPr>
          <w:rFonts w:asciiTheme="minorHAnsi" w:hAnsiTheme="minorHAnsi" w:cstheme="minorHAnsi"/>
          <w:bCs/>
          <w:szCs w:val="22"/>
        </w:rPr>
        <w:t>it</w:t>
      </w:r>
      <w:r w:rsidRPr="00E87E6E">
        <w:rPr>
          <w:rFonts w:asciiTheme="minorHAnsi" w:hAnsiTheme="minorHAnsi" w:cstheme="minorHAnsi"/>
          <w:bCs/>
          <w:szCs w:val="22"/>
        </w:rPr>
        <w:t xml:space="preserve"> reasonably require</w:t>
      </w:r>
      <w:r>
        <w:rPr>
          <w:rFonts w:asciiTheme="minorHAnsi" w:hAnsiTheme="minorHAnsi" w:cstheme="minorHAnsi"/>
          <w:bCs/>
          <w:szCs w:val="22"/>
        </w:rPr>
        <w:t>s</w:t>
      </w:r>
      <w:r w:rsidRPr="00E87E6E">
        <w:rPr>
          <w:rFonts w:asciiTheme="minorHAnsi" w:hAnsiTheme="minorHAnsi" w:cstheme="minorHAnsi"/>
          <w:bCs/>
          <w:szCs w:val="22"/>
        </w:rPr>
        <w:t xml:space="preserve">, regarding </w:t>
      </w:r>
      <w:r>
        <w:rPr>
          <w:rFonts w:asciiTheme="minorHAnsi" w:hAnsiTheme="minorHAnsi" w:cstheme="minorHAnsi"/>
          <w:bCs/>
          <w:szCs w:val="22"/>
        </w:rPr>
        <w:t>its</w:t>
      </w:r>
      <w:r w:rsidRPr="00E87E6E">
        <w:rPr>
          <w:rFonts w:asciiTheme="minorHAnsi" w:hAnsiTheme="minorHAnsi" w:cstheme="minorHAnsi"/>
          <w:bCs/>
          <w:szCs w:val="22"/>
        </w:rPr>
        <w:t xml:space="preserve"> Project</w:t>
      </w:r>
      <w:r>
        <w:rPr>
          <w:rFonts w:asciiTheme="minorHAnsi" w:hAnsiTheme="minorHAnsi" w:cstheme="minorHAnsi"/>
          <w:bCs/>
          <w:szCs w:val="22"/>
        </w:rPr>
        <w:t xml:space="preserve"> or other Commonwealth-approved activities</w:t>
      </w:r>
      <w:r w:rsidRPr="00E87E6E">
        <w:rPr>
          <w:rFonts w:asciiTheme="minorHAnsi" w:hAnsiTheme="minorHAnsi" w:cstheme="minorHAnsi"/>
          <w:bCs/>
          <w:szCs w:val="22"/>
        </w:rPr>
        <w:t xml:space="preserve">.  </w:t>
      </w:r>
    </w:p>
    <w:p w14:paraId="5CE19F99" w14:textId="77777777" w:rsidR="00D12812" w:rsidRPr="00E87E6E" w:rsidRDefault="00D12812" w:rsidP="00D12812">
      <w:pPr>
        <w:pStyle w:val="IndentParaLevel1"/>
        <w:spacing w:after="0"/>
        <w:ind w:left="720"/>
        <w:rPr>
          <w:rFonts w:asciiTheme="minorHAnsi" w:hAnsiTheme="minorHAnsi" w:cstheme="minorHAnsi"/>
          <w:bCs/>
          <w:szCs w:val="22"/>
        </w:rPr>
      </w:pPr>
    </w:p>
    <w:p w14:paraId="56B4A552" w14:textId="77777777" w:rsidR="00D12812" w:rsidRPr="009D7664"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require each </w:t>
      </w:r>
      <w:r>
        <w:rPr>
          <w:rFonts w:asciiTheme="minorHAnsi" w:hAnsiTheme="minorHAnsi" w:cstheme="minorHAnsi"/>
          <w:bCs/>
          <w:szCs w:val="22"/>
        </w:rPr>
        <w:t>subcontractor</w:t>
      </w:r>
      <w:r w:rsidRPr="00E87E6E">
        <w:rPr>
          <w:rFonts w:asciiTheme="minorHAnsi" w:hAnsiTheme="minorHAnsi" w:cstheme="minorHAnsi"/>
          <w:bCs/>
          <w:szCs w:val="22"/>
        </w:rPr>
        <w:t xml:space="preserve"> to consent to the</w:t>
      </w:r>
      <w:r>
        <w:rPr>
          <w:rFonts w:asciiTheme="minorHAnsi" w:hAnsiTheme="minorHAnsi" w:cstheme="minorHAnsi"/>
          <w:bCs/>
          <w:szCs w:val="22"/>
        </w:rPr>
        <w:t xml:space="preserve"> Grantee’s and Commonwealth’s</w:t>
      </w:r>
      <w:r w:rsidRPr="00E87E6E">
        <w:rPr>
          <w:rFonts w:asciiTheme="minorHAnsi" w:hAnsiTheme="minorHAnsi" w:cstheme="minorHAnsi"/>
          <w:bCs/>
          <w:szCs w:val="22"/>
        </w:rPr>
        <w:t xml:space="preserve"> disclosure of </w:t>
      </w:r>
      <w:r>
        <w:rPr>
          <w:rFonts w:asciiTheme="minorHAnsi" w:hAnsiTheme="minorHAnsi" w:cstheme="minorHAnsi"/>
          <w:bCs/>
          <w:szCs w:val="22"/>
        </w:rPr>
        <w:t xml:space="preserve">the subcontractor’s identity and the existence, purpose and nature of its subcontract as well as all </w:t>
      </w:r>
      <w:r w:rsidRPr="00E87E6E">
        <w:rPr>
          <w:rFonts w:asciiTheme="minorHAnsi" w:hAnsiTheme="minorHAnsi" w:cstheme="minorHAnsi"/>
          <w:bCs/>
          <w:szCs w:val="22"/>
        </w:rPr>
        <w:t xml:space="preserve">personal information </w:t>
      </w:r>
      <w:r>
        <w:rPr>
          <w:rFonts w:asciiTheme="minorHAnsi" w:hAnsiTheme="minorHAnsi" w:cstheme="minorHAnsi"/>
          <w:bCs/>
          <w:szCs w:val="22"/>
        </w:rPr>
        <w:t>relating to the performance of the subcontract</w:t>
      </w:r>
      <w:r w:rsidRPr="00E87E6E">
        <w:rPr>
          <w:rFonts w:asciiTheme="minorHAnsi" w:hAnsiTheme="minorHAnsi" w:cstheme="minorHAnsi"/>
          <w:bCs/>
          <w:szCs w:val="22"/>
        </w:rPr>
        <w:t xml:space="preserve">. </w:t>
      </w:r>
    </w:p>
    <w:p w14:paraId="6B37147A" w14:textId="77777777" w:rsidR="00D12812" w:rsidRPr="009D7664" w:rsidRDefault="00D12812" w:rsidP="00D12812">
      <w:pPr>
        <w:pStyle w:val="ListParagraph"/>
        <w:numPr>
          <w:ilvl w:val="0"/>
          <w:numId w:val="52"/>
        </w:numPr>
        <w:shd w:val="clear" w:color="auto" w:fill="FFFFFF"/>
        <w:spacing w:before="240" w:after="0" w:line="274" w:lineRule="exact"/>
        <w:jc w:val="both"/>
        <w:rPr>
          <w:rFonts w:asciiTheme="minorHAnsi" w:hAnsiTheme="minorHAnsi" w:cstheme="minorHAnsi"/>
          <w:bCs/>
        </w:rPr>
      </w:pPr>
      <w:r w:rsidRPr="009D7664">
        <w:rPr>
          <w:rFonts w:asciiTheme="minorHAnsi" w:hAnsiTheme="minorHAnsi" w:cstheme="minorHAnsi"/>
          <w:bCs/>
        </w:rPr>
        <w:t xml:space="preserve">The Grantee must require each </w:t>
      </w:r>
      <w:r>
        <w:rPr>
          <w:rFonts w:asciiTheme="minorHAnsi" w:hAnsiTheme="minorHAnsi" w:cstheme="minorHAnsi"/>
          <w:bCs/>
        </w:rPr>
        <w:t xml:space="preserve">subcontract </w:t>
      </w:r>
      <w:r w:rsidRPr="009D7664">
        <w:rPr>
          <w:rFonts w:asciiTheme="minorHAnsi" w:hAnsiTheme="minorHAnsi" w:cstheme="minorHAnsi"/>
          <w:bCs/>
        </w:rPr>
        <w:t>to provide documents as and when required by the Grantee in relation to a</w:t>
      </w:r>
      <w:r>
        <w:rPr>
          <w:rFonts w:asciiTheme="minorHAnsi" w:hAnsiTheme="minorHAnsi" w:cstheme="minorHAnsi"/>
          <w:bCs/>
        </w:rPr>
        <w:t xml:space="preserve">ny request that </w:t>
      </w:r>
      <w:r w:rsidRPr="009D7664">
        <w:rPr>
          <w:rFonts w:asciiTheme="minorHAnsi" w:hAnsiTheme="minorHAnsi" w:cstheme="minorHAnsi"/>
          <w:bCs/>
        </w:rPr>
        <w:t>the Commonwealth has received</w:t>
      </w:r>
      <w:r>
        <w:rPr>
          <w:rFonts w:asciiTheme="minorHAnsi" w:hAnsiTheme="minorHAnsi" w:cstheme="minorHAnsi"/>
          <w:bCs/>
        </w:rPr>
        <w:t xml:space="preserve"> under the </w:t>
      </w:r>
      <w:r w:rsidRPr="007C3A49">
        <w:rPr>
          <w:rFonts w:asciiTheme="minorHAnsi" w:hAnsiTheme="minorHAnsi" w:cstheme="minorHAnsi"/>
          <w:bCs/>
          <w:i/>
        </w:rPr>
        <w:t>Freedom of Information Act</w:t>
      </w:r>
      <w:r w:rsidRPr="009D7664">
        <w:rPr>
          <w:rFonts w:asciiTheme="minorHAnsi" w:hAnsiTheme="minorHAnsi" w:cstheme="minorHAnsi"/>
          <w:bCs/>
        </w:rPr>
        <w:t xml:space="preserve">. </w:t>
      </w:r>
    </w:p>
    <w:p w14:paraId="3B19766B" w14:textId="77777777" w:rsidR="00D12812" w:rsidRPr="00E87E6E" w:rsidRDefault="00D12812" w:rsidP="00D12812">
      <w:pPr>
        <w:pStyle w:val="IndentParaLevel1"/>
        <w:spacing w:after="0"/>
        <w:rPr>
          <w:rFonts w:asciiTheme="minorHAnsi" w:hAnsiTheme="minorHAnsi" w:cstheme="minorHAnsi"/>
          <w:bCs/>
          <w:szCs w:val="22"/>
        </w:rPr>
      </w:pPr>
    </w:p>
    <w:p w14:paraId="5AE0C880" w14:textId="77777777" w:rsidR="00D12812" w:rsidRPr="005F264D"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include a provision which requires both </w:t>
      </w:r>
      <w:r>
        <w:rPr>
          <w:rFonts w:asciiTheme="minorHAnsi" w:hAnsiTheme="minorHAnsi" w:cstheme="minorHAnsi"/>
          <w:bCs/>
          <w:szCs w:val="22"/>
        </w:rPr>
        <w:t>it</w:t>
      </w:r>
      <w:r w:rsidRPr="00E87E6E">
        <w:rPr>
          <w:rFonts w:asciiTheme="minorHAnsi" w:hAnsiTheme="minorHAnsi" w:cstheme="minorHAnsi"/>
          <w:bCs/>
          <w:szCs w:val="22"/>
        </w:rPr>
        <w:t xml:space="preserve"> and </w:t>
      </w:r>
      <w:r>
        <w:rPr>
          <w:rFonts w:asciiTheme="minorHAnsi" w:hAnsiTheme="minorHAnsi" w:cstheme="minorHAnsi"/>
          <w:bCs/>
          <w:szCs w:val="22"/>
        </w:rPr>
        <w:t>the subcontractor</w:t>
      </w:r>
      <w:r w:rsidRPr="00E87E6E">
        <w:rPr>
          <w:rFonts w:asciiTheme="minorHAnsi" w:hAnsiTheme="minorHAnsi" w:cstheme="minorHAnsi"/>
          <w:bCs/>
          <w:szCs w:val="22"/>
        </w:rPr>
        <w:t xml:space="preserve"> to acknowledge that neither party </w:t>
      </w:r>
      <w:r>
        <w:rPr>
          <w:rFonts w:asciiTheme="minorHAnsi" w:hAnsiTheme="minorHAnsi" w:cstheme="minorHAnsi"/>
          <w:bCs/>
          <w:szCs w:val="22"/>
        </w:rPr>
        <w:t>can claim the subcontract (nor the activities or reports provided under it)</w:t>
      </w:r>
      <w:r w:rsidRPr="00E87E6E">
        <w:rPr>
          <w:rFonts w:asciiTheme="minorHAnsi" w:hAnsiTheme="minorHAnsi" w:cstheme="minorHAnsi"/>
          <w:bCs/>
          <w:szCs w:val="22"/>
        </w:rPr>
        <w:t xml:space="preserve"> as its confidential information. </w:t>
      </w:r>
      <w:r>
        <w:rPr>
          <w:rFonts w:asciiTheme="minorHAnsi" w:hAnsiTheme="minorHAnsi" w:cstheme="minorHAnsi"/>
          <w:bCs/>
          <w:szCs w:val="22"/>
        </w:rPr>
        <w:br/>
      </w:r>
    </w:p>
    <w:p w14:paraId="7C78CA56"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must require each subcontractor </w:t>
      </w:r>
      <w:r w:rsidRPr="005F264D">
        <w:rPr>
          <w:rFonts w:asciiTheme="minorHAnsi" w:hAnsiTheme="minorHAnsi" w:cstheme="minorHAnsi"/>
          <w:bCs/>
          <w:szCs w:val="22"/>
        </w:rPr>
        <w:t xml:space="preserve">to </w:t>
      </w:r>
      <w:r>
        <w:rPr>
          <w:rFonts w:asciiTheme="minorHAnsi" w:hAnsiTheme="minorHAnsi" w:cstheme="minorHAnsi"/>
          <w:bCs/>
          <w:szCs w:val="22"/>
        </w:rPr>
        <w:t xml:space="preserve">implement robust policies and procedures to mitigate risks relating to, and address and discharge the subcontractor’s obligations under, all applicable work, health and safety legislation that apply in relation to the performance of the subcontract. </w:t>
      </w:r>
      <w:r w:rsidRPr="00E87E6E">
        <w:rPr>
          <w:rFonts w:asciiTheme="minorHAnsi" w:hAnsiTheme="minorHAnsi" w:cstheme="minorHAnsi"/>
          <w:bCs/>
          <w:szCs w:val="22"/>
        </w:rPr>
        <w:br/>
      </w:r>
    </w:p>
    <w:p w14:paraId="40F73E67"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sidRPr="00E87E6E">
        <w:rPr>
          <w:rFonts w:asciiTheme="minorHAnsi" w:hAnsiTheme="minorHAnsi" w:cstheme="minorHAnsi"/>
          <w:bCs/>
          <w:szCs w:val="22"/>
        </w:rPr>
        <w:t xml:space="preserve">To the extent that the </w:t>
      </w:r>
      <w:r>
        <w:rPr>
          <w:rFonts w:asciiTheme="minorHAnsi" w:hAnsiTheme="minorHAnsi" w:cstheme="minorHAnsi"/>
          <w:bCs/>
          <w:szCs w:val="22"/>
        </w:rPr>
        <w:t>subcontractor may</w:t>
      </w:r>
      <w:r w:rsidRPr="00E87E6E">
        <w:rPr>
          <w:rFonts w:asciiTheme="minorHAnsi" w:hAnsiTheme="minorHAnsi" w:cstheme="minorHAnsi"/>
          <w:bCs/>
          <w:szCs w:val="22"/>
        </w:rPr>
        <w:t xml:space="preserve"> work with </w:t>
      </w:r>
      <w:r>
        <w:rPr>
          <w:rFonts w:asciiTheme="minorHAnsi" w:hAnsiTheme="minorHAnsi" w:cstheme="minorHAnsi"/>
          <w:bCs/>
          <w:szCs w:val="22"/>
        </w:rPr>
        <w:t xml:space="preserve">children or other </w:t>
      </w:r>
      <w:r w:rsidRPr="00E87E6E">
        <w:rPr>
          <w:rFonts w:asciiTheme="minorHAnsi" w:hAnsiTheme="minorHAnsi" w:cstheme="minorHAnsi"/>
          <w:bCs/>
          <w:szCs w:val="22"/>
        </w:rPr>
        <w:t>vulnerable persons</w:t>
      </w:r>
      <w:r>
        <w:rPr>
          <w:rFonts w:asciiTheme="minorHAnsi" w:hAnsiTheme="minorHAnsi" w:cstheme="minorHAnsi"/>
          <w:bCs/>
          <w:szCs w:val="22"/>
        </w:rPr>
        <w:t xml:space="preserve"> in the performance of its subcontract</w:t>
      </w:r>
      <w:r w:rsidRPr="00E87E6E">
        <w:rPr>
          <w:rFonts w:asciiTheme="minorHAnsi" w:hAnsiTheme="minorHAnsi" w:cstheme="minorHAnsi"/>
          <w:bCs/>
          <w:szCs w:val="22"/>
        </w:rPr>
        <w:t xml:space="preserve">, </w:t>
      </w:r>
      <w:r>
        <w:rPr>
          <w:rFonts w:asciiTheme="minorHAnsi" w:hAnsiTheme="minorHAnsi" w:cstheme="minorHAnsi"/>
          <w:bCs/>
          <w:szCs w:val="22"/>
        </w:rPr>
        <w:t>the Grantee</w:t>
      </w:r>
      <w:r w:rsidRPr="00E87E6E">
        <w:rPr>
          <w:rFonts w:asciiTheme="minorHAnsi" w:hAnsiTheme="minorHAnsi" w:cstheme="minorHAnsi"/>
          <w:bCs/>
          <w:szCs w:val="22"/>
        </w:rPr>
        <w:t xml:space="preserve"> must include </w:t>
      </w:r>
      <w:r>
        <w:rPr>
          <w:rFonts w:asciiTheme="minorHAnsi" w:hAnsiTheme="minorHAnsi" w:cstheme="minorHAnsi"/>
          <w:bCs/>
          <w:szCs w:val="22"/>
        </w:rPr>
        <w:t xml:space="preserve">provisions in the subcontract that mirror the requirements of Supplementary Terms CB8 and CB9 in </w:t>
      </w:r>
      <w:r w:rsidRPr="00E87E6E">
        <w:rPr>
          <w:rFonts w:asciiTheme="minorHAnsi" w:hAnsiTheme="minorHAnsi" w:cstheme="minorHAnsi"/>
          <w:bCs/>
          <w:szCs w:val="22"/>
        </w:rPr>
        <w:t>th</w:t>
      </w:r>
      <w:r>
        <w:rPr>
          <w:rFonts w:asciiTheme="minorHAnsi" w:hAnsiTheme="minorHAnsi" w:cstheme="minorHAnsi"/>
          <w:bCs/>
          <w:szCs w:val="22"/>
        </w:rPr>
        <w:t xml:space="preserve">is </w:t>
      </w:r>
      <w:r w:rsidRPr="00E87E6E">
        <w:rPr>
          <w:rFonts w:asciiTheme="minorHAnsi" w:hAnsiTheme="minorHAnsi" w:cstheme="minorHAnsi"/>
          <w:bCs/>
          <w:szCs w:val="22"/>
        </w:rPr>
        <w:t>Agreement.</w:t>
      </w:r>
    </w:p>
    <w:p w14:paraId="6821C451" w14:textId="77777777" w:rsidR="00D12812" w:rsidRPr="00E87E6E" w:rsidRDefault="00D12812" w:rsidP="00D12812">
      <w:pPr>
        <w:pStyle w:val="IndentParaLevel1"/>
        <w:spacing w:after="0"/>
        <w:ind w:left="720"/>
        <w:rPr>
          <w:rFonts w:asciiTheme="minorHAnsi" w:hAnsiTheme="minorHAnsi" w:cstheme="minorHAnsi"/>
          <w:bCs/>
          <w:szCs w:val="22"/>
        </w:rPr>
      </w:pPr>
    </w:p>
    <w:p w14:paraId="72753B87"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 xml:space="preserve">The Grantee </w:t>
      </w:r>
      <w:r w:rsidRPr="00E87E6E">
        <w:rPr>
          <w:rFonts w:asciiTheme="minorHAnsi" w:hAnsiTheme="minorHAnsi" w:cstheme="minorHAnsi"/>
          <w:bCs/>
          <w:szCs w:val="22"/>
        </w:rPr>
        <w:t xml:space="preserve">must require the </w:t>
      </w:r>
      <w:r>
        <w:rPr>
          <w:rFonts w:asciiTheme="minorHAnsi" w:hAnsiTheme="minorHAnsi" w:cstheme="minorHAnsi"/>
          <w:bCs/>
          <w:szCs w:val="22"/>
        </w:rPr>
        <w:t>subcontractor</w:t>
      </w:r>
      <w:r w:rsidRPr="00E87E6E">
        <w:rPr>
          <w:rFonts w:asciiTheme="minorHAnsi" w:hAnsiTheme="minorHAnsi" w:cstheme="minorHAnsi"/>
          <w:bCs/>
          <w:szCs w:val="22"/>
        </w:rPr>
        <w:t xml:space="preserve"> to have and maintain adequate</w:t>
      </w:r>
      <w:r>
        <w:rPr>
          <w:rFonts w:asciiTheme="minorHAnsi" w:hAnsiTheme="minorHAnsi" w:cstheme="minorHAnsi"/>
          <w:bCs/>
          <w:szCs w:val="22"/>
        </w:rPr>
        <w:t xml:space="preserve"> public liability insurance  [</w:t>
      </w:r>
      <w:r w:rsidRPr="00B35488">
        <w:rPr>
          <w:rFonts w:asciiTheme="minorHAnsi" w:hAnsiTheme="minorHAnsi" w:cstheme="minorHAnsi"/>
          <w:b/>
          <w:bCs/>
          <w:szCs w:val="22"/>
          <w:highlight w:val="yellow"/>
        </w:rPr>
        <w:t>and insert any other required insurances</w:t>
      </w:r>
      <w:r>
        <w:rPr>
          <w:rFonts w:asciiTheme="minorHAnsi" w:hAnsiTheme="minorHAnsi" w:cstheme="minorHAnsi"/>
          <w:bCs/>
          <w:szCs w:val="22"/>
        </w:rPr>
        <w:t>]</w:t>
      </w:r>
      <w:r w:rsidRPr="00E87E6E">
        <w:rPr>
          <w:rFonts w:asciiTheme="minorHAnsi" w:hAnsiTheme="minorHAnsi" w:cstheme="minorHAnsi"/>
          <w:bCs/>
          <w:szCs w:val="22"/>
        </w:rPr>
        <w:t xml:space="preserve"> </w:t>
      </w:r>
      <w:r>
        <w:rPr>
          <w:rFonts w:asciiTheme="minorHAnsi" w:hAnsiTheme="minorHAnsi" w:cstheme="minorHAnsi"/>
          <w:bCs/>
          <w:szCs w:val="22"/>
        </w:rPr>
        <w:t xml:space="preserve">in respect of its performance of the subcontract that </w:t>
      </w:r>
      <w:r w:rsidRPr="00E87E6E">
        <w:rPr>
          <w:rFonts w:asciiTheme="minorHAnsi" w:hAnsiTheme="minorHAnsi" w:cstheme="minorHAnsi"/>
          <w:bCs/>
          <w:szCs w:val="22"/>
        </w:rPr>
        <w:t xml:space="preserve">covers claims made during and </w:t>
      </w:r>
      <w:r>
        <w:rPr>
          <w:rFonts w:asciiTheme="minorHAnsi" w:hAnsiTheme="minorHAnsi" w:cstheme="minorHAnsi"/>
          <w:bCs/>
          <w:szCs w:val="22"/>
        </w:rPr>
        <w:t xml:space="preserve">up to 7 years </w:t>
      </w:r>
      <w:r w:rsidRPr="00E87E6E">
        <w:rPr>
          <w:rFonts w:asciiTheme="minorHAnsi" w:hAnsiTheme="minorHAnsi" w:cstheme="minorHAnsi"/>
          <w:bCs/>
          <w:szCs w:val="22"/>
        </w:rPr>
        <w:t xml:space="preserve">after the end of the </w:t>
      </w:r>
      <w:r>
        <w:rPr>
          <w:rFonts w:asciiTheme="minorHAnsi" w:hAnsiTheme="minorHAnsi" w:cstheme="minorHAnsi"/>
          <w:bCs/>
          <w:szCs w:val="22"/>
        </w:rPr>
        <w:t>subcontract</w:t>
      </w:r>
      <w:r w:rsidRPr="00E87E6E">
        <w:rPr>
          <w:rFonts w:asciiTheme="minorHAnsi" w:hAnsiTheme="minorHAnsi" w:cstheme="minorHAnsi"/>
          <w:bCs/>
          <w:szCs w:val="22"/>
        </w:rPr>
        <w:t>.</w:t>
      </w:r>
    </w:p>
    <w:p w14:paraId="16799DA9" w14:textId="77777777" w:rsidR="00D12812" w:rsidRPr="00E87E6E" w:rsidRDefault="00D12812" w:rsidP="00D12812">
      <w:pPr>
        <w:pStyle w:val="IndentParaLevel1"/>
        <w:spacing w:after="0"/>
        <w:rPr>
          <w:rFonts w:asciiTheme="minorHAnsi" w:hAnsiTheme="minorHAnsi" w:cstheme="minorHAnsi"/>
          <w:bCs/>
          <w:szCs w:val="22"/>
        </w:rPr>
      </w:pPr>
    </w:p>
    <w:p w14:paraId="52A21A5C" w14:textId="77777777" w:rsidR="00D12812" w:rsidRPr="00E87E6E" w:rsidRDefault="00D12812" w:rsidP="00D12812">
      <w:pPr>
        <w:pStyle w:val="IndentParaLevel1"/>
        <w:numPr>
          <w:ilvl w:val="0"/>
          <w:numId w:val="52"/>
        </w:numPr>
        <w:spacing w:after="0"/>
        <w:rPr>
          <w:rFonts w:asciiTheme="minorHAnsi" w:hAnsiTheme="minorHAnsi" w:cstheme="minorHAnsi"/>
          <w:bCs/>
          <w:szCs w:val="22"/>
        </w:rPr>
      </w:pPr>
      <w:r>
        <w:rPr>
          <w:rFonts w:asciiTheme="minorHAnsi" w:hAnsiTheme="minorHAnsi" w:cstheme="minorHAnsi"/>
          <w:bCs/>
          <w:szCs w:val="22"/>
        </w:rPr>
        <w:t>The Grantee</w:t>
      </w:r>
      <w:r w:rsidRPr="00E87E6E">
        <w:rPr>
          <w:rFonts w:asciiTheme="minorHAnsi" w:hAnsiTheme="minorHAnsi" w:cstheme="minorHAnsi"/>
          <w:bCs/>
          <w:szCs w:val="22"/>
        </w:rPr>
        <w:t xml:space="preserve"> must include termination provisions in each </w:t>
      </w:r>
      <w:r>
        <w:rPr>
          <w:rFonts w:asciiTheme="minorHAnsi" w:hAnsiTheme="minorHAnsi" w:cstheme="minorHAnsi"/>
          <w:bCs/>
          <w:szCs w:val="22"/>
        </w:rPr>
        <w:t>subcontract</w:t>
      </w:r>
      <w:r w:rsidRPr="00E87E6E">
        <w:rPr>
          <w:rFonts w:asciiTheme="minorHAnsi" w:hAnsiTheme="minorHAnsi" w:cstheme="minorHAnsi"/>
          <w:bCs/>
          <w:szCs w:val="22"/>
        </w:rPr>
        <w:t xml:space="preserve"> that allow </w:t>
      </w:r>
      <w:r>
        <w:rPr>
          <w:rFonts w:asciiTheme="minorHAnsi" w:hAnsiTheme="minorHAnsi" w:cstheme="minorHAnsi"/>
          <w:bCs/>
          <w:szCs w:val="22"/>
        </w:rPr>
        <w:t>it to immediately terminate the subcontract</w:t>
      </w:r>
      <w:r w:rsidRPr="00E87E6E">
        <w:rPr>
          <w:rFonts w:asciiTheme="minorHAnsi" w:hAnsiTheme="minorHAnsi" w:cstheme="minorHAnsi"/>
          <w:bCs/>
          <w:szCs w:val="22"/>
        </w:rPr>
        <w:t xml:space="preserve"> if </w:t>
      </w:r>
      <w:r>
        <w:rPr>
          <w:rFonts w:asciiTheme="minorHAnsi" w:hAnsiTheme="minorHAnsi" w:cstheme="minorHAnsi"/>
          <w:bCs/>
          <w:szCs w:val="22"/>
        </w:rPr>
        <w:t>the Commonwealth</w:t>
      </w:r>
      <w:r w:rsidRPr="00E87E6E">
        <w:rPr>
          <w:rFonts w:asciiTheme="minorHAnsi" w:hAnsiTheme="minorHAnsi" w:cstheme="minorHAnsi"/>
          <w:bCs/>
          <w:szCs w:val="22"/>
        </w:rPr>
        <w:t xml:space="preserve"> terminate</w:t>
      </w:r>
      <w:r>
        <w:rPr>
          <w:rFonts w:asciiTheme="minorHAnsi" w:hAnsiTheme="minorHAnsi" w:cstheme="minorHAnsi"/>
          <w:bCs/>
          <w:szCs w:val="22"/>
        </w:rPr>
        <w:t>s</w:t>
      </w:r>
      <w:r w:rsidRPr="00E87E6E">
        <w:rPr>
          <w:rFonts w:asciiTheme="minorHAnsi" w:hAnsiTheme="minorHAnsi" w:cstheme="minorHAnsi"/>
          <w:bCs/>
          <w:szCs w:val="22"/>
        </w:rPr>
        <w:t xml:space="preserve"> this Agreement under clause</w:t>
      </w:r>
      <w:r>
        <w:rPr>
          <w:rFonts w:asciiTheme="minorHAnsi" w:hAnsiTheme="minorHAnsi" w:cstheme="minorHAnsi"/>
          <w:bCs/>
          <w:szCs w:val="22"/>
        </w:rPr>
        <w:t xml:space="preserve"> 19 or</w:t>
      </w:r>
      <w:r w:rsidRPr="00E87E6E">
        <w:rPr>
          <w:rFonts w:asciiTheme="minorHAnsi" w:hAnsiTheme="minorHAnsi" w:cstheme="minorHAnsi"/>
          <w:bCs/>
          <w:szCs w:val="22"/>
        </w:rPr>
        <w:t xml:space="preserve"> 2</w:t>
      </w:r>
      <w:r>
        <w:rPr>
          <w:rFonts w:asciiTheme="minorHAnsi" w:hAnsiTheme="minorHAnsi" w:cstheme="minorHAnsi"/>
          <w:bCs/>
          <w:szCs w:val="22"/>
        </w:rPr>
        <w:t>0</w:t>
      </w:r>
      <w:r w:rsidRPr="00E87E6E">
        <w:rPr>
          <w:rFonts w:asciiTheme="minorHAnsi" w:hAnsiTheme="minorHAnsi" w:cstheme="minorHAnsi"/>
          <w:bCs/>
          <w:szCs w:val="22"/>
        </w:rPr>
        <w:t xml:space="preserve"> of this Agreement. </w:t>
      </w:r>
      <w:r w:rsidRPr="00E87E6E">
        <w:rPr>
          <w:rFonts w:asciiTheme="minorHAnsi" w:hAnsiTheme="minorHAnsi" w:cstheme="minorHAnsi"/>
          <w:bCs/>
          <w:szCs w:val="22"/>
        </w:rPr>
        <w:br/>
      </w:r>
    </w:p>
    <w:p w14:paraId="2FDA1D94" w14:textId="6D9BEFD5" w:rsidR="00D12812" w:rsidRPr="00E87E6E" w:rsidRDefault="00D12812" w:rsidP="00D12812">
      <w:pPr>
        <w:pStyle w:val="IndentParaLevel1"/>
        <w:numPr>
          <w:ilvl w:val="0"/>
          <w:numId w:val="52"/>
        </w:numPr>
        <w:spacing w:after="0"/>
        <w:rPr>
          <w:rFonts w:asciiTheme="minorHAnsi" w:hAnsiTheme="minorHAnsi" w:cstheme="minorHAnsi"/>
          <w:bCs/>
          <w:szCs w:val="22"/>
        </w:rPr>
      </w:pPr>
      <w:r w:rsidRPr="00E87E6E">
        <w:rPr>
          <w:rFonts w:asciiTheme="minorHAnsi" w:hAnsiTheme="minorHAnsi" w:cstheme="minorHAnsi"/>
          <w:bCs/>
          <w:szCs w:val="22"/>
        </w:rPr>
        <w:t>The clauses specified in Items 6, 10</w:t>
      </w:r>
      <w:r>
        <w:rPr>
          <w:rFonts w:asciiTheme="minorHAnsi" w:hAnsiTheme="minorHAnsi" w:cstheme="minorHAnsi"/>
          <w:bCs/>
          <w:szCs w:val="22"/>
        </w:rPr>
        <w:t>to 19 and 21 of this Attachment B</w:t>
      </w:r>
      <w:r w:rsidRPr="00E87E6E">
        <w:rPr>
          <w:rFonts w:asciiTheme="minorHAnsi" w:hAnsiTheme="minorHAnsi" w:cstheme="minorHAnsi"/>
          <w:bCs/>
          <w:szCs w:val="22"/>
        </w:rPr>
        <w:t xml:space="preserve"> must be expressed to survive the termination or expiry of the </w:t>
      </w:r>
      <w:r>
        <w:rPr>
          <w:rFonts w:asciiTheme="minorHAnsi" w:hAnsiTheme="minorHAnsi" w:cstheme="minorHAnsi"/>
          <w:bCs/>
          <w:szCs w:val="22"/>
        </w:rPr>
        <w:t>Funding</w:t>
      </w:r>
      <w:r w:rsidRPr="00E87E6E">
        <w:rPr>
          <w:rFonts w:asciiTheme="minorHAnsi" w:hAnsiTheme="minorHAnsi" w:cstheme="minorHAnsi"/>
          <w:bCs/>
          <w:szCs w:val="22"/>
        </w:rPr>
        <w:t xml:space="preserve"> Agreement.</w:t>
      </w:r>
    </w:p>
    <w:p w14:paraId="5DAD8EA8" w14:textId="77777777" w:rsidR="00D12812" w:rsidRDefault="00D12812" w:rsidP="00D12812">
      <w:pPr>
        <w:spacing w:after="0" w:line="240" w:lineRule="auto"/>
        <w:rPr>
          <w:rFonts w:ascii="Cambria" w:hAnsi="Cambria"/>
        </w:rPr>
      </w:pPr>
    </w:p>
    <w:p w14:paraId="66469F57" w14:textId="77777777" w:rsidR="00D12812" w:rsidRDefault="00D12812" w:rsidP="00D12812">
      <w:pPr>
        <w:spacing w:after="0" w:line="240" w:lineRule="auto"/>
        <w:rPr>
          <w:rFonts w:ascii="Cambria" w:hAnsi="Cambria"/>
        </w:rPr>
      </w:pPr>
      <w:r>
        <w:rPr>
          <w:rFonts w:ascii="Cambria" w:hAnsi="Cambria"/>
        </w:rPr>
        <w:br w:type="page"/>
      </w:r>
      <w:bookmarkStart w:id="77" w:name="_GoBack"/>
      <w:bookmarkEnd w:id="77"/>
    </w:p>
    <w:p w14:paraId="3E5BC46B" w14:textId="77777777" w:rsidR="00D12812" w:rsidRDefault="00D12812" w:rsidP="00D12812">
      <w:pPr>
        <w:pStyle w:val="Style1"/>
        <w:outlineLvl w:val="9"/>
        <w:rPr>
          <w:rFonts w:eastAsia="Calibri"/>
        </w:rPr>
      </w:pPr>
      <w:bookmarkStart w:id="78" w:name="_Toc49144388"/>
      <w:r w:rsidRPr="00146A54">
        <w:rPr>
          <w:rFonts w:asciiTheme="majorHAnsi" w:eastAsia="Calibri" w:hAnsiTheme="majorHAnsi" w:cstheme="minorHAnsi"/>
        </w:rPr>
        <w:lastRenderedPageBreak/>
        <w:t>Appendix 1 to Attachment B – Project Report requirements for the three tiers of</w:t>
      </w:r>
      <w:r>
        <w:rPr>
          <w:rFonts w:eastAsia="Calibri"/>
        </w:rPr>
        <w:t xml:space="preserve"> F</w:t>
      </w:r>
      <w:r w:rsidRPr="006E3B3F">
        <w:rPr>
          <w:rFonts w:eastAsia="Calibri"/>
        </w:rPr>
        <w:t xml:space="preserve">unding </w:t>
      </w:r>
      <w:r>
        <w:rPr>
          <w:rFonts w:eastAsia="Calibri"/>
        </w:rPr>
        <w:t xml:space="preserve">under the Funding </w:t>
      </w:r>
      <w:r w:rsidRPr="006E3B3F">
        <w:rPr>
          <w:rFonts w:eastAsia="Calibri"/>
        </w:rPr>
        <w:t>Program</w:t>
      </w:r>
      <w:bookmarkEnd w:id="78"/>
    </w:p>
    <w:p w14:paraId="618B015B" w14:textId="77777777" w:rsidR="00D12812" w:rsidRPr="006E3B3F" w:rsidRDefault="00D12812" w:rsidP="00D12812">
      <w:pPr>
        <w:pStyle w:val="Style1"/>
        <w:outlineLvl w:val="9"/>
        <w:rPr>
          <w:rFonts w:eastAsia="Calibri"/>
        </w:rPr>
      </w:pPr>
    </w:p>
    <w:tbl>
      <w:tblPr>
        <w:tblStyle w:val="TableGrid"/>
        <w:tblW w:w="5000" w:type="pct"/>
        <w:tblLook w:val="04A0" w:firstRow="1" w:lastRow="0" w:firstColumn="1" w:lastColumn="0" w:noHBand="0" w:noVBand="1"/>
        <w:tblCaption w:val="Appendix 1 to Attachment B – Project Report requirements for the three tiers of Funding under the Funding Program"/>
      </w:tblPr>
      <w:tblGrid>
        <w:gridCol w:w="2865"/>
        <w:gridCol w:w="7591"/>
      </w:tblGrid>
      <w:tr w:rsidR="00D12812" w:rsidRPr="002D245C" w14:paraId="208BCE87" w14:textId="77777777" w:rsidTr="00670ABE">
        <w:trPr>
          <w:trHeight w:val="970"/>
          <w:tblHeader/>
        </w:trPr>
        <w:tc>
          <w:tcPr>
            <w:tcW w:w="1370" w:type="pct"/>
          </w:tcPr>
          <w:p w14:paraId="2CBFDAA6"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Tier 1 (up to $20,000)</w:t>
            </w:r>
          </w:p>
        </w:tc>
        <w:tc>
          <w:tcPr>
            <w:tcW w:w="3630" w:type="pct"/>
          </w:tcPr>
          <w:p w14:paraId="5733DCEF"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 Completion Report including:</w:t>
            </w:r>
          </w:p>
          <w:p w14:paraId="7BAF935D"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Grant Reference No / Contract Number:</w:t>
            </w:r>
          </w:p>
          <w:p w14:paraId="19B54F1F"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Amount of Funding:</w:t>
            </w:r>
          </w:p>
          <w:p w14:paraId="5BA9274F"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of Funding Recipient: (</w:t>
            </w:r>
            <w:r w:rsidRPr="00242551">
              <w:rPr>
                <w:rFonts w:asciiTheme="minorHAnsi" w:hAnsiTheme="minorHAnsi" w:cstheme="minorHAnsi"/>
                <w:i/>
                <w:sz w:val="22"/>
                <w:szCs w:val="22"/>
                <w:lang w:eastAsia="ja-JP"/>
              </w:rPr>
              <w:t>organisation contracted</w:t>
            </w:r>
            <w:r w:rsidRPr="00242551">
              <w:rPr>
                <w:rFonts w:asciiTheme="minorHAnsi" w:hAnsiTheme="minorHAnsi" w:cstheme="minorHAnsi"/>
                <w:sz w:val="22"/>
                <w:szCs w:val="22"/>
                <w:lang w:eastAsia="ja-JP"/>
              </w:rPr>
              <w:t>)</w:t>
            </w:r>
          </w:p>
          <w:p w14:paraId="0355F3BE"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Location of Project: </w:t>
            </w:r>
            <w:r w:rsidRPr="00242551">
              <w:rPr>
                <w:rFonts w:asciiTheme="minorHAnsi" w:hAnsiTheme="minorHAnsi" w:cstheme="minorHAnsi"/>
                <w:i/>
                <w:sz w:val="22"/>
                <w:szCs w:val="22"/>
                <w:lang w:eastAsia="ja-JP"/>
              </w:rPr>
              <w:t>this may be township/LGA</w:t>
            </w:r>
          </w:p>
          <w:p w14:paraId="13748509"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Duration of Project: (</w:t>
            </w:r>
            <w:r w:rsidRPr="00242551">
              <w:rPr>
                <w:rFonts w:asciiTheme="minorHAnsi" w:hAnsiTheme="minorHAnsi" w:cstheme="minorHAnsi"/>
                <w:i/>
                <w:sz w:val="22"/>
                <w:szCs w:val="22"/>
                <w:lang w:eastAsia="ja-JP"/>
              </w:rPr>
              <w:t>Start date / End date</w:t>
            </w:r>
            <w:r w:rsidRPr="00242551">
              <w:rPr>
                <w:rFonts w:asciiTheme="minorHAnsi" w:hAnsiTheme="minorHAnsi" w:cstheme="minorHAnsi"/>
                <w:sz w:val="22"/>
                <w:szCs w:val="22"/>
                <w:lang w:eastAsia="ja-JP"/>
              </w:rPr>
              <w:t>)</w:t>
            </w:r>
          </w:p>
          <w:p w14:paraId="782068E8"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Title of Project: (</w:t>
            </w:r>
            <w:r w:rsidRPr="00242551">
              <w:rPr>
                <w:rFonts w:asciiTheme="minorHAnsi" w:hAnsiTheme="minorHAnsi" w:cstheme="minorHAnsi"/>
                <w:i/>
                <w:sz w:val="22"/>
                <w:szCs w:val="22"/>
                <w:lang w:eastAsia="ja-JP"/>
              </w:rPr>
              <w:t>as per contract</w:t>
            </w:r>
            <w:r w:rsidRPr="00242551">
              <w:rPr>
                <w:rFonts w:asciiTheme="minorHAnsi" w:hAnsiTheme="minorHAnsi" w:cstheme="minorHAnsi"/>
                <w:sz w:val="22"/>
                <w:szCs w:val="22"/>
                <w:lang w:eastAsia="ja-JP"/>
              </w:rPr>
              <w:t>)</w:t>
            </w:r>
          </w:p>
          <w:p w14:paraId="0E6586CB"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Summary of Project (one paragraph – max 250 words):</w:t>
            </w:r>
          </w:p>
          <w:p w14:paraId="67F0CC9F"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Report of project achievements against Program outcomes (max 1000 words)</w:t>
            </w:r>
          </w:p>
          <w:p w14:paraId="1BE6D66A"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Issues arising, recommendation/learnings</w:t>
            </w:r>
          </w:p>
          <w:p w14:paraId="01BC7482"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/certification of author or team leader/manager:</w:t>
            </w:r>
          </w:p>
          <w:p w14:paraId="35CE4418"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Date of report</w:t>
            </w:r>
          </w:p>
          <w:p w14:paraId="45170E49" w14:textId="77777777" w:rsidR="00D12812" w:rsidRPr="00242551" w:rsidRDefault="00D12812" w:rsidP="00871E2C">
            <w:pPr>
              <w:pStyle w:val="ListParagraph"/>
              <w:numPr>
                <w:ilvl w:val="0"/>
                <w:numId w:val="11"/>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Annual financial declaration (for activities/subproject spanning more than one year duration) or end of project financial declaration (for activities/sub projects spanning less than one year duration) from Treasurer/CEO. Each such financial declaration to detail the receipt and expenditure of the Funding (being Grant and Other Contribution amounts) for the relevant period and certify that those amounts were spent on the Project in accordance with the Funding Agreement. </w:t>
            </w:r>
          </w:p>
        </w:tc>
      </w:tr>
    </w:tbl>
    <w:p w14:paraId="102E62E3" w14:textId="77777777" w:rsidR="00670ABE" w:rsidRDefault="00670ABE">
      <w:r>
        <w:br w:type="page"/>
      </w:r>
    </w:p>
    <w:tbl>
      <w:tblPr>
        <w:tblStyle w:val="TableGrid"/>
        <w:tblW w:w="5000" w:type="pct"/>
        <w:tblLook w:val="04A0" w:firstRow="1" w:lastRow="0" w:firstColumn="1" w:lastColumn="0" w:noHBand="0" w:noVBand="1"/>
        <w:tblCaption w:val="Appendix 1 to Attachment B – Project Report requirements for the three tiers of Funding under the Funding Program"/>
      </w:tblPr>
      <w:tblGrid>
        <w:gridCol w:w="2865"/>
        <w:gridCol w:w="7591"/>
      </w:tblGrid>
      <w:tr w:rsidR="00D12812" w:rsidRPr="002D245C" w14:paraId="450D10CF" w14:textId="77777777" w:rsidTr="00670ABE">
        <w:trPr>
          <w:trHeight w:val="970"/>
          <w:tblHeader/>
        </w:trPr>
        <w:tc>
          <w:tcPr>
            <w:tcW w:w="1370" w:type="pct"/>
          </w:tcPr>
          <w:p w14:paraId="2E7ED9E0" w14:textId="0FFA4B7B"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lastRenderedPageBreak/>
              <w:t>Tier 2 ($20,000 - $50,000)</w:t>
            </w:r>
          </w:p>
        </w:tc>
        <w:tc>
          <w:tcPr>
            <w:tcW w:w="3630" w:type="pct"/>
          </w:tcPr>
          <w:p w14:paraId="53792F21"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Monitoring Report including:</w:t>
            </w:r>
          </w:p>
          <w:p w14:paraId="6B11ED23"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Grant Reference No / Contract Number:</w:t>
            </w:r>
          </w:p>
          <w:p w14:paraId="29C343FD"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Duration of Project: (</w:t>
            </w:r>
            <w:r w:rsidRPr="00242551">
              <w:rPr>
                <w:rFonts w:asciiTheme="minorHAnsi" w:hAnsiTheme="minorHAnsi" w:cstheme="minorHAnsi"/>
                <w:i/>
                <w:sz w:val="22"/>
                <w:szCs w:val="22"/>
                <w:lang w:eastAsia="ja-JP"/>
              </w:rPr>
              <w:t>Start date / End date</w:t>
            </w:r>
            <w:r w:rsidRPr="00242551">
              <w:rPr>
                <w:rFonts w:asciiTheme="minorHAnsi" w:hAnsiTheme="minorHAnsi" w:cstheme="minorHAnsi"/>
                <w:sz w:val="22"/>
                <w:szCs w:val="22"/>
                <w:lang w:eastAsia="ja-JP"/>
              </w:rPr>
              <w:t>)</w:t>
            </w:r>
          </w:p>
          <w:p w14:paraId="43140685"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Report Period (</w:t>
            </w:r>
            <w:r w:rsidRPr="00242551">
              <w:rPr>
                <w:rFonts w:asciiTheme="minorHAnsi" w:hAnsiTheme="minorHAnsi" w:cstheme="minorHAnsi"/>
                <w:i/>
                <w:sz w:val="22"/>
                <w:szCs w:val="22"/>
                <w:lang w:eastAsia="ja-JP"/>
              </w:rPr>
              <w:t>start date, end date</w:t>
            </w:r>
            <w:r w:rsidRPr="00242551">
              <w:rPr>
                <w:rFonts w:asciiTheme="minorHAnsi" w:hAnsiTheme="minorHAnsi" w:cstheme="minorHAnsi"/>
                <w:sz w:val="22"/>
                <w:szCs w:val="22"/>
                <w:lang w:eastAsia="ja-JP"/>
              </w:rPr>
              <w:t>)</w:t>
            </w:r>
          </w:p>
          <w:p w14:paraId="724AEC56"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of Funding Recipient: (</w:t>
            </w:r>
            <w:r w:rsidRPr="00242551">
              <w:rPr>
                <w:rFonts w:asciiTheme="minorHAnsi" w:hAnsiTheme="minorHAnsi" w:cstheme="minorHAnsi"/>
                <w:i/>
                <w:sz w:val="22"/>
                <w:szCs w:val="22"/>
                <w:lang w:eastAsia="ja-JP"/>
              </w:rPr>
              <w:t>organisation contracted</w:t>
            </w:r>
            <w:r w:rsidRPr="00242551">
              <w:rPr>
                <w:rFonts w:asciiTheme="minorHAnsi" w:hAnsiTheme="minorHAnsi" w:cstheme="minorHAnsi"/>
                <w:sz w:val="22"/>
                <w:szCs w:val="22"/>
                <w:lang w:eastAsia="ja-JP"/>
              </w:rPr>
              <w:t>)</w:t>
            </w:r>
          </w:p>
          <w:p w14:paraId="3F599F25"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Location of Project: </w:t>
            </w:r>
            <w:r w:rsidRPr="00242551">
              <w:rPr>
                <w:rFonts w:asciiTheme="minorHAnsi" w:hAnsiTheme="minorHAnsi" w:cstheme="minorHAnsi"/>
                <w:i/>
                <w:sz w:val="22"/>
                <w:szCs w:val="22"/>
                <w:lang w:eastAsia="ja-JP"/>
              </w:rPr>
              <w:t>this may be township/LGA</w:t>
            </w:r>
          </w:p>
          <w:p w14:paraId="6C3B2AAD"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Title of project: (</w:t>
            </w:r>
            <w:r w:rsidRPr="00242551">
              <w:rPr>
                <w:rFonts w:asciiTheme="minorHAnsi" w:hAnsiTheme="minorHAnsi" w:cstheme="minorHAnsi"/>
                <w:i/>
                <w:sz w:val="22"/>
                <w:szCs w:val="22"/>
                <w:lang w:eastAsia="ja-JP"/>
              </w:rPr>
              <w:t>as per contract</w:t>
            </w:r>
            <w:r w:rsidRPr="00242551">
              <w:rPr>
                <w:rFonts w:asciiTheme="minorHAnsi" w:hAnsiTheme="minorHAnsi" w:cstheme="minorHAnsi"/>
                <w:sz w:val="22"/>
                <w:szCs w:val="22"/>
                <w:lang w:eastAsia="ja-JP"/>
              </w:rPr>
              <w:t>)</w:t>
            </w:r>
          </w:p>
          <w:p w14:paraId="34E11FB1"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Summary of Project (one paragraph – max 250 words):</w:t>
            </w:r>
          </w:p>
          <w:p w14:paraId="3B89920F"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Report / Summary of progress, including outputs and achievements for the period (max 1000 words)</w:t>
            </w:r>
          </w:p>
          <w:p w14:paraId="27B50B3D"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Issues arising, recommendation/learnings</w:t>
            </w:r>
          </w:p>
          <w:p w14:paraId="677CE911"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/certification of author or team leader/manager:</w:t>
            </w:r>
          </w:p>
          <w:p w14:paraId="3E061D13"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Date of report</w:t>
            </w:r>
          </w:p>
          <w:p w14:paraId="0B962AF6"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Annual financial declaration (for activities/subproject spanning more than one year duration) from Treasurer/CEO. Each such financial declaration to detail the receipt and expenditure of the Funding (being Grant and Other Contribution amounts) for the relevant period and certify that those amounts were spent on the Project in accordance with the Funding Agreement.</w:t>
            </w:r>
          </w:p>
          <w:p w14:paraId="1AFAD6AB" w14:textId="77777777" w:rsidR="00D12812" w:rsidRPr="00242551" w:rsidRDefault="00D12812" w:rsidP="00871E2C">
            <w:p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Evaluation Report or Completion Report including:</w:t>
            </w:r>
          </w:p>
          <w:p w14:paraId="240A138C"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Grant Reference No / Contract Number:</w:t>
            </w:r>
          </w:p>
          <w:p w14:paraId="319CA8E5"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Funding amount</w:t>
            </w:r>
          </w:p>
          <w:p w14:paraId="62081429"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Duration of Project: (Start date / End date)</w:t>
            </w:r>
          </w:p>
          <w:p w14:paraId="6AFA40DC"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of Funding Recipient: (</w:t>
            </w:r>
            <w:r w:rsidRPr="00242551">
              <w:rPr>
                <w:rFonts w:asciiTheme="minorHAnsi" w:hAnsiTheme="minorHAnsi" w:cstheme="minorHAnsi"/>
                <w:i/>
                <w:sz w:val="22"/>
                <w:szCs w:val="22"/>
                <w:lang w:eastAsia="ja-JP"/>
              </w:rPr>
              <w:t>organisation contracted</w:t>
            </w:r>
            <w:r w:rsidRPr="00242551">
              <w:rPr>
                <w:rFonts w:asciiTheme="minorHAnsi" w:hAnsiTheme="minorHAnsi" w:cstheme="minorHAnsi"/>
                <w:sz w:val="22"/>
                <w:szCs w:val="22"/>
                <w:lang w:eastAsia="ja-JP"/>
              </w:rPr>
              <w:t>)</w:t>
            </w:r>
          </w:p>
          <w:p w14:paraId="1D971B34"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i/>
                <w:iCs/>
                <w:sz w:val="22"/>
                <w:szCs w:val="22"/>
                <w:lang w:eastAsia="ja-JP"/>
              </w:rPr>
            </w:pPr>
            <w:r w:rsidRPr="00242551">
              <w:rPr>
                <w:rFonts w:asciiTheme="minorHAnsi" w:hAnsiTheme="minorHAnsi" w:cstheme="minorHAnsi"/>
                <w:sz w:val="22"/>
                <w:szCs w:val="22"/>
                <w:lang w:eastAsia="ja-JP"/>
              </w:rPr>
              <w:t xml:space="preserve">Location of Project: </w:t>
            </w:r>
            <w:r w:rsidRPr="00242551">
              <w:rPr>
                <w:rFonts w:asciiTheme="minorHAnsi" w:hAnsiTheme="minorHAnsi" w:cstheme="minorHAnsi"/>
                <w:i/>
                <w:iCs/>
                <w:sz w:val="22"/>
                <w:szCs w:val="22"/>
                <w:lang w:eastAsia="ja-JP"/>
              </w:rPr>
              <w:t>this may be township/LGA</w:t>
            </w:r>
          </w:p>
          <w:p w14:paraId="48FB674B"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Title of Project: </w:t>
            </w:r>
            <w:r w:rsidRPr="00242551">
              <w:rPr>
                <w:rFonts w:asciiTheme="minorHAnsi" w:hAnsiTheme="minorHAnsi" w:cstheme="minorHAnsi"/>
                <w:i/>
                <w:iCs/>
                <w:sz w:val="22"/>
                <w:szCs w:val="22"/>
                <w:lang w:eastAsia="ja-JP"/>
              </w:rPr>
              <w:t>(as per contract)</w:t>
            </w:r>
          </w:p>
          <w:p w14:paraId="6FB67412"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Summary of Project </w:t>
            </w:r>
            <w:r w:rsidRPr="00242551">
              <w:rPr>
                <w:rFonts w:asciiTheme="minorHAnsi" w:hAnsiTheme="minorHAnsi" w:cstheme="minorHAnsi"/>
                <w:i/>
                <w:iCs/>
                <w:sz w:val="22"/>
                <w:szCs w:val="22"/>
                <w:lang w:eastAsia="ja-JP"/>
              </w:rPr>
              <w:t>(one paragraph – max 250 words)</w:t>
            </w:r>
          </w:p>
          <w:p w14:paraId="458FCFD9"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Primary Project outcome:  Economic; Ecological/environmental; Social/Community</w:t>
            </w:r>
          </w:p>
          <w:p w14:paraId="392594AB"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Proposed Project milestones /Outputs – list and dates</w:t>
            </w:r>
          </w:p>
          <w:p w14:paraId="71C53FFB"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Actual Project milestones (dates achieved)</w:t>
            </w:r>
          </w:p>
          <w:p w14:paraId="3734748C"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Report / Summary of progress: (per milestones)</w:t>
            </w:r>
          </w:p>
          <w:p w14:paraId="7267FC24"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Issues arising, recommendation/learnings</w:t>
            </w:r>
          </w:p>
          <w:p w14:paraId="1A40F6C1"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Name /certification of author or team leader/manager:</w:t>
            </w:r>
          </w:p>
          <w:p w14:paraId="4946FF63"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Date of report</w:t>
            </w:r>
          </w:p>
          <w:p w14:paraId="43C0586C" w14:textId="77777777" w:rsidR="00D12812" w:rsidRPr="00242551" w:rsidRDefault="00D12812" w:rsidP="00871E2C">
            <w:pPr>
              <w:pStyle w:val="ListParagraph"/>
              <w:numPr>
                <w:ilvl w:val="0"/>
                <w:numId w:val="9"/>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End of Project financial declaration authorised and signed by Treasurer/CEO. Each such financial declaration to detail the receipt and expenditure of the Funding (being Grant and Other Contribution amounts) for the relevant period and certify that those amounts were spent on the Project in accordance with the Funding Agreement.</w:t>
            </w:r>
          </w:p>
        </w:tc>
      </w:tr>
      <w:tr w:rsidR="00D12812" w:rsidRPr="002D245C" w14:paraId="7CEFFAEA" w14:textId="77777777" w:rsidTr="00871E2C">
        <w:trPr>
          <w:trHeight w:val="970"/>
        </w:trPr>
        <w:tc>
          <w:tcPr>
            <w:tcW w:w="1370" w:type="pct"/>
          </w:tcPr>
          <w:p w14:paraId="214AAC6B"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Tier 3 ($50,001 - $150,000)</w:t>
            </w:r>
          </w:p>
        </w:tc>
        <w:tc>
          <w:tcPr>
            <w:tcW w:w="3630" w:type="pct"/>
          </w:tcPr>
          <w:p w14:paraId="48C548D5"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Monitoring Report (as above for Tier 2) as well as:</w:t>
            </w:r>
          </w:p>
          <w:p w14:paraId="5387E38D"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A financial declaration authorised and signed by the organisation’s accountant, financial officer/treasurer or CEO at the following periods:  </w:t>
            </w:r>
          </w:p>
          <w:p w14:paraId="1F317FB3" w14:textId="77777777" w:rsidR="00D12812" w:rsidRPr="00242551" w:rsidRDefault="00D12812" w:rsidP="00871E2C">
            <w:pPr>
              <w:pStyle w:val="ListParagraph"/>
              <w:numPr>
                <w:ilvl w:val="0"/>
                <w:numId w:val="10"/>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 xml:space="preserve">Annual (if funding provided is between $50,001 - $99,999) or </w:t>
            </w:r>
          </w:p>
          <w:p w14:paraId="48FCC9F2" w14:textId="77777777" w:rsidR="00D12812" w:rsidRPr="00242551" w:rsidRDefault="00D12812" w:rsidP="00871E2C">
            <w:pPr>
              <w:pStyle w:val="ListParagraph"/>
              <w:numPr>
                <w:ilvl w:val="0"/>
                <w:numId w:val="10"/>
              </w:numPr>
              <w:spacing w:before="120" w:after="0" w:line="240" w:lineRule="auto"/>
              <w:contextualSpacing/>
              <w:rPr>
                <w:rFonts w:asciiTheme="minorHAnsi" w:hAnsiTheme="minorHAnsi" w:cstheme="minorHAnsi"/>
                <w:sz w:val="22"/>
                <w:szCs w:val="22"/>
                <w:lang w:eastAsia="ja-JP"/>
              </w:rPr>
            </w:pPr>
            <w:r w:rsidRPr="00242551">
              <w:rPr>
                <w:rFonts w:asciiTheme="minorHAnsi" w:hAnsiTheme="minorHAnsi" w:cstheme="minorHAnsi"/>
                <w:sz w:val="22"/>
                <w:szCs w:val="22"/>
                <w:lang w:eastAsia="ja-JP"/>
              </w:rPr>
              <w:t>6 monthly (if funding provided is greater than $100,000).</w:t>
            </w:r>
          </w:p>
          <w:p w14:paraId="24DC338A" w14:textId="77777777" w:rsidR="00D12812" w:rsidRPr="00242551" w:rsidRDefault="00D12812" w:rsidP="00871E2C">
            <w:pPr>
              <w:pStyle w:val="ListParagraph"/>
              <w:spacing w:before="120" w:after="0" w:line="240" w:lineRule="auto"/>
              <w:contextualSpacing/>
              <w:rPr>
                <w:rFonts w:asciiTheme="minorHAnsi" w:hAnsiTheme="minorHAnsi" w:cstheme="minorHAnsi"/>
                <w:sz w:val="22"/>
                <w:szCs w:val="22"/>
                <w:lang w:eastAsia="ja-JP"/>
              </w:rPr>
            </w:pPr>
          </w:p>
          <w:p w14:paraId="2EB1FAD1" w14:textId="77777777" w:rsidR="00D12812" w:rsidRPr="00242551" w:rsidRDefault="00D12812" w:rsidP="00871E2C">
            <w:pPr>
              <w:rPr>
                <w:rFonts w:asciiTheme="minorHAnsi" w:hAnsiTheme="minorHAnsi" w:cstheme="minorHAnsi"/>
                <w:sz w:val="22"/>
                <w:szCs w:val="22"/>
                <w:lang w:eastAsia="ja-JP"/>
              </w:rPr>
            </w:pPr>
            <w:r w:rsidRPr="00242551">
              <w:rPr>
                <w:rFonts w:asciiTheme="minorHAnsi" w:hAnsiTheme="minorHAnsi" w:cstheme="minorHAnsi"/>
                <w:sz w:val="22"/>
                <w:szCs w:val="22"/>
                <w:lang w:eastAsia="ja-JP"/>
              </w:rPr>
              <w:t>Evaluation or Completion Report (as above for Tier 2)</w:t>
            </w:r>
          </w:p>
        </w:tc>
      </w:tr>
    </w:tbl>
    <w:p w14:paraId="35421B83" w14:textId="778D6BDE" w:rsidR="00780B26" w:rsidRPr="00630725" w:rsidRDefault="00780B26" w:rsidP="00B8038C">
      <w:pPr>
        <w:pStyle w:val="Heading3"/>
      </w:pPr>
    </w:p>
    <w:sectPr w:rsidR="00780B26" w:rsidRPr="00630725" w:rsidSect="00DA4D7B">
      <w:headerReference w:type="even" r:id="rId12"/>
      <w:headerReference w:type="default" r:id="rId13"/>
      <w:footerReference w:type="default" r:id="rId14"/>
      <w:headerReference w:type="first" r:id="rId15"/>
      <w:footerReference w:type="first" r:id="rId16"/>
      <w:pgSz w:w="11906" w:h="16838"/>
      <w:pgMar w:top="720" w:right="720" w:bottom="720" w:left="720" w:header="283" w:footer="283" w:gutter="0"/>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2DDD" w14:textId="77777777" w:rsidR="00C17B0B" w:rsidRDefault="00C17B0B" w:rsidP="00685263">
      <w:pPr>
        <w:spacing w:after="0" w:line="240" w:lineRule="auto"/>
      </w:pPr>
      <w:r>
        <w:separator/>
      </w:r>
    </w:p>
  </w:endnote>
  <w:endnote w:type="continuationSeparator" w:id="0">
    <w:p w14:paraId="2C626152" w14:textId="77777777" w:rsidR="00C17B0B" w:rsidRDefault="00C17B0B"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TheSansSemiLight-Plai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C45B" w14:textId="77777777" w:rsidR="00871E2C" w:rsidRDefault="00871E2C" w:rsidP="00E368EB">
    <w:pPr>
      <w:pStyle w:val="Footer"/>
      <w:pBdr>
        <w:top w:val="single" w:sz="4" w:space="1" w:color="auto"/>
      </w:pBdr>
      <w:tabs>
        <w:tab w:val="left" w:pos="3647"/>
      </w:tabs>
      <w:rPr>
        <w:b/>
        <w:sz w:val="18"/>
        <w:szCs w:val="18"/>
        <w:highlight w:val="yellow"/>
      </w:rPr>
    </w:pPr>
  </w:p>
  <w:p w14:paraId="2C99C01C" w14:textId="77777777" w:rsidR="00871E2C" w:rsidRPr="00CD79B4" w:rsidRDefault="00871E2C" w:rsidP="00E368EB">
    <w:pPr>
      <w:pStyle w:val="Footer"/>
      <w:pBdr>
        <w:top w:val="single" w:sz="4" w:space="1" w:color="auto"/>
      </w:pBdr>
      <w:tabs>
        <w:tab w:val="left" w:pos="3647"/>
      </w:tabs>
      <w:rPr>
        <w:b/>
        <w:sz w:val="18"/>
        <w:szCs w:val="18"/>
      </w:rPr>
    </w:pPr>
    <w:r>
      <w:rPr>
        <w:b/>
        <w:sz w:val="18"/>
        <w:szCs w:val="18"/>
        <w:highlight w:val="yellow"/>
      </w:rPr>
      <w:t>[insert date e.g. month/y</w:t>
    </w:r>
    <w:r w:rsidRPr="005D23E2">
      <w:rPr>
        <w:b/>
        <w:sz w:val="18"/>
        <w:szCs w:val="18"/>
        <w:highlight w:val="yellow"/>
      </w:rPr>
      <w:t>ear]</w:t>
    </w:r>
  </w:p>
  <w:p w14:paraId="216BBEFA" w14:textId="358BB899" w:rsidR="00871E2C" w:rsidRDefault="00871E2C" w:rsidP="00E368EB">
    <w:r w:rsidRPr="005D23E2">
      <w:rPr>
        <w:b/>
        <w:sz w:val="18"/>
        <w:szCs w:val="18"/>
        <w:highlight w:val="yellow"/>
      </w:rPr>
      <w:t>[insert department/</w:t>
    </w:r>
    <w:r>
      <w:rPr>
        <w:b/>
        <w:sz w:val="18"/>
        <w:szCs w:val="18"/>
        <w:highlight w:val="yellow"/>
      </w:rPr>
      <w:t>entity</w:t>
    </w:r>
    <w:r w:rsidRPr="005D23E2">
      <w:rPr>
        <w:b/>
        <w:sz w:val="18"/>
        <w:szCs w:val="18"/>
        <w:highlight w:val="yellow"/>
      </w:rPr>
      <w:t xml:space="preserve"> name]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384993106"/>
        <w:docPartObj>
          <w:docPartGallery w:val="Page Numbers (Top of Page)"/>
          <w:docPartUnique/>
        </w:docPartObj>
      </w:sdtPr>
      <w:sdtEndPr/>
      <w:sdtContent>
        <w:r>
          <w:tab/>
        </w:r>
        <w:r>
          <w:tab/>
        </w:r>
        <w:r>
          <w:tab/>
        </w:r>
        <w:r w:rsidRPr="00E368EB">
          <w:rPr>
            <w:sz w:val="18"/>
            <w:szCs w:val="18"/>
          </w:rPr>
          <w:t xml:space="preserve">Page </w:t>
        </w:r>
        <w:r w:rsidRPr="00E368EB">
          <w:rPr>
            <w:sz w:val="18"/>
            <w:szCs w:val="18"/>
          </w:rPr>
          <w:fldChar w:fldCharType="begin"/>
        </w:r>
        <w:r w:rsidRPr="00E368EB">
          <w:rPr>
            <w:sz w:val="18"/>
            <w:szCs w:val="18"/>
          </w:rPr>
          <w:instrText xml:space="preserve"> PAGE </w:instrText>
        </w:r>
        <w:r w:rsidRPr="00E368EB">
          <w:rPr>
            <w:sz w:val="18"/>
            <w:szCs w:val="18"/>
          </w:rPr>
          <w:fldChar w:fldCharType="separate"/>
        </w:r>
        <w:r>
          <w:rPr>
            <w:noProof/>
            <w:sz w:val="18"/>
            <w:szCs w:val="18"/>
          </w:rPr>
          <w:t>1</w:t>
        </w:r>
        <w:r w:rsidRPr="00E368EB">
          <w:rPr>
            <w:sz w:val="18"/>
            <w:szCs w:val="18"/>
          </w:rPr>
          <w:fldChar w:fldCharType="end"/>
        </w:r>
        <w:r w:rsidRPr="00E368EB">
          <w:rPr>
            <w:sz w:val="18"/>
            <w:szCs w:val="18"/>
          </w:rPr>
          <w:t xml:space="preserve"> of </w:t>
        </w:r>
        <w:r>
          <w:rPr>
            <w:sz w:val="18"/>
            <w:szCs w:val="18"/>
          </w:rPr>
          <w:t>14</w:t>
        </w:r>
      </w:sdtContent>
    </w:sdt>
  </w:p>
  <w:p w14:paraId="6705176E" w14:textId="201C9F63" w:rsidR="00871E2C" w:rsidRPr="00441D90" w:rsidRDefault="00871E2C" w:rsidP="00441D90">
    <w:pPr>
      <w:pStyle w:val="Footer"/>
      <w:rPr>
        <w:sz w:val="16"/>
      </w:rPr>
    </w:pPr>
    <w:r>
      <w:rPr>
        <w:sz w:val="16"/>
      </w:rPr>
      <w:fldChar w:fldCharType="begin"/>
    </w:r>
    <w:r>
      <w:rPr>
        <w:sz w:val="16"/>
      </w:rPr>
      <w:instrText xml:space="preserve"> DOCPROPERTY  WSFooter  \* MERGEFORMAT </w:instrText>
    </w:r>
    <w:r>
      <w:rPr>
        <w:sz w:val="16"/>
      </w:rPr>
      <w:fldChar w:fldCharType="separate"/>
    </w:r>
    <w:r w:rsidR="00C11B79">
      <w:rPr>
        <w:sz w:val="16"/>
      </w:rPr>
      <w:t>39083286</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2858E" w14:textId="2E9A5CD9" w:rsidR="00871E2C" w:rsidRDefault="00871E2C">
    <w:pPr>
      <w:pStyle w:val="Footer"/>
    </w:pPr>
  </w:p>
  <w:p w14:paraId="72E8B683" w14:textId="6D80A667" w:rsidR="00871E2C" w:rsidRDefault="00871E2C" w:rsidP="003C4A51">
    <w:pPr>
      <w:pStyle w:val="Footer"/>
      <w:rPr>
        <w:sz w:val="16"/>
      </w:rPr>
    </w:pPr>
  </w:p>
  <w:p w14:paraId="7B7CB24E" w14:textId="0416B3CE" w:rsidR="00871E2C" w:rsidRPr="006C654A" w:rsidRDefault="00871E2C" w:rsidP="006C654A">
    <w:pPr>
      <w:pStyle w:val="Footer"/>
      <w:rPr>
        <w:sz w:val="16"/>
      </w:rPr>
    </w:pPr>
    <w:r>
      <w:rPr>
        <w:sz w:val="16"/>
      </w:rPr>
      <w:fldChar w:fldCharType="begin"/>
    </w:r>
    <w:r>
      <w:rPr>
        <w:sz w:val="16"/>
      </w:rPr>
      <w:instrText xml:space="preserve"> DOCPROPERTY  WSFooter  \* MERGEFORMAT </w:instrText>
    </w:r>
    <w:r>
      <w:rPr>
        <w:sz w:val="16"/>
      </w:rPr>
      <w:fldChar w:fldCharType="separate"/>
    </w:r>
    <w:r w:rsidR="00C11B79">
      <w:rPr>
        <w:sz w:val="16"/>
      </w:rPr>
      <w:t>39083286</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277815"/>
      <w:docPartObj>
        <w:docPartGallery w:val="Page Numbers (Bottom of Page)"/>
        <w:docPartUnique/>
      </w:docPartObj>
    </w:sdtPr>
    <w:sdtEndPr/>
    <w:sdtContent>
      <w:sdt>
        <w:sdtPr>
          <w:id w:val="-1705238520"/>
          <w:docPartObj>
            <w:docPartGallery w:val="Page Numbers (Top of Page)"/>
            <w:docPartUnique/>
          </w:docPartObj>
        </w:sdtPr>
        <w:sdtEndPr/>
        <w:sdtContent>
          <w:p w14:paraId="08173963" w14:textId="77777777" w:rsidR="00242551" w:rsidRPr="00D5033D" w:rsidRDefault="00242551" w:rsidP="00242551">
            <w:pPr>
              <w:pStyle w:val="Footer"/>
              <w:pBdr>
                <w:top w:val="single" w:sz="4" w:space="1" w:color="auto"/>
              </w:pBdr>
              <w:tabs>
                <w:tab w:val="left" w:pos="3647"/>
              </w:tabs>
              <w:rPr>
                <w:b/>
                <w:i/>
                <w:sz w:val="18"/>
                <w:szCs w:val="18"/>
              </w:rPr>
            </w:pPr>
            <w:r w:rsidRPr="00D5033D">
              <w:rPr>
                <w:b/>
                <w:i/>
                <w:sz w:val="18"/>
                <w:szCs w:val="18"/>
              </w:rPr>
              <w:t>September 2020</w:t>
            </w:r>
          </w:p>
          <w:p w14:paraId="2B54AE50" w14:textId="7E013A9E" w:rsidR="00242551" w:rsidRDefault="00242551" w:rsidP="00242551">
            <w:pPr>
              <w:pStyle w:val="Footer"/>
            </w:pPr>
            <w:r>
              <w:rPr>
                <w:b/>
                <w:i/>
                <w:sz w:val="18"/>
                <w:szCs w:val="18"/>
              </w:rPr>
              <w:t>Department of Agriculture, Water and the Environment</w:t>
            </w:r>
          </w:p>
          <w:p w14:paraId="31236666" w14:textId="5EB42EEC" w:rsidR="00242551" w:rsidRDefault="00242551" w:rsidP="00242551">
            <w:pPr>
              <w:pStyle w:val="Footer"/>
              <w:jc w:val="right"/>
            </w:pPr>
            <w:r w:rsidRPr="00242551">
              <w:rPr>
                <w:b/>
                <w:i/>
                <w:sz w:val="18"/>
                <w:szCs w:val="18"/>
              </w:rPr>
              <w:t xml:space="preserve">Page </w:t>
            </w:r>
            <w:r w:rsidRPr="00242551">
              <w:rPr>
                <w:b/>
                <w:i/>
                <w:sz w:val="18"/>
                <w:szCs w:val="18"/>
              </w:rPr>
              <w:fldChar w:fldCharType="begin"/>
            </w:r>
            <w:r w:rsidRPr="00242551">
              <w:rPr>
                <w:b/>
                <w:i/>
                <w:sz w:val="18"/>
                <w:szCs w:val="18"/>
              </w:rPr>
              <w:instrText xml:space="preserve"> PAGE </w:instrText>
            </w:r>
            <w:r w:rsidRPr="00242551">
              <w:rPr>
                <w:b/>
                <w:i/>
                <w:sz w:val="18"/>
                <w:szCs w:val="18"/>
              </w:rPr>
              <w:fldChar w:fldCharType="separate"/>
            </w:r>
            <w:r w:rsidR="00C11B79">
              <w:rPr>
                <w:b/>
                <w:i/>
                <w:noProof/>
                <w:sz w:val="18"/>
                <w:szCs w:val="18"/>
              </w:rPr>
              <w:t>40</w:t>
            </w:r>
            <w:r w:rsidRPr="00242551">
              <w:rPr>
                <w:b/>
                <w:i/>
                <w:sz w:val="18"/>
                <w:szCs w:val="18"/>
              </w:rPr>
              <w:fldChar w:fldCharType="end"/>
            </w:r>
            <w:r w:rsidRPr="00242551">
              <w:rPr>
                <w:b/>
                <w:i/>
                <w:sz w:val="18"/>
                <w:szCs w:val="18"/>
              </w:rPr>
              <w:t xml:space="preserve"> of </w:t>
            </w:r>
            <w:r w:rsidRPr="00242551">
              <w:rPr>
                <w:b/>
                <w:i/>
                <w:sz w:val="18"/>
                <w:szCs w:val="18"/>
              </w:rPr>
              <w:fldChar w:fldCharType="begin"/>
            </w:r>
            <w:r w:rsidRPr="00242551">
              <w:rPr>
                <w:b/>
                <w:i/>
                <w:sz w:val="18"/>
                <w:szCs w:val="18"/>
              </w:rPr>
              <w:instrText xml:space="preserve"> NUMPAGES  </w:instrText>
            </w:r>
            <w:r w:rsidRPr="00242551">
              <w:rPr>
                <w:b/>
                <w:i/>
                <w:sz w:val="18"/>
                <w:szCs w:val="18"/>
              </w:rPr>
              <w:fldChar w:fldCharType="separate"/>
            </w:r>
            <w:r w:rsidR="00C11B79">
              <w:rPr>
                <w:b/>
                <w:i/>
                <w:noProof/>
                <w:sz w:val="18"/>
                <w:szCs w:val="18"/>
              </w:rPr>
              <w:t>44</w:t>
            </w:r>
            <w:r w:rsidRPr="00242551">
              <w:rPr>
                <w:b/>
                <w:i/>
                <w:sz w:val="18"/>
                <w:szCs w:val="18"/>
              </w:rPr>
              <w:fldChar w:fldCharType="end"/>
            </w:r>
          </w:p>
        </w:sdtContent>
      </w:sdt>
    </w:sdtContent>
  </w:sdt>
  <w:p w14:paraId="6BF71F6E" w14:textId="3AFC8B52" w:rsidR="00871E2C" w:rsidRPr="006C654A" w:rsidRDefault="00C17B0B" w:rsidP="006C654A">
    <w:pPr>
      <w:pStyle w:val="Footer"/>
      <w:rPr>
        <w:sz w:val="16"/>
      </w:rPr>
    </w:pPr>
    <w:sdt>
      <w:sdtPr>
        <w:id w:val="-941455635"/>
        <w:docPartObj>
          <w:docPartGallery w:val="Page Numbers (Top of Page)"/>
          <w:docPartUnique/>
        </w:docPartObj>
      </w:sdtPr>
      <w:sdtEndPr/>
      <w:sdtContent>
        <w:r w:rsidR="00871E2C">
          <w:tab/>
        </w:r>
        <w:r w:rsidR="00871E2C">
          <w:tab/>
        </w:r>
        <w:r w:rsidR="00871E2C">
          <w:tab/>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A1A6" w14:textId="77777777" w:rsidR="00871E2C" w:rsidRPr="006F25B3" w:rsidRDefault="00871E2C" w:rsidP="00466B07">
    <w:pPr>
      <w:pStyle w:val="Footer"/>
      <w:pBdr>
        <w:top w:val="single" w:sz="4" w:space="1" w:color="auto"/>
      </w:pBdr>
      <w:tabs>
        <w:tab w:val="left" w:pos="3647"/>
      </w:tabs>
      <w:rPr>
        <w:b/>
        <w:i/>
        <w:sz w:val="18"/>
        <w:szCs w:val="18"/>
      </w:rPr>
    </w:pPr>
    <w:r>
      <w:rPr>
        <w:b/>
        <w:i/>
        <w:sz w:val="18"/>
        <w:szCs w:val="18"/>
      </w:rPr>
      <w:t>September 2020</w:t>
    </w:r>
  </w:p>
  <w:p w14:paraId="2285C9FB" w14:textId="578C5C8F" w:rsidR="00871E2C" w:rsidRDefault="00871E2C" w:rsidP="001C500A">
    <w:r>
      <w:rPr>
        <w:b/>
        <w:i/>
        <w:sz w:val="18"/>
        <w:szCs w:val="18"/>
      </w:rPr>
      <w:t xml:space="preserve">Department of Agriculture, Water and the Environment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sdt>
      <w:sdtPr>
        <w:id w:val="177859477"/>
        <w:docPartObj>
          <w:docPartGallery w:val="Page Numbers (Top of Page)"/>
          <w:docPartUnique/>
        </w:docPartObj>
      </w:sdtPr>
      <w:sdtEndPr/>
      <w:sdtContent>
        <w:r>
          <w:tab/>
        </w:r>
        <w:r>
          <w:tab/>
        </w:r>
        <w:r>
          <w:tab/>
        </w:r>
      </w:sdtContent>
    </w:sdt>
  </w:p>
  <w:p w14:paraId="5FE6E3A4" w14:textId="145C6120" w:rsidR="00871E2C" w:rsidRDefault="00871E2C" w:rsidP="003C4A51">
    <w:pPr>
      <w:pStyle w:val="Footer"/>
      <w:rPr>
        <w:sz w:val="16"/>
      </w:rPr>
    </w:pPr>
  </w:p>
  <w:p w14:paraId="3706C23F" w14:textId="4D259E1C" w:rsidR="00871E2C" w:rsidRPr="006C654A" w:rsidRDefault="00871E2C" w:rsidP="006C654A">
    <w:pPr>
      <w:pStyle w:val="Footer"/>
      <w:rPr>
        <w:sz w:val="16"/>
      </w:rPr>
    </w:pPr>
    <w:r>
      <w:rPr>
        <w:sz w:val="16"/>
      </w:rPr>
      <w:fldChar w:fldCharType="begin"/>
    </w:r>
    <w:r>
      <w:rPr>
        <w:sz w:val="16"/>
      </w:rPr>
      <w:instrText xml:space="preserve"> DOCPROPERTY  WSFooter  \* MERGEFORMAT </w:instrText>
    </w:r>
    <w:r>
      <w:rPr>
        <w:sz w:val="16"/>
      </w:rPr>
      <w:fldChar w:fldCharType="separate"/>
    </w:r>
    <w:r w:rsidR="00C11B79">
      <w:rPr>
        <w:sz w:val="16"/>
      </w:rPr>
      <w:t>39083286</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571BA" w14:textId="77777777" w:rsidR="00C17B0B" w:rsidRDefault="00C17B0B" w:rsidP="00685263">
      <w:pPr>
        <w:spacing w:after="0" w:line="240" w:lineRule="auto"/>
      </w:pPr>
      <w:r>
        <w:separator/>
      </w:r>
    </w:p>
  </w:footnote>
  <w:footnote w:type="continuationSeparator" w:id="0">
    <w:p w14:paraId="3D699DF5" w14:textId="77777777" w:rsidR="00C17B0B" w:rsidRDefault="00C17B0B" w:rsidP="00685263">
      <w:pPr>
        <w:spacing w:after="0" w:line="240" w:lineRule="auto"/>
      </w:pPr>
      <w:r>
        <w:continuationSeparator/>
      </w:r>
    </w:p>
  </w:footnote>
  <w:footnote w:id="1">
    <w:p w14:paraId="00AE065E" w14:textId="2AAA689F" w:rsidR="00871E2C" w:rsidRDefault="00871E2C">
      <w:pPr>
        <w:pStyle w:val="FootnoteText"/>
      </w:pPr>
      <w:r>
        <w:rPr>
          <w:rStyle w:val="FootnoteReference"/>
        </w:rPr>
        <w:footnoteRef/>
      </w:r>
      <w:r>
        <w:t xml:space="preserve"> </w:t>
      </w:r>
      <w:r>
        <w:tab/>
        <w:t xml:space="preserve">Available here: </w:t>
      </w:r>
      <w:hyperlink r:id="rId1" w:history="1">
        <w:r>
          <w:rPr>
            <w:rStyle w:val="Hyperlink"/>
          </w:rPr>
          <w:t>https://www.finance.gov.au/sites/default/files/2019-11/commonwealth-grants-rules-and-guidelines.pdf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D8058" w14:textId="77777777" w:rsidR="00871E2C" w:rsidRDefault="00871E2C" w:rsidP="00AE1BA8">
    <w:pPr>
      <w:pStyle w:val="FCHeader"/>
      <w:spacing w:after="0"/>
      <w:ind w:left="0" w:right="-45" w:firstLine="0"/>
      <w:jc w:val="center"/>
      <w:rPr>
        <w:sz w:val="40"/>
        <w:szCs w:val="32"/>
        <w:lang w:val="en-AU"/>
      </w:rPr>
    </w:pPr>
    <w:r w:rsidRPr="005D23E2">
      <w:rPr>
        <w:noProof/>
        <w:sz w:val="40"/>
        <w:szCs w:val="32"/>
        <w:highlight w:val="yellow"/>
        <w:lang w:val="en-AU" w:eastAsia="en-AU"/>
      </w:rPr>
      <w:t xml:space="preserve">[Insert </w:t>
    </w:r>
    <w:r>
      <w:rPr>
        <w:noProof/>
        <w:sz w:val="40"/>
        <w:szCs w:val="32"/>
        <w:highlight w:val="yellow"/>
        <w:lang w:val="en-AU" w:eastAsia="en-AU"/>
      </w:rPr>
      <w:t>Commonwealth Coat of Arms/Entity</w:t>
    </w:r>
    <w:r w:rsidRPr="005D23E2">
      <w:rPr>
        <w:noProof/>
        <w:sz w:val="40"/>
        <w:szCs w:val="32"/>
        <w:highlight w:val="yellow"/>
        <w:lang w:val="en-AU" w:eastAsia="en-AU"/>
      </w:rPr>
      <w:t xml:space="preserve"> Logo]</w:t>
    </w:r>
  </w:p>
  <w:p w14:paraId="0A61707C" w14:textId="77777777" w:rsidR="00871E2C" w:rsidRPr="00F94E07" w:rsidRDefault="00871E2C" w:rsidP="00F94E07">
    <w:pPr>
      <w:pStyle w:val="FCHeader"/>
      <w:spacing w:after="0"/>
      <w:ind w:left="0" w:right="-45" w:firstLine="0"/>
      <w:rPr>
        <w:sz w:val="22"/>
        <w:szCs w:val="22"/>
        <w:lang w:val="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A25CA" w14:textId="77777777" w:rsidR="00871E2C" w:rsidRDefault="00871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928009"/>
      <w:docPartObj>
        <w:docPartGallery w:val="Watermarks"/>
        <w:docPartUnique/>
      </w:docPartObj>
    </w:sdtPr>
    <w:sdtEndPr/>
    <w:sdtContent>
      <w:p w14:paraId="122ABC89" w14:textId="366CC074" w:rsidR="00871E2C" w:rsidRDefault="00C17B0B">
        <w:pPr>
          <w:pStyle w:val="Header"/>
        </w:pPr>
        <w:r>
          <w:rPr>
            <w:noProof/>
          </w:rPr>
          <w:pict w14:anchorId="54598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D3C5" w14:textId="7F807B65" w:rsidR="00871E2C" w:rsidRDefault="00871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582D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197C6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D37C1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757767"/>
    <w:multiLevelType w:val="hybridMultilevel"/>
    <w:tmpl w:val="8744BD64"/>
    <w:lvl w:ilvl="0" w:tplc="2912F4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94B5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B671E4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F72352"/>
    <w:multiLevelType w:val="hybridMultilevel"/>
    <w:tmpl w:val="73EE0AFE"/>
    <w:lvl w:ilvl="0" w:tplc="08090001">
      <w:start w:val="1"/>
      <w:numFmt w:val="bullet"/>
      <w:lvlText w:val=""/>
      <w:lvlJc w:val="left"/>
      <w:pPr>
        <w:ind w:left="1130" w:hanging="360"/>
      </w:pPr>
      <w:rPr>
        <w:rFonts w:ascii="Symbol" w:hAnsi="Symbol" w:hint="default"/>
      </w:rPr>
    </w:lvl>
    <w:lvl w:ilvl="1" w:tplc="08090003">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7" w15:restartNumberingAfterBreak="0">
    <w:nsid w:val="0E836271"/>
    <w:multiLevelType w:val="hybridMultilevel"/>
    <w:tmpl w:val="CBC26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9B6556"/>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7B5231D"/>
    <w:multiLevelType w:val="hybridMultilevel"/>
    <w:tmpl w:val="E30E3A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327664"/>
    <w:multiLevelType w:val="multilevel"/>
    <w:tmpl w:val="4B78AB7A"/>
    <w:lvl w:ilvl="0">
      <w:start w:val="1"/>
      <w:numFmt w:val="decimal"/>
      <w:pStyle w:val="NumberLevel1"/>
      <w:lvlText w:val="%1."/>
      <w:lvlJc w:val="left"/>
      <w:pPr>
        <w:tabs>
          <w:tab w:val="num" w:pos="709"/>
        </w:tabs>
        <w:ind w:left="0" w:hanging="709"/>
      </w:pPr>
      <w:rPr>
        <w:rFonts w:ascii="Arial" w:hAnsi="Arial" w:cs="Arial" w:hint="default"/>
        <w:b w:val="0"/>
        <w:i w:val="0"/>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asciiTheme="minorHAnsi" w:hAnsiTheme="minorHAnsi" w:cstheme="minorHAnsi"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1" w15:restartNumberingAfterBreak="0">
    <w:nsid w:val="187A2841"/>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C7432B1"/>
    <w:multiLevelType w:val="hybridMultilevel"/>
    <w:tmpl w:val="34BEC1A8"/>
    <w:lvl w:ilvl="0" w:tplc="6D2E1DEC">
      <w:start w:val="1"/>
      <w:numFmt w:val="lowerLetter"/>
      <w:suff w:val="space"/>
      <w:lvlText w:val="(%1)"/>
      <w:lvlJc w:val="left"/>
      <w:pPr>
        <w:ind w:left="720" w:firstLine="0"/>
      </w:pPr>
    </w:lvl>
    <w:lvl w:ilvl="1" w:tplc="FAE82D62">
      <w:start w:val="1"/>
      <w:numFmt w:val="decimal"/>
      <w:suff w:val="space"/>
      <w:lvlText w:val="%2."/>
      <w:lvlJc w:val="left"/>
      <w:pPr>
        <w:ind w:left="1800" w:hanging="439"/>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1E317C37"/>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FFB0DE4"/>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29B3B35"/>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2BD5953"/>
    <w:multiLevelType w:val="hybridMultilevel"/>
    <w:tmpl w:val="2F5C62F2"/>
    <w:lvl w:ilvl="0" w:tplc="F5FA169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5DA559B"/>
    <w:multiLevelType w:val="hybridMultilevel"/>
    <w:tmpl w:val="C9B83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6D07FD"/>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19" w15:restartNumberingAfterBreak="0">
    <w:nsid w:val="2B690D44"/>
    <w:multiLevelType w:val="hybridMultilevel"/>
    <w:tmpl w:val="4B020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E0743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E4C5F0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68A7AC1"/>
    <w:multiLevelType w:val="hybridMultilevel"/>
    <w:tmpl w:val="6B040656"/>
    <w:lvl w:ilvl="0" w:tplc="9116846A">
      <w:start w:val="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F504E8"/>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BF32ADE"/>
    <w:multiLevelType w:val="hybridMultilevel"/>
    <w:tmpl w:val="604E25A2"/>
    <w:lvl w:ilvl="0" w:tplc="648CCCC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502FF8"/>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F246CB"/>
    <w:multiLevelType w:val="hybridMultilevel"/>
    <w:tmpl w:val="67A4975E"/>
    <w:lvl w:ilvl="0" w:tplc="082016F8">
      <w:start w:val="1"/>
      <w:numFmt w:val="lowerRoman"/>
      <w:suff w:val="space"/>
      <w:lvlText w:val="(%1)"/>
      <w:lvlJc w:val="left"/>
      <w:pPr>
        <w:ind w:left="1615"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3D66E8"/>
    <w:multiLevelType w:val="hybridMultilevel"/>
    <w:tmpl w:val="1570E28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2A624D"/>
    <w:multiLevelType w:val="hybridMultilevel"/>
    <w:tmpl w:val="604E25A2"/>
    <w:lvl w:ilvl="0" w:tplc="648CCCC8">
      <w:start w:val="1"/>
      <w:numFmt w:val="lowerRoman"/>
      <w:suff w:val="space"/>
      <w:lvlText w:val="(%1)"/>
      <w:lvlJc w:val="left"/>
      <w:pPr>
        <w:ind w:left="1314" w:hanging="354"/>
      </w:pPr>
      <w:rPr>
        <w:rFonts w:hint="default"/>
      </w:rPr>
    </w:lvl>
    <w:lvl w:ilvl="1" w:tplc="0C090019" w:tentative="1">
      <w:start w:val="1"/>
      <w:numFmt w:val="lowerLetter"/>
      <w:lvlText w:val="%2."/>
      <w:lvlJc w:val="left"/>
      <w:pPr>
        <w:ind w:left="1139" w:hanging="360"/>
      </w:pPr>
    </w:lvl>
    <w:lvl w:ilvl="2" w:tplc="0C09001B" w:tentative="1">
      <w:start w:val="1"/>
      <w:numFmt w:val="lowerRoman"/>
      <w:lvlText w:val="%3."/>
      <w:lvlJc w:val="right"/>
      <w:pPr>
        <w:ind w:left="1859" w:hanging="180"/>
      </w:pPr>
    </w:lvl>
    <w:lvl w:ilvl="3" w:tplc="0C09000F" w:tentative="1">
      <w:start w:val="1"/>
      <w:numFmt w:val="decimal"/>
      <w:lvlText w:val="%4."/>
      <w:lvlJc w:val="left"/>
      <w:pPr>
        <w:ind w:left="2579" w:hanging="360"/>
      </w:pPr>
    </w:lvl>
    <w:lvl w:ilvl="4" w:tplc="0C090019" w:tentative="1">
      <w:start w:val="1"/>
      <w:numFmt w:val="lowerLetter"/>
      <w:lvlText w:val="%5."/>
      <w:lvlJc w:val="left"/>
      <w:pPr>
        <w:ind w:left="3299" w:hanging="360"/>
      </w:pPr>
    </w:lvl>
    <w:lvl w:ilvl="5" w:tplc="0C09001B" w:tentative="1">
      <w:start w:val="1"/>
      <w:numFmt w:val="lowerRoman"/>
      <w:lvlText w:val="%6."/>
      <w:lvlJc w:val="right"/>
      <w:pPr>
        <w:ind w:left="4019" w:hanging="180"/>
      </w:pPr>
    </w:lvl>
    <w:lvl w:ilvl="6" w:tplc="0C09000F" w:tentative="1">
      <w:start w:val="1"/>
      <w:numFmt w:val="decimal"/>
      <w:lvlText w:val="%7."/>
      <w:lvlJc w:val="left"/>
      <w:pPr>
        <w:ind w:left="4739" w:hanging="360"/>
      </w:pPr>
    </w:lvl>
    <w:lvl w:ilvl="7" w:tplc="0C090019" w:tentative="1">
      <w:start w:val="1"/>
      <w:numFmt w:val="lowerLetter"/>
      <w:lvlText w:val="%8."/>
      <w:lvlJc w:val="left"/>
      <w:pPr>
        <w:ind w:left="5459" w:hanging="360"/>
      </w:pPr>
    </w:lvl>
    <w:lvl w:ilvl="8" w:tplc="0C09001B" w:tentative="1">
      <w:start w:val="1"/>
      <w:numFmt w:val="lowerRoman"/>
      <w:lvlText w:val="%9."/>
      <w:lvlJc w:val="right"/>
      <w:pPr>
        <w:ind w:left="6179" w:hanging="180"/>
      </w:pPr>
    </w:lvl>
  </w:abstractNum>
  <w:abstractNum w:abstractNumId="29" w15:restartNumberingAfterBreak="0">
    <w:nsid w:val="46834BB3"/>
    <w:multiLevelType w:val="hybridMultilevel"/>
    <w:tmpl w:val="6B507D0C"/>
    <w:lvl w:ilvl="0" w:tplc="21925C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7EB4318"/>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31" w15:restartNumberingAfterBreak="0">
    <w:nsid w:val="4A893D28"/>
    <w:multiLevelType w:val="hybridMultilevel"/>
    <w:tmpl w:val="B92437F0"/>
    <w:lvl w:ilvl="0" w:tplc="0B1233C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2414B"/>
    <w:multiLevelType w:val="hybridMultilevel"/>
    <w:tmpl w:val="42008294"/>
    <w:lvl w:ilvl="0" w:tplc="0C09001B">
      <w:start w:val="1"/>
      <w:numFmt w:val="lowerRoman"/>
      <w:lvlText w:val="%1."/>
      <w:lvlJc w:val="righ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DCE0CF3"/>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34" w15:restartNumberingAfterBreak="0">
    <w:nsid w:val="4F065725"/>
    <w:multiLevelType w:val="singleLevel"/>
    <w:tmpl w:val="0EB0FBA4"/>
    <w:lvl w:ilvl="0">
      <w:start w:val="1"/>
      <w:numFmt w:val="lowerLetter"/>
      <w:lvlText w:val="(%1)"/>
      <w:legacy w:legacy="1" w:legacySpace="0" w:legacyIndent="533"/>
      <w:lvlJc w:val="left"/>
      <w:rPr>
        <w:rFonts w:ascii="Arial" w:hAnsi="Arial" w:cs="Arial" w:hint="default"/>
      </w:rPr>
    </w:lvl>
  </w:abstractNum>
  <w:abstractNum w:abstractNumId="35" w15:restartNumberingAfterBreak="0">
    <w:nsid w:val="5222163C"/>
    <w:multiLevelType w:val="hybridMultilevel"/>
    <w:tmpl w:val="1570E28A"/>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2276897"/>
    <w:multiLevelType w:val="hybridMultilevel"/>
    <w:tmpl w:val="60A404EC"/>
    <w:lvl w:ilvl="0" w:tplc="217A9A50">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52F70B20"/>
    <w:multiLevelType w:val="hybridMultilevel"/>
    <w:tmpl w:val="FC144C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3FF22F4"/>
    <w:multiLevelType w:val="hybridMultilevel"/>
    <w:tmpl w:val="95A2E044"/>
    <w:lvl w:ilvl="0" w:tplc="0C090019">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484E576C">
      <w:start w:val="5"/>
      <w:numFmt w:val="bullet"/>
      <w:lvlText w:val="-"/>
      <w:lvlJc w:val="left"/>
      <w:pPr>
        <w:ind w:left="2880" w:hanging="360"/>
      </w:pPr>
      <w:rPr>
        <w:rFonts w:ascii="Arial" w:eastAsia="Times New Roman" w:hAnsi="Arial" w:cs="Arial" w:hint="default"/>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B61FF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55F9062B"/>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569850A3"/>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580F0A1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3" w15:restartNumberingAfterBreak="0">
    <w:nsid w:val="58D51C6A"/>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5A0B1E7F"/>
    <w:multiLevelType w:val="hybridMultilevel"/>
    <w:tmpl w:val="B78E3CF6"/>
    <w:lvl w:ilvl="0" w:tplc="D7E8A26C">
      <w:start w:val="1"/>
      <w:numFmt w:val="lowerLetter"/>
      <w:lvlText w:val="(%1)"/>
      <w:lvlJc w:val="left"/>
      <w:pPr>
        <w:ind w:left="1778" w:hanging="360"/>
      </w:pPr>
      <w:rPr>
        <w:rFonts w:hint="default"/>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5" w15:restartNumberingAfterBreak="0">
    <w:nsid w:val="61900ABE"/>
    <w:multiLevelType w:val="hybridMultilevel"/>
    <w:tmpl w:val="60B42CC2"/>
    <w:lvl w:ilvl="0" w:tplc="8A50C59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361952"/>
    <w:multiLevelType w:val="singleLevel"/>
    <w:tmpl w:val="1D28D4C6"/>
    <w:lvl w:ilvl="0">
      <w:start w:val="1"/>
      <w:numFmt w:val="lowerLetter"/>
      <w:lvlText w:val="(%1)"/>
      <w:legacy w:legacy="1" w:legacySpace="0" w:legacyIndent="658"/>
      <w:lvlJc w:val="left"/>
      <w:rPr>
        <w:rFonts w:ascii="Arial" w:hAnsi="Arial" w:cs="Arial" w:hint="default"/>
      </w:rPr>
    </w:lvl>
  </w:abstractNum>
  <w:abstractNum w:abstractNumId="47" w15:restartNumberingAfterBreak="0">
    <w:nsid w:val="6AC422EA"/>
    <w:multiLevelType w:val="hybridMultilevel"/>
    <w:tmpl w:val="8310A5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DF29F6"/>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49" w15:restartNumberingAfterBreak="0">
    <w:nsid w:val="6F9A28C0"/>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707054C1"/>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71BF7E77"/>
    <w:multiLevelType w:val="singleLevel"/>
    <w:tmpl w:val="C77A1A1A"/>
    <w:lvl w:ilvl="0">
      <w:start w:val="1"/>
      <w:numFmt w:val="lowerLetter"/>
      <w:lvlText w:val="(%1)"/>
      <w:legacy w:legacy="1" w:legacySpace="0" w:legacyIndent="485"/>
      <w:lvlJc w:val="left"/>
      <w:rPr>
        <w:rFonts w:ascii="Arial" w:hAnsi="Arial" w:cs="Arial" w:hint="default"/>
        <w:sz w:val="24"/>
      </w:rPr>
    </w:lvl>
  </w:abstractNum>
  <w:abstractNum w:abstractNumId="52" w15:restartNumberingAfterBreak="0">
    <w:nsid w:val="73380052"/>
    <w:multiLevelType w:val="hybridMultilevel"/>
    <w:tmpl w:val="34BEC1A8"/>
    <w:lvl w:ilvl="0" w:tplc="6D2E1DEC">
      <w:start w:val="1"/>
      <w:numFmt w:val="lowerLetter"/>
      <w:suff w:val="space"/>
      <w:lvlText w:val="(%1)"/>
      <w:lvlJc w:val="left"/>
      <w:pPr>
        <w:ind w:left="720" w:firstLine="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3815F56"/>
    <w:multiLevelType w:val="hybridMultilevel"/>
    <w:tmpl w:val="67883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4E25E2F"/>
    <w:multiLevelType w:val="singleLevel"/>
    <w:tmpl w:val="624C6E40"/>
    <w:lvl w:ilvl="0">
      <w:start w:val="1"/>
      <w:numFmt w:val="lowerLetter"/>
      <w:lvlText w:val="(%1)"/>
      <w:legacy w:legacy="1" w:legacySpace="0" w:legacyIndent="528"/>
      <w:lvlJc w:val="left"/>
      <w:rPr>
        <w:rFonts w:ascii="Arial" w:hAnsi="Arial" w:cs="Arial" w:hint="default"/>
      </w:rPr>
    </w:lvl>
  </w:abstractNum>
  <w:abstractNum w:abstractNumId="55" w15:restartNumberingAfterBreak="0">
    <w:nsid w:val="75B16225"/>
    <w:multiLevelType w:val="hybridMultilevel"/>
    <w:tmpl w:val="EFD42E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960A30"/>
    <w:multiLevelType w:val="hybridMultilevel"/>
    <w:tmpl w:val="7A28CEFA"/>
    <w:lvl w:ilvl="0" w:tplc="446E843E">
      <w:start w:val="1"/>
      <w:numFmt w:val="lowerLetter"/>
      <w:suff w:val="space"/>
      <w:lvlText w:val="(%1)"/>
      <w:lvlJc w:val="left"/>
      <w:pPr>
        <w:ind w:left="1080" w:hanging="360"/>
      </w:pPr>
      <w:rPr>
        <w:rFonts w:hint="default"/>
      </w:rPr>
    </w:lvl>
    <w:lvl w:ilvl="1" w:tplc="FAE82D62">
      <w:start w:val="1"/>
      <w:numFmt w:val="decimal"/>
      <w:suff w:val="space"/>
      <w:lvlText w:val="%2."/>
      <w:lvlJc w:val="left"/>
      <w:pPr>
        <w:ind w:left="1800" w:hanging="439"/>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77FD7046"/>
    <w:multiLevelType w:val="hybridMultilevel"/>
    <w:tmpl w:val="DEB67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3"/>
  </w:num>
  <w:num w:numId="3">
    <w:abstractNumId w:val="44"/>
  </w:num>
  <w:num w:numId="4">
    <w:abstractNumId w:val="0"/>
  </w:num>
  <w:num w:numId="5">
    <w:abstractNumId w:val="7"/>
  </w:num>
  <w:num w:numId="6">
    <w:abstractNumId w:val="57"/>
  </w:num>
  <w:num w:numId="7">
    <w:abstractNumId w:val="31"/>
  </w:num>
  <w:num w:numId="8">
    <w:abstractNumId w:val="37"/>
  </w:num>
  <w:num w:numId="9">
    <w:abstractNumId w:val="29"/>
  </w:num>
  <w:num w:numId="10">
    <w:abstractNumId w:val="47"/>
  </w:num>
  <w:num w:numId="11">
    <w:abstractNumId w:val="3"/>
  </w:num>
  <w:num w:numId="12">
    <w:abstractNumId w:val="19"/>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22"/>
  </w:num>
  <w:num w:numId="17">
    <w:abstractNumId w:val="56"/>
  </w:num>
  <w:num w:numId="18">
    <w:abstractNumId w:val="24"/>
  </w:num>
  <w:num w:numId="19">
    <w:abstractNumId w:val="15"/>
  </w:num>
  <w:num w:numId="20">
    <w:abstractNumId w:val="11"/>
  </w:num>
  <w:num w:numId="21">
    <w:abstractNumId w:val="16"/>
  </w:num>
  <w:num w:numId="22">
    <w:abstractNumId w:val="36"/>
  </w:num>
  <w:num w:numId="23">
    <w:abstractNumId w:val="5"/>
  </w:num>
  <w:num w:numId="24">
    <w:abstractNumId w:val="40"/>
  </w:num>
  <w:num w:numId="25">
    <w:abstractNumId w:val="39"/>
  </w:num>
  <w:num w:numId="26">
    <w:abstractNumId w:val="41"/>
  </w:num>
  <w:num w:numId="27">
    <w:abstractNumId w:val="20"/>
  </w:num>
  <w:num w:numId="28">
    <w:abstractNumId w:val="43"/>
  </w:num>
  <w:num w:numId="29">
    <w:abstractNumId w:val="23"/>
  </w:num>
  <w:num w:numId="30">
    <w:abstractNumId w:val="1"/>
  </w:num>
  <w:num w:numId="31">
    <w:abstractNumId w:val="28"/>
  </w:num>
  <w:num w:numId="32">
    <w:abstractNumId w:val="2"/>
  </w:num>
  <w:num w:numId="33">
    <w:abstractNumId w:val="21"/>
  </w:num>
  <w:num w:numId="34">
    <w:abstractNumId w:val="13"/>
  </w:num>
  <w:num w:numId="35">
    <w:abstractNumId w:val="25"/>
  </w:num>
  <w:num w:numId="36">
    <w:abstractNumId w:val="4"/>
  </w:num>
  <w:num w:numId="37">
    <w:abstractNumId w:val="26"/>
  </w:num>
  <w:num w:numId="38">
    <w:abstractNumId w:val="49"/>
  </w:num>
  <w:num w:numId="39">
    <w:abstractNumId w:val="6"/>
  </w:num>
  <w:num w:numId="40">
    <w:abstractNumId w:val="30"/>
  </w:num>
  <w:num w:numId="41">
    <w:abstractNumId w:val="34"/>
  </w:num>
  <w:num w:numId="42">
    <w:abstractNumId w:val="48"/>
  </w:num>
  <w:num w:numId="43">
    <w:abstractNumId w:val="42"/>
  </w:num>
  <w:num w:numId="44">
    <w:abstractNumId w:val="54"/>
  </w:num>
  <w:num w:numId="45">
    <w:abstractNumId w:val="18"/>
  </w:num>
  <w:num w:numId="46">
    <w:abstractNumId w:val="51"/>
  </w:num>
  <w:num w:numId="47">
    <w:abstractNumId w:val="46"/>
  </w:num>
  <w:num w:numId="48">
    <w:abstractNumId w:val="35"/>
  </w:num>
  <w:num w:numId="49">
    <w:abstractNumId w:val="38"/>
  </w:num>
  <w:num w:numId="50">
    <w:abstractNumId w:val="32"/>
  </w:num>
  <w:num w:numId="51">
    <w:abstractNumId w:val="27"/>
  </w:num>
  <w:num w:numId="52">
    <w:abstractNumId w:val="9"/>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14"/>
  </w:num>
  <w:num w:numId="56">
    <w:abstractNumId w:val="50"/>
  </w:num>
  <w:num w:numId="57">
    <w:abstractNumId w:val="8"/>
  </w:num>
  <w:num w:numId="58">
    <w:abstractNumId w:val="52"/>
  </w:num>
  <w:num w:numId="59">
    <w:abstractNumId w:val="33"/>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0948"/>
    <w:rsid w:val="00001000"/>
    <w:rsid w:val="00001C16"/>
    <w:rsid w:val="0000217C"/>
    <w:rsid w:val="000039E5"/>
    <w:rsid w:val="000041FD"/>
    <w:rsid w:val="000064CC"/>
    <w:rsid w:val="00006664"/>
    <w:rsid w:val="000068B4"/>
    <w:rsid w:val="00006AA0"/>
    <w:rsid w:val="00007148"/>
    <w:rsid w:val="0001054D"/>
    <w:rsid w:val="00012CC5"/>
    <w:rsid w:val="0001345D"/>
    <w:rsid w:val="00014077"/>
    <w:rsid w:val="00014E43"/>
    <w:rsid w:val="00016082"/>
    <w:rsid w:val="000166F8"/>
    <w:rsid w:val="000171BA"/>
    <w:rsid w:val="0001796B"/>
    <w:rsid w:val="000213EC"/>
    <w:rsid w:val="000226D0"/>
    <w:rsid w:val="0002293F"/>
    <w:rsid w:val="00023144"/>
    <w:rsid w:val="000231A7"/>
    <w:rsid w:val="000234ED"/>
    <w:rsid w:val="00023876"/>
    <w:rsid w:val="00024907"/>
    <w:rsid w:val="00024D56"/>
    <w:rsid w:val="000251AD"/>
    <w:rsid w:val="00025947"/>
    <w:rsid w:val="000260BD"/>
    <w:rsid w:val="000301BF"/>
    <w:rsid w:val="00030F41"/>
    <w:rsid w:val="0003167A"/>
    <w:rsid w:val="000322E8"/>
    <w:rsid w:val="00033119"/>
    <w:rsid w:val="00034258"/>
    <w:rsid w:val="0003565B"/>
    <w:rsid w:val="000369D3"/>
    <w:rsid w:val="00036D1A"/>
    <w:rsid w:val="000406C9"/>
    <w:rsid w:val="00041983"/>
    <w:rsid w:val="00042F51"/>
    <w:rsid w:val="00043467"/>
    <w:rsid w:val="0004480A"/>
    <w:rsid w:val="00044D1A"/>
    <w:rsid w:val="00046552"/>
    <w:rsid w:val="00047B7D"/>
    <w:rsid w:val="00050AFC"/>
    <w:rsid w:val="0005120B"/>
    <w:rsid w:val="0005425C"/>
    <w:rsid w:val="00055EEB"/>
    <w:rsid w:val="000578BF"/>
    <w:rsid w:val="000618C6"/>
    <w:rsid w:val="00063AD2"/>
    <w:rsid w:val="00063D17"/>
    <w:rsid w:val="00064DB9"/>
    <w:rsid w:val="000651D8"/>
    <w:rsid w:val="00065A71"/>
    <w:rsid w:val="0007046D"/>
    <w:rsid w:val="00072C9F"/>
    <w:rsid w:val="0007408B"/>
    <w:rsid w:val="00076573"/>
    <w:rsid w:val="00077275"/>
    <w:rsid w:val="00077B0F"/>
    <w:rsid w:val="00084A17"/>
    <w:rsid w:val="0008567A"/>
    <w:rsid w:val="0008748A"/>
    <w:rsid w:val="000875D1"/>
    <w:rsid w:val="00087ADD"/>
    <w:rsid w:val="000909D6"/>
    <w:rsid w:val="00090F9D"/>
    <w:rsid w:val="00091F1F"/>
    <w:rsid w:val="000930DC"/>
    <w:rsid w:val="000933C1"/>
    <w:rsid w:val="0009465A"/>
    <w:rsid w:val="000949D8"/>
    <w:rsid w:val="000969AF"/>
    <w:rsid w:val="00096B35"/>
    <w:rsid w:val="0009775A"/>
    <w:rsid w:val="000A0973"/>
    <w:rsid w:val="000A1717"/>
    <w:rsid w:val="000A241E"/>
    <w:rsid w:val="000A26A7"/>
    <w:rsid w:val="000A617B"/>
    <w:rsid w:val="000B2D45"/>
    <w:rsid w:val="000B3818"/>
    <w:rsid w:val="000B42A3"/>
    <w:rsid w:val="000B655E"/>
    <w:rsid w:val="000B6ECE"/>
    <w:rsid w:val="000B7285"/>
    <w:rsid w:val="000C0A96"/>
    <w:rsid w:val="000C47E8"/>
    <w:rsid w:val="000C4994"/>
    <w:rsid w:val="000C49FF"/>
    <w:rsid w:val="000C694A"/>
    <w:rsid w:val="000C779E"/>
    <w:rsid w:val="000D0A07"/>
    <w:rsid w:val="000D2881"/>
    <w:rsid w:val="000D2FC9"/>
    <w:rsid w:val="000D33C5"/>
    <w:rsid w:val="000D4157"/>
    <w:rsid w:val="000D4613"/>
    <w:rsid w:val="000D4F21"/>
    <w:rsid w:val="000D5D98"/>
    <w:rsid w:val="000D783E"/>
    <w:rsid w:val="000D78B2"/>
    <w:rsid w:val="000D7B64"/>
    <w:rsid w:val="000E0022"/>
    <w:rsid w:val="000E0102"/>
    <w:rsid w:val="000E2599"/>
    <w:rsid w:val="000E2CE5"/>
    <w:rsid w:val="000E4337"/>
    <w:rsid w:val="000E503F"/>
    <w:rsid w:val="000E5E86"/>
    <w:rsid w:val="000E6FA8"/>
    <w:rsid w:val="000E7415"/>
    <w:rsid w:val="000E7B9A"/>
    <w:rsid w:val="000F01AA"/>
    <w:rsid w:val="000F030B"/>
    <w:rsid w:val="000F1095"/>
    <w:rsid w:val="000F13A2"/>
    <w:rsid w:val="000F2622"/>
    <w:rsid w:val="000F2A4E"/>
    <w:rsid w:val="000F2CE9"/>
    <w:rsid w:val="000F2D75"/>
    <w:rsid w:val="000F3735"/>
    <w:rsid w:val="000F43C5"/>
    <w:rsid w:val="000F5679"/>
    <w:rsid w:val="000F5FDD"/>
    <w:rsid w:val="000F6119"/>
    <w:rsid w:val="000F68C4"/>
    <w:rsid w:val="000F6964"/>
    <w:rsid w:val="00100019"/>
    <w:rsid w:val="00101408"/>
    <w:rsid w:val="001016E9"/>
    <w:rsid w:val="00101E91"/>
    <w:rsid w:val="00102782"/>
    <w:rsid w:val="00102BCB"/>
    <w:rsid w:val="00103B84"/>
    <w:rsid w:val="00103F3F"/>
    <w:rsid w:val="001049DE"/>
    <w:rsid w:val="00106AFD"/>
    <w:rsid w:val="00106AFE"/>
    <w:rsid w:val="00112D50"/>
    <w:rsid w:val="0011456F"/>
    <w:rsid w:val="00115259"/>
    <w:rsid w:val="00116A0C"/>
    <w:rsid w:val="001172DA"/>
    <w:rsid w:val="001202A8"/>
    <w:rsid w:val="001228CC"/>
    <w:rsid w:val="001244CC"/>
    <w:rsid w:val="001249BC"/>
    <w:rsid w:val="00124E55"/>
    <w:rsid w:val="00125242"/>
    <w:rsid w:val="001256B2"/>
    <w:rsid w:val="001258FE"/>
    <w:rsid w:val="00125B65"/>
    <w:rsid w:val="00126A24"/>
    <w:rsid w:val="00126C98"/>
    <w:rsid w:val="00127D7E"/>
    <w:rsid w:val="00127D81"/>
    <w:rsid w:val="00127F66"/>
    <w:rsid w:val="001301FE"/>
    <w:rsid w:val="00133421"/>
    <w:rsid w:val="00136019"/>
    <w:rsid w:val="0013668F"/>
    <w:rsid w:val="00136C94"/>
    <w:rsid w:val="001375D5"/>
    <w:rsid w:val="00141D52"/>
    <w:rsid w:val="00143F38"/>
    <w:rsid w:val="00145877"/>
    <w:rsid w:val="00145DDE"/>
    <w:rsid w:val="00145FAD"/>
    <w:rsid w:val="00146A54"/>
    <w:rsid w:val="00147317"/>
    <w:rsid w:val="001476AE"/>
    <w:rsid w:val="00147BE6"/>
    <w:rsid w:val="00150E3B"/>
    <w:rsid w:val="00152A31"/>
    <w:rsid w:val="00153711"/>
    <w:rsid w:val="00153B75"/>
    <w:rsid w:val="00154586"/>
    <w:rsid w:val="0015493E"/>
    <w:rsid w:val="00155059"/>
    <w:rsid w:val="00156187"/>
    <w:rsid w:val="001565C7"/>
    <w:rsid w:val="0015668A"/>
    <w:rsid w:val="00156E1A"/>
    <w:rsid w:val="00157005"/>
    <w:rsid w:val="001573CB"/>
    <w:rsid w:val="001577EA"/>
    <w:rsid w:val="00160327"/>
    <w:rsid w:val="0016055E"/>
    <w:rsid w:val="00161F97"/>
    <w:rsid w:val="00162FCC"/>
    <w:rsid w:val="00163BA8"/>
    <w:rsid w:val="00163DCE"/>
    <w:rsid w:val="00164916"/>
    <w:rsid w:val="001672A5"/>
    <w:rsid w:val="00167EF3"/>
    <w:rsid w:val="00170D02"/>
    <w:rsid w:val="001742A3"/>
    <w:rsid w:val="001758DD"/>
    <w:rsid w:val="001773B4"/>
    <w:rsid w:val="00180310"/>
    <w:rsid w:val="00180D2F"/>
    <w:rsid w:val="001829BD"/>
    <w:rsid w:val="00183BDA"/>
    <w:rsid w:val="001848C2"/>
    <w:rsid w:val="00185009"/>
    <w:rsid w:val="001860BA"/>
    <w:rsid w:val="00190118"/>
    <w:rsid w:val="001901A4"/>
    <w:rsid w:val="00190232"/>
    <w:rsid w:val="00190C04"/>
    <w:rsid w:val="00192A9E"/>
    <w:rsid w:val="001952C2"/>
    <w:rsid w:val="00195A31"/>
    <w:rsid w:val="00196C93"/>
    <w:rsid w:val="00197B2B"/>
    <w:rsid w:val="00197B75"/>
    <w:rsid w:val="001A0197"/>
    <w:rsid w:val="001A10BC"/>
    <w:rsid w:val="001A144F"/>
    <w:rsid w:val="001A1E3E"/>
    <w:rsid w:val="001A3C8B"/>
    <w:rsid w:val="001A6219"/>
    <w:rsid w:val="001A6DB6"/>
    <w:rsid w:val="001A761F"/>
    <w:rsid w:val="001A7862"/>
    <w:rsid w:val="001B0175"/>
    <w:rsid w:val="001B0456"/>
    <w:rsid w:val="001B170D"/>
    <w:rsid w:val="001B1793"/>
    <w:rsid w:val="001B1937"/>
    <w:rsid w:val="001B4466"/>
    <w:rsid w:val="001B4711"/>
    <w:rsid w:val="001B6447"/>
    <w:rsid w:val="001B691A"/>
    <w:rsid w:val="001B6CBB"/>
    <w:rsid w:val="001B6D08"/>
    <w:rsid w:val="001B774E"/>
    <w:rsid w:val="001C0787"/>
    <w:rsid w:val="001C0B24"/>
    <w:rsid w:val="001C25CB"/>
    <w:rsid w:val="001C3F23"/>
    <w:rsid w:val="001C500A"/>
    <w:rsid w:val="001C559E"/>
    <w:rsid w:val="001C5CE9"/>
    <w:rsid w:val="001C5D23"/>
    <w:rsid w:val="001C66C8"/>
    <w:rsid w:val="001D0D19"/>
    <w:rsid w:val="001D1B54"/>
    <w:rsid w:val="001D20B3"/>
    <w:rsid w:val="001D4A26"/>
    <w:rsid w:val="001D587A"/>
    <w:rsid w:val="001D64A8"/>
    <w:rsid w:val="001D7075"/>
    <w:rsid w:val="001D72A3"/>
    <w:rsid w:val="001E085F"/>
    <w:rsid w:val="001E0F7C"/>
    <w:rsid w:val="001E1D6F"/>
    <w:rsid w:val="001E1E8C"/>
    <w:rsid w:val="001E5390"/>
    <w:rsid w:val="001E5825"/>
    <w:rsid w:val="001E6665"/>
    <w:rsid w:val="001E7906"/>
    <w:rsid w:val="001F0A98"/>
    <w:rsid w:val="001F2403"/>
    <w:rsid w:val="001F259A"/>
    <w:rsid w:val="001F2612"/>
    <w:rsid w:val="001F5099"/>
    <w:rsid w:val="001F7E40"/>
    <w:rsid w:val="00200C0F"/>
    <w:rsid w:val="0020126A"/>
    <w:rsid w:val="002019A2"/>
    <w:rsid w:val="002024A0"/>
    <w:rsid w:val="00202995"/>
    <w:rsid w:val="00202FB8"/>
    <w:rsid w:val="00204ACE"/>
    <w:rsid w:val="0020646F"/>
    <w:rsid w:val="002072D3"/>
    <w:rsid w:val="002077B9"/>
    <w:rsid w:val="00211BF8"/>
    <w:rsid w:val="00211F03"/>
    <w:rsid w:val="0021202A"/>
    <w:rsid w:val="00212AB1"/>
    <w:rsid w:val="00212E69"/>
    <w:rsid w:val="002138B1"/>
    <w:rsid w:val="00214414"/>
    <w:rsid w:val="00214983"/>
    <w:rsid w:val="00215D3D"/>
    <w:rsid w:val="00216E1A"/>
    <w:rsid w:val="002208C5"/>
    <w:rsid w:val="00220DB6"/>
    <w:rsid w:val="002226BE"/>
    <w:rsid w:val="00223668"/>
    <w:rsid w:val="00224AD3"/>
    <w:rsid w:val="00225469"/>
    <w:rsid w:val="00227941"/>
    <w:rsid w:val="00227B0E"/>
    <w:rsid w:val="00231718"/>
    <w:rsid w:val="00233D0F"/>
    <w:rsid w:val="00234146"/>
    <w:rsid w:val="00234519"/>
    <w:rsid w:val="00234D46"/>
    <w:rsid w:val="00234D99"/>
    <w:rsid w:val="00235D32"/>
    <w:rsid w:val="002400F1"/>
    <w:rsid w:val="00240CE0"/>
    <w:rsid w:val="00242551"/>
    <w:rsid w:val="00242577"/>
    <w:rsid w:val="0024452D"/>
    <w:rsid w:val="002448B1"/>
    <w:rsid w:val="0024539E"/>
    <w:rsid w:val="0024569D"/>
    <w:rsid w:val="00246B82"/>
    <w:rsid w:val="002520F1"/>
    <w:rsid w:val="002521B1"/>
    <w:rsid w:val="00252A21"/>
    <w:rsid w:val="00253A38"/>
    <w:rsid w:val="002602D0"/>
    <w:rsid w:val="00260F19"/>
    <w:rsid w:val="0026203B"/>
    <w:rsid w:val="00262BB9"/>
    <w:rsid w:val="00262D7B"/>
    <w:rsid w:val="002633DE"/>
    <w:rsid w:val="00263B29"/>
    <w:rsid w:val="00264437"/>
    <w:rsid w:val="0026648C"/>
    <w:rsid w:val="0026652D"/>
    <w:rsid w:val="00266929"/>
    <w:rsid w:val="00266FE9"/>
    <w:rsid w:val="00267442"/>
    <w:rsid w:val="00267FA2"/>
    <w:rsid w:val="00270566"/>
    <w:rsid w:val="00270C84"/>
    <w:rsid w:val="0027189A"/>
    <w:rsid w:val="00272C01"/>
    <w:rsid w:val="0027304F"/>
    <w:rsid w:val="00273188"/>
    <w:rsid w:val="002742BF"/>
    <w:rsid w:val="00275A8E"/>
    <w:rsid w:val="00275C50"/>
    <w:rsid w:val="0028015D"/>
    <w:rsid w:val="002804E8"/>
    <w:rsid w:val="00281413"/>
    <w:rsid w:val="0028195C"/>
    <w:rsid w:val="00281989"/>
    <w:rsid w:val="002819D1"/>
    <w:rsid w:val="00281C00"/>
    <w:rsid w:val="00281C17"/>
    <w:rsid w:val="00283D27"/>
    <w:rsid w:val="00285576"/>
    <w:rsid w:val="00285C0F"/>
    <w:rsid w:val="00286442"/>
    <w:rsid w:val="0028708A"/>
    <w:rsid w:val="00290C97"/>
    <w:rsid w:val="00291280"/>
    <w:rsid w:val="00292F2D"/>
    <w:rsid w:val="00294EC8"/>
    <w:rsid w:val="00295B83"/>
    <w:rsid w:val="002964B2"/>
    <w:rsid w:val="0029710D"/>
    <w:rsid w:val="002A1186"/>
    <w:rsid w:val="002A5870"/>
    <w:rsid w:val="002A7939"/>
    <w:rsid w:val="002B02EE"/>
    <w:rsid w:val="002B0B01"/>
    <w:rsid w:val="002B223F"/>
    <w:rsid w:val="002B2B57"/>
    <w:rsid w:val="002B2FE6"/>
    <w:rsid w:val="002B604D"/>
    <w:rsid w:val="002B6510"/>
    <w:rsid w:val="002B7C1E"/>
    <w:rsid w:val="002C25B5"/>
    <w:rsid w:val="002C3AB8"/>
    <w:rsid w:val="002C49C1"/>
    <w:rsid w:val="002C4B31"/>
    <w:rsid w:val="002D035A"/>
    <w:rsid w:val="002D0524"/>
    <w:rsid w:val="002E11D4"/>
    <w:rsid w:val="002E12E4"/>
    <w:rsid w:val="002E19D0"/>
    <w:rsid w:val="002E1C73"/>
    <w:rsid w:val="002E1F17"/>
    <w:rsid w:val="002E4774"/>
    <w:rsid w:val="002E4AA6"/>
    <w:rsid w:val="002E4E77"/>
    <w:rsid w:val="002E6821"/>
    <w:rsid w:val="002F2915"/>
    <w:rsid w:val="002F2D99"/>
    <w:rsid w:val="002F2FC1"/>
    <w:rsid w:val="002F3A1F"/>
    <w:rsid w:val="002F58E0"/>
    <w:rsid w:val="002F6221"/>
    <w:rsid w:val="002F65C5"/>
    <w:rsid w:val="002F6CAD"/>
    <w:rsid w:val="002F77B7"/>
    <w:rsid w:val="002F7D15"/>
    <w:rsid w:val="002F7DAF"/>
    <w:rsid w:val="00300C7F"/>
    <w:rsid w:val="00304360"/>
    <w:rsid w:val="003048E7"/>
    <w:rsid w:val="00304A07"/>
    <w:rsid w:val="00304A96"/>
    <w:rsid w:val="00304F3E"/>
    <w:rsid w:val="003050D1"/>
    <w:rsid w:val="00307F57"/>
    <w:rsid w:val="00310524"/>
    <w:rsid w:val="00310ED9"/>
    <w:rsid w:val="00311361"/>
    <w:rsid w:val="003113A7"/>
    <w:rsid w:val="00312F8D"/>
    <w:rsid w:val="003138EB"/>
    <w:rsid w:val="00314BAC"/>
    <w:rsid w:val="003162C9"/>
    <w:rsid w:val="003164EB"/>
    <w:rsid w:val="00316837"/>
    <w:rsid w:val="0031690E"/>
    <w:rsid w:val="00316C38"/>
    <w:rsid w:val="00317627"/>
    <w:rsid w:val="003179D1"/>
    <w:rsid w:val="00321A56"/>
    <w:rsid w:val="0032215F"/>
    <w:rsid w:val="003238E8"/>
    <w:rsid w:val="00324947"/>
    <w:rsid w:val="00326416"/>
    <w:rsid w:val="003306D7"/>
    <w:rsid w:val="00332D5B"/>
    <w:rsid w:val="0033374B"/>
    <w:rsid w:val="003339FB"/>
    <w:rsid w:val="00334565"/>
    <w:rsid w:val="003345A2"/>
    <w:rsid w:val="003345D2"/>
    <w:rsid w:val="003349A8"/>
    <w:rsid w:val="00334A77"/>
    <w:rsid w:val="00335C93"/>
    <w:rsid w:val="00336406"/>
    <w:rsid w:val="00336A51"/>
    <w:rsid w:val="00337C3B"/>
    <w:rsid w:val="0034057F"/>
    <w:rsid w:val="00340F2E"/>
    <w:rsid w:val="003410D9"/>
    <w:rsid w:val="00341945"/>
    <w:rsid w:val="0034259A"/>
    <w:rsid w:val="00343345"/>
    <w:rsid w:val="00345740"/>
    <w:rsid w:val="00346D07"/>
    <w:rsid w:val="00346DBE"/>
    <w:rsid w:val="00346F48"/>
    <w:rsid w:val="003501CA"/>
    <w:rsid w:val="003516C0"/>
    <w:rsid w:val="00351C9A"/>
    <w:rsid w:val="00352200"/>
    <w:rsid w:val="00352E7C"/>
    <w:rsid w:val="00354905"/>
    <w:rsid w:val="00355E7D"/>
    <w:rsid w:val="00357B9A"/>
    <w:rsid w:val="00360721"/>
    <w:rsid w:val="0036087E"/>
    <w:rsid w:val="003622C6"/>
    <w:rsid w:val="00362792"/>
    <w:rsid w:val="00363139"/>
    <w:rsid w:val="0036313A"/>
    <w:rsid w:val="00363B7B"/>
    <w:rsid w:val="0036656A"/>
    <w:rsid w:val="00367861"/>
    <w:rsid w:val="00367B70"/>
    <w:rsid w:val="00367D94"/>
    <w:rsid w:val="0037079C"/>
    <w:rsid w:val="0037194E"/>
    <w:rsid w:val="00373A7B"/>
    <w:rsid w:val="0037532E"/>
    <w:rsid w:val="003764DE"/>
    <w:rsid w:val="003775CB"/>
    <w:rsid w:val="003804D9"/>
    <w:rsid w:val="00380C7C"/>
    <w:rsid w:val="00381F92"/>
    <w:rsid w:val="00384CCA"/>
    <w:rsid w:val="00384D2F"/>
    <w:rsid w:val="00385A06"/>
    <w:rsid w:val="0038632B"/>
    <w:rsid w:val="003936DF"/>
    <w:rsid w:val="00394346"/>
    <w:rsid w:val="00394417"/>
    <w:rsid w:val="00394419"/>
    <w:rsid w:val="00394A76"/>
    <w:rsid w:val="00394F6F"/>
    <w:rsid w:val="00395192"/>
    <w:rsid w:val="0039524D"/>
    <w:rsid w:val="00396399"/>
    <w:rsid w:val="003977FF"/>
    <w:rsid w:val="00397B0F"/>
    <w:rsid w:val="003A2452"/>
    <w:rsid w:val="003A2CC8"/>
    <w:rsid w:val="003A2CF5"/>
    <w:rsid w:val="003A3961"/>
    <w:rsid w:val="003A4780"/>
    <w:rsid w:val="003A4BE4"/>
    <w:rsid w:val="003A4D7C"/>
    <w:rsid w:val="003A4FB1"/>
    <w:rsid w:val="003A50C4"/>
    <w:rsid w:val="003B142F"/>
    <w:rsid w:val="003B1A26"/>
    <w:rsid w:val="003B2F10"/>
    <w:rsid w:val="003B4BEB"/>
    <w:rsid w:val="003B4DDE"/>
    <w:rsid w:val="003B5AE2"/>
    <w:rsid w:val="003B6816"/>
    <w:rsid w:val="003B6D93"/>
    <w:rsid w:val="003C0074"/>
    <w:rsid w:val="003C17AB"/>
    <w:rsid w:val="003C28A7"/>
    <w:rsid w:val="003C4A51"/>
    <w:rsid w:val="003C4E39"/>
    <w:rsid w:val="003C60E8"/>
    <w:rsid w:val="003D03B3"/>
    <w:rsid w:val="003D0662"/>
    <w:rsid w:val="003D20E8"/>
    <w:rsid w:val="003D29F7"/>
    <w:rsid w:val="003E0BB0"/>
    <w:rsid w:val="003E0C02"/>
    <w:rsid w:val="003E4A19"/>
    <w:rsid w:val="003E54D5"/>
    <w:rsid w:val="003E54FC"/>
    <w:rsid w:val="003E5EF1"/>
    <w:rsid w:val="003E6695"/>
    <w:rsid w:val="003E7653"/>
    <w:rsid w:val="003E769E"/>
    <w:rsid w:val="003F0B47"/>
    <w:rsid w:val="003F279D"/>
    <w:rsid w:val="003F2FAC"/>
    <w:rsid w:val="003F319C"/>
    <w:rsid w:val="003F3340"/>
    <w:rsid w:val="003F5737"/>
    <w:rsid w:val="003F61B8"/>
    <w:rsid w:val="003F6443"/>
    <w:rsid w:val="003F731F"/>
    <w:rsid w:val="00400026"/>
    <w:rsid w:val="00400075"/>
    <w:rsid w:val="00400D3F"/>
    <w:rsid w:val="0040190E"/>
    <w:rsid w:val="004025D2"/>
    <w:rsid w:val="004048BC"/>
    <w:rsid w:val="0040536E"/>
    <w:rsid w:val="004057E1"/>
    <w:rsid w:val="00405ED3"/>
    <w:rsid w:val="00412548"/>
    <w:rsid w:val="00413C76"/>
    <w:rsid w:val="0041693F"/>
    <w:rsid w:val="00420782"/>
    <w:rsid w:val="0042127E"/>
    <w:rsid w:val="0042144C"/>
    <w:rsid w:val="00421CD3"/>
    <w:rsid w:val="004224DA"/>
    <w:rsid w:val="0042313B"/>
    <w:rsid w:val="00425930"/>
    <w:rsid w:val="0043025A"/>
    <w:rsid w:val="00430CE4"/>
    <w:rsid w:val="00434A08"/>
    <w:rsid w:val="00435174"/>
    <w:rsid w:val="00435ED2"/>
    <w:rsid w:val="00437E70"/>
    <w:rsid w:val="00440387"/>
    <w:rsid w:val="00441D90"/>
    <w:rsid w:val="00442886"/>
    <w:rsid w:val="004447AC"/>
    <w:rsid w:val="00444FBF"/>
    <w:rsid w:val="00450134"/>
    <w:rsid w:val="00452A1C"/>
    <w:rsid w:val="004530DF"/>
    <w:rsid w:val="00454582"/>
    <w:rsid w:val="00454E8C"/>
    <w:rsid w:val="0045689F"/>
    <w:rsid w:val="00457771"/>
    <w:rsid w:val="00461DBA"/>
    <w:rsid w:val="004623D0"/>
    <w:rsid w:val="004627C7"/>
    <w:rsid w:val="00462FF9"/>
    <w:rsid w:val="00463DE1"/>
    <w:rsid w:val="0046449B"/>
    <w:rsid w:val="00466B07"/>
    <w:rsid w:val="00466EC6"/>
    <w:rsid w:val="00466EDE"/>
    <w:rsid w:val="0047307F"/>
    <w:rsid w:val="00474214"/>
    <w:rsid w:val="0047479D"/>
    <w:rsid w:val="00475510"/>
    <w:rsid w:val="00476034"/>
    <w:rsid w:val="00477E98"/>
    <w:rsid w:val="004802C4"/>
    <w:rsid w:val="00480722"/>
    <w:rsid w:val="00480A7F"/>
    <w:rsid w:val="00481B11"/>
    <w:rsid w:val="004820E0"/>
    <w:rsid w:val="0048290F"/>
    <w:rsid w:val="00482DB2"/>
    <w:rsid w:val="00482E07"/>
    <w:rsid w:val="00483505"/>
    <w:rsid w:val="00483B1E"/>
    <w:rsid w:val="0048455F"/>
    <w:rsid w:val="00484D02"/>
    <w:rsid w:val="00485079"/>
    <w:rsid w:val="00485362"/>
    <w:rsid w:val="00485412"/>
    <w:rsid w:val="00485D0A"/>
    <w:rsid w:val="00485ECD"/>
    <w:rsid w:val="0048616E"/>
    <w:rsid w:val="00487A47"/>
    <w:rsid w:val="00491C4E"/>
    <w:rsid w:val="0049365C"/>
    <w:rsid w:val="00493FA4"/>
    <w:rsid w:val="0049686F"/>
    <w:rsid w:val="00497FF1"/>
    <w:rsid w:val="004A06C0"/>
    <w:rsid w:val="004A09DB"/>
    <w:rsid w:val="004A110B"/>
    <w:rsid w:val="004A2EC9"/>
    <w:rsid w:val="004A5039"/>
    <w:rsid w:val="004A530F"/>
    <w:rsid w:val="004A6520"/>
    <w:rsid w:val="004A66DC"/>
    <w:rsid w:val="004A7409"/>
    <w:rsid w:val="004A7CEC"/>
    <w:rsid w:val="004B10DF"/>
    <w:rsid w:val="004B21BB"/>
    <w:rsid w:val="004B22FA"/>
    <w:rsid w:val="004B23E7"/>
    <w:rsid w:val="004B3809"/>
    <w:rsid w:val="004B3989"/>
    <w:rsid w:val="004B39A1"/>
    <w:rsid w:val="004B3BFE"/>
    <w:rsid w:val="004B6693"/>
    <w:rsid w:val="004B7163"/>
    <w:rsid w:val="004B7238"/>
    <w:rsid w:val="004C09D3"/>
    <w:rsid w:val="004C1A3E"/>
    <w:rsid w:val="004C46E0"/>
    <w:rsid w:val="004C4BFB"/>
    <w:rsid w:val="004C6DAB"/>
    <w:rsid w:val="004C78D2"/>
    <w:rsid w:val="004D0233"/>
    <w:rsid w:val="004D29C1"/>
    <w:rsid w:val="004D2A47"/>
    <w:rsid w:val="004D2C93"/>
    <w:rsid w:val="004D2E64"/>
    <w:rsid w:val="004D39E8"/>
    <w:rsid w:val="004D3C09"/>
    <w:rsid w:val="004D54B3"/>
    <w:rsid w:val="004D6197"/>
    <w:rsid w:val="004D7E62"/>
    <w:rsid w:val="004E053D"/>
    <w:rsid w:val="004E16B7"/>
    <w:rsid w:val="004E1E9F"/>
    <w:rsid w:val="004E2072"/>
    <w:rsid w:val="004E270F"/>
    <w:rsid w:val="004E28A4"/>
    <w:rsid w:val="004E3664"/>
    <w:rsid w:val="004F046E"/>
    <w:rsid w:val="004F1BD0"/>
    <w:rsid w:val="004F1F47"/>
    <w:rsid w:val="004F52D4"/>
    <w:rsid w:val="004F616B"/>
    <w:rsid w:val="004F70C0"/>
    <w:rsid w:val="004F7E15"/>
    <w:rsid w:val="0050149A"/>
    <w:rsid w:val="0050228D"/>
    <w:rsid w:val="005042F4"/>
    <w:rsid w:val="0050456B"/>
    <w:rsid w:val="00506C4E"/>
    <w:rsid w:val="00506EFA"/>
    <w:rsid w:val="00510C4E"/>
    <w:rsid w:val="00511D1C"/>
    <w:rsid w:val="00513F5D"/>
    <w:rsid w:val="005147E7"/>
    <w:rsid w:val="00516AB4"/>
    <w:rsid w:val="0051715E"/>
    <w:rsid w:val="00517B94"/>
    <w:rsid w:val="005208B5"/>
    <w:rsid w:val="0052157E"/>
    <w:rsid w:val="005224E6"/>
    <w:rsid w:val="0052594A"/>
    <w:rsid w:val="00525C43"/>
    <w:rsid w:val="00530AF9"/>
    <w:rsid w:val="00532488"/>
    <w:rsid w:val="00532F28"/>
    <w:rsid w:val="005338AA"/>
    <w:rsid w:val="00534A1A"/>
    <w:rsid w:val="005365BB"/>
    <w:rsid w:val="00536FA0"/>
    <w:rsid w:val="005377B2"/>
    <w:rsid w:val="00537CA4"/>
    <w:rsid w:val="00542729"/>
    <w:rsid w:val="00543C04"/>
    <w:rsid w:val="00544B03"/>
    <w:rsid w:val="00545AE9"/>
    <w:rsid w:val="005471D3"/>
    <w:rsid w:val="00550026"/>
    <w:rsid w:val="00552848"/>
    <w:rsid w:val="00555926"/>
    <w:rsid w:val="00555A7B"/>
    <w:rsid w:val="00556090"/>
    <w:rsid w:val="00557050"/>
    <w:rsid w:val="00557D4A"/>
    <w:rsid w:val="00560890"/>
    <w:rsid w:val="00561E2C"/>
    <w:rsid w:val="00563EEA"/>
    <w:rsid w:val="005640F5"/>
    <w:rsid w:val="005642D7"/>
    <w:rsid w:val="005644B2"/>
    <w:rsid w:val="00564B4F"/>
    <w:rsid w:val="00565F7C"/>
    <w:rsid w:val="005661BC"/>
    <w:rsid w:val="00566C3F"/>
    <w:rsid w:val="00567BE5"/>
    <w:rsid w:val="00570233"/>
    <w:rsid w:val="0057036A"/>
    <w:rsid w:val="0057162F"/>
    <w:rsid w:val="00572096"/>
    <w:rsid w:val="00572867"/>
    <w:rsid w:val="00573D22"/>
    <w:rsid w:val="005745B4"/>
    <w:rsid w:val="00574A18"/>
    <w:rsid w:val="00575779"/>
    <w:rsid w:val="005757C8"/>
    <w:rsid w:val="00580116"/>
    <w:rsid w:val="005813FE"/>
    <w:rsid w:val="0058141D"/>
    <w:rsid w:val="00581651"/>
    <w:rsid w:val="0058259B"/>
    <w:rsid w:val="00582C37"/>
    <w:rsid w:val="005843AC"/>
    <w:rsid w:val="0058474D"/>
    <w:rsid w:val="0058573A"/>
    <w:rsid w:val="005872E3"/>
    <w:rsid w:val="0059097E"/>
    <w:rsid w:val="00592055"/>
    <w:rsid w:val="00592EBE"/>
    <w:rsid w:val="00593FE5"/>
    <w:rsid w:val="00594619"/>
    <w:rsid w:val="00594F37"/>
    <w:rsid w:val="00596638"/>
    <w:rsid w:val="00597C21"/>
    <w:rsid w:val="005A011E"/>
    <w:rsid w:val="005A1791"/>
    <w:rsid w:val="005A1D5B"/>
    <w:rsid w:val="005A4568"/>
    <w:rsid w:val="005A4987"/>
    <w:rsid w:val="005A4D4B"/>
    <w:rsid w:val="005A5208"/>
    <w:rsid w:val="005A5523"/>
    <w:rsid w:val="005A656E"/>
    <w:rsid w:val="005A6D41"/>
    <w:rsid w:val="005A6E2F"/>
    <w:rsid w:val="005A712B"/>
    <w:rsid w:val="005B36AF"/>
    <w:rsid w:val="005B3995"/>
    <w:rsid w:val="005B43DF"/>
    <w:rsid w:val="005B4719"/>
    <w:rsid w:val="005B4FDB"/>
    <w:rsid w:val="005B728E"/>
    <w:rsid w:val="005B7445"/>
    <w:rsid w:val="005C0883"/>
    <w:rsid w:val="005C2C88"/>
    <w:rsid w:val="005C3069"/>
    <w:rsid w:val="005C354B"/>
    <w:rsid w:val="005C53F7"/>
    <w:rsid w:val="005C570A"/>
    <w:rsid w:val="005D1917"/>
    <w:rsid w:val="005D1D0A"/>
    <w:rsid w:val="005D23E2"/>
    <w:rsid w:val="005D400C"/>
    <w:rsid w:val="005D40CA"/>
    <w:rsid w:val="005D45DE"/>
    <w:rsid w:val="005D5288"/>
    <w:rsid w:val="005D5328"/>
    <w:rsid w:val="005D5421"/>
    <w:rsid w:val="005D553F"/>
    <w:rsid w:val="005D59C5"/>
    <w:rsid w:val="005D6A82"/>
    <w:rsid w:val="005D70FA"/>
    <w:rsid w:val="005E2910"/>
    <w:rsid w:val="005E396D"/>
    <w:rsid w:val="005E4B46"/>
    <w:rsid w:val="005E5021"/>
    <w:rsid w:val="005E7A02"/>
    <w:rsid w:val="005F264D"/>
    <w:rsid w:val="005F41A6"/>
    <w:rsid w:val="005F4528"/>
    <w:rsid w:val="005F5E28"/>
    <w:rsid w:val="005F667A"/>
    <w:rsid w:val="005F7293"/>
    <w:rsid w:val="006001AB"/>
    <w:rsid w:val="006005D2"/>
    <w:rsid w:val="00601EDD"/>
    <w:rsid w:val="00604B5C"/>
    <w:rsid w:val="006055C9"/>
    <w:rsid w:val="00605960"/>
    <w:rsid w:val="0060600B"/>
    <w:rsid w:val="00606A5D"/>
    <w:rsid w:val="00606F8E"/>
    <w:rsid w:val="006073CB"/>
    <w:rsid w:val="00611C26"/>
    <w:rsid w:val="00611F76"/>
    <w:rsid w:val="00612022"/>
    <w:rsid w:val="00612B78"/>
    <w:rsid w:val="00614530"/>
    <w:rsid w:val="006158E3"/>
    <w:rsid w:val="006159A3"/>
    <w:rsid w:val="006159D8"/>
    <w:rsid w:val="00616B42"/>
    <w:rsid w:val="00617249"/>
    <w:rsid w:val="00617B88"/>
    <w:rsid w:val="0062090B"/>
    <w:rsid w:val="0062230C"/>
    <w:rsid w:val="00624E98"/>
    <w:rsid w:val="006256EE"/>
    <w:rsid w:val="00625B19"/>
    <w:rsid w:val="00625BE5"/>
    <w:rsid w:val="00625C61"/>
    <w:rsid w:val="006261B8"/>
    <w:rsid w:val="0062677F"/>
    <w:rsid w:val="00626A8B"/>
    <w:rsid w:val="006270E2"/>
    <w:rsid w:val="0063021C"/>
    <w:rsid w:val="00630469"/>
    <w:rsid w:val="00630725"/>
    <w:rsid w:val="00630F42"/>
    <w:rsid w:val="006325DF"/>
    <w:rsid w:val="00632DB4"/>
    <w:rsid w:val="006331C8"/>
    <w:rsid w:val="00633B65"/>
    <w:rsid w:val="00634E40"/>
    <w:rsid w:val="00635C5C"/>
    <w:rsid w:val="006369F8"/>
    <w:rsid w:val="00636EA0"/>
    <w:rsid w:val="00636FF5"/>
    <w:rsid w:val="00637C52"/>
    <w:rsid w:val="00637C74"/>
    <w:rsid w:val="00640328"/>
    <w:rsid w:val="006403FC"/>
    <w:rsid w:val="00645E28"/>
    <w:rsid w:val="00646FAE"/>
    <w:rsid w:val="006471CC"/>
    <w:rsid w:val="0064738E"/>
    <w:rsid w:val="00647B60"/>
    <w:rsid w:val="0065079D"/>
    <w:rsid w:val="00652B26"/>
    <w:rsid w:val="00653A37"/>
    <w:rsid w:val="00661BB0"/>
    <w:rsid w:val="00666F4F"/>
    <w:rsid w:val="0066727D"/>
    <w:rsid w:val="006674A8"/>
    <w:rsid w:val="00667B86"/>
    <w:rsid w:val="00667CF3"/>
    <w:rsid w:val="00667F2D"/>
    <w:rsid w:val="006707AA"/>
    <w:rsid w:val="00670ABE"/>
    <w:rsid w:val="006728DC"/>
    <w:rsid w:val="006744A7"/>
    <w:rsid w:val="00674BED"/>
    <w:rsid w:val="006753F8"/>
    <w:rsid w:val="00676A6D"/>
    <w:rsid w:val="00677004"/>
    <w:rsid w:val="00680414"/>
    <w:rsid w:val="00680801"/>
    <w:rsid w:val="00680C8C"/>
    <w:rsid w:val="00680EB9"/>
    <w:rsid w:val="00680F91"/>
    <w:rsid w:val="006825BC"/>
    <w:rsid w:val="00682A2A"/>
    <w:rsid w:val="0068386D"/>
    <w:rsid w:val="00683E5F"/>
    <w:rsid w:val="00685263"/>
    <w:rsid w:val="00685AF4"/>
    <w:rsid w:val="00685E2D"/>
    <w:rsid w:val="00691911"/>
    <w:rsid w:val="0069205A"/>
    <w:rsid w:val="00692613"/>
    <w:rsid w:val="0069358B"/>
    <w:rsid w:val="00695BBE"/>
    <w:rsid w:val="00696C50"/>
    <w:rsid w:val="006A06EA"/>
    <w:rsid w:val="006A182F"/>
    <w:rsid w:val="006A185C"/>
    <w:rsid w:val="006A27FC"/>
    <w:rsid w:val="006A58B5"/>
    <w:rsid w:val="006A5DB0"/>
    <w:rsid w:val="006B0F32"/>
    <w:rsid w:val="006B2EC5"/>
    <w:rsid w:val="006B4799"/>
    <w:rsid w:val="006B549F"/>
    <w:rsid w:val="006B65E0"/>
    <w:rsid w:val="006C0277"/>
    <w:rsid w:val="006C1F9C"/>
    <w:rsid w:val="006C344C"/>
    <w:rsid w:val="006C640F"/>
    <w:rsid w:val="006C654A"/>
    <w:rsid w:val="006C67C7"/>
    <w:rsid w:val="006C715A"/>
    <w:rsid w:val="006C7975"/>
    <w:rsid w:val="006C7EE9"/>
    <w:rsid w:val="006D09C7"/>
    <w:rsid w:val="006D402F"/>
    <w:rsid w:val="006D5355"/>
    <w:rsid w:val="006D595E"/>
    <w:rsid w:val="006D5B7B"/>
    <w:rsid w:val="006D67F1"/>
    <w:rsid w:val="006D7E5E"/>
    <w:rsid w:val="006E08A0"/>
    <w:rsid w:val="006E141C"/>
    <w:rsid w:val="006E2247"/>
    <w:rsid w:val="006E22F8"/>
    <w:rsid w:val="006E3083"/>
    <w:rsid w:val="006E3B3F"/>
    <w:rsid w:val="006E41E0"/>
    <w:rsid w:val="006E5923"/>
    <w:rsid w:val="006E6789"/>
    <w:rsid w:val="006E742A"/>
    <w:rsid w:val="006F15EE"/>
    <w:rsid w:val="006F1B8B"/>
    <w:rsid w:val="006F229C"/>
    <w:rsid w:val="006F2520"/>
    <w:rsid w:val="006F25B3"/>
    <w:rsid w:val="006F276D"/>
    <w:rsid w:val="006F5E0A"/>
    <w:rsid w:val="006F7B8F"/>
    <w:rsid w:val="006F7EC9"/>
    <w:rsid w:val="00700FF0"/>
    <w:rsid w:val="007013E8"/>
    <w:rsid w:val="00701CB7"/>
    <w:rsid w:val="00702132"/>
    <w:rsid w:val="007028C8"/>
    <w:rsid w:val="007035D3"/>
    <w:rsid w:val="0070391D"/>
    <w:rsid w:val="00704023"/>
    <w:rsid w:val="00704C34"/>
    <w:rsid w:val="00705E5E"/>
    <w:rsid w:val="00706BD1"/>
    <w:rsid w:val="007071E8"/>
    <w:rsid w:val="007104D6"/>
    <w:rsid w:val="007105C4"/>
    <w:rsid w:val="007106D7"/>
    <w:rsid w:val="00710778"/>
    <w:rsid w:val="007115CE"/>
    <w:rsid w:val="00711A0D"/>
    <w:rsid w:val="00711BF1"/>
    <w:rsid w:val="007123E6"/>
    <w:rsid w:val="0071484A"/>
    <w:rsid w:val="00716369"/>
    <w:rsid w:val="00716A46"/>
    <w:rsid w:val="00716B44"/>
    <w:rsid w:val="00716E1F"/>
    <w:rsid w:val="00717695"/>
    <w:rsid w:val="00717AE1"/>
    <w:rsid w:val="00717F16"/>
    <w:rsid w:val="00717F58"/>
    <w:rsid w:val="00722EAF"/>
    <w:rsid w:val="00724B1E"/>
    <w:rsid w:val="0072511D"/>
    <w:rsid w:val="00725209"/>
    <w:rsid w:val="00725459"/>
    <w:rsid w:val="007257F0"/>
    <w:rsid w:val="00725847"/>
    <w:rsid w:val="00727769"/>
    <w:rsid w:val="00731540"/>
    <w:rsid w:val="00731CF4"/>
    <w:rsid w:val="00731D8C"/>
    <w:rsid w:val="00732982"/>
    <w:rsid w:val="00733714"/>
    <w:rsid w:val="00733C23"/>
    <w:rsid w:val="0073420B"/>
    <w:rsid w:val="0073563A"/>
    <w:rsid w:val="0073597E"/>
    <w:rsid w:val="0073602C"/>
    <w:rsid w:val="00736677"/>
    <w:rsid w:val="00736A7E"/>
    <w:rsid w:val="00736EAD"/>
    <w:rsid w:val="0073700A"/>
    <w:rsid w:val="0073793B"/>
    <w:rsid w:val="00740769"/>
    <w:rsid w:val="007408CA"/>
    <w:rsid w:val="007424CB"/>
    <w:rsid w:val="007425B2"/>
    <w:rsid w:val="00742623"/>
    <w:rsid w:val="0074435F"/>
    <w:rsid w:val="00744898"/>
    <w:rsid w:val="00744C09"/>
    <w:rsid w:val="007450D3"/>
    <w:rsid w:val="00747F62"/>
    <w:rsid w:val="0075048A"/>
    <w:rsid w:val="007510E6"/>
    <w:rsid w:val="00755852"/>
    <w:rsid w:val="00756D62"/>
    <w:rsid w:val="00757A3D"/>
    <w:rsid w:val="00760485"/>
    <w:rsid w:val="00760748"/>
    <w:rsid w:val="0076173B"/>
    <w:rsid w:val="007624C6"/>
    <w:rsid w:val="00762A0B"/>
    <w:rsid w:val="00763B49"/>
    <w:rsid w:val="00764476"/>
    <w:rsid w:val="00764E88"/>
    <w:rsid w:val="00766AE2"/>
    <w:rsid w:val="00767FBA"/>
    <w:rsid w:val="00774269"/>
    <w:rsid w:val="00774659"/>
    <w:rsid w:val="007747D7"/>
    <w:rsid w:val="0077485E"/>
    <w:rsid w:val="00777BBA"/>
    <w:rsid w:val="0078066B"/>
    <w:rsid w:val="00780B26"/>
    <w:rsid w:val="00781C2E"/>
    <w:rsid w:val="00782550"/>
    <w:rsid w:val="00782807"/>
    <w:rsid w:val="007831AE"/>
    <w:rsid w:val="0078468A"/>
    <w:rsid w:val="007858BE"/>
    <w:rsid w:val="00786A52"/>
    <w:rsid w:val="00787057"/>
    <w:rsid w:val="00790349"/>
    <w:rsid w:val="00790C38"/>
    <w:rsid w:val="00792C22"/>
    <w:rsid w:val="007948E3"/>
    <w:rsid w:val="00794B7D"/>
    <w:rsid w:val="00795E1E"/>
    <w:rsid w:val="00796323"/>
    <w:rsid w:val="00796C25"/>
    <w:rsid w:val="007979F3"/>
    <w:rsid w:val="00797A9E"/>
    <w:rsid w:val="00797F36"/>
    <w:rsid w:val="007A133F"/>
    <w:rsid w:val="007A469B"/>
    <w:rsid w:val="007A46FA"/>
    <w:rsid w:val="007A5BC0"/>
    <w:rsid w:val="007B2968"/>
    <w:rsid w:val="007B33A4"/>
    <w:rsid w:val="007B5D25"/>
    <w:rsid w:val="007C0151"/>
    <w:rsid w:val="007C0D2B"/>
    <w:rsid w:val="007C0F25"/>
    <w:rsid w:val="007C14B3"/>
    <w:rsid w:val="007C2D1F"/>
    <w:rsid w:val="007C3263"/>
    <w:rsid w:val="007C3312"/>
    <w:rsid w:val="007C3A0B"/>
    <w:rsid w:val="007C3A49"/>
    <w:rsid w:val="007C4DF2"/>
    <w:rsid w:val="007C591F"/>
    <w:rsid w:val="007C59CF"/>
    <w:rsid w:val="007C5A77"/>
    <w:rsid w:val="007D13C9"/>
    <w:rsid w:val="007D1519"/>
    <w:rsid w:val="007D3B1C"/>
    <w:rsid w:val="007D45E0"/>
    <w:rsid w:val="007D54D1"/>
    <w:rsid w:val="007D7D4D"/>
    <w:rsid w:val="007E0C1C"/>
    <w:rsid w:val="007E13B1"/>
    <w:rsid w:val="007E1CC5"/>
    <w:rsid w:val="007E3BEF"/>
    <w:rsid w:val="007E3E39"/>
    <w:rsid w:val="007E437D"/>
    <w:rsid w:val="007E6085"/>
    <w:rsid w:val="007E7119"/>
    <w:rsid w:val="007E7FEA"/>
    <w:rsid w:val="007F0FE8"/>
    <w:rsid w:val="007F1536"/>
    <w:rsid w:val="007F1A59"/>
    <w:rsid w:val="007F3A55"/>
    <w:rsid w:val="007F47C7"/>
    <w:rsid w:val="007F494D"/>
    <w:rsid w:val="007F5674"/>
    <w:rsid w:val="007F749C"/>
    <w:rsid w:val="00801110"/>
    <w:rsid w:val="00804027"/>
    <w:rsid w:val="008060D1"/>
    <w:rsid w:val="00807701"/>
    <w:rsid w:val="00813857"/>
    <w:rsid w:val="0081399B"/>
    <w:rsid w:val="00813A19"/>
    <w:rsid w:val="00815153"/>
    <w:rsid w:val="00815709"/>
    <w:rsid w:val="00815E77"/>
    <w:rsid w:val="00815F67"/>
    <w:rsid w:val="008163C5"/>
    <w:rsid w:val="0082115E"/>
    <w:rsid w:val="00823150"/>
    <w:rsid w:val="008235D7"/>
    <w:rsid w:val="00823B94"/>
    <w:rsid w:val="0082591C"/>
    <w:rsid w:val="00825DE2"/>
    <w:rsid w:val="00825E11"/>
    <w:rsid w:val="00826749"/>
    <w:rsid w:val="008269FB"/>
    <w:rsid w:val="008271AB"/>
    <w:rsid w:val="00827D11"/>
    <w:rsid w:val="008306E5"/>
    <w:rsid w:val="0083103D"/>
    <w:rsid w:val="008322DC"/>
    <w:rsid w:val="0083279A"/>
    <w:rsid w:val="00832874"/>
    <w:rsid w:val="008346F9"/>
    <w:rsid w:val="00834F2A"/>
    <w:rsid w:val="00835F61"/>
    <w:rsid w:val="00836CE8"/>
    <w:rsid w:val="008407DF"/>
    <w:rsid w:val="00841368"/>
    <w:rsid w:val="008421AE"/>
    <w:rsid w:val="008423A9"/>
    <w:rsid w:val="008425F7"/>
    <w:rsid w:val="008425FD"/>
    <w:rsid w:val="0084469B"/>
    <w:rsid w:val="00844C0D"/>
    <w:rsid w:val="00844D6C"/>
    <w:rsid w:val="008450CB"/>
    <w:rsid w:val="0084518F"/>
    <w:rsid w:val="008457A6"/>
    <w:rsid w:val="00845B6F"/>
    <w:rsid w:val="00845E54"/>
    <w:rsid w:val="00847BDE"/>
    <w:rsid w:val="00847D5B"/>
    <w:rsid w:val="0085013D"/>
    <w:rsid w:val="00853515"/>
    <w:rsid w:val="00854140"/>
    <w:rsid w:val="008547AF"/>
    <w:rsid w:val="00855590"/>
    <w:rsid w:val="0085589E"/>
    <w:rsid w:val="008565F0"/>
    <w:rsid w:val="008566B8"/>
    <w:rsid w:val="008569A3"/>
    <w:rsid w:val="00860D7E"/>
    <w:rsid w:val="00861D32"/>
    <w:rsid w:val="008623DC"/>
    <w:rsid w:val="00863296"/>
    <w:rsid w:val="00863AE6"/>
    <w:rsid w:val="00863F5F"/>
    <w:rsid w:val="0086432A"/>
    <w:rsid w:val="00867A5B"/>
    <w:rsid w:val="0087088B"/>
    <w:rsid w:val="00871E2C"/>
    <w:rsid w:val="008724D8"/>
    <w:rsid w:val="00872E3F"/>
    <w:rsid w:val="0087442B"/>
    <w:rsid w:val="00875233"/>
    <w:rsid w:val="00875293"/>
    <w:rsid w:val="008762CA"/>
    <w:rsid w:val="0087662A"/>
    <w:rsid w:val="0087703C"/>
    <w:rsid w:val="00882186"/>
    <w:rsid w:val="008827D2"/>
    <w:rsid w:val="00883291"/>
    <w:rsid w:val="0088447A"/>
    <w:rsid w:val="00886EC2"/>
    <w:rsid w:val="008874BF"/>
    <w:rsid w:val="00890FD0"/>
    <w:rsid w:val="00891891"/>
    <w:rsid w:val="0089282D"/>
    <w:rsid w:val="00892849"/>
    <w:rsid w:val="00892FF0"/>
    <w:rsid w:val="008933D4"/>
    <w:rsid w:val="008946D2"/>
    <w:rsid w:val="00894B58"/>
    <w:rsid w:val="00894F56"/>
    <w:rsid w:val="00894FF2"/>
    <w:rsid w:val="00896C26"/>
    <w:rsid w:val="008A17AC"/>
    <w:rsid w:val="008A37E3"/>
    <w:rsid w:val="008A6B9E"/>
    <w:rsid w:val="008A7CA2"/>
    <w:rsid w:val="008B2065"/>
    <w:rsid w:val="008B2B16"/>
    <w:rsid w:val="008B2BD6"/>
    <w:rsid w:val="008B4659"/>
    <w:rsid w:val="008B4C98"/>
    <w:rsid w:val="008B4CCD"/>
    <w:rsid w:val="008B5C48"/>
    <w:rsid w:val="008B7551"/>
    <w:rsid w:val="008B761B"/>
    <w:rsid w:val="008B793E"/>
    <w:rsid w:val="008C0440"/>
    <w:rsid w:val="008C0E30"/>
    <w:rsid w:val="008C1EB3"/>
    <w:rsid w:val="008C2212"/>
    <w:rsid w:val="008C41AA"/>
    <w:rsid w:val="008C6837"/>
    <w:rsid w:val="008C7EC9"/>
    <w:rsid w:val="008D0498"/>
    <w:rsid w:val="008D1D8F"/>
    <w:rsid w:val="008D3824"/>
    <w:rsid w:val="008D469E"/>
    <w:rsid w:val="008D5402"/>
    <w:rsid w:val="008D57AC"/>
    <w:rsid w:val="008D65C9"/>
    <w:rsid w:val="008D69D9"/>
    <w:rsid w:val="008E468B"/>
    <w:rsid w:val="008E4EE1"/>
    <w:rsid w:val="008E70C2"/>
    <w:rsid w:val="008E76A5"/>
    <w:rsid w:val="008E7D96"/>
    <w:rsid w:val="008F1BEF"/>
    <w:rsid w:val="008F417A"/>
    <w:rsid w:val="008F6347"/>
    <w:rsid w:val="0090042C"/>
    <w:rsid w:val="00900D04"/>
    <w:rsid w:val="00900D6C"/>
    <w:rsid w:val="009017AA"/>
    <w:rsid w:val="009019A9"/>
    <w:rsid w:val="009019B9"/>
    <w:rsid w:val="009026A4"/>
    <w:rsid w:val="00902E2B"/>
    <w:rsid w:val="00902EB7"/>
    <w:rsid w:val="009045DF"/>
    <w:rsid w:val="009052D5"/>
    <w:rsid w:val="009056B0"/>
    <w:rsid w:val="00905C68"/>
    <w:rsid w:val="00910F02"/>
    <w:rsid w:val="009120A8"/>
    <w:rsid w:val="00912113"/>
    <w:rsid w:val="0091311A"/>
    <w:rsid w:val="00915AF4"/>
    <w:rsid w:val="009168BE"/>
    <w:rsid w:val="00916D8C"/>
    <w:rsid w:val="00920659"/>
    <w:rsid w:val="00920A86"/>
    <w:rsid w:val="009239E8"/>
    <w:rsid w:val="0092596F"/>
    <w:rsid w:val="0093000D"/>
    <w:rsid w:val="00932591"/>
    <w:rsid w:val="00932FCA"/>
    <w:rsid w:val="0093478D"/>
    <w:rsid w:val="00934F87"/>
    <w:rsid w:val="009350D9"/>
    <w:rsid w:val="009401D1"/>
    <w:rsid w:val="00941BA7"/>
    <w:rsid w:val="00943AFD"/>
    <w:rsid w:val="009451E6"/>
    <w:rsid w:val="0095064C"/>
    <w:rsid w:val="00953967"/>
    <w:rsid w:val="00953C89"/>
    <w:rsid w:val="0095473E"/>
    <w:rsid w:val="009562E4"/>
    <w:rsid w:val="0095766D"/>
    <w:rsid w:val="00960402"/>
    <w:rsid w:val="00960D2C"/>
    <w:rsid w:val="00961387"/>
    <w:rsid w:val="0096388F"/>
    <w:rsid w:val="00963FCA"/>
    <w:rsid w:val="0096424D"/>
    <w:rsid w:val="00964703"/>
    <w:rsid w:val="00965AD1"/>
    <w:rsid w:val="0096710F"/>
    <w:rsid w:val="0096745B"/>
    <w:rsid w:val="00970C11"/>
    <w:rsid w:val="00970E1C"/>
    <w:rsid w:val="0097145F"/>
    <w:rsid w:val="009722AB"/>
    <w:rsid w:val="00974294"/>
    <w:rsid w:val="00975A75"/>
    <w:rsid w:val="00976A6E"/>
    <w:rsid w:val="00976C1E"/>
    <w:rsid w:val="009815FF"/>
    <w:rsid w:val="00981AB6"/>
    <w:rsid w:val="0098214D"/>
    <w:rsid w:val="009822F2"/>
    <w:rsid w:val="00983177"/>
    <w:rsid w:val="00983568"/>
    <w:rsid w:val="00984099"/>
    <w:rsid w:val="00984449"/>
    <w:rsid w:val="0098582D"/>
    <w:rsid w:val="00986B67"/>
    <w:rsid w:val="00987A7C"/>
    <w:rsid w:val="00992198"/>
    <w:rsid w:val="0099235D"/>
    <w:rsid w:val="00993AA0"/>
    <w:rsid w:val="00994454"/>
    <w:rsid w:val="00996051"/>
    <w:rsid w:val="009966C9"/>
    <w:rsid w:val="009977BB"/>
    <w:rsid w:val="009A0F40"/>
    <w:rsid w:val="009A0FB2"/>
    <w:rsid w:val="009A2412"/>
    <w:rsid w:val="009A26C9"/>
    <w:rsid w:val="009A4F27"/>
    <w:rsid w:val="009A56BD"/>
    <w:rsid w:val="009A601D"/>
    <w:rsid w:val="009A64E8"/>
    <w:rsid w:val="009A698B"/>
    <w:rsid w:val="009B154F"/>
    <w:rsid w:val="009B1680"/>
    <w:rsid w:val="009B23C1"/>
    <w:rsid w:val="009B2B84"/>
    <w:rsid w:val="009B2C5A"/>
    <w:rsid w:val="009B34B0"/>
    <w:rsid w:val="009B4AE0"/>
    <w:rsid w:val="009B6876"/>
    <w:rsid w:val="009C0216"/>
    <w:rsid w:val="009C2B27"/>
    <w:rsid w:val="009C35D4"/>
    <w:rsid w:val="009C386E"/>
    <w:rsid w:val="009C4C90"/>
    <w:rsid w:val="009C59C6"/>
    <w:rsid w:val="009C66D8"/>
    <w:rsid w:val="009C67DF"/>
    <w:rsid w:val="009C6F81"/>
    <w:rsid w:val="009C719A"/>
    <w:rsid w:val="009D10A2"/>
    <w:rsid w:val="009D2B74"/>
    <w:rsid w:val="009D2CC5"/>
    <w:rsid w:val="009D310D"/>
    <w:rsid w:val="009D60CA"/>
    <w:rsid w:val="009D6784"/>
    <w:rsid w:val="009D70A9"/>
    <w:rsid w:val="009D738D"/>
    <w:rsid w:val="009D7664"/>
    <w:rsid w:val="009E0C48"/>
    <w:rsid w:val="009E3C92"/>
    <w:rsid w:val="009E4F3F"/>
    <w:rsid w:val="009E5B87"/>
    <w:rsid w:val="009E5E1A"/>
    <w:rsid w:val="009E688E"/>
    <w:rsid w:val="009E72DB"/>
    <w:rsid w:val="009E7D1B"/>
    <w:rsid w:val="009F0D78"/>
    <w:rsid w:val="009F1688"/>
    <w:rsid w:val="009F27A5"/>
    <w:rsid w:val="009F3D98"/>
    <w:rsid w:val="009F4CD1"/>
    <w:rsid w:val="009F728D"/>
    <w:rsid w:val="009F72F1"/>
    <w:rsid w:val="009F739B"/>
    <w:rsid w:val="00A002B8"/>
    <w:rsid w:val="00A01EB1"/>
    <w:rsid w:val="00A02BF2"/>
    <w:rsid w:val="00A03955"/>
    <w:rsid w:val="00A04CE4"/>
    <w:rsid w:val="00A04DB6"/>
    <w:rsid w:val="00A0582D"/>
    <w:rsid w:val="00A1227A"/>
    <w:rsid w:val="00A123EF"/>
    <w:rsid w:val="00A130BA"/>
    <w:rsid w:val="00A131B4"/>
    <w:rsid w:val="00A13E0F"/>
    <w:rsid w:val="00A210C0"/>
    <w:rsid w:val="00A21842"/>
    <w:rsid w:val="00A21B59"/>
    <w:rsid w:val="00A228DD"/>
    <w:rsid w:val="00A26A6E"/>
    <w:rsid w:val="00A27A6E"/>
    <w:rsid w:val="00A27D4B"/>
    <w:rsid w:val="00A300C4"/>
    <w:rsid w:val="00A30466"/>
    <w:rsid w:val="00A30F14"/>
    <w:rsid w:val="00A31C33"/>
    <w:rsid w:val="00A339DD"/>
    <w:rsid w:val="00A35F44"/>
    <w:rsid w:val="00A36BF4"/>
    <w:rsid w:val="00A37ECA"/>
    <w:rsid w:val="00A41353"/>
    <w:rsid w:val="00A413F3"/>
    <w:rsid w:val="00A44770"/>
    <w:rsid w:val="00A45F55"/>
    <w:rsid w:val="00A516A9"/>
    <w:rsid w:val="00A52A81"/>
    <w:rsid w:val="00A530E7"/>
    <w:rsid w:val="00A561C7"/>
    <w:rsid w:val="00A603AB"/>
    <w:rsid w:val="00A63DCE"/>
    <w:rsid w:val="00A65DD2"/>
    <w:rsid w:val="00A65F70"/>
    <w:rsid w:val="00A66D00"/>
    <w:rsid w:val="00A71077"/>
    <w:rsid w:val="00A71131"/>
    <w:rsid w:val="00A71E70"/>
    <w:rsid w:val="00A7219E"/>
    <w:rsid w:val="00A76F2E"/>
    <w:rsid w:val="00A7718B"/>
    <w:rsid w:val="00A777DA"/>
    <w:rsid w:val="00A80D39"/>
    <w:rsid w:val="00A8443C"/>
    <w:rsid w:val="00A86647"/>
    <w:rsid w:val="00A8681D"/>
    <w:rsid w:val="00A86A78"/>
    <w:rsid w:val="00A879B9"/>
    <w:rsid w:val="00A87C76"/>
    <w:rsid w:val="00A92929"/>
    <w:rsid w:val="00A92A6B"/>
    <w:rsid w:val="00A938DD"/>
    <w:rsid w:val="00A939B4"/>
    <w:rsid w:val="00A96478"/>
    <w:rsid w:val="00AA0DCC"/>
    <w:rsid w:val="00AA0EEC"/>
    <w:rsid w:val="00AA1DDE"/>
    <w:rsid w:val="00AA238E"/>
    <w:rsid w:val="00AA3C84"/>
    <w:rsid w:val="00AA4084"/>
    <w:rsid w:val="00AA627D"/>
    <w:rsid w:val="00AA72BA"/>
    <w:rsid w:val="00AA735D"/>
    <w:rsid w:val="00AB0549"/>
    <w:rsid w:val="00AB23C4"/>
    <w:rsid w:val="00AB3836"/>
    <w:rsid w:val="00AB55AB"/>
    <w:rsid w:val="00AB7412"/>
    <w:rsid w:val="00AB769F"/>
    <w:rsid w:val="00AC06E7"/>
    <w:rsid w:val="00AC1CFF"/>
    <w:rsid w:val="00AC2948"/>
    <w:rsid w:val="00AC3E05"/>
    <w:rsid w:val="00AC5D3B"/>
    <w:rsid w:val="00AC775C"/>
    <w:rsid w:val="00AD02F2"/>
    <w:rsid w:val="00AD07B2"/>
    <w:rsid w:val="00AD1F19"/>
    <w:rsid w:val="00AD36A3"/>
    <w:rsid w:val="00AD604B"/>
    <w:rsid w:val="00AD655B"/>
    <w:rsid w:val="00AD6D4A"/>
    <w:rsid w:val="00AE00BD"/>
    <w:rsid w:val="00AE130D"/>
    <w:rsid w:val="00AE1BA8"/>
    <w:rsid w:val="00AE20DB"/>
    <w:rsid w:val="00AE2651"/>
    <w:rsid w:val="00AE31FD"/>
    <w:rsid w:val="00AE4C86"/>
    <w:rsid w:val="00AE63C5"/>
    <w:rsid w:val="00AE79CE"/>
    <w:rsid w:val="00AE7BDE"/>
    <w:rsid w:val="00AE7BE4"/>
    <w:rsid w:val="00AE7E95"/>
    <w:rsid w:val="00AF092D"/>
    <w:rsid w:val="00AF3BC0"/>
    <w:rsid w:val="00AF4C94"/>
    <w:rsid w:val="00AF5051"/>
    <w:rsid w:val="00AF5865"/>
    <w:rsid w:val="00AF5D9F"/>
    <w:rsid w:val="00AF75CF"/>
    <w:rsid w:val="00AF7A51"/>
    <w:rsid w:val="00B00339"/>
    <w:rsid w:val="00B024B9"/>
    <w:rsid w:val="00B028FB"/>
    <w:rsid w:val="00B02F26"/>
    <w:rsid w:val="00B041AE"/>
    <w:rsid w:val="00B04A7C"/>
    <w:rsid w:val="00B051C8"/>
    <w:rsid w:val="00B10F0D"/>
    <w:rsid w:val="00B116F8"/>
    <w:rsid w:val="00B1288D"/>
    <w:rsid w:val="00B14475"/>
    <w:rsid w:val="00B14D62"/>
    <w:rsid w:val="00B1542D"/>
    <w:rsid w:val="00B17462"/>
    <w:rsid w:val="00B17B0C"/>
    <w:rsid w:val="00B20EE6"/>
    <w:rsid w:val="00B22C6E"/>
    <w:rsid w:val="00B238F3"/>
    <w:rsid w:val="00B23E28"/>
    <w:rsid w:val="00B24670"/>
    <w:rsid w:val="00B2602C"/>
    <w:rsid w:val="00B2649E"/>
    <w:rsid w:val="00B26D92"/>
    <w:rsid w:val="00B33208"/>
    <w:rsid w:val="00B33769"/>
    <w:rsid w:val="00B33CDE"/>
    <w:rsid w:val="00B34B30"/>
    <w:rsid w:val="00B35488"/>
    <w:rsid w:val="00B36BEA"/>
    <w:rsid w:val="00B37FDA"/>
    <w:rsid w:val="00B40736"/>
    <w:rsid w:val="00B40C5B"/>
    <w:rsid w:val="00B41526"/>
    <w:rsid w:val="00B42065"/>
    <w:rsid w:val="00B42B3D"/>
    <w:rsid w:val="00B45601"/>
    <w:rsid w:val="00B46012"/>
    <w:rsid w:val="00B475F6"/>
    <w:rsid w:val="00B505C6"/>
    <w:rsid w:val="00B5131F"/>
    <w:rsid w:val="00B5140F"/>
    <w:rsid w:val="00B53051"/>
    <w:rsid w:val="00B54530"/>
    <w:rsid w:val="00B554D1"/>
    <w:rsid w:val="00B55A83"/>
    <w:rsid w:val="00B56D6A"/>
    <w:rsid w:val="00B60529"/>
    <w:rsid w:val="00B60ECC"/>
    <w:rsid w:val="00B61355"/>
    <w:rsid w:val="00B63366"/>
    <w:rsid w:val="00B65868"/>
    <w:rsid w:val="00B675E1"/>
    <w:rsid w:val="00B71AC3"/>
    <w:rsid w:val="00B71C68"/>
    <w:rsid w:val="00B725F4"/>
    <w:rsid w:val="00B73734"/>
    <w:rsid w:val="00B75D38"/>
    <w:rsid w:val="00B769A3"/>
    <w:rsid w:val="00B771A7"/>
    <w:rsid w:val="00B8038C"/>
    <w:rsid w:val="00B80F5B"/>
    <w:rsid w:val="00B815BA"/>
    <w:rsid w:val="00B818DE"/>
    <w:rsid w:val="00B81DD5"/>
    <w:rsid w:val="00B82016"/>
    <w:rsid w:val="00B822BC"/>
    <w:rsid w:val="00B82BCA"/>
    <w:rsid w:val="00B841EF"/>
    <w:rsid w:val="00B85075"/>
    <w:rsid w:val="00B8542E"/>
    <w:rsid w:val="00B8665A"/>
    <w:rsid w:val="00B86842"/>
    <w:rsid w:val="00B87170"/>
    <w:rsid w:val="00B901C3"/>
    <w:rsid w:val="00B90C1F"/>
    <w:rsid w:val="00B92B79"/>
    <w:rsid w:val="00B94263"/>
    <w:rsid w:val="00B94352"/>
    <w:rsid w:val="00B94CE0"/>
    <w:rsid w:val="00B94D11"/>
    <w:rsid w:val="00B96A8C"/>
    <w:rsid w:val="00B9746E"/>
    <w:rsid w:val="00B97D5B"/>
    <w:rsid w:val="00BA263B"/>
    <w:rsid w:val="00BA28DD"/>
    <w:rsid w:val="00BA3304"/>
    <w:rsid w:val="00BA3896"/>
    <w:rsid w:val="00BA3B65"/>
    <w:rsid w:val="00BA3BB0"/>
    <w:rsid w:val="00BA48DD"/>
    <w:rsid w:val="00BA4B97"/>
    <w:rsid w:val="00BA503B"/>
    <w:rsid w:val="00BB0E20"/>
    <w:rsid w:val="00BB13AC"/>
    <w:rsid w:val="00BB1C14"/>
    <w:rsid w:val="00BB24AA"/>
    <w:rsid w:val="00BB28AC"/>
    <w:rsid w:val="00BB29F0"/>
    <w:rsid w:val="00BB45BD"/>
    <w:rsid w:val="00BB4967"/>
    <w:rsid w:val="00BB5286"/>
    <w:rsid w:val="00BB6028"/>
    <w:rsid w:val="00BB79F9"/>
    <w:rsid w:val="00BC0262"/>
    <w:rsid w:val="00BC216D"/>
    <w:rsid w:val="00BC36D1"/>
    <w:rsid w:val="00BC3D9A"/>
    <w:rsid w:val="00BC3FF2"/>
    <w:rsid w:val="00BC5906"/>
    <w:rsid w:val="00BC646B"/>
    <w:rsid w:val="00BC65C5"/>
    <w:rsid w:val="00BC79BA"/>
    <w:rsid w:val="00BD0D34"/>
    <w:rsid w:val="00BD0E83"/>
    <w:rsid w:val="00BD1D1A"/>
    <w:rsid w:val="00BD244A"/>
    <w:rsid w:val="00BD286A"/>
    <w:rsid w:val="00BD36CD"/>
    <w:rsid w:val="00BD3843"/>
    <w:rsid w:val="00BD3E7E"/>
    <w:rsid w:val="00BD4909"/>
    <w:rsid w:val="00BD4DD3"/>
    <w:rsid w:val="00BD6D5C"/>
    <w:rsid w:val="00BD7181"/>
    <w:rsid w:val="00BD7777"/>
    <w:rsid w:val="00BE021E"/>
    <w:rsid w:val="00BE19ED"/>
    <w:rsid w:val="00BE2F6D"/>
    <w:rsid w:val="00BE5547"/>
    <w:rsid w:val="00BE6200"/>
    <w:rsid w:val="00BE69B7"/>
    <w:rsid w:val="00BE6FC8"/>
    <w:rsid w:val="00BE79D1"/>
    <w:rsid w:val="00BF2985"/>
    <w:rsid w:val="00BF3690"/>
    <w:rsid w:val="00BF3A27"/>
    <w:rsid w:val="00BF3BD9"/>
    <w:rsid w:val="00BF421C"/>
    <w:rsid w:val="00BF4465"/>
    <w:rsid w:val="00BF7498"/>
    <w:rsid w:val="00BF7CC3"/>
    <w:rsid w:val="00C006C2"/>
    <w:rsid w:val="00C0107A"/>
    <w:rsid w:val="00C014EB"/>
    <w:rsid w:val="00C01A92"/>
    <w:rsid w:val="00C03C86"/>
    <w:rsid w:val="00C04170"/>
    <w:rsid w:val="00C06C01"/>
    <w:rsid w:val="00C07C49"/>
    <w:rsid w:val="00C11B79"/>
    <w:rsid w:val="00C11F16"/>
    <w:rsid w:val="00C12C0C"/>
    <w:rsid w:val="00C130E4"/>
    <w:rsid w:val="00C1367E"/>
    <w:rsid w:val="00C15132"/>
    <w:rsid w:val="00C16D33"/>
    <w:rsid w:val="00C1765C"/>
    <w:rsid w:val="00C17B0B"/>
    <w:rsid w:val="00C20CD3"/>
    <w:rsid w:val="00C2250E"/>
    <w:rsid w:val="00C225BF"/>
    <w:rsid w:val="00C232BE"/>
    <w:rsid w:val="00C23EE3"/>
    <w:rsid w:val="00C24AC0"/>
    <w:rsid w:val="00C25852"/>
    <w:rsid w:val="00C32BC2"/>
    <w:rsid w:val="00C343D8"/>
    <w:rsid w:val="00C345C6"/>
    <w:rsid w:val="00C34A1E"/>
    <w:rsid w:val="00C37CB9"/>
    <w:rsid w:val="00C404B0"/>
    <w:rsid w:val="00C409C7"/>
    <w:rsid w:val="00C4108D"/>
    <w:rsid w:val="00C4166E"/>
    <w:rsid w:val="00C440BE"/>
    <w:rsid w:val="00C45866"/>
    <w:rsid w:val="00C45A7F"/>
    <w:rsid w:val="00C45AA2"/>
    <w:rsid w:val="00C45B5E"/>
    <w:rsid w:val="00C46F2B"/>
    <w:rsid w:val="00C4770D"/>
    <w:rsid w:val="00C47781"/>
    <w:rsid w:val="00C505BF"/>
    <w:rsid w:val="00C51046"/>
    <w:rsid w:val="00C53DC4"/>
    <w:rsid w:val="00C560FD"/>
    <w:rsid w:val="00C56652"/>
    <w:rsid w:val="00C5725C"/>
    <w:rsid w:val="00C60784"/>
    <w:rsid w:val="00C60B96"/>
    <w:rsid w:val="00C61704"/>
    <w:rsid w:val="00C62D76"/>
    <w:rsid w:val="00C63C85"/>
    <w:rsid w:val="00C645CF"/>
    <w:rsid w:val="00C64A4D"/>
    <w:rsid w:val="00C65422"/>
    <w:rsid w:val="00C66728"/>
    <w:rsid w:val="00C66C06"/>
    <w:rsid w:val="00C70239"/>
    <w:rsid w:val="00C7150D"/>
    <w:rsid w:val="00C71EBA"/>
    <w:rsid w:val="00C72333"/>
    <w:rsid w:val="00C72CD7"/>
    <w:rsid w:val="00C7342E"/>
    <w:rsid w:val="00C747D7"/>
    <w:rsid w:val="00C7571B"/>
    <w:rsid w:val="00C77F1D"/>
    <w:rsid w:val="00C809BE"/>
    <w:rsid w:val="00C81AF7"/>
    <w:rsid w:val="00C82679"/>
    <w:rsid w:val="00C83D93"/>
    <w:rsid w:val="00C84209"/>
    <w:rsid w:val="00C85B8D"/>
    <w:rsid w:val="00C87377"/>
    <w:rsid w:val="00C87403"/>
    <w:rsid w:val="00C903DC"/>
    <w:rsid w:val="00C907C3"/>
    <w:rsid w:val="00C92D2E"/>
    <w:rsid w:val="00C93A38"/>
    <w:rsid w:val="00C94EA1"/>
    <w:rsid w:val="00C95679"/>
    <w:rsid w:val="00CA0211"/>
    <w:rsid w:val="00CA0EE6"/>
    <w:rsid w:val="00CA1CB9"/>
    <w:rsid w:val="00CA2488"/>
    <w:rsid w:val="00CA2741"/>
    <w:rsid w:val="00CA3D08"/>
    <w:rsid w:val="00CA4074"/>
    <w:rsid w:val="00CA449E"/>
    <w:rsid w:val="00CA64AD"/>
    <w:rsid w:val="00CA6BE6"/>
    <w:rsid w:val="00CB02F9"/>
    <w:rsid w:val="00CB0EB6"/>
    <w:rsid w:val="00CB0EF1"/>
    <w:rsid w:val="00CB1591"/>
    <w:rsid w:val="00CB1D3E"/>
    <w:rsid w:val="00CB2183"/>
    <w:rsid w:val="00CB2D82"/>
    <w:rsid w:val="00CB328E"/>
    <w:rsid w:val="00CB7521"/>
    <w:rsid w:val="00CB7B79"/>
    <w:rsid w:val="00CC0DB7"/>
    <w:rsid w:val="00CC1670"/>
    <w:rsid w:val="00CC196A"/>
    <w:rsid w:val="00CC1A23"/>
    <w:rsid w:val="00CC2606"/>
    <w:rsid w:val="00CC5084"/>
    <w:rsid w:val="00CC5207"/>
    <w:rsid w:val="00CC6E2F"/>
    <w:rsid w:val="00CC7583"/>
    <w:rsid w:val="00CC7C96"/>
    <w:rsid w:val="00CD0EC8"/>
    <w:rsid w:val="00CD1EC4"/>
    <w:rsid w:val="00CD2CB9"/>
    <w:rsid w:val="00CD3AF0"/>
    <w:rsid w:val="00CD5BB9"/>
    <w:rsid w:val="00CD5ED5"/>
    <w:rsid w:val="00CD71F3"/>
    <w:rsid w:val="00CD79B4"/>
    <w:rsid w:val="00CE0880"/>
    <w:rsid w:val="00CE0E4A"/>
    <w:rsid w:val="00CE1384"/>
    <w:rsid w:val="00CE15D9"/>
    <w:rsid w:val="00CE2337"/>
    <w:rsid w:val="00CE29F5"/>
    <w:rsid w:val="00CE2D84"/>
    <w:rsid w:val="00CE5087"/>
    <w:rsid w:val="00CE593B"/>
    <w:rsid w:val="00CE6DCF"/>
    <w:rsid w:val="00CF0C74"/>
    <w:rsid w:val="00CF2EAB"/>
    <w:rsid w:val="00CF6700"/>
    <w:rsid w:val="00CF6BFE"/>
    <w:rsid w:val="00CF7263"/>
    <w:rsid w:val="00D00140"/>
    <w:rsid w:val="00D00FAD"/>
    <w:rsid w:val="00D01E30"/>
    <w:rsid w:val="00D024AF"/>
    <w:rsid w:val="00D02FB9"/>
    <w:rsid w:val="00D03142"/>
    <w:rsid w:val="00D065EF"/>
    <w:rsid w:val="00D1068E"/>
    <w:rsid w:val="00D10CF8"/>
    <w:rsid w:val="00D10F77"/>
    <w:rsid w:val="00D12812"/>
    <w:rsid w:val="00D12D20"/>
    <w:rsid w:val="00D20BF5"/>
    <w:rsid w:val="00D20EE4"/>
    <w:rsid w:val="00D2166F"/>
    <w:rsid w:val="00D21AEA"/>
    <w:rsid w:val="00D26B06"/>
    <w:rsid w:val="00D26BCC"/>
    <w:rsid w:val="00D30586"/>
    <w:rsid w:val="00D31835"/>
    <w:rsid w:val="00D328AC"/>
    <w:rsid w:val="00D32B9B"/>
    <w:rsid w:val="00D34E45"/>
    <w:rsid w:val="00D34FC0"/>
    <w:rsid w:val="00D363DB"/>
    <w:rsid w:val="00D37253"/>
    <w:rsid w:val="00D37678"/>
    <w:rsid w:val="00D40316"/>
    <w:rsid w:val="00D4412D"/>
    <w:rsid w:val="00D44DE1"/>
    <w:rsid w:val="00D455A6"/>
    <w:rsid w:val="00D4582B"/>
    <w:rsid w:val="00D5016D"/>
    <w:rsid w:val="00D5033D"/>
    <w:rsid w:val="00D51E15"/>
    <w:rsid w:val="00D52445"/>
    <w:rsid w:val="00D52456"/>
    <w:rsid w:val="00D528BF"/>
    <w:rsid w:val="00D548FC"/>
    <w:rsid w:val="00D54DDD"/>
    <w:rsid w:val="00D55921"/>
    <w:rsid w:val="00D559B0"/>
    <w:rsid w:val="00D55F59"/>
    <w:rsid w:val="00D57822"/>
    <w:rsid w:val="00D60720"/>
    <w:rsid w:val="00D611B0"/>
    <w:rsid w:val="00D620E2"/>
    <w:rsid w:val="00D625BA"/>
    <w:rsid w:val="00D625E4"/>
    <w:rsid w:val="00D626E9"/>
    <w:rsid w:val="00D627AD"/>
    <w:rsid w:val="00D65A4E"/>
    <w:rsid w:val="00D67CCF"/>
    <w:rsid w:val="00D72B67"/>
    <w:rsid w:val="00D72BC6"/>
    <w:rsid w:val="00D72DBF"/>
    <w:rsid w:val="00D730B5"/>
    <w:rsid w:val="00D733EF"/>
    <w:rsid w:val="00D73CE4"/>
    <w:rsid w:val="00D75315"/>
    <w:rsid w:val="00D764AB"/>
    <w:rsid w:val="00D7667C"/>
    <w:rsid w:val="00D76B98"/>
    <w:rsid w:val="00D80A15"/>
    <w:rsid w:val="00D816FA"/>
    <w:rsid w:val="00D8329B"/>
    <w:rsid w:val="00D844C1"/>
    <w:rsid w:val="00D847CF"/>
    <w:rsid w:val="00D86041"/>
    <w:rsid w:val="00D86539"/>
    <w:rsid w:val="00D90E3B"/>
    <w:rsid w:val="00D91918"/>
    <w:rsid w:val="00D920D0"/>
    <w:rsid w:val="00D920FD"/>
    <w:rsid w:val="00D92332"/>
    <w:rsid w:val="00D92C2D"/>
    <w:rsid w:val="00D92E28"/>
    <w:rsid w:val="00D93371"/>
    <w:rsid w:val="00D93F27"/>
    <w:rsid w:val="00D96458"/>
    <w:rsid w:val="00DA104E"/>
    <w:rsid w:val="00DA14A2"/>
    <w:rsid w:val="00DA2031"/>
    <w:rsid w:val="00DA2798"/>
    <w:rsid w:val="00DA3259"/>
    <w:rsid w:val="00DA37A6"/>
    <w:rsid w:val="00DA3DED"/>
    <w:rsid w:val="00DA481B"/>
    <w:rsid w:val="00DA4CF3"/>
    <w:rsid w:val="00DA4D7B"/>
    <w:rsid w:val="00DA5482"/>
    <w:rsid w:val="00DA5783"/>
    <w:rsid w:val="00DA5FA7"/>
    <w:rsid w:val="00DB003A"/>
    <w:rsid w:val="00DB1EBA"/>
    <w:rsid w:val="00DB3A83"/>
    <w:rsid w:val="00DB4033"/>
    <w:rsid w:val="00DB45E5"/>
    <w:rsid w:val="00DB478B"/>
    <w:rsid w:val="00DB4EE8"/>
    <w:rsid w:val="00DB56B2"/>
    <w:rsid w:val="00DB59F0"/>
    <w:rsid w:val="00DB5DBC"/>
    <w:rsid w:val="00DB79CB"/>
    <w:rsid w:val="00DB7B47"/>
    <w:rsid w:val="00DC0105"/>
    <w:rsid w:val="00DC137A"/>
    <w:rsid w:val="00DC13F8"/>
    <w:rsid w:val="00DC1650"/>
    <w:rsid w:val="00DC210A"/>
    <w:rsid w:val="00DC32C5"/>
    <w:rsid w:val="00DC38B0"/>
    <w:rsid w:val="00DC4901"/>
    <w:rsid w:val="00DC5E85"/>
    <w:rsid w:val="00DC5EF0"/>
    <w:rsid w:val="00DC6C39"/>
    <w:rsid w:val="00DC7BBC"/>
    <w:rsid w:val="00DD0B86"/>
    <w:rsid w:val="00DD1EEF"/>
    <w:rsid w:val="00DD2CFA"/>
    <w:rsid w:val="00DD2D60"/>
    <w:rsid w:val="00DD3B74"/>
    <w:rsid w:val="00DE097F"/>
    <w:rsid w:val="00DE19F0"/>
    <w:rsid w:val="00DE1D40"/>
    <w:rsid w:val="00DE1DFB"/>
    <w:rsid w:val="00DE22A2"/>
    <w:rsid w:val="00DE4138"/>
    <w:rsid w:val="00DE57F0"/>
    <w:rsid w:val="00DE5B20"/>
    <w:rsid w:val="00DF11B2"/>
    <w:rsid w:val="00DF4909"/>
    <w:rsid w:val="00DF491F"/>
    <w:rsid w:val="00DF4935"/>
    <w:rsid w:val="00DF6AC4"/>
    <w:rsid w:val="00DF7C38"/>
    <w:rsid w:val="00E00BD4"/>
    <w:rsid w:val="00E02587"/>
    <w:rsid w:val="00E02927"/>
    <w:rsid w:val="00E0316B"/>
    <w:rsid w:val="00E03A98"/>
    <w:rsid w:val="00E04AD0"/>
    <w:rsid w:val="00E0674E"/>
    <w:rsid w:val="00E069D0"/>
    <w:rsid w:val="00E06A4C"/>
    <w:rsid w:val="00E06A79"/>
    <w:rsid w:val="00E1045D"/>
    <w:rsid w:val="00E113E3"/>
    <w:rsid w:val="00E13FA2"/>
    <w:rsid w:val="00E140D9"/>
    <w:rsid w:val="00E1471F"/>
    <w:rsid w:val="00E14ABD"/>
    <w:rsid w:val="00E159EB"/>
    <w:rsid w:val="00E163C5"/>
    <w:rsid w:val="00E1689D"/>
    <w:rsid w:val="00E206A9"/>
    <w:rsid w:val="00E21052"/>
    <w:rsid w:val="00E215B2"/>
    <w:rsid w:val="00E218A7"/>
    <w:rsid w:val="00E234CE"/>
    <w:rsid w:val="00E239AA"/>
    <w:rsid w:val="00E24F63"/>
    <w:rsid w:val="00E2715F"/>
    <w:rsid w:val="00E277F9"/>
    <w:rsid w:val="00E30F98"/>
    <w:rsid w:val="00E31490"/>
    <w:rsid w:val="00E31599"/>
    <w:rsid w:val="00E31D85"/>
    <w:rsid w:val="00E33484"/>
    <w:rsid w:val="00E360E7"/>
    <w:rsid w:val="00E368EB"/>
    <w:rsid w:val="00E372E2"/>
    <w:rsid w:val="00E378A0"/>
    <w:rsid w:val="00E4200E"/>
    <w:rsid w:val="00E4489A"/>
    <w:rsid w:val="00E460EC"/>
    <w:rsid w:val="00E47799"/>
    <w:rsid w:val="00E47BAB"/>
    <w:rsid w:val="00E47E8E"/>
    <w:rsid w:val="00E51C68"/>
    <w:rsid w:val="00E51EB5"/>
    <w:rsid w:val="00E529EE"/>
    <w:rsid w:val="00E55CC1"/>
    <w:rsid w:val="00E566B9"/>
    <w:rsid w:val="00E57188"/>
    <w:rsid w:val="00E61C55"/>
    <w:rsid w:val="00E62169"/>
    <w:rsid w:val="00E62262"/>
    <w:rsid w:val="00E62B4E"/>
    <w:rsid w:val="00E6333C"/>
    <w:rsid w:val="00E65AB1"/>
    <w:rsid w:val="00E65EDC"/>
    <w:rsid w:val="00E66252"/>
    <w:rsid w:val="00E66F2B"/>
    <w:rsid w:val="00E67249"/>
    <w:rsid w:val="00E67AB3"/>
    <w:rsid w:val="00E718C0"/>
    <w:rsid w:val="00E71E09"/>
    <w:rsid w:val="00E71F4E"/>
    <w:rsid w:val="00E72AD2"/>
    <w:rsid w:val="00E73C9A"/>
    <w:rsid w:val="00E7515F"/>
    <w:rsid w:val="00E75202"/>
    <w:rsid w:val="00E754AE"/>
    <w:rsid w:val="00E7706C"/>
    <w:rsid w:val="00E77993"/>
    <w:rsid w:val="00E77D80"/>
    <w:rsid w:val="00E802DA"/>
    <w:rsid w:val="00E815A4"/>
    <w:rsid w:val="00E816C2"/>
    <w:rsid w:val="00E83361"/>
    <w:rsid w:val="00E83754"/>
    <w:rsid w:val="00E84AF3"/>
    <w:rsid w:val="00E85422"/>
    <w:rsid w:val="00E857C6"/>
    <w:rsid w:val="00E85D8F"/>
    <w:rsid w:val="00E863CC"/>
    <w:rsid w:val="00E86861"/>
    <w:rsid w:val="00E86A91"/>
    <w:rsid w:val="00E875EB"/>
    <w:rsid w:val="00E87E6E"/>
    <w:rsid w:val="00E900B9"/>
    <w:rsid w:val="00E9022C"/>
    <w:rsid w:val="00E90FFB"/>
    <w:rsid w:val="00E92A6B"/>
    <w:rsid w:val="00E93B6B"/>
    <w:rsid w:val="00E94287"/>
    <w:rsid w:val="00E949AA"/>
    <w:rsid w:val="00E95A8C"/>
    <w:rsid w:val="00E9681C"/>
    <w:rsid w:val="00E96BD3"/>
    <w:rsid w:val="00E971F9"/>
    <w:rsid w:val="00E97E35"/>
    <w:rsid w:val="00EA16F1"/>
    <w:rsid w:val="00EA38CA"/>
    <w:rsid w:val="00EA5897"/>
    <w:rsid w:val="00EA5D24"/>
    <w:rsid w:val="00EA6A1B"/>
    <w:rsid w:val="00EB04ED"/>
    <w:rsid w:val="00EB0572"/>
    <w:rsid w:val="00EB1DC9"/>
    <w:rsid w:val="00EB2895"/>
    <w:rsid w:val="00EB3569"/>
    <w:rsid w:val="00EB3964"/>
    <w:rsid w:val="00EB3C76"/>
    <w:rsid w:val="00EB4225"/>
    <w:rsid w:val="00EB4EB5"/>
    <w:rsid w:val="00EB63B0"/>
    <w:rsid w:val="00EB7763"/>
    <w:rsid w:val="00EC0996"/>
    <w:rsid w:val="00EC1D45"/>
    <w:rsid w:val="00EC6167"/>
    <w:rsid w:val="00EC7CB0"/>
    <w:rsid w:val="00ED04CE"/>
    <w:rsid w:val="00ED0C2A"/>
    <w:rsid w:val="00ED1347"/>
    <w:rsid w:val="00ED3FEA"/>
    <w:rsid w:val="00ED541A"/>
    <w:rsid w:val="00ED5D4D"/>
    <w:rsid w:val="00EE0473"/>
    <w:rsid w:val="00EE0EE7"/>
    <w:rsid w:val="00EE117B"/>
    <w:rsid w:val="00EE15E0"/>
    <w:rsid w:val="00EE2011"/>
    <w:rsid w:val="00EE31F7"/>
    <w:rsid w:val="00EE34A2"/>
    <w:rsid w:val="00EF089C"/>
    <w:rsid w:val="00EF1577"/>
    <w:rsid w:val="00EF2C4D"/>
    <w:rsid w:val="00EF2D13"/>
    <w:rsid w:val="00EF33AD"/>
    <w:rsid w:val="00EF392C"/>
    <w:rsid w:val="00EF58B9"/>
    <w:rsid w:val="00EF5E42"/>
    <w:rsid w:val="00EF6E72"/>
    <w:rsid w:val="00EF7255"/>
    <w:rsid w:val="00EF7F7E"/>
    <w:rsid w:val="00F008E1"/>
    <w:rsid w:val="00F00D71"/>
    <w:rsid w:val="00F020CD"/>
    <w:rsid w:val="00F02317"/>
    <w:rsid w:val="00F05A3D"/>
    <w:rsid w:val="00F061CA"/>
    <w:rsid w:val="00F069F2"/>
    <w:rsid w:val="00F06C5C"/>
    <w:rsid w:val="00F15038"/>
    <w:rsid w:val="00F1736E"/>
    <w:rsid w:val="00F21373"/>
    <w:rsid w:val="00F217FA"/>
    <w:rsid w:val="00F233D5"/>
    <w:rsid w:val="00F251A1"/>
    <w:rsid w:val="00F31E65"/>
    <w:rsid w:val="00F33D5E"/>
    <w:rsid w:val="00F35E39"/>
    <w:rsid w:val="00F3745E"/>
    <w:rsid w:val="00F375A4"/>
    <w:rsid w:val="00F40DB8"/>
    <w:rsid w:val="00F415ED"/>
    <w:rsid w:val="00F41903"/>
    <w:rsid w:val="00F4293F"/>
    <w:rsid w:val="00F4396D"/>
    <w:rsid w:val="00F44CA6"/>
    <w:rsid w:val="00F45D31"/>
    <w:rsid w:val="00F4644F"/>
    <w:rsid w:val="00F465CE"/>
    <w:rsid w:val="00F46FFA"/>
    <w:rsid w:val="00F502BA"/>
    <w:rsid w:val="00F52A55"/>
    <w:rsid w:val="00F52C43"/>
    <w:rsid w:val="00F53C6E"/>
    <w:rsid w:val="00F553C2"/>
    <w:rsid w:val="00F5583D"/>
    <w:rsid w:val="00F55C49"/>
    <w:rsid w:val="00F5739D"/>
    <w:rsid w:val="00F57433"/>
    <w:rsid w:val="00F57563"/>
    <w:rsid w:val="00F578EF"/>
    <w:rsid w:val="00F57FE9"/>
    <w:rsid w:val="00F60183"/>
    <w:rsid w:val="00F61EE5"/>
    <w:rsid w:val="00F620CE"/>
    <w:rsid w:val="00F62B3B"/>
    <w:rsid w:val="00F6305D"/>
    <w:rsid w:val="00F63C1B"/>
    <w:rsid w:val="00F65ADC"/>
    <w:rsid w:val="00F70861"/>
    <w:rsid w:val="00F7127E"/>
    <w:rsid w:val="00F717AC"/>
    <w:rsid w:val="00F72170"/>
    <w:rsid w:val="00F72822"/>
    <w:rsid w:val="00F750A3"/>
    <w:rsid w:val="00F76E6C"/>
    <w:rsid w:val="00F77A4D"/>
    <w:rsid w:val="00F80655"/>
    <w:rsid w:val="00F807F8"/>
    <w:rsid w:val="00F80BAA"/>
    <w:rsid w:val="00F80CC8"/>
    <w:rsid w:val="00F813EA"/>
    <w:rsid w:val="00F8264C"/>
    <w:rsid w:val="00F82D52"/>
    <w:rsid w:val="00F8424B"/>
    <w:rsid w:val="00F84A57"/>
    <w:rsid w:val="00F900A3"/>
    <w:rsid w:val="00F90DE7"/>
    <w:rsid w:val="00F90F4B"/>
    <w:rsid w:val="00F942B0"/>
    <w:rsid w:val="00F94E07"/>
    <w:rsid w:val="00F95DEA"/>
    <w:rsid w:val="00F96528"/>
    <w:rsid w:val="00F967A2"/>
    <w:rsid w:val="00F968C3"/>
    <w:rsid w:val="00F97D58"/>
    <w:rsid w:val="00FA12B7"/>
    <w:rsid w:val="00FA19C4"/>
    <w:rsid w:val="00FA20DD"/>
    <w:rsid w:val="00FA2567"/>
    <w:rsid w:val="00FA2B5B"/>
    <w:rsid w:val="00FA31F5"/>
    <w:rsid w:val="00FA3392"/>
    <w:rsid w:val="00FA3725"/>
    <w:rsid w:val="00FA456A"/>
    <w:rsid w:val="00FA4712"/>
    <w:rsid w:val="00FA5998"/>
    <w:rsid w:val="00FB0FAC"/>
    <w:rsid w:val="00FB18F1"/>
    <w:rsid w:val="00FB287B"/>
    <w:rsid w:val="00FB32E4"/>
    <w:rsid w:val="00FB3499"/>
    <w:rsid w:val="00FB3EF5"/>
    <w:rsid w:val="00FB63DB"/>
    <w:rsid w:val="00FC1B6A"/>
    <w:rsid w:val="00FC2F01"/>
    <w:rsid w:val="00FC40A3"/>
    <w:rsid w:val="00FC43D2"/>
    <w:rsid w:val="00FC6380"/>
    <w:rsid w:val="00FC7F18"/>
    <w:rsid w:val="00FD0B16"/>
    <w:rsid w:val="00FD19C6"/>
    <w:rsid w:val="00FD19F1"/>
    <w:rsid w:val="00FD29E7"/>
    <w:rsid w:val="00FD507B"/>
    <w:rsid w:val="00FD5D0A"/>
    <w:rsid w:val="00FD5E0A"/>
    <w:rsid w:val="00FD6B7A"/>
    <w:rsid w:val="00FD6CFA"/>
    <w:rsid w:val="00FE1124"/>
    <w:rsid w:val="00FE1E99"/>
    <w:rsid w:val="00FE274C"/>
    <w:rsid w:val="00FE2FE2"/>
    <w:rsid w:val="00FE32B7"/>
    <w:rsid w:val="00FE3E92"/>
    <w:rsid w:val="00FE4276"/>
    <w:rsid w:val="00FE4874"/>
    <w:rsid w:val="00FE5429"/>
    <w:rsid w:val="00FE54BF"/>
    <w:rsid w:val="00FF21C6"/>
    <w:rsid w:val="00FF38F3"/>
    <w:rsid w:val="00FF4771"/>
    <w:rsid w:val="00FF55DC"/>
    <w:rsid w:val="00FF7438"/>
    <w:rsid w:val="00FF76F2"/>
    <w:rsid w:val="00FF7F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0"/>
    <o:shapelayout v:ext="edit">
      <o:idmap v:ext="edit" data="1"/>
    </o:shapelayout>
  </w:shapeDefaults>
  <w:decimalSymbol w:val="."/>
  <w:listSeparator w:val=","/>
  <w14:docId w14:val="1FD6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List Bullet Cab,CAB - List Bullet,Recommendation,List Paragraph1,List Paragraph11"/>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39"/>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39"/>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List Bullet Cab Char,CAB - List Bullet Char,Recommendation Char,List Paragraph1 Char,List Paragraph11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qFormat/>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Style1">
    <w:name w:val="Style1"/>
    <w:basedOn w:val="Heading2"/>
    <w:link w:val="Style1Char"/>
    <w:qFormat/>
    <w:rsid w:val="00025947"/>
  </w:style>
  <w:style w:type="paragraph" w:customStyle="1" w:styleId="Style2">
    <w:name w:val="Style2"/>
    <w:basedOn w:val="Heading3"/>
    <w:link w:val="Style2Char"/>
    <w:qFormat/>
    <w:rsid w:val="00412548"/>
  </w:style>
  <w:style w:type="character" w:customStyle="1" w:styleId="Style1Char">
    <w:name w:val="Style1 Char"/>
    <w:basedOn w:val="Heading2Char"/>
    <w:link w:val="Style1"/>
    <w:rsid w:val="00025947"/>
    <w:rPr>
      <w:rFonts w:ascii="Cambria" w:hAnsi="Cambria" w:cs="Times New Roman"/>
      <w:b/>
      <w:bCs/>
      <w:color w:val="4F81BD"/>
      <w:sz w:val="26"/>
      <w:szCs w:val="26"/>
      <w:lang w:eastAsia="en-US"/>
    </w:rPr>
  </w:style>
  <w:style w:type="paragraph" w:customStyle="1" w:styleId="Style3">
    <w:name w:val="Style3"/>
    <w:basedOn w:val="Heading3"/>
    <w:link w:val="Style3Char"/>
    <w:qFormat/>
    <w:rsid w:val="00637C52"/>
  </w:style>
  <w:style w:type="character" w:customStyle="1" w:styleId="Style2Char">
    <w:name w:val="Style2 Char"/>
    <w:basedOn w:val="Heading3Char"/>
    <w:link w:val="Style2"/>
    <w:rsid w:val="00412548"/>
    <w:rPr>
      <w:rFonts w:ascii="Cambria" w:hAnsi="Cambria" w:cs="Times New Roman"/>
      <w:b/>
      <w:bCs/>
      <w:color w:val="4F81BD"/>
      <w:lang w:eastAsia="en-US"/>
    </w:rPr>
  </w:style>
  <w:style w:type="paragraph" w:customStyle="1" w:styleId="Style4">
    <w:name w:val="Style4"/>
    <w:basedOn w:val="Heading2"/>
    <w:link w:val="Style4Char"/>
    <w:qFormat/>
    <w:rsid w:val="006270E2"/>
  </w:style>
  <w:style w:type="character" w:customStyle="1" w:styleId="Style3Char">
    <w:name w:val="Style3 Char"/>
    <w:basedOn w:val="Heading3Char"/>
    <w:link w:val="Style3"/>
    <w:rsid w:val="00637C52"/>
    <w:rPr>
      <w:rFonts w:ascii="Cambria" w:hAnsi="Cambria" w:cs="Times New Roman"/>
      <w:b/>
      <w:bCs/>
      <w:color w:val="4F81BD"/>
      <w:lang w:eastAsia="en-US"/>
    </w:rPr>
  </w:style>
  <w:style w:type="character" w:customStyle="1" w:styleId="Style4Char">
    <w:name w:val="Style4 Char"/>
    <w:basedOn w:val="Heading2Char"/>
    <w:link w:val="Style4"/>
    <w:rsid w:val="006270E2"/>
    <w:rPr>
      <w:rFonts w:ascii="Cambria" w:hAnsi="Cambria" w:cs="Times New Roman"/>
      <w:b/>
      <w:bCs/>
      <w:color w:val="4F81BD"/>
      <w:sz w:val="26"/>
      <w:szCs w:val="26"/>
      <w:lang w:eastAsia="en-US"/>
    </w:rPr>
  </w:style>
  <w:style w:type="paragraph" w:styleId="ListBullet">
    <w:name w:val="List Bullet"/>
    <w:basedOn w:val="Normal"/>
    <w:uiPriority w:val="99"/>
    <w:unhideWhenUsed/>
    <w:qFormat/>
    <w:rsid w:val="003E54D5"/>
    <w:pPr>
      <w:numPr>
        <w:numId w:val="4"/>
      </w:numPr>
      <w:spacing w:after="0" w:line="240" w:lineRule="auto"/>
      <w:contextualSpacing/>
    </w:pPr>
    <w:rPr>
      <w:rFonts w:eastAsiaTheme="minorHAnsi" w:cs="Calibri"/>
      <w:lang w:val="en-GB"/>
    </w:rPr>
  </w:style>
  <w:style w:type="paragraph" w:styleId="BodyText">
    <w:name w:val="Body Text"/>
    <w:basedOn w:val="Normal"/>
    <w:link w:val="BodyTextChar"/>
    <w:uiPriority w:val="99"/>
    <w:semiHidden/>
    <w:unhideWhenUsed/>
    <w:rsid w:val="003E54D5"/>
    <w:pPr>
      <w:spacing w:after="120" w:line="240" w:lineRule="auto"/>
    </w:pPr>
    <w:rPr>
      <w:rFonts w:eastAsiaTheme="minorHAnsi" w:cs="Calibri"/>
      <w:lang w:val="en-GB"/>
    </w:rPr>
  </w:style>
  <w:style w:type="character" w:customStyle="1" w:styleId="BodyTextChar">
    <w:name w:val="Body Text Char"/>
    <w:basedOn w:val="DefaultParagraphFont"/>
    <w:link w:val="BodyText"/>
    <w:uiPriority w:val="99"/>
    <w:semiHidden/>
    <w:rsid w:val="003E54D5"/>
    <w:rPr>
      <w:rFonts w:eastAsiaTheme="minorHAnsi"/>
      <w:lang w:val="en-GB" w:eastAsia="en-US"/>
    </w:rPr>
  </w:style>
  <w:style w:type="paragraph" w:customStyle="1" w:styleId="PlainParagraph">
    <w:name w:val="Plain Paragraph"/>
    <w:aliases w:val="PP"/>
    <w:basedOn w:val="Normal"/>
    <w:link w:val="PlainParagraphChar"/>
    <w:qFormat/>
    <w:rsid w:val="00C1367E"/>
    <w:pPr>
      <w:spacing w:before="140" w:after="140" w:line="280" w:lineRule="atLeast"/>
    </w:pPr>
    <w:rPr>
      <w:rFonts w:ascii="Arial" w:hAnsi="Arial" w:cs="Arial"/>
      <w:lang w:eastAsia="en-AU"/>
    </w:rPr>
  </w:style>
  <w:style w:type="character" w:customStyle="1" w:styleId="PlainParagraphChar">
    <w:name w:val="Plain Paragraph Char"/>
    <w:aliases w:val="PP Char"/>
    <w:basedOn w:val="DefaultParagraphFont"/>
    <w:link w:val="PlainParagraph"/>
    <w:rsid w:val="00C1367E"/>
    <w:rPr>
      <w:rFonts w:ascii="Arial" w:hAnsi="Arial" w:cs="Arial"/>
    </w:rPr>
  </w:style>
  <w:style w:type="character" w:customStyle="1" w:styleId="FootnoteTextChar1">
    <w:name w:val="Footnote Text Char1"/>
    <w:basedOn w:val="DefaultParagraphFont"/>
    <w:uiPriority w:val="99"/>
    <w:rsid w:val="008A6B9E"/>
    <w:rPr>
      <w:rFonts w:ascii="Arial" w:eastAsia="Times New Roman" w:hAnsi="Arial" w:cs="Times New Roman"/>
      <w:sz w:val="16"/>
      <w:szCs w:val="20"/>
    </w:rPr>
  </w:style>
  <w:style w:type="paragraph" w:customStyle="1" w:styleId="Heading2Appendix">
    <w:name w:val="Heading 2 Appendix"/>
    <w:basedOn w:val="Heading2"/>
    <w:next w:val="Normal"/>
    <w:qFormat/>
    <w:rsid w:val="008A6B9E"/>
    <w:pPr>
      <w:keepLines w:val="0"/>
      <w:spacing w:before="240" w:after="120" w:line="280" w:lineRule="atLeast"/>
    </w:pPr>
    <w:rPr>
      <w:rFonts w:ascii="Arial" w:hAnsi="Arial" w:cstheme="minorHAnsi"/>
      <w:b w:val="0"/>
      <w:iCs/>
      <w:color w:val="264F90"/>
      <w:sz w:val="32"/>
      <w:szCs w:val="32"/>
    </w:rPr>
  </w:style>
  <w:style w:type="paragraph" w:customStyle="1" w:styleId="NumberLevel1">
    <w:name w:val="Number Level 1"/>
    <w:aliases w:val="N1,hea Level 1,Numberanswer Level 1,N,indentl 1,Number leg2 1,answerer Level 1,Level 1"/>
    <w:basedOn w:val="Normal"/>
    <w:uiPriority w:val="1"/>
    <w:qFormat/>
    <w:rsid w:val="00DC0105"/>
    <w:pPr>
      <w:numPr>
        <w:numId w:val="13"/>
      </w:numPr>
      <w:spacing w:before="140" w:after="140" w:line="280" w:lineRule="atLeast"/>
    </w:pPr>
    <w:rPr>
      <w:rFonts w:ascii="Arial" w:hAnsi="Arial" w:cs="Arial"/>
      <w:lang w:eastAsia="en-AU"/>
    </w:rPr>
  </w:style>
  <w:style w:type="paragraph" w:customStyle="1" w:styleId="NumberLevel2">
    <w:name w:val="Number Level 2"/>
    <w:aliases w:val="N2"/>
    <w:basedOn w:val="Normal"/>
    <w:uiPriority w:val="1"/>
    <w:qFormat/>
    <w:rsid w:val="00DC0105"/>
    <w:pPr>
      <w:numPr>
        <w:ilvl w:val="1"/>
        <w:numId w:val="13"/>
      </w:numPr>
      <w:spacing w:before="140" w:after="140" w:line="280" w:lineRule="atLeast"/>
    </w:pPr>
    <w:rPr>
      <w:rFonts w:ascii="Arial" w:hAnsi="Arial" w:cs="Arial"/>
      <w:lang w:eastAsia="en-AU"/>
    </w:rPr>
  </w:style>
  <w:style w:type="paragraph" w:customStyle="1" w:styleId="NumberLevel3">
    <w:name w:val="Number Level 3"/>
    <w:aliases w:val="N3"/>
    <w:basedOn w:val="Normal"/>
    <w:uiPriority w:val="1"/>
    <w:qFormat/>
    <w:rsid w:val="00DC0105"/>
    <w:pPr>
      <w:numPr>
        <w:ilvl w:val="2"/>
        <w:numId w:val="13"/>
      </w:numPr>
      <w:spacing w:before="140" w:after="140" w:line="280" w:lineRule="atLeast"/>
    </w:pPr>
    <w:rPr>
      <w:rFonts w:ascii="Arial" w:hAnsi="Arial" w:cs="Arial"/>
      <w:lang w:eastAsia="en-AU"/>
    </w:rPr>
  </w:style>
  <w:style w:type="paragraph" w:customStyle="1" w:styleId="NumberLevel4">
    <w:name w:val="Number Level 4"/>
    <w:aliases w:val="N4,theNumber Level 4"/>
    <w:basedOn w:val="Normal"/>
    <w:uiPriority w:val="1"/>
    <w:qFormat/>
    <w:rsid w:val="00DC0105"/>
    <w:pPr>
      <w:numPr>
        <w:ilvl w:val="3"/>
        <w:numId w:val="13"/>
      </w:numPr>
      <w:spacing w:after="140" w:line="280" w:lineRule="atLeast"/>
    </w:pPr>
    <w:rPr>
      <w:rFonts w:ascii="Arial" w:hAnsi="Arial" w:cs="Arial"/>
      <w:lang w:eastAsia="en-AU"/>
    </w:rPr>
  </w:style>
  <w:style w:type="paragraph" w:customStyle="1" w:styleId="NumberLevel5">
    <w:name w:val="Number Level 5"/>
    <w:aliases w:val="N5"/>
    <w:basedOn w:val="Normal"/>
    <w:uiPriority w:val="1"/>
    <w:qFormat/>
    <w:rsid w:val="00DC0105"/>
    <w:pPr>
      <w:numPr>
        <w:ilvl w:val="4"/>
        <w:numId w:val="13"/>
      </w:numPr>
      <w:spacing w:after="140" w:line="280" w:lineRule="atLeast"/>
    </w:pPr>
    <w:rPr>
      <w:rFonts w:ascii="Arial" w:hAnsi="Arial" w:cs="Arial"/>
      <w:lang w:eastAsia="en-AU"/>
    </w:rPr>
  </w:style>
  <w:style w:type="paragraph" w:customStyle="1" w:styleId="NumberLevel6">
    <w:name w:val="Number Level 6"/>
    <w:aliases w:val="N6"/>
    <w:basedOn w:val="NumberLevel5"/>
    <w:uiPriority w:val="1"/>
    <w:qFormat/>
    <w:rsid w:val="00DC0105"/>
    <w:pPr>
      <w:numPr>
        <w:ilvl w:val="5"/>
      </w:numPr>
    </w:pPr>
  </w:style>
  <w:style w:type="paragraph" w:customStyle="1" w:styleId="NumberLevel7">
    <w:name w:val="Number Level 7"/>
    <w:aliases w:val="N7"/>
    <w:basedOn w:val="NumberLevel6"/>
    <w:uiPriority w:val="1"/>
    <w:qFormat/>
    <w:rsid w:val="00DC0105"/>
    <w:pPr>
      <w:numPr>
        <w:ilvl w:val="6"/>
      </w:numPr>
    </w:pPr>
  </w:style>
  <w:style w:type="paragraph" w:customStyle="1" w:styleId="NumberLevel8">
    <w:name w:val="Number Level 8"/>
    <w:aliases w:val="N8"/>
    <w:basedOn w:val="NumberLevel7"/>
    <w:uiPriority w:val="1"/>
    <w:rsid w:val="00DC0105"/>
    <w:pPr>
      <w:numPr>
        <w:ilvl w:val="7"/>
      </w:numPr>
    </w:pPr>
  </w:style>
  <w:style w:type="paragraph" w:customStyle="1" w:styleId="NumberLevel9">
    <w:name w:val="Number Level 9"/>
    <w:aliases w:val="N9"/>
    <w:basedOn w:val="NumberLevel8"/>
    <w:uiPriority w:val="1"/>
    <w:rsid w:val="00DC0105"/>
    <w:pPr>
      <w:numPr>
        <w:ilvl w:val="8"/>
      </w:numPr>
    </w:pPr>
  </w:style>
  <w:style w:type="paragraph" w:customStyle="1" w:styleId="Default">
    <w:name w:val="Default"/>
    <w:rsid w:val="00AC3E05"/>
    <w:pPr>
      <w:autoSpaceDE w:val="0"/>
      <w:autoSpaceDN w:val="0"/>
      <w:adjustRightInd w:val="0"/>
    </w:pPr>
    <w:rPr>
      <w:rFonts w:ascii="TheSansSemiLight-Plain" w:eastAsiaTheme="minorHAnsi" w:hAnsi="TheSansSemiLight-Plain" w:cs="TheSansSemiLight-Plain"/>
      <w:color w:val="000000"/>
      <w:sz w:val="24"/>
      <w:szCs w:val="24"/>
      <w:lang w:eastAsia="en-US"/>
    </w:rPr>
  </w:style>
  <w:style w:type="paragraph" w:customStyle="1" w:styleId="IndentParaLevel1">
    <w:name w:val="IndentParaLevel1"/>
    <w:basedOn w:val="Normal"/>
    <w:link w:val="IndentParaLevel1Char"/>
    <w:rsid w:val="00435174"/>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435174"/>
    <w:rPr>
      <w:rFonts w:ascii="Times New Roman" w:hAnsi="Times New Roman" w:cs="Times New Roman"/>
      <w:szCs w:val="24"/>
      <w:lang w:eastAsia="en-US"/>
    </w:rPr>
  </w:style>
  <w:style w:type="character" w:customStyle="1" w:styleId="Heading1Char2">
    <w:name w:val="Heading 1 Char2"/>
    <w:aliases w:val="Heading 1 Char1 Char,Heading 1 Char Char Char,Heading 1 Char Char1"/>
    <w:rsid w:val="000231A7"/>
    <w:rPr>
      <w:rFonts w:ascii="Arial" w:hAnsi="Arial" w:cs="Arial"/>
      <w:b/>
      <w:bCs/>
      <w:sz w:val="28"/>
      <w:szCs w:val="3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863782">
      <w:bodyDiv w:val="1"/>
      <w:marLeft w:val="0"/>
      <w:marRight w:val="0"/>
      <w:marTop w:val="0"/>
      <w:marBottom w:val="0"/>
      <w:divBdr>
        <w:top w:val="none" w:sz="0" w:space="0" w:color="auto"/>
        <w:left w:val="none" w:sz="0" w:space="0" w:color="auto"/>
        <w:bottom w:val="none" w:sz="0" w:space="0" w:color="auto"/>
        <w:right w:val="none" w:sz="0" w:space="0" w:color="auto"/>
      </w:divBdr>
    </w:div>
    <w:div w:id="916985667">
      <w:bodyDiv w:val="1"/>
      <w:marLeft w:val="0"/>
      <w:marRight w:val="0"/>
      <w:marTop w:val="0"/>
      <w:marBottom w:val="0"/>
      <w:divBdr>
        <w:top w:val="none" w:sz="0" w:space="0" w:color="auto"/>
        <w:left w:val="none" w:sz="0" w:space="0" w:color="auto"/>
        <w:bottom w:val="none" w:sz="0" w:space="0" w:color="auto"/>
        <w:right w:val="none" w:sz="0" w:space="0" w:color="auto"/>
      </w:divBdr>
    </w:div>
    <w:div w:id="995765547">
      <w:bodyDiv w:val="1"/>
      <w:marLeft w:val="0"/>
      <w:marRight w:val="0"/>
      <w:marTop w:val="0"/>
      <w:marBottom w:val="0"/>
      <w:divBdr>
        <w:top w:val="none" w:sz="0" w:space="0" w:color="auto"/>
        <w:left w:val="none" w:sz="0" w:space="0" w:color="auto"/>
        <w:bottom w:val="none" w:sz="0" w:space="0" w:color="auto"/>
        <w:right w:val="none" w:sz="0" w:space="0" w:color="auto"/>
      </w:divBdr>
    </w:div>
    <w:div w:id="1531644069">
      <w:bodyDiv w:val="1"/>
      <w:marLeft w:val="0"/>
      <w:marRight w:val="0"/>
      <w:marTop w:val="0"/>
      <w:marBottom w:val="0"/>
      <w:divBdr>
        <w:top w:val="none" w:sz="0" w:space="0" w:color="auto"/>
        <w:left w:val="none" w:sz="0" w:space="0" w:color="auto"/>
        <w:bottom w:val="none" w:sz="0" w:space="0" w:color="auto"/>
        <w:right w:val="none" w:sz="0" w:space="0" w:color="auto"/>
      </w:divBdr>
    </w:div>
    <w:div w:id="17171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national-principles-child-safe-organisations"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2019-11/commonwealth-grants-rules-and-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D2C05E-5B28-4567-B7E6-2B20D0BA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16625</Words>
  <Characters>94763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2020-09-23T01:59:00Z</dcterms:created>
  <dcterms:modified xsi:type="dcterms:W3CDTF">2020-09-23T01:59:00Z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39083286</vt:lpwstr>
  </property>
</Properties>
</file>