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5F4B" w14:textId="4EE0D872" w:rsidR="00D11EE2" w:rsidRDefault="00D11EE2" w:rsidP="00F9015B">
      <w:pPr>
        <w:spacing w:before="120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/>
          <w:noProof/>
          <w:spacing w:val="-5"/>
          <w:sz w:val="40"/>
          <w:szCs w:val="32"/>
          <w:lang w:eastAsia="en-AU"/>
        </w:rPr>
        <w:drawing>
          <wp:inline distT="0" distB="0" distL="0" distR="0" wp14:anchorId="22DC7411" wp14:editId="7A66E87D">
            <wp:extent cx="2582290" cy="1285875"/>
            <wp:effectExtent l="0" t="0" r="8890" b="0"/>
            <wp:docPr id="2" name="Picture 2" title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84" cy="129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343F1" w14:textId="34F78439" w:rsidR="00EC7CB0" w:rsidRPr="00E60184" w:rsidRDefault="00C7353F" w:rsidP="00F9015B">
      <w:pPr>
        <w:spacing w:before="120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Commonwealth</w:t>
      </w:r>
      <w:r w:rsidR="00E60184">
        <w:rPr>
          <w:rFonts w:ascii="Arial" w:hAnsi="Arial" w:cs="Arial"/>
          <w:b/>
          <w:sz w:val="52"/>
          <w:szCs w:val="52"/>
        </w:rPr>
        <w:br/>
      </w:r>
      <w:r w:rsidR="007D3B1C" w:rsidRPr="00E60184">
        <w:rPr>
          <w:rFonts w:ascii="Arial" w:hAnsi="Arial" w:cs="Arial"/>
          <w:b/>
          <w:sz w:val="52"/>
          <w:szCs w:val="52"/>
        </w:rPr>
        <w:t xml:space="preserve">Standard </w:t>
      </w:r>
      <w:r w:rsidR="00EC7CB0" w:rsidRPr="00E60184">
        <w:rPr>
          <w:rFonts w:ascii="Arial" w:hAnsi="Arial" w:cs="Arial"/>
          <w:b/>
          <w:sz w:val="52"/>
          <w:szCs w:val="52"/>
        </w:rPr>
        <w:t>Grant Agreement</w:t>
      </w:r>
    </w:p>
    <w:p w14:paraId="655236B6" w14:textId="53FCA6C3" w:rsidR="00EC7CB0" w:rsidRPr="00E60184" w:rsidRDefault="00EC7CB0" w:rsidP="00C84209">
      <w:pPr>
        <w:spacing w:line="240" w:lineRule="auto"/>
        <w:jc w:val="center"/>
        <w:rPr>
          <w:rFonts w:ascii="Arial" w:hAnsi="Arial" w:cs="Arial"/>
          <w:sz w:val="52"/>
          <w:szCs w:val="52"/>
        </w:rPr>
      </w:pPr>
      <w:proofErr w:type="gramStart"/>
      <w:r w:rsidRPr="00E60184">
        <w:rPr>
          <w:rFonts w:ascii="Arial" w:hAnsi="Arial" w:cs="Arial"/>
          <w:sz w:val="52"/>
          <w:szCs w:val="52"/>
        </w:rPr>
        <w:t>between</w:t>
      </w:r>
      <w:proofErr w:type="gramEnd"/>
      <w:r w:rsidRPr="00E60184">
        <w:rPr>
          <w:rFonts w:ascii="Arial" w:hAnsi="Arial" w:cs="Arial"/>
          <w:sz w:val="52"/>
          <w:szCs w:val="52"/>
        </w:rPr>
        <w:t xml:space="preserve"> </w:t>
      </w:r>
      <w:r w:rsidR="00E60184">
        <w:rPr>
          <w:rFonts w:ascii="Arial" w:hAnsi="Arial" w:cs="Arial"/>
          <w:sz w:val="52"/>
          <w:szCs w:val="52"/>
        </w:rPr>
        <w:br/>
      </w:r>
      <w:r w:rsidRPr="00E60184">
        <w:rPr>
          <w:rFonts w:ascii="Arial" w:hAnsi="Arial" w:cs="Arial"/>
          <w:sz w:val="52"/>
          <w:szCs w:val="52"/>
        </w:rPr>
        <w:t>the Commonwealth represented by</w:t>
      </w:r>
    </w:p>
    <w:p w14:paraId="1E09CCDF" w14:textId="235C0A19" w:rsidR="00EC7CB0" w:rsidRPr="00815629" w:rsidRDefault="003257D8" w:rsidP="00C84209">
      <w:pPr>
        <w:spacing w:line="240" w:lineRule="auto"/>
        <w:jc w:val="center"/>
        <w:rPr>
          <w:rFonts w:ascii="Arial" w:hAnsi="Arial" w:cs="Arial"/>
          <w:sz w:val="52"/>
          <w:szCs w:val="52"/>
        </w:rPr>
      </w:pPr>
      <w:r w:rsidRPr="00AF2C04">
        <w:rPr>
          <w:rFonts w:ascii="Arial" w:hAnsi="Arial" w:cs="Arial"/>
          <w:sz w:val="52"/>
          <w:szCs w:val="52"/>
          <w:highlight w:val="cyan"/>
        </w:rPr>
        <w:t>[</w:t>
      </w:r>
      <w:r w:rsidR="00601EFE">
        <w:rPr>
          <w:rFonts w:ascii="Arial" w:hAnsi="Arial" w:cs="Arial"/>
          <w:sz w:val="52"/>
          <w:szCs w:val="52"/>
          <w:highlight w:val="cyan"/>
        </w:rPr>
        <w:t>Program Agency</w:t>
      </w:r>
      <w:r w:rsidRPr="00AF2C04">
        <w:rPr>
          <w:rFonts w:ascii="Arial" w:hAnsi="Arial" w:cs="Arial"/>
          <w:sz w:val="52"/>
          <w:szCs w:val="52"/>
          <w:highlight w:val="cyan"/>
        </w:rPr>
        <w:t xml:space="preserve"> Organisation Legal Name]</w:t>
      </w:r>
    </w:p>
    <w:p w14:paraId="790537F0" w14:textId="1B63CAA4" w:rsidR="00EC7CB0" w:rsidRPr="00E60184" w:rsidRDefault="007C636F" w:rsidP="00C84209">
      <w:pPr>
        <w:spacing w:line="240" w:lineRule="auto"/>
        <w:jc w:val="center"/>
        <w:rPr>
          <w:rFonts w:ascii="Arial" w:hAnsi="Arial" w:cs="Arial"/>
          <w:sz w:val="52"/>
          <w:szCs w:val="52"/>
        </w:rPr>
      </w:pPr>
      <w:proofErr w:type="gramStart"/>
      <w:r w:rsidRPr="00E60184">
        <w:rPr>
          <w:rFonts w:ascii="Arial" w:hAnsi="Arial" w:cs="Arial"/>
          <w:sz w:val="52"/>
          <w:szCs w:val="52"/>
        </w:rPr>
        <w:t>a</w:t>
      </w:r>
      <w:r w:rsidR="00EC7CB0" w:rsidRPr="00E60184">
        <w:rPr>
          <w:rFonts w:ascii="Arial" w:hAnsi="Arial" w:cs="Arial"/>
          <w:sz w:val="52"/>
          <w:szCs w:val="52"/>
        </w:rPr>
        <w:t>nd</w:t>
      </w:r>
      <w:proofErr w:type="gramEnd"/>
    </w:p>
    <w:p w14:paraId="0E8D4173" w14:textId="77777777" w:rsidR="007C636F" w:rsidRPr="00E60184" w:rsidRDefault="007C636F" w:rsidP="007C636F">
      <w:pPr>
        <w:spacing w:line="240" w:lineRule="auto"/>
        <w:jc w:val="center"/>
        <w:rPr>
          <w:rFonts w:ascii="Arial" w:hAnsi="Arial" w:cs="Arial"/>
          <w:sz w:val="52"/>
          <w:szCs w:val="52"/>
        </w:rPr>
      </w:pPr>
      <w:r w:rsidRPr="00E60184">
        <w:rPr>
          <w:rFonts w:ascii="Arial" w:hAnsi="Arial" w:cs="Arial"/>
          <w:sz w:val="52"/>
          <w:szCs w:val="52"/>
          <w:highlight w:val="cyan"/>
        </w:rPr>
        <w:t>[Program Schedule Organisation Legal Name]</w:t>
      </w:r>
    </w:p>
    <w:p w14:paraId="6CE4BF33" w14:textId="77777777" w:rsidR="00EC7CB0" w:rsidRPr="007C636F" w:rsidRDefault="00EC7CB0" w:rsidP="003D03B3">
      <w:pPr>
        <w:spacing w:line="240" w:lineRule="auto"/>
        <w:rPr>
          <w:rFonts w:ascii="Arial" w:hAnsi="Arial" w:cs="Arial"/>
        </w:rPr>
      </w:pPr>
    </w:p>
    <w:p w14:paraId="2313B39D" w14:textId="77777777" w:rsidR="007B5992" w:rsidRDefault="007B5992">
      <w:pPr>
        <w:spacing w:after="0" w:line="240" w:lineRule="auto"/>
        <w:rPr>
          <w:rFonts w:ascii="Arial" w:hAnsi="Arial" w:cs="Arial"/>
        </w:rPr>
        <w:sectPr w:rsidR="007B5992" w:rsidSect="007B5992">
          <w:headerReference w:type="default" r:id="rId9"/>
          <w:footerReference w:type="default" r:id="rId10"/>
          <w:pgSz w:w="11906" w:h="16838"/>
          <w:pgMar w:top="1210" w:right="720" w:bottom="720" w:left="720" w:header="567" w:footer="283" w:gutter="0"/>
          <w:pgNumType w:start="1"/>
          <w:cols w:space="708"/>
          <w:docGrid w:linePitch="360"/>
        </w:sectPr>
      </w:pPr>
    </w:p>
    <w:p w14:paraId="2B535862" w14:textId="405703E2" w:rsidR="00601EFE" w:rsidRDefault="00601EFE">
      <w:pPr>
        <w:spacing w:after="0" w:line="240" w:lineRule="auto"/>
        <w:rPr>
          <w:rFonts w:ascii="Arial" w:hAnsi="Arial" w:cs="Arial"/>
        </w:rPr>
      </w:pPr>
    </w:p>
    <w:p w14:paraId="0AFFE27A" w14:textId="074C9234" w:rsidR="00EC7CB0" w:rsidRPr="00AF2C04" w:rsidRDefault="00EC7CB0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bookmarkStart w:id="0" w:name="_Toc494986402"/>
      <w:r w:rsidRPr="00AF2C04">
        <w:rPr>
          <w:rFonts w:ascii="Arial" w:hAnsi="Arial" w:cs="Arial"/>
          <w:sz w:val="26"/>
          <w:szCs w:val="26"/>
        </w:rPr>
        <w:t>Grant Agreement</w:t>
      </w:r>
      <w:bookmarkEnd w:id="0"/>
      <w:r w:rsidR="00304243" w:rsidRPr="00AF2C04">
        <w:rPr>
          <w:rFonts w:ascii="Arial" w:hAnsi="Arial" w:cs="Arial"/>
          <w:sz w:val="26"/>
          <w:szCs w:val="26"/>
        </w:rPr>
        <w:t xml:space="preserve"> </w:t>
      </w:r>
    </w:p>
    <w:p w14:paraId="15A02ADB" w14:textId="17C27674" w:rsidR="00C53DC4" w:rsidRPr="00AF2C04" w:rsidRDefault="00C53DC4" w:rsidP="004F7E15">
      <w:pPr>
        <w:spacing w:before="200"/>
        <w:rPr>
          <w:rFonts w:ascii="Arial" w:hAnsi="Arial" w:cs="Arial"/>
        </w:rPr>
      </w:pPr>
      <w:r w:rsidRPr="00AF2C04">
        <w:rPr>
          <w:rFonts w:ascii="Arial" w:hAnsi="Arial" w:cs="Arial"/>
        </w:rPr>
        <w:t xml:space="preserve">Once completed, this document, together with each set of Grant Details and the Commonwealth </w:t>
      </w:r>
      <w:r w:rsidR="008B2B16" w:rsidRPr="00AF2C04">
        <w:rPr>
          <w:rFonts w:ascii="Arial" w:hAnsi="Arial" w:cs="Arial"/>
        </w:rPr>
        <w:t xml:space="preserve">Standard </w:t>
      </w:r>
      <w:r w:rsidRPr="00AF2C04">
        <w:rPr>
          <w:rFonts w:ascii="Arial" w:hAnsi="Arial" w:cs="Arial"/>
        </w:rPr>
        <w:t xml:space="preserve">Grant Conditions (Schedule 1), forms an Agreement between the Commonwealth </w:t>
      </w:r>
      <w:r w:rsidR="00D21AFA" w:rsidRPr="00AF2C04">
        <w:rPr>
          <w:rFonts w:ascii="Arial" w:hAnsi="Arial" w:cs="Arial"/>
        </w:rPr>
        <w:t xml:space="preserve">of Australia (the Commonwealth) </w:t>
      </w:r>
      <w:r w:rsidRPr="00AF2C04">
        <w:rPr>
          <w:rFonts w:ascii="Arial" w:hAnsi="Arial" w:cs="Arial"/>
        </w:rPr>
        <w:t>and the Grantee.</w:t>
      </w:r>
    </w:p>
    <w:p w14:paraId="3C98C071" w14:textId="77777777" w:rsidR="00EC7CB0" w:rsidRPr="00AF2C04" w:rsidRDefault="00941BA7" w:rsidP="00FD3FF7">
      <w:pPr>
        <w:pStyle w:val="Heading1"/>
        <w:spacing w:before="360" w:after="120"/>
        <w:rPr>
          <w:rFonts w:ascii="Arial" w:hAnsi="Arial" w:cs="Arial"/>
          <w:sz w:val="26"/>
          <w:szCs w:val="26"/>
        </w:rPr>
      </w:pPr>
      <w:bookmarkStart w:id="1" w:name="_Toc494986403"/>
      <w:r w:rsidRPr="00AF2C04">
        <w:rPr>
          <w:rFonts w:ascii="Arial" w:hAnsi="Arial" w:cs="Arial"/>
          <w:sz w:val="26"/>
          <w:szCs w:val="26"/>
        </w:rPr>
        <w:t>Parties to this</w:t>
      </w:r>
      <w:r w:rsidR="00EC7CB0" w:rsidRPr="00AF2C04">
        <w:rPr>
          <w:rFonts w:ascii="Arial" w:hAnsi="Arial" w:cs="Arial"/>
          <w:sz w:val="26"/>
          <w:szCs w:val="26"/>
        </w:rPr>
        <w:t xml:space="preserve"> Agreement</w:t>
      </w:r>
      <w:bookmarkEnd w:id="1"/>
    </w:p>
    <w:p w14:paraId="793D118F" w14:textId="77777777" w:rsidR="00EC7CB0" w:rsidRPr="00AF2C04" w:rsidRDefault="00EC7CB0" w:rsidP="00FD3FF7">
      <w:pPr>
        <w:pStyle w:val="Heading1"/>
        <w:spacing w:before="120" w:after="120"/>
        <w:rPr>
          <w:rFonts w:ascii="Arial" w:hAnsi="Arial" w:cs="Arial"/>
          <w:sz w:val="24"/>
          <w:szCs w:val="24"/>
        </w:rPr>
      </w:pPr>
      <w:bookmarkStart w:id="2" w:name="_Toc494986404"/>
      <w:r w:rsidRPr="00AF2C04">
        <w:rPr>
          <w:rFonts w:ascii="Arial" w:hAnsi="Arial" w:cs="Arial"/>
          <w:sz w:val="24"/>
          <w:szCs w:val="24"/>
        </w:rPr>
        <w:t>The Grantee</w:t>
      </w:r>
      <w:bookmarkEnd w:id="2"/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9"/>
        <w:gridCol w:w="4919"/>
      </w:tblGrid>
      <w:tr w:rsidR="00EC7CB0" w:rsidRPr="007C636F" w14:paraId="56EDD492" w14:textId="77777777" w:rsidTr="000E503F">
        <w:trPr>
          <w:trHeight w:val="274"/>
        </w:trPr>
        <w:tc>
          <w:tcPr>
            <w:tcW w:w="4919" w:type="dxa"/>
          </w:tcPr>
          <w:p w14:paraId="36D794EF" w14:textId="77777777" w:rsidR="00EC7CB0" w:rsidRPr="007C636F" w:rsidRDefault="00EC7CB0" w:rsidP="00463DE1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Full legal name of Grantee</w:t>
            </w:r>
          </w:p>
        </w:tc>
        <w:tc>
          <w:tcPr>
            <w:tcW w:w="4919" w:type="dxa"/>
          </w:tcPr>
          <w:p w14:paraId="07796394" w14:textId="554FA9F0" w:rsidR="00EC7CB0" w:rsidRPr="007C636F" w:rsidRDefault="00EC7CB0" w:rsidP="001B48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715F4E" w:rsidRPr="007C636F" w14:paraId="05F98E75" w14:textId="77777777" w:rsidTr="000E503F">
        <w:trPr>
          <w:trHeight w:val="274"/>
        </w:trPr>
        <w:tc>
          <w:tcPr>
            <w:tcW w:w="4919" w:type="dxa"/>
          </w:tcPr>
          <w:p w14:paraId="72A62406" w14:textId="469151E5" w:rsidR="00715F4E" w:rsidRPr="007C636F" w:rsidRDefault="00715F4E" w:rsidP="00463D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entity type</w:t>
            </w:r>
            <w:r w:rsidR="00304243">
              <w:rPr>
                <w:rFonts w:ascii="Arial" w:hAnsi="Arial" w:cs="Arial"/>
              </w:rPr>
              <w:t xml:space="preserve"> </w:t>
            </w:r>
            <w:r w:rsidR="00304243" w:rsidRPr="00304243">
              <w:rPr>
                <w:rFonts w:ascii="Arial" w:hAnsi="Arial" w:cs="Arial"/>
              </w:rPr>
              <w:t xml:space="preserve">(e.g. individual, incorporated association, company, partnership </w:t>
            </w:r>
            <w:proofErr w:type="spellStart"/>
            <w:r w:rsidR="00304243" w:rsidRPr="00304243">
              <w:rPr>
                <w:rFonts w:ascii="Arial" w:hAnsi="Arial" w:cs="Arial"/>
              </w:rPr>
              <w:t>etc</w:t>
            </w:r>
            <w:proofErr w:type="spellEnd"/>
            <w:r w:rsidR="00304243" w:rsidRPr="00304243">
              <w:rPr>
                <w:rFonts w:ascii="Arial" w:hAnsi="Arial" w:cs="Arial"/>
              </w:rPr>
              <w:t>)</w:t>
            </w:r>
          </w:p>
        </w:tc>
        <w:tc>
          <w:tcPr>
            <w:tcW w:w="4919" w:type="dxa"/>
          </w:tcPr>
          <w:p w14:paraId="6AC0EAB8" w14:textId="46C59D4D" w:rsidR="00715F4E" w:rsidRDefault="00715F4E" w:rsidP="001B480B">
            <w:pPr>
              <w:spacing w:after="0" w:line="240" w:lineRule="auto"/>
              <w:rPr>
                <w:rFonts w:ascii="Arial" w:hAnsi="Arial" w:cs="Arial"/>
                <w:szCs w:val="20"/>
                <w:highlight w:val="cyan"/>
                <w:lang w:eastAsia="en-AU"/>
              </w:rPr>
            </w:pPr>
          </w:p>
        </w:tc>
      </w:tr>
      <w:tr w:rsidR="007C636F" w:rsidRPr="007C636F" w14:paraId="19FCBECF" w14:textId="77777777" w:rsidTr="000E503F">
        <w:trPr>
          <w:trHeight w:val="274"/>
        </w:trPr>
        <w:tc>
          <w:tcPr>
            <w:tcW w:w="4919" w:type="dxa"/>
          </w:tcPr>
          <w:p w14:paraId="7C79923B" w14:textId="77777777" w:rsidR="007C636F" w:rsidRPr="007C636F" w:rsidRDefault="007C636F" w:rsidP="00463DE1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Trading or business name</w:t>
            </w:r>
          </w:p>
        </w:tc>
        <w:tc>
          <w:tcPr>
            <w:tcW w:w="4919" w:type="dxa"/>
          </w:tcPr>
          <w:p w14:paraId="5EEBDFFC" w14:textId="68999F57" w:rsidR="007C636F" w:rsidRPr="007C636F" w:rsidRDefault="007C636F" w:rsidP="001B48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7C636F" w:rsidRPr="007C636F" w14:paraId="4609E7DB" w14:textId="77777777" w:rsidTr="000E503F">
        <w:trPr>
          <w:trHeight w:val="561"/>
        </w:trPr>
        <w:tc>
          <w:tcPr>
            <w:tcW w:w="4919" w:type="dxa"/>
          </w:tcPr>
          <w:p w14:paraId="1030D322" w14:textId="77777777" w:rsidR="007C636F" w:rsidRPr="007C636F" w:rsidRDefault="007C636F" w:rsidP="00463DE1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Any relevant licence, registration or provider number</w:t>
            </w:r>
          </w:p>
        </w:tc>
        <w:tc>
          <w:tcPr>
            <w:tcW w:w="4919" w:type="dxa"/>
          </w:tcPr>
          <w:p w14:paraId="3C208137" w14:textId="451ED977" w:rsidR="007C636F" w:rsidRPr="007C636F" w:rsidRDefault="007C636F" w:rsidP="00463D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7C636F" w:rsidRPr="007C636F" w14:paraId="6226E09F" w14:textId="77777777" w:rsidTr="000E503F">
        <w:trPr>
          <w:trHeight w:val="549"/>
        </w:trPr>
        <w:tc>
          <w:tcPr>
            <w:tcW w:w="4919" w:type="dxa"/>
          </w:tcPr>
          <w:p w14:paraId="0510A457" w14:textId="77777777" w:rsidR="007C636F" w:rsidRPr="007C636F" w:rsidRDefault="007C636F" w:rsidP="00463DE1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Australian Company Number (ACN) or other entity identifiers</w:t>
            </w:r>
          </w:p>
        </w:tc>
        <w:tc>
          <w:tcPr>
            <w:tcW w:w="4919" w:type="dxa"/>
          </w:tcPr>
          <w:p w14:paraId="6A7D40AB" w14:textId="13C0ADCF" w:rsidR="007C636F" w:rsidRPr="007C636F" w:rsidRDefault="007C636F" w:rsidP="00463D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7C636F" w:rsidRPr="007C636F" w14:paraId="75CAB608" w14:textId="77777777" w:rsidTr="000E503F">
        <w:trPr>
          <w:trHeight w:val="274"/>
        </w:trPr>
        <w:tc>
          <w:tcPr>
            <w:tcW w:w="4919" w:type="dxa"/>
          </w:tcPr>
          <w:p w14:paraId="08842150" w14:textId="77777777" w:rsidR="007C636F" w:rsidRPr="007C636F" w:rsidRDefault="007C636F" w:rsidP="00463DE1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Australian Business Number (ABN)</w:t>
            </w:r>
          </w:p>
        </w:tc>
        <w:tc>
          <w:tcPr>
            <w:tcW w:w="4919" w:type="dxa"/>
          </w:tcPr>
          <w:p w14:paraId="4FFE9C9B" w14:textId="6870ECC9" w:rsidR="007C636F" w:rsidRPr="007C636F" w:rsidRDefault="007C636F" w:rsidP="001B48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  <w:r w:rsidRPr="005068D6">
              <w:rPr>
                <w:rFonts w:ascii="Arial" w:hAnsi="Arial" w:cs="Arial"/>
                <w:szCs w:val="20"/>
                <w:highlight w:val="yellow"/>
                <w:lang w:eastAsia="en-AU"/>
              </w:rPr>
              <w:t xml:space="preserve"> </w:t>
            </w:r>
          </w:p>
        </w:tc>
      </w:tr>
      <w:tr w:rsidR="00DC4103" w:rsidRPr="007C636F" w14:paraId="735740E9" w14:textId="77777777" w:rsidTr="000E503F">
        <w:trPr>
          <w:trHeight w:val="287"/>
        </w:trPr>
        <w:tc>
          <w:tcPr>
            <w:tcW w:w="4919" w:type="dxa"/>
          </w:tcPr>
          <w:p w14:paraId="7CB634EF" w14:textId="2D7090BF" w:rsidR="00DC4103" w:rsidRPr="007C636F" w:rsidRDefault="00DC4103" w:rsidP="00DB58B6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Registered f</w:t>
            </w:r>
            <w:r>
              <w:rPr>
                <w:rFonts w:ascii="Arial" w:hAnsi="Arial" w:cs="Arial"/>
              </w:rPr>
              <w:t>or Goods and Services Tax (GST)</w:t>
            </w:r>
          </w:p>
        </w:tc>
        <w:tc>
          <w:tcPr>
            <w:tcW w:w="4919" w:type="dxa"/>
          </w:tcPr>
          <w:p w14:paraId="7519A18B" w14:textId="703A8466" w:rsidR="00DC4103" w:rsidRPr="00A907EB" w:rsidRDefault="00DC4103" w:rsidP="001B480B">
            <w:pPr>
              <w:spacing w:after="0" w:line="240" w:lineRule="auto"/>
              <w:rPr>
                <w:rFonts w:ascii="Arial" w:hAnsi="Arial" w:cs="Arial"/>
                <w:szCs w:val="20"/>
                <w:highlight w:val="cyan"/>
                <w:lang w:eastAsia="en-AU"/>
              </w:rPr>
            </w:pPr>
            <w:r w:rsidRPr="005068D6">
              <w:rPr>
                <w:rFonts w:ascii="Arial" w:hAnsi="Arial" w:cs="Arial"/>
                <w:szCs w:val="20"/>
                <w:highlight w:val="yellow"/>
                <w:lang w:eastAsia="en-AU"/>
              </w:rPr>
              <w:t xml:space="preserve"> </w:t>
            </w:r>
          </w:p>
        </w:tc>
      </w:tr>
      <w:tr w:rsidR="00DC4103" w:rsidRPr="007C636F" w14:paraId="14C1C884" w14:textId="77777777" w:rsidTr="000E503F">
        <w:trPr>
          <w:trHeight w:val="274"/>
        </w:trPr>
        <w:tc>
          <w:tcPr>
            <w:tcW w:w="4919" w:type="dxa"/>
          </w:tcPr>
          <w:p w14:paraId="75622EBD" w14:textId="526DB5F8" w:rsidR="00DC4103" w:rsidRPr="007C636F" w:rsidRDefault="00DC4103" w:rsidP="00DB58B6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Date from which</w:t>
            </w:r>
            <w:r>
              <w:rPr>
                <w:rFonts w:ascii="Arial" w:hAnsi="Arial" w:cs="Arial"/>
              </w:rPr>
              <w:t xml:space="preserve"> GST registration was effective</w:t>
            </w:r>
          </w:p>
        </w:tc>
        <w:tc>
          <w:tcPr>
            <w:tcW w:w="4919" w:type="dxa"/>
          </w:tcPr>
          <w:p w14:paraId="52A811DA" w14:textId="0517201F" w:rsidR="00DC4103" w:rsidRPr="007C636F" w:rsidRDefault="00DC4103" w:rsidP="00DC4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DC4103" w:rsidRPr="007C636F" w14:paraId="17E5BA9C" w14:textId="77777777" w:rsidTr="000E503F">
        <w:trPr>
          <w:trHeight w:val="274"/>
        </w:trPr>
        <w:tc>
          <w:tcPr>
            <w:tcW w:w="4919" w:type="dxa"/>
          </w:tcPr>
          <w:p w14:paraId="69362E24" w14:textId="0F9A2811" w:rsidR="00DC4103" w:rsidRPr="007C636F" w:rsidRDefault="00DC4103" w:rsidP="00DC4103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gistered office (</w:t>
            </w:r>
            <w:r w:rsidRPr="000D6AF4">
              <w:rPr>
                <w:rFonts w:ascii="Arial" w:hAnsi="Arial" w:cs="Arial"/>
              </w:rPr>
              <w:t>physical</w:t>
            </w:r>
            <w:r w:rsidR="006E0697" w:rsidRPr="000D6AF4">
              <w:rPr>
                <w:rFonts w:ascii="Arial" w:hAnsi="Arial" w:cs="Arial"/>
              </w:rPr>
              <w:t>/postal</w:t>
            </w:r>
            <w:r w:rsidRPr="000D6AF4">
              <w:rPr>
                <w:rFonts w:ascii="Arial" w:hAnsi="Arial" w:cs="Arial"/>
              </w:rPr>
              <w:t>)</w:t>
            </w:r>
          </w:p>
        </w:tc>
        <w:tc>
          <w:tcPr>
            <w:tcW w:w="4919" w:type="dxa"/>
          </w:tcPr>
          <w:p w14:paraId="5E951223" w14:textId="3F4188E1" w:rsidR="00DC4103" w:rsidRPr="007C636F" w:rsidRDefault="00DC4103" w:rsidP="001B48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DC4103" w:rsidRPr="007C636F" w14:paraId="7A62E975" w14:textId="77777777" w:rsidTr="000E503F">
        <w:trPr>
          <w:trHeight w:val="274"/>
        </w:trPr>
        <w:tc>
          <w:tcPr>
            <w:tcW w:w="4919" w:type="dxa"/>
          </w:tcPr>
          <w:p w14:paraId="6334A9BE" w14:textId="77777777" w:rsidR="00DC4103" w:rsidRPr="007C636F" w:rsidRDefault="00DC4103" w:rsidP="00DC4103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Relevant business place (if different)</w:t>
            </w:r>
          </w:p>
        </w:tc>
        <w:tc>
          <w:tcPr>
            <w:tcW w:w="4919" w:type="dxa"/>
          </w:tcPr>
          <w:p w14:paraId="7660CB44" w14:textId="71F6A4D5" w:rsidR="00DC4103" w:rsidRPr="007C636F" w:rsidRDefault="00DC4103" w:rsidP="00DC41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DC4103" w:rsidRPr="007C636F" w14:paraId="74678374" w14:textId="77777777" w:rsidTr="000E503F">
        <w:trPr>
          <w:trHeight w:val="274"/>
        </w:trPr>
        <w:tc>
          <w:tcPr>
            <w:tcW w:w="4919" w:type="dxa"/>
          </w:tcPr>
          <w:p w14:paraId="3FA33427" w14:textId="77777777" w:rsidR="00DC4103" w:rsidRPr="007C636F" w:rsidRDefault="00DC4103" w:rsidP="00DC4103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Telephone</w:t>
            </w:r>
          </w:p>
        </w:tc>
        <w:tc>
          <w:tcPr>
            <w:tcW w:w="4919" w:type="dxa"/>
          </w:tcPr>
          <w:p w14:paraId="73147F60" w14:textId="7A2EA123" w:rsidR="00DC4103" w:rsidRPr="007C636F" w:rsidRDefault="00DC4103" w:rsidP="001B48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DC4103" w:rsidRPr="007C636F" w14:paraId="7C0262C3" w14:textId="77777777" w:rsidTr="000E503F">
        <w:trPr>
          <w:trHeight w:val="287"/>
        </w:trPr>
        <w:tc>
          <w:tcPr>
            <w:tcW w:w="4919" w:type="dxa"/>
          </w:tcPr>
          <w:p w14:paraId="422AE377" w14:textId="77777777" w:rsidR="00DC4103" w:rsidRPr="007C636F" w:rsidRDefault="00DC4103" w:rsidP="00DC4103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Fax</w:t>
            </w:r>
          </w:p>
        </w:tc>
        <w:tc>
          <w:tcPr>
            <w:tcW w:w="4919" w:type="dxa"/>
          </w:tcPr>
          <w:p w14:paraId="02651C7C" w14:textId="78727D1D" w:rsidR="00DC4103" w:rsidRPr="007C636F" w:rsidRDefault="00DC4103" w:rsidP="001B48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DC4103" w:rsidRPr="007C636F" w14:paraId="75806A75" w14:textId="77777777" w:rsidTr="000E503F">
        <w:trPr>
          <w:trHeight w:val="274"/>
        </w:trPr>
        <w:tc>
          <w:tcPr>
            <w:tcW w:w="4919" w:type="dxa"/>
          </w:tcPr>
          <w:p w14:paraId="0293C902" w14:textId="77777777" w:rsidR="00DC4103" w:rsidRPr="007C636F" w:rsidRDefault="00DC4103" w:rsidP="00DC4103">
            <w:pPr>
              <w:spacing w:after="0" w:line="240" w:lineRule="auto"/>
              <w:rPr>
                <w:rFonts w:ascii="Arial" w:hAnsi="Arial" w:cs="Arial"/>
              </w:rPr>
            </w:pPr>
            <w:r w:rsidRPr="007C636F">
              <w:rPr>
                <w:rFonts w:ascii="Arial" w:hAnsi="Arial" w:cs="Arial"/>
              </w:rPr>
              <w:t>Email</w:t>
            </w:r>
          </w:p>
        </w:tc>
        <w:tc>
          <w:tcPr>
            <w:tcW w:w="4919" w:type="dxa"/>
          </w:tcPr>
          <w:p w14:paraId="7A9306FF" w14:textId="287319C9" w:rsidR="00DC4103" w:rsidRPr="007C636F" w:rsidRDefault="00DC4103" w:rsidP="001B48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AU"/>
              </w:rPr>
            </w:pPr>
          </w:p>
        </w:tc>
      </w:tr>
    </w:tbl>
    <w:p w14:paraId="5A810B28" w14:textId="77777777" w:rsidR="00EC7CB0" w:rsidRPr="00AF2C04" w:rsidRDefault="00EC7CB0" w:rsidP="00FD3FF7">
      <w:pPr>
        <w:pStyle w:val="Heading1"/>
        <w:spacing w:before="120" w:after="120"/>
        <w:rPr>
          <w:rFonts w:ascii="Arial" w:hAnsi="Arial" w:cs="Arial"/>
          <w:sz w:val="24"/>
          <w:szCs w:val="24"/>
        </w:rPr>
      </w:pPr>
      <w:bookmarkStart w:id="3" w:name="_Toc494986405"/>
      <w:r w:rsidRPr="00AF2C04">
        <w:rPr>
          <w:rFonts w:ascii="Arial" w:hAnsi="Arial" w:cs="Arial"/>
          <w:sz w:val="24"/>
          <w:szCs w:val="24"/>
        </w:rPr>
        <w:t>The Commonwealth</w:t>
      </w:r>
      <w:bookmarkEnd w:id="3"/>
    </w:p>
    <w:p w14:paraId="1E1EF1E9" w14:textId="2EDB3042" w:rsidR="00177146" w:rsidRPr="00177146" w:rsidRDefault="00177146" w:rsidP="00177146">
      <w:pPr>
        <w:spacing w:after="120"/>
        <w:rPr>
          <w:rFonts w:ascii="Arial" w:hAnsi="Arial" w:cs="Arial"/>
        </w:rPr>
      </w:pPr>
      <w:bookmarkStart w:id="4" w:name="_Toc494986406"/>
      <w:r w:rsidRPr="00177146">
        <w:rPr>
          <w:rFonts w:ascii="Arial" w:hAnsi="Arial" w:cs="Arial"/>
        </w:rPr>
        <w:t xml:space="preserve">The Commonwealth of Australia represented by </w:t>
      </w:r>
      <w:r w:rsidRPr="00D7497E">
        <w:rPr>
          <w:rFonts w:ascii="Arial" w:hAnsi="Arial" w:cs="Arial"/>
          <w:iCs/>
          <w:highlight w:val="cyan"/>
        </w:rPr>
        <w:t>[</w:t>
      </w:r>
      <w:r w:rsidR="00601EFE">
        <w:rPr>
          <w:rFonts w:ascii="Arial" w:hAnsi="Arial" w:cs="Arial"/>
          <w:iCs/>
          <w:highlight w:val="cyan"/>
        </w:rPr>
        <w:t>Program Agency Organisation Legal</w:t>
      </w:r>
      <w:r w:rsidRPr="00D7497E">
        <w:rPr>
          <w:rFonts w:ascii="Arial" w:hAnsi="Arial" w:cs="Arial"/>
          <w:iCs/>
          <w:highlight w:val="cyan"/>
        </w:rPr>
        <w:t xml:space="preserve"> name</w:t>
      </w:r>
      <w:proofErr w:type="gramStart"/>
      <w:r w:rsidRPr="00D7497E">
        <w:rPr>
          <w:rFonts w:ascii="Arial" w:hAnsi="Arial" w:cs="Arial"/>
          <w:iCs/>
          <w:highlight w:val="cyan"/>
        </w:rPr>
        <w:t>]</w:t>
      </w:r>
      <w:proofErr w:type="gramEnd"/>
      <w:r w:rsidRPr="00177146">
        <w:rPr>
          <w:rFonts w:ascii="Arial" w:hAnsi="Arial" w:cs="Arial"/>
        </w:rPr>
        <w:br/>
      </w:r>
      <w:r w:rsidRPr="00D7497E">
        <w:rPr>
          <w:rFonts w:ascii="Arial" w:hAnsi="Arial" w:cs="Arial"/>
          <w:highlight w:val="cyan"/>
        </w:rPr>
        <w:t>[</w:t>
      </w:r>
      <w:r w:rsidR="00601EFE">
        <w:rPr>
          <w:rFonts w:ascii="Arial" w:hAnsi="Arial" w:cs="Arial"/>
          <w:iCs/>
          <w:highlight w:val="cyan"/>
        </w:rPr>
        <w:t xml:space="preserve">Program Agency Organisation </w:t>
      </w:r>
      <w:r w:rsidRPr="00D7497E">
        <w:rPr>
          <w:rFonts w:ascii="Arial" w:hAnsi="Arial" w:cs="Arial"/>
          <w:highlight w:val="cyan"/>
        </w:rPr>
        <w:t>physical address]</w:t>
      </w:r>
      <w:r w:rsidRPr="00177146">
        <w:rPr>
          <w:rFonts w:ascii="Arial" w:hAnsi="Arial" w:cs="Arial"/>
        </w:rPr>
        <w:br/>
        <w:t xml:space="preserve">ABN </w:t>
      </w:r>
      <w:r w:rsidRPr="00D7497E">
        <w:rPr>
          <w:rFonts w:ascii="Arial" w:hAnsi="Arial" w:cs="Arial"/>
          <w:iCs/>
          <w:highlight w:val="cyan"/>
        </w:rPr>
        <w:t>[</w:t>
      </w:r>
      <w:r w:rsidR="00601EFE">
        <w:rPr>
          <w:rFonts w:ascii="Arial" w:hAnsi="Arial" w:cs="Arial"/>
          <w:iCs/>
          <w:highlight w:val="cyan"/>
        </w:rPr>
        <w:t xml:space="preserve">Program Agency Organisation </w:t>
      </w:r>
      <w:r w:rsidRPr="00D7497E">
        <w:rPr>
          <w:rFonts w:ascii="Arial" w:hAnsi="Arial" w:cs="Arial"/>
          <w:iCs/>
          <w:highlight w:val="cyan"/>
        </w:rPr>
        <w:t>ABN]</w:t>
      </w:r>
    </w:p>
    <w:p w14:paraId="45C1F134" w14:textId="1CC78BB6" w:rsidR="00EC7CB0" w:rsidRPr="00AF2C04" w:rsidRDefault="00EC7CB0" w:rsidP="00FD3FF7">
      <w:pPr>
        <w:pStyle w:val="Heading1"/>
        <w:rPr>
          <w:rFonts w:ascii="Arial" w:hAnsi="Arial" w:cs="Arial"/>
          <w:sz w:val="26"/>
          <w:szCs w:val="26"/>
        </w:rPr>
      </w:pPr>
      <w:r w:rsidRPr="00AF2C04">
        <w:rPr>
          <w:rFonts w:ascii="Arial" w:hAnsi="Arial" w:cs="Arial"/>
          <w:sz w:val="26"/>
          <w:szCs w:val="26"/>
        </w:rPr>
        <w:t>Background</w:t>
      </w:r>
      <w:bookmarkEnd w:id="4"/>
    </w:p>
    <w:p w14:paraId="3C4F243E" w14:textId="3FB87D7F" w:rsidR="00EC7CB0" w:rsidRPr="00AF2C04" w:rsidRDefault="00EC7CB0" w:rsidP="00F620CE">
      <w:pPr>
        <w:rPr>
          <w:rFonts w:ascii="Arial" w:hAnsi="Arial" w:cs="Arial"/>
        </w:rPr>
      </w:pPr>
      <w:r w:rsidRPr="00AF2C04">
        <w:rPr>
          <w:rFonts w:ascii="Arial" w:hAnsi="Arial" w:cs="Arial"/>
        </w:rPr>
        <w:t xml:space="preserve">The Commonwealth has agreed to enter </w:t>
      </w:r>
      <w:r w:rsidR="00715F4E" w:rsidRPr="00AF2C04">
        <w:rPr>
          <w:rFonts w:ascii="Arial" w:hAnsi="Arial" w:cs="Arial"/>
        </w:rPr>
        <w:t xml:space="preserve">into </w:t>
      </w:r>
      <w:proofErr w:type="gramStart"/>
      <w:r w:rsidRPr="00AF2C04">
        <w:rPr>
          <w:rFonts w:ascii="Arial" w:hAnsi="Arial" w:cs="Arial"/>
        </w:rPr>
        <w:t>this</w:t>
      </w:r>
      <w:proofErr w:type="gramEnd"/>
      <w:r w:rsidRPr="00AF2C04">
        <w:rPr>
          <w:rFonts w:ascii="Arial" w:hAnsi="Arial" w:cs="Arial"/>
        </w:rPr>
        <w:t xml:space="preserve"> Agreement under which the Commonwealth will provide the Grantee with one or more Grants for the purpose of assisting the Grantee to undertake the associated Activity.</w:t>
      </w:r>
    </w:p>
    <w:p w14:paraId="432E3BE2" w14:textId="4F0E6399" w:rsidR="007C636F" w:rsidRPr="00AF2C04" w:rsidRDefault="00EC7CB0" w:rsidP="00F620CE">
      <w:pPr>
        <w:rPr>
          <w:rFonts w:ascii="Arial" w:hAnsi="Arial" w:cs="Arial"/>
        </w:rPr>
      </w:pPr>
      <w:r w:rsidRPr="00AF2C04">
        <w:rPr>
          <w:rFonts w:ascii="Arial" w:hAnsi="Arial" w:cs="Arial"/>
        </w:rPr>
        <w:t>The Grantee agrees to use each Grant and undertake each Activity in accordance with this Agreement and the relevant Grant Details.</w:t>
      </w:r>
    </w:p>
    <w:p w14:paraId="760FBCEB" w14:textId="77777777" w:rsidR="007C636F" w:rsidRDefault="007C63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BC3361" w14:textId="77777777" w:rsidR="00EC7CB0" w:rsidRPr="00AF2C04" w:rsidRDefault="00EC7CB0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bookmarkStart w:id="5" w:name="_Toc494986407"/>
      <w:r w:rsidRPr="00AF2C04">
        <w:rPr>
          <w:rFonts w:ascii="Arial" w:hAnsi="Arial" w:cs="Arial"/>
          <w:sz w:val="26"/>
          <w:szCs w:val="26"/>
        </w:rPr>
        <w:lastRenderedPageBreak/>
        <w:t>Scope of this Agreement</w:t>
      </w:r>
      <w:bookmarkEnd w:id="5"/>
    </w:p>
    <w:p w14:paraId="520BE7C1" w14:textId="77777777" w:rsidR="00EC7CB0" w:rsidRPr="00AF2C04" w:rsidRDefault="00EC7CB0" w:rsidP="00F97D58">
      <w:pPr>
        <w:spacing w:after="120" w:line="240" w:lineRule="auto"/>
        <w:rPr>
          <w:rFonts w:ascii="Arial" w:hAnsi="Arial" w:cs="Arial"/>
        </w:rPr>
      </w:pPr>
      <w:r w:rsidRPr="00AF2C04">
        <w:rPr>
          <w:rFonts w:ascii="Arial" w:hAnsi="Arial" w:cs="Arial"/>
        </w:rPr>
        <w:t>This Agreement comprises:</w:t>
      </w:r>
    </w:p>
    <w:p w14:paraId="2DC6B6F3" w14:textId="77777777" w:rsidR="00EC7CB0" w:rsidRPr="00AF2C04" w:rsidRDefault="00EC7CB0" w:rsidP="00F97D58">
      <w:pPr>
        <w:spacing w:after="120" w:line="240" w:lineRule="auto"/>
        <w:ind w:left="550" w:hanging="550"/>
        <w:rPr>
          <w:rFonts w:ascii="Arial" w:hAnsi="Arial" w:cs="Arial"/>
        </w:rPr>
      </w:pPr>
      <w:r w:rsidRPr="00AF2C04">
        <w:rPr>
          <w:rFonts w:ascii="Arial" w:hAnsi="Arial" w:cs="Arial"/>
        </w:rPr>
        <w:t>(a)</w:t>
      </w:r>
      <w:r w:rsidRPr="00AF2C04">
        <w:rPr>
          <w:rFonts w:ascii="Arial" w:hAnsi="Arial" w:cs="Arial"/>
        </w:rPr>
        <w:tab/>
      </w:r>
      <w:proofErr w:type="gramStart"/>
      <w:r w:rsidRPr="00AF2C04">
        <w:rPr>
          <w:rFonts w:ascii="Arial" w:hAnsi="Arial" w:cs="Arial"/>
        </w:rPr>
        <w:t>this</w:t>
      </w:r>
      <w:proofErr w:type="gramEnd"/>
      <w:r w:rsidRPr="00AF2C04">
        <w:rPr>
          <w:rFonts w:ascii="Arial" w:hAnsi="Arial" w:cs="Arial"/>
        </w:rPr>
        <w:t xml:space="preserve"> document;</w:t>
      </w:r>
    </w:p>
    <w:p w14:paraId="3B6547F8" w14:textId="0A12F991" w:rsidR="00EC7CB0" w:rsidRPr="00AF2C04" w:rsidRDefault="00EC7CB0" w:rsidP="00F97D58">
      <w:pPr>
        <w:spacing w:after="120" w:line="240" w:lineRule="auto"/>
        <w:ind w:left="550" w:hanging="550"/>
        <w:rPr>
          <w:rFonts w:ascii="Arial" w:hAnsi="Arial" w:cs="Arial"/>
        </w:rPr>
      </w:pPr>
      <w:r w:rsidRPr="00AF2C04">
        <w:rPr>
          <w:rFonts w:ascii="Arial" w:hAnsi="Arial" w:cs="Arial"/>
        </w:rPr>
        <w:t>(b)</w:t>
      </w:r>
      <w:r w:rsidRPr="00AF2C04">
        <w:rPr>
          <w:rFonts w:ascii="Arial" w:hAnsi="Arial" w:cs="Arial"/>
        </w:rPr>
        <w:tab/>
      </w:r>
      <w:proofErr w:type="gramStart"/>
      <w:r w:rsidRPr="00AF2C04">
        <w:rPr>
          <w:rFonts w:ascii="Arial" w:hAnsi="Arial" w:cs="Arial"/>
        </w:rPr>
        <w:t>the</w:t>
      </w:r>
      <w:proofErr w:type="gramEnd"/>
      <w:r w:rsidRPr="00AF2C04">
        <w:rPr>
          <w:rFonts w:ascii="Arial" w:hAnsi="Arial" w:cs="Arial"/>
        </w:rPr>
        <w:t xml:space="preserve"> Supplementary Terms </w:t>
      </w:r>
      <w:r w:rsidR="00304243" w:rsidRPr="00AF2C04">
        <w:rPr>
          <w:rFonts w:ascii="Arial" w:hAnsi="Arial" w:cs="Arial"/>
        </w:rPr>
        <w:t xml:space="preserve">from the Clause Bank </w:t>
      </w:r>
      <w:r w:rsidRPr="00AF2C04">
        <w:rPr>
          <w:rFonts w:ascii="Arial" w:hAnsi="Arial" w:cs="Arial"/>
        </w:rPr>
        <w:t>(if any);</w:t>
      </w:r>
    </w:p>
    <w:p w14:paraId="3786B7B5" w14:textId="77777777" w:rsidR="00EC7CB0" w:rsidRPr="00AF2C04" w:rsidRDefault="00EC7CB0" w:rsidP="00F97D58">
      <w:pPr>
        <w:spacing w:after="120" w:line="240" w:lineRule="auto"/>
        <w:ind w:left="550" w:hanging="550"/>
        <w:rPr>
          <w:rFonts w:ascii="Arial" w:hAnsi="Arial" w:cs="Arial"/>
        </w:rPr>
      </w:pPr>
      <w:r w:rsidRPr="00AF2C04">
        <w:rPr>
          <w:rFonts w:ascii="Arial" w:hAnsi="Arial" w:cs="Arial"/>
        </w:rPr>
        <w:t>(c)</w:t>
      </w:r>
      <w:r w:rsidRPr="00AF2C04">
        <w:rPr>
          <w:rFonts w:ascii="Arial" w:hAnsi="Arial" w:cs="Arial"/>
        </w:rPr>
        <w:tab/>
      </w:r>
      <w:proofErr w:type="gramStart"/>
      <w:r w:rsidRPr="00AF2C04">
        <w:rPr>
          <w:rFonts w:ascii="Arial" w:hAnsi="Arial" w:cs="Arial"/>
        </w:rPr>
        <w:t>the</w:t>
      </w:r>
      <w:proofErr w:type="gramEnd"/>
      <w:r w:rsidRPr="00AF2C04">
        <w:rPr>
          <w:rFonts w:ascii="Arial" w:hAnsi="Arial" w:cs="Arial"/>
        </w:rPr>
        <w:t xml:space="preserve"> </w:t>
      </w:r>
      <w:r w:rsidR="003164EB" w:rsidRPr="00AF2C04">
        <w:rPr>
          <w:rFonts w:ascii="Arial" w:hAnsi="Arial" w:cs="Arial"/>
        </w:rPr>
        <w:t>Standard</w:t>
      </w:r>
      <w:r w:rsidRPr="00AF2C04">
        <w:rPr>
          <w:rFonts w:ascii="Arial" w:hAnsi="Arial" w:cs="Arial"/>
        </w:rPr>
        <w:t xml:space="preserve"> Grant Conditions (Schedule 1);</w:t>
      </w:r>
    </w:p>
    <w:p w14:paraId="46426096" w14:textId="77777777" w:rsidR="00EC7CB0" w:rsidRPr="00AF2C04" w:rsidRDefault="00EC7CB0" w:rsidP="00F97D58">
      <w:pPr>
        <w:spacing w:after="120" w:line="240" w:lineRule="auto"/>
        <w:ind w:left="550" w:hanging="550"/>
        <w:rPr>
          <w:rFonts w:ascii="Arial" w:hAnsi="Arial" w:cs="Arial"/>
        </w:rPr>
      </w:pPr>
      <w:r w:rsidRPr="00AF2C04">
        <w:rPr>
          <w:rFonts w:ascii="Arial" w:hAnsi="Arial" w:cs="Arial"/>
        </w:rPr>
        <w:t>(d)</w:t>
      </w:r>
      <w:r w:rsidRPr="00AF2C04">
        <w:rPr>
          <w:rFonts w:ascii="Arial" w:hAnsi="Arial" w:cs="Arial"/>
        </w:rPr>
        <w:tab/>
      </w:r>
      <w:proofErr w:type="gramStart"/>
      <w:r w:rsidRPr="00AF2C04">
        <w:rPr>
          <w:rFonts w:ascii="Arial" w:hAnsi="Arial" w:cs="Arial"/>
        </w:rPr>
        <w:t>the</w:t>
      </w:r>
      <w:proofErr w:type="gramEnd"/>
      <w:r w:rsidRPr="00AF2C04">
        <w:rPr>
          <w:rFonts w:ascii="Arial" w:hAnsi="Arial" w:cs="Arial"/>
        </w:rPr>
        <w:t xml:space="preserve"> Grant Details; </w:t>
      </w:r>
    </w:p>
    <w:p w14:paraId="7B803F6B" w14:textId="77777777" w:rsidR="00EC7CB0" w:rsidRPr="00AF2C04" w:rsidRDefault="00EC7CB0" w:rsidP="00F97D58">
      <w:pPr>
        <w:spacing w:line="240" w:lineRule="auto"/>
        <w:ind w:left="550" w:hanging="550"/>
        <w:rPr>
          <w:rFonts w:ascii="Arial" w:hAnsi="Arial" w:cs="Arial"/>
        </w:rPr>
      </w:pPr>
      <w:r w:rsidRPr="00AF2C04">
        <w:rPr>
          <w:rFonts w:ascii="Arial" w:hAnsi="Arial" w:cs="Arial"/>
        </w:rPr>
        <w:t>(e)</w:t>
      </w:r>
      <w:r w:rsidRPr="00AF2C04">
        <w:rPr>
          <w:rFonts w:ascii="Arial" w:hAnsi="Arial" w:cs="Arial"/>
        </w:rPr>
        <w:tab/>
      </w:r>
      <w:proofErr w:type="gramStart"/>
      <w:r w:rsidRPr="00AF2C04">
        <w:rPr>
          <w:rFonts w:ascii="Arial" w:hAnsi="Arial" w:cs="Arial"/>
        </w:rPr>
        <w:t>any</w:t>
      </w:r>
      <w:proofErr w:type="gramEnd"/>
      <w:r w:rsidRPr="00AF2C04">
        <w:rPr>
          <w:rFonts w:ascii="Arial" w:hAnsi="Arial" w:cs="Arial"/>
        </w:rPr>
        <w:t xml:space="preserve"> other document referenced or incorporated in the Grant Details.</w:t>
      </w:r>
    </w:p>
    <w:p w14:paraId="020DDF6A" w14:textId="77777777" w:rsidR="00EC7CB0" w:rsidRPr="00AF2C04" w:rsidRDefault="00EC7CB0" w:rsidP="007C0F25">
      <w:pPr>
        <w:rPr>
          <w:rFonts w:ascii="Arial" w:hAnsi="Arial" w:cs="Arial"/>
        </w:rPr>
      </w:pPr>
      <w:r w:rsidRPr="00AF2C04">
        <w:rPr>
          <w:rFonts w:ascii="Arial" w:hAnsi="Arial" w:cs="Arial"/>
        </w:rPr>
        <w:t>Each set of Grant Details, including Supplementary Terms (if any), only applies to the particular Grant and Activity covered by that set of Grant Details</w:t>
      </w:r>
      <w:r w:rsidR="004224DA" w:rsidRPr="00AF2C04">
        <w:rPr>
          <w:rFonts w:ascii="Arial" w:hAnsi="Arial" w:cs="Arial"/>
        </w:rPr>
        <w:t xml:space="preserve"> and a reference to the ‘Agreement’ in the Grant Details or the Supplementary Terms is a reference to the Agreement in relation to that particular Grant and Activity</w:t>
      </w:r>
      <w:r w:rsidRPr="00AF2C04">
        <w:rPr>
          <w:rFonts w:ascii="Arial" w:hAnsi="Arial" w:cs="Arial"/>
        </w:rPr>
        <w:t xml:space="preserve">. If there is any ambiguity or inconsistency between the documents comprising </w:t>
      </w:r>
      <w:r w:rsidR="004F046E" w:rsidRPr="00AF2C04">
        <w:rPr>
          <w:rFonts w:ascii="Arial" w:hAnsi="Arial" w:cs="Arial"/>
        </w:rPr>
        <w:t>this</w:t>
      </w:r>
      <w:r w:rsidRPr="00AF2C04">
        <w:rPr>
          <w:rFonts w:ascii="Arial" w:hAnsi="Arial" w:cs="Arial"/>
        </w:rPr>
        <w:t xml:space="preserve"> Agreement in relation to a Grant, the document appearing higher in the list will have precedence to the extent of the ambiguity or inconsistency. </w:t>
      </w:r>
    </w:p>
    <w:p w14:paraId="69409C94" w14:textId="01EE1AA0" w:rsidR="00EC7CB0" w:rsidRPr="00AF2C04" w:rsidRDefault="004F046E" w:rsidP="00DB7B47">
      <w:pPr>
        <w:rPr>
          <w:rFonts w:ascii="Arial" w:hAnsi="Arial" w:cs="Arial"/>
        </w:rPr>
      </w:pPr>
      <w:r w:rsidRPr="00AF2C04">
        <w:rPr>
          <w:rFonts w:ascii="Arial" w:hAnsi="Arial" w:cs="Arial"/>
        </w:rPr>
        <w:t>This</w:t>
      </w:r>
      <w:r w:rsidR="00EC7CB0" w:rsidRPr="00AF2C04">
        <w:rPr>
          <w:rFonts w:ascii="Arial" w:hAnsi="Arial" w:cs="Arial"/>
        </w:rPr>
        <w:t xml:space="preserve"> Agreement </w:t>
      </w:r>
      <w:r w:rsidR="00043178" w:rsidRPr="00AF2C04">
        <w:rPr>
          <w:rFonts w:ascii="Arial" w:hAnsi="Arial" w:cs="Arial"/>
        </w:rPr>
        <w:t xml:space="preserve">represents the Parties' entire </w:t>
      </w:r>
      <w:r w:rsidR="006E0697" w:rsidRPr="00AF2C04">
        <w:rPr>
          <w:rFonts w:ascii="Arial" w:hAnsi="Arial" w:cs="Arial"/>
        </w:rPr>
        <w:t>a</w:t>
      </w:r>
      <w:r w:rsidR="00EC7CB0" w:rsidRPr="00AF2C04">
        <w:rPr>
          <w:rFonts w:ascii="Arial" w:hAnsi="Arial" w:cs="Arial"/>
        </w:rPr>
        <w:t>greement in relation to each Grant provided under it and the relevant Activity and supersedes all prior re</w:t>
      </w:r>
      <w:r w:rsidR="00043178" w:rsidRPr="00AF2C04">
        <w:rPr>
          <w:rFonts w:ascii="Arial" w:hAnsi="Arial" w:cs="Arial"/>
        </w:rPr>
        <w:t xml:space="preserve">presentations, communications, </w:t>
      </w:r>
      <w:r w:rsidR="006E0697" w:rsidRPr="00AF2C04">
        <w:rPr>
          <w:rFonts w:ascii="Arial" w:hAnsi="Arial" w:cs="Arial"/>
        </w:rPr>
        <w:t>a</w:t>
      </w:r>
      <w:r w:rsidR="00EC7CB0" w:rsidRPr="00AF2C04">
        <w:rPr>
          <w:rFonts w:ascii="Arial" w:hAnsi="Arial" w:cs="Arial"/>
        </w:rPr>
        <w:t>greements, statements and understandings, whether oral or in writing.</w:t>
      </w:r>
    </w:p>
    <w:p w14:paraId="7594472C" w14:textId="4A4C22EE" w:rsidR="007C636F" w:rsidRPr="00FD3FF7" w:rsidRDefault="00EC7CB0" w:rsidP="007C636F">
      <w:pPr>
        <w:rPr>
          <w:rFonts w:ascii="Arial" w:hAnsi="Arial" w:cs="Arial"/>
          <w:b/>
          <w:bCs/>
          <w:color w:val="365F91"/>
          <w:sz w:val="28"/>
          <w:szCs w:val="26"/>
        </w:rPr>
      </w:pPr>
      <w:r w:rsidRPr="00AF2C04">
        <w:rPr>
          <w:rFonts w:ascii="Arial" w:hAnsi="Arial" w:cs="Arial"/>
        </w:rPr>
        <w:t xml:space="preserve">Certain information contained in or provided under this Agreement </w:t>
      </w:r>
      <w:proofErr w:type="gramStart"/>
      <w:r w:rsidRPr="00AF2C04">
        <w:rPr>
          <w:rFonts w:ascii="Arial" w:hAnsi="Arial" w:cs="Arial"/>
        </w:rPr>
        <w:t>may be used</w:t>
      </w:r>
      <w:proofErr w:type="gramEnd"/>
      <w:r w:rsidR="007C636F" w:rsidRPr="00AF2C04">
        <w:rPr>
          <w:rFonts w:ascii="Arial" w:hAnsi="Arial" w:cs="Arial"/>
        </w:rPr>
        <w:t xml:space="preserve"> for public reporting purposes.</w:t>
      </w:r>
      <w:r w:rsidRPr="00A7749C">
        <w:rPr>
          <w:rFonts w:ascii="Arial" w:hAnsi="Arial" w:cs="Arial"/>
          <w:sz w:val="24"/>
          <w:szCs w:val="24"/>
        </w:rPr>
        <w:br w:type="page"/>
      </w:r>
      <w:bookmarkStart w:id="6" w:name="_Toc494986408"/>
      <w:r w:rsidRPr="00AF2C04">
        <w:rPr>
          <w:rFonts w:ascii="Arial" w:hAnsi="Arial" w:cs="Arial"/>
          <w:b/>
          <w:bCs/>
          <w:color w:val="365F91"/>
          <w:sz w:val="26"/>
          <w:szCs w:val="26"/>
        </w:rPr>
        <w:lastRenderedPageBreak/>
        <w:t>Grant Details</w:t>
      </w:r>
      <w:bookmarkEnd w:id="6"/>
    </w:p>
    <w:tbl>
      <w:tblPr>
        <w:tblStyle w:val="TableGrid"/>
        <w:tblpPr w:leftFromText="180" w:rightFromText="180" w:vertAnchor="page" w:horzAnchor="margin" w:tblpXSpec="right" w:tblpY="1221"/>
        <w:tblW w:w="2188" w:type="pct"/>
        <w:tblLook w:val="04A0" w:firstRow="1" w:lastRow="0" w:firstColumn="1" w:lastColumn="0" w:noHBand="0" w:noVBand="1"/>
        <w:tblCaption w:val="Organisation ID, Agreement ID and Program Schedule ID"/>
      </w:tblPr>
      <w:tblGrid>
        <w:gridCol w:w="2196"/>
        <w:gridCol w:w="2380"/>
      </w:tblGrid>
      <w:tr w:rsidR="00794F1A" w14:paraId="3E050283" w14:textId="77777777" w:rsidTr="00F1267D">
        <w:trPr>
          <w:tblHeader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941E" w14:textId="0E4D9CFB" w:rsidR="00794F1A" w:rsidRPr="00E1181E" w:rsidRDefault="00043178">
            <w:pPr>
              <w:pStyle w:val="Heading1"/>
              <w:spacing w:before="60" w:after="60"/>
              <w:outlineLvl w:val="0"/>
              <w:rPr>
                <w:rFonts w:ascii="Arial" w:hAnsi="Arial" w:cs="Arial"/>
                <w:sz w:val="24"/>
              </w:rPr>
            </w:pPr>
            <w:r w:rsidRPr="00E1181E">
              <w:rPr>
                <w:rFonts w:ascii="Arial" w:hAnsi="Arial" w:cs="Arial"/>
                <w:sz w:val="24"/>
              </w:rPr>
              <w:t>Organisation ID</w:t>
            </w:r>
            <w:r w:rsidR="00794F1A" w:rsidRPr="00E1181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FFAA" w14:textId="57C4981A" w:rsidR="00794F1A" w:rsidRPr="00E1181E" w:rsidRDefault="00794F1A" w:rsidP="001B480B">
            <w:pPr>
              <w:pStyle w:val="Heading1"/>
              <w:spacing w:before="60" w:after="60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highlight w:val="cyan"/>
              </w:rPr>
            </w:pPr>
          </w:p>
        </w:tc>
      </w:tr>
      <w:tr w:rsidR="00794F1A" w14:paraId="656E64D4" w14:textId="77777777" w:rsidTr="00F1267D">
        <w:trPr>
          <w:tblHeader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8B0" w14:textId="64C8AB5B" w:rsidR="00794F1A" w:rsidRPr="00E1181E" w:rsidRDefault="00043178">
            <w:pPr>
              <w:pStyle w:val="Heading1"/>
              <w:spacing w:before="60" w:after="60"/>
              <w:outlineLvl w:val="0"/>
              <w:rPr>
                <w:rFonts w:ascii="Arial" w:hAnsi="Arial" w:cs="Arial"/>
                <w:sz w:val="24"/>
              </w:rPr>
            </w:pPr>
            <w:r w:rsidRPr="00E1181E">
              <w:rPr>
                <w:rFonts w:ascii="Arial" w:hAnsi="Arial" w:cs="Arial"/>
                <w:sz w:val="24"/>
              </w:rPr>
              <w:t>Agreement ID</w:t>
            </w:r>
            <w:r w:rsidR="00794F1A" w:rsidRPr="00E1181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E49F" w14:textId="1F07C8F5" w:rsidR="00794F1A" w:rsidRPr="00E1181E" w:rsidRDefault="00794F1A" w:rsidP="001B480B">
            <w:pPr>
              <w:pStyle w:val="Heading1"/>
              <w:spacing w:before="60" w:after="60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highlight w:val="cyan"/>
              </w:rPr>
            </w:pPr>
          </w:p>
        </w:tc>
      </w:tr>
      <w:tr w:rsidR="00794F1A" w14:paraId="3E0BC5BF" w14:textId="77777777" w:rsidTr="00F1267D">
        <w:trPr>
          <w:tblHeader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447" w14:textId="3542DD58" w:rsidR="00794F1A" w:rsidRPr="00E1181E" w:rsidRDefault="00D21AFA">
            <w:pPr>
              <w:pStyle w:val="Heading1"/>
              <w:spacing w:before="60" w:after="60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Program </w:t>
            </w:r>
            <w:r w:rsidR="00043178" w:rsidRPr="00E1181E">
              <w:rPr>
                <w:rFonts w:ascii="Arial" w:hAnsi="Arial" w:cs="Arial"/>
                <w:sz w:val="24"/>
              </w:rPr>
              <w:t>Schedule ID</w:t>
            </w:r>
            <w:r w:rsidR="00794F1A" w:rsidRPr="00E1181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2AC6" w14:textId="0BF3E523" w:rsidR="00794F1A" w:rsidRPr="00E1181E" w:rsidRDefault="00794F1A" w:rsidP="001B480B">
            <w:pPr>
              <w:pStyle w:val="Heading1"/>
              <w:spacing w:before="60" w:after="60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highlight w:val="cyan"/>
              </w:rPr>
            </w:pPr>
          </w:p>
        </w:tc>
      </w:tr>
    </w:tbl>
    <w:p w14:paraId="168479A1" w14:textId="77777777" w:rsidR="00FD3FF7" w:rsidRDefault="00FD3FF7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bookmarkStart w:id="7" w:name="_Toc494986409"/>
    </w:p>
    <w:p w14:paraId="4DE1D1CB" w14:textId="77777777" w:rsidR="00761566" w:rsidRDefault="00761566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</w:p>
    <w:p w14:paraId="45B7F694" w14:textId="5A26C707" w:rsidR="00EC7CB0" w:rsidRPr="00D11EE2" w:rsidRDefault="00EC7CB0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r w:rsidRPr="00D11EE2">
        <w:rPr>
          <w:rFonts w:ascii="Arial" w:hAnsi="Arial" w:cs="Arial"/>
          <w:sz w:val="26"/>
          <w:szCs w:val="26"/>
        </w:rPr>
        <w:t>A. Purpose of the Grant</w:t>
      </w:r>
      <w:bookmarkEnd w:id="7"/>
    </w:p>
    <w:p w14:paraId="6E7CB21C" w14:textId="5FDD8B91" w:rsidR="00304243" w:rsidRPr="00AF2C04" w:rsidDel="00C35761" w:rsidRDefault="00304243" w:rsidP="00304243">
      <w:pPr>
        <w:rPr>
          <w:rFonts w:ascii="Arial" w:hAnsi="Arial" w:cs="Arial"/>
        </w:rPr>
      </w:pPr>
      <w:bookmarkStart w:id="8" w:name="_Toc494986410"/>
      <w:r w:rsidRPr="00AF2C04" w:rsidDel="00C35761">
        <w:rPr>
          <w:rFonts w:ascii="Arial" w:hAnsi="Arial" w:cs="Arial"/>
        </w:rPr>
        <w:t>The purpose of the Grant</w:t>
      </w:r>
      <w:r w:rsidRPr="00AF2C04">
        <w:rPr>
          <w:rFonts w:ascii="Arial" w:hAnsi="Arial" w:cs="Arial"/>
        </w:rPr>
        <w:t xml:space="preserve"> is to</w:t>
      </w:r>
      <w:r w:rsidRPr="00AF2C04" w:rsidDel="00C35761">
        <w:rPr>
          <w:rFonts w:ascii="Arial" w:hAnsi="Arial" w:cs="Arial"/>
        </w:rPr>
        <w:t>:</w:t>
      </w:r>
    </w:p>
    <w:p w14:paraId="280A4CC7" w14:textId="48F106EB" w:rsidR="00543517" w:rsidRDefault="00543517" w:rsidP="00543517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83934">
        <w:rPr>
          <w:rFonts w:ascii="Arial" w:hAnsi="Arial" w:cs="Arial"/>
        </w:rPr>
        <w:t xml:space="preserve">mprove outcomes for Australian </w:t>
      </w:r>
      <w:r w:rsidR="00CD372A">
        <w:rPr>
          <w:rFonts w:ascii="Arial" w:hAnsi="Arial" w:cs="Arial"/>
        </w:rPr>
        <w:t>w</w:t>
      </w:r>
      <w:r w:rsidRPr="00483934">
        <w:rPr>
          <w:rFonts w:ascii="Arial" w:hAnsi="Arial" w:cs="Arial"/>
        </w:rPr>
        <w:t xml:space="preserve">omen in </w:t>
      </w:r>
      <w:r w:rsidR="00CD372A">
        <w:rPr>
          <w:rFonts w:ascii="Arial" w:hAnsi="Arial" w:cs="Arial"/>
        </w:rPr>
        <w:t>six</w:t>
      </w:r>
      <w:r w:rsidR="00CD372A" w:rsidRPr="00483934">
        <w:rPr>
          <w:rFonts w:ascii="Arial" w:hAnsi="Arial" w:cs="Arial"/>
        </w:rPr>
        <w:t xml:space="preserve"> </w:t>
      </w:r>
      <w:r w:rsidRPr="00483934">
        <w:rPr>
          <w:rFonts w:ascii="Arial" w:hAnsi="Arial" w:cs="Arial"/>
        </w:rPr>
        <w:t xml:space="preserve">key focus areas, </w:t>
      </w:r>
      <w:proofErr w:type="gramStart"/>
      <w:r w:rsidRPr="00483934">
        <w:rPr>
          <w:rFonts w:ascii="Arial" w:hAnsi="Arial" w:cs="Arial"/>
        </w:rPr>
        <w:t>including:</w:t>
      </w:r>
      <w:proofErr w:type="gramEnd"/>
      <w:r w:rsidRPr="00483934">
        <w:rPr>
          <w:rFonts w:ascii="Arial" w:hAnsi="Arial" w:cs="Arial"/>
        </w:rPr>
        <w:t xml:space="preserve"> </w:t>
      </w:r>
      <w:r w:rsidR="00CD372A">
        <w:rPr>
          <w:rFonts w:ascii="Arial" w:hAnsi="Arial" w:cs="Arial"/>
        </w:rPr>
        <w:t>women’s job creation;</w:t>
      </w:r>
      <w:r w:rsidR="00CD372A" w:rsidRPr="00483934">
        <w:rPr>
          <w:rFonts w:ascii="Arial" w:hAnsi="Arial" w:cs="Arial"/>
        </w:rPr>
        <w:t xml:space="preserve"> </w:t>
      </w:r>
      <w:r w:rsidR="00CD372A">
        <w:rPr>
          <w:rFonts w:ascii="Arial" w:hAnsi="Arial" w:cs="Arial"/>
        </w:rPr>
        <w:t>w</w:t>
      </w:r>
      <w:r w:rsidRPr="00483934">
        <w:rPr>
          <w:rFonts w:ascii="Arial" w:hAnsi="Arial" w:cs="Arial"/>
        </w:rPr>
        <w:t xml:space="preserve">omen’s </w:t>
      </w:r>
      <w:r w:rsidR="00CD372A">
        <w:rPr>
          <w:rFonts w:ascii="Arial" w:hAnsi="Arial" w:cs="Arial"/>
        </w:rPr>
        <w:t>e</w:t>
      </w:r>
      <w:r w:rsidRPr="00483934">
        <w:rPr>
          <w:rFonts w:ascii="Arial" w:hAnsi="Arial" w:cs="Arial"/>
        </w:rPr>
        <w:t xml:space="preserve">conomic </w:t>
      </w:r>
      <w:r w:rsidR="00CD372A">
        <w:rPr>
          <w:rFonts w:ascii="Arial" w:hAnsi="Arial" w:cs="Arial"/>
        </w:rPr>
        <w:t>s</w:t>
      </w:r>
      <w:r w:rsidRPr="00483934">
        <w:rPr>
          <w:rFonts w:ascii="Arial" w:hAnsi="Arial" w:cs="Arial"/>
        </w:rPr>
        <w:t xml:space="preserve">ecurity; </w:t>
      </w:r>
      <w:r w:rsidR="00CD372A">
        <w:rPr>
          <w:rFonts w:ascii="Arial" w:hAnsi="Arial" w:cs="Arial"/>
        </w:rPr>
        <w:t>w</w:t>
      </w:r>
      <w:r w:rsidRPr="00483934">
        <w:rPr>
          <w:rFonts w:ascii="Arial" w:hAnsi="Arial" w:cs="Arial"/>
        </w:rPr>
        <w:t xml:space="preserve">omen’s </w:t>
      </w:r>
      <w:r w:rsidR="00CD372A">
        <w:rPr>
          <w:rFonts w:ascii="Arial" w:hAnsi="Arial" w:cs="Arial"/>
        </w:rPr>
        <w:t>w</w:t>
      </w:r>
      <w:r w:rsidRPr="00483934">
        <w:rPr>
          <w:rFonts w:ascii="Arial" w:hAnsi="Arial" w:cs="Arial"/>
        </w:rPr>
        <w:t xml:space="preserve">orkforce </w:t>
      </w:r>
      <w:r w:rsidR="00CD372A">
        <w:rPr>
          <w:rFonts w:ascii="Arial" w:hAnsi="Arial" w:cs="Arial"/>
        </w:rPr>
        <w:t>p</w:t>
      </w:r>
      <w:r w:rsidRPr="00483934">
        <w:rPr>
          <w:rFonts w:ascii="Arial" w:hAnsi="Arial" w:cs="Arial"/>
        </w:rPr>
        <w:t xml:space="preserve">articipation; </w:t>
      </w:r>
      <w:r w:rsidR="00CD372A">
        <w:rPr>
          <w:rFonts w:ascii="Arial" w:hAnsi="Arial" w:cs="Arial"/>
        </w:rPr>
        <w:t>w</w:t>
      </w:r>
      <w:r w:rsidRPr="00483934">
        <w:rPr>
          <w:rFonts w:ascii="Arial" w:hAnsi="Arial" w:cs="Arial"/>
        </w:rPr>
        <w:t xml:space="preserve">omen’s </w:t>
      </w:r>
      <w:r w:rsidR="00CD372A">
        <w:rPr>
          <w:rFonts w:ascii="Arial" w:hAnsi="Arial" w:cs="Arial"/>
        </w:rPr>
        <w:t>l</w:t>
      </w:r>
      <w:r w:rsidRPr="00483934">
        <w:rPr>
          <w:rFonts w:ascii="Arial" w:hAnsi="Arial" w:cs="Arial"/>
        </w:rPr>
        <w:t xml:space="preserve">eadership; </w:t>
      </w:r>
      <w:r w:rsidR="00CD372A">
        <w:rPr>
          <w:rFonts w:ascii="Arial" w:hAnsi="Arial" w:cs="Arial"/>
        </w:rPr>
        <w:t>w</w:t>
      </w:r>
      <w:r w:rsidRPr="00483934">
        <w:rPr>
          <w:rFonts w:ascii="Arial" w:hAnsi="Arial" w:cs="Arial"/>
        </w:rPr>
        <w:t xml:space="preserve">omen’s </w:t>
      </w:r>
      <w:r w:rsidR="00CD372A">
        <w:rPr>
          <w:rFonts w:ascii="Arial" w:hAnsi="Arial" w:cs="Arial"/>
        </w:rPr>
        <w:t>s</w:t>
      </w:r>
      <w:r w:rsidRPr="00483934">
        <w:rPr>
          <w:rFonts w:ascii="Arial" w:hAnsi="Arial" w:cs="Arial"/>
        </w:rPr>
        <w:t xml:space="preserve">afety; and </w:t>
      </w:r>
      <w:r w:rsidR="00CD372A">
        <w:rPr>
          <w:rFonts w:ascii="Arial" w:hAnsi="Arial" w:cs="Arial"/>
        </w:rPr>
        <w:t>i</w:t>
      </w:r>
      <w:r w:rsidRPr="00483934">
        <w:rPr>
          <w:rFonts w:ascii="Arial" w:hAnsi="Arial" w:cs="Arial"/>
        </w:rPr>
        <w:t xml:space="preserve">nternational </w:t>
      </w:r>
      <w:r w:rsidR="00CD372A">
        <w:rPr>
          <w:rFonts w:ascii="Arial" w:hAnsi="Arial" w:cs="Arial"/>
        </w:rPr>
        <w:t>e</w:t>
      </w:r>
      <w:r w:rsidRPr="00483934">
        <w:rPr>
          <w:rFonts w:ascii="Arial" w:hAnsi="Arial" w:cs="Arial"/>
        </w:rPr>
        <w:t>ngagement.</w:t>
      </w:r>
    </w:p>
    <w:p w14:paraId="1BE7EB26" w14:textId="2F2C8260" w:rsidR="00BE5B6F" w:rsidRPr="00392B72" w:rsidRDefault="00BE5B6F" w:rsidP="00BE5B6F">
      <w:pPr>
        <w:rPr>
          <w:rFonts w:ascii="Arial" w:hAnsi="Arial" w:cs="Arial"/>
        </w:rPr>
      </w:pPr>
      <w:r w:rsidRPr="00392B72">
        <w:rPr>
          <w:rFonts w:ascii="Arial" w:hAnsi="Arial" w:cs="Arial"/>
        </w:rPr>
        <w:t xml:space="preserve">This Grant </w:t>
      </w:r>
      <w:proofErr w:type="gramStart"/>
      <w:r w:rsidRPr="00392B72">
        <w:rPr>
          <w:rFonts w:ascii="Arial" w:hAnsi="Arial" w:cs="Arial"/>
        </w:rPr>
        <w:t>is being provided</w:t>
      </w:r>
      <w:proofErr w:type="gramEnd"/>
      <w:r w:rsidRPr="00392B72">
        <w:rPr>
          <w:rFonts w:ascii="Arial" w:hAnsi="Arial" w:cs="Arial"/>
        </w:rPr>
        <w:t xml:space="preserve"> under, and these Grant Details form part of, the Agreement between the Commonwealth and the Grantee.</w:t>
      </w:r>
    </w:p>
    <w:p w14:paraId="2345A465" w14:textId="7CE11226" w:rsidR="00AC05EE" w:rsidRDefault="00BE5B6F" w:rsidP="00973D44">
      <w:pPr>
        <w:spacing w:after="0" w:line="240" w:lineRule="auto"/>
        <w:rPr>
          <w:rFonts w:ascii="Arial" w:hAnsi="Arial" w:cs="Arial"/>
          <w:b/>
          <w:bCs/>
          <w:color w:val="365F91"/>
          <w:sz w:val="26"/>
          <w:szCs w:val="26"/>
          <w:highlight w:val="cyan"/>
        </w:rPr>
      </w:pPr>
      <w:r w:rsidRPr="00392B72">
        <w:rPr>
          <w:rFonts w:ascii="Arial" w:hAnsi="Arial" w:cs="Arial"/>
        </w:rPr>
        <w:t xml:space="preserve">The Grant </w:t>
      </w:r>
      <w:proofErr w:type="gramStart"/>
      <w:r w:rsidRPr="00392B72">
        <w:rPr>
          <w:rFonts w:ascii="Arial" w:hAnsi="Arial" w:cs="Arial"/>
        </w:rPr>
        <w:t>is being provided</w:t>
      </w:r>
      <w:proofErr w:type="gramEnd"/>
      <w:r w:rsidRPr="00392B72">
        <w:rPr>
          <w:rFonts w:ascii="Arial" w:hAnsi="Arial" w:cs="Arial"/>
        </w:rPr>
        <w:t xml:space="preserve"> as part of the </w:t>
      </w:r>
      <w:r w:rsidR="00146C29" w:rsidRPr="00D96CCD">
        <w:rPr>
          <w:rFonts w:ascii="Arial" w:hAnsi="Arial" w:cs="Arial"/>
        </w:rPr>
        <w:t>Women’s</w:t>
      </w:r>
      <w:r w:rsidR="00D96CCD" w:rsidRPr="00D96CCD">
        <w:rPr>
          <w:rFonts w:ascii="Arial" w:hAnsi="Arial" w:cs="Arial"/>
        </w:rPr>
        <w:t xml:space="preserve"> Leadership and Development</w:t>
      </w:r>
      <w:r w:rsidR="00D96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</w:t>
      </w:r>
      <w:r w:rsidRPr="00392B72">
        <w:rPr>
          <w:rFonts w:ascii="Arial" w:hAnsi="Arial" w:cs="Arial"/>
        </w:rPr>
        <w:t>.</w:t>
      </w:r>
      <w:r w:rsidR="00AC05EE">
        <w:rPr>
          <w:rFonts w:ascii="Arial" w:hAnsi="Arial" w:cs="Arial"/>
          <w:sz w:val="26"/>
          <w:szCs w:val="26"/>
          <w:highlight w:val="cyan"/>
        </w:rPr>
        <w:br w:type="page"/>
      </w:r>
    </w:p>
    <w:p w14:paraId="6E91C7E4" w14:textId="6628D61A" w:rsidR="007C636F" w:rsidRPr="00EE1E6A" w:rsidRDefault="007C636F" w:rsidP="00FD3FF7">
      <w:pPr>
        <w:pStyle w:val="Heading1"/>
        <w:rPr>
          <w:rFonts w:ascii="Arial" w:hAnsi="Arial" w:cs="Arial"/>
          <w:sz w:val="26"/>
          <w:szCs w:val="26"/>
        </w:rPr>
      </w:pPr>
      <w:r w:rsidRPr="00EE1E6A">
        <w:rPr>
          <w:rFonts w:ascii="Arial" w:hAnsi="Arial" w:cs="Arial"/>
          <w:sz w:val="26"/>
          <w:szCs w:val="26"/>
          <w:highlight w:val="cyan"/>
        </w:rPr>
        <w:lastRenderedPageBreak/>
        <w:t>[</w:t>
      </w:r>
      <w:r w:rsidR="00D96CCD">
        <w:rPr>
          <w:rFonts w:ascii="Arial" w:hAnsi="Arial" w:cs="Arial"/>
          <w:sz w:val="26"/>
          <w:szCs w:val="26"/>
          <w:highlight w:val="cyan"/>
        </w:rPr>
        <w:t>Scholarships for W</w:t>
      </w:r>
      <w:r w:rsidR="00D96CCD" w:rsidRPr="00D96CCD">
        <w:rPr>
          <w:rFonts w:ascii="Arial" w:hAnsi="Arial" w:cs="Arial"/>
          <w:sz w:val="26"/>
          <w:szCs w:val="26"/>
          <w:highlight w:val="cyan"/>
        </w:rPr>
        <w:t xml:space="preserve">omen in </w:t>
      </w:r>
      <w:r w:rsidR="00D96CCD">
        <w:rPr>
          <w:rFonts w:ascii="Arial" w:hAnsi="Arial" w:cs="Arial"/>
          <w:sz w:val="26"/>
          <w:szCs w:val="26"/>
          <w:highlight w:val="cyan"/>
        </w:rPr>
        <w:t>F</w:t>
      </w:r>
      <w:r w:rsidR="00D96CCD" w:rsidRPr="00D96CCD">
        <w:rPr>
          <w:rFonts w:ascii="Arial" w:hAnsi="Arial" w:cs="Arial"/>
          <w:sz w:val="26"/>
          <w:szCs w:val="26"/>
          <w:highlight w:val="cyan"/>
        </w:rPr>
        <w:t xml:space="preserve">inance and </w:t>
      </w:r>
      <w:r w:rsidR="00D96CCD">
        <w:rPr>
          <w:rFonts w:ascii="Arial" w:hAnsi="Arial" w:cs="Arial"/>
          <w:sz w:val="26"/>
          <w:szCs w:val="26"/>
          <w:highlight w:val="cyan"/>
        </w:rPr>
        <w:t>E</w:t>
      </w:r>
      <w:r w:rsidR="00D96CCD" w:rsidRPr="00D96CCD">
        <w:rPr>
          <w:rFonts w:ascii="Arial" w:hAnsi="Arial" w:cs="Arial"/>
          <w:sz w:val="26"/>
          <w:szCs w:val="26"/>
          <w:highlight w:val="cyan"/>
        </w:rPr>
        <w:t>conomic</w:t>
      </w:r>
      <w:r w:rsidR="00D96CCD">
        <w:rPr>
          <w:rFonts w:ascii="Arial" w:hAnsi="Arial" w:cs="Arial"/>
          <w:sz w:val="26"/>
          <w:szCs w:val="26"/>
          <w:highlight w:val="cyan"/>
        </w:rPr>
        <w:t xml:space="preserve">s: Administration Service </w:t>
      </w:r>
      <w:r w:rsidR="00D96CCD" w:rsidRPr="00EE1E6A">
        <w:rPr>
          <w:rFonts w:ascii="Arial" w:hAnsi="Arial" w:cs="Arial"/>
          <w:sz w:val="26"/>
          <w:szCs w:val="26"/>
          <w:highlight w:val="cyan"/>
        </w:rPr>
        <w:t>–</w:t>
      </w:r>
      <w:r w:rsidRPr="00EE1E6A">
        <w:rPr>
          <w:rFonts w:ascii="Arial" w:hAnsi="Arial" w:cs="Arial"/>
          <w:sz w:val="26"/>
          <w:szCs w:val="26"/>
          <w:highlight w:val="cyan"/>
        </w:rPr>
        <w:t xml:space="preserve"> Activity ID]</w:t>
      </w:r>
    </w:p>
    <w:p w14:paraId="699EFDBE" w14:textId="1650E6D8" w:rsidR="009F7242" w:rsidRPr="00D11EE2" w:rsidRDefault="00EC7CB0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r w:rsidRPr="00D11EE2">
        <w:rPr>
          <w:rFonts w:ascii="Arial" w:hAnsi="Arial" w:cs="Arial"/>
          <w:sz w:val="26"/>
          <w:szCs w:val="26"/>
        </w:rPr>
        <w:t>B. Activity</w:t>
      </w:r>
      <w:bookmarkStart w:id="9" w:name="_Toc494986411"/>
      <w:bookmarkEnd w:id="8"/>
    </w:p>
    <w:p w14:paraId="61698599" w14:textId="77777777" w:rsidR="008D5779" w:rsidRDefault="00D96CCD" w:rsidP="0090265F">
      <w:pPr>
        <w:rPr>
          <w:rFonts w:ascii="Arial" w:hAnsi="Arial" w:cs="Arial"/>
        </w:rPr>
      </w:pPr>
      <w:r>
        <w:rPr>
          <w:rFonts w:ascii="Arial" w:hAnsi="Arial" w:cs="Arial"/>
        </w:rPr>
        <w:t>The Scholarships for Women in Finance and Economics: Administration Se</w:t>
      </w:r>
      <w:r w:rsidRPr="004C0E71">
        <w:rPr>
          <w:rFonts w:ascii="Arial" w:hAnsi="Arial" w:cs="Arial"/>
        </w:rPr>
        <w:t>rvice</w:t>
      </w:r>
      <w:r>
        <w:rPr>
          <w:rFonts w:ascii="Arial" w:hAnsi="Arial" w:cs="Arial"/>
        </w:rPr>
        <w:t xml:space="preserve"> </w:t>
      </w:r>
      <w:r w:rsidR="0090265F">
        <w:rPr>
          <w:rFonts w:ascii="Arial" w:hAnsi="Arial" w:cs="Arial"/>
        </w:rPr>
        <w:t xml:space="preserve">Activity is </w:t>
      </w:r>
      <w:r w:rsidR="0090265F" w:rsidRPr="0090265F">
        <w:rPr>
          <w:rFonts w:ascii="Arial" w:hAnsi="Arial" w:cs="Arial"/>
        </w:rPr>
        <w:t>to administer and manage the delivery of Scholarships for Women in Finance and Economics (the scholarships) across Australia.</w:t>
      </w:r>
    </w:p>
    <w:p w14:paraId="6D2926BE" w14:textId="0CA24DF9" w:rsidR="0090265F" w:rsidRPr="0090265F" w:rsidRDefault="008D5779" w:rsidP="00902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Funding of $1.5 million (GST exclusive) </w:t>
      </w:r>
      <w:proofErr w:type="gramStart"/>
      <w:r>
        <w:rPr>
          <w:rFonts w:ascii="Arial" w:hAnsi="Arial" w:cs="Arial"/>
        </w:rPr>
        <w:t>must be distributed</w:t>
      </w:r>
      <w:proofErr w:type="gramEnd"/>
      <w:r>
        <w:rPr>
          <w:rFonts w:ascii="Arial" w:hAnsi="Arial" w:cs="Arial"/>
        </w:rPr>
        <w:t xml:space="preserve"> for scholarships. Funding of $150,000 </w:t>
      </w:r>
      <w:proofErr w:type="gramStart"/>
      <w:r>
        <w:rPr>
          <w:rFonts w:ascii="Arial" w:hAnsi="Arial" w:cs="Arial"/>
        </w:rPr>
        <w:t>will be provided</w:t>
      </w:r>
      <w:proofErr w:type="gramEnd"/>
      <w:r>
        <w:rPr>
          <w:rFonts w:ascii="Arial" w:hAnsi="Arial" w:cs="Arial"/>
        </w:rPr>
        <w:t xml:space="preserve"> for the administration of the scholarships.</w:t>
      </w:r>
    </w:p>
    <w:p w14:paraId="3EF8307A" w14:textId="59982264" w:rsidR="0090265F" w:rsidRPr="0090265F" w:rsidRDefault="0090265F" w:rsidP="0090265F">
      <w:pPr>
        <w:rPr>
          <w:rFonts w:ascii="Arial" w:hAnsi="Arial" w:cs="Arial"/>
        </w:rPr>
      </w:pPr>
      <w:r w:rsidRPr="0090265F">
        <w:rPr>
          <w:rFonts w:ascii="Arial" w:hAnsi="Arial" w:cs="Arial"/>
        </w:rPr>
        <w:t xml:space="preserve">The objective of the </w:t>
      </w:r>
      <w:r>
        <w:rPr>
          <w:rFonts w:ascii="Arial" w:hAnsi="Arial" w:cs="Arial"/>
        </w:rPr>
        <w:t xml:space="preserve">Activity is </w:t>
      </w:r>
      <w:r w:rsidRPr="0090265F">
        <w:rPr>
          <w:rFonts w:ascii="Arial" w:hAnsi="Arial" w:cs="Arial"/>
        </w:rPr>
        <w:t xml:space="preserve">to encourage more women to study accounting, business, finance and economics, or to </w:t>
      </w:r>
      <w:proofErr w:type="gramStart"/>
      <w:r w:rsidRPr="0090265F">
        <w:rPr>
          <w:rFonts w:ascii="Arial" w:hAnsi="Arial" w:cs="Arial"/>
        </w:rPr>
        <w:t>renew,</w:t>
      </w:r>
      <w:proofErr w:type="gramEnd"/>
      <w:r w:rsidRPr="0090265F">
        <w:rPr>
          <w:rFonts w:ascii="Arial" w:hAnsi="Arial" w:cs="Arial"/>
        </w:rPr>
        <w:t xml:space="preserve"> upskill or refresh their skills in these areas. This will assist more women to enter, re-enter and achieve leadership roles in the economics and financial services industry. </w:t>
      </w:r>
    </w:p>
    <w:p w14:paraId="4CB82ABD" w14:textId="13619676" w:rsidR="00D96CCD" w:rsidRDefault="00D96CCD" w:rsidP="00D96CC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undertaking this Activity and in adherence of the requirements outlined in </w:t>
      </w:r>
      <w:r w:rsidRPr="00644710">
        <w:rPr>
          <w:rFonts w:ascii="Arial" w:hAnsi="Arial" w:cs="Arial"/>
          <w:i/>
        </w:rPr>
        <w:t>the Women’s Leadership and Developm</w:t>
      </w:r>
      <w:r w:rsidR="003B16BF" w:rsidRPr="00644710">
        <w:rPr>
          <w:rFonts w:ascii="Arial" w:hAnsi="Arial" w:cs="Arial"/>
          <w:i/>
        </w:rPr>
        <w:t>ent Program - Scholarships for Women in Finance and E</w:t>
      </w:r>
      <w:r w:rsidRPr="00644710">
        <w:rPr>
          <w:rFonts w:ascii="Arial" w:hAnsi="Arial" w:cs="Arial"/>
          <w:i/>
        </w:rPr>
        <w:t xml:space="preserve">conomics: Administration </w:t>
      </w:r>
      <w:r w:rsidR="003B16BF" w:rsidRPr="00644710">
        <w:rPr>
          <w:rFonts w:ascii="Arial" w:hAnsi="Arial" w:cs="Arial"/>
          <w:i/>
        </w:rPr>
        <w:t>S</w:t>
      </w:r>
      <w:r w:rsidRPr="00644710">
        <w:rPr>
          <w:rFonts w:ascii="Arial" w:hAnsi="Arial" w:cs="Arial"/>
          <w:i/>
        </w:rPr>
        <w:t>ervice Grant Opportunity Guidelines</w:t>
      </w:r>
      <w:r>
        <w:rPr>
          <w:rFonts w:ascii="Arial" w:hAnsi="Arial" w:cs="Arial"/>
        </w:rPr>
        <w:t xml:space="preserve"> (the Guidelines), you must:</w:t>
      </w:r>
    </w:p>
    <w:p w14:paraId="0A11610C" w14:textId="79C6B60C" w:rsidR="003B16BF" w:rsidRDefault="00146C29" w:rsidP="00D96CCD">
      <w:pPr>
        <w:pStyle w:val="ListParagraph"/>
        <w:numPr>
          <w:ilvl w:val="0"/>
          <w:numId w:val="2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B16BF">
        <w:rPr>
          <w:rFonts w:ascii="Arial" w:hAnsi="Arial" w:cs="Arial"/>
        </w:rPr>
        <w:t>dentify and select suitable scholarship candidates and distribute the scholarship funding;</w:t>
      </w:r>
    </w:p>
    <w:p w14:paraId="1E68FF7C" w14:textId="282A0255" w:rsidR="00D96CCD" w:rsidRDefault="00D96CCD" w:rsidP="00D96CCD">
      <w:pPr>
        <w:pStyle w:val="ListParagraph"/>
        <w:numPr>
          <w:ilvl w:val="0"/>
          <w:numId w:val="2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administer and manage the delivery of the scholarships to women across Australia; and</w:t>
      </w:r>
    </w:p>
    <w:p w14:paraId="3D1E073F" w14:textId="55793CA0" w:rsidR="00D96CCD" w:rsidRDefault="00D96CCD" w:rsidP="00D96CCD">
      <w:pPr>
        <w:pStyle w:val="ListParagraph"/>
        <w:numPr>
          <w:ilvl w:val="0"/>
          <w:numId w:val="27"/>
        </w:numPr>
        <w:spacing w:before="120" w:after="120"/>
        <w:rPr>
          <w:rFonts w:ascii="Arial" w:hAnsi="Arial" w:cs="Arial"/>
        </w:rPr>
      </w:pPr>
      <w:proofErr w:type="gramStart"/>
      <w:r w:rsidRPr="006461B4">
        <w:rPr>
          <w:rFonts w:ascii="Arial" w:hAnsi="Arial" w:cs="Arial"/>
        </w:rPr>
        <w:t>assess</w:t>
      </w:r>
      <w:proofErr w:type="gramEnd"/>
      <w:r w:rsidRPr="006461B4">
        <w:rPr>
          <w:rFonts w:ascii="Arial" w:hAnsi="Arial" w:cs="Arial"/>
        </w:rPr>
        <w:t xml:space="preserve"> and report on the outcomes of the scholarships at the conclusion of the grant period.</w:t>
      </w:r>
    </w:p>
    <w:p w14:paraId="3936352B" w14:textId="7F57040B" w:rsidR="00644710" w:rsidRPr="007C005E" w:rsidRDefault="00644710" w:rsidP="007C005E">
      <w:pPr>
        <w:spacing w:before="120" w:after="120"/>
        <w:rPr>
          <w:rFonts w:ascii="Arial" w:hAnsi="Arial" w:cs="Arial"/>
        </w:rPr>
      </w:pPr>
      <w:r w:rsidRPr="007C005E">
        <w:rPr>
          <w:rFonts w:ascii="Arial" w:hAnsi="Arial" w:cs="Arial"/>
        </w:rPr>
        <w:t xml:space="preserve">Funding </w:t>
      </w:r>
      <w:proofErr w:type="gramStart"/>
      <w:r w:rsidRPr="007C005E">
        <w:rPr>
          <w:rFonts w:ascii="Arial" w:hAnsi="Arial" w:cs="Arial"/>
        </w:rPr>
        <w:t>may be distributed</w:t>
      </w:r>
      <w:proofErr w:type="gramEnd"/>
      <w:r w:rsidRPr="007C005E">
        <w:rPr>
          <w:rFonts w:ascii="Arial" w:hAnsi="Arial" w:cs="Arial"/>
        </w:rPr>
        <w:t xml:space="preserve"> to:</w:t>
      </w:r>
    </w:p>
    <w:p w14:paraId="29D8EB6C" w14:textId="736A817E" w:rsidR="00644710" w:rsidRPr="00644710" w:rsidRDefault="00644710" w:rsidP="007C005E">
      <w:pPr>
        <w:pStyle w:val="ListParagraph"/>
        <w:numPr>
          <w:ilvl w:val="0"/>
          <w:numId w:val="27"/>
        </w:numPr>
        <w:spacing w:before="120" w:after="120"/>
        <w:rPr>
          <w:rFonts w:ascii="Arial" w:hAnsi="Arial" w:cs="Arial"/>
        </w:rPr>
      </w:pPr>
      <w:r w:rsidRPr="00644710">
        <w:rPr>
          <w:rFonts w:ascii="Arial" w:hAnsi="Arial" w:cs="Arial"/>
        </w:rPr>
        <w:t>educational and/or other institutions that provide formal education, career development programs, internship opportunities or other work experience opportunities</w:t>
      </w:r>
      <w:r>
        <w:rPr>
          <w:rFonts w:ascii="Arial" w:hAnsi="Arial" w:cs="Arial"/>
        </w:rPr>
        <w:t>;</w:t>
      </w:r>
      <w:r w:rsidRPr="00644710">
        <w:rPr>
          <w:rFonts w:ascii="Arial" w:hAnsi="Arial" w:cs="Arial"/>
        </w:rPr>
        <w:t xml:space="preserve"> or</w:t>
      </w:r>
    </w:p>
    <w:p w14:paraId="104FCAAC" w14:textId="4C653FE3" w:rsidR="00644710" w:rsidRPr="00597DB1" w:rsidRDefault="00644710" w:rsidP="007C005E">
      <w:pPr>
        <w:pStyle w:val="ListParagraph"/>
        <w:numPr>
          <w:ilvl w:val="0"/>
          <w:numId w:val="27"/>
        </w:numPr>
        <w:spacing w:before="120" w:after="120"/>
        <w:rPr>
          <w:rFonts w:cs="Arial"/>
        </w:rPr>
      </w:pPr>
      <w:proofErr w:type="gramStart"/>
      <w:r w:rsidRPr="00597DB1">
        <w:rPr>
          <w:rFonts w:ascii="Arial" w:hAnsi="Arial" w:cs="Arial"/>
        </w:rPr>
        <w:t>directly</w:t>
      </w:r>
      <w:proofErr w:type="gramEnd"/>
      <w:r w:rsidRPr="00597DB1">
        <w:rPr>
          <w:rFonts w:ascii="Arial" w:hAnsi="Arial" w:cs="Arial"/>
        </w:rPr>
        <w:t xml:space="preserve"> to a scholarship recipient for costs directly associated with their chosen opportunity, in limited circumstances (for example, where a travel bursary is desired).</w:t>
      </w:r>
    </w:p>
    <w:p w14:paraId="6350D60F" w14:textId="4029CFE6" w:rsidR="00597DB1" w:rsidRPr="007C005E" w:rsidRDefault="00597DB1" w:rsidP="007C005E">
      <w:pPr>
        <w:pStyle w:val="ListBullet"/>
        <w:numPr>
          <w:ilvl w:val="0"/>
          <w:numId w:val="0"/>
        </w:numPr>
        <w:rPr>
          <w:rFonts w:cs="Arial"/>
          <w:iCs w:val="0"/>
          <w:sz w:val="22"/>
          <w:szCs w:val="22"/>
        </w:rPr>
      </w:pPr>
      <w:r w:rsidRPr="007C005E">
        <w:rPr>
          <w:rFonts w:cs="Arial"/>
          <w:iCs w:val="0"/>
          <w:sz w:val="22"/>
          <w:szCs w:val="22"/>
        </w:rPr>
        <w:t>A scholarship recipient is not eligible for reimbursement from their employer.</w:t>
      </w:r>
    </w:p>
    <w:p w14:paraId="5D0712CA" w14:textId="04BD6FC7" w:rsidR="0072505B" w:rsidRPr="007C005E" w:rsidRDefault="00597DB1" w:rsidP="0072505B">
      <w:pPr>
        <w:pStyle w:val="ListBullet"/>
        <w:numPr>
          <w:ilvl w:val="0"/>
          <w:numId w:val="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72505B" w:rsidRPr="007C005E">
        <w:rPr>
          <w:rFonts w:cs="Arial"/>
          <w:sz w:val="22"/>
          <w:szCs w:val="22"/>
        </w:rPr>
        <w:t xml:space="preserve">cholarships </w:t>
      </w:r>
      <w:r>
        <w:rPr>
          <w:rFonts w:cs="Arial"/>
          <w:sz w:val="22"/>
          <w:szCs w:val="22"/>
        </w:rPr>
        <w:t xml:space="preserve">must be awarded </w:t>
      </w:r>
      <w:r w:rsidR="0072505B" w:rsidRPr="007C005E">
        <w:rPr>
          <w:rFonts w:cs="Arial"/>
          <w:sz w:val="22"/>
          <w:szCs w:val="22"/>
        </w:rPr>
        <w:t xml:space="preserve">to women who, </w:t>
      </w:r>
      <w:r w:rsidR="0072505B" w:rsidRPr="007C005E">
        <w:rPr>
          <w:rFonts w:cs="Arial"/>
          <w:sz w:val="22"/>
          <w:szCs w:val="22"/>
          <w:u w:val="single"/>
        </w:rPr>
        <w:t>for the duration of the scholarship</w:t>
      </w:r>
      <w:r w:rsidR="0072505B" w:rsidRPr="007C005E">
        <w:rPr>
          <w:rFonts w:cs="Arial"/>
          <w:sz w:val="22"/>
          <w:szCs w:val="22"/>
        </w:rPr>
        <w:t xml:space="preserve">, meet all of the following criteria: </w:t>
      </w:r>
    </w:p>
    <w:p w14:paraId="7368B32F" w14:textId="77777777" w:rsidR="0072505B" w:rsidRPr="007C005E" w:rsidRDefault="0072505B" w:rsidP="007C005E">
      <w:pPr>
        <w:pStyle w:val="ListBullet"/>
        <w:numPr>
          <w:ilvl w:val="0"/>
          <w:numId w:val="36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>a new student – i.e. not currently studying economics or finance</w:t>
      </w:r>
    </w:p>
    <w:p w14:paraId="12AF102E" w14:textId="77777777" w:rsidR="0072505B" w:rsidRPr="007C005E" w:rsidRDefault="0072505B" w:rsidP="007C005E">
      <w:pPr>
        <w:pStyle w:val="ListBullet"/>
        <w:numPr>
          <w:ilvl w:val="0"/>
          <w:numId w:val="36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>an Australian citizen</w:t>
      </w:r>
    </w:p>
    <w:p w14:paraId="610C8329" w14:textId="77777777" w:rsidR="0072505B" w:rsidRPr="007C005E" w:rsidRDefault="0072505B" w:rsidP="007C005E">
      <w:pPr>
        <w:pStyle w:val="ListBullet"/>
        <w:numPr>
          <w:ilvl w:val="0"/>
          <w:numId w:val="36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>able to demonstrate financial need</w:t>
      </w:r>
    </w:p>
    <w:p w14:paraId="38109C8E" w14:textId="77777777" w:rsidR="0072505B" w:rsidRPr="007C005E" w:rsidRDefault="0072505B" w:rsidP="007C005E">
      <w:pPr>
        <w:pStyle w:val="ListBullet"/>
        <w:numPr>
          <w:ilvl w:val="0"/>
          <w:numId w:val="36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 xml:space="preserve">intending to upskill or refresh their skills in finance and economics to help them enter, re-enter and achieve leadership roles in these industries </w:t>
      </w:r>
    </w:p>
    <w:p w14:paraId="7052B333" w14:textId="77777777" w:rsidR="0072505B" w:rsidRPr="007C005E" w:rsidRDefault="0072505B" w:rsidP="007C005E">
      <w:pPr>
        <w:pStyle w:val="ListBullet"/>
        <w:numPr>
          <w:ilvl w:val="0"/>
          <w:numId w:val="36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 xml:space="preserve">intending to undertake one of the following activities: </w:t>
      </w:r>
    </w:p>
    <w:p w14:paraId="2FB18D89" w14:textId="77777777" w:rsidR="0072505B" w:rsidRPr="007C005E" w:rsidRDefault="0072505B" w:rsidP="007C005E">
      <w:pPr>
        <w:pStyle w:val="ListBullet"/>
        <w:numPr>
          <w:ilvl w:val="2"/>
          <w:numId w:val="40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>formal education</w:t>
      </w:r>
    </w:p>
    <w:p w14:paraId="498F8AB9" w14:textId="77777777" w:rsidR="0072505B" w:rsidRPr="007C005E" w:rsidRDefault="0072505B" w:rsidP="007C005E">
      <w:pPr>
        <w:pStyle w:val="ListBullet"/>
        <w:numPr>
          <w:ilvl w:val="2"/>
          <w:numId w:val="40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>career development programs</w:t>
      </w:r>
    </w:p>
    <w:p w14:paraId="22C9BFC3" w14:textId="77777777" w:rsidR="0072505B" w:rsidRPr="007C005E" w:rsidRDefault="0072505B" w:rsidP="007C005E">
      <w:pPr>
        <w:pStyle w:val="ListBullet"/>
        <w:numPr>
          <w:ilvl w:val="2"/>
          <w:numId w:val="40"/>
        </w:numPr>
        <w:rPr>
          <w:rFonts w:cs="Arial"/>
          <w:sz w:val="22"/>
          <w:szCs w:val="22"/>
        </w:rPr>
      </w:pPr>
      <w:r w:rsidRPr="007C005E">
        <w:rPr>
          <w:rFonts w:cs="Arial"/>
          <w:sz w:val="22"/>
          <w:szCs w:val="22"/>
        </w:rPr>
        <w:t>internship opportunities</w:t>
      </w:r>
    </w:p>
    <w:p w14:paraId="30CE6C8A" w14:textId="591CC828" w:rsidR="0072505B" w:rsidRPr="007C005E" w:rsidRDefault="0072505B" w:rsidP="007C005E">
      <w:pPr>
        <w:pStyle w:val="ListBullet"/>
        <w:numPr>
          <w:ilvl w:val="2"/>
          <w:numId w:val="40"/>
        </w:numPr>
        <w:rPr>
          <w:rFonts w:cs="Arial"/>
          <w:sz w:val="22"/>
          <w:szCs w:val="22"/>
        </w:rPr>
      </w:pPr>
      <w:proofErr w:type="gramStart"/>
      <w:r w:rsidRPr="007C005E">
        <w:rPr>
          <w:rFonts w:cs="Arial"/>
          <w:sz w:val="22"/>
          <w:szCs w:val="22"/>
        </w:rPr>
        <w:t>other</w:t>
      </w:r>
      <w:proofErr w:type="gramEnd"/>
      <w:r w:rsidRPr="007C005E">
        <w:rPr>
          <w:rFonts w:cs="Arial"/>
          <w:sz w:val="22"/>
          <w:szCs w:val="22"/>
        </w:rPr>
        <w:t xml:space="preserve"> work experience programs</w:t>
      </w:r>
      <w:r w:rsidR="003B16F9">
        <w:rPr>
          <w:rFonts w:cs="Arial"/>
          <w:sz w:val="22"/>
          <w:szCs w:val="22"/>
        </w:rPr>
        <w:t>.</w:t>
      </w:r>
    </w:p>
    <w:p w14:paraId="607AB0EA" w14:textId="77777777" w:rsidR="00733CD6" w:rsidRDefault="00733CD6">
      <w:pPr>
        <w:spacing w:after="0" w:line="240" w:lineRule="auto"/>
        <w:rPr>
          <w:rFonts w:ascii="Arial" w:hAnsi="Arial"/>
          <w:iCs/>
        </w:rPr>
      </w:pPr>
      <w:r>
        <w:br w:type="page"/>
      </w:r>
    </w:p>
    <w:p w14:paraId="7A26B5A8" w14:textId="7804854C" w:rsidR="0072505B" w:rsidRPr="007C005E" w:rsidRDefault="0072505B" w:rsidP="007C005E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7C005E">
        <w:rPr>
          <w:sz w:val="22"/>
          <w:szCs w:val="22"/>
        </w:rPr>
        <w:lastRenderedPageBreak/>
        <w:t>An additional focus should be on applicants demonstrating intersecting sources of disadvantage, including but not limited to</w:t>
      </w:r>
      <w:r w:rsidR="003B16F9">
        <w:rPr>
          <w:sz w:val="22"/>
          <w:szCs w:val="22"/>
        </w:rPr>
        <w:t>, women who</w:t>
      </w:r>
      <w:r w:rsidRPr="007C005E">
        <w:rPr>
          <w:sz w:val="22"/>
          <w:szCs w:val="22"/>
        </w:rPr>
        <w:t>:</w:t>
      </w:r>
    </w:p>
    <w:p w14:paraId="3A13F1D5" w14:textId="717B27B4" w:rsidR="0072505B" w:rsidRPr="007C005E" w:rsidRDefault="0072505B" w:rsidP="007C005E">
      <w:pPr>
        <w:pStyle w:val="ListBullet"/>
        <w:numPr>
          <w:ilvl w:val="1"/>
          <w:numId w:val="39"/>
        </w:numPr>
        <w:rPr>
          <w:color w:val="000000" w:themeColor="text1"/>
          <w:sz w:val="22"/>
          <w:szCs w:val="22"/>
        </w:rPr>
      </w:pPr>
      <w:r w:rsidRPr="007C005E">
        <w:rPr>
          <w:color w:val="000000" w:themeColor="text1"/>
          <w:sz w:val="22"/>
          <w:szCs w:val="22"/>
        </w:rPr>
        <w:t>are re-entering the workforce</w:t>
      </w:r>
    </w:p>
    <w:p w14:paraId="2A313F56" w14:textId="77777777" w:rsidR="0072505B" w:rsidRPr="007C005E" w:rsidRDefault="0072505B" w:rsidP="007C005E">
      <w:pPr>
        <w:pStyle w:val="ListBullet"/>
        <w:numPr>
          <w:ilvl w:val="1"/>
          <w:numId w:val="39"/>
        </w:numPr>
        <w:rPr>
          <w:color w:val="000000" w:themeColor="text1"/>
          <w:sz w:val="22"/>
          <w:szCs w:val="22"/>
        </w:rPr>
      </w:pPr>
      <w:r w:rsidRPr="007C005E">
        <w:rPr>
          <w:color w:val="000000" w:themeColor="text1"/>
          <w:sz w:val="22"/>
          <w:szCs w:val="22"/>
        </w:rPr>
        <w:t>have low socio economic status</w:t>
      </w:r>
    </w:p>
    <w:p w14:paraId="3E57A09B" w14:textId="77777777" w:rsidR="0072505B" w:rsidRPr="007C005E" w:rsidRDefault="0072505B" w:rsidP="007C005E">
      <w:pPr>
        <w:pStyle w:val="ListBullet"/>
        <w:numPr>
          <w:ilvl w:val="1"/>
          <w:numId w:val="39"/>
        </w:numPr>
        <w:rPr>
          <w:color w:val="000000" w:themeColor="text1"/>
          <w:sz w:val="22"/>
          <w:szCs w:val="22"/>
        </w:rPr>
      </w:pPr>
      <w:r w:rsidRPr="007C005E">
        <w:rPr>
          <w:color w:val="000000" w:themeColor="text1"/>
          <w:sz w:val="22"/>
          <w:szCs w:val="22"/>
        </w:rPr>
        <w:t xml:space="preserve">are mature age or young </w:t>
      </w:r>
    </w:p>
    <w:p w14:paraId="42B93665" w14:textId="77777777" w:rsidR="0072505B" w:rsidRPr="007C005E" w:rsidRDefault="0072505B" w:rsidP="007C005E">
      <w:pPr>
        <w:pStyle w:val="ListBullet"/>
        <w:numPr>
          <w:ilvl w:val="1"/>
          <w:numId w:val="39"/>
        </w:numPr>
        <w:rPr>
          <w:color w:val="000000" w:themeColor="text1"/>
          <w:sz w:val="22"/>
          <w:szCs w:val="22"/>
        </w:rPr>
      </w:pPr>
      <w:r w:rsidRPr="007C005E">
        <w:rPr>
          <w:color w:val="000000" w:themeColor="text1"/>
          <w:sz w:val="22"/>
          <w:szCs w:val="22"/>
        </w:rPr>
        <w:t>are Aboriginal and Torres Strait Islander</w:t>
      </w:r>
    </w:p>
    <w:p w14:paraId="5668A399" w14:textId="77777777" w:rsidR="0072505B" w:rsidRPr="007C005E" w:rsidRDefault="0072505B" w:rsidP="007C005E">
      <w:pPr>
        <w:pStyle w:val="ListBullet"/>
        <w:numPr>
          <w:ilvl w:val="1"/>
          <w:numId w:val="39"/>
        </w:numPr>
        <w:rPr>
          <w:color w:val="000000" w:themeColor="text1"/>
          <w:sz w:val="22"/>
          <w:szCs w:val="22"/>
        </w:rPr>
      </w:pPr>
      <w:r w:rsidRPr="007C005E">
        <w:rPr>
          <w:color w:val="000000" w:themeColor="text1"/>
          <w:sz w:val="22"/>
          <w:szCs w:val="22"/>
        </w:rPr>
        <w:t>are new migrants</w:t>
      </w:r>
    </w:p>
    <w:p w14:paraId="0758F56F" w14:textId="77777777" w:rsidR="0072505B" w:rsidRPr="007C005E" w:rsidRDefault="0072505B" w:rsidP="007C005E">
      <w:pPr>
        <w:pStyle w:val="ListBullet"/>
        <w:numPr>
          <w:ilvl w:val="1"/>
          <w:numId w:val="39"/>
        </w:numPr>
        <w:rPr>
          <w:color w:val="000000" w:themeColor="text1"/>
          <w:sz w:val="22"/>
          <w:szCs w:val="22"/>
        </w:rPr>
      </w:pPr>
      <w:proofErr w:type="gramStart"/>
      <w:r w:rsidRPr="007C005E">
        <w:rPr>
          <w:color w:val="000000" w:themeColor="text1"/>
          <w:sz w:val="22"/>
          <w:szCs w:val="22"/>
        </w:rPr>
        <w:t>are</w:t>
      </w:r>
      <w:proofErr w:type="gramEnd"/>
      <w:r w:rsidRPr="007C005E">
        <w:rPr>
          <w:color w:val="000000" w:themeColor="text1"/>
          <w:sz w:val="22"/>
          <w:szCs w:val="22"/>
        </w:rPr>
        <w:t xml:space="preserve"> living in rural and remote areas.</w:t>
      </w:r>
    </w:p>
    <w:p w14:paraId="61648F31" w14:textId="5F2DF52C" w:rsidR="0072505B" w:rsidRPr="00392460" w:rsidRDefault="0072505B" w:rsidP="007C005E">
      <w:pPr>
        <w:spacing w:before="40" w:after="80" w:line="280" w:lineRule="atLeast"/>
        <w:rPr>
          <w:rFonts w:cs="Arial"/>
        </w:rPr>
      </w:pPr>
      <w:r w:rsidRPr="007C005E">
        <w:rPr>
          <w:rFonts w:ascii="Arial" w:hAnsi="Arial" w:cs="Arial"/>
        </w:rPr>
        <w:t xml:space="preserve">It is strongly encouraged that scholarships </w:t>
      </w:r>
      <w:proofErr w:type="gramStart"/>
      <w:r w:rsidRPr="007C005E">
        <w:rPr>
          <w:rFonts w:ascii="Arial" w:hAnsi="Arial" w:cs="Arial"/>
        </w:rPr>
        <w:t>are awarded</w:t>
      </w:r>
      <w:proofErr w:type="gramEnd"/>
      <w:r w:rsidRPr="007C005E">
        <w:rPr>
          <w:rFonts w:ascii="Arial" w:hAnsi="Arial" w:cs="Arial"/>
        </w:rPr>
        <w:t xml:space="preserve"> for a diverse range of activities (formal education, career development programs, internships, work experience) and funding levels (up to $50,000).</w:t>
      </w:r>
    </w:p>
    <w:p w14:paraId="595D5604" w14:textId="581AD035" w:rsidR="00597DB1" w:rsidRPr="00392460" w:rsidRDefault="00597DB1" w:rsidP="007C005E">
      <w:pPr>
        <w:spacing w:before="200"/>
        <w:rPr>
          <w:rFonts w:cs="Arial"/>
          <w:b/>
        </w:rPr>
      </w:pPr>
      <w:r w:rsidRPr="007C005E">
        <w:rPr>
          <w:rFonts w:ascii="Arial" w:hAnsi="Arial" w:cs="Arial"/>
          <w:b/>
        </w:rPr>
        <w:t>Reallocation of scholarships</w:t>
      </w:r>
    </w:p>
    <w:p w14:paraId="01238436" w14:textId="0B35BD15" w:rsidR="00597DB1" w:rsidRDefault="00597DB1" w:rsidP="007C005E">
      <w:pPr>
        <w:rPr>
          <w:rFonts w:cs="Arial"/>
        </w:rPr>
      </w:pPr>
      <w:r w:rsidRPr="007C005E">
        <w:rPr>
          <w:rFonts w:ascii="Arial" w:hAnsi="Arial" w:cs="Arial"/>
        </w:rPr>
        <w:t xml:space="preserve">If a scholarship recipient discontinues their study or loses eligibility during the course of the scholarship period, no additional scholarship funding </w:t>
      </w:r>
      <w:proofErr w:type="gramStart"/>
      <w:r w:rsidRPr="007C005E">
        <w:rPr>
          <w:rFonts w:ascii="Arial" w:hAnsi="Arial" w:cs="Arial"/>
        </w:rPr>
        <w:t>should be paid</w:t>
      </w:r>
      <w:proofErr w:type="gramEnd"/>
      <w:r w:rsidRPr="007C005E">
        <w:rPr>
          <w:rFonts w:ascii="Arial" w:hAnsi="Arial" w:cs="Arial"/>
        </w:rPr>
        <w:t xml:space="preserve"> to, or in respect of, the recipient. In this case, any future year funding associated with that scholarship </w:t>
      </w:r>
      <w:proofErr w:type="gramStart"/>
      <w:r w:rsidRPr="007C005E">
        <w:rPr>
          <w:rFonts w:ascii="Arial" w:hAnsi="Arial" w:cs="Arial"/>
        </w:rPr>
        <w:t>can be reallocated</w:t>
      </w:r>
      <w:proofErr w:type="gramEnd"/>
      <w:r w:rsidRPr="007C005E">
        <w:rPr>
          <w:rFonts w:ascii="Arial" w:hAnsi="Arial" w:cs="Arial"/>
        </w:rPr>
        <w:t xml:space="preserve"> to a different applicant who meets the eligibility criteria.</w:t>
      </w:r>
    </w:p>
    <w:p w14:paraId="1104F721" w14:textId="47A6E46E" w:rsidR="00634FAC" w:rsidRPr="00392460" w:rsidRDefault="00634FAC" w:rsidP="00634FAC">
      <w:pPr>
        <w:rPr>
          <w:rFonts w:cs="Arial"/>
          <w:b/>
        </w:rPr>
      </w:pPr>
      <w:r>
        <w:rPr>
          <w:rFonts w:ascii="Arial" w:hAnsi="Arial" w:cs="Arial"/>
          <w:b/>
        </w:rPr>
        <w:t>Payment of administration service fund</w:t>
      </w:r>
      <w:r w:rsidR="004B6B1F">
        <w:rPr>
          <w:rFonts w:ascii="Arial" w:hAnsi="Arial" w:cs="Arial"/>
          <w:b/>
        </w:rPr>
        <w:t>s</w:t>
      </w:r>
    </w:p>
    <w:p w14:paraId="06896DF4" w14:textId="1945ACF5" w:rsidR="00634FAC" w:rsidRPr="00597DB1" w:rsidRDefault="00FE2048" w:rsidP="00634FAC">
      <w:pPr>
        <w:rPr>
          <w:rFonts w:cs="Arial"/>
        </w:rPr>
      </w:pPr>
      <w:proofErr w:type="gramStart"/>
      <w:r>
        <w:rPr>
          <w:rFonts w:ascii="Arial" w:hAnsi="Arial" w:cs="Arial"/>
        </w:rPr>
        <w:t>Funding for t</w:t>
      </w:r>
      <w:r w:rsidR="00634FAC">
        <w:rPr>
          <w:rFonts w:ascii="Arial" w:hAnsi="Arial" w:cs="Arial"/>
        </w:rPr>
        <w:t xml:space="preserve">he </w:t>
      </w:r>
      <w:r w:rsidR="00C15FA4">
        <w:rPr>
          <w:rFonts w:ascii="Arial" w:hAnsi="Arial" w:cs="Arial"/>
        </w:rPr>
        <w:t xml:space="preserve">administration service </w:t>
      </w:r>
      <w:r>
        <w:rPr>
          <w:rFonts w:ascii="Arial" w:hAnsi="Arial" w:cs="Arial"/>
        </w:rPr>
        <w:t>component</w:t>
      </w:r>
      <w:r w:rsidR="00C15FA4">
        <w:rPr>
          <w:rFonts w:ascii="Arial" w:hAnsi="Arial" w:cs="Arial"/>
        </w:rPr>
        <w:t xml:space="preserve"> will be paid to the Grantee by the </w:t>
      </w:r>
      <w:r w:rsidR="00634FAC">
        <w:rPr>
          <w:rFonts w:ascii="Arial" w:hAnsi="Arial" w:cs="Arial"/>
        </w:rPr>
        <w:t>Department of the Prime Minister and Cabinet</w:t>
      </w:r>
      <w:proofErr w:type="gramEnd"/>
      <w:r w:rsidR="00634FAC" w:rsidRPr="00B5040D">
        <w:rPr>
          <w:rFonts w:ascii="Arial" w:hAnsi="Arial" w:cs="Arial"/>
        </w:rPr>
        <w:t>.</w:t>
      </w:r>
      <w:r w:rsidR="00634FAC">
        <w:rPr>
          <w:rFonts w:ascii="Arial" w:hAnsi="Arial" w:cs="Arial"/>
        </w:rPr>
        <w:t xml:space="preserve"> The Grantee must issue a Tax Invoice to the Department of the Prime Minister and Cabinet </w:t>
      </w:r>
      <w:r w:rsidR="00670EB3">
        <w:rPr>
          <w:rFonts w:ascii="Arial" w:hAnsi="Arial" w:cs="Arial"/>
        </w:rPr>
        <w:t xml:space="preserve">to release the </w:t>
      </w:r>
      <w:r w:rsidR="004B6B1F">
        <w:rPr>
          <w:rFonts w:ascii="Arial" w:hAnsi="Arial" w:cs="Arial"/>
        </w:rPr>
        <w:t>funds</w:t>
      </w:r>
      <w:r w:rsidR="00634F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Timing of these payments </w:t>
      </w:r>
      <w:proofErr w:type="gramStart"/>
      <w:r>
        <w:rPr>
          <w:rFonts w:ascii="Arial" w:hAnsi="Arial" w:cs="Arial"/>
        </w:rPr>
        <w:t>are detailed</w:t>
      </w:r>
      <w:proofErr w:type="gramEnd"/>
      <w:r>
        <w:rPr>
          <w:rFonts w:ascii="Arial" w:hAnsi="Arial" w:cs="Arial"/>
        </w:rPr>
        <w:t xml:space="preserve"> in D. Payment of the Grant.</w:t>
      </w:r>
    </w:p>
    <w:p w14:paraId="6E88B9D3" w14:textId="33A3EE7D" w:rsidR="00235020" w:rsidRPr="00D11EE2" w:rsidRDefault="00235020" w:rsidP="006E6FA9">
      <w:pPr>
        <w:pStyle w:val="Heading1"/>
        <w:spacing w:before="360" w:after="120"/>
        <w:rPr>
          <w:rFonts w:ascii="Arial" w:hAnsi="Arial" w:cs="Arial"/>
          <w:sz w:val="24"/>
          <w:szCs w:val="22"/>
        </w:rPr>
      </w:pPr>
      <w:r w:rsidRPr="00D11EE2">
        <w:rPr>
          <w:rFonts w:ascii="Arial" w:hAnsi="Arial" w:cs="Arial"/>
          <w:sz w:val="24"/>
          <w:szCs w:val="22"/>
        </w:rPr>
        <w:t>Performance Indicators</w:t>
      </w:r>
    </w:p>
    <w:p w14:paraId="3301137F" w14:textId="2C18D8F4" w:rsidR="00715F4E" w:rsidRPr="007E21AC" w:rsidRDefault="00715F4E" w:rsidP="00715F4E">
      <w:r w:rsidRPr="007E21AC">
        <w:rPr>
          <w:rFonts w:ascii="Arial" w:hAnsi="Arial" w:cs="Arial"/>
        </w:rPr>
        <w:t xml:space="preserve">The Activity </w:t>
      </w:r>
      <w:proofErr w:type="gramStart"/>
      <w:r w:rsidRPr="007E21AC">
        <w:rPr>
          <w:rFonts w:ascii="Arial" w:hAnsi="Arial" w:cs="Arial"/>
        </w:rPr>
        <w:t>will be measured</w:t>
      </w:r>
      <w:proofErr w:type="gramEnd"/>
      <w:r w:rsidRPr="007E21AC">
        <w:rPr>
          <w:rFonts w:ascii="Arial" w:hAnsi="Arial" w:cs="Arial"/>
        </w:rPr>
        <w:t xml:space="preserve"> against the following Performance Indicator/s: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erformance Indicators"/>
      </w:tblPr>
      <w:tblGrid>
        <w:gridCol w:w="5228"/>
        <w:gridCol w:w="5228"/>
      </w:tblGrid>
      <w:tr w:rsidR="007D2024" w:rsidRPr="007E21AC" w14:paraId="76D17C8E" w14:textId="77777777" w:rsidTr="00F1267D">
        <w:trPr>
          <w:tblHeader/>
        </w:trPr>
        <w:tc>
          <w:tcPr>
            <w:tcW w:w="2500" w:type="pct"/>
          </w:tcPr>
          <w:p w14:paraId="67E5394F" w14:textId="0A4E4F0B" w:rsidR="007D2024" w:rsidRPr="007E21AC" w:rsidRDefault="007D2024" w:rsidP="007D2024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  <w:r w:rsidRPr="007E21AC">
              <w:rPr>
                <w:rFonts w:ascii="Arial" w:hAnsi="Arial" w:cs="Arial"/>
                <w:b/>
                <w:sz w:val="22"/>
                <w:szCs w:val="22"/>
              </w:rPr>
              <w:t xml:space="preserve">Performance Indicator Description </w:t>
            </w:r>
          </w:p>
        </w:tc>
        <w:tc>
          <w:tcPr>
            <w:tcW w:w="2500" w:type="pct"/>
          </w:tcPr>
          <w:p w14:paraId="5FD483CF" w14:textId="087CA1A5" w:rsidR="007D2024" w:rsidRPr="007E21AC" w:rsidRDefault="007D2024" w:rsidP="007D2024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  <w:r w:rsidRPr="007E21AC">
              <w:rPr>
                <w:rFonts w:ascii="Arial" w:hAnsi="Arial" w:cs="Arial"/>
                <w:b/>
                <w:sz w:val="22"/>
                <w:szCs w:val="22"/>
              </w:rPr>
              <w:t xml:space="preserve">Measure </w:t>
            </w:r>
          </w:p>
        </w:tc>
      </w:tr>
      <w:tr w:rsidR="00B8629D" w:rsidRPr="007E21AC" w14:paraId="2DAC7B4F" w14:textId="77777777" w:rsidTr="00F1267D">
        <w:trPr>
          <w:tblHeader/>
        </w:trPr>
        <w:tc>
          <w:tcPr>
            <w:tcW w:w="2500" w:type="pct"/>
          </w:tcPr>
          <w:p w14:paraId="5DA4440D" w14:textId="4495518A" w:rsidR="00B8629D" w:rsidRPr="007E21AC" w:rsidRDefault="00B8629D" w:rsidP="00B862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C1461">
              <w:rPr>
                <w:rFonts w:ascii="Arial" w:hAnsi="Arial" w:cs="Arial"/>
                <w:sz w:val="22"/>
                <w:szCs w:val="22"/>
              </w:rPr>
              <w:t xml:space="preserve">Activities are completed according to scope, quality, timeframes and budget defined in the Activity Work Plan. </w:t>
            </w:r>
          </w:p>
        </w:tc>
        <w:tc>
          <w:tcPr>
            <w:tcW w:w="2500" w:type="pct"/>
          </w:tcPr>
          <w:p w14:paraId="01D3994B" w14:textId="7379DCE3" w:rsidR="00B8629D" w:rsidRPr="007E21AC" w:rsidRDefault="00B8629D" w:rsidP="00B862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C1461">
              <w:rPr>
                <w:rFonts w:ascii="Arial" w:hAnsi="Arial" w:cs="Arial"/>
                <w:sz w:val="22"/>
                <w:szCs w:val="22"/>
              </w:rPr>
              <w:t xml:space="preserve">The Department and you agree that the Activity Work Plan </w:t>
            </w:r>
            <w:proofErr w:type="gramStart"/>
            <w:r w:rsidRPr="008C1461">
              <w:rPr>
                <w:rFonts w:ascii="Arial" w:hAnsi="Arial" w:cs="Arial"/>
                <w:sz w:val="22"/>
                <w:szCs w:val="22"/>
              </w:rPr>
              <w:t>has been completed</w:t>
            </w:r>
            <w:proofErr w:type="gramEnd"/>
            <w:r w:rsidRPr="008C1461">
              <w:rPr>
                <w:rFonts w:ascii="Arial" w:hAnsi="Arial" w:cs="Arial"/>
                <w:sz w:val="22"/>
                <w:szCs w:val="22"/>
              </w:rPr>
              <w:t xml:space="preserve"> as specified or, in case of divergence, to a satisfactory standard.</w:t>
            </w:r>
          </w:p>
        </w:tc>
      </w:tr>
    </w:tbl>
    <w:p w14:paraId="4C85806C" w14:textId="6A2828D0" w:rsidR="006F6094" w:rsidRPr="00D11EE2" w:rsidRDefault="009F7242" w:rsidP="006E6FA9">
      <w:pPr>
        <w:pStyle w:val="Heading1"/>
        <w:spacing w:before="240" w:after="120"/>
        <w:rPr>
          <w:rFonts w:ascii="Arial" w:hAnsi="Arial" w:cs="Arial"/>
          <w:sz w:val="24"/>
          <w:szCs w:val="22"/>
        </w:rPr>
      </w:pPr>
      <w:r w:rsidRPr="00D11EE2">
        <w:rPr>
          <w:rFonts w:ascii="Arial" w:hAnsi="Arial" w:cs="Arial"/>
          <w:sz w:val="24"/>
          <w:szCs w:val="22"/>
        </w:rPr>
        <w:t>Location Information</w:t>
      </w:r>
    </w:p>
    <w:p w14:paraId="69BF244D" w14:textId="17C2FF53" w:rsidR="009F7242" w:rsidRPr="007E21AC" w:rsidRDefault="009F7242" w:rsidP="006F6094">
      <w:pPr>
        <w:spacing w:before="120" w:after="120"/>
        <w:rPr>
          <w:rFonts w:ascii="Arial" w:hAnsi="Arial" w:cs="Arial"/>
        </w:rPr>
      </w:pPr>
      <w:r w:rsidRPr="007E21AC">
        <w:rPr>
          <w:rFonts w:ascii="Arial" w:hAnsi="Arial" w:cs="Arial"/>
        </w:rPr>
        <w:t xml:space="preserve">The Activity </w:t>
      </w:r>
      <w:proofErr w:type="gramStart"/>
      <w:r w:rsidRPr="007E21AC">
        <w:rPr>
          <w:rFonts w:ascii="Arial" w:hAnsi="Arial" w:cs="Arial"/>
        </w:rPr>
        <w:t>will be delivered</w:t>
      </w:r>
      <w:proofErr w:type="gramEnd"/>
      <w:r w:rsidRPr="007E21AC">
        <w:rPr>
          <w:rFonts w:ascii="Arial" w:hAnsi="Arial" w:cs="Arial"/>
        </w:rPr>
        <w:t xml:space="preserve"> from the following site location/s</w:t>
      </w:r>
      <w:r w:rsidR="00753ADD" w:rsidRPr="007E21AC">
        <w:rPr>
          <w:rFonts w:ascii="Arial" w:hAnsi="Arial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ocation Information"/>
      </w:tblPr>
      <w:tblGrid>
        <w:gridCol w:w="412"/>
        <w:gridCol w:w="3348"/>
        <w:gridCol w:w="3348"/>
        <w:gridCol w:w="3348"/>
      </w:tblGrid>
      <w:tr w:rsidR="009F7242" w:rsidRPr="007E21AC" w14:paraId="33985AED" w14:textId="77777777" w:rsidTr="00715F4E">
        <w:trPr>
          <w:cantSplit/>
          <w:tblHeader/>
        </w:trPr>
        <w:tc>
          <w:tcPr>
            <w:tcW w:w="197" w:type="pct"/>
          </w:tcPr>
          <w:p w14:paraId="4354070F" w14:textId="77777777" w:rsidR="009F7242" w:rsidRPr="007E21AC" w:rsidRDefault="009F7242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01" w:type="pct"/>
          </w:tcPr>
          <w:p w14:paraId="099F9635" w14:textId="1CCB29F1" w:rsidR="009F7242" w:rsidRPr="007E21AC" w:rsidRDefault="009F7242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  <w:r w:rsidRPr="007E21AC"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  <w:t>Location Type</w:t>
            </w:r>
          </w:p>
        </w:tc>
        <w:tc>
          <w:tcPr>
            <w:tcW w:w="1601" w:type="pct"/>
          </w:tcPr>
          <w:p w14:paraId="4A5214DE" w14:textId="599DE4E5" w:rsidR="009F7242" w:rsidRPr="007E21AC" w:rsidRDefault="009F7242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  <w:r w:rsidRPr="007E21AC"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1601" w:type="pct"/>
          </w:tcPr>
          <w:p w14:paraId="49F76988" w14:textId="59259FC6" w:rsidR="009F7242" w:rsidRPr="007E21AC" w:rsidRDefault="009F7242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  <w:r w:rsidRPr="007E21AC"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  <w:t>Address</w:t>
            </w:r>
          </w:p>
        </w:tc>
      </w:tr>
      <w:tr w:rsidR="009F7242" w:rsidRPr="007E21AC" w14:paraId="3A1D98C1" w14:textId="77777777" w:rsidTr="00715F4E">
        <w:trPr>
          <w:cantSplit/>
        </w:trPr>
        <w:tc>
          <w:tcPr>
            <w:tcW w:w="197" w:type="pct"/>
          </w:tcPr>
          <w:p w14:paraId="76E50BBD" w14:textId="73626F64" w:rsidR="009F7242" w:rsidRPr="007E21AC" w:rsidRDefault="009F7242" w:rsidP="005267E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1" w:type="pct"/>
          </w:tcPr>
          <w:p w14:paraId="4C00431A" w14:textId="1DA7BEB4" w:rsidR="009F7242" w:rsidRPr="007E21AC" w:rsidRDefault="00B8629D" w:rsidP="009502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 Funded </w:t>
            </w:r>
          </w:p>
        </w:tc>
        <w:tc>
          <w:tcPr>
            <w:tcW w:w="1601" w:type="pct"/>
          </w:tcPr>
          <w:p w14:paraId="411B1696" w14:textId="38AD8219" w:rsidR="009F7242" w:rsidRPr="007E21AC" w:rsidRDefault="009F7242" w:rsidP="001B48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1" w:type="pct"/>
          </w:tcPr>
          <w:p w14:paraId="473E3FAD" w14:textId="382F889E" w:rsidR="009F7242" w:rsidRPr="007E21AC" w:rsidRDefault="009F7242" w:rsidP="001B48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6AE0D" w14:textId="77777777" w:rsidR="00B52DEF" w:rsidRDefault="00B52DEF" w:rsidP="00644710">
      <w:pPr>
        <w:spacing w:after="0" w:line="240" w:lineRule="auto"/>
        <w:rPr>
          <w:rFonts w:ascii="Arial" w:hAnsi="Arial" w:cs="Arial"/>
          <w:b/>
          <w:bCs/>
          <w:color w:val="365F91"/>
          <w:sz w:val="24"/>
        </w:rPr>
      </w:pPr>
    </w:p>
    <w:p w14:paraId="50B8FDD9" w14:textId="0AAC9898" w:rsidR="009F7242" w:rsidRPr="00973D44" w:rsidRDefault="009F7242" w:rsidP="00644710">
      <w:pPr>
        <w:spacing w:after="0" w:line="240" w:lineRule="auto"/>
        <w:rPr>
          <w:rFonts w:ascii="Arial" w:hAnsi="Arial" w:cs="Arial"/>
          <w:sz w:val="24"/>
        </w:rPr>
      </w:pPr>
      <w:r w:rsidRPr="00602D92">
        <w:rPr>
          <w:rFonts w:ascii="Arial" w:hAnsi="Arial" w:cs="Arial"/>
          <w:b/>
          <w:bCs/>
          <w:color w:val="365F91"/>
          <w:sz w:val="24"/>
        </w:rPr>
        <w:t>Service Area Information</w:t>
      </w:r>
    </w:p>
    <w:p w14:paraId="17A71411" w14:textId="0E7A1F5F" w:rsidR="009F7242" w:rsidRPr="007E21AC" w:rsidRDefault="009F7242" w:rsidP="006F6094">
      <w:pPr>
        <w:spacing w:before="120" w:after="120"/>
        <w:rPr>
          <w:rFonts w:ascii="Arial" w:hAnsi="Arial" w:cs="Arial"/>
        </w:rPr>
      </w:pPr>
      <w:r w:rsidRPr="007E21AC">
        <w:rPr>
          <w:rFonts w:ascii="Arial" w:hAnsi="Arial" w:cs="Arial"/>
        </w:rPr>
        <w:t>The Activity will service the following service area</w:t>
      </w:r>
      <w:r w:rsidR="00715F4E" w:rsidRPr="007E21AC">
        <w:rPr>
          <w:rFonts w:ascii="Arial" w:hAnsi="Arial" w:cs="Arial"/>
        </w:rPr>
        <w:t>/</w:t>
      </w:r>
      <w:r w:rsidRPr="007E21AC">
        <w:rPr>
          <w:rFonts w:ascii="Arial" w:hAnsi="Arial" w:cs="Arial"/>
        </w:rPr>
        <w:t>s</w:t>
      </w:r>
      <w:r w:rsidR="00753ADD" w:rsidRPr="007E21AC">
        <w:rPr>
          <w:rFonts w:ascii="Arial" w:hAnsi="Arial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ervice Area Information"/>
      </w:tblPr>
      <w:tblGrid>
        <w:gridCol w:w="412"/>
        <w:gridCol w:w="5023"/>
        <w:gridCol w:w="5021"/>
      </w:tblGrid>
      <w:tr w:rsidR="009F7242" w:rsidRPr="007E21AC" w14:paraId="429CEFB1" w14:textId="77777777" w:rsidTr="00F1267D">
        <w:trPr>
          <w:tblHeader/>
        </w:trPr>
        <w:tc>
          <w:tcPr>
            <w:tcW w:w="197" w:type="pct"/>
          </w:tcPr>
          <w:p w14:paraId="1BA03CFB" w14:textId="77777777" w:rsidR="009F7242" w:rsidRPr="007E21AC" w:rsidRDefault="009F7242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02" w:type="pct"/>
          </w:tcPr>
          <w:p w14:paraId="6D502845" w14:textId="505701A5" w:rsidR="009F7242" w:rsidRPr="007E21AC" w:rsidRDefault="009F7242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  <w:r w:rsidRPr="007E21AC"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  <w:t>Type</w:t>
            </w:r>
          </w:p>
        </w:tc>
        <w:tc>
          <w:tcPr>
            <w:tcW w:w="2402" w:type="pct"/>
          </w:tcPr>
          <w:p w14:paraId="3725DD06" w14:textId="4F479C23" w:rsidR="009F7242" w:rsidRPr="007E21AC" w:rsidRDefault="009F7242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</w:pPr>
            <w:r w:rsidRPr="007E21AC">
              <w:rPr>
                <w:rFonts w:ascii="Arial" w:hAnsi="Arial" w:cs="Arial"/>
                <w:b/>
                <w:color w:val="000000"/>
                <w:sz w:val="22"/>
                <w:szCs w:val="22"/>
                <w:lang w:eastAsia="en-AU"/>
              </w:rPr>
              <w:t>Service Area</w:t>
            </w:r>
          </w:p>
        </w:tc>
      </w:tr>
      <w:tr w:rsidR="009F7242" w:rsidRPr="007E21AC" w14:paraId="0BED5410" w14:textId="77777777" w:rsidTr="00F1267D">
        <w:trPr>
          <w:tblHeader/>
        </w:trPr>
        <w:tc>
          <w:tcPr>
            <w:tcW w:w="197" w:type="pct"/>
          </w:tcPr>
          <w:p w14:paraId="19A44234" w14:textId="1545DC42" w:rsidR="009F7242" w:rsidRPr="007E21AC" w:rsidRDefault="009F7242" w:rsidP="005267E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pct"/>
          </w:tcPr>
          <w:p w14:paraId="4D8C83C1" w14:textId="65A551DC" w:rsidR="009F7242" w:rsidRPr="007E21AC" w:rsidRDefault="00B8629D" w:rsidP="006F6094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  <w:highlight w:val="cyan"/>
              </w:rPr>
              <w:t xml:space="preserve">Australia (2016) </w:t>
            </w:r>
          </w:p>
        </w:tc>
        <w:tc>
          <w:tcPr>
            <w:tcW w:w="2402" w:type="pct"/>
          </w:tcPr>
          <w:p w14:paraId="22A76C2A" w14:textId="283FCA94" w:rsidR="009F7242" w:rsidRPr="007E21AC" w:rsidRDefault="00B8629D" w:rsidP="006F6094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  <w:highlight w:val="cyan"/>
              </w:rPr>
              <w:t>Australia</w:t>
            </w:r>
          </w:p>
        </w:tc>
      </w:tr>
    </w:tbl>
    <w:p w14:paraId="0E3E97B3" w14:textId="77777777" w:rsidR="00733CD6" w:rsidRDefault="00733CD6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</w:p>
    <w:p w14:paraId="63054EC9" w14:textId="77777777" w:rsidR="00733CD6" w:rsidRDefault="00733CD6">
      <w:pPr>
        <w:spacing w:after="0" w:line="240" w:lineRule="auto"/>
        <w:rPr>
          <w:rFonts w:ascii="Arial" w:hAnsi="Arial" w:cs="Arial"/>
          <w:b/>
          <w:bCs/>
          <w:color w:val="365F9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55A8C5B3" w14:textId="5787BCC2" w:rsidR="00EC7CB0" w:rsidRPr="00D11EE2" w:rsidRDefault="00EC7CB0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r w:rsidRPr="00D11EE2">
        <w:rPr>
          <w:rFonts w:ascii="Arial" w:hAnsi="Arial" w:cs="Arial"/>
          <w:sz w:val="26"/>
          <w:szCs w:val="26"/>
        </w:rPr>
        <w:lastRenderedPageBreak/>
        <w:t xml:space="preserve">C. Duration of the </w:t>
      </w:r>
      <w:r w:rsidR="00F55C49" w:rsidRPr="00D11EE2">
        <w:rPr>
          <w:rFonts w:ascii="Arial" w:hAnsi="Arial" w:cs="Arial"/>
          <w:sz w:val="26"/>
          <w:szCs w:val="26"/>
        </w:rPr>
        <w:t>Grant</w:t>
      </w:r>
      <w:bookmarkEnd w:id="9"/>
    </w:p>
    <w:p w14:paraId="363F6486" w14:textId="1398A4FC" w:rsidR="00D21AFA" w:rsidRPr="00AF2C04" w:rsidRDefault="00D21AFA" w:rsidP="00D21AFA">
      <w:pPr>
        <w:rPr>
          <w:rFonts w:ascii="Arial" w:hAnsi="Arial" w:cs="Arial"/>
          <w:color w:val="000000"/>
        </w:rPr>
      </w:pPr>
      <w:bookmarkStart w:id="10" w:name="_Toc317496307"/>
      <w:r w:rsidRPr="00AF2C04">
        <w:rPr>
          <w:rFonts w:ascii="Arial" w:hAnsi="Arial" w:cs="Arial"/>
          <w:color w:val="000000"/>
        </w:rPr>
        <w:t xml:space="preserve">The Activity starts on </w:t>
      </w:r>
      <w:r w:rsidR="00150BB3">
        <w:rPr>
          <w:rFonts w:ascii="Arial" w:hAnsi="Arial" w:cs="Arial"/>
          <w:color w:val="000000"/>
          <w:highlight w:val="cyan"/>
        </w:rPr>
        <w:t>1 April</w:t>
      </w:r>
      <w:r w:rsidR="00B8629D">
        <w:rPr>
          <w:rFonts w:ascii="Arial" w:hAnsi="Arial" w:cs="Arial"/>
          <w:color w:val="000000"/>
          <w:highlight w:val="cyan"/>
        </w:rPr>
        <w:t xml:space="preserve"> </w:t>
      </w:r>
      <w:r w:rsidR="00B8629D" w:rsidRPr="0024756B">
        <w:rPr>
          <w:rFonts w:ascii="Arial" w:hAnsi="Arial" w:cs="Arial"/>
          <w:color w:val="000000"/>
          <w:highlight w:val="cyan"/>
        </w:rPr>
        <w:t>2021</w:t>
      </w:r>
      <w:r w:rsidRPr="00AF2C04">
        <w:rPr>
          <w:rFonts w:ascii="Arial" w:hAnsi="Arial" w:cs="Arial"/>
          <w:color w:val="000000"/>
        </w:rPr>
        <w:t xml:space="preserve"> and ends on </w:t>
      </w:r>
      <w:r w:rsidR="00B8629D" w:rsidRPr="0024756B">
        <w:rPr>
          <w:rFonts w:ascii="Arial" w:hAnsi="Arial" w:cs="Arial"/>
          <w:color w:val="000000"/>
          <w:highlight w:val="cyan"/>
        </w:rPr>
        <w:t>30 June 2023</w:t>
      </w:r>
      <w:r w:rsidRPr="00AF2C04">
        <w:rPr>
          <w:rFonts w:ascii="Arial" w:hAnsi="Arial" w:cs="Arial"/>
          <w:color w:val="000000"/>
        </w:rPr>
        <w:t xml:space="preserve">, which is the </w:t>
      </w:r>
      <w:r w:rsidRPr="00AF2C04">
        <w:rPr>
          <w:rFonts w:ascii="Arial" w:hAnsi="Arial" w:cs="Arial"/>
          <w:b/>
          <w:color w:val="000000"/>
        </w:rPr>
        <w:t>Activity Completion Date</w:t>
      </w:r>
      <w:r w:rsidRPr="00AF2C04">
        <w:rPr>
          <w:rFonts w:ascii="Arial" w:hAnsi="Arial" w:cs="Arial"/>
          <w:color w:val="000000"/>
        </w:rPr>
        <w:t>.</w:t>
      </w:r>
    </w:p>
    <w:p w14:paraId="39002EAA" w14:textId="0340D5C6" w:rsidR="00D21AFA" w:rsidRPr="00AF2C04" w:rsidRDefault="00D21AFA" w:rsidP="00D21AFA">
      <w:pPr>
        <w:rPr>
          <w:rFonts w:ascii="Arial" w:hAnsi="Arial" w:cs="Arial"/>
          <w:color w:val="000000"/>
        </w:rPr>
      </w:pPr>
      <w:r w:rsidRPr="00AF2C04">
        <w:rPr>
          <w:rFonts w:ascii="Arial" w:hAnsi="Arial" w:cs="Arial"/>
          <w:color w:val="000000"/>
        </w:rPr>
        <w:t xml:space="preserve">The Agreement ends on </w:t>
      </w:r>
      <w:r w:rsidR="00B8629D" w:rsidRPr="0024756B">
        <w:rPr>
          <w:rFonts w:ascii="Arial" w:hAnsi="Arial" w:cs="Arial"/>
          <w:color w:val="000000"/>
          <w:highlight w:val="cyan"/>
        </w:rPr>
        <w:t>30 November 2023</w:t>
      </w:r>
      <w:r w:rsidRPr="00AF2C04">
        <w:rPr>
          <w:rFonts w:ascii="Arial" w:hAnsi="Arial" w:cs="Arial"/>
          <w:color w:val="000000"/>
        </w:rPr>
        <w:t xml:space="preserve"> or when the Commonwealth accepts all of the reports provided by the Grantee and the Grantee has repaid any Grant amount as required under this Agreement, which is the </w:t>
      </w:r>
      <w:r w:rsidRPr="00AF2C04">
        <w:rPr>
          <w:rFonts w:ascii="Arial" w:hAnsi="Arial" w:cs="Arial"/>
          <w:b/>
          <w:color w:val="000000"/>
        </w:rPr>
        <w:t>Agreement End Date</w:t>
      </w:r>
      <w:r w:rsidRPr="00AF2C04">
        <w:rPr>
          <w:rFonts w:ascii="Arial" w:hAnsi="Arial" w:cs="Arial"/>
          <w:color w:val="000000"/>
        </w:rPr>
        <w:t>.</w:t>
      </w:r>
    </w:p>
    <w:p w14:paraId="3A52394B" w14:textId="7A9451A2" w:rsidR="00EC7CB0" w:rsidRPr="00D11EE2" w:rsidRDefault="00EC7CB0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bookmarkStart w:id="11" w:name="_Toc494986412"/>
      <w:bookmarkEnd w:id="10"/>
      <w:r w:rsidRPr="00D11EE2">
        <w:rPr>
          <w:rFonts w:ascii="Arial" w:hAnsi="Arial" w:cs="Arial"/>
          <w:sz w:val="26"/>
          <w:szCs w:val="26"/>
        </w:rPr>
        <w:t xml:space="preserve">D. Payment of </w:t>
      </w:r>
      <w:r w:rsidR="003C17AB" w:rsidRPr="00D11EE2">
        <w:rPr>
          <w:rFonts w:ascii="Arial" w:hAnsi="Arial" w:cs="Arial"/>
          <w:sz w:val="26"/>
          <w:szCs w:val="26"/>
        </w:rPr>
        <w:t xml:space="preserve">the </w:t>
      </w:r>
      <w:r w:rsidRPr="00D11EE2">
        <w:rPr>
          <w:rFonts w:ascii="Arial" w:hAnsi="Arial" w:cs="Arial"/>
          <w:sz w:val="26"/>
          <w:szCs w:val="26"/>
        </w:rPr>
        <w:t>Grant</w:t>
      </w:r>
      <w:bookmarkEnd w:id="11"/>
      <w:r w:rsidRPr="00D11EE2">
        <w:rPr>
          <w:rFonts w:ascii="Arial" w:hAnsi="Arial" w:cs="Arial"/>
          <w:sz w:val="26"/>
          <w:szCs w:val="26"/>
        </w:rPr>
        <w:t xml:space="preserve"> </w:t>
      </w:r>
    </w:p>
    <w:p w14:paraId="6A4B5701" w14:textId="4CF20C12" w:rsidR="000C4B41" w:rsidRDefault="000C4B41" w:rsidP="000C4B41">
      <w:pPr>
        <w:spacing w:before="120" w:after="120"/>
        <w:rPr>
          <w:rFonts w:ascii="Arial" w:hAnsi="Arial" w:cs="Arial"/>
          <w:color w:val="000000"/>
        </w:rPr>
      </w:pPr>
      <w:r w:rsidRPr="00AF2C04">
        <w:rPr>
          <w:rFonts w:ascii="Arial" w:hAnsi="Arial" w:cs="Arial"/>
          <w:color w:val="000000"/>
        </w:rPr>
        <w:t xml:space="preserve">The </w:t>
      </w:r>
      <w:r w:rsidR="00BE5B6F">
        <w:rPr>
          <w:rFonts w:ascii="Arial" w:hAnsi="Arial" w:cs="Arial"/>
          <w:color w:val="000000"/>
        </w:rPr>
        <w:t xml:space="preserve">total </w:t>
      </w:r>
      <w:r w:rsidRPr="00AF2C04">
        <w:rPr>
          <w:rFonts w:ascii="Arial" w:hAnsi="Arial" w:cs="Arial"/>
          <w:color w:val="000000"/>
        </w:rPr>
        <w:t>amount of the Grant is $</w:t>
      </w:r>
      <w:r w:rsidRPr="00AF2C04">
        <w:rPr>
          <w:rFonts w:ascii="Arial" w:hAnsi="Arial" w:cs="Arial"/>
          <w:color w:val="000000"/>
          <w:highlight w:val="cyan"/>
        </w:rPr>
        <w:t>[</w:t>
      </w:r>
      <w:r w:rsidR="004D6E85" w:rsidRPr="000B55FC">
        <w:rPr>
          <w:rFonts w:ascii="Arial" w:hAnsi="Arial" w:cs="Arial"/>
          <w:color w:val="000000"/>
          <w:highlight w:val="yellow"/>
        </w:rPr>
        <w:t>O</w:t>
      </w:r>
      <w:r w:rsidRPr="000B55FC">
        <w:rPr>
          <w:rFonts w:ascii="Arial" w:hAnsi="Arial" w:cs="Arial"/>
          <w:color w:val="000000"/>
          <w:highlight w:val="yellow"/>
        </w:rPr>
        <w:t xml:space="preserve">verall </w:t>
      </w:r>
      <w:r w:rsidR="00461E37" w:rsidRPr="000B55FC">
        <w:rPr>
          <w:rFonts w:ascii="Arial" w:hAnsi="Arial" w:cs="Arial"/>
          <w:color w:val="000000"/>
          <w:highlight w:val="yellow"/>
        </w:rPr>
        <w:t>Activity</w:t>
      </w:r>
      <w:r w:rsidRPr="000B55FC">
        <w:rPr>
          <w:rFonts w:ascii="Arial" w:hAnsi="Arial" w:cs="Arial"/>
          <w:color w:val="000000"/>
          <w:highlight w:val="yellow"/>
        </w:rPr>
        <w:t xml:space="preserve"> Value for all financial years]</w:t>
      </w:r>
      <w:r w:rsidRPr="00AF2C04">
        <w:rPr>
          <w:rFonts w:ascii="Arial" w:hAnsi="Arial" w:cs="Arial"/>
          <w:color w:val="000000"/>
        </w:rPr>
        <w:t xml:space="preserve"> </w:t>
      </w:r>
      <w:r w:rsidR="004D6E85" w:rsidRPr="00AF2C04">
        <w:rPr>
          <w:rFonts w:ascii="Arial" w:hAnsi="Arial" w:cs="Arial"/>
          <w:color w:val="000000"/>
        </w:rPr>
        <w:t>excluding GST</w:t>
      </w:r>
      <w:r w:rsidR="00FE2048">
        <w:rPr>
          <w:rFonts w:ascii="Arial" w:hAnsi="Arial" w:cs="Arial"/>
          <w:color w:val="000000"/>
        </w:rPr>
        <w:br/>
      </w:r>
      <w:r w:rsidR="004D6E85" w:rsidRPr="00AF2C04">
        <w:rPr>
          <w:rFonts w:ascii="Arial" w:hAnsi="Arial" w:cs="Arial"/>
          <w:color w:val="000000"/>
        </w:rPr>
        <w:t xml:space="preserve"> (if applicable).</w:t>
      </w:r>
    </w:p>
    <w:p w14:paraId="01C1FA83" w14:textId="293DCDBA" w:rsidR="004C3410" w:rsidRPr="00F16917" w:rsidRDefault="004C3410" w:rsidP="004C3410">
      <w:pPr>
        <w:spacing w:before="120" w:after="120"/>
        <w:rPr>
          <w:rFonts w:ascii="Arial" w:hAnsi="Arial" w:cs="Arial"/>
          <w:color w:val="000000"/>
        </w:rPr>
      </w:pPr>
      <w:r w:rsidRPr="00F16917">
        <w:rPr>
          <w:rFonts w:ascii="Arial" w:hAnsi="Arial" w:cs="Arial"/>
          <w:color w:val="000000"/>
        </w:rPr>
        <w:t xml:space="preserve">A break down by Financial Year is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eakdown of Grant Payment by Financial Year"/>
      </w:tblPr>
      <w:tblGrid>
        <w:gridCol w:w="3681"/>
        <w:gridCol w:w="6775"/>
      </w:tblGrid>
      <w:tr w:rsidR="004C3410" w:rsidRPr="00F16917" w14:paraId="64BF68DF" w14:textId="77777777" w:rsidTr="00F1267D">
        <w:trPr>
          <w:tblHeader/>
        </w:trPr>
        <w:tc>
          <w:tcPr>
            <w:tcW w:w="3681" w:type="dxa"/>
          </w:tcPr>
          <w:p w14:paraId="2AC3CCFF" w14:textId="06BBA0A0" w:rsidR="004C3410" w:rsidRPr="00F16917" w:rsidRDefault="004C3410" w:rsidP="004C3410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Financial Year</w:t>
            </w:r>
          </w:p>
        </w:tc>
        <w:tc>
          <w:tcPr>
            <w:tcW w:w="6775" w:type="dxa"/>
          </w:tcPr>
          <w:p w14:paraId="349C218A" w14:textId="526C0B03" w:rsidR="004C3410" w:rsidRPr="00F16917" w:rsidRDefault="00076F08" w:rsidP="00D11EE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Amount </w:t>
            </w:r>
            <w:r w:rsidR="004C3410" w:rsidRPr="00F1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(excl. GST</w:t>
            </w:r>
            <w:r w:rsidR="00675F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75FC1" w:rsidRPr="00584877">
              <w:rPr>
                <w:rFonts w:ascii="Arial" w:hAnsi="Arial" w:cs="Arial"/>
                <w:b/>
                <w:bCs/>
                <w:color w:val="000000"/>
                <w:lang w:eastAsia="en-AU"/>
              </w:rPr>
              <w:t>if applicable</w:t>
            </w:r>
            <w:r w:rsidR="004C3410" w:rsidRPr="00F1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A7BDE" w:rsidRPr="00F16917" w14:paraId="5E3EE06D" w14:textId="77777777" w:rsidTr="00F1267D">
        <w:trPr>
          <w:trHeight w:val="318"/>
          <w:tblHeader/>
        </w:trPr>
        <w:tc>
          <w:tcPr>
            <w:tcW w:w="3681" w:type="dxa"/>
          </w:tcPr>
          <w:p w14:paraId="1E2726A1" w14:textId="0E57C9E1" w:rsidR="00BA7BDE" w:rsidRPr="00F16917" w:rsidRDefault="00BA7BDE" w:rsidP="00BA7BDE">
            <w:pPr>
              <w:spacing w:before="60" w:after="6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BDE">
              <w:rPr>
                <w:rFonts w:ascii="Arial" w:hAnsi="Arial" w:cs="Arial"/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6775" w:type="dxa"/>
          </w:tcPr>
          <w:p w14:paraId="5F01AC61" w14:textId="64AA54C6" w:rsidR="00BA7BDE" w:rsidRPr="000B57B7" w:rsidRDefault="00BA7BDE" w:rsidP="00BA7BDE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BA7BDE" w:rsidRPr="00F16917" w14:paraId="5488DAA4" w14:textId="77777777" w:rsidTr="00F1267D">
        <w:trPr>
          <w:tblHeader/>
        </w:trPr>
        <w:tc>
          <w:tcPr>
            <w:tcW w:w="3681" w:type="dxa"/>
          </w:tcPr>
          <w:p w14:paraId="2D34919C" w14:textId="29A2F2AB" w:rsidR="00BA7BDE" w:rsidRPr="00F16917" w:rsidRDefault="00BA7BDE" w:rsidP="00BA7BDE">
            <w:pPr>
              <w:spacing w:before="60" w:after="6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BDE">
              <w:rPr>
                <w:rFonts w:ascii="Arial" w:hAnsi="Arial" w:cs="Arial"/>
                <w:color w:val="000000"/>
                <w:sz w:val="22"/>
                <w:szCs w:val="22"/>
              </w:rPr>
              <w:t>2021-22</w:t>
            </w:r>
          </w:p>
        </w:tc>
        <w:tc>
          <w:tcPr>
            <w:tcW w:w="6775" w:type="dxa"/>
          </w:tcPr>
          <w:p w14:paraId="54C2E99C" w14:textId="75C6B26D" w:rsidR="00BA7BDE" w:rsidRPr="000B57B7" w:rsidRDefault="00BA7BDE" w:rsidP="001B480B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41648904" w14:textId="6350D348" w:rsidR="003672CD" w:rsidRPr="00AF2C04" w:rsidRDefault="003672CD" w:rsidP="003672CD">
      <w:pPr>
        <w:spacing w:before="120" w:after="120"/>
        <w:rPr>
          <w:rFonts w:ascii="Arial" w:hAnsi="Arial" w:cs="Arial"/>
          <w:color w:val="000000"/>
        </w:rPr>
      </w:pPr>
      <w:r w:rsidRPr="00AF2C04">
        <w:rPr>
          <w:rFonts w:ascii="Arial" w:hAnsi="Arial" w:cs="Arial"/>
          <w:color w:val="000000"/>
        </w:rPr>
        <w:t>The Grantee must ensure that the Grant is held in an account in the Grantee’s name and which the Grantee controls, with an authorised deposit-taking institution authorised under the Banking Act 1959 (</w:t>
      </w:r>
      <w:proofErr w:type="spellStart"/>
      <w:r w:rsidRPr="00AF2C04">
        <w:rPr>
          <w:rFonts w:ascii="Arial" w:hAnsi="Arial" w:cs="Arial"/>
          <w:color w:val="000000"/>
        </w:rPr>
        <w:t>Cth</w:t>
      </w:r>
      <w:proofErr w:type="spellEnd"/>
      <w:r w:rsidRPr="00AF2C04">
        <w:rPr>
          <w:rFonts w:ascii="Arial" w:hAnsi="Arial" w:cs="Arial"/>
          <w:color w:val="000000"/>
        </w:rPr>
        <w:t>) to carry on banking business in Australia.</w:t>
      </w:r>
    </w:p>
    <w:p w14:paraId="4303ABF7" w14:textId="5C1D6414" w:rsidR="00D463E3" w:rsidRPr="00AF2C04" w:rsidRDefault="002C3E8A" w:rsidP="006F6094">
      <w:pPr>
        <w:spacing w:before="120" w:after="120"/>
        <w:rPr>
          <w:rFonts w:ascii="Arial" w:hAnsi="Arial" w:cs="Arial"/>
          <w:color w:val="000000"/>
        </w:rPr>
      </w:pPr>
      <w:r w:rsidRPr="00AF2C04">
        <w:rPr>
          <w:rFonts w:ascii="Arial" w:hAnsi="Arial" w:cs="Arial"/>
          <w:color w:val="000000"/>
        </w:rPr>
        <w:t xml:space="preserve">The Grantee’s nominated bank account into which the </w:t>
      </w:r>
      <w:r w:rsidR="00B7216E">
        <w:rPr>
          <w:rFonts w:ascii="Arial" w:hAnsi="Arial" w:cs="Arial"/>
          <w:color w:val="000000"/>
        </w:rPr>
        <w:t>G</w:t>
      </w:r>
      <w:r w:rsidRPr="00AF2C04">
        <w:rPr>
          <w:rFonts w:ascii="Arial" w:hAnsi="Arial" w:cs="Arial"/>
          <w:color w:val="000000"/>
        </w:rPr>
        <w:t xml:space="preserve">rant is to </w:t>
      </w:r>
      <w:proofErr w:type="gramStart"/>
      <w:r w:rsidRPr="00AF2C04">
        <w:rPr>
          <w:rFonts w:ascii="Arial" w:hAnsi="Arial" w:cs="Arial"/>
          <w:color w:val="000000"/>
        </w:rPr>
        <w:t>be paid</w:t>
      </w:r>
      <w:proofErr w:type="gramEnd"/>
      <w:r w:rsidRPr="00AF2C04">
        <w:rPr>
          <w:rFonts w:ascii="Arial" w:hAnsi="Arial" w:cs="Arial"/>
          <w:color w:val="000000"/>
        </w:rPr>
        <w:t xml:space="preserve"> is: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31"/>
        <w:gridCol w:w="7825"/>
      </w:tblGrid>
      <w:tr w:rsidR="00D463E3" w:rsidRPr="00EE1E6A" w14:paraId="2883416B" w14:textId="77777777" w:rsidTr="00715F4E">
        <w:trPr>
          <w:trHeight w:val="321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E9021C" w14:textId="10EA0203" w:rsidR="00D463E3" w:rsidRPr="00EE1E6A" w:rsidRDefault="006F4B08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BSB Number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F524" w14:textId="762DC2CC" w:rsidR="00D463E3" w:rsidRPr="00EE1E6A" w:rsidRDefault="00D463E3" w:rsidP="001B480B">
            <w:pPr>
              <w:spacing w:before="60" w:after="60"/>
              <w:rPr>
                <w:rFonts w:ascii="Arial" w:hAnsi="Arial" w:cs="Arial"/>
                <w:highlight w:val="cyan"/>
                <w:lang w:eastAsia="en-AU"/>
              </w:rPr>
            </w:pPr>
          </w:p>
        </w:tc>
      </w:tr>
      <w:tr w:rsidR="00D463E3" w:rsidRPr="00EE1E6A" w14:paraId="1F54573F" w14:textId="77777777" w:rsidTr="00715F4E">
        <w:trPr>
          <w:trHeight w:val="321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716975" w14:textId="3DDF1B57" w:rsidR="00D463E3" w:rsidRPr="00EE1E6A" w:rsidRDefault="006F4B08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Financial Institution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8132" w14:textId="098C0779" w:rsidR="00D463E3" w:rsidRPr="00EE1E6A" w:rsidRDefault="00D463E3" w:rsidP="001B480B">
            <w:pPr>
              <w:spacing w:before="60" w:after="60"/>
              <w:rPr>
                <w:rFonts w:ascii="Arial" w:hAnsi="Arial" w:cs="Arial"/>
                <w:highlight w:val="cyan"/>
                <w:lang w:eastAsia="en-AU"/>
              </w:rPr>
            </w:pPr>
          </w:p>
        </w:tc>
      </w:tr>
      <w:tr w:rsidR="00D463E3" w:rsidRPr="00EE1E6A" w14:paraId="5B493949" w14:textId="77777777" w:rsidTr="00715F4E">
        <w:trPr>
          <w:trHeight w:val="33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A3DDF0" w14:textId="5EBF556C" w:rsidR="00D463E3" w:rsidRPr="00EE1E6A" w:rsidRDefault="006F4B08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Account Number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EFB2" w14:textId="0D9D5D85" w:rsidR="00D463E3" w:rsidRPr="00EE1E6A" w:rsidRDefault="00D463E3" w:rsidP="001B480B">
            <w:pPr>
              <w:spacing w:before="60" w:after="60"/>
              <w:rPr>
                <w:rFonts w:ascii="Arial" w:hAnsi="Arial" w:cs="Arial"/>
                <w:highlight w:val="cyan"/>
                <w:lang w:eastAsia="en-AU"/>
              </w:rPr>
            </w:pPr>
          </w:p>
        </w:tc>
      </w:tr>
      <w:tr w:rsidR="00D463E3" w:rsidRPr="00EE1E6A" w14:paraId="52E6FA15" w14:textId="77777777" w:rsidTr="00715F4E">
        <w:trPr>
          <w:trHeight w:val="321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277EA6" w14:textId="2230E491" w:rsidR="00D463E3" w:rsidRPr="00EE1E6A" w:rsidRDefault="006F4B08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Account Name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6F5C" w14:textId="76B74668" w:rsidR="00D463E3" w:rsidRPr="00EE1E6A" w:rsidRDefault="00D463E3" w:rsidP="001B480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3FF76E6" w14:textId="7D3D851A" w:rsidR="00D463E3" w:rsidRPr="00AF2C04" w:rsidRDefault="00D463E3" w:rsidP="00715F4E">
      <w:pPr>
        <w:spacing w:before="120" w:after="120"/>
        <w:rPr>
          <w:rFonts w:ascii="Arial" w:hAnsi="Arial" w:cs="Arial"/>
          <w:color w:val="000000"/>
        </w:rPr>
      </w:pPr>
      <w:r w:rsidRPr="00AF2C04">
        <w:rPr>
          <w:rFonts w:ascii="Arial" w:hAnsi="Arial" w:cs="Arial"/>
          <w:color w:val="000000"/>
        </w:rPr>
        <w:t xml:space="preserve">The </w:t>
      </w:r>
      <w:proofErr w:type="gramStart"/>
      <w:r w:rsidRPr="00AF2C04">
        <w:rPr>
          <w:rFonts w:ascii="Arial" w:hAnsi="Arial" w:cs="Arial"/>
          <w:color w:val="000000"/>
        </w:rPr>
        <w:t xml:space="preserve">Grant </w:t>
      </w:r>
      <w:r w:rsidR="00B9151C">
        <w:rPr>
          <w:rFonts w:ascii="Arial" w:hAnsi="Arial" w:cs="Arial"/>
          <w:color w:val="000000"/>
        </w:rPr>
        <w:t>in</w:t>
      </w:r>
      <w:r w:rsidR="00B9151C" w:rsidRPr="009A0084">
        <w:rPr>
          <w:rFonts w:ascii="Arial" w:hAnsi="Arial" w:cs="Arial"/>
          <w:color w:val="000000"/>
        </w:rPr>
        <w:t xml:space="preserve"> relation to the </w:t>
      </w:r>
      <w:r w:rsidR="00F730E1">
        <w:rPr>
          <w:rFonts w:ascii="Arial" w:hAnsi="Arial" w:cs="Arial"/>
          <w:color w:val="000000"/>
        </w:rPr>
        <w:t>S</w:t>
      </w:r>
      <w:r w:rsidR="00B9151C">
        <w:rPr>
          <w:rFonts w:ascii="Arial" w:hAnsi="Arial" w:cs="Arial"/>
          <w:color w:val="000000"/>
        </w:rPr>
        <w:t xml:space="preserve">cholarships </w:t>
      </w:r>
      <w:r w:rsidR="00B9151C" w:rsidRPr="009A0084">
        <w:rPr>
          <w:rFonts w:ascii="Arial" w:hAnsi="Arial" w:cs="Arial"/>
          <w:color w:val="000000"/>
        </w:rPr>
        <w:t>Activity</w:t>
      </w:r>
      <w:r w:rsidR="00B9151C" w:rsidRPr="00AF2C04">
        <w:rPr>
          <w:rFonts w:ascii="Arial" w:hAnsi="Arial" w:cs="Arial"/>
          <w:color w:val="000000"/>
        </w:rPr>
        <w:t xml:space="preserve"> </w:t>
      </w:r>
      <w:r w:rsidRPr="00AF2C04">
        <w:rPr>
          <w:rFonts w:ascii="Arial" w:hAnsi="Arial" w:cs="Arial"/>
          <w:color w:val="000000"/>
        </w:rPr>
        <w:t xml:space="preserve">will be paid in instalments by the Commonwealth </w:t>
      </w:r>
      <w:r w:rsidR="00304243" w:rsidRPr="00AF2C04">
        <w:rPr>
          <w:rFonts w:ascii="Arial" w:hAnsi="Arial" w:cs="Arial"/>
          <w:color w:val="000000"/>
        </w:rPr>
        <w:t xml:space="preserve">in accordance with </w:t>
      </w:r>
      <w:r w:rsidRPr="00AF2C04">
        <w:rPr>
          <w:rFonts w:ascii="Arial" w:hAnsi="Arial" w:cs="Arial"/>
          <w:color w:val="000000"/>
        </w:rPr>
        <w:t>the agreed Milestones, and compliance by the Grantee with its obligations</w:t>
      </w:r>
      <w:proofErr w:type="gramEnd"/>
      <w:r w:rsidRPr="00AF2C04">
        <w:rPr>
          <w:rFonts w:ascii="Arial" w:hAnsi="Arial" w:cs="Arial"/>
          <w:color w:val="000000"/>
        </w:rPr>
        <w:t xml:space="preserve"> under this Agreement.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7"/>
        <w:gridCol w:w="1485"/>
        <w:gridCol w:w="2054"/>
        <w:gridCol w:w="1671"/>
        <w:gridCol w:w="1729"/>
      </w:tblGrid>
      <w:tr w:rsidR="00D463E3" w:rsidRPr="00EE1E6A" w14:paraId="78C33A87" w14:textId="77777777" w:rsidTr="00B7216E">
        <w:trPr>
          <w:cantSplit/>
          <w:tblHeader/>
        </w:trPr>
        <w:tc>
          <w:tcPr>
            <w:tcW w:w="1682" w:type="pct"/>
          </w:tcPr>
          <w:p w14:paraId="2A815D41" w14:textId="77777777" w:rsidR="00D463E3" w:rsidRPr="00EE1E6A" w:rsidRDefault="00D463E3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Milestone</w:t>
            </w:r>
          </w:p>
        </w:tc>
        <w:tc>
          <w:tcPr>
            <w:tcW w:w="710" w:type="pct"/>
          </w:tcPr>
          <w:p w14:paraId="3FE34F38" w14:textId="77777777" w:rsidR="00D463E3" w:rsidRPr="00EE1E6A" w:rsidRDefault="00D463E3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Anticipated date</w:t>
            </w:r>
          </w:p>
        </w:tc>
        <w:tc>
          <w:tcPr>
            <w:tcW w:w="982" w:type="pct"/>
          </w:tcPr>
          <w:p w14:paraId="0E62F190" w14:textId="77777777" w:rsidR="00D463E3" w:rsidRPr="00EE1E6A" w:rsidRDefault="00D463E3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Amount</w:t>
            </w: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br/>
              <w:t>(excl. GST)</w:t>
            </w:r>
          </w:p>
        </w:tc>
        <w:tc>
          <w:tcPr>
            <w:tcW w:w="799" w:type="pct"/>
          </w:tcPr>
          <w:p w14:paraId="04D9C91A" w14:textId="0672BA52" w:rsidR="00D463E3" w:rsidRPr="00EE1E6A" w:rsidRDefault="00D463E3" w:rsidP="00601EF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GST</w:t>
            </w:r>
            <w:r w:rsidR="000C4B41" w:rsidRPr="00EE1E6A">
              <w:rPr>
                <w:rFonts w:ascii="Arial" w:hAnsi="Arial" w:cs="Arial"/>
                <w:b/>
                <w:color w:val="000000"/>
                <w:lang w:eastAsia="en-AU"/>
              </w:rPr>
              <w:t xml:space="preserve"> (if</w:t>
            </w:r>
            <w:r w:rsidR="00601EFE">
              <w:rPr>
                <w:rFonts w:ascii="Arial" w:hAnsi="Arial" w:cs="Arial"/>
                <w:b/>
                <w:color w:val="000000"/>
                <w:lang w:eastAsia="en-AU"/>
              </w:rPr>
              <w:t> </w:t>
            </w:r>
            <w:r w:rsidR="000C4B41" w:rsidRPr="00EE1E6A">
              <w:rPr>
                <w:rFonts w:ascii="Arial" w:hAnsi="Arial" w:cs="Arial"/>
                <w:b/>
                <w:color w:val="000000"/>
                <w:lang w:eastAsia="en-AU"/>
              </w:rPr>
              <w:t>applicable)</w:t>
            </w:r>
          </w:p>
        </w:tc>
        <w:tc>
          <w:tcPr>
            <w:tcW w:w="827" w:type="pct"/>
          </w:tcPr>
          <w:p w14:paraId="3204AF3B" w14:textId="4A4C39C9" w:rsidR="00D463E3" w:rsidRPr="00EE1E6A" w:rsidRDefault="00D463E3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Total</w:t>
            </w: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br/>
              <w:t>(incl. GST</w:t>
            </w:r>
            <w:r w:rsidR="000C4B41" w:rsidRPr="00EE1E6A">
              <w:rPr>
                <w:rFonts w:ascii="Arial" w:hAnsi="Arial" w:cs="Arial"/>
                <w:b/>
                <w:color w:val="000000"/>
                <w:lang w:eastAsia="en-AU"/>
              </w:rPr>
              <w:t xml:space="preserve"> if applicable</w:t>
            </w: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)</w:t>
            </w:r>
          </w:p>
        </w:tc>
      </w:tr>
      <w:tr w:rsidR="00BA7BDE" w:rsidRPr="00EE1E6A" w14:paraId="617E4F34" w14:textId="77777777" w:rsidTr="00B7216E">
        <w:tc>
          <w:tcPr>
            <w:tcW w:w="1682" w:type="pct"/>
          </w:tcPr>
          <w:p w14:paraId="74A953E9" w14:textId="5C0D4377" w:rsidR="00BA7BDE" w:rsidRPr="00405D40" w:rsidRDefault="00BA7BDE" w:rsidP="00602D92">
            <w:pPr>
              <w:spacing w:before="60" w:after="6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405D40">
              <w:rPr>
                <w:rFonts w:ascii="Arial" w:hAnsi="Arial" w:cs="Arial"/>
                <w:color w:val="000000"/>
              </w:rPr>
              <w:t>Full payment of 2020-21 funds</w:t>
            </w:r>
            <w:r w:rsidR="00150BB3" w:rsidRPr="00405D40">
              <w:rPr>
                <w:rFonts w:ascii="Arial" w:hAnsi="Arial" w:cs="Arial"/>
                <w:color w:val="000000"/>
              </w:rPr>
              <w:t xml:space="preserve"> for scholarships</w:t>
            </w:r>
          </w:p>
        </w:tc>
        <w:tc>
          <w:tcPr>
            <w:tcW w:w="710" w:type="pct"/>
          </w:tcPr>
          <w:p w14:paraId="1F05100D" w14:textId="57B9C36C" w:rsidR="00BA7BDE" w:rsidRPr="00405D40" w:rsidRDefault="00150BB3" w:rsidP="00BA7BDE">
            <w:pPr>
              <w:spacing w:before="60" w:after="6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BE2201">
              <w:rPr>
                <w:rFonts w:ascii="Arial" w:hAnsi="Arial" w:cs="Arial"/>
                <w:color w:val="000000"/>
              </w:rPr>
              <w:t>1 April</w:t>
            </w:r>
            <w:r w:rsidR="00BA7BDE" w:rsidRPr="00BE2201">
              <w:rPr>
                <w:rFonts w:ascii="Arial" w:hAnsi="Arial" w:cs="Arial"/>
                <w:color w:val="000000"/>
              </w:rPr>
              <w:t xml:space="preserve"> 2021</w:t>
            </w:r>
          </w:p>
        </w:tc>
        <w:tc>
          <w:tcPr>
            <w:tcW w:w="982" w:type="pct"/>
          </w:tcPr>
          <w:p w14:paraId="204586AF" w14:textId="2CE8151B" w:rsidR="00BA7BDE" w:rsidRPr="00563CCA" w:rsidRDefault="00BA7BDE" w:rsidP="00BA7BDE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highlight w:val="cyan"/>
                <w:lang w:eastAsia="en-AU"/>
              </w:rPr>
            </w:pPr>
          </w:p>
        </w:tc>
        <w:tc>
          <w:tcPr>
            <w:tcW w:w="799" w:type="pct"/>
          </w:tcPr>
          <w:p w14:paraId="264CB7C0" w14:textId="35E6CFD2" w:rsidR="00BA7BDE" w:rsidRPr="00563CCA" w:rsidRDefault="00BA7BDE" w:rsidP="00BA7BDE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highlight w:val="cyan"/>
                <w:lang w:eastAsia="en-AU"/>
              </w:rPr>
            </w:pPr>
          </w:p>
        </w:tc>
        <w:tc>
          <w:tcPr>
            <w:tcW w:w="827" w:type="pct"/>
          </w:tcPr>
          <w:p w14:paraId="683201DC" w14:textId="0EA833DA" w:rsidR="00BA7BDE" w:rsidRPr="00563CCA" w:rsidRDefault="00BA7BDE" w:rsidP="00BA7BDE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highlight w:val="cyan"/>
                <w:lang w:eastAsia="en-AU"/>
              </w:rPr>
            </w:pPr>
          </w:p>
        </w:tc>
      </w:tr>
      <w:tr w:rsidR="00BA7BDE" w:rsidRPr="00EE1E6A" w14:paraId="34F970CC" w14:textId="77777777" w:rsidTr="00B7216E">
        <w:tc>
          <w:tcPr>
            <w:tcW w:w="1682" w:type="pct"/>
          </w:tcPr>
          <w:p w14:paraId="7CC111F4" w14:textId="065670C4" w:rsidR="00BA7BDE" w:rsidRPr="00405D40" w:rsidRDefault="00BA7BDE" w:rsidP="00602D92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405D40">
              <w:rPr>
                <w:rFonts w:ascii="Arial" w:hAnsi="Arial" w:cs="Arial"/>
                <w:color w:val="000000"/>
              </w:rPr>
              <w:t>Full payment of 2021-22 funds</w:t>
            </w:r>
            <w:r w:rsidR="00150BB3" w:rsidRPr="00405D40">
              <w:rPr>
                <w:rFonts w:ascii="Arial" w:hAnsi="Arial" w:cs="Arial"/>
                <w:color w:val="000000"/>
              </w:rPr>
              <w:t xml:space="preserve"> for scholarships</w:t>
            </w:r>
          </w:p>
          <w:p w14:paraId="3E372BE1" w14:textId="42BD8C6D" w:rsidR="00AF79AD" w:rsidRPr="00EE1E6A" w:rsidRDefault="00AF79AD" w:rsidP="00F14572">
            <w:pPr>
              <w:spacing w:before="60" w:after="60" w:line="240" w:lineRule="auto"/>
              <w:rPr>
                <w:rFonts w:ascii="Arial" w:hAnsi="Arial" w:cs="Arial"/>
                <w:color w:val="000000"/>
                <w:highlight w:val="yellow"/>
                <w:lang w:eastAsia="en-AU"/>
              </w:rPr>
            </w:pPr>
          </w:p>
        </w:tc>
        <w:tc>
          <w:tcPr>
            <w:tcW w:w="710" w:type="pct"/>
          </w:tcPr>
          <w:p w14:paraId="659B2A1F" w14:textId="40BDA67A" w:rsidR="00BA7BDE" w:rsidRPr="00EE1E6A" w:rsidRDefault="00BA7BDE" w:rsidP="00BA7BDE">
            <w:pPr>
              <w:spacing w:before="60" w:after="60" w:line="240" w:lineRule="auto"/>
              <w:rPr>
                <w:rFonts w:ascii="Arial" w:hAnsi="Arial" w:cs="Arial"/>
                <w:color w:val="000000"/>
                <w:highlight w:val="yellow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13 July 2021</w:t>
            </w:r>
          </w:p>
        </w:tc>
        <w:tc>
          <w:tcPr>
            <w:tcW w:w="982" w:type="pct"/>
          </w:tcPr>
          <w:p w14:paraId="0CABDE8D" w14:textId="703F2300" w:rsidR="00BA7BDE" w:rsidRPr="00563CCA" w:rsidRDefault="00BA7BDE" w:rsidP="00BA7BDE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highlight w:val="cyan"/>
                <w:lang w:eastAsia="en-AU"/>
              </w:rPr>
            </w:pPr>
          </w:p>
        </w:tc>
        <w:tc>
          <w:tcPr>
            <w:tcW w:w="799" w:type="pct"/>
          </w:tcPr>
          <w:p w14:paraId="3885814B" w14:textId="298D9AFD" w:rsidR="00BA7BDE" w:rsidRPr="00563CCA" w:rsidRDefault="00BA7BDE" w:rsidP="00BA7BDE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highlight w:val="cyan"/>
                <w:lang w:eastAsia="en-AU"/>
              </w:rPr>
            </w:pPr>
          </w:p>
        </w:tc>
        <w:tc>
          <w:tcPr>
            <w:tcW w:w="827" w:type="pct"/>
          </w:tcPr>
          <w:p w14:paraId="74BDEB51" w14:textId="0BDFB11F" w:rsidR="00BA7BDE" w:rsidRPr="00563CCA" w:rsidRDefault="00BA7BDE" w:rsidP="00BA7BDE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highlight w:val="cyan"/>
                <w:lang w:eastAsia="en-AU"/>
              </w:rPr>
            </w:pPr>
          </w:p>
        </w:tc>
      </w:tr>
      <w:tr w:rsidR="006F4B08" w:rsidRPr="00EE1E6A" w14:paraId="6A08D972" w14:textId="77777777" w:rsidTr="00B7216E">
        <w:tc>
          <w:tcPr>
            <w:tcW w:w="2392" w:type="pct"/>
            <w:gridSpan w:val="2"/>
            <w:tcBorders>
              <w:bottom w:val="single" w:sz="4" w:space="0" w:color="auto"/>
            </w:tcBorders>
          </w:tcPr>
          <w:p w14:paraId="49C66385" w14:textId="59A606DE" w:rsidR="006F4B08" w:rsidRPr="00EE1E6A" w:rsidRDefault="006F4B08" w:rsidP="006F4B08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highlight w:val="yellow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Total Amount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5AE4CBBE" w14:textId="00243459" w:rsidR="006F4B08" w:rsidRPr="00563CCA" w:rsidRDefault="006F4B08" w:rsidP="00D11EE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color w:val="000000"/>
                <w:highlight w:val="cyan"/>
                <w:lang w:eastAsia="en-AU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16691D7B" w14:textId="4120E53A" w:rsidR="006F4B08" w:rsidRPr="00563CCA" w:rsidRDefault="006F4B08" w:rsidP="00D11EE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color w:val="000000"/>
                <w:highlight w:val="cyan"/>
                <w:lang w:eastAsia="en-AU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599CA8E9" w14:textId="1AF56F3E" w:rsidR="006F4B08" w:rsidRPr="00563CCA" w:rsidRDefault="006F4B08" w:rsidP="00D11EE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color w:val="000000"/>
                <w:highlight w:val="cyan"/>
                <w:lang w:eastAsia="en-AU"/>
              </w:rPr>
            </w:pPr>
          </w:p>
        </w:tc>
      </w:tr>
    </w:tbl>
    <w:p w14:paraId="1695EE51" w14:textId="77777777" w:rsidR="00733CD6" w:rsidRDefault="00733CD6" w:rsidP="00B9151C">
      <w:pPr>
        <w:spacing w:before="120" w:after="120"/>
        <w:rPr>
          <w:rFonts w:ascii="Arial" w:hAnsi="Arial" w:cs="Arial"/>
          <w:color w:val="000000"/>
        </w:rPr>
      </w:pPr>
    </w:p>
    <w:p w14:paraId="205E977D" w14:textId="77777777" w:rsidR="00733CD6" w:rsidRDefault="00733CD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2CDD656" w14:textId="10E44603" w:rsidR="00B9151C" w:rsidRDefault="00B9151C" w:rsidP="00B9151C">
      <w:pPr>
        <w:spacing w:before="120" w:after="120"/>
        <w:rPr>
          <w:rFonts w:ascii="Arial" w:hAnsi="Arial" w:cs="Arial"/>
          <w:color w:val="000000"/>
        </w:rPr>
      </w:pPr>
      <w:r w:rsidRPr="00AF2C04">
        <w:rPr>
          <w:rFonts w:ascii="Arial" w:hAnsi="Arial" w:cs="Arial"/>
          <w:color w:val="000000"/>
        </w:rPr>
        <w:lastRenderedPageBreak/>
        <w:t xml:space="preserve">The Grant </w:t>
      </w:r>
      <w:r>
        <w:rPr>
          <w:rFonts w:ascii="Arial" w:hAnsi="Arial" w:cs="Arial"/>
          <w:color w:val="000000"/>
        </w:rPr>
        <w:t xml:space="preserve">in relation to the </w:t>
      </w:r>
      <w:r w:rsidR="00F730E1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dministration </w:t>
      </w:r>
      <w:r w:rsidR="00F730E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ervice Activity</w:t>
      </w:r>
      <w:r w:rsidRPr="00AF2C04">
        <w:rPr>
          <w:rFonts w:ascii="Arial" w:hAnsi="Arial" w:cs="Arial"/>
          <w:color w:val="000000"/>
        </w:rPr>
        <w:t xml:space="preserve"> </w:t>
      </w:r>
      <w:proofErr w:type="gramStart"/>
      <w:r w:rsidRPr="00AF2C04">
        <w:rPr>
          <w:rFonts w:ascii="Arial" w:hAnsi="Arial" w:cs="Arial"/>
          <w:color w:val="000000"/>
        </w:rPr>
        <w:t>will be paid</w:t>
      </w:r>
      <w:proofErr w:type="gramEnd"/>
      <w:r w:rsidRPr="00AF2C04">
        <w:rPr>
          <w:rFonts w:ascii="Arial" w:hAnsi="Arial" w:cs="Arial"/>
          <w:color w:val="000000"/>
        </w:rPr>
        <w:t xml:space="preserve"> in instalments by the Commonwealth in accordance with the agreed Milestones</w:t>
      </w:r>
      <w:r>
        <w:rPr>
          <w:rFonts w:ascii="Arial" w:hAnsi="Arial" w:cs="Arial"/>
          <w:color w:val="000000"/>
        </w:rPr>
        <w:t xml:space="preserve"> on acceptance of a correctly rendered tax invoice to the Department of the Prime Minister and Cabinet</w:t>
      </w:r>
      <w:r w:rsidRPr="00AF2C04">
        <w:rPr>
          <w:rFonts w:ascii="Arial" w:hAnsi="Arial" w:cs="Arial"/>
          <w:color w:val="000000"/>
        </w:rPr>
        <w:t>, and compliance by the Grantee with its obligations under this Agreement.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7"/>
        <w:gridCol w:w="1485"/>
        <w:gridCol w:w="2054"/>
        <w:gridCol w:w="1671"/>
        <w:gridCol w:w="1729"/>
      </w:tblGrid>
      <w:tr w:rsidR="00B9151C" w:rsidRPr="00EE1E6A" w14:paraId="37BD93FF" w14:textId="77777777" w:rsidTr="00BE69BA">
        <w:trPr>
          <w:cantSplit/>
          <w:tblHeader/>
        </w:trPr>
        <w:tc>
          <w:tcPr>
            <w:tcW w:w="1682" w:type="pct"/>
          </w:tcPr>
          <w:p w14:paraId="675CA23C" w14:textId="77777777" w:rsidR="00B9151C" w:rsidRPr="00EE1E6A" w:rsidRDefault="00B9151C" w:rsidP="00BE69BA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Milestone</w:t>
            </w:r>
          </w:p>
        </w:tc>
        <w:tc>
          <w:tcPr>
            <w:tcW w:w="710" w:type="pct"/>
          </w:tcPr>
          <w:p w14:paraId="67C8B6F4" w14:textId="77777777" w:rsidR="00B9151C" w:rsidRPr="00EE1E6A" w:rsidRDefault="00B9151C" w:rsidP="00BE69BA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Anticipated date</w:t>
            </w:r>
          </w:p>
        </w:tc>
        <w:tc>
          <w:tcPr>
            <w:tcW w:w="982" w:type="pct"/>
          </w:tcPr>
          <w:p w14:paraId="1A1FAE2C" w14:textId="77777777" w:rsidR="00B9151C" w:rsidRPr="00EE1E6A" w:rsidRDefault="00B9151C" w:rsidP="00BE69BA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Amount</w:t>
            </w: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br/>
              <w:t>(excl. GST)</w:t>
            </w:r>
          </w:p>
        </w:tc>
        <w:tc>
          <w:tcPr>
            <w:tcW w:w="799" w:type="pct"/>
          </w:tcPr>
          <w:p w14:paraId="4C69874E" w14:textId="77777777" w:rsidR="00B9151C" w:rsidRPr="00EE1E6A" w:rsidRDefault="00B9151C" w:rsidP="00BE69BA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GST (if</w:t>
            </w:r>
            <w:r>
              <w:rPr>
                <w:rFonts w:ascii="Arial" w:hAnsi="Arial" w:cs="Arial"/>
                <w:b/>
                <w:color w:val="000000"/>
                <w:lang w:eastAsia="en-AU"/>
              </w:rPr>
              <w:t> </w:t>
            </w: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applicable)</w:t>
            </w:r>
          </w:p>
        </w:tc>
        <w:tc>
          <w:tcPr>
            <w:tcW w:w="827" w:type="pct"/>
          </w:tcPr>
          <w:p w14:paraId="07789375" w14:textId="77777777" w:rsidR="00B9151C" w:rsidRPr="00EE1E6A" w:rsidRDefault="00B9151C" w:rsidP="00BE69BA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Total</w:t>
            </w: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br/>
              <w:t>(incl. GST if applicable)</w:t>
            </w:r>
          </w:p>
        </w:tc>
      </w:tr>
      <w:tr w:rsidR="00B9151C" w:rsidRPr="00EE1E6A" w14:paraId="2B877DF6" w14:textId="77777777" w:rsidTr="00BE69BA">
        <w:tc>
          <w:tcPr>
            <w:tcW w:w="1682" w:type="pct"/>
          </w:tcPr>
          <w:p w14:paraId="7EE362B8" w14:textId="77777777" w:rsidR="00B9151C" w:rsidRPr="00B5040D" w:rsidRDefault="00B9151C" w:rsidP="00BE69BA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B5040D">
              <w:rPr>
                <w:rFonts w:ascii="Arial" w:hAnsi="Arial" w:cs="Arial"/>
                <w:color w:val="000000"/>
              </w:rPr>
              <w:t>Full payment of 2020-21 funds for the administration service component</w:t>
            </w:r>
          </w:p>
        </w:tc>
        <w:tc>
          <w:tcPr>
            <w:tcW w:w="710" w:type="pct"/>
          </w:tcPr>
          <w:p w14:paraId="744F18D0" w14:textId="77777777" w:rsidR="00B9151C" w:rsidRDefault="00B9151C" w:rsidP="00BE69B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April 2021</w:t>
            </w:r>
          </w:p>
        </w:tc>
        <w:tc>
          <w:tcPr>
            <w:tcW w:w="982" w:type="pct"/>
          </w:tcPr>
          <w:p w14:paraId="1977DA07" w14:textId="3E05AC9C" w:rsidR="00B9151C" w:rsidRPr="00563CCA" w:rsidRDefault="00B9151C" w:rsidP="001B480B">
            <w:pPr>
              <w:spacing w:before="60" w:after="60" w:line="240" w:lineRule="auto"/>
              <w:jc w:val="right"/>
              <w:rPr>
                <w:rFonts w:ascii="Arial" w:hAnsi="Arial" w:cs="Arial"/>
                <w:highlight w:val="yellow"/>
                <w:lang w:eastAsia="en-AU"/>
              </w:rPr>
            </w:pPr>
          </w:p>
        </w:tc>
        <w:tc>
          <w:tcPr>
            <w:tcW w:w="799" w:type="pct"/>
          </w:tcPr>
          <w:p w14:paraId="25F3F8C4" w14:textId="0A96407F" w:rsidR="00B9151C" w:rsidRPr="00563CCA" w:rsidRDefault="00B9151C" w:rsidP="00BE69BA">
            <w:pPr>
              <w:spacing w:before="60" w:after="6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7" w:type="pct"/>
          </w:tcPr>
          <w:p w14:paraId="1B9B2FDA" w14:textId="7CDB43AB" w:rsidR="00B9151C" w:rsidRPr="00563CCA" w:rsidRDefault="00B9151C" w:rsidP="00BE69BA">
            <w:pPr>
              <w:spacing w:before="60" w:after="6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B9151C" w:rsidRPr="00EE1E6A" w14:paraId="700FFB5F" w14:textId="77777777" w:rsidTr="00BE69BA">
        <w:tc>
          <w:tcPr>
            <w:tcW w:w="1682" w:type="pct"/>
          </w:tcPr>
          <w:p w14:paraId="07F80FF3" w14:textId="77777777" w:rsidR="00B9151C" w:rsidRPr="00B5040D" w:rsidRDefault="00B9151C" w:rsidP="00BE69BA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B5040D">
              <w:rPr>
                <w:rFonts w:ascii="Arial" w:hAnsi="Arial" w:cs="Arial"/>
                <w:color w:val="000000"/>
              </w:rPr>
              <w:t>Full payment of 2021-22 funds for the administration service component</w:t>
            </w:r>
          </w:p>
        </w:tc>
        <w:tc>
          <w:tcPr>
            <w:tcW w:w="710" w:type="pct"/>
          </w:tcPr>
          <w:p w14:paraId="52889EFD" w14:textId="77777777" w:rsidR="00B9151C" w:rsidRDefault="00B9151C" w:rsidP="00BE69BA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November 2021</w:t>
            </w:r>
          </w:p>
        </w:tc>
        <w:tc>
          <w:tcPr>
            <w:tcW w:w="982" w:type="pct"/>
          </w:tcPr>
          <w:p w14:paraId="5E483536" w14:textId="2802EBCE" w:rsidR="00B9151C" w:rsidRPr="00563CCA" w:rsidRDefault="00B9151C" w:rsidP="00BE69BA">
            <w:pPr>
              <w:spacing w:before="60" w:after="60" w:line="240" w:lineRule="auto"/>
              <w:jc w:val="right"/>
              <w:rPr>
                <w:rFonts w:ascii="Arial" w:hAnsi="Arial" w:cs="Arial"/>
                <w:highlight w:val="yellow"/>
                <w:lang w:eastAsia="en-AU"/>
              </w:rPr>
            </w:pPr>
          </w:p>
        </w:tc>
        <w:tc>
          <w:tcPr>
            <w:tcW w:w="799" w:type="pct"/>
          </w:tcPr>
          <w:p w14:paraId="132E48A3" w14:textId="64A7D1A5" w:rsidR="00B9151C" w:rsidRPr="00563CCA" w:rsidRDefault="00B9151C" w:rsidP="001B480B">
            <w:pPr>
              <w:spacing w:before="60" w:after="6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7" w:type="pct"/>
          </w:tcPr>
          <w:p w14:paraId="71A55DE5" w14:textId="074016E4" w:rsidR="00B9151C" w:rsidRPr="00563CCA" w:rsidRDefault="00B9151C" w:rsidP="00BE69BA">
            <w:pPr>
              <w:spacing w:before="60" w:after="6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B9151C" w:rsidRPr="00EE1E6A" w14:paraId="79D984D0" w14:textId="77777777" w:rsidTr="00BE69BA">
        <w:tc>
          <w:tcPr>
            <w:tcW w:w="2392" w:type="pct"/>
            <w:gridSpan w:val="2"/>
            <w:tcBorders>
              <w:bottom w:val="single" w:sz="4" w:space="0" w:color="auto"/>
            </w:tcBorders>
          </w:tcPr>
          <w:p w14:paraId="302B5BFB" w14:textId="77777777" w:rsidR="00B9151C" w:rsidRPr="00EE1E6A" w:rsidRDefault="00B9151C" w:rsidP="00BE69BA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highlight w:val="yellow"/>
                <w:lang w:eastAsia="en-AU"/>
              </w:rPr>
            </w:pPr>
            <w:r w:rsidRPr="00EE1E6A">
              <w:rPr>
                <w:rFonts w:ascii="Arial" w:hAnsi="Arial" w:cs="Arial"/>
                <w:b/>
                <w:color w:val="000000"/>
                <w:lang w:eastAsia="en-AU"/>
              </w:rPr>
              <w:t>Total Amount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0A747864" w14:textId="0F2588EB" w:rsidR="00B9151C" w:rsidRPr="00563CCA" w:rsidRDefault="00B9151C" w:rsidP="00BE69B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color w:val="000000"/>
                <w:highlight w:val="yellow"/>
                <w:lang w:eastAsia="en-AU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313B3D64" w14:textId="76267F7D" w:rsidR="00B9151C" w:rsidRPr="00563CCA" w:rsidRDefault="00B9151C" w:rsidP="00BE69B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color w:val="000000"/>
                <w:highlight w:val="yellow"/>
                <w:lang w:eastAsia="en-AU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48AEED7C" w14:textId="4C0A7BD3" w:rsidR="00B9151C" w:rsidRPr="00563CCA" w:rsidRDefault="00B9151C" w:rsidP="00BE69B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color w:val="000000"/>
                <w:highlight w:val="yellow"/>
                <w:lang w:eastAsia="en-AU"/>
              </w:rPr>
            </w:pPr>
          </w:p>
        </w:tc>
      </w:tr>
    </w:tbl>
    <w:p w14:paraId="28C90671" w14:textId="77777777" w:rsidR="00B9151C" w:rsidRPr="00161D3C" w:rsidRDefault="00B9151C" w:rsidP="00B9151C">
      <w:pPr>
        <w:rPr>
          <w:rFonts w:ascii="Arial" w:hAnsi="Arial" w:cs="Arial"/>
        </w:rPr>
      </w:pPr>
    </w:p>
    <w:p w14:paraId="75C59DC9" w14:textId="513FDD9D" w:rsidR="00EC7CB0" w:rsidRPr="00AF2C04" w:rsidRDefault="00EC7CB0" w:rsidP="00AB25C1">
      <w:pPr>
        <w:pStyle w:val="Heading1"/>
        <w:spacing w:before="240" w:after="120"/>
        <w:rPr>
          <w:rFonts w:ascii="Arial" w:hAnsi="Arial" w:cs="Arial"/>
          <w:sz w:val="24"/>
          <w:szCs w:val="24"/>
        </w:rPr>
      </w:pPr>
      <w:r w:rsidRPr="00AF2C04">
        <w:rPr>
          <w:rFonts w:ascii="Arial" w:hAnsi="Arial" w:cs="Arial"/>
          <w:sz w:val="24"/>
          <w:szCs w:val="24"/>
        </w:rPr>
        <w:t>Invoicing</w:t>
      </w:r>
    </w:p>
    <w:p w14:paraId="1A45FD1F" w14:textId="7F63C31D" w:rsidR="00F14572" w:rsidRDefault="00F14572" w:rsidP="00F14572">
      <w:pPr>
        <w:rPr>
          <w:rFonts w:ascii="Arial" w:hAnsi="Arial" w:cs="Arial"/>
          <w:color w:val="000000"/>
        </w:rPr>
      </w:pPr>
      <w:bookmarkStart w:id="12" w:name="_Toc494986413"/>
      <w:r w:rsidRPr="009A0084">
        <w:rPr>
          <w:rFonts w:ascii="Arial" w:hAnsi="Arial" w:cs="Arial"/>
          <w:color w:val="000000"/>
        </w:rPr>
        <w:t xml:space="preserve">The Grantee agrees to allow the Commonwealth to issue it with a Recipient Created Tax Invoice (RCTI) for </w:t>
      </w:r>
      <w:r>
        <w:rPr>
          <w:rFonts w:ascii="Arial" w:hAnsi="Arial" w:cs="Arial"/>
          <w:color w:val="000000"/>
        </w:rPr>
        <w:t>any taxable supplies it makes in</w:t>
      </w:r>
      <w:r w:rsidRPr="009A0084">
        <w:rPr>
          <w:rFonts w:ascii="Arial" w:hAnsi="Arial" w:cs="Arial"/>
          <w:color w:val="000000"/>
        </w:rPr>
        <w:t xml:space="preserve"> relation to the </w:t>
      </w:r>
      <w:r w:rsidR="00240C0F">
        <w:rPr>
          <w:rFonts w:ascii="Arial" w:hAnsi="Arial" w:cs="Arial"/>
          <w:color w:val="000000"/>
        </w:rPr>
        <w:t xml:space="preserve">scholarships </w:t>
      </w:r>
      <w:r w:rsidRPr="009A0084">
        <w:rPr>
          <w:rFonts w:ascii="Arial" w:hAnsi="Arial" w:cs="Arial"/>
          <w:color w:val="000000"/>
        </w:rPr>
        <w:t>Activity.</w:t>
      </w:r>
    </w:p>
    <w:p w14:paraId="3DCE803D" w14:textId="0042D8E4" w:rsidR="003045A2" w:rsidRDefault="00240C0F" w:rsidP="00733C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BA4EE0">
        <w:rPr>
          <w:rFonts w:ascii="Arial" w:hAnsi="Arial" w:cs="Arial"/>
          <w:color w:val="000000"/>
        </w:rPr>
        <w:t xml:space="preserve">Grantee agrees to issue the Department of the Prime Minister and Cabinet with a Tax Invoice for any taxable supplies in relation to the </w:t>
      </w:r>
      <w:r>
        <w:rPr>
          <w:rFonts w:ascii="Arial" w:hAnsi="Arial" w:cs="Arial"/>
          <w:color w:val="000000"/>
        </w:rPr>
        <w:t xml:space="preserve">administration service </w:t>
      </w:r>
      <w:r w:rsidR="00BA4EE0">
        <w:rPr>
          <w:rFonts w:ascii="Arial" w:hAnsi="Arial" w:cs="Arial"/>
          <w:color w:val="000000"/>
        </w:rPr>
        <w:t>Activity.</w:t>
      </w:r>
      <w:r w:rsidR="00BE2201">
        <w:rPr>
          <w:rFonts w:ascii="Arial" w:hAnsi="Arial" w:cs="Arial"/>
          <w:color w:val="000000"/>
        </w:rPr>
        <w:t xml:space="preserve"> </w:t>
      </w:r>
    </w:p>
    <w:p w14:paraId="2C72358B" w14:textId="77777777" w:rsidR="001B480B" w:rsidRDefault="001B480B">
      <w:pPr>
        <w:spacing w:after="0" w:line="240" w:lineRule="auto"/>
        <w:rPr>
          <w:rFonts w:ascii="Arial" w:hAnsi="Arial" w:cs="Arial"/>
          <w:b/>
          <w:bCs/>
          <w:color w:val="365F9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02019D30" w14:textId="448138F0" w:rsidR="00EC7CB0" w:rsidRPr="00D11EE2" w:rsidRDefault="00EC7CB0" w:rsidP="00AE04BA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r w:rsidRPr="00D11EE2">
        <w:rPr>
          <w:rFonts w:ascii="Arial" w:hAnsi="Arial" w:cs="Arial"/>
          <w:sz w:val="26"/>
          <w:szCs w:val="26"/>
        </w:rPr>
        <w:lastRenderedPageBreak/>
        <w:t>E. Reporting</w:t>
      </w:r>
      <w:bookmarkEnd w:id="12"/>
    </w:p>
    <w:p w14:paraId="4B07ABD9" w14:textId="5ED94FC6" w:rsidR="00EC7CB0" w:rsidRPr="00AF2C04" w:rsidRDefault="00EC7CB0" w:rsidP="00482DB2">
      <w:pPr>
        <w:rPr>
          <w:rFonts w:ascii="Arial" w:hAnsi="Arial" w:cs="Arial"/>
        </w:rPr>
      </w:pPr>
      <w:r w:rsidRPr="00AF2C04">
        <w:rPr>
          <w:rFonts w:ascii="Arial" w:hAnsi="Arial" w:cs="Arial"/>
        </w:rPr>
        <w:t>The Grantee agrees to create the following reports in the form specified and to provide the reports to the Commonwealth representative i</w:t>
      </w:r>
      <w:r w:rsidR="00480D52" w:rsidRPr="00AF2C04">
        <w:rPr>
          <w:rFonts w:ascii="Arial" w:hAnsi="Arial" w:cs="Arial"/>
        </w:rPr>
        <w:t>n accordance with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porting Milestones"/>
      </w:tblPr>
      <w:tblGrid>
        <w:gridCol w:w="2405"/>
        <w:gridCol w:w="4536"/>
        <w:gridCol w:w="3260"/>
      </w:tblGrid>
      <w:tr w:rsidR="000E4110" w:rsidRPr="000F4294" w14:paraId="621884C8" w14:textId="77777777" w:rsidTr="00F1267D">
        <w:trPr>
          <w:cantSplit/>
          <w:tblHeader/>
        </w:trPr>
        <w:tc>
          <w:tcPr>
            <w:tcW w:w="2405" w:type="dxa"/>
          </w:tcPr>
          <w:p w14:paraId="4367C9E5" w14:textId="15B4A10B" w:rsidR="000E4110" w:rsidRPr="000F4294" w:rsidRDefault="000E4110" w:rsidP="00482D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4294">
              <w:rPr>
                <w:rFonts w:ascii="Arial" w:hAnsi="Arial" w:cs="Arial"/>
                <w:b/>
                <w:sz w:val="22"/>
                <w:szCs w:val="22"/>
              </w:rPr>
              <w:t>Milestone</w:t>
            </w:r>
          </w:p>
        </w:tc>
        <w:tc>
          <w:tcPr>
            <w:tcW w:w="4536" w:type="dxa"/>
          </w:tcPr>
          <w:p w14:paraId="7FB93E0A" w14:textId="625B7C55" w:rsidR="000E4110" w:rsidRPr="000F4294" w:rsidRDefault="000E4110" w:rsidP="00482D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4294">
              <w:rPr>
                <w:rFonts w:ascii="Arial" w:hAnsi="Arial" w:cs="Arial"/>
                <w:b/>
                <w:sz w:val="22"/>
                <w:szCs w:val="22"/>
              </w:rPr>
              <w:t>Information to be included</w:t>
            </w:r>
          </w:p>
        </w:tc>
        <w:tc>
          <w:tcPr>
            <w:tcW w:w="3260" w:type="dxa"/>
          </w:tcPr>
          <w:p w14:paraId="008DFC66" w14:textId="023019DF" w:rsidR="000E4110" w:rsidRPr="000F4294" w:rsidRDefault="000E4110" w:rsidP="00482D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4294">
              <w:rPr>
                <w:rFonts w:ascii="Arial" w:hAnsi="Arial" w:cs="Arial"/>
                <w:b/>
                <w:sz w:val="22"/>
                <w:szCs w:val="22"/>
              </w:rPr>
              <w:t>Due Date</w:t>
            </w:r>
          </w:p>
        </w:tc>
      </w:tr>
      <w:tr w:rsidR="00644710" w:rsidRPr="000F4294" w14:paraId="4EE52FF6" w14:textId="77777777" w:rsidTr="00F1267D">
        <w:trPr>
          <w:cantSplit/>
          <w:tblHeader/>
        </w:trPr>
        <w:tc>
          <w:tcPr>
            <w:tcW w:w="2405" w:type="dxa"/>
          </w:tcPr>
          <w:p w14:paraId="3E625C06" w14:textId="6209DAB4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Progress Report</w:t>
            </w:r>
          </w:p>
        </w:tc>
        <w:tc>
          <w:tcPr>
            <w:tcW w:w="4536" w:type="dxa"/>
            <w:vAlign w:val="center"/>
          </w:tcPr>
          <w:p w14:paraId="5E713456" w14:textId="265CFA93" w:rsidR="00644710" w:rsidRPr="000F4294" w:rsidRDefault="00AF79AD" w:rsidP="00CD084A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A report of progress and o</w:t>
            </w:r>
            <w:r w:rsidR="00644710" w:rsidRPr="00B72238">
              <w:rPr>
                <w:rFonts w:ascii="Arial" w:hAnsi="Arial" w:cs="Arial"/>
                <w:sz w:val="22"/>
                <w:szCs w:val="22"/>
              </w:rPr>
              <w:t xml:space="preserve">utcomes for the funded Activity based on monitoring and data collection methods agreed with the </w:t>
            </w:r>
            <w:r w:rsidR="00644710">
              <w:rPr>
                <w:rFonts w:ascii="Arial" w:hAnsi="Arial" w:cs="Arial"/>
                <w:sz w:val="22"/>
                <w:szCs w:val="22"/>
              </w:rPr>
              <w:t>Department</w:t>
            </w:r>
            <w:r w:rsidR="00644710" w:rsidRPr="00B72238">
              <w:rPr>
                <w:rFonts w:ascii="Arial" w:hAnsi="Arial" w:cs="Arial"/>
                <w:sz w:val="22"/>
                <w:szCs w:val="22"/>
              </w:rPr>
              <w:t xml:space="preserve"> as set out in Item E.4</w:t>
            </w:r>
          </w:p>
        </w:tc>
        <w:tc>
          <w:tcPr>
            <w:tcW w:w="3260" w:type="dxa"/>
          </w:tcPr>
          <w:p w14:paraId="37F1B623" w14:textId="4828B31F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30 September 2021</w:t>
            </w:r>
          </w:p>
        </w:tc>
      </w:tr>
      <w:tr w:rsidR="00644710" w:rsidRPr="000F4294" w14:paraId="1AD06108" w14:textId="77777777" w:rsidTr="00F1267D">
        <w:trPr>
          <w:cantSplit/>
          <w:tblHeader/>
        </w:trPr>
        <w:tc>
          <w:tcPr>
            <w:tcW w:w="2405" w:type="dxa"/>
          </w:tcPr>
          <w:p w14:paraId="29B55A59" w14:textId="0541C2B2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Financial Acquittal Report</w:t>
            </w:r>
          </w:p>
        </w:tc>
        <w:tc>
          <w:tcPr>
            <w:tcW w:w="4536" w:type="dxa"/>
            <w:vAlign w:val="center"/>
          </w:tcPr>
          <w:p w14:paraId="2D57BECE" w14:textId="3A48FA71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 xml:space="preserve">Financial Acquittal from 1 July 2020 to </w:t>
            </w:r>
            <w:r w:rsidRPr="00B72238">
              <w:rPr>
                <w:rFonts w:ascii="Arial" w:hAnsi="Arial" w:cs="Arial"/>
                <w:sz w:val="22"/>
                <w:szCs w:val="22"/>
              </w:rPr>
              <w:br/>
              <w:t>30 June 2021 as per Item E.3</w:t>
            </w:r>
          </w:p>
        </w:tc>
        <w:tc>
          <w:tcPr>
            <w:tcW w:w="3260" w:type="dxa"/>
          </w:tcPr>
          <w:p w14:paraId="1A3FC0B3" w14:textId="6FD8BECA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31 October 2021</w:t>
            </w:r>
          </w:p>
        </w:tc>
      </w:tr>
      <w:tr w:rsidR="00644710" w:rsidRPr="000F4294" w14:paraId="05FC9B82" w14:textId="77777777" w:rsidTr="00F1267D">
        <w:trPr>
          <w:cantSplit/>
          <w:tblHeader/>
        </w:trPr>
        <w:tc>
          <w:tcPr>
            <w:tcW w:w="2405" w:type="dxa"/>
          </w:tcPr>
          <w:p w14:paraId="63DC2B84" w14:textId="691C3D92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Progress Report</w:t>
            </w:r>
          </w:p>
        </w:tc>
        <w:tc>
          <w:tcPr>
            <w:tcW w:w="4536" w:type="dxa"/>
            <w:vAlign w:val="center"/>
          </w:tcPr>
          <w:p w14:paraId="107E4FB5" w14:textId="2A6FAE19" w:rsidR="00644710" w:rsidRPr="000F4294" w:rsidRDefault="00CD084A" w:rsidP="00644710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A report of progress and o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utcomes for the funded Activity based on monitoring and data collection methods agreed with the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 as set out in Item E.4</w:t>
            </w:r>
          </w:p>
        </w:tc>
        <w:tc>
          <w:tcPr>
            <w:tcW w:w="3260" w:type="dxa"/>
          </w:tcPr>
          <w:p w14:paraId="58C483AE" w14:textId="4423DFD9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</w:t>
            </w:r>
            <w:r w:rsidR="00536DA4">
              <w:rPr>
                <w:rFonts w:ascii="Arial" w:hAnsi="Arial" w:cs="Arial"/>
                <w:sz w:val="22"/>
                <w:szCs w:val="22"/>
              </w:rPr>
              <w:t>1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 March 2022</w:t>
            </w:r>
          </w:p>
        </w:tc>
      </w:tr>
      <w:tr w:rsidR="00644710" w:rsidRPr="000F4294" w14:paraId="1E53B987" w14:textId="77777777" w:rsidTr="00F1267D">
        <w:trPr>
          <w:cantSplit/>
          <w:tblHeader/>
        </w:trPr>
        <w:tc>
          <w:tcPr>
            <w:tcW w:w="2405" w:type="dxa"/>
          </w:tcPr>
          <w:p w14:paraId="16BE47E6" w14:textId="6AAB4FC3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Progress Report</w:t>
            </w:r>
          </w:p>
        </w:tc>
        <w:tc>
          <w:tcPr>
            <w:tcW w:w="4536" w:type="dxa"/>
            <w:vAlign w:val="center"/>
          </w:tcPr>
          <w:p w14:paraId="1CD90A57" w14:textId="627BE4EC" w:rsidR="00644710" w:rsidRPr="000F4294" w:rsidRDefault="00CD084A" w:rsidP="00644710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A report of progress and o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utcomes for the funded Activity based on monitoring and data collection methods agreed with the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 as set out in Item E.4</w:t>
            </w:r>
          </w:p>
        </w:tc>
        <w:tc>
          <w:tcPr>
            <w:tcW w:w="3260" w:type="dxa"/>
          </w:tcPr>
          <w:p w14:paraId="4D6E5F88" w14:textId="63DE0B26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30 September 2022</w:t>
            </w:r>
          </w:p>
        </w:tc>
      </w:tr>
      <w:tr w:rsidR="00644710" w:rsidRPr="000F4294" w14:paraId="4AC48A3C" w14:textId="77777777" w:rsidTr="00F1267D">
        <w:trPr>
          <w:cantSplit/>
          <w:tblHeader/>
        </w:trPr>
        <w:tc>
          <w:tcPr>
            <w:tcW w:w="2405" w:type="dxa"/>
          </w:tcPr>
          <w:p w14:paraId="16EEA4F2" w14:textId="736DCA77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Financial Acquittal Report</w:t>
            </w:r>
          </w:p>
        </w:tc>
        <w:tc>
          <w:tcPr>
            <w:tcW w:w="4536" w:type="dxa"/>
            <w:vAlign w:val="center"/>
          </w:tcPr>
          <w:p w14:paraId="5C3A8E3C" w14:textId="56DF35EA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 xml:space="preserve">Financial Acquittal from 1 July 2021 to </w:t>
            </w:r>
            <w:r w:rsidRPr="00B72238">
              <w:rPr>
                <w:rFonts w:ascii="Arial" w:hAnsi="Arial" w:cs="Arial"/>
                <w:sz w:val="22"/>
                <w:szCs w:val="22"/>
              </w:rPr>
              <w:br/>
              <w:t>30 June 2022 as per Item E.3</w:t>
            </w:r>
          </w:p>
        </w:tc>
        <w:tc>
          <w:tcPr>
            <w:tcW w:w="3260" w:type="dxa"/>
          </w:tcPr>
          <w:p w14:paraId="4D6F8816" w14:textId="1EB38762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31 October 2022</w:t>
            </w:r>
          </w:p>
        </w:tc>
      </w:tr>
      <w:tr w:rsidR="00644710" w:rsidRPr="000F4294" w14:paraId="67855A5F" w14:textId="77777777" w:rsidTr="00F1267D">
        <w:trPr>
          <w:cantSplit/>
          <w:tblHeader/>
        </w:trPr>
        <w:tc>
          <w:tcPr>
            <w:tcW w:w="2405" w:type="dxa"/>
          </w:tcPr>
          <w:p w14:paraId="63337B09" w14:textId="685D7053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Progress Report</w:t>
            </w:r>
          </w:p>
        </w:tc>
        <w:tc>
          <w:tcPr>
            <w:tcW w:w="4536" w:type="dxa"/>
            <w:vAlign w:val="center"/>
          </w:tcPr>
          <w:p w14:paraId="4903FC7C" w14:textId="3B997B74" w:rsidR="00644710" w:rsidRPr="000F4294" w:rsidRDefault="00CD084A" w:rsidP="00644710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A report of progress and o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utcomes for the funded Activity based on monitoring and data collection methods agreed with the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 as set out in Item E.4</w:t>
            </w:r>
          </w:p>
        </w:tc>
        <w:tc>
          <w:tcPr>
            <w:tcW w:w="3260" w:type="dxa"/>
          </w:tcPr>
          <w:p w14:paraId="38F9F052" w14:textId="7279ECED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</w:t>
            </w:r>
            <w:r w:rsidR="00536DA4">
              <w:rPr>
                <w:rFonts w:ascii="Arial" w:hAnsi="Arial" w:cs="Arial"/>
                <w:sz w:val="22"/>
                <w:szCs w:val="22"/>
              </w:rPr>
              <w:t>1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 March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44710" w:rsidRPr="000F4294" w14:paraId="5A26DD4B" w14:textId="77777777" w:rsidTr="00F1267D">
        <w:trPr>
          <w:cantSplit/>
          <w:tblHeader/>
        </w:trPr>
        <w:tc>
          <w:tcPr>
            <w:tcW w:w="2405" w:type="dxa"/>
          </w:tcPr>
          <w:p w14:paraId="1CE89351" w14:textId="36AF0EA2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Final Report</w:t>
            </w:r>
          </w:p>
        </w:tc>
        <w:tc>
          <w:tcPr>
            <w:tcW w:w="4536" w:type="dxa"/>
            <w:vAlign w:val="center"/>
          </w:tcPr>
          <w:p w14:paraId="21683FED" w14:textId="2C7A046F" w:rsidR="00644710" w:rsidRPr="000F4294" w:rsidRDefault="00AF79AD" w:rsidP="00CD084A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CD084A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report of o</w:t>
            </w:r>
            <w:r w:rsidR="00644710" w:rsidRPr="00B72238">
              <w:rPr>
                <w:rFonts w:ascii="Arial" w:hAnsi="Arial" w:cs="Arial"/>
                <w:sz w:val="22"/>
                <w:szCs w:val="22"/>
              </w:rPr>
              <w:t>utcomes for the funded Activity based on monitoring and data collection methods agreed with the Department as set out in Item E.4</w:t>
            </w:r>
          </w:p>
        </w:tc>
        <w:tc>
          <w:tcPr>
            <w:tcW w:w="3260" w:type="dxa"/>
          </w:tcPr>
          <w:p w14:paraId="37693519" w14:textId="10594824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</w:t>
            </w:r>
            <w:r w:rsidR="00536DA4">
              <w:rPr>
                <w:rFonts w:ascii="Arial" w:hAnsi="Arial" w:cs="Arial"/>
                <w:sz w:val="22"/>
                <w:szCs w:val="22"/>
              </w:rPr>
              <w:t>1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 July 2023</w:t>
            </w:r>
          </w:p>
        </w:tc>
      </w:tr>
      <w:tr w:rsidR="00644710" w:rsidRPr="000F4294" w14:paraId="1A9D7F5C" w14:textId="77777777" w:rsidTr="00F1267D">
        <w:trPr>
          <w:cantSplit/>
          <w:tblHeader/>
        </w:trPr>
        <w:tc>
          <w:tcPr>
            <w:tcW w:w="2405" w:type="dxa"/>
          </w:tcPr>
          <w:p w14:paraId="45C97C21" w14:textId="4189F7DD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Financial Acquittal Report</w:t>
            </w:r>
          </w:p>
        </w:tc>
        <w:tc>
          <w:tcPr>
            <w:tcW w:w="4536" w:type="dxa"/>
            <w:vAlign w:val="center"/>
          </w:tcPr>
          <w:p w14:paraId="5DABD461" w14:textId="462935B7" w:rsidR="00644710" w:rsidRPr="000F4294" w:rsidRDefault="00644710" w:rsidP="0039246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Financial Acquittal from 1 July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72238">
              <w:rPr>
                <w:rFonts w:ascii="Arial" w:hAnsi="Arial" w:cs="Arial"/>
                <w:sz w:val="22"/>
                <w:szCs w:val="22"/>
              </w:rPr>
              <w:t xml:space="preserve"> to 30 June 202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B72238">
              <w:rPr>
                <w:rFonts w:ascii="Arial" w:hAnsi="Arial" w:cs="Arial"/>
                <w:sz w:val="22"/>
                <w:szCs w:val="22"/>
              </w:rPr>
              <w:t>as per Item E.3</w:t>
            </w:r>
          </w:p>
        </w:tc>
        <w:tc>
          <w:tcPr>
            <w:tcW w:w="3260" w:type="dxa"/>
          </w:tcPr>
          <w:p w14:paraId="23FF77A3" w14:textId="0CCAB545" w:rsidR="00644710" w:rsidRPr="000F4294" w:rsidRDefault="00644710" w:rsidP="00644710">
            <w:pPr>
              <w:rPr>
                <w:rFonts w:ascii="Arial" w:hAnsi="Arial" w:cs="Arial"/>
                <w:highlight w:val="cyan"/>
              </w:rPr>
            </w:pPr>
            <w:r w:rsidRPr="00B72238">
              <w:rPr>
                <w:rFonts w:ascii="Arial" w:hAnsi="Arial" w:cs="Arial"/>
                <w:sz w:val="22"/>
                <w:szCs w:val="22"/>
              </w:rPr>
              <w:t>31 October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21041" w:rsidRPr="000F4294" w14:paraId="3534B5F4" w14:textId="77777777" w:rsidTr="00F1267D">
        <w:trPr>
          <w:cantSplit/>
          <w:tblHeader/>
        </w:trPr>
        <w:tc>
          <w:tcPr>
            <w:tcW w:w="2405" w:type="dxa"/>
          </w:tcPr>
          <w:p w14:paraId="3AABDBF9" w14:textId="759A32FB" w:rsidR="00B21041" w:rsidRPr="00405D40" w:rsidRDefault="00B21041" w:rsidP="00B21041">
            <w:pPr>
              <w:rPr>
                <w:rFonts w:ascii="Arial" w:hAnsi="Arial" w:cs="Arial"/>
                <w:sz w:val="22"/>
                <w:szCs w:val="22"/>
              </w:rPr>
            </w:pPr>
            <w:r w:rsidRPr="00405D40">
              <w:rPr>
                <w:rFonts w:ascii="Arial" w:hAnsi="Arial" w:cs="Arial"/>
                <w:sz w:val="22"/>
                <w:szCs w:val="22"/>
              </w:rPr>
              <w:t>Evaluation Report</w:t>
            </w:r>
          </w:p>
        </w:tc>
        <w:tc>
          <w:tcPr>
            <w:tcW w:w="4536" w:type="dxa"/>
            <w:vAlign w:val="center"/>
          </w:tcPr>
          <w:p w14:paraId="6E22C415" w14:textId="37A2C0B8" w:rsidR="00B21041" w:rsidRPr="00405D40" w:rsidRDefault="00B21041" w:rsidP="00B21041">
            <w:pPr>
              <w:rPr>
                <w:rFonts w:ascii="Arial" w:hAnsi="Arial" w:cs="Arial"/>
                <w:sz w:val="22"/>
                <w:szCs w:val="22"/>
              </w:rPr>
            </w:pPr>
            <w:r w:rsidRPr="00405D40">
              <w:rPr>
                <w:rFonts w:ascii="Arial" w:hAnsi="Arial" w:cs="Arial"/>
                <w:sz w:val="22"/>
                <w:szCs w:val="22"/>
              </w:rPr>
              <w:t>An evaluation of the project that details the outcomes and achievements against the Activity Work Plan and its performance indicators for each Activity as set out in Item E.4</w:t>
            </w:r>
          </w:p>
        </w:tc>
        <w:tc>
          <w:tcPr>
            <w:tcW w:w="3260" w:type="dxa"/>
          </w:tcPr>
          <w:p w14:paraId="46C957A9" w14:textId="22E1ECBA" w:rsidR="00B21041" w:rsidRPr="00405D40" w:rsidRDefault="00B21041" w:rsidP="00B21041">
            <w:pPr>
              <w:rPr>
                <w:rFonts w:ascii="Arial" w:hAnsi="Arial" w:cs="Arial"/>
                <w:sz w:val="22"/>
                <w:szCs w:val="22"/>
              </w:rPr>
            </w:pPr>
            <w:r w:rsidRPr="00405D40">
              <w:rPr>
                <w:rFonts w:ascii="Arial" w:hAnsi="Arial" w:cs="Arial"/>
                <w:sz w:val="22"/>
                <w:szCs w:val="22"/>
              </w:rPr>
              <w:t>31 October 2023</w:t>
            </w:r>
          </w:p>
        </w:tc>
      </w:tr>
    </w:tbl>
    <w:p w14:paraId="2B84E572" w14:textId="77777777" w:rsidR="00E34898" w:rsidRPr="00D11EE2" w:rsidRDefault="00E34898" w:rsidP="00E34898">
      <w:pPr>
        <w:pStyle w:val="Heading3"/>
        <w:spacing w:before="360" w:line="360" w:lineRule="auto"/>
        <w:rPr>
          <w:rFonts w:ascii="Arial" w:hAnsi="Arial" w:cs="Arial"/>
          <w:color w:val="365F91"/>
          <w:sz w:val="24"/>
        </w:rPr>
      </w:pPr>
      <w:bookmarkStart w:id="13" w:name="_Toc494986414"/>
      <w:r w:rsidRPr="00D11EE2">
        <w:rPr>
          <w:rFonts w:ascii="Arial" w:hAnsi="Arial" w:cs="Arial"/>
          <w:color w:val="365F91"/>
          <w:sz w:val="24"/>
        </w:rPr>
        <w:t>E.1 Performance Reports</w:t>
      </w:r>
    </w:p>
    <w:p w14:paraId="6418D456" w14:textId="77777777" w:rsidR="00CD084A" w:rsidRPr="00161D3C" w:rsidRDefault="00CD084A" w:rsidP="00CD084A">
      <w:pPr>
        <w:rPr>
          <w:rFonts w:ascii="Arial" w:hAnsi="Arial" w:cs="Arial"/>
        </w:rPr>
      </w:pPr>
      <w:bookmarkStart w:id="14" w:name="_Toc474419896"/>
      <w:bookmarkStart w:id="15" w:name="_Toc474419898"/>
      <w:r>
        <w:rPr>
          <w:rFonts w:ascii="Arial" w:hAnsi="Arial" w:cs="Arial"/>
        </w:rPr>
        <w:t>None Specified</w:t>
      </w:r>
    </w:p>
    <w:bookmarkEnd w:id="14"/>
    <w:p w14:paraId="04D1693A" w14:textId="754C8123" w:rsidR="00E34898" w:rsidRPr="00161D3C" w:rsidRDefault="00E34898" w:rsidP="00E34898">
      <w:pPr>
        <w:pStyle w:val="Heading3"/>
        <w:spacing w:line="360" w:lineRule="auto"/>
        <w:rPr>
          <w:rFonts w:ascii="Arial" w:hAnsi="Arial" w:cs="Arial"/>
          <w:color w:val="365F91"/>
        </w:rPr>
      </w:pPr>
      <w:r w:rsidRPr="00D11EE2">
        <w:rPr>
          <w:rFonts w:ascii="Arial" w:hAnsi="Arial" w:cs="Arial"/>
          <w:color w:val="365F91"/>
          <w:sz w:val="24"/>
        </w:rPr>
        <w:t xml:space="preserve">E.2 </w:t>
      </w:r>
      <w:bookmarkEnd w:id="15"/>
      <w:r w:rsidRPr="00D11EE2">
        <w:rPr>
          <w:rFonts w:ascii="Arial" w:hAnsi="Arial" w:cs="Arial"/>
          <w:color w:val="365F91"/>
          <w:sz w:val="24"/>
        </w:rPr>
        <w:t xml:space="preserve">Activity Work Plan </w:t>
      </w:r>
    </w:p>
    <w:p w14:paraId="75CCC21C" w14:textId="77777777" w:rsidR="00CD084A" w:rsidRPr="00161D3C" w:rsidRDefault="00CD084A" w:rsidP="00CD084A">
      <w:pPr>
        <w:rPr>
          <w:rFonts w:ascii="Arial" w:hAnsi="Arial" w:cs="Arial"/>
        </w:rPr>
      </w:pPr>
      <w:bookmarkStart w:id="16" w:name="_Toc474419899"/>
      <w:r>
        <w:rPr>
          <w:rFonts w:ascii="Arial" w:hAnsi="Arial" w:cs="Arial"/>
        </w:rPr>
        <w:t>None Specified</w:t>
      </w:r>
    </w:p>
    <w:p w14:paraId="59564A07" w14:textId="61B33E3A" w:rsidR="00E34898" w:rsidRPr="00D11EE2" w:rsidRDefault="00E34898" w:rsidP="00E34898">
      <w:pPr>
        <w:pStyle w:val="Heading3"/>
        <w:spacing w:line="360" w:lineRule="auto"/>
        <w:rPr>
          <w:rFonts w:ascii="Arial" w:hAnsi="Arial" w:cs="Arial"/>
          <w:color w:val="365F91"/>
          <w:sz w:val="24"/>
        </w:rPr>
      </w:pPr>
      <w:r w:rsidRPr="00D11EE2">
        <w:rPr>
          <w:rFonts w:ascii="Arial" w:hAnsi="Arial" w:cs="Arial"/>
          <w:color w:val="365F91"/>
          <w:sz w:val="24"/>
        </w:rPr>
        <w:lastRenderedPageBreak/>
        <w:t xml:space="preserve">E.3 Financial </w:t>
      </w:r>
      <w:r w:rsidR="00675FC1" w:rsidRPr="00D11EE2">
        <w:rPr>
          <w:rFonts w:ascii="Arial" w:hAnsi="Arial" w:cs="Arial"/>
          <w:color w:val="365F91"/>
          <w:sz w:val="24"/>
        </w:rPr>
        <w:t xml:space="preserve">Acquittal </w:t>
      </w:r>
      <w:r w:rsidRPr="00D11EE2">
        <w:rPr>
          <w:rFonts w:ascii="Arial" w:hAnsi="Arial" w:cs="Arial"/>
          <w:color w:val="365F91"/>
          <w:sz w:val="24"/>
        </w:rPr>
        <w:t>Reports</w:t>
      </w:r>
    </w:p>
    <w:p w14:paraId="7B375C79" w14:textId="1E491423" w:rsidR="003A70FB" w:rsidRDefault="003A70FB" w:rsidP="003A70FB">
      <w:pPr>
        <w:spacing w:after="0" w:line="240" w:lineRule="auto"/>
        <w:rPr>
          <w:rFonts w:ascii="Arial" w:hAnsi="Arial" w:cs="Arial"/>
        </w:rPr>
      </w:pPr>
      <w:r w:rsidRPr="003A70FB">
        <w:rPr>
          <w:rFonts w:ascii="Arial" w:hAnsi="Arial" w:cs="Arial"/>
          <w:b/>
        </w:rPr>
        <w:t>Audited Financial Acquittal</w:t>
      </w:r>
      <w:r w:rsidRPr="00A20903">
        <w:rPr>
          <w:rFonts w:ascii="Arial" w:hAnsi="Arial" w:cs="Arial"/>
        </w:rPr>
        <w:t xml:space="preserve"> </w:t>
      </w:r>
      <w:r w:rsidRPr="00405D40">
        <w:rPr>
          <w:rFonts w:ascii="Arial" w:hAnsi="Arial" w:cs="Arial"/>
          <w:b/>
        </w:rPr>
        <w:t>Report</w:t>
      </w:r>
      <w:r w:rsidRPr="00A20903">
        <w:rPr>
          <w:rFonts w:ascii="Arial" w:hAnsi="Arial" w:cs="Arial"/>
        </w:rPr>
        <w:t xml:space="preserve"> </w:t>
      </w:r>
    </w:p>
    <w:p w14:paraId="7496440D" w14:textId="77777777" w:rsidR="003A70FB" w:rsidRPr="00A20903" w:rsidRDefault="003A70FB" w:rsidP="003A70FB">
      <w:pPr>
        <w:spacing w:after="0" w:line="240" w:lineRule="auto"/>
        <w:rPr>
          <w:rFonts w:ascii="Arial" w:hAnsi="Arial" w:cs="Arial"/>
        </w:rPr>
      </w:pPr>
    </w:p>
    <w:p w14:paraId="1A880BE4" w14:textId="1BDC12A1" w:rsidR="003A70FB" w:rsidRPr="003A70FB" w:rsidRDefault="003A70FB" w:rsidP="003A70FB">
      <w:pPr>
        <w:spacing w:after="180" w:line="280" w:lineRule="atLeast"/>
        <w:rPr>
          <w:rFonts w:ascii="Arial" w:hAnsi="Arial" w:cs="Arial"/>
          <w:spacing w:val="4"/>
        </w:rPr>
      </w:pPr>
      <w:r w:rsidRPr="003A70FB">
        <w:rPr>
          <w:rFonts w:ascii="Arial" w:hAnsi="Arial" w:cs="Arial"/>
          <w:spacing w:val="4"/>
        </w:rPr>
        <w:t>You are required to provide an Annual Independently Audited Financial Acquittal Report for each financial year funded under this Grant Agreement covering the Activity/</w:t>
      </w:r>
      <w:proofErr w:type="spellStart"/>
      <w:r w:rsidRPr="003A70FB">
        <w:rPr>
          <w:rFonts w:ascii="Arial" w:hAnsi="Arial" w:cs="Arial"/>
          <w:spacing w:val="4"/>
        </w:rPr>
        <w:t>ies</w:t>
      </w:r>
      <w:proofErr w:type="spellEnd"/>
      <w:r w:rsidRPr="003A70FB">
        <w:rPr>
          <w:rFonts w:ascii="Arial" w:hAnsi="Arial" w:cs="Arial"/>
          <w:spacing w:val="4"/>
        </w:rPr>
        <w:t xml:space="preserve"> in this Schedule (in accordance with Clause 10 of the Commonwealth Standard Grant Conditions). </w:t>
      </w:r>
    </w:p>
    <w:p w14:paraId="13097719" w14:textId="77777777" w:rsidR="00E34898" w:rsidRPr="00D11EE2" w:rsidRDefault="00E34898" w:rsidP="00E34898">
      <w:pPr>
        <w:pStyle w:val="Heading3"/>
        <w:spacing w:line="360" w:lineRule="auto"/>
        <w:rPr>
          <w:rFonts w:ascii="Arial" w:hAnsi="Arial" w:cs="Arial"/>
          <w:color w:val="365F91"/>
          <w:sz w:val="24"/>
        </w:rPr>
      </w:pPr>
      <w:r w:rsidRPr="00D11EE2">
        <w:rPr>
          <w:rFonts w:ascii="Arial" w:hAnsi="Arial" w:cs="Arial"/>
          <w:color w:val="365F91"/>
          <w:sz w:val="24"/>
        </w:rPr>
        <w:t>E.4 Other Reports</w:t>
      </w:r>
      <w:bookmarkEnd w:id="16"/>
    </w:p>
    <w:p w14:paraId="71AF324C" w14:textId="77777777" w:rsidR="003A70FB" w:rsidRDefault="003A70FB" w:rsidP="003A70FB">
      <w:pPr>
        <w:rPr>
          <w:rFonts w:ascii="Arial" w:hAnsi="Arial" w:cs="Arial"/>
        </w:rPr>
      </w:pPr>
      <w:r w:rsidRPr="001D080A">
        <w:rPr>
          <w:rFonts w:ascii="Arial" w:hAnsi="Arial" w:cs="Arial"/>
          <w:b/>
        </w:rPr>
        <w:t>Progress Report</w:t>
      </w:r>
      <w:r>
        <w:rPr>
          <w:rFonts w:ascii="Arial" w:hAnsi="Arial" w:cs="Arial"/>
          <w:b/>
        </w:rPr>
        <w:t xml:space="preserve"> </w:t>
      </w:r>
    </w:p>
    <w:p w14:paraId="5BB0B869" w14:textId="3E3F2CD0" w:rsidR="003A70FB" w:rsidRDefault="003A70FB" w:rsidP="003A70FB">
      <w:pPr>
        <w:spacing w:after="0" w:line="240" w:lineRule="auto"/>
        <w:rPr>
          <w:rFonts w:ascii="Arial" w:hAnsi="Arial" w:cs="Arial"/>
          <w:iCs/>
        </w:rPr>
      </w:pPr>
      <w:r w:rsidRPr="00A20903">
        <w:rPr>
          <w:rFonts w:ascii="Arial" w:hAnsi="Arial" w:cs="Arial"/>
          <w:iCs/>
        </w:rPr>
        <w:t xml:space="preserve">For the purposes of this Agreement, Progress Report means a document to </w:t>
      </w:r>
      <w:proofErr w:type="gramStart"/>
      <w:r w:rsidRPr="00A20903">
        <w:rPr>
          <w:rFonts w:ascii="Arial" w:hAnsi="Arial" w:cs="Arial"/>
          <w:iCs/>
        </w:rPr>
        <w:t>be completed</w:t>
      </w:r>
      <w:proofErr w:type="gramEnd"/>
      <w:r w:rsidRPr="00A20903">
        <w:rPr>
          <w:rFonts w:ascii="Arial" w:hAnsi="Arial" w:cs="Arial"/>
          <w:iCs/>
        </w:rPr>
        <w:t xml:space="preserve"> by you, on a </w:t>
      </w:r>
      <w:r w:rsidR="00B21041">
        <w:rPr>
          <w:rFonts w:ascii="Arial" w:hAnsi="Arial" w:cs="Arial"/>
          <w:iCs/>
        </w:rPr>
        <w:t xml:space="preserve">template </w:t>
      </w:r>
      <w:r>
        <w:rPr>
          <w:rFonts w:ascii="Arial" w:hAnsi="Arial" w:cs="Arial"/>
          <w:iCs/>
        </w:rPr>
        <w:t>negotiated with</w:t>
      </w:r>
      <w:r w:rsidRPr="00A20903">
        <w:rPr>
          <w:rFonts w:ascii="Arial" w:hAnsi="Arial" w:cs="Arial"/>
          <w:iCs/>
        </w:rPr>
        <w:t xml:space="preserve"> us</w:t>
      </w:r>
      <w:r w:rsidR="00B21041">
        <w:rPr>
          <w:rFonts w:ascii="Arial" w:hAnsi="Arial" w:cs="Arial"/>
          <w:iCs/>
        </w:rPr>
        <w:t xml:space="preserve"> and </w:t>
      </w:r>
      <w:r>
        <w:rPr>
          <w:rFonts w:ascii="Arial" w:hAnsi="Arial" w:cs="Arial"/>
          <w:iCs/>
        </w:rPr>
        <w:t>must include:</w:t>
      </w:r>
    </w:p>
    <w:p w14:paraId="259F8942" w14:textId="77777777" w:rsidR="003A70FB" w:rsidRDefault="003A70FB" w:rsidP="003A70F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progress against agreed milestones and outcomes;</w:t>
      </w:r>
    </w:p>
    <w:p w14:paraId="74617F24" w14:textId="77777777" w:rsidR="003A70FB" w:rsidRDefault="003A70FB" w:rsidP="003A70F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contributions of participants directly related to the scholarships;</w:t>
      </w:r>
    </w:p>
    <w:p w14:paraId="5B5783EF" w14:textId="77777777" w:rsidR="003A70FB" w:rsidRDefault="003A70FB" w:rsidP="003A70F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expenditure of the Grant;</w:t>
      </w:r>
    </w:p>
    <w:p w14:paraId="4C561481" w14:textId="76DDA0DF" w:rsidR="003A70FB" w:rsidRPr="00405D40" w:rsidRDefault="003A70FB" w:rsidP="00405D40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scholarship recipients – data including:</w:t>
      </w:r>
    </w:p>
    <w:p w14:paraId="5D72A7EF" w14:textId="77777777" w:rsidR="003A70FB" w:rsidRPr="00F1267D" w:rsidRDefault="003A70FB" w:rsidP="00F93B1F">
      <w:pPr>
        <w:pStyle w:val="ListBullet"/>
        <w:numPr>
          <w:ilvl w:val="2"/>
          <w:numId w:val="40"/>
        </w:numPr>
        <w:rPr>
          <w:rFonts w:cs="Arial"/>
          <w:iCs w:val="0"/>
        </w:rPr>
      </w:pPr>
      <w:r w:rsidRPr="00F1267D">
        <w:rPr>
          <w:rFonts w:cs="Arial"/>
          <w:sz w:val="22"/>
          <w:szCs w:val="22"/>
        </w:rPr>
        <w:t>ID/reference number</w:t>
      </w:r>
    </w:p>
    <w:p w14:paraId="63AF6322" w14:textId="77777777" w:rsidR="003A70FB" w:rsidRPr="00F1267D" w:rsidRDefault="003A70FB" w:rsidP="00F93B1F">
      <w:pPr>
        <w:pStyle w:val="ListBullet"/>
        <w:numPr>
          <w:ilvl w:val="2"/>
          <w:numId w:val="40"/>
        </w:numPr>
        <w:rPr>
          <w:rFonts w:cs="Arial"/>
          <w:iCs w:val="0"/>
        </w:rPr>
      </w:pPr>
      <w:r w:rsidRPr="00F1267D">
        <w:rPr>
          <w:rFonts w:cs="Arial"/>
          <w:sz w:val="22"/>
          <w:szCs w:val="22"/>
        </w:rPr>
        <w:t>age</w:t>
      </w:r>
    </w:p>
    <w:p w14:paraId="5A7B0E47" w14:textId="77777777" w:rsidR="003A70FB" w:rsidRPr="00F1267D" w:rsidRDefault="003A70FB" w:rsidP="00F93B1F">
      <w:pPr>
        <w:pStyle w:val="ListBullet"/>
        <w:numPr>
          <w:ilvl w:val="2"/>
          <w:numId w:val="40"/>
        </w:numPr>
        <w:rPr>
          <w:rFonts w:cs="Arial"/>
          <w:iCs w:val="0"/>
        </w:rPr>
      </w:pPr>
      <w:r w:rsidRPr="00F1267D">
        <w:rPr>
          <w:rFonts w:cs="Arial"/>
          <w:sz w:val="22"/>
          <w:szCs w:val="22"/>
        </w:rPr>
        <w:t>course of study</w:t>
      </w:r>
    </w:p>
    <w:p w14:paraId="19267A6B" w14:textId="30ABB8C6" w:rsidR="00EC6D39" w:rsidRPr="00F1267D" w:rsidRDefault="003A70FB" w:rsidP="00F93B1F">
      <w:pPr>
        <w:pStyle w:val="ListBullet"/>
        <w:numPr>
          <w:ilvl w:val="2"/>
          <w:numId w:val="40"/>
        </w:numPr>
        <w:rPr>
          <w:rFonts w:cs="Arial"/>
          <w:iCs w:val="0"/>
        </w:rPr>
      </w:pPr>
      <w:r w:rsidRPr="00F1267D">
        <w:rPr>
          <w:rFonts w:cs="Arial"/>
          <w:sz w:val="22"/>
          <w:szCs w:val="22"/>
        </w:rPr>
        <w:t>diversity and inclusion (e.g. does the student identify as Aboriginal or Torres Strait Islander, a person with disability, first in family, ad/or from a culturally and linguistically diverse background)</w:t>
      </w:r>
    </w:p>
    <w:p w14:paraId="49349139" w14:textId="524007FE" w:rsidR="003A70FB" w:rsidRPr="00EC6D39" w:rsidRDefault="00EC6D39" w:rsidP="00EC6D3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3A70FB" w:rsidRPr="00EC6D39">
        <w:rPr>
          <w:rFonts w:ascii="Arial" w:hAnsi="Arial" w:cs="Arial"/>
          <w:iCs/>
        </w:rPr>
        <w:t>he number of potential women who showed interest, but were not allocated a scholarship</w:t>
      </w:r>
      <w:r w:rsidR="00EB5617">
        <w:rPr>
          <w:rFonts w:ascii="Arial" w:hAnsi="Arial" w:cs="Arial"/>
          <w:iCs/>
        </w:rPr>
        <w:t>;</w:t>
      </w:r>
    </w:p>
    <w:p w14:paraId="00B425EE" w14:textId="2D2A6246" w:rsidR="003A70FB" w:rsidRDefault="003A70FB" w:rsidP="003A70FB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marketing methods you believe were most effective</w:t>
      </w:r>
      <w:r w:rsidR="00EB5617">
        <w:rPr>
          <w:rFonts w:ascii="Arial" w:hAnsi="Arial" w:cs="Arial"/>
          <w:iCs/>
        </w:rPr>
        <w:t>;</w:t>
      </w:r>
    </w:p>
    <w:p w14:paraId="1A1FD65B" w14:textId="77777777" w:rsidR="003A70FB" w:rsidRDefault="003A70FB" w:rsidP="003A70FB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the</w:t>
      </w:r>
      <w:proofErr w:type="gramEnd"/>
      <w:r>
        <w:rPr>
          <w:rFonts w:ascii="Arial" w:hAnsi="Arial" w:cs="Arial"/>
          <w:iCs/>
        </w:rPr>
        <w:t xml:space="preserve"> amount of funding expended on scholarships and other eligible expenditure to date.</w:t>
      </w:r>
    </w:p>
    <w:p w14:paraId="526F320E" w14:textId="77777777" w:rsidR="003A70FB" w:rsidRDefault="003A70FB" w:rsidP="003A70FB">
      <w:pPr>
        <w:spacing w:after="0" w:line="240" w:lineRule="auto"/>
        <w:rPr>
          <w:rFonts w:ascii="Arial" w:hAnsi="Arial" w:cs="Arial"/>
          <w:iCs/>
        </w:rPr>
      </w:pPr>
    </w:p>
    <w:p w14:paraId="3D11B875" w14:textId="77777777" w:rsidR="002D6EFF" w:rsidRDefault="002D6EFF" w:rsidP="002D6EFF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Final Report</w:t>
      </w:r>
    </w:p>
    <w:p w14:paraId="6BDE279C" w14:textId="77777777" w:rsidR="002D6EFF" w:rsidRDefault="002D6EFF" w:rsidP="002D6EFF">
      <w:pPr>
        <w:spacing w:after="0"/>
        <w:rPr>
          <w:rFonts w:ascii="Arial" w:hAnsi="Arial" w:cs="Arial"/>
          <w:iCs/>
        </w:rPr>
      </w:pPr>
      <w:r w:rsidRPr="00A20903">
        <w:rPr>
          <w:rFonts w:ascii="Arial" w:hAnsi="Arial" w:cs="Arial"/>
          <w:iCs/>
        </w:rPr>
        <w:t>For the purposes of this Agreement, Fi</w:t>
      </w:r>
      <w:r>
        <w:rPr>
          <w:rFonts w:ascii="Arial" w:hAnsi="Arial" w:cs="Arial"/>
          <w:iCs/>
        </w:rPr>
        <w:t>nal R</w:t>
      </w:r>
      <w:r w:rsidRPr="00A20903">
        <w:rPr>
          <w:rFonts w:ascii="Arial" w:hAnsi="Arial" w:cs="Arial"/>
          <w:iCs/>
        </w:rPr>
        <w:t xml:space="preserve">eport means a document to </w:t>
      </w:r>
      <w:proofErr w:type="gramStart"/>
      <w:r w:rsidRPr="00A20903">
        <w:rPr>
          <w:rFonts w:ascii="Arial" w:hAnsi="Arial" w:cs="Arial"/>
          <w:iCs/>
        </w:rPr>
        <w:t>be completed</w:t>
      </w:r>
      <w:proofErr w:type="gramEnd"/>
      <w:r w:rsidRPr="00A20903">
        <w:rPr>
          <w:rFonts w:ascii="Arial" w:hAnsi="Arial" w:cs="Arial"/>
          <w:iCs/>
        </w:rPr>
        <w:t xml:space="preserve"> b</w:t>
      </w:r>
      <w:r>
        <w:rPr>
          <w:rFonts w:ascii="Arial" w:hAnsi="Arial" w:cs="Arial"/>
          <w:iCs/>
        </w:rPr>
        <w:t>y you, on a template negotiated</w:t>
      </w:r>
      <w:r w:rsidRPr="00725BFF">
        <w:rPr>
          <w:rFonts w:ascii="Arial" w:hAnsi="Arial" w:cs="Arial"/>
          <w:iCs/>
        </w:rPr>
        <w:t xml:space="preserve"> </w:t>
      </w:r>
      <w:r w:rsidRPr="00A20903">
        <w:rPr>
          <w:rFonts w:ascii="Arial" w:hAnsi="Arial" w:cs="Arial"/>
          <w:iCs/>
        </w:rPr>
        <w:t xml:space="preserve">with </w:t>
      </w:r>
      <w:r>
        <w:rPr>
          <w:rFonts w:ascii="Arial" w:hAnsi="Arial" w:cs="Arial"/>
          <w:iCs/>
        </w:rPr>
        <w:t>us. The report must:</w:t>
      </w:r>
    </w:p>
    <w:p w14:paraId="44A273F9" w14:textId="77777777" w:rsidR="002D6EFF" w:rsidRDefault="002D6EFF" w:rsidP="002D6EFF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identify if and how outcomes have been achieved;</w:t>
      </w:r>
    </w:p>
    <w:p w14:paraId="2747EB4E" w14:textId="3B77E225" w:rsidR="002D6EFF" w:rsidRPr="002D6EFF" w:rsidRDefault="002D6EFF" w:rsidP="002D6EFF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iCs/>
        </w:rPr>
      </w:pPr>
      <w:r w:rsidRPr="00405D40">
        <w:rPr>
          <w:rFonts w:ascii="Arial" w:hAnsi="Arial" w:cs="Arial"/>
          <w:iCs/>
        </w:rPr>
        <w:t>include the agreed evidence as specified in the Activity Work Plan;</w:t>
      </w:r>
    </w:p>
    <w:p w14:paraId="0D1ACCA1" w14:textId="2907A2D3" w:rsidR="002D6EFF" w:rsidRDefault="002D6EFF" w:rsidP="002D6EFF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identify</w:t>
      </w:r>
      <w:proofErr w:type="gramEnd"/>
      <w:r>
        <w:rPr>
          <w:rFonts w:ascii="Arial" w:hAnsi="Arial" w:cs="Arial"/>
          <w:iCs/>
        </w:rPr>
        <w:t xml:space="preserve"> the total eligible expenditure incurred.</w:t>
      </w:r>
    </w:p>
    <w:p w14:paraId="24FE3559" w14:textId="77777777" w:rsidR="002D6EFF" w:rsidRPr="00405D40" w:rsidRDefault="002D6EFF" w:rsidP="00405D40">
      <w:pPr>
        <w:spacing w:after="0"/>
        <w:ind w:left="360"/>
        <w:rPr>
          <w:rFonts w:ascii="Arial" w:hAnsi="Arial" w:cs="Arial"/>
          <w:iCs/>
        </w:rPr>
      </w:pPr>
    </w:p>
    <w:p w14:paraId="0EE035FE" w14:textId="77777777" w:rsidR="003A70FB" w:rsidRDefault="003A70FB" w:rsidP="003A70FB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Evaluation Report</w:t>
      </w:r>
    </w:p>
    <w:p w14:paraId="45F92873" w14:textId="07B5DFFC" w:rsidR="003A70FB" w:rsidRDefault="003A70FB" w:rsidP="003A70FB">
      <w:pPr>
        <w:spacing w:after="0" w:line="240" w:lineRule="auto"/>
        <w:rPr>
          <w:rFonts w:ascii="Arial" w:hAnsi="Arial" w:cs="Arial"/>
          <w:b/>
          <w:iCs/>
        </w:rPr>
      </w:pPr>
      <w:r w:rsidRPr="00A20903">
        <w:rPr>
          <w:rFonts w:ascii="Arial" w:hAnsi="Arial" w:cs="Arial"/>
          <w:iCs/>
        </w:rPr>
        <w:t xml:space="preserve">For the purposes of this Agreement, Evaluation Report means a document to </w:t>
      </w:r>
      <w:proofErr w:type="gramStart"/>
      <w:r w:rsidRPr="00A20903">
        <w:rPr>
          <w:rFonts w:ascii="Arial" w:hAnsi="Arial" w:cs="Arial"/>
          <w:iCs/>
        </w:rPr>
        <w:t>be completed</w:t>
      </w:r>
      <w:proofErr w:type="gramEnd"/>
      <w:r w:rsidRPr="00A20903">
        <w:rPr>
          <w:rFonts w:ascii="Arial" w:hAnsi="Arial" w:cs="Arial"/>
          <w:iCs/>
        </w:rPr>
        <w:t xml:space="preserve"> by you</w:t>
      </w:r>
      <w:r w:rsidR="00405D40">
        <w:rPr>
          <w:rFonts w:ascii="Arial" w:hAnsi="Arial" w:cs="Arial"/>
          <w:iCs/>
        </w:rPr>
        <w:t xml:space="preserve"> and must </w:t>
      </w:r>
      <w:r w:rsidR="00881C23">
        <w:rPr>
          <w:rFonts w:ascii="Arial" w:hAnsi="Arial" w:cs="Arial"/>
          <w:iCs/>
        </w:rPr>
        <w:t>provide an evaluation of the outcomes and achievements against the Activity Work Plan including any relevant feedback from participants, significant achievements, and potential areas for improvement for the Activity</w:t>
      </w:r>
      <w:r w:rsidR="0038013A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</w:p>
    <w:p w14:paraId="02A89BC7" w14:textId="77777777" w:rsidR="00EC6D39" w:rsidRDefault="00EC6D39">
      <w:pPr>
        <w:spacing w:after="0" w:line="240" w:lineRule="auto"/>
        <w:rPr>
          <w:rFonts w:ascii="Arial" w:hAnsi="Arial" w:cs="Arial"/>
          <w:b/>
          <w:bCs/>
          <w:color w:val="365F9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5DF1001F" w14:textId="6425367F" w:rsidR="00EC7CB0" w:rsidRPr="00D11EE2" w:rsidRDefault="006728DC" w:rsidP="00FD3FF7">
      <w:pPr>
        <w:pStyle w:val="Heading1"/>
        <w:spacing w:before="360" w:after="240"/>
        <w:rPr>
          <w:rFonts w:ascii="Arial" w:hAnsi="Arial" w:cs="Arial"/>
          <w:sz w:val="26"/>
          <w:szCs w:val="26"/>
        </w:rPr>
      </w:pPr>
      <w:r w:rsidRPr="00D11EE2">
        <w:rPr>
          <w:rFonts w:ascii="Arial" w:hAnsi="Arial" w:cs="Arial"/>
          <w:sz w:val="26"/>
          <w:szCs w:val="26"/>
        </w:rPr>
        <w:lastRenderedPageBreak/>
        <w:t>F. Party representatives and address for n</w:t>
      </w:r>
      <w:r w:rsidR="00EC7CB0" w:rsidRPr="00D11EE2">
        <w:rPr>
          <w:rFonts w:ascii="Arial" w:hAnsi="Arial" w:cs="Arial"/>
          <w:sz w:val="26"/>
          <w:szCs w:val="26"/>
        </w:rPr>
        <w:t>otices</w:t>
      </w:r>
      <w:bookmarkEnd w:id="13"/>
    </w:p>
    <w:p w14:paraId="393C9FF8" w14:textId="77777777" w:rsidR="00EC7CB0" w:rsidRPr="00D11EE2" w:rsidRDefault="00EC7CB0" w:rsidP="00FD3FF7">
      <w:pPr>
        <w:pStyle w:val="Heading1"/>
        <w:spacing w:before="120" w:after="120"/>
        <w:rPr>
          <w:rFonts w:ascii="Arial" w:hAnsi="Arial" w:cs="Arial"/>
          <w:sz w:val="24"/>
          <w:szCs w:val="22"/>
        </w:rPr>
      </w:pPr>
      <w:bookmarkStart w:id="17" w:name="_Toc494986415"/>
      <w:r w:rsidRPr="00D11EE2">
        <w:rPr>
          <w:rFonts w:ascii="Arial" w:hAnsi="Arial" w:cs="Arial"/>
          <w:sz w:val="24"/>
          <w:szCs w:val="22"/>
        </w:rPr>
        <w:t>Grantee's representative and address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150"/>
      </w:tblGrid>
      <w:tr w:rsidR="00235020" w:rsidRPr="00EE1E6A" w14:paraId="41726F5D" w14:textId="77777777" w:rsidTr="000C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A57" w14:textId="77777777" w:rsidR="00235020" w:rsidRPr="00EE1E6A" w:rsidRDefault="00235020" w:rsidP="00601EF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EE1E6A">
              <w:rPr>
                <w:rFonts w:ascii="Arial" w:hAnsi="Arial" w:cs="Arial"/>
                <w:b/>
                <w:color w:val="000000"/>
              </w:rPr>
              <w:t>Grantee’s representative name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7F6" w14:textId="483BE586" w:rsidR="00235020" w:rsidRPr="00EE1E6A" w:rsidRDefault="00235020" w:rsidP="001B480B">
            <w:pPr>
              <w:spacing w:before="60" w:after="60" w:line="240" w:lineRule="auto"/>
              <w:rPr>
                <w:rFonts w:ascii="Arial" w:hAnsi="Arial" w:cs="Arial"/>
                <w:highlight w:val="cyan"/>
              </w:rPr>
            </w:pPr>
          </w:p>
        </w:tc>
      </w:tr>
      <w:tr w:rsidR="00235020" w:rsidRPr="00EE1E6A" w14:paraId="1FB4D05A" w14:textId="77777777" w:rsidTr="000C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910" w14:textId="77777777" w:rsidR="00235020" w:rsidRPr="00EE1E6A" w:rsidRDefault="00235020" w:rsidP="00601EF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EE1E6A">
              <w:rPr>
                <w:rFonts w:ascii="Arial" w:hAnsi="Arial" w:cs="Arial"/>
                <w:b/>
                <w:color w:val="000000"/>
              </w:rPr>
              <w:t>Position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255" w14:textId="2D1B6AB1" w:rsidR="00235020" w:rsidRPr="00EE1E6A" w:rsidRDefault="00235020" w:rsidP="001B480B">
            <w:pPr>
              <w:spacing w:before="60" w:after="60" w:line="240" w:lineRule="auto"/>
              <w:rPr>
                <w:rFonts w:ascii="Arial" w:hAnsi="Arial" w:cs="Arial"/>
                <w:highlight w:val="cyan"/>
              </w:rPr>
            </w:pPr>
          </w:p>
        </w:tc>
      </w:tr>
      <w:tr w:rsidR="00235020" w:rsidRPr="00EE1E6A" w14:paraId="363A8195" w14:textId="77777777" w:rsidTr="000C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D75" w14:textId="2C5D04FC" w:rsidR="00235020" w:rsidRPr="00EE1E6A" w:rsidRDefault="00304243" w:rsidP="00601EF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EE1E6A">
              <w:rPr>
                <w:rFonts w:ascii="Arial" w:hAnsi="Arial" w:cs="Arial"/>
                <w:b/>
                <w:color w:val="000000"/>
              </w:rPr>
              <w:t>Business hours telephone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87" w14:textId="547D635C" w:rsidR="00235020" w:rsidRPr="00EE1E6A" w:rsidRDefault="00235020" w:rsidP="001B480B">
            <w:pPr>
              <w:spacing w:before="60" w:after="60" w:line="240" w:lineRule="auto"/>
              <w:rPr>
                <w:rFonts w:ascii="Arial" w:hAnsi="Arial" w:cs="Arial"/>
                <w:highlight w:val="cyan"/>
              </w:rPr>
            </w:pPr>
          </w:p>
        </w:tc>
      </w:tr>
      <w:tr w:rsidR="00235020" w:rsidRPr="00EE1E6A" w14:paraId="7E36520F" w14:textId="77777777" w:rsidTr="000C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6C5" w14:textId="77777777" w:rsidR="00235020" w:rsidRPr="00EE1E6A" w:rsidRDefault="00235020" w:rsidP="00601EF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EE1E6A"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F03" w14:textId="0A79753B" w:rsidR="00235020" w:rsidRPr="00EE1E6A" w:rsidRDefault="00235020" w:rsidP="001B480B">
            <w:pPr>
              <w:spacing w:before="60" w:after="60" w:line="240" w:lineRule="auto"/>
              <w:rPr>
                <w:rFonts w:ascii="Arial" w:hAnsi="Arial" w:cs="Arial"/>
                <w:highlight w:val="cyan"/>
              </w:rPr>
            </w:pPr>
          </w:p>
        </w:tc>
      </w:tr>
    </w:tbl>
    <w:p w14:paraId="496C6066" w14:textId="070700FA" w:rsidR="00EC7CB0" w:rsidRPr="00D11EE2" w:rsidRDefault="00EC7CB0" w:rsidP="00FD3FF7">
      <w:pPr>
        <w:pStyle w:val="Heading1"/>
        <w:spacing w:before="120" w:after="120"/>
        <w:rPr>
          <w:rFonts w:ascii="Arial" w:hAnsi="Arial" w:cs="Arial"/>
          <w:sz w:val="24"/>
          <w:szCs w:val="22"/>
        </w:rPr>
      </w:pPr>
      <w:bookmarkStart w:id="18" w:name="_Toc494986416"/>
      <w:r w:rsidRPr="00D11EE2">
        <w:rPr>
          <w:rFonts w:ascii="Arial" w:hAnsi="Arial" w:cs="Arial"/>
          <w:sz w:val="24"/>
          <w:szCs w:val="22"/>
        </w:rPr>
        <w:t xml:space="preserve">Commonwealth representative and </w:t>
      </w:r>
      <w:r w:rsidR="00D11EE2">
        <w:rPr>
          <w:rFonts w:ascii="Arial" w:hAnsi="Arial" w:cs="Arial"/>
          <w:sz w:val="24"/>
          <w:szCs w:val="22"/>
        </w:rPr>
        <w:t xml:space="preserve">email </w:t>
      </w:r>
      <w:r w:rsidRPr="00D11EE2">
        <w:rPr>
          <w:rFonts w:ascii="Arial" w:hAnsi="Arial" w:cs="Arial"/>
          <w:sz w:val="24"/>
          <w:szCs w:val="22"/>
        </w:rPr>
        <w:t>address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150"/>
      </w:tblGrid>
      <w:tr w:rsidR="00235020" w:rsidRPr="00EE1E6A" w14:paraId="4B605F56" w14:textId="77777777" w:rsidTr="000C4B41">
        <w:tc>
          <w:tcPr>
            <w:tcW w:w="3114" w:type="dxa"/>
          </w:tcPr>
          <w:p w14:paraId="2AA44A85" w14:textId="77777777" w:rsidR="00235020" w:rsidRPr="00EE1E6A" w:rsidRDefault="00235020" w:rsidP="00601EF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EE1E6A">
              <w:rPr>
                <w:rFonts w:ascii="Arial" w:hAnsi="Arial" w:cs="Arial"/>
                <w:b/>
                <w:color w:val="000000"/>
              </w:rPr>
              <w:t>Business hours telephone</w:t>
            </w:r>
          </w:p>
        </w:tc>
        <w:tc>
          <w:tcPr>
            <w:tcW w:w="6150" w:type="dxa"/>
          </w:tcPr>
          <w:p w14:paraId="7BCB9001" w14:textId="762E1018" w:rsidR="00235020" w:rsidRPr="003A70FB" w:rsidRDefault="003A70FB" w:rsidP="003A70F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3A70FB">
              <w:rPr>
                <w:rFonts w:ascii="Arial" w:hAnsi="Arial" w:cs="Arial"/>
                <w:iCs/>
              </w:rPr>
              <w:t>08 8318 2194</w:t>
            </w:r>
          </w:p>
        </w:tc>
      </w:tr>
      <w:tr w:rsidR="00235020" w:rsidRPr="00EE1E6A" w14:paraId="0532DECF" w14:textId="77777777" w:rsidTr="000C4B41">
        <w:trPr>
          <w:trHeight w:val="64"/>
        </w:trPr>
        <w:tc>
          <w:tcPr>
            <w:tcW w:w="3114" w:type="dxa"/>
          </w:tcPr>
          <w:p w14:paraId="6856507E" w14:textId="77777777" w:rsidR="00235020" w:rsidRPr="00EE1E6A" w:rsidRDefault="00235020" w:rsidP="00601EF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EE1E6A"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6150" w:type="dxa"/>
          </w:tcPr>
          <w:p w14:paraId="525AEC95" w14:textId="7B66F90E" w:rsidR="00235020" w:rsidRPr="003A70FB" w:rsidRDefault="000354CA" w:rsidP="003A70FB">
            <w:pPr>
              <w:spacing w:after="0" w:line="240" w:lineRule="auto"/>
              <w:rPr>
                <w:rFonts w:cs="Calibri"/>
                <w:u w:val="single"/>
                <w:lang w:eastAsia="en-AU"/>
              </w:rPr>
            </w:pPr>
            <w:hyperlink r:id="rId11" w:history="1">
              <w:r w:rsidR="003A70FB" w:rsidRPr="003A70FB">
                <w:rPr>
                  <w:rFonts w:ascii="Arial" w:hAnsi="Arial" w:cs="Arial"/>
                  <w:iCs/>
                </w:rPr>
                <w:t>OFW.Manage@communitygrants.gov.au</w:t>
              </w:r>
            </w:hyperlink>
          </w:p>
        </w:tc>
      </w:tr>
    </w:tbl>
    <w:p w14:paraId="0C62D4AE" w14:textId="77777777" w:rsidR="005C5EB8" w:rsidRPr="00AF2C04" w:rsidRDefault="005C5EB8" w:rsidP="005C5EB8">
      <w:pPr>
        <w:spacing w:before="120" w:after="120"/>
        <w:rPr>
          <w:rFonts w:ascii="Arial" w:hAnsi="Arial" w:cs="Arial"/>
          <w:color w:val="000000"/>
        </w:rPr>
      </w:pPr>
      <w:r w:rsidRPr="00AF2C04">
        <w:rPr>
          <w:rFonts w:ascii="Arial" w:hAnsi="Arial" w:cs="Arial"/>
          <w:color w:val="000000"/>
        </w:rPr>
        <w:t>The Parties' representatives will be responsible for liaison and the day-to-day management of the Grant, as well as accepting and issuing any written notices in relation to the Grant.</w:t>
      </w:r>
    </w:p>
    <w:p w14:paraId="2985C00C" w14:textId="77777777" w:rsidR="00BB6FC1" w:rsidRPr="00AF2C04" w:rsidRDefault="00BB6FC1">
      <w:pPr>
        <w:spacing w:after="0" w:line="240" w:lineRule="auto"/>
        <w:rPr>
          <w:rFonts w:ascii="Arial" w:hAnsi="Arial" w:cs="Arial"/>
        </w:rPr>
      </w:pPr>
      <w:bookmarkStart w:id="19" w:name="_Toc494986418"/>
      <w:r w:rsidRPr="00AF2C04">
        <w:rPr>
          <w:rFonts w:ascii="Arial" w:hAnsi="Arial" w:cs="Arial"/>
        </w:rPr>
        <w:br w:type="page"/>
      </w:r>
    </w:p>
    <w:tbl>
      <w:tblPr>
        <w:tblStyle w:val="TableGrid"/>
        <w:tblW w:w="2188" w:type="pct"/>
        <w:jc w:val="right"/>
        <w:tblLook w:val="04A0" w:firstRow="1" w:lastRow="0" w:firstColumn="1" w:lastColumn="0" w:noHBand="0" w:noVBand="1"/>
        <w:tblCaption w:val="Organisation ID, Agreement ID and Program Schedule ID"/>
      </w:tblPr>
      <w:tblGrid>
        <w:gridCol w:w="2197"/>
        <w:gridCol w:w="2379"/>
      </w:tblGrid>
      <w:tr w:rsidR="00EE1E6A" w:rsidRPr="00043178" w14:paraId="391CCFCE" w14:textId="77777777" w:rsidTr="00F1267D">
        <w:trPr>
          <w:tblHeader/>
          <w:jc w:val="right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562" w14:textId="77777777" w:rsidR="00EE1E6A" w:rsidRPr="00043178" w:rsidRDefault="00EE1E6A" w:rsidP="00601EFE">
            <w:pPr>
              <w:keepNext/>
              <w:keepLines/>
              <w:spacing w:before="60" w:after="60"/>
              <w:outlineLvl w:val="0"/>
              <w:rPr>
                <w:rFonts w:ascii="Arial" w:hAnsi="Arial" w:cs="Arial"/>
                <w:b/>
                <w:bCs/>
                <w:color w:val="365F91"/>
                <w:sz w:val="24"/>
                <w:szCs w:val="28"/>
              </w:rPr>
            </w:pPr>
            <w:r w:rsidRPr="00043178">
              <w:rPr>
                <w:rFonts w:ascii="Arial" w:hAnsi="Arial" w:cs="Arial"/>
                <w:b/>
                <w:bCs/>
                <w:color w:val="365F91"/>
                <w:sz w:val="24"/>
                <w:szCs w:val="28"/>
              </w:rPr>
              <w:lastRenderedPageBreak/>
              <w:t>Organisation ID: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AEAC" w14:textId="4468B250" w:rsidR="00EE1E6A" w:rsidRPr="0064314E" w:rsidRDefault="00EE1E6A" w:rsidP="001B480B">
            <w:pPr>
              <w:keepNext/>
              <w:keepLines/>
              <w:spacing w:before="60" w:after="60"/>
              <w:outlineLvl w:val="0"/>
              <w:rPr>
                <w:rFonts w:ascii="Arial" w:hAnsi="Arial" w:cs="Arial"/>
                <w:bCs/>
                <w:sz w:val="24"/>
                <w:szCs w:val="28"/>
                <w:highlight w:val="cyan"/>
              </w:rPr>
            </w:pPr>
          </w:p>
        </w:tc>
      </w:tr>
      <w:tr w:rsidR="00EE1E6A" w:rsidRPr="00043178" w14:paraId="66A80194" w14:textId="77777777" w:rsidTr="00F1267D">
        <w:trPr>
          <w:tblHeader/>
          <w:jc w:val="right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B14" w14:textId="77777777" w:rsidR="00EE1E6A" w:rsidRPr="00043178" w:rsidRDefault="00EE1E6A" w:rsidP="00601EFE">
            <w:pPr>
              <w:keepNext/>
              <w:keepLines/>
              <w:spacing w:before="60" w:after="60"/>
              <w:outlineLvl w:val="0"/>
              <w:rPr>
                <w:rFonts w:ascii="Arial" w:hAnsi="Arial" w:cs="Arial"/>
                <w:b/>
                <w:bCs/>
                <w:color w:val="365F91"/>
                <w:sz w:val="24"/>
                <w:szCs w:val="28"/>
              </w:rPr>
            </w:pPr>
            <w:r w:rsidRPr="00043178">
              <w:rPr>
                <w:rFonts w:ascii="Arial" w:hAnsi="Arial" w:cs="Arial"/>
                <w:b/>
                <w:bCs/>
                <w:color w:val="365F91"/>
                <w:sz w:val="24"/>
                <w:szCs w:val="28"/>
              </w:rPr>
              <w:t>Agreement ID: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1E8F" w14:textId="5C0C9A97" w:rsidR="00EE1E6A" w:rsidRPr="0064314E" w:rsidRDefault="00EE1E6A" w:rsidP="001B480B">
            <w:pPr>
              <w:keepNext/>
              <w:keepLines/>
              <w:spacing w:before="60" w:after="60"/>
              <w:outlineLvl w:val="0"/>
              <w:rPr>
                <w:rFonts w:ascii="Arial" w:hAnsi="Arial" w:cs="Arial"/>
                <w:bCs/>
                <w:sz w:val="24"/>
                <w:szCs w:val="28"/>
                <w:highlight w:val="cyan"/>
              </w:rPr>
            </w:pPr>
          </w:p>
        </w:tc>
      </w:tr>
      <w:tr w:rsidR="00EE1E6A" w:rsidRPr="00043178" w14:paraId="56D918EA" w14:textId="77777777" w:rsidTr="00F1267D">
        <w:trPr>
          <w:tblHeader/>
          <w:jc w:val="right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C5B" w14:textId="77777777" w:rsidR="00EE1E6A" w:rsidRPr="00043178" w:rsidRDefault="00EE1E6A" w:rsidP="00601EFE">
            <w:pPr>
              <w:keepNext/>
              <w:keepLines/>
              <w:spacing w:before="60" w:after="60"/>
              <w:outlineLvl w:val="0"/>
              <w:rPr>
                <w:rFonts w:ascii="Arial" w:hAnsi="Arial" w:cs="Arial"/>
                <w:b/>
                <w:bCs/>
                <w:color w:val="365F91"/>
                <w:sz w:val="24"/>
                <w:szCs w:val="28"/>
              </w:rPr>
            </w:pPr>
            <w:r w:rsidRPr="00FE28DE">
              <w:rPr>
                <w:rFonts w:ascii="Arial" w:hAnsi="Arial" w:cs="Arial"/>
                <w:b/>
                <w:bCs/>
                <w:color w:val="365F91"/>
                <w:sz w:val="24"/>
                <w:szCs w:val="28"/>
              </w:rPr>
              <w:t>Program Schedule ID: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6FD" w14:textId="11A68EC3" w:rsidR="00EE1E6A" w:rsidRPr="00774996" w:rsidRDefault="00EE1E6A" w:rsidP="001B480B">
            <w:pPr>
              <w:keepNext/>
              <w:keepLines/>
              <w:spacing w:before="60" w:after="60"/>
              <w:outlineLvl w:val="0"/>
              <w:rPr>
                <w:rFonts w:ascii="Arial" w:hAnsi="Arial" w:cs="Arial"/>
                <w:bCs/>
                <w:sz w:val="24"/>
                <w:szCs w:val="28"/>
                <w:highlight w:val="cyan"/>
              </w:rPr>
            </w:pPr>
          </w:p>
        </w:tc>
      </w:tr>
    </w:tbl>
    <w:p w14:paraId="0A25DBAC" w14:textId="77777777" w:rsidR="00601EFE" w:rsidRPr="00675FC1" w:rsidRDefault="00601EFE" w:rsidP="00601EFE">
      <w:pPr>
        <w:spacing w:before="480" w:after="120"/>
        <w:rPr>
          <w:rFonts w:ascii="Arial" w:hAnsi="Arial" w:cs="Arial"/>
          <w:b/>
          <w:bCs/>
          <w:color w:val="365F91"/>
          <w:sz w:val="26"/>
          <w:szCs w:val="26"/>
        </w:rPr>
      </w:pPr>
      <w:r w:rsidRPr="00675FC1">
        <w:rPr>
          <w:rFonts w:ascii="Arial" w:hAnsi="Arial" w:cs="Arial"/>
          <w:b/>
          <w:bCs/>
          <w:color w:val="365F91"/>
          <w:sz w:val="26"/>
          <w:szCs w:val="26"/>
        </w:rPr>
        <w:t>Signatures</w:t>
      </w:r>
    </w:p>
    <w:p w14:paraId="5CC17CAA" w14:textId="696903CA" w:rsidR="00601EFE" w:rsidRPr="00601EFE" w:rsidRDefault="00601EFE" w:rsidP="00D11EE2">
      <w:pPr>
        <w:spacing w:after="120"/>
        <w:rPr>
          <w:rFonts w:ascii="Arial" w:hAnsi="Arial" w:cs="Arial"/>
        </w:rPr>
      </w:pPr>
      <w:r w:rsidRPr="00601EFE">
        <w:rPr>
          <w:rFonts w:ascii="Arial" w:hAnsi="Arial" w:cs="Arial"/>
        </w:rPr>
        <w:t>*Note: See explanatory notes on the signature block over page</w:t>
      </w:r>
    </w:p>
    <w:p w14:paraId="125577D3" w14:textId="5998FA26" w:rsidR="00EE1E6A" w:rsidRPr="0035607A" w:rsidRDefault="00EE1E6A" w:rsidP="00EE1E6A">
      <w:pPr>
        <w:spacing w:before="480" w:after="120"/>
        <w:rPr>
          <w:rFonts w:ascii="Arial" w:hAnsi="Arial" w:cs="Arial"/>
          <w:b/>
          <w:color w:val="000000" w:themeColor="text1"/>
        </w:rPr>
      </w:pPr>
      <w:r w:rsidRPr="0035607A">
        <w:rPr>
          <w:rFonts w:ascii="Arial" w:hAnsi="Arial" w:cs="Arial"/>
          <w:b/>
        </w:rPr>
        <w:t>Executed as an Agreement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6"/>
        <w:gridCol w:w="297"/>
        <w:gridCol w:w="5143"/>
      </w:tblGrid>
      <w:tr w:rsidR="00EE1E6A" w:rsidRPr="00584877" w14:paraId="2AFEE640" w14:textId="77777777" w:rsidTr="00240C0F">
        <w:tc>
          <w:tcPr>
            <w:tcW w:w="5000" w:type="pct"/>
            <w:gridSpan w:val="3"/>
          </w:tcPr>
          <w:p w14:paraId="73E28ACD" w14:textId="3496F08D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 xml:space="preserve">Signed for and on behalf of the Commonwealth of Australia by the relevant Delegate, represented by and acting through </w:t>
            </w:r>
            <w:r w:rsidRPr="0035607A">
              <w:rPr>
                <w:rFonts w:ascii="Arial" w:hAnsi="Arial" w:cs="Arial"/>
                <w:highlight w:val="cyan"/>
              </w:rPr>
              <w:t>[</w:t>
            </w:r>
            <w:r w:rsidR="00601EFE">
              <w:rPr>
                <w:rFonts w:ascii="Arial" w:hAnsi="Arial" w:cs="Arial"/>
                <w:highlight w:val="cyan"/>
              </w:rPr>
              <w:t>Program Agency Organisation</w:t>
            </w:r>
            <w:r w:rsidRPr="0035607A">
              <w:rPr>
                <w:rFonts w:ascii="Arial" w:hAnsi="Arial" w:cs="Arial"/>
                <w:highlight w:val="cyan"/>
              </w:rPr>
              <w:t xml:space="preserve"> Legal Name]</w:t>
            </w:r>
            <w:r w:rsidRPr="0035607A">
              <w:rPr>
                <w:rFonts w:ascii="Arial" w:hAnsi="Arial" w:cs="Arial"/>
              </w:rPr>
              <w:t xml:space="preserve">, ABN </w:t>
            </w:r>
            <w:r w:rsidRPr="0035607A">
              <w:rPr>
                <w:rFonts w:ascii="Arial" w:hAnsi="Arial" w:cs="Arial"/>
                <w:highlight w:val="cyan"/>
              </w:rPr>
              <w:t>[</w:t>
            </w:r>
            <w:r w:rsidR="00601EFE">
              <w:rPr>
                <w:rFonts w:ascii="Arial" w:hAnsi="Arial" w:cs="Arial"/>
                <w:highlight w:val="cyan"/>
              </w:rPr>
              <w:t>Program Agency Organisation</w:t>
            </w:r>
            <w:r w:rsidR="00601EFE" w:rsidRPr="0035607A">
              <w:rPr>
                <w:rFonts w:ascii="Arial" w:hAnsi="Arial" w:cs="Arial"/>
                <w:highlight w:val="cyan"/>
              </w:rPr>
              <w:t xml:space="preserve"> </w:t>
            </w:r>
            <w:r w:rsidRPr="0035607A">
              <w:rPr>
                <w:rFonts w:ascii="Arial" w:hAnsi="Arial" w:cs="Arial"/>
                <w:highlight w:val="cyan"/>
              </w:rPr>
              <w:t>ABN]</w:t>
            </w:r>
            <w:r w:rsidRPr="0035607A">
              <w:rPr>
                <w:rFonts w:ascii="Arial" w:hAnsi="Arial" w:cs="Arial"/>
              </w:rPr>
              <w:t xml:space="preserve"> in the presence of:</w:t>
            </w:r>
          </w:p>
          <w:p w14:paraId="54F3E0AB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E1E6A" w:rsidRPr="00584877" w14:paraId="4CE0330C" w14:textId="77777777" w:rsidTr="00240C0F"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3EED5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</w:tcPr>
          <w:p w14:paraId="507E231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50EA9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E1E6A" w:rsidRPr="00584877" w14:paraId="2C429EFB" w14:textId="77777777" w:rsidTr="00240C0F">
        <w:tc>
          <w:tcPr>
            <w:tcW w:w="24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13426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(Name of Departmental Representative)</w:t>
            </w:r>
          </w:p>
        </w:tc>
        <w:tc>
          <w:tcPr>
            <w:tcW w:w="142" w:type="pct"/>
          </w:tcPr>
          <w:p w14:paraId="0DE74A9A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25BFF9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5607A">
              <w:rPr>
                <w:rFonts w:ascii="Arial" w:hAnsi="Arial" w:cs="Arial"/>
              </w:rPr>
              <w:t>(Signature of Departmental Representative)</w:t>
            </w:r>
          </w:p>
        </w:tc>
      </w:tr>
      <w:tr w:rsidR="00EE1E6A" w:rsidRPr="00584877" w14:paraId="18961908" w14:textId="77777777" w:rsidTr="00240C0F"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9CFD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</w:tcPr>
          <w:p w14:paraId="4907179D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7" w:type="pct"/>
            <w:hideMark/>
          </w:tcPr>
          <w:p w14:paraId="3021B7D4" w14:textId="77777777" w:rsidR="00EE1E6A" w:rsidRPr="0035607A" w:rsidRDefault="00EE1E6A" w:rsidP="00240C0F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…./…./……</w:t>
            </w:r>
          </w:p>
        </w:tc>
      </w:tr>
      <w:tr w:rsidR="00EE1E6A" w:rsidRPr="00584877" w14:paraId="7F3D466E" w14:textId="77777777" w:rsidTr="00240C0F">
        <w:tc>
          <w:tcPr>
            <w:tcW w:w="24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4B19A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5607A">
              <w:rPr>
                <w:rFonts w:ascii="Arial" w:hAnsi="Arial" w:cs="Arial"/>
              </w:rPr>
              <w:t>(Position of Departmental Representative)</w:t>
            </w:r>
          </w:p>
        </w:tc>
        <w:tc>
          <w:tcPr>
            <w:tcW w:w="142" w:type="pct"/>
          </w:tcPr>
          <w:p w14:paraId="4923FC0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7" w:type="pct"/>
          </w:tcPr>
          <w:p w14:paraId="048862A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E1E6A" w:rsidRPr="00584877" w14:paraId="6EB03923" w14:textId="77777777" w:rsidTr="00240C0F"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3D8C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</w:tcPr>
          <w:p w14:paraId="30603D02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15329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E1E6A" w:rsidRPr="00584877" w14:paraId="3C6D8FEB" w14:textId="77777777" w:rsidTr="00240C0F">
        <w:tc>
          <w:tcPr>
            <w:tcW w:w="24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8CED9F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(Name of Witness in full)</w:t>
            </w:r>
          </w:p>
        </w:tc>
        <w:tc>
          <w:tcPr>
            <w:tcW w:w="142" w:type="pct"/>
          </w:tcPr>
          <w:p w14:paraId="2E84DAFC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D1B084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(Signature of Witness)</w:t>
            </w:r>
          </w:p>
        </w:tc>
      </w:tr>
      <w:tr w:rsidR="00EE1E6A" w:rsidRPr="00584877" w14:paraId="0C9BFA35" w14:textId="77777777" w:rsidTr="00240C0F">
        <w:tc>
          <w:tcPr>
            <w:tcW w:w="2401" w:type="pct"/>
          </w:tcPr>
          <w:p w14:paraId="52370DA6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14:paraId="25138CFF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hideMark/>
          </w:tcPr>
          <w:p w14:paraId="7A14D77E" w14:textId="77777777" w:rsidR="00EE1E6A" w:rsidRPr="0035607A" w:rsidRDefault="00EE1E6A" w:rsidP="00240C0F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…./…./……</w:t>
            </w:r>
          </w:p>
        </w:tc>
      </w:tr>
      <w:tr w:rsidR="00EE1E6A" w:rsidRPr="00584877" w14:paraId="4C0FEC8D" w14:textId="77777777" w:rsidTr="00240C0F">
        <w:tc>
          <w:tcPr>
            <w:tcW w:w="2401" w:type="pct"/>
          </w:tcPr>
          <w:p w14:paraId="56DA796D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14:paraId="167130F4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</w:tcPr>
          <w:p w14:paraId="0F6FB8C4" w14:textId="77777777" w:rsidR="00EE1E6A" w:rsidRPr="0035607A" w:rsidRDefault="00EE1E6A" w:rsidP="00240C0F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E1E6A" w:rsidRPr="00584877" w14:paraId="11489CC3" w14:textId="77777777" w:rsidTr="00240C0F">
        <w:tc>
          <w:tcPr>
            <w:tcW w:w="5000" w:type="pct"/>
            <w:gridSpan w:val="3"/>
            <w:hideMark/>
          </w:tcPr>
          <w:p w14:paraId="19F2C3A7" w14:textId="5275114B" w:rsidR="00EE1E6A" w:rsidRPr="0035607A" w:rsidRDefault="00EE1E6A" w:rsidP="001B480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 xml:space="preserve">Signed for and on behalf of </w:t>
            </w:r>
            <w:r w:rsidRPr="0035607A">
              <w:rPr>
                <w:rFonts w:ascii="Arial" w:hAnsi="Arial" w:cs="Arial"/>
                <w:highlight w:val="cyan"/>
              </w:rPr>
              <w:t>[Program Schedule Organisation Legal Name]</w:t>
            </w:r>
            <w:r w:rsidRPr="0035607A">
              <w:rPr>
                <w:rFonts w:ascii="Arial" w:hAnsi="Arial" w:cs="Arial"/>
              </w:rPr>
              <w:t>, ABN in accordance with its rules, and who warrants they are authorised to sign this Agreement:</w:t>
            </w:r>
          </w:p>
        </w:tc>
      </w:tr>
      <w:tr w:rsidR="00EE1E6A" w:rsidRPr="00584877" w14:paraId="217B171A" w14:textId="77777777" w:rsidTr="00240C0F"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29612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14:paraId="4333F0FA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088C1" w14:textId="77777777" w:rsidR="00EE1E6A" w:rsidRPr="0035607A" w:rsidRDefault="00EE1E6A" w:rsidP="00240C0F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E1E6A" w:rsidRPr="00584877" w14:paraId="3841675C" w14:textId="77777777" w:rsidTr="00240C0F">
        <w:tc>
          <w:tcPr>
            <w:tcW w:w="24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202C3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(Name and position held by Signatory)</w:t>
            </w:r>
          </w:p>
        </w:tc>
        <w:tc>
          <w:tcPr>
            <w:tcW w:w="142" w:type="pct"/>
          </w:tcPr>
          <w:p w14:paraId="3BA09CCD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AC3386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(Signature)</w:t>
            </w:r>
          </w:p>
        </w:tc>
      </w:tr>
      <w:tr w:rsidR="00EE1E6A" w:rsidRPr="00584877" w14:paraId="6A6EC28A" w14:textId="77777777" w:rsidTr="00240C0F">
        <w:tc>
          <w:tcPr>
            <w:tcW w:w="2401" w:type="pct"/>
          </w:tcPr>
          <w:p w14:paraId="4026F96E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14:paraId="323BD5F7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hideMark/>
          </w:tcPr>
          <w:p w14:paraId="3C8C38E0" w14:textId="77777777" w:rsidR="00EE1E6A" w:rsidRPr="0035607A" w:rsidRDefault="00EE1E6A" w:rsidP="00240C0F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…./…./……</w:t>
            </w:r>
          </w:p>
        </w:tc>
      </w:tr>
      <w:tr w:rsidR="00EE1E6A" w:rsidRPr="00584877" w14:paraId="04053D48" w14:textId="77777777" w:rsidTr="00240C0F"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A07D1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14:paraId="057AB50C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031D9" w14:textId="77777777" w:rsidR="00EE1E6A" w:rsidRPr="0035607A" w:rsidRDefault="00EE1E6A" w:rsidP="00240C0F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E1E6A" w:rsidRPr="00584877" w14:paraId="7E44DDE8" w14:textId="77777777" w:rsidTr="00240C0F">
        <w:tc>
          <w:tcPr>
            <w:tcW w:w="24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0CB8C3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(Name and position held by second Signatory/Name of Witness)</w:t>
            </w:r>
          </w:p>
        </w:tc>
        <w:tc>
          <w:tcPr>
            <w:tcW w:w="142" w:type="pct"/>
          </w:tcPr>
          <w:p w14:paraId="7B190739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7159D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(Signature of second Signatory/Witness)</w:t>
            </w:r>
          </w:p>
        </w:tc>
      </w:tr>
      <w:tr w:rsidR="00EE1E6A" w:rsidRPr="00584877" w14:paraId="1564F964" w14:textId="77777777" w:rsidTr="00240C0F">
        <w:tc>
          <w:tcPr>
            <w:tcW w:w="2401" w:type="pct"/>
          </w:tcPr>
          <w:p w14:paraId="3301FE20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14:paraId="6E7EDA61" w14:textId="77777777" w:rsidR="00EE1E6A" w:rsidRPr="0035607A" w:rsidRDefault="00EE1E6A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pct"/>
            <w:hideMark/>
          </w:tcPr>
          <w:p w14:paraId="138CA364" w14:textId="77777777" w:rsidR="00EE1E6A" w:rsidRPr="0035607A" w:rsidRDefault="00EE1E6A" w:rsidP="00240C0F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 w:rsidRPr="0035607A">
              <w:rPr>
                <w:rFonts w:ascii="Arial" w:hAnsi="Arial" w:cs="Arial"/>
              </w:rPr>
              <w:t>…./…./……</w:t>
            </w:r>
          </w:p>
        </w:tc>
      </w:tr>
      <w:tr w:rsidR="00F429E6" w:rsidRPr="0038471F" w14:paraId="21DDDB42" w14:textId="77777777" w:rsidTr="00240C0F">
        <w:trPr>
          <w:gridAfter w:val="2"/>
          <w:wAfter w:w="2599" w:type="pct"/>
        </w:trPr>
        <w:tc>
          <w:tcPr>
            <w:tcW w:w="2401" w:type="pct"/>
          </w:tcPr>
          <w:p w14:paraId="45BDEA99" w14:textId="2A866781" w:rsidR="00F429E6" w:rsidRPr="0038471F" w:rsidRDefault="00F429E6" w:rsidP="00240C0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F429E6" w:rsidRPr="00161D3C" w14:paraId="15A8153E" w14:textId="77777777" w:rsidTr="00240C0F">
        <w:trPr>
          <w:gridAfter w:val="2"/>
          <w:wAfter w:w="2599" w:type="pct"/>
        </w:trPr>
        <w:tc>
          <w:tcPr>
            <w:tcW w:w="2401" w:type="pct"/>
          </w:tcPr>
          <w:p w14:paraId="3035A92E" w14:textId="77777777" w:rsidR="00F429E6" w:rsidRPr="00161D3C" w:rsidRDefault="00F429E6" w:rsidP="00240C0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8E1A5A3" w14:textId="6726928A" w:rsidR="00F429E6" w:rsidRDefault="00F429E6" w:rsidP="00F429E6">
      <w:pPr>
        <w:spacing w:line="240" w:lineRule="auto"/>
        <w:ind w:firstLine="720"/>
        <w:rPr>
          <w:rFonts w:ascii="Arial" w:hAnsi="Arial" w:cs="Arial"/>
          <w:color w:val="000000"/>
        </w:rPr>
      </w:pPr>
      <w:bookmarkStart w:id="20" w:name="_GoBack"/>
      <w:bookmarkEnd w:id="20"/>
    </w:p>
    <w:p w14:paraId="35F2FFE3" w14:textId="77777777" w:rsidR="00F1267D" w:rsidRDefault="00F1267D">
      <w:pPr>
        <w:spacing w:after="0" w:line="240" w:lineRule="auto"/>
        <w:rPr>
          <w:rFonts w:ascii="Arial" w:hAnsi="Arial" w:cs="Arial"/>
          <w:b/>
          <w:bCs/>
          <w:color w:val="365F91"/>
          <w:sz w:val="26"/>
          <w:szCs w:val="26"/>
        </w:rPr>
      </w:pPr>
      <w:bookmarkStart w:id="21" w:name="_Toc524515444"/>
      <w:bookmarkStart w:id="22" w:name="_Toc525119555"/>
      <w:bookmarkStart w:id="23" w:name="_Toc531079400"/>
      <w:bookmarkEnd w:id="19"/>
      <w:r>
        <w:rPr>
          <w:rFonts w:ascii="Arial" w:hAnsi="Arial" w:cs="Arial"/>
          <w:b/>
          <w:bCs/>
          <w:color w:val="365F91"/>
          <w:sz w:val="26"/>
          <w:szCs w:val="26"/>
        </w:rPr>
        <w:br w:type="page"/>
      </w:r>
    </w:p>
    <w:p w14:paraId="4DD09B56" w14:textId="558A4E84" w:rsidR="00EE1E6A" w:rsidRPr="0035607A" w:rsidRDefault="00EE1E6A" w:rsidP="00EE1E6A">
      <w:pPr>
        <w:spacing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365F91"/>
          <w:sz w:val="26"/>
          <w:szCs w:val="26"/>
        </w:rPr>
        <w:lastRenderedPageBreak/>
        <w:t>Explanatory notes on</w:t>
      </w:r>
      <w:r w:rsidRPr="0035607A">
        <w:rPr>
          <w:rFonts w:ascii="Arial" w:hAnsi="Arial" w:cs="Arial"/>
          <w:b/>
          <w:bCs/>
          <w:color w:val="365F91"/>
          <w:sz w:val="26"/>
          <w:szCs w:val="26"/>
        </w:rPr>
        <w:t xml:space="preserve"> the signature block</w:t>
      </w:r>
    </w:p>
    <w:p w14:paraId="039C5DE6" w14:textId="77777777" w:rsidR="00EE1E6A" w:rsidRPr="0035607A" w:rsidRDefault="00EE1E6A" w:rsidP="00EE1E6A">
      <w:pPr>
        <w:widowControl w:val="0"/>
        <w:numPr>
          <w:ilvl w:val="0"/>
          <w:numId w:val="24"/>
        </w:numPr>
        <w:spacing w:before="120" w:after="220" w:line="240" w:lineRule="auto"/>
        <w:rPr>
          <w:rFonts w:ascii="Arial" w:hAnsi="Arial" w:cs="Arial"/>
        </w:rPr>
      </w:pPr>
      <w:r w:rsidRPr="00584877">
        <w:rPr>
          <w:rFonts w:ascii="Arial" w:hAnsi="Arial" w:cs="Arial"/>
        </w:rPr>
        <w:t xml:space="preserve">If you are an </w:t>
      </w:r>
      <w:r w:rsidRPr="00584877">
        <w:rPr>
          <w:rFonts w:ascii="Arial" w:hAnsi="Arial" w:cs="Arial"/>
          <w:b/>
          <w:bCs/>
        </w:rPr>
        <w:t>incorporated association</w:t>
      </w:r>
      <w:r w:rsidRPr="00584877">
        <w:rPr>
          <w:rFonts w:ascii="Arial" w:hAnsi="Arial" w:cs="Arial"/>
        </w:rPr>
        <w:t xml:space="preserve">, you must refer to the legislation incorporating the </w:t>
      </w:r>
      <w:proofErr w:type="gramStart"/>
      <w:r w:rsidRPr="00584877">
        <w:rPr>
          <w:rFonts w:ascii="Arial" w:hAnsi="Arial" w:cs="Arial"/>
        </w:rPr>
        <w:t>association</w:t>
      </w:r>
      <w:proofErr w:type="gramEnd"/>
      <w:r w:rsidRPr="00584877">
        <w:rPr>
          <w:rFonts w:ascii="Arial" w:hAnsi="Arial" w:cs="Arial"/>
        </w:rPr>
        <w:t xml:space="preserve"> as it will specify how documents must be executed. This process may differ between each State and Territory. If an authorised person is executing a document on behalf of the incorporated association, you should be prepared to provide evidence of this authorisation upon request.</w:t>
      </w:r>
    </w:p>
    <w:p w14:paraId="20CAE173" w14:textId="77777777" w:rsidR="00EE1E6A" w:rsidRPr="00584877" w:rsidRDefault="00EE1E6A" w:rsidP="00EE1E6A">
      <w:pPr>
        <w:widowControl w:val="0"/>
        <w:numPr>
          <w:ilvl w:val="0"/>
          <w:numId w:val="24"/>
        </w:numPr>
        <w:spacing w:before="120" w:after="220" w:line="240" w:lineRule="auto"/>
        <w:rPr>
          <w:rFonts w:ascii="Arial" w:hAnsi="Arial" w:cs="Arial"/>
        </w:rPr>
      </w:pPr>
      <w:r w:rsidRPr="00584877">
        <w:rPr>
          <w:rFonts w:ascii="Arial" w:hAnsi="Arial" w:cs="Arial"/>
        </w:rPr>
        <w:t xml:space="preserve">If you are a </w:t>
      </w:r>
      <w:r w:rsidRPr="00584877">
        <w:rPr>
          <w:rFonts w:ascii="Arial" w:hAnsi="Arial" w:cs="Arial"/>
          <w:b/>
          <w:bCs/>
        </w:rPr>
        <w:t>company</w:t>
      </w:r>
      <w:r w:rsidRPr="00584877">
        <w:rPr>
          <w:rFonts w:ascii="Arial" w:hAnsi="Arial" w:cs="Arial"/>
        </w:rPr>
        <w:t xml:space="preserve">, </w:t>
      </w:r>
      <w:proofErr w:type="gramStart"/>
      <w:r w:rsidRPr="00584877">
        <w:rPr>
          <w:rFonts w:ascii="Arial" w:hAnsi="Arial" w:cs="Arial"/>
        </w:rPr>
        <w:t>generally</w:t>
      </w:r>
      <w:proofErr w:type="gramEnd"/>
      <w:r w:rsidRPr="00584877">
        <w:rPr>
          <w:rFonts w:ascii="Arial" w:hAnsi="Arial" w:cs="Arial"/>
        </w:rPr>
        <w:t xml:space="preserve"> two signatories are required – the signatories can be two Directors </w:t>
      </w:r>
      <w:r w:rsidRPr="00584877">
        <w:rPr>
          <w:rFonts w:ascii="Arial" w:hAnsi="Arial" w:cs="Arial"/>
          <w:u w:val="single"/>
        </w:rPr>
        <w:t>or</w:t>
      </w:r>
      <w:r w:rsidRPr="00584877">
        <w:rPr>
          <w:rFonts w:ascii="Arial" w:hAnsi="Arial" w:cs="Arial"/>
        </w:rPr>
        <w:t xml:space="preserve"> a Director and the Company Secretary. Affix your </w:t>
      </w:r>
      <w:r w:rsidRPr="00584877">
        <w:rPr>
          <w:rFonts w:ascii="Arial" w:hAnsi="Arial" w:cs="Arial"/>
          <w:b/>
          <w:bCs/>
        </w:rPr>
        <w:t>Company Seal</w:t>
      </w:r>
      <w:r w:rsidRPr="00584877">
        <w:rPr>
          <w:rFonts w:ascii="Arial" w:hAnsi="Arial" w:cs="Arial"/>
        </w:rPr>
        <w:t>, if required by your Constitution.</w:t>
      </w:r>
    </w:p>
    <w:p w14:paraId="2237C8A7" w14:textId="77777777" w:rsidR="00EE1E6A" w:rsidRPr="00584877" w:rsidRDefault="00EE1E6A" w:rsidP="00EE1E6A">
      <w:pPr>
        <w:widowControl w:val="0"/>
        <w:numPr>
          <w:ilvl w:val="0"/>
          <w:numId w:val="24"/>
        </w:numPr>
        <w:spacing w:before="120" w:after="220" w:line="240" w:lineRule="auto"/>
        <w:rPr>
          <w:rFonts w:ascii="Arial" w:hAnsi="Arial" w:cs="Arial"/>
        </w:rPr>
      </w:pPr>
      <w:r w:rsidRPr="00584877">
        <w:rPr>
          <w:rFonts w:ascii="Arial" w:hAnsi="Arial" w:cs="Arial"/>
        </w:rPr>
        <w:t xml:space="preserve">If you are a </w:t>
      </w:r>
      <w:r w:rsidRPr="00584877">
        <w:rPr>
          <w:rFonts w:ascii="Arial" w:hAnsi="Arial" w:cs="Arial"/>
          <w:b/>
          <w:bCs/>
        </w:rPr>
        <w:t>company with a sole Director/Secretary</w:t>
      </w:r>
      <w:r w:rsidRPr="00584877">
        <w:rPr>
          <w:rFonts w:ascii="Arial" w:hAnsi="Arial" w:cs="Arial"/>
        </w:rPr>
        <w:t xml:space="preserve">, the Director/Secretary is required to be the signatory in the presence of a witness </w:t>
      </w:r>
      <w:r w:rsidRPr="00584877">
        <w:rPr>
          <w:rFonts w:ascii="Arial" w:hAnsi="Arial" w:cs="Arial"/>
          <w:u w:val="single"/>
        </w:rPr>
        <w:t>(the witness date must be the same as the signatory date)</w:t>
      </w:r>
      <w:r w:rsidRPr="00584877">
        <w:rPr>
          <w:rFonts w:ascii="Arial" w:hAnsi="Arial" w:cs="Arial"/>
        </w:rPr>
        <w:t xml:space="preserve">. Affix your </w:t>
      </w:r>
      <w:r w:rsidRPr="00584877">
        <w:rPr>
          <w:rFonts w:ascii="Arial" w:hAnsi="Arial" w:cs="Arial"/>
          <w:b/>
          <w:bCs/>
        </w:rPr>
        <w:t>Company Seal</w:t>
      </w:r>
      <w:r w:rsidRPr="00584877">
        <w:rPr>
          <w:rFonts w:ascii="Arial" w:hAnsi="Arial" w:cs="Arial"/>
        </w:rPr>
        <w:t>, if required by your Constitution.</w:t>
      </w:r>
    </w:p>
    <w:p w14:paraId="51197A45" w14:textId="77777777" w:rsidR="00EE1E6A" w:rsidRPr="00584877" w:rsidRDefault="00EE1E6A" w:rsidP="00EE1E6A">
      <w:pPr>
        <w:widowControl w:val="0"/>
        <w:numPr>
          <w:ilvl w:val="0"/>
          <w:numId w:val="24"/>
        </w:numPr>
        <w:spacing w:before="120" w:after="220" w:line="240" w:lineRule="auto"/>
        <w:rPr>
          <w:rFonts w:ascii="Arial" w:hAnsi="Arial" w:cs="Arial"/>
        </w:rPr>
      </w:pPr>
      <w:r w:rsidRPr="00584877">
        <w:rPr>
          <w:rFonts w:ascii="Arial" w:hAnsi="Arial" w:cs="Arial"/>
        </w:rPr>
        <w:t xml:space="preserve">If you are a </w:t>
      </w:r>
      <w:r w:rsidRPr="00584877">
        <w:rPr>
          <w:rFonts w:ascii="Arial" w:hAnsi="Arial" w:cs="Arial"/>
          <w:b/>
          <w:bCs/>
        </w:rPr>
        <w:t>partnership</w:t>
      </w:r>
      <w:r w:rsidRPr="00584877">
        <w:rPr>
          <w:rFonts w:ascii="Arial" w:hAnsi="Arial" w:cs="Arial"/>
        </w:rPr>
        <w:t xml:space="preserve">, the signatory must be a partner with the authority to sign on behalf of all partners receiving the grant. A witness to the signature is required </w:t>
      </w:r>
      <w:r w:rsidRPr="00584877">
        <w:rPr>
          <w:rFonts w:ascii="Arial" w:hAnsi="Arial" w:cs="Arial"/>
          <w:u w:val="single"/>
        </w:rPr>
        <w:t>(the witness date must be the same as the signatory date)</w:t>
      </w:r>
      <w:r w:rsidRPr="00584877">
        <w:rPr>
          <w:rFonts w:ascii="Arial" w:hAnsi="Arial" w:cs="Arial"/>
        </w:rPr>
        <w:t>.</w:t>
      </w:r>
    </w:p>
    <w:p w14:paraId="59748D78" w14:textId="77777777" w:rsidR="00EE1E6A" w:rsidRPr="00584877" w:rsidRDefault="00EE1E6A" w:rsidP="00EE1E6A">
      <w:pPr>
        <w:widowControl w:val="0"/>
        <w:numPr>
          <w:ilvl w:val="0"/>
          <w:numId w:val="24"/>
        </w:numPr>
        <w:spacing w:before="120" w:after="220" w:line="240" w:lineRule="auto"/>
        <w:rPr>
          <w:rFonts w:ascii="Arial" w:hAnsi="Arial" w:cs="Arial"/>
        </w:rPr>
      </w:pPr>
      <w:r w:rsidRPr="00584877">
        <w:rPr>
          <w:rFonts w:ascii="Arial" w:hAnsi="Arial" w:cs="Arial"/>
        </w:rPr>
        <w:t xml:space="preserve">If you are an </w:t>
      </w:r>
      <w:r w:rsidRPr="00584877">
        <w:rPr>
          <w:rFonts w:ascii="Arial" w:hAnsi="Arial" w:cs="Arial"/>
          <w:b/>
          <w:bCs/>
        </w:rPr>
        <w:t>individual</w:t>
      </w:r>
      <w:r w:rsidRPr="00584877">
        <w:rPr>
          <w:rFonts w:ascii="Arial" w:hAnsi="Arial" w:cs="Arial"/>
        </w:rPr>
        <w:t xml:space="preserve">, you must sign in the presence of a witness </w:t>
      </w:r>
      <w:r w:rsidRPr="00584877">
        <w:rPr>
          <w:rFonts w:ascii="Arial" w:hAnsi="Arial" w:cs="Arial"/>
          <w:u w:val="single"/>
        </w:rPr>
        <w:t>(the witness date must be the same as the signatory date)</w:t>
      </w:r>
      <w:r w:rsidRPr="00584877">
        <w:rPr>
          <w:rFonts w:ascii="Arial" w:hAnsi="Arial" w:cs="Arial"/>
        </w:rPr>
        <w:t>.</w:t>
      </w:r>
    </w:p>
    <w:p w14:paraId="67641DB7" w14:textId="77777777" w:rsidR="00EE1E6A" w:rsidRPr="00584877" w:rsidRDefault="00EE1E6A" w:rsidP="00EE1E6A">
      <w:pPr>
        <w:widowControl w:val="0"/>
        <w:numPr>
          <w:ilvl w:val="0"/>
          <w:numId w:val="24"/>
        </w:numPr>
        <w:spacing w:before="120" w:after="220" w:line="240" w:lineRule="auto"/>
        <w:rPr>
          <w:rFonts w:ascii="Arial" w:hAnsi="Arial" w:cs="Arial"/>
        </w:rPr>
      </w:pPr>
      <w:r w:rsidRPr="00584877">
        <w:rPr>
          <w:rFonts w:ascii="Arial" w:hAnsi="Arial" w:cs="Arial"/>
        </w:rPr>
        <w:t xml:space="preserve">If you are a </w:t>
      </w:r>
      <w:r w:rsidRPr="00584877">
        <w:rPr>
          <w:rFonts w:ascii="Arial" w:hAnsi="Arial" w:cs="Arial"/>
          <w:b/>
          <w:bCs/>
        </w:rPr>
        <w:t>university</w:t>
      </w:r>
      <w:r w:rsidRPr="00584877">
        <w:rPr>
          <w:rFonts w:ascii="Arial" w:hAnsi="Arial" w:cs="Arial"/>
        </w:rPr>
        <w:t xml:space="preserve">, the signatory can be an officer authorised by the legislation creating the university to enter into legally binding documents.  A witness to the signature is required </w:t>
      </w:r>
      <w:r w:rsidRPr="00584877">
        <w:rPr>
          <w:rFonts w:ascii="Arial" w:hAnsi="Arial" w:cs="Arial"/>
          <w:u w:val="single"/>
        </w:rPr>
        <w:t>(the witness date must be the same as the signatory date)</w:t>
      </w:r>
      <w:r w:rsidRPr="00584877">
        <w:rPr>
          <w:rFonts w:ascii="Arial" w:hAnsi="Arial" w:cs="Arial"/>
        </w:rPr>
        <w:t>.</w:t>
      </w:r>
    </w:p>
    <w:p w14:paraId="34E0AE32" w14:textId="1D944FE1" w:rsidR="00337E82" w:rsidRPr="0011250C" w:rsidRDefault="00EE1E6A" w:rsidP="005866AA">
      <w:pPr>
        <w:widowControl w:val="0"/>
        <w:numPr>
          <w:ilvl w:val="0"/>
          <w:numId w:val="24"/>
        </w:numPr>
        <w:spacing w:before="120" w:after="0" w:line="240" w:lineRule="auto"/>
        <w:rPr>
          <w:rFonts w:ascii="Arial" w:hAnsi="Arial" w:cs="Arial"/>
        </w:rPr>
      </w:pPr>
      <w:r w:rsidRPr="00584877">
        <w:rPr>
          <w:rFonts w:ascii="Arial" w:hAnsi="Arial" w:cs="Arial"/>
        </w:rPr>
        <w:t xml:space="preserve">If you are a </w:t>
      </w:r>
      <w:r w:rsidRPr="00584877">
        <w:rPr>
          <w:rFonts w:ascii="Arial" w:hAnsi="Arial" w:cs="Arial"/>
          <w:b/>
        </w:rPr>
        <w:t>trustee of a Trust</w:t>
      </w:r>
      <w:r w:rsidRPr="00584877">
        <w:rPr>
          <w:rFonts w:ascii="Arial" w:hAnsi="Arial" w:cs="Arial"/>
        </w:rPr>
        <w:t xml:space="preserve">, the signatory must be a trustee (NOT the Trust) – as the trustee is the legal entity entering into the Agreement. </w:t>
      </w:r>
      <w:r w:rsidR="00B7216E">
        <w:rPr>
          <w:rFonts w:ascii="Arial" w:hAnsi="Arial" w:cs="Arial"/>
        </w:rPr>
        <w:t>T</w:t>
      </w:r>
      <w:r w:rsidRPr="00584877">
        <w:rPr>
          <w:rFonts w:ascii="Arial" w:hAnsi="Arial" w:cs="Arial"/>
        </w:rPr>
        <w:t xml:space="preserve">he words ‘as trustee of the XXX Trust’ </w:t>
      </w:r>
      <w:r w:rsidR="001D1E22">
        <w:rPr>
          <w:rFonts w:ascii="Arial" w:hAnsi="Arial" w:cs="Arial"/>
        </w:rPr>
        <w:t>could</w:t>
      </w:r>
      <w:r w:rsidR="00B7216E" w:rsidRPr="00584877">
        <w:rPr>
          <w:rFonts w:ascii="Arial" w:hAnsi="Arial" w:cs="Arial"/>
        </w:rPr>
        <w:t xml:space="preserve"> </w:t>
      </w:r>
      <w:r w:rsidRPr="00584877">
        <w:rPr>
          <w:rFonts w:ascii="Arial" w:hAnsi="Arial" w:cs="Arial"/>
        </w:rPr>
        <w:t>be included at the end of the name.</w:t>
      </w:r>
      <w:bookmarkEnd w:id="21"/>
      <w:bookmarkEnd w:id="22"/>
      <w:bookmarkEnd w:id="23"/>
    </w:p>
    <w:sectPr w:rsidR="00337E82" w:rsidRPr="0011250C" w:rsidSect="00F93B1F">
      <w:headerReference w:type="even" r:id="rId12"/>
      <w:headerReference w:type="default" r:id="rId13"/>
      <w:headerReference w:type="first" r:id="rId14"/>
      <w:pgSz w:w="11906" w:h="16838"/>
      <w:pgMar w:top="121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ACF79" w14:textId="77777777" w:rsidR="000354CA" w:rsidRDefault="000354CA" w:rsidP="00685263">
      <w:pPr>
        <w:spacing w:after="0" w:line="240" w:lineRule="auto"/>
      </w:pPr>
      <w:r>
        <w:separator/>
      </w:r>
    </w:p>
  </w:endnote>
  <w:endnote w:type="continuationSeparator" w:id="0">
    <w:p w14:paraId="67F25E3C" w14:textId="77777777" w:rsidR="000354CA" w:rsidRDefault="000354CA" w:rsidP="0068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Light-Plain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SansSemiLight-Plain">
    <w:altName w:val="TheSansSemiLight-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8A57" w14:textId="2C23F09C" w:rsidR="00240C0F" w:rsidRPr="007B5992" w:rsidRDefault="00240C0F" w:rsidP="00E443C4">
    <w:pPr>
      <w:pStyle w:val="Footer"/>
      <w:rPr>
        <w:rFonts w:ascii="Arial" w:hAnsi="Arial" w:cs="Arial"/>
        <w:sz w:val="20"/>
        <w:szCs w:val="20"/>
      </w:rPr>
    </w:pPr>
    <w:r w:rsidRPr="007B5992">
      <w:rPr>
        <w:rFonts w:ascii="Arial" w:hAnsi="Arial" w:cs="Arial"/>
        <w:sz w:val="20"/>
        <w:szCs w:val="20"/>
      </w:rPr>
      <w:t>Commonwealth Standard Grant Agreement</w:t>
    </w:r>
    <w:r w:rsidRPr="007B5992">
      <w:rPr>
        <w:rFonts w:ascii="Arial" w:hAnsi="Arial" w:cs="Arial"/>
        <w:sz w:val="20"/>
        <w:szCs w:val="20"/>
      </w:rPr>
      <w:tab/>
    </w:r>
    <w:r w:rsidR="00F1267D">
      <w:rPr>
        <w:rFonts w:ascii="Arial" w:hAnsi="Arial" w:cs="Arial"/>
        <w:sz w:val="20"/>
        <w:szCs w:val="20"/>
      </w:rPr>
      <w:tab/>
    </w:r>
    <w:r w:rsidRPr="007B5992">
      <w:rPr>
        <w:rFonts w:ascii="Arial" w:hAnsi="Arial" w:cs="Arial"/>
        <w:sz w:val="20"/>
        <w:szCs w:val="20"/>
      </w:rPr>
      <w:t xml:space="preserve">Page </w:t>
    </w:r>
    <w:r w:rsidRPr="007B5992">
      <w:rPr>
        <w:rFonts w:ascii="Arial" w:hAnsi="Arial" w:cs="Arial"/>
        <w:sz w:val="20"/>
        <w:szCs w:val="20"/>
      </w:rPr>
      <w:fldChar w:fldCharType="begin"/>
    </w:r>
    <w:r w:rsidRPr="007B5992">
      <w:rPr>
        <w:rFonts w:ascii="Arial" w:hAnsi="Arial" w:cs="Arial"/>
        <w:sz w:val="20"/>
        <w:szCs w:val="20"/>
      </w:rPr>
      <w:instrText xml:space="preserve"> PAGE  \* Arabic  \* MERGEFORMAT </w:instrText>
    </w:r>
    <w:r w:rsidRPr="007B5992">
      <w:rPr>
        <w:rFonts w:ascii="Arial" w:hAnsi="Arial" w:cs="Arial"/>
        <w:sz w:val="20"/>
        <w:szCs w:val="20"/>
      </w:rPr>
      <w:fldChar w:fldCharType="separate"/>
    </w:r>
    <w:r w:rsidR="00F93B1F">
      <w:rPr>
        <w:rFonts w:ascii="Arial" w:hAnsi="Arial" w:cs="Arial"/>
        <w:noProof/>
        <w:sz w:val="20"/>
        <w:szCs w:val="20"/>
      </w:rPr>
      <w:t>13</w:t>
    </w:r>
    <w:r w:rsidRPr="007B5992">
      <w:rPr>
        <w:rFonts w:ascii="Arial" w:hAnsi="Arial" w:cs="Arial"/>
        <w:sz w:val="20"/>
        <w:szCs w:val="20"/>
      </w:rPr>
      <w:fldChar w:fldCharType="end"/>
    </w:r>
    <w:r w:rsidRPr="007B5992">
      <w:rPr>
        <w:rFonts w:ascii="Arial" w:hAnsi="Arial" w:cs="Arial"/>
        <w:sz w:val="20"/>
        <w:szCs w:val="20"/>
      </w:rPr>
      <w:t xml:space="preserve"> of </w:t>
    </w:r>
    <w:r w:rsidR="00EC6D39">
      <w:rPr>
        <w:rFonts w:ascii="Arial" w:hAnsi="Arial" w:cs="Arial"/>
        <w:sz w:val="20"/>
        <w:szCs w:val="20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E004" w14:textId="77777777" w:rsidR="000354CA" w:rsidRDefault="000354CA" w:rsidP="00685263">
      <w:pPr>
        <w:spacing w:after="0" w:line="240" w:lineRule="auto"/>
      </w:pPr>
      <w:r>
        <w:separator/>
      </w:r>
    </w:p>
  </w:footnote>
  <w:footnote w:type="continuationSeparator" w:id="0">
    <w:p w14:paraId="283FE048" w14:textId="77777777" w:rsidR="000354CA" w:rsidRDefault="000354CA" w:rsidP="0068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981060"/>
      <w:docPartObj>
        <w:docPartGallery w:val="Watermarks"/>
        <w:docPartUnique/>
      </w:docPartObj>
    </w:sdtPr>
    <w:sdtEndPr/>
    <w:sdtContent>
      <w:p w14:paraId="47DA1B78" w14:textId="77777777" w:rsidR="00EC6D39" w:rsidRPr="00C7353F" w:rsidRDefault="000354CA" w:rsidP="00EC6D39">
        <w:pPr>
          <w:pStyle w:val="Header"/>
          <w:jc w:val="center"/>
        </w:pPr>
        <w:r>
          <w:rPr>
            <w:noProof/>
            <w:lang w:val="en-US"/>
          </w:rPr>
          <w:pict w14:anchorId="54AA10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6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4A7544B1" w14:textId="230E2A06" w:rsidR="00240C0F" w:rsidRPr="00C7353F" w:rsidRDefault="00240C0F" w:rsidP="007B59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50B6" w14:textId="77777777" w:rsidR="00EC6D39" w:rsidRDefault="00EC6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946905"/>
      <w:docPartObj>
        <w:docPartGallery w:val="Watermarks"/>
        <w:docPartUnique/>
      </w:docPartObj>
    </w:sdtPr>
    <w:sdtEndPr/>
    <w:sdtContent>
      <w:p w14:paraId="1EF72BE1" w14:textId="0B9637D4" w:rsidR="00240C0F" w:rsidRPr="00C7353F" w:rsidRDefault="000354CA" w:rsidP="007B5992">
        <w:pPr>
          <w:pStyle w:val="Header"/>
          <w:jc w:val="center"/>
        </w:pPr>
        <w:r>
          <w:rPr>
            <w:noProof/>
            <w:lang w:val="en-US"/>
          </w:rPr>
          <w:pict w14:anchorId="3F8533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29AA9" w14:textId="77777777" w:rsidR="00EC6D39" w:rsidRDefault="00EC6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9A1"/>
    <w:multiLevelType w:val="hybridMultilevel"/>
    <w:tmpl w:val="33A0DD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566B"/>
    <w:multiLevelType w:val="hybridMultilevel"/>
    <w:tmpl w:val="21AAC6A2"/>
    <w:lvl w:ilvl="0" w:tplc="0C09000F">
      <w:start w:val="1"/>
      <w:numFmt w:val="decimal"/>
      <w:lvlText w:val="%1."/>
      <w:lvlJc w:val="left"/>
      <w:pPr>
        <w:ind w:left="546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1065"/>
    <w:multiLevelType w:val="hybridMultilevel"/>
    <w:tmpl w:val="60F4E9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05F32"/>
    <w:multiLevelType w:val="multilevel"/>
    <w:tmpl w:val="3844FF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EA57B0"/>
    <w:multiLevelType w:val="hybridMultilevel"/>
    <w:tmpl w:val="716C9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6D81"/>
    <w:multiLevelType w:val="hybridMultilevel"/>
    <w:tmpl w:val="103AFD48"/>
    <w:lvl w:ilvl="0" w:tplc="251CF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51CF17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0503A"/>
    <w:multiLevelType w:val="hybridMultilevel"/>
    <w:tmpl w:val="EAE019D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5E397E"/>
    <w:multiLevelType w:val="hybridMultilevel"/>
    <w:tmpl w:val="8E3E4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824F8"/>
    <w:multiLevelType w:val="hybridMultilevel"/>
    <w:tmpl w:val="FE742AB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8327664"/>
    <w:multiLevelType w:val="multilevel"/>
    <w:tmpl w:val="DEAE58E2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b w:val="0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0" w15:restartNumberingAfterBreak="0">
    <w:nsid w:val="19BD12E7"/>
    <w:multiLevelType w:val="multilevel"/>
    <w:tmpl w:val="BE6EFC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ED03E03"/>
    <w:multiLevelType w:val="hybridMultilevel"/>
    <w:tmpl w:val="60F4E9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B5C8E"/>
    <w:multiLevelType w:val="hybridMultilevel"/>
    <w:tmpl w:val="8FFAD2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A559B"/>
    <w:multiLevelType w:val="hybridMultilevel"/>
    <w:tmpl w:val="E0801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C416F"/>
    <w:multiLevelType w:val="hybridMultilevel"/>
    <w:tmpl w:val="FEF6F0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81C22"/>
    <w:multiLevelType w:val="hybridMultilevel"/>
    <w:tmpl w:val="DD686AE4"/>
    <w:lvl w:ilvl="0" w:tplc="D7E8A26C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C2D73"/>
    <w:multiLevelType w:val="hybridMultilevel"/>
    <w:tmpl w:val="BC92C4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3D0B"/>
    <w:multiLevelType w:val="hybridMultilevel"/>
    <w:tmpl w:val="4D2C04E4"/>
    <w:lvl w:ilvl="0" w:tplc="56C2DE1C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2998F4DC">
      <w:start w:val="1"/>
      <w:numFmt w:val="lowerRoman"/>
      <w:lvlText w:val="(%2)"/>
      <w:lvlJc w:val="left"/>
      <w:pPr>
        <w:ind w:left="24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32937A87"/>
    <w:multiLevelType w:val="hybridMultilevel"/>
    <w:tmpl w:val="A4B2DE1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D6E9C"/>
    <w:multiLevelType w:val="hybridMultilevel"/>
    <w:tmpl w:val="969662A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34ED2888"/>
    <w:multiLevelType w:val="hybridMultilevel"/>
    <w:tmpl w:val="238C3D62"/>
    <w:lvl w:ilvl="0" w:tplc="251CF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B3EE9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0268F"/>
    <w:multiLevelType w:val="hybridMultilevel"/>
    <w:tmpl w:val="59F22028"/>
    <w:lvl w:ilvl="0" w:tplc="01E061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64757"/>
    <w:multiLevelType w:val="hybridMultilevel"/>
    <w:tmpl w:val="6416005A"/>
    <w:lvl w:ilvl="0" w:tplc="56C2DE1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0C74ED5"/>
    <w:multiLevelType w:val="hybridMultilevel"/>
    <w:tmpl w:val="ED068A0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E5FC2"/>
    <w:multiLevelType w:val="hybridMultilevel"/>
    <w:tmpl w:val="33A0DD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693238"/>
    <w:multiLevelType w:val="multilevel"/>
    <w:tmpl w:val="9376AA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5D87913"/>
    <w:multiLevelType w:val="multilevel"/>
    <w:tmpl w:val="2F8A3B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8D474D2"/>
    <w:multiLevelType w:val="hybridMultilevel"/>
    <w:tmpl w:val="E4BCB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F383B"/>
    <w:multiLevelType w:val="hybridMultilevel"/>
    <w:tmpl w:val="FA2E3AD4"/>
    <w:lvl w:ilvl="0" w:tplc="35CAE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0B1E7F"/>
    <w:multiLevelType w:val="hybridMultilevel"/>
    <w:tmpl w:val="B78E3CF6"/>
    <w:lvl w:ilvl="0" w:tplc="D7E8A26C">
      <w:start w:val="1"/>
      <w:numFmt w:val="lowerLetter"/>
      <w:lvlText w:val="(%1)"/>
      <w:lvlJc w:val="left"/>
      <w:pPr>
        <w:ind w:left="1778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A5C4123"/>
    <w:multiLevelType w:val="hybridMultilevel"/>
    <w:tmpl w:val="6D18C3AC"/>
    <w:lvl w:ilvl="0" w:tplc="5E2C313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05F6476"/>
    <w:multiLevelType w:val="hybridMultilevel"/>
    <w:tmpl w:val="820E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F003D"/>
    <w:multiLevelType w:val="multilevel"/>
    <w:tmpl w:val="912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3AF008B"/>
    <w:multiLevelType w:val="hybridMultilevel"/>
    <w:tmpl w:val="F8DCA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61CEA"/>
    <w:multiLevelType w:val="multilevel"/>
    <w:tmpl w:val="C7DE3C2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7810916"/>
    <w:multiLevelType w:val="hybridMultilevel"/>
    <w:tmpl w:val="68424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5AD9"/>
    <w:multiLevelType w:val="multilevel"/>
    <w:tmpl w:val="0002B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815F56"/>
    <w:multiLevelType w:val="hybridMultilevel"/>
    <w:tmpl w:val="5576E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D56068"/>
    <w:multiLevelType w:val="hybridMultilevel"/>
    <w:tmpl w:val="6D3E649A"/>
    <w:lvl w:ilvl="0" w:tplc="251CF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B24E8"/>
    <w:multiLevelType w:val="hybridMultilevel"/>
    <w:tmpl w:val="3B9E8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82A6F"/>
    <w:multiLevelType w:val="hybridMultilevel"/>
    <w:tmpl w:val="36468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9"/>
  </w:num>
  <w:num w:numId="4">
    <w:abstractNumId w:val="2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8"/>
  </w:num>
  <w:num w:numId="10">
    <w:abstractNumId w:val="30"/>
  </w:num>
  <w:num w:numId="11">
    <w:abstractNumId w:val="14"/>
  </w:num>
  <w:num w:numId="12">
    <w:abstractNumId w:val="37"/>
  </w:num>
  <w:num w:numId="13">
    <w:abstractNumId w:val="9"/>
  </w:num>
  <w:num w:numId="14">
    <w:abstractNumId w:val="31"/>
  </w:num>
  <w:num w:numId="15">
    <w:abstractNumId w:val="5"/>
  </w:num>
  <w:num w:numId="16">
    <w:abstractNumId w:val="39"/>
  </w:num>
  <w:num w:numId="17">
    <w:abstractNumId w:val="20"/>
  </w:num>
  <w:num w:numId="18">
    <w:abstractNumId w:val="23"/>
  </w:num>
  <w:num w:numId="19">
    <w:abstractNumId w:val="21"/>
  </w:num>
  <w:num w:numId="20">
    <w:abstractNumId w:val="6"/>
  </w:num>
  <w:num w:numId="21">
    <w:abstractNumId w:val="22"/>
  </w:num>
  <w:num w:numId="22">
    <w:abstractNumId w:val="17"/>
  </w:num>
  <w:num w:numId="23">
    <w:abstractNumId w:val="8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2"/>
  </w:num>
  <w:num w:numId="27">
    <w:abstractNumId w:val="4"/>
  </w:num>
  <w:num w:numId="28">
    <w:abstractNumId w:val="10"/>
  </w:num>
  <w:num w:numId="29">
    <w:abstractNumId w:val="41"/>
  </w:num>
  <w:num w:numId="30">
    <w:abstractNumId w:val="7"/>
  </w:num>
  <w:num w:numId="31">
    <w:abstractNumId w:val="12"/>
  </w:num>
  <w:num w:numId="32">
    <w:abstractNumId w:val="34"/>
  </w:num>
  <w:num w:numId="33">
    <w:abstractNumId w:val="28"/>
  </w:num>
  <w:num w:numId="34">
    <w:abstractNumId w:val="18"/>
  </w:num>
  <w:num w:numId="35">
    <w:abstractNumId w:val="24"/>
  </w:num>
  <w:num w:numId="36">
    <w:abstractNumId w:val="40"/>
  </w:num>
  <w:num w:numId="37">
    <w:abstractNumId w:val="35"/>
  </w:num>
  <w:num w:numId="38">
    <w:abstractNumId w:val="3"/>
  </w:num>
  <w:num w:numId="39">
    <w:abstractNumId w:val="26"/>
  </w:num>
  <w:num w:numId="40">
    <w:abstractNumId w:val="27"/>
  </w:num>
  <w:num w:numId="41">
    <w:abstractNumId w:val="2"/>
  </w:num>
  <w:num w:numId="42">
    <w:abstractNumId w:val="11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trackRevisions/>
  <w:defaultTabStop w:val="720"/>
  <w:doNotHyphenateCaps/>
  <w:drawingGridHorizontalSpacing w:val="110"/>
  <w:drawingGridVerticalSpacing w:val="299"/>
  <w:displayHorizontalDrawingGridEvery w:val="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63"/>
    <w:rsid w:val="0000086F"/>
    <w:rsid w:val="00001C16"/>
    <w:rsid w:val="0000217C"/>
    <w:rsid w:val="00002F7C"/>
    <w:rsid w:val="000041FD"/>
    <w:rsid w:val="000064CC"/>
    <w:rsid w:val="00006664"/>
    <w:rsid w:val="00006AA0"/>
    <w:rsid w:val="0001032F"/>
    <w:rsid w:val="000129FF"/>
    <w:rsid w:val="000133DA"/>
    <w:rsid w:val="00013614"/>
    <w:rsid w:val="00016082"/>
    <w:rsid w:val="0001618E"/>
    <w:rsid w:val="00020083"/>
    <w:rsid w:val="000213EC"/>
    <w:rsid w:val="000226D0"/>
    <w:rsid w:val="0002293F"/>
    <w:rsid w:val="00022EFF"/>
    <w:rsid w:val="00023144"/>
    <w:rsid w:val="000234ED"/>
    <w:rsid w:val="00023876"/>
    <w:rsid w:val="00024907"/>
    <w:rsid w:val="00024D56"/>
    <w:rsid w:val="000251AD"/>
    <w:rsid w:val="000260BD"/>
    <w:rsid w:val="00027540"/>
    <w:rsid w:val="000301BF"/>
    <w:rsid w:val="00030F41"/>
    <w:rsid w:val="00031E84"/>
    <w:rsid w:val="00032139"/>
    <w:rsid w:val="000322E8"/>
    <w:rsid w:val="00033119"/>
    <w:rsid w:val="00034258"/>
    <w:rsid w:val="000354CA"/>
    <w:rsid w:val="0003565B"/>
    <w:rsid w:val="00035D1C"/>
    <w:rsid w:val="00036D1A"/>
    <w:rsid w:val="000406C9"/>
    <w:rsid w:val="00041983"/>
    <w:rsid w:val="0004239D"/>
    <w:rsid w:val="00042F51"/>
    <w:rsid w:val="00043178"/>
    <w:rsid w:val="000436B5"/>
    <w:rsid w:val="0004480A"/>
    <w:rsid w:val="00044D1A"/>
    <w:rsid w:val="00045D3C"/>
    <w:rsid w:val="0005120B"/>
    <w:rsid w:val="0005425C"/>
    <w:rsid w:val="0005517C"/>
    <w:rsid w:val="00055EEB"/>
    <w:rsid w:val="00056C36"/>
    <w:rsid w:val="000578BF"/>
    <w:rsid w:val="000618C6"/>
    <w:rsid w:val="00063949"/>
    <w:rsid w:val="00063AD2"/>
    <w:rsid w:val="00063D17"/>
    <w:rsid w:val="00064DB9"/>
    <w:rsid w:val="000651D8"/>
    <w:rsid w:val="00065A71"/>
    <w:rsid w:val="0007046D"/>
    <w:rsid w:val="00072C9F"/>
    <w:rsid w:val="0007332F"/>
    <w:rsid w:val="0007408B"/>
    <w:rsid w:val="0007416F"/>
    <w:rsid w:val="00076573"/>
    <w:rsid w:val="00076F08"/>
    <w:rsid w:val="00077275"/>
    <w:rsid w:val="00077B0F"/>
    <w:rsid w:val="00084A17"/>
    <w:rsid w:val="00087ADD"/>
    <w:rsid w:val="000909D6"/>
    <w:rsid w:val="000930DC"/>
    <w:rsid w:val="0009465A"/>
    <w:rsid w:val="000949D8"/>
    <w:rsid w:val="000969AF"/>
    <w:rsid w:val="00096B35"/>
    <w:rsid w:val="000A0973"/>
    <w:rsid w:val="000A1717"/>
    <w:rsid w:val="000A2154"/>
    <w:rsid w:val="000A26A7"/>
    <w:rsid w:val="000A617B"/>
    <w:rsid w:val="000B0678"/>
    <w:rsid w:val="000B20EC"/>
    <w:rsid w:val="000B2D45"/>
    <w:rsid w:val="000B42A3"/>
    <w:rsid w:val="000B55FC"/>
    <w:rsid w:val="000B57B7"/>
    <w:rsid w:val="000B655E"/>
    <w:rsid w:val="000C0A96"/>
    <w:rsid w:val="000C47E8"/>
    <w:rsid w:val="000C49FF"/>
    <w:rsid w:val="000C4B41"/>
    <w:rsid w:val="000C6781"/>
    <w:rsid w:val="000C694A"/>
    <w:rsid w:val="000D129A"/>
    <w:rsid w:val="000D2881"/>
    <w:rsid w:val="000D2FC9"/>
    <w:rsid w:val="000D4157"/>
    <w:rsid w:val="000D4613"/>
    <w:rsid w:val="000D5D98"/>
    <w:rsid w:val="000D6210"/>
    <w:rsid w:val="000D6AF4"/>
    <w:rsid w:val="000D783E"/>
    <w:rsid w:val="000D78B2"/>
    <w:rsid w:val="000E0022"/>
    <w:rsid w:val="000E0102"/>
    <w:rsid w:val="000E26D2"/>
    <w:rsid w:val="000E4110"/>
    <w:rsid w:val="000E503F"/>
    <w:rsid w:val="000E5372"/>
    <w:rsid w:val="000E571B"/>
    <w:rsid w:val="000E5E86"/>
    <w:rsid w:val="000E6403"/>
    <w:rsid w:val="000E69DA"/>
    <w:rsid w:val="000E6FA8"/>
    <w:rsid w:val="000E7769"/>
    <w:rsid w:val="000E7B9A"/>
    <w:rsid w:val="000F01AA"/>
    <w:rsid w:val="000F09DE"/>
    <w:rsid w:val="000F1095"/>
    <w:rsid w:val="000F13A2"/>
    <w:rsid w:val="000F160D"/>
    <w:rsid w:val="000F2CE9"/>
    <w:rsid w:val="000F2D75"/>
    <w:rsid w:val="000F3735"/>
    <w:rsid w:val="000F4294"/>
    <w:rsid w:val="000F5AE6"/>
    <w:rsid w:val="000F5FDD"/>
    <w:rsid w:val="000F6964"/>
    <w:rsid w:val="00101336"/>
    <w:rsid w:val="00101408"/>
    <w:rsid w:val="001016E9"/>
    <w:rsid w:val="00101E91"/>
    <w:rsid w:val="00102782"/>
    <w:rsid w:val="00103B84"/>
    <w:rsid w:val="00104748"/>
    <w:rsid w:val="001049DE"/>
    <w:rsid w:val="00106AFD"/>
    <w:rsid w:val="00106AFE"/>
    <w:rsid w:val="0011250C"/>
    <w:rsid w:val="0011456F"/>
    <w:rsid w:val="001162CF"/>
    <w:rsid w:val="001202A8"/>
    <w:rsid w:val="00122F8F"/>
    <w:rsid w:val="001249BC"/>
    <w:rsid w:val="00124A43"/>
    <w:rsid w:val="00125242"/>
    <w:rsid w:val="001256B2"/>
    <w:rsid w:val="00125B65"/>
    <w:rsid w:val="00126C98"/>
    <w:rsid w:val="0012717B"/>
    <w:rsid w:val="00127D7E"/>
    <w:rsid w:val="00127D81"/>
    <w:rsid w:val="001301FE"/>
    <w:rsid w:val="00133421"/>
    <w:rsid w:val="0013668F"/>
    <w:rsid w:val="00143F38"/>
    <w:rsid w:val="00144349"/>
    <w:rsid w:val="00145877"/>
    <w:rsid w:val="00145DDE"/>
    <w:rsid w:val="00145FAD"/>
    <w:rsid w:val="00146C29"/>
    <w:rsid w:val="00147607"/>
    <w:rsid w:val="001476AE"/>
    <w:rsid w:val="00147BE6"/>
    <w:rsid w:val="00150BB3"/>
    <w:rsid w:val="001521B6"/>
    <w:rsid w:val="00153711"/>
    <w:rsid w:val="00153924"/>
    <w:rsid w:val="00153B75"/>
    <w:rsid w:val="0015493E"/>
    <w:rsid w:val="00155059"/>
    <w:rsid w:val="00156187"/>
    <w:rsid w:val="00156E1A"/>
    <w:rsid w:val="00157005"/>
    <w:rsid w:val="001573CB"/>
    <w:rsid w:val="001577EA"/>
    <w:rsid w:val="0016055E"/>
    <w:rsid w:val="00160A41"/>
    <w:rsid w:val="00161F97"/>
    <w:rsid w:val="00162FCC"/>
    <w:rsid w:val="00163DCE"/>
    <w:rsid w:val="001647AD"/>
    <w:rsid w:val="00164916"/>
    <w:rsid w:val="0016707C"/>
    <w:rsid w:val="001672A5"/>
    <w:rsid w:val="00167EF3"/>
    <w:rsid w:val="00170D02"/>
    <w:rsid w:val="001742A3"/>
    <w:rsid w:val="00175704"/>
    <w:rsid w:val="001758DD"/>
    <w:rsid w:val="00177146"/>
    <w:rsid w:val="001773B4"/>
    <w:rsid w:val="00180D2F"/>
    <w:rsid w:val="001829BD"/>
    <w:rsid w:val="00182C4F"/>
    <w:rsid w:val="00183BDA"/>
    <w:rsid w:val="00183D89"/>
    <w:rsid w:val="001860BA"/>
    <w:rsid w:val="001901A4"/>
    <w:rsid w:val="00190232"/>
    <w:rsid w:val="0019169C"/>
    <w:rsid w:val="00192A9E"/>
    <w:rsid w:val="00195139"/>
    <w:rsid w:val="001952C2"/>
    <w:rsid w:val="00195A31"/>
    <w:rsid w:val="00196C93"/>
    <w:rsid w:val="00197B2B"/>
    <w:rsid w:val="00197B75"/>
    <w:rsid w:val="001A0197"/>
    <w:rsid w:val="001A144F"/>
    <w:rsid w:val="001A1E3E"/>
    <w:rsid w:val="001A3C8B"/>
    <w:rsid w:val="001A6DB6"/>
    <w:rsid w:val="001A7862"/>
    <w:rsid w:val="001B0175"/>
    <w:rsid w:val="001B1793"/>
    <w:rsid w:val="001B18B3"/>
    <w:rsid w:val="001B1937"/>
    <w:rsid w:val="001B3CEB"/>
    <w:rsid w:val="001B4466"/>
    <w:rsid w:val="001B4711"/>
    <w:rsid w:val="001B480B"/>
    <w:rsid w:val="001B6447"/>
    <w:rsid w:val="001B691A"/>
    <w:rsid w:val="001C0787"/>
    <w:rsid w:val="001C0B24"/>
    <w:rsid w:val="001C25CB"/>
    <w:rsid w:val="001C3F23"/>
    <w:rsid w:val="001C5CE9"/>
    <w:rsid w:val="001C5D23"/>
    <w:rsid w:val="001D0D19"/>
    <w:rsid w:val="001D1B54"/>
    <w:rsid w:val="001D1E22"/>
    <w:rsid w:val="001D587A"/>
    <w:rsid w:val="001D64A8"/>
    <w:rsid w:val="001D7075"/>
    <w:rsid w:val="001D72A3"/>
    <w:rsid w:val="001E085F"/>
    <w:rsid w:val="001E0A9D"/>
    <w:rsid w:val="001E0F7C"/>
    <w:rsid w:val="001E1E8C"/>
    <w:rsid w:val="001E5082"/>
    <w:rsid w:val="001E5390"/>
    <w:rsid w:val="001E5825"/>
    <w:rsid w:val="001E58D0"/>
    <w:rsid w:val="001E6665"/>
    <w:rsid w:val="001F2403"/>
    <w:rsid w:val="001F53FA"/>
    <w:rsid w:val="001F760C"/>
    <w:rsid w:val="00200C0F"/>
    <w:rsid w:val="0020126A"/>
    <w:rsid w:val="002019A2"/>
    <w:rsid w:val="002024F2"/>
    <w:rsid w:val="00202995"/>
    <w:rsid w:val="00204ACE"/>
    <w:rsid w:val="00205DD3"/>
    <w:rsid w:val="002072D3"/>
    <w:rsid w:val="002077B9"/>
    <w:rsid w:val="00211F03"/>
    <w:rsid w:val="002121EE"/>
    <w:rsid w:val="00212AB1"/>
    <w:rsid w:val="002138B1"/>
    <w:rsid w:val="00214414"/>
    <w:rsid w:val="00214983"/>
    <w:rsid w:val="00216E1A"/>
    <w:rsid w:val="00223668"/>
    <w:rsid w:val="00224AD3"/>
    <w:rsid w:val="00225469"/>
    <w:rsid w:val="00227B0E"/>
    <w:rsid w:val="00231718"/>
    <w:rsid w:val="00233D0F"/>
    <w:rsid w:val="00234146"/>
    <w:rsid w:val="00234519"/>
    <w:rsid w:val="00234D46"/>
    <w:rsid w:val="00235020"/>
    <w:rsid w:val="00235D32"/>
    <w:rsid w:val="0024072A"/>
    <w:rsid w:val="00240C0F"/>
    <w:rsid w:val="00240CE0"/>
    <w:rsid w:val="00243600"/>
    <w:rsid w:val="0024452D"/>
    <w:rsid w:val="002448B1"/>
    <w:rsid w:val="002452A5"/>
    <w:rsid w:val="0024539E"/>
    <w:rsid w:val="00246B82"/>
    <w:rsid w:val="002520F1"/>
    <w:rsid w:val="002521B1"/>
    <w:rsid w:val="00252A21"/>
    <w:rsid w:val="00256947"/>
    <w:rsid w:val="002602D0"/>
    <w:rsid w:val="0026203B"/>
    <w:rsid w:val="00262BB9"/>
    <w:rsid w:val="00262D7B"/>
    <w:rsid w:val="00263B29"/>
    <w:rsid w:val="00264437"/>
    <w:rsid w:val="0026648C"/>
    <w:rsid w:val="00266929"/>
    <w:rsid w:val="00266D34"/>
    <w:rsid w:val="00266FE9"/>
    <w:rsid w:val="00267389"/>
    <w:rsid w:val="00267442"/>
    <w:rsid w:val="00267FA2"/>
    <w:rsid w:val="00270566"/>
    <w:rsid w:val="002709D4"/>
    <w:rsid w:val="00270C84"/>
    <w:rsid w:val="0027189A"/>
    <w:rsid w:val="00271998"/>
    <w:rsid w:val="002726E6"/>
    <w:rsid w:val="00272AE8"/>
    <w:rsid w:val="00272C01"/>
    <w:rsid w:val="00273188"/>
    <w:rsid w:val="00275A8E"/>
    <w:rsid w:val="00275C50"/>
    <w:rsid w:val="00281413"/>
    <w:rsid w:val="0028195C"/>
    <w:rsid w:val="00281989"/>
    <w:rsid w:val="002819D1"/>
    <w:rsid w:val="002836FD"/>
    <w:rsid w:val="00285576"/>
    <w:rsid w:val="00285C0F"/>
    <w:rsid w:val="00286442"/>
    <w:rsid w:val="002875F1"/>
    <w:rsid w:val="00291280"/>
    <w:rsid w:val="0029445A"/>
    <w:rsid w:val="00294EC8"/>
    <w:rsid w:val="002964B2"/>
    <w:rsid w:val="002A1186"/>
    <w:rsid w:val="002A132D"/>
    <w:rsid w:val="002A2F6B"/>
    <w:rsid w:val="002A5870"/>
    <w:rsid w:val="002A713C"/>
    <w:rsid w:val="002A7939"/>
    <w:rsid w:val="002B0B01"/>
    <w:rsid w:val="002B18A1"/>
    <w:rsid w:val="002B1F7A"/>
    <w:rsid w:val="002B2B57"/>
    <w:rsid w:val="002B3617"/>
    <w:rsid w:val="002B4699"/>
    <w:rsid w:val="002B7C1E"/>
    <w:rsid w:val="002C25B5"/>
    <w:rsid w:val="002C2BAC"/>
    <w:rsid w:val="002C3E8A"/>
    <w:rsid w:val="002C49C1"/>
    <w:rsid w:val="002C4B31"/>
    <w:rsid w:val="002C72FC"/>
    <w:rsid w:val="002D035A"/>
    <w:rsid w:val="002D0524"/>
    <w:rsid w:val="002D097D"/>
    <w:rsid w:val="002D3EE5"/>
    <w:rsid w:val="002D5E37"/>
    <w:rsid w:val="002D6EFF"/>
    <w:rsid w:val="002E11D4"/>
    <w:rsid w:val="002E19D0"/>
    <w:rsid w:val="002E1F17"/>
    <w:rsid w:val="002E3F52"/>
    <w:rsid w:val="002E4AA6"/>
    <w:rsid w:val="002E55A3"/>
    <w:rsid w:val="002E6199"/>
    <w:rsid w:val="002E63E5"/>
    <w:rsid w:val="002E6821"/>
    <w:rsid w:val="002E711E"/>
    <w:rsid w:val="002E79CD"/>
    <w:rsid w:val="002F03FA"/>
    <w:rsid w:val="002F2AA4"/>
    <w:rsid w:val="002F3A1F"/>
    <w:rsid w:val="002F439D"/>
    <w:rsid w:val="002F6221"/>
    <w:rsid w:val="002F65C5"/>
    <w:rsid w:val="002F6CAD"/>
    <w:rsid w:val="002F7037"/>
    <w:rsid w:val="002F77B7"/>
    <w:rsid w:val="00300C7F"/>
    <w:rsid w:val="00301046"/>
    <w:rsid w:val="00304243"/>
    <w:rsid w:val="003045A2"/>
    <w:rsid w:val="00304A07"/>
    <w:rsid w:val="00304A96"/>
    <w:rsid w:val="00304F3E"/>
    <w:rsid w:val="003050D1"/>
    <w:rsid w:val="00307F57"/>
    <w:rsid w:val="00310524"/>
    <w:rsid w:val="003113A7"/>
    <w:rsid w:val="003138EB"/>
    <w:rsid w:val="00314BAC"/>
    <w:rsid w:val="003162C9"/>
    <w:rsid w:val="003164EB"/>
    <w:rsid w:val="00316837"/>
    <w:rsid w:val="0031690E"/>
    <w:rsid w:val="00316C38"/>
    <w:rsid w:val="00317627"/>
    <w:rsid w:val="003179D1"/>
    <w:rsid w:val="00321FAB"/>
    <w:rsid w:val="003238E8"/>
    <w:rsid w:val="00324947"/>
    <w:rsid w:val="00324FE2"/>
    <w:rsid w:val="003257D8"/>
    <w:rsid w:val="0033374B"/>
    <w:rsid w:val="003339FB"/>
    <w:rsid w:val="00333FC9"/>
    <w:rsid w:val="00334565"/>
    <w:rsid w:val="003345A2"/>
    <w:rsid w:val="003349A8"/>
    <w:rsid w:val="00335C93"/>
    <w:rsid w:val="00336A51"/>
    <w:rsid w:val="00337E82"/>
    <w:rsid w:val="00337F3D"/>
    <w:rsid w:val="0034057F"/>
    <w:rsid w:val="0034059C"/>
    <w:rsid w:val="00340F2E"/>
    <w:rsid w:val="00341945"/>
    <w:rsid w:val="0034259A"/>
    <w:rsid w:val="00343345"/>
    <w:rsid w:val="00345155"/>
    <w:rsid w:val="00345740"/>
    <w:rsid w:val="00345FAA"/>
    <w:rsid w:val="00346D07"/>
    <w:rsid w:val="00346DBE"/>
    <w:rsid w:val="00346E31"/>
    <w:rsid w:val="00346F48"/>
    <w:rsid w:val="00347E69"/>
    <w:rsid w:val="003516C0"/>
    <w:rsid w:val="003528EB"/>
    <w:rsid w:val="00352E7C"/>
    <w:rsid w:val="00357B9A"/>
    <w:rsid w:val="00360721"/>
    <w:rsid w:val="003622C6"/>
    <w:rsid w:val="00362792"/>
    <w:rsid w:val="00363139"/>
    <w:rsid w:val="0036313A"/>
    <w:rsid w:val="00363B7B"/>
    <w:rsid w:val="003661AC"/>
    <w:rsid w:val="003672CD"/>
    <w:rsid w:val="00367861"/>
    <w:rsid w:val="00367B70"/>
    <w:rsid w:val="0037149D"/>
    <w:rsid w:val="0037194E"/>
    <w:rsid w:val="0037532E"/>
    <w:rsid w:val="003755CB"/>
    <w:rsid w:val="003764DE"/>
    <w:rsid w:val="003775CB"/>
    <w:rsid w:val="0037789B"/>
    <w:rsid w:val="0038013A"/>
    <w:rsid w:val="003804D9"/>
    <w:rsid w:val="00381F92"/>
    <w:rsid w:val="00382512"/>
    <w:rsid w:val="00385A06"/>
    <w:rsid w:val="0038632B"/>
    <w:rsid w:val="00386469"/>
    <w:rsid w:val="00392460"/>
    <w:rsid w:val="003939DD"/>
    <w:rsid w:val="00394346"/>
    <w:rsid w:val="00394417"/>
    <w:rsid w:val="00394F6F"/>
    <w:rsid w:val="003950BE"/>
    <w:rsid w:val="00395192"/>
    <w:rsid w:val="0039524D"/>
    <w:rsid w:val="00396399"/>
    <w:rsid w:val="00397B0F"/>
    <w:rsid w:val="003A2452"/>
    <w:rsid w:val="003A2CC8"/>
    <w:rsid w:val="003A36E4"/>
    <w:rsid w:val="003A4BE4"/>
    <w:rsid w:val="003A4D7C"/>
    <w:rsid w:val="003A4FB1"/>
    <w:rsid w:val="003A50C4"/>
    <w:rsid w:val="003A657E"/>
    <w:rsid w:val="003A70FB"/>
    <w:rsid w:val="003B16BF"/>
    <w:rsid w:val="003B16F9"/>
    <w:rsid w:val="003B1A26"/>
    <w:rsid w:val="003B47E5"/>
    <w:rsid w:val="003B4DDE"/>
    <w:rsid w:val="003B5AE2"/>
    <w:rsid w:val="003B6816"/>
    <w:rsid w:val="003B6D93"/>
    <w:rsid w:val="003C0074"/>
    <w:rsid w:val="003C0E37"/>
    <w:rsid w:val="003C17AB"/>
    <w:rsid w:val="003C28A7"/>
    <w:rsid w:val="003C4A51"/>
    <w:rsid w:val="003C4E39"/>
    <w:rsid w:val="003D03B3"/>
    <w:rsid w:val="003D0662"/>
    <w:rsid w:val="003D13C6"/>
    <w:rsid w:val="003D20E8"/>
    <w:rsid w:val="003D29F7"/>
    <w:rsid w:val="003D3002"/>
    <w:rsid w:val="003D37B1"/>
    <w:rsid w:val="003E0C02"/>
    <w:rsid w:val="003E2ED5"/>
    <w:rsid w:val="003E4A19"/>
    <w:rsid w:val="003E5EF1"/>
    <w:rsid w:val="003E6695"/>
    <w:rsid w:val="003E769E"/>
    <w:rsid w:val="003E7F72"/>
    <w:rsid w:val="003F0B47"/>
    <w:rsid w:val="003F18E0"/>
    <w:rsid w:val="003F2FAC"/>
    <w:rsid w:val="003F319C"/>
    <w:rsid w:val="003F3340"/>
    <w:rsid w:val="003F61B8"/>
    <w:rsid w:val="003F68C7"/>
    <w:rsid w:val="003F7D1D"/>
    <w:rsid w:val="00400075"/>
    <w:rsid w:val="00400D3F"/>
    <w:rsid w:val="00401C92"/>
    <w:rsid w:val="004025D2"/>
    <w:rsid w:val="0040447D"/>
    <w:rsid w:val="004048BC"/>
    <w:rsid w:val="0040536E"/>
    <w:rsid w:val="00405D40"/>
    <w:rsid w:val="00405ED3"/>
    <w:rsid w:val="00406C04"/>
    <w:rsid w:val="00413C76"/>
    <w:rsid w:val="0041693F"/>
    <w:rsid w:val="0042127E"/>
    <w:rsid w:val="00421CD3"/>
    <w:rsid w:val="004224DA"/>
    <w:rsid w:val="0042313B"/>
    <w:rsid w:val="00425930"/>
    <w:rsid w:val="0043025A"/>
    <w:rsid w:val="00430CE4"/>
    <w:rsid w:val="00435ED2"/>
    <w:rsid w:val="00437A16"/>
    <w:rsid w:val="00441D90"/>
    <w:rsid w:val="00442886"/>
    <w:rsid w:val="00444FBF"/>
    <w:rsid w:val="00450134"/>
    <w:rsid w:val="00452A1C"/>
    <w:rsid w:val="00452B60"/>
    <w:rsid w:val="00452D9B"/>
    <w:rsid w:val="00454582"/>
    <w:rsid w:val="00454E8C"/>
    <w:rsid w:val="0045689F"/>
    <w:rsid w:val="00461DBA"/>
    <w:rsid w:val="00461E37"/>
    <w:rsid w:val="004623D0"/>
    <w:rsid w:val="004627C7"/>
    <w:rsid w:val="00463DE1"/>
    <w:rsid w:val="0046449B"/>
    <w:rsid w:val="00466EC6"/>
    <w:rsid w:val="0047307F"/>
    <w:rsid w:val="0047479D"/>
    <w:rsid w:val="00474839"/>
    <w:rsid w:val="00475510"/>
    <w:rsid w:val="00476FC9"/>
    <w:rsid w:val="004802C4"/>
    <w:rsid w:val="00480D52"/>
    <w:rsid w:val="00481B11"/>
    <w:rsid w:val="004820E0"/>
    <w:rsid w:val="0048290F"/>
    <w:rsid w:val="00482DB2"/>
    <w:rsid w:val="00482E07"/>
    <w:rsid w:val="00483B1E"/>
    <w:rsid w:val="0048465C"/>
    <w:rsid w:val="00484D02"/>
    <w:rsid w:val="00485362"/>
    <w:rsid w:val="00485412"/>
    <w:rsid w:val="004856A3"/>
    <w:rsid w:val="00485D0A"/>
    <w:rsid w:val="00490294"/>
    <w:rsid w:val="00490EC5"/>
    <w:rsid w:val="0049365C"/>
    <w:rsid w:val="00497FF1"/>
    <w:rsid w:val="004A06C0"/>
    <w:rsid w:val="004A09DB"/>
    <w:rsid w:val="004A110B"/>
    <w:rsid w:val="004A5039"/>
    <w:rsid w:val="004A6E86"/>
    <w:rsid w:val="004A7CEC"/>
    <w:rsid w:val="004B10DF"/>
    <w:rsid w:val="004B21BB"/>
    <w:rsid w:val="004B23E7"/>
    <w:rsid w:val="004B3809"/>
    <w:rsid w:val="004B3989"/>
    <w:rsid w:val="004B39A1"/>
    <w:rsid w:val="004B3BFE"/>
    <w:rsid w:val="004B6693"/>
    <w:rsid w:val="004B6B1F"/>
    <w:rsid w:val="004B7163"/>
    <w:rsid w:val="004C09D3"/>
    <w:rsid w:val="004C1A3E"/>
    <w:rsid w:val="004C3410"/>
    <w:rsid w:val="004C34D1"/>
    <w:rsid w:val="004C46E0"/>
    <w:rsid w:val="004C6B1B"/>
    <w:rsid w:val="004C6DAB"/>
    <w:rsid w:val="004C78D2"/>
    <w:rsid w:val="004C7D3F"/>
    <w:rsid w:val="004D0233"/>
    <w:rsid w:val="004D0F2F"/>
    <w:rsid w:val="004D2023"/>
    <w:rsid w:val="004D2504"/>
    <w:rsid w:val="004D29C1"/>
    <w:rsid w:val="004D2E64"/>
    <w:rsid w:val="004D39E8"/>
    <w:rsid w:val="004D3C09"/>
    <w:rsid w:val="004D52D0"/>
    <w:rsid w:val="004D54B3"/>
    <w:rsid w:val="004D6197"/>
    <w:rsid w:val="004D6E85"/>
    <w:rsid w:val="004D7CF3"/>
    <w:rsid w:val="004E16B7"/>
    <w:rsid w:val="004E1E9F"/>
    <w:rsid w:val="004E270F"/>
    <w:rsid w:val="004F046E"/>
    <w:rsid w:val="004F0E58"/>
    <w:rsid w:val="004F3EBD"/>
    <w:rsid w:val="004F52D4"/>
    <w:rsid w:val="004F70C0"/>
    <w:rsid w:val="004F7E15"/>
    <w:rsid w:val="00500D0C"/>
    <w:rsid w:val="0050228D"/>
    <w:rsid w:val="005042F4"/>
    <w:rsid w:val="0050456B"/>
    <w:rsid w:val="00506C4E"/>
    <w:rsid w:val="00506EFA"/>
    <w:rsid w:val="00510C4E"/>
    <w:rsid w:val="00511D1C"/>
    <w:rsid w:val="00512EB5"/>
    <w:rsid w:val="00512FAA"/>
    <w:rsid w:val="0051340A"/>
    <w:rsid w:val="00513F5D"/>
    <w:rsid w:val="005147E7"/>
    <w:rsid w:val="00516AB4"/>
    <w:rsid w:val="0051715E"/>
    <w:rsid w:val="00517B94"/>
    <w:rsid w:val="0052026F"/>
    <w:rsid w:val="0052157E"/>
    <w:rsid w:val="005224E6"/>
    <w:rsid w:val="0052594A"/>
    <w:rsid w:val="005259FD"/>
    <w:rsid w:val="00525C43"/>
    <w:rsid w:val="005267E0"/>
    <w:rsid w:val="00530AF9"/>
    <w:rsid w:val="0053239B"/>
    <w:rsid w:val="00532488"/>
    <w:rsid w:val="00534A1A"/>
    <w:rsid w:val="00534CF5"/>
    <w:rsid w:val="005365BB"/>
    <w:rsid w:val="00536DA4"/>
    <w:rsid w:val="00536FA0"/>
    <w:rsid w:val="00543517"/>
    <w:rsid w:val="00544B03"/>
    <w:rsid w:val="005469D6"/>
    <w:rsid w:val="0054701B"/>
    <w:rsid w:val="005471D3"/>
    <w:rsid w:val="00547753"/>
    <w:rsid w:val="00547CB5"/>
    <w:rsid w:val="00552848"/>
    <w:rsid w:val="00555926"/>
    <w:rsid w:val="00557050"/>
    <w:rsid w:val="00557D4A"/>
    <w:rsid w:val="005619D5"/>
    <w:rsid w:val="00561E2C"/>
    <w:rsid w:val="00563CCA"/>
    <w:rsid w:val="00563EEA"/>
    <w:rsid w:val="005640F5"/>
    <w:rsid w:val="005642D7"/>
    <w:rsid w:val="005644B2"/>
    <w:rsid w:val="00564A3E"/>
    <w:rsid w:val="00564B4F"/>
    <w:rsid w:val="00565F7C"/>
    <w:rsid w:val="005661BC"/>
    <w:rsid w:val="00566C3F"/>
    <w:rsid w:val="00567BE5"/>
    <w:rsid w:val="00570233"/>
    <w:rsid w:val="0057036A"/>
    <w:rsid w:val="0057162F"/>
    <w:rsid w:val="005719FC"/>
    <w:rsid w:val="00572096"/>
    <w:rsid w:val="00572867"/>
    <w:rsid w:val="00573D22"/>
    <w:rsid w:val="005757C8"/>
    <w:rsid w:val="00580116"/>
    <w:rsid w:val="005813FE"/>
    <w:rsid w:val="0058141D"/>
    <w:rsid w:val="0058259B"/>
    <w:rsid w:val="00582C37"/>
    <w:rsid w:val="0058474D"/>
    <w:rsid w:val="005850BD"/>
    <w:rsid w:val="0058573A"/>
    <w:rsid w:val="005866AA"/>
    <w:rsid w:val="0059097E"/>
    <w:rsid w:val="00592055"/>
    <w:rsid w:val="00594619"/>
    <w:rsid w:val="00594F37"/>
    <w:rsid w:val="00595291"/>
    <w:rsid w:val="00596638"/>
    <w:rsid w:val="00597DB1"/>
    <w:rsid w:val="005A011E"/>
    <w:rsid w:val="005A1D5B"/>
    <w:rsid w:val="005A2DAD"/>
    <w:rsid w:val="005A4987"/>
    <w:rsid w:val="005A4D4B"/>
    <w:rsid w:val="005A5208"/>
    <w:rsid w:val="005A54E5"/>
    <w:rsid w:val="005A5523"/>
    <w:rsid w:val="005A656E"/>
    <w:rsid w:val="005A6D41"/>
    <w:rsid w:val="005A6E2F"/>
    <w:rsid w:val="005A712B"/>
    <w:rsid w:val="005B33F4"/>
    <w:rsid w:val="005B36AF"/>
    <w:rsid w:val="005B3995"/>
    <w:rsid w:val="005B43DF"/>
    <w:rsid w:val="005B4FDB"/>
    <w:rsid w:val="005B718D"/>
    <w:rsid w:val="005B7445"/>
    <w:rsid w:val="005C0883"/>
    <w:rsid w:val="005C3069"/>
    <w:rsid w:val="005C53F7"/>
    <w:rsid w:val="005C5EB8"/>
    <w:rsid w:val="005D1917"/>
    <w:rsid w:val="005D1D0A"/>
    <w:rsid w:val="005D23E2"/>
    <w:rsid w:val="005D400C"/>
    <w:rsid w:val="005D45DE"/>
    <w:rsid w:val="005D4673"/>
    <w:rsid w:val="005D5328"/>
    <w:rsid w:val="005D5421"/>
    <w:rsid w:val="005D59C5"/>
    <w:rsid w:val="005D6413"/>
    <w:rsid w:val="005D6A82"/>
    <w:rsid w:val="005D70FA"/>
    <w:rsid w:val="005D7590"/>
    <w:rsid w:val="005E396D"/>
    <w:rsid w:val="005E4B46"/>
    <w:rsid w:val="005E5021"/>
    <w:rsid w:val="005E759F"/>
    <w:rsid w:val="005F05A7"/>
    <w:rsid w:val="005F09AF"/>
    <w:rsid w:val="005F1257"/>
    <w:rsid w:val="005F1754"/>
    <w:rsid w:val="005F2839"/>
    <w:rsid w:val="005F41A6"/>
    <w:rsid w:val="005F5E28"/>
    <w:rsid w:val="005F6643"/>
    <w:rsid w:val="006005D2"/>
    <w:rsid w:val="00601EDD"/>
    <w:rsid w:val="00601EFE"/>
    <w:rsid w:val="00602D92"/>
    <w:rsid w:val="00604A5D"/>
    <w:rsid w:val="00604B5C"/>
    <w:rsid w:val="006055C9"/>
    <w:rsid w:val="00605960"/>
    <w:rsid w:val="0060600B"/>
    <w:rsid w:val="00606A5D"/>
    <w:rsid w:val="006073CB"/>
    <w:rsid w:val="0060749D"/>
    <w:rsid w:val="0060792D"/>
    <w:rsid w:val="00611262"/>
    <w:rsid w:val="00611C26"/>
    <w:rsid w:val="00611F76"/>
    <w:rsid w:val="00612022"/>
    <w:rsid w:val="006136BE"/>
    <w:rsid w:val="00614530"/>
    <w:rsid w:val="00614861"/>
    <w:rsid w:val="006159E2"/>
    <w:rsid w:val="0061662B"/>
    <w:rsid w:val="00616B42"/>
    <w:rsid w:val="00617249"/>
    <w:rsid w:val="0062090B"/>
    <w:rsid w:val="00621FAE"/>
    <w:rsid w:val="0062230C"/>
    <w:rsid w:val="00622480"/>
    <w:rsid w:val="00622874"/>
    <w:rsid w:val="00625B19"/>
    <w:rsid w:val="00625BE5"/>
    <w:rsid w:val="006261B8"/>
    <w:rsid w:val="0062677F"/>
    <w:rsid w:val="00626A8B"/>
    <w:rsid w:val="0063021C"/>
    <w:rsid w:val="00630469"/>
    <w:rsid w:val="00630F42"/>
    <w:rsid w:val="006325DF"/>
    <w:rsid w:val="006331C8"/>
    <w:rsid w:val="006335D3"/>
    <w:rsid w:val="00633B65"/>
    <w:rsid w:val="00634FAC"/>
    <w:rsid w:val="00635C5C"/>
    <w:rsid w:val="006369F8"/>
    <w:rsid w:val="00636FF5"/>
    <w:rsid w:val="00637C74"/>
    <w:rsid w:val="00640328"/>
    <w:rsid w:val="00644710"/>
    <w:rsid w:val="00645E28"/>
    <w:rsid w:val="0065248F"/>
    <w:rsid w:val="00652B26"/>
    <w:rsid w:val="0065363D"/>
    <w:rsid w:val="0065378D"/>
    <w:rsid w:val="00653A37"/>
    <w:rsid w:val="00654FB2"/>
    <w:rsid w:val="00656882"/>
    <w:rsid w:val="00656E50"/>
    <w:rsid w:val="006653E6"/>
    <w:rsid w:val="00666F4F"/>
    <w:rsid w:val="0066727D"/>
    <w:rsid w:val="006674A8"/>
    <w:rsid w:val="00667B86"/>
    <w:rsid w:val="00667CF3"/>
    <w:rsid w:val="00667F2D"/>
    <w:rsid w:val="006707AA"/>
    <w:rsid w:val="00670EB3"/>
    <w:rsid w:val="006728DC"/>
    <w:rsid w:val="00675FC1"/>
    <w:rsid w:val="00676A6D"/>
    <w:rsid w:val="00677004"/>
    <w:rsid w:val="00680801"/>
    <w:rsid w:val="006808BD"/>
    <w:rsid w:val="00680EB9"/>
    <w:rsid w:val="00680F91"/>
    <w:rsid w:val="00681FA2"/>
    <w:rsid w:val="006825BC"/>
    <w:rsid w:val="0068386D"/>
    <w:rsid w:val="00683E5F"/>
    <w:rsid w:val="00685263"/>
    <w:rsid w:val="00685AF4"/>
    <w:rsid w:val="00685F7C"/>
    <w:rsid w:val="0069149E"/>
    <w:rsid w:val="00691911"/>
    <w:rsid w:val="0069358B"/>
    <w:rsid w:val="00696C50"/>
    <w:rsid w:val="006A06EA"/>
    <w:rsid w:val="006A182F"/>
    <w:rsid w:val="006A185C"/>
    <w:rsid w:val="006A5DB0"/>
    <w:rsid w:val="006B0F32"/>
    <w:rsid w:val="006B2EC5"/>
    <w:rsid w:val="006B4799"/>
    <w:rsid w:val="006B549F"/>
    <w:rsid w:val="006B65E0"/>
    <w:rsid w:val="006C0277"/>
    <w:rsid w:val="006C344C"/>
    <w:rsid w:val="006C640F"/>
    <w:rsid w:val="006C715A"/>
    <w:rsid w:val="006C7975"/>
    <w:rsid w:val="006D402F"/>
    <w:rsid w:val="006D5355"/>
    <w:rsid w:val="006D67F1"/>
    <w:rsid w:val="006D6C7C"/>
    <w:rsid w:val="006D79E3"/>
    <w:rsid w:val="006E0697"/>
    <w:rsid w:val="006E08A0"/>
    <w:rsid w:val="006E2247"/>
    <w:rsid w:val="006E22F8"/>
    <w:rsid w:val="006E3083"/>
    <w:rsid w:val="006E41E0"/>
    <w:rsid w:val="006E5923"/>
    <w:rsid w:val="006E6FA9"/>
    <w:rsid w:val="006E742A"/>
    <w:rsid w:val="006F15EE"/>
    <w:rsid w:val="006F1B8B"/>
    <w:rsid w:val="006F2520"/>
    <w:rsid w:val="006F4B08"/>
    <w:rsid w:val="006F6094"/>
    <w:rsid w:val="006F735B"/>
    <w:rsid w:val="006F7B8F"/>
    <w:rsid w:val="00700596"/>
    <w:rsid w:val="00700FF0"/>
    <w:rsid w:val="007013E8"/>
    <w:rsid w:val="00702B23"/>
    <w:rsid w:val="007035D3"/>
    <w:rsid w:val="0070391D"/>
    <w:rsid w:val="00704023"/>
    <w:rsid w:val="00704C34"/>
    <w:rsid w:val="00706BD1"/>
    <w:rsid w:val="007071E8"/>
    <w:rsid w:val="007104D6"/>
    <w:rsid w:val="007105C4"/>
    <w:rsid w:val="007106D7"/>
    <w:rsid w:val="00710778"/>
    <w:rsid w:val="007115CE"/>
    <w:rsid w:val="00711BF1"/>
    <w:rsid w:val="0071484A"/>
    <w:rsid w:val="00715B66"/>
    <w:rsid w:val="00715F4E"/>
    <w:rsid w:val="00716369"/>
    <w:rsid w:val="00716A46"/>
    <w:rsid w:val="00716B44"/>
    <w:rsid w:val="00716E1F"/>
    <w:rsid w:val="00717F16"/>
    <w:rsid w:val="00717F58"/>
    <w:rsid w:val="00722EAF"/>
    <w:rsid w:val="00723345"/>
    <w:rsid w:val="00724B1E"/>
    <w:rsid w:val="0072505B"/>
    <w:rsid w:val="00725459"/>
    <w:rsid w:val="007257F0"/>
    <w:rsid w:val="00725847"/>
    <w:rsid w:val="00726C42"/>
    <w:rsid w:val="00727135"/>
    <w:rsid w:val="00727769"/>
    <w:rsid w:val="007303AA"/>
    <w:rsid w:val="00731540"/>
    <w:rsid w:val="00731C47"/>
    <w:rsid w:val="00731CF4"/>
    <w:rsid w:val="00731D8C"/>
    <w:rsid w:val="00732982"/>
    <w:rsid w:val="00733714"/>
    <w:rsid w:val="00733C23"/>
    <w:rsid w:val="00733CD6"/>
    <w:rsid w:val="0073420B"/>
    <w:rsid w:val="00735595"/>
    <w:rsid w:val="0073563A"/>
    <w:rsid w:val="0073597E"/>
    <w:rsid w:val="00736A7E"/>
    <w:rsid w:val="00736E16"/>
    <w:rsid w:val="0073700A"/>
    <w:rsid w:val="0073793B"/>
    <w:rsid w:val="00740769"/>
    <w:rsid w:val="007408CA"/>
    <w:rsid w:val="007424CB"/>
    <w:rsid w:val="007425B2"/>
    <w:rsid w:val="00742623"/>
    <w:rsid w:val="0074435F"/>
    <w:rsid w:val="00744795"/>
    <w:rsid w:val="00744898"/>
    <w:rsid w:val="00744C09"/>
    <w:rsid w:val="00747F62"/>
    <w:rsid w:val="0075048A"/>
    <w:rsid w:val="00750A05"/>
    <w:rsid w:val="00753ADD"/>
    <w:rsid w:val="00755852"/>
    <w:rsid w:val="00756680"/>
    <w:rsid w:val="00760748"/>
    <w:rsid w:val="0076134F"/>
    <w:rsid w:val="00761566"/>
    <w:rsid w:val="007624C6"/>
    <w:rsid w:val="00762A0B"/>
    <w:rsid w:val="00763B49"/>
    <w:rsid w:val="00764476"/>
    <w:rsid w:val="00764E88"/>
    <w:rsid w:val="00767FBA"/>
    <w:rsid w:val="0077177B"/>
    <w:rsid w:val="007747D7"/>
    <w:rsid w:val="0077485E"/>
    <w:rsid w:val="007750ED"/>
    <w:rsid w:val="0078066B"/>
    <w:rsid w:val="00781C2E"/>
    <w:rsid w:val="00782550"/>
    <w:rsid w:val="0078468A"/>
    <w:rsid w:val="007856F9"/>
    <w:rsid w:val="007858BE"/>
    <w:rsid w:val="00787057"/>
    <w:rsid w:val="00790349"/>
    <w:rsid w:val="00790C38"/>
    <w:rsid w:val="00791AFF"/>
    <w:rsid w:val="00794F1A"/>
    <w:rsid w:val="00795E1E"/>
    <w:rsid w:val="00796323"/>
    <w:rsid w:val="00797A9E"/>
    <w:rsid w:val="00797F36"/>
    <w:rsid w:val="007A0BBB"/>
    <w:rsid w:val="007A0DE2"/>
    <w:rsid w:val="007A469B"/>
    <w:rsid w:val="007A46FA"/>
    <w:rsid w:val="007A5027"/>
    <w:rsid w:val="007A5BC0"/>
    <w:rsid w:val="007B0C70"/>
    <w:rsid w:val="007B5992"/>
    <w:rsid w:val="007B64BA"/>
    <w:rsid w:val="007C005E"/>
    <w:rsid w:val="007C0151"/>
    <w:rsid w:val="007C0D2B"/>
    <w:rsid w:val="007C0F25"/>
    <w:rsid w:val="007C14B3"/>
    <w:rsid w:val="007C1C00"/>
    <w:rsid w:val="007C2D1F"/>
    <w:rsid w:val="007C3263"/>
    <w:rsid w:val="007C3312"/>
    <w:rsid w:val="007C3A0B"/>
    <w:rsid w:val="007C4DF2"/>
    <w:rsid w:val="007C59CF"/>
    <w:rsid w:val="007C5A77"/>
    <w:rsid w:val="007C636F"/>
    <w:rsid w:val="007D0667"/>
    <w:rsid w:val="007D1519"/>
    <w:rsid w:val="007D2024"/>
    <w:rsid w:val="007D3B1C"/>
    <w:rsid w:val="007D3B82"/>
    <w:rsid w:val="007D54D1"/>
    <w:rsid w:val="007D7D4D"/>
    <w:rsid w:val="007E0C1C"/>
    <w:rsid w:val="007E11F5"/>
    <w:rsid w:val="007E21AC"/>
    <w:rsid w:val="007E3E39"/>
    <w:rsid w:val="007E437D"/>
    <w:rsid w:val="007E6085"/>
    <w:rsid w:val="007E7119"/>
    <w:rsid w:val="007E7624"/>
    <w:rsid w:val="007F0FE8"/>
    <w:rsid w:val="007F47C7"/>
    <w:rsid w:val="007F494D"/>
    <w:rsid w:val="007F749C"/>
    <w:rsid w:val="00801110"/>
    <w:rsid w:val="008060D1"/>
    <w:rsid w:val="00806F40"/>
    <w:rsid w:val="00813857"/>
    <w:rsid w:val="0081399B"/>
    <w:rsid w:val="008148D0"/>
    <w:rsid w:val="00815153"/>
    <w:rsid w:val="00815629"/>
    <w:rsid w:val="00815709"/>
    <w:rsid w:val="00815F67"/>
    <w:rsid w:val="00817D0D"/>
    <w:rsid w:val="00820AB3"/>
    <w:rsid w:val="00823150"/>
    <w:rsid w:val="008235D7"/>
    <w:rsid w:val="00825DE2"/>
    <w:rsid w:val="00825E11"/>
    <w:rsid w:val="00826749"/>
    <w:rsid w:val="008269FB"/>
    <w:rsid w:val="00827D11"/>
    <w:rsid w:val="008306E5"/>
    <w:rsid w:val="00831081"/>
    <w:rsid w:val="008322DC"/>
    <w:rsid w:val="00832874"/>
    <w:rsid w:val="008346F9"/>
    <w:rsid w:val="00834F2A"/>
    <w:rsid w:val="00835F61"/>
    <w:rsid w:val="00836C32"/>
    <w:rsid w:val="00836CE8"/>
    <w:rsid w:val="00841368"/>
    <w:rsid w:val="008423A9"/>
    <w:rsid w:val="008425F7"/>
    <w:rsid w:val="008425FD"/>
    <w:rsid w:val="008450CB"/>
    <w:rsid w:val="0084518F"/>
    <w:rsid w:val="00845E54"/>
    <w:rsid w:val="008470FE"/>
    <w:rsid w:val="00847BDE"/>
    <w:rsid w:val="00847D5B"/>
    <w:rsid w:val="0085013D"/>
    <w:rsid w:val="00853515"/>
    <w:rsid w:val="00854CB6"/>
    <w:rsid w:val="00855590"/>
    <w:rsid w:val="0085589E"/>
    <w:rsid w:val="008569A3"/>
    <w:rsid w:val="00860D7E"/>
    <w:rsid w:val="00861594"/>
    <w:rsid w:val="00861D32"/>
    <w:rsid w:val="00862202"/>
    <w:rsid w:val="008623DC"/>
    <w:rsid w:val="008627AB"/>
    <w:rsid w:val="00863296"/>
    <w:rsid w:val="008636EB"/>
    <w:rsid w:val="00863F5F"/>
    <w:rsid w:val="0086432A"/>
    <w:rsid w:val="00867A5B"/>
    <w:rsid w:val="008724D8"/>
    <w:rsid w:val="00873108"/>
    <w:rsid w:val="00875233"/>
    <w:rsid w:val="00875293"/>
    <w:rsid w:val="00875CA2"/>
    <w:rsid w:val="008761A9"/>
    <w:rsid w:val="008762CA"/>
    <w:rsid w:val="0087662A"/>
    <w:rsid w:val="0087703C"/>
    <w:rsid w:val="008773E0"/>
    <w:rsid w:val="00881C23"/>
    <w:rsid w:val="00882186"/>
    <w:rsid w:val="008827D2"/>
    <w:rsid w:val="00883CF6"/>
    <w:rsid w:val="00886EC2"/>
    <w:rsid w:val="00890E51"/>
    <w:rsid w:val="00892FF0"/>
    <w:rsid w:val="008933D4"/>
    <w:rsid w:val="00893DC0"/>
    <w:rsid w:val="008946D2"/>
    <w:rsid w:val="00894B58"/>
    <w:rsid w:val="00894E7B"/>
    <w:rsid w:val="00894F56"/>
    <w:rsid w:val="00894FF2"/>
    <w:rsid w:val="00896C26"/>
    <w:rsid w:val="008A17AC"/>
    <w:rsid w:val="008A37E3"/>
    <w:rsid w:val="008A7512"/>
    <w:rsid w:val="008B2B16"/>
    <w:rsid w:val="008B2BD6"/>
    <w:rsid w:val="008B4659"/>
    <w:rsid w:val="008B4C98"/>
    <w:rsid w:val="008B4CCD"/>
    <w:rsid w:val="008B5C48"/>
    <w:rsid w:val="008B7551"/>
    <w:rsid w:val="008B793E"/>
    <w:rsid w:val="008C0BBA"/>
    <w:rsid w:val="008C1E59"/>
    <w:rsid w:val="008C2212"/>
    <w:rsid w:val="008C360A"/>
    <w:rsid w:val="008C41AA"/>
    <w:rsid w:val="008C4BCF"/>
    <w:rsid w:val="008C4C57"/>
    <w:rsid w:val="008C7EC9"/>
    <w:rsid w:val="008D16E3"/>
    <w:rsid w:val="008D1D8F"/>
    <w:rsid w:val="008D3C3C"/>
    <w:rsid w:val="008D469E"/>
    <w:rsid w:val="008D5402"/>
    <w:rsid w:val="008D5779"/>
    <w:rsid w:val="008D57AC"/>
    <w:rsid w:val="008D65C9"/>
    <w:rsid w:val="008D69D9"/>
    <w:rsid w:val="008D6C4F"/>
    <w:rsid w:val="008E468B"/>
    <w:rsid w:val="008E48F2"/>
    <w:rsid w:val="008E4EE1"/>
    <w:rsid w:val="008E60C1"/>
    <w:rsid w:val="008E6FD3"/>
    <w:rsid w:val="008E70C2"/>
    <w:rsid w:val="008E76A5"/>
    <w:rsid w:val="008F1BEF"/>
    <w:rsid w:val="008F6347"/>
    <w:rsid w:val="008F6BEF"/>
    <w:rsid w:val="0090042C"/>
    <w:rsid w:val="00900D04"/>
    <w:rsid w:val="0090126A"/>
    <w:rsid w:val="009016A7"/>
    <w:rsid w:val="009019A9"/>
    <w:rsid w:val="009019B9"/>
    <w:rsid w:val="00902270"/>
    <w:rsid w:val="0090265F"/>
    <w:rsid w:val="009026A4"/>
    <w:rsid w:val="00902E2B"/>
    <w:rsid w:val="00902EB7"/>
    <w:rsid w:val="00904F77"/>
    <w:rsid w:val="009052D5"/>
    <w:rsid w:val="009056B0"/>
    <w:rsid w:val="00905C68"/>
    <w:rsid w:val="0090725F"/>
    <w:rsid w:val="009120A8"/>
    <w:rsid w:val="0091311A"/>
    <w:rsid w:val="00914D10"/>
    <w:rsid w:val="009239E8"/>
    <w:rsid w:val="009240B7"/>
    <w:rsid w:val="0092596F"/>
    <w:rsid w:val="0093000D"/>
    <w:rsid w:val="00932FCA"/>
    <w:rsid w:val="0093478D"/>
    <w:rsid w:val="00934F87"/>
    <w:rsid w:val="009350D9"/>
    <w:rsid w:val="00937D0C"/>
    <w:rsid w:val="009401D1"/>
    <w:rsid w:val="00940E12"/>
    <w:rsid w:val="00941BA7"/>
    <w:rsid w:val="00943AFD"/>
    <w:rsid w:val="009451E6"/>
    <w:rsid w:val="009469E5"/>
    <w:rsid w:val="00947E65"/>
    <w:rsid w:val="009502D8"/>
    <w:rsid w:val="0095064C"/>
    <w:rsid w:val="0095254D"/>
    <w:rsid w:val="00953967"/>
    <w:rsid w:val="00953C89"/>
    <w:rsid w:val="0095766D"/>
    <w:rsid w:val="00960402"/>
    <w:rsid w:val="00961387"/>
    <w:rsid w:val="0096388F"/>
    <w:rsid w:val="00963F3E"/>
    <w:rsid w:val="00963FCA"/>
    <w:rsid w:val="0096424D"/>
    <w:rsid w:val="00964703"/>
    <w:rsid w:val="00965AD1"/>
    <w:rsid w:val="0096745B"/>
    <w:rsid w:val="0096764E"/>
    <w:rsid w:val="00970E1C"/>
    <w:rsid w:val="0097145F"/>
    <w:rsid w:val="009722AB"/>
    <w:rsid w:val="00973D44"/>
    <w:rsid w:val="00976A6E"/>
    <w:rsid w:val="00976C1E"/>
    <w:rsid w:val="00980EB3"/>
    <w:rsid w:val="009815FF"/>
    <w:rsid w:val="0098214D"/>
    <w:rsid w:val="009822F2"/>
    <w:rsid w:val="00982944"/>
    <w:rsid w:val="00983177"/>
    <w:rsid w:val="0098344F"/>
    <w:rsid w:val="00983568"/>
    <w:rsid w:val="00983F6B"/>
    <w:rsid w:val="00984099"/>
    <w:rsid w:val="00984907"/>
    <w:rsid w:val="00984D68"/>
    <w:rsid w:val="00986B67"/>
    <w:rsid w:val="00992198"/>
    <w:rsid w:val="0099235D"/>
    <w:rsid w:val="00992B37"/>
    <w:rsid w:val="00992CEA"/>
    <w:rsid w:val="00992D35"/>
    <w:rsid w:val="00993AA0"/>
    <w:rsid w:val="00994454"/>
    <w:rsid w:val="00996051"/>
    <w:rsid w:val="009A0835"/>
    <w:rsid w:val="009A0F40"/>
    <w:rsid w:val="009A2412"/>
    <w:rsid w:val="009A26C9"/>
    <w:rsid w:val="009A28A3"/>
    <w:rsid w:val="009A458A"/>
    <w:rsid w:val="009A4F27"/>
    <w:rsid w:val="009A601D"/>
    <w:rsid w:val="009A698B"/>
    <w:rsid w:val="009B1680"/>
    <w:rsid w:val="009B23C1"/>
    <w:rsid w:val="009B2C5A"/>
    <w:rsid w:val="009B34B0"/>
    <w:rsid w:val="009B6876"/>
    <w:rsid w:val="009B756C"/>
    <w:rsid w:val="009C386E"/>
    <w:rsid w:val="009C4296"/>
    <w:rsid w:val="009C66D8"/>
    <w:rsid w:val="009C6739"/>
    <w:rsid w:val="009C67DF"/>
    <w:rsid w:val="009C6E21"/>
    <w:rsid w:val="009C6F81"/>
    <w:rsid w:val="009C719A"/>
    <w:rsid w:val="009D10A2"/>
    <w:rsid w:val="009D2CC5"/>
    <w:rsid w:val="009D310D"/>
    <w:rsid w:val="009D60CA"/>
    <w:rsid w:val="009D6784"/>
    <w:rsid w:val="009D70A9"/>
    <w:rsid w:val="009E0C48"/>
    <w:rsid w:val="009E1E61"/>
    <w:rsid w:val="009E4F3F"/>
    <w:rsid w:val="009E5E1A"/>
    <w:rsid w:val="009E688E"/>
    <w:rsid w:val="009E7D1B"/>
    <w:rsid w:val="009F1688"/>
    <w:rsid w:val="009F27A5"/>
    <w:rsid w:val="009F4CD1"/>
    <w:rsid w:val="009F7242"/>
    <w:rsid w:val="009F728D"/>
    <w:rsid w:val="009F72F1"/>
    <w:rsid w:val="009F739B"/>
    <w:rsid w:val="009F7875"/>
    <w:rsid w:val="00A002B8"/>
    <w:rsid w:val="00A01E61"/>
    <w:rsid w:val="00A01EB1"/>
    <w:rsid w:val="00A02BF2"/>
    <w:rsid w:val="00A03955"/>
    <w:rsid w:val="00A04CE4"/>
    <w:rsid w:val="00A04DB6"/>
    <w:rsid w:val="00A0582D"/>
    <w:rsid w:val="00A05ACB"/>
    <w:rsid w:val="00A123EF"/>
    <w:rsid w:val="00A131B4"/>
    <w:rsid w:val="00A13E0F"/>
    <w:rsid w:val="00A21B59"/>
    <w:rsid w:val="00A228DD"/>
    <w:rsid w:val="00A23A18"/>
    <w:rsid w:val="00A26A6E"/>
    <w:rsid w:val="00A26D26"/>
    <w:rsid w:val="00A27113"/>
    <w:rsid w:val="00A27A6E"/>
    <w:rsid w:val="00A31C33"/>
    <w:rsid w:val="00A35F44"/>
    <w:rsid w:val="00A36BF4"/>
    <w:rsid w:val="00A37ECA"/>
    <w:rsid w:val="00A41353"/>
    <w:rsid w:val="00A42CC3"/>
    <w:rsid w:val="00A44770"/>
    <w:rsid w:val="00A45F55"/>
    <w:rsid w:val="00A4714A"/>
    <w:rsid w:val="00A530E7"/>
    <w:rsid w:val="00A561C7"/>
    <w:rsid w:val="00A56748"/>
    <w:rsid w:val="00A603AB"/>
    <w:rsid w:val="00A65DD2"/>
    <w:rsid w:val="00A65F70"/>
    <w:rsid w:val="00A66D00"/>
    <w:rsid w:val="00A71410"/>
    <w:rsid w:val="00A71E70"/>
    <w:rsid w:val="00A7219E"/>
    <w:rsid w:val="00A73DD3"/>
    <w:rsid w:val="00A75030"/>
    <w:rsid w:val="00A7749C"/>
    <w:rsid w:val="00A80D39"/>
    <w:rsid w:val="00A81DE9"/>
    <w:rsid w:val="00A84789"/>
    <w:rsid w:val="00A86647"/>
    <w:rsid w:val="00A8681D"/>
    <w:rsid w:val="00A86A78"/>
    <w:rsid w:val="00A907EB"/>
    <w:rsid w:val="00A92359"/>
    <w:rsid w:val="00A92929"/>
    <w:rsid w:val="00A93553"/>
    <w:rsid w:val="00A938DD"/>
    <w:rsid w:val="00A939B4"/>
    <w:rsid w:val="00A9548C"/>
    <w:rsid w:val="00AA03BB"/>
    <w:rsid w:val="00AA0DCC"/>
    <w:rsid w:val="00AA0EEC"/>
    <w:rsid w:val="00AA351A"/>
    <w:rsid w:val="00AA627D"/>
    <w:rsid w:val="00AA6DFE"/>
    <w:rsid w:val="00AA72BA"/>
    <w:rsid w:val="00AA735D"/>
    <w:rsid w:val="00AB0343"/>
    <w:rsid w:val="00AB0549"/>
    <w:rsid w:val="00AB23C4"/>
    <w:rsid w:val="00AB25C1"/>
    <w:rsid w:val="00AB3836"/>
    <w:rsid w:val="00AB7412"/>
    <w:rsid w:val="00AB769F"/>
    <w:rsid w:val="00AC05EE"/>
    <w:rsid w:val="00AC2948"/>
    <w:rsid w:val="00AC2D6B"/>
    <w:rsid w:val="00AC5D3B"/>
    <w:rsid w:val="00AC6218"/>
    <w:rsid w:val="00AD02F2"/>
    <w:rsid w:val="00AD07B2"/>
    <w:rsid w:val="00AD1F19"/>
    <w:rsid w:val="00AD655B"/>
    <w:rsid w:val="00AD6D4A"/>
    <w:rsid w:val="00AD7D05"/>
    <w:rsid w:val="00AE04BA"/>
    <w:rsid w:val="00AE19E8"/>
    <w:rsid w:val="00AE1BA8"/>
    <w:rsid w:val="00AE20DB"/>
    <w:rsid w:val="00AE31FD"/>
    <w:rsid w:val="00AE79CE"/>
    <w:rsid w:val="00AE7BDE"/>
    <w:rsid w:val="00AE7BE4"/>
    <w:rsid w:val="00AE7E95"/>
    <w:rsid w:val="00AF092D"/>
    <w:rsid w:val="00AF2C04"/>
    <w:rsid w:val="00AF3BC0"/>
    <w:rsid w:val="00AF4C94"/>
    <w:rsid w:val="00AF4ED4"/>
    <w:rsid w:val="00AF5051"/>
    <w:rsid w:val="00AF75CF"/>
    <w:rsid w:val="00AF79AD"/>
    <w:rsid w:val="00AF7A51"/>
    <w:rsid w:val="00B00339"/>
    <w:rsid w:val="00B024B9"/>
    <w:rsid w:val="00B03C18"/>
    <w:rsid w:val="00B040CF"/>
    <w:rsid w:val="00B04A7C"/>
    <w:rsid w:val="00B04E0A"/>
    <w:rsid w:val="00B051C8"/>
    <w:rsid w:val="00B07443"/>
    <w:rsid w:val="00B0773B"/>
    <w:rsid w:val="00B10CC7"/>
    <w:rsid w:val="00B116F8"/>
    <w:rsid w:val="00B126FD"/>
    <w:rsid w:val="00B1288D"/>
    <w:rsid w:val="00B14475"/>
    <w:rsid w:val="00B14D62"/>
    <w:rsid w:val="00B1542D"/>
    <w:rsid w:val="00B17462"/>
    <w:rsid w:val="00B2064F"/>
    <w:rsid w:val="00B20EE6"/>
    <w:rsid w:val="00B21041"/>
    <w:rsid w:val="00B22C6E"/>
    <w:rsid w:val="00B24670"/>
    <w:rsid w:val="00B2649E"/>
    <w:rsid w:val="00B32A75"/>
    <w:rsid w:val="00B33208"/>
    <w:rsid w:val="00B33769"/>
    <w:rsid w:val="00B33CDE"/>
    <w:rsid w:val="00B40736"/>
    <w:rsid w:val="00B42065"/>
    <w:rsid w:val="00B42B3D"/>
    <w:rsid w:val="00B44DFA"/>
    <w:rsid w:val="00B45601"/>
    <w:rsid w:val="00B45649"/>
    <w:rsid w:val="00B46012"/>
    <w:rsid w:val="00B4673B"/>
    <w:rsid w:val="00B46CC0"/>
    <w:rsid w:val="00B5026B"/>
    <w:rsid w:val="00B505C6"/>
    <w:rsid w:val="00B50808"/>
    <w:rsid w:val="00B508E4"/>
    <w:rsid w:val="00B5131F"/>
    <w:rsid w:val="00B5140F"/>
    <w:rsid w:val="00B52DEF"/>
    <w:rsid w:val="00B55A83"/>
    <w:rsid w:val="00B56078"/>
    <w:rsid w:val="00B561ED"/>
    <w:rsid w:val="00B56D6A"/>
    <w:rsid w:val="00B60529"/>
    <w:rsid w:val="00B61355"/>
    <w:rsid w:val="00B63366"/>
    <w:rsid w:val="00B65868"/>
    <w:rsid w:val="00B675E1"/>
    <w:rsid w:val="00B71AC3"/>
    <w:rsid w:val="00B7216E"/>
    <w:rsid w:val="00B73CF4"/>
    <w:rsid w:val="00B746B0"/>
    <w:rsid w:val="00B747FF"/>
    <w:rsid w:val="00B769A3"/>
    <w:rsid w:val="00B771A7"/>
    <w:rsid w:val="00B773E6"/>
    <w:rsid w:val="00B80F5B"/>
    <w:rsid w:val="00B815BA"/>
    <w:rsid w:val="00B818DE"/>
    <w:rsid w:val="00B82BCA"/>
    <w:rsid w:val="00B84BDF"/>
    <w:rsid w:val="00B8629D"/>
    <w:rsid w:val="00B8665A"/>
    <w:rsid w:val="00B901C3"/>
    <w:rsid w:val="00B91107"/>
    <w:rsid w:val="00B9151C"/>
    <w:rsid w:val="00B92B79"/>
    <w:rsid w:val="00B94352"/>
    <w:rsid w:val="00B94CE0"/>
    <w:rsid w:val="00B94D11"/>
    <w:rsid w:val="00B9746E"/>
    <w:rsid w:val="00B97D5B"/>
    <w:rsid w:val="00BA263B"/>
    <w:rsid w:val="00BA28DD"/>
    <w:rsid w:val="00BA3896"/>
    <w:rsid w:val="00BA48DD"/>
    <w:rsid w:val="00BA4EE0"/>
    <w:rsid w:val="00BA503B"/>
    <w:rsid w:val="00BA7BDE"/>
    <w:rsid w:val="00BB024A"/>
    <w:rsid w:val="00BB0E20"/>
    <w:rsid w:val="00BB0EF6"/>
    <w:rsid w:val="00BB13AC"/>
    <w:rsid w:val="00BB29F0"/>
    <w:rsid w:val="00BB45BD"/>
    <w:rsid w:val="00BB4967"/>
    <w:rsid w:val="00BB5286"/>
    <w:rsid w:val="00BB6593"/>
    <w:rsid w:val="00BB6FC1"/>
    <w:rsid w:val="00BB79F9"/>
    <w:rsid w:val="00BC216D"/>
    <w:rsid w:val="00BC340B"/>
    <w:rsid w:val="00BC36D1"/>
    <w:rsid w:val="00BC3FF2"/>
    <w:rsid w:val="00BC4945"/>
    <w:rsid w:val="00BC55F6"/>
    <w:rsid w:val="00BC5906"/>
    <w:rsid w:val="00BC646B"/>
    <w:rsid w:val="00BC65C5"/>
    <w:rsid w:val="00BC79BA"/>
    <w:rsid w:val="00BD01C6"/>
    <w:rsid w:val="00BD0D34"/>
    <w:rsid w:val="00BD0E83"/>
    <w:rsid w:val="00BD286A"/>
    <w:rsid w:val="00BD36CD"/>
    <w:rsid w:val="00BD3843"/>
    <w:rsid w:val="00BD3B73"/>
    <w:rsid w:val="00BD3E7E"/>
    <w:rsid w:val="00BD4909"/>
    <w:rsid w:val="00BD4DD3"/>
    <w:rsid w:val="00BD6D5C"/>
    <w:rsid w:val="00BD7777"/>
    <w:rsid w:val="00BE19ED"/>
    <w:rsid w:val="00BE2201"/>
    <w:rsid w:val="00BE26D9"/>
    <w:rsid w:val="00BE2F6D"/>
    <w:rsid w:val="00BE5B6F"/>
    <w:rsid w:val="00BE6200"/>
    <w:rsid w:val="00BE69B7"/>
    <w:rsid w:val="00BE7636"/>
    <w:rsid w:val="00BF2985"/>
    <w:rsid w:val="00BF3BD9"/>
    <w:rsid w:val="00BF421C"/>
    <w:rsid w:val="00BF72CE"/>
    <w:rsid w:val="00BF7498"/>
    <w:rsid w:val="00BF7CC3"/>
    <w:rsid w:val="00C006C2"/>
    <w:rsid w:val="00C014EB"/>
    <w:rsid w:val="00C01A92"/>
    <w:rsid w:val="00C03C86"/>
    <w:rsid w:val="00C04170"/>
    <w:rsid w:val="00C05376"/>
    <w:rsid w:val="00C06C01"/>
    <w:rsid w:val="00C11615"/>
    <w:rsid w:val="00C130E4"/>
    <w:rsid w:val="00C15132"/>
    <w:rsid w:val="00C15FA4"/>
    <w:rsid w:val="00C16D33"/>
    <w:rsid w:val="00C1765C"/>
    <w:rsid w:val="00C20CD3"/>
    <w:rsid w:val="00C2250E"/>
    <w:rsid w:val="00C232BE"/>
    <w:rsid w:val="00C2363F"/>
    <w:rsid w:val="00C23967"/>
    <w:rsid w:val="00C23EE3"/>
    <w:rsid w:val="00C27FC3"/>
    <w:rsid w:val="00C32BC2"/>
    <w:rsid w:val="00C340B2"/>
    <w:rsid w:val="00C343D8"/>
    <w:rsid w:val="00C345C6"/>
    <w:rsid w:val="00C34A1E"/>
    <w:rsid w:val="00C35761"/>
    <w:rsid w:val="00C35C70"/>
    <w:rsid w:val="00C404B0"/>
    <w:rsid w:val="00C409C7"/>
    <w:rsid w:val="00C4108D"/>
    <w:rsid w:val="00C4166E"/>
    <w:rsid w:val="00C425C0"/>
    <w:rsid w:val="00C45AA2"/>
    <w:rsid w:val="00C45B5E"/>
    <w:rsid w:val="00C46F2B"/>
    <w:rsid w:val="00C4770D"/>
    <w:rsid w:val="00C47781"/>
    <w:rsid w:val="00C505BF"/>
    <w:rsid w:val="00C51046"/>
    <w:rsid w:val="00C51253"/>
    <w:rsid w:val="00C53DC4"/>
    <w:rsid w:val="00C560FD"/>
    <w:rsid w:val="00C56652"/>
    <w:rsid w:val="00C5725C"/>
    <w:rsid w:val="00C60B96"/>
    <w:rsid w:val="00C60DB8"/>
    <w:rsid w:val="00C62D76"/>
    <w:rsid w:val="00C63C85"/>
    <w:rsid w:val="00C63DB1"/>
    <w:rsid w:val="00C641C6"/>
    <w:rsid w:val="00C645CF"/>
    <w:rsid w:val="00C64A4D"/>
    <w:rsid w:val="00C66B94"/>
    <w:rsid w:val="00C66C06"/>
    <w:rsid w:val="00C6755B"/>
    <w:rsid w:val="00C70239"/>
    <w:rsid w:val="00C71EBA"/>
    <w:rsid w:val="00C72333"/>
    <w:rsid w:val="00C7342E"/>
    <w:rsid w:val="00C7353F"/>
    <w:rsid w:val="00C747D7"/>
    <w:rsid w:val="00C7571B"/>
    <w:rsid w:val="00C76537"/>
    <w:rsid w:val="00C773E6"/>
    <w:rsid w:val="00C775F3"/>
    <w:rsid w:val="00C80778"/>
    <w:rsid w:val="00C809BE"/>
    <w:rsid w:val="00C81AF7"/>
    <w:rsid w:val="00C82679"/>
    <w:rsid w:val="00C83D93"/>
    <w:rsid w:val="00C84209"/>
    <w:rsid w:val="00C8422C"/>
    <w:rsid w:val="00C85B8D"/>
    <w:rsid w:val="00C86D34"/>
    <w:rsid w:val="00C87403"/>
    <w:rsid w:val="00C92D2E"/>
    <w:rsid w:val="00C92EBF"/>
    <w:rsid w:val="00C94EA1"/>
    <w:rsid w:val="00C953C2"/>
    <w:rsid w:val="00C97009"/>
    <w:rsid w:val="00CA0211"/>
    <w:rsid w:val="00CA1CB9"/>
    <w:rsid w:val="00CA1CF7"/>
    <w:rsid w:val="00CA2488"/>
    <w:rsid w:val="00CA3D08"/>
    <w:rsid w:val="00CA4074"/>
    <w:rsid w:val="00CA441A"/>
    <w:rsid w:val="00CA449E"/>
    <w:rsid w:val="00CA559D"/>
    <w:rsid w:val="00CA64AD"/>
    <w:rsid w:val="00CB02F9"/>
    <w:rsid w:val="00CB0EB6"/>
    <w:rsid w:val="00CB0EF1"/>
    <w:rsid w:val="00CB1591"/>
    <w:rsid w:val="00CB1D3E"/>
    <w:rsid w:val="00CB2183"/>
    <w:rsid w:val="00CB328E"/>
    <w:rsid w:val="00CB3ABD"/>
    <w:rsid w:val="00CB496B"/>
    <w:rsid w:val="00CB7521"/>
    <w:rsid w:val="00CB7B79"/>
    <w:rsid w:val="00CC0DB7"/>
    <w:rsid w:val="00CC1670"/>
    <w:rsid w:val="00CC196A"/>
    <w:rsid w:val="00CC2606"/>
    <w:rsid w:val="00CC5084"/>
    <w:rsid w:val="00CC518B"/>
    <w:rsid w:val="00CC5207"/>
    <w:rsid w:val="00CD084A"/>
    <w:rsid w:val="00CD1EC4"/>
    <w:rsid w:val="00CD2CB9"/>
    <w:rsid w:val="00CD372A"/>
    <w:rsid w:val="00CD3AF0"/>
    <w:rsid w:val="00CD5BB9"/>
    <w:rsid w:val="00CD5ED5"/>
    <w:rsid w:val="00CD6D03"/>
    <w:rsid w:val="00CD71F3"/>
    <w:rsid w:val="00CD79B4"/>
    <w:rsid w:val="00CE0880"/>
    <w:rsid w:val="00CE1384"/>
    <w:rsid w:val="00CE15D9"/>
    <w:rsid w:val="00CE2337"/>
    <w:rsid w:val="00CE29F5"/>
    <w:rsid w:val="00CE2D84"/>
    <w:rsid w:val="00CE5087"/>
    <w:rsid w:val="00CE6DCF"/>
    <w:rsid w:val="00CE6F61"/>
    <w:rsid w:val="00CF0C74"/>
    <w:rsid w:val="00CF185D"/>
    <w:rsid w:val="00CF2EAB"/>
    <w:rsid w:val="00CF3790"/>
    <w:rsid w:val="00CF6341"/>
    <w:rsid w:val="00CF6700"/>
    <w:rsid w:val="00CF6BFE"/>
    <w:rsid w:val="00CF7EA9"/>
    <w:rsid w:val="00D00140"/>
    <w:rsid w:val="00D00FA8"/>
    <w:rsid w:val="00D00FAD"/>
    <w:rsid w:val="00D01E30"/>
    <w:rsid w:val="00D024AF"/>
    <w:rsid w:val="00D02FB9"/>
    <w:rsid w:val="00D03142"/>
    <w:rsid w:val="00D0471F"/>
    <w:rsid w:val="00D05E49"/>
    <w:rsid w:val="00D065EF"/>
    <w:rsid w:val="00D1068E"/>
    <w:rsid w:val="00D10F77"/>
    <w:rsid w:val="00D11124"/>
    <w:rsid w:val="00D11EE2"/>
    <w:rsid w:val="00D12D20"/>
    <w:rsid w:val="00D20BF5"/>
    <w:rsid w:val="00D20EE4"/>
    <w:rsid w:val="00D2166F"/>
    <w:rsid w:val="00D21AFA"/>
    <w:rsid w:val="00D247F0"/>
    <w:rsid w:val="00D24D80"/>
    <w:rsid w:val="00D26B06"/>
    <w:rsid w:val="00D26BCC"/>
    <w:rsid w:val="00D26D05"/>
    <w:rsid w:val="00D30586"/>
    <w:rsid w:val="00D32B9B"/>
    <w:rsid w:val="00D33F10"/>
    <w:rsid w:val="00D34FC0"/>
    <w:rsid w:val="00D35666"/>
    <w:rsid w:val="00D35F66"/>
    <w:rsid w:val="00D363DB"/>
    <w:rsid w:val="00D37253"/>
    <w:rsid w:val="00D37678"/>
    <w:rsid w:val="00D41BF7"/>
    <w:rsid w:val="00D463E3"/>
    <w:rsid w:val="00D52445"/>
    <w:rsid w:val="00D52456"/>
    <w:rsid w:val="00D54470"/>
    <w:rsid w:val="00D54DDD"/>
    <w:rsid w:val="00D559B0"/>
    <w:rsid w:val="00D57822"/>
    <w:rsid w:val="00D611B0"/>
    <w:rsid w:val="00D620E2"/>
    <w:rsid w:val="00D625E4"/>
    <w:rsid w:val="00D65A4E"/>
    <w:rsid w:val="00D66FD3"/>
    <w:rsid w:val="00D67CCF"/>
    <w:rsid w:val="00D7001F"/>
    <w:rsid w:val="00D72B67"/>
    <w:rsid w:val="00D72BC6"/>
    <w:rsid w:val="00D72DBF"/>
    <w:rsid w:val="00D730B5"/>
    <w:rsid w:val="00D733EF"/>
    <w:rsid w:val="00D7497E"/>
    <w:rsid w:val="00D75315"/>
    <w:rsid w:val="00D7667C"/>
    <w:rsid w:val="00D80C2B"/>
    <w:rsid w:val="00D816FA"/>
    <w:rsid w:val="00D844C1"/>
    <w:rsid w:val="00D847CF"/>
    <w:rsid w:val="00D85405"/>
    <w:rsid w:val="00D86041"/>
    <w:rsid w:val="00D875D7"/>
    <w:rsid w:val="00D90E3B"/>
    <w:rsid w:val="00D91918"/>
    <w:rsid w:val="00D920FD"/>
    <w:rsid w:val="00D92C2D"/>
    <w:rsid w:val="00D92E28"/>
    <w:rsid w:val="00D93371"/>
    <w:rsid w:val="00D93F27"/>
    <w:rsid w:val="00D96CCD"/>
    <w:rsid w:val="00DA14A2"/>
    <w:rsid w:val="00DA2031"/>
    <w:rsid w:val="00DA2798"/>
    <w:rsid w:val="00DA3259"/>
    <w:rsid w:val="00DA3319"/>
    <w:rsid w:val="00DA37A6"/>
    <w:rsid w:val="00DA3DED"/>
    <w:rsid w:val="00DA481B"/>
    <w:rsid w:val="00DA4CF3"/>
    <w:rsid w:val="00DA5482"/>
    <w:rsid w:val="00DA5FA7"/>
    <w:rsid w:val="00DB003A"/>
    <w:rsid w:val="00DB33ED"/>
    <w:rsid w:val="00DB3A83"/>
    <w:rsid w:val="00DB45E5"/>
    <w:rsid w:val="00DB478B"/>
    <w:rsid w:val="00DB56B2"/>
    <w:rsid w:val="00DB58B6"/>
    <w:rsid w:val="00DB59F0"/>
    <w:rsid w:val="00DB79CB"/>
    <w:rsid w:val="00DB7B47"/>
    <w:rsid w:val="00DC210A"/>
    <w:rsid w:val="00DC2C87"/>
    <w:rsid w:val="00DC32C5"/>
    <w:rsid w:val="00DC4103"/>
    <w:rsid w:val="00DC57FE"/>
    <w:rsid w:val="00DC5E85"/>
    <w:rsid w:val="00DC6C39"/>
    <w:rsid w:val="00DC7BBC"/>
    <w:rsid w:val="00DD0B86"/>
    <w:rsid w:val="00DD1EEF"/>
    <w:rsid w:val="00DD2CFA"/>
    <w:rsid w:val="00DD2D60"/>
    <w:rsid w:val="00DD331D"/>
    <w:rsid w:val="00DD446D"/>
    <w:rsid w:val="00DE097F"/>
    <w:rsid w:val="00DE0AD0"/>
    <w:rsid w:val="00DE19F0"/>
    <w:rsid w:val="00DE1D40"/>
    <w:rsid w:val="00DE4138"/>
    <w:rsid w:val="00DE57F0"/>
    <w:rsid w:val="00DE5B20"/>
    <w:rsid w:val="00DE5E18"/>
    <w:rsid w:val="00DE6883"/>
    <w:rsid w:val="00DE708B"/>
    <w:rsid w:val="00DF11B2"/>
    <w:rsid w:val="00DF143B"/>
    <w:rsid w:val="00DF25F7"/>
    <w:rsid w:val="00DF4909"/>
    <w:rsid w:val="00DF491F"/>
    <w:rsid w:val="00DF7C38"/>
    <w:rsid w:val="00E00BD4"/>
    <w:rsid w:val="00E00D2C"/>
    <w:rsid w:val="00E02587"/>
    <w:rsid w:val="00E02927"/>
    <w:rsid w:val="00E03A98"/>
    <w:rsid w:val="00E04AD0"/>
    <w:rsid w:val="00E052AD"/>
    <w:rsid w:val="00E069D0"/>
    <w:rsid w:val="00E06A4C"/>
    <w:rsid w:val="00E06A79"/>
    <w:rsid w:val="00E1163C"/>
    <w:rsid w:val="00E1181E"/>
    <w:rsid w:val="00E140D9"/>
    <w:rsid w:val="00E1471F"/>
    <w:rsid w:val="00E159EB"/>
    <w:rsid w:val="00E1689D"/>
    <w:rsid w:val="00E175CB"/>
    <w:rsid w:val="00E21052"/>
    <w:rsid w:val="00E218A7"/>
    <w:rsid w:val="00E234CE"/>
    <w:rsid w:val="00E239AA"/>
    <w:rsid w:val="00E24F63"/>
    <w:rsid w:val="00E2715F"/>
    <w:rsid w:val="00E277F9"/>
    <w:rsid w:val="00E30F98"/>
    <w:rsid w:val="00E31599"/>
    <w:rsid w:val="00E31D85"/>
    <w:rsid w:val="00E33484"/>
    <w:rsid w:val="00E3473F"/>
    <w:rsid w:val="00E34898"/>
    <w:rsid w:val="00E3647D"/>
    <w:rsid w:val="00E368EB"/>
    <w:rsid w:val="00E372E2"/>
    <w:rsid w:val="00E404A7"/>
    <w:rsid w:val="00E41699"/>
    <w:rsid w:val="00E443C4"/>
    <w:rsid w:val="00E4489A"/>
    <w:rsid w:val="00E465FE"/>
    <w:rsid w:val="00E47799"/>
    <w:rsid w:val="00E47BAB"/>
    <w:rsid w:val="00E47E8E"/>
    <w:rsid w:val="00E51C68"/>
    <w:rsid w:val="00E5336A"/>
    <w:rsid w:val="00E5797C"/>
    <w:rsid w:val="00E60184"/>
    <w:rsid w:val="00E61C55"/>
    <w:rsid w:val="00E62169"/>
    <w:rsid w:val="00E62B4E"/>
    <w:rsid w:val="00E6333C"/>
    <w:rsid w:val="00E65AB1"/>
    <w:rsid w:val="00E65EDC"/>
    <w:rsid w:val="00E66F2B"/>
    <w:rsid w:val="00E67249"/>
    <w:rsid w:val="00E677AF"/>
    <w:rsid w:val="00E67AB3"/>
    <w:rsid w:val="00E707F9"/>
    <w:rsid w:val="00E718C0"/>
    <w:rsid w:val="00E71E09"/>
    <w:rsid w:val="00E72AD2"/>
    <w:rsid w:val="00E73C9A"/>
    <w:rsid w:val="00E75202"/>
    <w:rsid w:val="00E754AE"/>
    <w:rsid w:val="00E763EF"/>
    <w:rsid w:val="00E7706C"/>
    <w:rsid w:val="00E77D80"/>
    <w:rsid w:val="00E816C2"/>
    <w:rsid w:val="00E83361"/>
    <w:rsid w:val="00E84AF3"/>
    <w:rsid w:val="00E85D8F"/>
    <w:rsid w:val="00E863CC"/>
    <w:rsid w:val="00E86861"/>
    <w:rsid w:val="00E86A91"/>
    <w:rsid w:val="00E875EB"/>
    <w:rsid w:val="00E90FFB"/>
    <w:rsid w:val="00E92A6B"/>
    <w:rsid w:val="00E9667A"/>
    <w:rsid w:val="00E9681C"/>
    <w:rsid w:val="00E96BD3"/>
    <w:rsid w:val="00E971F9"/>
    <w:rsid w:val="00E97E35"/>
    <w:rsid w:val="00EA16F1"/>
    <w:rsid w:val="00EA5897"/>
    <w:rsid w:val="00EA6A1B"/>
    <w:rsid w:val="00EB04ED"/>
    <w:rsid w:val="00EB0572"/>
    <w:rsid w:val="00EB0B88"/>
    <w:rsid w:val="00EB2895"/>
    <w:rsid w:val="00EB3569"/>
    <w:rsid w:val="00EB3964"/>
    <w:rsid w:val="00EB3C76"/>
    <w:rsid w:val="00EB4225"/>
    <w:rsid w:val="00EB5617"/>
    <w:rsid w:val="00EC0996"/>
    <w:rsid w:val="00EC140B"/>
    <w:rsid w:val="00EC1D45"/>
    <w:rsid w:val="00EC4411"/>
    <w:rsid w:val="00EC44FD"/>
    <w:rsid w:val="00EC599F"/>
    <w:rsid w:val="00EC6167"/>
    <w:rsid w:val="00EC635F"/>
    <w:rsid w:val="00EC6D39"/>
    <w:rsid w:val="00EC7CB0"/>
    <w:rsid w:val="00ED04CE"/>
    <w:rsid w:val="00ED0C2A"/>
    <w:rsid w:val="00ED1347"/>
    <w:rsid w:val="00ED3FEA"/>
    <w:rsid w:val="00ED541A"/>
    <w:rsid w:val="00ED692C"/>
    <w:rsid w:val="00EE0473"/>
    <w:rsid w:val="00EE0EE7"/>
    <w:rsid w:val="00EE1E6A"/>
    <w:rsid w:val="00EE31F7"/>
    <w:rsid w:val="00EE34A2"/>
    <w:rsid w:val="00EE4466"/>
    <w:rsid w:val="00EF2C4D"/>
    <w:rsid w:val="00EF2D13"/>
    <w:rsid w:val="00EF392C"/>
    <w:rsid w:val="00EF58B9"/>
    <w:rsid w:val="00EF7255"/>
    <w:rsid w:val="00F00D71"/>
    <w:rsid w:val="00F020CD"/>
    <w:rsid w:val="00F02317"/>
    <w:rsid w:val="00F031D3"/>
    <w:rsid w:val="00F033A5"/>
    <w:rsid w:val="00F04730"/>
    <w:rsid w:val="00F05A3D"/>
    <w:rsid w:val="00F069F2"/>
    <w:rsid w:val="00F0714B"/>
    <w:rsid w:val="00F1267D"/>
    <w:rsid w:val="00F12953"/>
    <w:rsid w:val="00F14572"/>
    <w:rsid w:val="00F14FD4"/>
    <w:rsid w:val="00F15A51"/>
    <w:rsid w:val="00F16445"/>
    <w:rsid w:val="00F16917"/>
    <w:rsid w:val="00F1736E"/>
    <w:rsid w:val="00F217FA"/>
    <w:rsid w:val="00F24090"/>
    <w:rsid w:val="00F31461"/>
    <w:rsid w:val="00F33D31"/>
    <w:rsid w:val="00F33D5E"/>
    <w:rsid w:val="00F35E39"/>
    <w:rsid w:val="00F36C35"/>
    <w:rsid w:val="00F3745E"/>
    <w:rsid w:val="00F375A4"/>
    <w:rsid w:val="00F40DB8"/>
    <w:rsid w:val="00F415ED"/>
    <w:rsid w:val="00F41903"/>
    <w:rsid w:val="00F4293F"/>
    <w:rsid w:val="00F429E6"/>
    <w:rsid w:val="00F43547"/>
    <w:rsid w:val="00F44CA6"/>
    <w:rsid w:val="00F465CE"/>
    <w:rsid w:val="00F46FFA"/>
    <w:rsid w:val="00F479B4"/>
    <w:rsid w:val="00F52A55"/>
    <w:rsid w:val="00F52C43"/>
    <w:rsid w:val="00F52E5C"/>
    <w:rsid w:val="00F53518"/>
    <w:rsid w:val="00F5583D"/>
    <w:rsid w:val="00F55C49"/>
    <w:rsid w:val="00F56BA7"/>
    <w:rsid w:val="00F5739D"/>
    <w:rsid w:val="00F57563"/>
    <w:rsid w:val="00F578EF"/>
    <w:rsid w:val="00F57FE9"/>
    <w:rsid w:val="00F620CE"/>
    <w:rsid w:val="00F62B3B"/>
    <w:rsid w:val="00F6305D"/>
    <w:rsid w:val="00F6381F"/>
    <w:rsid w:val="00F63C1B"/>
    <w:rsid w:val="00F65ADC"/>
    <w:rsid w:val="00F70861"/>
    <w:rsid w:val="00F7127E"/>
    <w:rsid w:val="00F717AC"/>
    <w:rsid w:val="00F72822"/>
    <w:rsid w:val="00F72F35"/>
    <w:rsid w:val="00F730E1"/>
    <w:rsid w:val="00F750A3"/>
    <w:rsid w:val="00F75156"/>
    <w:rsid w:val="00F7546A"/>
    <w:rsid w:val="00F77A4D"/>
    <w:rsid w:val="00F80BAA"/>
    <w:rsid w:val="00F80CC8"/>
    <w:rsid w:val="00F813EA"/>
    <w:rsid w:val="00F82D52"/>
    <w:rsid w:val="00F8489C"/>
    <w:rsid w:val="00F84A57"/>
    <w:rsid w:val="00F9015B"/>
    <w:rsid w:val="00F90DE7"/>
    <w:rsid w:val="00F90F4B"/>
    <w:rsid w:val="00F92CCD"/>
    <w:rsid w:val="00F93B1F"/>
    <w:rsid w:val="00F942B0"/>
    <w:rsid w:val="00F94E07"/>
    <w:rsid w:val="00F95DEA"/>
    <w:rsid w:val="00F96528"/>
    <w:rsid w:val="00F968C3"/>
    <w:rsid w:val="00F97D58"/>
    <w:rsid w:val="00FA12B7"/>
    <w:rsid w:val="00FA19C4"/>
    <w:rsid w:val="00FA2567"/>
    <w:rsid w:val="00FA2B5B"/>
    <w:rsid w:val="00FA3392"/>
    <w:rsid w:val="00FA3725"/>
    <w:rsid w:val="00FA456A"/>
    <w:rsid w:val="00FA4712"/>
    <w:rsid w:val="00FB0FAC"/>
    <w:rsid w:val="00FB287B"/>
    <w:rsid w:val="00FB3499"/>
    <w:rsid w:val="00FB3744"/>
    <w:rsid w:val="00FB3DE7"/>
    <w:rsid w:val="00FC2F01"/>
    <w:rsid w:val="00FC40A3"/>
    <w:rsid w:val="00FC43D2"/>
    <w:rsid w:val="00FC4BC0"/>
    <w:rsid w:val="00FC6380"/>
    <w:rsid w:val="00FC7F18"/>
    <w:rsid w:val="00FD0B16"/>
    <w:rsid w:val="00FD19C6"/>
    <w:rsid w:val="00FD19F1"/>
    <w:rsid w:val="00FD29E7"/>
    <w:rsid w:val="00FD3FF7"/>
    <w:rsid w:val="00FD507B"/>
    <w:rsid w:val="00FD6B7A"/>
    <w:rsid w:val="00FD6CFA"/>
    <w:rsid w:val="00FE1124"/>
    <w:rsid w:val="00FE1E99"/>
    <w:rsid w:val="00FE2048"/>
    <w:rsid w:val="00FE2FE2"/>
    <w:rsid w:val="00FE32B7"/>
    <w:rsid w:val="00FE3E92"/>
    <w:rsid w:val="00FE4276"/>
    <w:rsid w:val="00FE5429"/>
    <w:rsid w:val="00FE54BF"/>
    <w:rsid w:val="00FF21C6"/>
    <w:rsid w:val="00FF4771"/>
    <w:rsid w:val="00FF55DC"/>
    <w:rsid w:val="00FF5C6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1FD6C90E"/>
  <w15:docId w15:val="{82E20003-FB68-4317-A66E-06087F1F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78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aliases w:val="Heading 1 Char1,Heading 1 Char Char,Para1,Top 1,ParaLevel1,Level 1 Para,Level 1 Para1,Level 1 Para2,Level 1 Para3,Level 1 Para4,Level 1 Para11,Level 1 Para21,Level 1 Para31,Level 1 Para5,Level 1 Para12,Level 1 Para22,h1"/>
    <w:basedOn w:val="Normal"/>
    <w:next w:val="Normal"/>
    <w:link w:val="Heading1Char"/>
    <w:uiPriority w:val="99"/>
    <w:qFormat/>
    <w:rsid w:val="00685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26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47E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85263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Para1 Char1,Top 1 Char1,ParaLevel1 Char1,Level 1 Para Char1,Level 1 Para1 Char1,Level 1 Para2 Char1,Level 1 Para3 Char1,Level 1 Para4 Char1,Level 1 Para11 Char1,Level 1 Para21 Char,h1 Char"/>
    <w:basedOn w:val="DefaultParagraphFont"/>
    <w:link w:val="Heading1"/>
    <w:uiPriority w:val="99"/>
    <w:locked/>
    <w:rsid w:val="0068526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526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47E7"/>
    <w:rPr>
      <w:rFonts w:ascii="Cambria" w:hAnsi="Cambria" w:cs="Times New Roman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85263"/>
    <w:rPr>
      <w:rFonts w:ascii="Times New Roman" w:hAnsi="Times New Roman" w:cs="Times New Roman"/>
      <w:i/>
      <w:iCs/>
      <w:sz w:val="24"/>
      <w:szCs w:val="24"/>
    </w:rPr>
  </w:style>
  <w:style w:type="paragraph" w:styleId="ListParagraph">
    <w:name w:val="List Paragraph"/>
    <w:aliases w:val="List Bullet Cab,CAB - List Bullet,First level bullet point,List Paragraph1,List Paragraph11,Bullet point,List Paragraph Number,Recommendation,Bulleted Para,NFP GP Bulleted List,bullet point list,L,Bullet points,Content descriptions,Number"/>
    <w:basedOn w:val="Normal"/>
    <w:link w:val="ListParagraphChar"/>
    <w:uiPriority w:val="34"/>
    <w:qFormat/>
    <w:rsid w:val="00685263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685263"/>
    <w:pPr>
      <w:outlineLvl w:val="9"/>
    </w:pPr>
    <w:rPr>
      <w:lang w:val="en-US"/>
    </w:rPr>
  </w:style>
  <w:style w:type="paragraph" w:styleId="TOC1">
    <w:name w:val="toc 1"/>
    <w:basedOn w:val="Normal"/>
    <w:next w:val="Normal"/>
    <w:uiPriority w:val="39"/>
    <w:rsid w:val="003113A7"/>
    <w:pPr>
      <w:tabs>
        <w:tab w:val="left" w:pos="851"/>
        <w:tab w:val="left" w:pos="910"/>
        <w:tab w:val="right" w:leader="dot" w:pos="9038"/>
      </w:tabs>
      <w:spacing w:after="100" w:line="240" w:lineRule="auto"/>
      <w:ind w:left="284" w:hanging="142"/>
    </w:pPr>
    <w:rPr>
      <w:b/>
      <w:noProof/>
      <w:color w:val="000000"/>
      <w:sz w:val="24"/>
      <w:szCs w:val="24"/>
      <w:lang w:eastAsia="en-AU"/>
    </w:rPr>
  </w:style>
  <w:style w:type="paragraph" w:styleId="TOC2">
    <w:name w:val="toc 2"/>
    <w:basedOn w:val="Normal"/>
    <w:next w:val="Normal"/>
    <w:uiPriority w:val="39"/>
    <w:rsid w:val="00685263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68526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2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85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5263"/>
    <w:rPr>
      <w:rFonts w:cs="Times New Roman"/>
    </w:rPr>
  </w:style>
  <w:style w:type="paragraph" w:styleId="Footer">
    <w:name w:val="footer"/>
    <w:basedOn w:val="Normal"/>
    <w:link w:val="FooterChar"/>
    <w:rsid w:val="00685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5263"/>
    <w:rPr>
      <w:rFonts w:cs="Times New Roman"/>
    </w:rPr>
  </w:style>
  <w:style w:type="paragraph" w:customStyle="1" w:styleId="FCHeader">
    <w:name w:val="FC_Header"/>
    <w:basedOn w:val="Heading8"/>
    <w:uiPriority w:val="99"/>
    <w:rsid w:val="00685263"/>
    <w:pPr>
      <w:keepNext/>
      <w:numPr>
        <w:ilvl w:val="7"/>
      </w:numPr>
      <w:tabs>
        <w:tab w:val="num" w:pos="1440"/>
      </w:tabs>
      <w:spacing w:after="360"/>
      <w:ind w:left="1440" w:hanging="432"/>
    </w:pPr>
    <w:rPr>
      <w:rFonts w:ascii="Arial" w:hAnsi="Arial"/>
      <w:b/>
      <w:bCs/>
      <w:i w:val="0"/>
      <w:iCs w:val="0"/>
      <w:spacing w:val="-5"/>
      <w:sz w:val="36"/>
      <w:szCs w:val="20"/>
      <w:lang w:val="en-US"/>
    </w:rPr>
  </w:style>
  <w:style w:type="character" w:customStyle="1" w:styleId="ListParagraphChar">
    <w:name w:val="List Paragraph Char"/>
    <w:aliases w:val="List Bullet Cab Char,CAB - List Bullet Char,First level bullet point Char,List Paragraph1 Char,List Paragraph11 Char,Bullet point Char,List Paragraph Number Char,Recommendation Char,Bulleted Para Char,NFP GP Bulleted List Char,L Char"/>
    <w:basedOn w:val="DefaultParagraphFont"/>
    <w:link w:val="ListParagraph"/>
    <w:uiPriority w:val="34"/>
    <w:qFormat/>
    <w:locked/>
    <w:rsid w:val="00685263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183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83BDA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83BDA"/>
    <w:pPr>
      <w:spacing w:after="0" w:line="240" w:lineRule="auto"/>
    </w:pPr>
    <w:rPr>
      <w:rFonts w:ascii="Arial" w:hAnsi="Arial"/>
      <w:spacing w:val="-5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83BDA"/>
    <w:rPr>
      <w:rFonts w:ascii="Arial" w:hAnsi="Arial" w:cs="Times New Roman"/>
      <w:spacing w:val="-5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83BD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83BDA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uiPriority w:val="99"/>
    <w:rsid w:val="00EB4225"/>
    <w:pPr>
      <w:spacing w:before="122" w:after="0" w:line="198" w:lineRule="atLeast"/>
      <w:ind w:left="1985" w:hanging="851"/>
    </w:pPr>
    <w:rPr>
      <w:rFonts w:ascii="Times New Roman" w:hAnsi="Times New Roman"/>
      <w:sz w:val="18"/>
      <w:szCs w:val="18"/>
      <w:lang w:eastAsia="en-AU"/>
    </w:rPr>
  </w:style>
  <w:style w:type="paragraph" w:customStyle="1" w:styleId="subsection">
    <w:name w:val="subsection"/>
    <w:aliases w:val="ss"/>
    <w:basedOn w:val="Normal"/>
    <w:uiPriority w:val="99"/>
    <w:rsid w:val="00EB4225"/>
    <w:pPr>
      <w:spacing w:before="180" w:after="0" w:line="240" w:lineRule="auto"/>
      <w:ind w:left="1134" w:hanging="1134"/>
    </w:pPr>
    <w:rPr>
      <w:rFonts w:ascii="Times New Roman" w:hAnsi="Times New Roman"/>
      <w:lang w:eastAsia="en-AU"/>
    </w:rPr>
  </w:style>
  <w:style w:type="paragraph" w:customStyle="1" w:styleId="definition">
    <w:name w:val="definition"/>
    <w:basedOn w:val="Normal"/>
    <w:uiPriority w:val="99"/>
    <w:rsid w:val="00EB4225"/>
    <w:pPr>
      <w:spacing w:before="180" w:after="0" w:line="240" w:lineRule="auto"/>
      <w:ind w:left="1134"/>
    </w:pPr>
    <w:rPr>
      <w:rFonts w:ascii="Times New Roman" w:hAnsi="Times New Roman"/>
      <w:lang w:eastAsia="en-AU"/>
    </w:rPr>
  </w:style>
  <w:style w:type="paragraph" w:customStyle="1" w:styleId="FCList">
    <w:name w:val="FC_List"/>
    <w:basedOn w:val="Header"/>
    <w:uiPriority w:val="99"/>
    <w:rsid w:val="00EB4225"/>
    <w:pPr>
      <w:tabs>
        <w:tab w:val="clear" w:pos="4513"/>
        <w:tab w:val="clear" w:pos="9026"/>
      </w:tabs>
      <w:spacing w:before="60" w:after="60"/>
    </w:pPr>
    <w:rPr>
      <w:rFonts w:ascii="Times New Roman" w:hAnsi="Times New Roman"/>
      <w:sz w:val="24"/>
      <w:szCs w:val="24"/>
    </w:rPr>
  </w:style>
  <w:style w:type="paragraph" w:customStyle="1" w:styleId="FCTitle">
    <w:name w:val="FC_Title"/>
    <w:basedOn w:val="Normal"/>
    <w:uiPriority w:val="99"/>
    <w:rsid w:val="00EB4225"/>
    <w:pPr>
      <w:spacing w:before="240" w:after="360" w:line="240" w:lineRule="auto"/>
    </w:pPr>
    <w:rPr>
      <w:rFonts w:ascii="Arial" w:hAnsi="Arial" w:cs="Arial"/>
      <w:b/>
      <w:bCs/>
      <w:sz w:val="32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8536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85362"/>
    <w:rPr>
      <w:rFonts w:ascii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uiPriority w:val="39"/>
    <w:rsid w:val="00D03142"/>
    <w:pPr>
      <w:spacing w:after="100"/>
      <w:ind w:left="440"/>
    </w:pPr>
  </w:style>
  <w:style w:type="paragraph" w:styleId="NoSpacing">
    <w:name w:val="No Spacing"/>
    <w:uiPriority w:val="99"/>
    <w:qFormat/>
    <w:rsid w:val="004E270F"/>
    <w:rPr>
      <w:rFonts w:cs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53515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E7B9A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716A46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3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3421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7D5B"/>
    <w:rPr>
      <w:rFonts w:cs="Times New Roman"/>
      <w:lang w:eastAsia="en-US"/>
    </w:rPr>
  </w:style>
  <w:style w:type="paragraph" w:customStyle="1" w:styleId="bodybodytext">
    <w:name w:val="body: body text"/>
    <w:basedOn w:val="Normal"/>
    <w:uiPriority w:val="99"/>
    <w:rsid w:val="00055EEB"/>
    <w:pPr>
      <w:widowControl w:val="0"/>
      <w:suppressAutoHyphens/>
      <w:autoSpaceDE w:val="0"/>
      <w:autoSpaceDN w:val="0"/>
      <w:adjustRightInd w:val="0"/>
      <w:spacing w:before="170" w:after="0" w:line="250" w:lineRule="atLeast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US"/>
    </w:rPr>
  </w:style>
  <w:style w:type="character" w:customStyle="1" w:styleId="WordImportedListStyle2StylesforWordRTFImportedLists">
    <w:name w:val="Word Imported List Style2 (Styles for Word/RTF Imported Lists)"/>
    <w:uiPriority w:val="99"/>
    <w:rsid w:val="00055EEB"/>
    <w:rPr>
      <w:rFonts w:ascii="Symbol" w:hAnsi="Symbol"/>
      <w:w w:val="100"/>
    </w:rPr>
  </w:style>
  <w:style w:type="character" w:styleId="BookTitle">
    <w:name w:val="Book Title"/>
    <w:uiPriority w:val="33"/>
    <w:qFormat/>
    <w:rsid w:val="007C636F"/>
    <w:rPr>
      <w:i/>
      <w:iCs/>
      <w:smallCaps/>
      <w:spacing w:val="5"/>
    </w:rPr>
  </w:style>
  <w:style w:type="character" w:customStyle="1" w:styleId="Heading1Char2">
    <w:name w:val="Heading 1 Char2"/>
    <w:aliases w:val="Heading 1 Char1 Char,Heading 1 Char Char Char,Heading 1 Char Char1,Para1 Char,Top 1 Char,ParaLevel1 Char,Level 1 Para Char,Level 1 Para1 Char,Level 1 Para2 Char,Level 1 Para3 Char,Level 1 Para4 Char,Level 1 Para11 Char,Level 1 Para21 Ch"/>
    <w:rsid w:val="007C636F"/>
    <w:rPr>
      <w:rFonts w:ascii="Arial" w:hAnsi="Arial" w:cs="Arial"/>
      <w:b/>
      <w:bCs/>
      <w:sz w:val="28"/>
      <w:szCs w:val="32"/>
      <w:lang w:val="en-AU" w:eastAsia="en-US" w:bidi="ar-SA"/>
    </w:rPr>
  </w:style>
  <w:style w:type="paragraph" w:customStyle="1" w:styleId="IndentParaLevel1">
    <w:name w:val="IndentParaLevel1"/>
    <w:basedOn w:val="Normal"/>
    <w:link w:val="IndentParaLevel1Char"/>
    <w:rsid w:val="007C636F"/>
    <w:pPr>
      <w:spacing w:after="220" w:line="240" w:lineRule="auto"/>
      <w:ind w:left="964"/>
    </w:pPr>
    <w:rPr>
      <w:rFonts w:ascii="Times New Roman" w:hAnsi="Times New Roman"/>
      <w:szCs w:val="24"/>
    </w:rPr>
  </w:style>
  <w:style w:type="character" w:customStyle="1" w:styleId="IndentParaLevel1Char">
    <w:name w:val="IndentParaLevel1 Char"/>
    <w:link w:val="IndentParaLevel1"/>
    <w:locked/>
    <w:rsid w:val="007C636F"/>
    <w:rPr>
      <w:rFonts w:ascii="Times New Roman" w:hAnsi="Times New Roman" w:cs="Times New Roman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22F8F"/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337E82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itle">
    <w:name w:val="Title"/>
    <w:basedOn w:val="Normal"/>
    <w:link w:val="TitleChar"/>
    <w:uiPriority w:val="99"/>
    <w:qFormat/>
    <w:locked/>
    <w:rsid w:val="00F53518"/>
    <w:pPr>
      <w:spacing w:before="240" w:after="180" w:line="240" w:lineRule="auto"/>
      <w:contextualSpacing/>
      <w:outlineLvl w:val="0"/>
    </w:pPr>
    <w:rPr>
      <w:rFonts w:ascii="Georgia" w:hAnsi="Georgia" w:cs="Arial"/>
      <w:bCs/>
      <w:color w:val="005A70"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F53518"/>
    <w:rPr>
      <w:rFonts w:ascii="Georgia" w:hAnsi="Georgia" w:cs="Arial"/>
      <w:bCs/>
      <w:color w:val="005A70"/>
      <w:kern w:val="28"/>
      <w:sz w:val="72"/>
      <w:szCs w:val="32"/>
    </w:rPr>
  </w:style>
  <w:style w:type="paragraph" w:customStyle="1" w:styleId="Smalltext">
    <w:name w:val="Small text"/>
    <w:basedOn w:val="Normal"/>
    <w:rsid w:val="00F53518"/>
    <w:pPr>
      <w:spacing w:after="240" w:line="240" w:lineRule="auto"/>
      <w:ind w:left="142" w:hanging="142"/>
      <w:jc w:val="right"/>
    </w:pPr>
    <w:rPr>
      <w:rFonts w:ascii="Arial" w:hAnsi="Arial"/>
      <w:spacing w:val="4"/>
      <w:sz w:val="12"/>
      <w:szCs w:val="16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53518"/>
    <w:pPr>
      <w:numPr>
        <w:ilvl w:val="1"/>
      </w:numPr>
      <w:spacing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F53518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customStyle="1" w:styleId="Char">
    <w:name w:val="Char"/>
    <w:basedOn w:val="Normal"/>
    <w:rsid w:val="00984907"/>
    <w:pPr>
      <w:spacing w:after="220" w:line="240" w:lineRule="auto"/>
    </w:pPr>
    <w:rPr>
      <w:rFonts w:ascii="Arial" w:hAnsi="Arial" w:cs="Arial"/>
    </w:rPr>
  </w:style>
  <w:style w:type="paragraph" w:customStyle="1" w:styleId="NumberLevel1">
    <w:name w:val="Number Level 1"/>
    <w:aliases w:val="N1"/>
    <w:basedOn w:val="Normal"/>
    <w:uiPriority w:val="1"/>
    <w:qFormat/>
    <w:rsid w:val="00BB6FC1"/>
    <w:pPr>
      <w:numPr>
        <w:numId w:val="13"/>
      </w:numPr>
      <w:spacing w:before="140" w:after="140" w:line="280" w:lineRule="atLeast"/>
    </w:pPr>
    <w:rPr>
      <w:rFonts w:ascii="Arial" w:hAnsi="Arial" w:cs="Arial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BB6FC1"/>
    <w:pPr>
      <w:numPr>
        <w:ilvl w:val="1"/>
        <w:numId w:val="13"/>
      </w:numPr>
      <w:spacing w:before="140" w:after="140" w:line="280" w:lineRule="atLeast"/>
    </w:pPr>
    <w:rPr>
      <w:rFonts w:ascii="Arial" w:hAnsi="Arial" w:cs="Arial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BB6FC1"/>
    <w:pPr>
      <w:numPr>
        <w:ilvl w:val="2"/>
        <w:numId w:val="13"/>
      </w:numPr>
      <w:spacing w:before="140" w:after="140" w:line="280" w:lineRule="atLeast"/>
    </w:pPr>
    <w:rPr>
      <w:rFonts w:ascii="Arial" w:hAnsi="Arial" w:cs="Arial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BB6FC1"/>
    <w:pPr>
      <w:numPr>
        <w:ilvl w:val="3"/>
        <w:numId w:val="13"/>
      </w:numPr>
      <w:spacing w:after="140" w:line="280" w:lineRule="atLeast"/>
    </w:pPr>
    <w:rPr>
      <w:rFonts w:ascii="Arial" w:hAnsi="Arial" w:cs="Arial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BB6FC1"/>
    <w:pPr>
      <w:numPr>
        <w:ilvl w:val="4"/>
        <w:numId w:val="13"/>
      </w:numPr>
      <w:spacing w:after="140" w:line="280" w:lineRule="atLeast"/>
    </w:pPr>
    <w:rPr>
      <w:rFonts w:ascii="Arial" w:hAnsi="Arial" w:cs="Arial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BB6FC1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BB6FC1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BB6FC1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BB6FC1"/>
    <w:pPr>
      <w:numPr>
        <w:ilvl w:val="8"/>
      </w:numPr>
    </w:pPr>
  </w:style>
  <w:style w:type="paragraph" w:customStyle="1" w:styleId="PlainParagraph">
    <w:name w:val="Plain Paragraph"/>
    <w:aliases w:val="PP"/>
    <w:basedOn w:val="Normal"/>
    <w:link w:val="PlainParagraphChar"/>
    <w:qFormat/>
    <w:rsid w:val="00BB6FC1"/>
    <w:pPr>
      <w:spacing w:before="140" w:after="140" w:line="280" w:lineRule="atLeast"/>
    </w:pPr>
    <w:rPr>
      <w:rFonts w:ascii="Arial" w:hAnsi="Arial" w:cs="Arial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BB6FC1"/>
    <w:rPr>
      <w:rFonts w:ascii="Arial" w:hAnsi="Arial" w:cs="Arial"/>
    </w:rPr>
  </w:style>
  <w:style w:type="paragraph" w:customStyle="1" w:styleId="Default">
    <w:name w:val="Default"/>
    <w:rsid w:val="00BB6FC1"/>
    <w:pPr>
      <w:autoSpaceDE w:val="0"/>
      <w:autoSpaceDN w:val="0"/>
      <w:adjustRightInd w:val="0"/>
    </w:pPr>
    <w:rPr>
      <w:rFonts w:ascii="TheSansSemiLight-Plain" w:eastAsiaTheme="minorHAnsi" w:hAnsi="TheSansSemiLight-Plain" w:cs="TheSansSemiLight-Plain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99"/>
    <w:qFormat/>
    <w:rsid w:val="0090265F"/>
    <w:pPr>
      <w:numPr>
        <w:numId w:val="28"/>
      </w:numPr>
      <w:spacing w:before="40" w:after="80" w:line="280" w:lineRule="atLeast"/>
    </w:pPr>
    <w:rPr>
      <w:rFonts w:ascii="Arial" w:hAnsi="Arial"/>
      <w:iCs/>
      <w:sz w:val="20"/>
      <w:szCs w:val="20"/>
    </w:rPr>
  </w:style>
  <w:style w:type="paragraph" w:customStyle="1" w:styleId="highlightedtext">
    <w:name w:val="highlighted text"/>
    <w:basedOn w:val="Normal"/>
    <w:link w:val="highlightedtextChar"/>
    <w:qFormat/>
    <w:rsid w:val="009026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180" w:after="0" w:line="280" w:lineRule="atLeast"/>
      <w:jc w:val="center"/>
    </w:pPr>
    <w:rPr>
      <w:rFonts w:asciiTheme="minorHAnsi" w:eastAsiaTheme="minorHAnsi" w:hAnsiTheme="minorHAnsi" w:cstheme="minorBidi"/>
      <w:b/>
      <w:iCs/>
      <w:color w:val="4F6228" w:themeColor="accent3" w:themeShade="80"/>
    </w:rPr>
  </w:style>
  <w:style w:type="character" w:customStyle="1" w:styleId="highlightedtextChar">
    <w:name w:val="highlighted text Char"/>
    <w:basedOn w:val="DefaultParagraphFont"/>
    <w:link w:val="highlightedtext"/>
    <w:rsid w:val="0090265F"/>
    <w:rPr>
      <w:rFonts w:asciiTheme="minorHAnsi" w:eastAsiaTheme="minorHAnsi" w:hAnsiTheme="minorHAnsi" w:cstheme="minorBidi"/>
      <w:b/>
      <w:iCs/>
      <w:color w:val="4F6228" w:themeColor="accent3" w:themeShade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W.Manage@communitygrants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950E7-556C-4B20-AC67-E5FA802F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Standard Grant Agreement Template</vt:lpstr>
    </vt:vector>
  </TitlesOfParts>
  <Company>FINANCE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Standard Grant Agreement Template</dc:title>
  <dc:creator>Ashley.HOYE@dss.gov.au</dc:creator>
  <cp:keywords>agreement template</cp:keywords>
  <cp:lastModifiedBy>NGUYEN, Tricia</cp:lastModifiedBy>
  <cp:revision>10</cp:revision>
  <cp:lastPrinted>2019-04-30T06:34:00Z</cp:lastPrinted>
  <dcterms:created xsi:type="dcterms:W3CDTF">2020-10-21T02:07:00Z</dcterms:created>
  <dcterms:modified xsi:type="dcterms:W3CDTF">2020-10-26T06:56:00Z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_NewReviewCycle">
    <vt:lpwstr/>
  </property>
  <property fmtid="{D5CDD505-2E9C-101B-9397-08002B2CF9AE}" pid="4" name="Objective-Id">
    <vt:lpwstr>A1451580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Eagle, Kenneth</vt:lpwstr>
  </property>
  <property fmtid="{D5CDD505-2E9C-101B-9397-08002B2CF9AE}" pid="9" name="Objective-Path">
    <vt:lpwstr>i Know-how Top Level:Client Groups:Dept of Finance &amp; Deregulation (Excl Comcover):FINANCE - Commercial Matters:Low Risk Grant Template - Review of Terms and Conditions (12004025):12004025 - Matter Documents:12004025 Template - Review of Terms and Conditio</vt:lpwstr>
  </property>
  <property fmtid="{D5CDD505-2E9C-101B-9397-08002B2CF9AE}" pid="10" name="Objective-Parent">
    <vt:lpwstr>12004025 Feb 2013 update</vt:lpwstr>
  </property>
  <property fmtid="{D5CDD505-2E9C-101B-9397-08002B2CF9AE}" pid="11" name="Objective-State">
    <vt:lpwstr>Published</vt:lpwstr>
  </property>
  <property fmtid="{D5CDD505-2E9C-101B-9397-08002B2CF9AE}" pid="12" name="Objective-Title">
    <vt:lpwstr>Grant Agreement - AGS comment 07 Mar 13</vt:lpwstr>
  </property>
  <property fmtid="{D5CDD505-2E9C-101B-9397-08002B2CF9AE}" pid="13" name="Objective-Version">
    <vt:lpwstr>4.0</vt:lpwstr>
  </property>
  <property fmtid="{D5CDD505-2E9C-101B-9397-08002B2CF9AE}" pid="14" name="Objective-VersionComment">
    <vt:lpwstr/>
  </property>
  <property fmtid="{D5CDD505-2E9C-101B-9397-08002B2CF9AE}" pid="15" name="Objective-VersionNumber">
    <vt:r8>5</vt:r8>
  </property>
  <property fmtid="{D5CDD505-2E9C-101B-9397-08002B2CF9AE}" pid="16" name="Objective-FileNumber">
    <vt:lpwstr>12004025-002</vt:lpwstr>
  </property>
  <property fmtid="{D5CDD505-2E9C-101B-9397-08002B2CF9AE}" pid="17" name="Objective-Classification">
    <vt:lpwstr>[Inherited - UNCLASSIFIED]</vt:lpwstr>
  </property>
  <property fmtid="{D5CDD505-2E9C-101B-9397-08002B2CF9AE}" pid="18" name="Objective-Caveats">
    <vt:lpwstr/>
  </property>
  <property fmtid="{D5CDD505-2E9C-101B-9397-08002B2CF9AE}" pid="19" name="Objective-Document Category [system]">
    <vt:lpwstr/>
  </property>
  <property fmtid="{D5CDD505-2E9C-101B-9397-08002B2CF9AE}" pid="20" name="Objective-DatePublished">
    <vt:filetime>2013-03-07T06:35:06Z</vt:filetime>
  </property>
  <property fmtid="{D5CDD505-2E9C-101B-9397-08002B2CF9AE}" pid="21" name="Objective-CreationStamp">
    <vt:filetime>2013-03-07T01:56:16Z</vt:filetime>
  </property>
  <property fmtid="{D5CDD505-2E9C-101B-9397-08002B2CF9AE}" pid="22" name="Objective-ModificationStamp">
    <vt:filetime>2013-03-07T06:35:07Z</vt:filetime>
  </property>
  <property fmtid="{D5CDD505-2E9C-101B-9397-08002B2CF9AE}" pid="23" name="CheckForSharePointFields">
    <vt:lpwstr>False</vt:lpwstr>
  </property>
  <property fmtid="{D5CDD505-2E9C-101B-9397-08002B2CF9AE}" pid="24" name="Template Filename">
    <vt:lpwstr/>
  </property>
  <property fmtid="{D5CDD505-2E9C-101B-9397-08002B2CF9AE}" pid="25" name="ObjectiveRef">
    <vt:lpwstr>Removed</vt:lpwstr>
  </property>
  <property fmtid="{D5CDD505-2E9C-101B-9397-08002B2CF9AE}" pid="26" name="LeadingLawyers">
    <vt:lpwstr>Removed</vt:lpwstr>
  </property>
  <property fmtid="{D5CDD505-2E9C-101B-9397-08002B2CF9AE}" pid="27" name="WSFooter">
    <vt:lpwstr>22662228</vt:lpwstr>
  </property>
</Properties>
</file>