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Grant agreement details"/>
        <w:tblDescription w:val="Template table for deails of Organisation ID, Agreement ID, Schedule ID and Activity ID"/>
      </w:tblPr>
      <w:tblGrid>
        <w:gridCol w:w="2061"/>
        <w:gridCol w:w="2231"/>
      </w:tblGrid>
      <w:tr w:rsidR="00703718" w14:paraId="0B638326" w14:textId="77777777" w:rsidTr="00AB3753">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36D8AE62" w:rsidR="00703718" w:rsidRPr="00703718" w:rsidRDefault="00703718" w:rsidP="00AB3753">
            <w:pPr>
              <w:pStyle w:val="Heading1"/>
              <w:spacing w:before="60" w:after="60"/>
              <w:outlineLvl w:val="0"/>
              <w:rPr>
                <w:rFonts w:asciiTheme="minorHAnsi" w:hAnsiTheme="minorHAnsi" w:cstheme="minorHAnsi"/>
                <w:b w:val="0"/>
                <w:bCs w:val="0"/>
                <w:color w:val="000000" w:themeColor="text1"/>
                <w:sz w:val="24"/>
                <w:highlight w:val="cyan"/>
              </w:rPr>
            </w:pPr>
            <w:r w:rsidRPr="00703718">
              <w:rPr>
                <w:rFonts w:asciiTheme="minorHAnsi" w:hAnsiTheme="minorHAnsi" w:cstheme="minorHAnsi"/>
                <w:b w:val="0"/>
                <w:bCs w:val="0"/>
                <w:color w:val="000000" w:themeColor="text1"/>
                <w:sz w:val="24"/>
                <w:highlight w:val="cyan"/>
              </w:rPr>
              <w:t xml:space="preserve"> </w:t>
            </w:r>
          </w:p>
        </w:tc>
      </w:tr>
      <w:tr w:rsidR="00703718" w14:paraId="5C133EF3"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0E662DA5" w:rsidR="00703718" w:rsidRPr="00703718" w:rsidRDefault="00703718" w:rsidP="00AB3753">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1E4D5251" w:rsidR="00703718" w:rsidRPr="00703718" w:rsidRDefault="00703718" w:rsidP="00AB3753">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1E7700B9"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Default="002F74E0" w:rsidP="00E83EB6">
      <w:pPr>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 xml:space="preserve">CB 1 </w:t>
      </w:r>
      <w:r w:rsidR="00664212" w:rsidRPr="002B6EF4">
        <w:rPr>
          <w:rStyle w:val="BookTitle"/>
          <w:rFonts w:asciiTheme="minorHAnsi" w:hAnsiTheme="minorHAnsi"/>
          <w:b/>
          <w:i w:val="0"/>
          <w:iCs w:val="0"/>
          <w:smallCaps w:val="0"/>
          <w:spacing w:val="0"/>
          <w:sz w:val="24"/>
          <w:szCs w:val="24"/>
        </w:rPr>
        <w:t>Other Contributions</w:t>
      </w:r>
    </w:p>
    <w:p w14:paraId="3ABC75F9" w14:textId="1A9DD917" w:rsidR="00C30E98" w:rsidRPr="00C30E98" w:rsidRDefault="00C30E98" w:rsidP="00E83EB6">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FEB19FC" w14:textId="77777777" w:rsidR="00C30E98" w:rsidRDefault="002F74E0" w:rsidP="00E83EB6">
      <w:pPr>
        <w:rPr>
          <w:rFonts w:asciiTheme="minorHAnsi" w:hAnsiTheme="minorHAnsi"/>
          <w:b/>
          <w:sz w:val="24"/>
          <w:szCs w:val="24"/>
        </w:rPr>
      </w:pPr>
      <w:r w:rsidRPr="00FD1362">
        <w:rPr>
          <w:rFonts w:asciiTheme="minorHAnsi" w:hAnsiTheme="minorHAnsi"/>
          <w:b/>
          <w:sz w:val="24"/>
          <w:szCs w:val="24"/>
        </w:rPr>
        <w:t xml:space="preserve">CB 2 </w:t>
      </w:r>
      <w:r w:rsidR="00F54B7E" w:rsidRPr="00FD1362">
        <w:rPr>
          <w:rFonts w:asciiTheme="minorHAnsi" w:hAnsiTheme="minorHAnsi"/>
          <w:b/>
          <w:sz w:val="24"/>
          <w:szCs w:val="24"/>
        </w:rPr>
        <w:t>Activity Budget</w:t>
      </w:r>
    </w:p>
    <w:p w14:paraId="021F9AB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78A2803" w14:textId="77777777" w:rsidR="00C30E98" w:rsidRPr="00664F6A" w:rsidRDefault="002F74E0" w:rsidP="00F54B7E">
      <w:pPr>
        <w:rPr>
          <w:rFonts w:asciiTheme="minorHAnsi" w:hAnsiTheme="minorHAnsi"/>
          <w:b/>
          <w:sz w:val="24"/>
          <w:szCs w:val="24"/>
        </w:rPr>
      </w:pPr>
      <w:r w:rsidRPr="00664F6A">
        <w:rPr>
          <w:rFonts w:asciiTheme="minorHAnsi" w:hAnsiTheme="minorHAnsi"/>
          <w:b/>
          <w:sz w:val="24"/>
          <w:szCs w:val="24"/>
        </w:rPr>
        <w:t xml:space="preserve">CB 3 </w:t>
      </w:r>
      <w:r w:rsidR="00F54B7E" w:rsidRPr="00664F6A">
        <w:rPr>
          <w:rFonts w:asciiTheme="minorHAnsi" w:hAnsiTheme="minorHAnsi"/>
          <w:b/>
          <w:sz w:val="24"/>
          <w:szCs w:val="24"/>
        </w:rPr>
        <w:t>Intellectual Property</w:t>
      </w:r>
      <w:r w:rsidR="00AA55B9" w:rsidRPr="00664F6A">
        <w:rPr>
          <w:rFonts w:asciiTheme="minorHAnsi" w:hAnsiTheme="minorHAnsi"/>
          <w:b/>
          <w:sz w:val="24"/>
          <w:szCs w:val="24"/>
        </w:rPr>
        <w:t xml:space="preserve"> in Activity Material</w:t>
      </w:r>
    </w:p>
    <w:p w14:paraId="49A9AC8E"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FF95B7A" w14:textId="34E932CD" w:rsidR="00B70A8B" w:rsidRPr="00664F6A" w:rsidRDefault="00B70A8B" w:rsidP="009A7D58">
      <w:pPr>
        <w:ind w:left="720" w:hanging="720"/>
        <w:rPr>
          <w:rFonts w:asciiTheme="minorHAnsi" w:hAnsiTheme="minorHAnsi" w:cstheme="minorHAnsi"/>
          <w:sz w:val="24"/>
          <w:szCs w:val="24"/>
        </w:rPr>
      </w:pPr>
      <w:r w:rsidRPr="00664F6A">
        <w:rPr>
          <w:rFonts w:asciiTheme="minorHAnsi" w:hAnsiTheme="minorHAnsi" w:cstheme="minorHAnsi"/>
          <w:b/>
          <w:sz w:val="24"/>
          <w:szCs w:val="24"/>
        </w:rPr>
        <w:t>CB</w:t>
      </w:r>
      <w:r w:rsidR="00664F6A">
        <w:rPr>
          <w:rFonts w:asciiTheme="minorHAnsi" w:hAnsiTheme="minorHAnsi" w:cstheme="minorHAnsi"/>
          <w:b/>
          <w:sz w:val="24"/>
          <w:szCs w:val="24"/>
        </w:rPr>
        <w:t xml:space="preserve"> </w:t>
      </w:r>
      <w:r w:rsidRPr="00664F6A">
        <w:rPr>
          <w:rFonts w:asciiTheme="minorHAnsi" w:hAnsiTheme="minorHAnsi" w:cstheme="minorHAnsi"/>
          <w:b/>
          <w:sz w:val="24"/>
          <w:szCs w:val="24"/>
        </w:rPr>
        <w:t>3A</w:t>
      </w:r>
      <w:r w:rsidR="00664F6A">
        <w:rPr>
          <w:rFonts w:asciiTheme="minorHAnsi" w:hAnsiTheme="minorHAnsi" w:cstheme="minorHAnsi"/>
          <w:b/>
          <w:sz w:val="24"/>
          <w:szCs w:val="24"/>
        </w:rPr>
        <w:t>.</w:t>
      </w:r>
      <w:r w:rsidRPr="00664F6A">
        <w:rPr>
          <w:rFonts w:asciiTheme="minorHAnsi" w:hAnsiTheme="minorHAnsi" w:cstheme="minorHAnsi"/>
          <w:b/>
          <w:sz w:val="24"/>
          <w:szCs w:val="24"/>
        </w:rPr>
        <w:t xml:space="preserve"> Intellectual property – research</w:t>
      </w:r>
      <w:r w:rsidRPr="00664F6A">
        <w:rPr>
          <w:rFonts w:asciiTheme="minorHAnsi" w:hAnsiTheme="minorHAnsi" w:cstheme="minorHAnsi"/>
          <w:sz w:val="24"/>
          <w:szCs w:val="24"/>
        </w:rPr>
        <w:t xml:space="preserve"> </w:t>
      </w:r>
    </w:p>
    <w:p w14:paraId="0280BAE9"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43F852D" w14:textId="60021CC3" w:rsidR="00B719AB" w:rsidRPr="00664F6A" w:rsidRDefault="000F04C1" w:rsidP="00F54B7E">
      <w:pPr>
        <w:rPr>
          <w:rFonts w:asciiTheme="minorHAnsi" w:hAnsiTheme="minorHAnsi"/>
          <w:b/>
          <w:sz w:val="24"/>
          <w:szCs w:val="24"/>
        </w:rPr>
      </w:pPr>
      <w:r w:rsidRPr="00664F6A">
        <w:rPr>
          <w:rFonts w:asciiTheme="minorHAnsi" w:hAnsiTheme="minorHAnsi"/>
          <w:b/>
          <w:sz w:val="24"/>
          <w:szCs w:val="24"/>
        </w:rPr>
        <w:t>CB</w:t>
      </w:r>
      <w:r w:rsidR="00664F6A">
        <w:rPr>
          <w:rFonts w:asciiTheme="minorHAnsi" w:hAnsiTheme="minorHAnsi"/>
          <w:b/>
          <w:sz w:val="24"/>
          <w:szCs w:val="24"/>
        </w:rPr>
        <w:t xml:space="preserve"> </w:t>
      </w:r>
      <w:r w:rsidR="00B719AB" w:rsidRPr="00664F6A">
        <w:rPr>
          <w:rFonts w:asciiTheme="minorHAnsi" w:hAnsiTheme="minorHAnsi"/>
          <w:b/>
          <w:sz w:val="24"/>
          <w:szCs w:val="24"/>
        </w:rPr>
        <w:t>4 Access/Monitoring/Inspection</w:t>
      </w:r>
    </w:p>
    <w:p w14:paraId="2FAF8516"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8FC0094" w14:textId="77777777" w:rsidR="00C30E98" w:rsidRPr="00664F6A" w:rsidRDefault="002F74E0" w:rsidP="00F54B7E">
      <w:pPr>
        <w:rPr>
          <w:rFonts w:asciiTheme="minorHAnsi" w:hAnsiTheme="minorHAnsi"/>
          <w:b/>
          <w:sz w:val="24"/>
          <w:szCs w:val="24"/>
        </w:rPr>
      </w:pPr>
      <w:r w:rsidRPr="00664F6A">
        <w:rPr>
          <w:rFonts w:asciiTheme="minorHAnsi" w:hAnsiTheme="minorHAnsi"/>
          <w:b/>
          <w:sz w:val="24"/>
          <w:szCs w:val="24"/>
        </w:rPr>
        <w:t xml:space="preserve">CB 5 </w:t>
      </w:r>
      <w:r w:rsidR="00F54B7E" w:rsidRPr="00664F6A">
        <w:rPr>
          <w:rFonts w:asciiTheme="minorHAnsi" w:hAnsiTheme="minorHAnsi"/>
          <w:b/>
          <w:sz w:val="24"/>
          <w:szCs w:val="24"/>
        </w:rPr>
        <w:t>Equipment and Assets</w:t>
      </w:r>
    </w:p>
    <w:p w14:paraId="72D0BC5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9E65EC4" w14:textId="0BFF7E2D" w:rsidR="00F54B7E" w:rsidRDefault="002F74E0" w:rsidP="00F54B7E">
      <w:pPr>
        <w:rPr>
          <w:rFonts w:asciiTheme="minorHAnsi" w:hAnsiTheme="minorHAnsi"/>
          <w:b/>
          <w:sz w:val="24"/>
          <w:szCs w:val="24"/>
        </w:rPr>
      </w:pPr>
      <w:r w:rsidRPr="00C63B66">
        <w:rPr>
          <w:rFonts w:asciiTheme="minorHAnsi" w:hAnsiTheme="minorHAnsi"/>
          <w:b/>
          <w:sz w:val="24"/>
          <w:szCs w:val="24"/>
        </w:rPr>
        <w:t xml:space="preserve">CB 6 </w:t>
      </w:r>
      <w:r w:rsidR="002B6EF4" w:rsidRPr="00C63B66">
        <w:rPr>
          <w:rFonts w:asciiTheme="minorHAnsi" w:hAnsiTheme="minorHAnsi"/>
          <w:b/>
          <w:sz w:val="24"/>
          <w:szCs w:val="24"/>
        </w:rPr>
        <w:t>Specified Personnel</w:t>
      </w:r>
    </w:p>
    <w:p w14:paraId="3745AD1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A2108E" w14:textId="77777777" w:rsidR="00CF1109" w:rsidRDefault="002F74E0" w:rsidP="00CF1109">
      <w:pPr>
        <w:widowControl w:val="0"/>
        <w:rPr>
          <w:rFonts w:asciiTheme="minorHAnsi" w:hAnsiTheme="minorHAnsi"/>
          <w:b/>
          <w:sz w:val="24"/>
          <w:szCs w:val="24"/>
        </w:rPr>
      </w:pPr>
      <w:r w:rsidRPr="00FD1362">
        <w:rPr>
          <w:rFonts w:asciiTheme="minorHAnsi" w:hAnsiTheme="minorHAnsi"/>
          <w:b/>
          <w:sz w:val="24"/>
          <w:szCs w:val="24"/>
        </w:rPr>
        <w:t xml:space="preserve">CB 7 </w:t>
      </w:r>
      <w:r w:rsidR="00D8442B" w:rsidRPr="00FD1362">
        <w:rPr>
          <w:rFonts w:asciiTheme="minorHAnsi" w:hAnsiTheme="minorHAnsi"/>
          <w:b/>
          <w:sz w:val="24"/>
          <w:szCs w:val="24"/>
        </w:rPr>
        <w:tab/>
      </w:r>
      <w:r w:rsidRPr="00FD1362">
        <w:rPr>
          <w:rFonts w:asciiTheme="minorHAnsi" w:hAnsiTheme="minorHAnsi"/>
          <w:b/>
          <w:sz w:val="24"/>
          <w:szCs w:val="24"/>
        </w:rPr>
        <w:t xml:space="preserve">Relevant qualifications, </w:t>
      </w:r>
      <w:r w:rsidR="00D8442B" w:rsidRPr="00FD1362">
        <w:rPr>
          <w:rFonts w:asciiTheme="minorHAnsi" w:hAnsiTheme="minorHAnsi"/>
          <w:b/>
          <w:sz w:val="24"/>
          <w:szCs w:val="24"/>
        </w:rPr>
        <w:t>licences, permits, approvals or skills.</w:t>
      </w:r>
    </w:p>
    <w:p w14:paraId="49DDBEAA" w14:textId="4C03DB31" w:rsidR="00D8442B" w:rsidRPr="00FD1362" w:rsidRDefault="00D8442B" w:rsidP="00D8442B">
      <w:pPr>
        <w:rPr>
          <w:rFonts w:asciiTheme="minorHAnsi" w:hAnsiTheme="minorHAnsi" w:cstheme="minorHAnsi"/>
        </w:rPr>
      </w:pPr>
      <w:r w:rsidRPr="00FD1362">
        <w:rPr>
          <w:rFonts w:asciiTheme="minorHAnsi" w:hAnsiTheme="minorHAnsi" w:cstheme="minorHAnsi"/>
        </w:rPr>
        <w:t>CB7.1</w:t>
      </w:r>
      <w:r w:rsidRPr="00FD1362">
        <w:rPr>
          <w:rFonts w:asciiTheme="minorHAnsi" w:hAnsiTheme="minorHAnsi" w:cstheme="minorHAnsi"/>
        </w:rPr>
        <w:tab/>
        <w:t xml:space="preserve">The Grantee agrees to ensure that personnel performing work in relation to the Activity: </w:t>
      </w:r>
    </w:p>
    <w:p w14:paraId="5AE85134" w14:textId="2B631142" w:rsidR="00D8442B" w:rsidRPr="00AB3753" w:rsidRDefault="00D8442B" w:rsidP="00AB3753">
      <w:pPr>
        <w:pStyle w:val="ListParagraph"/>
        <w:numPr>
          <w:ilvl w:val="0"/>
          <w:numId w:val="29"/>
        </w:numPr>
        <w:rPr>
          <w:rFonts w:asciiTheme="minorHAnsi" w:hAnsiTheme="minorHAnsi" w:cstheme="minorHAnsi"/>
        </w:rPr>
      </w:pPr>
      <w:r w:rsidRPr="00AB3753">
        <w:rPr>
          <w:rFonts w:asciiTheme="minorHAnsi" w:hAnsiTheme="minorHAnsi" w:cstheme="minorHAnsi"/>
        </w:rPr>
        <w:t xml:space="preserve">are appropriately qualified to perform the tasks indicated; </w:t>
      </w:r>
    </w:p>
    <w:p w14:paraId="29F6F809" w14:textId="77777777" w:rsidR="00AB3753" w:rsidRDefault="00D8442B" w:rsidP="00AB3753">
      <w:pPr>
        <w:pStyle w:val="ListParagraph"/>
        <w:numPr>
          <w:ilvl w:val="0"/>
          <w:numId w:val="29"/>
        </w:numPr>
        <w:rPr>
          <w:rFonts w:asciiTheme="minorHAnsi" w:hAnsiTheme="minorHAnsi" w:cstheme="minorHAnsi"/>
        </w:rPr>
      </w:pPr>
      <w:r w:rsidRPr="00AB3753">
        <w:rPr>
          <w:rFonts w:asciiTheme="minorHAnsi" w:hAnsiTheme="minorHAnsi" w:cstheme="minorHAnsi"/>
        </w:rPr>
        <w:t>have obtained the required qualifications, licences, permits, approvals or skills before performing any part of the Activity; and</w:t>
      </w:r>
    </w:p>
    <w:p w14:paraId="7A167043" w14:textId="2EB9D396" w:rsidR="00D8442B" w:rsidRPr="00AB3753" w:rsidRDefault="00D8442B" w:rsidP="00AB3753">
      <w:pPr>
        <w:pStyle w:val="ListParagraph"/>
        <w:numPr>
          <w:ilvl w:val="0"/>
          <w:numId w:val="29"/>
        </w:numPr>
        <w:rPr>
          <w:rFonts w:asciiTheme="minorHAnsi" w:hAnsiTheme="minorHAnsi" w:cstheme="minorHAnsi"/>
        </w:rPr>
      </w:pPr>
      <w:proofErr w:type="gramStart"/>
      <w:r w:rsidRPr="00AB3753">
        <w:rPr>
          <w:rFonts w:asciiTheme="minorHAnsi" w:hAnsiTheme="minorHAnsi" w:cstheme="minorHAnsi"/>
        </w:rPr>
        <w:t>continue</w:t>
      </w:r>
      <w:proofErr w:type="gramEnd"/>
      <w:r w:rsidRPr="00AB3753">
        <w:rPr>
          <w:rFonts w:asciiTheme="minorHAnsi" w:hAnsiTheme="minorHAnsi" w:cstheme="minorHAnsi"/>
        </w:rPr>
        <w:t xml:space="preserve"> to maintain all relevant qualifications, licences, permits, approvals or skills for the duration of their involvement with the Activity.</w:t>
      </w:r>
    </w:p>
    <w:p w14:paraId="16820753" w14:textId="03B5D726" w:rsidR="00D8442B" w:rsidRDefault="002F74E0" w:rsidP="00AB3753">
      <w:pPr>
        <w:pStyle w:val="NumberLevel3"/>
        <w:keepNext/>
        <w:keepLines/>
        <w:numPr>
          <w:ilvl w:val="0"/>
          <w:numId w:val="0"/>
        </w:numPr>
        <w:spacing w:before="0" w:after="0" w:line="240" w:lineRule="auto"/>
        <w:ind w:left="-709" w:firstLine="709"/>
        <w:contextualSpacing/>
        <w:rPr>
          <w:rFonts w:asciiTheme="minorHAnsi" w:hAnsiTheme="minorHAnsi"/>
          <w:b/>
          <w:sz w:val="24"/>
          <w:szCs w:val="24"/>
        </w:rPr>
      </w:pPr>
      <w:r w:rsidRPr="00FD1362">
        <w:rPr>
          <w:rFonts w:asciiTheme="minorHAnsi" w:hAnsiTheme="minorHAnsi"/>
          <w:b/>
          <w:sz w:val="24"/>
          <w:szCs w:val="24"/>
        </w:rPr>
        <w:lastRenderedPageBreak/>
        <w:t>CB</w:t>
      </w:r>
      <w:r w:rsidR="00D8442B" w:rsidRPr="00FD1362">
        <w:rPr>
          <w:rFonts w:asciiTheme="minorHAnsi" w:hAnsiTheme="minorHAnsi"/>
          <w:b/>
          <w:sz w:val="24"/>
          <w:szCs w:val="24"/>
        </w:rPr>
        <w:t xml:space="preserve"> 8. Vulnerable Persons </w:t>
      </w:r>
    </w:p>
    <w:p w14:paraId="4B211B57" w14:textId="77777777" w:rsidR="00C8074B" w:rsidRDefault="00C8074B" w:rsidP="00AB3753">
      <w:pPr>
        <w:pStyle w:val="NumberLevel3"/>
        <w:keepNext/>
        <w:keepLines/>
        <w:numPr>
          <w:ilvl w:val="0"/>
          <w:numId w:val="0"/>
        </w:numPr>
        <w:spacing w:before="0" w:after="0" w:line="240" w:lineRule="auto"/>
        <w:ind w:left="-709" w:firstLine="709"/>
        <w:contextualSpacing/>
        <w:rPr>
          <w:rFonts w:asciiTheme="minorHAnsi" w:hAnsiTheme="minorHAnsi"/>
        </w:rPr>
      </w:pPr>
    </w:p>
    <w:p w14:paraId="07851A8A" w14:textId="1F2AE1B2" w:rsidR="002F74E0" w:rsidRPr="00FD1362" w:rsidRDefault="00D8442B" w:rsidP="00AB3753">
      <w:pPr>
        <w:pStyle w:val="NumberLevel3"/>
        <w:keepNext/>
        <w:keepLines/>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CB8.1</w:t>
      </w:r>
      <w:r w:rsidR="002F74E0" w:rsidRPr="00FD1362">
        <w:rPr>
          <w:rFonts w:asciiTheme="minorHAnsi" w:hAnsiTheme="minorHAnsi"/>
        </w:rPr>
        <w:tab/>
      </w:r>
      <w:proofErr w:type="gramStart"/>
      <w:r w:rsidR="002F74E0" w:rsidRPr="00FD1362">
        <w:rPr>
          <w:rFonts w:asciiTheme="minorHAnsi" w:hAnsiTheme="minorHAnsi"/>
        </w:rPr>
        <w:t>In</w:t>
      </w:r>
      <w:proofErr w:type="gramEnd"/>
      <w:r w:rsidR="002F74E0" w:rsidRPr="00FD1362">
        <w:rPr>
          <w:rFonts w:asciiTheme="minorHAnsi" w:hAnsiTheme="minorHAnsi"/>
        </w:rPr>
        <w:t xml:space="preserve"> this Agreement: </w:t>
      </w:r>
    </w:p>
    <w:p w14:paraId="1857D0EA" w14:textId="77777777" w:rsidR="002F74E0" w:rsidRPr="00FD1362" w:rsidRDefault="002F74E0" w:rsidP="00AB3753">
      <w:pPr>
        <w:pStyle w:val="NumberLevel3"/>
        <w:keepNext/>
        <w:keepLines/>
        <w:numPr>
          <w:ilvl w:val="0"/>
          <w:numId w:val="0"/>
        </w:numPr>
        <w:spacing w:before="0" w:after="0" w:line="240" w:lineRule="auto"/>
        <w:ind w:left="-709"/>
        <w:contextualSpacing/>
        <w:rPr>
          <w:rFonts w:asciiTheme="minorHAnsi" w:hAnsiTheme="minorHAnsi"/>
        </w:rPr>
      </w:pPr>
      <w:r w:rsidRPr="00FD1362">
        <w:rPr>
          <w:rFonts w:asciiTheme="minorHAnsi" w:hAnsiTheme="minorHAnsi"/>
        </w:rPr>
        <w:t xml:space="preserve"> </w:t>
      </w: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AB3753">
            <w:pPr>
              <w:keepNext/>
              <w:keepLines/>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57B15E3C" w:rsidR="002F74E0" w:rsidRPr="00FD1362" w:rsidRDefault="002F74E0" w:rsidP="00AB3753">
            <w:pPr>
              <w:keepNext/>
              <w:keepLines/>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AB3753">
            <w:pPr>
              <w:keepNext/>
              <w:keepLines/>
              <w:tabs>
                <w:tab w:val="num" w:pos="1260"/>
              </w:tabs>
              <w:spacing w:after="0" w:line="240" w:lineRule="auto"/>
              <w:contextualSpacing/>
              <w:rPr>
                <w:rFonts w:asciiTheme="minorHAnsi" w:hAnsiTheme="minorHAnsi" w:cs="Arial"/>
              </w:rPr>
            </w:pPr>
          </w:p>
          <w:p w14:paraId="49106BA5" w14:textId="61BB08FB" w:rsidR="002F74E0" w:rsidRPr="00FD1362" w:rsidRDefault="002F74E0" w:rsidP="00AB3753">
            <w:pPr>
              <w:keepNext/>
              <w:keepLines/>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77777777" w:rsidR="00D8442B" w:rsidRPr="00FD1362" w:rsidRDefault="00D8442B" w:rsidP="00AB3753">
            <w:pPr>
              <w:pStyle w:val="NumberLevel4"/>
              <w:keepNext/>
              <w:keepLines/>
              <w:numPr>
                <w:ilvl w:val="0"/>
                <w:numId w:val="0"/>
              </w:numPr>
              <w:spacing w:after="0" w:line="240" w:lineRule="auto"/>
              <w:contextualSpacing/>
              <w:rPr>
                <w:rFonts w:asciiTheme="minorHAnsi" w:hAnsiTheme="minorHAnsi"/>
              </w:rPr>
            </w:pPr>
          </w:p>
          <w:p w14:paraId="15FE6DB0" w14:textId="45AB39E0" w:rsidR="002F74E0" w:rsidRPr="00FD1362" w:rsidRDefault="002F74E0" w:rsidP="00AB3753">
            <w:pPr>
              <w:pStyle w:val="NumberLevel4"/>
              <w:keepNext/>
              <w:keepLines/>
              <w:numPr>
                <w:ilvl w:val="0"/>
                <w:numId w:val="0"/>
              </w:numPr>
              <w:spacing w:after="0" w:line="240" w:lineRule="auto"/>
              <w:contextualSpacing/>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75D8B4F5" w:rsidR="002F74E0" w:rsidRPr="00FD1362" w:rsidRDefault="002F74E0" w:rsidP="00AB3753">
            <w:pPr>
              <w:pStyle w:val="PlainParagraph"/>
              <w:keepNext/>
              <w:keepLines/>
              <w:numPr>
                <w:ilvl w:val="0"/>
                <w:numId w:val="31"/>
              </w:numPr>
              <w:spacing w:before="0" w:after="0" w:line="240" w:lineRule="auto"/>
              <w:contextualSpacing/>
              <w:rPr>
                <w:rFonts w:asciiTheme="minorHAnsi" w:hAnsiTheme="minorHAnsi"/>
              </w:rPr>
            </w:pPr>
            <w:r w:rsidRPr="00FD1362">
              <w:rPr>
                <w:rFonts w:asciiTheme="minorHAnsi" w:hAnsiTheme="minorHAnsi"/>
              </w:rPr>
              <w:t xml:space="preserve">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63EB7B06" w:rsidR="002F74E0" w:rsidRPr="00FD1362" w:rsidRDefault="002F74E0" w:rsidP="00AB3753">
            <w:pPr>
              <w:pStyle w:val="PlainParagraph"/>
              <w:keepNext/>
              <w:keepLines/>
              <w:numPr>
                <w:ilvl w:val="0"/>
                <w:numId w:val="31"/>
              </w:numPr>
              <w:spacing w:before="0" w:after="0" w:line="240" w:lineRule="auto"/>
              <w:contextualSpacing/>
              <w:rPr>
                <w:rFonts w:asciiTheme="minorHAnsi" w:hAnsiTheme="minorHAnsi"/>
              </w:rPr>
            </w:pPr>
            <w:r w:rsidRPr="00FD1362">
              <w:rPr>
                <w:rFonts w:asciiTheme="minorHAnsi" w:hAnsiTheme="minorHAnsi"/>
              </w:rPr>
              <w:t>the consumption, dealing in, possession or handling of alcohol, a prohibited drug, narcotic or other prohibited substance;</w:t>
            </w:r>
          </w:p>
          <w:p w14:paraId="28646BB8" w14:textId="76D76115" w:rsidR="002F74E0" w:rsidRPr="00FD1362" w:rsidRDefault="002F74E0" w:rsidP="00AB3753">
            <w:pPr>
              <w:pStyle w:val="PlainParagraph"/>
              <w:keepNext/>
              <w:keepLines/>
              <w:numPr>
                <w:ilvl w:val="0"/>
                <w:numId w:val="31"/>
              </w:numPr>
              <w:spacing w:before="0" w:after="0" w:line="240" w:lineRule="auto"/>
              <w:contextualSpacing/>
              <w:rPr>
                <w:rFonts w:asciiTheme="minorHAnsi" w:hAnsiTheme="minorHAnsi"/>
              </w:rPr>
            </w:pPr>
            <w:r w:rsidRPr="00FD1362">
              <w:rPr>
                <w:rFonts w:asciiTheme="minorHAnsi" w:hAnsiTheme="minorHAnsi"/>
              </w:rPr>
              <w:t>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F8546E4" w14:textId="662EB5F5" w:rsidR="002F74E0" w:rsidRPr="00FD1362" w:rsidRDefault="002F74E0" w:rsidP="00AB3753">
            <w:pPr>
              <w:pStyle w:val="PlainParagraph"/>
              <w:keepNext/>
              <w:keepLines/>
              <w:numPr>
                <w:ilvl w:val="0"/>
                <w:numId w:val="31"/>
              </w:numPr>
              <w:spacing w:before="0" w:after="0" w:line="240" w:lineRule="auto"/>
              <w:contextualSpacing/>
              <w:rPr>
                <w:rFonts w:asciiTheme="minorHAnsi" w:hAnsiTheme="minorHAnsi"/>
              </w:rPr>
            </w:pPr>
            <w:r w:rsidRPr="00FD1362">
              <w:rPr>
                <w:rFonts w:asciiTheme="minorHAnsi" w:hAnsiTheme="minorHAnsi"/>
              </w:rPr>
              <w:t>an attempt to commit a crime or offence, or to engage in any conduct or activity, described in paragraphs (a) to (c)</w:t>
            </w:r>
          </w:p>
          <w:p w14:paraId="26FD5286" w14:textId="77777777" w:rsidR="002F74E0" w:rsidRPr="00FD1362" w:rsidRDefault="002F74E0" w:rsidP="00AB3753">
            <w:pPr>
              <w:pStyle w:val="PlainParagraph"/>
              <w:keepNext/>
              <w:keepLines/>
              <w:spacing w:before="0" w:after="0" w:line="240" w:lineRule="auto"/>
              <w:contextualSpacing/>
              <w:rPr>
                <w:rFonts w:asciiTheme="minorHAnsi" w:hAnsiTheme="minorHAnsi"/>
              </w:rPr>
            </w:pP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Police Check</w:t>
            </w:r>
          </w:p>
        </w:tc>
        <w:tc>
          <w:tcPr>
            <w:tcW w:w="5781" w:type="dxa"/>
          </w:tcPr>
          <w:p w14:paraId="1AC4A9F5" w14:textId="4B2CE430" w:rsidR="002F74E0" w:rsidRPr="00FD1362" w:rsidRDefault="002F74E0" w:rsidP="00703F0A">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FD1362" w:rsidRDefault="002F74E0" w:rsidP="00703F0A">
            <w:pPr>
              <w:tabs>
                <w:tab w:val="num" w:pos="1935"/>
              </w:tabs>
              <w:spacing w:after="0" w:line="240" w:lineRule="auto"/>
              <w:contextualSpacing/>
              <w:rPr>
                <w:rFonts w:asciiTheme="minorHAnsi" w:hAnsiTheme="minorHAnsi" w:cs="Arial"/>
              </w:rPr>
            </w:pP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703F0A">
            <w:pPr>
              <w:pStyle w:val="NumberLevel4"/>
              <w:numPr>
                <w:ilvl w:val="0"/>
                <w:numId w:val="0"/>
              </w:numPr>
              <w:spacing w:after="0" w:line="240" w:lineRule="auto"/>
              <w:ind w:left="425" w:hanging="425"/>
              <w:contextualSpacing/>
              <w:rPr>
                <w:rFonts w:asciiTheme="minorHAnsi" w:hAnsiTheme="minorHAnsi"/>
              </w:rPr>
            </w:pPr>
            <w:r w:rsidRPr="00FD1362">
              <w:rPr>
                <w:rFonts w:asciiTheme="minorHAnsi" w:hAnsiTheme="minorHAnsi"/>
              </w:rPr>
              <w:t>means:</w:t>
            </w:r>
          </w:p>
          <w:p w14:paraId="0AF612C7" w14:textId="1CF8E3E8" w:rsidR="002F74E0" w:rsidRPr="00FD1362" w:rsidRDefault="002F74E0" w:rsidP="00AB3753">
            <w:pPr>
              <w:pStyle w:val="PlainParagraph"/>
              <w:numPr>
                <w:ilvl w:val="0"/>
                <w:numId w:val="33"/>
              </w:numPr>
              <w:spacing w:before="0" w:after="0" w:line="240" w:lineRule="auto"/>
              <w:contextualSpacing/>
              <w:rPr>
                <w:rFonts w:asciiTheme="minorHAnsi" w:hAnsiTheme="minorHAnsi"/>
              </w:rPr>
            </w:pPr>
            <w:r w:rsidRPr="00FD1362">
              <w:rPr>
                <w:rFonts w:asciiTheme="minorHAnsi" w:hAnsiTheme="minorHAnsi"/>
              </w:rPr>
              <w:t>a crime or offence involving the death of a person;</w:t>
            </w:r>
          </w:p>
          <w:p w14:paraId="1D3B1218" w14:textId="0172848E" w:rsidR="002F74E0" w:rsidRPr="00FD1362" w:rsidRDefault="002F74E0" w:rsidP="00AB3753">
            <w:pPr>
              <w:pStyle w:val="PlainParagraph"/>
              <w:numPr>
                <w:ilvl w:val="0"/>
                <w:numId w:val="33"/>
              </w:numPr>
              <w:spacing w:before="0" w:after="0" w:line="240" w:lineRule="auto"/>
              <w:contextualSpacing/>
              <w:rPr>
                <w:rFonts w:asciiTheme="minorHAnsi" w:hAnsiTheme="minorHAnsi"/>
              </w:rPr>
            </w:pPr>
            <w:r w:rsidRPr="00FD1362">
              <w:rPr>
                <w:rFonts w:asciiTheme="minorHAnsi" w:hAnsiTheme="minorHAnsi"/>
              </w:rPr>
              <w:t xml:space="preserve">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4AA012E4" w:rsidR="002F74E0" w:rsidRPr="00FD1362" w:rsidRDefault="002F74E0" w:rsidP="00AB3753">
            <w:pPr>
              <w:pStyle w:val="PlainParagraph"/>
              <w:numPr>
                <w:ilvl w:val="0"/>
                <w:numId w:val="33"/>
              </w:numPr>
              <w:spacing w:before="0" w:after="0" w:line="240" w:lineRule="auto"/>
              <w:contextualSpacing/>
              <w:rPr>
                <w:rFonts w:asciiTheme="minorHAnsi" w:hAnsiTheme="minorHAnsi"/>
              </w:rPr>
            </w:pPr>
            <w:r w:rsidRPr="00FD1362">
              <w:rPr>
                <w:rFonts w:asciiTheme="minorHAnsi" w:hAnsiTheme="minorHAnsi"/>
              </w:rPr>
              <w:t>fraud, money laundering, insider dealing or any other financial offence or crime, including those under legislation relating to companies, banking, insurance or other financial services; or</w:t>
            </w:r>
          </w:p>
          <w:p w14:paraId="5B5A3229" w14:textId="4607D27D" w:rsidR="002F74E0" w:rsidRPr="00FD1362" w:rsidRDefault="002F74E0" w:rsidP="00AB3753">
            <w:pPr>
              <w:pStyle w:val="PlainParagraph"/>
              <w:numPr>
                <w:ilvl w:val="0"/>
                <w:numId w:val="33"/>
              </w:numPr>
              <w:spacing w:before="0" w:after="0" w:line="240" w:lineRule="auto"/>
              <w:contextualSpacing/>
              <w:rPr>
                <w:rFonts w:asciiTheme="minorHAnsi" w:hAnsiTheme="minorHAnsi"/>
              </w:rPr>
            </w:pPr>
            <w:r w:rsidRPr="00FD1362">
              <w:rPr>
                <w:rFonts w:asciiTheme="minorHAnsi" w:hAnsiTheme="minorHAnsi"/>
              </w:rPr>
              <w:t>an attempt to commit a crime or offence described in (a) to (c);</w:t>
            </w:r>
          </w:p>
          <w:p w14:paraId="2E4328BC"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t>Serious Record</w:t>
            </w:r>
          </w:p>
        </w:tc>
        <w:tc>
          <w:tcPr>
            <w:tcW w:w="5781" w:type="dxa"/>
          </w:tcPr>
          <w:p w14:paraId="237719F8" w14:textId="3AC2D52B"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p w14:paraId="1843E746" w14:textId="0B4CFC48" w:rsidR="00F60737" w:rsidRPr="00FD1362" w:rsidRDefault="00F60737" w:rsidP="00703F0A">
            <w:pPr>
              <w:pStyle w:val="NumberLevel4"/>
              <w:numPr>
                <w:ilvl w:val="0"/>
                <w:numId w:val="0"/>
              </w:numPr>
              <w:spacing w:after="0" w:line="240" w:lineRule="auto"/>
              <w:contextualSpacing/>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6F5C9308" w:rsidR="002F74E0" w:rsidRPr="00FD1362" w:rsidRDefault="00F60737" w:rsidP="00703F0A">
            <w:pPr>
              <w:pStyle w:val="PlainParagraph"/>
              <w:spacing w:before="0" w:after="0" w:line="240" w:lineRule="auto"/>
              <w:contextualSpacing/>
              <w:rPr>
                <w:rFonts w:asciiTheme="minorHAnsi" w:hAnsiTheme="minorHAnsi"/>
              </w:rPr>
            </w:pPr>
            <w:r w:rsidRPr="00FD1362">
              <w:rPr>
                <w:rFonts w:asciiTheme="minorHAnsi" w:hAnsiTheme="minorHAnsi"/>
              </w:rPr>
              <w:t>means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FD1362" w:rsidRDefault="002F74E0" w:rsidP="002F74E0">
      <w:pPr>
        <w:rPr>
          <w:rFonts w:asciiTheme="minorHAnsi" w:hAnsiTheme="minorHAnsi"/>
          <w:sz w:val="18"/>
          <w:szCs w:val="18"/>
        </w:rPr>
      </w:pPr>
    </w:p>
    <w:p w14:paraId="0F0EF7A8" w14:textId="44DF502E" w:rsidR="002F74E0" w:rsidRPr="00FD1362" w:rsidRDefault="002F74E0" w:rsidP="00AB3753">
      <w:pPr>
        <w:keepNext/>
        <w:keepLines/>
        <w:ind w:left="1080" w:hanging="720"/>
        <w:rPr>
          <w:rFonts w:asciiTheme="minorHAnsi" w:hAnsiTheme="minorHAnsi"/>
        </w:rPr>
      </w:pPr>
      <w:r w:rsidRPr="00FD1362">
        <w:rPr>
          <w:rFonts w:asciiTheme="minorHAnsi" w:hAnsiTheme="minorHAnsi"/>
        </w:rPr>
        <w:lastRenderedPageBreak/>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4EB45D7F" w:rsidR="002F74E0" w:rsidRPr="00FD1362" w:rsidRDefault="002F74E0" w:rsidP="00AB3753">
      <w:pPr>
        <w:pStyle w:val="NumberLevel4"/>
        <w:keepNext/>
        <w:keepLines/>
        <w:widowControl w:val="0"/>
        <w:numPr>
          <w:ilvl w:val="0"/>
          <w:numId w:val="35"/>
        </w:numPr>
        <w:spacing w:after="0" w:line="240" w:lineRule="auto"/>
        <w:ind w:left="108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obtain a Police Check for that person</w:t>
      </w:r>
      <w:r w:rsidRPr="00FD1362">
        <w:rPr>
          <w:rFonts w:asciiTheme="minorHAnsi" w:eastAsiaTheme="minorHAnsi" w:hAnsiTheme="minorHAnsi" w:cstheme="minorBidi"/>
          <w:lang w:eastAsia="en-US"/>
        </w:rPr>
        <w:t>;</w:t>
      </w:r>
    </w:p>
    <w:p w14:paraId="3EA262E2" w14:textId="4CAE0151" w:rsidR="002F74E0" w:rsidRPr="00FD1362" w:rsidRDefault="002F74E0" w:rsidP="00AB3753">
      <w:pPr>
        <w:pStyle w:val="NumberLevel4"/>
        <w:keepNext/>
        <w:keepLines/>
        <w:widowControl w:val="0"/>
        <w:numPr>
          <w:ilvl w:val="0"/>
          <w:numId w:val="35"/>
        </w:numPr>
        <w:spacing w:after="0" w:line="240" w:lineRule="auto"/>
        <w:ind w:left="108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confirm that the person is not prohibited by any law from being engaged in a capacity where they may have contact with a Vulnerable Person</w:t>
      </w:r>
      <w:r w:rsidRPr="00FD1362">
        <w:rPr>
          <w:rFonts w:asciiTheme="minorHAnsi" w:eastAsiaTheme="minorHAnsi" w:hAnsiTheme="minorHAnsi" w:cstheme="minorBidi"/>
          <w:lang w:eastAsia="en-US"/>
        </w:rPr>
        <w:t>;</w:t>
      </w:r>
      <w:r w:rsidRPr="00FD1362">
        <w:rPr>
          <w:rFonts w:asciiTheme="minorHAnsi" w:eastAsiaTheme="minorHAnsi" w:hAnsiTheme="minorHAnsi" w:cstheme="minorBidi"/>
          <w:lang w:eastAsia="en-US"/>
        </w:rPr>
        <w:t xml:space="preserve"> </w:t>
      </w:r>
    </w:p>
    <w:p w14:paraId="76B849D8" w14:textId="1631762E" w:rsidR="002F74E0" w:rsidRPr="00FD1362" w:rsidRDefault="002F74E0" w:rsidP="00AB3753">
      <w:pPr>
        <w:pStyle w:val="NumberLevel4"/>
        <w:widowControl w:val="0"/>
        <w:numPr>
          <w:ilvl w:val="0"/>
          <w:numId w:val="35"/>
        </w:numPr>
        <w:spacing w:after="0" w:line="240" w:lineRule="auto"/>
        <w:ind w:left="108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w:t>
      </w:r>
      <w:r w:rsidRPr="00FD1362">
        <w:rPr>
          <w:rFonts w:asciiTheme="minorHAnsi" w:eastAsiaTheme="minorHAnsi" w:hAnsiTheme="minorHAnsi" w:cstheme="minorBidi"/>
          <w:lang w:eastAsia="en-US"/>
        </w:rPr>
        <w:t>;</w:t>
      </w:r>
      <w:r w:rsidRPr="00FD1362">
        <w:rPr>
          <w:rFonts w:asciiTheme="minorHAnsi" w:eastAsiaTheme="minorHAnsi" w:hAnsiTheme="minorHAnsi" w:cstheme="minorBidi"/>
          <w:lang w:eastAsia="en-US"/>
        </w:rPr>
        <w:t xml:space="preserve"> and</w:t>
      </w:r>
    </w:p>
    <w:p w14:paraId="16F5EA31" w14:textId="058842DD" w:rsidR="002F74E0" w:rsidRPr="00FD1362" w:rsidRDefault="002F74E0" w:rsidP="00AB3753">
      <w:pPr>
        <w:pStyle w:val="NumberLevel4"/>
        <w:widowControl w:val="0"/>
        <w:numPr>
          <w:ilvl w:val="0"/>
          <w:numId w:val="35"/>
        </w:numPr>
        <w:spacing w:after="0" w:line="240" w:lineRule="auto"/>
        <w:ind w:left="108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ensure that the person holds all licences or permits  </w:t>
      </w:r>
      <w:r w:rsidR="00F60737" w:rsidRPr="00FD1362">
        <w:rPr>
          <w:rFonts w:asciiTheme="minorHAnsi" w:eastAsiaTheme="minorHAnsi" w:hAnsiTheme="minorHAnsi" w:cstheme="minorBidi"/>
          <w:lang w:eastAsia="en-US"/>
        </w:rPr>
        <w:t xml:space="preserve">for </w:t>
      </w:r>
      <w:r w:rsidRPr="00FD1362">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FD1362" w:rsidRDefault="002F74E0" w:rsidP="00AB3753">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4E98DF9F" w:rsidR="002F74E0" w:rsidRPr="00FD1362" w:rsidRDefault="002F74E0" w:rsidP="00AB3753">
      <w:pPr>
        <w:pStyle w:val="NumberLevel4"/>
        <w:widowControl w:val="0"/>
        <w:numPr>
          <w:ilvl w:val="0"/>
          <w:numId w:val="37"/>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Serious Record</w:t>
      </w:r>
      <w:r w:rsidRPr="00FD1362">
        <w:rPr>
          <w:rFonts w:asciiTheme="minorHAnsi" w:eastAsiaTheme="minorHAnsi" w:hAnsiTheme="minorHAnsi" w:cstheme="minorBidi"/>
          <w:lang w:eastAsia="en-US"/>
        </w:rPr>
        <w:t>;</w:t>
      </w:r>
      <w:r w:rsidRPr="00FD1362">
        <w:rPr>
          <w:rFonts w:asciiTheme="minorHAnsi" w:eastAsiaTheme="minorHAnsi" w:hAnsiTheme="minorHAnsi" w:cstheme="minorBidi"/>
          <w:lang w:eastAsia="en-US"/>
        </w:rPr>
        <w:t xml:space="preserve"> or</w:t>
      </w:r>
    </w:p>
    <w:p w14:paraId="76A077B2" w14:textId="28134BEF" w:rsidR="002F74E0" w:rsidRPr="00FD1362" w:rsidRDefault="002F74E0" w:rsidP="00AB3753">
      <w:pPr>
        <w:pStyle w:val="NumberLevel4"/>
        <w:widowControl w:val="0"/>
        <w:numPr>
          <w:ilvl w:val="0"/>
          <w:numId w:val="37"/>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Criminal or Court Record</w:t>
      </w:r>
      <w:r w:rsidRPr="00FD1362">
        <w:rPr>
          <w:rFonts w:asciiTheme="minorHAnsi" w:eastAsiaTheme="minorHAnsi" w:hAnsiTheme="minorHAnsi" w:cstheme="minorBidi"/>
          <w:lang w:eastAsia="en-US"/>
        </w:rPr>
        <w:t>;</w:t>
      </w:r>
      <w:r w:rsidRPr="00FD1362">
        <w:rPr>
          <w:rFonts w:asciiTheme="minorHAnsi" w:eastAsiaTheme="minorHAnsi" w:hAnsiTheme="minorHAnsi" w:cstheme="minorBidi"/>
          <w:lang w:eastAsia="en-US"/>
        </w:rPr>
        <w:t xml:space="preserve"> </w:t>
      </w:r>
    </w:p>
    <w:p w14:paraId="051CED61" w14:textId="77777777" w:rsidR="002F74E0" w:rsidRPr="00FD1362" w:rsidRDefault="002F74E0" w:rsidP="00AB3753">
      <w:pPr>
        <w:pStyle w:val="NumberLevel4"/>
        <w:widowControl w:val="0"/>
        <w:numPr>
          <w:ilvl w:val="0"/>
          <w:numId w:val="37"/>
        </w:numPr>
        <w:spacing w:after="0" w:line="240" w:lineRule="auto"/>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0759DC5B" w:rsidR="002F74E0" w:rsidRPr="00FD1362" w:rsidRDefault="002F74E0" w:rsidP="00AB3753">
      <w:pPr>
        <w:pStyle w:val="NumberLevel4"/>
        <w:widowControl w:val="0"/>
        <w:numPr>
          <w:ilvl w:val="0"/>
          <w:numId w:val="39"/>
        </w:numPr>
        <w:spacing w:after="0" w:line="240" w:lineRule="auto"/>
        <w:ind w:left="108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r w:rsidRPr="00FD1362">
        <w:rPr>
          <w:rFonts w:asciiTheme="minorHAnsi" w:eastAsiaTheme="minorHAnsi" w:hAnsiTheme="minorHAnsi" w:cstheme="minorBidi"/>
          <w:lang w:eastAsia="en-US"/>
        </w:rPr>
        <w:t>;</w:t>
      </w:r>
    </w:p>
    <w:p w14:paraId="1D971E35" w14:textId="6BED736E" w:rsidR="002F74E0" w:rsidRPr="00FD1362" w:rsidRDefault="002F74E0" w:rsidP="00AB3753">
      <w:pPr>
        <w:pStyle w:val="NumberLevel4"/>
        <w:widowControl w:val="0"/>
        <w:numPr>
          <w:ilvl w:val="0"/>
          <w:numId w:val="39"/>
        </w:numPr>
        <w:spacing w:after="0" w:line="240" w:lineRule="auto"/>
        <w:ind w:left="108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r w:rsidRPr="00FD1362">
        <w:rPr>
          <w:rFonts w:asciiTheme="minorHAnsi" w:eastAsiaTheme="minorHAnsi" w:hAnsiTheme="minorHAnsi" w:cstheme="minorBidi"/>
          <w:lang w:eastAsia="en-US"/>
        </w:rPr>
        <w:t>;</w:t>
      </w:r>
    </w:p>
    <w:p w14:paraId="496E9CA3" w14:textId="250E3712" w:rsidR="002F74E0" w:rsidRPr="00FD1362" w:rsidRDefault="002F74E0" w:rsidP="00AB3753">
      <w:pPr>
        <w:pStyle w:val="NumberLevel4"/>
        <w:widowControl w:val="0"/>
        <w:numPr>
          <w:ilvl w:val="0"/>
          <w:numId w:val="39"/>
        </w:numPr>
        <w:spacing w:after="0" w:line="240" w:lineRule="auto"/>
        <w:ind w:left="108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r w:rsidRPr="00FD1362">
        <w:rPr>
          <w:rFonts w:asciiTheme="minorHAnsi" w:eastAsiaTheme="minorHAnsi" w:hAnsiTheme="minorHAnsi" w:cstheme="minorBidi"/>
          <w:lang w:eastAsia="en-US"/>
        </w:rPr>
        <w:t>;</w:t>
      </w:r>
    </w:p>
    <w:p w14:paraId="011075D2" w14:textId="77777777" w:rsidR="00AB3753" w:rsidRDefault="002F74E0" w:rsidP="00AB3753">
      <w:pPr>
        <w:pStyle w:val="NumberLevel4"/>
        <w:widowControl w:val="0"/>
        <w:numPr>
          <w:ilvl w:val="0"/>
          <w:numId w:val="39"/>
        </w:numPr>
        <w:spacing w:after="0" w:line="240" w:lineRule="auto"/>
        <w:ind w:left="108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circumstances in which the person will, or is likely to, have contact with a Vulnerable Person as part of the Activity</w:t>
      </w:r>
      <w:r w:rsidRPr="00FD1362">
        <w:rPr>
          <w:rFonts w:asciiTheme="minorHAnsi" w:eastAsiaTheme="minorHAnsi" w:hAnsiTheme="minorHAnsi" w:cstheme="minorBidi"/>
          <w:lang w:eastAsia="en-US"/>
        </w:rPr>
        <w:t>;</w:t>
      </w:r>
      <w:r w:rsidRPr="00FD1362">
        <w:rPr>
          <w:rFonts w:asciiTheme="minorHAnsi" w:eastAsiaTheme="minorHAnsi" w:hAnsiTheme="minorHAnsi" w:cstheme="minorBidi"/>
          <w:lang w:eastAsia="en-US"/>
        </w:rPr>
        <w:t xml:space="preserve"> </w:t>
      </w:r>
    </w:p>
    <w:p w14:paraId="364D6491" w14:textId="13D58308" w:rsidR="002F74E0" w:rsidRPr="00AB3753" w:rsidRDefault="002F74E0" w:rsidP="00AB3753">
      <w:pPr>
        <w:pStyle w:val="NumberLevel4"/>
        <w:widowControl w:val="0"/>
        <w:numPr>
          <w:ilvl w:val="0"/>
          <w:numId w:val="39"/>
        </w:numPr>
        <w:spacing w:after="0" w:line="240" w:lineRule="auto"/>
        <w:ind w:left="1080"/>
        <w:contextualSpacing/>
        <w:rPr>
          <w:rFonts w:asciiTheme="minorHAnsi" w:eastAsiaTheme="minorHAnsi" w:hAnsiTheme="minorHAnsi" w:cstheme="minorBidi"/>
          <w:lang w:eastAsia="en-US"/>
        </w:rPr>
      </w:pPr>
      <w:r w:rsidRPr="00AB3753">
        <w:rPr>
          <w:rFonts w:asciiTheme="minorHAnsi" w:eastAsiaTheme="minorHAnsi" w:hAnsiTheme="minorHAnsi" w:cstheme="minorBidi"/>
          <w:lang w:eastAsia="en-US"/>
        </w:rPr>
        <w:t>any other relevant matter, and</w:t>
      </w:r>
    </w:p>
    <w:p w14:paraId="5217E9B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must</w:t>
      </w:r>
      <w:proofErr w:type="gramEnd"/>
      <w:r w:rsidRPr="00FD1362">
        <w:rPr>
          <w:rFonts w:asciiTheme="minorHAnsi" w:eastAsiaTheme="minorHAnsi" w:hAnsiTheme="minorHAnsi" w:cstheme="minorBidi"/>
          <w:lang w:eastAsia="en-US"/>
        </w:rPr>
        <w:t xml:space="preserve">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4F4A21">
      <w:pPr>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1E04CCB0" w14:textId="4C3E56C1" w:rsidR="004C7028" w:rsidRPr="00AB3753" w:rsidRDefault="002F74E0" w:rsidP="00AB3753">
      <w:pPr>
        <w:pStyle w:val="NumberLevel4"/>
        <w:widowControl w:val="0"/>
        <w:numPr>
          <w:ilvl w:val="0"/>
          <w:numId w:val="40"/>
        </w:numPr>
        <w:spacing w:after="0" w:line="240" w:lineRule="auto"/>
        <w:ind w:left="1080"/>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w:t>
      </w:r>
      <w:r w:rsidRPr="00FD1362">
        <w:rPr>
          <w:rFonts w:asciiTheme="minorHAnsi" w:hAnsiTheme="minorHAnsi"/>
        </w:rPr>
        <w:t>;</w:t>
      </w:r>
      <w:r w:rsidRPr="00FD1362">
        <w:rPr>
          <w:rFonts w:asciiTheme="minorHAnsi" w:hAnsiTheme="minorHAnsi"/>
        </w:rPr>
        <w:t xml:space="preserve"> or</w:t>
      </w:r>
    </w:p>
    <w:p w14:paraId="4E404FCF" w14:textId="6F4D5605" w:rsidR="002F74E0" w:rsidRPr="00FD1362" w:rsidRDefault="002F74E0" w:rsidP="00AB3753">
      <w:pPr>
        <w:pStyle w:val="NumberLevel4"/>
        <w:widowControl w:val="0"/>
        <w:numPr>
          <w:ilvl w:val="0"/>
          <w:numId w:val="40"/>
        </w:numPr>
        <w:spacing w:after="0" w:line="240" w:lineRule="auto"/>
        <w:ind w:left="1080"/>
        <w:contextualSpacing/>
        <w:rPr>
          <w:rFonts w:asciiTheme="minorHAnsi" w:hAnsiTheme="minorHAnsi"/>
        </w:rPr>
      </w:pPr>
      <w:proofErr w:type="gramStart"/>
      <w:r w:rsidRPr="00FD1362">
        <w:rPr>
          <w:rFonts w:asciiTheme="minorHAnsi" w:hAnsiTheme="minorHAnsi"/>
        </w:rPr>
        <w:t>convicted</w:t>
      </w:r>
      <w:proofErr w:type="gramEnd"/>
      <w:r w:rsidRPr="00FD1362">
        <w:rPr>
          <w:rFonts w:asciiTheme="minorHAnsi" w:hAnsiTheme="minorHAnsi"/>
        </w:rPr>
        <w:t xml:space="preserve"> of a Serious Offence, the Grantee must immediately notify the Commonwealth and ensure that that person does not, from the date of the conviction, perform any work or role relating to the Activity.</w:t>
      </w:r>
    </w:p>
    <w:p w14:paraId="1C72DDA4" w14:textId="77777777" w:rsidR="004C7028" w:rsidRPr="00FD1362" w:rsidRDefault="004C7028" w:rsidP="00FD1362">
      <w:pPr>
        <w:pStyle w:val="ListParagraph"/>
        <w:rPr>
          <w:rFonts w:asciiTheme="minorHAnsi" w:hAnsiTheme="minorHAnsi"/>
        </w:rPr>
      </w:pPr>
    </w:p>
    <w:p w14:paraId="04E9E7EB" w14:textId="0517F694" w:rsidR="004C702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lastRenderedPageBreak/>
        <w:t>CB9. Child safety</w:t>
      </w:r>
    </w:p>
    <w:p w14:paraId="035B32F5" w14:textId="2B4A603B" w:rsidR="00C30E9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6E3B660F" w14:textId="2DE15670"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r>
      <w:proofErr w:type="gramStart"/>
      <w:r w:rsidRPr="00FD1362">
        <w:rPr>
          <w:rFonts w:asciiTheme="minorHAnsi" w:hAnsiTheme="minorHAnsi" w:cstheme="minorHAnsi"/>
          <w:lang w:val="en-US"/>
        </w:rPr>
        <w:t>In</w:t>
      </w:r>
      <w:proofErr w:type="gramEnd"/>
      <w:r w:rsidRPr="00FD1362">
        <w:rPr>
          <w:rFonts w:asciiTheme="minorHAnsi" w:hAnsiTheme="minorHAnsi" w:cstheme="minorHAnsi"/>
          <w:lang w:val="en-US"/>
        </w:rPr>
        <w:t xml:space="preserve"> this Agreement:</w:t>
      </w:r>
      <w:r w:rsidRPr="00FD1362">
        <w:rPr>
          <w:rFonts w:asciiTheme="minorHAnsi" w:hAnsiTheme="minorHAnsi" w:cstheme="minorHAnsi"/>
          <w:lang w:val="en-US"/>
        </w:rPr>
        <w:br/>
      </w:r>
    </w:p>
    <w:p w14:paraId="77C73AD8" w14:textId="4A2495A3" w:rsidR="004C7028" w:rsidRPr="00FD1362" w:rsidRDefault="004C7028" w:rsidP="002E0DF0">
      <w:pPr>
        <w:ind w:left="2880" w:hanging="2880"/>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proofErr w:type="gramStart"/>
      <w:r w:rsidRPr="00FD1362">
        <w:rPr>
          <w:rFonts w:asciiTheme="minorHAnsi" w:hAnsiTheme="minorHAnsi" w:cstheme="minorHAnsi"/>
          <w:lang w:val="en-US"/>
        </w:rPr>
        <w:t>;</w:t>
      </w:r>
      <w:proofErr w:type="gramEnd"/>
      <w:r w:rsidRPr="00FD1362">
        <w:rPr>
          <w:rFonts w:asciiTheme="minorHAnsi" w:hAnsiTheme="minorHAnsi" w:cstheme="minorHAnsi"/>
          <w:lang w:val="en-US"/>
        </w:rPr>
        <w:br/>
      </w:r>
    </w:p>
    <w:p w14:paraId="312968E1" w14:textId="37449030"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proofErr w:type="gramStart"/>
      <w:r w:rsidRPr="00FD1362">
        <w:rPr>
          <w:rFonts w:asciiTheme="minorHAnsi" w:hAnsiTheme="minorHAnsi" w:cstheme="minorHAnsi"/>
          <w:lang w:val="en-US"/>
        </w:rPr>
        <w:t>;</w:t>
      </w:r>
      <w:proofErr w:type="gramEnd"/>
      <w:r w:rsidRPr="00FD1362">
        <w:rPr>
          <w:rFonts w:asciiTheme="minorHAnsi" w:hAnsiTheme="minorHAnsi" w:cstheme="minorHAnsi"/>
          <w:lang w:val="en-US"/>
        </w:rPr>
        <w:br/>
      </w:r>
    </w:p>
    <w:p w14:paraId="1CA955AF" w14:textId="2F8ABCFD"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proofErr w:type="gramStart"/>
      <w:r w:rsidRPr="00FD1362">
        <w:rPr>
          <w:rFonts w:asciiTheme="minorHAnsi" w:hAnsiTheme="minorHAnsi" w:cstheme="minorHAnsi"/>
          <w:lang w:val="en-US"/>
        </w:rPr>
        <w:t>;</w:t>
      </w:r>
      <w:proofErr w:type="gramEnd"/>
      <w:r w:rsidRPr="00FD1362">
        <w:rPr>
          <w:rFonts w:asciiTheme="minorHAnsi" w:hAnsiTheme="minorHAnsi" w:cstheme="minorHAnsi"/>
          <w:lang w:val="en-US"/>
        </w:rPr>
        <w:br/>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 xml:space="preserve">National Principles for Child Safe </w:t>
      </w:r>
      <w:proofErr w:type="spellStart"/>
      <w:r w:rsidRPr="00FD1362">
        <w:rPr>
          <w:rFonts w:asciiTheme="minorHAnsi" w:hAnsiTheme="minorHAnsi" w:cstheme="minorHAnsi"/>
          <w:b/>
          <w:lang w:val="en-US"/>
        </w:rPr>
        <w:t>Organisations</w:t>
      </w:r>
      <w:proofErr w:type="spellEnd"/>
      <w:r w:rsidRPr="00FD1362">
        <w:rPr>
          <w:rFonts w:asciiTheme="minorHAnsi" w:hAnsiTheme="minorHAnsi" w:cstheme="minorHAnsi"/>
          <w:lang w:val="en-US"/>
        </w:rPr>
        <w:tab/>
      </w:r>
    </w:p>
    <w:p w14:paraId="310CA3C4" w14:textId="25F789C3" w:rsidR="004C7028" w:rsidRPr="00FD1362" w:rsidRDefault="004C7028" w:rsidP="00AB3753">
      <w:pPr>
        <w:ind w:left="2880"/>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which have been endorsed in draft form by the Commonwealth Government (available at: </w:t>
      </w:r>
      <w:hyperlink r:id="rId8" w:history="1">
        <w:r w:rsidRPr="00FD1362">
          <w:rPr>
            <w:rStyle w:val="Hyperlink"/>
            <w:rFonts w:asciiTheme="minorHAnsi" w:hAnsiTheme="minorHAnsi" w:cstheme="minorHAnsi"/>
            <w:lang w:val="en-US"/>
          </w:rPr>
          <w:t>https://www.humanrights.gov.au/national-principles-child-safe-organisations</w:t>
        </w:r>
      </w:hyperlink>
      <w:r w:rsidRPr="00FD1362">
        <w:rPr>
          <w:rFonts w:asciiTheme="minorHAnsi" w:hAnsiTheme="minorHAnsi" w:cstheme="minorHAnsi"/>
          <w:lang w:val="en-US"/>
        </w:rPr>
        <w:t xml:space="preserve">) and subsequently, from the time of their endorsement by the Council of Australian Governments, the final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as published by the </w:t>
      </w:r>
      <w:r w:rsidR="002E0DF0">
        <w:rPr>
          <w:rFonts w:asciiTheme="minorHAnsi" w:hAnsiTheme="minorHAnsi" w:cstheme="minorHAnsi"/>
          <w:lang w:val="en-US"/>
        </w:rPr>
        <w:t>Australian Government</w:t>
      </w:r>
      <w:r w:rsidR="002E0DF0">
        <w:rPr>
          <w:rFonts w:asciiTheme="minorHAnsi" w:hAnsiTheme="minorHAnsi" w:cstheme="minorHAnsi"/>
          <w:lang w:val="en-US"/>
        </w:rPr>
        <w:t>;</w:t>
      </w:r>
    </w:p>
    <w:p w14:paraId="4CF350F2" w14:textId="6E9E0183" w:rsidR="004C7028" w:rsidRPr="00FD1362" w:rsidRDefault="004C7028" w:rsidP="00AB3753">
      <w:pPr>
        <w:ind w:left="2880" w:hanging="2880"/>
        <w:rPr>
          <w:rFonts w:asciiTheme="minorHAnsi" w:hAnsiTheme="minorHAnsi" w:cstheme="minorHAnsi"/>
          <w:lang w:val="en-US"/>
        </w:rPr>
      </w:pPr>
      <w:r w:rsidRPr="00FD1362">
        <w:rPr>
          <w:rFonts w:asciiTheme="minorHAnsi" w:hAnsiTheme="minorHAnsi" w:cstheme="minorHAnsi"/>
          <w:b/>
          <w:lang w:val="en-US"/>
        </w:rPr>
        <w:t>Relevant Legislation</w:t>
      </w:r>
      <w:r w:rsidRPr="00FD1362">
        <w:rPr>
          <w:rFonts w:asciiTheme="minorHAnsi" w:hAnsiTheme="minorHAnsi" w:cstheme="minorHAnsi"/>
          <w:lang w:val="en-US"/>
        </w:rPr>
        <w:t xml:space="preserve">      </w:t>
      </w:r>
      <w:r w:rsidR="007572CE">
        <w:rPr>
          <w:rFonts w:asciiTheme="minorHAnsi" w:hAnsiTheme="minorHAnsi" w:cstheme="minorHAnsi"/>
          <w:lang w:val="en-US"/>
        </w:rPr>
        <w:tab/>
      </w:r>
      <w:r w:rsidRPr="00FD1362">
        <w:rPr>
          <w:rFonts w:asciiTheme="minorHAnsi" w:hAnsiTheme="minorHAnsi" w:cstheme="minorHAnsi"/>
          <w:lang w:val="en-US"/>
        </w:rPr>
        <w:t xml:space="preserve">means Legislation in force in any jurisdiction where any part of the Activity </w:t>
      </w:r>
      <w:proofErr w:type="gramStart"/>
      <w:r w:rsidRPr="00FD1362">
        <w:rPr>
          <w:rFonts w:asciiTheme="minorHAnsi" w:hAnsiTheme="minorHAnsi" w:cstheme="minorHAnsi"/>
          <w:lang w:val="en-US"/>
        </w:rPr>
        <w:t>may be carried out</w:t>
      </w:r>
      <w:r w:rsidRPr="00FD1362">
        <w:rPr>
          <w:rFonts w:asciiTheme="minorHAnsi" w:hAnsiTheme="minorHAnsi" w:cstheme="minorHAnsi"/>
          <w:lang w:val="en-US"/>
        </w:rPr>
        <w:t>;</w:t>
      </w:r>
      <w:proofErr w:type="gramEnd"/>
      <w:r w:rsidRPr="00FD1362">
        <w:rPr>
          <w:rFonts w:asciiTheme="minorHAnsi" w:hAnsiTheme="minorHAnsi" w:cstheme="minorHAnsi"/>
          <w:lang w:val="en-US"/>
        </w:rPr>
        <w:br/>
      </w:r>
    </w:p>
    <w:p w14:paraId="24E65D8B" w14:textId="77777777" w:rsidR="007572CE" w:rsidRDefault="004C7028" w:rsidP="002E0DF0">
      <w:pPr>
        <w:rPr>
          <w:rFonts w:asciiTheme="minorHAnsi" w:hAnsiTheme="minorHAnsi" w:cstheme="minorHAnsi"/>
          <w:lang w:val="en-US"/>
        </w:rPr>
      </w:pPr>
      <w:r w:rsidRPr="00FD1362">
        <w:rPr>
          <w:rFonts w:asciiTheme="minorHAnsi" w:hAnsiTheme="minorHAnsi" w:cstheme="minorHAnsi"/>
          <w:b/>
          <w:lang w:val="en-US"/>
        </w:rPr>
        <w:t>Working With Children Check or WWCC</w:t>
      </w:r>
      <w:r w:rsidRPr="00FD1362">
        <w:rPr>
          <w:rFonts w:asciiTheme="minorHAnsi" w:hAnsiTheme="minorHAnsi" w:cstheme="minorHAnsi"/>
          <w:lang w:val="en-US"/>
        </w:rPr>
        <w:t xml:space="preserve"> </w:t>
      </w:r>
    </w:p>
    <w:p w14:paraId="2D753D57" w14:textId="2E2D8F7C" w:rsidR="004C7028" w:rsidRPr="00FD1362" w:rsidRDefault="004C7028" w:rsidP="00AB3753">
      <w:pPr>
        <w:ind w:left="2880"/>
        <w:rPr>
          <w:rFonts w:asciiTheme="minorHAnsi" w:hAnsiTheme="minorHAnsi" w:cstheme="minorHAnsi"/>
          <w:lang w:val="en-US"/>
        </w:rPr>
      </w:pPr>
      <w:proofErr w:type="gramStart"/>
      <w:r w:rsidRPr="00FD1362">
        <w:rPr>
          <w:rFonts w:asciiTheme="minorHAnsi" w:hAnsiTheme="minorHAnsi" w:cstheme="minorHAnsi"/>
          <w:lang w:val="en-US"/>
        </w:rPr>
        <w:t>means</w:t>
      </w:r>
      <w:proofErr w:type="gramEnd"/>
      <w:r w:rsidRPr="00FD1362">
        <w:rPr>
          <w:rFonts w:asciiTheme="minorHAnsi" w:hAnsiTheme="minorHAnsi" w:cstheme="minorHAnsi"/>
          <w:lang w:val="en-US"/>
        </w:rPr>
        <w:t xml:space="preserve"> the process in place pursuant to Relevant Legislation to screen an individual for fitness to work with Children.</w:t>
      </w:r>
    </w:p>
    <w:p w14:paraId="0AD1FFAC" w14:textId="4B00FADF" w:rsidR="004C7028" w:rsidRPr="00FD1362" w:rsidRDefault="004C7028" w:rsidP="00AB3753">
      <w:pPr>
        <w:keepNext/>
        <w:keepLines/>
        <w:rPr>
          <w:rFonts w:asciiTheme="minorHAnsi" w:hAnsiTheme="minorHAnsi" w:cstheme="minorHAnsi"/>
          <w:b/>
          <w:i/>
          <w:lang w:val="en-US"/>
        </w:rPr>
      </w:pPr>
      <w:r w:rsidRPr="00FD1362">
        <w:rPr>
          <w:rFonts w:asciiTheme="minorHAnsi" w:hAnsiTheme="minorHAnsi" w:cstheme="minorHAnsi"/>
          <w:b/>
          <w:i/>
          <w:lang w:val="en-US"/>
        </w:rPr>
        <w:t>Relevant checks and authority</w:t>
      </w:r>
    </w:p>
    <w:p w14:paraId="354A128C" w14:textId="77777777" w:rsidR="004C7028" w:rsidRPr="00FD1362" w:rsidRDefault="004C7028" w:rsidP="00AB3753">
      <w:pPr>
        <w:keepNext/>
        <w:keepLines/>
        <w:rPr>
          <w:rFonts w:asciiTheme="minorHAnsi" w:hAnsiTheme="minorHAnsi" w:cstheme="minorHAnsi"/>
          <w:lang w:val="en-US"/>
        </w:rPr>
      </w:pPr>
      <w:r w:rsidRPr="00FD1362">
        <w:rPr>
          <w:rFonts w:asciiTheme="minorHAnsi" w:hAnsiTheme="minorHAnsi" w:cstheme="minorHAnsi"/>
          <w:lang w:val="en-US"/>
        </w:rPr>
        <w:t>CB9.2 The Grantee must:</w:t>
      </w:r>
    </w:p>
    <w:p w14:paraId="75B64D03" w14:textId="1C00EF39" w:rsidR="004C7028" w:rsidRPr="00FD1362" w:rsidRDefault="004C7028" w:rsidP="00AB3753">
      <w:pPr>
        <w:pStyle w:val="ListParagraph"/>
        <w:keepNext/>
        <w:keepLines/>
        <w:numPr>
          <w:ilvl w:val="0"/>
          <w:numId w:val="23"/>
        </w:numPr>
        <w:spacing w:after="160" w:line="259" w:lineRule="auto"/>
        <w:rPr>
          <w:rFonts w:asciiTheme="minorHAnsi" w:hAnsiTheme="minorHAnsi" w:cstheme="minorHAnsi"/>
          <w:lang w:val="en-US"/>
        </w:rPr>
      </w:pPr>
      <w:r w:rsidRPr="00FD1362">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w:t>
      </w:r>
      <w:r w:rsidR="00AB3753">
        <w:rPr>
          <w:rFonts w:asciiTheme="minorHAnsi" w:hAnsiTheme="minorHAnsi" w:cstheme="minorHAnsi"/>
          <w:lang w:val="en-US"/>
        </w:rPr>
        <w:t xml:space="preserve"> </w:t>
      </w:r>
      <w:r w:rsidRPr="00FD1362">
        <w:rPr>
          <w:rFonts w:asciiTheme="minorHAnsi" w:hAnsiTheme="minorHAnsi" w:cstheme="minorHAnsi"/>
          <w:lang w:val="en-US"/>
        </w:rPr>
        <w:t>and</w:t>
      </w:r>
    </w:p>
    <w:p w14:paraId="6DB56938" w14:textId="77777777" w:rsidR="004C7028" w:rsidRPr="00FD1362" w:rsidRDefault="004C7028" w:rsidP="004C7028">
      <w:pPr>
        <w:pStyle w:val="ListParagraph"/>
        <w:numPr>
          <w:ilvl w:val="0"/>
          <w:numId w:val="23"/>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ensure</w:t>
      </w:r>
      <w:proofErr w:type="gramEnd"/>
      <w:r w:rsidRPr="00FD1362">
        <w:rPr>
          <w:rFonts w:asciiTheme="minorHAnsi" w:hAnsiTheme="minorHAnsi" w:cstheme="minorHAnsi"/>
          <w:lang w:val="en-US"/>
        </w:rPr>
        <w:t xml:space="preserve"> that Working With Children Checks obtained in accordance with this clause CB9.2 remain current and that all Child-Related Personnel continue to comply with all Relevant Legislation for the duration of their involvement in the Activity.</w:t>
      </w:r>
    </w:p>
    <w:p w14:paraId="3E6A3529" w14:textId="77777777" w:rsidR="00D702C4" w:rsidRDefault="00D702C4">
      <w:pPr>
        <w:rPr>
          <w:rFonts w:asciiTheme="minorHAnsi" w:hAnsiTheme="minorHAnsi" w:cstheme="minorHAnsi"/>
          <w:b/>
          <w:i/>
          <w:lang w:val="en-US"/>
        </w:rPr>
      </w:pPr>
      <w:r>
        <w:rPr>
          <w:rFonts w:asciiTheme="minorHAnsi" w:hAnsiTheme="minorHAnsi" w:cstheme="minorHAnsi"/>
          <w:b/>
          <w:i/>
          <w:lang w:val="en-US"/>
        </w:rPr>
        <w:br w:type="page"/>
      </w:r>
    </w:p>
    <w:p w14:paraId="6392705E" w14:textId="3C986BBE"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lastRenderedPageBreak/>
        <w:t xml:space="preserve">National Principles for Child Safe </w:t>
      </w:r>
      <w:proofErr w:type="spellStart"/>
      <w:r w:rsidRPr="00FD1362">
        <w:rPr>
          <w:rFonts w:asciiTheme="minorHAnsi" w:hAnsiTheme="minorHAnsi" w:cstheme="minorHAnsi"/>
          <w:b/>
          <w:i/>
          <w:lang w:val="en-US"/>
        </w:rPr>
        <w:t>Organisations</w:t>
      </w:r>
      <w:proofErr w:type="spellEnd"/>
      <w:r w:rsidRPr="00FD1362">
        <w:rPr>
          <w:rFonts w:asciiTheme="minorHAnsi" w:hAnsiTheme="minorHAnsi" w:cstheme="minorHAnsi"/>
          <w:b/>
          <w:i/>
          <w:lang w:val="en-US"/>
        </w:rPr>
        <w:t xml:space="preserve"> and other action for the safety of Children</w:t>
      </w:r>
    </w:p>
    <w:p w14:paraId="03EDBD10"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CB9.3 The Grantee agrees in relation to the Activity to:</w:t>
      </w:r>
    </w:p>
    <w:p w14:paraId="527ACC67"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r w:rsidRPr="00FD1362">
        <w:rPr>
          <w:rFonts w:asciiTheme="minorHAnsi" w:hAnsiTheme="minorHAnsi" w:cstheme="minorHAnsi"/>
          <w:lang w:val="en-US"/>
        </w:rPr>
        <w:t xml:space="preserve"> </w:t>
      </w:r>
    </w:p>
    <w:p w14:paraId="4C007118"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ensure that all Child-Related Personnel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p>
    <w:p w14:paraId="47FF9237" w14:textId="27DAF048"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complete and update, at least annually, a risk assessment to identify the level of responsibility for Children and the level of risk of harm or abuse to Children</w:t>
      </w:r>
      <w:r w:rsidRPr="00FD1362">
        <w:rPr>
          <w:rFonts w:asciiTheme="minorHAnsi" w:hAnsiTheme="minorHAnsi" w:cstheme="minorHAnsi"/>
          <w:lang w:val="en-US"/>
        </w:rPr>
        <w:t>;</w:t>
      </w:r>
      <w:r w:rsidRPr="00FD1362">
        <w:rPr>
          <w:rFonts w:asciiTheme="minorHAnsi" w:hAnsiTheme="minorHAnsi" w:cstheme="minorHAnsi"/>
          <w:lang w:val="en-US"/>
        </w:rPr>
        <w:t xml:space="preserve"> </w:t>
      </w:r>
    </w:p>
    <w:p w14:paraId="3299226C" w14:textId="3F5D75F1"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put into place and update, at least annually, an appropriate risk management strategy to manage risks identified through the risk assessment required by this clause CB9.3</w:t>
      </w:r>
      <w:r w:rsidRPr="00FD1362">
        <w:rPr>
          <w:rFonts w:asciiTheme="minorHAnsi" w:hAnsiTheme="minorHAnsi" w:cstheme="minorHAnsi"/>
          <w:lang w:val="en-US"/>
        </w:rPr>
        <w:t>;</w:t>
      </w:r>
    </w:p>
    <w:p w14:paraId="37CA45ED"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provide training and establish a compliance regime to ensure that all Child-Related Personnel are aware of, and comply with:</w:t>
      </w:r>
    </w:p>
    <w:p w14:paraId="65E973E1" w14:textId="054B778B"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 xml:space="preserve">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p>
    <w:p w14:paraId="480F7653" w14:textId="0662C8E6"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the Grantee’s risk management strategy required by this clause CB9.3</w:t>
      </w:r>
      <w:r w:rsidRPr="00FD1362">
        <w:rPr>
          <w:rFonts w:asciiTheme="minorHAnsi" w:hAnsiTheme="minorHAnsi" w:cstheme="minorHAnsi"/>
          <w:lang w:val="en-US"/>
        </w:rPr>
        <w:t>;</w:t>
      </w:r>
    </w:p>
    <w:p w14:paraId="143B2419" w14:textId="44B964C3"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requirements for working with Children, including Working With Children Checks</w:t>
      </w:r>
      <w:r w:rsidRPr="00FD1362">
        <w:rPr>
          <w:rFonts w:asciiTheme="minorHAnsi" w:hAnsiTheme="minorHAnsi" w:cstheme="minorHAnsi"/>
          <w:lang w:val="en-US"/>
        </w:rPr>
        <w:t>;</w:t>
      </w:r>
    </w:p>
    <w:p w14:paraId="3BE493AC" w14:textId="03EE1E9D"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mandatory reporting of suspected child abuse or neglect, however described</w:t>
      </w:r>
      <w:r w:rsidRPr="00FD1362">
        <w:rPr>
          <w:rFonts w:asciiTheme="minorHAnsi" w:hAnsiTheme="minorHAnsi" w:cstheme="minorHAnsi"/>
          <w:lang w:val="en-US"/>
        </w:rPr>
        <w:t>;</w:t>
      </w:r>
      <w:r w:rsidRPr="00FD1362">
        <w:rPr>
          <w:rFonts w:asciiTheme="minorHAnsi" w:hAnsiTheme="minorHAnsi" w:cstheme="minorHAnsi"/>
          <w:lang w:val="en-US"/>
        </w:rPr>
        <w:t xml:space="preserve"> and</w:t>
      </w:r>
    </w:p>
    <w:p w14:paraId="4B01F6FD"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provide</w:t>
      </w:r>
      <w:proofErr w:type="gramEnd"/>
      <w:r w:rsidRPr="00FD1362">
        <w:rPr>
          <w:rFonts w:asciiTheme="minorHAnsi" w:hAnsiTheme="minorHAnsi" w:cstheme="minorHAnsi"/>
          <w:lang w:val="en-US"/>
        </w:rPr>
        <w:t xml:space="preserve"> the Commonwealth with an annual statement of compliance with clauses CB9.2 and CB9.3, in such form as may be specified by the Commonwealth.</w:t>
      </w:r>
    </w:p>
    <w:p w14:paraId="256D2905" w14:textId="7C218F42"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1593CC91"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notify the Commonwealth of any failure to comply with this clause CB9</w:t>
      </w:r>
      <w:r w:rsidRPr="00FD1362">
        <w:rPr>
          <w:rFonts w:asciiTheme="minorHAnsi" w:hAnsiTheme="minorHAnsi" w:cstheme="minorHAnsi"/>
          <w:lang w:val="en-US"/>
        </w:rPr>
        <w:t>;</w:t>
      </w:r>
    </w:p>
    <w:p w14:paraId="64D74804" w14:textId="169D32B9"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co-operate with the Commonwealth in any review conducted by the Commonwealth of the Grantee’s implementation of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compliance with this clause CB9</w:t>
      </w:r>
      <w:r w:rsidRPr="00FD1362">
        <w:rPr>
          <w:rFonts w:asciiTheme="minorHAnsi" w:hAnsiTheme="minorHAnsi" w:cstheme="minorHAnsi"/>
          <w:lang w:val="en-US"/>
        </w:rPr>
        <w:t>;</w:t>
      </w:r>
      <w:r w:rsidRPr="00FD1362">
        <w:rPr>
          <w:rFonts w:asciiTheme="minorHAnsi" w:hAnsiTheme="minorHAnsi" w:cstheme="minorHAnsi"/>
          <w:lang w:val="en-US"/>
        </w:rPr>
        <w:t xml:space="preserve"> and</w:t>
      </w:r>
    </w:p>
    <w:p w14:paraId="07AFDDFA" w14:textId="0F87CD40" w:rsidR="004C7028" w:rsidRPr="00AB3753" w:rsidRDefault="004C7028" w:rsidP="00AB3753">
      <w:pPr>
        <w:pStyle w:val="ListParagraph"/>
        <w:numPr>
          <w:ilvl w:val="0"/>
          <w:numId w:val="20"/>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promptly</w:t>
      </w:r>
      <w:proofErr w:type="gramEnd"/>
      <w:r w:rsidRPr="00FD1362">
        <w:rPr>
          <w:rFonts w:asciiTheme="minorHAnsi" w:hAnsiTheme="minorHAnsi" w:cstheme="minorHAnsi"/>
          <w:lang w:val="en-US"/>
        </w:rPr>
        <w:t xml:space="preserve">, and at the Grantee’s cost, take such action as is necessary to rectify, to the Commonwealth’s satisfaction, any failure to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any other failure to comply with this clause CB9.</w:t>
      </w:r>
    </w:p>
    <w:p w14:paraId="1442A287" w14:textId="77777777" w:rsidR="00E2248F" w:rsidRPr="00FD1362" w:rsidRDefault="00E2248F" w:rsidP="00E2248F">
      <w:pPr>
        <w:pStyle w:val="NumberLevel4"/>
        <w:widowControl w:val="0"/>
        <w:numPr>
          <w:ilvl w:val="0"/>
          <w:numId w:val="0"/>
        </w:numPr>
        <w:spacing w:after="0" w:line="240" w:lineRule="auto"/>
        <w:ind w:left="785"/>
        <w:contextualSpacing/>
        <w:rPr>
          <w:rFonts w:asciiTheme="minorHAnsi" w:hAnsiTheme="minorHAnsi"/>
          <w:sz w:val="18"/>
          <w:szCs w:val="18"/>
        </w:rPr>
      </w:pPr>
    </w:p>
    <w:p w14:paraId="5B61BEDA" w14:textId="3121E75A" w:rsidR="00E2248F" w:rsidRDefault="00E2248F" w:rsidP="002F74E0">
      <w:pPr>
        <w:widowControl w:val="0"/>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179FE94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8CD0383" w14:textId="733926FA" w:rsidR="00E2248F" w:rsidRPr="00FD1362" w:rsidRDefault="00E2248F" w:rsidP="00E2248F">
      <w:pPr>
        <w:rPr>
          <w:rFonts w:asciiTheme="minorHAnsi" w:hAnsiTheme="minorHAnsi"/>
          <w:b/>
          <w:bCs/>
          <w:sz w:val="24"/>
          <w:szCs w:val="24"/>
        </w:rPr>
      </w:pPr>
      <w:r w:rsidRPr="00FD1362">
        <w:rPr>
          <w:rFonts w:asciiTheme="minorHAnsi" w:hAnsiTheme="minorHAnsi"/>
          <w:b/>
          <w:bCs/>
          <w:sz w:val="24"/>
          <w:szCs w:val="24"/>
        </w:rPr>
        <w:t xml:space="preserve">CB </w:t>
      </w:r>
      <w:r w:rsidR="00AD5BAD" w:rsidRPr="00FD1362">
        <w:rPr>
          <w:rFonts w:asciiTheme="minorHAnsi" w:hAnsiTheme="minorHAnsi"/>
          <w:b/>
          <w:bCs/>
          <w:sz w:val="24"/>
          <w:szCs w:val="24"/>
        </w:rPr>
        <w:t>11</w:t>
      </w:r>
      <w:r w:rsidRPr="00FD1362">
        <w:rPr>
          <w:rFonts w:asciiTheme="minorHAnsi" w:hAnsiTheme="minorHAnsi"/>
          <w:b/>
          <w:bCs/>
          <w:sz w:val="24"/>
          <w:szCs w:val="24"/>
        </w:rPr>
        <w:t xml:space="preserve"> Jurisdiction</w:t>
      </w:r>
    </w:p>
    <w:p w14:paraId="6C0CC048" w14:textId="18221878" w:rsidR="00E2248F" w:rsidRPr="00FD1362" w:rsidRDefault="00E2248F" w:rsidP="00E2248F">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proofErr w:type="gramStart"/>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roofErr w:type="gramEnd"/>
      <w:r w:rsidR="005838A7">
        <w:rPr>
          <w:rFonts w:asciiTheme="minorHAnsi" w:hAnsiTheme="minorHAnsi"/>
          <w:bCs/>
        </w:rPr>
        <w:t>.</w:t>
      </w:r>
    </w:p>
    <w:p w14:paraId="40DAF420" w14:textId="77777777" w:rsidR="00C30E98" w:rsidRDefault="00E2248F" w:rsidP="00E83EB6">
      <w:pPr>
        <w:rPr>
          <w:rFonts w:asciiTheme="minorHAnsi" w:hAnsiTheme="minorHAnsi"/>
          <w:b/>
          <w:bCs/>
          <w:sz w:val="24"/>
          <w:szCs w:val="24"/>
        </w:rPr>
      </w:pPr>
      <w:r w:rsidRPr="00FD1362">
        <w:rPr>
          <w:rFonts w:asciiTheme="minorHAnsi" w:hAnsiTheme="minorHAnsi"/>
          <w:b/>
          <w:bCs/>
          <w:sz w:val="24"/>
          <w:szCs w:val="24"/>
        </w:rPr>
        <w:t>CB 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p>
    <w:p w14:paraId="5B304B6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509169C" w14:textId="3761B146" w:rsidR="00CF1109" w:rsidRDefault="00E2248F" w:rsidP="00E2248F">
      <w:pPr>
        <w:rPr>
          <w:rFonts w:asciiTheme="minorHAnsi" w:hAnsiTheme="minorHAnsi"/>
          <w:b/>
          <w:bCs/>
          <w:sz w:val="24"/>
          <w:szCs w:val="24"/>
        </w:rPr>
      </w:pPr>
      <w:r w:rsidRPr="00FD1362">
        <w:rPr>
          <w:rFonts w:asciiTheme="minorHAnsi" w:hAnsiTheme="minorHAnsi"/>
          <w:b/>
          <w:bCs/>
          <w:sz w:val="24"/>
          <w:szCs w:val="24"/>
        </w:rPr>
        <w:t>CB 1</w:t>
      </w:r>
      <w:r w:rsidR="00980CA8" w:rsidRPr="00FD1362">
        <w:rPr>
          <w:rFonts w:asciiTheme="minorHAnsi" w:hAnsiTheme="minorHAnsi"/>
          <w:b/>
          <w:bCs/>
          <w:sz w:val="24"/>
          <w:szCs w:val="24"/>
        </w:rPr>
        <w:t>3</w:t>
      </w:r>
      <w:r w:rsidRPr="00FD1362">
        <w:rPr>
          <w:rFonts w:asciiTheme="minorHAnsi" w:hAnsiTheme="minorHAnsi"/>
          <w:b/>
          <w:bCs/>
          <w:sz w:val="24"/>
          <w:szCs w:val="24"/>
        </w:rPr>
        <w:t xml:space="preserve"> Fraud</w:t>
      </w:r>
    </w:p>
    <w:p w14:paraId="0D3EF62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6E70F62" w14:textId="6E7DC10E" w:rsidR="008859A4" w:rsidRDefault="008859A4" w:rsidP="00D702C4">
      <w:pPr>
        <w:rPr>
          <w:rFonts w:ascii="Calibri" w:hAnsi="Calibri"/>
          <w:b/>
          <w:sz w:val="24"/>
          <w:szCs w:val="24"/>
        </w:rPr>
      </w:pPr>
      <w:bookmarkStart w:id="0" w:name="_GoBack"/>
      <w:bookmarkEnd w:id="0"/>
      <w:r w:rsidRPr="00FD1362">
        <w:rPr>
          <w:rFonts w:ascii="Calibri" w:hAnsi="Calibri"/>
          <w:b/>
          <w:sz w:val="24"/>
          <w:szCs w:val="24"/>
        </w:rPr>
        <w:lastRenderedPageBreak/>
        <w:t>CB14. Prohibited dealings</w:t>
      </w:r>
    </w:p>
    <w:p w14:paraId="123DD95A"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40A58EB" w14:textId="2428FE62" w:rsidR="008859A4" w:rsidRPr="00664F6A" w:rsidRDefault="00664F6A" w:rsidP="00664F6A">
      <w:pPr>
        <w:ind w:left="1440" w:hanging="1440"/>
        <w:rPr>
          <w:rFonts w:ascii="Calibri" w:hAnsi="Calibri"/>
          <w:b/>
          <w:sz w:val="24"/>
          <w:szCs w:val="24"/>
        </w:rPr>
      </w:pPr>
      <w:r>
        <w:rPr>
          <w:rFonts w:ascii="Calibri" w:hAnsi="Calibri"/>
          <w:b/>
          <w:sz w:val="24"/>
          <w:szCs w:val="24"/>
        </w:rPr>
        <w:t>CB15</w:t>
      </w:r>
      <w:r w:rsidR="008859A4" w:rsidRPr="00664F6A">
        <w:rPr>
          <w:rFonts w:ascii="Calibri" w:hAnsi="Calibri"/>
          <w:b/>
          <w:sz w:val="24"/>
          <w:szCs w:val="24"/>
        </w:rPr>
        <w:t xml:space="preserve"> Anti-corruption</w:t>
      </w:r>
    </w:p>
    <w:p w14:paraId="7F816EB0" w14:textId="77777777" w:rsidR="00CF1109" w:rsidRPr="00664F6A" w:rsidRDefault="00CF1109" w:rsidP="00664F6A">
      <w:pPr>
        <w:ind w:left="1440" w:hanging="1440"/>
        <w:rPr>
          <w:rFonts w:ascii="Calibri" w:hAnsi="Calibri"/>
        </w:rPr>
      </w:pPr>
      <w:r w:rsidRPr="00664F6A">
        <w:rPr>
          <w:rFonts w:ascii="Calibri" w:hAnsi="Calibri"/>
        </w:rPr>
        <w:t>Not applicable</w:t>
      </w:r>
    </w:p>
    <w:p w14:paraId="25CD56AC" w14:textId="6AD7948B" w:rsidR="00B10AC4" w:rsidRDefault="00B10AC4" w:rsidP="00B10AC4">
      <w:pPr>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200B4F0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A3665F4" w14:textId="7C298112" w:rsidR="005C2895" w:rsidRDefault="00B10AC4" w:rsidP="00AB3753">
      <w:pPr>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6F941A4B" w14:textId="772AFAFE" w:rsidR="00AC132A" w:rsidRPr="00AB3753" w:rsidRDefault="00C30E98" w:rsidP="00AB3753">
      <w:pPr>
        <w:rPr>
          <w:rFonts w:asciiTheme="minorHAnsi" w:hAnsiTheme="minorHAnsi"/>
          <w:sz w:val="24"/>
          <w:szCs w:val="24"/>
        </w:rPr>
      </w:pPr>
      <w:r w:rsidRPr="00C30E98">
        <w:rPr>
          <w:rStyle w:val="BookTitle"/>
          <w:rFonts w:asciiTheme="minorHAnsi" w:hAnsiTheme="minorHAnsi"/>
          <w:i w:val="0"/>
          <w:iCs w:val="0"/>
          <w:smallCaps w:val="0"/>
          <w:spacing w:val="0"/>
          <w:sz w:val="24"/>
          <w:szCs w:val="24"/>
        </w:rPr>
        <w:t>Not applicable</w:t>
      </w:r>
    </w:p>
    <w:p w14:paraId="1FC191EE" w14:textId="2D98B711" w:rsidR="00AC132A" w:rsidRDefault="00AC132A" w:rsidP="00AB3753">
      <w:pPr>
        <w:rPr>
          <w:rFonts w:asciiTheme="minorHAnsi" w:hAnsiTheme="minorHAnsi"/>
          <w:b/>
          <w:sz w:val="24"/>
          <w:szCs w:val="24"/>
        </w:rPr>
      </w:pPr>
      <w:r w:rsidRPr="003C245C">
        <w:rPr>
          <w:rFonts w:asciiTheme="minorHAnsi" w:hAnsiTheme="minorHAnsi"/>
          <w:b/>
          <w:sz w:val="24"/>
          <w:szCs w:val="24"/>
        </w:rPr>
        <w:t xml:space="preserve">CB </w:t>
      </w:r>
      <w:r w:rsidR="00E65577" w:rsidRPr="003C245C">
        <w:rPr>
          <w:rFonts w:asciiTheme="minorHAnsi" w:hAnsiTheme="minorHAnsi"/>
          <w:b/>
          <w:sz w:val="24"/>
          <w:szCs w:val="24"/>
        </w:rPr>
        <w:t xml:space="preserve">18 </w:t>
      </w:r>
      <w:r w:rsidRPr="003C245C">
        <w:rPr>
          <w:rFonts w:asciiTheme="minorHAnsi" w:hAnsiTheme="minorHAnsi"/>
          <w:b/>
          <w:sz w:val="24"/>
          <w:szCs w:val="24"/>
        </w:rPr>
        <w:t xml:space="preserve">Management </w:t>
      </w:r>
      <w:r w:rsidR="006051D4">
        <w:rPr>
          <w:rFonts w:asciiTheme="minorHAnsi" w:hAnsiTheme="minorHAnsi"/>
          <w:b/>
          <w:sz w:val="24"/>
          <w:szCs w:val="24"/>
        </w:rPr>
        <w:t>A</w:t>
      </w:r>
      <w:r w:rsidRPr="003C245C">
        <w:rPr>
          <w:rFonts w:asciiTheme="minorHAnsi" w:hAnsiTheme="minorHAnsi"/>
          <w:b/>
          <w:sz w:val="24"/>
          <w:szCs w:val="24"/>
        </w:rPr>
        <w:t>dviser</w:t>
      </w:r>
    </w:p>
    <w:p w14:paraId="3B140FED" w14:textId="507A02D5" w:rsidR="00AC132A" w:rsidRPr="00AB3753" w:rsidRDefault="00C30E98" w:rsidP="00AB3753">
      <w:pPr>
        <w:rPr>
          <w:rFonts w:asciiTheme="minorHAnsi" w:hAnsiTheme="minorHAnsi"/>
          <w:sz w:val="24"/>
          <w:szCs w:val="24"/>
        </w:rPr>
      </w:pPr>
      <w:r w:rsidRPr="00C30E98">
        <w:rPr>
          <w:rStyle w:val="BookTitle"/>
          <w:rFonts w:asciiTheme="minorHAnsi" w:hAnsiTheme="minorHAnsi"/>
          <w:i w:val="0"/>
          <w:iCs w:val="0"/>
          <w:smallCaps w:val="0"/>
          <w:spacing w:val="0"/>
          <w:sz w:val="24"/>
          <w:szCs w:val="24"/>
        </w:rPr>
        <w:t>Not applicable</w:t>
      </w:r>
    </w:p>
    <w:p w14:paraId="0BB3C913" w14:textId="37B44E2B" w:rsidR="00AC132A" w:rsidRPr="00FD1362" w:rsidRDefault="00AC132A" w:rsidP="00AC132A">
      <w:pPr>
        <w:widowControl w:val="0"/>
        <w:ind w:left="720" w:hanging="720"/>
        <w:contextualSpacing/>
        <w:rPr>
          <w:rFonts w:asciiTheme="minorHAnsi" w:hAnsiTheme="minorHAnsi"/>
          <w:b/>
          <w:sz w:val="24"/>
          <w:szCs w:val="24"/>
        </w:rPr>
      </w:pPr>
      <w:r w:rsidRPr="00FD1362">
        <w:rPr>
          <w:rFonts w:asciiTheme="minorHAnsi" w:hAnsiTheme="minorHAnsi"/>
          <w:b/>
          <w:sz w:val="24"/>
          <w:szCs w:val="24"/>
        </w:rPr>
        <w:t>CB 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Default="00AC132A" w:rsidP="00AC132A">
      <w:pPr>
        <w:widowControl w:val="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4D114FC9"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C12F2D" w14:textId="33B4F4C2" w:rsidR="0025211E" w:rsidRPr="00FD1362" w:rsidRDefault="0025211E" w:rsidP="0025211E">
      <w:pPr>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 xml:space="preserve">or as </w:t>
      </w:r>
      <w:proofErr w:type="gramStart"/>
      <w:r w:rsidRPr="00FD1362">
        <w:rPr>
          <w:rFonts w:asciiTheme="minorHAnsi" w:hAnsiTheme="minorHAnsi"/>
        </w:rPr>
        <w:t>might reasonably be inferred</w:t>
      </w:r>
      <w:proofErr w:type="gramEnd"/>
      <w:r w:rsidRPr="00FD1362">
        <w:rPr>
          <w:rFonts w:asciiTheme="minorHAnsi" w:hAnsiTheme="minorHAnsi"/>
        </w:rPr>
        <w:t xml:space="preserve"> from the use to which the premises or facilities are being put.</w:t>
      </w:r>
    </w:p>
    <w:p w14:paraId="3CEF3F4C" w14:textId="5BEF6DFF"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3C182F9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E53500D" w14:textId="614D8E75" w:rsidR="00C30E98" w:rsidRDefault="0025211E" w:rsidP="00AB3753">
      <w:pPr>
        <w:widowControl w:val="0"/>
        <w:ind w:left="720" w:hanging="720"/>
        <w:rPr>
          <w:rFonts w:asciiTheme="minorHAnsi" w:hAnsiTheme="minorHAnsi"/>
          <w:b/>
          <w:sz w:val="24"/>
          <w:szCs w:val="24"/>
        </w:rPr>
      </w:pPr>
      <w:r w:rsidRPr="00776ACF">
        <w:rPr>
          <w:rFonts w:asciiTheme="minorHAnsi" w:hAnsiTheme="minorHAnsi"/>
          <w:b/>
          <w:sz w:val="24"/>
          <w:szCs w:val="24"/>
        </w:rPr>
        <w:lastRenderedPageBreak/>
        <w:t xml:space="preserve">CB </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705C1FB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CD085E" w14:textId="5AC8C457" w:rsidR="00081370" w:rsidRDefault="00081370" w:rsidP="0025211E">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w:t>
      </w:r>
      <w:r w:rsidR="00664F6A">
        <w:rPr>
          <w:rFonts w:asciiTheme="minorHAnsi" w:hAnsiTheme="minorHAnsi"/>
          <w:b/>
          <w:sz w:val="24"/>
          <w:szCs w:val="24"/>
        </w:rPr>
        <w:t xml:space="preserve"> </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7B7DB7B8" w14:textId="470D2269"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D6A682A" w14:textId="3DDD824E" w:rsidR="0025211E" w:rsidRDefault="00C8074B" w:rsidP="0025211E">
      <w:pPr>
        <w:rPr>
          <w:rFonts w:ascii="Calibri" w:hAnsi="Calibri"/>
          <w:b/>
          <w:sz w:val="24"/>
          <w:szCs w:val="24"/>
        </w:rPr>
      </w:pPr>
      <w:r>
        <w:rPr>
          <w:rFonts w:ascii="Calibri" w:hAnsi="Calibri"/>
          <w:b/>
          <w:sz w:val="24"/>
          <w:szCs w:val="24"/>
        </w:rPr>
        <w:t>C</w:t>
      </w:r>
      <w:r w:rsidR="004363C2" w:rsidRPr="00FD1362">
        <w:rPr>
          <w:rFonts w:ascii="Calibri" w:hAnsi="Calibri"/>
          <w:b/>
          <w:sz w:val="24"/>
          <w:szCs w:val="24"/>
        </w:rPr>
        <w:t>B</w:t>
      </w:r>
      <w:r w:rsidR="00664F6A">
        <w:rPr>
          <w:rFonts w:ascii="Calibri" w:hAnsi="Calibri"/>
          <w:b/>
          <w:sz w:val="24"/>
          <w:szCs w:val="24"/>
        </w:rPr>
        <w:t xml:space="preserve"> </w:t>
      </w:r>
      <w:r w:rsidR="004363C2" w:rsidRPr="00FD1362">
        <w:rPr>
          <w:rFonts w:ascii="Calibri" w:hAnsi="Calibri"/>
          <w:b/>
          <w:sz w:val="24"/>
          <w:szCs w:val="24"/>
        </w:rPr>
        <w:t xml:space="preserve">24 </w:t>
      </w:r>
      <w:r w:rsidR="00B6334C" w:rsidRPr="00FD1362">
        <w:rPr>
          <w:rFonts w:ascii="Calibri" w:hAnsi="Calibri"/>
          <w:b/>
          <w:sz w:val="24"/>
          <w:szCs w:val="24"/>
        </w:rPr>
        <w:t>Counterparts</w:t>
      </w:r>
    </w:p>
    <w:p w14:paraId="09584D9C" w14:textId="3302722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BAE369" w14:textId="43072064" w:rsidR="00A30C21" w:rsidRPr="00664F6A" w:rsidRDefault="00A30C21" w:rsidP="00664F6A">
      <w:pPr>
        <w:rPr>
          <w:rFonts w:ascii="Calibri" w:hAnsi="Calibri"/>
          <w:b/>
          <w:sz w:val="24"/>
          <w:szCs w:val="24"/>
        </w:rPr>
      </w:pPr>
      <w:r w:rsidRPr="00664F6A">
        <w:rPr>
          <w:rFonts w:ascii="Calibri" w:hAnsi="Calibri"/>
          <w:b/>
          <w:sz w:val="24"/>
          <w:szCs w:val="24"/>
        </w:rPr>
        <w:t>CB</w:t>
      </w:r>
      <w:r w:rsidR="00664F6A" w:rsidRPr="00664F6A">
        <w:rPr>
          <w:rFonts w:ascii="Calibri" w:hAnsi="Calibri"/>
          <w:b/>
          <w:sz w:val="24"/>
          <w:szCs w:val="24"/>
        </w:rPr>
        <w:t xml:space="preserve"> </w:t>
      </w:r>
      <w:r w:rsidRPr="00664F6A">
        <w:rPr>
          <w:rFonts w:ascii="Calibri" w:hAnsi="Calibri"/>
          <w:b/>
          <w:sz w:val="24"/>
          <w:szCs w:val="24"/>
        </w:rPr>
        <w:t>2</w:t>
      </w:r>
      <w:r w:rsidR="004363C2" w:rsidRPr="00664F6A">
        <w:rPr>
          <w:rFonts w:ascii="Calibri" w:hAnsi="Calibri"/>
          <w:b/>
          <w:sz w:val="24"/>
          <w:szCs w:val="24"/>
        </w:rPr>
        <w:t>5</w:t>
      </w:r>
      <w:r w:rsidRPr="00664F6A">
        <w:rPr>
          <w:rFonts w:ascii="Calibri" w:hAnsi="Calibri"/>
          <w:b/>
          <w:sz w:val="24"/>
          <w:szCs w:val="24"/>
        </w:rPr>
        <w:t xml:space="preserve"> Employees subject to SACS Decision</w:t>
      </w:r>
    </w:p>
    <w:p w14:paraId="63F8E5BC" w14:textId="77777777" w:rsidR="00C30E98" w:rsidRPr="00664F6A" w:rsidRDefault="00C30E98" w:rsidP="00C30E98">
      <w:pPr>
        <w:rPr>
          <w:rFonts w:ascii="Calibri" w:hAnsi="Calibri"/>
        </w:rPr>
      </w:pPr>
      <w:r w:rsidRPr="00664F6A">
        <w:rPr>
          <w:rFonts w:ascii="Calibri" w:hAnsi="Calibri"/>
        </w:rPr>
        <w:t>Not applicable</w:t>
      </w:r>
    </w:p>
    <w:p w14:paraId="211C73FC" w14:textId="47F1F4D8" w:rsidR="004363C2" w:rsidRDefault="004363C2" w:rsidP="00A30C21">
      <w:pPr>
        <w:ind w:left="567" w:hanging="567"/>
        <w:rPr>
          <w:rFonts w:asciiTheme="minorHAnsi" w:hAnsiTheme="minorHAnsi" w:cstheme="minorHAnsi"/>
          <w:b/>
          <w:sz w:val="24"/>
          <w:szCs w:val="24"/>
        </w:rPr>
      </w:pPr>
      <w:r w:rsidRPr="00FD1362">
        <w:rPr>
          <w:rFonts w:asciiTheme="minorHAnsi" w:hAnsiTheme="minorHAnsi" w:cstheme="minorHAnsi"/>
          <w:b/>
          <w:sz w:val="24"/>
          <w:szCs w:val="24"/>
        </w:rPr>
        <w:t>CB</w:t>
      </w:r>
      <w:r w:rsidR="00664F6A">
        <w:rPr>
          <w:rFonts w:asciiTheme="minorHAnsi" w:hAnsiTheme="minorHAnsi" w:cstheme="minorHAnsi"/>
          <w:b/>
          <w:sz w:val="24"/>
          <w:szCs w:val="24"/>
        </w:rPr>
        <w:t xml:space="preserve"> 26</w:t>
      </w:r>
      <w:r w:rsidRPr="00FD1362">
        <w:rPr>
          <w:rFonts w:asciiTheme="minorHAnsi" w:hAnsiTheme="minorHAnsi" w:cstheme="minorHAnsi"/>
          <w:b/>
          <w:sz w:val="24"/>
          <w:szCs w:val="24"/>
        </w:rPr>
        <w:t xml:space="preserve">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28FAADF"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59C6BC0" w14:textId="48B6C94E" w:rsidR="004363C2" w:rsidRPr="00664F6A" w:rsidRDefault="004363C2" w:rsidP="00664F6A">
      <w:pPr>
        <w:ind w:left="567" w:hanging="567"/>
        <w:rPr>
          <w:rFonts w:asciiTheme="minorHAnsi" w:hAnsiTheme="minorHAnsi" w:cstheme="minorHAnsi"/>
          <w:b/>
          <w:sz w:val="24"/>
          <w:szCs w:val="24"/>
        </w:rPr>
      </w:pPr>
      <w:r w:rsidRPr="00664F6A">
        <w:rPr>
          <w:rFonts w:asciiTheme="minorHAnsi" w:hAnsiTheme="minorHAnsi" w:cstheme="minorHAnsi"/>
          <w:b/>
          <w:sz w:val="24"/>
          <w:szCs w:val="24"/>
        </w:rPr>
        <w:t>CB</w:t>
      </w:r>
      <w:r w:rsidR="00664F6A" w:rsidRPr="00664F6A">
        <w:rPr>
          <w:rFonts w:asciiTheme="minorHAnsi" w:hAnsiTheme="minorHAnsi" w:cstheme="minorHAnsi"/>
          <w:b/>
          <w:sz w:val="24"/>
          <w:szCs w:val="24"/>
        </w:rPr>
        <w:t xml:space="preserve"> 27</w:t>
      </w:r>
      <w:r w:rsidRPr="00664F6A">
        <w:rPr>
          <w:rFonts w:asciiTheme="minorHAnsi" w:hAnsiTheme="minorHAnsi" w:cstheme="minorHAnsi"/>
          <w:b/>
          <w:sz w:val="24"/>
          <w:szCs w:val="24"/>
        </w:rPr>
        <w:t xml:space="preserve"> Rollover of </w:t>
      </w:r>
      <w:r w:rsidR="00FD0A60" w:rsidRPr="00664F6A">
        <w:rPr>
          <w:rFonts w:asciiTheme="minorHAnsi" w:hAnsiTheme="minorHAnsi" w:cstheme="minorHAnsi"/>
          <w:b/>
          <w:sz w:val="24"/>
          <w:szCs w:val="24"/>
        </w:rPr>
        <w:t>Surplus and</w:t>
      </w:r>
      <w:r w:rsidRPr="00664F6A">
        <w:rPr>
          <w:rFonts w:asciiTheme="minorHAnsi" w:hAnsiTheme="minorHAnsi" w:cstheme="minorHAnsi"/>
          <w:b/>
          <w:sz w:val="24"/>
          <w:szCs w:val="24"/>
        </w:rPr>
        <w:t xml:space="preserve"> Uncommitted Funds</w:t>
      </w:r>
    </w:p>
    <w:p w14:paraId="1B4D4613" w14:textId="77777777" w:rsidR="00CF1109" w:rsidRPr="00664F6A" w:rsidRDefault="00CF1109" w:rsidP="00664F6A">
      <w:pPr>
        <w:ind w:left="567" w:hanging="567"/>
        <w:rPr>
          <w:rFonts w:asciiTheme="minorHAnsi" w:hAnsiTheme="minorHAnsi" w:cstheme="minorHAnsi"/>
        </w:rPr>
      </w:pPr>
      <w:r w:rsidRPr="00664F6A">
        <w:rPr>
          <w:rFonts w:asciiTheme="minorHAnsi" w:hAnsiTheme="minorHAnsi" w:cstheme="minorHAnsi"/>
        </w:rPr>
        <w:t>Not applicable</w:t>
      </w:r>
    </w:p>
    <w:p w14:paraId="7B01E8C3" w14:textId="27F9CB4E" w:rsidR="004363C2" w:rsidRDefault="00664F6A" w:rsidP="004363C2">
      <w:pPr>
        <w:pStyle w:val="Default"/>
        <w:rPr>
          <w:rFonts w:ascii="Calibri" w:hAnsi="Calibri"/>
          <w:b/>
        </w:rPr>
      </w:pPr>
      <w:r>
        <w:rPr>
          <w:rFonts w:ascii="Calibri" w:hAnsi="Calibri"/>
          <w:b/>
        </w:rPr>
        <w:t>CB 28</w:t>
      </w:r>
      <w:r w:rsidR="004363C2" w:rsidRPr="00FD1362">
        <w:rPr>
          <w:rFonts w:ascii="Calibri" w:hAnsi="Calibri"/>
          <w:b/>
        </w:rPr>
        <w:t xml:space="preserve"> Secret and Sacred Indigenous Material</w:t>
      </w:r>
    </w:p>
    <w:p w14:paraId="34F93180" w14:textId="77777777" w:rsidR="00664F6A" w:rsidRPr="00FD1362" w:rsidRDefault="00664F6A" w:rsidP="004363C2">
      <w:pPr>
        <w:pStyle w:val="Default"/>
        <w:rPr>
          <w:rFonts w:ascii="Calibri" w:hAnsi="Calibri"/>
          <w:b/>
        </w:rPr>
      </w:pPr>
    </w:p>
    <w:p w14:paraId="0354BDD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703F0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7B1F" w14:textId="77777777" w:rsidR="00271E10" w:rsidRDefault="00271E10" w:rsidP="00B10AC4">
      <w:pPr>
        <w:spacing w:after="0" w:line="240" w:lineRule="auto"/>
      </w:pPr>
      <w:r>
        <w:separator/>
      </w:r>
    </w:p>
  </w:endnote>
  <w:endnote w:type="continuationSeparator" w:id="0">
    <w:p w14:paraId="59C6B80A" w14:textId="77777777" w:rsidR="00271E10" w:rsidRDefault="00271E10"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AB4" w14:textId="77777777" w:rsidR="00AB3753" w:rsidRDefault="00AB3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EC00" w14:textId="112F41CF" w:rsidR="00854BD5" w:rsidRDefault="00AB3753" w:rsidP="007E34DA">
    <w:pPr>
      <w:pStyle w:val="Footer"/>
    </w:pPr>
    <w:r>
      <w:t>Commonwealth Standard Grant Agreement Supplementary Provisions</w:t>
    </w:r>
    <w:r>
      <w:tab/>
    </w:r>
    <w:sdt>
      <w:sdtPr>
        <w:id w:val="-943077626"/>
        <w:docPartObj>
          <w:docPartGallery w:val="Page Numbers (Bottom of Page)"/>
          <w:docPartUnique/>
        </w:docPartObj>
      </w:sdtPr>
      <w:sdtEndPr>
        <w:rPr>
          <w:noProof/>
        </w:rPr>
      </w:sdtEndPr>
      <w:sdtContent>
        <w:r w:rsidR="00854BD5">
          <w:fldChar w:fldCharType="begin"/>
        </w:r>
        <w:r w:rsidR="00854BD5">
          <w:instrText xml:space="preserve"> PAGE   \* MERGEFORMAT </w:instrText>
        </w:r>
        <w:r w:rsidR="00854BD5">
          <w:fldChar w:fldCharType="separate"/>
        </w:r>
        <w:r w:rsidR="00D702C4">
          <w:rPr>
            <w:noProof/>
          </w:rPr>
          <w:t>6</w:t>
        </w:r>
        <w:r w:rsidR="00854BD5">
          <w:rPr>
            <w:noProof/>
          </w:rPr>
          <w:fldChar w:fldCharType="end"/>
        </w:r>
      </w:sdtContent>
    </w:sdt>
  </w:p>
  <w:p w14:paraId="38B0425B" w14:textId="77777777" w:rsidR="00854BD5" w:rsidRDefault="0085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4C18" w14:textId="77777777" w:rsidR="00AB3753" w:rsidRDefault="00AB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52484" w14:textId="77777777" w:rsidR="00271E10" w:rsidRDefault="00271E10" w:rsidP="00B10AC4">
      <w:pPr>
        <w:spacing w:after="0" w:line="240" w:lineRule="auto"/>
      </w:pPr>
      <w:r>
        <w:separator/>
      </w:r>
    </w:p>
  </w:footnote>
  <w:footnote w:type="continuationSeparator" w:id="0">
    <w:p w14:paraId="56527DBB" w14:textId="77777777" w:rsidR="00271E10" w:rsidRDefault="00271E10"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403D" w14:textId="77777777" w:rsidR="00AB3753" w:rsidRDefault="00AB3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958557"/>
      <w:docPartObj>
        <w:docPartGallery w:val="Watermarks"/>
        <w:docPartUnique/>
      </w:docPartObj>
    </w:sdtPr>
    <w:sdtContent>
      <w:p w14:paraId="25399C12" w14:textId="3CB64F3A" w:rsidR="00AB3753" w:rsidRDefault="00AB3753">
        <w:pPr>
          <w:pStyle w:val="Header"/>
        </w:pPr>
        <w:r>
          <w:rPr>
            <w:noProof/>
            <w:lang w:val="en-US"/>
          </w:rPr>
          <w:pict w14:anchorId="7D57E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782F" w14:textId="77777777" w:rsidR="00AB3753" w:rsidRDefault="00AB3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3250" w:hanging="360"/>
      </w:pPr>
      <w:rPr>
        <w:rFonts w:hint="default"/>
      </w:rPr>
    </w:lvl>
    <w:lvl w:ilvl="1" w:tplc="0C090019" w:tentative="1">
      <w:start w:val="1"/>
      <w:numFmt w:val="lowerLetter"/>
      <w:lvlText w:val="%2."/>
      <w:lvlJc w:val="left"/>
      <w:pPr>
        <w:ind w:left="13970" w:hanging="360"/>
      </w:pPr>
    </w:lvl>
    <w:lvl w:ilvl="2" w:tplc="0C09001B" w:tentative="1">
      <w:start w:val="1"/>
      <w:numFmt w:val="lowerRoman"/>
      <w:lvlText w:val="%3."/>
      <w:lvlJc w:val="right"/>
      <w:pPr>
        <w:ind w:left="14690" w:hanging="180"/>
      </w:pPr>
    </w:lvl>
    <w:lvl w:ilvl="3" w:tplc="0C09000F" w:tentative="1">
      <w:start w:val="1"/>
      <w:numFmt w:val="decimal"/>
      <w:lvlText w:val="%4."/>
      <w:lvlJc w:val="left"/>
      <w:pPr>
        <w:ind w:left="15410" w:hanging="360"/>
      </w:pPr>
    </w:lvl>
    <w:lvl w:ilvl="4" w:tplc="0C090019" w:tentative="1">
      <w:start w:val="1"/>
      <w:numFmt w:val="lowerLetter"/>
      <w:lvlText w:val="%5."/>
      <w:lvlJc w:val="left"/>
      <w:pPr>
        <w:ind w:left="16130" w:hanging="360"/>
      </w:pPr>
    </w:lvl>
    <w:lvl w:ilvl="5" w:tplc="0C09001B" w:tentative="1">
      <w:start w:val="1"/>
      <w:numFmt w:val="lowerRoman"/>
      <w:lvlText w:val="%6."/>
      <w:lvlJc w:val="right"/>
      <w:pPr>
        <w:ind w:left="16850" w:hanging="180"/>
      </w:pPr>
    </w:lvl>
    <w:lvl w:ilvl="6" w:tplc="0C09000F" w:tentative="1">
      <w:start w:val="1"/>
      <w:numFmt w:val="decimal"/>
      <w:lvlText w:val="%7."/>
      <w:lvlJc w:val="left"/>
      <w:pPr>
        <w:ind w:left="17570" w:hanging="360"/>
      </w:pPr>
    </w:lvl>
    <w:lvl w:ilvl="7" w:tplc="0C090019" w:tentative="1">
      <w:start w:val="1"/>
      <w:numFmt w:val="lowerLetter"/>
      <w:lvlText w:val="%8."/>
      <w:lvlJc w:val="left"/>
      <w:pPr>
        <w:ind w:left="18290" w:hanging="360"/>
      </w:pPr>
    </w:lvl>
    <w:lvl w:ilvl="8" w:tplc="0C09001B" w:tentative="1">
      <w:start w:val="1"/>
      <w:numFmt w:val="lowerRoman"/>
      <w:lvlText w:val="%9."/>
      <w:lvlJc w:val="right"/>
      <w:pPr>
        <w:ind w:left="1901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66274"/>
    <w:multiLevelType w:val="hybridMultilevel"/>
    <w:tmpl w:val="A3B85ECE"/>
    <w:lvl w:ilvl="0" w:tplc="1CBE14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76B0111"/>
    <w:multiLevelType w:val="hybridMultilevel"/>
    <w:tmpl w:val="1B0CFB68"/>
    <w:lvl w:ilvl="0" w:tplc="5E2C31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6B2EE2"/>
    <w:multiLevelType w:val="hybridMultilevel"/>
    <w:tmpl w:val="514657EE"/>
    <w:lvl w:ilvl="0" w:tplc="7A8CED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3"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4"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B06B75"/>
    <w:multiLevelType w:val="hybridMultilevel"/>
    <w:tmpl w:val="4BE4D0B6"/>
    <w:lvl w:ilvl="0" w:tplc="5E2C31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547B93"/>
    <w:multiLevelType w:val="hybridMultilevel"/>
    <w:tmpl w:val="1BE6B54A"/>
    <w:lvl w:ilvl="0" w:tplc="5E2C31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49E35D5E"/>
    <w:multiLevelType w:val="hybridMultilevel"/>
    <w:tmpl w:val="5866AEF6"/>
    <w:lvl w:ilvl="0" w:tplc="5E2C31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6401626"/>
    <w:multiLevelType w:val="hybridMultilevel"/>
    <w:tmpl w:val="DC1489CA"/>
    <w:lvl w:ilvl="0" w:tplc="5E2C31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D54BA4"/>
    <w:multiLevelType w:val="hybridMultilevel"/>
    <w:tmpl w:val="193201F8"/>
    <w:lvl w:ilvl="0" w:tplc="5E2C31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7" w15:restartNumberingAfterBreak="0">
    <w:nsid w:val="5DEC6C05"/>
    <w:multiLevelType w:val="hybridMultilevel"/>
    <w:tmpl w:val="95B2554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5F3A7B8F"/>
    <w:multiLevelType w:val="hybridMultilevel"/>
    <w:tmpl w:val="8870A054"/>
    <w:lvl w:ilvl="0" w:tplc="5E2C31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2428E0"/>
    <w:multiLevelType w:val="hybridMultilevel"/>
    <w:tmpl w:val="CB005C6E"/>
    <w:lvl w:ilvl="0" w:tplc="5E2C31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6E3D72D5"/>
    <w:multiLevelType w:val="hybridMultilevel"/>
    <w:tmpl w:val="09484E38"/>
    <w:lvl w:ilvl="0" w:tplc="DED8B5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9"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6"/>
  </w:num>
  <w:num w:numId="3">
    <w:abstractNumId w:val="38"/>
  </w:num>
  <w:num w:numId="4">
    <w:abstractNumId w:val="18"/>
  </w:num>
  <w:num w:numId="5">
    <w:abstractNumId w:val="30"/>
  </w:num>
  <w:num w:numId="6">
    <w:abstractNumId w:val="2"/>
  </w:num>
  <w:num w:numId="7">
    <w:abstractNumId w:val="12"/>
  </w:num>
  <w:num w:numId="8">
    <w:abstractNumId w:val="1"/>
  </w:num>
  <w:num w:numId="9">
    <w:abstractNumId w:val="7"/>
  </w:num>
  <w:num w:numId="10">
    <w:abstractNumId w:val="32"/>
  </w:num>
  <w:num w:numId="11">
    <w:abstractNumId w:val="35"/>
  </w:num>
  <w:num w:numId="12">
    <w:abstractNumId w:val="3"/>
  </w:num>
  <w:num w:numId="13">
    <w:abstractNumId w:val="34"/>
  </w:num>
  <w:num w:numId="14">
    <w:abstractNumId w:val="37"/>
  </w:num>
  <w:num w:numId="15">
    <w:abstractNumId w:val="33"/>
  </w:num>
  <w:num w:numId="16">
    <w:abstractNumId w:val="0"/>
  </w:num>
  <w:num w:numId="17">
    <w:abstractNumId w:val="24"/>
  </w:num>
  <w:num w:numId="18">
    <w:abstractNumId w:val="15"/>
  </w:num>
  <w:num w:numId="19">
    <w:abstractNumId w:val="8"/>
  </w:num>
  <w:num w:numId="20">
    <w:abstractNumId w:val="4"/>
  </w:num>
  <w:num w:numId="21">
    <w:abstractNumId w:val="36"/>
  </w:num>
  <w:num w:numId="22">
    <w:abstractNumId w:val="25"/>
  </w:num>
  <w:num w:numId="23">
    <w:abstractNumId w:val="14"/>
  </w:num>
  <w:num w:numId="24">
    <w:abstractNumId w:val="10"/>
  </w:num>
  <w:num w:numId="25">
    <w:abstractNumId w:val="23"/>
  </w:num>
  <w:num w:numId="26">
    <w:abstractNumId w:val="20"/>
  </w:num>
  <w:num w:numId="27">
    <w:abstractNumId w:val="13"/>
  </w:num>
  <w:num w:numId="28">
    <w:abstractNumId w:val="39"/>
  </w:num>
  <w:num w:numId="29">
    <w:abstractNumId w:val="29"/>
  </w:num>
  <w:num w:numId="30">
    <w:abstractNumId w:val="11"/>
  </w:num>
  <w:num w:numId="31">
    <w:abstractNumId w:val="21"/>
  </w:num>
  <w:num w:numId="32">
    <w:abstractNumId w:val="9"/>
  </w:num>
  <w:num w:numId="33">
    <w:abstractNumId w:val="17"/>
  </w:num>
  <w:num w:numId="34">
    <w:abstractNumId w:val="28"/>
  </w:num>
  <w:num w:numId="35">
    <w:abstractNumId w:val="19"/>
  </w:num>
  <w:num w:numId="36">
    <w:abstractNumId w:val="31"/>
  </w:num>
  <w:num w:numId="37">
    <w:abstractNumId w:val="22"/>
  </w:num>
  <w:num w:numId="38">
    <w:abstractNumId w:val="5"/>
  </w:num>
  <w:num w:numId="39">
    <w:abstractNumId w:val="1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81370"/>
    <w:rsid w:val="000A7DF6"/>
    <w:rsid w:val="000C079B"/>
    <w:rsid w:val="000E15EA"/>
    <w:rsid w:val="000F04C1"/>
    <w:rsid w:val="001223D0"/>
    <w:rsid w:val="00163F4E"/>
    <w:rsid w:val="001B53A9"/>
    <w:rsid w:val="001E5F91"/>
    <w:rsid w:val="001E630D"/>
    <w:rsid w:val="001F0A01"/>
    <w:rsid w:val="001F1CD0"/>
    <w:rsid w:val="00225C3E"/>
    <w:rsid w:val="0024047E"/>
    <w:rsid w:val="0025211E"/>
    <w:rsid w:val="00271E10"/>
    <w:rsid w:val="00292782"/>
    <w:rsid w:val="002A0A93"/>
    <w:rsid w:val="002A7465"/>
    <w:rsid w:val="002B6EF4"/>
    <w:rsid w:val="002E0DF0"/>
    <w:rsid w:val="002F144B"/>
    <w:rsid w:val="002F74E0"/>
    <w:rsid w:val="00304A8F"/>
    <w:rsid w:val="00310A25"/>
    <w:rsid w:val="00326848"/>
    <w:rsid w:val="00333F3E"/>
    <w:rsid w:val="0035410D"/>
    <w:rsid w:val="003600CE"/>
    <w:rsid w:val="003757F6"/>
    <w:rsid w:val="003B2BB8"/>
    <w:rsid w:val="003B50AC"/>
    <w:rsid w:val="003B6CF1"/>
    <w:rsid w:val="003C245C"/>
    <w:rsid w:val="003D34FF"/>
    <w:rsid w:val="004363C2"/>
    <w:rsid w:val="00447916"/>
    <w:rsid w:val="00497423"/>
    <w:rsid w:val="004B54CA"/>
    <w:rsid w:val="004C7028"/>
    <w:rsid w:val="004E5CBF"/>
    <w:rsid w:val="004F4A21"/>
    <w:rsid w:val="00533B65"/>
    <w:rsid w:val="005513E4"/>
    <w:rsid w:val="005705C9"/>
    <w:rsid w:val="005838A7"/>
    <w:rsid w:val="005A4A35"/>
    <w:rsid w:val="005C2895"/>
    <w:rsid w:val="005C3AA9"/>
    <w:rsid w:val="005D4F6F"/>
    <w:rsid w:val="006051D4"/>
    <w:rsid w:val="00637E9F"/>
    <w:rsid w:val="00651BF0"/>
    <w:rsid w:val="0066308C"/>
    <w:rsid w:val="00663D54"/>
    <w:rsid w:val="00664212"/>
    <w:rsid w:val="00664F6A"/>
    <w:rsid w:val="00682743"/>
    <w:rsid w:val="006A4CE7"/>
    <w:rsid w:val="006C12CB"/>
    <w:rsid w:val="006C5DA0"/>
    <w:rsid w:val="00703718"/>
    <w:rsid w:val="00703F0A"/>
    <w:rsid w:val="00721BE1"/>
    <w:rsid w:val="00723599"/>
    <w:rsid w:val="007572CE"/>
    <w:rsid w:val="007670D2"/>
    <w:rsid w:val="007757BE"/>
    <w:rsid w:val="00776ACF"/>
    <w:rsid w:val="00785261"/>
    <w:rsid w:val="0079640C"/>
    <w:rsid w:val="007B0256"/>
    <w:rsid w:val="007B1587"/>
    <w:rsid w:val="007E34DA"/>
    <w:rsid w:val="00806405"/>
    <w:rsid w:val="00820F74"/>
    <w:rsid w:val="008215BB"/>
    <w:rsid w:val="00854BD5"/>
    <w:rsid w:val="008621B0"/>
    <w:rsid w:val="008859A4"/>
    <w:rsid w:val="0088757F"/>
    <w:rsid w:val="008B3210"/>
    <w:rsid w:val="008B5733"/>
    <w:rsid w:val="008B7F32"/>
    <w:rsid w:val="008C31FA"/>
    <w:rsid w:val="00905914"/>
    <w:rsid w:val="009225F0"/>
    <w:rsid w:val="0093409B"/>
    <w:rsid w:val="00934C61"/>
    <w:rsid w:val="00956914"/>
    <w:rsid w:val="00980CA8"/>
    <w:rsid w:val="00993727"/>
    <w:rsid w:val="009A7D58"/>
    <w:rsid w:val="009D56DA"/>
    <w:rsid w:val="00A02513"/>
    <w:rsid w:val="00A047F2"/>
    <w:rsid w:val="00A11977"/>
    <w:rsid w:val="00A24F10"/>
    <w:rsid w:val="00A30C21"/>
    <w:rsid w:val="00A51C64"/>
    <w:rsid w:val="00AA55B9"/>
    <w:rsid w:val="00AB248C"/>
    <w:rsid w:val="00AB3753"/>
    <w:rsid w:val="00AB6DD7"/>
    <w:rsid w:val="00AC132A"/>
    <w:rsid w:val="00AC74B3"/>
    <w:rsid w:val="00AD5BAD"/>
    <w:rsid w:val="00AE7799"/>
    <w:rsid w:val="00B10AC4"/>
    <w:rsid w:val="00B35CB2"/>
    <w:rsid w:val="00B42C33"/>
    <w:rsid w:val="00B440CA"/>
    <w:rsid w:val="00B468B6"/>
    <w:rsid w:val="00B6334C"/>
    <w:rsid w:val="00B70A8B"/>
    <w:rsid w:val="00B719AB"/>
    <w:rsid w:val="00B76ED4"/>
    <w:rsid w:val="00B93A41"/>
    <w:rsid w:val="00BA2DB9"/>
    <w:rsid w:val="00BC570B"/>
    <w:rsid w:val="00BE7148"/>
    <w:rsid w:val="00C21D1D"/>
    <w:rsid w:val="00C26EF0"/>
    <w:rsid w:val="00C30E98"/>
    <w:rsid w:val="00C42642"/>
    <w:rsid w:val="00C63B66"/>
    <w:rsid w:val="00C8074B"/>
    <w:rsid w:val="00CA33C5"/>
    <w:rsid w:val="00CB7438"/>
    <w:rsid w:val="00CF1109"/>
    <w:rsid w:val="00CF72CA"/>
    <w:rsid w:val="00D11C51"/>
    <w:rsid w:val="00D46A16"/>
    <w:rsid w:val="00D702C4"/>
    <w:rsid w:val="00D8442B"/>
    <w:rsid w:val="00D87A62"/>
    <w:rsid w:val="00D87CE6"/>
    <w:rsid w:val="00DB7DD9"/>
    <w:rsid w:val="00DC6666"/>
    <w:rsid w:val="00DD646C"/>
    <w:rsid w:val="00E016B7"/>
    <w:rsid w:val="00E20B16"/>
    <w:rsid w:val="00E2248F"/>
    <w:rsid w:val="00E27717"/>
    <w:rsid w:val="00E65577"/>
    <w:rsid w:val="00E80A39"/>
    <w:rsid w:val="00E83EB6"/>
    <w:rsid w:val="00E91A65"/>
    <w:rsid w:val="00EA30FC"/>
    <w:rsid w:val="00EF0880"/>
    <w:rsid w:val="00F2052B"/>
    <w:rsid w:val="00F247DE"/>
    <w:rsid w:val="00F54B7E"/>
    <w:rsid w:val="00F60737"/>
    <w:rsid w:val="00F953E1"/>
    <w:rsid w:val="00FA7904"/>
    <w:rsid w:val="00FD0A60"/>
    <w:rsid w:val="00FD1362"/>
    <w:rsid w:val="00FF1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E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national-principles-child-safe-organis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39E2-55F2-41D9-8313-E2937442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2020-10-21T22:38:00Z</dcterms:created>
  <dcterms:modified xsi:type="dcterms:W3CDTF">2020-10-29T07:41:00Z</dcterms:modified>
</cp:coreProperties>
</file>