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BE927" w14:textId="0CB9D73E" w:rsidR="00873B56" w:rsidRPr="005A5191" w:rsidRDefault="00873B56" w:rsidP="005A5191">
      <w:pPr>
        <w:pStyle w:val="Heading1"/>
        <w:spacing w:after="240"/>
        <w:rPr>
          <w:rFonts w:asciiTheme="minorHAnsi" w:hAnsiTheme="minorHAnsi" w:cs="Arial"/>
        </w:rPr>
      </w:pPr>
      <w:r w:rsidRPr="005A5191">
        <w:rPr>
          <w:rFonts w:asciiTheme="minorHAnsi" w:hAnsiTheme="minorHAnsi"/>
        </w:rPr>
        <w:t xml:space="preserve">Rural Financial Counselling Service </w:t>
      </w:r>
      <w:r w:rsidR="00D40490">
        <w:rPr>
          <w:rFonts w:asciiTheme="minorHAnsi" w:hAnsiTheme="minorHAnsi"/>
        </w:rPr>
        <w:t>P</w:t>
      </w:r>
      <w:r w:rsidRPr="005A5191">
        <w:rPr>
          <w:rFonts w:asciiTheme="minorHAnsi" w:hAnsiTheme="minorHAnsi"/>
        </w:rPr>
        <w:t>rogram in South Australia and the Northern Territory</w:t>
      </w:r>
      <w:r w:rsidRPr="005A5191">
        <w:rPr>
          <w:rFonts w:asciiTheme="minorHAnsi" w:hAnsiTheme="minorHAnsi" w:cs="Arial"/>
        </w:rPr>
        <w:t xml:space="preserve"> </w:t>
      </w:r>
    </w:p>
    <w:p w14:paraId="733243A5" w14:textId="1A1D6FE8" w:rsidR="005475D1" w:rsidRPr="005A5191" w:rsidRDefault="005475D1" w:rsidP="007A7829">
      <w:r w:rsidRPr="005A5191">
        <w:t xml:space="preserve">This fact sheet </w:t>
      </w:r>
      <w:r w:rsidR="00561450" w:rsidRPr="005A5191">
        <w:t>provides</w:t>
      </w:r>
      <w:r w:rsidR="00F51C0F" w:rsidRPr="005A5191">
        <w:t xml:space="preserve"> background</w:t>
      </w:r>
      <w:r w:rsidR="00561450" w:rsidRPr="005A5191">
        <w:t xml:space="preserve"> information on the </w:t>
      </w:r>
      <w:r w:rsidRPr="005A5191">
        <w:t>Rural Financial Counselling Service (RFCS)</w:t>
      </w:r>
      <w:r w:rsidR="00577A7E" w:rsidRPr="005A5191">
        <w:t xml:space="preserve"> </w:t>
      </w:r>
      <w:r w:rsidR="00D40490">
        <w:t>P</w:t>
      </w:r>
      <w:r w:rsidR="00577A7E" w:rsidRPr="005A5191">
        <w:t>rogram</w:t>
      </w:r>
      <w:r w:rsidR="004B3D73" w:rsidRPr="005A5191">
        <w:t xml:space="preserve"> in </w:t>
      </w:r>
      <w:r w:rsidR="00F70114" w:rsidRPr="005A5191">
        <w:t xml:space="preserve">South Australia </w:t>
      </w:r>
      <w:r w:rsidR="005559F6" w:rsidRPr="005A5191">
        <w:t xml:space="preserve">(SA) </w:t>
      </w:r>
      <w:r w:rsidR="00F70114" w:rsidRPr="005A5191">
        <w:t>and the Northern Territory</w:t>
      </w:r>
      <w:r w:rsidR="00561450" w:rsidRPr="005A5191">
        <w:t xml:space="preserve"> </w:t>
      </w:r>
      <w:r w:rsidR="005559F6" w:rsidRPr="005A5191">
        <w:t xml:space="preserve">(NT) </w:t>
      </w:r>
      <w:r w:rsidR="0041463D" w:rsidRPr="005A5191">
        <w:t xml:space="preserve">for </w:t>
      </w:r>
      <w:r w:rsidR="006F4BB7" w:rsidRPr="005A5191">
        <w:t xml:space="preserve">organisations </w:t>
      </w:r>
      <w:r w:rsidR="0041463D" w:rsidRPr="005A5191">
        <w:t xml:space="preserve">interested in submitting an application for </w:t>
      </w:r>
      <w:r w:rsidR="00561450" w:rsidRPr="005A5191">
        <w:t>the</w:t>
      </w:r>
      <w:r w:rsidRPr="005A5191">
        <w:t xml:space="preserve"> </w:t>
      </w:r>
      <w:r w:rsidR="00F140E9" w:rsidRPr="005A5191">
        <w:t xml:space="preserve">2021 to 2024 </w:t>
      </w:r>
      <w:r w:rsidRPr="005A5191">
        <w:t>grant round</w:t>
      </w:r>
      <w:r w:rsidR="00306D64" w:rsidRPr="005A5191">
        <w:t xml:space="preserve"> on the Community Grants Hub</w:t>
      </w:r>
      <w:r w:rsidR="0041463D" w:rsidRPr="005A5191">
        <w:t>.</w:t>
      </w:r>
      <w:r w:rsidR="0097621D" w:rsidRPr="005A5191">
        <w:t xml:space="preserve"> </w:t>
      </w:r>
    </w:p>
    <w:p w14:paraId="6A59F7AA" w14:textId="275E6480" w:rsidR="00FE57AC" w:rsidRPr="005A5191" w:rsidRDefault="0041463D" w:rsidP="007A7829">
      <w:pPr>
        <w:pStyle w:val="Heading2"/>
        <w:rPr>
          <w:rFonts w:asciiTheme="minorHAnsi" w:hAnsiTheme="minorHAnsi" w:cstheme="minorHAnsi"/>
        </w:rPr>
      </w:pPr>
      <w:r w:rsidRPr="005A5191">
        <w:rPr>
          <w:rFonts w:asciiTheme="minorHAnsi" w:hAnsiTheme="minorHAnsi"/>
        </w:rPr>
        <w:t>About t</w:t>
      </w:r>
      <w:r w:rsidR="00561450" w:rsidRPr="005A5191">
        <w:rPr>
          <w:rFonts w:asciiTheme="minorHAnsi" w:hAnsiTheme="minorHAnsi"/>
        </w:rPr>
        <w:t xml:space="preserve">he </w:t>
      </w:r>
      <w:r w:rsidR="00577A7E" w:rsidRPr="005A5191">
        <w:rPr>
          <w:rFonts w:asciiTheme="minorHAnsi" w:hAnsiTheme="minorHAnsi"/>
        </w:rPr>
        <w:t xml:space="preserve">RFCS </w:t>
      </w:r>
      <w:r w:rsidR="00D40490">
        <w:rPr>
          <w:rFonts w:asciiTheme="minorHAnsi" w:hAnsiTheme="minorHAnsi"/>
        </w:rPr>
        <w:t>P</w:t>
      </w:r>
      <w:r w:rsidR="00577A7E" w:rsidRPr="005A5191">
        <w:rPr>
          <w:rFonts w:asciiTheme="minorHAnsi" w:hAnsiTheme="minorHAnsi"/>
        </w:rPr>
        <w:t>rogram</w:t>
      </w:r>
      <w:r w:rsidR="00577A7E" w:rsidRPr="005A5191">
        <w:rPr>
          <w:rFonts w:asciiTheme="minorHAnsi" w:hAnsiTheme="minorHAnsi" w:cstheme="minorHAnsi"/>
        </w:rPr>
        <w:t xml:space="preserve"> </w:t>
      </w:r>
    </w:p>
    <w:p w14:paraId="634D90F8" w14:textId="24A1396D" w:rsidR="00550AE1" w:rsidRPr="005A5191" w:rsidRDefault="00064752" w:rsidP="007A7829">
      <w:r w:rsidRPr="005A5191">
        <w:t xml:space="preserve">The RFCS </w:t>
      </w:r>
      <w:r w:rsidR="00D40490">
        <w:t>P</w:t>
      </w:r>
      <w:r w:rsidRPr="005A5191">
        <w:t xml:space="preserve">rogram is an Australian Government initiative that provides free and independent financial counselling to eligible farmers, fishers, foresters and small related enterprises who are experiencing, or at risk of, financial hardship. </w:t>
      </w:r>
    </w:p>
    <w:p w14:paraId="18E135AF" w14:textId="7ECA962D" w:rsidR="007A7829" w:rsidRPr="005A5191" w:rsidRDefault="007A7829" w:rsidP="007A7829">
      <w:pPr>
        <w:rPr>
          <w:iCs/>
          <w:sz w:val="20"/>
          <w:szCs w:val="21"/>
        </w:rPr>
      </w:pPr>
      <w:r w:rsidRPr="005A5191">
        <w:t xml:space="preserve">The RFCS </w:t>
      </w:r>
      <w:r w:rsidR="00D40490">
        <w:t>P</w:t>
      </w:r>
      <w:r w:rsidRPr="005A5191">
        <w:t xml:space="preserve">rogram has been in operation since 1986. The vision for the 2021 to 2024 RFCS </w:t>
      </w:r>
      <w:r w:rsidR="00D40490">
        <w:t>P</w:t>
      </w:r>
      <w:r w:rsidRPr="005A5191">
        <w:t xml:space="preserve">rogram is to improve financial wellbeing and resilience at the farm level </w:t>
      </w:r>
      <w:r w:rsidRPr="005A5191">
        <w:rPr>
          <w:iCs/>
          <w:lang w:eastAsia="ja-JP"/>
        </w:rPr>
        <w:t>to build a more sustainable and profitable primary production sector.</w:t>
      </w:r>
    </w:p>
    <w:p w14:paraId="624AFB70" w14:textId="3AB967AC" w:rsidR="00FE57AC" w:rsidRPr="005A5191" w:rsidRDefault="00FF5232" w:rsidP="007A7829">
      <w:pPr>
        <w:pStyle w:val="Heading2"/>
        <w:rPr>
          <w:rFonts w:asciiTheme="minorHAnsi" w:hAnsiTheme="minorHAnsi"/>
        </w:rPr>
      </w:pPr>
      <w:r>
        <w:rPr>
          <w:rFonts w:asciiTheme="minorHAnsi" w:hAnsiTheme="minorHAnsi"/>
        </w:rPr>
        <w:t>SA and the NT</w:t>
      </w:r>
      <w:r w:rsidR="00F70114" w:rsidRPr="005A5191">
        <w:rPr>
          <w:rFonts w:asciiTheme="minorHAnsi" w:hAnsiTheme="minorHAnsi"/>
        </w:rPr>
        <w:t xml:space="preserve"> </w:t>
      </w:r>
      <w:r w:rsidR="007A7829" w:rsidRPr="005A5191">
        <w:rPr>
          <w:rFonts w:asciiTheme="minorHAnsi" w:hAnsiTheme="minorHAnsi"/>
        </w:rPr>
        <w:t xml:space="preserve">RFCS </w:t>
      </w:r>
      <w:r w:rsidR="00D40490">
        <w:rPr>
          <w:rFonts w:asciiTheme="minorHAnsi" w:hAnsiTheme="minorHAnsi"/>
        </w:rPr>
        <w:t>P</w:t>
      </w:r>
      <w:r w:rsidR="007A7829" w:rsidRPr="005A5191">
        <w:rPr>
          <w:rFonts w:asciiTheme="minorHAnsi" w:hAnsiTheme="minorHAnsi"/>
        </w:rPr>
        <w:t>rogram region</w:t>
      </w:r>
    </w:p>
    <w:p w14:paraId="6FCC5B26" w14:textId="3EBBE45E" w:rsidR="00F70114" w:rsidRPr="00864196" w:rsidRDefault="00F70114" w:rsidP="005A5191">
      <w:r w:rsidRPr="005A5191">
        <w:t xml:space="preserve">There are 12 predefined RFCS regions across Australia. </w:t>
      </w:r>
      <w:r w:rsidR="009113BD" w:rsidRPr="005A5191">
        <w:t xml:space="preserve">SA and the NT form a single service region. </w:t>
      </w:r>
      <w:r w:rsidR="00D41323" w:rsidRPr="005A5191">
        <w:t>A</w:t>
      </w:r>
      <w:r w:rsidR="00D41323">
        <w:t> </w:t>
      </w:r>
      <w:r w:rsidRPr="005A5191">
        <w:t>detailed map of the S</w:t>
      </w:r>
      <w:r w:rsidR="005559F6" w:rsidRPr="005A5191">
        <w:t xml:space="preserve">A-NT </w:t>
      </w:r>
      <w:r w:rsidRPr="005A5191">
        <w:t xml:space="preserve">RFCS region and associated </w:t>
      </w:r>
      <w:r w:rsidR="00FC7150">
        <w:t>L</w:t>
      </w:r>
      <w:r w:rsidRPr="005A5191">
        <w:t xml:space="preserve">ocal </w:t>
      </w:r>
      <w:r w:rsidR="00FC7150">
        <w:t>G</w:t>
      </w:r>
      <w:r w:rsidRPr="005A5191">
        <w:t xml:space="preserve">overnment </w:t>
      </w:r>
      <w:r w:rsidR="00FC7150">
        <w:t>A</w:t>
      </w:r>
      <w:r w:rsidRPr="005A5191">
        <w:t xml:space="preserve">reas can be found </w:t>
      </w:r>
      <w:hyperlink r:id="rId8" w:history="1">
        <w:r w:rsidR="007A7829" w:rsidRPr="005A5191">
          <w:rPr>
            <w:rStyle w:val="Hyperlink"/>
          </w:rPr>
          <w:t>here</w:t>
        </w:r>
      </w:hyperlink>
      <w:r w:rsidR="007A7829" w:rsidRPr="005A5191">
        <w:t>.</w:t>
      </w:r>
    </w:p>
    <w:p w14:paraId="2B82C4D6" w14:textId="336CC098" w:rsidR="007A7829" w:rsidRPr="005A5191" w:rsidRDefault="007A7829" w:rsidP="007A7829">
      <w:pPr>
        <w:pStyle w:val="Heading2"/>
        <w:rPr>
          <w:rFonts w:asciiTheme="minorHAnsi" w:hAnsiTheme="minorHAnsi"/>
        </w:rPr>
      </w:pPr>
      <w:r w:rsidRPr="005A5191">
        <w:rPr>
          <w:rFonts w:asciiTheme="minorHAnsi" w:hAnsiTheme="minorHAnsi"/>
        </w:rPr>
        <w:t xml:space="preserve">Farm businesses </w:t>
      </w:r>
      <w:r w:rsidR="005A5191">
        <w:rPr>
          <w:rFonts w:asciiTheme="minorHAnsi" w:hAnsiTheme="minorHAnsi"/>
        </w:rPr>
        <w:t xml:space="preserve">in </w:t>
      </w:r>
      <w:r w:rsidR="00FF5232">
        <w:rPr>
          <w:rFonts w:asciiTheme="minorHAnsi" w:hAnsiTheme="minorHAnsi"/>
        </w:rPr>
        <w:t>SA</w:t>
      </w:r>
      <w:r w:rsidRPr="005A5191">
        <w:rPr>
          <w:rFonts w:asciiTheme="minorHAnsi" w:hAnsiTheme="minorHAnsi"/>
        </w:rPr>
        <w:t xml:space="preserve"> and </w:t>
      </w:r>
      <w:r w:rsidR="002B3AD5">
        <w:rPr>
          <w:rFonts w:asciiTheme="minorHAnsi" w:hAnsiTheme="minorHAnsi"/>
        </w:rPr>
        <w:t xml:space="preserve">the </w:t>
      </w:r>
      <w:r w:rsidR="00FF5232">
        <w:rPr>
          <w:rFonts w:asciiTheme="minorHAnsi" w:hAnsiTheme="minorHAnsi"/>
        </w:rPr>
        <w:t>NT</w:t>
      </w:r>
      <w:r w:rsidRPr="005A5191">
        <w:rPr>
          <w:rFonts w:asciiTheme="minorHAnsi" w:hAnsiTheme="minorHAnsi"/>
        </w:rPr>
        <w:t xml:space="preserve"> </w:t>
      </w:r>
    </w:p>
    <w:p w14:paraId="6AA76609" w14:textId="27455EBB" w:rsidR="002752E0" w:rsidRPr="005A5191" w:rsidRDefault="00A66CD6" w:rsidP="005A5191">
      <w:pPr>
        <w:spacing w:after="240"/>
      </w:pPr>
      <w:r w:rsidRPr="005A5191">
        <w:t xml:space="preserve">The </w:t>
      </w:r>
      <w:r w:rsidR="00B87538" w:rsidRPr="005A5191">
        <w:t xml:space="preserve">number of farm businesses and land area for </w:t>
      </w:r>
      <w:r w:rsidR="005559F6" w:rsidRPr="005A5191">
        <w:t>the SA-NT</w:t>
      </w:r>
      <w:r w:rsidR="00B87538" w:rsidRPr="005A5191">
        <w:t xml:space="preserve"> RFCS</w:t>
      </w:r>
      <w:r w:rsidR="00550AE1" w:rsidRPr="005A5191">
        <w:t xml:space="preserve"> service</w:t>
      </w:r>
      <w:r w:rsidR="00B87538" w:rsidRPr="005A5191">
        <w:t xml:space="preserve"> region is listed in the table below.</w:t>
      </w:r>
      <w:r w:rsidR="00F70114" w:rsidRPr="005A5191">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Farm businesses in the South Australia and Northern Territory RFCS region"/>
        <w:tblDescription w:val="The number of farm businesses and kilometres of land area in the SA-NT region. SA has 12,635 business and NT has 641 businesses. Businesses included here have an annual turnover of more than $50,000. "/>
      </w:tblPr>
      <w:tblGrid>
        <w:gridCol w:w="2307"/>
        <w:gridCol w:w="3594"/>
        <w:gridCol w:w="3125"/>
      </w:tblGrid>
      <w:tr w:rsidR="00BC333C" w:rsidRPr="00864196" w14:paraId="7CF4D786" w14:textId="77777777" w:rsidTr="005A5191">
        <w:trPr>
          <w:trHeight w:hRule="exact" w:val="433"/>
          <w:tblHeader/>
        </w:trPr>
        <w:tc>
          <w:tcPr>
            <w:tcW w:w="1278" w:type="pct"/>
          </w:tcPr>
          <w:p w14:paraId="3302495A" w14:textId="7F83439B" w:rsidR="00BC333C" w:rsidRPr="005A5191" w:rsidRDefault="00C2213E" w:rsidP="007A7829">
            <w:pPr>
              <w:spacing w:before="60"/>
              <w:rPr>
                <w:rFonts w:cstheme="minorHAnsi"/>
                <w:b/>
                <w:i/>
              </w:rPr>
            </w:pPr>
            <w:r w:rsidRPr="005A5191">
              <w:rPr>
                <w:rFonts w:cstheme="minorHAnsi"/>
                <w:b/>
                <w:i/>
              </w:rPr>
              <w:t>State/Territory</w:t>
            </w:r>
          </w:p>
        </w:tc>
        <w:tc>
          <w:tcPr>
            <w:tcW w:w="1991" w:type="pct"/>
          </w:tcPr>
          <w:p w14:paraId="79C4D29D" w14:textId="2512347B" w:rsidR="00BC333C" w:rsidRPr="005A5191" w:rsidRDefault="00BC333C" w:rsidP="005A5191">
            <w:pPr>
              <w:spacing w:before="60"/>
              <w:jc w:val="center"/>
              <w:rPr>
                <w:rFonts w:cstheme="minorHAnsi"/>
                <w:b/>
                <w:i/>
              </w:rPr>
            </w:pPr>
            <w:r w:rsidRPr="005A5191">
              <w:rPr>
                <w:rFonts w:cstheme="minorHAnsi"/>
                <w:b/>
                <w:i/>
              </w:rPr>
              <w:t>Kilometres of land area</w:t>
            </w:r>
          </w:p>
        </w:tc>
        <w:tc>
          <w:tcPr>
            <w:tcW w:w="1731" w:type="pct"/>
          </w:tcPr>
          <w:p w14:paraId="0ED0D7D6" w14:textId="33264636" w:rsidR="00BC333C" w:rsidRPr="005A5191" w:rsidRDefault="00BC333C" w:rsidP="005559F6">
            <w:pPr>
              <w:spacing w:before="60"/>
              <w:rPr>
                <w:rFonts w:cstheme="minorHAnsi"/>
                <w:b/>
                <w:i/>
                <w:vertAlign w:val="superscript"/>
              </w:rPr>
            </w:pPr>
            <w:r w:rsidRPr="005A5191">
              <w:rPr>
                <w:rFonts w:cstheme="minorHAnsi"/>
                <w:b/>
                <w:i/>
              </w:rPr>
              <w:t>Number of farm businesses</w:t>
            </w:r>
            <w:r w:rsidR="005559F6" w:rsidRPr="005A5191">
              <w:rPr>
                <w:rFonts w:cstheme="minorHAnsi"/>
                <w:b/>
                <w:i/>
                <w:vertAlign w:val="superscript"/>
              </w:rPr>
              <w:t>*</w:t>
            </w:r>
          </w:p>
        </w:tc>
      </w:tr>
      <w:tr w:rsidR="008B4D2B" w:rsidRPr="00864196" w14:paraId="69212164" w14:textId="77777777" w:rsidTr="005A5191">
        <w:trPr>
          <w:trHeight w:hRule="exact" w:val="340"/>
        </w:trPr>
        <w:tc>
          <w:tcPr>
            <w:tcW w:w="1278" w:type="pct"/>
          </w:tcPr>
          <w:p w14:paraId="57FD2504" w14:textId="5DB3A628" w:rsidR="008B4D2B" w:rsidRPr="005A5191" w:rsidRDefault="00C2213E" w:rsidP="007A7829">
            <w:pPr>
              <w:spacing w:before="60"/>
              <w:rPr>
                <w:rFonts w:cstheme="minorHAnsi"/>
              </w:rPr>
            </w:pPr>
            <w:r w:rsidRPr="005A5191">
              <w:t>SA</w:t>
            </w:r>
          </w:p>
        </w:tc>
        <w:tc>
          <w:tcPr>
            <w:tcW w:w="1991" w:type="pct"/>
            <w:vAlign w:val="center"/>
          </w:tcPr>
          <w:p w14:paraId="2581F5AD" w14:textId="4E72B5E1" w:rsidR="008B4D2B" w:rsidRPr="005A5191" w:rsidRDefault="002A6146" w:rsidP="007A7829">
            <w:pPr>
              <w:spacing w:before="60"/>
              <w:jc w:val="center"/>
              <w:rPr>
                <w:rFonts w:cstheme="minorHAnsi"/>
              </w:rPr>
            </w:pPr>
            <w:r w:rsidRPr="005A5191">
              <w:rPr>
                <w:rFonts w:cs="Arial"/>
                <w:color w:val="000000"/>
              </w:rPr>
              <w:t>984,275</w:t>
            </w:r>
            <w:r w:rsidR="009F0809" w:rsidRPr="005A5191">
              <w:rPr>
                <w:rFonts w:cs="Arial"/>
                <w:color w:val="000000"/>
              </w:rPr>
              <w:t xml:space="preserve"> </w:t>
            </w:r>
            <w:r w:rsidR="009F0809" w:rsidRPr="005A5191">
              <w:rPr>
                <w:rFonts w:cstheme="minorHAnsi"/>
              </w:rPr>
              <w:t>km</w:t>
            </w:r>
            <w:r w:rsidR="009F0809" w:rsidRPr="005A5191">
              <w:rPr>
                <w:rFonts w:cstheme="minorHAnsi"/>
                <w:vertAlign w:val="superscript"/>
              </w:rPr>
              <w:t>2</w:t>
            </w:r>
          </w:p>
        </w:tc>
        <w:tc>
          <w:tcPr>
            <w:tcW w:w="1731" w:type="pct"/>
          </w:tcPr>
          <w:p w14:paraId="05BAC4EB" w14:textId="693677D9" w:rsidR="008B4D2B" w:rsidRPr="005A5191" w:rsidRDefault="002A6146" w:rsidP="007A7829">
            <w:pPr>
              <w:spacing w:before="60"/>
              <w:jc w:val="center"/>
              <w:rPr>
                <w:rFonts w:cstheme="minorHAnsi"/>
              </w:rPr>
            </w:pPr>
            <w:r w:rsidRPr="005A5191">
              <w:t>12,635</w:t>
            </w:r>
          </w:p>
        </w:tc>
      </w:tr>
      <w:tr w:rsidR="008B4D2B" w:rsidRPr="00864196" w14:paraId="48C46767" w14:textId="77777777" w:rsidTr="005A5191">
        <w:trPr>
          <w:trHeight w:hRule="exact" w:val="340"/>
        </w:trPr>
        <w:tc>
          <w:tcPr>
            <w:tcW w:w="1278" w:type="pct"/>
          </w:tcPr>
          <w:p w14:paraId="370AF81C" w14:textId="4DC0D81A" w:rsidR="008B4D2B" w:rsidRPr="005A5191" w:rsidRDefault="00C2213E" w:rsidP="007A7829">
            <w:pPr>
              <w:spacing w:before="60"/>
              <w:rPr>
                <w:rFonts w:cstheme="minorHAnsi"/>
              </w:rPr>
            </w:pPr>
            <w:r w:rsidRPr="005A5191">
              <w:t>NT</w:t>
            </w:r>
          </w:p>
        </w:tc>
        <w:tc>
          <w:tcPr>
            <w:tcW w:w="1991" w:type="pct"/>
            <w:vAlign w:val="center"/>
          </w:tcPr>
          <w:p w14:paraId="3ADD0A89" w14:textId="4DD27F07" w:rsidR="008B4D2B" w:rsidRPr="005A5191" w:rsidRDefault="002A6146" w:rsidP="007A7829">
            <w:pPr>
              <w:spacing w:before="60"/>
              <w:jc w:val="center"/>
              <w:rPr>
                <w:rFonts w:cstheme="minorHAnsi"/>
              </w:rPr>
            </w:pPr>
            <w:r w:rsidRPr="005A5191">
              <w:rPr>
                <w:rFonts w:cs="Arial"/>
                <w:color w:val="000000"/>
              </w:rPr>
              <w:t>1,348,094</w:t>
            </w:r>
            <w:r w:rsidR="009F0809" w:rsidRPr="005A5191">
              <w:rPr>
                <w:rFonts w:cs="Arial"/>
                <w:color w:val="000000"/>
              </w:rPr>
              <w:t xml:space="preserve"> </w:t>
            </w:r>
            <w:r w:rsidR="009F0809" w:rsidRPr="005A5191">
              <w:rPr>
                <w:rFonts w:cstheme="minorHAnsi"/>
              </w:rPr>
              <w:t>km</w:t>
            </w:r>
            <w:r w:rsidR="009F0809" w:rsidRPr="005A5191">
              <w:rPr>
                <w:rFonts w:cstheme="minorHAnsi"/>
                <w:vertAlign w:val="superscript"/>
              </w:rPr>
              <w:t>2</w:t>
            </w:r>
          </w:p>
        </w:tc>
        <w:tc>
          <w:tcPr>
            <w:tcW w:w="1731" w:type="pct"/>
          </w:tcPr>
          <w:p w14:paraId="4CEA04BB" w14:textId="2247FC63" w:rsidR="008B4D2B" w:rsidRPr="005A5191" w:rsidRDefault="002A6146" w:rsidP="007A7829">
            <w:pPr>
              <w:spacing w:before="60"/>
              <w:jc w:val="center"/>
              <w:rPr>
                <w:rFonts w:cstheme="minorHAnsi"/>
              </w:rPr>
            </w:pPr>
            <w:r w:rsidRPr="005A5191">
              <w:t>641</w:t>
            </w:r>
          </w:p>
        </w:tc>
      </w:tr>
    </w:tbl>
    <w:p w14:paraId="102ABF0D" w14:textId="3FD1AF3F" w:rsidR="00BC333C" w:rsidRPr="00DF7CE8" w:rsidRDefault="005559F6" w:rsidP="005A5191">
      <w:pPr>
        <w:spacing w:before="120" w:after="240"/>
        <w:rPr>
          <w:sz w:val="18"/>
          <w:szCs w:val="18"/>
        </w:rPr>
      </w:pPr>
      <w:r w:rsidRPr="00DF7CE8">
        <w:rPr>
          <w:b/>
          <w:sz w:val="18"/>
          <w:szCs w:val="18"/>
          <w:vertAlign w:val="superscript"/>
        </w:rPr>
        <w:t>*</w:t>
      </w:r>
      <w:r w:rsidR="00BC333C" w:rsidRPr="00DF7CE8">
        <w:rPr>
          <w:sz w:val="18"/>
          <w:szCs w:val="18"/>
        </w:rPr>
        <w:t>Businesses with a</w:t>
      </w:r>
      <w:r w:rsidR="00E1316F" w:rsidRPr="00DF7CE8">
        <w:rPr>
          <w:sz w:val="18"/>
          <w:szCs w:val="18"/>
        </w:rPr>
        <w:t>n annual</w:t>
      </w:r>
      <w:r w:rsidR="00BC333C" w:rsidRPr="00DF7CE8">
        <w:rPr>
          <w:sz w:val="18"/>
          <w:szCs w:val="18"/>
        </w:rPr>
        <w:t xml:space="preserve"> turnover of more than $50,000. Source: ABS 8165.0 (2019) and ABS.STAT (Dataset: Regional Statistics by LGA 2019, 2011-2019).</w:t>
      </w:r>
    </w:p>
    <w:p w14:paraId="52F02080" w14:textId="45481688" w:rsidR="00A233E5" w:rsidRPr="005A5191" w:rsidRDefault="00A81BD8" w:rsidP="005A5191">
      <w:pPr>
        <w:spacing w:after="120"/>
      </w:pPr>
      <w:r w:rsidRPr="005A5191">
        <w:t>The</w:t>
      </w:r>
      <w:r w:rsidR="00142720" w:rsidRPr="005A5191">
        <w:t xml:space="preserve"> </w:t>
      </w:r>
      <w:r w:rsidR="007A7829" w:rsidRPr="005A5191">
        <w:t xml:space="preserve">main </w:t>
      </w:r>
      <w:r w:rsidR="00A66CD6" w:rsidRPr="005A5191">
        <w:t xml:space="preserve">types of </w:t>
      </w:r>
      <w:r w:rsidR="00F72493" w:rsidRPr="005A5191">
        <w:t xml:space="preserve">primary production </w:t>
      </w:r>
      <w:r w:rsidR="00A66CD6" w:rsidRPr="005A5191">
        <w:t xml:space="preserve">businesses in </w:t>
      </w:r>
      <w:r w:rsidR="005559F6" w:rsidRPr="005A5191">
        <w:t xml:space="preserve">SA </w:t>
      </w:r>
      <w:r w:rsidR="00A66CD6" w:rsidRPr="005A5191">
        <w:t>are:</w:t>
      </w:r>
    </w:p>
    <w:p w14:paraId="7EAE10E9" w14:textId="7B0B9E43" w:rsidR="00B87538" w:rsidRPr="005A5191" w:rsidRDefault="007A7829" w:rsidP="00B87538">
      <w:pPr>
        <w:pStyle w:val="ListParagraph"/>
        <w:numPr>
          <w:ilvl w:val="0"/>
          <w:numId w:val="6"/>
        </w:numPr>
        <w:rPr>
          <w:rFonts w:asciiTheme="minorHAnsi" w:hAnsiTheme="minorHAnsi"/>
        </w:rPr>
      </w:pPr>
      <w:r w:rsidRPr="005A5191">
        <w:rPr>
          <w:rFonts w:asciiTheme="minorHAnsi" w:hAnsiTheme="minorHAnsi"/>
        </w:rPr>
        <w:t>grain-sheep or grain-beef cattle farming</w:t>
      </w:r>
      <w:r w:rsidR="00B87538" w:rsidRPr="005A5191">
        <w:rPr>
          <w:rFonts w:asciiTheme="minorHAnsi" w:hAnsiTheme="minorHAnsi"/>
        </w:rPr>
        <w:t xml:space="preserve"> (</w:t>
      </w:r>
      <w:r w:rsidR="00C2213E" w:rsidRPr="005A5191">
        <w:rPr>
          <w:rFonts w:asciiTheme="minorHAnsi" w:hAnsiTheme="minorHAnsi"/>
        </w:rPr>
        <w:t>2</w:t>
      </w:r>
      <w:r w:rsidR="00D41323">
        <w:rPr>
          <w:rFonts w:asciiTheme="minorHAnsi" w:hAnsiTheme="minorHAnsi"/>
        </w:rPr>
        <w:t>,</w:t>
      </w:r>
      <w:r w:rsidR="00C2213E" w:rsidRPr="005A5191">
        <w:rPr>
          <w:rFonts w:asciiTheme="minorHAnsi" w:hAnsiTheme="minorHAnsi"/>
        </w:rPr>
        <w:t>862</w:t>
      </w:r>
      <w:r w:rsidR="00B87538" w:rsidRPr="005A5191">
        <w:rPr>
          <w:rFonts w:asciiTheme="minorHAnsi" w:hAnsiTheme="minorHAnsi"/>
        </w:rPr>
        <w:t xml:space="preserve"> businesses)</w:t>
      </w:r>
    </w:p>
    <w:p w14:paraId="6A5117FA" w14:textId="07C37C03" w:rsidR="00C2213E" w:rsidRPr="005A5191" w:rsidRDefault="007A7829" w:rsidP="00C2213E">
      <w:pPr>
        <w:pStyle w:val="ListParagraph"/>
        <w:numPr>
          <w:ilvl w:val="0"/>
          <w:numId w:val="6"/>
        </w:numPr>
        <w:rPr>
          <w:rFonts w:asciiTheme="minorHAnsi" w:hAnsiTheme="minorHAnsi"/>
        </w:rPr>
      </w:pPr>
      <w:r w:rsidRPr="005A5191">
        <w:rPr>
          <w:rFonts w:asciiTheme="minorHAnsi" w:hAnsiTheme="minorHAnsi"/>
        </w:rPr>
        <w:t>other grain growing</w:t>
      </w:r>
      <w:r w:rsidR="00C2213E" w:rsidRPr="005A5191">
        <w:rPr>
          <w:rFonts w:asciiTheme="minorHAnsi" w:hAnsiTheme="minorHAnsi"/>
        </w:rPr>
        <w:t xml:space="preserve"> (1</w:t>
      </w:r>
      <w:r w:rsidR="00D41323">
        <w:rPr>
          <w:rFonts w:asciiTheme="minorHAnsi" w:hAnsiTheme="minorHAnsi"/>
        </w:rPr>
        <w:t>,</w:t>
      </w:r>
      <w:r w:rsidR="00C2213E" w:rsidRPr="005A5191">
        <w:rPr>
          <w:rFonts w:asciiTheme="minorHAnsi" w:hAnsiTheme="minorHAnsi"/>
        </w:rPr>
        <w:t>762 businesses)</w:t>
      </w:r>
    </w:p>
    <w:p w14:paraId="171A8BFC" w14:textId="71792261" w:rsidR="00C2213E" w:rsidRPr="005A5191" w:rsidRDefault="00C2213E" w:rsidP="00C2213E">
      <w:pPr>
        <w:pStyle w:val="ListParagraph"/>
        <w:numPr>
          <w:ilvl w:val="0"/>
          <w:numId w:val="6"/>
        </w:numPr>
        <w:rPr>
          <w:rFonts w:asciiTheme="minorHAnsi" w:hAnsiTheme="minorHAnsi"/>
        </w:rPr>
      </w:pPr>
      <w:r w:rsidRPr="005A5191">
        <w:rPr>
          <w:rFonts w:asciiTheme="minorHAnsi" w:hAnsiTheme="minorHAnsi"/>
        </w:rPr>
        <w:t>grape grow</w:t>
      </w:r>
      <w:r w:rsidR="007A7829" w:rsidRPr="005A5191">
        <w:rPr>
          <w:rFonts w:asciiTheme="minorHAnsi" w:hAnsiTheme="minorHAnsi"/>
        </w:rPr>
        <w:t>ing</w:t>
      </w:r>
      <w:r w:rsidRPr="005A5191">
        <w:rPr>
          <w:rFonts w:asciiTheme="minorHAnsi" w:hAnsiTheme="minorHAnsi"/>
        </w:rPr>
        <w:t xml:space="preserve"> (1</w:t>
      </w:r>
      <w:r w:rsidR="00D41323">
        <w:rPr>
          <w:rFonts w:asciiTheme="minorHAnsi" w:hAnsiTheme="minorHAnsi"/>
        </w:rPr>
        <w:t>,</w:t>
      </w:r>
      <w:r w:rsidRPr="005A5191">
        <w:rPr>
          <w:rFonts w:asciiTheme="minorHAnsi" w:hAnsiTheme="minorHAnsi"/>
        </w:rPr>
        <w:t>644 businesses)</w:t>
      </w:r>
      <w:bookmarkStart w:id="0" w:name="_GoBack"/>
      <w:bookmarkEnd w:id="0"/>
    </w:p>
    <w:p w14:paraId="1F20A7C5" w14:textId="6B1A76A8" w:rsidR="00C2213E" w:rsidRPr="005A5191" w:rsidRDefault="007A7829" w:rsidP="00C2213E">
      <w:pPr>
        <w:pStyle w:val="ListParagraph"/>
        <w:numPr>
          <w:ilvl w:val="0"/>
          <w:numId w:val="6"/>
        </w:numPr>
        <w:rPr>
          <w:rFonts w:asciiTheme="minorHAnsi" w:hAnsiTheme="minorHAnsi"/>
        </w:rPr>
      </w:pPr>
      <w:r w:rsidRPr="005A5191">
        <w:rPr>
          <w:rFonts w:asciiTheme="minorHAnsi" w:hAnsiTheme="minorHAnsi"/>
        </w:rPr>
        <w:t>sheep-beef cattle farming</w:t>
      </w:r>
      <w:r w:rsidR="00C2213E" w:rsidRPr="005A5191">
        <w:rPr>
          <w:rFonts w:asciiTheme="minorHAnsi" w:hAnsiTheme="minorHAnsi"/>
        </w:rPr>
        <w:t xml:space="preserve"> (992 businesses)</w:t>
      </w:r>
    </w:p>
    <w:p w14:paraId="7F44FA2A" w14:textId="4925C0FB" w:rsidR="00814696" w:rsidRPr="005A5191" w:rsidRDefault="00814696" w:rsidP="00C2213E">
      <w:pPr>
        <w:pStyle w:val="ListParagraph"/>
        <w:numPr>
          <w:ilvl w:val="0"/>
          <w:numId w:val="6"/>
        </w:numPr>
        <w:rPr>
          <w:rFonts w:asciiTheme="minorHAnsi" w:hAnsiTheme="minorHAnsi"/>
        </w:rPr>
      </w:pPr>
      <w:r w:rsidRPr="005A5191">
        <w:rPr>
          <w:rFonts w:asciiTheme="minorHAnsi" w:hAnsiTheme="minorHAnsi"/>
        </w:rPr>
        <w:t xml:space="preserve">sheep </w:t>
      </w:r>
      <w:r w:rsidR="007A7829" w:rsidRPr="005A5191">
        <w:rPr>
          <w:rFonts w:asciiTheme="minorHAnsi" w:hAnsiTheme="minorHAnsi"/>
        </w:rPr>
        <w:t>farming</w:t>
      </w:r>
      <w:r w:rsidRPr="005A5191">
        <w:rPr>
          <w:rFonts w:asciiTheme="minorHAnsi" w:hAnsiTheme="minorHAnsi"/>
        </w:rPr>
        <w:t xml:space="preserve"> (</w:t>
      </w:r>
      <w:r w:rsidR="00C2213E" w:rsidRPr="005A5191">
        <w:rPr>
          <w:rFonts w:asciiTheme="minorHAnsi" w:hAnsiTheme="minorHAnsi"/>
        </w:rPr>
        <w:t>893</w:t>
      </w:r>
      <w:r w:rsidRPr="005A5191">
        <w:rPr>
          <w:rFonts w:asciiTheme="minorHAnsi" w:hAnsiTheme="minorHAnsi"/>
        </w:rPr>
        <w:t xml:space="preserve"> </w:t>
      </w:r>
      <w:r w:rsidR="00102485" w:rsidRPr="005A5191">
        <w:rPr>
          <w:rFonts w:asciiTheme="minorHAnsi" w:hAnsiTheme="minorHAnsi"/>
        </w:rPr>
        <w:t>businesses</w:t>
      </w:r>
      <w:r w:rsidRPr="005A5191">
        <w:rPr>
          <w:rFonts w:asciiTheme="minorHAnsi" w:hAnsiTheme="minorHAnsi"/>
        </w:rPr>
        <w:t>)</w:t>
      </w:r>
    </w:p>
    <w:p w14:paraId="1AACF876" w14:textId="07D26E75" w:rsidR="00C2213E" w:rsidRPr="005A5191" w:rsidRDefault="00C2213E" w:rsidP="00C2213E">
      <w:pPr>
        <w:pStyle w:val="ListParagraph"/>
        <w:numPr>
          <w:ilvl w:val="0"/>
          <w:numId w:val="6"/>
        </w:numPr>
        <w:rPr>
          <w:rFonts w:asciiTheme="minorHAnsi" w:hAnsiTheme="minorHAnsi"/>
        </w:rPr>
      </w:pPr>
      <w:r w:rsidRPr="005A5191">
        <w:rPr>
          <w:rFonts w:asciiTheme="minorHAnsi" w:hAnsiTheme="minorHAnsi"/>
        </w:rPr>
        <w:t xml:space="preserve">beef </w:t>
      </w:r>
      <w:r w:rsidR="007A7829" w:rsidRPr="005A5191">
        <w:rPr>
          <w:rFonts w:asciiTheme="minorHAnsi" w:hAnsiTheme="minorHAnsi"/>
        </w:rPr>
        <w:t>cattle farming</w:t>
      </w:r>
      <w:r w:rsidRPr="005A5191">
        <w:rPr>
          <w:rFonts w:asciiTheme="minorHAnsi" w:hAnsiTheme="minorHAnsi"/>
        </w:rPr>
        <w:t xml:space="preserve"> (776 businesses)</w:t>
      </w:r>
    </w:p>
    <w:p w14:paraId="1FA76063" w14:textId="054CA59E" w:rsidR="00C2213E" w:rsidRPr="005A5191" w:rsidRDefault="00C2213E" w:rsidP="00C2213E">
      <w:pPr>
        <w:pStyle w:val="ListParagraph"/>
        <w:numPr>
          <w:ilvl w:val="0"/>
          <w:numId w:val="6"/>
        </w:numPr>
        <w:rPr>
          <w:rFonts w:asciiTheme="minorHAnsi" w:hAnsiTheme="minorHAnsi"/>
        </w:rPr>
      </w:pPr>
      <w:r w:rsidRPr="005A5191">
        <w:rPr>
          <w:rFonts w:asciiTheme="minorHAnsi" w:hAnsiTheme="minorHAnsi"/>
        </w:rPr>
        <w:t>vegetable grow</w:t>
      </w:r>
      <w:r w:rsidR="007A7829" w:rsidRPr="005A5191">
        <w:rPr>
          <w:rFonts w:asciiTheme="minorHAnsi" w:hAnsiTheme="minorHAnsi"/>
        </w:rPr>
        <w:t>ing</w:t>
      </w:r>
      <w:r w:rsidRPr="005A5191">
        <w:rPr>
          <w:rFonts w:asciiTheme="minorHAnsi" w:hAnsiTheme="minorHAnsi"/>
        </w:rPr>
        <w:t xml:space="preserve"> (494 businesses)</w:t>
      </w:r>
    </w:p>
    <w:p w14:paraId="427FAC2A" w14:textId="34D53061" w:rsidR="00C2213E" w:rsidRPr="005A5191" w:rsidRDefault="007A7829" w:rsidP="00C2213E">
      <w:pPr>
        <w:pStyle w:val="ListParagraph"/>
        <w:numPr>
          <w:ilvl w:val="0"/>
          <w:numId w:val="6"/>
        </w:numPr>
        <w:rPr>
          <w:rFonts w:asciiTheme="minorHAnsi" w:hAnsiTheme="minorHAnsi"/>
        </w:rPr>
      </w:pPr>
      <w:r w:rsidRPr="005A5191">
        <w:rPr>
          <w:rFonts w:asciiTheme="minorHAnsi" w:hAnsiTheme="minorHAnsi"/>
        </w:rPr>
        <w:t>fishing</w:t>
      </w:r>
      <w:r w:rsidR="00C2213E" w:rsidRPr="005A5191">
        <w:rPr>
          <w:rFonts w:asciiTheme="minorHAnsi" w:hAnsiTheme="minorHAnsi"/>
        </w:rPr>
        <w:t xml:space="preserve"> (448 businesses)</w:t>
      </w:r>
    </w:p>
    <w:p w14:paraId="43F4AE31" w14:textId="33A18249" w:rsidR="00822B25" w:rsidRPr="005A5191" w:rsidRDefault="00822B25" w:rsidP="002752E0">
      <w:pPr>
        <w:pStyle w:val="ListParagraph"/>
        <w:numPr>
          <w:ilvl w:val="0"/>
          <w:numId w:val="6"/>
        </w:numPr>
        <w:rPr>
          <w:rFonts w:asciiTheme="minorHAnsi" w:hAnsiTheme="minorHAnsi"/>
        </w:rPr>
      </w:pPr>
      <w:r w:rsidRPr="005A5191">
        <w:rPr>
          <w:rFonts w:asciiTheme="minorHAnsi" w:hAnsiTheme="minorHAnsi"/>
        </w:rPr>
        <w:t xml:space="preserve">dairy </w:t>
      </w:r>
      <w:r w:rsidR="007A7829" w:rsidRPr="005A5191">
        <w:rPr>
          <w:rFonts w:asciiTheme="minorHAnsi" w:hAnsiTheme="minorHAnsi"/>
        </w:rPr>
        <w:t>cattle farming</w:t>
      </w:r>
      <w:r w:rsidRPr="005A5191">
        <w:rPr>
          <w:rFonts w:asciiTheme="minorHAnsi" w:hAnsiTheme="minorHAnsi"/>
        </w:rPr>
        <w:t xml:space="preserve"> (</w:t>
      </w:r>
      <w:r w:rsidR="00C2213E" w:rsidRPr="005A5191">
        <w:rPr>
          <w:rFonts w:asciiTheme="minorHAnsi" w:hAnsiTheme="minorHAnsi"/>
        </w:rPr>
        <w:t>415</w:t>
      </w:r>
      <w:r w:rsidRPr="005A5191">
        <w:rPr>
          <w:rFonts w:asciiTheme="minorHAnsi" w:hAnsiTheme="minorHAnsi"/>
        </w:rPr>
        <w:t xml:space="preserve"> businesses)</w:t>
      </w:r>
    </w:p>
    <w:p w14:paraId="46F1A7FC" w14:textId="05C8F505" w:rsidR="00C2213E" w:rsidRPr="005A5191" w:rsidRDefault="00C2213E" w:rsidP="002752E0">
      <w:pPr>
        <w:pStyle w:val="ListParagraph"/>
        <w:numPr>
          <w:ilvl w:val="0"/>
          <w:numId w:val="6"/>
        </w:numPr>
        <w:rPr>
          <w:rFonts w:asciiTheme="minorHAnsi" w:hAnsiTheme="minorHAnsi"/>
        </w:rPr>
      </w:pPr>
      <w:r w:rsidRPr="005A5191">
        <w:rPr>
          <w:rFonts w:asciiTheme="minorHAnsi" w:hAnsiTheme="minorHAnsi"/>
        </w:rPr>
        <w:t>forestry (316 businesses)</w:t>
      </w:r>
      <w:r w:rsidR="007A7829" w:rsidRPr="005A5191">
        <w:rPr>
          <w:rFonts w:asciiTheme="minorHAnsi" w:hAnsiTheme="minorHAnsi"/>
        </w:rPr>
        <w:t>.</w:t>
      </w:r>
    </w:p>
    <w:p w14:paraId="36DF2500" w14:textId="77777777" w:rsidR="00F03843" w:rsidRPr="005A5191" w:rsidRDefault="00F03843">
      <w:r w:rsidRPr="005A5191">
        <w:br w:type="page"/>
      </w:r>
    </w:p>
    <w:p w14:paraId="585BD5B2" w14:textId="45FF63ED" w:rsidR="00C2213E" w:rsidRPr="005A5191" w:rsidRDefault="00C2213E" w:rsidP="005A5191">
      <w:pPr>
        <w:spacing w:before="240" w:after="120"/>
      </w:pPr>
      <w:r w:rsidRPr="005A5191">
        <w:lastRenderedPageBreak/>
        <w:t xml:space="preserve">The </w:t>
      </w:r>
      <w:r w:rsidR="007A7829" w:rsidRPr="005A5191">
        <w:t xml:space="preserve">main </w:t>
      </w:r>
      <w:r w:rsidRPr="005A5191">
        <w:t xml:space="preserve">types of </w:t>
      </w:r>
      <w:r w:rsidR="00F72493" w:rsidRPr="005A5191">
        <w:t xml:space="preserve">primary production </w:t>
      </w:r>
      <w:r w:rsidRPr="005A5191">
        <w:t xml:space="preserve">businesses in </w:t>
      </w:r>
      <w:r w:rsidR="00FC7150">
        <w:t xml:space="preserve">the </w:t>
      </w:r>
      <w:r w:rsidR="005559F6" w:rsidRPr="005A5191">
        <w:t xml:space="preserve">NT </w:t>
      </w:r>
      <w:r w:rsidRPr="005A5191">
        <w:t>are:</w:t>
      </w:r>
    </w:p>
    <w:p w14:paraId="652CBB2F" w14:textId="3D22AA83" w:rsidR="00C2213E" w:rsidRPr="005A5191" w:rsidRDefault="00C2213E" w:rsidP="00D40490">
      <w:pPr>
        <w:pStyle w:val="ListParagraph"/>
        <w:numPr>
          <w:ilvl w:val="0"/>
          <w:numId w:val="6"/>
        </w:numPr>
        <w:rPr>
          <w:rFonts w:asciiTheme="minorHAnsi" w:hAnsiTheme="minorHAnsi"/>
        </w:rPr>
      </w:pPr>
      <w:r w:rsidRPr="005A5191">
        <w:rPr>
          <w:rFonts w:asciiTheme="minorHAnsi" w:hAnsiTheme="minorHAnsi"/>
        </w:rPr>
        <w:t xml:space="preserve">beef </w:t>
      </w:r>
      <w:r w:rsidR="007A7829" w:rsidRPr="005A5191">
        <w:rPr>
          <w:rFonts w:asciiTheme="minorHAnsi" w:hAnsiTheme="minorHAnsi"/>
        </w:rPr>
        <w:t>cattle farming</w:t>
      </w:r>
      <w:r w:rsidRPr="005A5191">
        <w:rPr>
          <w:rFonts w:asciiTheme="minorHAnsi" w:hAnsiTheme="minorHAnsi"/>
        </w:rPr>
        <w:t xml:space="preserve"> (193 businesses)</w:t>
      </w:r>
    </w:p>
    <w:p w14:paraId="2BFD14AB" w14:textId="3486C669" w:rsidR="00C2213E" w:rsidRPr="005A5191" w:rsidRDefault="00C2213E" w:rsidP="00D40490">
      <w:pPr>
        <w:pStyle w:val="ListParagraph"/>
        <w:numPr>
          <w:ilvl w:val="0"/>
          <w:numId w:val="6"/>
        </w:numPr>
        <w:rPr>
          <w:rFonts w:asciiTheme="minorHAnsi" w:hAnsiTheme="minorHAnsi"/>
        </w:rPr>
      </w:pPr>
      <w:r w:rsidRPr="005A5191">
        <w:rPr>
          <w:rFonts w:asciiTheme="minorHAnsi" w:hAnsiTheme="minorHAnsi"/>
        </w:rPr>
        <w:t>fruit and tree nut grow</w:t>
      </w:r>
      <w:r w:rsidR="007A7829" w:rsidRPr="005A5191">
        <w:rPr>
          <w:rFonts w:asciiTheme="minorHAnsi" w:hAnsiTheme="minorHAnsi"/>
        </w:rPr>
        <w:t>ing</w:t>
      </w:r>
      <w:r w:rsidRPr="005A5191">
        <w:rPr>
          <w:rFonts w:asciiTheme="minorHAnsi" w:hAnsiTheme="minorHAnsi"/>
        </w:rPr>
        <w:t xml:space="preserve"> (88 businesses)</w:t>
      </w:r>
    </w:p>
    <w:p w14:paraId="7B555B24" w14:textId="2B3C2603" w:rsidR="00C2213E" w:rsidRPr="005A5191" w:rsidRDefault="007A7829" w:rsidP="00D40490">
      <w:pPr>
        <w:pStyle w:val="ListParagraph"/>
        <w:numPr>
          <w:ilvl w:val="0"/>
          <w:numId w:val="6"/>
        </w:numPr>
        <w:rPr>
          <w:rFonts w:asciiTheme="minorHAnsi" w:hAnsiTheme="minorHAnsi"/>
        </w:rPr>
      </w:pPr>
      <w:r w:rsidRPr="005A5191">
        <w:rPr>
          <w:rFonts w:asciiTheme="minorHAnsi" w:hAnsiTheme="minorHAnsi"/>
        </w:rPr>
        <w:t>vegetable growing</w:t>
      </w:r>
      <w:r w:rsidR="00C2213E" w:rsidRPr="005A5191">
        <w:rPr>
          <w:rFonts w:asciiTheme="minorHAnsi" w:hAnsiTheme="minorHAnsi"/>
        </w:rPr>
        <w:t xml:space="preserve"> (66 businesses)</w:t>
      </w:r>
    </w:p>
    <w:p w14:paraId="68799C9C" w14:textId="1B9DB942" w:rsidR="00C2213E" w:rsidRPr="005A5191" w:rsidRDefault="007A7829" w:rsidP="00D40490">
      <w:pPr>
        <w:pStyle w:val="ListParagraph"/>
        <w:numPr>
          <w:ilvl w:val="0"/>
          <w:numId w:val="6"/>
        </w:numPr>
        <w:rPr>
          <w:rFonts w:asciiTheme="minorHAnsi" w:hAnsiTheme="minorHAnsi"/>
        </w:rPr>
      </w:pPr>
      <w:r w:rsidRPr="005A5191">
        <w:rPr>
          <w:rFonts w:asciiTheme="minorHAnsi" w:hAnsiTheme="minorHAnsi"/>
        </w:rPr>
        <w:t>fishing</w:t>
      </w:r>
      <w:r w:rsidR="00C2213E" w:rsidRPr="005A5191">
        <w:rPr>
          <w:rFonts w:asciiTheme="minorHAnsi" w:hAnsiTheme="minorHAnsi"/>
        </w:rPr>
        <w:t xml:space="preserve"> (51 businesses)</w:t>
      </w:r>
    </w:p>
    <w:p w14:paraId="11669DE3" w14:textId="7575C0CF" w:rsidR="00C2213E" w:rsidRPr="005A5191" w:rsidRDefault="007A7829" w:rsidP="00D40490">
      <w:pPr>
        <w:pStyle w:val="ListParagraph"/>
        <w:numPr>
          <w:ilvl w:val="0"/>
          <w:numId w:val="6"/>
        </w:numPr>
        <w:rPr>
          <w:rFonts w:asciiTheme="minorHAnsi" w:hAnsiTheme="minorHAnsi"/>
        </w:rPr>
      </w:pPr>
      <w:r w:rsidRPr="005A5191">
        <w:rPr>
          <w:rFonts w:asciiTheme="minorHAnsi" w:hAnsiTheme="minorHAnsi"/>
        </w:rPr>
        <w:t>grain-sheep or grain-beef cattle farming</w:t>
      </w:r>
      <w:r w:rsidR="00C2213E" w:rsidRPr="005A5191">
        <w:rPr>
          <w:rFonts w:asciiTheme="minorHAnsi" w:hAnsiTheme="minorHAnsi"/>
        </w:rPr>
        <w:t xml:space="preserve"> (32 businesses)</w:t>
      </w:r>
    </w:p>
    <w:p w14:paraId="78ED4DCC" w14:textId="224F0B83" w:rsidR="00C2213E" w:rsidRPr="005A5191" w:rsidRDefault="00C2213E" w:rsidP="00D40490">
      <w:pPr>
        <w:pStyle w:val="ListParagraph"/>
        <w:numPr>
          <w:ilvl w:val="0"/>
          <w:numId w:val="6"/>
        </w:numPr>
        <w:rPr>
          <w:rFonts w:asciiTheme="minorHAnsi" w:hAnsiTheme="minorHAnsi"/>
        </w:rPr>
      </w:pPr>
      <w:r w:rsidRPr="005A5191">
        <w:rPr>
          <w:rFonts w:asciiTheme="minorHAnsi" w:hAnsiTheme="minorHAnsi"/>
        </w:rPr>
        <w:t>forestry (29 businesses)</w:t>
      </w:r>
    </w:p>
    <w:p w14:paraId="103C0A0C" w14:textId="1A6D2C16" w:rsidR="00C2213E" w:rsidRPr="005A5191" w:rsidRDefault="007A7829" w:rsidP="00D40490">
      <w:pPr>
        <w:pStyle w:val="ListParagraph"/>
        <w:numPr>
          <w:ilvl w:val="0"/>
          <w:numId w:val="6"/>
        </w:numPr>
        <w:rPr>
          <w:rFonts w:asciiTheme="minorHAnsi" w:hAnsiTheme="minorHAnsi"/>
        </w:rPr>
      </w:pPr>
      <w:r w:rsidRPr="005A5191">
        <w:rPr>
          <w:rFonts w:asciiTheme="minorHAnsi" w:hAnsiTheme="minorHAnsi"/>
        </w:rPr>
        <w:t>sheep-beef cattle farming</w:t>
      </w:r>
      <w:r w:rsidR="00C2213E" w:rsidRPr="005A5191">
        <w:rPr>
          <w:rFonts w:asciiTheme="minorHAnsi" w:hAnsiTheme="minorHAnsi"/>
        </w:rPr>
        <w:t xml:space="preserve"> (12 businesses)</w:t>
      </w:r>
      <w:r w:rsidRPr="005A5191">
        <w:rPr>
          <w:rFonts w:asciiTheme="minorHAnsi" w:hAnsiTheme="minorHAnsi"/>
        </w:rPr>
        <w:t>.</w:t>
      </w:r>
    </w:p>
    <w:p w14:paraId="37208DC5" w14:textId="412B193A" w:rsidR="00814696" w:rsidRPr="005A5191" w:rsidRDefault="00814696" w:rsidP="007A7829"/>
    <w:sectPr w:rsidR="00814696" w:rsidRPr="005A5191" w:rsidSect="00814696">
      <w:headerReference w:type="default" r:id="rId9"/>
      <w:footerReference w:type="default" r:id="rId10"/>
      <w:headerReference w:type="first" r:id="rId11"/>
      <w:footerReference w:type="first" r:id="rId12"/>
      <w:pgSz w:w="11906" w:h="16838"/>
      <w:pgMar w:top="851" w:right="1440" w:bottom="993" w:left="1440" w:header="708" w:footer="42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D26894" w16cid:durableId="232061A8"/>
  <w16cid:commentId w16cid:paraId="4C6C3D2C" w16cid:durableId="232061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7735B" w14:textId="77777777" w:rsidR="00AF7200" w:rsidRDefault="00AF7200" w:rsidP="00F36055">
      <w:pPr>
        <w:spacing w:after="0" w:line="240" w:lineRule="auto"/>
      </w:pPr>
      <w:r>
        <w:separator/>
      </w:r>
    </w:p>
  </w:endnote>
  <w:endnote w:type="continuationSeparator" w:id="0">
    <w:p w14:paraId="774994E6" w14:textId="77777777" w:rsidR="00AF7200" w:rsidRDefault="00AF7200" w:rsidP="00F3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1F39" w14:textId="105CC96F" w:rsidR="00D40490" w:rsidRDefault="00D40490">
    <w:pPr>
      <w:pStyle w:val="Footer"/>
    </w:pPr>
    <w:r>
      <w:t>RFCS Program – SA and NT Fact Sheet</w:t>
    </w:r>
    <w:r>
      <w:tab/>
    </w: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D0AD" w14:textId="3AFAE30E" w:rsidR="00D40490" w:rsidRDefault="00D40490">
    <w:pPr>
      <w:pStyle w:val="Footer"/>
    </w:pPr>
    <w:r>
      <w:t>RFCS Program –</w:t>
    </w:r>
    <w:r>
      <w:t xml:space="preserve"> SA and NT</w:t>
    </w:r>
    <w:r>
      <w:t xml:space="preserve"> Fact Sheet</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469BB" w14:textId="77777777" w:rsidR="00AF7200" w:rsidRDefault="00AF7200" w:rsidP="00F36055">
      <w:pPr>
        <w:spacing w:after="0" w:line="240" w:lineRule="auto"/>
      </w:pPr>
      <w:r>
        <w:separator/>
      </w:r>
    </w:p>
  </w:footnote>
  <w:footnote w:type="continuationSeparator" w:id="0">
    <w:p w14:paraId="78F92783" w14:textId="77777777" w:rsidR="00AF7200" w:rsidRDefault="00AF7200" w:rsidP="00F36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3521" w14:textId="77777777" w:rsidR="008E5A0A" w:rsidRDefault="008E5A0A">
    <w:pPr>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1E98" w14:textId="2F7B928C" w:rsidR="008E5A0A" w:rsidRPr="007A7829" w:rsidRDefault="00873B56" w:rsidP="007A7829">
    <w:pPr>
      <w:rPr>
        <w:b/>
        <w:sz w:val="36"/>
        <w:szCs w:val="36"/>
      </w:rPr>
    </w:pPr>
    <w:r>
      <w:rPr>
        <w:noProof/>
        <w:lang w:eastAsia="en-AU"/>
      </w:rPr>
      <w:drawing>
        <wp:inline distT="0" distB="0" distL="0" distR="0" wp14:anchorId="54B51881" wp14:editId="23FADA81">
          <wp:extent cx="2393950" cy="719455"/>
          <wp:effectExtent l="0" t="0" r="6350" b="4445"/>
          <wp:docPr id="2" name="Picture 2" descr="Department of Agriculture, Water and the Environment logo" title="Logo"/>
          <wp:cNvGraphicFramePr/>
          <a:graphic xmlns:a="http://schemas.openxmlformats.org/drawingml/2006/main">
            <a:graphicData uri="http://schemas.openxmlformats.org/drawingml/2006/picture">
              <pic:pic xmlns:pic="http://schemas.openxmlformats.org/drawingml/2006/picture">
                <pic:nvPicPr>
                  <pic:cNvPr id="2" name="Picture 2" descr="Z:\Farm Support and Adaptability\RFCS 2016-2019 Program\06 Communication\Branding\Logos\DAWE_Inline_BLACK-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719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0F"/>
    <w:multiLevelType w:val="hybridMultilevel"/>
    <w:tmpl w:val="A2D0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5D175A"/>
    <w:multiLevelType w:val="hybridMultilevel"/>
    <w:tmpl w:val="03B80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5D1F3C"/>
    <w:multiLevelType w:val="hybridMultilevel"/>
    <w:tmpl w:val="F968AE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3650650"/>
    <w:multiLevelType w:val="hybridMultilevel"/>
    <w:tmpl w:val="A8403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A4388"/>
    <w:multiLevelType w:val="hybridMultilevel"/>
    <w:tmpl w:val="DDBAE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AE3ACB"/>
    <w:multiLevelType w:val="hybridMultilevel"/>
    <w:tmpl w:val="564C2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A0FA4"/>
    <w:multiLevelType w:val="hybridMultilevel"/>
    <w:tmpl w:val="93222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FF2614"/>
    <w:multiLevelType w:val="hybridMultilevel"/>
    <w:tmpl w:val="D0F01396"/>
    <w:lvl w:ilvl="0" w:tplc="0C090003">
      <w:start w:val="1"/>
      <w:numFmt w:val="bullet"/>
      <w:lvlText w:val="o"/>
      <w:lvlJc w:val="left"/>
      <w:pPr>
        <w:ind w:left="720" w:hanging="360"/>
      </w:pPr>
      <w:rPr>
        <w:rFonts w:ascii="Courier New" w:hAnsi="Courier New" w:cs="Courier New" w:hint="default"/>
      </w:rPr>
    </w:lvl>
    <w:lvl w:ilvl="1" w:tplc="17BAC14A">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85638"/>
    <w:multiLevelType w:val="hybridMultilevel"/>
    <w:tmpl w:val="E8E8CCE2"/>
    <w:lvl w:ilvl="0" w:tplc="17BAC14A">
      <w:start w:val="1"/>
      <w:numFmt w:val="bullet"/>
      <w:lvlText w:val=""/>
      <w:lvlJc w:val="left"/>
      <w:pPr>
        <w:ind w:left="720" w:hanging="360"/>
      </w:pPr>
      <w:rPr>
        <w:rFonts w:ascii="Symbol" w:hAnsi="Symbol" w:hint="default"/>
      </w:rPr>
    </w:lvl>
    <w:lvl w:ilvl="1" w:tplc="17BAC14A">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1144C0"/>
    <w:multiLevelType w:val="hybridMultilevel"/>
    <w:tmpl w:val="ACD27908"/>
    <w:lvl w:ilvl="0" w:tplc="0C090005">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714475"/>
    <w:multiLevelType w:val="hybridMultilevel"/>
    <w:tmpl w:val="5C64D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3784003"/>
    <w:multiLevelType w:val="hybridMultilevel"/>
    <w:tmpl w:val="FBDA8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422570"/>
    <w:multiLevelType w:val="hybridMultilevel"/>
    <w:tmpl w:val="8C925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8"/>
  </w:num>
  <w:num w:numId="4">
    <w:abstractNumId w:val="11"/>
  </w:num>
  <w:num w:numId="5">
    <w:abstractNumId w:val="4"/>
  </w:num>
  <w:num w:numId="6">
    <w:abstractNumId w:val="9"/>
  </w:num>
  <w:num w:numId="7">
    <w:abstractNumId w:val="3"/>
  </w:num>
  <w:num w:numId="8">
    <w:abstractNumId w:val="1"/>
  </w:num>
  <w:num w:numId="9">
    <w:abstractNumId w:val="12"/>
  </w:num>
  <w:num w:numId="10">
    <w:abstractNumId w:val="6"/>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44"/>
    <w:rsid w:val="00003F09"/>
    <w:rsid w:val="00023370"/>
    <w:rsid w:val="00024A4B"/>
    <w:rsid w:val="00033D34"/>
    <w:rsid w:val="00050131"/>
    <w:rsid w:val="000549A4"/>
    <w:rsid w:val="00057951"/>
    <w:rsid w:val="00061B01"/>
    <w:rsid w:val="00064752"/>
    <w:rsid w:val="0009323B"/>
    <w:rsid w:val="000B01E6"/>
    <w:rsid w:val="000E4315"/>
    <w:rsid w:val="000F1158"/>
    <w:rsid w:val="00102485"/>
    <w:rsid w:val="001118AA"/>
    <w:rsid w:val="00117383"/>
    <w:rsid w:val="00123419"/>
    <w:rsid w:val="00125618"/>
    <w:rsid w:val="00136663"/>
    <w:rsid w:val="00142720"/>
    <w:rsid w:val="001437D8"/>
    <w:rsid w:val="001450A7"/>
    <w:rsid w:val="00146460"/>
    <w:rsid w:val="001527D4"/>
    <w:rsid w:val="001577D2"/>
    <w:rsid w:val="0016565F"/>
    <w:rsid w:val="0017610F"/>
    <w:rsid w:val="001864CA"/>
    <w:rsid w:val="00193297"/>
    <w:rsid w:val="001C26D7"/>
    <w:rsid w:val="001C6FCA"/>
    <w:rsid w:val="001E0644"/>
    <w:rsid w:val="00205DA4"/>
    <w:rsid w:val="002135B2"/>
    <w:rsid w:val="0023357F"/>
    <w:rsid w:val="002752E0"/>
    <w:rsid w:val="00280742"/>
    <w:rsid w:val="002A6146"/>
    <w:rsid w:val="002B3AD5"/>
    <w:rsid w:val="002B4DD2"/>
    <w:rsid w:val="002B53C2"/>
    <w:rsid w:val="00302C4F"/>
    <w:rsid w:val="00306D64"/>
    <w:rsid w:val="003129B4"/>
    <w:rsid w:val="00316073"/>
    <w:rsid w:val="00320380"/>
    <w:rsid w:val="00321105"/>
    <w:rsid w:val="00321A7F"/>
    <w:rsid w:val="00323235"/>
    <w:rsid w:val="003A079E"/>
    <w:rsid w:val="003B5A57"/>
    <w:rsid w:val="003E153E"/>
    <w:rsid w:val="003E380D"/>
    <w:rsid w:val="003F770F"/>
    <w:rsid w:val="004040E4"/>
    <w:rsid w:val="0041463D"/>
    <w:rsid w:val="00452CE7"/>
    <w:rsid w:val="00476DF9"/>
    <w:rsid w:val="00481584"/>
    <w:rsid w:val="00485D62"/>
    <w:rsid w:val="004A545B"/>
    <w:rsid w:val="004B36DB"/>
    <w:rsid w:val="004B3D73"/>
    <w:rsid w:val="004C5498"/>
    <w:rsid w:val="004D0707"/>
    <w:rsid w:val="004D33B2"/>
    <w:rsid w:val="004E023A"/>
    <w:rsid w:val="004F09DA"/>
    <w:rsid w:val="00505AED"/>
    <w:rsid w:val="00511FCC"/>
    <w:rsid w:val="00512220"/>
    <w:rsid w:val="005475D1"/>
    <w:rsid w:val="00547753"/>
    <w:rsid w:val="00550AE1"/>
    <w:rsid w:val="005559F6"/>
    <w:rsid w:val="00561450"/>
    <w:rsid w:val="00564DF8"/>
    <w:rsid w:val="00567BE4"/>
    <w:rsid w:val="00573D37"/>
    <w:rsid w:val="00577A7E"/>
    <w:rsid w:val="00584359"/>
    <w:rsid w:val="00596646"/>
    <w:rsid w:val="005A5191"/>
    <w:rsid w:val="005A5ADB"/>
    <w:rsid w:val="005E0375"/>
    <w:rsid w:val="00621FAD"/>
    <w:rsid w:val="0064458A"/>
    <w:rsid w:val="00653074"/>
    <w:rsid w:val="00655C88"/>
    <w:rsid w:val="00667765"/>
    <w:rsid w:val="00676DC7"/>
    <w:rsid w:val="00677745"/>
    <w:rsid w:val="006A33B2"/>
    <w:rsid w:val="006A7712"/>
    <w:rsid w:val="006B4F8B"/>
    <w:rsid w:val="006C064C"/>
    <w:rsid w:val="006C5D50"/>
    <w:rsid w:val="006C6B9A"/>
    <w:rsid w:val="006D5DD2"/>
    <w:rsid w:val="006E0AB5"/>
    <w:rsid w:val="006F4BB7"/>
    <w:rsid w:val="006F57D8"/>
    <w:rsid w:val="0070288E"/>
    <w:rsid w:val="00707BEE"/>
    <w:rsid w:val="00720BCA"/>
    <w:rsid w:val="00724822"/>
    <w:rsid w:val="00734283"/>
    <w:rsid w:val="00740EC5"/>
    <w:rsid w:val="00761E48"/>
    <w:rsid w:val="00762CA8"/>
    <w:rsid w:val="00772201"/>
    <w:rsid w:val="00776B50"/>
    <w:rsid w:val="007859EC"/>
    <w:rsid w:val="007A7829"/>
    <w:rsid w:val="007B0019"/>
    <w:rsid w:val="007D0256"/>
    <w:rsid w:val="007E4865"/>
    <w:rsid w:val="007E6A1F"/>
    <w:rsid w:val="007F2F2B"/>
    <w:rsid w:val="00804FC0"/>
    <w:rsid w:val="00814696"/>
    <w:rsid w:val="00821AA2"/>
    <w:rsid w:val="00822B25"/>
    <w:rsid w:val="00825968"/>
    <w:rsid w:val="00832044"/>
    <w:rsid w:val="00836822"/>
    <w:rsid w:val="00847237"/>
    <w:rsid w:val="00864196"/>
    <w:rsid w:val="008728C7"/>
    <w:rsid w:val="00873B56"/>
    <w:rsid w:val="00890AE9"/>
    <w:rsid w:val="008B3AF7"/>
    <w:rsid w:val="008B4D2B"/>
    <w:rsid w:val="008E5A0A"/>
    <w:rsid w:val="009113BD"/>
    <w:rsid w:val="009453C9"/>
    <w:rsid w:val="009455CD"/>
    <w:rsid w:val="00947B08"/>
    <w:rsid w:val="009744AC"/>
    <w:rsid w:val="0097621D"/>
    <w:rsid w:val="0098679C"/>
    <w:rsid w:val="0099361A"/>
    <w:rsid w:val="009D47C0"/>
    <w:rsid w:val="009F0809"/>
    <w:rsid w:val="009F387B"/>
    <w:rsid w:val="00A233E5"/>
    <w:rsid w:val="00A344B7"/>
    <w:rsid w:val="00A40124"/>
    <w:rsid w:val="00A5048D"/>
    <w:rsid w:val="00A66CD6"/>
    <w:rsid w:val="00A74B7B"/>
    <w:rsid w:val="00A81BD8"/>
    <w:rsid w:val="00A82D40"/>
    <w:rsid w:val="00A91D35"/>
    <w:rsid w:val="00A94233"/>
    <w:rsid w:val="00A948E6"/>
    <w:rsid w:val="00A97896"/>
    <w:rsid w:val="00AA562F"/>
    <w:rsid w:val="00AB7CDD"/>
    <w:rsid w:val="00AC1046"/>
    <w:rsid w:val="00AC6F47"/>
    <w:rsid w:val="00AF3C08"/>
    <w:rsid w:val="00AF6E40"/>
    <w:rsid w:val="00AF6F16"/>
    <w:rsid w:val="00AF7200"/>
    <w:rsid w:val="00B02D9F"/>
    <w:rsid w:val="00B06AC5"/>
    <w:rsid w:val="00B1706C"/>
    <w:rsid w:val="00B20341"/>
    <w:rsid w:val="00B30196"/>
    <w:rsid w:val="00B56C38"/>
    <w:rsid w:val="00B87538"/>
    <w:rsid w:val="00B90A85"/>
    <w:rsid w:val="00BA0231"/>
    <w:rsid w:val="00BA41A6"/>
    <w:rsid w:val="00BB0E3A"/>
    <w:rsid w:val="00BB3B85"/>
    <w:rsid w:val="00BB5899"/>
    <w:rsid w:val="00BC333C"/>
    <w:rsid w:val="00BD0E45"/>
    <w:rsid w:val="00BD7509"/>
    <w:rsid w:val="00C06EB5"/>
    <w:rsid w:val="00C2213E"/>
    <w:rsid w:val="00C32C06"/>
    <w:rsid w:val="00C371B2"/>
    <w:rsid w:val="00C43979"/>
    <w:rsid w:val="00C72E8F"/>
    <w:rsid w:val="00C75851"/>
    <w:rsid w:val="00C76CBA"/>
    <w:rsid w:val="00C967AA"/>
    <w:rsid w:val="00CA4BB3"/>
    <w:rsid w:val="00CB2052"/>
    <w:rsid w:val="00CB7C83"/>
    <w:rsid w:val="00CD3AA7"/>
    <w:rsid w:val="00CD6450"/>
    <w:rsid w:val="00CE7875"/>
    <w:rsid w:val="00CF3198"/>
    <w:rsid w:val="00CF574A"/>
    <w:rsid w:val="00D31738"/>
    <w:rsid w:val="00D40490"/>
    <w:rsid w:val="00D41323"/>
    <w:rsid w:val="00D52E78"/>
    <w:rsid w:val="00D556B3"/>
    <w:rsid w:val="00D61703"/>
    <w:rsid w:val="00D6484B"/>
    <w:rsid w:val="00D953AC"/>
    <w:rsid w:val="00DE64C8"/>
    <w:rsid w:val="00DF3CEE"/>
    <w:rsid w:val="00DF7CE8"/>
    <w:rsid w:val="00E1316F"/>
    <w:rsid w:val="00E201B2"/>
    <w:rsid w:val="00E46C1C"/>
    <w:rsid w:val="00EA1C90"/>
    <w:rsid w:val="00EB0256"/>
    <w:rsid w:val="00ED0966"/>
    <w:rsid w:val="00EF7B0B"/>
    <w:rsid w:val="00F02778"/>
    <w:rsid w:val="00F03843"/>
    <w:rsid w:val="00F0676A"/>
    <w:rsid w:val="00F10F49"/>
    <w:rsid w:val="00F140E9"/>
    <w:rsid w:val="00F16CDF"/>
    <w:rsid w:val="00F23CED"/>
    <w:rsid w:val="00F36055"/>
    <w:rsid w:val="00F51C0F"/>
    <w:rsid w:val="00F53F46"/>
    <w:rsid w:val="00F562C9"/>
    <w:rsid w:val="00F60AFD"/>
    <w:rsid w:val="00F70114"/>
    <w:rsid w:val="00F70ECF"/>
    <w:rsid w:val="00F72493"/>
    <w:rsid w:val="00F941DA"/>
    <w:rsid w:val="00FA0844"/>
    <w:rsid w:val="00FB2467"/>
    <w:rsid w:val="00FC236E"/>
    <w:rsid w:val="00FC4696"/>
    <w:rsid w:val="00FC4D1C"/>
    <w:rsid w:val="00FC7150"/>
    <w:rsid w:val="00FD74FF"/>
    <w:rsid w:val="00FE57AC"/>
    <w:rsid w:val="00FF5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351D2"/>
  <w15:docId w15:val="{2A4EAC70-3BB3-4D68-89B1-2BB10F1D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13E"/>
  </w:style>
  <w:style w:type="paragraph" w:styleId="Heading1">
    <w:name w:val="heading 1"/>
    <w:basedOn w:val="Normal"/>
    <w:next w:val="Normal"/>
    <w:link w:val="Heading1Char"/>
    <w:uiPriority w:val="9"/>
    <w:qFormat/>
    <w:rsid w:val="007A78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78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220"/>
    <w:pPr>
      <w:spacing w:after="120" w:line="240" w:lineRule="auto"/>
      <w:ind w:left="720"/>
      <w:contextualSpacing/>
    </w:pPr>
    <w:rPr>
      <w:rFonts w:ascii="Arial" w:eastAsia="Times New Roman" w:hAnsi="Arial" w:cs="Times New Roman"/>
      <w:szCs w:val="24"/>
      <w:lang w:eastAsia="en-AU"/>
    </w:rPr>
  </w:style>
  <w:style w:type="paragraph" w:styleId="Header">
    <w:name w:val="header"/>
    <w:basedOn w:val="Normal"/>
    <w:link w:val="HeaderChar"/>
    <w:uiPriority w:val="99"/>
    <w:unhideWhenUsed/>
    <w:rsid w:val="00F36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055"/>
  </w:style>
  <w:style w:type="paragraph" w:styleId="Footer">
    <w:name w:val="footer"/>
    <w:basedOn w:val="Normal"/>
    <w:link w:val="FooterChar"/>
    <w:uiPriority w:val="99"/>
    <w:unhideWhenUsed/>
    <w:rsid w:val="00F36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055"/>
  </w:style>
  <w:style w:type="paragraph" w:styleId="BalloonText">
    <w:name w:val="Balloon Text"/>
    <w:basedOn w:val="Normal"/>
    <w:link w:val="BalloonTextChar"/>
    <w:uiPriority w:val="99"/>
    <w:semiHidden/>
    <w:unhideWhenUsed/>
    <w:rsid w:val="00F36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055"/>
    <w:rPr>
      <w:rFonts w:ascii="Tahoma" w:hAnsi="Tahoma" w:cs="Tahoma"/>
      <w:sz w:val="16"/>
      <w:szCs w:val="16"/>
    </w:rPr>
  </w:style>
  <w:style w:type="character" w:styleId="Hyperlink">
    <w:name w:val="Hyperlink"/>
    <w:basedOn w:val="DefaultParagraphFont"/>
    <w:uiPriority w:val="99"/>
    <w:unhideWhenUsed/>
    <w:rsid w:val="00A81BD8"/>
    <w:rPr>
      <w:color w:val="0000FF" w:themeColor="hyperlink"/>
      <w:u w:val="single"/>
    </w:rPr>
  </w:style>
  <w:style w:type="table" w:styleId="TableGrid">
    <w:name w:val="Table Grid"/>
    <w:basedOn w:val="TableNormal"/>
    <w:uiPriority w:val="59"/>
    <w:rsid w:val="00A8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29B4"/>
    <w:rPr>
      <w:sz w:val="16"/>
      <w:szCs w:val="16"/>
    </w:rPr>
  </w:style>
  <w:style w:type="paragraph" w:styleId="CommentText">
    <w:name w:val="annotation text"/>
    <w:basedOn w:val="Normal"/>
    <w:link w:val="CommentTextChar"/>
    <w:uiPriority w:val="99"/>
    <w:semiHidden/>
    <w:unhideWhenUsed/>
    <w:rsid w:val="003129B4"/>
    <w:pPr>
      <w:spacing w:line="240" w:lineRule="auto"/>
    </w:pPr>
    <w:rPr>
      <w:sz w:val="20"/>
      <w:szCs w:val="20"/>
    </w:rPr>
  </w:style>
  <w:style w:type="character" w:customStyle="1" w:styleId="CommentTextChar">
    <w:name w:val="Comment Text Char"/>
    <w:basedOn w:val="DefaultParagraphFont"/>
    <w:link w:val="CommentText"/>
    <w:uiPriority w:val="99"/>
    <w:semiHidden/>
    <w:rsid w:val="003129B4"/>
    <w:rPr>
      <w:sz w:val="20"/>
      <w:szCs w:val="20"/>
    </w:rPr>
  </w:style>
  <w:style w:type="paragraph" w:styleId="CommentSubject">
    <w:name w:val="annotation subject"/>
    <w:basedOn w:val="CommentText"/>
    <w:next w:val="CommentText"/>
    <w:link w:val="CommentSubjectChar"/>
    <w:uiPriority w:val="99"/>
    <w:semiHidden/>
    <w:unhideWhenUsed/>
    <w:rsid w:val="003129B4"/>
    <w:rPr>
      <w:b/>
      <w:bCs/>
    </w:rPr>
  </w:style>
  <w:style w:type="character" w:customStyle="1" w:styleId="CommentSubjectChar">
    <w:name w:val="Comment Subject Char"/>
    <w:basedOn w:val="CommentTextChar"/>
    <w:link w:val="CommentSubject"/>
    <w:uiPriority w:val="99"/>
    <w:semiHidden/>
    <w:rsid w:val="003129B4"/>
    <w:rPr>
      <w:b/>
      <w:bCs/>
      <w:sz w:val="20"/>
      <w:szCs w:val="20"/>
    </w:rPr>
  </w:style>
  <w:style w:type="table" w:styleId="PlainTable1">
    <w:name w:val="Plain Table 1"/>
    <w:basedOn w:val="TableNormal"/>
    <w:uiPriority w:val="41"/>
    <w:rsid w:val="00102485"/>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36663"/>
    <w:pPr>
      <w:spacing w:after="0" w:line="240" w:lineRule="auto"/>
    </w:pPr>
  </w:style>
  <w:style w:type="paragraph" w:styleId="Title">
    <w:name w:val="Title"/>
    <w:basedOn w:val="Normal"/>
    <w:next w:val="Normal"/>
    <w:link w:val="TitleChar"/>
    <w:uiPriority w:val="10"/>
    <w:qFormat/>
    <w:rsid w:val="00873B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82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782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A782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A7829"/>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559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09784">
      <w:bodyDiv w:val="1"/>
      <w:marLeft w:val="0"/>
      <w:marRight w:val="0"/>
      <w:marTop w:val="0"/>
      <w:marBottom w:val="0"/>
      <w:divBdr>
        <w:top w:val="none" w:sz="0" w:space="0" w:color="auto"/>
        <w:left w:val="none" w:sz="0" w:space="0" w:color="auto"/>
        <w:bottom w:val="none" w:sz="0" w:space="0" w:color="auto"/>
        <w:right w:val="none" w:sz="0" w:space="0" w:color="auto"/>
      </w:divBdr>
    </w:div>
    <w:div w:id="680009694">
      <w:bodyDiv w:val="1"/>
      <w:marLeft w:val="0"/>
      <w:marRight w:val="0"/>
      <w:marTop w:val="0"/>
      <w:marBottom w:val="0"/>
      <w:divBdr>
        <w:top w:val="none" w:sz="0" w:space="0" w:color="auto"/>
        <w:left w:val="none" w:sz="0" w:space="0" w:color="auto"/>
        <w:bottom w:val="none" w:sz="0" w:space="0" w:color="auto"/>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sChild>
            <w:div w:id="205339856">
              <w:marLeft w:val="0"/>
              <w:marRight w:val="0"/>
              <w:marTop w:val="0"/>
              <w:marBottom w:val="0"/>
              <w:divBdr>
                <w:top w:val="none" w:sz="0" w:space="0" w:color="auto"/>
                <w:left w:val="none" w:sz="0" w:space="0" w:color="auto"/>
                <w:bottom w:val="none" w:sz="0" w:space="0" w:color="auto"/>
                <w:right w:val="none" w:sz="0" w:space="0" w:color="auto"/>
              </w:divBdr>
              <w:divsChild>
                <w:div w:id="1592203032">
                  <w:marLeft w:val="0"/>
                  <w:marRight w:val="0"/>
                  <w:marTop w:val="0"/>
                  <w:marBottom w:val="0"/>
                  <w:divBdr>
                    <w:top w:val="none" w:sz="0" w:space="0" w:color="auto"/>
                    <w:left w:val="none" w:sz="0" w:space="0" w:color="auto"/>
                    <w:bottom w:val="none" w:sz="0" w:space="0" w:color="auto"/>
                    <w:right w:val="none" w:sz="0" w:space="0" w:color="auto"/>
                  </w:divBdr>
                  <w:divsChild>
                    <w:div w:id="848980171">
                      <w:marLeft w:val="0"/>
                      <w:marRight w:val="0"/>
                      <w:marTop w:val="240"/>
                      <w:marBottom w:val="0"/>
                      <w:divBdr>
                        <w:top w:val="none" w:sz="0" w:space="0" w:color="auto"/>
                        <w:left w:val="none" w:sz="0" w:space="0" w:color="auto"/>
                        <w:bottom w:val="none" w:sz="0" w:space="0" w:color="auto"/>
                        <w:right w:val="none" w:sz="0" w:space="0" w:color="auto"/>
                      </w:divBdr>
                      <w:divsChild>
                        <w:div w:id="1580555158">
                          <w:marLeft w:val="0"/>
                          <w:marRight w:val="0"/>
                          <w:marTop w:val="0"/>
                          <w:marBottom w:val="0"/>
                          <w:divBdr>
                            <w:top w:val="none" w:sz="0" w:space="0" w:color="auto"/>
                            <w:left w:val="none" w:sz="0" w:space="0" w:color="auto"/>
                            <w:bottom w:val="none" w:sz="0" w:space="0" w:color="auto"/>
                            <w:right w:val="none" w:sz="0" w:space="0" w:color="auto"/>
                          </w:divBdr>
                          <w:divsChild>
                            <w:div w:id="7302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780059">
      <w:bodyDiv w:val="1"/>
      <w:marLeft w:val="0"/>
      <w:marRight w:val="0"/>
      <w:marTop w:val="0"/>
      <w:marBottom w:val="0"/>
      <w:divBdr>
        <w:top w:val="none" w:sz="0" w:space="0" w:color="auto"/>
        <w:left w:val="none" w:sz="0" w:space="0" w:color="auto"/>
        <w:bottom w:val="none" w:sz="0" w:space="0" w:color="auto"/>
        <w:right w:val="none" w:sz="0" w:space="0" w:color="auto"/>
      </w:divBdr>
    </w:div>
    <w:div w:id="1137528717">
      <w:bodyDiv w:val="1"/>
      <w:marLeft w:val="0"/>
      <w:marRight w:val="0"/>
      <w:marTop w:val="0"/>
      <w:marBottom w:val="0"/>
      <w:divBdr>
        <w:top w:val="none" w:sz="0" w:space="0" w:color="auto"/>
        <w:left w:val="none" w:sz="0" w:space="0" w:color="auto"/>
        <w:bottom w:val="none" w:sz="0" w:space="0" w:color="auto"/>
        <w:right w:val="none" w:sz="0" w:space="0" w:color="auto"/>
      </w:divBdr>
    </w:div>
    <w:div w:id="1198660772">
      <w:bodyDiv w:val="1"/>
      <w:marLeft w:val="0"/>
      <w:marRight w:val="0"/>
      <w:marTop w:val="0"/>
      <w:marBottom w:val="0"/>
      <w:divBdr>
        <w:top w:val="none" w:sz="0" w:space="0" w:color="auto"/>
        <w:left w:val="none" w:sz="0" w:space="0" w:color="auto"/>
        <w:bottom w:val="none" w:sz="0" w:space="0" w:color="auto"/>
        <w:right w:val="none" w:sz="0" w:space="0" w:color="auto"/>
      </w:divBdr>
    </w:div>
    <w:div w:id="1226791849">
      <w:bodyDiv w:val="1"/>
      <w:marLeft w:val="0"/>
      <w:marRight w:val="0"/>
      <w:marTop w:val="0"/>
      <w:marBottom w:val="0"/>
      <w:divBdr>
        <w:top w:val="none" w:sz="0" w:space="0" w:color="auto"/>
        <w:left w:val="none" w:sz="0" w:space="0" w:color="auto"/>
        <w:bottom w:val="none" w:sz="0" w:space="0" w:color="auto"/>
        <w:right w:val="none" w:sz="0" w:space="0" w:color="auto"/>
      </w:divBdr>
      <w:divsChild>
        <w:div w:id="1015154006">
          <w:marLeft w:val="0"/>
          <w:marRight w:val="0"/>
          <w:marTop w:val="0"/>
          <w:marBottom w:val="0"/>
          <w:divBdr>
            <w:top w:val="none" w:sz="0" w:space="0" w:color="auto"/>
            <w:left w:val="none" w:sz="0" w:space="0" w:color="auto"/>
            <w:bottom w:val="none" w:sz="0" w:space="0" w:color="auto"/>
            <w:right w:val="none" w:sz="0" w:space="0" w:color="auto"/>
          </w:divBdr>
          <w:divsChild>
            <w:div w:id="76096356">
              <w:marLeft w:val="0"/>
              <w:marRight w:val="0"/>
              <w:marTop w:val="0"/>
              <w:marBottom w:val="0"/>
              <w:divBdr>
                <w:top w:val="none" w:sz="0" w:space="0" w:color="auto"/>
                <w:left w:val="none" w:sz="0" w:space="0" w:color="auto"/>
                <w:bottom w:val="none" w:sz="0" w:space="0" w:color="auto"/>
                <w:right w:val="none" w:sz="0" w:space="0" w:color="auto"/>
              </w:divBdr>
              <w:divsChild>
                <w:div w:id="875315355">
                  <w:marLeft w:val="0"/>
                  <w:marRight w:val="0"/>
                  <w:marTop w:val="0"/>
                  <w:marBottom w:val="0"/>
                  <w:divBdr>
                    <w:top w:val="none" w:sz="0" w:space="0" w:color="auto"/>
                    <w:left w:val="none" w:sz="0" w:space="0" w:color="auto"/>
                    <w:bottom w:val="none" w:sz="0" w:space="0" w:color="auto"/>
                    <w:right w:val="none" w:sz="0" w:space="0" w:color="auto"/>
                  </w:divBdr>
                  <w:divsChild>
                    <w:div w:id="854422471">
                      <w:marLeft w:val="0"/>
                      <w:marRight w:val="0"/>
                      <w:marTop w:val="240"/>
                      <w:marBottom w:val="0"/>
                      <w:divBdr>
                        <w:top w:val="none" w:sz="0" w:space="0" w:color="auto"/>
                        <w:left w:val="none" w:sz="0" w:space="0" w:color="auto"/>
                        <w:bottom w:val="none" w:sz="0" w:space="0" w:color="auto"/>
                        <w:right w:val="none" w:sz="0" w:space="0" w:color="auto"/>
                      </w:divBdr>
                      <w:divsChild>
                        <w:div w:id="1441947876">
                          <w:marLeft w:val="0"/>
                          <w:marRight w:val="0"/>
                          <w:marTop w:val="0"/>
                          <w:marBottom w:val="0"/>
                          <w:divBdr>
                            <w:top w:val="none" w:sz="0" w:space="0" w:color="auto"/>
                            <w:left w:val="none" w:sz="0" w:space="0" w:color="auto"/>
                            <w:bottom w:val="none" w:sz="0" w:space="0" w:color="auto"/>
                            <w:right w:val="none" w:sz="0" w:space="0" w:color="auto"/>
                          </w:divBdr>
                          <w:divsChild>
                            <w:div w:id="17389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272156">
      <w:bodyDiv w:val="1"/>
      <w:marLeft w:val="0"/>
      <w:marRight w:val="0"/>
      <w:marTop w:val="0"/>
      <w:marBottom w:val="0"/>
      <w:divBdr>
        <w:top w:val="none" w:sz="0" w:space="0" w:color="auto"/>
        <w:left w:val="none" w:sz="0" w:space="0" w:color="auto"/>
        <w:bottom w:val="none" w:sz="0" w:space="0" w:color="auto"/>
        <w:right w:val="none" w:sz="0" w:space="0" w:color="auto"/>
      </w:divBdr>
    </w:div>
    <w:div w:id="19818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sites/default/files/documents/rfcs-sa-map.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B25D-432B-4688-8F80-796C8A51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Rural Financial Counselling Service program in South Australia and the Northern Territory</vt:lpstr>
    </vt:vector>
  </TitlesOfParts>
  <Company>Department of Agriculture Fisheries &amp; Forestry</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Financial Counselling Service program in South Australia and the Northern Territory</dc:title>
  <dc:creator>Department of Agriculture, Water and the Environment</dc:creator>
  <cp:lastModifiedBy>NGUYEN, Tricia</cp:lastModifiedBy>
  <cp:revision>5</cp:revision>
  <cp:lastPrinted>2020-11-04T02:20:00Z</cp:lastPrinted>
  <dcterms:created xsi:type="dcterms:W3CDTF">2020-10-29T04:15:00Z</dcterms:created>
  <dcterms:modified xsi:type="dcterms:W3CDTF">2020-11-04T02:20:00Z</dcterms:modified>
</cp:coreProperties>
</file>