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205AF144" w:rsidR="00703718" w:rsidRDefault="007D7081" w:rsidP="00703718">
      <w:pPr>
        <w:pStyle w:val="Heading2"/>
        <w:rPr>
          <w:rFonts w:asciiTheme="minorHAnsi" w:hAnsiTheme="minorHAnsi" w:cstheme="minorHAnsi"/>
          <w:sz w:val="32"/>
          <w:szCs w:val="32"/>
        </w:rPr>
      </w:pPr>
      <w:r>
        <w:rPr>
          <w:rFonts w:asciiTheme="minorHAnsi" w:hAnsiTheme="minorHAnsi" w:cstheme="minorHAnsi"/>
          <w:sz w:val="32"/>
          <w:szCs w:val="32"/>
        </w:rPr>
        <w:t xml:space="preserve">Sample </w:t>
      </w:r>
      <w:r w:rsidR="00703718">
        <w:rPr>
          <w:rFonts w:asciiTheme="minorHAnsi" w:hAnsiTheme="minorHAnsi" w:cstheme="minorHAnsi"/>
          <w:sz w:val="32"/>
          <w:szCs w:val="32"/>
        </w:rPr>
        <w:t>Commonwealth Grant Agreement</w:t>
      </w:r>
      <w:r w:rsidR="00703718">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2061"/>
        <w:gridCol w:w="2231"/>
      </w:tblGrid>
      <w:tr w:rsidR="00703718" w14:paraId="0B638326" w14:textId="77777777" w:rsidTr="00BB0A0F">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957A5D" w:rsidRDefault="00703718" w:rsidP="00957A5D">
            <w:pPr>
              <w:pStyle w:val="Heading1"/>
              <w:spacing w:before="60" w:after="60"/>
              <w:contextualSpacing w:val="0"/>
              <w:outlineLvl w:val="0"/>
              <w:rPr>
                <w:rFonts w:asciiTheme="minorHAnsi" w:hAnsiTheme="minorHAnsi" w:cstheme="minorHAnsi"/>
                <w:b w:val="0"/>
                <w:bCs w:val="0"/>
                <w:sz w:val="24"/>
              </w:rPr>
            </w:pPr>
            <w:r w:rsidRPr="0076439E">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4819767A" w:rsidR="00703718" w:rsidRPr="00957A5D" w:rsidRDefault="00703718" w:rsidP="00BB0A0F">
            <w:pPr>
              <w:pStyle w:val="Heading1"/>
              <w:spacing w:before="60" w:after="60"/>
              <w:contextualSpacing w:val="0"/>
              <w:outlineLvl w:val="0"/>
              <w:rPr>
                <w:rFonts w:asciiTheme="minorHAnsi" w:hAnsiTheme="minorHAnsi" w:cstheme="minorHAnsi"/>
                <w:b w:val="0"/>
                <w:bCs w:val="0"/>
                <w:sz w:val="24"/>
              </w:rPr>
            </w:pPr>
          </w:p>
        </w:tc>
      </w:tr>
      <w:tr w:rsidR="00703718" w14:paraId="5C133EF3" w14:textId="77777777" w:rsidTr="00BB0A0F">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6439E" w:rsidRDefault="00703718" w:rsidP="00957A5D">
            <w:pPr>
              <w:pStyle w:val="Heading1"/>
              <w:spacing w:before="60" w:after="60"/>
              <w:contextualSpacing w:val="0"/>
              <w:outlineLvl w:val="0"/>
              <w:rPr>
                <w:rFonts w:asciiTheme="minorHAnsi" w:hAnsiTheme="minorHAnsi" w:cstheme="minorHAnsi"/>
                <w:b w:val="0"/>
                <w:bCs w:val="0"/>
                <w:sz w:val="24"/>
              </w:rPr>
            </w:pPr>
            <w:r w:rsidRPr="0076439E">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08E29299" w:rsidR="00703718" w:rsidRPr="00957A5D" w:rsidRDefault="00703718" w:rsidP="00BB0A0F">
            <w:pPr>
              <w:pStyle w:val="Heading1"/>
              <w:spacing w:before="60" w:after="60"/>
              <w:contextualSpacing w:val="0"/>
              <w:outlineLvl w:val="0"/>
              <w:rPr>
                <w:rFonts w:asciiTheme="minorHAnsi" w:hAnsiTheme="minorHAnsi" w:cstheme="minorHAnsi"/>
                <w:b w:val="0"/>
                <w:bCs w:val="0"/>
                <w:sz w:val="24"/>
              </w:rPr>
            </w:pPr>
          </w:p>
        </w:tc>
      </w:tr>
      <w:tr w:rsidR="00703718" w14:paraId="114C5B1F" w14:textId="77777777" w:rsidTr="00BB0A0F">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6439E" w:rsidRDefault="00703718" w:rsidP="00957A5D">
            <w:pPr>
              <w:pStyle w:val="Heading1"/>
              <w:spacing w:before="60" w:after="60"/>
              <w:contextualSpacing w:val="0"/>
              <w:outlineLvl w:val="0"/>
              <w:rPr>
                <w:rFonts w:asciiTheme="minorHAnsi" w:hAnsiTheme="minorHAnsi" w:cstheme="minorHAnsi"/>
                <w:b w:val="0"/>
                <w:bCs w:val="0"/>
                <w:sz w:val="24"/>
              </w:rPr>
            </w:pPr>
            <w:r w:rsidRPr="0076439E">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4EB6EE4D" w:rsidR="00703718" w:rsidRPr="00957A5D" w:rsidRDefault="00703718" w:rsidP="00BB0A0F">
            <w:pPr>
              <w:pStyle w:val="Heading1"/>
              <w:spacing w:before="60" w:after="60"/>
              <w:contextualSpacing w:val="0"/>
              <w:outlineLvl w:val="0"/>
              <w:rPr>
                <w:rFonts w:asciiTheme="minorHAnsi" w:hAnsiTheme="minorHAnsi" w:cstheme="minorHAnsi"/>
                <w:b w:val="0"/>
                <w:bCs w:val="0"/>
                <w:sz w:val="24"/>
              </w:rPr>
            </w:pPr>
          </w:p>
        </w:tc>
      </w:tr>
      <w:tr w:rsidR="00703718" w14:paraId="5D6E3DA7" w14:textId="77777777" w:rsidTr="00BB0A0F">
        <w:trPr>
          <w:trHeight w:val="430"/>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6439E" w:rsidRDefault="00703718" w:rsidP="00957A5D">
            <w:pPr>
              <w:pStyle w:val="Heading1"/>
              <w:spacing w:before="60" w:after="60"/>
              <w:contextualSpacing w:val="0"/>
              <w:outlineLvl w:val="0"/>
              <w:rPr>
                <w:rFonts w:asciiTheme="minorHAnsi" w:hAnsiTheme="minorHAnsi" w:cstheme="minorHAnsi"/>
                <w:b w:val="0"/>
                <w:bCs w:val="0"/>
                <w:sz w:val="24"/>
              </w:rPr>
            </w:pPr>
            <w:r w:rsidRPr="0076439E">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658A14E" w:rsidR="00703718" w:rsidRPr="00957A5D" w:rsidRDefault="00703718" w:rsidP="00BB0A0F">
            <w:pPr>
              <w:pStyle w:val="Heading1"/>
              <w:spacing w:before="60" w:after="60"/>
              <w:contextualSpacing w:val="0"/>
              <w:outlineLvl w:val="0"/>
              <w:rPr>
                <w:rFonts w:asciiTheme="minorHAnsi" w:hAnsiTheme="minorHAnsi" w:cstheme="minorHAnsi"/>
                <w:b w:val="0"/>
                <w:bCs w:val="0"/>
                <w:sz w:val="24"/>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3D6C106D" w:rsidR="00703718" w:rsidRDefault="00625089"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w:t>
      </w:r>
    </w:p>
    <w:p w14:paraId="58867C2B" w14:textId="5D362659" w:rsidR="00C30E98" w:rsidRDefault="00C30E98" w:rsidP="00E83EB6">
      <w:pPr>
        <w:rPr>
          <w:rFonts w:asciiTheme="minorHAnsi" w:hAnsiTheme="minorHAnsi"/>
          <w:b/>
          <w:sz w:val="24"/>
          <w:szCs w:val="24"/>
        </w:rPr>
      </w:pPr>
    </w:p>
    <w:p w14:paraId="7BB34728" w14:textId="189BF284" w:rsidR="004C0A50" w:rsidRPr="005A352F" w:rsidRDefault="004C0A50" w:rsidP="00BB0A0F">
      <w:pPr>
        <w:pStyle w:val="Style1"/>
        <w:rPr>
          <w:rStyle w:val="BookTitle"/>
          <w:b w:val="0"/>
          <w:i w:val="0"/>
          <w:iCs w:val="0"/>
          <w:smallCaps w:val="0"/>
          <w:spacing w:val="0"/>
        </w:rPr>
      </w:pPr>
      <w:r w:rsidRPr="005A352F">
        <w:rPr>
          <w:rStyle w:val="BookTitle"/>
          <w:i w:val="0"/>
          <w:smallCaps w:val="0"/>
          <w:spacing w:val="0"/>
        </w:rPr>
        <w:t>CB</w:t>
      </w:r>
      <w:r w:rsidRPr="005A352F">
        <w:rPr>
          <w:rStyle w:val="BookTitle"/>
          <w:i w:val="0"/>
          <w:iCs w:val="0"/>
          <w:smallCaps w:val="0"/>
          <w:spacing w:val="0"/>
        </w:rPr>
        <w:t>1 Other Contributions</w:t>
      </w:r>
    </w:p>
    <w:p w14:paraId="27BDCFF4" w14:textId="77777777" w:rsidR="004C0A50" w:rsidRPr="00276BFE" w:rsidRDefault="004C0A50" w:rsidP="004C0A50">
      <w:pPr>
        <w:rPr>
          <w:rStyle w:val="BookTitle"/>
          <w:rFonts w:asciiTheme="minorHAnsi" w:hAnsiTheme="minorHAnsi"/>
          <w:i w:val="0"/>
          <w:iCs w:val="0"/>
          <w:smallCaps w:val="0"/>
          <w:spacing w:val="0"/>
        </w:rPr>
      </w:pPr>
      <w:r w:rsidRPr="00276BFE">
        <w:rPr>
          <w:rStyle w:val="BookTitle"/>
          <w:rFonts w:asciiTheme="minorHAnsi" w:hAnsiTheme="minorHAnsi"/>
          <w:i w:val="0"/>
          <w:iCs w:val="0"/>
          <w:smallCaps w:val="0"/>
          <w:spacing w:val="0"/>
        </w:rPr>
        <w:t>Not applicable</w:t>
      </w:r>
    </w:p>
    <w:p w14:paraId="37DF9863" w14:textId="31B367C1" w:rsidR="004C0A50" w:rsidRPr="005B3ED0" w:rsidRDefault="004C0A50" w:rsidP="004C0A50">
      <w:r w:rsidRPr="005B3ED0">
        <w:rPr>
          <w:rFonts w:asciiTheme="minorHAnsi" w:hAnsiTheme="minorHAnsi"/>
          <w:b/>
        </w:rPr>
        <w:t xml:space="preserve">CB2 Activity Budget </w:t>
      </w:r>
    </w:p>
    <w:p w14:paraId="17E5D227" w14:textId="77777777" w:rsidR="004C0A50" w:rsidRPr="00FD1362" w:rsidRDefault="004C0A50" w:rsidP="004C0A50">
      <w:pPr>
        <w:ind w:left="720" w:hanging="720"/>
        <w:rPr>
          <w:rFonts w:asciiTheme="minorHAnsi" w:hAnsiTheme="minorHAnsi"/>
        </w:rPr>
      </w:pPr>
      <w:r>
        <w:rPr>
          <w:rFonts w:asciiTheme="minorHAnsi" w:hAnsiTheme="minorHAnsi"/>
        </w:rPr>
        <w:t xml:space="preserve">Not applicable </w:t>
      </w:r>
    </w:p>
    <w:p w14:paraId="078A2803" w14:textId="4AA01AA0" w:rsidR="00C30E98" w:rsidRDefault="002F74E0" w:rsidP="00F54B7E">
      <w:pPr>
        <w:rPr>
          <w:rFonts w:asciiTheme="minorHAnsi" w:hAnsiTheme="minorHAnsi"/>
          <w:b/>
        </w:rPr>
      </w:pPr>
      <w:r w:rsidRPr="00FD1362">
        <w:rPr>
          <w:rFonts w:asciiTheme="minorHAnsi" w:hAnsiTheme="minorHAnsi"/>
          <w:b/>
        </w:rPr>
        <w:t xml:space="preserve">CB3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603B17CD" w14:textId="46B2E22D" w:rsidR="00F54B7E" w:rsidRPr="00B42C33" w:rsidRDefault="00F54B7E" w:rsidP="006C425D">
      <w:pPr>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208F4E31" w:rsidR="00F54B7E" w:rsidRPr="00FD1362" w:rsidRDefault="00F54B7E" w:rsidP="006C425D">
      <w:pPr>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19FB8CC5" w:rsidR="005513E4" w:rsidRPr="00FD1362" w:rsidRDefault="00F54B7E" w:rsidP="006C425D">
      <w:pPr>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28E4E386" w14:textId="124002A4" w:rsidR="009A7D58" w:rsidRPr="00A51C64" w:rsidRDefault="005513E4">
      <w:pPr>
        <w:rPr>
          <w:rFonts w:asciiTheme="minorHAnsi" w:hAnsiTheme="minorHAnsi" w:cs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6FF95B7A" w14:textId="176531DC" w:rsidR="00B70A8B" w:rsidRDefault="00B70A8B" w:rsidP="009A7D58">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77777777" w:rsidR="00C30E98" w:rsidRPr="00486A26" w:rsidRDefault="00C30E98" w:rsidP="00C30E98">
      <w:pPr>
        <w:rPr>
          <w:rStyle w:val="BookTitle"/>
          <w:rFonts w:asciiTheme="minorHAnsi" w:hAnsiTheme="minorHAnsi"/>
          <w:i w:val="0"/>
          <w:iCs w:val="0"/>
          <w:smallCaps w:val="0"/>
          <w:spacing w:val="0"/>
        </w:rPr>
      </w:pPr>
      <w:r w:rsidRPr="00486A26">
        <w:rPr>
          <w:rStyle w:val="BookTitle"/>
          <w:rFonts w:asciiTheme="minorHAnsi" w:hAnsiTheme="minorHAnsi"/>
          <w:i w:val="0"/>
          <w:iCs w:val="0"/>
          <w:smallCaps w:val="0"/>
          <w:spacing w:val="0"/>
        </w:rPr>
        <w:t>Not applicable</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 xml:space="preserve">CB3B. </w:t>
      </w:r>
      <w:proofErr w:type="gramStart"/>
      <w:r w:rsidRPr="00FD1362">
        <w:rPr>
          <w:rFonts w:asciiTheme="minorHAnsi" w:hAnsiTheme="minorHAnsi" w:cstheme="minorHAnsi"/>
          <w:b/>
        </w:rPr>
        <w:t>Creative Commons</w:t>
      </w:r>
      <w:proofErr w:type="gramEnd"/>
      <w:r w:rsidRPr="00FD1362">
        <w:rPr>
          <w:rFonts w:asciiTheme="minorHAnsi" w:hAnsiTheme="minorHAnsi" w:cstheme="minorHAnsi"/>
          <w:b/>
        </w:rPr>
        <w:t xml:space="preserve"> licence</w:t>
      </w:r>
    </w:p>
    <w:p w14:paraId="43D08ECD" w14:textId="77777777" w:rsidR="00C30E98" w:rsidRPr="00486A26" w:rsidRDefault="00C30E98" w:rsidP="00C30E98">
      <w:pPr>
        <w:rPr>
          <w:rStyle w:val="BookTitle"/>
          <w:rFonts w:asciiTheme="minorHAnsi" w:hAnsiTheme="minorHAnsi"/>
          <w:i w:val="0"/>
          <w:iCs w:val="0"/>
          <w:smallCaps w:val="0"/>
          <w:spacing w:val="0"/>
        </w:rPr>
      </w:pPr>
      <w:r w:rsidRPr="00486A26">
        <w:rPr>
          <w:rStyle w:val="BookTitle"/>
          <w:rFonts w:asciiTheme="minorHAnsi" w:hAnsiTheme="minorHAnsi"/>
          <w:i w:val="0"/>
          <w:iCs w:val="0"/>
          <w:smallCaps w:val="0"/>
          <w:spacing w:val="0"/>
        </w:rPr>
        <w:t>Not applicable</w:t>
      </w:r>
    </w:p>
    <w:p w14:paraId="4B203F25" w14:textId="77777777" w:rsidR="007C4892" w:rsidRDefault="007C4892">
      <w:pPr>
        <w:rPr>
          <w:rFonts w:asciiTheme="minorHAnsi" w:hAnsiTheme="minorHAnsi"/>
          <w:b/>
        </w:rPr>
      </w:pPr>
      <w:r>
        <w:rPr>
          <w:rFonts w:asciiTheme="minorHAnsi" w:hAnsiTheme="minorHAnsi"/>
          <w:b/>
        </w:rPr>
        <w:br w:type="page"/>
      </w:r>
      <w:bookmarkStart w:id="0" w:name="_GoBack"/>
      <w:bookmarkEnd w:id="0"/>
    </w:p>
    <w:p w14:paraId="243F852D" w14:textId="210B5749" w:rsidR="00B719AB" w:rsidRDefault="000F04C1" w:rsidP="00F54B7E">
      <w:pPr>
        <w:rPr>
          <w:rFonts w:asciiTheme="minorHAnsi" w:hAnsiTheme="minorHAnsi"/>
          <w:b/>
        </w:rPr>
      </w:pPr>
      <w:r>
        <w:rPr>
          <w:rFonts w:asciiTheme="minorHAnsi" w:hAnsiTheme="minorHAnsi"/>
          <w:b/>
        </w:rPr>
        <w:lastRenderedPageBreak/>
        <w:t>CB</w:t>
      </w:r>
      <w:r w:rsidR="00B719AB" w:rsidRPr="00FD1362">
        <w:rPr>
          <w:rFonts w:asciiTheme="minorHAnsi" w:hAnsiTheme="minorHAnsi"/>
          <w:b/>
        </w:rPr>
        <w:t>4</w:t>
      </w:r>
      <w:r>
        <w:rPr>
          <w:rFonts w:asciiTheme="minorHAnsi" w:hAnsiTheme="minorHAnsi"/>
          <w:b/>
        </w:rPr>
        <w:t>.</w:t>
      </w:r>
      <w:r w:rsidR="00B719AB" w:rsidRPr="00FD1362">
        <w:rPr>
          <w:rFonts w:asciiTheme="minorHAnsi" w:hAnsiTheme="minorHAnsi"/>
          <w:b/>
        </w:rPr>
        <w:t xml:space="preserve"> Access/Monitoring/Inspection</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access</w:t>
      </w:r>
      <w:proofErr w:type="gramEnd"/>
      <w:r w:rsidRPr="00FD1362">
        <w:rPr>
          <w:rFonts w:asciiTheme="minorHAnsi" w:hAnsiTheme="minorHAnsi"/>
        </w:rPr>
        <w:t xml:space="preserve">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permission</w:t>
      </w:r>
      <w:proofErr w:type="gramEnd"/>
      <w:r w:rsidRPr="00FD1362">
        <w:rPr>
          <w:rFonts w:asciiTheme="minorHAnsi" w:hAnsiTheme="minorHAnsi"/>
        </w:rPr>
        <w:t xml:space="preserve">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605ADB4D" w:rsidR="00C30E98" w:rsidRDefault="002F74E0" w:rsidP="00F54B7E">
      <w:pPr>
        <w:rPr>
          <w:rFonts w:asciiTheme="minorHAnsi" w:hAnsiTheme="minorHAnsi"/>
          <w:b/>
        </w:rPr>
      </w:pPr>
      <w:r w:rsidRPr="00470F36">
        <w:rPr>
          <w:rFonts w:asciiTheme="minorHAnsi" w:hAnsiTheme="minorHAnsi"/>
          <w:b/>
        </w:rPr>
        <w:t xml:space="preserve">CB5 </w:t>
      </w:r>
      <w:r w:rsidR="00F54B7E" w:rsidRPr="00470F36">
        <w:rPr>
          <w:rFonts w:asciiTheme="minorHAnsi" w:hAnsiTheme="minorHAnsi"/>
          <w:b/>
        </w:rPr>
        <w:t>Equipment and Assets</w:t>
      </w:r>
    </w:p>
    <w:p w14:paraId="05EF8F01" w14:textId="77777777" w:rsidR="009A7D58" w:rsidRPr="00FD1362" w:rsidRDefault="009A7D58" w:rsidP="009A7D58">
      <w:pPr>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r>
      <w:proofErr w:type="gramStart"/>
      <w:r w:rsidRPr="00FD1362">
        <w:rPr>
          <w:rFonts w:asciiTheme="minorHAnsi" w:hAnsiTheme="minorHAnsi" w:cstheme="minorHAnsi"/>
        </w:rPr>
        <w:t>In</w:t>
      </w:r>
      <w:proofErr w:type="gramEnd"/>
      <w:r w:rsidRPr="00FD1362">
        <w:rPr>
          <w:rFonts w:asciiTheme="minorHAnsi" w:hAnsiTheme="minorHAnsi" w:cstheme="minorHAnsi"/>
        </w:rPr>
        <w:t xml:space="preserve"> this Agreement</w:t>
      </w:r>
    </w:p>
    <w:p w14:paraId="524DC33F" w14:textId="2C213375" w:rsidR="009A7D58" w:rsidRPr="00FD1362" w:rsidRDefault="009A7D58" w:rsidP="009A7D58">
      <w:pPr>
        <w:ind w:left="720"/>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w:t>
      </w:r>
      <w:r w:rsidR="000F04C1">
        <w:rPr>
          <w:rFonts w:asciiTheme="minorHAnsi" w:hAnsiTheme="minorHAnsi" w:cstheme="minorHAnsi"/>
        </w:rPr>
        <w:t xml:space="preserve"> </w:t>
      </w:r>
      <w:r w:rsidRPr="00FD1362">
        <w:rPr>
          <w:rFonts w:asciiTheme="minorHAnsi" w:hAnsiTheme="minorHAnsi" w:cstheme="minorHAnsi"/>
        </w:rPr>
        <w:t>excluding Activity Material and Intellectual Property Rights</w:t>
      </w:r>
      <w:r w:rsidR="00C26977">
        <w:rPr>
          <w:rFonts w:asciiTheme="minorHAnsi" w:hAnsiTheme="minorHAnsi" w:cstheme="minorHAnsi"/>
        </w:rPr>
        <w:t>.</w:t>
      </w:r>
    </w:p>
    <w:p w14:paraId="6C5A403B" w14:textId="608476FD" w:rsidR="00B142D2" w:rsidRDefault="00F54B7E" w:rsidP="00447916">
      <w:pPr>
        <w:ind w:left="720" w:hanging="720"/>
        <w:rPr>
          <w:rFonts w:asciiTheme="minorHAnsi" w:hAnsiTheme="minorHAnsi"/>
        </w:rPr>
      </w:pPr>
      <w:r w:rsidRPr="00FD1362">
        <w:rPr>
          <w:rFonts w:asciiTheme="minorHAnsi" w:hAnsiTheme="minorHAnsi"/>
        </w:rPr>
        <w:t>CB5.</w:t>
      </w:r>
      <w:r w:rsidR="009A7D58" w:rsidRPr="00FD1362">
        <w:rPr>
          <w:rFonts w:asciiTheme="minorHAnsi" w:hAnsiTheme="minorHAnsi"/>
        </w:rPr>
        <w:t>2</w:t>
      </w:r>
      <w:r w:rsidRPr="00FD1362">
        <w:rPr>
          <w:rFonts w:asciiTheme="minorHAnsi" w:hAnsiTheme="minorHAnsi"/>
        </w:rPr>
        <w:tab/>
        <w:t>The Grantee agrees to obtain the Commonwealth's prior written approval to use the Grant</w:t>
      </w:r>
      <w:r w:rsidR="00B142D2">
        <w:rPr>
          <w:rFonts w:asciiTheme="minorHAnsi" w:hAnsiTheme="minorHAnsi"/>
        </w:rPr>
        <w:t>:</w:t>
      </w:r>
    </w:p>
    <w:p w14:paraId="487DF867" w14:textId="54D5C364" w:rsidR="00B142D2" w:rsidRDefault="00B142D2" w:rsidP="00B142D2">
      <w:pPr>
        <w:ind w:left="720"/>
        <w:rPr>
          <w:rFonts w:asciiTheme="minorHAnsi" w:hAnsiTheme="minorHAnsi"/>
        </w:rPr>
      </w:pPr>
      <w:r w:rsidRPr="00FD1362">
        <w:rPr>
          <w:rFonts w:asciiTheme="minorHAnsi" w:hAnsiTheme="minorHAnsi"/>
        </w:rPr>
        <w:t>(a)</w:t>
      </w:r>
      <w:r w:rsidR="00F54B7E" w:rsidRPr="00FD1362">
        <w:rPr>
          <w:rFonts w:asciiTheme="minorHAnsi" w:hAnsiTheme="minorHAnsi"/>
        </w:rPr>
        <w:t xml:space="preserve"> </w:t>
      </w:r>
      <w:proofErr w:type="gramStart"/>
      <w:r>
        <w:rPr>
          <w:rFonts w:asciiTheme="minorHAnsi" w:hAnsiTheme="minorHAnsi"/>
        </w:rPr>
        <w:t>to</w:t>
      </w:r>
      <w:proofErr w:type="gramEnd"/>
      <w:r>
        <w:rPr>
          <w:rFonts w:asciiTheme="minorHAnsi" w:hAnsiTheme="minorHAnsi"/>
        </w:rPr>
        <w:t xml:space="preserve"> </w:t>
      </w:r>
      <w:r w:rsidR="00F54B7E" w:rsidRPr="00FD1362">
        <w:rPr>
          <w:rFonts w:asciiTheme="minorHAnsi" w:hAnsiTheme="minorHAnsi"/>
        </w:rPr>
        <w:t xml:space="preserve">purchase any item of equipment or </w:t>
      </w:r>
      <w:r w:rsidR="009A7D58" w:rsidRPr="00FD1362">
        <w:rPr>
          <w:rFonts w:asciiTheme="minorHAnsi" w:hAnsiTheme="minorHAnsi"/>
        </w:rPr>
        <w:t>A</w:t>
      </w:r>
      <w:r w:rsidR="00F54B7E" w:rsidRPr="00FD1362">
        <w:rPr>
          <w:rFonts w:asciiTheme="minorHAnsi" w:hAnsiTheme="minorHAnsi"/>
        </w:rPr>
        <w:t>sset for $</w:t>
      </w:r>
      <w:r w:rsidR="00CA4C53">
        <w:rPr>
          <w:rFonts w:asciiTheme="minorHAnsi" w:hAnsiTheme="minorHAnsi"/>
        </w:rPr>
        <w:t>1</w:t>
      </w:r>
      <w:r w:rsidR="005E601F">
        <w:rPr>
          <w:rFonts w:asciiTheme="minorHAnsi" w:hAnsiTheme="minorHAnsi"/>
        </w:rPr>
        <w:t>0</w:t>
      </w:r>
      <w:r w:rsidR="0076439E">
        <w:rPr>
          <w:rFonts w:asciiTheme="minorHAnsi" w:hAnsiTheme="minorHAnsi"/>
        </w:rPr>
        <w:t>,</w:t>
      </w:r>
      <w:r w:rsidR="005E601F">
        <w:rPr>
          <w:rFonts w:asciiTheme="minorHAnsi" w:hAnsiTheme="minorHAnsi"/>
        </w:rPr>
        <w:t xml:space="preserve">000 </w:t>
      </w:r>
      <w:r w:rsidR="00F54B7E" w:rsidRPr="00FD1362">
        <w:rPr>
          <w:rFonts w:asciiTheme="minorHAnsi" w:hAnsiTheme="minorHAnsi"/>
        </w:rPr>
        <w:t>(</w:t>
      </w:r>
      <w:r w:rsidR="005E601F">
        <w:rPr>
          <w:rFonts w:asciiTheme="minorHAnsi" w:hAnsiTheme="minorHAnsi"/>
        </w:rPr>
        <w:t>ex</w:t>
      </w:r>
      <w:r w:rsidR="005E601F" w:rsidRPr="00FD1362">
        <w:rPr>
          <w:rFonts w:asciiTheme="minorHAnsi" w:hAnsiTheme="minorHAnsi"/>
        </w:rPr>
        <w:t xml:space="preserve">cluding </w:t>
      </w:r>
      <w:r w:rsidR="00F54B7E" w:rsidRPr="00FD1362">
        <w:rPr>
          <w:rFonts w:asciiTheme="minorHAnsi" w:hAnsiTheme="minorHAnsi"/>
        </w:rPr>
        <w:t>GST)</w:t>
      </w:r>
      <w:r w:rsidR="009A7D58" w:rsidRPr="00FD1362">
        <w:rPr>
          <w:rFonts w:asciiTheme="minorHAnsi" w:hAnsiTheme="minorHAnsi"/>
        </w:rPr>
        <w:t xml:space="preserve"> or more</w:t>
      </w:r>
      <w:r>
        <w:rPr>
          <w:rFonts w:asciiTheme="minorHAnsi" w:hAnsiTheme="minorHAnsi"/>
        </w:rPr>
        <w:t xml:space="preserve"> </w:t>
      </w:r>
      <w:r w:rsidRPr="00B142D2">
        <w:rPr>
          <w:rFonts w:asciiTheme="minorHAnsi" w:hAnsiTheme="minorHAnsi"/>
        </w:rPr>
        <w:t>(other than motor vehicles)</w:t>
      </w:r>
      <w:r>
        <w:rPr>
          <w:rFonts w:asciiTheme="minorHAnsi" w:hAnsiTheme="minorHAnsi"/>
        </w:rPr>
        <w:t>; or</w:t>
      </w:r>
    </w:p>
    <w:p w14:paraId="7CC159AD" w14:textId="12FD2DA1" w:rsidR="00B142D2" w:rsidRDefault="00B142D2" w:rsidP="00B142D2">
      <w:pPr>
        <w:ind w:left="720"/>
        <w:rPr>
          <w:rFonts w:asciiTheme="minorHAnsi" w:hAnsiTheme="minorHAnsi"/>
        </w:rPr>
      </w:pPr>
      <w:r>
        <w:rPr>
          <w:rFonts w:asciiTheme="minorHAnsi" w:hAnsiTheme="minorHAnsi"/>
        </w:rPr>
        <w:t xml:space="preserve">(b) </w:t>
      </w:r>
      <w:proofErr w:type="gramStart"/>
      <w:r w:rsidRPr="00B142D2">
        <w:rPr>
          <w:rFonts w:asciiTheme="minorHAnsi" w:hAnsiTheme="minorHAnsi"/>
        </w:rPr>
        <w:t>in</w:t>
      </w:r>
      <w:proofErr w:type="gramEnd"/>
      <w:r w:rsidRPr="00B142D2">
        <w:rPr>
          <w:rFonts w:asciiTheme="minorHAnsi" w:hAnsiTheme="minorHAnsi"/>
        </w:rPr>
        <w:t xml:space="preserve"> the last nine months of the Term the acquisition of any asset valued over $10,000 (GST exclusive) (including motor vehicles).</w:t>
      </w:r>
    </w:p>
    <w:p w14:paraId="7CC719D8" w14:textId="77777777" w:rsidR="008C31FA" w:rsidRPr="00FD1362" w:rsidRDefault="00F54B7E" w:rsidP="00703F0A">
      <w:pPr>
        <w:pStyle w:val="NumberLevel3"/>
        <w:numPr>
          <w:ilvl w:val="0"/>
          <w:numId w:val="0"/>
        </w:numPr>
        <w:spacing w:before="0" w:after="0" w:line="240" w:lineRule="auto"/>
        <w:ind w:left="720" w:hanging="720"/>
        <w:contextualSpacing/>
        <w:rPr>
          <w:rFonts w:asciiTheme="minorHAnsi" w:hAnsiTheme="minorHAnsi"/>
          <w:b/>
        </w:rPr>
      </w:pPr>
      <w:r w:rsidRPr="00FD1362">
        <w:rPr>
          <w:rFonts w:asciiTheme="minorHAnsi" w:hAnsiTheme="minorHAnsi"/>
        </w:rPr>
        <w:t>CB5.</w:t>
      </w:r>
      <w:r w:rsidR="002F144B"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2F144B" w:rsidRPr="00FD1362">
        <w:rPr>
          <w:rFonts w:asciiTheme="minorHAnsi" w:hAnsiTheme="minorHAnsi"/>
        </w:rPr>
        <w:t>A</w:t>
      </w:r>
      <w:r w:rsidRPr="00FD1362">
        <w:rPr>
          <w:rFonts w:asciiTheme="minorHAnsi" w:hAnsiTheme="minorHAnsi"/>
        </w:rPr>
        <w:t>sset acquired with the Grant</w:t>
      </w:r>
      <w:r w:rsidR="002F144B" w:rsidRPr="00FD1362">
        <w:rPr>
          <w:rFonts w:asciiTheme="minorHAnsi" w:hAnsiTheme="minorHAnsi"/>
        </w:rPr>
        <w:t>.</w:t>
      </w:r>
      <w:r w:rsidR="008C31FA" w:rsidRPr="00FD1362">
        <w:rPr>
          <w:rFonts w:asciiTheme="minorHAnsi" w:hAnsiTheme="minorHAnsi"/>
        </w:rPr>
        <w:t xml:space="preserve"> </w:t>
      </w:r>
    </w:p>
    <w:p w14:paraId="7D375BFE" w14:textId="77777777" w:rsidR="008C31FA" w:rsidRPr="00FD1362" w:rsidRDefault="008C31FA" w:rsidP="002B6EF4">
      <w:pPr>
        <w:pStyle w:val="NumberLevel3"/>
        <w:numPr>
          <w:ilvl w:val="0"/>
          <w:numId w:val="0"/>
        </w:numPr>
        <w:spacing w:before="0" w:after="0" w:line="240" w:lineRule="auto"/>
        <w:contextualSpacing/>
        <w:rPr>
          <w:rFonts w:asciiTheme="minorHAnsi" w:hAnsiTheme="minorHAnsi"/>
          <w:b/>
        </w:rPr>
      </w:pPr>
    </w:p>
    <w:p w14:paraId="4FD10819" w14:textId="2B6CFDF8" w:rsidR="00F54B7E" w:rsidRPr="00FD1362" w:rsidRDefault="008C31F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4</w:t>
      </w:r>
      <w:r w:rsidRPr="00FD1362">
        <w:rPr>
          <w:rFonts w:asciiTheme="minorHAnsi" w:hAnsiTheme="minorHAnsi"/>
        </w:rPr>
        <w:tab/>
        <w:t>Unless</w:t>
      </w:r>
      <w:r w:rsidR="007013B1">
        <w:rPr>
          <w:rFonts w:asciiTheme="minorHAnsi" w:hAnsiTheme="minorHAnsi"/>
        </w:rPr>
        <w:t>,</w:t>
      </w:r>
      <w:r w:rsidRPr="00FD1362">
        <w:rPr>
          <w:rFonts w:asciiTheme="minorHAnsi" w:hAnsiTheme="minorHAnsi"/>
        </w:rPr>
        <w:t xml:space="preserve"> to the extent the Commonwealth agrees otherwise in writing, the Grantee agrees to use the Asset for the purpose of the Activity</w:t>
      </w:r>
      <w:r w:rsidR="00703F0A" w:rsidRPr="00FD1362">
        <w:rPr>
          <w:rFonts w:asciiTheme="minorHAnsi" w:hAnsiTheme="minorHAnsi"/>
        </w:rPr>
        <w:t>. The Commonwealth may give its agreement subject to conditions and the Grantee must comply with any such conditions.</w:t>
      </w:r>
    </w:p>
    <w:p w14:paraId="2130856B" w14:textId="77777777" w:rsidR="002B6EF4" w:rsidRPr="00FD1362" w:rsidRDefault="002B6EF4" w:rsidP="002B6EF4">
      <w:pPr>
        <w:pStyle w:val="NumberLevel3"/>
        <w:numPr>
          <w:ilvl w:val="0"/>
          <w:numId w:val="0"/>
        </w:numPr>
        <w:spacing w:before="0" w:after="0" w:line="240" w:lineRule="auto"/>
        <w:contextualSpacing/>
        <w:rPr>
          <w:rFonts w:asciiTheme="minorHAnsi" w:hAnsiTheme="minorHAnsi"/>
        </w:rPr>
      </w:pPr>
    </w:p>
    <w:p w14:paraId="5D7B27A5" w14:textId="1B5F0E37" w:rsidR="00F54B7E" w:rsidRPr="00FD1362" w:rsidRDefault="00F54B7E"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5</w:t>
      </w:r>
      <w:r w:rsidRPr="00FD1362">
        <w:rPr>
          <w:rFonts w:asciiTheme="minorHAnsi" w:hAnsiTheme="minorHAnsi"/>
        </w:rPr>
        <w:tab/>
        <w:t xml:space="preserve">The Grantee agrees to maintain a </w:t>
      </w:r>
      <w:bookmarkStart w:id="1" w:name="_Hlk50496104"/>
      <w:r w:rsidRPr="00FD1362">
        <w:rPr>
          <w:rFonts w:asciiTheme="minorHAnsi" w:hAnsiTheme="minorHAnsi"/>
        </w:rPr>
        <w:t xml:space="preserve">register of all Assets </w:t>
      </w:r>
      <w:bookmarkEnd w:id="1"/>
      <w:r w:rsidR="002F144B" w:rsidRPr="00FD1362">
        <w:rPr>
          <w:rFonts w:asciiTheme="minorHAnsi" w:hAnsiTheme="minorHAnsi"/>
        </w:rPr>
        <w:t xml:space="preserve">with a value of </w:t>
      </w:r>
      <w:r w:rsidRPr="00FD1362">
        <w:rPr>
          <w:rFonts w:asciiTheme="minorHAnsi" w:hAnsiTheme="minorHAnsi"/>
        </w:rPr>
        <w:t>$</w:t>
      </w:r>
      <w:r w:rsidR="00E263B7">
        <w:rPr>
          <w:rFonts w:asciiTheme="minorHAnsi" w:hAnsiTheme="minorHAnsi"/>
        </w:rPr>
        <w:t>5</w:t>
      </w:r>
      <w:r w:rsidR="0076439E">
        <w:rPr>
          <w:rFonts w:asciiTheme="minorHAnsi" w:hAnsiTheme="minorHAnsi"/>
        </w:rPr>
        <w:t>,</w:t>
      </w:r>
      <w:r w:rsidR="00E263B7">
        <w:rPr>
          <w:rFonts w:asciiTheme="minorHAnsi" w:hAnsiTheme="minorHAnsi"/>
        </w:rPr>
        <w:t>000</w:t>
      </w:r>
      <w:r w:rsidRPr="00FD1362">
        <w:rPr>
          <w:rFonts w:asciiTheme="minorHAnsi" w:hAnsiTheme="minorHAnsi"/>
        </w:rPr>
        <w:t xml:space="preserve"> (including GST) or more </w:t>
      </w:r>
      <w:r w:rsidR="002F144B"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the Commonwealth upon request. </w:t>
      </w:r>
    </w:p>
    <w:p w14:paraId="58ACD39C" w14:textId="1B70AF6B" w:rsidR="007C4892" w:rsidRDefault="007C4892">
      <w:pPr>
        <w:rPr>
          <w:rFonts w:asciiTheme="minorHAnsi" w:hAnsiTheme="minorHAnsi"/>
          <w:color w:val="0070C0"/>
        </w:rPr>
      </w:pPr>
      <w:r>
        <w:rPr>
          <w:rFonts w:asciiTheme="minorHAnsi" w:hAnsiTheme="minorHAnsi"/>
          <w:color w:val="0070C0"/>
        </w:rPr>
        <w:br w:type="page"/>
      </w:r>
    </w:p>
    <w:p w14:paraId="4D064C59" w14:textId="77777777" w:rsidR="00F54B7E" w:rsidRPr="00FD1362" w:rsidRDefault="00F54B7E" w:rsidP="00F54B7E">
      <w:pPr>
        <w:rPr>
          <w:rFonts w:asciiTheme="minorHAnsi" w:hAnsiTheme="minorHAnsi"/>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367"/>
        <w:gridCol w:w="1189"/>
        <w:gridCol w:w="1543"/>
        <w:gridCol w:w="1613"/>
        <w:gridCol w:w="1618"/>
        <w:gridCol w:w="1001"/>
      </w:tblGrid>
      <w:tr w:rsidR="002F144B" w:rsidRPr="00FD1362" w14:paraId="43182647" w14:textId="77777777" w:rsidTr="002F144B">
        <w:trPr>
          <w:cantSplit/>
          <w:tblHeader/>
        </w:trPr>
        <w:tc>
          <w:tcPr>
            <w:tcW w:w="1200" w:type="dxa"/>
          </w:tcPr>
          <w:p w14:paraId="793EEC5F" w14:textId="77777777" w:rsidR="002F144B" w:rsidRPr="00FD1362" w:rsidRDefault="002F144B" w:rsidP="00703F0A">
            <w:pPr>
              <w:spacing w:after="0"/>
              <w:rPr>
                <w:rFonts w:asciiTheme="minorHAnsi" w:hAnsiTheme="minorHAnsi"/>
              </w:rPr>
            </w:pPr>
            <w:r w:rsidRPr="00FD1362">
              <w:rPr>
                <w:rFonts w:asciiTheme="minorHAnsi" w:hAnsiTheme="minorHAnsi"/>
              </w:rPr>
              <w:t xml:space="preserve">Item Number </w:t>
            </w:r>
          </w:p>
        </w:tc>
        <w:tc>
          <w:tcPr>
            <w:tcW w:w="1416" w:type="dxa"/>
          </w:tcPr>
          <w:p w14:paraId="7DFEFD82" w14:textId="77777777" w:rsidR="002F144B" w:rsidRPr="00FD1362" w:rsidRDefault="002F144B" w:rsidP="00703F0A">
            <w:pPr>
              <w:spacing w:after="0"/>
              <w:rPr>
                <w:rFonts w:asciiTheme="minorHAnsi" w:hAnsiTheme="minorHAnsi"/>
              </w:rPr>
            </w:pPr>
            <w:r w:rsidRPr="00FD1362">
              <w:rPr>
                <w:rFonts w:asciiTheme="minorHAnsi" w:hAnsiTheme="minorHAnsi"/>
              </w:rPr>
              <w:t xml:space="preserve">Description </w:t>
            </w:r>
          </w:p>
        </w:tc>
        <w:tc>
          <w:tcPr>
            <w:tcW w:w="1000" w:type="dxa"/>
          </w:tcPr>
          <w:p w14:paraId="3A504DF3" w14:textId="77777777" w:rsidR="002F144B" w:rsidRPr="00FD1362" w:rsidRDefault="002F144B" w:rsidP="00703F0A">
            <w:pPr>
              <w:spacing w:after="0"/>
              <w:rPr>
                <w:rFonts w:asciiTheme="minorHAnsi" w:hAnsiTheme="minorHAnsi"/>
              </w:rPr>
            </w:pPr>
            <w:r w:rsidRPr="00FD1362">
              <w:rPr>
                <w:rFonts w:asciiTheme="minorHAnsi" w:hAnsiTheme="minorHAnsi"/>
              </w:rPr>
              <w:t>Date of acquisition</w:t>
            </w:r>
          </w:p>
        </w:tc>
        <w:tc>
          <w:tcPr>
            <w:tcW w:w="1582" w:type="dxa"/>
          </w:tcPr>
          <w:p w14:paraId="35CB4882" w14:textId="77777777" w:rsidR="002F144B" w:rsidRPr="00FD1362" w:rsidRDefault="002F144B" w:rsidP="00703F0A">
            <w:pPr>
              <w:spacing w:after="0"/>
              <w:rPr>
                <w:rFonts w:asciiTheme="minorHAnsi" w:hAnsiTheme="minorHAnsi"/>
              </w:rPr>
            </w:pPr>
            <w:r w:rsidRPr="00FD1362">
              <w:rPr>
                <w:rFonts w:asciiTheme="minorHAnsi" w:hAnsiTheme="minorHAnsi"/>
              </w:rPr>
              <w:t>Grant Contributions</w:t>
            </w:r>
          </w:p>
        </w:tc>
        <w:tc>
          <w:tcPr>
            <w:tcW w:w="1679" w:type="dxa"/>
          </w:tcPr>
          <w:p w14:paraId="52A965E9"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Grantee</w:t>
            </w:r>
          </w:p>
        </w:tc>
        <w:tc>
          <w:tcPr>
            <w:tcW w:w="1686" w:type="dxa"/>
          </w:tcPr>
          <w:p w14:paraId="47B78ECF"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Third Parties</w:t>
            </w:r>
          </w:p>
        </w:tc>
        <w:tc>
          <w:tcPr>
            <w:tcW w:w="1126" w:type="dxa"/>
          </w:tcPr>
          <w:p w14:paraId="67EE7C01" w14:textId="77777777" w:rsidR="002F144B" w:rsidRPr="00FD1362" w:rsidRDefault="002F144B" w:rsidP="00703F0A">
            <w:pPr>
              <w:spacing w:after="0"/>
              <w:rPr>
                <w:rFonts w:asciiTheme="minorHAnsi" w:hAnsiTheme="minorHAnsi"/>
              </w:rPr>
            </w:pPr>
            <w:r w:rsidRPr="00FD1362">
              <w:rPr>
                <w:rFonts w:asciiTheme="minorHAnsi" w:hAnsiTheme="minorHAnsi"/>
              </w:rPr>
              <w:t>Total Cost</w:t>
            </w:r>
          </w:p>
        </w:tc>
      </w:tr>
      <w:tr w:rsidR="002F144B" w:rsidRPr="00FD1362" w14:paraId="12D2B2C6" w14:textId="77777777" w:rsidTr="002F144B">
        <w:tc>
          <w:tcPr>
            <w:tcW w:w="1200" w:type="dxa"/>
          </w:tcPr>
          <w:p w14:paraId="10814B8F" w14:textId="26178169" w:rsidR="002F144B" w:rsidRPr="00FD1362" w:rsidRDefault="002F144B" w:rsidP="00BB0A0F">
            <w:pPr>
              <w:spacing w:after="0"/>
              <w:rPr>
                <w:rFonts w:asciiTheme="minorHAnsi" w:hAnsiTheme="minorHAnsi"/>
              </w:rPr>
            </w:pPr>
          </w:p>
        </w:tc>
        <w:tc>
          <w:tcPr>
            <w:tcW w:w="1416" w:type="dxa"/>
          </w:tcPr>
          <w:p w14:paraId="4B3C77A7" w14:textId="23262BAC" w:rsidR="002F144B" w:rsidRPr="00FD1362" w:rsidRDefault="002F144B" w:rsidP="00BB0A0F">
            <w:pPr>
              <w:spacing w:after="0"/>
              <w:rPr>
                <w:rFonts w:asciiTheme="minorHAnsi" w:hAnsiTheme="minorHAnsi"/>
              </w:rPr>
            </w:pPr>
          </w:p>
        </w:tc>
        <w:tc>
          <w:tcPr>
            <w:tcW w:w="1000" w:type="dxa"/>
          </w:tcPr>
          <w:p w14:paraId="69C71F2D" w14:textId="77777777" w:rsidR="002F144B" w:rsidRPr="00FD1362" w:rsidRDefault="002F144B" w:rsidP="00703F0A">
            <w:pPr>
              <w:spacing w:after="0"/>
              <w:rPr>
                <w:rFonts w:asciiTheme="minorHAnsi" w:hAnsiTheme="minorHAnsi"/>
              </w:rPr>
            </w:pPr>
          </w:p>
        </w:tc>
        <w:tc>
          <w:tcPr>
            <w:tcW w:w="1582" w:type="dxa"/>
          </w:tcPr>
          <w:p w14:paraId="1703F590" w14:textId="67FEDC4E" w:rsidR="002F144B" w:rsidRPr="00FD1362" w:rsidRDefault="002F144B" w:rsidP="00BB0A0F">
            <w:pPr>
              <w:spacing w:after="0"/>
              <w:rPr>
                <w:rFonts w:asciiTheme="minorHAnsi" w:hAnsiTheme="minorHAnsi"/>
              </w:rPr>
            </w:pPr>
          </w:p>
        </w:tc>
        <w:tc>
          <w:tcPr>
            <w:tcW w:w="1679" w:type="dxa"/>
          </w:tcPr>
          <w:p w14:paraId="0DF06497" w14:textId="45D6E0F1" w:rsidR="002F144B" w:rsidRPr="00FD1362" w:rsidRDefault="002F144B" w:rsidP="00BB0A0F">
            <w:pPr>
              <w:spacing w:after="0"/>
              <w:rPr>
                <w:rFonts w:asciiTheme="minorHAnsi" w:hAnsiTheme="minorHAnsi"/>
              </w:rPr>
            </w:pPr>
          </w:p>
        </w:tc>
        <w:tc>
          <w:tcPr>
            <w:tcW w:w="1686" w:type="dxa"/>
          </w:tcPr>
          <w:p w14:paraId="5A4FAF13" w14:textId="62890952" w:rsidR="002F144B" w:rsidRPr="00FD1362" w:rsidRDefault="002F144B" w:rsidP="00BB0A0F">
            <w:pPr>
              <w:spacing w:after="0"/>
              <w:rPr>
                <w:rFonts w:asciiTheme="minorHAnsi" w:hAnsiTheme="minorHAnsi"/>
                <w:i/>
              </w:rPr>
            </w:pPr>
          </w:p>
        </w:tc>
        <w:tc>
          <w:tcPr>
            <w:tcW w:w="1126" w:type="dxa"/>
          </w:tcPr>
          <w:p w14:paraId="1AF684E6" w14:textId="77777777" w:rsidR="002F144B" w:rsidRDefault="002F144B" w:rsidP="00BB0A0F">
            <w:pPr>
              <w:spacing w:after="0"/>
              <w:rPr>
                <w:rFonts w:asciiTheme="minorHAnsi" w:hAnsiTheme="minorHAnsi"/>
              </w:rPr>
            </w:pPr>
          </w:p>
          <w:p w14:paraId="3CEFDA5A" w14:textId="77777777" w:rsidR="00BB0A0F" w:rsidRDefault="00BB0A0F" w:rsidP="00BB0A0F">
            <w:pPr>
              <w:spacing w:after="0"/>
              <w:rPr>
                <w:rFonts w:asciiTheme="minorHAnsi" w:hAnsiTheme="minorHAnsi"/>
              </w:rPr>
            </w:pPr>
          </w:p>
          <w:p w14:paraId="7711BF95" w14:textId="77777777" w:rsidR="00BB0A0F" w:rsidRDefault="00BB0A0F" w:rsidP="00BB0A0F">
            <w:pPr>
              <w:spacing w:after="0"/>
              <w:rPr>
                <w:rFonts w:asciiTheme="minorHAnsi" w:hAnsiTheme="minorHAnsi"/>
              </w:rPr>
            </w:pPr>
          </w:p>
          <w:p w14:paraId="3854E961" w14:textId="77777777" w:rsidR="00BB0A0F" w:rsidRDefault="00BB0A0F" w:rsidP="00BB0A0F">
            <w:pPr>
              <w:spacing w:after="0"/>
              <w:rPr>
                <w:rFonts w:asciiTheme="minorHAnsi" w:hAnsiTheme="minorHAnsi"/>
              </w:rPr>
            </w:pPr>
          </w:p>
          <w:p w14:paraId="2EBCAE45" w14:textId="77777777" w:rsidR="00BB0A0F" w:rsidRDefault="00BB0A0F" w:rsidP="00BB0A0F">
            <w:pPr>
              <w:spacing w:after="0"/>
              <w:rPr>
                <w:rFonts w:asciiTheme="minorHAnsi" w:hAnsiTheme="minorHAnsi"/>
              </w:rPr>
            </w:pPr>
          </w:p>
          <w:p w14:paraId="3DFC4AE9" w14:textId="658369B4" w:rsidR="00BB0A0F" w:rsidRPr="00FD1362" w:rsidRDefault="00BB0A0F" w:rsidP="00BB0A0F">
            <w:pPr>
              <w:spacing w:after="0"/>
              <w:rPr>
                <w:rFonts w:asciiTheme="minorHAnsi" w:hAnsiTheme="minorHAnsi"/>
              </w:rPr>
            </w:pPr>
          </w:p>
        </w:tc>
      </w:tr>
    </w:tbl>
    <w:p w14:paraId="38211F83" w14:textId="2EAA03A2" w:rsidR="00F54B7E" w:rsidRPr="00FD1362" w:rsidRDefault="00F54B7E" w:rsidP="00F54B7E">
      <w:pPr>
        <w:rPr>
          <w:rFonts w:asciiTheme="minorHAnsi" w:hAnsiTheme="minorHAnsi"/>
        </w:rPr>
      </w:pPr>
    </w:p>
    <w:p w14:paraId="5F6D8F17" w14:textId="77777777" w:rsidR="00A02513" w:rsidRPr="00FD1362" w:rsidRDefault="00A02513" w:rsidP="00A02513">
      <w:pPr>
        <w:widowControl w:val="0"/>
        <w:ind w:left="720" w:hanging="720"/>
        <w:contextualSpacing/>
        <w:rPr>
          <w:rFonts w:ascii="Calibri" w:hAnsi="Calibri" w:cs="Calibri"/>
        </w:rPr>
      </w:pPr>
      <w:r w:rsidRPr="00FD1362">
        <w:rPr>
          <w:rFonts w:ascii="Calibri" w:hAnsi="Calibri" w:cs="Calibri"/>
        </w:rPr>
        <w:t>CB5.6</w:t>
      </w:r>
      <w:r w:rsidRPr="00FD1362">
        <w:rPr>
          <w:rFonts w:ascii="Calibri" w:hAnsi="Calibri" w:cs="Calibri"/>
        </w:rPr>
        <w:tab/>
        <w:t>On expiration or termination of the Agreement, the Grantee agrees to transfer any Asset to the Commonwealth or a third party nominated by the Commonwealth or otherwise deal with the Asset as directed by the Commonwealth.</w:t>
      </w:r>
    </w:p>
    <w:p w14:paraId="4B5A39F0" w14:textId="77777777" w:rsidR="00A02513" w:rsidRPr="00FD1362" w:rsidRDefault="00A02513" w:rsidP="00F54B7E">
      <w:pPr>
        <w:rPr>
          <w:rFonts w:asciiTheme="minorHAnsi" w:hAnsiTheme="minorHAnsi"/>
        </w:rPr>
      </w:pPr>
    </w:p>
    <w:p w14:paraId="79E65EC4" w14:textId="7B2A38D9"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CB6 </w:t>
      </w:r>
      <w:r w:rsidR="002B6EF4" w:rsidRPr="00C63B66">
        <w:rPr>
          <w:rFonts w:asciiTheme="minorHAnsi" w:hAnsiTheme="minorHAnsi"/>
          <w:b/>
          <w:sz w:val="24"/>
          <w:szCs w:val="24"/>
        </w:rPr>
        <w:t>Specified Personnel</w:t>
      </w:r>
    </w:p>
    <w:p w14:paraId="584B7A0F" w14:textId="3F76F466" w:rsidR="00C30E98" w:rsidRPr="00EC44F1" w:rsidRDefault="00C30E98" w:rsidP="002F74E0">
      <w:pPr>
        <w:widowControl w:val="0"/>
        <w:rPr>
          <w:rFonts w:asciiTheme="minorHAnsi" w:hAnsiTheme="minorHAnsi"/>
          <w:b/>
        </w:rPr>
      </w:pPr>
      <w:r w:rsidRPr="00EC44F1">
        <w:rPr>
          <w:rStyle w:val="BookTitle"/>
          <w:rFonts w:asciiTheme="minorHAnsi" w:hAnsiTheme="minorHAnsi"/>
          <w:i w:val="0"/>
          <w:iCs w:val="0"/>
          <w:smallCaps w:val="0"/>
          <w:spacing w:val="0"/>
        </w:rPr>
        <w:t>Not applicable</w:t>
      </w:r>
    </w:p>
    <w:p w14:paraId="3C9E5D4B" w14:textId="1DD3DD09" w:rsidR="00C30E98" w:rsidRPr="00C30E98" w:rsidRDefault="002F74E0" w:rsidP="005E3B20">
      <w:pPr>
        <w:widowControl w:val="0"/>
        <w:rPr>
          <w:rFonts w:asciiTheme="minorHAnsi" w:hAnsiTheme="minorHAnsi"/>
          <w:sz w:val="24"/>
          <w:szCs w:val="24"/>
        </w:rPr>
      </w:pPr>
      <w:r w:rsidRPr="0068170B">
        <w:rPr>
          <w:rFonts w:asciiTheme="minorHAnsi" w:hAnsiTheme="minorHAnsi"/>
          <w:b/>
          <w:sz w:val="24"/>
          <w:szCs w:val="24"/>
        </w:rPr>
        <w:t xml:space="preserve">CB7 </w:t>
      </w:r>
      <w:r w:rsidR="00D8442B" w:rsidRPr="0068170B">
        <w:rPr>
          <w:rFonts w:asciiTheme="minorHAnsi" w:hAnsiTheme="minorHAnsi"/>
          <w:b/>
          <w:sz w:val="24"/>
          <w:szCs w:val="24"/>
        </w:rPr>
        <w:tab/>
      </w:r>
      <w:bookmarkStart w:id="2" w:name="_Hlk50462090"/>
      <w:r w:rsidRPr="0068170B">
        <w:rPr>
          <w:rFonts w:asciiTheme="minorHAnsi" w:hAnsiTheme="minorHAnsi"/>
          <w:b/>
          <w:sz w:val="24"/>
          <w:szCs w:val="24"/>
        </w:rPr>
        <w:t xml:space="preserve">Relevant qualifications, </w:t>
      </w:r>
      <w:r w:rsidR="00D8442B" w:rsidRPr="0068170B">
        <w:rPr>
          <w:rFonts w:asciiTheme="minorHAnsi" w:hAnsiTheme="minorHAnsi"/>
          <w:b/>
          <w:sz w:val="24"/>
          <w:szCs w:val="24"/>
        </w:rPr>
        <w:t>licences, permits, approvals or skills</w:t>
      </w:r>
      <w:bookmarkEnd w:id="2"/>
      <w:r w:rsidR="00D8442B" w:rsidRPr="0068170B">
        <w:rPr>
          <w:rFonts w:asciiTheme="minorHAnsi" w:hAnsiTheme="minorHAnsi"/>
          <w:b/>
          <w:sz w:val="24"/>
          <w:szCs w:val="24"/>
        </w:rPr>
        <w:t>.</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w:t>
      </w:r>
      <w:proofErr w:type="gramStart"/>
      <w:r w:rsidRPr="00FD1362">
        <w:rPr>
          <w:rFonts w:asciiTheme="minorHAnsi" w:hAnsiTheme="minorHAnsi" w:cstheme="minorHAnsi"/>
        </w:rPr>
        <w:t>are</w:t>
      </w:r>
      <w:proofErr w:type="gramEnd"/>
      <w:r w:rsidRPr="00FD1362">
        <w:rPr>
          <w:rFonts w:asciiTheme="minorHAnsi" w:hAnsiTheme="minorHAnsi" w:cstheme="minorHAnsi"/>
        </w:rPr>
        <w:t xml:space="preserve"> appropriately qualified to perform the tasks indicated; </w:t>
      </w:r>
    </w:p>
    <w:p w14:paraId="3297577F" w14:textId="4D1B6453" w:rsidR="00434DF0" w:rsidRPr="00FD1362" w:rsidRDefault="00D8442B" w:rsidP="00544738">
      <w:pPr>
        <w:ind w:left="720"/>
        <w:rPr>
          <w:rFonts w:asciiTheme="minorHAnsi" w:hAnsiTheme="minorHAnsi" w:cstheme="minorHAnsi"/>
        </w:rPr>
      </w:pPr>
      <w:r w:rsidRPr="00FD1362">
        <w:rPr>
          <w:rFonts w:asciiTheme="minorHAnsi" w:hAnsiTheme="minorHAnsi" w:cstheme="minorHAnsi"/>
        </w:rPr>
        <w:t>(b) have obtained the required qualifications, licences, permits, approvals or skills before performing any part of the Activity</w:t>
      </w:r>
      <w:r w:rsidR="0035170A">
        <w:rPr>
          <w:rFonts w:asciiTheme="minorHAnsi" w:hAnsiTheme="minorHAnsi" w:cstheme="minorHAnsi"/>
        </w:rPr>
        <w:t xml:space="preserve"> </w:t>
      </w:r>
      <w:r w:rsidRPr="00FD1362">
        <w:rPr>
          <w:rFonts w:asciiTheme="minorHAnsi" w:hAnsiTheme="minorHAnsi" w:cstheme="minorHAnsi"/>
        </w:rPr>
        <w:t>including</w:t>
      </w:r>
      <w:r w:rsidR="0068170B" w:rsidRPr="0068170B">
        <w:rPr>
          <w:rFonts w:ascii="Calibri" w:eastAsia="Times New Roman" w:hAnsi="Calibri" w:cs="Times New Roman"/>
        </w:rPr>
        <w:t xml:space="preserve"> a CHC51115 Diploma of Financial Counselling (Rural) (or equivalent)</w:t>
      </w:r>
      <w:r w:rsidR="00434DF0">
        <w:rPr>
          <w:rFonts w:ascii="Calibri" w:eastAsia="Times New Roman" w:hAnsi="Calibri" w:cs="Times New Roman"/>
        </w:rPr>
        <w:t xml:space="preserve">; </w:t>
      </w:r>
      <w:r w:rsidRPr="00FD1362">
        <w:rPr>
          <w:rFonts w:asciiTheme="minorHAnsi" w:hAnsiTheme="minorHAnsi" w:cstheme="minorHAnsi"/>
        </w:rPr>
        <w:t>and</w:t>
      </w:r>
    </w:p>
    <w:p w14:paraId="7A167043" w14:textId="5EF51C00" w:rsidR="00D8442B" w:rsidRPr="00FD1362" w:rsidRDefault="00D8442B" w:rsidP="00FD1362">
      <w:pPr>
        <w:ind w:left="720"/>
        <w:rPr>
          <w:rFonts w:asciiTheme="minorHAnsi" w:hAnsiTheme="minorHAnsi"/>
          <w:b/>
          <w:sz w:val="24"/>
          <w:szCs w:val="24"/>
        </w:rPr>
      </w:pPr>
      <w:r w:rsidRPr="00FD1362">
        <w:rPr>
          <w:rFonts w:asciiTheme="minorHAnsi" w:hAnsiTheme="minorHAnsi" w:cstheme="minorHAnsi"/>
        </w:rPr>
        <w:t xml:space="preserve">(c) </w:t>
      </w:r>
      <w:proofErr w:type="gramStart"/>
      <w:r w:rsidRPr="00FD1362">
        <w:rPr>
          <w:rFonts w:asciiTheme="minorHAnsi" w:hAnsiTheme="minorHAnsi" w:cstheme="minorHAnsi"/>
        </w:rPr>
        <w:t>continue</w:t>
      </w:r>
      <w:proofErr w:type="gramEnd"/>
      <w:r w:rsidRPr="00FD1362">
        <w:rPr>
          <w:rFonts w:asciiTheme="minorHAnsi" w:hAnsiTheme="minorHAnsi" w:cstheme="minorHAnsi"/>
        </w:rPr>
        <w:t xml:space="preserve"> to maintain all relevant qualifications, licences, permits, approvals or skills for the duration of their involvement with the Activity.</w:t>
      </w:r>
    </w:p>
    <w:p w14:paraId="16820753" w14:textId="63D37404"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8. Vulnerable Persons </w:t>
      </w:r>
    </w:p>
    <w:p w14:paraId="5EC9E771" w14:textId="7A7A7979" w:rsidR="00C30E98" w:rsidRPr="00BD1F9D" w:rsidRDefault="00C30E98" w:rsidP="00F51093">
      <w:pPr>
        <w:spacing w:before="240"/>
        <w:rPr>
          <w:rStyle w:val="BookTitle"/>
          <w:rFonts w:asciiTheme="minorHAnsi" w:hAnsiTheme="minorHAnsi"/>
          <w:i w:val="0"/>
          <w:iCs w:val="0"/>
          <w:smallCaps w:val="0"/>
          <w:spacing w:val="0"/>
        </w:rPr>
      </w:pPr>
      <w:r w:rsidRPr="00BD1F9D">
        <w:rPr>
          <w:rStyle w:val="BookTitle"/>
          <w:rFonts w:asciiTheme="minorHAnsi" w:hAnsiTheme="minorHAnsi"/>
          <w:i w:val="0"/>
          <w:iCs w:val="0"/>
          <w:smallCaps w:val="0"/>
          <w:spacing w:val="0"/>
        </w:rPr>
        <w:t>Not applicable</w:t>
      </w: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1442A287" w14:textId="6EDF2E24" w:rsidR="00E2248F" w:rsidRPr="00BD1F9D" w:rsidRDefault="00C30E98" w:rsidP="00F51093">
      <w:pPr>
        <w:spacing w:before="240"/>
      </w:pPr>
      <w:r w:rsidRPr="00BD1F9D">
        <w:rPr>
          <w:rStyle w:val="BookTitle"/>
          <w:rFonts w:asciiTheme="minorHAnsi" w:hAnsiTheme="minorHAnsi"/>
          <w:i w:val="0"/>
          <w:iCs w:val="0"/>
          <w:smallCaps w:val="0"/>
          <w:spacing w:val="0"/>
        </w:rPr>
        <w:t>Not applicable</w:t>
      </w:r>
    </w:p>
    <w:p w14:paraId="5B61BEDA" w14:textId="06FEC34E"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CB</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2B99826F" w14:textId="2EE4B1C6" w:rsidR="003E3BC6" w:rsidRPr="00544738" w:rsidRDefault="003E3BC6" w:rsidP="00544738">
      <w:pPr>
        <w:spacing w:before="24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CB10.1</w:t>
      </w:r>
      <w:r w:rsidRPr="00544738">
        <w:rPr>
          <w:rStyle w:val="BookTitle"/>
          <w:rFonts w:asciiTheme="minorHAnsi" w:hAnsiTheme="minorHAnsi"/>
          <w:i w:val="0"/>
          <w:iCs w:val="0"/>
          <w:smallCaps w:val="0"/>
          <w:spacing w:val="0"/>
        </w:rPr>
        <w:tab/>
        <w:t>In this Agreement, Commonwealth Material means any Material provided by the Commonwealth to the Grantee for the purposes of this Agreement or derived at any time from this Material, including the Material specified in G10.2, but does not include Reporting Material or Activity Material.</w:t>
      </w:r>
    </w:p>
    <w:p w14:paraId="0B03A85E" w14:textId="77777777" w:rsidR="007C4892" w:rsidRDefault="007C4892">
      <w:pPr>
        <w:rPr>
          <w:rStyle w:val="BookTitle"/>
          <w:rFonts w:asciiTheme="minorHAnsi" w:hAnsiTheme="minorHAnsi"/>
          <w:i w:val="0"/>
          <w:iCs w:val="0"/>
          <w:smallCaps w:val="0"/>
          <w:spacing w:val="0"/>
        </w:rPr>
      </w:pPr>
      <w:r>
        <w:rPr>
          <w:rStyle w:val="BookTitle"/>
          <w:rFonts w:asciiTheme="minorHAnsi" w:hAnsiTheme="minorHAnsi"/>
          <w:i w:val="0"/>
          <w:iCs w:val="0"/>
          <w:smallCaps w:val="0"/>
          <w:spacing w:val="0"/>
        </w:rPr>
        <w:br w:type="page"/>
      </w:r>
    </w:p>
    <w:p w14:paraId="3B2DA8D4" w14:textId="0F9CBCCC" w:rsidR="003E3BC6" w:rsidRPr="00544738" w:rsidRDefault="003E3BC6" w:rsidP="00544738">
      <w:pPr>
        <w:spacing w:before="24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lastRenderedPageBreak/>
        <w:t>CB10.2</w:t>
      </w:r>
      <w:r w:rsidRPr="00544738">
        <w:rPr>
          <w:rStyle w:val="BookTitle"/>
          <w:rFonts w:asciiTheme="minorHAnsi" w:hAnsiTheme="minorHAnsi"/>
          <w:i w:val="0"/>
          <w:iCs w:val="0"/>
          <w:smallCaps w:val="0"/>
          <w:spacing w:val="0"/>
        </w:rPr>
        <w:tab/>
        <w:t>The Commonwealth agrees to provide the following Material to the Grantee:</w:t>
      </w:r>
    </w:p>
    <w:p w14:paraId="61B291F3" w14:textId="467F489E" w:rsidR="003E3BC6" w:rsidRPr="00544738" w:rsidRDefault="00BB0A0F" w:rsidP="00544738">
      <w:pPr>
        <w:spacing w:before="240"/>
        <w:rPr>
          <w:rStyle w:val="BookTitle"/>
          <w:rFonts w:asciiTheme="minorHAnsi" w:hAnsiTheme="minorHAnsi"/>
          <w:i w:val="0"/>
          <w:iCs w:val="0"/>
          <w:smallCaps w:val="0"/>
          <w:spacing w:val="0"/>
        </w:rPr>
      </w:pPr>
      <w:r>
        <w:rPr>
          <w:rStyle w:val="BookTitle"/>
          <w:rFonts w:asciiTheme="minorHAnsi" w:hAnsiTheme="minorHAnsi"/>
          <w:i w:val="0"/>
          <w:iCs w:val="0"/>
          <w:smallCaps w:val="0"/>
          <w:spacing w:val="0"/>
        </w:rPr>
        <w:t>(a)</w:t>
      </w:r>
      <w:r>
        <w:rPr>
          <w:rStyle w:val="BookTitle"/>
          <w:rFonts w:asciiTheme="minorHAnsi" w:hAnsiTheme="minorHAnsi"/>
          <w:i w:val="0"/>
          <w:iCs w:val="0"/>
          <w:smallCaps w:val="0"/>
          <w:spacing w:val="0"/>
        </w:rPr>
        <w:tab/>
        <w:t>Not a</w:t>
      </w:r>
      <w:r w:rsidR="003E3BC6" w:rsidRPr="00544738">
        <w:rPr>
          <w:rStyle w:val="BookTitle"/>
          <w:rFonts w:asciiTheme="minorHAnsi" w:hAnsiTheme="minorHAnsi"/>
          <w:i w:val="0"/>
          <w:iCs w:val="0"/>
          <w:smallCaps w:val="0"/>
          <w:spacing w:val="0"/>
        </w:rPr>
        <w:t>pplicable</w:t>
      </w:r>
    </w:p>
    <w:p w14:paraId="1A95F551" w14:textId="7F93C980" w:rsidR="003E3BC6" w:rsidRPr="00544738" w:rsidRDefault="003E3BC6" w:rsidP="00544738">
      <w:pPr>
        <w:spacing w:before="24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CB10.3</w:t>
      </w:r>
      <w:r w:rsidRPr="00544738">
        <w:rPr>
          <w:rStyle w:val="BookTitle"/>
          <w:rFonts w:asciiTheme="minorHAnsi" w:hAnsiTheme="minorHAnsi"/>
          <w:i w:val="0"/>
          <w:iCs w:val="0"/>
          <w:smallCaps w:val="0"/>
          <w:spacing w:val="0"/>
        </w:rPr>
        <w:tab/>
        <w:t>Nothing in this Agreement affects the ownership of Commonwealth Material.</w:t>
      </w:r>
    </w:p>
    <w:p w14:paraId="05F0D655" w14:textId="0C23C0CE" w:rsidR="003E3BC6" w:rsidRPr="00544738" w:rsidRDefault="003E3BC6" w:rsidP="00544738">
      <w:pPr>
        <w:spacing w:before="24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CB10.4</w:t>
      </w:r>
      <w:r w:rsidRPr="00544738">
        <w:rPr>
          <w:rStyle w:val="BookTitle"/>
          <w:rFonts w:asciiTheme="minorHAnsi" w:hAnsiTheme="minorHAnsi"/>
          <w:i w:val="0"/>
          <w:iCs w:val="0"/>
          <w:smallCaps w:val="0"/>
          <w:spacing w:val="0"/>
        </w:rPr>
        <w:tab/>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035B2D4F" w14:textId="1F8E13C2" w:rsidR="003E3BC6" w:rsidRPr="00544738" w:rsidRDefault="003E3BC6" w:rsidP="00544738">
      <w:pPr>
        <w:spacing w:before="24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CB10.5</w:t>
      </w:r>
      <w:r w:rsidRPr="00544738">
        <w:rPr>
          <w:rStyle w:val="BookTitle"/>
          <w:rFonts w:asciiTheme="minorHAnsi" w:hAnsiTheme="minorHAnsi"/>
          <w:i w:val="0"/>
          <w:iCs w:val="0"/>
          <w:smallCaps w:val="0"/>
          <w:spacing w:val="0"/>
        </w:rPr>
        <w:tab/>
        <w:t>The Commonwealth agrees to provide the following facilities and assistance to the Grantee for the purpose of the Activity:</w:t>
      </w:r>
    </w:p>
    <w:p w14:paraId="5BE5EC8A" w14:textId="3231DA67" w:rsidR="003E3BC6" w:rsidRPr="00544738" w:rsidRDefault="00BB0A0F" w:rsidP="00544738">
      <w:pPr>
        <w:spacing w:before="240"/>
        <w:rPr>
          <w:rStyle w:val="BookTitle"/>
          <w:rFonts w:asciiTheme="minorHAnsi" w:hAnsiTheme="minorHAnsi"/>
          <w:i w:val="0"/>
          <w:iCs w:val="0"/>
          <w:smallCaps w:val="0"/>
          <w:spacing w:val="0"/>
        </w:rPr>
      </w:pPr>
      <w:r>
        <w:rPr>
          <w:rStyle w:val="BookTitle"/>
          <w:rFonts w:asciiTheme="minorHAnsi" w:hAnsiTheme="minorHAnsi"/>
          <w:i w:val="0"/>
          <w:iCs w:val="0"/>
          <w:smallCaps w:val="0"/>
          <w:spacing w:val="0"/>
        </w:rPr>
        <w:t>(a)</w:t>
      </w:r>
      <w:r>
        <w:rPr>
          <w:rStyle w:val="BookTitle"/>
          <w:rFonts w:asciiTheme="minorHAnsi" w:hAnsiTheme="minorHAnsi"/>
          <w:i w:val="0"/>
          <w:iCs w:val="0"/>
          <w:smallCaps w:val="0"/>
          <w:spacing w:val="0"/>
        </w:rPr>
        <w:tab/>
        <w:t>Not a</w:t>
      </w:r>
      <w:r w:rsidR="003E3BC6" w:rsidRPr="00544738">
        <w:rPr>
          <w:rStyle w:val="BookTitle"/>
          <w:rFonts w:asciiTheme="minorHAnsi" w:hAnsiTheme="minorHAnsi"/>
          <w:i w:val="0"/>
          <w:iCs w:val="0"/>
          <w:smallCaps w:val="0"/>
          <w:spacing w:val="0"/>
        </w:rPr>
        <w:t>pplicable</w:t>
      </w:r>
    </w:p>
    <w:p w14:paraId="0A2CEEAC" w14:textId="2385C5BA" w:rsidR="00E2248F" w:rsidRPr="003E3BC6" w:rsidRDefault="003E3BC6" w:rsidP="00544738">
      <w:pPr>
        <w:spacing w:before="240"/>
        <w:rPr>
          <w:rStyle w:val="BookTitle"/>
          <w:i w:val="0"/>
          <w:iCs w:val="0"/>
          <w:smallCaps w:val="0"/>
          <w:spacing w:val="0"/>
        </w:rPr>
      </w:pPr>
      <w:r w:rsidRPr="00544738">
        <w:rPr>
          <w:rStyle w:val="BookTitle"/>
          <w:rFonts w:asciiTheme="minorHAnsi" w:hAnsiTheme="minorHAnsi"/>
          <w:i w:val="0"/>
          <w:iCs w:val="0"/>
          <w:smallCaps w:val="0"/>
          <w:spacing w:val="0"/>
        </w:rPr>
        <w:t>CB10.6</w:t>
      </w:r>
      <w:r w:rsidRPr="00544738">
        <w:rPr>
          <w:rStyle w:val="BookTitle"/>
          <w:rFonts w:asciiTheme="minorHAnsi" w:hAnsiTheme="minorHAnsi"/>
          <w:i w:val="0"/>
          <w:iCs w:val="0"/>
          <w:smallCaps w:val="0"/>
          <w:spacing w:val="0"/>
        </w:rPr>
        <w:tab/>
        <w:t>The Grantee agrees to comply with any directions or requirements notified by the Commonwealth when accessing the facilities and assistance</w:t>
      </w:r>
      <w:r w:rsidRPr="003E3BC6" w:rsidDel="003E3BC6">
        <w:rPr>
          <w:rStyle w:val="BookTitle"/>
          <w:i w:val="0"/>
          <w:iCs w:val="0"/>
          <w:smallCaps w:val="0"/>
          <w:spacing w:val="0"/>
        </w:rPr>
        <w:t xml:space="preserve"> </w:t>
      </w:r>
    </w:p>
    <w:p w14:paraId="78CD0383" w14:textId="76973617" w:rsidR="00E2248F" w:rsidRPr="007C4892" w:rsidRDefault="00E2248F" w:rsidP="007C4892">
      <w:pPr>
        <w:rPr>
          <w:b/>
          <w:sz w:val="24"/>
          <w:szCs w:val="24"/>
        </w:rPr>
      </w:pPr>
      <w:r w:rsidRPr="007C4892">
        <w:rPr>
          <w:rFonts w:asciiTheme="minorHAnsi" w:hAnsiTheme="minorHAnsi"/>
          <w:b/>
          <w:sz w:val="24"/>
          <w:szCs w:val="24"/>
        </w:rPr>
        <w:t>CB</w:t>
      </w:r>
      <w:r w:rsidR="00AD5BAD" w:rsidRPr="007C4892">
        <w:rPr>
          <w:rFonts w:asciiTheme="minorHAnsi" w:hAnsiTheme="minorHAnsi"/>
          <w:b/>
          <w:sz w:val="24"/>
          <w:szCs w:val="24"/>
        </w:rPr>
        <w:t>11</w:t>
      </w:r>
      <w:r w:rsidRPr="007C4892">
        <w:rPr>
          <w:rFonts w:asciiTheme="minorHAnsi" w:hAnsiTheme="minorHAnsi"/>
          <w:b/>
          <w:sz w:val="24"/>
          <w:szCs w:val="24"/>
        </w:rPr>
        <w:t xml:space="preserve"> Jurisdiction</w:t>
      </w:r>
    </w:p>
    <w:p w14:paraId="6243F339" w14:textId="57A58B3C" w:rsidR="00C30E98" w:rsidRPr="00544738" w:rsidRDefault="00E2248F"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w:t>
      </w:r>
      <w:r w:rsidR="00AD5BAD" w:rsidRPr="00544738">
        <w:rPr>
          <w:rStyle w:val="BookTitle"/>
          <w:rFonts w:asciiTheme="minorHAnsi" w:hAnsiTheme="minorHAnsi"/>
          <w:i w:val="0"/>
          <w:iCs w:val="0"/>
          <w:smallCaps w:val="0"/>
          <w:spacing w:val="0"/>
        </w:rPr>
        <w:t>11</w:t>
      </w:r>
      <w:r w:rsidRPr="00544738">
        <w:rPr>
          <w:rStyle w:val="BookTitle"/>
          <w:rFonts w:asciiTheme="minorHAnsi" w:hAnsiTheme="minorHAnsi"/>
          <w:i w:val="0"/>
          <w:iCs w:val="0"/>
          <w:smallCaps w:val="0"/>
          <w:spacing w:val="0"/>
        </w:rPr>
        <w:t>.1</w:t>
      </w:r>
      <w:r w:rsidRPr="00544738">
        <w:rPr>
          <w:rStyle w:val="BookTitle"/>
          <w:rFonts w:asciiTheme="minorHAnsi" w:hAnsiTheme="minorHAnsi"/>
          <w:i w:val="0"/>
          <w:iCs w:val="0"/>
          <w:smallCaps w:val="0"/>
          <w:spacing w:val="0"/>
        </w:rPr>
        <w:tab/>
      </w:r>
      <w:proofErr w:type="gramStart"/>
      <w:r w:rsidRPr="00544738">
        <w:rPr>
          <w:rStyle w:val="BookTitle"/>
          <w:rFonts w:asciiTheme="minorHAnsi" w:hAnsiTheme="minorHAnsi"/>
          <w:i w:val="0"/>
          <w:iCs w:val="0"/>
          <w:smallCaps w:val="0"/>
          <w:spacing w:val="0"/>
        </w:rPr>
        <w:t>This Agreement is governed by the law of the</w:t>
      </w:r>
      <w:r w:rsidR="005838A7" w:rsidRPr="00544738">
        <w:rPr>
          <w:rStyle w:val="BookTitle"/>
          <w:rFonts w:asciiTheme="minorHAnsi" w:hAnsiTheme="minorHAnsi"/>
          <w:i w:val="0"/>
          <w:iCs w:val="0"/>
          <w:smallCaps w:val="0"/>
          <w:spacing w:val="0"/>
        </w:rPr>
        <w:t xml:space="preserve"> Australian Capital Territory</w:t>
      </w:r>
      <w:proofErr w:type="gramEnd"/>
      <w:r w:rsidR="005838A7" w:rsidRPr="00544738">
        <w:rPr>
          <w:rStyle w:val="BookTitle"/>
          <w:rFonts w:asciiTheme="minorHAnsi" w:hAnsiTheme="minorHAnsi"/>
          <w:i w:val="0"/>
          <w:iCs w:val="0"/>
          <w:smallCaps w:val="0"/>
          <w:spacing w:val="0"/>
        </w:rPr>
        <w:t>.</w:t>
      </w:r>
    </w:p>
    <w:p w14:paraId="40DAF420" w14:textId="2202F762" w:rsidR="00C30E98" w:rsidRPr="007C4892" w:rsidRDefault="00E2248F" w:rsidP="003E3BC6">
      <w:pPr>
        <w:rPr>
          <w:rFonts w:asciiTheme="minorHAnsi" w:hAnsiTheme="minorHAnsi"/>
          <w:b/>
          <w:sz w:val="24"/>
          <w:szCs w:val="24"/>
        </w:rPr>
      </w:pPr>
      <w:r w:rsidRPr="007C4892">
        <w:rPr>
          <w:rFonts w:asciiTheme="minorHAnsi" w:hAnsiTheme="minorHAnsi"/>
          <w:b/>
          <w:sz w:val="24"/>
          <w:szCs w:val="24"/>
        </w:rPr>
        <w:t>CB1</w:t>
      </w:r>
      <w:r w:rsidR="00E83EB6" w:rsidRPr="007C4892">
        <w:rPr>
          <w:rFonts w:asciiTheme="minorHAnsi" w:hAnsiTheme="minorHAnsi"/>
          <w:b/>
          <w:sz w:val="24"/>
          <w:szCs w:val="24"/>
        </w:rPr>
        <w:t>2</w:t>
      </w:r>
      <w:r w:rsidRPr="007C4892">
        <w:rPr>
          <w:rFonts w:asciiTheme="minorHAnsi" w:hAnsiTheme="minorHAnsi"/>
          <w:b/>
          <w:sz w:val="24"/>
          <w:szCs w:val="24"/>
        </w:rPr>
        <w:t xml:space="preserve"> Grantee trustee of </w:t>
      </w:r>
      <w:r w:rsidR="00721BE1" w:rsidRPr="007C4892">
        <w:rPr>
          <w:rFonts w:asciiTheme="minorHAnsi" w:hAnsiTheme="minorHAnsi"/>
          <w:b/>
          <w:sz w:val="24"/>
          <w:szCs w:val="24"/>
        </w:rPr>
        <w:t>T</w:t>
      </w:r>
      <w:r w:rsidRPr="007C4892">
        <w:rPr>
          <w:rFonts w:asciiTheme="minorHAnsi" w:hAnsiTheme="minorHAnsi"/>
          <w:b/>
          <w:sz w:val="24"/>
          <w:szCs w:val="24"/>
        </w:rPr>
        <w:t>rust</w:t>
      </w:r>
    </w:p>
    <w:p w14:paraId="5AF24617" w14:textId="30E4CDBF"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CB12.1</w:t>
      </w:r>
      <w:r w:rsidRPr="00544738">
        <w:rPr>
          <w:rStyle w:val="BookTitle"/>
          <w:rFonts w:asciiTheme="minorHAnsi" w:hAnsiTheme="minorHAnsi"/>
          <w:i w:val="0"/>
          <w:iCs w:val="0"/>
          <w:smallCaps w:val="0"/>
          <w:spacing w:val="0"/>
        </w:rPr>
        <w:tab/>
        <w:t>In this clause, 'Trust' means the trust specified in the Parties to the Agreement section of this Agreement.</w:t>
      </w:r>
    </w:p>
    <w:p w14:paraId="1B77C55D" w14:textId="77777777"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G12.2</w:t>
      </w:r>
      <w:r w:rsidRPr="00544738">
        <w:rPr>
          <w:rStyle w:val="BookTitle"/>
          <w:rFonts w:asciiTheme="minorHAnsi" w:hAnsiTheme="minorHAnsi"/>
          <w:i w:val="0"/>
          <w:iCs w:val="0"/>
          <w:smallCaps w:val="0"/>
          <w:spacing w:val="0"/>
        </w:rPr>
        <w:tab/>
        <w:t>The Grantee warrants that:</w:t>
      </w:r>
    </w:p>
    <w:p w14:paraId="5CDB2E91" w14:textId="77777777"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(a)</w:t>
      </w:r>
      <w:r w:rsidRPr="00544738">
        <w:rPr>
          <w:rStyle w:val="BookTitle"/>
          <w:rFonts w:asciiTheme="minorHAnsi" w:hAnsiTheme="minorHAnsi"/>
          <w:i w:val="0"/>
          <w:iCs w:val="0"/>
          <w:smallCaps w:val="0"/>
          <w:spacing w:val="0"/>
        </w:rPr>
        <w:tab/>
      </w:r>
      <w:proofErr w:type="gramStart"/>
      <w:r w:rsidRPr="00544738">
        <w:rPr>
          <w:rStyle w:val="BookTitle"/>
          <w:rFonts w:asciiTheme="minorHAnsi" w:hAnsiTheme="minorHAnsi"/>
          <w:i w:val="0"/>
          <w:iCs w:val="0"/>
          <w:smallCaps w:val="0"/>
          <w:spacing w:val="0"/>
        </w:rPr>
        <w:t>it</w:t>
      </w:r>
      <w:proofErr w:type="gramEnd"/>
      <w:r w:rsidRPr="00544738">
        <w:rPr>
          <w:rStyle w:val="BookTitle"/>
          <w:rFonts w:asciiTheme="minorHAnsi" w:hAnsiTheme="minorHAnsi"/>
          <w:i w:val="0"/>
          <w:iCs w:val="0"/>
          <w:smallCaps w:val="0"/>
          <w:spacing w:val="0"/>
        </w:rPr>
        <w:t xml:space="preserve"> is the sole trustee of the Trust; and</w:t>
      </w:r>
    </w:p>
    <w:p w14:paraId="5F9649D7" w14:textId="77777777"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(b)</w:t>
      </w:r>
      <w:r w:rsidRPr="00544738">
        <w:rPr>
          <w:rStyle w:val="BookTitle"/>
          <w:rFonts w:asciiTheme="minorHAnsi" w:hAnsiTheme="minorHAnsi"/>
          <w:i w:val="0"/>
          <w:iCs w:val="0"/>
          <w:smallCaps w:val="0"/>
          <w:spacing w:val="0"/>
        </w:rPr>
        <w:tab/>
      </w:r>
      <w:proofErr w:type="gramStart"/>
      <w:r w:rsidRPr="00544738">
        <w:rPr>
          <w:rStyle w:val="BookTitle"/>
          <w:rFonts w:asciiTheme="minorHAnsi" w:hAnsiTheme="minorHAnsi"/>
          <w:i w:val="0"/>
          <w:iCs w:val="0"/>
          <w:smallCaps w:val="0"/>
          <w:spacing w:val="0"/>
        </w:rPr>
        <w:t>it</w:t>
      </w:r>
      <w:proofErr w:type="gramEnd"/>
      <w:r w:rsidRPr="00544738">
        <w:rPr>
          <w:rStyle w:val="BookTitle"/>
          <w:rFonts w:asciiTheme="minorHAnsi" w:hAnsiTheme="minorHAnsi"/>
          <w:i w:val="0"/>
          <w:iCs w:val="0"/>
          <w:smallCaps w:val="0"/>
          <w:spacing w:val="0"/>
        </w:rPr>
        <w:t xml:space="preserve"> has full and valid power and authority to enter into this Agreement and perform the obligations under it on behalf of the Trust; and</w:t>
      </w:r>
    </w:p>
    <w:p w14:paraId="239B9CCA" w14:textId="77777777"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w:t>
      </w:r>
      <w:r w:rsidRPr="00544738">
        <w:rPr>
          <w:rStyle w:val="BookTitle"/>
          <w:rFonts w:asciiTheme="minorHAnsi" w:hAnsiTheme="minorHAnsi"/>
          <w:i w:val="0"/>
          <w:iCs w:val="0"/>
          <w:smallCaps w:val="0"/>
          <w:spacing w:val="0"/>
        </w:rPr>
        <w:tab/>
      </w:r>
      <w:proofErr w:type="gramStart"/>
      <w:r w:rsidRPr="00544738">
        <w:rPr>
          <w:rStyle w:val="BookTitle"/>
          <w:rFonts w:asciiTheme="minorHAnsi" w:hAnsiTheme="minorHAnsi"/>
          <w:i w:val="0"/>
          <w:iCs w:val="0"/>
          <w:smallCaps w:val="0"/>
          <w:spacing w:val="0"/>
        </w:rPr>
        <w:t>it</w:t>
      </w:r>
      <w:proofErr w:type="gramEnd"/>
      <w:r w:rsidRPr="00544738">
        <w:rPr>
          <w:rStyle w:val="BookTitle"/>
          <w:rFonts w:asciiTheme="minorHAnsi" w:hAnsiTheme="minorHAnsi"/>
          <w:i w:val="0"/>
          <w:iCs w:val="0"/>
          <w:smallCaps w:val="0"/>
          <w:spacing w:val="0"/>
        </w:rPr>
        <w:t xml:space="preserve"> has entered into this Agreement for the proper administration of the Trust; and</w:t>
      </w:r>
    </w:p>
    <w:p w14:paraId="23DAC980" w14:textId="77777777" w:rsidR="003E3BC6"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(d)</w:t>
      </w:r>
      <w:r w:rsidRPr="00544738">
        <w:rPr>
          <w:rStyle w:val="BookTitle"/>
          <w:rFonts w:asciiTheme="minorHAnsi" w:hAnsiTheme="minorHAnsi"/>
          <w:i w:val="0"/>
          <w:iCs w:val="0"/>
          <w:smallCaps w:val="0"/>
          <w:spacing w:val="0"/>
        </w:rPr>
        <w:tab/>
        <w:t>all necessary resolutions, consents, approvals and procedures have been obtained or duly satisfied to enter into this Agreement and perform the obligations under it; and</w:t>
      </w:r>
    </w:p>
    <w:p w14:paraId="3521C074" w14:textId="77777777" w:rsidR="00544738" w:rsidRPr="00544738" w:rsidRDefault="003E3BC6"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(e)</w:t>
      </w:r>
      <w:r w:rsidRPr="00544738">
        <w:rPr>
          <w:rStyle w:val="BookTitle"/>
          <w:rFonts w:asciiTheme="minorHAnsi" w:hAnsiTheme="minorHAnsi"/>
          <w:i w:val="0"/>
          <w:iCs w:val="0"/>
          <w:smallCaps w:val="0"/>
          <w:spacing w:val="0"/>
        </w:rPr>
        <w:tab/>
      </w:r>
      <w:proofErr w:type="gramStart"/>
      <w:r w:rsidRPr="00544738">
        <w:rPr>
          <w:rStyle w:val="BookTitle"/>
          <w:rFonts w:asciiTheme="minorHAnsi" w:hAnsiTheme="minorHAnsi"/>
          <w:i w:val="0"/>
          <w:iCs w:val="0"/>
          <w:smallCaps w:val="0"/>
          <w:spacing w:val="0"/>
        </w:rPr>
        <w:t>it</w:t>
      </w:r>
      <w:proofErr w:type="gramEnd"/>
      <w:r w:rsidRPr="00544738">
        <w:rPr>
          <w:rStyle w:val="BookTitle"/>
          <w:rFonts w:asciiTheme="minorHAnsi" w:hAnsiTheme="minorHAnsi"/>
          <w:i w:val="0"/>
          <w:iCs w:val="0"/>
          <w:smallCaps w:val="0"/>
          <w:spacing w:val="0"/>
        </w:rPr>
        <w:t xml:space="preserve"> has the right to be indemnified out of the assets of the Trust for all liabilities incurred by it under this Agreement.</w:t>
      </w:r>
    </w:p>
    <w:p w14:paraId="0509169C" w14:textId="6AE0FED3" w:rsidR="00CF1109" w:rsidRPr="007C4892" w:rsidRDefault="00E2248F" w:rsidP="003E3BC6">
      <w:pPr>
        <w:rPr>
          <w:rFonts w:asciiTheme="minorHAnsi" w:hAnsiTheme="minorHAnsi"/>
          <w:b/>
          <w:sz w:val="24"/>
          <w:szCs w:val="24"/>
        </w:rPr>
      </w:pPr>
      <w:r w:rsidRPr="007C4892">
        <w:rPr>
          <w:rFonts w:asciiTheme="minorHAnsi" w:hAnsiTheme="minorHAnsi"/>
          <w:b/>
          <w:sz w:val="24"/>
          <w:szCs w:val="24"/>
        </w:rPr>
        <w:t>CB1</w:t>
      </w:r>
      <w:r w:rsidR="00980CA8" w:rsidRPr="007C4892">
        <w:rPr>
          <w:rFonts w:asciiTheme="minorHAnsi" w:hAnsiTheme="minorHAnsi"/>
          <w:b/>
          <w:sz w:val="24"/>
          <w:szCs w:val="24"/>
        </w:rPr>
        <w:t>3</w:t>
      </w:r>
      <w:r w:rsidRPr="007C4892">
        <w:rPr>
          <w:rFonts w:asciiTheme="minorHAnsi" w:hAnsiTheme="minorHAnsi"/>
          <w:b/>
          <w:sz w:val="24"/>
          <w:szCs w:val="24"/>
        </w:rPr>
        <w:t xml:space="preserve"> Fraud</w:t>
      </w:r>
    </w:p>
    <w:p w14:paraId="596928D2" w14:textId="428DBC1F" w:rsidR="00E2248F" w:rsidRPr="00544738" w:rsidRDefault="00E2248F" w:rsidP="003E3BC6">
      <w:pPr>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w:t>
      </w:r>
      <w:r w:rsidR="00980CA8" w:rsidRPr="00544738">
        <w:rPr>
          <w:rStyle w:val="BookTitle"/>
          <w:rFonts w:asciiTheme="minorHAnsi" w:hAnsiTheme="minorHAnsi"/>
          <w:i w:val="0"/>
          <w:iCs w:val="0"/>
          <w:smallCaps w:val="0"/>
          <w:spacing w:val="0"/>
        </w:rPr>
        <w:t>3</w:t>
      </w:r>
      <w:r w:rsidRPr="00544738">
        <w:rPr>
          <w:rStyle w:val="BookTitle"/>
          <w:rFonts w:asciiTheme="minorHAnsi" w:hAnsiTheme="minorHAnsi"/>
          <w:i w:val="0"/>
          <w:iCs w:val="0"/>
          <w:smallCaps w:val="0"/>
          <w:spacing w:val="0"/>
        </w:rPr>
        <w:t>.1</w:t>
      </w:r>
      <w:r w:rsidRPr="00544738">
        <w:rPr>
          <w:rStyle w:val="BookTitle"/>
          <w:rFonts w:asciiTheme="minorHAnsi" w:hAnsiTheme="minorHAnsi"/>
          <w:i w:val="0"/>
          <w:iCs w:val="0"/>
          <w:smallCaps w:val="0"/>
          <w:spacing w:val="0"/>
        </w:rPr>
        <w:tab/>
        <w:t xml:space="preserve">In this Agreement, Fraud means dishonestly obtaining a benefit, or causing a loss, by deception or other means, and includes alleged, attempted, suspected or detected fraud. </w:t>
      </w:r>
    </w:p>
    <w:p w14:paraId="324FD9D4" w14:textId="026DD800" w:rsidR="00E2248F" w:rsidRPr="00544738" w:rsidRDefault="00E2248F" w:rsidP="00544738">
      <w:pPr>
        <w:ind w:left="720" w:hanging="720"/>
        <w:rPr>
          <w:rStyle w:val="BookTitle"/>
          <w:rFonts w:asciiTheme="minorHAnsi" w:hAnsiTheme="minorHAnsi"/>
          <w:i w:val="0"/>
          <w:iCs w:val="0"/>
          <w:smallCaps w:val="0"/>
          <w:spacing w:val="0"/>
        </w:rPr>
      </w:pPr>
      <w:r w:rsidRPr="00544738">
        <w:rPr>
          <w:rStyle w:val="BookTitle"/>
          <w:rFonts w:asciiTheme="minorHAnsi" w:hAnsiTheme="minorHAnsi"/>
          <w:i w:val="0"/>
          <w:iCs w:val="0"/>
          <w:smallCaps w:val="0"/>
          <w:spacing w:val="0"/>
        </w:rPr>
        <w:t>CB1</w:t>
      </w:r>
      <w:r w:rsidR="00980CA8" w:rsidRPr="00544738">
        <w:rPr>
          <w:rStyle w:val="BookTitle"/>
          <w:rFonts w:asciiTheme="minorHAnsi" w:hAnsiTheme="minorHAnsi"/>
          <w:i w:val="0"/>
          <w:iCs w:val="0"/>
          <w:smallCaps w:val="0"/>
          <w:spacing w:val="0"/>
        </w:rPr>
        <w:t>3</w:t>
      </w:r>
      <w:r w:rsidRPr="00544738">
        <w:rPr>
          <w:rStyle w:val="BookTitle"/>
          <w:rFonts w:asciiTheme="minorHAnsi" w:hAnsiTheme="minorHAnsi"/>
          <w:i w:val="0"/>
          <w:iCs w:val="0"/>
          <w:smallCaps w:val="0"/>
          <w:spacing w:val="0"/>
        </w:rPr>
        <w:t>.2</w:t>
      </w:r>
      <w:r w:rsidRPr="00544738">
        <w:rPr>
          <w:rStyle w:val="BookTitle"/>
          <w:rFonts w:asciiTheme="minorHAnsi" w:hAnsiTheme="minorHAnsi"/>
          <w:i w:val="0"/>
          <w:iCs w:val="0"/>
          <w:smallCaps w:val="0"/>
          <w:spacing w:val="0"/>
        </w:rPr>
        <w:tab/>
        <w:t xml:space="preserve">The Grantee must ensure its </w:t>
      </w:r>
      <w:r w:rsidR="00980CA8" w:rsidRPr="00544738">
        <w:rPr>
          <w:rStyle w:val="BookTitle"/>
          <w:rFonts w:asciiTheme="minorHAnsi" w:hAnsiTheme="minorHAnsi"/>
          <w:i w:val="0"/>
          <w:iCs w:val="0"/>
          <w:smallCaps w:val="0"/>
          <w:spacing w:val="0"/>
        </w:rPr>
        <w:t>p</w:t>
      </w:r>
      <w:r w:rsidRPr="00544738">
        <w:rPr>
          <w:rStyle w:val="BookTitle"/>
          <w:rFonts w:asciiTheme="minorHAnsi" w:hAnsiTheme="minorHAnsi"/>
          <w:i w:val="0"/>
          <w:iCs w:val="0"/>
          <w:smallCaps w:val="0"/>
          <w:spacing w:val="0"/>
        </w:rPr>
        <w:t>ersonne</w:t>
      </w:r>
      <w:r w:rsidRPr="00544738">
        <w:rPr>
          <w:rStyle w:val="BookTitle"/>
          <w:i w:val="0"/>
          <w:iCs w:val="0"/>
          <w:smallCaps w:val="0"/>
          <w:spacing w:val="0"/>
        </w:rPr>
        <w:t xml:space="preserve">l </w:t>
      </w:r>
      <w:r w:rsidRPr="00544738">
        <w:rPr>
          <w:rStyle w:val="BookTitle"/>
          <w:rFonts w:asciiTheme="minorHAnsi" w:hAnsiTheme="minorHAnsi"/>
          <w:i w:val="0"/>
          <w:iCs w:val="0"/>
          <w:smallCaps w:val="0"/>
          <w:spacing w:val="0"/>
        </w:rPr>
        <w:t xml:space="preserve">and </w:t>
      </w:r>
      <w:r w:rsidR="00980CA8" w:rsidRPr="00544738">
        <w:rPr>
          <w:rStyle w:val="BookTitle"/>
          <w:rFonts w:asciiTheme="minorHAnsi" w:hAnsiTheme="minorHAnsi"/>
          <w:i w:val="0"/>
          <w:iCs w:val="0"/>
          <w:smallCaps w:val="0"/>
          <w:spacing w:val="0"/>
        </w:rPr>
        <w:t>s</w:t>
      </w:r>
      <w:r w:rsidRPr="00544738">
        <w:rPr>
          <w:rStyle w:val="BookTitle"/>
          <w:rFonts w:asciiTheme="minorHAnsi" w:hAnsiTheme="minorHAnsi"/>
          <w:i w:val="0"/>
          <w:iCs w:val="0"/>
          <w:smallCaps w:val="0"/>
          <w:spacing w:val="0"/>
        </w:rPr>
        <w:t xml:space="preserve">ubcontractors do not engage in any Fraud in relation to the Activity. </w:t>
      </w:r>
    </w:p>
    <w:p w14:paraId="20431BE9" w14:textId="77777777" w:rsidR="007C4892" w:rsidRDefault="007C4892">
      <w:pPr>
        <w:rPr>
          <w:rFonts w:asciiTheme="minorHAnsi" w:hAnsiTheme="minorHAnsi"/>
        </w:rPr>
      </w:pPr>
      <w:r>
        <w:rPr>
          <w:rFonts w:asciiTheme="minorHAnsi" w:hAnsiTheme="minorHAnsi"/>
        </w:rPr>
        <w:br w:type="page"/>
      </w:r>
    </w:p>
    <w:p w14:paraId="3C64762E" w14:textId="585A6E37" w:rsidR="00E2248F" w:rsidRPr="00FD1362" w:rsidRDefault="00E2248F" w:rsidP="00E2248F">
      <w:pPr>
        <w:rPr>
          <w:rFonts w:asciiTheme="minorHAnsi" w:hAnsiTheme="minorHAnsi"/>
        </w:rPr>
      </w:pPr>
      <w:r w:rsidRPr="00FD1362">
        <w:rPr>
          <w:rFonts w:asciiTheme="minorHAnsi" w:hAnsiTheme="minorHAnsi"/>
        </w:rPr>
        <w:lastRenderedPageBreak/>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If the Grantee becomes aware </w:t>
      </w:r>
      <w:proofErr w:type="gramStart"/>
      <w:r w:rsidRPr="00FD1362">
        <w:rPr>
          <w:rFonts w:asciiTheme="minorHAnsi" w:hAnsiTheme="minorHAnsi"/>
        </w:rPr>
        <w:t>of</w:t>
      </w:r>
      <w:proofErr w:type="gramEnd"/>
      <w:r w:rsidRPr="00FD1362">
        <w:rPr>
          <w:rFonts w:asciiTheme="minorHAnsi" w:hAnsiTheme="minorHAnsi"/>
        </w:rPr>
        <w:t>:</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8"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697C0C3A" w14:textId="38C466B6" w:rsidR="008859A4" w:rsidRPr="00BD1F9D" w:rsidRDefault="00CF1109" w:rsidP="005E3B20">
      <w:r w:rsidRPr="00BD1F9D">
        <w:rPr>
          <w:rStyle w:val="BookTitle"/>
          <w:rFonts w:asciiTheme="minorHAnsi" w:hAnsiTheme="minorHAnsi"/>
          <w:i w:val="0"/>
          <w:iCs w:val="0"/>
          <w:smallCaps w:val="0"/>
          <w:spacing w:val="0"/>
        </w:rPr>
        <w:t>Not applicable</w:t>
      </w: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 xml:space="preserve">CB15.1 </w:t>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7013B1">
      <w:pPr>
        <w:pStyle w:val="Default"/>
        <w:spacing w:after="200"/>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7013B1">
      <w:pPr>
        <w:pStyle w:val="Default"/>
        <w:numPr>
          <w:ilvl w:val="0"/>
          <w:numId w:val="24"/>
        </w:numPr>
        <w:spacing w:after="200"/>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7013B1">
      <w:pPr>
        <w:pStyle w:val="Default"/>
        <w:numPr>
          <w:ilvl w:val="0"/>
          <w:numId w:val="24"/>
        </w:numPr>
        <w:spacing w:after="200"/>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7013B1">
      <w:pPr>
        <w:pStyle w:val="Default"/>
        <w:spacing w:after="200"/>
        <w:ind w:left="720"/>
        <w:rPr>
          <w:rFonts w:ascii="Calibri" w:hAnsi="Calibri"/>
          <w:color w:val="auto"/>
          <w:sz w:val="22"/>
          <w:szCs w:val="22"/>
        </w:rPr>
      </w:pPr>
      <w:proofErr w:type="gramStart"/>
      <w:r w:rsidRPr="00FD1362">
        <w:rPr>
          <w:rFonts w:asciiTheme="minorHAnsi" w:hAnsiTheme="minorHAnsi"/>
          <w:color w:val="auto"/>
          <w:sz w:val="22"/>
          <w:szCs w:val="22"/>
        </w:rPr>
        <w:t>as</w:t>
      </w:r>
      <w:proofErr w:type="gramEnd"/>
      <w:r w:rsidRPr="00FD1362">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7013B1">
      <w:pPr>
        <w:pStyle w:val="Default"/>
        <w:spacing w:after="200"/>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6D45867C" w14:textId="77777777" w:rsidR="008859A4" w:rsidRPr="00FD1362" w:rsidRDefault="008859A4" w:rsidP="007013B1">
      <w:pPr>
        <w:pStyle w:val="Default"/>
        <w:spacing w:after="200"/>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 Illegal or Corrupt Practice; or</w:t>
      </w:r>
    </w:p>
    <w:p w14:paraId="1F452DE6" w14:textId="77777777" w:rsidR="008859A4" w:rsidRPr="00FD1362" w:rsidRDefault="008859A4" w:rsidP="007013B1">
      <w:pPr>
        <w:pStyle w:val="Default"/>
        <w:spacing w:after="200"/>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75BEF95D" w14:textId="77777777" w:rsidR="00625089" w:rsidRDefault="00625089" w:rsidP="007013B1">
      <w:pPr>
        <w:spacing w:after="0"/>
        <w:rPr>
          <w:rFonts w:asciiTheme="minorHAnsi" w:hAnsiTheme="minorHAnsi"/>
          <w:b/>
          <w:sz w:val="24"/>
          <w:szCs w:val="24"/>
        </w:rPr>
      </w:pPr>
    </w:p>
    <w:p w14:paraId="2556E99C" w14:textId="77777777" w:rsidR="007C4892" w:rsidRDefault="007C4892">
      <w:pPr>
        <w:rPr>
          <w:rFonts w:asciiTheme="minorHAnsi" w:hAnsiTheme="minorHAnsi"/>
          <w:b/>
          <w:sz w:val="24"/>
          <w:szCs w:val="24"/>
        </w:rPr>
      </w:pPr>
      <w:r>
        <w:rPr>
          <w:rFonts w:asciiTheme="minorHAnsi" w:hAnsiTheme="minorHAnsi"/>
          <w:b/>
          <w:sz w:val="24"/>
          <w:szCs w:val="24"/>
        </w:rPr>
        <w:br w:type="page"/>
      </w:r>
    </w:p>
    <w:p w14:paraId="6B6A8C55" w14:textId="400545E3" w:rsidR="00C30E98" w:rsidRPr="00FD1362" w:rsidRDefault="00B10AC4" w:rsidP="00B10AC4">
      <w:pPr>
        <w:rPr>
          <w:rFonts w:asciiTheme="minorHAnsi" w:hAnsiTheme="minorHAnsi"/>
          <w:b/>
          <w:sz w:val="24"/>
          <w:szCs w:val="24"/>
        </w:rPr>
      </w:pPr>
      <w:r w:rsidRPr="00FD1362">
        <w:rPr>
          <w:rFonts w:asciiTheme="minorHAnsi" w:hAnsiTheme="minorHAnsi"/>
          <w:b/>
          <w:sz w:val="24"/>
          <w:szCs w:val="24"/>
        </w:rPr>
        <w:lastRenderedPageBreak/>
        <w:t>CB1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5182C2D3" w14:textId="59AFB195" w:rsidR="00F247DE" w:rsidRPr="00FD1362" w:rsidRDefault="00F247DE" w:rsidP="007013B1">
      <w:pPr>
        <w:widowControl w:val="0"/>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7013B1">
      <w:pPr>
        <w:pStyle w:val="ListParagraph"/>
        <w:widowControl w:val="0"/>
        <w:numPr>
          <w:ilvl w:val="0"/>
          <w:numId w:val="9"/>
        </w:numPr>
        <w:spacing w:line="240" w:lineRule="auto"/>
        <w:ind w:firstLine="503"/>
        <w:contextualSpacing w:val="0"/>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7013B1">
      <w:pPr>
        <w:pStyle w:val="ListParagraph"/>
        <w:widowControl w:val="0"/>
        <w:numPr>
          <w:ilvl w:val="0"/>
          <w:numId w:val="9"/>
        </w:numPr>
        <w:spacing w:line="240" w:lineRule="auto"/>
        <w:ind w:firstLine="503"/>
        <w:contextualSpacing w:val="0"/>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7013B1">
      <w:pPr>
        <w:pStyle w:val="ListParagraph"/>
        <w:widowControl w:val="0"/>
        <w:numPr>
          <w:ilvl w:val="0"/>
          <w:numId w:val="9"/>
        </w:numPr>
        <w:spacing w:line="240" w:lineRule="auto"/>
        <w:ind w:firstLine="503"/>
        <w:contextualSpacing w:val="0"/>
        <w:rPr>
          <w:rFonts w:asciiTheme="minorHAnsi" w:hAnsiTheme="minorHAnsi"/>
        </w:rPr>
      </w:pPr>
      <w:r w:rsidRPr="00FD1362">
        <w:rPr>
          <w:rFonts w:asciiTheme="minorHAnsi" w:hAnsiTheme="minorHAnsi"/>
        </w:rPr>
        <w:t>the Grantee requests that the Commonwealth exercise its rights under this clause,</w:t>
      </w:r>
    </w:p>
    <w:p w14:paraId="0EEA750B" w14:textId="010E0736" w:rsidR="00F247DE" w:rsidRPr="00FD1362" w:rsidRDefault="00F247DE" w:rsidP="007013B1">
      <w:pPr>
        <w:pStyle w:val="ListParagraph"/>
        <w:widowControl w:val="0"/>
        <w:spacing w:line="240" w:lineRule="auto"/>
        <w:ind w:left="625"/>
        <w:contextualSpacing w:val="0"/>
        <w:rPr>
          <w:rFonts w:asciiTheme="minorHAnsi" w:hAnsiTheme="minorHAnsi"/>
        </w:rPr>
      </w:pPr>
      <w:r w:rsidRPr="00FD1362">
        <w:rPr>
          <w:rFonts w:asciiTheme="minorHAnsi" w:hAnsiTheme="minorHAnsi"/>
        </w:rPr>
        <w:t xml:space="preserve"> </w:t>
      </w:r>
      <w:proofErr w:type="gramStart"/>
      <w:r w:rsidRPr="00FD1362">
        <w:rPr>
          <w:rFonts w:asciiTheme="minorHAnsi" w:hAnsiTheme="minorHAnsi"/>
        </w:rPr>
        <w:t>the</w:t>
      </w:r>
      <w:proofErr w:type="gramEnd"/>
      <w:r w:rsidRPr="00FD1362">
        <w:rPr>
          <w:rFonts w:asciiTheme="minorHAnsi" w:hAnsiTheme="minorHAnsi"/>
        </w:rPr>
        <w:t xml:space="preserve"> Commonwealth may, at its discretion, give a notice to the Grantee that the Commonwealth intends to exercise its 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289DB5AB" w14:textId="3840362B" w:rsidR="00B10AC4" w:rsidRPr="00FD1362" w:rsidRDefault="00B10AC4" w:rsidP="007013B1">
      <w:pPr>
        <w:widowControl w:val="0"/>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other</w:t>
      </w:r>
      <w:proofErr w:type="gramEnd"/>
      <w:r w:rsidRPr="00FD1362">
        <w:rPr>
          <w:rFonts w:asciiTheme="minorHAnsi" w:hAnsiTheme="minorHAnsi"/>
        </w:rPr>
        <w:t xml:space="preserve"> than as directed by the Commonwealth, the Grantee will cease being responsible for the performance of the Activity;</w:t>
      </w:r>
    </w:p>
    <w:p w14:paraId="079C2ED3" w14:textId="77777777" w:rsidR="00B10AC4" w:rsidRPr="00FD1362" w:rsidRDefault="00B10AC4" w:rsidP="007013B1">
      <w:pPr>
        <w:widowControl w:val="0"/>
        <w:ind w:left="720"/>
        <w:rPr>
          <w:rFonts w:asciiTheme="minorHAnsi" w:hAnsiTheme="minorHAnsi"/>
        </w:rPr>
      </w:pPr>
      <w:r w:rsidRPr="00FD1362">
        <w:rPr>
          <w:rFonts w:asciiTheme="minorHAnsi" w:hAnsiTheme="minorHAnsi"/>
        </w:rPr>
        <w:t>(b) the Commonwealth may, acting on its own behalf or through a nominee, take any step to manage the Activity that is reasonably necessary as determined by the Commonwealth and having regard to the trigger event</w:t>
      </w:r>
      <w:r w:rsidR="00F247DE" w:rsidRPr="00FD1362">
        <w:rPr>
          <w:rFonts w:asciiTheme="minorHAnsi" w:hAnsiTheme="minorHAnsi"/>
        </w:rPr>
        <w:t xml:space="preserve">(s) </w:t>
      </w:r>
      <w:r w:rsidRPr="00FD1362">
        <w:rPr>
          <w:rFonts w:asciiTheme="minorHAnsi" w:hAnsiTheme="minorHAnsi"/>
        </w:rPr>
        <w:t xml:space="preserve"> giving rise to the relevant Step-in Notice;</w:t>
      </w:r>
    </w:p>
    <w:p w14:paraId="0DBD08BB"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the</w:t>
      </w:r>
      <w:proofErr w:type="gramEnd"/>
      <w:r w:rsidRPr="00FD1362">
        <w:rPr>
          <w:rFonts w:asciiTheme="minorHAnsi" w:hAnsiTheme="minorHAnsi"/>
        </w:rPr>
        <w:t xml:space="preserve"> Commonwealth’s obligation to pay the Grant is suspended; and</w:t>
      </w:r>
    </w:p>
    <w:p w14:paraId="2804AAA1" w14:textId="00DA81F9" w:rsidR="00B10AC4" w:rsidRPr="00FD1362" w:rsidRDefault="00B10AC4" w:rsidP="007013B1">
      <w:pPr>
        <w:widowControl w:val="0"/>
        <w:ind w:left="720"/>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the</w:t>
      </w:r>
      <w:proofErr w:type="gramEnd"/>
      <w:r w:rsidRPr="00FD1362">
        <w:rPr>
          <w:rFonts w:asciiTheme="minorHAnsi" w:hAnsiTheme="minorHAnsi"/>
        </w:rPr>
        <w:t xml:space="preserv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22CDADDE" w14:textId="126AE425" w:rsidR="00B10AC4" w:rsidRPr="00FD1362" w:rsidRDefault="00B10AC4" w:rsidP="007013B1">
      <w:pPr>
        <w:widowControl w:val="0"/>
        <w:ind w:left="720" w:hanging="720"/>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circumstances giving rise to the trigger event have ceased or are able to be appropriately managed by the Grantee; and</w:t>
      </w:r>
    </w:p>
    <w:p w14:paraId="11F4CECF"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Grantee will otherwise be able to comply with its obligations under this Agreement.</w:t>
      </w:r>
    </w:p>
    <w:p w14:paraId="01F16E80" w14:textId="29BF0EB9" w:rsidR="00B10AC4" w:rsidRPr="00FD1362" w:rsidRDefault="00B10AC4" w:rsidP="007013B1">
      <w:pPr>
        <w:widowControl w:val="0"/>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 xml:space="preserve">The Commonwealth will by written notice </w:t>
      </w:r>
      <w:proofErr w:type="gramStart"/>
      <w:r w:rsidRPr="00FD1362">
        <w:rPr>
          <w:rFonts w:asciiTheme="minorHAnsi" w:hAnsiTheme="minorHAnsi"/>
        </w:rPr>
        <w:t>advise</w:t>
      </w:r>
      <w:proofErr w:type="gramEnd"/>
      <w:r w:rsidRPr="00FD1362">
        <w:rPr>
          <w:rFonts w:asciiTheme="minorHAnsi" w:hAnsiTheme="minorHAnsi"/>
        </w:rPr>
        <w:t xml:space="preserve"> the Grantee of:</w:t>
      </w:r>
    </w:p>
    <w:p w14:paraId="2628E790"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the</w:t>
      </w:r>
      <w:proofErr w:type="gramEnd"/>
      <w:r w:rsidRPr="00FD1362">
        <w:rPr>
          <w:rFonts w:asciiTheme="minorHAnsi" w:hAnsiTheme="minorHAnsi"/>
        </w:rPr>
        <w:t xml:space="preserve"> date when the Step-in Notice will be withdrawn and the Grantee will resume responsibility for the Activity; and</w:t>
      </w:r>
    </w:p>
    <w:p w14:paraId="0A484899" w14:textId="77777777" w:rsidR="00B10AC4" w:rsidRPr="00FD1362" w:rsidRDefault="00B10AC4" w:rsidP="007013B1">
      <w:pPr>
        <w:widowControl w:val="0"/>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the</w:t>
      </w:r>
      <w:proofErr w:type="gramEnd"/>
      <w:r w:rsidRPr="00FD1362">
        <w:rPr>
          <w:rFonts w:asciiTheme="minorHAnsi" w:hAnsiTheme="minorHAnsi"/>
        </w:rPr>
        <w:t xml:space="preserve"> amount by which the Grant will be reduced, which will be proportionate to the costs incurred by the Commonwealth in exercising its rights under this clause.</w:t>
      </w:r>
    </w:p>
    <w:p w14:paraId="6A3665F4" w14:textId="59266C27" w:rsidR="005C2895" w:rsidRDefault="00B10AC4" w:rsidP="007013B1">
      <w:pPr>
        <w:widowControl w:val="0"/>
        <w:rPr>
          <w:rFonts w:asciiTheme="minorHAnsi" w:hAnsiTheme="minorHAnsi"/>
          <w:b/>
          <w:sz w:val="24"/>
          <w:szCs w:val="24"/>
        </w:rPr>
      </w:pPr>
      <w:r w:rsidRPr="00FD1362">
        <w:rPr>
          <w:rFonts w:asciiTheme="minorHAnsi" w:hAnsiTheme="minorHAnsi"/>
          <w:b/>
          <w:sz w:val="24"/>
          <w:szCs w:val="24"/>
        </w:rPr>
        <w:t>CB1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183976ED" w14:textId="0E376AD1" w:rsidR="00AC132A" w:rsidRPr="000E472E" w:rsidRDefault="00C30E98" w:rsidP="007013B1">
      <w:pPr>
        <w:rPr>
          <w:rFonts w:asciiTheme="minorHAnsi" w:hAnsiTheme="minorHAnsi"/>
        </w:rPr>
      </w:pPr>
      <w:r w:rsidRPr="000E472E">
        <w:rPr>
          <w:rStyle w:val="BookTitle"/>
          <w:rFonts w:asciiTheme="minorHAnsi" w:hAnsiTheme="minorHAnsi"/>
          <w:i w:val="0"/>
          <w:iCs w:val="0"/>
          <w:smallCaps w:val="0"/>
          <w:spacing w:val="0"/>
        </w:rPr>
        <w:t>Not applicable</w:t>
      </w:r>
    </w:p>
    <w:p w14:paraId="1FC191EE" w14:textId="321000AA" w:rsidR="00AC132A" w:rsidRDefault="00AC132A" w:rsidP="007013B1">
      <w:pPr>
        <w:widowControl w:val="0"/>
        <w:ind w:left="720" w:hanging="720"/>
        <w:rPr>
          <w:rFonts w:asciiTheme="minorHAnsi" w:hAnsiTheme="minorHAnsi"/>
          <w:b/>
          <w:sz w:val="24"/>
          <w:szCs w:val="24"/>
        </w:rPr>
      </w:pPr>
      <w:r w:rsidRPr="003C245C">
        <w:rPr>
          <w:rFonts w:asciiTheme="minorHAnsi" w:hAnsiTheme="minorHAnsi"/>
          <w:b/>
          <w:sz w:val="24"/>
          <w:szCs w:val="24"/>
        </w:rPr>
        <w:t>CB</w:t>
      </w:r>
      <w:r w:rsidR="00E65577" w:rsidRPr="003C245C">
        <w:rPr>
          <w:rFonts w:asciiTheme="minorHAnsi" w:hAnsiTheme="minorHAnsi"/>
          <w:b/>
          <w:sz w:val="24"/>
          <w:szCs w:val="24"/>
        </w:rPr>
        <w:t xml:space="preserve">18 </w:t>
      </w:r>
      <w:r w:rsidRPr="003C245C">
        <w:rPr>
          <w:rFonts w:asciiTheme="minorHAnsi" w:hAnsiTheme="minorHAnsi"/>
          <w:b/>
          <w:sz w:val="24"/>
          <w:szCs w:val="24"/>
        </w:rPr>
        <w:t>Management adviser</w:t>
      </w:r>
    </w:p>
    <w:p w14:paraId="45C7AE0A" w14:textId="77777777" w:rsidR="00C30E98" w:rsidRPr="000E472E" w:rsidRDefault="00C30E98" w:rsidP="007013B1">
      <w:pPr>
        <w:rPr>
          <w:rStyle w:val="BookTitle"/>
          <w:rFonts w:asciiTheme="minorHAnsi" w:hAnsiTheme="minorHAnsi"/>
          <w:i w:val="0"/>
          <w:iCs w:val="0"/>
          <w:smallCaps w:val="0"/>
          <w:spacing w:val="0"/>
        </w:rPr>
      </w:pPr>
      <w:r w:rsidRPr="000E472E">
        <w:rPr>
          <w:rStyle w:val="BookTitle"/>
          <w:rFonts w:asciiTheme="minorHAnsi" w:hAnsiTheme="minorHAnsi"/>
          <w:i w:val="0"/>
          <w:iCs w:val="0"/>
          <w:smallCaps w:val="0"/>
          <w:spacing w:val="0"/>
        </w:rPr>
        <w:t>Not applicable</w:t>
      </w:r>
    </w:p>
    <w:p w14:paraId="5FCAA515" w14:textId="77777777" w:rsidR="007C4892" w:rsidRDefault="007C4892">
      <w:pPr>
        <w:rPr>
          <w:rFonts w:asciiTheme="minorHAnsi" w:hAnsiTheme="minorHAnsi"/>
          <w:b/>
          <w:sz w:val="24"/>
          <w:szCs w:val="24"/>
        </w:rPr>
      </w:pPr>
      <w:r>
        <w:rPr>
          <w:rFonts w:asciiTheme="minorHAnsi" w:hAnsiTheme="minorHAnsi"/>
          <w:b/>
          <w:sz w:val="24"/>
          <w:szCs w:val="24"/>
        </w:rPr>
        <w:br w:type="page"/>
      </w:r>
    </w:p>
    <w:p w14:paraId="0BB3C913" w14:textId="4983C934" w:rsidR="00AC132A" w:rsidRPr="00FD1362" w:rsidRDefault="00AC132A" w:rsidP="007013B1">
      <w:pPr>
        <w:widowControl w:val="0"/>
        <w:ind w:left="720" w:hanging="720"/>
        <w:rPr>
          <w:rFonts w:asciiTheme="minorHAnsi" w:hAnsiTheme="minorHAnsi"/>
          <w:b/>
          <w:sz w:val="24"/>
          <w:szCs w:val="24"/>
        </w:rPr>
      </w:pPr>
      <w:r w:rsidRPr="00FD1362">
        <w:rPr>
          <w:rFonts w:asciiTheme="minorHAnsi" w:hAnsiTheme="minorHAnsi"/>
          <w:b/>
          <w:sz w:val="24"/>
          <w:szCs w:val="24"/>
        </w:rPr>
        <w:lastRenderedPageBreak/>
        <w:t>CB1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7013B1">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7013B1">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4708E538" w:rsidR="00CF1109" w:rsidRDefault="00AC132A" w:rsidP="007013B1">
      <w:pPr>
        <w:widowControl w:val="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653A1CE4" w14:textId="51BEFCAE" w:rsidR="0025211E" w:rsidRPr="00FD1362" w:rsidRDefault="0025211E" w:rsidP="007013B1">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01733205" w14:textId="77777777" w:rsidR="0025211E" w:rsidRPr="00FD1362" w:rsidRDefault="0025211E" w:rsidP="007013B1">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7013B1">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7013B1">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4AC12F2D" w14:textId="3B4E7421" w:rsidR="0025211E" w:rsidRPr="00FD1362" w:rsidRDefault="0025211E" w:rsidP="007013B1">
      <w:pPr>
        <w:keepNext/>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4BC9E736"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CB</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46B878A4"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w:t>
      </w:r>
      <w:r w:rsidR="006546FC">
        <w:rPr>
          <w:rFonts w:asciiTheme="minorHAnsi" w:hAnsiTheme="minorHAnsi"/>
        </w:rPr>
        <w:t>c</w:t>
      </w:r>
      <w:r w:rsidR="003B50AC" w:rsidRPr="00FD1362">
        <w:rPr>
          <w:rFonts w:asciiTheme="minorHAnsi" w:hAnsiTheme="minorHAnsi"/>
        </w:rPr>
        <w:t xml:space="preserve">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3B94A84A" w14:textId="77777777" w:rsidR="007C4892" w:rsidRDefault="007C4892">
      <w:pPr>
        <w:rPr>
          <w:rFonts w:asciiTheme="minorHAnsi" w:hAnsiTheme="minorHAnsi"/>
        </w:rPr>
      </w:pPr>
      <w:r>
        <w:rPr>
          <w:rFonts w:asciiTheme="minorHAnsi" w:hAnsiTheme="minorHAnsi"/>
        </w:rPr>
        <w:br w:type="page"/>
      </w:r>
    </w:p>
    <w:p w14:paraId="081BD905" w14:textId="3B5B6093" w:rsidR="0025211E" w:rsidRPr="00FD1362" w:rsidRDefault="00D87A62" w:rsidP="007013B1">
      <w:pPr>
        <w:widowControl w:val="0"/>
        <w:rPr>
          <w:rFonts w:asciiTheme="minorHAnsi" w:hAnsiTheme="minorHAnsi"/>
        </w:rPr>
      </w:pPr>
      <w:r w:rsidRPr="00FD1362">
        <w:rPr>
          <w:rFonts w:asciiTheme="minorHAnsi" w:hAnsiTheme="minorHAnsi"/>
        </w:rPr>
        <w:lastRenderedPageBreak/>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 xml:space="preserve">The assistance to </w:t>
      </w:r>
      <w:proofErr w:type="gramStart"/>
      <w:r w:rsidR="0025211E" w:rsidRPr="00FD1362">
        <w:rPr>
          <w:rFonts w:asciiTheme="minorHAnsi" w:hAnsiTheme="minorHAnsi"/>
        </w:rPr>
        <w:t>be provided</w:t>
      </w:r>
      <w:proofErr w:type="gramEnd"/>
      <w:r w:rsidR="0025211E" w:rsidRPr="00FD1362">
        <w:rPr>
          <w:rFonts w:asciiTheme="minorHAnsi" w:hAnsiTheme="minorHAnsi"/>
        </w:rPr>
        <w:t xml:space="preserve">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7013B1">
      <w:pPr>
        <w:pStyle w:val="ListParagraph"/>
        <w:widowControl w:val="0"/>
        <w:numPr>
          <w:ilvl w:val="0"/>
          <w:numId w:val="25"/>
        </w:numPr>
        <w:contextualSpacing w:val="0"/>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7013B1">
      <w:pPr>
        <w:pStyle w:val="ListParagraph"/>
        <w:widowControl w:val="0"/>
        <w:numPr>
          <w:ilvl w:val="0"/>
          <w:numId w:val="25"/>
        </w:numPr>
        <w:contextualSpacing w:val="0"/>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7013B1">
      <w:pPr>
        <w:pStyle w:val="ListParagraph"/>
        <w:widowControl w:val="0"/>
        <w:numPr>
          <w:ilvl w:val="0"/>
          <w:numId w:val="25"/>
        </w:numPr>
        <w:contextualSpacing w:val="0"/>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7013B1">
      <w:pPr>
        <w:pStyle w:val="ListParagraph"/>
        <w:widowControl w:val="0"/>
        <w:numPr>
          <w:ilvl w:val="0"/>
          <w:numId w:val="11"/>
        </w:numPr>
        <w:spacing w:line="240" w:lineRule="auto"/>
        <w:contextualSpacing w:val="0"/>
        <w:rPr>
          <w:rFonts w:asciiTheme="minorHAnsi" w:hAnsiTheme="minorHAnsi"/>
        </w:rPr>
      </w:pPr>
      <w:proofErr w:type="gramStart"/>
      <w:r w:rsidRPr="00FD1362">
        <w:rPr>
          <w:rFonts w:asciiTheme="minorHAnsi" w:hAnsiTheme="minorHAnsi"/>
        </w:rPr>
        <w:t>any</w:t>
      </w:r>
      <w:proofErr w:type="gramEnd"/>
      <w:r w:rsidRPr="00FD1362">
        <w:rPr>
          <w:rFonts w:asciiTheme="minorHAnsi" w:hAnsiTheme="minorHAnsi"/>
        </w:rPr>
        <w:t xml:space="preserve"> other matter specified in the Grant Details.</w:t>
      </w: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3E53500D" w14:textId="1BB7D890" w:rsidR="00C30E98" w:rsidRDefault="0025211E" w:rsidP="007013B1">
      <w:pPr>
        <w:widowControl w:val="0"/>
        <w:spacing w:line="240" w:lineRule="auto"/>
        <w:rPr>
          <w:rFonts w:asciiTheme="minorHAnsi" w:hAnsiTheme="minorHAnsi"/>
          <w:b/>
          <w:sz w:val="24"/>
          <w:szCs w:val="24"/>
        </w:rPr>
      </w:pPr>
      <w:r w:rsidRPr="00776ACF">
        <w:rPr>
          <w:rFonts w:asciiTheme="minorHAnsi" w:hAnsiTheme="minorHAnsi"/>
          <w:b/>
          <w:sz w:val="24"/>
          <w:szCs w:val="24"/>
        </w:rPr>
        <w:t>CB</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485064ED" w14:textId="77777777" w:rsidR="004F200B" w:rsidRPr="00FD1362" w:rsidRDefault="004F200B" w:rsidP="007013B1">
      <w:pPr>
        <w:pStyle w:val="Default"/>
        <w:spacing w:after="200"/>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693216F3" w14:textId="6BBAFFCC" w:rsidR="004F200B" w:rsidRPr="00FD1362" w:rsidRDefault="004F200B" w:rsidP="007013B1">
      <w:pPr>
        <w:pStyle w:val="Default"/>
        <w:spacing w:after="200"/>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means (depending on the context):</w:t>
      </w:r>
    </w:p>
    <w:p w14:paraId="41A74E2E" w14:textId="77777777" w:rsidR="004F200B" w:rsidRPr="00FD1362" w:rsidRDefault="004F200B" w:rsidP="007013B1">
      <w:pPr>
        <w:pStyle w:val="Default"/>
        <w:numPr>
          <w:ilvl w:val="0"/>
          <w:numId w:val="28"/>
        </w:numPr>
        <w:spacing w:after="200"/>
        <w:rPr>
          <w:rFonts w:asciiTheme="minorHAnsi" w:hAnsiTheme="minorHAnsi"/>
          <w:color w:val="auto"/>
          <w:sz w:val="22"/>
          <w:szCs w:val="22"/>
        </w:rPr>
      </w:pPr>
      <w:r w:rsidRPr="00FD1362">
        <w:rPr>
          <w:rFonts w:asciiTheme="minorHAnsi" w:hAnsiTheme="minorHAnsi"/>
          <w:color w:val="auto"/>
          <w:sz w:val="22"/>
          <w:szCs w:val="22"/>
        </w:rPr>
        <w:t xml:space="preserve">a company’s </w:t>
      </w:r>
      <w:r>
        <w:rPr>
          <w:rFonts w:asciiTheme="minorHAnsi" w:hAnsiTheme="minorHAnsi"/>
          <w:color w:val="auto"/>
          <w:sz w:val="22"/>
          <w:szCs w:val="22"/>
        </w:rPr>
        <w:t xml:space="preserve">body corporate’s </w:t>
      </w:r>
      <w:r w:rsidRPr="00FD1362">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4A6F15C0" w14:textId="77777777" w:rsidR="004F200B" w:rsidRPr="00FD1362" w:rsidRDefault="004F200B" w:rsidP="007013B1">
      <w:pPr>
        <w:pStyle w:val="Default"/>
        <w:numPr>
          <w:ilvl w:val="0"/>
          <w:numId w:val="28"/>
        </w:numPr>
        <w:spacing w:after="200"/>
        <w:ind w:left="717"/>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22A234D4" w14:textId="77777777" w:rsidR="004F200B" w:rsidRPr="00FD1362" w:rsidRDefault="004F200B" w:rsidP="007013B1">
      <w:pPr>
        <w:pStyle w:val="Default"/>
        <w:numPr>
          <w:ilvl w:val="1"/>
          <w:numId w:val="28"/>
        </w:numPr>
        <w:spacing w:after="200"/>
        <w:ind w:left="1000"/>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43D166D5" w14:textId="77777777" w:rsidR="004F200B" w:rsidRPr="00FD1362" w:rsidRDefault="004F200B" w:rsidP="007013B1">
      <w:pPr>
        <w:pStyle w:val="Default"/>
        <w:numPr>
          <w:ilvl w:val="1"/>
          <w:numId w:val="28"/>
        </w:numPr>
        <w:spacing w:after="200"/>
        <w:ind w:left="1000"/>
        <w:rPr>
          <w:rFonts w:asciiTheme="minorHAnsi" w:hAnsiTheme="minorHAnsi"/>
        </w:rPr>
      </w:pPr>
      <w:proofErr w:type="gramStart"/>
      <w:r w:rsidRPr="00FD1362">
        <w:rPr>
          <w:rFonts w:asciiTheme="minorHAnsi" w:hAnsiTheme="minorHAnsi"/>
          <w:color w:val="auto"/>
          <w:sz w:val="22"/>
          <w:szCs w:val="22"/>
        </w:rPr>
        <w:t>any</w:t>
      </w:r>
      <w:proofErr w:type="gramEnd"/>
      <w:r w:rsidRPr="00FD1362">
        <w:rPr>
          <w:rFonts w:asciiTheme="minorHAnsi" w:hAnsiTheme="minorHAnsi"/>
          <w:color w:val="auto"/>
          <w:sz w:val="22"/>
          <w:szCs w:val="22"/>
        </w:rPr>
        <w:t xml:space="preserve"> instrument or law constituting or defining the constitution of the body or governing the activities of the body or its members.</w:t>
      </w:r>
    </w:p>
    <w:p w14:paraId="107646B8" w14:textId="77777777" w:rsidR="004F200B" w:rsidRPr="00FD1362" w:rsidRDefault="004F200B" w:rsidP="007013B1">
      <w:pPr>
        <w:pStyle w:val="Default"/>
        <w:spacing w:after="200"/>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6BEB9C7C" w14:textId="77777777" w:rsidR="004F200B" w:rsidRPr="00FD1362" w:rsidRDefault="004F200B" w:rsidP="007013B1">
      <w:pPr>
        <w:pStyle w:val="Default"/>
        <w:spacing w:after="200"/>
        <w:ind w:left="720" w:hanging="720"/>
        <w:rPr>
          <w:rFonts w:asciiTheme="minorHAnsi" w:hAnsiTheme="minorHAnsi"/>
          <w:color w:val="auto"/>
          <w:sz w:val="22"/>
          <w:szCs w:val="22"/>
        </w:rPr>
      </w:pPr>
      <w:r w:rsidRPr="00FD1362">
        <w:rPr>
          <w:rFonts w:asciiTheme="minorHAnsi" w:hAnsiTheme="minorHAnsi"/>
          <w:color w:val="auto"/>
          <w:sz w:val="22"/>
          <w:szCs w:val="22"/>
        </w:rPr>
        <w:t>CB23.3   The Grantee agrees to provide a copy of its Constitution to the Commonwealth upon request and inform the Commonwealth whenever there is a change in the Grantee’s C</w:t>
      </w:r>
      <w:r>
        <w:rPr>
          <w:rFonts w:asciiTheme="minorHAnsi" w:hAnsiTheme="minorHAnsi"/>
          <w:color w:val="auto"/>
          <w:sz w:val="22"/>
          <w:szCs w:val="22"/>
        </w:rPr>
        <w:t>o</w:t>
      </w:r>
      <w:r w:rsidRPr="00FD1362">
        <w:rPr>
          <w:rFonts w:asciiTheme="minorHAnsi" w:hAnsiTheme="minorHAnsi"/>
          <w:color w:val="auto"/>
          <w:sz w:val="22"/>
          <w:szCs w:val="22"/>
        </w:rPr>
        <w:t xml:space="preserve">nstitution, structure or management. </w:t>
      </w:r>
    </w:p>
    <w:p w14:paraId="65E71F78" w14:textId="77777777" w:rsidR="007C4892" w:rsidRDefault="007C4892">
      <w:pPr>
        <w:rPr>
          <w:rFonts w:asciiTheme="minorHAnsi" w:hAnsiTheme="minorHAnsi"/>
        </w:rPr>
      </w:pPr>
      <w:r>
        <w:rPr>
          <w:rFonts w:asciiTheme="minorHAnsi" w:hAnsiTheme="minorHAnsi"/>
        </w:rPr>
        <w:br w:type="page"/>
      </w:r>
    </w:p>
    <w:p w14:paraId="351105DE" w14:textId="4A4C22FD" w:rsidR="004F200B" w:rsidRPr="00FD1362" w:rsidRDefault="004F200B" w:rsidP="007013B1">
      <w:pPr>
        <w:widowControl w:val="0"/>
        <w:ind w:left="720" w:hanging="720"/>
        <w:rPr>
          <w:rFonts w:asciiTheme="minorHAnsi" w:hAnsiTheme="minorHAnsi"/>
        </w:rPr>
      </w:pPr>
      <w:r w:rsidRPr="00FD1362">
        <w:rPr>
          <w:rFonts w:asciiTheme="minorHAnsi" w:hAnsiTheme="minorHAnsi"/>
        </w:rPr>
        <w:lastRenderedPageBreak/>
        <w:t>CB23.4</w:t>
      </w:r>
      <w:r w:rsidRPr="00FD1362">
        <w:rPr>
          <w:rFonts w:asciiTheme="minorHAnsi" w:hAnsiTheme="minorHAnsi"/>
        </w:rPr>
        <w:tab/>
        <w:t>The Grantee agrees not to employ, and will remove from office, any person with a role in the Grantee’s management or financial administration if:</w:t>
      </w:r>
    </w:p>
    <w:p w14:paraId="691ADD21"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r w:rsidRPr="00FD1362">
        <w:rPr>
          <w:rFonts w:asciiTheme="minorHAnsi" w:hAnsiTheme="minorHAnsi"/>
        </w:rPr>
        <w:t>the person is an undischarged bankrupt;</w:t>
      </w:r>
    </w:p>
    <w:p w14:paraId="46A21FC4"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r w:rsidRPr="00FD1362">
        <w:rPr>
          <w:rFonts w:asciiTheme="minorHAnsi" w:hAnsiTheme="minorHAnsi"/>
        </w:rPr>
        <w:t>there is in operation a composition, deed of arrangement or deed of assignment with the person’s creditors under the law relating to bankruptcy;</w:t>
      </w:r>
    </w:p>
    <w:p w14:paraId="54A987CE"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r w:rsidRPr="00FD1362">
        <w:rPr>
          <w:rFonts w:asciiTheme="minorHAnsi" w:hAnsiTheme="minorHAnsi"/>
        </w:rPr>
        <w:t>the person has suffered final judgment for a debt and the judgment has not been satisfied;</w:t>
      </w:r>
    </w:p>
    <w:p w14:paraId="06CBCF5E"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r w:rsidRPr="00FD1362">
        <w:rPr>
          <w:rFonts w:asciiTheme="minorHAnsi" w:hAnsiTheme="minorHAnsi"/>
        </w:rPr>
        <w:t>subject to Part VIIC of the Crimes Act 1914 (</w:t>
      </w:r>
      <w:proofErr w:type="spellStart"/>
      <w:r w:rsidRPr="00FD1362">
        <w:rPr>
          <w:rFonts w:asciiTheme="minorHAnsi" w:hAnsiTheme="minorHAnsi"/>
        </w:rPr>
        <w:t>Cth</w:t>
      </w:r>
      <w:proofErr w:type="spellEnd"/>
      <w:r w:rsidRPr="00FD1362">
        <w:rPr>
          <w:rFonts w:asciiTheme="minorHAnsi" w:hAnsiTheme="minorHAnsi"/>
        </w:rPr>
        <w:t>), the person has been convicted of an offence within the meaning of paragraph 85ZM (1) of that Act unless:</w:t>
      </w:r>
    </w:p>
    <w:p w14:paraId="53DF0158" w14:textId="77777777" w:rsidR="004F200B" w:rsidRPr="00FD1362" w:rsidRDefault="004F200B" w:rsidP="007013B1">
      <w:pPr>
        <w:widowControl w:val="0"/>
        <w:ind w:left="2160" w:hanging="720"/>
        <w:rPr>
          <w:rFonts w:asciiTheme="minorHAnsi" w:hAnsiTheme="minorHAnsi"/>
        </w:rPr>
      </w:pPr>
      <w:proofErr w:type="spellStart"/>
      <w:proofErr w:type="gramStart"/>
      <w:r w:rsidRPr="00FD1362">
        <w:rPr>
          <w:rFonts w:asciiTheme="minorHAnsi" w:hAnsiTheme="minorHAnsi"/>
        </w:rPr>
        <w:t>i</w:t>
      </w:r>
      <w:proofErr w:type="spellEnd"/>
      <w:proofErr w:type="gramEnd"/>
      <w:r w:rsidRPr="00FD1362">
        <w:rPr>
          <w:rFonts w:asciiTheme="minorHAnsi" w:hAnsiTheme="minorHAnsi"/>
        </w:rPr>
        <w:t>.</w:t>
      </w:r>
      <w:r w:rsidRPr="00FD1362">
        <w:rPr>
          <w:rFonts w:asciiTheme="minorHAnsi" w:hAnsiTheme="minorHAnsi"/>
        </w:rPr>
        <w:tab/>
        <w:t>that conviction is regarded as spent under paragraph 85ZM(2) (taking into consideration the application of Division 4 of Part VIIC);</w:t>
      </w:r>
    </w:p>
    <w:p w14:paraId="2D436FA7" w14:textId="77777777" w:rsidR="004F200B" w:rsidRPr="00FD1362" w:rsidRDefault="004F200B" w:rsidP="007013B1">
      <w:pPr>
        <w:widowControl w:val="0"/>
        <w:ind w:left="2160" w:hanging="720"/>
        <w:rPr>
          <w:rFonts w:asciiTheme="minorHAnsi" w:hAnsiTheme="minorHAnsi"/>
        </w:rPr>
      </w:pPr>
      <w:r w:rsidRPr="00FD1362">
        <w:rPr>
          <w:rFonts w:asciiTheme="minorHAnsi" w:hAnsiTheme="minorHAnsi"/>
        </w:rPr>
        <w:t>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 was granted a free and absolute pardon because the person was wrongly convicted of the offence; or</w:t>
      </w:r>
    </w:p>
    <w:p w14:paraId="0F1F159D" w14:textId="77777777" w:rsidR="004F200B" w:rsidRPr="00FD1362" w:rsidRDefault="004F200B" w:rsidP="007013B1">
      <w:pPr>
        <w:widowControl w:val="0"/>
        <w:ind w:left="1440"/>
        <w:rPr>
          <w:rFonts w:asciiTheme="minorHAnsi" w:hAnsiTheme="minorHAnsi"/>
        </w:rPr>
      </w:pPr>
      <w:r w:rsidRPr="00FD1362">
        <w:rPr>
          <w:rFonts w:asciiTheme="minorHAnsi" w:hAnsiTheme="minorHAnsi"/>
        </w:rPr>
        <w:t>iii.</w:t>
      </w:r>
      <w:r w:rsidRPr="00FD1362">
        <w:rPr>
          <w:rFonts w:asciiTheme="minorHAnsi" w:hAnsiTheme="minorHAnsi"/>
        </w:rPr>
        <w:tab/>
      </w:r>
      <w:proofErr w:type="gramStart"/>
      <w:r w:rsidRPr="00FD1362">
        <w:rPr>
          <w:rFonts w:asciiTheme="minorHAnsi" w:hAnsiTheme="minorHAnsi"/>
        </w:rPr>
        <w:t>the</w:t>
      </w:r>
      <w:proofErr w:type="gramEnd"/>
      <w:r w:rsidRPr="00FD1362">
        <w:rPr>
          <w:rFonts w:asciiTheme="minorHAnsi" w:hAnsiTheme="minorHAnsi"/>
        </w:rPr>
        <w:t xml:space="preserve"> person’s conviction for the offence has been quashed; </w:t>
      </w:r>
    </w:p>
    <w:p w14:paraId="368CE780"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r w:rsidRPr="00FD1362">
        <w:rPr>
          <w:rFonts w:asciiTheme="minorHAnsi" w:hAnsiTheme="minorHAnsi"/>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5699ED92" w14:textId="77777777" w:rsidR="004F200B" w:rsidRPr="00FD1362" w:rsidRDefault="004F200B" w:rsidP="007013B1">
      <w:pPr>
        <w:pStyle w:val="ListParagraph"/>
        <w:widowControl w:val="0"/>
        <w:numPr>
          <w:ilvl w:val="0"/>
          <w:numId w:val="8"/>
        </w:numPr>
        <w:spacing w:line="240" w:lineRule="auto"/>
        <w:contextualSpacing w:val="0"/>
        <w:rPr>
          <w:rFonts w:asciiTheme="minorHAnsi" w:hAnsiTheme="minorHAnsi"/>
        </w:rPr>
      </w:pPr>
      <w:proofErr w:type="gramStart"/>
      <w:r w:rsidRPr="00FD1362">
        <w:rPr>
          <w:rFonts w:asciiTheme="minorHAnsi" w:hAnsiTheme="minorHAnsi"/>
        </w:rPr>
        <w:t>the</w:t>
      </w:r>
      <w:proofErr w:type="gramEnd"/>
      <w:r w:rsidRPr="00FD1362">
        <w:rPr>
          <w:rFonts w:asciiTheme="minorHAnsi" w:hAnsiTheme="minorHAnsi"/>
        </w:rPr>
        <w:t xml:space="preserve"> person is otherwise prohibited from being a member or director or employee or responsible officer of the Grantee’s organisation under the relevant legislation.</w:t>
      </w:r>
    </w:p>
    <w:p w14:paraId="1316FD9B" w14:textId="77777777" w:rsidR="004F200B" w:rsidRPr="00FD1362" w:rsidRDefault="004F200B" w:rsidP="007013B1">
      <w:pPr>
        <w:widowControl w:val="0"/>
        <w:ind w:left="720" w:hanging="720"/>
        <w:rPr>
          <w:rFonts w:asciiTheme="minorHAnsi" w:hAnsiTheme="minorHAnsi"/>
        </w:rPr>
      </w:pPr>
      <w:r w:rsidRPr="00FD1362">
        <w:rPr>
          <w:rFonts w:asciiTheme="minorHAnsi" w:hAnsiTheme="minorHAnsi"/>
        </w:rPr>
        <w:t>CB23.</w:t>
      </w:r>
      <w:r>
        <w:rPr>
          <w:rFonts w:asciiTheme="minorHAnsi" w:hAnsiTheme="minorHAnsi"/>
        </w:rPr>
        <w:t>5</w:t>
      </w:r>
      <w:r w:rsidRPr="00FD1362">
        <w:rPr>
          <w:rFonts w:asciiTheme="minorHAnsi" w:hAnsiTheme="minorHAnsi"/>
        </w:rPr>
        <w:tab/>
        <w:t xml:space="preserve">If the Grantee is an Aboriginal and Torres Strait Islander corporation incorporated under the </w:t>
      </w:r>
      <w:r w:rsidRPr="00FD1362">
        <w:rPr>
          <w:rFonts w:asciiTheme="minorHAnsi" w:hAnsiTheme="minorHAnsi"/>
          <w:i/>
        </w:rPr>
        <w:t>Corporations (Aboriginal and Torres Strait Islander) Act 2006</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740BD4AF" w14:textId="77777777" w:rsidR="004F200B" w:rsidRPr="00FD1362" w:rsidRDefault="004F200B" w:rsidP="007013B1">
      <w:pPr>
        <w:widowControl w:val="0"/>
        <w:ind w:left="720" w:hanging="720"/>
        <w:rPr>
          <w:rFonts w:asciiTheme="minorHAnsi" w:hAnsiTheme="minorHAnsi"/>
        </w:rPr>
      </w:pPr>
      <w:r w:rsidRPr="00FD1362">
        <w:rPr>
          <w:rFonts w:asciiTheme="minorHAnsi" w:hAnsiTheme="minorHAnsi"/>
        </w:rPr>
        <w:t>CB23.</w:t>
      </w:r>
      <w:r>
        <w:rPr>
          <w:rFonts w:asciiTheme="minorHAnsi" w:hAnsiTheme="minorHAnsi"/>
        </w:rPr>
        <w:t>6</w:t>
      </w:r>
      <w:r w:rsidRPr="00FD1362">
        <w:rPr>
          <w:rFonts w:asciiTheme="minorHAnsi" w:hAnsiTheme="minorHAnsi"/>
        </w:rPr>
        <w:tab/>
        <w:t xml:space="preserve">If the Grantee is registered under the </w:t>
      </w:r>
      <w:r w:rsidRPr="00FD1362">
        <w:rPr>
          <w:rFonts w:asciiTheme="minorHAnsi" w:hAnsiTheme="minorHAnsi"/>
          <w:i/>
        </w:rPr>
        <w:t>Corporations Act 2001</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xml:space="preserve">),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04EB3251" w14:textId="77777777" w:rsidR="004F200B" w:rsidRPr="00FD1362" w:rsidRDefault="004F200B" w:rsidP="00BB0A0F">
      <w:pPr>
        <w:widowControl w:val="0"/>
        <w:ind w:left="709" w:hanging="709"/>
        <w:rPr>
          <w:rFonts w:asciiTheme="minorHAnsi" w:hAnsiTheme="minorHAnsi"/>
        </w:rPr>
      </w:pPr>
      <w:r w:rsidRPr="00FD1362">
        <w:rPr>
          <w:rFonts w:asciiTheme="minorHAnsi" w:hAnsiTheme="minorHAnsi"/>
        </w:rPr>
        <w:t>CB23.</w:t>
      </w:r>
      <w:r>
        <w:rPr>
          <w:rFonts w:asciiTheme="minorHAnsi" w:hAnsiTheme="minorHAnsi"/>
        </w:rPr>
        <w:t>7</w:t>
      </w:r>
      <w:r w:rsidRPr="00FD1362">
        <w:rPr>
          <w:rFonts w:asciiTheme="minorHAnsi" w:hAnsiTheme="minorHAnsi"/>
        </w:rPr>
        <w:t xml:space="preserve">    If one of the events specified in CB</w:t>
      </w:r>
      <w:r>
        <w:rPr>
          <w:rFonts w:asciiTheme="minorHAnsi" w:hAnsiTheme="minorHAnsi"/>
        </w:rPr>
        <w:t>23.5</w:t>
      </w:r>
      <w:r w:rsidRPr="00FD1362">
        <w:rPr>
          <w:rFonts w:asciiTheme="minorHAnsi" w:hAnsiTheme="minorHAnsi"/>
        </w:rPr>
        <w:t xml:space="preserve"> or CB</w:t>
      </w:r>
      <w:r>
        <w:rPr>
          <w:rFonts w:asciiTheme="minorHAnsi" w:hAnsiTheme="minorHAnsi"/>
        </w:rPr>
        <w:t>23.6</w:t>
      </w:r>
      <w:r w:rsidRPr="00FD1362">
        <w:rPr>
          <w:rFonts w:asciiTheme="minorHAnsi" w:hAnsiTheme="minorHAnsi"/>
        </w:rPr>
        <w:t xml:space="preserve"> occurs, and without limiting clause 19.</w:t>
      </w:r>
      <w:r>
        <w:rPr>
          <w:rFonts w:asciiTheme="minorHAnsi" w:hAnsiTheme="minorHAnsi"/>
        </w:rPr>
        <w:t>4</w:t>
      </w:r>
      <w:r w:rsidRPr="00FD1362">
        <w:rPr>
          <w:rFonts w:asciiTheme="minorHAnsi" w:hAnsiTheme="minorHAnsi"/>
        </w:rPr>
        <w:t>, the Commonwealth may withhold payment of the Grant in accordance with clause 2.2 or suspend the Agreement in accordance with clause 19.2 as though the event constituted a failure by the Grantee to comply with this Agreement.</w:t>
      </w:r>
    </w:p>
    <w:p w14:paraId="411EC8CB" w14:textId="77777777" w:rsidR="007C4892" w:rsidRDefault="007C4892">
      <w:pPr>
        <w:rPr>
          <w:rFonts w:asciiTheme="minorHAnsi" w:hAnsiTheme="minorHAnsi"/>
          <w:b/>
        </w:rPr>
      </w:pPr>
      <w:r>
        <w:rPr>
          <w:rFonts w:asciiTheme="minorHAnsi" w:hAnsiTheme="minorHAnsi"/>
          <w:b/>
        </w:rPr>
        <w:br w:type="page"/>
      </w:r>
    </w:p>
    <w:p w14:paraId="4ACD085E" w14:textId="78A3DB3E" w:rsidR="00081370" w:rsidRPr="00BB0A0F" w:rsidRDefault="00081370" w:rsidP="00BB0A0F">
      <w:pPr>
        <w:rPr>
          <w:rFonts w:asciiTheme="minorHAnsi" w:hAnsiTheme="minorHAnsi"/>
          <w:b/>
        </w:rPr>
      </w:pPr>
      <w:r w:rsidRPr="00BB0A0F">
        <w:rPr>
          <w:rFonts w:asciiTheme="minorHAnsi" w:hAnsiTheme="minorHAnsi"/>
          <w:b/>
        </w:rPr>
        <w:lastRenderedPageBreak/>
        <w:t>CB</w:t>
      </w:r>
      <w:r w:rsidR="004363C2" w:rsidRPr="00BB0A0F">
        <w:rPr>
          <w:rFonts w:asciiTheme="minorHAnsi" w:hAnsiTheme="minorHAnsi"/>
          <w:b/>
        </w:rPr>
        <w:t>23</w:t>
      </w:r>
      <w:r w:rsidRPr="00BB0A0F">
        <w:rPr>
          <w:rFonts w:asciiTheme="minorHAnsi" w:hAnsiTheme="minorHAnsi"/>
          <w:b/>
        </w:rPr>
        <w:t>A Incorporation requirement</w:t>
      </w:r>
    </w:p>
    <w:p w14:paraId="36C6C87A" w14:textId="13A4FE15" w:rsidR="00B6334C" w:rsidRPr="00FD1362" w:rsidRDefault="00B6334C" w:rsidP="007013B1">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A.1 If the total value of the Grantee’s funding from the Commonwealth (excluding funding for capital works projects) in a financial year equals $500,000 or more (excluding GST), and the Grantee:</w:t>
      </w:r>
    </w:p>
    <w:p w14:paraId="0305D15B" w14:textId="07E662D0" w:rsidR="00B6334C" w:rsidRPr="00FD1362" w:rsidRDefault="00B6334C" w:rsidP="007013B1">
      <w:pPr>
        <w:pStyle w:val="ListParagraph"/>
        <w:widowControl w:val="0"/>
        <w:numPr>
          <w:ilvl w:val="0"/>
          <w:numId w:val="12"/>
        </w:numPr>
        <w:spacing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2C69760B" w:rsidR="00B6334C" w:rsidRPr="00FD1362" w:rsidRDefault="00B6334C" w:rsidP="007013B1">
      <w:pPr>
        <w:pStyle w:val="ListParagraph"/>
        <w:widowControl w:val="0"/>
        <w:numPr>
          <w:ilvl w:val="0"/>
          <w:numId w:val="12"/>
        </w:numPr>
        <w:spacing w:line="240" w:lineRule="auto"/>
        <w:contextualSpacing w:val="0"/>
        <w:rPr>
          <w:rFonts w:asciiTheme="minorHAnsi" w:hAnsiTheme="minorHAnsi"/>
        </w:rPr>
      </w:pPr>
      <w:proofErr w:type="gramStart"/>
      <w:r w:rsidRPr="00FD1362">
        <w:rPr>
          <w:rFonts w:asciiTheme="minorHAnsi" w:hAnsiTheme="minorHAnsi"/>
        </w:rPr>
        <w:t>has</w:t>
      </w:r>
      <w:proofErr w:type="gramEnd"/>
      <w:r w:rsidRPr="00FD1362">
        <w:rPr>
          <w:rFonts w:asciiTheme="minorHAnsi" w:hAnsiTheme="minorHAnsi"/>
        </w:rPr>
        <w:t xml:space="preserve"> not received an exemption from the incorporation requirements from the Commonwealth’s Minister (or the Minister’s delegate).</w:t>
      </w:r>
    </w:p>
    <w:p w14:paraId="779F4191" w14:textId="64E24B7A" w:rsidR="00B6334C" w:rsidRPr="00FD1362" w:rsidRDefault="00B6334C" w:rsidP="007013B1">
      <w:pPr>
        <w:widowControl w:val="0"/>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w:t>
      </w:r>
    </w:p>
    <w:p w14:paraId="33A360DF" w14:textId="5F417F1A" w:rsidR="00B6334C" w:rsidRPr="00FD1362" w:rsidRDefault="00B6334C" w:rsidP="007013B1">
      <w:pPr>
        <w:pStyle w:val="ListParagraph"/>
        <w:widowControl w:val="0"/>
        <w:numPr>
          <w:ilvl w:val="0"/>
          <w:numId w:val="12"/>
        </w:numPr>
        <w:spacing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55813184" w:rsidR="00B6334C" w:rsidRPr="00FD1362" w:rsidRDefault="00B6334C" w:rsidP="007013B1">
      <w:pPr>
        <w:pStyle w:val="ListParagraph"/>
        <w:widowControl w:val="0"/>
        <w:numPr>
          <w:ilvl w:val="0"/>
          <w:numId w:val="12"/>
        </w:numPr>
        <w:spacing w:line="240" w:lineRule="auto"/>
        <w:contextualSpacing w:val="0"/>
        <w:rPr>
          <w:rFonts w:asciiTheme="minorHAnsi" w:hAnsiTheme="minorHAnsi"/>
        </w:rPr>
      </w:pPr>
      <w:r w:rsidRPr="00FD1362">
        <w:rPr>
          <w:rFonts w:asciiTheme="minorHAnsi" w:hAnsiTheme="minorHAnsi"/>
        </w:rPr>
        <w:t xml:space="preserve">the incorporation must occur </w:t>
      </w:r>
      <w:r w:rsidR="005E535C">
        <w:rPr>
          <w:rFonts w:asciiTheme="minorHAnsi" w:hAnsiTheme="minorHAnsi"/>
        </w:rPr>
        <w:t>prior to</w:t>
      </w:r>
      <w:r w:rsidRPr="00FD1362">
        <w:rPr>
          <w:rFonts w:asciiTheme="minorHAnsi" w:hAnsiTheme="minorHAnsi"/>
        </w:rPr>
        <w:t xml:space="preserve"> the execution date of the agreement (or contract variation) that resulted in the total value of all of the Grantee’s funding from the Commonwealth (excluding funding for capital works projects) in a financial year equalling $500,000 or more (excluding GST).</w:t>
      </w:r>
    </w:p>
    <w:p w14:paraId="6984BD37" w14:textId="01ADF9C2" w:rsidR="00B6334C" w:rsidRPr="00FD1362" w:rsidRDefault="00B6334C" w:rsidP="007013B1">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 xml:space="preserve">A.2 </w:t>
      </w:r>
      <w:proofErr w:type="gramStart"/>
      <w:r w:rsidRPr="00FD1362">
        <w:rPr>
          <w:rFonts w:asciiTheme="minorHAnsi" w:hAnsiTheme="minorHAnsi"/>
        </w:rPr>
        <w:t>Where</w:t>
      </w:r>
      <w:proofErr w:type="gramEnd"/>
      <w:r w:rsidRPr="00FD1362">
        <w:rPr>
          <w:rFonts w:asciiTheme="minorHAnsi" w:hAnsiTheme="minorHAnsi"/>
        </w:rPr>
        <w:t xml:space="preserv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0C90095D" w:rsidR="00B6334C" w:rsidRPr="00FD1362" w:rsidRDefault="00B6334C" w:rsidP="007013B1">
      <w:pPr>
        <w:pStyle w:val="ListParagraph"/>
        <w:widowControl w:val="0"/>
        <w:numPr>
          <w:ilvl w:val="0"/>
          <w:numId w:val="13"/>
        </w:numPr>
        <w:spacing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or</w:t>
      </w:r>
    </w:p>
    <w:p w14:paraId="729BC072" w14:textId="4EDFDAE4" w:rsidR="00B6334C" w:rsidRPr="00FD1362" w:rsidRDefault="00B6334C" w:rsidP="007013B1">
      <w:pPr>
        <w:pStyle w:val="ListParagraph"/>
        <w:widowControl w:val="0"/>
        <w:numPr>
          <w:ilvl w:val="0"/>
          <w:numId w:val="13"/>
        </w:numPr>
        <w:spacing w:line="240" w:lineRule="auto"/>
        <w:contextualSpacing w:val="0"/>
        <w:rPr>
          <w:rFonts w:asciiTheme="minorHAnsi" w:hAnsiTheme="minorHAnsi"/>
        </w:rPr>
      </w:pPr>
      <w:proofErr w:type="gramStart"/>
      <w:r w:rsidRPr="00FD1362">
        <w:rPr>
          <w:rFonts w:asciiTheme="minorHAnsi" w:hAnsiTheme="minorHAnsi"/>
        </w:rPr>
        <w:t>if</w:t>
      </w:r>
      <w:proofErr w:type="gramEnd"/>
      <w:r w:rsidRPr="00FD1362">
        <w:rPr>
          <w:rFonts w:asciiTheme="minorHAnsi" w:hAnsiTheme="minorHAnsi"/>
        </w:rPr>
        <w:t xml:space="preserve">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w:t>
      </w:r>
    </w:p>
    <w:p w14:paraId="2262A0F1" w14:textId="689BC9B1" w:rsidR="00B6334C" w:rsidRPr="00FD1362" w:rsidRDefault="00B6334C" w:rsidP="007013B1">
      <w:pPr>
        <w:pStyle w:val="Default"/>
        <w:spacing w:after="200"/>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w:t>
      </w:r>
      <w:r w:rsidR="00625089">
        <w:rPr>
          <w:rFonts w:asciiTheme="minorHAnsi" w:hAnsiTheme="minorHAnsi" w:cstheme="minorBidi"/>
          <w:color w:val="auto"/>
          <w:sz w:val="22"/>
          <w:szCs w:val="22"/>
        </w:rPr>
        <w:t xml:space="preserve">   </w:t>
      </w:r>
      <w:r w:rsidRPr="00FD1362">
        <w:rPr>
          <w:rFonts w:asciiTheme="minorHAnsi" w:hAnsiTheme="minorHAnsi" w:cstheme="minorBidi"/>
          <w:color w:val="auto"/>
          <w:sz w:val="22"/>
          <w:szCs w:val="22"/>
        </w:rPr>
        <w:t xml:space="preserve">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w:t>
      </w:r>
      <w:proofErr w:type="spellStart"/>
      <w:r w:rsidRPr="00FD1362">
        <w:rPr>
          <w:rFonts w:asciiTheme="minorHAnsi" w:hAnsiTheme="minorHAnsi" w:cstheme="minorBidi"/>
          <w:color w:val="auto"/>
          <w:sz w:val="22"/>
          <w:szCs w:val="22"/>
        </w:rPr>
        <w:t>Cth</w:t>
      </w:r>
      <w:proofErr w:type="spellEnd"/>
      <w:r w:rsidRPr="00FD1362">
        <w:rPr>
          <w:rFonts w:asciiTheme="minorHAnsi" w:hAnsiTheme="minorHAnsi" w:cstheme="minorBidi"/>
          <w:color w:val="auto"/>
          <w:sz w:val="22"/>
          <w:szCs w:val="22"/>
        </w:rPr>
        <w:t xml:space="preserve">). </w:t>
      </w:r>
    </w:p>
    <w:p w14:paraId="1AAB20F6" w14:textId="1282BE62" w:rsidR="00CF1109" w:rsidRPr="00BB0A0F" w:rsidRDefault="00B6334C" w:rsidP="00BB0A0F">
      <w:pPr>
        <w:pStyle w:val="Default"/>
        <w:spacing w:after="200"/>
        <w:ind w:left="720" w:hanging="720"/>
        <w:rPr>
          <w:rFonts w:asciiTheme="minorHAnsi" w:hAnsiTheme="minorHAnsi" w:cstheme="minorBidi"/>
          <w:color w:val="auto"/>
          <w:sz w:val="22"/>
          <w:szCs w:val="22"/>
        </w:rPr>
      </w:pPr>
      <w:r w:rsidRPr="00BB0A0F">
        <w:rPr>
          <w:rFonts w:asciiTheme="minorHAnsi" w:hAnsiTheme="minorHAnsi" w:cstheme="minorBidi"/>
          <w:color w:val="auto"/>
          <w:sz w:val="22"/>
          <w:szCs w:val="22"/>
        </w:rPr>
        <w:t>CB</w:t>
      </w:r>
      <w:r w:rsidR="004363C2" w:rsidRPr="00BB0A0F">
        <w:rPr>
          <w:rFonts w:asciiTheme="minorHAnsi" w:hAnsiTheme="minorHAnsi" w:cstheme="minorBidi"/>
          <w:color w:val="auto"/>
          <w:sz w:val="22"/>
          <w:szCs w:val="22"/>
        </w:rPr>
        <w:t>23</w:t>
      </w:r>
      <w:r w:rsidRPr="00BB0A0F">
        <w:rPr>
          <w:rFonts w:asciiTheme="minorHAnsi" w:hAnsiTheme="minorHAnsi" w:cstheme="minorBidi"/>
          <w:color w:val="auto"/>
          <w:sz w:val="22"/>
          <w:szCs w:val="22"/>
        </w:rPr>
        <w:t xml:space="preserve">A.4 Once the Grantee is, or becomes, incorporated in accordance with this clause </w:t>
      </w:r>
      <w:r w:rsidR="000365EB" w:rsidRPr="00BB0A0F">
        <w:rPr>
          <w:rFonts w:asciiTheme="minorHAnsi" w:hAnsiTheme="minorHAnsi" w:cstheme="minorBidi"/>
          <w:color w:val="auto"/>
          <w:sz w:val="22"/>
          <w:szCs w:val="22"/>
        </w:rPr>
        <w:t>23A</w:t>
      </w:r>
      <w:r w:rsidRPr="00BB0A0F">
        <w:rPr>
          <w:rFonts w:asciiTheme="minorHAnsi" w:hAnsiTheme="minorHAnsi" w:cstheme="minorBidi"/>
          <w:color w:val="auto"/>
          <w:sz w:val="22"/>
          <w:szCs w:val="22"/>
        </w:rPr>
        <w:t>, it must remain so incorporated until it ceases to receive any grant funding from the Commonwealth and the Agreement expires.</w:t>
      </w:r>
    </w:p>
    <w:p w14:paraId="6D6A682A" w14:textId="09303D44" w:rsidR="0025211E" w:rsidRDefault="004363C2" w:rsidP="007013B1">
      <w:pPr>
        <w:keepNext/>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70B9F4EF" w14:textId="70ED97D0" w:rsidR="00BE550B" w:rsidRPr="00020BE8" w:rsidRDefault="00BE550B" w:rsidP="007013B1">
      <w:pPr>
        <w:keepNext/>
        <w:rPr>
          <w:rStyle w:val="BookTitle"/>
          <w:rFonts w:asciiTheme="minorHAnsi" w:hAnsiTheme="minorHAnsi"/>
          <w:i w:val="0"/>
          <w:iCs w:val="0"/>
          <w:smallCaps w:val="0"/>
          <w:spacing w:val="0"/>
        </w:rPr>
      </w:pPr>
      <w:r w:rsidRPr="00020BE8">
        <w:rPr>
          <w:rStyle w:val="BookTitle"/>
          <w:rFonts w:asciiTheme="minorHAnsi" w:hAnsiTheme="minorHAnsi"/>
          <w:i w:val="0"/>
          <w:iCs w:val="0"/>
          <w:smallCaps w:val="0"/>
          <w:spacing w:val="0"/>
        </w:rPr>
        <w:t>CB24.1 This Agreement may be executed in any number of counterparts. All counterparts, taken together, constitute one instrument. A Party may execute this Agreement by signing any counterpart</w:t>
      </w:r>
      <w:r w:rsidR="00FC1D6D">
        <w:rPr>
          <w:rStyle w:val="BookTitle"/>
          <w:rFonts w:asciiTheme="minorHAnsi" w:hAnsiTheme="minorHAnsi"/>
          <w:i w:val="0"/>
          <w:iCs w:val="0"/>
          <w:smallCaps w:val="0"/>
          <w:spacing w:val="0"/>
        </w:rPr>
        <w:t>.</w:t>
      </w:r>
    </w:p>
    <w:p w14:paraId="4ABAE369" w14:textId="5F3D1F4F" w:rsidR="00A30C21" w:rsidRDefault="00A30C21" w:rsidP="007013B1">
      <w:pPr>
        <w:pStyle w:val="Default"/>
        <w:spacing w:after="200"/>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CD238C" w:rsidRDefault="00C30E98" w:rsidP="007013B1">
      <w:pPr>
        <w:rPr>
          <w:rStyle w:val="BookTitle"/>
          <w:rFonts w:asciiTheme="minorHAnsi" w:hAnsiTheme="minorHAnsi"/>
          <w:i w:val="0"/>
          <w:iCs w:val="0"/>
          <w:smallCaps w:val="0"/>
          <w:spacing w:val="0"/>
        </w:rPr>
      </w:pPr>
      <w:r w:rsidRPr="00CD238C">
        <w:rPr>
          <w:rStyle w:val="BookTitle"/>
          <w:rFonts w:asciiTheme="minorHAnsi" w:hAnsiTheme="minorHAnsi"/>
          <w:i w:val="0"/>
          <w:iCs w:val="0"/>
          <w:smallCaps w:val="0"/>
          <w:spacing w:val="0"/>
        </w:rPr>
        <w:t>Not applicable</w:t>
      </w:r>
    </w:p>
    <w:p w14:paraId="211C73FC" w14:textId="76FBCCE6" w:rsidR="004363C2" w:rsidRDefault="004363C2" w:rsidP="007013B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D85F3DC" w14:textId="797B60B6" w:rsidR="004363C2" w:rsidRPr="00CD238C" w:rsidRDefault="00C30E98" w:rsidP="007013B1">
      <w:pPr>
        <w:rPr>
          <w:rFonts w:ascii="Calibri" w:hAnsi="Calibri"/>
        </w:rPr>
      </w:pPr>
      <w:r w:rsidRPr="00CD238C">
        <w:rPr>
          <w:rStyle w:val="BookTitle"/>
          <w:rFonts w:asciiTheme="minorHAnsi" w:hAnsiTheme="minorHAnsi"/>
          <w:i w:val="0"/>
          <w:iCs w:val="0"/>
          <w:smallCaps w:val="0"/>
          <w:spacing w:val="0"/>
        </w:rPr>
        <w:t>Not applicable</w:t>
      </w:r>
      <w:r w:rsidR="004363C2" w:rsidRPr="00CD238C">
        <w:rPr>
          <w:rFonts w:ascii="Calibri" w:hAnsi="Calibri"/>
        </w:rPr>
        <w:t xml:space="preserve"> </w:t>
      </w:r>
    </w:p>
    <w:p w14:paraId="059C6BC0" w14:textId="34F0836C" w:rsidR="004363C2" w:rsidRPr="00FD1362" w:rsidRDefault="004363C2" w:rsidP="007013B1">
      <w:pPr>
        <w:pStyle w:val="Default"/>
        <w:spacing w:after="200"/>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7F53070B" w14:textId="77777777" w:rsidR="004363C2" w:rsidRPr="00FD1362" w:rsidRDefault="004363C2" w:rsidP="007013B1">
      <w:pPr>
        <w:pStyle w:val="Default"/>
        <w:spacing w:after="200"/>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16F95F36" w14:textId="434C42D2" w:rsidR="004363C2" w:rsidRPr="00FD1362" w:rsidRDefault="00FD0A60" w:rsidP="007013B1">
      <w:pPr>
        <w:pStyle w:val="Default"/>
        <w:spacing w:after="200"/>
        <w:rPr>
          <w:rFonts w:asciiTheme="minorHAnsi" w:hAnsiTheme="minorHAnsi"/>
          <w:color w:val="auto"/>
          <w:sz w:val="22"/>
          <w:szCs w:val="22"/>
        </w:rPr>
      </w:pPr>
      <w:bookmarkStart w:id="3" w:name="_Hlk50411426"/>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bookmarkEnd w:id="3"/>
      <w:r w:rsidR="00E6291D">
        <w:rPr>
          <w:rFonts w:asciiTheme="minorHAnsi" w:hAnsiTheme="minorHAnsi"/>
          <w:b/>
          <w:color w:val="auto"/>
          <w:sz w:val="22"/>
          <w:szCs w:val="22"/>
        </w:rPr>
        <w:t xml:space="preserve"> </w:t>
      </w:r>
      <w:r w:rsidR="00A40407">
        <w:rPr>
          <w:rFonts w:asciiTheme="minorHAnsi" w:hAnsiTheme="minorHAnsi"/>
          <w:color w:val="auto"/>
          <w:sz w:val="22"/>
          <w:szCs w:val="22"/>
        </w:rPr>
        <w:t>Means</w:t>
      </w:r>
      <w:r w:rsidR="004363C2" w:rsidRPr="00FD1362">
        <w:rPr>
          <w:rFonts w:asciiTheme="minorHAnsi" w:hAnsiTheme="minorHAnsi"/>
          <w:color w:val="auto"/>
          <w:sz w:val="22"/>
          <w:szCs w:val="22"/>
        </w:rPr>
        <w:t xml:space="preserve"> </w:t>
      </w:r>
      <w:r>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0FD3C7B1" w14:textId="1E7DC154" w:rsidR="004363C2" w:rsidRPr="00FD1362" w:rsidRDefault="004363C2" w:rsidP="007013B1">
      <w:pPr>
        <w:pStyle w:val="Default"/>
        <w:spacing w:after="200"/>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0DCA38AC" w14:textId="4F62F3CD" w:rsidR="004363C2" w:rsidRDefault="004363C2" w:rsidP="007013B1">
      <w:pPr>
        <w:pStyle w:val="Default"/>
        <w:spacing w:after="200"/>
        <w:rPr>
          <w:rFonts w:asciiTheme="minorHAnsi" w:hAnsiTheme="minorHAnsi"/>
          <w:color w:val="auto"/>
          <w:sz w:val="22"/>
          <w:szCs w:val="22"/>
        </w:rPr>
      </w:pPr>
      <w:r w:rsidRPr="00FD1362">
        <w:rPr>
          <w:rFonts w:asciiTheme="minorHAnsi" w:hAnsiTheme="minorHAnsi"/>
          <w:color w:val="auto"/>
          <w:sz w:val="22"/>
          <w:szCs w:val="22"/>
        </w:rPr>
        <w:lastRenderedPageBreak/>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w:t>
      </w:r>
      <w:r w:rsidR="00263442">
        <w:rPr>
          <w:rFonts w:asciiTheme="minorHAnsi" w:hAnsiTheme="minorHAnsi"/>
          <w:color w:val="auto"/>
          <w:sz w:val="22"/>
          <w:szCs w:val="22"/>
        </w:rPr>
        <w:t>and subject to, this Agreement.</w:t>
      </w:r>
      <w:r w:rsidRPr="00FD1362">
        <w:rPr>
          <w:rFonts w:asciiTheme="minorHAnsi" w:hAnsiTheme="minorHAnsi"/>
          <w:color w:val="auto"/>
          <w:sz w:val="22"/>
          <w:szCs w:val="22"/>
        </w:rPr>
        <w:t xml:space="preserve"> The Commonwealth may give such approval subject to conditions.</w:t>
      </w:r>
    </w:p>
    <w:p w14:paraId="6EFED167" w14:textId="6B0C4A5C" w:rsidR="00A16CE8" w:rsidRPr="00A16CE8" w:rsidRDefault="00A16CE8" w:rsidP="007013B1">
      <w:pPr>
        <w:pStyle w:val="Default"/>
        <w:spacing w:after="200"/>
        <w:rPr>
          <w:rFonts w:asciiTheme="minorHAnsi" w:hAnsiTheme="minorHAnsi"/>
          <w:color w:val="auto"/>
          <w:sz w:val="22"/>
          <w:szCs w:val="22"/>
        </w:rPr>
      </w:pPr>
      <w:r>
        <w:rPr>
          <w:rFonts w:asciiTheme="minorHAnsi" w:hAnsiTheme="minorHAnsi"/>
          <w:color w:val="auto"/>
          <w:sz w:val="22"/>
          <w:szCs w:val="22"/>
        </w:rPr>
        <w:t xml:space="preserve">CB27.4 </w:t>
      </w:r>
      <w:proofErr w:type="gramStart"/>
      <w:r>
        <w:rPr>
          <w:rFonts w:asciiTheme="minorHAnsi" w:hAnsiTheme="minorHAnsi"/>
          <w:color w:val="auto"/>
          <w:sz w:val="22"/>
          <w:szCs w:val="22"/>
        </w:rPr>
        <w:t>Unless</w:t>
      </w:r>
      <w:proofErr w:type="gramEnd"/>
      <w:r>
        <w:rPr>
          <w:rFonts w:asciiTheme="minorHAnsi" w:hAnsiTheme="minorHAnsi"/>
          <w:color w:val="auto"/>
          <w:sz w:val="22"/>
          <w:szCs w:val="22"/>
        </w:rPr>
        <w:t xml:space="preserve"> otherwise agreed by the </w:t>
      </w:r>
      <w:r w:rsidRPr="00A16CE8">
        <w:rPr>
          <w:rFonts w:asciiTheme="minorHAnsi" w:hAnsiTheme="minorHAnsi"/>
          <w:color w:val="auto"/>
          <w:sz w:val="22"/>
          <w:szCs w:val="22"/>
        </w:rPr>
        <w:t xml:space="preserve">Commonwealth, the Grantee must only use </w:t>
      </w:r>
      <w:r w:rsidR="00AC2426">
        <w:rPr>
          <w:rFonts w:asciiTheme="minorHAnsi" w:hAnsiTheme="minorHAnsi"/>
          <w:color w:val="auto"/>
          <w:sz w:val="22"/>
          <w:szCs w:val="22"/>
        </w:rPr>
        <w:t>Surplus and Uncommitted Funds</w:t>
      </w:r>
      <w:r w:rsidRPr="00A16CE8">
        <w:rPr>
          <w:rFonts w:asciiTheme="minorHAnsi" w:hAnsiTheme="minorHAnsi"/>
          <w:color w:val="auto"/>
          <w:sz w:val="22"/>
          <w:szCs w:val="22"/>
        </w:rPr>
        <w:t xml:space="preserve"> (and must not use any Funding provided under this </w:t>
      </w:r>
      <w:r w:rsidR="00902200">
        <w:rPr>
          <w:rFonts w:asciiTheme="minorHAnsi" w:hAnsiTheme="minorHAnsi"/>
          <w:color w:val="auto"/>
          <w:sz w:val="22"/>
          <w:szCs w:val="22"/>
        </w:rPr>
        <w:t>Agreement</w:t>
      </w:r>
      <w:r w:rsidRPr="00A16CE8">
        <w:rPr>
          <w:rFonts w:asciiTheme="minorHAnsi" w:hAnsiTheme="minorHAnsi"/>
          <w:color w:val="auto"/>
          <w:sz w:val="22"/>
          <w:szCs w:val="22"/>
        </w:rPr>
        <w:t>) for payments of liabilities which</w:t>
      </w:r>
      <w:r w:rsidR="004C642B">
        <w:rPr>
          <w:rFonts w:asciiTheme="minorHAnsi" w:hAnsiTheme="minorHAnsi"/>
          <w:color w:val="auto"/>
          <w:sz w:val="22"/>
          <w:szCs w:val="22"/>
        </w:rPr>
        <w:t xml:space="preserve"> were</w:t>
      </w:r>
      <w:r w:rsidR="004742B2">
        <w:rPr>
          <w:rFonts w:asciiTheme="minorHAnsi" w:hAnsiTheme="minorHAnsi"/>
          <w:color w:val="auto"/>
          <w:sz w:val="22"/>
          <w:szCs w:val="22"/>
        </w:rPr>
        <w:t>:</w:t>
      </w:r>
    </w:p>
    <w:p w14:paraId="40B45C8C" w14:textId="2D8B25C5" w:rsidR="00A16CE8" w:rsidRPr="00A16CE8" w:rsidRDefault="00A16CE8" w:rsidP="007013B1">
      <w:pPr>
        <w:pStyle w:val="Default"/>
        <w:spacing w:after="200"/>
        <w:rPr>
          <w:rFonts w:asciiTheme="minorHAnsi" w:hAnsiTheme="minorHAnsi"/>
          <w:color w:val="auto"/>
          <w:sz w:val="22"/>
          <w:szCs w:val="22"/>
        </w:rPr>
      </w:pPr>
      <w:proofErr w:type="spellStart"/>
      <w:r w:rsidRPr="00A16CE8">
        <w:rPr>
          <w:rFonts w:asciiTheme="minorHAnsi" w:hAnsiTheme="minorHAnsi"/>
          <w:color w:val="auto"/>
          <w:sz w:val="22"/>
          <w:szCs w:val="22"/>
        </w:rPr>
        <w:t>i</w:t>
      </w:r>
      <w:proofErr w:type="spellEnd"/>
      <w:r w:rsidRPr="00A16CE8">
        <w:rPr>
          <w:rFonts w:asciiTheme="minorHAnsi" w:hAnsiTheme="minorHAnsi"/>
          <w:color w:val="auto"/>
          <w:sz w:val="22"/>
          <w:szCs w:val="22"/>
        </w:rPr>
        <w:t>)</w:t>
      </w:r>
      <w:r w:rsidRPr="00A16CE8">
        <w:rPr>
          <w:rFonts w:asciiTheme="minorHAnsi" w:hAnsiTheme="minorHAnsi"/>
          <w:color w:val="auto"/>
          <w:sz w:val="22"/>
          <w:szCs w:val="22"/>
        </w:rPr>
        <w:tab/>
      </w:r>
      <w:proofErr w:type="gramStart"/>
      <w:r w:rsidRPr="00A16CE8">
        <w:rPr>
          <w:rFonts w:asciiTheme="minorHAnsi" w:hAnsiTheme="minorHAnsi"/>
          <w:color w:val="auto"/>
          <w:sz w:val="22"/>
          <w:szCs w:val="22"/>
        </w:rPr>
        <w:t>accrued</w:t>
      </w:r>
      <w:proofErr w:type="gramEnd"/>
      <w:r w:rsidRPr="00A16CE8">
        <w:rPr>
          <w:rFonts w:asciiTheme="minorHAnsi" w:hAnsiTheme="minorHAnsi"/>
          <w:color w:val="auto"/>
          <w:sz w:val="22"/>
          <w:szCs w:val="22"/>
        </w:rPr>
        <w:t xml:space="preserve"> d</w:t>
      </w:r>
      <w:r w:rsidR="00B26F84">
        <w:rPr>
          <w:rFonts w:asciiTheme="minorHAnsi" w:hAnsiTheme="minorHAnsi"/>
          <w:color w:val="auto"/>
          <w:sz w:val="22"/>
          <w:szCs w:val="22"/>
        </w:rPr>
        <w:t>uring the term of the Previous Agreement</w:t>
      </w:r>
      <w:r w:rsidRPr="00A16CE8">
        <w:rPr>
          <w:rFonts w:asciiTheme="minorHAnsi" w:hAnsiTheme="minorHAnsi"/>
          <w:color w:val="auto"/>
          <w:sz w:val="22"/>
          <w:szCs w:val="22"/>
        </w:rPr>
        <w:t xml:space="preserve">; and </w:t>
      </w:r>
    </w:p>
    <w:p w14:paraId="624F31B6" w14:textId="6331BA3E" w:rsidR="00A16CE8" w:rsidRPr="00FD0A60" w:rsidRDefault="00A16CE8" w:rsidP="007013B1">
      <w:pPr>
        <w:pStyle w:val="Default"/>
        <w:spacing w:after="200"/>
        <w:rPr>
          <w:rFonts w:asciiTheme="minorHAnsi" w:hAnsiTheme="minorHAnsi"/>
          <w:color w:val="auto"/>
          <w:sz w:val="22"/>
          <w:szCs w:val="22"/>
        </w:rPr>
      </w:pPr>
      <w:r w:rsidRPr="00A16CE8">
        <w:rPr>
          <w:rFonts w:asciiTheme="minorHAnsi" w:hAnsiTheme="minorHAnsi"/>
          <w:color w:val="auto"/>
          <w:sz w:val="22"/>
          <w:szCs w:val="22"/>
        </w:rPr>
        <w:t>ii)</w:t>
      </w:r>
      <w:r w:rsidRPr="00A16CE8">
        <w:rPr>
          <w:rFonts w:asciiTheme="minorHAnsi" w:hAnsiTheme="minorHAnsi"/>
          <w:color w:val="auto"/>
          <w:sz w:val="22"/>
          <w:szCs w:val="22"/>
        </w:rPr>
        <w:tab/>
      </w:r>
      <w:proofErr w:type="gramStart"/>
      <w:r w:rsidRPr="00A16CE8">
        <w:rPr>
          <w:rFonts w:asciiTheme="minorHAnsi" w:hAnsiTheme="minorHAnsi"/>
          <w:color w:val="auto"/>
          <w:sz w:val="22"/>
          <w:szCs w:val="22"/>
        </w:rPr>
        <w:t>legally</w:t>
      </w:r>
      <w:proofErr w:type="gramEnd"/>
      <w:r w:rsidRPr="00A16CE8">
        <w:rPr>
          <w:rFonts w:asciiTheme="minorHAnsi" w:hAnsiTheme="minorHAnsi"/>
          <w:color w:val="auto"/>
          <w:sz w:val="22"/>
          <w:szCs w:val="22"/>
        </w:rPr>
        <w:t xml:space="preserve"> committed for expenditure in accordance with the Previous </w:t>
      </w:r>
      <w:r w:rsidR="00B26F84">
        <w:rPr>
          <w:rFonts w:asciiTheme="minorHAnsi" w:hAnsiTheme="minorHAnsi"/>
          <w:color w:val="auto"/>
          <w:sz w:val="22"/>
          <w:szCs w:val="22"/>
        </w:rPr>
        <w:t>Agreement</w:t>
      </w:r>
      <w:r w:rsidRPr="00A16CE8">
        <w:rPr>
          <w:rFonts w:asciiTheme="minorHAnsi" w:hAnsiTheme="minorHAnsi"/>
          <w:color w:val="auto"/>
          <w:sz w:val="22"/>
          <w:szCs w:val="22"/>
        </w:rPr>
        <w:t>.</w:t>
      </w:r>
    </w:p>
    <w:p w14:paraId="15341C8F" w14:textId="23B768AD" w:rsidR="004363C2" w:rsidRPr="00FD1362" w:rsidRDefault="004363C2" w:rsidP="007013B1">
      <w:pPr>
        <w:pStyle w:val="Default"/>
        <w:spacing w:after="200"/>
        <w:rPr>
          <w:rFonts w:asciiTheme="minorHAnsi" w:hAnsiTheme="minorHAnsi"/>
          <w:color w:val="auto"/>
          <w:sz w:val="22"/>
          <w:szCs w:val="22"/>
        </w:rPr>
      </w:pPr>
      <w:r w:rsidRPr="00FD1362">
        <w:rPr>
          <w:rFonts w:asciiTheme="minorHAnsi" w:hAnsiTheme="minorHAnsi"/>
          <w:color w:val="auto"/>
          <w:sz w:val="22"/>
          <w:szCs w:val="22"/>
        </w:rPr>
        <w:t>CB27.</w:t>
      </w:r>
      <w:r w:rsidR="00A16CE8">
        <w:rPr>
          <w:rFonts w:asciiTheme="minorHAnsi" w:hAnsiTheme="minorHAnsi"/>
          <w:color w:val="auto"/>
          <w:sz w:val="22"/>
          <w:szCs w:val="22"/>
        </w:rPr>
        <w:t>5</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2D66289B" w14:textId="5FAC5891" w:rsidR="00FD1362" w:rsidRDefault="004363C2" w:rsidP="007013B1">
      <w:pPr>
        <w:pStyle w:val="Default"/>
        <w:spacing w:after="200"/>
        <w:rPr>
          <w:rFonts w:ascii="Calibri" w:hAnsi="Calibri"/>
          <w:b/>
        </w:rPr>
      </w:pPr>
      <w:r w:rsidRPr="00FD1362">
        <w:rPr>
          <w:rFonts w:asciiTheme="minorHAnsi" w:hAnsiTheme="minorHAnsi"/>
          <w:color w:val="auto"/>
          <w:sz w:val="22"/>
          <w:szCs w:val="22"/>
        </w:rPr>
        <w:t>CB27.</w:t>
      </w:r>
      <w:r w:rsidR="00A16CE8">
        <w:rPr>
          <w:rFonts w:asciiTheme="minorHAnsi" w:hAnsiTheme="minorHAnsi"/>
          <w:color w:val="auto"/>
          <w:sz w:val="22"/>
          <w:szCs w:val="22"/>
        </w:rPr>
        <w:t>6</w:t>
      </w:r>
      <w:r w:rsidRPr="00FD1362">
        <w:rPr>
          <w:rFonts w:asciiTheme="minorHAnsi" w:hAnsiTheme="minorHAnsi"/>
          <w:color w:val="auto"/>
          <w:sz w:val="22"/>
          <w:szCs w:val="22"/>
        </w:rPr>
        <w:tab/>
        <w:t xml:space="preserve">This clause does not affect the Commonwealth’s right to require the repayment of the balance of </w:t>
      </w:r>
      <w:r w:rsidR="00FD0A60">
        <w:rPr>
          <w:rFonts w:asciiTheme="minorHAnsi" w:hAnsiTheme="minorHAnsi"/>
          <w:color w:val="auto"/>
          <w:sz w:val="22"/>
          <w:szCs w:val="22"/>
        </w:rPr>
        <w:t xml:space="preserve">Surplus and Uncommitted Funds.  </w:t>
      </w:r>
    </w:p>
    <w:p w14:paraId="7B01E8C3" w14:textId="09EEA76C" w:rsidR="004363C2" w:rsidRPr="00FD1362" w:rsidRDefault="004363C2" w:rsidP="007013B1">
      <w:pPr>
        <w:pStyle w:val="Default"/>
        <w:spacing w:after="200"/>
        <w:rPr>
          <w:rFonts w:ascii="Calibri" w:hAnsi="Calibri"/>
          <w:b/>
        </w:rPr>
      </w:pPr>
      <w:r w:rsidRPr="00FD1362">
        <w:rPr>
          <w:rFonts w:ascii="Calibri" w:hAnsi="Calibri"/>
          <w:b/>
        </w:rPr>
        <w:t>CB28 Secret and Sacred Indigenous Material</w:t>
      </w:r>
    </w:p>
    <w:p w14:paraId="0354BDD7" w14:textId="77777777" w:rsidR="00CF1109" w:rsidRPr="00055134" w:rsidRDefault="00CF1109" w:rsidP="007013B1">
      <w:pPr>
        <w:rPr>
          <w:rStyle w:val="BookTitle"/>
          <w:rFonts w:asciiTheme="minorHAnsi" w:hAnsiTheme="minorHAnsi"/>
          <w:i w:val="0"/>
          <w:iCs w:val="0"/>
          <w:smallCaps w:val="0"/>
          <w:spacing w:val="0"/>
        </w:rPr>
      </w:pPr>
      <w:r w:rsidRPr="00055134">
        <w:rPr>
          <w:rStyle w:val="BookTitle"/>
          <w:rFonts w:asciiTheme="minorHAnsi" w:hAnsiTheme="minorHAnsi"/>
          <w:i w:val="0"/>
          <w:iCs w:val="0"/>
          <w:smallCaps w:val="0"/>
          <w:spacing w:val="0"/>
        </w:rPr>
        <w:t>Not applicable</w:t>
      </w:r>
    </w:p>
    <w:p w14:paraId="203BE8E9" w14:textId="75CFBC2B" w:rsidR="00D97EA9" w:rsidRPr="00BF140D" w:rsidRDefault="00D97EA9" w:rsidP="007013B1">
      <w:pPr>
        <w:pStyle w:val="Default"/>
        <w:spacing w:after="200"/>
        <w:rPr>
          <w:rFonts w:ascii="Calibri" w:hAnsi="Calibri"/>
          <w:b/>
        </w:rPr>
      </w:pPr>
      <w:r w:rsidRPr="00BF140D">
        <w:rPr>
          <w:rFonts w:ascii="Calibri" w:hAnsi="Calibri"/>
          <w:b/>
        </w:rPr>
        <w:t xml:space="preserve">CB29 </w:t>
      </w:r>
      <w:r w:rsidR="00FF2FA1" w:rsidRPr="00BF140D">
        <w:rPr>
          <w:rFonts w:ascii="Calibri" w:hAnsi="Calibri"/>
          <w:b/>
        </w:rPr>
        <w:tab/>
      </w:r>
      <w:r w:rsidRPr="00BF140D">
        <w:rPr>
          <w:rFonts w:ascii="Calibri" w:hAnsi="Calibri"/>
          <w:b/>
        </w:rPr>
        <w:t>Review of Eligible Clients</w:t>
      </w:r>
    </w:p>
    <w:p w14:paraId="765E3FE2" w14:textId="35388D36" w:rsidR="00C10BB9" w:rsidRDefault="00D97EA9" w:rsidP="00263442">
      <w:pPr>
        <w:rPr>
          <w:rFonts w:asciiTheme="minorHAnsi" w:hAnsiTheme="minorHAnsi" w:cstheme="minorHAnsi"/>
          <w:color w:val="000000" w:themeColor="text1"/>
        </w:rPr>
      </w:pPr>
      <w:r>
        <w:rPr>
          <w:rFonts w:asciiTheme="minorHAnsi" w:hAnsiTheme="minorHAnsi" w:cstheme="minorHAnsi"/>
          <w:color w:val="000000" w:themeColor="text1"/>
        </w:rPr>
        <w:t xml:space="preserve">CB29.1 The Grantee </w:t>
      </w:r>
      <w:r w:rsidRPr="00D97EA9">
        <w:rPr>
          <w:rFonts w:asciiTheme="minorHAnsi" w:hAnsiTheme="minorHAnsi" w:cstheme="minorHAnsi"/>
          <w:color w:val="000000" w:themeColor="text1"/>
        </w:rPr>
        <w:t xml:space="preserve">must ensure that each </w:t>
      </w:r>
      <w:r w:rsidR="00204242">
        <w:rPr>
          <w:rFonts w:asciiTheme="minorHAnsi" w:hAnsiTheme="minorHAnsi" w:cstheme="minorHAnsi"/>
          <w:color w:val="000000" w:themeColor="text1"/>
        </w:rPr>
        <w:t>client</w:t>
      </w:r>
      <w:r w:rsidRPr="00D97EA9">
        <w:rPr>
          <w:rFonts w:asciiTheme="minorHAnsi" w:hAnsiTheme="minorHAnsi" w:cstheme="minorHAnsi"/>
          <w:color w:val="000000" w:themeColor="text1"/>
        </w:rPr>
        <w:t xml:space="preserve"> </w:t>
      </w:r>
      <w:r w:rsidR="00CB1701">
        <w:rPr>
          <w:rFonts w:asciiTheme="minorHAnsi" w:hAnsiTheme="minorHAnsi" w:cstheme="minorHAnsi"/>
          <w:color w:val="000000" w:themeColor="text1"/>
        </w:rPr>
        <w:t xml:space="preserve">is </w:t>
      </w:r>
      <w:r w:rsidR="00FF2FA1" w:rsidRPr="00D97EA9">
        <w:rPr>
          <w:rFonts w:asciiTheme="minorHAnsi" w:hAnsiTheme="minorHAnsi" w:cstheme="minorHAnsi"/>
          <w:color w:val="000000" w:themeColor="text1"/>
        </w:rPr>
        <w:t>an Eligible Client</w:t>
      </w:r>
      <w:r w:rsidR="00CB1701">
        <w:rPr>
          <w:rFonts w:asciiTheme="minorHAnsi" w:hAnsiTheme="minorHAnsi" w:cstheme="minorHAnsi"/>
          <w:color w:val="000000" w:themeColor="text1"/>
        </w:rPr>
        <w:t xml:space="preserve"> p</w:t>
      </w:r>
      <w:r w:rsidR="00CB1701" w:rsidRPr="00D97EA9">
        <w:rPr>
          <w:rFonts w:asciiTheme="minorHAnsi" w:hAnsiTheme="minorHAnsi" w:cstheme="minorHAnsi"/>
          <w:color w:val="000000" w:themeColor="text1"/>
        </w:rPr>
        <w:t xml:space="preserve">rior to </w:t>
      </w:r>
      <w:r w:rsidR="00926F72">
        <w:rPr>
          <w:rFonts w:asciiTheme="minorHAnsi" w:hAnsiTheme="minorHAnsi" w:cstheme="minorHAnsi"/>
          <w:color w:val="000000" w:themeColor="text1"/>
        </w:rPr>
        <w:t>providing free rural financial counselling</w:t>
      </w:r>
      <w:r w:rsidR="00454EE9">
        <w:rPr>
          <w:rFonts w:asciiTheme="minorHAnsi" w:hAnsiTheme="minorHAnsi" w:cstheme="minorHAnsi"/>
          <w:color w:val="000000" w:themeColor="text1"/>
        </w:rPr>
        <w:t xml:space="preserve"> to that particular client</w:t>
      </w:r>
      <w:r w:rsidR="00DE394D">
        <w:rPr>
          <w:rFonts w:asciiTheme="minorHAnsi" w:hAnsiTheme="minorHAnsi" w:cstheme="minorHAnsi"/>
          <w:color w:val="000000" w:themeColor="text1"/>
        </w:rPr>
        <w:t>.</w:t>
      </w:r>
    </w:p>
    <w:p w14:paraId="742D3520" w14:textId="1F05270A" w:rsidR="00D97EA9" w:rsidRPr="00AA3220" w:rsidRDefault="00D97EA9" w:rsidP="00263442">
      <w:pPr>
        <w:rPr>
          <w:rFonts w:asciiTheme="minorHAnsi" w:hAnsiTheme="minorHAnsi" w:cstheme="minorHAnsi"/>
        </w:rPr>
      </w:pPr>
      <w:r>
        <w:rPr>
          <w:rFonts w:asciiTheme="minorHAnsi" w:hAnsiTheme="minorHAnsi" w:cstheme="minorHAnsi"/>
          <w:color w:val="000000" w:themeColor="text1"/>
        </w:rPr>
        <w:t xml:space="preserve">CB29.2 </w:t>
      </w:r>
      <w:proofErr w:type="gramStart"/>
      <w:r>
        <w:rPr>
          <w:rFonts w:asciiTheme="minorHAnsi" w:hAnsiTheme="minorHAnsi" w:cstheme="minorHAnsi"/>
          <w:color w:val="000000" w:themeColor="text1"/>
        </w:rPr>
        <w:t>The</w:t>
      </w:r>
      <w:proofErr w:type="gramEnd"/>
      <w:r>
        <w:rPr>
          <w:rFonts w:asciiTheme="minorHAnsi" w:hAnsiTheme="minorHAnsi" w:cstheme="minorHAnsi"/>
          <w:color w:val="000000" w:themeColor="text1"/>
        </w:rPr>
        <w:t xml:space="preserve"> Grantee agrees </w:t>
      </w:r>
      <w:r w:rsidR="00FF2FA1" w:rsidRPr="00D97EA9">
        <w:rPr>
          <w:rFonts w:asciiTheme="minorHAnsi" w:hAnsiTheme="minorHAnsi" w:cstheme="minorHAnsi"/>
          <w:color w:val="000000" w:themeColor="text1"/>
        </w:rPr>
        <w:t>to</w:t>
      </w:r>
      <w:r w:rsidR="00FF2FA1" w:rsidRPr="00D97EA9">
        <w:rPr>
          <w:rFonts w:asciiTheme="minorHAnsi" w:hAnsiTheme="minorHAnsi" w:cstheme="minorHAnsi"/>
          <w:b/>
          <w:bCs/>
          <w:color w:val="000000" w:themeColor="text1"/>
        </w:rPr>
        <w:t xml:space="preserve"> </w:t>
      </w:r>
      <w:r w:rsidR="008B18C2">
        <w:rPr>
          <w:rFonts w:asciiTheme="minorHAnsi" w:hAnsiTheme="minorHAnsi" w:cstheme="minorHAnsi"/>
        </w:rPr>
        <w:t>review</w:t>
      </w:r>
      <w:r w:rsidRPr="00D97EA9">
        <w:rPr>
          <w:rFonts w:asciiTheme="minorHAnsi" w:hAnsiTheme="minorHAnsi" w:cstheme="minorHAnsi"/>
        </w:rPr>
        <w:t xml:space="preserve"> the </w:t>
      </w:r>
      <w:r w:rsidR="001F5DF5">
        <w:rPr>
          <w:rFonts w:asciiTheme="minorHAnsi" w:hAnsiTheme="minorHAnsi" w:cstheme="minorHAnsi"/>
        </w:rPr>
        <w:t>eligibility</w:t>
      </w:r>
      <w:r w:rsidRPr="00D97EA9">
        <w:rPr>
          <w:rFonts w:asciiTheme="minorHAnsi" w:hAnsiTheme="minorHAnsi" w:cstheme="minorHAnsi"/>
        </w:rPr>
        <w:t xml:space="preserve"> of</w:t>
      </w:r>
      <w:r w:rsidR="001F5DF5">
        <w:rPr>
          <w:rFonts w:asciiTheme="minorHAnsi" w:hAnsiTheme="minorHAnsi" w:cstheme="minorHAnsi"/>
        </w:rPr>
        <w:t xml:space="preserve"> all</w:t>
      </w:r>
      <w:r w:rsidRPr="00D97EA9">
        <w:rPr>
          <w:rFonts w:asciiTheme="minorHAnsi" w:hAnsiTheme="minorHAnsi" w:cstheme="minorHAnsi"/>
        </w:rPr>
        <w:t xml:space="preserve"> Eligible Clients at least once a</w:t>
      </w:r>
      <w:r w:rsidR="00E037DA">
        <w:rPr>
          <w:rFonts w:asciiTheme="minorHAnsi" w:hAnsiTheme="minorHAnsi" w:cstheme="minorHAnsi"/>
        </w:rPr>
        <w:t xml:space="preserve"> </w:t>
      </w:r>
      <w:r w:rsidR="00E037DA" w:rsidRPr="009637FD">
        <w:rPr>
          <w:rFonts w:asciiTheme="minorHAnsi" w:hAnsiTheme="minorHAnsi" w:cstheme="minorHAnsi"/>
        </w:rPr>
        <w:t>financial</w:t>
      </w:r>
      <w:r w:rsidRPr="00D97EA9">
        <w:rPr>
          <w:rFonts w:asciiTheme="minorHAnsi" w:hAnsiTheme="minorHAnsi" w:cstheme="minorHAnsi"/>
        </w:rPr>
        <w:t xml:space="preserve"> year.</w:t>
      </w:r>
    </w:p>
    <w:p w14:paraId="47F70618" w14:textId="11400154" w:rsidR="00A60B03" w:rsidRDefault="00A55356" w:rsidP="00263442">
      <w:pPr>
        <w:rPr>
          <w:rFonts w:asciiTheme="minorHAnsi" w:hAnsiTheme="minorHAnsi" w:cstheme="minorHAnsi"/>
        </w:rPr>
      </w:pPr>
      <w:r>
        <w:rPr>
          <w:rFonts w:asciiTheme="minorHAnsi" w:hAnsiTheme="minorHAnsi" w:cstheme="minorHAnsi"/>
          <w:color w:val="000000" w:themeColor="text1"/>
        </w:rPr>
        <w:t xml:space="preserve">CB29.3 </w:t>
      </w:r>
      <w:r>
        <w:rPr>
          <w:rFonts w:asciiTheme="minorHAnsi" w:hAnsiTheme="minorHAnsi" w:cstheme="minorHAnsi"/>
          <w:color w:val="000000" w:themeColor="text1"/>
        </w:rPr>
        <w:tab/>
      </w:r>
      <w:r w:rsidR="00A60B03">
        <w:rPr>
          <w:rFonts w:asciiTheme="minorHAnsi" w:hAnsiTheme="minorHAnsi" w:cstheme="minorHAnsi"/>
          <w:color w:val="000000" w:themeColor="text1"/>
        </w:rPr>
        <w:t>I</w:t>
      </w:r>
      <w:r w:rsidR="00A60B03" w:rsidRPr="00D97EA9">
        <w:rPr>
          <w:rFonts w:asciiTheme="minorHAnsi" w:hAnsiTheme="minorHAnsi" w:cstheme="minorHAnsi"/>
        </w:rPr>
        <w:t>f an Eligible Client is still in receipt o</w:t>
      </w:r>
      <w:r w:rsidR="007E2C59">
        <w:rPr>
          <w:rFonts w:asciiTheme="minorHAnsi" w:hAnsiTheme="minorHAnsi" w:cstheme="minorHAnsi"/>
        </w:rPr>
        <w:t>f</w:t>
      </w:r>
      <w:r w:rsidR="00856E73">
        <w:rPr>
          <w:rFonts w:asciiTheme="minorHAnsi" w:hAnsiTheme="minorHAnsi" w:cstheme="minorHAnsi"/>
        </w:rPr>
        <w:t xml:space="preserve"> </w:t>
      </w:r>
      <w:r w:rsidR="00856E73">
        <w:rPr>
          <w:rFonts w:asciiTheme="minorHAnsi" w:hAnsiTheme="minorHAnsi" w:cstheme="minorHAnsi"/>
          <w:color w:val="000000" w:themeColor="text1"/>
        </w:rPr>
        <w:t>free rural financial counselling</w:t>
      </w:r>
      <w:r w:rsidR="00C7271A">
        <w:rPr>
          <w:rFonts w:asciiTheme="minorHAnsi" w:hAnsiTheme="minorHAnsi" w:cstheme="minorHAnsi"/>
        </w:rPr>
        <w:t xml:space="preserve"> from the Grantee</w:t>
      </w:r>
      <w:r w:rsidR="00A60B03" w:rsidRPr="00D97EA9">
        <w:rPr>
          <w:rFonts w:asciiTheme="minorHAnsi" w:hAnsiTheme="minorHAnsi" w:cstheme="minorHAnsi"/>
        </w:rPr>
        <w:t xml:space="preserve"> after three</w:t>
      </w:r>
      <w:r w:rsidR="00C7271A">
        <w:rPr>
          <w:rFonts w:asciiTheme="minorHAnsi" w:hAnsiTheme="minorHAnsi" w:cstheme="minorHAnsi"/>
        </w:rPr>
        <w:t xml:space="preserve"> consecutive</w:t>
      </w:r>
      <w:r w:rsidR="00A60B03" w:rsidRPr="00D97EA9">
        <w:rPr>
          <w:rFonts w:asciiTheme="minorHAnsi" w:hAnsiTheme="minorHAnsi" w:cstheme="minorHAnsi"/>
        </w:rPr>
        <w:t xml:space="preserve"> years of case management</w:t>
      </w:r>
      <w:r w:rsidR="00A60B03">
        <w:rPr>
          <w:rFonts w:asciiTheme="minorHAnsi" w:hAnsiTheme="minorHAnsi" w:cstheme="minorHAnsi"/>
        </w:rPr>
        <w:t>,</w:t>
      </w:r>
      <w:r w:rsidR="00A60B03">
        <w:rPr>
          <w:rFonts w:asciiTheme="minorHAnsi" w:hAnsiTheme="minorHAnsi" w:cstheme="minorHAnsi"/>
          <w:color w:val="000000" w:themeColor="text1"/>
        </w:rPr>
        <w:t xml:space="preserve"> t</w:t>
      </w:r>
      <w:r w:rsidR="001B4D2C">
        <w:rPr>
          <w:rFonts w:asciiTheme="minorHAnsi" w:hAnsiTheme="minorHAnsi" w:cstheme="minorHAnsi"/>
        </w:rPr>
        <w:t xml:space="preserve">he Grantee </w:t>
      </w:r>
      <w:r w:rsidR="001B4D2C" w:rsidRPr="00D97EA9">
        <w:rPr>
          <w:rFonts w:asciiTheme="minorHAnsi" w:hAnsiTheme="minorHAnsi" w:cstheme="minorHAnsi"/>
        </w:rPr>
        <w:t xml:space="preserve">must </w:t>
      </w:r>
      <w:r w:rsidR="00C7271A">
        <w:rPr>
          <w:rFonts w:asciiTheme="minorHAnsi" w:hAnsiTheme="minorHAnsi" w:cstheme="minorHAnsi"/>
        </w:rPr>
        <w:t xml:space="preserve">ensure </w:t>
      </w:r>
      <w:r w:rsidR="001B4D2C" w:rsidRPr="00D97EA9">
        <w:rPr>
          <w:rFonts w:asciiTheme="minorHAnsi" w:hAnsiTheme="minorHAnsi" w:cstheme="minorHAnsi"/>
        </w:rPr>
        <w:t>the Board review</w:t>
      </w:r>
      <w:r w:rsidR="00C7271A">
        <w:rPr>
          <w:rFonts w:asciiTheme="minorHAnsi" w:hAnsiTheme="minorHAnsi" w:cstheme="minorHAnsi"/>
        </w:rPr>
        <w:t>s</w:t>
      </w:r>
      <w:r w:rsidR="001B4D2C" w:rsidRPr="00D97EA9">
        <w:rPr>
          <w:rFonts w:asciiTheme="minorHAnsi" w:hAnsiTheme="minorHAnsi" w:cstheme="minorHAnsi"/>
        </w:rPr>
        <w:t xml:space="preserve"> the </w:t>
      </w:r>
      <w:r w:rsidR="00A60B03">
        <w:rPr>
          <w:rFonts w:asciiTheme="minorHAnsi" w:hAnsiTheme="minorHAnsi" w:cstheme="minorHAnsi"/>
        </w:rPr>
        <w:t xml:space="preserve">eligibility of that </w:t>
      </w:r>
      <w:r w:rsidR="00204242">
        <w:rPr>
          <w:rFonts w:asciiTheme="minorHAnsi" w:hAnsiTheme="minorHAnsi" w:cstheme="minorHAnsi"/>
        </w:rPr>
        <w:t>client</w:t>
      </w:r>
      <w:r w:rsidR="00C7271A">
        <w:rPr>
          <w:rFonts w:asciiTheme="minorHAnsi" w:hAnsiTheme="minorHAnsi" w:cstheme="minorHAnsi"/>
        </w:rPr>
        <w:t xml:space="preserve"> </w:t>
      </w:r>
      <w:r w:rsidR="00203EA6" w:rsidRPr="00EF1D8F">
        <w:rPr>
          <w:rFonts w:asciiTheme="minorHAnsi" w:hAnsiTheme="minorHAnsi" w:cstheme="minorHAnsi"/>
          <w:color w:val="000000" w:themeColor="text1"/>
        </w:rPr>
        <w:t xml:space="preserve">and </w:t>
      </w:r>
      <w:r w:rsidR="008B74BC">
        <w:rPr>
          <w:rFonts w:asciiTheme="minorHAnsi" w:hAnsiTheme="minorHAnsi" w:cstheme="minorHAnsi"/>
          <w:color w:val="000000" w:themeColor="text1"/>
        </w:rPr>
        <w:t xml:space="preserve">their </w:t>
      </w:r>
      <w:r w:rsidR="00203EA6" w:rsidRPr="00EF1D8F">
        <w:rPr>
          <w:rFonts w:asciiTheme="minorHAnsi" w:hAnsiTheme="minorHAnsi" w:cstheme="minorHAnsi"/>
          <w:color w:val="000000" w:themeColor="text1"/>
        </w:rPr>
        <w:t>progression under case management</w:t>
      </w:r>
      <w:r w:rsidR="00CA5F6C">
        <w:rPr>
          <w:rFonts w:asciiTheme="minorHAnsi" w:hAnsiTheme="minorHAnsi" w:cstheme="minorHAnsi"/>
        </w:rPr>
        <w:t xml:space="preserve"> in time to be included in the annual report</w:t>
      </w:r>
      <w:r w:rsidR="00A60B03">
        <w:rPr>
          <w:rFonts w:asciiTheme="minorHAnsi" w:hAnsiTheme="minorHAnsi" w:cstheme="minorHAnsi"/>
        </w:rPr>
        <w:t>.</w:t>
      </w:r>
    </w:p>
    <w:p w14:paraId="7E414F9E" w14:textId="29491CE4" w:rsidR="00A60B03" w:rsidRDefault="00A60B03" w:rsidP="00263442">
      <w:pPr>
        <w:rPr>
          <w:rFonts w:asciiTheme="minorHAnsi" w:hAnsiTheme="minorHAnsi" w:cstheme="minorHAnsi"/>
        </w:rPr>
      </w:pPr>
      <w:r>
        <w:rPr>
          <w:rFonts w:asciiTheme="minorHAnsi" w:hAnsiTheme="minorHAnsi" w:cstheme="minorHAnsi"/>
        </w:rPr>
        <w:t>CB29.4 The Grantee acknowledges</w:t>
      </w:r>
      <w:r w:rsidR="007E2C59">
        <w:rPr>
          <w:rFonts w:asciiTheme="minorHAnsi" w:hAnsiTheme="minorHAnsi" w:cstheme="minorHAnsi"/>
        </w:rPr>
        <w:t xml:space="preserve"> </w:t>
      </w:r>
      <w:r w:rsidR="00263442">
        <w:rPr>
          <w:rFonts w:asciiTheme="minorHAnsi" w:hAnsiTheme="minorHAnsi" w:cstheme="minorHAnsi"/>
        </w:rPr>
        <w:t>and agrees:</w:t>
      </w:r>
    </w:p>
    <w:p w14:paraId="2E5D6496" w14:textId="076BBB1A" w:rsidR="00A60B03" w:rsidRDefault="00D97EA9" w:rsidP="00263442">
      <w:pPr>
        <w:pStyle w:val="ListParagraph"/>
        <w:numPr>
          <w:ilvl w:val="0"/>
          <w:numId w:val="46"/>
        </w:numPr>
        <w:contextualSpacing w:val="0"/>
        <w:rPr>
          <w:rFonts w:asciiTheme="minorHAnsi" w:hAnsiTheme="minorHAnsi" w:cstheme="minorHAnsi"/>
        </w:rPr>
      </w:pPr>
      <w:r w:rsidRPr="009B72C0">
        <w:rPr>
          <w:rFonts w:asciiTheme="minorHAnsi" w:hAnsiTheme="minorHAnsi" w:cstheme="minorHAnsi"/>
        </w:rPr>
        <w:t xml:space="preserve">Eligible Clients </w:t>
      </w:r>
      <w:r w:rsidR="003A52B2">
        <w:rPr>
          <w:rFonts w:asciiTheme="minorHAnsi" w:hAnsiTheme="minorHAnsi" w:cstheme="minorHAnsi"/>
        </w:rPr>
        <w:t>in receipt of</w:t>
      </w:r>
      <w:r w:rsidRPr="009B72C0">
        <w:rPr>
          <w:rFonts w:asciiTheme="minorHAnsi" w:hAnsiTheme="minorHAnsi" w:cstheme="minorHAnsi"/>
        </w:rPr>
        <w:t xml:space="preserve"> the Farm Household Allowance may require assistance for the period which they receive th</w:t>
      </w:r>
      <w:r w:rsidR="007E2C59">
        <w:rPr>
          <w:rFonts w:asciiTheme="minorHAnsi" w:hAnsiTheme="minorHAnsi" w:cstheme="minorHAnsi"/>
        </w:rPr>
        <w:t>at</w:t>
      </w:r>
      <w:r w:rsidRPr="009B72C0">
        <w:rPr>
          <w:rFonts w:asciiTheme="minorHAnsi" w:hAnsiTheme="minorHAnsi" w:cstheme="minorHAnsi"/>
        </w:rPr>
        <w:t xml:space="preserve"> allowance</w:t>
      </w:r>
      <w:r w:rsidR="00F92F3B">
        <w:rPr>
          <w:rFonts w:asciiTheme="minorHAnsi" w:hAnsiTheme="minorHAnsi" w:cstheme="minorHAnsi"/>
        </w:rPr>
        <w:t>,</w:t>
      </w:r>
      <w:r w:rsidRPr="009B72C0">
        <w:rPr>
          <w:rFonts w:asciiTheme="minorHAnsi" w:hAnsiTheme="minorHAnsi" w:cstheme="minorHAnsi"/>
        </w:rPr>
        <w:t xml:space="preserve"> </w:t>
      </w:r>
      <w:r w:rsidR="007E2C59">
        <w:rPr>
          <w:rFonts w:asciiTheme="minorHAnsi" w:hAnsiTheme="minorHAnsi" w:cstheme="minorHAnsi"/>
        </w:rPr>
        <w:t>which</w:t>
      </w:r>
      <w:r w:rsidRPr="009B72C0">
        <w:rPr>
          <w:rFonts w:asciiTheme="minorHAnsi" w:hAnsiTheme="minorHAnsi" w:cstheme="minorHAnsi"/>
        </w:rPr>
        <w:t xml:space="preserve"> may exceed three </w:t>
      </w:r>
      <w:r w:rsidR="007E2C59">
        <w:rPr>
          <w:rFonts w:asciiTheme="minorHAnsi" w:hAnsiTheme="minorHAnsi" w:cstheme="minorHAnsi"/>
        </w:rPr>
        <w:t xml:space="preserve">consecutive </w:t>
      </w:r>
      <w:r w:rsidRPr="009B72C0">
        <w:rPr>
          <w:rFonts w:asciiTheme="minorHAnsi" w:hAnsiTheme="minorHAnsi" w:cstheme="minorHAnsi"/>
        </w:rPr>
        <w:t>years</w:t>
      </w:r>
      <w:r w:rsidR="007A678C">
        <w:rPr>
          <w:rFonts w:asciiTheme="minorHAnsi" w:hAnsiTheme="minorHAnsi" w:cstheme="minorHAnsi"/>
        </w:rPr>
        <w:t>; and</w:t>
      </w:r>
    </w:p>
    <w:p w14:paraId="7084C51C" w14:textId="35EE6100" w:rsidR="00331677" w:rsidRPr="008918D3" w:rsidRDefault="002608BD" w:rsidP="00263442">
      <w:pPr>
        <w:pStyle w:val="ListParagraph"/>
        <w:numPr>
          <w:ilvl w:val="0"/>
          <w:numId w:val="46"/>
        </w:numPr>
        <w:contextualSpacing w:val="0"/>
        <w:rPr>
          <w:rFonts w:asciiTheme="minorHAnsi" w:hAnsiTheme="minorHAnsi" w:cstheme="minorHAnsi"/>
        </w:rPr>
      </w:pPr>
      <w:proofErr w:type="gramStart"/>
      <w:r w:rsidRPr="002608BD">
        <w:rPr>
          <w:rFonts w:asciiTheme="minorHAnsi" w:hAnsiTheme="minorHAnsi" w:cstheme="minorHAnsi"/>
          <w:color w:val="000000" w:themeColor="text1"/>
        </w:rPr>
        <w:t>not</w:t>
      </w:r>
      <w:proofErr w:type="gramEnd"/>
      <w:r w:rsidRPr="002608BD">
        <w:rPr>
          <w:rFonts w:asciiTheme="minorHAnsi" w:hAnsiTheme="minorHAnsi" w:cstheme="minorHAnsi"/>
          <w:color w:val="000000" w:themeColor="text1"/>
        </w:rPr>
        <w:t xml:space="preserve"> to deliver the Activity to clients for longer than one year unless these clients are in the process of becoming case management clients.</w:t>
      </w:r>
      <w:r w:rsidR="00D97EA9" w:rsidRPr="009B72C0">
        <w:rPr>
          <w:rFonts w:asciiTheme="minorHAnsi" w:hAnsiTheme="minorHAnsi" w:cstheme="minorHAnsi"/>
          <w:color w:val="000000" w:themeColor="text1"/>
        </w:rPr>
        <w:t xml:space="preserve"> </w:t>
      </w:r>
    </w:p>
    <w:p w14:paraId="7415DEA5" w14:textId="25E95765" w:rsidR="00C10BB9" w:rsidRPr="00BF140D" w:rsidRDefault="00C10BB9" w:rsidP="007013B1">
      <w:pPr>
        <w:pStyle w:val="Default"/>
        <w:spacing w:after="200"/>
        <w:rPr>
          <w:rFonts w:ascii="Calibri" w:hAnsi="Calibri"/>
          <w:b/>
        </w:rPr>
      </w:pPr>
      <w:r w:rsidRPr="00BF140D">
        <w:rPr>
          <w:rFonts w:ascii="Calibri" w:hAnsi="Calibri"/>
          <w:b/>
        </w:rPr>
        <w:t>CB30</w:t>
      </w:r>
      <w:r w:rsidRPr="00BF140D">
        <w:rPr>
          <w:rFonts w:ascii="Calibri" w:hAnsi="Calibri"/>
          <w:b/>
        </w:rPr>
        <w:tab/>
        <w:t xml:space="preserve">Rural </w:t>
      </w:r>
      <w:r w:rsidR="00391C72" w:rsidRPr="00BF140D">
        <w:rPr>
          <w:rFonts w:ascii="Calibri" w:hAnsi="Calibri"/>
          <w:b/>
        </w:rPr>
        <w:t>f</w:t>
      </w:r>
      <w:r w:rsidRPr="00BF140D">
        <w:rPr>
          <w:rFonts w:ascii="Calibri" w:hAnsi="Calibri"/>
          <w:b/>
        </w:rPr>
        <w:t xml:space="preserve">inancial </w:t>
      </w:r>
      <w:r w:rsidR="00391C72" w:rsidRPr="00BF140D">
        <w:rPr>
          <w:rFonts w:ascii="Calibri" w:hAnsi="Calibri"/>
          <w:b/>
        </w:rPr>
        <w:t>c</w:t>
      </w:r>
      <w:r w:rsidRPr="00BF140D">
        <w:rPr>
          <w:rFonts w:ascii="Calibri" w:hAnsi="Calibri"/>
          <w:b/>
        </w:rPr>
        <w:t>ounsellors</w:t>
      </w:r>
    </w:p>
    <w:p w14:paraId="7A8560EF" w14:textId="497970EC" w:rsidR="00C10BB9" w:rsidRPr="00652489" w:rsidRDefault="00C10BB9" w:rsidP="007013B1">
      <w:pPr>
        <w:rPr>
          <w:rFonts w:asciiTheme="minorHAnsi" w:hAnsiTheme="minorHAnsi" w:cstheme="minorHAnsi"/>
        </w:rPr>
      </w:pPr>
      <w:r>
        <w:rPr>
          <w:rFonts w:asciiTheme="minorHAnsi" w:hAnsiTheme="minorHAnsi" w:cstheme="minorHAnsi"/>
        </w:rPr>
        <w:t>CB.30.1</w:t>
      </w:r>
      <w:r>
        <w:rPr>
          <w:rFonts w:asciiTheme="minorHAnsi" w:hAnsiTheme="minorHAnsi" w:cstheme="minorHAnsi"/>
        </w:rPr>
        <w:tab/>
      </w:r>
      <w:r w:rsidRPr="00204242">
        <w:rPr>
          <w:rFonts w:asciiTheme="minorHAnsi" w:hAnsiTheme="minorHAnsi" w:cstheme="minorHAnsi"/>
        </w:rPr>
        <w:t xml:space="preserve">The Grantee must ensure </w:t>
      </w:r>
      <w:r w:rsidR="00331677" w:rsidRPr="00A13D37">
        <w:rPr>
          <w:rFonts w:asciiTheme="minorHAnsi" w:hAnsiTheme="minorHAnsi" w:cstheme="minorHAnsi"/>
        </w:rPr>
        <w:t>that</w:t>
      </w:r>
      <w:r w:rsidR="00280379" w:rsidRPr="00DE1721">
        <w:rPr>
          <w:rFonts w:asciiTheme="minorHAnsi" w:hAnsiTheme="minorHAnsi" w:cstheme="minorHAnsi"/>
        </w:rPr>
        <w:t xml:space="preserve"> all</w:t>
      </w:r>
      <w:r w:rsidR="00331677" w:rsidRPr="002B58E5">
        <w:rPr>
          <w:rFonts w:asciiTheme="minorHAnsi" w:hAnsiTheme="minorHAnsi" w:cstheme="minorHAnsi"/>
        </w:rPr>
        <w:t xml:space="preserve"> </w:t>
      </w:r>
      <w:r w:rsidRPr="00652489">
        <w:rPr>
          <w:rFonts w:asciiTheme="minorHAnsi" w:hAnsiTheme="minorHAnsi" w:cstheme="minorHAnsi"/>
        </w:rPr>
        <w:t xml:space="preserve">rural financial counsellors </w:t>
      </w:r>
      <w:r w:rsidRPr="00DE1721">
        <w:rPr>
          <w:rFonts w:asciiTheme="minorHAnsi" w:hAnsiTheme="minorHAnsi" w:cstheme="minorHAnsi"/>
        </w:rPr>
        <w:t>commence training for the</w:t>
      </w:r>
      <w:r w:rsidR="00724599" w:rsidRPr="002B58E5">
        <w:rPr>
          <w:rFonts w:asciiTheme="minorHAnsi" w:hAnsiTheme="minorHAnsi" w:cstheme="minorHAnsi"/>
        </w:rPr>
        <w:t xml:space="preserve"> minimum </w:t>
      </w:r>
      <w:r w:rsidRPr="00652489">
        <w:rPr>
          <w:rFonts w:asciiTheme="minorHAnsi" w:hAnsiTheme="minorHAnsi" w:cstheme="minorHAnsi"/>
        </w:rPr>
        <w:t>qualifications set out under clause CB</w:t>
      </w:r>
      <w:r w:rsidR="00A736C3" w:rsidRPr="00961E13">
        <w:rPr>
          <w:rFonts w:asciiTheme="minorHAnsi" w:hAnsiTheme="minorHAnsi" w:cstheme="minorHAnsi"/>
        </w:rPr>
        <w:t>7.1</w:t>
      </w:r>
      <w:r w:rsidRPr="00DE394D">
        <w:rPr>
          <w:rFonts w:asciiTheme="minorHAnsi" w:hAnsiTheme="minorHAnsi" w:cstheme="minorHAnsi"/>
        </w:rPr>
        <w:t xml:space="preserve"> within six months of </w:t>
      </w:r>
      <w:r w:rsidR="002608BD">
        <w:rPr>
          <w:rFonts w:asciiTheme="minorHAnsi" w:hAnsiTheme="minorHAnsi" w:cstheme="minorHAnsi"/>
        </w:rPr>
        <w:t>being engaged by the Grantee</w:t>
      </w:r>
      <w:r w:rsidRPr="00652489">
        <w:rPr>
          <w:rFonts w:asciiTheme="minorHAnsi" w:hAnsiTheme="minorHAnsi" w:cstheme="minorHAnsi"/>
        </w:rPr>
        <w:t>.</w:t>
      </w:r>
    </w:p>
    <w:p w14:paraId="151393DB" w14:textId="3ED6975C" w:rsidR="00C10BB9" w:rsidRPr="00A13D37" w:rsidRDefault="00C10BB9" w:rsidP="007013B1">
      <w:pPr>
        <w:rPr>
          <w:rFonts w:asciiTheme="minorHAnsi" w:hAnsiTheme="minorHAnsi" w:cstheme="minorHAnsi"/>
        </w:rPr>
      </w:pPr>
      <w:r w:rsidRPr="00204242">
        <w:rPr>
          <w:rFonts w:asciiTheme="minorHAnsi" w:hAnsiTheme="minorHAnsi" w:cstheme="minorHAnsi"/>
        </w:rPr>
        <w:t>CB30.2</w:t>
      </w:r>
      <w:r w:rsidRPr="00204242">
        <w:rPr>
          <w:rFonts w:asciiTheme="minorHAnsi" w:hAnsiTheme="minorHAnsi" w:cstheme="minorHAnsi"/>
        </w:rPr>
        <w:tab/>
        <w:t xml:space="preserve">The Grantee must ensure </w:t>
      </w:r>
      <w:r w:rsidR="00204242" w:rsidRPr="00204242">
        <w:rPr>
          <w:rFonts w:asciiTheme="minorHAnsi" w:hAnsiTheme="minorHAnsi" w:cstheme="minorHAnsi"/>
        </w:rPr>
        <w:t xml:space="preserve">that all </w:t>
      </w:r>
      <w:r w:rsidRPr="00204242">
        <w:rPr>
          <w:rFonts w:asciiTheme="minorHAnsi" w:hAnsiTheme="minorHAnsi" w:cstheme="minorHAnsi"/>
        </w:rPr>
        <w:t>rural financial counsellor</w:t>
      </w:r>
      <w:r w:rsidR="00A4165B" w:rsidRPr="00204242">
        <w:rPr>
          <w:rFonts w:asciiTheme="minorHAnsi" w:hAnsiTheme="minorHAnsi" w:cstheme="minorHAnsi"/>
        </w:rPr>
        <w:t>s</w:t>
      </w:r>
      <w:r w:rsidRPr="00204242">
        <w:rPr>
          <w:rFonts w:asciiTheme="minorHAnsi" w:hAnsiTheme="minorHAnsi" w:cstheme="minorHAnsi"/>
        </w:rPr>
        <w:t xml:space="preserve"> </w:t>
      </w:r>
      <w:r w:rsidR="00204242" w:rsidRPr="00204242">
        <w:rPr>
          <w:rFonts w:asciiTheme="minorHAnsi" w:hAnsiTheme="minorHAnsi" w:cstheme="minorHAnsi"/>
        </w:rPr>
        <w:t>attain</w:t>
      </w:r>
      <w:r w:rsidRPr="00204242">
        <w:rPr>
          <w:rFonts w:asciiTheme="minorHAnsi" w:hAnsiTheme="minorHAnsi" w:cstheme="minorHAnsi"/>
        </w:rPr>
        <w:t xml:space="preserve"> </w:t>
      </w:r>
      <w:bookmarkStart w:id="4" w:name="_Hlk51336925"/>
      <w:r w:rsidRPr="00204242">
        <w:rPr>
          <w:rFonts w:asciiTheme="minorHAnsi" w:hAnsiTheme="minorHAnsi" w:cstheme="minorHAnsi"/>
        </w:rPr>
        <w:t xml:space="preserve">the </w:t>
      </w:r>
      <w:r w:rsidR="00391C72" w:rsidRPr="00204242">
        <w:rPr>
          <w:rFonts w:asciiTheme="minorHAnsi" w:hAnsiTheme="minorHAnsi" w:cstheme="minorHAnsi"/>
        </w:rPr>
        <w:t xml:space="preserve">minimum </w:t>
      </w:r>
      <w:r w:rsidRPr="00204242">
        <w:rPr>
          <w:rFonts w:asciiTheme="minorHAnsi" w:hAnsiTheme="minorHAnsi" w:cstheme="minorHAnsi"/>
        </w:rPr>
        <w:t>qualifications</w:t>
      </w:r>
      <w:r w:rsidR="00C27C89" w:rsidRPr="00204242">
        <w:rPr>
          <w:rFonts w:asciiTheme="minorHAnsi" w:hAnsiTheme="minorHAnsi" w:cstheme="minorHAnsi"/>
        </w:rPr>
        <w:t xml:space="preserve"> set out in clause </w:t>
      </w:r>
      <w:r w:rsidR="00A736C3" w:rsidRPr="00204242">
        <w:rPr>
          <w:rFonts w:asciiTheme="minorHAnsi" w:hAnsiTheme="minorHAnsi" w:cstheme="minorHAnsi"/>
        </w:rPr>
        <w:t>CB7.1</w:t>
      </w:r>
      <w:r w:rsidRPr="00204242">
        <w:rPr>
          <w:rFonts w:asciiTheme="minorHAnsi" w:hAnsiTheme="minorHAnsi" w:cstheme="minorHAnsi"/>
        </w:rPr>
        <w:t xml:space="preserve"> </w:t>
      </w:r>
      <w:bookmarkEnd w:id="4"/>
      <w:r w:rsidRPr="00204242">
        <w:rPr>
          <w:rFonts w:asciiTheme="minorHAnsi" w:hAnsiTheme="minorHAnsi" w:cstheme="minorHAnsi"/>
        </w:rPr>
        <w:t>within two years of the</w:t>
      </w:r>
      <w:r w:rsidR="00E4169A" w:rsidRPr="00204242">
        <w:rPr>
          <w:rFonts w:asciiTheme="minorHAnsi" w:hAnsiTheme="minorHAnsi" w:cstheme="minorHAnsi"/>
        </w:rPr>
        <w:t xml:space="preserve"> </w:t>
      </w:r>
      <w:r w:rsidR="00204242" w:rsidRPr="00204242">
        <w:rPr>
          <w:rFonts w:asciiTheme="minorHAnsi" w:hAnsiTheme="minorHAnsi" w:cstheme="minorHAnsi"/>
        </w:rPr>
        <w:t>rural financial counsellor’s</w:t>
      </w:r>
      <w:r w:rsidRPr="00204242">
        <w:rPr>
          <w:rFonts w:asciiTheme="minorHAnsi" w:hAnsiTheme="minorHAnsi" w:cstheme="minorHAnsi"/>
        </w:rPr>
        <w:t xml:space="preserve"> </w:t>
      </w:r>
      <w:r w:rsidR="002608BD">
        <w:rPr>
          <w:rFonts w:asciiTheme="minorHAnsi" w:hAnsiTheme="minorHAnsi" w:cstheme="minorHAnsi"/>
        </w:rPr>
        <w:t>engagement by the Grantee</w:t>
      </w:r>
      <w:r w:rsidRPr="00204242">
        <w:rPr>
          <w:rFonts w:asciiTheme="minorHAnsi" w:hAnsiTheme="minorHAnsi" w:cstheme="minorHAnsi"/>
        </w:rPr>
        <w:t xml:space="preserve">. </w:t>
      </w:r>
    </w:p>
    <w:p w14:paraId="060B4972" w14:textId="32D179CE" w:rsidR="00C10BB9" w:rsidRPr="00204242" w:rsidRDefault="00C10BB9" w:rsidP="007013B1">
      <w:pPr>
        <w:rPr>
          <w:rFonts w:asciiTheme="minorHAnsi" w:hAnsiTheme="minorHAnsi" w:cstheme="minorHAnsi"/>
        </w:rPr>
      </w:pPr>
      <w:r w:rsidRPr="00DE1721">
        <w:rPr>
          <w:rFonts w:asciiTheme="minorHAnsi" w:hAnsiTheme="minorHAnsi" w:cstheme="minorHAnsi"/>
        </w:rPr>
        <w:t>CB30.3</w:t>
      </w:r>
      <w:r w:rsidRPr="00DE1721">
        <w:rPr>
          <w:rFonts w:asciiTheme="minorHAnsi" w:hAnsiTheme="minorHAnsi" w:cstheme="minorHAnsi"/>
        </w:rPr>
        <w:tab/>
      </w:r>
      <w:r w:rsidRPr="002B58E5">
        <w:rPr>
          <w:rFonts w:asciiTheme="minorHAnsi" w:hAnsiTheme="minorHAnsi" w:cstheme="minorHAnsi"/>
        </w:rPr>
        <w:t xml:space="preserve">The Grantee agrees to </w:t>
      </w:r>
      <w:r w:rsidR="00CA5F6C">
        <w:rPr>
          <w:rFonts w:asciiTheme="minorHAnsi" w:hAnsiTheme="minorHAnsi" w:cstheme="minorHAnsi"/>
        </w:rPr>
        <w:t xml:space="preserve">the </w:t>
      </w:r>
      <w:r w:rsidRPr="002B58E5">
        <w:rPr>
          <w:rFonts w:asciiTheme="minorHAnsi" w:hAnsiTheme="minorHAnsi" w:cstheme="minorHAnsi"/>
        </w:rPr>
        <w:t>supervis</w:t>
      </w:r>
      <w:r w:rsidR="00CA5F6C">
        <w:rPr>
          <w:rFonts w:asciiTheme="minorHAnsi" w:hAnsiTheme="minorHAnsi" w:cstheme="minorHAnsi"/>
        </w:rPr>
        <w:t>ion of</w:t>
      </w:r>
      <w:r w:rsidRPr="002B58E5">
        <w:rPr>
          <w:rFonts w:asciiTheme="minorHAnsi" w:hAnsiTheme="minorHAnsi" w:cstheme="minorHAnsi"/>
        </w:rPr>
        <w:t xml:space="preserve"> </w:t>
      </w:r>
      <w:r w:rsidR="00C27C89" w:rsidRPr="00204242">
        <w:rPr>
          <w:rFonts w:asciiTheme="minorHAnsi" w:hAnsiTheme="minorHAnsi" w:cstheme="minorHAnsi"/>
        </w:rPr>
        <w:t>each r</w:t>
      </w:r>
      <w:r w:rsidRPr="00204242">
        <w:rPr>
          <w:rFonts w:asciiTheme="minorHAnsi" w:hAnsiTheme="minorHAnsi" w:cstheme="minorHAnsi"/>
        </w:rPr>
        <w:t xml:space="preserve">ural </w:t>
      </w:r>
      <w:r w:rsidR="00C27C89" w:rsidRPr="00204242">
        <w:rPr>
          <w:rFonts w:asciiTheme="minorHAnsi" w:hAnsiTheme="minorHAnsi" w:cstheme="minorHAnsi"/>
        </w:rPr>
        <w:t>f</w:t>
      </w:r>
      <w:r w:rsidRPr="00204242">
        <w:rPr>
          <w:rFonts w:asciiTheme="minorHAnsi" w:hAnsiTheme="minorHAnsi" w:cstheme="minorHAnsi"/>
        </w:rPr>
        <w:t xml:space="preserve">inancial </w:t>
      </w:r>
      <w:r w:rsidR="00C27C89" w:rsidRPr="00204242">
        <w:rPr>
          <w:rFonts w:asciiTheme="minorHAnsi" w:hAnsiTheme="minorHAnsi" w:cstheme="minorHAnsi"/>
        </w:rPr>
        <w:t>c</w:t>
      </w:r>
      <w:r w:rsidRPr="00204242">
        <w:rPr>
          <w:rFonts w:asciiTheme="minorHAnsi" w:hAnsiTheme="minorHAnsi" w:cstheme="minorHAnsi"/>
        </w:rPr>
        <w:t>ounsellor</w:t>
      </w:r>
      <w:r w:rsidR="00625089">
        <w:rPr>
          <w:rFonts w:asciiTheme="minorHAnsi" w:hAnsiTheme="minorHAnsi" w:cstheme="minorHAnsi"/>
        </w:rPr>
        <w:t xml:space="preserve">, by </w:t>
      </w:r>
      <w:r w:rsidR="00CA5F6C">
        <w:rPr>
          <w:rFonts w:asciiTheme="minorHAnsi" w:hAnsiTheme="minorHAnsi" w:cstheme="minorHAnsi"/>
        </w:rPr>
        <w:t xml:space="preserve">someone who has completed the minimum qualifications set out in clause CB7.1, </w:t>
      </w:r>
      <w:r w:rsidRPr="00204242">
        <w:rPr>
          <w:rFonts w:asciiTheme="minorHAnsi" w:hAnsiTheme="minorHAnsi" w:cstheme="minorHAnsi"/>
        </w:rPr>
        <w:t xml:space="preserve">until </w:t>
      </w:r>
      <w:r w:rsidR="00A736C3" w:rsidRPr="00204242">
        <w:rPr>
          <w:rFonts w:asciiTheme="minorHAnsi" w:hAnsiTheme="minorHAnsi" w:cstheme="minorHAnsi"/>
        </w:rPr>
        <w:t xml:space="preserve">each </w:t>
      </w:r>
      <w:r w:rsidR="00204242">
        <w:rPr>
          <w:rFonts w:asciiTheme="minorHAnsi" w:hAnsiTheme="minorHAnsi" w:cstheme="minorHAnsi"/>
        </w:rPr>
        <w:t xml:space="preserve">rural </w:t>
      </w:r>
      <w:r w:rsidR="00A13D37">
        <w:rPr>
          <w:rFonts w:asciiTheme="minorHAnsi" w:hAnsiTheme="minorHAnsi" w:cstheme="minorHAnsi"/>
        </w:rPr>
        <w:t>financial</w:t>
      </w:r>
      <w:r w:rsidR="00204242">
        <w:rPr>
          <w:rFonts w:asciiTheme="minorHAnsi" w:hAnsiTheme="minorHAnsi" w:cstheme="minorHAnsi"/>
        </w:rPr>
        <w:t xml:space="preserve"> counsellor</w:t>
      </w:r>
      <w:r w:rsidR="00A736C3" w:rsidRPr="00204242">
        <w:rPr>
          <w:rFonts w:asciiTheme="minorHAnsi" w:hAnsiTheme="minorHAnsi" w:cstheme="minorHAnsi"/>
        </w:rPr>
        <w:t xml:space="preserve"> </w:t>
      </w:r>
      <w:r w:rsidR="00C27C89" w:rsidRPr="00204242">
        <w:rPr>
          <w:rFonts w:asciiTheme="minorHAnsi" w:hAnsiTheme="minorHAnsi" w:cstheme="minorHAnsi"/>
        </w:rPr>
        <w:t>ha</w:t>
      </w:r>
      <w:r w:rsidR="00A736C3" w:rsidRPr="00204242">
        <w:rPr>
          <w:rFonts w:asciiTheme="minorHAnsi" w:hAnsiTheme="minorHAnsi" w:cstheme="minorHAnsi"/>
        </w:rPr>
        <w:t>s</w:t>
      </w:r>
      <w:r w:rsidRPr="00204242">
        <w:rPr>
          <w:rFonts w:asciiTheme="minorHAnsi" w:hAnsiTheme="minorHAnsi" w:cstheme="minorHAnsi"/>
        </w:rPr>
        <w:t xml:space="preserve"> </w:t>
      </w:r>
      <w:r w:rsidR="00B22B26" w:rsidRPr="00204242">
        <w:rPr>
          <w:rFonts w:asciiTheme="minorHAnsi" w:hAnsiTheme="minorHAnsi" w:cstheme="minorHAnsi"/>
        </w:rPr>
        <w:t>attained the</w:t>
      </w:r>
      <w:r w:rsidR="00E4169A" w:rsidRPr="00204242">
        <w:rPr>
          <w:rFonts w:asciiTheme="minorHAnsi" w:hAnsiTheme="minorHAnsi" w:cstheme="minorHAnsi"/>
        </w:rPr>
        <w:t xml:space="preserve"> minimum</w:t>
      </w:r>
      <w:r w:rsidR="00A736C3" w:rsidRPr="00204242">
        <w:rPr>
          <w:rFonts w:asciiTheme="minorHAnsi" w:hAnsiTheme="minorHAnsi" w:cstheme="minorHAnsi"/>
        </w:rPr>
        <w:t xml:space="preserve"> qualifications set out in clause CB7.1</w:t>
      </w:r>
      <w:r w:rsidRPr="00204242">
        <w:rPr>
          <w:rFonts w:asciiTheme="minorHAnsi" w:hAnsiTheme="minorHAnsi" w:cstheme="minorHAnsi"/>
        </w:rPr>
        <w:t xml:space="preserve">. The </w:t>
      </w:r>
      <w:r w:rsidR="001A24C3" w:rsidRPr="00204242">
        <w:rPr>
          <w:rFonts w:asciiTheme="minorHAnsi" w:hAnsiTheme="minorHAnsi" w:cstheme="minorHAnsi"/>
        </w:rPr>
        <w:t>Commonwealth</w:t>
      </w:r>
      <w:r w:rsidRPr="00204242">
        <w:rPr>
          <w:rFonts w:asciiTheme="minorHAnsi" w:hAnsiTheme="minorHAnsi" w:cstheme="minorHAnsi"/>
        </w:rPr>
        <w:t xml:space="preserve"> </w:t>
      </w:r>
      <w:r w:rsidR="00822C98" w:rsidRPr="00A13D37">
        <w:rPr>
          <w:rFonts w:asciiTheme="minorHAnsi" w:hAnsiTheme="minorHAnsi" w:cstheme="minorHAnsi"/>
        </w:rPr>
        <w:t xml:space="preserve">may </w:t>
      </w:r>
      <w:r w:rsidRPr="00DE1721">
        <w:rPr>
          <w:rFonts w:asciiTheme="minorHAnsi" w:hAnsiTheme="minorHAnsi" w:cstheme="minorHAnsi"/>
        </w:rPr>
        <w:t xml:space="preserve">review </w:t>
      </w:r>
      <w:r w:rsidR="00826C63">
        <w:rPr>
          <w:rFonts w:asciiTheme="minorHAnsi" w:hAnsiTheme="minorHAnsi" w:cstheme="minorHAnsi"/>
        </w:rPr>
        <w:t xml:space="preserve">a </w:t>
      </w:r>
      <w:r w:rsidR="001A24C3" w:rsidRPr="00652489">
        <w:rPr>
          <w:rFonts w:asciiTheme="minorHAnsi" w:hAnsiTheme="minorHAnsi" w:cstheme="minorHAnsi"/>
        </w:rPr>
        <w:t>r</w:t>
      </w:r>
      <w:r w:rsidRPr="00961E13">
        <w:rPr>
          <w:rFonts w:asciiTheme="minorHAnsi" w:hAnsiTheme="minorHAnsi" w:cstheme="minorHAnsi"/>
        </w:rPr>
        <w:t xml:space="preserve">ural </w:t>
      </w:r>
      <w:r w:rsidR="001A24C3" w:rsidRPr="00DE394D">
        <w:rPr>
          <w:rFonts w:asciiTheme="minorHAnsi" w:hAnsiTheme="minorHAnsi" w:cstheme="minorHAnsi"/>
        </w:rPr>
        <w:t>f</w:t>
      </w:r>
      <w:r w:rsidRPr="00F92F3B">
        <w:rPr>
          <w:rFonts w:asciiTheme="minorHAnsi" w:hAnsiTheme="minorHAnsi" w:cstheme="minorHAnsi"/>
        </w:rPr>
        <w:t xml:space="preserve">inancial </w:t>
      </w:r>
      <w:r w:rsidR="001A24C3" w:rsidRPr="00204242">
        <w:rPr>
          <w:rFonts w:asciiTheme="minorHAnsi" w:hAnsiTheme="minorHAnsi" w:cstheme="minorHAnsi"/>
        </w:rPr>
        <w:t>c</w:t>
      </w:r>
      <w:r w:rsidRPr="00204242">
        <w:rPr>
          <w:rFonts w:asciiTheme="minorHAnsi" w:hAnsiTheme="minorHAnsi" w:cstheme="minorHAnsi"/>
        </w:rPr>
        <w:t>ounsellor</w:t>
      </w:r>
      <w:r w:rsidR="00826C63">
        <w:rPr>
          <w:rFonts w:asciiTheme="minorHAnsi" w:hAnsiTheme="minorHAnsi" w:cstheme="minorHAnsi"/>
        </w:rPr>
        <w:t>’s</w:t>
      </w:r>
      <w:r w:rsidRPr="00204242">
        <w:rPr>
          <w:rFonts w:asciiTheme="minorHAnsi" w:hAnsiTheme="minorHAnsi" w:cstheme="minorHAnsi"/>
        </w:rPr>
        <w:t xml:space="preserve"> qualification</w:t>
      </w:r>
      <w:r w:rsidR="00F63E84" w:rsidRPr="00204242">
        <w:rPr>
          <w:rFonts w:asciiTheme="minorHAnsi" w:hAnsiTheme="minorHAnsi" w:cstheme="minorHAnsi"/>
        </w:rPr>
        <w:t xml:space="preserve"> </w:t>
      </w:r>
      <w:r w:rsidR="002633A6">
        <w:rPr>
          <w:rFonts w:asciiTheme="minorHAnsi" w:hAnsiTheme="minorHAnsi" w:cstheme="minorHAnsi"/>
        </w:rPr>
        <w:t>at any time</w:t>
      </w:r>
      <w:r w:rsidRPr="00204242">
        <w:rPr>
          <w:rFonts w:asciiTheme="minorHAnsi" w:hAnsiTheme="minorHAnsi" w:cstheme="minorHAnsi"/>
        </w:rPr>
        <w:t>.</w:t>
      </w:r>
    </w:p>
    <w:p w14:paraId="03739166" w14:textId="3CD1D368" w:rsidR="00C0559A" w:rsidRDefault="00C27C89" w:rsidP="007013B1">
      <w:pPr>
        <w:rPr>
          <w:rFonts w:asciiTheme="minorHAnsi" w:hAnsiTheme="minorHAnsi" w:cstheme="minorHAnsi"/>
        </w:rPr>
      </w:pPr>
      <w:r w:rsidRPr="00204242">
        <w:rPr>
          <w:rFonts w:asciiTheme="minorHAnsi" w:hAnsiTheme="minorHAnsi" w:cstheme="minorHAnsi"/>
        </w:rPr>
        <w:lastRenderedPageBreak/>
        <w:t>CB30.4</w:t>
      </w:r>
      <w:r w:rsidRPr="00204242">
        <w:rPr>
          <w:rFonts w:asciiTheme="minorHAnsi" w:hAnsiTheme="minorHAnsi" w:cstheme="minorHAnsi"/>
        </w:rPr>
        <w:tab/>
      </w:r>
      <w:r w:rsidR="008A3874" w:rsidRPr="00204242">
        <w:rPr>
          <w:rFonts w:asciiTheme="minorHAnsi" w:hAnsiTheme="minorHAnsi" w:cstheme="minorHAnsi"/>
        </w:rPr>
        <w:t xml:space="preserve">If a rural financial counsellor has been engaged by the Grantee for more than two </w:t>
      </w:r>
      <w:r w:rsidR="00A13D37">
        <w:rPr>
          <w:rFonts w:asciiTheme="minorHAnsi" w:hAnsiTheme="minorHAnsi" w:cstheme="minorHAnsi"/>
        </w:rPr>
        <w:t xml:space="preserve">consecutive </w:t>
      </w:r>
      <w:r w:rsidR="008A3874" w:rsidRPr="00A13D37">
        <w:rPr>
          <w:rFonts w:asciiTheme="minorHAnsi" w:hAnsiTheme="minorHAnsi" w:cstheme="minorHAnsi"/>
        </w:rPr>
        <w:t>years</w:t>
      </w:r>
      <w:r w:rsidR="008A3874" w:rsidRPr="00204242">
        <w:rPr>
          <w:rFonts w:asciiTheme="minorHAnsi" w:hAnsiTheme="minorHAnsi" w:cstheme="minorHAnsi"/>
        </w:rPr>
        <w:t xml:space="preserve">, and has not </w:t>
      </w:r>
      <w:r w:rsidR="008A3874" w:rsidRPr="00A13D37">
        <w:rPr>
          <w:rFonts w:asciiTheme="minorHAnsi" w:hAnsiTheme="minorHAnsi" w:cstheme="minorHAnsi"/>
        </w:rPr>
        <w:t>attained the minimum qualification</w:t>
      </w:r>
      <w:r w:rsidR="00E4169A" w:rsidRPr="00A13D37">
        <w:rPr>
          <w:rFonts w:asciiTheme="minorHAnsi" w:hAnsiTheme="minorHAnsi" w:cstheme="minorHAnsi"/>
        </w:rPr>
        <w:t xml:space="preserve"> as set out in clause</w:t>
      </w:r>
      <w:r w:rsidR="005F66CA" w:rsidRPr="00A13D37">
        <w:rPr>
          <w:rFonts w:asciiTheme="minorHAnsi" w:hAnsiTheme="minorHAnsi" w:cstheme="minorHAnsi"/>
        </w:rPr>
        <w:t xml:space="preserve"> CB7.1</w:t>
      </w:r>
      <w:r w:rsidR="008A3874" w:rsidRPr="00A13D37">
        <w:rPr>
          <w:rFonts w:asciiTheme="minorHAnsi" w:hAnsiTheme="minorHAnsi" w:cstheme="minorHAnsi"/>
        </w:rPr>
        <w:t>, t</w:t>
      </w:r>
      <w:r w:rsidRPr="00A13D37">
        <w:rPr>
          <w:rFonts w:asciiTheme="minorHAnsi" w:hAnsiTheme="minorHAnsi" w:cstheme="minorHAnsi"/>
        </w:rPr>
        <w:t>he Grantee</w:t>
      </w:r>
      <w:r w:rsidR="00C10BB9" w:rsidRPr="00A13D37">
        <w:rPr>
          <w:rFonts w:asciiTheme="minorHAnsi" w:hAnsiTheme="minorHAnsi" w:cstheme="minorHAnsi"/>
        </w:rPr>
        <w:t xml:space="preserve"> must</w:t>
      </w:r>
      <w:r w:rsidRPr="00DE1721">
        <w:rPr>
          <w:rFonts w:asciiTheme="minorHAnsi" w:hAnsiTheme="minorHAnsi" w:cstheme="minorHAnsi"/>
        </w:rPr>
        <w:t xml:space="preserve"> not</w:t>
      </w:r>
      <w:r w:rsidR="00C0559A">
        <w:rPr>
          <w:rFonts w:asciiTheme="minorHAnsi" w:hAnsiTheme="minorHAnsi" w:cstheme="minorHAnsi"/>
        </w:rPr>
        <w:t xml:space="preserve"> </w:t>
      </w:r>
      <w:r w:rsidR="00C10BB9" w:rsidRPr="00204242">
        <w:rPr>
          <w:rFonts w:asciiTheme="minorHAnsi" w:hAnsiTheme="minorHAnsi" w:cstheme="minorHAnsi"/>
        </w:rPr>
        <w:t>allow th</w:t>
      </w:r>
      <w:r w:rsidR="00A13D37">
        <w:rPr>
          <w:rFonts w:asciiTheme="minorHAnsi" w:hAnsiTheme="minorHAnsi" w:cstheme="minorHAnsi"/>
        </w:rPr>
        <w:t xml:space="preserve">at individual </w:t>
      </w:r>
      <w:r w:rsidR="00C10BB9" w:rsidRPr="00A13D37">
        <w:rPr>
          <w:rFonts w:asciiTheme="minorHAnsi" w:hAnsiTheme="minorHAnsi" w:cstheme="minorHAnsi"/>
        </w:rPr>
        <w:t xml:space="preserve">to provide </w:t>
      </w:r>
      <w:r w:rsidRPr="00A13D37">
        <w:rPr>
          <w:rFonts w:asciiTheme="minorHAnsi" w:hAnsiTheme="minorHAnsi" w:cstheme="minorHAnsi"/>
        </w:rPr>
        <w:t>r</w:t>
      </w:r>
      <w:r w:rsidR="00C10BB9" w:rsidRPr="00A13D37">
        <w:rPr>
          <w:rFonts w:asciiTheme="minorHAnsi" w:hAnsiTheme="minorHAnsi" w:cstheme="minorHAnsi"/>
        </w:rPr>
        <w:t xml:space="preserve">ural </w:t>
      </w:r>
      <w:r w:rsidRPr="00A13D37">
        <w:rPr>
          <w:rFonts w:asciiTheme="minorHAnsi" w:hAnsiTheme="minorHAnsi" w:cstheme="minorHAnsi"/>
        </w:rPr>
        <w:t>f</w:t>
      </w:r>
      <w:r w:rsidR="00C10BB9" w:rsidRPr="00A13D37">
        <w:rPr>
          <w:rFonts w:asciiTheme="minorHAnsi" w:hAnsiTheme="minorHAnsi" w:cstheme="minorHAnsi"/>
        </w:rPr>
        <w:t xml:space="preserve">inancial </w:t>
      </w:r>
      <w:r w:rsidRPr="00A13D37">
        <w:rPr>
          <w:rFonts w:asciiTheme="minorHAnsi" w:hAnsiTheme="minorHAnsi" w:cstheme="minorHAnsi"/>
        </w:rPr>
        <w:t>c</w:t>
      </w:r>
      <w:r w:rsidR="00C10BB9" w:rsidRPr="00A13D37">
        <w:rPr>
          <w:rFonts w:asciiTheme="minorHAnsi" w:hAnsiTheme="minorHAnsi" w:cstheme="minorHAnsi"/>
        </w:rPr>
        <w:t>ounsell</w:t>
      </w:r>
      <w:r w:rsidR="00E6421B">
        <w:rPr>
          <w:rFonts w:asciiTheme="minorHAnsi" w:hAnsiTheme="minorHAnsi" w:cstheme="minorHAnsi"/>
        </w:rPr>
        <w:t>ing</w:t>
      </w:r>
      <w:r w:rsidR="00C0559A">
        <w:rPr>
          <w:rFonts w:asciiTheme="minorHAnsi" w:hAnsiTheme="minorHAnsi" w:cstheme="minorHAnsi"/>
        </w:rPr>
        <w:t>.</w:t>
      </w:r>
    </w:p>
    <w:p w14:paraId="5A1386D7" w14:textId="01B5F703" w:rsidR="00C10BB9" w:rsidRDefault="00C10BB9" w:rsidP="007013B1">
      <w:pPr>
        <w:rPr>
          <w:rFonts w:asciiTheme="minorHAnsi" w:hAnsiTheme="minorHAnsi" w:cstheme="minorHAnsi"/>
        </w:rPr>
      </w:pPr>
      <w:r>
        <w:rPr>
          <w:rFonts w:asciiTheme="minorHAnsi" w:hAnsiTheme="minorHAnsi" w:cstheme="minorHAnsi"/>
        </w:rPr>
        <w:t>CB</w:t>
      </w:r>
      <w:r w:rsidR="00A024BD">
        <w:rPr>
          <w:rFonts w:asciiTheme="minorHAnsi" w:hAnsiTheme="minorHAnsi" w:cstheme="minorHAnsi"/>
        </w:rPr>
        <w:t>30</w:t>
      </w:r>
      <w:r>
        <w:rPr>
          <w:rFonts w:asciiTheme="minorHAnsi" w:hAnsiTheme="minorHAnsi" w:cstheme="minorHAnsi"/>
        </w:rPr>
        <w:t>.</w:t>
      </w:r>
      <w:r w:rsidR="00A024BD">
        <w:rPr>
          <w:rFonts w:asciiTheme="minorHAnsi" w:hAnsiTheme="minorHAnsi" w:cstheme="minorHAnsi"/>
        </w:rPr>
        <w:t>5</w:t>
      </w:r>
      <w:r>
        <w:rPr>
          <w:rFonts w:asciiTheme="minorHAnsi" w:hAnsiTheme="minorHAnsi" w:cstheme="minorHAnsi"/>
        </w:rPr>
        <w:tab/>
        <w:t xml:space="preserve">The Grantee </w:t>
      </w:r>
      <w:r w:rsidRPr="005E2665">
        <w:rPr>
          <w:rFonts w:asciiTheme="minorHAnsi" w:hAnsiTheme="minorHAnsi" w:cstheme="minorHAnsi"/>
        </w:rPr>
        <w:t>must</w:t>
      </w:r>
      <w:r>
        <w:rPr>
          <w:rFonts w:asciiTheme="minorHAnsi" w:hAnsiTheme="minorHAnsi" w:cstheme="minorHAnsi"/>
        </w:rPr>
        <w:t xml:space="preserve"> </w:t>
      </w:r>
      <w:r w:rsidRPr="00D97EA9">
        <w:rPr>
          <w:rFonts w:asciiTheme="minorHAnsi" w:hAnsiTheme="minorHAnsi" w:cstheme="minorHAnsi"/>
        </w:rPr>
        <w:t xml:space="preserve">provide ongoing workforce learning and development to ensure that </w:t>
      </w:r>
      <w:r>
        <w:rPr>
          <w:rFonts w:asciiTheme="minorHAnsi" w:hAnsiTheme="minorHAnsi" w:cstheme="minorHAnsi"/>
        </w:rPr>
        <w:t>r</w:t>
      </w:r>
      <w:r w:rsidRPr="00D97EA9">
        <w:rPr>
          <w:rFonts w:asciiTheme="minorHAnsi" w:hAnsiTheme="minorHAnsi" w:cstheme="minorHAnsi"/>
        </w:rPr>
        <w:t xml:space="preserve">ural </w:t>
      </w:r>
      <w:r>
        <w:rPr>
          <w:rFonts w:asciiTheme="minorHAnsi" w:hAnsiTheme="minorHAnsi" w:cstheme="minorHAnsi"/>
        </w:rPr>
        <w:t>f</w:t>
      </w:r>
      <w:r w:rsidRPr="00D97EA9">
        <w:rPr>
          <w:rFonts w:asciiTheme="minorHAnsi" w:hAnsiTheme="minorHAnsi" w:cstheme="minorHAnsi"/>
        </w:rPr>
        <w:t xml:space="preserve">inancial </w:t>
      </w:r>
      <w:r>
        <w:rPr>
          <w:rFonts w:asciiTheme="minorHAnsi" w:hAnsiTheme="minorHAnsi" w:cstheme="minorHAnsi"/>
        </w:rPr>
        <w:t>c</w:t>
      </w:r>
      <w:r w:rsidRPr="00D97EA9">
        <w:rPr>
          <w:rFonts w:asciiTheme="minorHAnsi" w:hAnsiTheme="minorHAnsi" w:cstheme="minorHAnsi"/>
        </w:rPr>
        <w:t xml:space="preserve">ounsellors and support </w:t>
      </w:r>
      <w:r w:rsidR="00A13D37">
        <w:rPr>
          <w:rFonts w:asciiTheme="minorHAnsi" w:hAnsiTheme="minorHAnsi" w:cstheme="minorHAnsi"/>
        </w:rPr>
        <w:t>staff</w:t>
      </w:r>
      <w:r w:rsidRPr="00D97EA9">
        <w:rPr>
          <w:rFonts w:asciiTheme="minorHAnsi" w:hAnsiTheme="minorHAnsi" w:cstheme="minorHAnsi"/>
        </w:rPr>
        <w:t xml:space="preserve"> have long-term capability to support </w:t>
      </w:r>
      <w:r w:rsidR="00A13D37">
        <w:rPr>
          <w:rFonts w:asciiTheme="minorHAnsi" w:hAnsiTheme="minorHAnsi" w:cstheme="minorHAnsi"/>
        </w:rPr>
        <w:t>Eligible C</w:t>
      </w:r>
      <w:r w:rsidRPr="00D97EA9">
        <w:rPr>
          <w:rFonts w:asciiTheme="minorHAnsi" w:hAnsiTheme="minorHAnsi" w:cstheme="minorHAnsi"/>
        </w:rPr>
        <w:t xml:space="preserve">lients. </w:t>
      </w:r>
    </w:p>
    <w:p w14:paraId="3A28C664" w14:textId="4F6D582A" w:rsidR="00C10BB9" w:rsidRDefault="00C10BB9" w:rsidP="007013B1">
      <w:pPr>
        <w:rPr>
          <w:rFonts w:asciiTheme="minorHAnsi" w:hAnsiTheme="minorHAnsi" w:cstheme="minorHAnsi"/>
        </w:rPr>
      </w:pPr>
      <w:r>
        <w:rPr>
          <w:rFonts w:asciiTheme="minorHAnsi" w:hAnsiTheme="minorHAnsi" w:cstheme="minorHAnsi"/>
        </w:rPr>
        <w:t>CB</w:t>
      </w:r>
      <w:r w:rsidR="00A024BD">
        <w:rPr>
          <w:rFonts w:asciiTheme="minorHAnsi" w:hAnsiTheme="minorHAnsi" w:cstheme="minorHAnsi"/>
        </w:rPr>
        <w:t>30</w:t>
      </w:r>
      <w:r>
        <w:rPr>
          <w:rFonts w:asciiTheme="minorHAnsi" w:hAnsiTheme="minorHAnsi" w:cstheme="minorHAnsi"/>
        </w:rPr>
        <w:t>.</w:t>
      </w:r>
      <w:r w:rsidR="00E037DA">
        <w:rPr>
          <w:rFonts w:asciiTheme="minorHAnsi" w:hAnsiTheme="minorHAnsi" w:cstheme="minorHAnsi"/>
        </w:rPr>
        <w:t>6</w:t>
      </w:r>
      <w:r>
        <w:rPr>
          <w:rFonts w:asciiTheme="minorHAnsi" w:hAnsiTheme="minorHAnsi" w:cstheme="minorHAnsi"/>
        </w:rPr>
        <w:tab/>
        <w:t>The Gr</w:t>
      </w:r>
      <w:r w:rsidRPr="00961E13">
        <w:rPr>
          <w:rFonts w:asciiTheme="minorHAnsi" w:hAnsiTheme="minorHAnsi" w:cstheme="minorHAnsi"/>
        </w:rPr>
        <w:t xml:space="preserve">antee </w:t>
      </w:r>
      <w:r w:rsidRPr="0053056B">
        <w:rPr>
          <w:rFonts w:asciiTheme="minorHAnsi" w:hAnsiTheme="minorHAnsi" w:cstheme="minorHAnsi"/>
        </w:rPr>
        <w:t>must</w:t>
      </w:r>
      <w:r w:rsidR="00D7473F" w:rsidRPr="00961E13">
        <w:rPr>
          <w:rFonts w:asciiTheme="minorHAnsi" w:hAnsiTheme="minorHAnsi" w:cstheme="minorHAnsi"/>
        </w:rPr>
        <w:t xml:space="preserve"> </w:t>
      </w:r>
      <w:r w:rsidRPr="00961E13">
        <w:rPr>
          <w:rFonts w:asciiTheme="minorHAnsi" w:hAnsiTheme="minorHAnsi" w:cstheme="minorHAnsi"/>
        </w:rPr>
        <w:t>undertake</w:t>
      </w:r>
      <w:r w:rsidRPr="00D97EA9">
        <w:rPr>
          <w:rFonts w:asciiTheme="minorHAnsi" w:hAnsiTheme="minorHAnsi" w:cstheme="minorHAnsi"/>
        </w:rPr>
        <w:t xml:space="preserve"> performance reviews of </w:t>
      </w:r>
      <w:r>
        <w:rPr>
          <w:rFonts w:asciiTheme="minorHAnsi" w:hAnsiTheme="minorHAnsi" w:cstheme="minorHAnsi"/>
        </w:rPr>
        <w:t>r</w:t>
      </w:r>
      <w:r w:rsidRPr="00D97EA9">
        <w:rPr>
          <w:rFonts w:asciiTheme="minorHAnsi" w:hAnsiTheme="minorHAnsi" w:cstheme="minorHAnsi"/>
        </w:rPr>
        <w:t xml:space="preserve">ural </w:t>
      </w:r>
      <w:r>
        <w:rPr>
          <w:rFonts w:asciiTheme="minorHAnsi" w:hAnsiTheme="minorHAnsi" w:cstheme="minorHAnsi"/>
        </w:rPr>
        <w:t>f</w:t>
      </w:r>
      <w:r w:rsidRPr="00D97EA9">
        <w:rPr>
          <w:rFonts w:asciiTheme="minorHAnsi" w:hAnsiTheme="minorHAnsi" w:cstheme="minorHAnsi"/>
        </w:rPr>
        <w:t xml:space="preserve">inancial </w:t>
      </w:r>
      <w:r>
        <w:rPr>
          <w:rFonts w:asciiTheme="minorHAnsi" w:hAnsiTheme="minorHAnsi" w:cstheme="minorHAnsi"/>
        </w:rPr>
        <w:t>c</w:t>
      </w:r>
      <w:r w:rsidRPr="00D97EA9">
        <w:rPr>
          <w:rFonts w:asciiTheme="minorHAnsi" w:hAnsiTheme="minorHAnsi" w:cstheme="minorHAnsi"/>
        </w:rPr>
        <w:t>ounsellors</w:t>
      </w:r>
      <w:r w:rsidR="00D7473F">
        <w:rPr>
          <w:rFonts w:asciiTheme="minorHAnsi" w:hAnsiTheme="minorHAnsi" w:cstheme="minorHAnsi"/>
        </w:rPr>
        <w:t xml:space="preserve"> to ensure t</w:t>
      </w:r>
      <w:r w:rsidRPr="00D97EA9">
        <w:rPr>
          <w:rFonts w:asciiTheme="minorHAnsi" w:hAnsiTheme="minorHAnsi" w:cstheme="minorHAnsi"/>
        </w:rPr>
        <w:t xml:space="preserve">hat the </w:t>
      </w:r>
      <w:r w:rsidR="0017052B">
        <w:rPr>
          <w:rFonts w:asciiTheme="minorHAnsi" w:hAnsiTheme="minorHAnsi" w:cstheme="minorHAnsi"/>
        </w:rPr>
        <w:t xml:space="preserve">provision of </w:t>
      </w:r>
      <w:r w:rsidR="00961E13">
        <w:rPr>
          <w:rFonts w:asciiTheme="minorHAnsi" w:hAnsiTheme="minorHAnsi" w:cstheme="minorHAnsi"/>
        </w:rPr>
        <w:t xml:space="preserve">rural financial counselling services </w:t>
      </w:r>
      <w:r w:rsidRPr="00D97EA9">
        <w:rPr>
          <w:rFonts w:asciiTheme="minorHAnsi" w:hAnsiTheme="minorHAnsi" w:cstheme="minorHAnsi"/>
        </w:rPr>
        <w:t>are of an appropriate quality and standard</w:t>
      </w:r>
      <w:r w:rsidR="00B26F84" w:rsidRPr="00B26F84">
        <w:t xml:space="preserve"> </w:t>
      </w:r>
      <w:r w:rsidR="00B26F84" w:rsidRPr="00B26F84">
        <w:rPr>
          <w:rFonts w:asciiTheme="minorHAnsi" w:hAnsiTheme="minorHAnsi" w:cstheme="minorHAnsi"/>
        </w:rPr>
        <w:t>to meet the department</w:t>
      </w:r>
      <w:r w:rsidR="00B26F84">
        <w:rPr>
          <w:rFonts w:asciiTheme="minorHAnsi" w:hAnsiTheme="minorHAnsi" w:cstheme="minorHAnsi"/>
        </w:rPr>
        <w:t>’</w:t>
      </w:r>
      <w:r w:rsidR="00B26F84" w:rsidRPr="00B26F84">
        <w:rPr>
          <w:rFonts w:asciiTheme="minorHAnsi" w:hAnsiTheme="minorHAnsi" w:cstheme="minorHAnsi"/>
        </w:rPr>
        <w:t>s performance expectations as detailed in the M</w:t>
      </w:r>
      <w:r w:rsidR="00263442">
        <w:rPr>
          <w:rFonts w:asciiTheme="minorHAnsi" w:hAnsiTheme="minorHAnsi" w:cstheme="minorHAnsi"/>
        </w:rPr>
        <w:t xml:space="preserve">onitoring, Evaluation and </w:t>
      </w:r>
      <w:r w:rsidR="00B26F84" w:rsidRPr="00B26F84">
        <w:rPr>
          <w:rFonts w:asciiTheme="minorHAnsi" w:hAnsiTheme="minorHAnsi" w:cstheme="minorHAnsi"/>
        </w:rPr>
        <w:t>A</w:t>
      </w:r>
      <w:r w:rsidR="00263442">
        <w:rPr>
          <w:rFonts w:asciiTheme="minorHAnsi" w:hAnsiTheme="minorHAnsi" w:cstheme="minorHAnsi"/>
        </w:rPr>
        <w:t>ssurance Framework</w:t>
      </w:r>
      <w:r w:rsidRPr="00D97EA9">
        <w:rPr>
          <w:rFonts w:asciiTheme="minorHAnsi" w:hAnsiTheme="minorHAnsi" w:cstheme="minorHAnsi"/>
        </w:rPr>
        <w:t xml:space="preserve">. </w:t>
      </w:r>
    </w:p>
    <w:p w14:paraId="45914B9D" w14:textId="768B78D2" w:rsidR="005A352F" w:rsidRPr="00B26F84" w:rsidRDefault="00D97EA9" w:rsidP="007013B1">
      <w:pPr>
        <w:pStyle w:val="Default"/>
        <w:spacing w:after="200"/>
        <w:rPr>
          <w:rFonts w:ascii="Calibri" w:hAnsi="Calibri"/>
          <w:b/>
        </w:rPr>
      </w:pPr>
      <w:r w:rsidRPr="00B26F84">
        <w:rPr>
          <w:rFonts w:ascii="Calibri" w:hAnsi="Calibri"/>
          <w:b/>
        </w:rPr>
        <w:t>CB</w:t>
      </w:r>
      <w:r w:rsidR="00212F6C" w:rsidRPr="00B26F84">
        <w:rPr>
          <w:rFonts w:ascii="Calibri" w:hAnsi="Calibri"/>
          <w:b/>
        </w:rPr>
        <w:t>31</w:t>
      </w:r>
      <w:r w:rsidR="00212F6C" w:rsidRPr="00B26F84">
        <w:rPr>
          <w:rFonts w:ascii="Calibri" w:hAnsi="Calibri"/>
          <w:b/>
        </w:rPr>
        <w:tab/>
      </w:r>
      <w:r w:rsidRPr="00B26F84">
        <w:rPr>
          <w:rFonts w:ascii="Calibri" w:hAnsi="Calibri"/>
          <w:b/>
        </w:rPr>
        <w:t xml:space="preserve"> </w:t>
      </w:r>
      <w:r w:rsidR="005A352F" w:rsidRPr="00B26F84">
        <w:rPr>
          <w:rFonts w:ascii="Calibri" w:hAnsi="Calibri"/>
          <w:b/>
        </w:rPr>
        <w:t xml:space="preserve">Mobility and flexibility of </w:t>
      </w:r>
      <w:r w:rsidR="003D04BB" w:rsidRPr="00B26F84">
        <w:rPr>
          <w:rFonts w:ascii="Calibri" w:hAnsi="Calibri"/>
          <w:b/>
        </w:rPr>
        <w:t>r</w:t>
      </w:r>
      <w:r w:rsidR="005A352F" w:rsidRPr="00B26F84">
        <w:rPr>
          <w:rFonts w:ascii="Calibri" w:hAnsi="Calibri"/>
          <w:b/>
        </w:rPr>
        <w:t xml:space="preserve">ural </w:t>
      </w:r>
      <w:r w:rsidR="003D04BB" w:rsidRPr="00B26F84">
        <w:rPr>
          <w:rFonts w:ascii="Calibri" w:hAnsi="Calibri"/>
          <w:b/>
        </w:rPr>
        <w:t>f</w:t>
      </w:r>
      <w:r w:rsidR="005A352F" w:rsidRPr="00B26F84">
        <w:rPr>
          <w:rFonts w:ascii="Calibri" w:hAnsi="Calibri"/>
          <w:b/>
        </w:rPr>
        <w:t xml:space="preserve">inancial </w:t>
      </w:r>
      <w:r w:rsidR="003D04BB" w:rsidRPr="00B26F84">
        <w:rPr>
          <w:rFonts w:ascii="Calibri" w:hAnsi="Calibri"/>
          <w:b/>
        </w:rPr>
        <w:t>c</w:t>
      </w:r>
      <w:r w:rsidR="005A352F" w:rsidRPr="00B26F84">
        <w:rPr>
          <w:rFonts w:ascii="Calibri" w:hAnsi="Calibri"/>
          <w:b/>
        </w:rPr>
        <w:t xml:space="preserve">ounsellors </w:t>
      </w:r>
    </w:p>
    <w:p w14:paraId="720EAC29" w14:textId="5E84212D" w:rsidR="005A352F" w:rsidRPr="00D97EA9" w:rsidRDefault="00D97EA9" w:rsidP="007013B1">
      <w:pPr>
        <w:rPr>
          <w:rFonts w:asciiTheme="minorHAnsi" w:hAnsiTheme="minorHAnsi" w:cstheme="minorHAnsi"/>
        </w:rPr>
      </w:pPr>
      <w:r>
        <w:rPr>
          <w:rFonts w:asciiTheme="minorHAnsi" w:hAnsiTheme="minorHAnsi" w:cstheme="minorHAnsi"/>
        </w:rPr>
        <w:t>CB</w:t>
      </w:r>
      <w:r w:rsidR="00212F6C">
        <w:rPr>
          <w:rFonts w:asciiTheme="minorHAnsi" w:hAnsiTheme="minorHAnsi" w:cstheme="minorHAnsi"/>
        </w:rPr>
        <w:t>31</w:t>
      </w:r>
      <w:r>
        <w:rPr>
          <w:rFonts w:asciiTheme="minorHAnsi" w:hAnsiTheme="minorHAnsi" w:cstheme="minorHAnsi"/>
        </w:rPr>
        <w:t>.</w:t>
      </w:r>
      <w:r w:rsidR="00212F6C">
        <w:rPr>
          <w:rFonts w:asciiTheme="minorHAnsi" w:hAnsiTheme="minorHAnsi" w:cstheme="minorHAnsi"/>
        </w:rPr>
        <w:t>1</w:t>
      </w:r>
      <w:r>
        <w:rPr>
          <w:rFonts w:asciiTheme="minorHAnsi" w:hAnsiTheme="minorHAnsi" w:cstheme="minorHAnsi"/>
        </w:rPr>
        <w:tab/>
      </w:r>
      <w:r w:rsidR="00DE394D">
        <w:rPr>
          <w:rFonts w:asciiTheme="minorHAnsi" w:hAnsiTheme="minorHAnsi" w:cstheme="minorHAnsi"/>
        </w:rPr>
        <w:t>T</w:t>
      </w:r>
      <w:r w:rsidR="005A352F" w:rsidRPr="00D97EA9">
        <w:rPr>
          <w:rFonts w:asciiTheme="minorHAnsi" w:hAnsiTheme="minorHAnsi" w:cstheme="minorHAnsi"/>
        </w:rPr>
        <w:t xml:space="preserve">he </w:t>
      </w:r>
      <w:r>
        <w:rPr>
          <w:rFonts w:asciiTheme="minorHAnsi" w:hAnsiTheme="minorHAnsi" w:cstheme="minorHAnsi"/>
        </w:rPr>
        <w:t>Commonwealth</w:t>
      </w:r>
      <w:r w:rsidR="005A352F" w:rsidRPr="00D97EA9">
        <w:rPr>
          <w:rFonts w:asciiTheme="minorHAnsi" w:hAnsiTheme="minorHAnsi" w:cstheme="minorHAnsi"/>
        </w:rPr>
        <w:t xml:space="preserve"> may request </w:t>
      </w:r>
      <w:r w:rsidR="00DE394D">
        <w:rPr>
          <w:rFonts w:asciiTheme="minorHAnsi" w:hAnsiTheme="minorHAnsi" w:cstheme="minorHAnsi"/>
        </w:rPr>
        <w:t>the Grantee</w:t>
      </w:r>
      <w:r w:rsidR="00BE7CDE">
        <w:rPr>
          <w:rFonts w:asciiTheme="minorHAnsi" w:hAnsiTheme="minorHAnsi" w:cstheme="minorHAnsi"/>
        </w:rPr>
        <w:t xml:space="preserve"> to</w:t>
      </w:r>
      <w:r w:rsidR="005A352F" w:rsidRPr="00D97EA9">
        <w:rPr>
          <w:rFonts w:asciiTheme="minorHAnsi" w:hAnsiTheme="minorHAnsi" w:cstheme="minorHAnsi"/>
        </w:rPr>
        <w:t xml:space="preserve">: </w:t>
      </w:r>
    </w:p>
    <w:p w14:paraId="37EF90D7" w14:textId="736AEF72" w:rsidR="005A352F" w:rsidRPr="001A24C3" w:rsidRDefault="005A352F" w:rsidP="007013B1">
      <w:pPr>
        <w:numPr>
          <w:ilvl w:val="0"/>
          <w:numId w:val="40"/>
        </w:numPr>
        <w:rPr>
          <w:rFonts w:asciiTheme="minorHAnsi" w:hAnsiTheme="minorHAnsi" w:cstheme="minorHAnsi"/>
        </w:rPr>
      </w:pPr>
      <w:r w:rsidRPr="001A24C3">
        <w:rPr>
          <w:rFonts w:asciiTheme="minorHAnsi" w:hAnsiTheme="minorHAnsi" w:cstheme="minorHAnsi"/>
        </w:rPr>
        <w:t xml:space="preserve">deploy a </w:t>
      </w:r>
      <w:r w:rsidR="008540D1">
        <w:rPr>
          <w:rFonts w:asciiTheme="minorHAnsi" w:hAnsiTheme="minorHAnsi" w:cstheme="minorHAnsi"/>
        </w:rPr>
        <w:t>r</w:t>
      </w:r>
      <w:r w:rsidRPr="001A24C3">
        <w:rPr>
          <w:rFonts w:asciiTheme="minorHAnsi" w:hAnsiTheme="minorHAnsi" w:cstheme="minorHAnsi"/>
        </w:rPr>
        <w:t xml:space="preserve">ural </w:t>
      </w:r>
      <w:r w:rsidR="008540D1">
        <w:rPr>
          <w:rFonts w:asciiTheme="minorHAnsi" w:hAnsiTheme="minorHAnsi" w:cstheme="minorHAnsi"/>
        </w:rPr>
        <w:t>f</w:t>
      </w:r>
      <w:r w:rsidRPr="001A24C3">
        <w:rPr>
          <w:rFonts w:asciiTheme="minorHAnsi" w:hAnsiTheme="minorHAnsi" w:cstheme="minorHAnsi"/>
        </w:rPr>
        <w:t xml:space="preserve">inancial </w:t>
      </w:r>
      <w:r w:rsidR="008540D1">
        <w:rPr>
          <w:rFonts w:asciiTheme="minorHAnsi" w:hAnsiTheme="minorHAnsi" w:cstheme="minorHAnsi"/>
        </w:rPr>
        <w:t>c</w:t>
      </w:r>
      <w:r w:rsidRPr="001A24C3">
        <w:rPr>
          <w:rFonts w:asciiTheme="minorHAnsi" w:hAnsiTheme="minorHAnsi" w:cstheme="minorHAnsi"/>
        </w:rPr>
        <w:t xml:space="preserve">ounsellor in a particular geographical location, </w:t>
      </w:r>
      <w:r w:rsidR="00B26F84">
        <w:rPr>
          <w:rFonts w:asciiTheme="minorHAnsi" w:hAnsiTheme="minorHAnsi" w:cstheme="minorHAnsi"/>
        </w:rPr>
        <w:t xml:space="preserve">in or </w:t>
      </w:r>
      <w:r w:rsidRPr="001A24C3">
        <w:rPr>
          <w:rFonts w:asciiTheme="minorHAnsi" w:hAnsiTheme="minorHAnsi" w:cstheme="minorHAnsi"/>
        </w:rPr>
        <w:t>outside the Predefined Service Region; and</w:t>
      </w:r>
      <w:r w:rsidR="00F92F3B">
        <w:rPr>
          <w:rFonts w:asciiTheme="minorHAnsi" w:hAnsiTheme="minorHAnsi" w:cstheme="minorHAnsi"/>
        </w:rPr>
        <w:t>/or</w:t>
      </w:r>
    </w:p>
    <w:p w14:paraId="7C9449F7" w14:textId="77A8314B" w:rsidR="005A352F" w:rsidRPr="00D97EA9" w:rsidRDefault="005A352F" w:rsidP="007013B1">
      <w:pPr>
        <w:pStyle w:val="ListParagraph"/>
        <w:numPr>
          <w:ilvl w:val="0"/>
          <w:numId w:val="40"/>
        </w:numPr>
        <w:contextualSpacing w:val="0"/>
        <w:rPr>
          <w:rFonts w:asciiTheme="minorHAnsi" w:hAnsiTheme="minorHAnsi" w:cstheme="minorHAnsi"/>
        </w:rPr>
      </w:pPr>
      <w:r w:rsidRPr="00D97EA9">
        <w:rPr>
          <w:rFonts w:asciiTheme="minorHAnsi" w:hAnsiTheme="minorHAnsi" w:cstheme="minorHAnsi"/>
        </w:rPr>
        <w:t xml:space="preserve">change the number of </w:t>
      </w:r>
      <w:r w:rsidR="008540D1">
        <w:rPr>
          <w:rFonts w:asciiTheme="minorHAnsi" w:hAnsiTheme="minorHAnsi" w:cstheme="minorHAnsi"/>
        </w:rPr>
        <w:t>r</w:t>
      </w:r>
      <w:r w:rsidRPr="00D97EA9">
        <w:rPr>
          <w:rFonts w:asciiTheme="minorHAnsi" w:hAnsiTheme="minorHAnsi" w:cstheme="minorHAnsi"/>
        </w:rPr>
        <w:t xml:space="preserve">ural </w:t>
      </w:r>
      <w:r w:rsidR="008540D1">
        <w:rPr>
          <w:rFonts w:asciiTheme="minorHAnsi" w:hAnsiTheme="minorHAnsi" w:cstheme="minorHAnsi"/>
        </w:rPr>
        <w:t>f</w:t>
      </w:r>
      <w:r w:rsidRPr="00D97EA9">
        <w:rPr>
          <w:rFonts w:asciiTheme="minorHAnsi" w:hAnsiTheme="minorHAnsi" w:cstheme="minorHAnsi"/>
        </w:rPr>
        <w:t xml:space="preserve">inancial </w:t>
      </w:r>
      <w:r w:rsidR="008540D1">
        <w:rPr>
          <w:rFonts w:asciiTheme="minorHAnsi" w:hAnsiTheme="minorHAnsi" w:cstheme="minorHAnsi"/>
        </w:rPr>
        <w:t>c</w:t>
      </w:r>
      <w:r w:rsidRPr="00D97EA9">
        <w:rPr>
          <w:rFonts w:asciiTheme="minorHAnsi" w:hAnsiTheme="minorHAnsi" w:cstheme="minorHAnsi"/>
        </w:rPr>
        <w:t xml:space="preserve">ounsellors </w:t>
      </w:r>
      <w:r w:rsidR="00DE1721">
        <w:rPr>
          <w:rFonts w:asciiTheme="minorHAnsi" w:hAnsiTheme="minorHAnsi" w:cstheme="minorHAnsi"/>
        </w:rPr>
        <w:t>the Grantee</w:t>
      </w:r>
      <w:r w:rsidRPr="00D97EA9">
        <w:rPr>
          <w:rFonts w:asciiTheme="minorHAnsi" w:hAnsiTheme="minorHAnsi" w:cstheme="minorHAnsi"/>
        </w:rPr>
        <w:t xml:space="preserve"> deploy</w:t>
      </w:r>
      <w:r w:rsidR="002B58E5">
        <w:rPr>
          <w:rFonts w:asciiTheme="minorHAnsi" w:hAnsiTheme="minorHAnsi" w:cstheme="minorHAnsi"/>
        </w:rPr>
        <w:t>s</w:t>
      </w:r>
      <w:r w:rsidRPr="00D97EA9">
        <w:rPr>
          <w:rFonts w:asciiTheme="minorHAnsi" w:hAnsiTheme="minorHAnsi" w:cstheme="minorHAnsi"/>
        </w:rPr>
        <w:t xml:space="preserve"> in a particular Predefined Service Region(s) </w:t>
      </w:r>
    </w:p>
    <w:p w14:paraId="282EC105" w14:textId="06017348" w:rsidR="005A352F" w:rsidRPr="00D97EA9" w:rsidRDefault="00D97EA9" w:rsidP="007013B1">
      <w:pPr>
        <w:rPr>
          <w:rFonts w:asciiTheme="minorHAnsi" w:hAnsiTheme="minorHAnsi" w:cstheme="minorHAnsi"/>
        </w:rPr>
      </w:pPr>
      <w:r>
        <w:rPr>
          <w:rFonts w:asciiTheme="minorHAnsi" w:hAnsiTheme="minorHAnsi" w:cstheme="minorHAnsi"/>
        </w:rPr>
        <w:t>CB</w:t>
      </w:r>
      <w:r w:rsidR="00212F6C">
        <w:rPr>
          <w:rFonts w:asciiTheme="minorHAnsi" w:hAnsiTheme="minorHAnsi" w:cstheme="minorHAnsi"/>
        </w:rPr>
        <w:t>31</w:t>
      </w:r>
      <w:r>
        <w:rPr>
          <w:rFonts w:asciiTheme="minorHAnsi" w:hAnsiTheme="minorHAnsi" w:cstheme="minorHAnsi"/>
        </w:rPr>
        <w:t>.</w:t>
      </w:r>
      <w:r w:rsidR="00212F6C">
        <w:rPr>
          <w:rFonts w:asciiTheme="minorHAnsi" w:hAnsiTheme="minorHAnsi" w:cstheme="minorHAnsi"/>
        </w:rPr>
        <w:t>2</w:t>
      </w:r>
      <w:r>
        <w:rPr>
          <w:rFonts w:asciiTheme="minorHAnsi" w:hAnsiTheme="minorHAnsi" w:cstheme="minorHAnsi"/>
        </w:rPr>
        <w:tab/>
      </w:r>
      <w:r w:rsidR="005A352F" w:rsidRPr="00D97EA9">
        <w:rPr>
          <w:rFonts w:asciiTheme="minorHAnsi" w:hAnsiTheme="minorHAnsi" w:cstheme="minorHAnsi"/>
        </w:rPr>
        <w:t xml:space="preserve">Upon such request by the </w:t>
      </w:r>
      <w:r w:rsidR="008540D1">
        <w:rPr>
          <w:rFonts w:asciiTheme="minorHAnsi" w:hAnsiTheme="minorHAnsi" w:cstheme="minorHAnsi"/>
        </w:rPr>
        <w:t>Commonwealth</w:t>
      </w:r>
      <w:r w:rsidR="005A352F" w:rsidRPr="00D97EA9">
        <w:rPr>
          <w:rFonts w:asciiTheme="minorHAnsi" w:hAnsiTheme="minorHAnsi" w:cstheme="minorHAnsi"/>
        </w:rPr>
        <w:t xml:space="preserve">, </w:t>
      </w:r>
      <w:r w:rsidR="00487CEF">
        <w:rPr>
          <w:rFonts w:asciiTheme="minorHAnsi" w:hAnsiTheme="minorHAnsi" w:cstheme="minorHAnsi"/>
        </w:rPr>
        <w:t>the Grantee m</w:t>
      </w:r>
      <w:r w:rsidR="005A352F" w:rsidRPr="00D97EA9">
        <w:rPr>
          <w:rFonts w:asciiTheme="minorHAnsi" w:hAnsiTheme="minorHAnsi" w:cstheme="minorHAnsi"/>
        </w:rPr>
        <w:t xml:space="preserve">ust use </w:t>
      </w:r>
      <w:r w:rsidR="008540D1">
        <w:rPr>
          <w:rFonts w:asciiTheme="minorHAnsi" w:hAnsiTheme="minorHAnsi" w:cstheme="minorHAnsi"/>
        </w:rPr>
        <w:t xml:space="preserve">its </w:t>
      </w:r>
      <w:r w:rsidR="005A352F" w:rsidRPr="00D97EA9">
        <w:rPr>
          <w:rFonts w:asciiTheme="minorHAnsi" w:hAnsiTheme="minorHAnsi" w:cstheme="minorHAnsi"/>
        </w:rPr>
        <w:t>best endeavours to comply with th</w:t>
      </w:r>
      <w:r w:rsidR="008540D1">
        <w:rPr>
          <w:rFonts w:asciiTheme="minorHAnsi" w:hAnsiTheme="minorHAnsi" w:cstheme="minorHAnsi"/>
        </w:rPr>
        <w:t>e</w:t>
      </w:r>
      <w:r w:rsidR="005A352F" w:rsidRPr="00D97EA9">
        <w:rPr>
          <w:rFonts w:asciiTheme="minorHAnsi" w:hAnsiTheme="minorHAnsi" w:cstheme="minorHAnsi"/>
        </w:rPr>
        <w:t xml:space="preserve"> request. </w:t>
      </w:r>
      <w:r w:rsidR="00F63275">
        <w:rPr>
          <w:rFonts w:asciiTheme="minorHAnsi" w:hAnsiTheme="minorHAnsi" w:cstheme="minorHAnsi"/>
        </w:rPr>
        <w:t>T</w:t>
      </w:r>
      <w:r w:rsidR="005A352F" w:rsidRPr="00D97EA9">
        <w:rPr>
          <w:rFonts w:asciiTheme="minorHAnsi" w:hAnsiTheme="minorHAnsi" w:cstheme="minorHAnsi"/>
        </w:rPr>
        <w:t xml:space="preserve">he </w:t>
      </w:r>
      <w:r w:rsidR="008540D1">
        <w:rPr>
          <w:rFonts w:asciiTheme="minorHAnsi" w:hAnsiTheme="minorHAnsi" w:cstheme="minorHAnsi"/>
        </w:rPr>
        <w:t xml:space="preserve">Commonwealth </w:t>
      </w:r>
      <w:r w:rsidR="005A352F" w:rsidRPr="00D97EA9">
        <w:rPr>
          <w:rFonts w:asciiTheme="minorHAnsi" w:hAnsiTheme="minorHAnsi" w:cstheme="minorHAnsi"/>
        </w:rPr>
        <w:t xml:space="preserve">will </w:t>
      </w:r>
      <w:r w:rsidR="005845F4">
        <w:rPr>
          <w:rFonts w:asciiTheme="minorHAnsi" w:hAnsiTheme="minorHAnsi" w:cstheme="minorHAnsi"/>
        </w:rPr>
        <w:t xml:space="preserve">consult </w:t>
      </w:r>
      <w:r w:rsidR="008540D1">
        <w:rPr>
          <w:rFonts w:asciiTheme="minorHAnsi" w:hAnsiTheme="minorHAnsi" w:cstheme="minorHAnsi"/>
        </w:rPr>
        <w:t>the Grantee</w:t>
      </w:r>
      <w:r w:rsidR="00F63275">
        <w:rPr>
          <w:rFonts w:asciiTheme="minorHAnsi" w:hAnsiTheme="minorHAnsi" w:cstheme="minorHAnsi"/>
        </w:rPr>
        <w:t xml:space="preserve"> prior to making this request</w:t>
      </w:r>
      <w:r w:rsidR="0043233C">
        <w:rPr>
          <w:rFonts w:asciiTheme="minorHAnsi" w:hAnsiTheme="minorHAnsi" w:cstheme="minorHAnsi"/>
        </w:rPr>
        <w:t>.</w:t>
      </w:r>
      <w:r w:rsidR="008540D1">
        <w:rPr>
          <w:rFonts w:asciiTheme="minorHAnsi" w:hAnsiTheme="minorHAnsi" w:cstheme="minorHAnsi"/>
        </w:rPr>
        <w:t xml:space="preserve"> </w:t>
      </w:r>
    </w:p>
    <w:p w14:paraId="0D7EF3C4" w14:textId="6DA834BB" w:rsidR="008540D1" w:rsidRDefault="008540D1" w:rsidP="007013B1">
      <w:pPr>
        <w:rPr>
          <w:rFonts w:asciiTheme="minorHAnsi" w:hAnsiTheme="minorHAnsi" w:cstheme="minorHAnsi"/>
        </w:rPr>
      </w:pPr>
      <w:r>
        <w:rPr>
          <w:rFonts w:asciiTheme="minorHAnsi" w:hAnsiTheme="minorHAnsi" w:cstheme="minorHAnsi"/>
        </w:rPr>
        <w:t>CB</w:t>
      </w:r>
      <w:r w:rsidR="00212F6C">
        <w:rPr>
          <w:rFonts w:asciiTheme="minorHAnsi" w:hAnsiTheme="minorHAnsi" w:cstheme="minorHAnsi"/>
        </w:rPr>
        <w:t>31</w:t>
      </w:r>
      <w:r>
        <w:rPr>
          <w:rFonts w:asciiTheme="minorHAnsi" w:hAnsiTheme="minorHAnsi" w:cstheme="minorHAnsi"/>
        </w:rPr>
        <w:t>.</w:t>
      </w:r>
      <w:r w:rsidR="00212F6C">
        <w:rPr>
          <w:rFonts w:asciiTheme="minorHAnsi" w:hAnsiTheme="minorHAnsi" w:cstheme="minorHAnsi"/>
        </w:rPr>
        <w:t>3</w:t>
      </w:r>
      <w:r>
        <w:rPr>
          <w:rFonts w:asciiTheme="minorHAnsi" w:hAnsiTheme="minorHAnsi" w:cstheme="minorHAnsi"/>
        </w:rPr>
        <w:tab/>
        <w:t xml:space="preserve"> </w:t>
      </w:r>
      <w:r w:rsidR="00C15C33">
        <w:rPr>
          <w:rFonts w:asciiTheme="minorHAnsi" w:hAnsiTheme="minorHAnsi" w:cstheme="minorHAnsi"/>
        </w:rPr>
        <w:t xml:space="preserve">If the Grantee is unable to comply with the request </w:t>
      </w:r>
      <w:r w:rsidR="007D5479">
        <w:rPr>
          <w:rFonts w:asciiTheme="minorHAnsi" w:hAnsiTheme="minorHAnsi" w:cstheme="minorHAnsi"/>
        </w:rPr>
        <w:t>under</w:t>
      </w:r>
      <w:r w:rsidR="00C15C33">
        <w:rPr>
          <w:rFonts w:asciiTheme="minorHAnsi" w:hAnsiTheme="minorHAnsi" w:cstheme="minorHAnsi"/>
        </w:rPr>
        <w:t xml:space="preserve"> clause CB31.1, t</w:t>
      </w:r>
      <w:r>
        <w:rPr>
          <w:rFonts w:asciiTheme="minorHAnsi" w:hAnsiTheme="minorHAnsi" w:cstheme="minorHAnsi"/>
        </w:rPr>
        <w:t>he Grantee</w:t>
      </w:r>
      <w:r w:rsidR="005A352F" w:rsidRPr="00D97EA9">
        <w:rPr>
          <w:rFonts w:asciiTheme="minorHAnsi" w:hAnsiTheme="minorHAnsi" w:cstheme="minorHAnsi"/>
        </w:rPr>
        <w:t xml:space="preserve"> </w:t>
      </w:r>
      <w:r w:rsidR="00DE394D">
        <w:rPr>
          <w:rFonts w:asciiTheme="minorHAnsi" w:hAnsiTheme="minorHAnsi" w:cstheme="minorHAnsi"/>
        </w:rPr>
        <w:t>acknowledges and agrees to propose</w:t>
      </w:r>
      <w:r w:rsidR="005A352F" w:rsidRPr="00D97EA9">
        <w:rPr>
          <w:rFonts w:asciiTheme="minorHAnsi" w:hAnsiTheme="minorHAnsi" w:cstheme="minorHAnsi"/>
        </w:rPr>
        <w:t xml:space="preserve"> an alternative arrangement satisfactory to the </w:t>
      </w:r>
      <w:r w:rsidR="007245B1">
        <w:rPr>
          <w:rFonts w:asciiTheme="minorHAnsi" w:hAnsiTheme="minorHAnsi" w:cstheme="minorHAnsi"/>
        </w:rPr>
        <w:t>Commonwealth</w:t>
      </w:r>
      <w:r w:rsidR="00C15C33">
        <w:rPr>
          <w:rFonts w:asciiTheme="minorHAnsi" w:hAnsiTheme="minorHAnsi" w:cstheme="minorHAnsi"/>
        </w:rPr>
        <w:t>.</w:t>
      </w:r>
      <w:r>
        <w:rPr>
          <w:rFonts w:asciiTheme="minorHAnsi" w:hAnsiTheme="minorHAnsi" w:cstheme="minorHAnsi"/>
        </w:rPr>
        <w:t xml:space="preserve"> </w:t>
      </w:r>
    </w:p>
    <w:p w14:paraId="03A040FA" w14:textId="1822F02D" w:rsidR="005A352F" w:rsidRPr="00D97EA9" w:rsidRDefault="008540D1" w:rsidP="007013B1">
      <w:pPr>
        <w:rPr>
          <w:rFonts w:asciiTheme="minorHAnsi" w:hAnsiTheme="minorHAnsi" w:cstheme="minorHAnsi"/>
        </w:rPr>
      </w:pPr>
      <w:r>
        <w:rPr>
          <w:rFonts w:asciiTheme="minorHAnsi" w:hAnsiTheme="minorHAnsi" w:cstheme="minorHAnsi"/>
        </w:rPr>
        <w:t>CB</w:t>
      </w:r>
      <w:r w:rsidR="00212F6C">
        <w:rPr>
          <w:rFonts w:asciiTheme="minorHAnsi" w:hAnsiTheme="minorHAnsi" w:cstheme="minorHAnsi"/>
        </w:rPr>
        <w:t>31</w:t>
      </w:r>
      <w:r>
        <w:rPr>
          <w:rFonts w:asciiTheme="minorHAnsi" w:hAnsiTheme="minorHAnsi" w:cstheme="minorHAnsi"/>
        </w:rPr>
        <w:t>.</w:t>
      </w:r>
      <w:r w:rsidR="00212F6C">
        <w:rPr>
          <w:rFonts w:asciiTheme="minorHAnsi" w:hAnsiTheme="minorHAnsi" w:cstheme="minorHAnsi"/>
        </w:rPr>
        <w:t>4</w:t>
      </w:r>
      <w:r>
        <w:rPr>
          <w:rFonts w:asciiTheme="minorHAnsi" w:hAnsiTheme="minorHAnsi" w:cstheme="minorHAnsi"/>
        </w:rPr>
        <w:tab/>
        <w:t xml:space="preserve">The Grantee </w:t>
      </w:r>
      <w:r w:rsidR="00862794">
        <w:rPr>
          <w:rFonts w:asciiTheme="minorHAnsi" w:hAnsiTheme="minorHAnsi" w:cstheme="minorHAnsi"/>
        </w:rPr>
        <w:t>must</w:t>
      </w:r>
      <w:r w:rsidR="008409BC">
        <w:rPr>
          <w:rFonts w:asciiTheme="minorHAnsi" w:hAnsiTheme="minorHAnsi" w:cstheme="minorHAnsi"/>
        </w:rPr>
        <w:t xml:space="preserve"> </w:t>
      </w:r>
      <w:r w:rsidR="005A352F" w:rsidRPr="00D97EA9">
        <w:rPr>
          <w:rFonts w:asciiTheme="minorHAnsi" w:hAnsiTheme="minorHAnsi" w:cstheme="minorHAnsi"/>
        </w:rPr>
        <w:t xml:space="preserve">ensure </w:t>
      </w:r>
      <w:r w:rsidR="000B35E7">
        <w:rPr>
          <w:rFonts w:asciiTheme="minorHAnsi" w:hAnsiTheme="minorHAnsi" w:cstheme="minorHAnsi"/>
        </w:rPr>
        <w:t xml:space="preserve">that </w:t>
      </w:r>
      <w:r w:rsidR="00753339">
        <w:rPr>
          <w:rFonts w:asciiTheme="minorHAnsi" w:hAnsiTheme="minorHAnsi" w:cstheme="minorHAnsi"/>
        </w:rPr>
        <w:t xml:space="preserve">all rural financial counsellors and </w:t>
      </w:r>
      <w:r w:rsidR="000B35E7" w:rsidRPr="00FD1362">
        <w:rPr>
          <w:rFonts w:asciiTheme="minorHAnsi" w:hAnsiTheme="minorHAnsi" w:cstheme="minorHAnsi"/>
        </w:rPr>
        <w:t>personnel performing work in relation to the Activity</w:t>
      </w:r>
      <w:r w:rsidR="00753339">
        <w:rPr>
          <w:rFonts w:asciiTheme="minorHAnsi" w:hAnsiTheme="minorHAnsi" w:cstheme="minorHAnsi"/>
        </w:rPr>
        <w:t>,</w:t>
      </w:r>
      <w:r w:rsidR="000B35E7">
        <w:rPr>
          <w:rFonts w:asciiTheme="minorHAnsi" w:hAnsiTheme="minorHAnsi" w:cstheme="minorHAnsi"/>
        </w:rPr>
        <w:t xml:space="preserve"> </w:t>
      </w:r>
      <w:r w:rsidR="005A352F" w:rsidRPr="00D97EA9">
        <w:rPr>
          <w:rFonts w:asciiTheme="minorHAnsi" w:hAnsiTheme="minorHAnsi" w:cstheme="minorHAnsi"/>
        </w:rPr>
        <w:t xml:space="preserve">are engaged in a manner that enables </w:t>
      </w:r>
      <w:r>
        <w:rPr>
          <w:rFonts w:asciiTheme="minorHAnsi" w:hAnsiTheme="minorHAnsi" w:cstheme="minorHAnsi"/>
        </w:rPr>
        <w:t xml:space="preserve">it </w:t>
      </w:r>
      <w:r w:rsidR="000B35E7">
        <w:rPr>
          <w:rFonts w:asciiTheme="minorHAnsi" w:hAnsiTheme="minorHAnsi" w:cstheme="minorHAnsi"/>
        </w:rPr>
        <w:t>to</w:t>
      </w:r>
      <w:r w:rsidR="000B35E7" w:rsidRPr="00D97EA9">
        <w:rPr>
          <w:rFonts w:asciiTheme="minorHAnsi" w:hAnsiTheme="minorHAnsi" w:cstheme="minorHAnsi"/>
        </w:rPr>
        <w:t xml:space="preserve"> meet</w:t>
      </w:r>
      <w:r w:rsidR="005A352F" w:rsidRPr="00D97EA9">
        <w:rPr>
          <w:rFonts w:asciiTheme="minorHAnsi" w:hAnsiTheme="minorHAnsi" w:cstheme="minorHAnsi"/>
        </w:rPr>
        <w:t xml:space="preserve"> th</w:t>
      </w:r>
      <w:r w:rsidR="00862794">
        <w:rPr>
          <w:rFonts w:asciiTheme="minorHAnsi" w:hAnsiTheme="minorHAnsi" w:cstheme="minorHAnsi"/>
        </w:rPr>
        <w:t>is clause CB31.</w:t>
      </w:r>
      <w:r w:rsidR="005A352F" w:rsidRPr="00D97EA9">
        <w:rPr>
          <w:rFonts w:asciiTheme="minorHAnsi" w:hAnsiTheme="minorHAnsi" w:cstheme="minorHAnsi"/>
        </w:rPr>
        <w:t xml:space="preserve"> </w:t>
      </w:r>
    </w:p>
    <w:p w14:paraId="53F0B630" w14:textId="63A95FEC" w:rsidR="005A352F" w:rsidRPr="00B26F84" w:rsidRDefault="002403ED" w:rsidP="007013B1">
      <w:pPr>
        <w:pStyle w:val="Default"/>
        <w:spacing w:after="200"/>
        <w:rPr>
          <w:rFonts w:ascii="Calibri" w:hAnsi="Calibri"/>
          <w:b/>
        </w:rPr>
      </w:pPr>
      <w:r w:rsidRPr="00B26F84">
        <w:rPr>
          <w:rFonts w:ascii="Calibri" w:hAnsi="Calibri"/>
          <w:b/>
        </w:rPr>
        <w:t>CB</w:t>
      </w:r>
      <w:r w:rsidR="00E20028" w:rsidRPr="00B26F84">
        <w:rPr>
          <w:rFonts w:ascii="Calibri" w:hAnsi="Calibri"/>
          <w:b/>
        </w:rPr>
        <w:t>32</w:t>
      </w:r>
      <w:r w:rsidRPr="00B26F84">
        <w:rPr>
          <w:rFonts w:ascii="Calibri" w:hAnsi="Calibri"/>
          <w:b/>
        </w:rPr>
        <w:t xml:space="preserve"> </w:t>
      </w:r>
      <w:r w:rsidR="00E20028" w:rsidRPr="00B26F84">
        <w:rPr>
          <w:rFonts w:ascii="Calibri" w:hAnsi="Calibri"/>
          <w:b/>
        </w:rPr>
        <w:tab/>
      </w:r>
      <w:r w:rsidR="005A352F" w:rsidRPr="00B26F84">
        <w:rPr>
          <w:rFonts w:ascii="Calibri" w:hAnsi="Calibri"/>
          <w:b/>
        </w:rPr>
        <w:t xml:space="preserve">Case management and client engagement </w:t>
      </w:r>
    </w:p>
    <w:p w14:paraId="548A42AD" w14:textId="443C8BFC" w:rsidR="005A352F" w:rsidRPr="007D5479" w:rsidRDefault="002403ED" w:rsidP="007013B1">
      <w:pPr>
        <w:pStyle w:val="ListBullet"/>
        <w:numPr>
          <w:ilvl w:val="0"/>
          <w:numId w:val="0"/>
        </w:numPr>
        <w:spacing w:after="200" w:line="240" w:lineRule="auto"/>
        <w:rPr>
          <w:rFonts w:asciiTheme="minorHAnsi" w:hAnsiTheme="minorHAnsi" w:cstheme="minorHAnsi"/>
          <w:sz w:val="22"/>
          <w:szCs w:val="22"/>
        </w:rPr>
      </w:pPr>
      <w:r>
        <w:rPr>
          <w:rFonts w:asciiTheme="minorHAnsi" w:hAnsiTheme="minorHAnsi" w:cstheme="minorHAnsi"/>
          <w:sz w:val="22"/>
          <w:szCs w:val="22"/>
        </w:rPr>
        <w:t>CB</w:t>
      </w:r>
      <w:r w:rsidR="00A17BF3">
        <w:rPr>
          <w:rFonts w:asciiTheme="minorHAnsi" w:hAnsiTheme="minorHAnsi" w:cstheme="minorHAnsi"/>
          <w:sz w:val="22"/>
          <w:szCs w:val="22"/>
        </w:rPr>
        <w:t>32</w:t>
      </w:r>
      <w:r>
        <w:rPr>
          <w:rFonts w:asciiTheme="minorHAnsi" w:hAnsiTheme="minorHAnsi" w:cstheme="minorHAnsi"/>
          <w:sz w:val="22"/>
          <w:szCs w:val="22"/>
        </w:rPr>
        <w:t>.</w:t>
      </w:r>
      <w:r w:rsidR="00A17BF3">
        <w:rPr>
          <w:rFonts w:asciiTheme="minorHAnsi" w:hAnsiTheme="minorHAnsi" w:cstheme="minorHAnsi"/>
          <w:sz w:val="22"/>
          <w:szCs w:val="22"/>
        </w:rPr>
        <w:t>1</w:t>
      </w:r>
      <w:r>
        <w:rPr>
          <w:rFonts w:asciiTheme="minorHAnsi" w:hAnsiTheme="minorHAnsi" w:cstheme="minorHAnsi"/>
          <w:sz w:val="22"/>
          <w:szCs w:val="22"/>
        </w:rPr>
        <w:tab/>
        <w:t xml:space="preserve">The </w:t>
      </w:r>
      <w:r w:rsidRPr="00990D41">
        <w:rPr>
          <w:rFonts w:asciiTheme="minorHAnsi" w:hAnsiTheme="minorHAnsi" w:cstheme="minorHAnsi"/>
          <w:sz w:val="22"/>
          <w:szCs w:val="22"/>
        </w:rPr>
        <w:t>Gra</w:t>
      </w:r>
      <w:r w:rsidRPr="0080615A">
        <w:rPr>
          <w:rFonts w:asciiTheme="minorHAnsi" w:hAnsiTheme="minorHAnsi" w:cstheme="minorHAnsi"/>
          <w:sz w:val="22"/>
          <w:szCs w:val="22"/>
        </w:rPr>
        <w:t>ntee</w:t>
      </w:r>
      <w:r w:rsidR="005E2B33" w:rsidRPr="0080615A">
        <w:rPr>
          <w:rFonts w:asciiTheme="minorHAnsi" w:hAnsiTheme="minorHAnsi" w:cstheme="minorHAnsi"/>
          <w:sz w:val="22"/>
          <w:szCs w:val="22"/>
        </w:rPr>
        <w:t xml:space="preserve"> </w:t>
      </w:r>
      <w:r w:rsidRPr="0080615A">
        <w:rPr>
          <w:rFonts w:asciiTheme="minorHAnsi" w:hAnsiTheme="minorHAnsi" w:cstheme="minorHAnsi"/>
          <w:sz w:val="22"/>
          <w:szCs w:val="22"/>
        </w:rPr>
        <w:t>must</w:t>
      </w:r>
      <w:r w:rsidRPr="00990D41">
        <w:rPr>
          <w:rFonts w:asciiTheme="minorHAnsi" w:hAnsiTheme="minorHAnsi" w:cstheme="minorHAnsi"/>
          <w:sz w:val="22"/>
          <w:szCs w:val="22"/>
        </w:rPr>
        <w:t xml:space="preserve"> </w:t>
      </w:r>
      <w:r w:rsidR="005A352F" w:rsidRPr="00990D41">
        <w:rPr>
          <w:rFonts w:asciiTheme="minorHAnsi" w:hAnsiTheme="minorHAnsi" w:cstheme="minorHAnsi"/>
          <w:sz w:val="22"/>
          <w:szCs w:val="22"/>
        </w:rPr>
        <w:t>have comprehensive case management and client engagement approaches</w:t>
      </w:r>
      <w:r w:rsidR="00261BDA">
        <w:rPr>
          <w:rFonts w:asciiTheme="minorHAnsi" w:hAnsiTheme="minorHAnsi" w:cstheme="minorHAnsi"/>
          <w:sz w:val="22"/>
          <w:szCs w:val="22"/>
        </w:rPr>
        <w:t xml:space="preserve">, </w:t>
      </w:r>
      <w:r w:rsidR="005A352F" w:rsidRPr="00415A6A">
        <w:rPr>
          <w:rFonts w:asciiTheme="minorHAnsi" w:hAnsiTheme="minorHAnsi" w:cstheme="minorHAnsi"/>
          <w:sz w:val="22"/>
          <w:szCs w:val="22"/>
        </w:rPr>
        <w:t>and apply these consistently throughout the Activity</w:t>
      </w:r>
      <w:r w:rsidR="005A352F" w:rsidRPr="00A55356">
        <w:rPr>
          <w:rFonts w:asciiTheme="minorHAnsi" w:hAnsiTheme="minorHAnsi" w:cstheme="minorHAnsi"/>
          <w:sz w:val="22"/>
          <w:szCs w:val="22"/>
        </w:rPr>
        <w:t xml:space="preserve"> period. </w:t>
      </w:r>
    </w:p>
    <w:p w14:paraId="2CC3E7AE" w14:textId="36A40B03" w:rsidR="004B3A2D" w:rsidRDefault="00487CEF" w:rsidP="007013B1">
      <w:pPr>
        <w:pStyle w:val="ListBullet"/>
        <w:numPr>
          <w:ilvl w:val="0"/>
          <w:numId w:val="0"/>
        </w:numPr>
        <w:spacing w:after="200" w:line="240" w:lineRule="auto"/>
        <w:rPr>
          <w:rFonts w:asciiTheme="minorHAnsi" w:hAnsiTheme="minorHAnsi" w:cstheme="minorHAnsi"/>
          <w:sz w:val="22"/>
          <w:szCs w:val="22"/>
        </w:rPr>
      </w:pPr>
      <w:r w:rsidRPr="00317B28">
        <w:rPr>
          <w:rFonts w:asciiTheme="minorHAnsi" w:hAnsiTheme="minorHAnsi" w:cstheme="minorHAnsi"/>
          <w:sz w:val="22"/>
          <w:szCs w:val="22"/>
        </w:rPr>
        <w:t>CB</w:t>
      </w:r>
      <w:r w:rsidR="00A17BF3" w:rsidRPr="00317B28">
        <w:rPr>
          <w:rFonts w:asciiTheme="minorHAnsi" w:hAnsiTheme="minorHAnsi" w:cstheme="minorHAnsi"/>
          <w:sz w:val="22"/>
          <w:szCs w:val="22"/>
        </w:rPr>
        <w:t>32</w:t>
      </w:r>
      <w:r w:rsidR="00FA5FCA" w:rsidRPr="00317B28">
        <w:rPr>
          <w:rFonts w:asciiTheme="minorHAnsi" w:hAnsiTheme="minorHAnsi" w:cstheme="minorHAnsi"/>
          <w:sz w:val="22"/>
          <w:szCs w:val="22"/>
        </w:rPr>
        <w:t>.</w:t>
      </w:r>
      <w:r w:rsidR="00A17BF3" w:rsidRPr="00317B28">
        <w:rPr>
          <w:rFonts w:asciiTheme="minorHAnsi" w:hAnsiTheme="minorHAnsi" w:cstheme="minorHAnsi"/>
          <w:sz w:val="22"/>
          <w:szCs w:val="22"/>
        </w:rPr>
        <w:t>2</w:t>
      </w:r>
      <w:r w:rsidR="00A17BF3" w:rsidRPr="00317B28">
        <w:rPr>
          <w:rFonts w:asciiTheme="minorHAnsi" w:hAnsiTheme="minorHAnsi" w:cstheme="minorHAnsi"/>
          <w:b/>
          <w:bCs/>
          <w:sz w:val="22"/>
          <w:szCs w:val="22"/>
        </w:rPr>
        <w:tab/>
      </w:r>
      <w:r w:rsidR="005A352F" w:rsidRPr="00317B28">
        <w:rPr>
          <w:rFonts w:asciiTheme="minorHAnsi" w:hAnsiTheme="minorHAnsi" w:cstheme="minorHAnsi"/>
          <w:b/>
          <w:bCs/>
          <w:sz w:val="22"/>
          <w:szCs w:val="22"/>
        </w:rPr>
        <w:t xml:space="preserve"> </w:t>
      </w:r>
      <w:r w:rsidRPr="00317B28">
        <w:rPr>
          <w:rFonts w:asciiTheme="minorHAnsi" w:hAnsiTheme="minorHAnsi" w:cstheme="minorHAnsi"/>
          <w:sz w:val="22"/>
          <w:szCs w:val="22"/>
        </w:rPr>
        <w:t xml:space="preserve">The Grantee </w:t>
      </w:r>
      <w:r w:rsidRPr="0080615A">
        <w:rPr>
          <w:rFonts w:asciiTheme="minorHAnsi" w:hAnsiTheme="minorHAnsi" w:cstheme="minorHAnsi"/>
          <w:sz w:val="22"/>
          <w:szCs w:val="22"/>
        </w:rPr>
        <w:t>m</w:t>
      </w:r>
      <w:r w:rsidR="005A352F" w:rsidRPr="0080615A">
        <w:rPr>
          <w:rFonts w:asciiTheme="minorHAnsi" w:hAnsiTheme="minorHAnsi" w:cstheme="minorHAnsi"/>
          <w:sz w:val="22"/>
          <w:szCs w:val="22"/>
        </w:rPr>
        <w:t>ust</w:t>
      </w:r>
      <w:r w:rsidR="005A352F" w:rsidRPr="00D97EA9">
        <w:rPr>
          <w:rFonts w:asciiTheme="minorHAnsi" w:hAnsiTheme="minorHAnsi" w:cstheme="minorHAnsi"/>
          <w:sz w:val="22"/>
          <w:szCs w:val="22"/>
        </w:rPr>
        <w:t xml:space="preserve"> </w:t>
      </w:r>
      <w:r w:rsidR="00201DFF">
        <w:rPr>
          <w:rFonts w:asciiTheme="minorHAnsi" w:hAnsiTheme="minorHAnsi" w:cstheme="minorHAnsi"/>
          <w:sz w:val="22"/>
          <w:szCs w:val="22"/>
        </w:rPr>
        <w:t xml:space="preserve">provide to </w:t>
      </w:r>
      <w:r w:rsidR="00201DFF" w:rsidRPr="00D97EA9">
        <w:rPr>
          <w:rFonts w:asciiTheme="minorHAnsi" w:hAnsiTheme="minorHAnsi" w:cstheme="minorHAnsi"/>
          <w:sz w:val="22"/>
          <w:szCs w:val="22"/>
        </w:rPr>
        <w:t xml:space="preserve">any </w:t>
      </w:r>
      <w:r w:rsidR="00753339">
        <w:rPr>
          <w:rFonts w:asciiTheme="minorHAnsi" w:hAnsiTheme="minorHAnsi" w:cstheme="minorHAnsi"/>
          <w:sz w:val="22"/>
          <w:szCs w:val="22"/>
        </w:rPr>
        <w:t>client</w:t>
      </w:r>
      <w:r w:rsidR="00201DFF" w:rsidRPr="00D97EA9">
        <w:rPr>
          <w:rFonts w:asciiTheme="minorHAnsi" w:hAnsiTheme="minorHAnsi" w:cstheme="minorHAnsi"/>
          <w:sz w:val="22"/>
          <w:szCs w:val="22"/>
        </w:rPr>
        <w:t xml:space="preserve"> applying for </w:t>
      </w:r>
      <w:r w:rsidR="001809A1">
        <w:rPr>
          <w:rFonts w:asciiTheme="minorHAnsi" w:hAnsiTheme="minorHAnsi" w:cstheme="minorHAnsi"/>
          <w:sz w:val="22"/>
          <w:szCs w:val="22"/>
        </w:rPr>
        <w:t>r</w:t>
      </w:r>
      <w:r w:rsidR="001C0591">
        <w:rPr>
          <w:rFonts w:asciiTheme="minorHAnsi" w:hAnsiTheme="minorHAnsi" w:cstheme="minorHAnsi"/>
          <w:sz w:val="22"/>
          <w:szCs w:val="22"/>
        </w:rPr>
        <w:t xml:space="preserve">ural </w:t>
      </w:r>
      <w:r w:rsidR="00201DFF" w:rsidRPr="00D97EA9">
        <w:rPr>
          <w:rFonts w:asciiTheme="minorHAnsi" w:hAnsiTheme="minorHAnsi" w:cstheme="minorHAnsi"/>
          <w:sz w:val="22"/>
          <w:szCs w:val="22"/>
        </w:rPr>
        <w:t xml:space="preserve">financial counselling </w:t>
      </w:r>
      <w:r w:rsidR="00201DFF">
        <w:rPr>
          <w:rFonts w:asciiTheme="minorHAnsi" w:hAnsiTheme="minorHAnsi" w:cstheme="minorHAnsi"/>
          <w:sz w:val="22"/>
          <w:szCs w:val="22"/>
        </w:rPr>
        <w:t>service</w:t>
      </w:r>
      <w:r w:rsidR="00263442">
        <w:rPr>
          <w:rFonts w:asciiTheme="minorHAnsi" w:hAnsiTheme="minorHAnsi" w:cstheme="minorHAnsi"/>
          <w:sz w:val="22"/>
          <w:szCs w:val="22"/>
        </w:rPr>
        <w:t>s</w:t>
      </w:r>
      <w:r w:rsidR="00317B28">
        <w:rPr>
          <w:rFonts w:asciiTheme="minorHAnsi" w:hAnsiTheme="minorHAnsi" w:cstheme="minorHAnsi"/>
          <w:sz w:val="22"/>
          <w:szCs w:val="22"/>
        </w:rPr>
        <w:t xml:space="preserve">, a </w:t>
      </w:r>
      <w:r w:rsidR="00201DFF" w:rsidRPr="00D97EA9">
        <w:rPr>
          <w:rFonts w:asciiTheme="minorHAnsi" w:hAnsiTheme="minorHAnsi" w:cstheme="minorHAnsi"/>
          <w:sz w:val="22"/>
          <w:szCs w:val="22"/>
        </w:rPr>
        <w:t xml:space="preserve">client services agreement </w:t>
      </w:r>
      <w:r w:rsidR="005A352F" w:rsidRPr="00D97EA9">
        <w:rPr>
          <w:rFonts w:asciiTheme="minorHAnsi" w:hAnsiTheme="minorHAnsi" w:cstheme="minorHAnsi"/>
          <w:sz w:val="22"/>
          <w:szCs w:val="22"/>
        </w:rPr>
        <w:t>as part of the client induction process</w:t>
      </w:r>
      <w:r w:rsidR="004B3A2D">
        <w:rPr>
          <w:rFonts w:asciiTheme="minorHAnsi" w:hAnsiTheme="minorHAnsi" w:cstheme="minorHAnsi"/>
          <w:sz w:val="22"/>
          <w:szCs w:val="22"/>
        </w:rPr>
        <w:t xml:space="preserve">. </w:t>
      </w:r>
    </w:p>
    <w:p w14:paraId="44A39AB1" w14:textId="4F369C04" w:rsidR="005A352F" w:rsidRPr="00D97EA9" w:rsidRDefault="00E220B0" w:rsidP="007013B1">
      <w:pPr>
        <w:pStyle w:val="ListBullet"/>
        <w:numPr>
          <w:ilvl w:val="0"/>
          <w:numId w:val="0"/>
        </w:numPr>
        <w:spacing w:after="200" w:line="240" w:lineRule="auto"/>
        <w:rPr>
          <w:rFonts w:asciiTheme="minorHAnsi" w:hAnsiTheme="minorHAnsi" w:cstheme="minorHAnsi"/>
          <w:sz w:val="22"/>
          <w:szCs w:val="22"/>
        </w:rPr>
      </w:pPr>
      <w:r>
        <w:rPr>
          <w:rFonts w:asciiTheme="minorHAnsi" w:hAnsiTheme="minorHAnsi" w:cstheme="minorHAnsi"/>
          <w:sz w:val="22"/>
          <w:szCs w:val="22"/>
        </w:rPr>
        <w:t>CB</w:t>
      </w:r>
      <w:r w:rsidR="00F42AD2">
        <w:rPr>
          <w:rFonts w:asciiTheme="minorHAnsi" w:hAnsiTheme="minorHAnsi" w:cstheme="minorHAnsi"/>
          <w:sz w:val="22"/>
          <w:szCs w:val="22"/>
        </w:rPr>
        <w:t>32</w:t>
      </w:r>
      <w:r>
        <w:rPr>
          <w:rFonts w:asciiTheme="minorHAnsi" w:hAnsiTheme="minorHAnsi" w:cstheme="minorHAnsi"/>
          <w:sz w:val="22"/>
          <w:szCs w:val="22"/>
        </w:rPr>
        <w:t>.</w:t>
      </w:r>
      <w:r w:rsidR="00F42AD2">
        <w:rPr>
          <w:rFonts w:asciiTheme="minorHAnsi" w:hAnsiTheme="minorHAnsi" w:cstheme="minorHAnsi"/>
          <w:sz w:val="22"/>
          <w:szCs w:val="22"/>
        </w:rPr>
        <w:t>3</w:t>
      </w:r>
      <w:r>
        <w:rPr>
          <w:rFonts w:asciiTheme="minorHAnsi" w:hAnsiTheme="minorHAnsi" w:cstheme="minorHAnsi"/>
          <w:sz w:val="22"/>
          <w:szCs w:val="22"/>
        </w:rPr>
        <w:tab/>
        <w:t>The</w:t>
      </w:r>
      <w:r w:rsidR="004D247F">
        <w:rPr>
          <w:rFonts w:asciiTheme="minorHAnsi" w:hAnsiTheme="minorHAnsi" w:cstheme="minorHAnsi"/>
          <w:sz w:val="22"/>
          <w:szCs w:val="22"/>
        </w:rPr>
        <w:t xml:space="preserve"> </w:t>
      </w:r>
      <w:r w:rsidR="00FA5FCA">
        <w:rPr>
          <w:rFonts w:asciiTheme="minorHAnsi" w:hAnsiTheme="minorHAnsi" w:cstheme="minorHAnsi"/>
          <w:sz w:val="22"/>
          <w:szCs w:val="22"/>
        </w:rPr>
        <w:t>Commonwealth</w:t>
      </w:r>
      <w:r>
        <w:rPr>
          <w:rFonts w:asciiTheme="minorHAnsi" w:hAnsiTheme="minorHAnsi" w:cstheme="minorHAnsi"/>
          <w:sz w:val="22"/>
          <w:szCs w:val="22"/>
        </w:rPr>
        <w:t xml:space="preserve"> will provide the Grantee with the</w:t>
      </w:r>
      <w:r w:rsidR="00FA5FCA">
        <w:rPr>
          <w:rFonts w:asciiTheme="minorHAnsi" w:hAnsiTheme="minorHAnsi" w:cstheme="minorHAnsi"/>
          <w:sz w:val="22"/>
          <w:szCs w:val="22"/>
        </w:rPr>
        <w:t xml:space="preserve"> </w:t>
      </w:r>
      <w:r>
        <w:rPr>
          <w:rFonts w:asciiTheme="minorHAnsi" w:hAnsiTheme="minorHAnsi" w:cstheme="minorHAnsi"/>
          <w:sz w:val="22"/>
          <w:szCs w:val="22"/>
        </w:rPr>
        <w:t>content</w:t>
      </w:r>
      <w:r w:rsidR="00317B28">
        <w:rPr>
          <w:rFonts w:asciiTheme="minorHAnsi" w:hAnsiTheme="minorHAnsi" w:cstheme="minorHAnsi"/>
          <w:sz w:val="22"/>
          <w:szCs w:val="22"/>
        </w:rPr>
        <w:t>s</w:t>
      </w:r>
      <w:r>
        <w:rPr>
          <w:rFonts w:asciiTheme="minorHAnsi" w:hAnsiTheme="minorHAnsi" w:cstheme="minorHAnsi"/>
          <w:sz w:val="22"/>
          <w:szCs w:val="22"/>
        </w:rPr>
        <w:t xml:space="preserve"> of the client service</w:t>
      </w:r>
      <w:r w:rsidR="00263442">
        <w:rPr>
          <w:rFonts w:asciiTheme="minorHAnsi" w:hAnsiTheme="minorHAnsi" w:cstheme="minorHAnsi"/>
          <w:sz w:val="22"/>
          <w:szCs w:val="22"/>
        </w:rPr>
        <w:t>s</w:t>
      </w:r>
      <w:r>
        <w:rPr>
          <w:rFonts w:asciiTheme="minorHAnsi" w:hAnsiTheme="minorHAnsi" w:cstheme="minorHAnsi"/>
          <w:sz w:val="22"/>
          <w:szCs w:val="22"/>
        </w:rPr>
        <w:t xml:space="preserve"> </w:t>
      </w:r>
      <w:r w:rsidR="00F42AD2">
        <w:rPr>
          <w:rFonts w:asciiTheme="minorHAnsi" w:hAnsiTheme="minorHAnsi" w:cstheme="minorHAnsi"/>
          <w:sz w:val="22"/>
          <w:szCs w:val="22"/>
        </w:rPr>
        <w:t>agreement</w:t>
      </w:r>
      <w:r w:rsidR="00FA5FCA">
        <w:rPr>
          <w:rFonts w:asciiTheme="minorHAnsi" w:hAnsiTheme="minorHAnsi" w:cstheme="minorHAnsi"/>
          <w:sz w:val="22"/>
          <w:szCs w:val="22"/>
        </w:rPr>
        <w:t xml:space="preserve">, from time to time. </w:t>
      </w:r>
      <w:r w:rsidR="009D20A0" w:rsidRPr="0029519B">
        <w:rPr>
          <w:rFonts w:asciiTheme="minorHAnsi" w:hAnsiTheme="minorHAnsi" w:cstheme="minorHAnsi"/>
          <w:sz w:val="22"/>
          <w:szCs w:val="22"/>
        </w:rPr>
        <w:t>Th</w:t>
      </w:r>
      <w:r w:rsidR="00506974" w:rsidRPr="0029519B">
        <w:rPr>
          <w:rFonts w:asciiTheme="minorHAnsi" w:hAnsiTheme="minorHAnsi" w:cstheme="minorHAnsi"/>
          <w:sz w:val="22"/>
          <w:szCs w:val="22"/>
        </w:rPr>
        <w:t xml:space="preserve">e </w:t>
      </w:r>
      <w:r w:rsidR="009F49FA">
        <w:rPr>
          <w:rFonts w:asciiTheme="minorHAnsi" w:hAnsiTheme="minorHAnsi" w:cstheme="minorHAnsi"/>
          <w:sz w:val="22"/>
          <w:szCs w:val="22"/>
        </w:rPr>
        <w:t xml:space="preserve">Grantee agrees to use the </w:t>
      </w:r>
      <w:r w:rsidR="00506974" w:rsidRPr="0029519B">
        <w:rPr>
          <w:rFonts w:asciiTheme="minorHAnsi" w:hAnsiTheme="minorHAnsi" w:cstheme="minorHAnsi"/>
          <w:sz w:val="22"/>
          <w:szCs w:val="22"/>
        </w:rPr>
        <w:t>content</w:t>
      </w:r>
      <w:r w:rsidR="00682D18">
        <w:rPr>
          <w:rFonts w:asciiTheme="minorHAnsi" w:hAnsiTheme="minorHAnsi" w:cstheme="minorHAnsi"/>
          <w:sz w:val="22"/>
          <w:szCs w:val="22"/>
        </w:rPr>
        <w:t>s provided by the Commonwealth</w:t>
      </w:r>
      <w:r w:rsidR="00506974" w:rsidRPr="0029519B">
        <w:rPr>
          <w:rFonts w:asciiTheme="minorHAnsi" w:hAnsiTheme="minorHAnsi" w:cstheme="minorHAnsi"/>
          <w:sz w:val="22"/>
          <w:szCs w:val="22"/>
        </w:rPr>
        <w:t xml:space="preserve"> </w:t>
      </w:r>
      <w:r w:rsidR="00317B28">
        <w:rPr>
          <w:rFonts w:asciiTheme="minorHAnsi" w:hAnsiTheme="minorHAnsi" w:cstheme="minorHAnsi"/>
          <w:sz w:val="22"/>
          <w:szCs w:val="22"/>
        </w:rPr>
        <w:t>in the client service</w:t>
      </w:r>
      <w:r w:rsidR="00263442">
        <w:rPr>
          <w:rFonts w:asciiTheme="minorHAnsi" w:hAnsiTheme="minorHAnsi" w:cstheme="minorHAnsi"/>
          <w:sz w:val="22"/>
          <w:szCs w:val="22"/>
        </w:rPr>
        <w:t>s</w:t>
      </w:r>
      <w:r w:rsidR="00317B28">
        <w:rPr>
          <w:rFonts w:asciiTheme="minorHAnsi" w:hAnsiTheme="minorHAnsi" w:cstheme="minorHAnsi"/>
          <w:sz w:val="22"/>
          <w:szCs w:val="22"/>
        </w:rPr>
        <w:t xml:space="preserve"> agreement. </w:t>
      </w:r>
    </w:p>
    <w:p w14:paraId="62F9E9EE" w14:textId="40988F60" w:rsidR="005A352F" w:rsidRPr="00B26F84" w:rsidRDefault="00E220B0" w:rsidP="007013B1">
      <w:pPr>
        <w:pStyle w:val="Default"/>
        <w:spacing w:after="200"/>
        <w:rPr>
          <w:rFonts w:ascii="Calibri" w:hAnsi="Calibri"/>
          <w:b/>
        </w:rPr>
      </w:pPr>
      <w:r w:rsidRPr="00B26F84">
        <w:rPr>
          <w:rFonts w:ascii="Calibri" w:hAnsi="Calibri"/>
          <w:b/>
        </w:rPr>
        <w:t>CB</w:t>
      </w:r>
      <w:r w:rsidR="006D6E02" w:rsidRPr="00B26F84">
        <w:rPr>
          <w:rFonts w:ascii="Calibri" w:hAnsi="Calibri"/>
          <w:b/>
        </w:rPr>
        <w:t>33</w:t>
      </w:r>
      <w:r w:rsidRPr="00B26F84">
        <w:rPr>
          <w:rFonts w:ascii="Calibri" w:hAnsi="Calibri"/>
          <w:b/>
        </w:rPr>
        <w:tab/>
      </w:r>
      <w:r w:rsidR="005A352F" w:rsidRPr="00B26F84">
        <w:rPr>
          <w:rFonts w:ascii="Calibri" w:hAnsi="Calibri"/>
          <w:b/>
        </w:rPr>
        <w:t>Data Collection</w:t>
      </w:r>
    </w:p>
    <w:p w14:paraId="289040E7" w14:textId="7F7819EE" w:rsidR="005A352F" w:rsidRPr="00D97EA9" w:rsidRDefault="00E220B0" w:rsidP="007013B1">
      <w:pPr>
        <w:pStyle w:val="ListBullet"/>
        <w:numPr>
          <w:ilvl w:val="0"/>
          <w:numId w:val="0"/>
        </w:numPr>
        <w:spacing w:after="200" w:line="240" w:lineRule="auto"/>
        <w:rPr>
          <w:rFonts w:asciiTheme="minorHAnsi" w:hAnsiTheme="minorHAnsi" w:cstheme="minorHAnsi"/>
          <w:sz w:val="22"/>
          <w:szCs w:val="22"/>
        </w:rPr>
      </w:pPr>
      <w:r>
        <w:rPr>
          <w:rFonts w:asciiTheme="minorHAnsi" w:hAnsiTheme="minorHAnsi" w:cstheme="minorHAnsi"/>
          <w:sz w:val="22"/>
          <w:szCs w:val="22"/>
        </w:rPr>
        <w:t>CB</w:t>
      </w:r>
      <w:r w:rsidR="006D6E02">
        <w:rPr>
          <w:rFonts w:asciiTheme="minorHAnsi" w:hAnsiTheme="minorHAnsi" w:cstheme="minorHAnsi"/>
          <w:sz w:val="22"/>
          <w:szCs w:val="22"/>
        </w:rPr>
        <w:t>33</w:t>
      </w:r>
      <w:r>
        <w:rPr>
          <w:rFonts w:asciiTheme="minorHAnsi" w:hAnsiTheme="minorHAnsi" w:cstheme="minorHAnsi"/>
          <w:sz w:val="22"/>
          <w:szCs w:val="22"/>
        </w:rPr>
        <w:t>.</w:t>
      </w:r>
      <w:r w:rsidR="006D6E02">
        <w:rPr>
          <w:rFonts w:asciiTheme="minorHAnsi" w:hAnsiTheme="minorHAnsi" w:cstheme="minorHAnsi"/>
          <w:sz w:val="22"/>
          <w:szCs w:val="22"/>
        </w:rPr>
        <w:t>1</w:t>
      </w:r>
      <w:r>
        <w:rPr>
          <w:rFonts w:asciiTheme="minorHAnsi" w:hAnsiTheme="minorHAnsi" w:cstheme="minorHAnsi"/>
          <w:sz w:val="22"/>
          <w:szCs w:val="22"/>
        </w:rPr>
        <w:tab/>
      </w:r>
      <w:r w:rsidR="00D97EA9">
        <w:rPr>
          <w:rFonts w:asciiTheme="minorHAnsi" w:hAnsiTheme="minorHAnsi" w:cstheme="minorHAnsi"/>
          <w:sz w:val="22"/>
          <w:szCs w:val="22"/>
        </w:rPr>
        <w:t xml:space="preserve">The </w:t>
      </w:r>
      <w:r w:rsidR="00D97EA9" w:rsidRPr="001C5B43">
        <w:rPr>
          <w:rFonts w:asciiTheme="minorHAnsi" w:hAnsiTheme="minorHAnsi" w:cstheme="minorHAnsi"/>
          <w:sz w:val="22"/>
          <w:szCs w:val="22"/>
        </w:rPr>
        <w:t>Grantee</w:t>
      </w:r>
      <w:r w:rsidR="00FA5FCA" w:rsidRPr="001C5B43">
        <w:rPr>
          <w:rFonts w:asciiTheme="minorHAnsi" w:hAnsiTheme="minorHAnsi" w:cstheme="minorHAnsi"/>
          <w:sz w:val="22"/>
          <w:szCs w:val="22"/>
        </w:rPr>
        <w:t xml:space="preserve"> </w:t>
      </w:r>
      <w:r w:rsidR="00FA5FCA" w:rsidRPr="0080615A">
        <w:rPr>
          <w:rFonts w:asciiTheme="minorHAnsi" w:hAnsiTheme="minorHAnsi" w:cstheme="minorHAnsi"/>
          <w:sz w:val="22"/>
          <w:szCs w:val="22"/>
        </w:rPr>
        <w:t>must</w:t>
      </w:r>
      <w:r w:rsidR="00FA5FCA" w:rsidRPr="001C5B43">
        <w:rPr>
          <w:rFonts w:asciiTheme="minorHAnsi" w:hAnsiTheme="minorHAnsi" w:cstheme="minorHAnsi"/>
          <w:sz w:val="22"/>
          <w:szCs w:val="22"/>
        </w:rPr>
        <w:t xml:space="preserve"> </w:t>
      </w:r>
      <w:r w:rsidR="005A352F" w:rsidRPr="001C5B43">
        <w:rPr>
          <w:rFonts w:asciiTheme="minorHAnsi" w:hAnsiTheme="minorHAnsi" w:cstheme="minorHAnsi"/>
          <w:sz w:val="22"/>
          <w:szCs w:val="22"/>
        </w:rPr>
        <w:t>collect</w:t>
      </w:r>
      <w:r w:rsidR="005A352F" w:rsidRPr="00D97EA9">
        <w:rPr>
          <w:rFonts w:asciiTheme="minorHAnsi" w:hAnsiTheme="minorHAnsi" w:cstheme="minorHAnsi"/>
          <w:sz w:val="22"/>
          <w:szCs w:val="22"/>
        </w:rPr>
        <w:t xml:space="preserve"> and report de-identified client data to the </w:t>
      </w:r>
      <w:r w:rsidR="00487CEF">
        <w:rPr>
          <w:rFonts w:asciiTheme="minorHAnsi" w:hAnsiTheme="minorHAnsi" w:cstheme="minorHAnsi"/>
          <w:sz w:val="22"/>
          <w:szCs w:val="22"/>
        </w:rPr>
        <w:t>Commonwealth</w:t>
      </w:r>
      <w:r w:rsidR="005A352F" w:rsidRPr="00D97EA9">
        <w:rPr>
          <w:rFonts w:asciiTheme="minorHAnsi" w:hAnsiTheme="minorHAnsi" w:cstheme="minorHAnsi"/>
          <w:sz w:val="22"/>
          <w:szCs w:val="22"/>
        </w:rPr>
        <w:t xml:space="preserve"> </w:t>
      </w:r>
      <w:r w:rsidR="00340D95">
        <w:rPr>
          <w:rFonts w:asciiTheme="minorHAnsi" w:hAnsiTheme="minorHAnsi" w:cstheme="minorHAnsi"/>
          <w:sz w:val="22"/>
          <w:szCs w:val="22"/>
        </w:rPr>
        <w:t>in a form specified by the C</w:t>
      </w:r>
      <w:r w:rsidR="006D6E02">
        <w:rPr>
          <w:rFonts w:asciiTheme="minorHAnsi" w:hAnsiTheme="minorHAnsi" w:cstheme="minorHAnsi"/>
          <w:sz w:val="22"/>
          <w:szCs w:val="22"/>
        </w:rPr>
        <w:t>ommonwealth</w:t>
      </w:r>
      <w:r w:rsidR="005A352F" w:rsidRPr="00D97EA9">
        <w:rPr>
          <w:rFonts w:asciiTheme="minorHAnsi" w:hAnsiTheme="minorHAnsi" w:cstheme="minorHAnsi"/>
          <w:sz w:val="22"/>
          <w:szCs w:val="22"/>
        </w:rPr>
        <w:t xml:space="preserve"> </w:t>
      </w:r>
      <w:r w:rsidR="00340D95">
        <w:rPr>
          <w:rFonts w:asciiTheme="minorHAnsi" w:hAnsiTheme="minorHAnsi" w:cstheme="minorHAnsi"/>
          <w:sz w:val="22"/>
          <w:szCs w:val="22"/>
        </w:rPr>
        <w:t xml:space="preserve">from time to time. </w:t>
      </w:r>
      <w:r w:rsidR="00AC22E4">
        <w:rPr>
          <w:rFonts w:asciiTheme="minorHAnsi" w:hAnsiTheme="minorHAnsi" w:cstheme="minorHAnsi"/>
          <w:sz w:val="22"/>
          <w:szCs w:val="22"/>
        </w:rPr>
        <w:t xml:space="preserve"> </w:t>
      </w:r>
      <w:r w:rsidR="005A352F" w:rsidRPr="00D97EA9">
        <w:rPr>
          <w:rFonts w:asciiTheme="minorHAnsi" w:hAnsiTheme="minorHAnsi" w:cstheme="minorHAnsi"/>
          <w:sz w:val="22"/>
          <w:szCs w:val="22"/>
        </w:rPr>
        <w:t xml:space="preserve">  </w:t>
      </w:r>
    </w:p>
    <w:p w14:paraId="09CEDE31" w14:textId="55DCC91F" w:rsidR="00E20028" w:rsidRDefault="009C7CAA" w:rsidP="007013B1">
      <w:pPr>
        <w:pStyle w:val="ListBullet"/>
        <w:numPr>
          <w:ilvl w:val="0"/>
          <w:numId w:val="0"/>
        </w:numPr>
        <w:spacing w:after="200" w:line="240" w:lineRule="auto"/>
        <w:rPr>
          <w:rFonts w:asciiTheme="minorHAnsi" w:hAnsiTheme="minorHAnsi" w:cstheme="minorHAnsi"/>
          <w:b/>
          <w:bCs/>
          <w:sz w:val="22"/>
          <w:szCs w:val="22"/>
        </w:rPr>
      </w:pPr>
      <w:r>
        <w:rPr>
          <w:rFonts w:asciiTheme="minorHAnsi" w:hAnsiTheme="minorHAnsi" w:cstheme="minorHAnsi"/>
          <w:sz w:val="22"/>
          <w:szCs w:val="22"/>
        </w:rPr>
        <w:t>CB</w:t>
      </w:r>
      <w:r w:rsidR="00474136">
        <w:rPr>
          <w:rFonts w:asciiTheme="minorHAnsi" w:hAnsiTheme="minorHAnsi" w:cstheme="minorHAnsi"/>
          <w:sz w:val="22"/>
          <w:szCs w:val="22"/>
        </w:rPr>
        <w:t>33</w:t>
      </w:r>
      <w:r>
        <w:rPr>
          <w:rFonts w:asciiTheme="minorHAnsi" w:hAnsiTheme="minorHAnsi" w:cstheme="minorHAnsi"/>
          <w:sz w:val="22"/>
          <w:szCs w:val="22"/>
        </w:rPr>
        <w:t>.</w:t>
      </w:r>
      <w:r w:rsidR="00474136">
        <w:rPr>
          <w:rFonts w:asciiTheme="minorHAnsi" w:hAnsiTheme="minorHAnsi" w:cstheme="minorHAnsi"/>
          <w:sz w:val="22"/>
          <w:szCs w:val="22"/>
        </w:rPr>
        <w:t>2</w:t>
      </w:r>
      <w:r>
        <w:rPr>
          <w:rFonts w:asciiTheme="minorHAnsi" w:hAnsiTheme="minorHAnsi" w:cstheme="minorHAnsi"/>
          <w:sz w:val="22"/>
          <w:szCs w:val="22"/>
        </w:rPr>
        <w:tab/>
      </w:r>
      <w:r w:rsidR="00E220B0">
        <w:rPr>
          <w:rFonts w:asciiTheme="minorHAnsi" w:hAnsiTheme="minorHAnsi" w:cstheme="minorHAnsi"/>
          <w:sz w:val="22"/>
          <w:szCs w:val="22"/>
        </w:rPr>
        <w:t xml:space="preserve">The Grantee </w:t>
      </w:r>
      <w:r w:rsidR="001856D2">
        <w:rPr>
          <w:rFonts w:asciiTheme="minorHAnsi" w:hAnsiTheme="minorHAnsi" w:cstheme="minorHAnsi"/>
          <w:sz w:val="22"/>
          <w:szCs w:val="22"/>
        </w:rPr>
        <w:t>must</w:t>
      </w:r>
      <w:r w:rsidR="005A352F" w:rsidRPr="00D97EA9">
        <w:rPr>
          <w:rFonts w:asciiTheme="minorHAnsi" w:hAnsiTheme="minorHAnsi" w:cstheme="minorHAnsi"/>
          <w:sz w:val="22"/>
          <w:szCs w:val="22"/>
        </w:rPr>
        <w:t xml:space="preserve"> </w:t>
      </w:r>
      <w:r w:rsidR="00242A11">
        <w:rPr>
          <w:rFonts w:asciiTheme="minorHAnsi" w:hAnsiTheme="minorHAnsi" w:cstheme="minorHAnsi"/>
          <w:sz w:val="22"/>
          <w:szCs w:val="22"/>
        </w:rPr>
        <w:t xml:space="preserve">use </w:t>
      </w:r>
      <w:r w:rsidR="00E220B0">
        <w:rPr>
          <w:rFonts w:asciiTheme="minorHAnsi" w:hAnsiTheme="minorHAnsi" w:cstheme="minorHAnsi"/>
          <w:sz w:val="22"/>
          <w:szCs w:val="22"/>
        </w:rPr>
        <w:t xml:space="preserve">its </w:t>
      </w:r>
      <w:r w:rsidR="005A352F" w:rsidRPr="00D97EA9">
        <w:rPr>
          <w:rFonts w:asciiTheme="minorHAnsi" w:hAnsiTheme="minorHAnsi" w:cstheme="minorHAnsi"/>
          <w:sz w:val="22"/>
          <w:szCs w:val="22"/>
        </w:rPr>
        <w:t xml:space="preserve">own </w:t>
      </w:r>
      <w:r w:rsidR="00544C9A">
        <w:rPr>
          <w:rFonts w:asciiTheme="minorHAnsi" w:hAnsiTheme="minorHAnsi" w:cstheme="minorHAnsi"/>
          <w:sz w:val="22"/>
          <w:szCs w:val="22"/>
        </w:rPr>
        <w:t>c</w:t>
      </w:r>
      <w:r w:rsidR="005A352F" w:rsidRPr="00D97EA9">
        <w:rPr>
          <w:rFonts w:asciiTheme="minorHAnsi" w:hAnsiTheme="minorHAnsi" w:cstheme="minorHAnsi"/>
          <w:sz w:val="22"/>
          <w:szCs w:val="22"/>
        </w:rPr>
        <w:t xml:space="preserve">ustomer </w:t>
      </w:r>
      <w:r w:rsidR="00544C9A">
        <w:rPr>
          <w:rFonts w:asciiTheme="minorHAnsi" w:hAnsiTheme="minorHAnsi" w:cstheme="minorHAnsi"/>
          <w:sz w:val="22"/>
          <w:szCs w:val="22"/>
        </w:rPr>
        <w:t>r</w:t>
      </w:r>
      <w:r w:rsidR="005A352F" w:rsidRPr="00D97EA9">
        <w:rPr>
          <w:rFonts w:asciiTheme="minorHAnsi" w:hAnsiTheme="minorHAnsi" w:cstheme="minorHAnsi"/>
          <w:sz w:val="22"/>
          <w:szCs w:val="22"/>
        </w:rPr>
        <w:t xml:space="preserve">ecords </w:t>
      </w:r>
      <w:r w:rsidR="00544C9A">
        <w:rPr>
          <w:rFonts w:asciiTheme="minorHAnsi" w:hAnsiTheme="minorHAnsi" w:cstheme="minorHAnsi"/>
          <w:sz w:val="22"/>
          <w:szCs w:val="22"/>
        </w:rPr>
        <w:t>m</w:t>
      </w:r>
      <w:r w:rsidR="005A352F" w:rsidRPr="00D97EA9">
        <w:rPr>
          <w:rFonts w:asciiTheme="minorHAnsi" w:hAnsiTheme="minorHAnsi" w:cstheme="minorHAnsi"/>
          <w:sz w:val="22"/>
          <w:szCs w:val="22"/>
        </w:rPr>
        <w:t xml:space="preserve">anagement </w:t>
      </w:r>
      <w:r w:rsidR="00263442">
        <w:rPr>
          <w:rFonts w:asciiTheme="minorHAnsi" w:hAnsiTheme="minorHAnsi" w:cstheme="minorHAnsi"/>
          <w:sz w:val="22"/>
          <w:szCs w:val="22"/>
        </w:rPr>
        <w:t xml:space="preserve">(CRM) </w:t>
      </w:r>
      <w:r w:rsidR="005A352F" w:rsidRPr="00D97EA9">
        <w:rPr>
          <w:rFonts w:asciiTheme="minorHAnsi" w:hAnsiTheme="minorHAnsi" w:cstheme="minorHAnsi"/>
          <w:sz w:val="22"/>
          <w:szCs w:val="22"/>
        </w:rPr>
        <w:t xml:space="preserve">system for </w:t>
      </w:r>
      <w:r w:rsidR="00263442">
        <w:rPr>
          <w:rFonts w:asciiTheme="minorHAnsi" w:hAnsiTheme="minorHAnsi" w:cstheme="minorHAnsi"/>
          <w:sz w:val="22"/>
          <w:szCs w:val="22"/>
        </w:rPr>
        <w:t xml:space="preserve">internal </w:t>
      </w:r>
      <w:r w:rsidR="005A352F" w:rsidRPr="00D97EA9">
        <w:rPr>
          <w:rFonts w:asciiTheme="minorHAnsi" w:hAnsiTheme="minorHAnsi" w:cstheme="minorHAnsi"/>
          <w:sz w:val="22"/>
          <w:szCs w:val="22"/>
        </w:rPr>
        <w:t>record keeping and</w:t>
      </w:r>
      <w:r w:rsidR="00544C9A">
        <w:rPr>
          <w:rFonts w:asciiTheme="minorHAnsi" w:hAnsiTheme="minorHAnsi" w:cstheme="minorHAnsi"/>
          <w:sz w:val="22"/>
          <w:szCs w:val="22"/>
        </w:rPr>
        <w:t xml:space="preserve"> </w:t>
      </w:r>
      <w:r w:rsidR="005A352F" w:rsidRPr="00D97EA9">
        <w:rPr>
          <w:rFonts w:asciiTheme="minorHAnsi" w:hAnsiTheme="minorHAnsi" w:cstheme="minorHAnsi"/>
          <w:sz w:val="22"/>
          <w:szCs w:val="22"/>
        </w:rPr>
        <w:t xml:space="preserve">monitoring purposes. </w:t>
      </w:r>
    </w:p>
    <w:p w14:paraId="05B28666" w14:textId="77777777" w:rsidR="007C4892" w:rsidRDefault="007C4892">
      <w:pPr>
        <w:rPr>
          <w:rFonts w:ascii="Calibri" w:hAnsi="Calibri" w:cs="TheSansSemiLight-Plain"/>
          <w:b/>
          <w:color w:val="000000"/>
          <w:sz w:val="24"/>
          <w:szCs w:val="24"/>
        </w:rPr>
      </w:pPr>
      <w:r>
        <w:rPr>
          <w:rFonts w:ascii="Calibri" w:hAnsi="Calibri"/>
          <w:b/>
        </w:rPr>
        <w:br w:type="page"/>
      </w:r>
    </w:p>
    <w:p w14:paraId="28EDFD87" w14:textId="33E57B28" w:rsidR="005A352F" w:rsidRPr="00B26F84" w:rsidRDefault="00487CEF" w:rsidP="007013B1">
      <w:pPr>
        <w:pStyle w:val="Default"/>
        <w:spacing w:after="200"/>
        <w:rPr>
          <w:rFonts w:ascii="Calibri" w:hAnsi="Calibri"/>
          <w:b/>
        </w:rPr>
      </w:pPr>
      <w:r w:rsidRPr="00B26F84">
        <w:rPr>
          <w:rFonts w:ascii="Calibri" w:hAnsi="Calibri"/>
          <w:b/>
        </w:rPr>
        <w:lastRenderedPageBreak/>
        <w:t>CB</w:t>
      </w:r>
      <w:r w:rsidR="00EE7DCE" w:rsidRPr="00B26F84">
        <w:rPr>
          <w:rFonts w:ascii="Calibri" w:hAnsi="Calibri"/>
          <w:b/>
        </w:rPr>
        <w:t>34</w:t>
      </w:r>
      <w:r w:rsidRPr="00B26F84">
        <w:rPr>
          <w:rFonts w:ascii="Calibri" w:hAnsi="Calibri"/>
          <w:b/>
        </w:rPr>
        <w:t xml:space="preserve"> </w:t>
      </w:r>
      <w:r w:rsidR="00EE7DCE" w:rsidRPr="00B26F84">
        <w:rPr>
          <w:rFonts w:ascii="Calibri" w:hAnsi="Calibri"/>
          <w:b/>
        </w:rPr>
        <w:tab/>
      </w:r>
      <w:r w:rsidR="005A352F" w:rsidRPr="00B26F84">
        <w:rPr>
          <w:rFonts w:ascii="Calibri" w:hAnsi="Calibri"/>
          <w:b/>
        </w:rPr>
        <w:t>Board skills, knowledge, qualifications and remuneration</w:t>
      </w:r>
    </w:p>
    <w:p w14:paraId="4D23DA37" w14:textId="45207A07" w:rsidR="005A352F" w:rsidRPr="00D97EA9" w:rsidRDefault="001E4026" w:rsidP="007013B1">
      <w:pPr>
        <w:rPr>
          <w:rFonts w:asciiTheme="minorHAnsi" w:hAnsiTheme="minorHAnsi" w:cstheme="minorHAnsi"/>
          <w:iCs/>
        </w:rPr>
      </w:pPr>
      <w:r>
        <w:rPr>
          <w:rFonts w:asciiTheme="minorHAnsi" w:hAnsiTheme="minorHAnsi" w:cstheme="minorHAnsi"/>
          <w:iCs/>
        </w:rPr>
        <w:t>CB</w:t>
      </w:r>
      <w:r w:rsidR="00EE7DCE">
        <w:rPr>
          <w:rFonts w:asciiTheme="minorHAnsi" w:hAnsiTheme="minorHAnsi" w:cstheme="minorHAnsi"/>
          <w:iCs/>
        </w:rPr>
        <w:t>34.1</w:t>
      </w:r>
      <w:r>
        <w:rPr>
          <w:rFonts w:asciiTheme="minorHAnsi" w:hAnsiTheme="minorHAnsi" w:cstheme="minorHAnsi"/>
          <w:iCs/>
        </w:rPr>
        <w:t xml:space="preserve"> The Grantee must </w:t>
      </w:r>
      <w:r w:rsidR="005A352F" w:rsidRPr="00D97EA9">
        <w:rPr>
          <w:rFonts w:asciiTheme="minorHAnsi" w:hAnsiTheme="minorHAnsi" w:cstheme="minorHAnsi"/>
          <w:iCs/>
        </w:rPr>
        <w:t xml:space="preserve">ensure: </w:t>
      </w:r>
    </w:p>
    <w:p w14:paraId="73775654" w14:textId="3D6272CB" w:rsidR="005A352F" w:rsidRPr="00AA3220" w:rsidRDefault="005A352F" w:rsidP="007013B1">
      <w:pPr>
        <w:numPr>
          <w:ilvl w:val="0"/>
          <w:numId w:val="41"/>
        </w:numPr>
        <w:rPr>
          <w:rFonts w:asciiTheme="minorHAnsi" w:hAnsiTheme="minorHAnsi" w:cstheme="minorHAnsi"/>
          <w:iCs/>
        </w:rPr>
      </w:pPr>
      <w:r w:rsidRPr="00AA3220">
        <w:rPr>
          <w:rFonts w:asciiTheme="minorHAnsi" w:hAnsiTheme="minorHAnsi" w:cstheme="minorHAnsi"/>
          <w:iCs/>
        </w:rPr>
        <w:t xml:space="preserve">all Board members are selected through a merit selection process; </w:t>
      </w:r>
    </w:p>
    <w:p w14:paraId="4437D95D" w14:textId="62AFB449" w:rsidR="005A352F" w:rsidRPr="00D97EA9" w:rsidRDefault="005A352F" w:rsidP="007013B1">
      <w:pPr>
        <w:pStyle w:val="ListParagraph"/>
        <w:numPr>
          <w:ilvl w:val="0"/>
          <w:numId w:val="41"/>
        </w:numPr>
        <w:contextualSpacing w:val="0"/>
        <w:rPr>
          <w:rFonts w:asciiTheme="minorHAnsi" w:hAnsiTheme="minorHAnsi" w:cstheme="minorHAnsi"/>
          <w:iCs/>
        </w:rPr>
      </w:pPr>
      <w:r w:rsidRPr="00D97EA9">
        <w:rPr>
          <w:rFonts w:asciiTheme="minorHAnsi" w:hAnsiTheme="minorHAnsi" w:cstheme="minorHAnsi"/>
          <w:iCs/>
        </w:rPr>
        <w:t>all Board members will have a maximum tenure period</w:t>
      </w:r>
      <w:r w:rsidR="00E14154">
        <w:rPr>
          <w:rFonts w:asciiTheme="minorHAnsi" w:hAnsiTheme="minorHAnsi" w:cstheme="minorHAnsi"/>
          <w:iCs/>
        </w:rPr>
        <w:t xml:space="preserve"> as determined by the Grantee</w:t>
      </w:r>
      <w:r w:rsidRPr="00D97EA9">
        <w:rPr>
          <w:rFonts w:asciiTheme="minorHAnsi" w:hAnsiTheme="minorHAnsi" w:cstheme="minorHAnsi"/>
          <w:iCs/>
        </w:rPr>
        <w:t>; and</w:t>
      </w:r>
    </w:p>
    <w:p w14:paraId="2D9AA093" w14:textId="77777777" w:rsidR="005A352F" w:rsidRPr="00D97EA9" w:rsidRDefault="005A352F" w:rsidP="007013B1">
      <w:pPr>
        <w:pStyle w:val="ListParagraph"/>
        <w:numPr>
          <w:ilvl w:val="0"/>
          <w:numId w:val="41"/>
        </w:numPr>
        <w:contextualSpacing w:val="0"/>
        <w:rPr>
          <w:rFonts w:asciiTheme="minorHAnsi" w:hAnsiTheme="minorHAnsi" w:cstheme="minorHAnsi"/>
          <w:iCs/>
        </w:rPr>
      </w:pPr>
      <w:proofErr w:type="gramStart"/>
      <w:r w:rsidRPr="00D97EA9">
        <w:rPr>
          <w:rFonts w:asciiTheme="minorHAnsi" w:hAnsiTheme="minorHAnsi" w:cstheme="minorHAnsi"/>
          <w:iCs/>
        </w:rPr>
        <w:t>a</w:t>
      </w:r>
      <w:proofErr w:type="gramEnd"/>
      <w:r w:rsidRPr="00D97EA9">
        <w:rPr>
          <w:rFonts w:asciiTheme="minorHAnsi" w:hAnsiTheme="minorHAnsi" w:cstheme="minorHAnsi"/>
          <w:iCs/>
        </w:rPr>
        <w:t xml:space="preserve"> succession plan will be in place for all Board members.</w:t>
      </w:r>
    </w:p>
    <w:p w14:paraId="77DDF9A7" w14:textId="30D8E3E3" w:rsidR="005A352F" w:rsidRPr="00D97EA9" w:rsidRDefault="001E4026" w:rsidP="007013B1">
      <w:pPr>
        <w:rPr>
          <w:rFonts w:asciiTheme="minorHAnsi" w:hAnsiTheme="minorHAnsi" w:cstheme="minorHAnsi"/>
          <w:iCs/>
        </w:rPr>
      </w:pPr>
      <w:r>
        <w:rPr>
          <w:rFonts w:asciiTheme="minorHAnsi" w:hAnsiTheme="minorHAnsi" w:cstheme="minorHAnsi"/>
          <w:iCs/>
        </w:rPr>
        <w:t>CB</w:t>
      </w:r>
      <w:r w:rsidR="00EE7DCE">
        <w:rPr>
          <w:rFonts w:asciiTheme="minorHAnsi" w:hAnsiTheme="minorHAnsi" w:cstheme="minorHAnsi"/>
          <w:iCs/>
        </w:rPr>
        <w:t>34</w:t>
      </w:r>
      <w:r>
        <w:rPr>
          <w:rFonts w:asciiTheme="minorHAnsi" w:hAnsiTheme="minorHAnsi" w:cstheme="minorHAnsi"/>
          <w:iCs/>
        </w:rPr>
        <w:t>.</w:t>
      </w:r>
      <w:r w:rsidR="00EE7DCE">
        <w:rPr>
          <w:rFonts w:asciiTheme="minorHAnsi" w:hAnsiTheme="minorHAnsi" w:cstheme="minorHAnsi"/>
          <w:iCs/>
        </w:rPr>
        <w:t>2</w:t>
      </w:r>
      <w:r>
        <w:rPr>
          <w:rFonts w:asciiTheme="minorHAnsi" w:hAnsiTheme="minorHAnsi" w:cstheme="minorHAnsi"/>
          <w:iCs/>
        </w:rPr>
        <w:t xml:space="preserve"> The Grantee</w:t>
      </w:r>
      <w:r w:rsidR="005A352F" w:rsidRPr="00D97EA9">
        <w:rPr>
          <w:rFonts w:asciiTheme="minorHAnsi" w:hAnsiTheme="minorHAnsi" w:cstheme="minorHAnsi"/>
          <w:iCs/>
        </w:rPr>
        <w:t xml:space="preserve"> must: </w:t>
      </w:r>
    </w:p>
    <w:p w14:paraId="4ECDEC94" w14:textId="706AD5BD" w:rsidR="00753339" w:rsidRDefault="005A352F" w:rsidP="007013B1">
      <w:pPr>
        <w:numPr>
          <w:ilvl w:val="0"/>
          <w:numId w:val="43"/>
        </w:numPr>
        <w:rPr>
          <w:rFonts w:asciiTheme="minorHAnsi" w:hAnsiTheme="minorHAnsi" w:cstheme="minorHAnsi"/>
          <w:iCs/>
        </w:rPr>
      </w:pPr>
      <w:r w:rsidRPr="00462CB2">
        <w:rPr>
          <w:rFonts w:asciiTheme="minorHAnsi" w:hAnsiTheme="minorHAnsi" w:cstheme="minorHAnsi"/>
          <w:iCs/>
        </w:rPr>
        <w:t xml:space="preserve">not spend in excess of than $65,000 (GST exclusive) per </w:t>
      </w:r>
      <w:r w:rsidRPr="005E2665">
        <w:rPr>
          <w:rFonts w:asciiTheme="minorHAnsi" w:hAnsiTheme="minorHAnsi" w:cstheme="minorHAnsi"/>
          <w:iCs/>
        </w:rPr>
        <w:t>financial</w:t>
      </w:r>
      <w:r w:rsidRPr="00462CB2">
        <w:rPr>
          <w:rFonts w:asciiTheme="minorHAnsi" w:hAnsiTheme="minorHAnsi" w:cstheme="minorHAnsi"/>
          <w:iCs/>
        </w:rPr>
        <w:t xml:space="preserve"> year of Grants on Board costs, unless otherwise agreed in writing by the </w:t>
      </w:r>
      <w:r w:rsidR="00641A23">
        <w:rPr>
          <w:rFonts w:asciiTheme="minorHAnsi" w:hAnsiTheme="minorHAnsi" w:cstheme="minorHAnsi"/>
          <w:iCs/>
        </w:rPr>
        <w:t>Commonwealth</w:t>
      </w:r>
      <w:r w:rsidRPr="00462CB2">
        <w:rPr>
          <w:rFonts w:asciiTheme="minorHAnsi" w:hAnsiTheme="minorHAnsi" w:cstheme="minorHAnsi"/>
          <w:iCs/>
        </w:rPr>
        <w:t>; and</w:t>
      </w:r>
    </w:p>
    <w:p w14:paraId="6D26DA70" w14:textId="18389C39" w:rsidR="005A352F" w:rsidRPr="00753339" w:rsidRDefault="005A352F" w:rsidP="007013B1">
      <w:pPr>
        <w:numPr>
          <w:ilvl w:val="0"/>
          <w:numId w:val="43"/>
        </w:numPr>
        <w:rPr>
          <w:rFonts w:asciiTheme="minorHAnsi" w:hAnsiTheme="minorHAnsi" w:cstheme="minorHAnsi"/>
          <w:iCs/>
        </w:rPr>
      </w:pPr>
      <w:proofErr w:type="gramStart"/>
      <w:r w:rsidRPr="006D6923">
        <w:rPr>
          <w:rFonts w:asciiTheme="minorHAnsi" w:hAnsiTheme="minorHAnsi" w:cstheme="minorHAnsi"/>
          <w:iCs/>
        </w:rPr>
        <w:t>renumerate</w:t>
      </w:r>
      <w:proofErr w:type="gramEnd"/>
      <w:r w:rsidRPr="006D6923">
        <w:rPr>
          <w:rFonts w:asciiTheme="minorHAnsi" w:hAnsiTheme="minorHAnsi" w:cstheme="minorHAnsi"/>
          <w:iCs/>
        </w:rPr>
        <w:t xml:space="preserve"> the </w:t>
      </w:r>
      <w:r w:rsidR="0040437B" w:rsidRPr="006D6923">
        <w:rPr>
          <w:rFonts w:asciiTheme="minorHAnsi" w:hAnsiTheme="minorHAnsi" w:cstheme="minorHAnsi"/>
          <w:iCs/>
        </w:rPr>
        <w:t>c</w:t>
      </w:r>
      <w:r w:rsidRPr="006D6923">
        <w:rPr>
          <w:rFonts w:asciiTheme="minorHAnsi" w:hAnsiTheme="minorHAnsi" w:cstheme="minorHAnsi"/>
          <w:iCs/>
        </w:rPr>
        <w:t xml:space="preserve">hair of the Board and Board members for their directorship, in accordance with the Remuneration Tribunal </w:t>
      </w:r>
      <w:r w:rsidRPr="00753339">
        <w:rPr>
          <w:rFonts w:asciiTheme="minorHAnsi" w:hAnsiTheme="minorHAnsi" w:cstheme="minorHAnsi"/>
        </w:rPr>
        <w:t>(Remuneration and Allowances for Holders of Part-time Public Office) Determination 2020 (Determination).</w:t>
      </w:r>
      <w:r w:rsidR="00753339" w:rsidRPr="006D6923">
        <w:rPr>
          <w:rFonts w:asciiTheme="minorHAnsi" w:hAnsiTheme="minorHAnsi" w:cstheme="minorHAnsi"/>
        </w:rPr>
        <w:t xml:space="preserve"> </w:t>
      </w:r>
      <w:r w:rsidRPr="006D6923">
        <w:rPr>
          <w:rFonts w:asciiTheme="minorHAnsi" w:hAnsiTheme="minorHAnsi" w:cstheme="minorHAnsi"/>
        </w:rPr>
        <w:t>Part 2, section 12 of the Determination sets the rate at $556 per day for the chair and $418 per day for members. The Remuneration Tribunal (Official Travel) Determination 2019 sets Tier 2 as the relevant travel allowance for chairs and board members.</w:t>
      </w:r>
    </w:p>
    <w:p w14:paraId="64C2C103" w14:textId="08B7D462" w:rsidR="005A352F" w:rsidRPr="00B26F84" w:rsidRDefault="001E4026" w:rsidP="00263442">
      <w:pPr>
        <w:pStyle w:val="Default"/>
        <w:keepNext/>
        <w:spacing w:after="200"/>
        <w:rPr>
          <w:rFonts w:ascii="Calibri" w:hAnsi="Calibri"/>
          <w:b/>
        </w:rPr>
      </w:pPr>
      <w:r w:rsidRPr="00B26F84">
        <w:rPr>
          <w:rFonts w:ascii="Calibri" w:hAnsi="Calibri"/>
          <w:b/>
        </w:rPr>
        <w:t>CB</w:t>
      </w:r>
      <w:r w:rsidR="00944CE1" w:rsidRPr="00B26F84">
        <w:rPr>
          <w:rFonts w:ascii="Calibri" w:hAnsi="Calibri"/>
          <w:b/>
        </w:rPr>
        <w:t>35</w:t>
      </w:r>
      <w:r w:rsidR="00944CE1" w:rsidRPr="00B26F84">
        <w:rPr>
          <w:rFonts w:ascii="Calibri" w:hAnsi="Calibri"/>
          <w:b/>
        </w:rPr>
        <w:tab/>
      </w:r>
      <w:r w:rsidR="005A352F" w:rsidRPr="00B26F84">
        <w:rPr>
          <w:rFonts w:ascii="Calibri" w:hAnsi="Calibri"/>
          <w:b/>
        </w:rPr>
        <w:t xml:space="preserve">Generic Financial Advice </w:t>
      </w:r>
    </w:p>
    <w:p w14:paraId="4D127CDD" w14:textId="5CB702B6" w:rsidR="005A352F" w:rsidRPr="00A40407" w:rsidRDefault="001E4026" w:rsidP="007013B1">
      <w:pPr>
        <w:rPr>
          <w:rFonts w:asciiTheme="minorHAnsi" w:hAnsiTheme="minorHAnsi" w:cstheme="minorHAnsi"/>
          <w:color w:val="000000" w:themeColor="text1"/>
        </w:rPr>
      </w:pPr>
      <w:r w:rsidRPr="00A40407">
        <w:rPr>
          <w:rFonts w:asciiTheme="minorHAnsi" w:hAnsiTheme="minorHAnsi" w:cstheme="minorHAnsi"/>
          <w:color w:val="000000" w:themeColor="text1"/>
        </w:rPr>
        <w:t>CB</w:t>
      </w:r>
      <w:r w:rsidR="00944CE1" w:rsidRPr="00A40407">
        <w:rPr>
          <w:rFonts w:asciiTheme="minorHAnsi" w:hAnsiTheme="minorHAnsi" w:cstheme="minorHAnsi"/>
          <w:color w:val="000000" w:themeColor="text1"/>
        </w:rPr>
        <w:t>35</w:t>
      </w:r>
      <w:r w:rsidRPr="00A40407">
        <w:rPr>
          <w:rFonts w:asciiTheme="minorHAnsi" w:hAnsiTheme="minorHAnsi" w:cstheme="minorHAnsi"/>
          <w:color w:val="000000" w:themeColor="text1"/>
        </w:rPr>
        <w:t>.</w:t>
      </w:r>
      <w:r w:rsidR="00944CE1" w:rsidRPr="00A40407">
        <w:rPr>
          <w:rFonts w:asciiTheme="minorHAnsi" w:hAnsiTheme="minorHAnsi" w:cstheme="minorHAnsi"/>
          <w:color w:val="000000" w:themeColor="text1"/>
        </w:rPr>
        <w:t>1</w:t>
      </w:r>
      <w:r w:rsidR="00944CE1" w:rsidRPr="00A40407">
        <w:rPr>
          <w:rFonts w:asciiTheme="minorHAnsi" w:hAnsiTheme="minorHAnsi" w:cstheme="minorHAnsi"/>
          <w:color w:val="000000" w:themeColor="text1"/>
        </w:rPr>
        <w:tab/>
      </w:r>
      <w:r w:rsidRPr="00A40407">
        <w:rPr>
          <w:rFonts w:asciiTheme="minorHAnsi" w:hAnsiTheme="minorHAnsi" w:cstheme="minorHAnsi"/>
          <w:color w:val="000000" w:themeColor="text1"/>
        </w:rPr>
        <w:t>The Grantee acknowledges</w:t>
      </w:r>
      <w:r w:rsidR="00944CE1" w:rsidRPr="00A40407">
        <w:rPr>
          <w:rFonts w:asciiTheme="minorHAnsi" w:hAnsiTheme="minorHAnsi" w:cstheme="minorHAnsi"/>
          <w:color w:val="000000" w:themeColor="text1"/>
        </w:rPr>
        <w:t xml:space="preserve"> </w:t>
      </w:r>
      <w:r w:rsidRPr="00A40407">
        <w:rPr>
          <w:rFonts w:asciiTheme="minorHAnsi" w:hAnsiTheme="minorHAnsi" w:cstheme="minorHAnsi"/>
          <w:color w:val="000000" w:themeColor="text1"/>
        </w:rPr>
        <w:t>t</w:t>
      </w:r>
      <w:r w:rsidR="005A352F" w:rsidRPr="00A40407">
        <w:rPr>
          <w:rFonts w:asciiTheme="minorHAnsi" w:hAnsiTheme="minorHAnsi" w:cstheme="minorHAnsi"/>
          <w:color w:val="000000" w:themeColor="text1"/>
        </w:rPr>
        <w:t>h</w:t>
      </w:r>
      <w:r w:rsidR="009D42D7" w:rsidRPr="00A40407">
        <w:rPr>
          <w:rFonts w:asciiTheme="minorHAnsi" w:hAnsiTheme="minorHAnsi" w:cstheme="minorHAnsi"/>
          <w:color w:val="000000" w:themeColor="text1"/>
        </w:rPr>
        <w:t>at the</w:t>
      </w:r>
      <w:r w:rsidR="005A352F" w:rsidRPr="00A40407">
        <w:rPr>
          <w:rFonts w:asciiTheme="minorHAnsi" w:hAnsiTheme="minorHAnsi" w:cstheme="minorHAnsi"/>
          <w:color w:val="000000" w:themeColor="text1"/>
        </w:rPr>
        <w:t xml:space="preserve"> Australian Securities and Investments Commission (ASIC) issues licensing exemptions</w:t>
      </w:r>
      <w:r w:rsidR="00944CE1" w:rsidRPr="00A40407">
        <w:rPr>
          <w:rStyle w:val="FootnoteReference"/>
          <w:rFonts w:asciiTheme="minorHAnsi" w:hAnsiTheme="minorHAnsi" w:cstheme="minorHAnsi"/>
          <w:color w:val="000000" w:themeColor="text1"/>
        </w:rPr>
        <w:footnoteReference w:id="1"/>
      </w:r>
      <w:r w:rsidR="005A352F" w:rsidRPr="00A40407">
        <w:rPr>
          <w:rFonts w:asciiTheme="minorHAnsi" w:hAnsiTheme="minorHAnsi" w:cstheme="minorHAnsi"/>
          <w:color w:val="000000" w:themeColor="text1"/>
        </w:rPr>
        <w:t xml:space="preserve"> for financial counselling agencies providing financial product advice and credit assistance in the course of providing financial counselling</w:t>
      </w:r>
      <w:r w:rsidR="001B3F71" w:rsidRPr="00A40407">
        <w:rPr>
          <w:rFonts w:asciiTheme="minorHAnsi" w:hAnsiTheme="minorHAnsi" w:cstheme="minorHAnsi"/>
          <w:color w:val="000000" w:themeColor="text1"/>
        </w:rPr>
        <w:t>.</w:t>
      </w:r>
    </w:p>
    <w:p w14:paraId="594D1522" w14:textId="4BB744C4" w:rsidR="005A352F" w:rsidRPr="00A40407" w:rsidRDefault="00487CEF" w:rsidP="007013B1">
      <w:pPr>
        <w:rPr>
          <w:rFonts w:asciiTheme="minorHAnsi" w:hAnsiTheme="minorHAnsi" w:cstheme="minorHAnsi"/>
          <w:color w:val="000000" w:themeColor="text1"/>
        </w:rPr>
      </w:pPr>
      <w:r w:rsidRPr="00A40407">
        <w:rPr>
          <w:rFonts w:asciiTheme="minorHAnsi" w:hAnsiTheme="minorHAnsi" w:cstheme="minorHAnsi"/>
          <w:color w:val="000000" w:themeColor="text1"/>
        </w:rPr>
        <w:t>CB</w:t>
      </w:r>
      <w:r w:rsidR="00073BBB" w:rsidRPr="00A40407">
        <w:rPr>
          <w:rFonts w:asciiTheme="minorHAnsi" w:hAnsiTheme="minorHAnsi" w:cstheme="minorHAnsi"/>
          <w:color w:val="000000" w:themeColor="text1"/>
        </w:rPr>
        <w:t>35.2</w:t>
      </w:r>
      <w:r w:rsidRPr="00A40407">
        <w:rPr>
          <w:rFonts w:asciiTheme="minorHAnsi" w:hAnsiTheme="minorHAnsi" w:cstheme="minorHAnsi"/>
          <w:color w:val="000000" w:themeColor="text1"/>
        </w:rPr>
        <w:t xml:space="preserve"> The Grantee </w:t>
      </w:r>
      <w:r w:rsidR="005A352F" w:rsidRPr="00A40407">
        <w:rPr>
          <w:rFonts w:asciiTheme="minorHAnsi" w:hAnsiTheme="minorHAnsi" w:cstheme="minorHAnsi"/>
          <w:color w:val="000000" w:themeColor="text1"/>
        </w:rPr>
        <w:t>must only provide advice on generic types or categories of products covered by these instruments and not provide advice on specific (branded) products.</w:t>
      </w:r>
    </w:p>
    <w:p w14:paraId="7D3093F0" w14:textId="6BBA6843" w:rsidR="005A352F" w:rsidRPr="00D97EA9" w:rsidRDefault="00487CEF" w:rsidP="007013B1">
      <w:pPr>
        <w:rPr>
          <w:rFonts w:asciiTheme="minorHAnsi" w:hAnsiTheme="minorHAnsi" w:cstheme="minorHAnsi"/>
          <w:b/>
          <w:bCs/>
          <w:color w:val="000000" w:themeColor="text1"/>
        </w:rPr>
      </w:pPr>
      <w:r w:rsidRPr="00A40407">
        <w:rPr>
          <w:rFonts w:asciiTheme="minorHAnsi" w:hAnsiTheme="minorHAnsi" w:cstheme="minorHAnsi"/>
          <w:color w:val="000000" w:themeColor="text1"/>
        </w:rPr>
        <w:t>CB</w:t>
      </w:r>
      <w:r w:rsidR="00073BBB" w:rsidRPr="00A40407">
        <w:rPr>
          <w:rFonts w:asciiTheme="minorHAnsi" w:hAnsiTheme="minorHAnsi" w:cstheme="minorHAnsi"/>
          <w:color w:val="000000" w:themeColor="text1"/>
        </w:rPr>
        <w:t>35.3</w:t>
      </w:r>
      <w:r w:rsidRPr="00A40407">
        <w:rPr>
          <w:rFonts w:asciiTheme="minorHAnsi" w:hAnsiTheme="minorHAnsi" w:cstheme="minorHAnsi"/>
          <w:color w:val="000000" w:themeColor="text1"/>
        </w:rPr>
        <w:t xml:space="preserve"> The Grantee </w:t>
      </w:r>
      <w:r w:rsidR="00073BBB" w:rsidRPr="00A40407">
        <w:rPr>
          <w:rFonts w:asciiTheme="minorHAnsi" w:hAnsiTheme="minorHAnsi" w:cstheme="minorHAnsi"/>
          <w:color w:val="000000" w:themeColor="text1"/>
        </w:rPr>
        <w:t xml:space="preserve">acknowledges </w:t>
      </w:r>
      <w:r w:rsidRPr="00A40407">
        <w:rPr>
          <w:rFonts w:asciiTheme="minorHAnsi" w:hAnsiTheme="minorHAnsi" w:cstheme="minorHAnsi"/>
          <w:color w:val="000000" w:themeColor="text1"/>
        </w:rPr>
        <w:t>that i</w:t>
      </w:r>
      <w:r w:rsidR="005A352F" w:rsidRPr="00A40407">
        <w:rPr>
          <w:rFonts w:asciiTheme="minorHAnsi" w:hAnsiTheme="minorHAnsi" w:cstheme="minorHAnsi"/>
          <w:color w:val="000000" w:themeColor="text1"/>
        </w:rPr>
        <w:t xml:space="preserve">t is not </w:t>
      </w:r>
      <w:r w:rsidR="00073BBB" w:rsidRPr="00A40407">
        <w:rPr>
          <w:rFonts w:asciiTheme="minorHAnsi" w:hAnsiTheme="minorHAnsi" w:cstheme="minorHAnsi"/>
          <w:color w:val="000000" w:themeColor="text1"/>
        </w:rPr>
        <w:t xml:space="preserve">required </w:t>
      </w:r>
      <w:r w:rsidR="005A352F" w:rsidRPr="00A40407">
        <w:rPr>
          <w:rFonts w:asciiTheme="minorHAnsi" w:hAnsiTheme="minorHAnsi" w:cstheme="minorHAnsi"/>
          <w:color w:val="000000" w:themeColor="text1"/>
        </w:rPr>
        <w:t>to provide advice on financial products or credit assistance. I</w:t>
      </w:r>
      <w:r w:rsidR="00A747CA" w:rsidRPr="00A40407">
        <w:rPr>
          <w:rFonts w:asciiTheme="minorHAnsi" w:hAnsiTheme="minorHAnsi" w:cstheme="minorHAnsi"/>
          <w:color w:val="000000" w:themeColor="text1"/>
        </w:rPr>
        <w:t xml:space="preserve">n the event, the </w:t>
      </w:r>
      <w:r w:rsidR="00C13791" w:rsidRPr="00A40407">
        <w:rPr>
          <w:rFonts w:asciiTheme="minorHAnsi" w:hAnsiTheme="minorHAnsi" w:cstheme="minorHAnsi"/>
          <w:color w:val="000000" w:themeColor="text1"/>
        </w:rPr>
        <w:t>Grantee</w:t>
      </w:r>
      <w:r w:rsidR="00A747CA" w:rsidRPr="00A40407">
        <w:rPr>
          <w:rFonts w:asciiTheme="minorHAnsi" w:hAnsiTheme="minorHAnsi" w:cstheme="minorHAnsi"/>
          <w:color w:val="000000" w:themeColor="text1"/>
        </w:rPr>
        <w:t xml:space="preserve"> provides advice on financial products or credit assistance, it must </w:t>
      </w:r>
      <w:r w:rsidR="005A352F" w:rsidRPr="00A40407">
        <w:rPr>
          <w:rFonts w:asciiTheme="minorHAnsi" w:hAnsiTheme="minorHAnsi" w:cstheme="minorHAnsi"/>
          <w:color w:val="000000" w:themeColor="text1"/>
        </w:rPr>
        <w:t xml:space="preserve">ensure </w:t>
      </w:r>
      <w:r w:rsidR="00A747CA" w:rsidRPr="00A40407">
        <w:rPr>
          <w:rFonts w:asciiTheme="minorHAnsi" w:hAnsiTheme="minorHAnsi" w:cstheme="minorHAnsi"/>
          <w:color w:val="000000" w:themeColor="text1"/>
        </w:rPr>
        <w:t>r</w:t>
      </w:r>
      <w:r w:rsidR="005A352F" w:rsidRPr="00A40407">
        <w:rPr>
          <w:rFonts w:asciiTheme="minorHAnsi" w:hAnsiTheme="minorHAnsi" w:cstheme="minorHAnsi"/>
          <w:color w:val="000000" w:themeColor="text1"/>
        </w:rPr>
        <w:t xml:space="preserve">ural </w:t>
      </w:r>
      <w:r w:rsidR="00A747CA" w:rsidRPr="00A40407">
        <w:rPr>
          <w:rFonts w:asciiTheme="minorHAnsi" w:hAnsiTheme="minorHAnsi" w:cstheme="minorHAnsi"/>
          <w:color w:val="000000" w:themeColor="text1"/>
        </w:rPr>
        <w:t>f</w:t>
      </w:r>
      <w:r w:rsidR="005A352F" w:rsidRPr="00A40407">
        <w:rPr>
          <w:rFonts w:asciiTheme="minorHAnsi" w:hAnsiTheme="minorHAnsi" w:cstheme="minorHAnsi"/>
          <w:color w:val="000000" w:themeColor="text1"/>
        </w:rPr>
        <w:t xml:space="preserve">inancial </w:t>
      </w:r>
      <w:r w:rsidR="00A747CA" w:rsidRPr="00A40407">
        <w:rPr>
          <w:rFonts w:asciiTheme="minorHAnsi" w:hAnsiTheme="minorHAnsi" w:cstheme="minorHAnsi"/>
          <w:color w:val="000000" w:themeColor="text1"/>
        </w:rPr>
        <w:t>c</w:t>
      </w:r>
      <w:r w:rsidR="005A352F" w:rsidRPr="00A40407">
        <w:rPr>
          <w:rFonts w:asciiTheme="minorHAnsi" w:hAnsiTheme="minorHAnsi" w:cstheme="minorHAnsi"/>
          <w:color w:val="000000" w:themeColor="text1"/>
        </w:rPr>
        <w:t>ounsellors providing this advice</w:t>
      </w:r>
      <w:r w:rsidR="008A39BA" w:rsidRPr="00A40407">
        <w:rPr>
          <w:rFonts w:asciiTheme="minorHAnsi" w:hAnsiTheme="minorHAnsi" w:cstheme="minorHAnsi"/>
          <w:color w:val="000000" w:themeColor="text1"/>
        </w:rPr>
        <w:t xml:space="preserve"> and </w:t>
      </w:r>
      <w:r w:rsidR="005A352F" w:rsidRPr="00A40407">
        <w:rPr>
          <w:rFonts w:asciiTheme="minorHAnsi" w:hAnsiTheme="minorHAnsi" w:cstheme="minorHAnsi"/>
          <w:color w:val="000000" w:themeColor="text1"/>
        </w:rPr>
        <w:t>assistance are appropriately</w:t>
      </w:r>
      <w:r w:rsidR="005A352F" w:rsidRPr="00A40407">
        <w:rPr>
          <w:rFonts w:asciiTheme="minorHAnsi" w:hAnsiTheme="minorHAnsi" w:cstheme="minorHAnsi"/>
          <w:b/>
          <w:bCs/>
          <w:color w:val="000000" w:themeColor="text1"/>
        </w:rPr>
        <w:t xml:space="preserve"> </w:t>
      </w:r>
      <w:r w:rsidR="005A352F" w:rsidRPr="00A40407">
        <w:rPr>
          <w:rFonts w:asciiTheme="minorHAnsi" w:hAnsiTheme="minorHAnsi" w:cstheme="minorHAnsi"/>
          <w:color w:val="000000" w:themeColor="text1"/>
        </w:rPr>
        <w:t>trained</w:t>
      </w:r>
      <w:r w:rsidR="005A352F" w:rsidRPr="00D97EA9">
        <w:rPr>
          <w:rFonts w:asciiTheme="minorHAnsi" w:hAnsiTheme="minorHAnsi" w:cstheme="minorHAnsi"/>
          <w:color w:val="000000" w:themeColor="text1"/>
        </w:rPr>
        <w:t xml:space="preserve"> as </w:t>
      </w:r>
      <w:r w:rsidR="003B775D">
        <w:rPr>
          <w:rFonts w:asciiTheme="minorHAnsi" w:hAnsiTheme="minorHAnsi" w:cstheme="minorHAnsi"/>
          <w:color w:val="000000" w:themeColor="text1"/>
        </w:rPr>
        <w:t xml:space="preserve">set out </w:t>
      </w:r>
      <w:r w:rsidR="005A352F" w:rsidRPr="00D97EA9">
        <w:rPr>
          <w:rFonts w:asciiTheme="minorHAnsi" w:hAnsiTheme="minorHAnsi" w:cstheme="minorHAnsi"/>
          <w:color w:val="000000" w:themeColor="text1"/>
        </w:rPr>
        <w:t>in the</w:t>
      </w:r>
      <w:r w:rsidR="00486A69">
        <w:rPr>
          <w:rFonts w:asciiTheme="minorHAnsi" w:hAnsiTheme="minorHAnsi" w:cstheme="minorHAnsi"/>
          <w:color w:val="000000" w:themeColor="text1"/>
        </w:rPr>
        <w:t xml:space="preserve"> relevant </w:t>
      </w:r>
      <w:r w:rsidR="005A352F" w:rsidRPr="00D97EA9">
        <w:rPr>
          <w:rFonts w:asciiTheme="minorHAnsi" w:hAnsiTheme="minorHAnsi" w:cstheme="minorHAnsi"/>
          <w:color w:val="000000" w:themeColor="text1"/>
        </w:rPr>
        <w:t>instruments in order to benefit from the licensing exemptions</w:t>
      </w:r>
      <w:r w:rsidR="00360498">
        <w:rPr>
          <w:rFonts w:asciiTheme="minorHAnsi" w:hAnsiTheme="minorHAnsi" w:cstheme="minorHAnsi"/>
          <w:color w:val="000000" w:themeColor="text1"/>
        </w:rPr>
        <w:t xml:space="preserve"> set out at CB35.1</w:t>
      </w:r>
      <w:r w:rsidR="005A352F" w:rsidRPr="00D97EA9">
        <w:rPr>
          <w:rFonts w:asciiTheme="minorHAnsi" w:hAnsiTheme="minorHAnsi" w:cstheme="minorHAnsi"/>
          <w:color w:val="000000" w:themeColor="text1"/>
        </w:rPr>
        <w:t>.</w:t>
      </w:r>
    </w:p>
    <w:p w14:paraId="4BA84F2E" w14:textId="31700982" w:rsidR="005A352F" w:rsidRPr="00D97EA9" w:rsidRDefault="00802528" w:rsidP="007013B1">
      <w:pPr>
        <w:rPr>
          <w:rFonts w:asciiTheme="minorHAnsi" w:hAnsiTheme="minorHAnsi" w:cstheme="minorHAnsi"/>
          <w:b/>
          <w:bCs/>
          <w:iCs/>
        </w:rPr>
      </w:pPr>
      <w:r>
        <w:rPr>
          <w:rFonts w:asciiTheme="minorHAnsi" w:hAnsiTheme="minorHAnsi" w:cstheme="minorHAnsi"/>
          <w:b/>
          <w:bCs/>
          <w:iCs/>
        </w:rPr>
        <w:t>CB36</w:t>
      </w:r>
      <w:r>
        <w:rPr>
          <w:rFonts w:asciiTheme="minorHAnsi" w:hAnsiTheme="minorHAnsi" w:cstheme="minorHAnsi"/>
          <w:b/>
          <w:bCs/>
          <w:iCs/>
        </w:rPr>
        <w:tab/>
      </w:r>
      <w:r w:rsidR="005A352F" w:rsidRPr="00D97EA9">
        <w:rPr>
          <w:rFonts w:asciiTheme="minorHAnsi" w:hAnsiTheme="minorHAnsi" w:cstheme="minorHAnsi"/>
          <w:b/>
          <w:bCs/>
          <w:iCs/>
        </w:rPr>
        <w:t xml:space="preserve">Audit </w:t>
      </w:r>
    </w:p>
    <w:p w14:paraId="7453FDD3" w14:textId="3371F34B" w:rsidR="004F200B" w:rsidRDefault="00802528" w:rsidP="007013B1">
      <w:pPr>
        <w:rPr>
          <w:rFonts w:asciiTheme="minorHAnsi" w:hAnsiTheme="minorHAnsi" w:cstheme="minorHAnsi"/>
        </w:rPr>
      </w:pPr>
      <w:r>
        <w:rPr>
          <w:rFonts w:asciiTheme="minorHAnsi" w:hAnsiTheme="minorHAnsi" w:cstheme="minorHAnsi"/>
        </w:rPr>
        <w:t>CB36.1</w:t>
      </w:r>
      <w:r>
        <w:rPr>
          <w:rFonts w:asciiTheme="minorHAnsi" w:hAnsiTheme="minorHAnsi" w:cstheme="minorHAnsi"/>
        </w:rPr>
        <w:tab/>
      </w:r>
      <w:r w:rsidR="004F200B" w:rsidRPr="004F200B">
        <w:rPr>
          <w:rFonts w:asciiTheme="minorHAnsi" w:hAnsiTheme="minorHAnsi" w:cstheme="minorHAnsi"/>
        </w:rPr>
        <w:t>The Commonwealth may at any time request the Grantee to provide an independent auditor’s report verifying that the Funding and Other Contributions (where applicable) have been spent in accordance with this Deed.</w:t>
      </w:r>
    </w:p>
    <w:p w14:paraId="12F26E42" w14:textId="45E45C3B" w:rsidR="005A352F" w:rsidRPr="00D97EA9" w:rsidRDefault="004F200B" w:rsidP="007013B1">
      <w:pPr>
        <w:rPr>
          <w:rFonts w:asciiTheme="minorHAnsi" w:hAnsiTheme="minorHAnsi" w:cstheme="minorHAnsi"/>
        </w:rPr>
      </w:pPr>
      <w:r>
        <w:rPr>
          <w:rFonts w:asciiTheme="minorHAnsi" w:hAnsiTheme="minorHAnsi" w:cstheme="minorHAnsi"/>
        </w:rPr>
        <w:t>CB36.2</w:t>
      </w:r>
      <w:r w:rsidR="005E2665">
        <w:rPr>
          <w:rFonts w:asciiTheme="minorHAnsi" w:hAnsiTheme="minorHAnsi" w:cstheme="minorHAnsi"/>
        </w:rPr>
        <w:t xml:space="preserve"> </w:t>
      </w:r>
      <w:r w:rsidR="008267A1">
        <w:rPr>
          <w:rFonts w:asciiTheme="minorHAnsi" w:hAnsiTheme="minorHAnsi" w:cstheme="minorHAnsi"/>
        </w:rPr>
        <w:t>Notwithstanding</w:t>
      </w:r>
      <w:r w:rsidR="008E76C7">
        <w:rPr>
          <w:rFonts w:asciiTheme="minorHAnsi" w:hAnsiTheme="minorHAnsi" w:cstheme="minorHAnsi"/>
        </w:rPr>
        <w:t xml:space="preserve"> </w:t>
      </w:r>
      <w:r w:rsidR="004504CC">
        <w:rPr>
          <w:rFonts w:asciiTheme="minorHAnsi" w:hAnsiTheme="minorHAnsi" w:cstheme="minorHAnsi"/>
        </w:rPr>
        <w:t>any other provision of this Agreement, t</w:t>
      </w:r>
      <w:r w:rsidR="00802528">
        <w:rPr>
          <w:rFonts w:asciiTheme="minorHAnsi" w:hAnsiTheme="minorHAnsi" w:cstheme="minorHAnsi"/>
        </w:rPr>
        <w:t xml:space="preserve">he Grantee </w:t>
      </w:r>
      <w:r w:rsidR="008F5169">
        <w:rPr>
          <w:rFonts w:asciiTheme="minorHAnsi" w:hAnsiTheme="minorHAnsi" w:cstheme="minorHAnsi"/>
        </w:rPr>
        <w:t>agrees</w:t>
      </w:r>
      <w:r w:rsidR="008267A1">
        <w:rPr>
          <w:rFonts w:asciiTheme="minorHAnsi" w:hAnsiTheme="minorHAnsi" w:cstheme="minorHAnsi"/>
        </w:rPr>
        <w:t xml:space="preserve"> to </w:t>
      </w:r>
      <w:r w:rsidR="005A352F" w:rsidRPr="00D97EA9">
        <w:rPr>
          <w:rFonts w:asciiTheme="minorHAnsi" w:hAnsiTheme="minorHAnsi" w:cstheme="minorHAnsi"/>
        </w:rPr>
        <w:t xml:space="preserve">participate in audits </w:t>
      </w:r>
      <w:r w:rsidR="007C5972">
        <w:rPr>
          <w:rFonts w:asciiTheme="minorHAnsi" w:hAnsiTheme="minorHAnsi" w:cstheme="minorHAnsi"/>
        </w:rPr>
        <w:t>for any Commonwealth Purposes</w:t>
      </w:r>
      <w:r w:rsidR="00BA5516">
        <w:rPr>
          <w:rFonts w:asciiTheme="minorHAnsi" w:hAnsiTheme="minorHAnsi" w:cstheme="minorHAnsi"/>
        </w:rPr>
        <w:t>.</w:t>
      </w:r>
      <w:r w:rsidR="007C5972">
        <w:rPr>
          <w:rFonts w:asciiTheme="minorHAnsi" w:hAnsiTheme="minorHAnsi" w:cstheme="minorHAnsi"/>
        </w:rPr>
        <w:t xml:space="preserve"> </w:t>
      </w:r>
      <w:r w:rsidR="00DE394D">
        <w:rPr>
          <w:rFonts w:asciiTheme="minorHAnsi" w:hAnsiTheme="minorHAnsi" w:cstheme="minorHAnsi"/>
        </w:rPr>
        <w:t>T</w:t>
      </w:r>
      <w:r w:rsidR="00586972">
        <w:rPr>
          <w:rFonts w:asciiTheme="minorHAnsi" w:hAnsiTheme="minorHAnsi" w:cstheme="minorHAnsi"/>
        </w:rPr>
        <w:t>h</w:t>
      </w:r>
      <w:r w:rsidR="00DE394D">
        <w:rPr>
          <w:rFonts w:asciiTheme="minorHAnsi" w:hAnsiTheme="minorHAnsi" w:cstheme="minorHAnsi"/>
        </w:rPr>
        <w:t>is</w:t>
      </w:r>
      <w:r w:rsidR="008C2064">
        <w:rPr>
          <w:rFonts w:asciiTheme="minorHAnsi" w:hAnsiTheme="minorHAnsi" w:cstheme="minorHAnsi"/>
        </w:rPr>
        <w:t xml:space="preserve"> may</w:t>
      </w:r>
      <w:r w:rsidR="005A352F" w:rsidRPr="00D97EA9">
        <w:rPr>
          <w:rFonts w:asciiTheme="minorHAnsi" w:hAnsiTheme="minorHAnsi" w:cstheme="minorHAnsi"/>
        </w:rPr>
        <w:t xml:space="preserve"> </w:t>
      </w:r>
      <w:r w:rsidR="007C5972">
        <w:rPr>
          <w:rFonts w:asciiTheme="minorHAnsi" w:hAnsiTheme="minorHAnsi" w:cstheme="minorHAnsi"/>
        </w:rPr>
        <w:t xml:space="preserve">be in respect </w:t>
      </w:r>
      <w:r w:rsidR="007C5972" w:rsidRPr="00D97EA9">
        <w:rPr>
          <w:rFonts w:asciiTheme="minorHAnsi" w:hAnsiTheme="minorHAnsi" w:cstheme="minorHAnsi"/>
        </w:rPr>
        <w:t>of case management and client engagement approach</w:t>
      </w:r>
      <w:r w:rsidR="007C5972">
        <w:rPr>
          <w:rFonts w:asciiTheme="minorHAnsi" w:hAnsiTheme="minorHAnsi" w:cstheme="minorHAnsi"/>
        </w:rPr>
        <w:t xml:space="preserve">es, and may also </w:t>
      </w:r>
      <w:r w:rsidR="005A352F" w:rsidRPr="00D97EA9">
        <w:rPr>
          <w:rFonts w:asciiTheme="minorHAnsi" w:hAnsiTheme="minorHAnsi" w:cstheme="minorHAnsi"/>
        </w:rPr>
        <w:t>includ</w:t>
      </w:r>
      <w:r w:rsidR="008C2064">
        <w:rPr>
          <w:rFonts w:asciiTheme="minorHAnsi" w:hAnsiTheme="minorHAnsi" w:cstheme="minorHAnsi"/>
        </w:rPr>
        <w:t>e but is not limited to</w:t>
      </w:r>
      <w:r w:rsidR="005A352F" w:rsidRPr="00D97EA9">
        <w:rPr>
          <w:rFonts w:asciiTheme="minorHAnsi" w:hAnsiTheme="minorHAnsi" w:cstheme="minorHAnsi"/>
        </w:rPr>
        <w:t xml:space="preserve"> a review of systems, processes and strategies in place to support consistent implementation of case management and client engagement approaches, and spot checks on de-identified client case files and client data</w:t>
      </w:r>
      <w:r w:rsidR="008D6215">
        <w:rPr>
          <w:rFonts w:asciiTheme="minorHAnsi" w:hAnsiTheme="minorHAnsi" w:cstheme="minorHAnsi"/>
        </w:rPr>
        <w:t>.</w:t>
      </w:r>
    </w:p>
    <w:p w14:paraId="25D1D5AB" w14:textId="1B9859A3" w:rsidR="00E2248F" w:rsidRDefault="000A2226" w:rsidP="007013B1">
      <w:pPr>
        <w:rPr>
          <w:rFonts w:asciiTheme="minorHAnsi" w:hAnsiTheme="minorHAnsi" w:cstheme="minorHAnsi"/>
          <w:b/>
        </w:rPr>
      </w:pPr>
      <w:r>
        <w:rPr>
          <w:rFonts w:asciiTheme="minorHAnsi" w:hAnsiTheme="minorHAnsi" w:cstheme="minorHAnsi"/>
        </w:rPr>
        <w:lastRenderedPageBreak/>
        <w:t>CB36.</w:t>
      </w:r>
      <w:r w:rsidR="004F200B">
        <w:rPr>
          <w:rFonts w:asciiTheme="minorHAnsi" w:hAnsiTheme="minorHAnsi" w:cstheme="minorHAnsi"/>
        </w:rPr>
        <w:t>3</w:t>
      </w:r>
      <w:r>
        <w:rPr>
          <w:rFonts w:asciiTheme="minorHAnsi" w:hAnsiTheme="minorHAnsi" w:cstheme="minorHAnsi"/>
        </w:rPr>
        <w:tab/>
        <w:t>The Grantee</w:t>
      </w:r>
      <w:r w:rsidR="00826C63">
        <w:rPr>
          <w:rFonts w:asciiTheme="minorHAnsi" w:hAnsiTheme="minorHAnsi" w:cstheme="minorHAnsi"/>
        </w:rPr>
        <w:t xml:space="preserve"> </w:t>
      </w:r>
      <w:r>
        <w:rPr>
          <w:rFonts w:asciiTheme="minorHAnsi" w:hAnsiTheme="minorHAnsi" w:cstheme="minorHAnsi"/>
        </w:rPr>
        <w:t xml:space="preserve">must </w:t>
      </w:r>
      <w:r w:rsidR="005A352F" w:rsidRPr="00D97EA9">
        <w:rPr>
          <w:rFonts w:asciiTheme="minorHAnsi" w:hAnsiTheme="minorHAnsi" w:cstheme="minorHAnsi"/>
        </w:rPr>
        <w:t xml:space="preserve">provide information </w:t>
      </w:r>
      <w:r w:rsidR="000672CA">
        <w:rPr>
          <w:rFonts w:asciiTheme="minorHAnsi" w:hAnsiTheme="minorHAnsi" w:cstheme="minorHAnsi"/>
        </w:rPr>
        <w:t xml:space="preserve">as </w:t>
      </w:r>
      <w:r w:rsidR="00EE2978">
        <w:rPr>
          <w:rFonts w:asciiTheme="minorHAnsi" w:hAnsiTheme="minorHAnsi" w:cstheme="minorHAnsi"/>
        </w:rPr>
        <w:t xml:space="preserve">requested </w:t>
      </w:r>
      <w:r w:rsidR="00586972">
        <w:rPr>
          <w:rFonts w:asciiTheme="minorHAnsi" w:hAnsiTheme="minorHAnsi" w:cstheme="minorHAnsi"/>
        </w:rPr>
        <w:t>by</w:t>
      </w:r>
      <w:r w:rsidR="005A352F" w:rsidRPr="00D97EA9">
        <w:rPr>
          <w:rFonts w:asciiTheme="minorHAnsi" w:hAnsiTheme="minorHAnsi" w:cstheme="minorHAnsi"/>
        </w:rPr>
        <w:t xml:space="preserve"> the </w:t>
      </w:r>
      <w:r w:rsidR="009A03AF">
        <w:rPr>
          <w:rFonts w:asciiTheme="minorHAnsi" w:hAnsiTheme="minorHAnsi" w:cstheme="minorHAnsi"/>
        </w:rPr>
        <w:t>Commonwealth</w:t>
      </w:r>
      <w:r w:rsidR="005661CB">
        <w:rPr>
          <w:rFonts w:asciiTheme="minorHAnsi" w:hAnsiTheme="minorHAnsi" w:cstheme="minorHAnsi"/>
        </w:rPr>
        <w:t xml:space="preserve"> </w:t>
      </w:r>
      <w:r w:rsidR="005A352F" w:rsidRPr="00D97EA9">
        <w:rPr>
          <w:rFonts w:asciiTheme="minorHAnsi" w:hAnsiTheme="minorHAnsi" w:cstheme="minorHAnsi"/>
        </w:rPr>
        <w:t xml:space="preserve">to support </w:t>
      </w:r>
      <w:r w:rsidR="00D64E71">
        <w:rPr>
          <w:rFonts w:asciiTheme="minorHAnsi" w:hAnsiTheme="minorHAnsi" w:cstheme="minorHAnsi"/>
        </w:rPr>
        <w:t>any such</w:t>
      </w:r>
      <w:r w:rsidR="005A352F" w:rsidRPr="00D97EA9">
        <w:rPr>
          <w:rFonts w:asciiTheme="minorHAnsi" w:hAnsiTheme="minorHAnsi" w:cstheme="minorHAnsi"/>
        </w:rPr>
        <w:t xml:space="preserve"> audit. </w:t>
      </w:r>
    </w:p>
    <w:p w14:paraId="3427D5A6" w14:textId="77777777" w:rsidR="007D3400" w:rsidRDefault="007D3400" w:rsidP="007013B1">
      <w:pPr>
        <w:widowControl w:val="0"/>
        <w:rPr>
          <w:rFonts w:asciiTheme="minorHAnsi" w:hAnsiTheme="minorHAnsi" w:cstheme="minorHAnsi"/>
          <w:b/>
        </w:rPr>
      </w:pPr>
      <w:r>
        <w:rPr>
          <w:rFonts w:asciiTheme="minorHAnsi" w:hAnsiTheme="minorHAnsi" w:cstheme="minorHAnsi"/>
          <w:b/>
        </w:rPr>
        <w:t xml:space="preserve">CB37 Suspension and reduction </w:t>
      </w:r>
    </w:p>
    <w:p w14:paraId="773C1F09" w14:textId="2441C682" w:rsidR="007D3400" w:rsidRPr="00DE448C" w:rsidRDefault="00471639" w:rsidP="007013B1">
      <w:pPr>
        <w:widowControl w:val="0"/>
        <w:rPr>
          <w:rFonts w:asciiTheme="minorHAnsi" w:hAnsiTheme="minorHAnsi" w:cstheme="minorHAnsi"/>
        </w:rPr>
      </w:pPr>
      <w:r>
        <w:rPr>
          <w:rFonts w:asciiTheme="minorHAnsi" w:hAnsiTheme="minorHAnsi" w:cstheme="minorHAnsi"/>
        </w:rPr>
        <w:t xml:space="preserve">CB37.1 </w:t>
      </w:r>
      <w:proofErr w:type="gramStart"/>
      <w:r w:rsidR="007D3400" w:rsidRPr="00DE448C">
        <w:rPr>
          <w:rFonts w:asciiTheme="minorHAnsi" w:hAnsiTheme="minorHAnsi" w:cstheme="minorHAnsi"/>
        </w:rPr>
        <w:t>Without</w:t>
      </w:r>
      <w:proofErr w:type="gramEnd"/>
      <w:r w:rsidR="007D3400" w:rsidRPr="00DE448C">
        <w:rPr>
          <w:rFonts w:asciiTheme="minorHAnsi" w:hAnsiTheme="minorHAnsi" w:cstheme="minorHAnsi"/>
        </w:rPr>
        <w:t xml:space="preserve"> limiting any other right or remedy of the Commonwealth, the Commonwealth may suspend or reduce payment of the whole or a part of the Funds until the Grantee has performed its obligations under this </w:t>
      </w:r>
      <w:r w:rsidR="007D3400">
        <w:rPr>
          <w:rFonts w:asciiTheme="minorHAnsi" w:hAnsiTheme="minorHAnsi" w:cstheme="minorHAnsi"/>
        </w:rPr>
        <w:t>Grant Agreement</w:t>
      </w:r>
      <w:r w:rsidR="007D3400" w:rsidRPr="00DE448C">
        <w:rPr>
          <w:rFonts w:asciiTheme="minorHAnsi" w:hAnsiTheme="minorHAnsi" w:cstheme="minorHAnsi"/>
        </w:rPr>
        <w:t xml:space="preserve">, including but not limited to delivering </w:t>
      </w:r>
      <w:r w:rsidR="007D3400" w:rsidRPr="005346F1">
        <w:rPr>
          <w:rFonts w:asciiTheme="minorHAnsi" w:hAnsiTheme="minorHAnsi" w:cstheme="minorHAnsi"/>
        </w:rPr>
        <w:t>reports and achieving m</w:t>
      </w:r>
      <w:r w:rsidR="007D3400" w:rsidRPr="00DE448C">
        <w:rPr>
          <w:rFonts w:asciiTheme="minorHAnsi" w:hAnsiTheme="minorHAnsi" w:cstheme="minorHAnsi"/>
        </w:rPr>
        <w:t xml:space="preserve">ilestones. </w:t>
      </w:r>
    </w:p>
    <w:p w14:paraId="587FA563" w14:textId="2F1FA9DD" w:rsidR="007D3400" w:rsidRPr="00DE448C" w:rsidRDefault="00471639" w:rsidP="007013B1">
      <w:pPr>
        <w:widowControl w:val="0"/>
        <w:rPr>
          <w:rFonts w:asciiTheme="minorHAnsi" w:hAnsiTheme="minorHAnsi" w:cstheme="minorHAnsi"/>
        </w:rPr>
      </w:pPr>
      <w:r>
        <w:rPr>
          <w:rFonts w:asciiTheme="minorHAnsi" w:hAnsiTheme="minorHAnsi" w:cstheme="minorHAnsi"/>
        </w:rPr>
        <w:t xml:space="preserve">CB37.2 </w:t>
      </w:r>
      <w:r w:rsidR="007D3400" w:rsidRPr="00DE448C">
        <w:rPr>
          <w:rFonts w:asciiTheme="minorHAnsi" w:hAnsiTheme="minorHAnsi" w:cstheme="minorHAnsi"/>
        </w:rPr>
        <w:t xml:space="preserve">The Commonwealth may suspend or reduce payment of the whole or a part of the Funds until the Grantee has reduced the surplus of Funds it holds from previous payments of Funds under this </w:t>
      </w:r>
      <w:r w:rsidR="007D3400">
        <w:rPr>
          <w:rFonts w:asciiTheme="minorHAnsi" w:hAnsiTheme="minorHAnsi" w:cstheme="minorHAnsi"/>
        </w:rPr>
        <w:t>Grant Agreement</w:t>
      </w:r>
      <w:r w:rsidR="007D3400" w:rsidRPr="00DE448C">
        <w:rPr>
          <w:rFonts w:asciiTheme="minorHAnsi" w:hAnsiTheme="minorHAnsi" w:cstheme="minorHAnsi"/>
        </w:rPr>
        <w:t>.</w:t>
      </w:r>
    </w:p>
    <w:p w14:paraId="33F8B064" w14:textId="1046B41F" w:rsidR="007D3400" w:rsidRPr="00DE448C" w:rsidRDefault="00471639" w:rsidP="007013B1">
      <w:pPr>
        <w:widowControl w:val="0"/>
        <w:rPr>
          <w:rFonts w:asciiTheme="minorHAnsi" w:hAnsiTheme="minorHAnsi" w:cstheme="minorHAnsi"/>
        </w:rPr>
      </w:pPr>
      <w:r>
        <w:rPr>
          <w:rFonts w:asciiTheme="minorHAnsi" w:hAnsiTheme="minorHAnsi" w:cstheme="minorHAnsi"/>
        </w:rPr>
        <w:t xml:space="preserve">CB37.3 </w:t>
      </w:r>
      <w:r w:rsidR="007D3400" w:rsidRPr="00DE448C">
        <w:rPr>
          <w:rFonts w:asciiTheme="minorHAnsi" w:hAnsiTheme="minorHAnsi" w:cstheme="minorHAnsi"/>
        </w:rPr>
        <w:t xml:space="preserve">Despite any suspension or reduction, the Grantee must continue to perform its obligations under this </w:t>
      </w:r>
      <w:r w:rsidR="007D3400">
        <w:rPr>
          <w:rFonts w:asciiTheme="minorHAnsi" w:hAnsiTheme="minorHAnsi" w:cstheme="minorHAnsi"/>
        </w:rPr>
        <w:t>Grant Agreement</w:t>
      </w:r>
      <w:r w:rsidR="007D3400" w:rsidRPr="00DE448C">
        <w:rPr>
          <w:rFonts w:asciiTheme="minorHAnsi" w:hAnsiTheme="minorHAnsi" w:cstheme="minorHAnsi"/>
        </w:rPr>
        <w:t>.</w:t>
      </w:r>
    </w:p>
    <w:p w14:paraId="5D843666" w14:textId="77777777" w:rsidR="007D3400" w:rsidRPr="00D97EA9" w:rsidRDefault="007D3400" w:rsidP="002F74E0">
      <w:pPr>
        <w:widowControl w:val="0"/>
        <w:rPr>
          <w:rFonts w:asciiTheme="minorHAnsi" w:hAnsiTheme="minorHAnsi" w:cstheme="minorHAnsi"/>
          <w:b/>
        </w:rPr>
      </w:pPr>
    </w:p>
    <w:sectPr w:rsidR="007D3400" w:rsidRPr="00D97EA9" w:rsidSect="007013B1">
      <w:headerReference w:type="default" r:id="rId9"/>
      <w:footerReference w:type="default" r:id="rId10"/>
      <w:pgSz w:w="11906" w:h="16838"/>
      <w:pgMar w:top="1440" w:right="1440" w:bottom="1135" w:left="993" w:header="708" w:footer="5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869C" w16cex:dateUtc="2020-11-02T02:22:00Z"/>
  <w16cex:commentExtensible w16cex:durableId="234A86E5" w16cex:dateUtc="2020-11-02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631F0" w16cid:durableId="234A85D5"/>
  <w16cid:commentId w16cid:paraId="65C60601" w16cid:durableId="234A869C"/>
  <w16cid:commentId w16cid:paraId="63A242E0" w16cid:durableId="234A8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2E68A" w14:textId="77777777" w:rsidR="00A67B8A" w:rsidRDefault="00A67B8A" w:rsidP="00B10AC4">
      <w:pPr>
        <w:spacing w:after="0" w:line="240" w:lineRule="auto"/>
      </w:pPr>
      <w:r>
        <w:separator/>
      </w:r>
    </w:p>
  </w:endnote>
  <w:endnote w:type="continuationSeparator" w:id="0">
    <w:p w14:paraId="099907B8" w14:textId="77777777" w:rsidR="00A67B8A" w:rsidRDefault="00A67B8A"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5BCCF9B2" w:rsidR="00A16CE8" w:rsidRDefault="007D7081" w:rsidP="007C4892">
    <w:pPr>
      <w:pStyle w:val="Footer"/>
    </w:pPr>
    <w:r w:rsidRPr="007013B1">
      <w:rPr>
        <w:sz w:val="18"/>
        <w:szCs w:val="18"/>
      </w:rPr>
      <w:t>RFCS</w:t>
    </w:r>
    <w:r w:rsidR="007C4892">
      <w:rPr>
        <w:sz w:val="18"/>
        <w:szCs w:val="18"/>
      </w:rPr>
      <w:t xml:space="preserve"> Program – Grant Agreement </w:t>
    </w:r>
    <w:r w:rsidRPr="007013B1">
      <w:rPr>
        <w:sz w:val="18"/>
        <w:szCs w:val="18"/>
      </w:rPr>
      <w:t xml:space="preserve">Supplementary </w:t>
    </w:r>
    <w:r w:rsidR="007C4892">
      <w:rPr>
        <w:sz w:val="18"/>
        <w:szCs w:val="18"/>
      </w:rPr>
      <w:t>Provisions</w:t>
    </w:r>
    <w:r w:rsidRPr="007013B1">
      <w:rPr>
        <w:sz w:val="18"/>
        <w:szCs w:val="18"/>
      </w:rPr>
      <w:t xml:space="preserve"> </w:t>
    </w:r>
    <w:r w:rsidR="007C4892">
      <w:rPr>
        <w:sz w:val="18"/>
        <w:szCs w:val="18"/>
      </w:rPr>
      <w:tab/>
    </w:r>
    <w:sdt>
      <w:sdtPr>
        <w:rPr>
          <w:sz w:val="18"/>
        </w:rPr>
        <w:id w:val="-5375838"/>
        <w:docPartObj>
          <w:docPartGallery w:val="Page Numbers (Bottom of Page)"/>
          <w:docPartUnique/>
        </w:docPartObj>
      </w:sdtPr>
      <w:sdtEndPr>
        <w:rPr>
          <w:noProof/>
        </w:rPr>
      </w:sdtEndPr>
      <w:sdtContent>
        <w:r w:rsidR="00A16CE8" w:rsidRPr="007C4892">
          <w:rPr>
            <w:sz w:val="18"/>
          </w:rPr>
          <w:fldChar w:fldCharType="begin"/>
        </w:r>
        <w:r w:rsidR="00A16CE8" w:rsidRPr="007C4892">
          <w:rPr>
            <w:sz w:val="18"/>
          </w:rPr>
          <w:instrText xml:space="preserve"> PAGE   \* MERGEFORMAT </w:instrText>
        </w:r>
        <w:r w:rsidR="00A16CE8" w:rsidRPr="007C4892">
          <w:rPr>
            <w:sz w:val="18"/>
          </w:rPr>
          <w:fldChar w:fldCharType="separate"/>
        </w:r>
        <w:r w:rsidR="003F76E7">
          <w:rPr>
            <w:noProof/>
            <w:sz w:val="18"/>
          </w:rPr>
          <w:t>6</w:t>
        </w:r>
        <w:r w:rsidR="00A16CE8" w:rsidRPr="007C4892">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C4EF" w14:textId="77777777" w:rsidR="00A67B8A" w:rsidRDefault="00A67B8A" w:rsidP="00B10AC4">
      <w:pPr>
        <w:spacing w:after="0" w:line="240" w:lineRule="auto"/>
      </w:pPr>
      <w:r>
        <w:separator/>
      </w:r>
    </w:p>
  </w:footnote>
  <w:footnote w:type="continuationSeparator" w:id="0">
    <w:p w14:paraId="03EDF066" w14:textId="77777777" w:rsidR="00A67B8A" w:rsidRDefault="00A67B8A" w:rsidP="00B10AC4">
      <w:pPr>
        <w:spacing w:after="0" w:line="240" w:lineRule="auto"/>
      </w:pPr>
      <w:r>
        <w:continuationSeparator/>
      </w:r>
    </w:p>
  </w:footnote>
  <w:footnote w:id="1">
    <w:p w14:paraId="19202F74" w14:textId="05A8772D" w:rsidR="00A16CE8" w:rsidRPr="00073BBB" w:rsidRDefault="00A16CE8" w:rsidP="00944CE1">
      <w:pPr>
        <w:pStyle w:val="FootnoteText"/>
        <w:rPr>
          <w:sz w:val="16"/>
          <w:szCs w:val="16"/>
        </w:rPr>
      </w:pPr>
      <w:r w:rsidRPr="00073BBB">
        <w:rPr>
          <w:rStyle w:val="FootnoteReference"/>
          <w:sz w:val="16"/>
          <w:szCs w:val="16"/>
        </w:rPr>
        <w:footnoteRef/>
      </w:r>
      <w:r w:rsidRPr="00073BBB">
        <w:rPr>
          <w:sz w:val="16"/>
          <w:szCs w:val="16"/>
        </w:rPr>
        <w:t xml:space="preserve"> These exemptions are known as ASIC Corporations (Financial Counselling Agencies) Instrument 2017/792 and ASIC Credit (Financial Counselling Agencies) Instrument 2017/793, respectively (see ASIC website).</w:t>
      </w:r>
      <w:r>
        <w:rPr>
          <w:sz w:val="16"/>
          <w:szCs w:val="16"/>
        </w:rPr>
        <w:t xml:space="preserve"> </w:t>
      </w:r>
      <w:r w:rsidRPr="00073BBB">
        <w:rPr>
          <w:sz w:val="16"/>
          <w:szCs w:val="16"/>
        </w:rPr>
        <w:t>These instruments set out the financial products advice and credit assistance that can be provided under these licensing exemptions and the requirements that must be met in the provision of such advice/assistance.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57545"/>
      <w:docPartObj>
        <w:docPartGallery w:val="Watermarks"/>
        <w:docPartUnique/>
      </w:docPartObj>
    </w:sdtPr>
    <w:sdtEndPr/>
    <w:sdtContent>
      <w:p w14:paraId="0EE917C6" w14:textId="62FCF333" w:rsidR="007D7081" w:rsidRDefault="00A67B8A">
        <w:pPr>
          <w:pStyle w:val="Header"/>
        </w:pPr>
        <w:r>
          <w:rPr>
            <w:noProof/>
            <w:lang w:val="en-US"/>
          </w:rPr>
          <w:pict w14:anchorId="7D621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B03"/>
    <w:multiLevelType w:val="multilevel"/>
    <w:tmpl w:val="1DEEAB74"/>
    <w:lvl w:ilvl="0">
      <w:start w:val="1"/>
      <w:numFmt w:val="lowerLetter"/>
      <w:lvlText w:val="%1."/>
      <w:lvlJc w:val="left"/>
      <w:pPr>
        <w:ind w:left="720" w:hanging="360"/>
      </w:pPr>
      <w:rPr>
        <w:rFonts w:hint="default"/>
        <w:color w:val="auto"/>
        <w:w w:val="100"/>
        <w:sz w:val="22"/>
        <w:szCs w:val="22"/>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79F7CDF"/>
    <w:multiLevelType w:val="hybridMultilevel"/>
    <w:tmpl w:val="3BD47DE0"/>
    <w:lvl w:ilvl="0" w:tplc="9912CCAC">
      <w:start w:val="1"/>
      <w:numFmt w:val="lowerLetter"/>
      <w:lvlText w:val="(%1)"/>
      <w:lvlJc w:val="left"/>
      <w:pPr>
        <w:ind w:left="720" w:hanging="360"/>
      </w:pPr>
      <w:rPr>
        <w:rFonts w:asciiTheme="minorHAnsi" w:eastAsiaTheme="minorHAnsi" w:hAnsiTheme="minorHAnsi" w:cstheme="minorHAnsi"/>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63795"/>
    <w:multiLevelType w:val="hybridMultilevel"/>
    <w:tmpl w:val="9CEA585E"/>
    <w:lvl w:ilvl="0" w:tplc="3BB4D97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F3239"/>
    <w:multiLevelType w:val="multilevel"/>
    <w:tmpl w:val="1DEEAB74"/>
    <w:lvl w:ilvl="0">
      <w:start w:val="1"/>
      <w:numFmt w:val="lowerLetter"/>
      <w:lvlText w:val="%1."/>
      <w:lvlJc w:val="left"/>
      <w:pPr>
        <w:ind w:left="720" w:hanging="360"/>
      </w:pPr>
      <w:rPr>
        <w:rFonts w:hint="default"/>
        <w:color w:val="auto"/>
        <w:w w:val="100"/>
        <w:sz w:val="22"/>
        <w:szCs w:val="22"/>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1EB1D85"/>
    <w:multiLevelType w:val="hybridMultilevel"/>
    <w:tmpl w:val="36E66B22"/>
    <w:lvl w:ilvl="0" w:tplc="A9A49A84">
      <w:start w:val="1"/>
      <w:numFmt w:val="lowerRoman"/>
      <w:pStyle w:val="Style1i"/>
      <w:lvlText w:val="%1."/>
      <w:lvlJc w:val="righ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0" w15:restartNumberingAfterBreak="1">
    <w:nsid w:val="124233ED"/>
    <w:multiLevelType w:val="multilevel"/>
    <w:tmpl w:val="AE2449AC"/>
    <w:styleLink w:val="List1"/>
    <w:lvl w:ilvl="0">
      <w:start w:val="1"/>
      <w:numFmt w:val="lowerLetter"/>
      <w:pStyle w:val="Style1a"/>
      <w:lvlText w:val="(%1)"/>
      <w:lvlJc w:val="left"/>
      <w:pPr>
        <w:tabs>
          <w:tab w:val="num" w:pos="1894"/>
        </w:tabs>
        <w:ind w:left="1894" w:hanging="454"/>
      </w:pPr>
      <w:rPr>
        <w:rFonts w:hint="default"/>
      </w:rPr>
    </w:lvl>
    <w:lvl w:ilvl="1">
      <w:start w:val="1"/>
      <w:numFmt w:val="lowerRoman"/>
      <w:pStyle w:val="List2"/>
      <w:lvlText w:val="%2)"/>
      <w:lvlJc w:val="left"/>
      <w:pPr>
        <w:tabs>
          <w:tab w:val="num" w:pos="2461"/>
        </w:tabs>
        <w:ind w:left="2461" w:hanging="567"/>
      </w:pPr>
      <w:rPr>
        <w:rFonts w:hint="default"/>
      </w:rPr>
    </w:lvl>
    <w:lvl w:ilvl="2">
      <w:start w:val="1"/>
      <w:numFmt w:val="upperLetter"/>
      <w:pStyle w:val="List3"/>
      <w:lvlText w:val="%3)"/>
      <w:lvlJc w:val="left"/>
      <w:pPr>
        <w:tabs>
          <w:tab w:val="num" w:pos="2915"/>
        </w:tabs>
        <w:ind w:left="2915" w:hanging="454"/>
      </w:pPr>
      <w:rPr>
        <w:rFonts w:hint="default"/>
      </w:rPr>
    </w:lvl>
    <w:lvl w:ilvl="3">
      <w:start w:val="1"/>
      <w:numFmt w:val="decimal"/>
      <w:lvlText w:val="(%4)"/>
      <w:lvlJc w:val="left"/>
      <w:pPr>
        <w:ind w:left="2200" w:hanging="360"/>
      </w:pPr>
      <w:rPr>
        <w:rFonts w:hint="default"/>
      </w:rPr>
    </w:lvl>
    <w:lvl w:ilvl="4">
      <w:start w:val="1"/>
      <w:numFmt w:val="lowerLetter"/>
      <w:lvlText w:val="(%5)"/>
      <w:lvlJc w:val="left"/>
      <w:pPr>
        <w:ind w:left="2560" w:hanging="360"/>
      </w:pPr>
      <w:rPr>
        <w:rFonts w:hint="default"/>
      </w:rPr>
    </w:lvl>
    <w:lvl w:ilvl="5">
      <w:start w:val="1"/>
      <w:numFmt w:val="lowerRoman"/>
      <w:lvlText w:val="(%6)"/>
      <w:lvlJc w:val="left"/>
      <w:pPr>
        <w:ind w:left="2920" w:hanging="360"/>
      </w:pPr>
      <w:rPr>
        <w:rFonts w:hint="default"/>
      </w:rPr>
    </w:lvl>
    <w:lvl w:ilvl="6">
      <w:start w:val="1"/>
      <w:numFmt w:val="decimal"/>
      <w:lvlText w:val="%7."/>
      <w:lvlJc w:val="left"/>
      <w:pPr>
        <w:ind w:left="3280" w:hanging="360"/>
      </w:pPr>
      <w:rPr>
        <w:rFonts w:hint="default"/>
      </w:rPr>
    </w:lvl>
    <w:lvl w:ilvl="7">
      <w:start w:val="1"/>
      <w:numFmt w:val="lowerLetter"/>
      <w:lvlText w:val="%8."/>
      <w:lvlJc w:val="left"/>
      <w:pPr>
        <w:ind w:left="3640" w:hanging="360"/>
      </w:pPr>
      <w:rPr>
        <w:rFonts w:hint="default"/>
      </w:rPr>
    </w:lvl>
    <w:lvl w:ilvl="8">
      <w:start w:val="1"/>
      <w:numFmt w:val="lowerRoman"/>
      <w:lvlText w:val="%9."/>
      <w:lvlJc w:val="left"/>
      <w:pPr>
        <w:ind w:left="4000" w:hanging="36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BD12E7"/>
    <w:multiLevelType w:val="multilevel"/>
    <w:tmpl w:val="B0D8F8A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644"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15:restartNumberingAfterBreak="0">
    <w:nsid w:val="20B02592"/>
    <w:multiLevelType w:val="hybridMultilevel"/>
    <w:tmpl w:val="09B4AC7A"/>
    <w:lvl w:ilvl="0" w:tplc="4AAAEDEE">
      <w:start w:val="1"/>
      <w:numFmt w:val="lowerLetter"/>
      <w:lvlText w:val="(%1)"/>
      <w:lvlJc w:val="left"/>
      <w:pPr>
        <w:ind w:left="720" w:hanging="360"/>
      </w:pPr>
      <w:rPr>
        <w:rFonts w:asciiTheme="minorHAnsi" w:eastAsiaTheme="minorHAnsi" w:hAnsiTheme="minorHAnsi" w:cstheme="minorHAnsi"/>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8"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9"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8E2832"/>
    <w:multiLevelType w:val="hybridMultilevel"/>
    <w:tmpl w:val="9D1E37CA"/>
    <w:lvl w:ilvl="0" w:tplc="AE4AD33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69E611D"/>
    <w:multiLevelType w:val="hybridMultilevel"/>
    <w:tmpl w:val="E2A67C92"/>
    <w:lvl w:ilvl="0" w:tplc="5586789A">
      <w:start w:val="1"/>
      <w:numFmt w:val="low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D17043"/>
    <w:multiLevelType w:val="hybridMultilevel"/>
    <w:tmpl w:val="6B6EB7B2"/>
    <w:lvl w:ilvl="0" w:tplc="0226D2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0" w15:restartNumberingAfterBreak="0">
    <w:nsid w:val="5E2613F9"/>
    <w:multiLevelType w:val="hybridMultilevel"/>
    <w:tmpl w:val="66E4A354"/>
    <w:lvl w:ilvl="0" w:tplc="56D6E4FA">
      <w:start w:val="1"/>
      <w:numFmt w:val="lowerLetter"/>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65324BC"/>
    <w:multiLevelType w:val="hybridMultilevel"/>
    <w:tmpl w:val="1D081F7C"/>
    <w:lvl w:ilvl="0" w:tplc="6DF83D44">
      <w:start w:val="1"/>
      <w:numFmt w:val="lowerLetter"/>
      <w:lvlText w:val="(%1)"/>
      <w:lvlJc w:val="left"/>
      <w:pPr>
        <w:ind w:left="1400" w:hanging="360"/>
      </w:pPr>
      <w:rPr>
        <w:rFonts w:hint="default"/>
        <w:b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5"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0"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9"/>
  </w:num>
  <w:num w:numId="3">
    <w:abstractNumId w:val="39"/>
  </w:num>
  <w:num w:numId="4">
    <w:abstractNumId w:val="22"/>
  </w:num>
  <w:num w:numId="5">
    <w:abstractNumId w:val="31"/>
  </w:num>
  <w:num w:numId="6">
    <w:abstractNumId w:val="5"/>
  </w:num>
  <w:num w:numId="7">
    <w:abstractNumId w:val="17"/>
  </w:num>
  <w:num w:numId="8">
    <w:abstractNumId w:val="4"/>
  </w:num>
  <w:num w:numId="9">
    <w:abstractNumId w:val="13"/>
  </w:num>
  <w:num w:numId="10">
    <w:abstractNumId w:val="32"/>
  </w:num>
  <w:num w:numId="11">
    <w:abstractNumId w:val="36"/>
  </w:num>
  <w:num w:numId="12">
    <w:abstractNumId w:val="6"/>
  </w:num>
  <w:num w:numId="13">
    <w:abstractNumId w:val="35"/>
  </w:num>
  <w:num w:numId="14">
    <w:abstractNumId w:val="38"/>
  </w:num>
  <w:num w:numId="15">
    <w:abstractNumId w:val="33"/>
  </w:num>
  <w:num w:numId="16">
    <w:abstractNumId w:val="2"/>
  </w:num>
  <w:num w:numId="17">
    <w:abstractNumId w:val="27"/>
  </w:num>
  <w:num w:numId="18">
    <w:abstractNumId w:val="20"/>
  </w:num>
  <w:num w:numId="19">
    <w:abstractNumId w:val="15"/>
  </w:num>
  <w:num w:numId="20">
    <w:abstractNumId w:val="7"/>
  </w:num>
  <w:num w:numId="21">
    <w:abstractNumId w:val="37"/>
  </w:num>
  <w:num w:numId="22">
    <w:abstractNumId w:val="28"/>
  </w:num>
  <w:num w:numId="23">
    <w:abstractNumId w:val="19"/>
  </w:num>
  <w:num w:numId="24">
    <w:abstractNumId w:val="16"/>
  </w:num>
  <w:num w:numId="25">
    <w:abstractNumId w:val="26"/>
  </w:num>
  <w:num w:numId="26">
    <w:abstractNumId w:val="24"/>
  </w:num>
  <w:num w:numId="27">
    <w:abstractNumId w:val="18"/>
  </w:num>
  <w:num w:numId="28">
    <w:abstractNumId w:val="40"/>
  </w:num>
  <w:num w:numId="29">
    <w:abstractNumId w:val="10"/>
    <w:lvlOverride w:ilvl="0">
      <w:lvl w:ilvl="0">
        <w:start w:val="1"/>
        <w:numFmt w:val="lowerLetter"/>
        <w:pStyle w:val="Style1a"/>
        <w:lvlText w:val="(%1)"/>
        <w:lvlJc w:val="left"/>
        <w:pPr>
          <w:tabs>
            <w:tab w:val="num" w:pos="1894"/>
          </w:tabs>
          <w:ind w:left="1894" w:hanging="454"/>
        </w:pPr>
        <w:rPr>
          <w:rFonts w:hint="default"/>
        </w:rPr>
      </w:lvl>
    </w:lvlOverride>
    <w:lvlOverride w:ilvl="1">
      <w:lvl w:ilvl="1">
        <w:start w:val="1"/>
        <w:numFmt w:val="lowerRoman"/>
        <w:pStyle w:val="List2"/>
        <w:lvlText w:val="%2)"/>
        <w:lvlJc w:val="left"/>
        <w:pPr>
          <w:tabs>
            <w:tab w:val="num" w:pos="2461"/>
          </w:tabs>
          <w:ind w:left="2461" w:hanging="567"/>
        </w:pPr>
        <w:rPr>
          <w:rFonts w:hint="default"/>
        </w:rPr>
      </w:lvl>
    </w:lvlOverride>
    <w:lvlOverride w:ilvl="2">
      <w:lvl w:ilvl="2">
        <w:start w:val="1"/>
        <w:numFmt w:val="upperLetter"/>
        <w:pStyle w:val="List3"/>
        <w:lvlText w:val="%3)"/>
        <w:lvlJc w:val="left"/>
        <w:pPr>
          <w:tabs>
            <w:tab w:val="num" w:pos="2915"/>
          </w:tabs>
          <w:ind w:left="2915" w:hanging="454"/>
        </w:pPr>
        <w:rPr>
          <w:rFonts w:hint="default"/>
        </w:rPr>
      </w:lvl>
    </w:lvlOverride>
    <w:lvlOverride w:ilvl="3">
      <w:lvl w:ilvl="3">
        <w:start w:val="1"/>
        <w:numFmt w:val="decimal"/>
        <w:lvlText w:val="(%4)"/>
        <w:lvlJc w:val="left"/>
        <w:pPr>
          <w:ind w:left="2200" w:hanging="360"/>
        </w:pPr>
        <w:rPr>
          <w:rFonts w:hint="default"/>
        </w:rPr>
      </w:lvl>
    </w:lvlOverride>
    <w:lvlOverride w:ilvl="4">
      <w:lvl w:ilvl="4">
        <w:start w:val="1"/>
        <w:numFmt w:val="lowerLetter"/>
        <w:lvlText w:val="(%5)"/>
        <w:lvlJc w:val="left"/>
        <w:pPr>
          <w:ind w:left="2560" w:hanging="360"/>
        </w:pPr>
        <w:rPr>
          <w:rFonts w:hint="default"/>
        </w:rPr>
      </w:lvl>
    </w:lvlOverride>
    <w:lvlOverride w:ilvl="5">
      <w:lvl w:ilvl="5">
        <w:start w:val="1"/>
        <w:numFmt w:val="lowerRoman"/>
        <w:lvlText w:val="(%6)"/>
        <w:lvlJc w:val="left"/>
        <w:pPr>
          <w:ind w:left="2920" w:hanging="360"/>
        </w:pPr>
        <w:rPr>
          <w:rFonts w:hint="default"/>
        </w:rPr>
      </w:lvl>
    </w:lvlOverride>
    <w:lvlOverride w:ilvl="6">
      <w:lvl w:ilvl="6">
        <w:start w:val="1"/>
        <w:numFmt w:val="decimal"/>
        <w:lvlText w:val="%7."/>
        <w:lvlJc w:val="left"/>
        <w:pPr>
          <w:ind w:left="3280" w:hanging="360"/>
        </w:pPr>
        <w:rPr>
          <w:rFonts w:hint="default"/>
        </w:rPr>
      </w:lvl>
    </w:lvlOverride>
    <w:lvlOverride w:ilvl="7">
      <w:lvl w:ilvl="7">
        <w:start w:val="1"/>
        <w:numFmt w:val="lowerLetter"/>
        <w:lvlText w:val="%8."/>
        <w:lvlJc w:val="left"/>
        <w:pPr>
          <w:ind w:left="3640" w:hanging="360"/>
        </w:pPr>
        <w:rPr>
          <w:rFonts w:hint="default"/>
        </w:rPr>
      </w:lvl>
    </w:lvlOverride>
    <w:lvlOverride w:ilvl="8">
      <w:lvl w:ilvl="8">
        <w:start w:val="1"/>
        <w:numFmt w:val="lowerRoman"/>
        <w:lvlText w:val="%9."/>
        <w:lvlJc w:val="left"/>
        <w:pPr>
          <w:ind w:left="4000" w:hanging="360"/>
        </w:pPr>
        <w:rPr>
          <w:rFonts w:hint="default"/>
        </w:rPr>
      </w:lvl>
    </w:lvlOverride>
  </w:num>
  <w:num w:numId="30">
    <w:abstractNumId w:val="10"/>
  </w:num>
  <w:num w:numId="31">
    <w:abstractNumId w:val="10"/>
    <w:lvlOverride w:ilvl="0">
      <w:startOverride w:val="1"/>
      <w:lvl w:ilvl="0">
        <w:start w:val="1"/>
        <w:numFmt w:val="lowerLetter"/>
        <w:pStyle w:val="Style1a"/>
        <w:lvlText w:val="(%1)"/>
        <w:lvlJc w:val="left"/>
        <w:pPr>
          <w:tabs>
            <w:tab w:val="num" w:pos="1894"/>
          </w:tabs>
          <w:ind w:left="1894" w:hanging="454"/>
        </w:pPr>
        <w:rPr>
          <w:rFonts w:hint="default"/>
        </w:rPr>
      </w:lvl>
    </w:lvlOverride>
    <w:lvlOverride w:ilvl="1">
      <w:startOverride w:val="1"/>
      <w:lvl w:ilvl="1">
        <w:start w:val="1"/>
        <w:numFmt w:val="lowerRoman"/>
        <w:pStyle w:val="List2"/>
        <w:lvlText w:val="%2)"/>
        <w:lvlJc w:val="left"/>
        <w:pPr>
          <w:tabs>
            <w:tab w:val="num" w:pos="2461"/>
          </w:tabs>
          <w:ind w:left="2461" w:hanging="567"/>
        </w:pPr>
        <w:rPr>
          <w:rFonts w:hint="default"/>
        </w:rPr>
      </w:lvl>
    </w:lvlOverride>
    <w:lvlOverride w:ilvl="2">
      <w:startOverride w:val="1"/>
      <w:lvl w:ilvl="2">
        <w:start w:val="1"/>
        <w:numFmt w:val="upperLetter"/>
        <w:pStyle w:val="List3"/>
        <w:lvlText w:val="%3)"/>
        <w:lvlJc w:val="left"/>
        <w:pPr>
          <w:tabs>
            <w:tab w:val="num" w:pos="2915"/>
          </w:tabs>
          <w:ind w:left="2915" w:hanging="454"/>
        </w:pPr>
        <w:rPr>
          <w:rFonts w:hint="default"/>
        </w:rPr>
      </w:lvl>
    </w:lvlOverride>
    <w:lvlOverride w:ilvl="3">
      <w:startOverride w:val="1"/>
      <w:lvl w:ilvl="3">
        <w:start w:val="1"/>
        <w:numFmt w:val="decimal"/>
        <w:lvlText w:val="(%4)"/>
        <w:lvlJc w:val="left"/>
        <w:pPr>
          <w:ind w:left="2200" w:hanging="360"/>
        </w:pPr>
        <w:rPr>
          <w:rFonts w:hint="default"/>
        </w:rPr>
      </w:lvl>
    </w:lvlOverride>
    <w:lvlOverride w:ilvl="4">
      <w:startOverride w:val="1"/>
      <w:lvl w:ilvl="4">
        <w:start w:val="1"/>
        <w:numFmt w:val="lowerLetter"/>
        <w:lvlText w:val="(%5)"/>
        <w:lvlJc w:val="left"/>
        <w:pPr>
          <w:ind w:left="2560" w:hanging="360"/>
        </w:pPr>
        <w:rPr>
          <w:rFonts w:hint="default"/>
        </w:rPr>
      </w:lvl>
    </w:lvlOverride>
    <w:lvlOverride w:ilvl="5">
      <w:startOverride w:val="1"/>
      <w:lvl w:ilvl="5">
        <w:start w:val="1"/>
        <w:numFmt w:val="lowerRoman"/>
        <w:lvlText w:val="(%6)"/>
        <w:lvlJc w:val="left"/>
        <w:pPr>
          <w:ind w:left="2920" w:hanging="360"/>
        </w:pPr>
        <w:rPr>
          <w:rFonts w:hint="default"/>
        </w:rPr>
      </w:lvl>
    </w:lvlOverride>
    <w:lvlOverride w:ilvl="6">
      <w:startOverride w:val="1"/>
      <w:lvl w:ilvl="6">
        <w:start w:val="1"/>
        <w:numFmt w:val="decimal"/>
        <w:lvlText w:val="%7."/>
        <w:lvlJc w:val="left"/>
        <w:pPr>
          <w:ind w:left="3280" w:hanging="360"/>
        </w:pPr>
        <w:rPr>
          <w:rFonts w:hint="default"/>
        </w:rPr>
      </w:lvl>
    </w:lvlOverride>
    <w:lvlOverride w:ilvl="7">
      <w:startOverride w:val="1"/>
      <w:lvl w:ilvl="7">
        <w:start w:val="1"/>
        <w:numFmt w:val="lowerLetter"/>
        <w:lvlText w:val="%8."/>
        <w:lvlJc w:val="left"/>
        <w:pPr>
          <w:ind w:left="3640" w:hanging="360"/>
        </w:pPr>
        <w:rPr>
          <w:rFonts w:hint="default"/>
        </w:rPr>
      </w:lvl>
    </w:lvlOverride>
    <w:lvlOverride w:ilvl="8">
      <w:startOverride w:val="1"/>
      <w:lvl w:ilvl="8">
        <w:start w:val="1"/>
        <w:numFmt w:val="lowerRoman"/>
        <w:lvlText w:val="%9."/>
        <w:lvlJc w:val="left"/>
        <w:pPr>
          <w:ind w:left="4000" w:hanging="360"/>
        </w:pPr>
        <w:rPr>
          <w:rFonts w:hint="default"/>
        </w:rPr>
      </w:lvl>
    </w:lvlOverride>
  </w:num>
  <w:num w:numId="32">
    <w:abstractNumId w:val="9"/>
  </w:num>
  <w:num w:numId="33">
    <w:abstractNumId w:val="34"/>
    <w:lvlOverride w:ilvl="0">
      <w:startOverride w:val="1"/>
    </w:lvlOverride>
  </w:num>
  <w:num w:numId="34">
    <w:abstractNumId w:val="9"/>
    <w:lvlOverride w:ilvl="0">
      <w:startOverride w:val="1"/>
    </w:lvlOverride>
  </w:num>
  <w:num w:numId="35">
    <w:abstractNumId w:val="34"/>
  </w:num>
  <w:num w:numId="36">
    <w:abstractNumId w:val="9"/>
    <w:lvlOverride w:ilvl="0">
      <w:startOverride w:val="1"/>
    </w:lvlOverride>
  </w:num>
  <w:num w:numId="37">
    <w:abstractNumId w:val="12"/>
  </w:num>
  <w:num w:numId="38">
    <w:abstractNumId w:val="21"/>
  </w:num>
  <w:num w:numId="39">
    <w:abstractNumId w:val="3"/>
  </w:num>
  <w:num w:numId="40">
    <w:abstractNumId w:val="30"/>
  </w:num>
  <w:num w:numId="41">
    <w:abstractNumId w:val="14"/>
  </w:num>
  <w:num w:numId="42">
    <w:abstractNumId w:val="0"/>
  </w:num>
  <w:num w:numId="43">
    <w:abstractNumId w:val="1"/>
  </w:num>
  <w:num w:numId="44">
    <w:abstractNumId w:val="23"/>
  </w:num>
  <w:num w:numId="45">
    <w:abstractNumId w:val="8"/>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11050"/>
    <w:rsid w:val="00017471"/>
    <w:rsid w:val="00020BE8"/>
    <w:rsid w:val="00023598"/>
    <w:rsid w:val="0002744B"/>
    <w:rsid w:val="00035C47"/>
    <w:rsid w:val="000365EB"/>
    <w:rsid w:val="00036603"/>
    <w:rsid w:val="00042F55"/>
    <w:rsid w:val="00052E41"/>
    <w:rsid w:val="00055134"/>
    <w:rsid w:val="000672CA"/>
    <w:rsid w:val="00073BBB"/>
    <w:rsid w:val="00075183"/>
    <w:rsid w:val="0008033F"/>
    <w:rsid w:val="00081370"/>
    <w:rsid w:val="000A2226"/>
    <w:rsid w:val="000A3F92"/>
    <w:rsid w:val="000A639C"/>
    <w:rsid w:val="000A7163"/>
    <w:rsid w:val="000A7DF6"/>
    <w:rsid w:val="000B0E35"/>
    <w:rsid w:val="000B35E7"/>
    <w:rsid w:val="000C079B"/>
    <w:rsid w:val="000C6193"/>
    <w:rsid w:val="000C7557"/>
    <w:rsid w:val="000E472E"/>
    <w:rsid w:val="000E53FD"/>
    <w:rsid w:val="000F04C1"/>
    <w:rsid w:val="000F3BCF"/>
    <w:rsid w:val="001045C3"/>
    <w:rsid w:val="00105A61"/>
    <w:rsid w:val="00110834"/>
    <w:rsid w:val="00110FEA"/>
    <w:rsid w:val="00113E97"/>
    <w:rsid w:val="00115944"/>
    <w:rsid w:val="00152232"/>
    <w:rsid w:val="001526F5"/>
    <w:rsid w:val="00161B47"/>
    <w:rsid w:val="0017052B"/>
    <w:rsid w:val="001809A1"/>
    <w:rsid w:val="0018188B"/>
    <w:rsid w:val="0018354B"/>
    <w:rsid w:val="001848B6"/>
    <w:rsid w:val="001856D2"/>
    <w:rsid w:val="00197956"/>
    <w:rsid w:val="001A24C3"/>
    <w:rsid w:val="001B3F71"/>
    <w:rsid w:val="001B4D2C"/>
    <w:rsid w:val="001B53A9"/>
    <w:rsid w:val="001C0591"/>
    <w:rsid w:val="001C5B43"/>
    <w:rsid w:val="001D0B24"/>
    <w:rsid w:val="001D1064"/>
    <w:rsid w:val="001D1263"/>
    <w:rsid w:val="001D2B3A"/>
    <w:rsid w:val="001E4026"/>
    <w:rsid w:val="001E5F91"/>
    <w:rsid w:val="001E630D"/>
    <w:rsid w:val="001F0A01"/>
    <w:rsid w:val="001F1CD0"/>
    <w:rsid w:val="001F5DF5"/>
    <w:rsid w:val="0020066F"/>
    <w:rsid w:val="00201DFF"/>
    <w:rsid w:val="00202048"/>
    <w:rsid w:val="00203EA6"/>
    <w:rsid w:val="002041D7"/>
    <w:rsid w:val="00204242"/>
    <w:rsid w:val="00212F6C"/>
    <w:rsid w:val="00234B54"/>
    <w:rsid w:val="002403ED"/>
    <w:rsid w:val="0024047E"/>
    <w:rsid w:val="00242A11"/>
    <w:rsid w:val="0025211E"/>
    <w:rsid w:val="00254AEC"/>
    <w:rsid w:val="002608BD"/>
    <w:rsid w:val="00261BDA"/>
    <w:rsid w:val="0026217E"/>
    <w:rsid w:val="002633A6"/>
    <w:rsid w:val="00263442"/>
    <w:rsid w:val="00267919"/>
    <w:rsid w:val="00270784"/>
    <w:rsid w:val="00270895"/>
    <w:rsid w:val="00276BFE"/>
    <w:rsid w:val="00280379"/>
    <w:rsid w:val="00292782"/>
    <w:rsid w:val="0029519B"/>
    <w:rsid w:val="0029635F"/>
    <w:rsid w:val="002A0A93"/>
    <w:rsid w:val="002A1336"/>
    <w:rsid w:val="002A7465"/>
    <w:rsid w:val="002B58E5"/>
    <w:rsid w:val="002B6EF4"/>
    <w:rsid w:val="002B750E"/>
    <w:rsid w:val="002E0DF0"/>
    <w:rsid w:val="002F144B"/>
    <w:rsid w:val="002F74E0"/>
    <w:rsid w:val="00306B3D"/>
    <w:rsid w:val="00310A25"/>
    <w:rsid w:val="00317B28"/>
    <w:rsid w:val="0032367E"/>
    <w:rsid w:val="0032642F"/>
    <w:rsid w:val="00326848"/>
    <w:rsid w:val="00331677"/>
    <w:rsid w:val="003372B9"/>
    <w:rsid w:val="00340D95"/>
    <w:rsid w:val="0035170A"/>
    <w:rsid w:val="00353407"/>
    <w:rsid w:val="0035410D"/>
    <w:rsid w:val="00357152"/>
    <w:rsid w:val="003600CE"/>
    <w:rsid w:val="00360498"/>
    <w:rsid w:val="00363DD5"/>
    <w:rsid w:val="00364FC2"/>
    <w:rsid w:val="00375608"/>
    <w:rsid w:val="0038094E"/>
    <w:rsid w:val="00380C86"/>
    <w:rsid w:val="00391C72"/>
    <w:rsid w:val="003A1FCF"/>
    <w:rsid w:val="003A25A1"/>
    <w:rsid w:val="003A52B2"/>
    <w:rsid w:val="003A7DB0"/>
    <w:rsid w:val="003B2BB8"/>
    <w:rsid w:val="003B50AC"/>
    <w:rsid w:val="003B6CF1"/>
    <w:rsid w:val="003B775D"/>
    <w:rsid w:val="003C0DAB"/>
    <w:rsid w:val="003C245C"/>
    <w:rsid w:val="003D04BB"/>
    <w:rsid w:val="003D34FF"/>
    <w:rsid w:val="003E3BC6"/>
    <w:rsid w:val="003F76E7"/>
    <w:rsid w:val="0040437B"/>
    <w:rsid w:val="00415A6A"/>
    <w:rsid w:val="00420B55"/>
    <w:rsid w:val="0043233C"/>
    <w:rsid w:val="00433644"/>
    <w:rsid w:val="00434DF0"/>
    <w:rsid w:val="004363C2"/>
    <w:rsid w:val="00447916"/>
    <w:rsid w:val="004504CC"/>
    <w:rsid w:val="00454EE9"/>
    <w:rsid w:val="00462CB2"/>
    <w:rsid w:val="00470F36"/>
    <w:rsid w:val="00471639"/>
    <w:rsid w:val="00474136"/>
    <w:rsid w:val="004742B2"/>
    <w:rsid w:val="0048295D"/>
    <w:rsid w:val="00486A26"/>
    <w:rsid w:val="00486A69"/>
    <w:rsid w:val="00487CEF"/>
    <w:rsid w:val="00497423"/>
    <w:rsid w:val="004B0681"/>
    <w:rsid w:val="004B3A2D"/>
    <w:rsid w:val="004B54CA"/>
    <w:rsid w:val="004C0A50"/>
    <w:rsid w:val="004C642B"/>
    <w:rsid w:val="004C7028"/>
    <w:rsid w:val="004D247F"/>
    <w:rsid w:val="004D2AD0"/>
    <w:rsid w:val="004E30D3"/>
    <w:rsid w:val="004E5CBF"/>
    <w:rsid w:val="004F200B"/>
    <w:rsid w:val="004F4A21"/>
    <w:rsid w:val="00506974"/>
    <w:rsid w:val="00506F1A"/>
    <w:rsid w:val="00513A69"/>
    <w:rsid w:val="00516BA9"/>
    <w:rsid w:val="005230E8"/>
    <w:rsid w:val="0053056B"/>
    <w:rsid w:val="00533B65"/>
    <w:rsid w:val="00544738"/>
    <w:rsid w:val="00544C9A"/>
    <w:rsid w:val="005513E4"/>
    <w:rsid w:val="005661CB"/>
    <w:rsid w:val="005705C9"/>
    <w:rsid w:val="005838A7"/>
    <w:rsid w:val="005845F4"/>
    <w:rsid w:val="00586972"/>
    <w:rsid w:val="005903C2"/>
    <w:rsid w:val="005A2F46"/>
    <w:rsid w:val="005A352F"/>
    <w:rsid w:val="005A4A35"/>
    <w:rsid w:val="005A5C0A"/>
    <w:rsid w:val="005B3ED0"/>
    <w:rsid w:val="005B50A5"/>
    <w:rsid w:val="005C2895"/>
    <w:rsid w:val="005C3AA9"/>
    <w:rsid w:val="005C5098"/>
    <w:rsid w:val="005D0EFB"/>
    <w:rsid w:val="005E2665"/>
    <w:rsid w:val="005E2B33"/>
    <w:rsid w:val="005E3B20"/>
    <w:rsid w:val="005E535C"/>
    <w:rsid w:val="005E601F"/>
    <w:rsid w:val="005E67D4"/>
    <w:rsid w:val="005F0061"/>
    <w:rsid w:val="005F0C25"/>
    <w:rsid w:val="005F66CA"/>
    <w:rsid w:val="0060506A"/>
    <w:rsid w:val="00605C4F"/>
    <w:rsid w:val="006128A1"/>
    <w:rsid w:val="0061454B"/>
    <w:rsid w:val="006223A7"/>
    <w:rsid w:val="00625089"/>
    <w:rsid w:val="00632581"/>
    <w:rsid w:val="00634D25"/>
    <w:rsid w:val="00636A8F"/>
    <w:rsid w:val="00637E48"/>
    <w:rsid w:val="00637E9F"/>
    <w:rsid w:val="00641A23"/>
    <w:rsid w:val="00652489"/>
    <w:rsid w:val="006546FC"/>
    <w:rsid w:val="0066308C"/>
    <w:rsid w:val="00664212"/>
    <w:rsid w:val="0068170B"/>
    <w:rsid w:val="00682743"/>
    <w:rsid w:val="00682D18"/>
    <w:rsid w:val="006874DB"/>
    <w:rsid w:val="00695509"/>
    <w:rsid w:val="006A4CE7"/>
    <w:rsid w:val="006A5868"/>
    <w:rsid w:val="006C12CB"/>
    <w:rsid w:val="006C3C80"/>
    <w:rsid w:val="006C425D"/>
    <w:rsid w:val="006C5DA0"/>
    <w:rsid w:val="006D12F3"/>
    <w:rsid w:val="006D6923"/>
    <w:rsid w:val="006D6E02"/>
    <w:rsid w:val="006F5D99"/>
    <w:rsid w:val="006F6C0F"/>
    <w:rsid w:val="006F72C4"/>
    <w:rsid w:val="007013B1"/>
    <w:rsid w:val="007027D0"/>
    <w:rsid w:val="00703718"/>
    <w:rsid w:val="00703F0A"/>
    <w:rsid w:val="00712D3D"/>
    <w:rsid w:val="007173F5"/>
    <w:rsid w:val="00721BE1"/>
    <w:rsid w:val="00723599"/>
    <w:rsid w:val="00724599"/>
    <w:rsid w:val="007245B1"/>
    <w:rsid w:val="00724B5B"/>
    <w:rsid w:val="00726521"/>
    <w:rsid w:val="0073524A"/>
    <w:rsid w:val="0074208A"/>
    <w:rsid w:val="00746A82"/>
    <w:rsid w:val="00750225"/>
    <w:rsid w:val="00753339"/>
    <w:rsid w:val="00757636"/>
    <w:rsid w:val="0076439E"/>
    <w:rsid w:val="007670D2"/>
    <w:rsid w:val="00775253"/>
    <w:rsid w:val="007757BE"/>
    <w:rsid w:val="00776ACF"/>
    <w:rsid w:val="00785261"/>
    <w:rsid w:val="0079640C"/>
    <w:rsid w:val="007A5C2D"/>
    <w:rsid w:val="007A678C"/>
    <w:rsid w:val="007B0256"/>
    <w:rsid w:val="007B0CC2"/>
    <w:rsid w:val="007B361F"/>
    <w:rsid w:val="007B6029"/>
    <w:rsid w:val="007C0489"/>
    <w:rsid w:val="007C4892"/>
    <w:rsid w:val="007C5972"/>
    <w:rsid w:val="007D2296"/>
    <w:rsid w:val="007D2849"/>
    <w:rsid w:val="007D3400"/>
    <w:rsid w:val="007D5479"/>
    <w:rsid w:val="007D7081"/>
    <w:rsid w:val="007E01C4"/>
    <w:rsid w:val="007E27AE"/>
    <w:rsid w:val="007E2C59"/>
    <w:rsid w:val="007E34DA"/>
    <w:rsid w:val="007E59B5"/>
    <w:rsid w:val="00802487"/>
    <w:rsid w:val="00802528"/>
    <w:rsid w:val="0080615A"/>
    <w:rsid w:val="00806405"/>
    <w:rsid w:val="00820644"/>
    <w:rsid w:val="00820F74"/>
    <w:rsid w:val="008215BB"/>
    <w:rsid w:val="00821C9C"/>
    <w:rsid w:val="00822C98"/>
    <w:rsid w:val="008267A1"/>
    <w:rsid w:val="00826C63"/>
    <w:rsid w:val="008409BC"/>
    <w:rsid w:val="008540D1"/>
    <w:rsid w:val="00854BD5"/>
    <w:rsid w:val="00856E73"/>
    <w:rsid w:val="008621B0"/>
    <w:rsid w:val="00862794"/>
    <w:rsid w:val="00873AE5"/>
    <w:rsid w:val="008859A4"/>
    <w:rsid w:val="0088757F"/>
    <w:rsid w:val="008918D3"/>
    <w:rsid w:val="008A3874"/>
    <w:rsid w:val="008A39BA"/>
    <w:rsid w:val="008A45AD"/>
    <w:rsid w:val="008B18C2"/>
    <w:rsid w:val="008B3210"/>
    <w:rsid w:val="008B5733"/>
    <w:rsid w:val="008B74BC"/>
    <w:rsid w:val="008C070F"/>
    <w:rsid w:val="008C15FA"/>
    <w:rsid w:val="008C2064"/>
    <w:rsid w:val="008C31FA"/>
    <w:rsid w:val="008D4351"/>
    <w:rsid w:val="008D5765"/>
    <w:rsid w:val="008D6215"/>
    <w:rsid w:val="008E5FCE"/>
    <w:rsid w:val="008E60AB"/>
    <w:rsid w:val="008E76C7"/>
    <w:rsid w:val="008F5169"/>
    <w:rsid w:val="008F5D99"/>
    <w:rsid w:val="00900D4D"/>
    <w:rsid w:val="00902200"/>
    <w:rsid w:val="00904BAF"/>
    <w:rsid w:val="00905914"/>
    <w:rsid w:val="00910EFC"/>
    <w:rsid w:val="0091435E"/>
    <w:rsid w:val="009225F0"/>
    <w:rsid w:val="00922ED1"/>
    <w:rsid w:val="00926F72"/>
    <w:rsid w:val="009278D6"/>
    <w:rsid w:val="00934C61"/>
    <w:rsid w:val="00934DA2"/>
    <w:rsid w:val="00944CE1"/>
    <w:rsid w:val="0094794B"/>
    <w:rsid w:val="00954DB7"/>
    <w:rsid w:val="00956914"/>
    <w:rsid w:val="00957A5D"/>
    <w:rsid w:val="00961E13"/>
    <w:rsid w:val="009637FD"/>
    <w:rsid w:val="0097718D"/>
    <w:rsid w:val="00980CA8"/>
    <w:rsid w:val="00990D41"/>
    <w:rsid w:val="009A03AF"/>
    <w:rsid w:val="009A55B1"/>
    <w:rsid w:val="009A7D58"/>
    <w:rsid w:val="009B7205"/>
    <w:rsid w:val="009B72C0"/>
    <w:rsid w:val="009C17F2"/>
    <w:rsid w:val="009C4486"/>
    <w:rsid w:val="009C7CAA"/>
    <w:rsid w:val="009D20A0"/>
    <w:rsid w:val="009D42D7"/>
    <w:rsid w:val="009D56DA"/>
    <w:rsid w:val="009F185A"/>
    <w:rsid w:val="009F4606"/>
    <w:rsid w:val="009F49FA"/>
    <w:rsid w:val="00A024BD"/>
    <w:rsid w:val="00A02513"/>
    <w:rsid w:val="00A026A5"/>
    <w:rsid w:val="00A04637"/>
    <w:rsid w:val="00A047F2"/>
    <w:rsid w:val="00A11977"/>
    <w:rsid w:val="00A13D37"/>
    <w:rsid w:val="00A16CE8"/>
    <w:rsid w:val="00A17BF3"/>
    <w:rsid w:val="00A24F10"/>
    <w:rsid w:val="00A30C21"/>
    <w:rsid w:val="00A32636"/>
    <w:rsid w:val="00A40407"/>
    <w:rsid w:val="00A4165B"/>
    <w:rsid w:val="00A51C64"/>
    <w:rsid w:val="00A55356"/>
    <w:rsid w:val="00A60B03"/>
    <w:rsid w:val="00A6410E"/>
    <w:rsid w:val="00A67B8A"/>
    <w:rsid w:val="00A71DAE"/>
    <w:rsid w:val="00A736C3"/>
    <w:rsid w:val="00A747CA"/>
    <w:rsid w:val="00A84312"/>
    <w:rsid w:val="00A92219"/>
    <w:rsid w:val="00A94385"/>
    <w:rsid w:val="00AA3220"/>
    <w:rsid w:val="00AA55B9"/>
    <w:rsid w:val="00AB248C"/>
    <w:rsid w:val="00AB6DD7"/>
    <w:rsid w:val="00AC132A"/>
    <w:rsid w:val="00AC22E4"/>
    <w:rsid w:val="00AC2426"/>
    <w:rsid w:val="00AC74B3"/>
    <w:rsid w:val="00AD5BAD"/>
    <w:rsid w:val="00AD5E14"/>
    <w:rsid w:val="00AD6F58"/>
    <w:rsid w:val="00AE3877"/>
    <w:rsid w:val="00AE689C"/>
    <w:rsid w:val="00AE7799"/>
    <w:rsid w:val="00AF4FB9"/>
    <w:rsid w:val="00B01E20"/>
    <w:rsid w:val="00B0703E"/>
    <w:rsid w:val="00B10AC4"/>
    <w:rsid w:val="00B142D2"/>
    <w:rsid w:val="00B22B26"/>
    <w:rsid w:val="00B26F84"/>
    <w:rsid w:val="00B35CB2"/>
    <w:rsid w:val="00B41A3C"/>
    <w:rsid w:val="00B42C33"/>
    <w:rsid w:val="00B440CA"/>
    <w:rsid w:val="00B468B6"/>
    <w:rsid w:val="00B572CF"/>
    <w:rsid w:val="00B6334C"/>
    <w:rsid w:val="00B70A8B"/>
    <w:rsid w:val="00B719AB"/>
    <w:rsid w:val="00B76ED4"/>
    <w:rsid w:val="00B77B0D"/>
    <w:rsid w:val="00B80735"/>
    <w:rsid w:val="00B811A7"/>
    <w:rsid w:val="00B82C74"/>
    <w:rsid w:val="00B8350F"/>
    <w:rsid w:val="00B93A41"/>
    <w:rsid w:val="00BA2DB9"/>
    <w:rsid w:val="00BA5516"/>
    <w:rsid w:val="00BA5DC3"/>
    <w:rsid w:val="00BB0A0F"/>
    <w:rsid w:val="00BC2A29"/>
    <w:rsid w:val="00BC4312"/>
    <w:rsid w:val="00BC570B"/>
    <w:rsid w:val="00BD09B2"/>
    <w:rsid w:val="00BD1F9D"/>
    <w:rsid w:val="00BE550B"/>
    <w:rsid w:val="00BE7148"/>
    <w:rsid w:val="00BE7CDE"/>
    <w:rsid w:val="00BF0E65"/>
    <w:rsid w:val="00BF140D"/>
    <w:rsid w:val="00C0559A"/>
    <w:rsid w:val="00C05C33"/>
    <w:rsid w:val="00C10BB9"/>
    <w:rsid w:val="00C13791"/>
    <w:rsid w:val="00C15C33"/>
    <w:rsid w:val="00C21D1D"/>
    <w:rsid w:val="00C24260"/>
    <w:rsid w:val="00C24C8E"/>
    <w:rsid w:val="00C268CA"/>
    <w:rsid w:val="00C26977"/>
    <w:rsid w:val="00C26EF0"/>
    <w:rsid w:val="00C27C89"/>
    <w:rsid w:val="00C30E98"/>
    <w:rsid w:val="00C30EFA"/>
    <w:rsid w:val="00C360FC"/>
    <w:rsid w:val="00C37A1B"/>
    <w:rsid w:val="00C42642"/>
    <w:rsid w:val="00C47AC5"/>
    <w:rsid w:val="00C63B66"/>
    <w:rsid w:val="00C7140D"/>
    <w:rsid w:val="00C7271A"/>
    <w:rsid w:val="00C75D0B"/>
    <w:rsid w:val="00C81F2C"/>
    <w:rsid w:val="00CA4C53"/>
    <w:rsid w:val="00CA5F6C"/>
    <w:rsid w:val="00CB1701"/>
    <w:rsid w:val="00CB2AFA"/>
    <w:rsid w:val="00CB7438"/>
    <w:rsid w:val="00CD238C"/>
    <w:rsid w:val="00CE157E"/>
    <w:rsid w:val="00CE3435"/>
    <w:rsid w:val="00CE7CB0"/>
    <w:rsid w:val="00CF0E87"/>
    <w:rsid w:val="00CF1109"/>
    <w:rsid w:val="00CF227E"/>
    <w:rsid w:val="00CF72CA"/>
    <w:rsid w:val="00D1172D"/>
    <w:rsid w:val="00D2460E"/>
    <w:rsid w:val="00D31A6B"/>
    <w:rsid w:val="00D55CAB"/>
    <w:rsid w:val="00D64E71"/>
    <w:rsid w:val="00D7473F"/>
    <w:rsid w:val="00D8442B"/>
    <w:rsid w:val="00D87135"/>
    <w:rsid w:val="00D87A62"/>
    <w:rsid w:val="00D90144"/>
    <w:rsid w:val="00D92AA0"/>
    <w:rsid w:val="00D97EA9"/>
    <w:rsid w:val="00DA315D"/>
    <w:rsid w:val="00DB1322"/>
    <w:rsid w:val="00DB7DD9"/>
    <w:rsid w:val="00DC6666"/>
    <w:rsid w:val="00DD646C"/>
    <w:rsid w:val="00DE1721"/>
    <w:rsid w:val="00DE1B4B"/>
    <w:rsid w:val="00DE394D"/>
    <w:rsid w:val="00DE5903"/>
    <w:rsid w:val="00DE77A6"/>
    <w:rsid w:val="00E016B7"/>
    <w:rsid w:val="00E037DA"/>
    <w:rsid w:val="00E04C8E"/>
    <w:rsid w:val="00E11315"/>
    <w:rsid w:val="00E13376"/>
    <w:rsid w:val="00E14154"/>
    <w:rsid w:val="00E20028"/>
    <w:rsid w:val="00E20B16"/>
    <w:rsid w:val="00E220B0"/>
    <w:rsid w:val="00E2248F"/>
    <w:rsid w:val="00E263B7"/>
    <w:rsid w:val="00E26706"/>
    <w:rsid w:val="00E27717"/>
    <w:rsid w:val="00E4169A"/>
    <w:rsid w:val="00E57409"/>
    <w:rsid w:val="00E6291D"/>
    <w:rsid w:val="00E6421B"/>
    <w:rsid w:val="00E65577"/>
    <w:rsid w:val="00E6694A"/>
    <w:rsid w:val="00E74573"/>
    <w:rsid w:val="00E80A39"/>
    <w:rsid w:val="00E83EB6"/>
    <w:rsid w:val="00E84B0B"/>
    <w:rsid w:val="00E90396"/>
    <w:rsid w:val="00E91A65"/>
    <w:rsid w:val="00EC44F1"/>
    <w:rsid w:val="00EE0357"/>
    <w:rsid w:val="00EE2978"/>
    <w:rsid w:val="00EE7DCE"/>
    <w:rsid w:val="00EF0880"/>
    <w:rsid w:val="00EF1D8F"/>
    <w:rsid w:val="00F1591A"/>
    <w:rsid w:val="00F2052B"/>
    <w:rsid w:val="00F247DE"/>
    <w:rsid w:val="00F26298"/>
    <w:rsid w:val="00F42AD2"/>
    <w:rsid w:val="00F51093"/>
    <w:rsid w:val="00F54B7E"/>
    <w:rsid w:val="00F60737"/>
    <w:rsid w:val="00F61C69"/>
    <w:rsid w:val="00F63275"/>
    <w:rsid w:val="00F63E84"/>
    <w:rsid w:val="00F67499"/>
    <w:rsid w:val="00F704ED"/>
    <w:rsid w:val="00F721C3"/>
    <w:rsid w:val="00F7516F"/>
    <w:rsid w:val="00F822EF"/>
    <w:rsid w:val="00F837F0"/>
    <w:rsid w:val="00F92F3B"/>
    <w:rsid w:val="00F951C9"/>
    <w:rsid w:val="00F97930"/>
    <w:rsid w:val="00FA5FCA"/>
    <w:rsid w:val="00FA7904"/>
    <w:rsid w:val="00FB3055"/>
    <w:rsid w:val="00FB5227"/>
    <w:rsid w:val="00FB68CC"/>
    <w:rsid w:val="00FB6AD1"/>
    <w:rsid w:val="00FC121F"/>
    <w:rsid w:val="00FC1D6D"/>
    <w:rsid w:val="00FD0A60"/>
    <w:rsid w:val="00FD1362"/>
    <w:rsid w:val="00FD1D34"/>
    <w:rsid w:val="00FD4CB4"/>
    <w:rsid w:val="00FD60E8"/>
    <w:rsid w:val="00FF2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tabs>
        <w:tab w:val="clear" w:pos="709"/>
      </w:tabs>
      <w:spacing w:after="140" w:line="280" w:lineRule="atLeast"/>
      <w:ind w:left="3600" w:hanging="360"/>
    </w:pPr>
    <w:rPr>
      <w:rFonts w:eastAsia="Times New Roman" w:cs="Arial"/>
      <w:lang w:eastAsia="en-AU"/>
    </w:rPr>
  </w:style>
  <w:style w:type="paragraph" w:customStyle="1" w:styleId="NumberLevel6">
    <w:name w:val="Number Level 6"/>
    <w:basedOn w:val="NumberLevel5"/>
    <w:uiPriority w:val="1"/>
    <w:semiHidden/>
    <w:rsid w:val="00664212"/>
    <w:pPr>
      <w:numPr>
        <w:ilvl w:val="5"/>
      </w:numPr>
      <w:tabs>
        <w:tab w:val="clear" w:pos="1418"/>
      </w:tabs>
      <w:ind w:left="4320" w:hanging="360"/>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paragraph" w:styleId="List">
    <w:name w:val="List"/>
    <w:link w:val="ListChar"/>
    <w:rsid w:val="00634D25"/>
    <w:pPr>
      <w:tabs>
        <w:tab w:val="num" w:pos="1894"/>
      </w:tabs>
      <w:spacing w:after="0" w:line="240" w:lineRule="auto"/>
      <w:ind w:left="1894" w:hanging="454"/>
    </w:pPr>
    <w:rPr>
      <w:rFonts w:asciiTheme="majorHAnsi" w:eastAsia="Times New Roman" w:hAnsiTheme="majorHAnsi" w:cs="Times New Roman"/>
      <w:lang w:eastAsia="zh-CN" w:bidi="th-TH"/>
    </w:rPr>
  </w:style>
  <w:style w:type="paragraph" w:styleId="List2">
    <w:name w:val="List 2"/>
    <w:basedOn w:val="Normal"/>
    <w:rsid w:val="00634D25"/>
    <w:pPr>
      <w:numPr>
        <w:ilvl w:val="1"/>
        <w:numId w:val="29"/>
      </w:numPr>
      <w:spacing w:before="120" w:after="120" w:line="280" w:lineRule="atLeast"/>
      <w:contextualSpacing/>
      <w:outlineLvl w:val="2"/>
    </w:pPr>
    <w:rPr>
      <w:rFonts w:asciiTheme="majorHAnsi" w:eastAsia="Times New Roman" w:hAnsiTheme="majorHAnsi" w:cs="Angsana New"/>
      <w:lang w:eastAsia="zh-CN" w:bidi="th-TH"/>
    </w:rPr>
  </w:style>
  <w:style w:type="paragraph" w:styleId="List3">
    <w:name w:val="List 3"/>
    <w:basedOn w:val="Normal"/>
    <w:rsid w:val="00634D25"/>
    <w:pPr>
      <w:numPr>
        <w:ilvl w:val="2"/>
        <w:numId w:val="29"/>
      </w:numPr>
      <w:spacing w:after="140" w:line="280" w:lineRule="atLeast"/>
    </w:pPr>
    <w:rPr>
      <w:rFonts w:asciiTheme="majorHAnsi" w:eastAsia="Times New Roman" w:hAnsiTheme="majorHAnsi" w:cs="Angsana New"/>
      <w:lang w:eastAsia="zh-CN" w:bidi="th-TH"/>
    </w:rPr>
  </w:style>
  <w:style w:type="numbering" w:customStyle="1" w:styleId="List1">
    <w:name w:val="List1"/>
    <w:uiPriority w:val="99"/>
    <w:rsid w:val="00634D25"/>
    <w:pPr>
      <w:numPr>
        <w:numId w:val="30"/>
      </w:numPr>
    </w:pPr>
  </w:style>
  <w:style w:type="character" w:customStyle="1" w:styleId="ListChar">
    <w:name w:val="List Char"/>
    <w:basedOn w:val="DefaultParagraphFont"/>
    <w:link w:val="List"/>
    <w:rsid w:val="00634D25"/>
    <w:rPr>
      <w:rFonts w:asciiTheme="majorHAnsi" w:eastAsia="Times New Roman" w:hAnsiTheme="majorHAnsi" w:cs="Times New Roman"/>
      <w:lang w:eastAsia="zh-CN" w:bidi="th-TH"/>
    </w:rPr>
  </w:style>
  <w:style w:type="paragraph" w:customStyle="1" w:styleId="Style1a">
    <w:name w:val="Style1(a)"/>
    <w:basedOn w:val="List"/>
    <w:qFormat/>
    <w:rsid w:val="00634D25"/>
    <w:pPr>
      <w:numPr>
        <w:numId w:val="29"/>
      </w:numPr>
      <w:tabs>
        <w:tab w:val="clear" w:pos="1894"/>
        <w:tab w:val="num" w:pos="360"/>
      </w:tabs>
      <w:ind w:left="720" w:hanging="360"/>
    </w:pPr>
  </w:style>
  <w:style w:type="paragraph" w:styleId="NormalIndent">
    <w:name w:val="Normal Indent"/>
    <w:basedOn w:val="Normal"/>
    <w:semiHidden/>
    <w:rsid w:val="00634D25"/>
    <w:pPr>
      <w:spacing w:after="140" w:line="280" w:lineRule="atLeast"/>
      <w:ind w:left="680"/>
    </w:pPr>
    <w:rPr>
      <w:rFonts w:asciiTheme="majorHAnsi" w:eastAsia="Times New Roman" w:hAnsiTheme="majorHAnsi" w:cs="Angsana New"/>
      <w:lang w:eastAsia="zh-CN" w:bidi="th-TH"/>
    </w:rPr>
  </w:style>
  <w:style w:type="paragraph" w:customStyle="1" w:styleId="Style1i">
    <w:name w:val="Style1 i"/>
    <w:basedOn w:val="List2"/>
    <w:link w:val="Style1iChar"/>
    <w:qFormat/>
    <w:rsid w:val="00FD1D34"/>
    <w:pPr>
      <w:numPr>
        <w:ilvl w:val="0"/>
        <w:numId w:val="32"/>
      </w:numPr>
    </w:pPr>
  </w:style>
  <w:style w:type="character" w:customStyle="1" w:styleId="Style1iChar">
    <w:name w:val="Style1 i Char"/>
    <w:basedOn w:val="DefaultParagraphFont"/>
    <w:link w:val="Style1i"/>
    <w:rsid w:val="00FD1D34"/>
    <w:rPr>
      <w:rFonts w:asciiTheme="majorHAnsi" w:eastAsia="Times New Roman" w:hAnsiTheme="majorHAnsi" w:cs="Angsana New"/>
      <w:lang w:eastAsia="zh-CN" w:bidi="th-TH"/>
    </w:rPr>
  </w:style>
  <w:style w:type="paragraph" w:styleId="ListBullet">
    <w:name w:val="List Bullet"/>
    <w:basedOn w:val="Normal"/>
    <w:uiPriority w:val="99"/>
    <w:qFormat/>
    <w:rsid w:val="00B572CF"/>
    <w:pPr>
      <w:numPr>
        <w:numId w:val="37"/>
      </w:numPr>
      <w:spacing w:before="40" w:after="80" w:line="280" w:lineRule="atLeast"/>
    </w:pPr>
    <w:rPr>
      <w:rFonts w:eastAsia="Times New Roman" w:cs="Times New Roman"/>
      <w:iCs/>
      <w:sz w:val="20"/>
      <w:szCs w:val="20"/>
    </w:rPr>
  </w:style>
  <w:style w:type="paragraph" w:styleId="FootnoteText">
    <w:name w:val="footnote text"/>
    <w:basedOn w:val="Normal"/>
    <w:link w:val="FootnoteTextChar"/>
    <w:uiPriority w:val="99"/>
    <w:semiHidden/>
    <w:unhideWhenUsed/>
    <w:rsid w:val="00944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CE1"/>
    <w:rPr>
      <w:rFonts w:ascii="Arial" w:hAnsi="Arial"/>
      <w:sz w:val="20"/>
      <w:szCs w:val="20"/>
    </w:rPr>
  </w:style>
  <w:style w:type="character" w:styleId="FootnoteReference">
    <w:name w:val="footnote reference"/>
    <w:basedOn w:val="DefaultParagraphFont"/>
    <w:uiPriority w:val="99"/>
    <w:semiHidden/>
    <w:unhideWhenUsed/>
    <w:rsid w:val="00944CE1"/>
    <w:rPr>
      <w:vertAlign w:val="superscript"/>
    </w:rPr>
  </w:style>
  <w:style w:type="paragraph" w:styleId="Revision">
    <w:name w:val="Revision"/>
    <w:hidden/>
    <w:uiPriority w:val="99"/>
    <w:semiHidden/>
    <w:rsid w:val="00317B28"/>
    <w:pPr>
      <w:spacing w:after="0" w:line="240" w:lineRule="auto"/>
    </w:pPr>
    <w:rPr>
      <w:rFonts w:ascii="Arial" w:hAnsi="Arial"/>
    </w:rPr>
  </w:style>
  <w:style w:type="paragraph" w:customStyle="1" w:styleId="Style1">
    <w:name w:val="Style1"/>
    <w:basedOn w:val="Normal"/>
    <w:next w:val="Heading3"/>
    <w:link w:val="Style1Char"/>
    <w:qFormat/>
    <w:rsid w:val="00BB0A0F"/>
    <w:rPr>
      <w:rFonts w:asciiTheme="minorHAnsi" w:hAnsiTheme="minorHAnsi" w:cstheme="minorHAnsi"/>
      <w:b/>
      <w:bCs/>
    </w:rPr>
  </w:style>
  <w:style w:type="character" w:customStyle="1" w:styleId="Style1Char">
    <w:name w:val="Style1 Char"/>
    <w:basedOn w:val="DefaultParagraphFont"/>
    <w:link w:val="Style1"/>
    <w:rsid w:val="00BB0A0F"/>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696E-45EA-458B-B2D3-77C98E77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4337</Words>
  <Characters>24724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NGUYEN, Tricia</cp:lastModifiedBy>
  <cp:revision>6</cp:revision>
  <cp:lastPrinted>2020-11-04T00:30:00Z</cp:lastPrinted>
  <dcterms:created xsi:type="dcterms:W3CDTF">2020-11-02T02:53:00Z</dcterms:created>
  <dcterms:modified xsi:type="dcterms:W3CDTF">2020-11-04T00:59:00Z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-1466614072</vt:i4>
  </property>
</Properties>
</file>