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7D" w:rsidRDefault="00AA0F7D" w:rsidP="00AA0F7D">
      <w:pPr>
        <w:pStyle w:val="ContactName"/>
        <w:spacing w:before="0"/>
        <w:jc w:val="center"/>
        <w:rPr>
          <w:rFonts w:ascii="Calibri" w:hAnsi="Calibri" w:cs="Calibri"/>
        </w:rPr>
      </w:pPr>
      <w:r>
        <w:rPr>
          <w:rFonts w:ascii="Calibri" w:hAnsi="Calibri" w:cs="Calibri"/>
          <w:noProof/>
        </w:rPr>
        <w:drawing>
          <wp:inline distT="0" distB="0" distL="0" distR="0">
            <wp:extent cx="923290" cy="697230"/>
            <wp:effectExtent l="0" t="0" r="0" b="7620"/>
            <wp:docPr id="1" name="Picture 1" descr="cid:image001.jpg@01D6B814.C376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B814.C37687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3290" cy="697230"/>
                    </a:xfrm>
                    <a:prstGeom prst="rect">
                      <a:avLst/>
                    </a:prstGeom>
                    <a:noFill/>
                    <a:ln>
                      <a:noFill/>
                    </a:ln>
                  </pic:spPr>
                </pic:pic>
              </a:graphicData>
            </a:graphic>
          </wp:inline>
        </w:drawing>
      </w:r>
    </w:p>
    <w:p w:rsidR="00AA0F7D" w:rsidRDefault="00AA0F7D" w:rsidP="00AA0F7D">
      <w:pPr>
        <w:pStyle w:val="ContactName"/>
        <w:spacing w:before="0"/>
        <w:jc w:val="center"/>
        <w:rPr>
          <w:rFonts w:ascii="Calibri" w:hAnsi="Calibri" w:cs="Calibri"/>
        </w:rPr>
      </w:pPr>
    </w:p>
    <w:p w:rsidR="00AA0F7D" w:rsidRDefault="00AA0F7D" w:rsidP="00AA0F7D">
      <w:pPr>
        <w:pStyle w:val="Header"/>
        <w:jc w:val="center"/>
        <w:rPr>
          <w:rFonts w:ascii="Calibri" w:hAnsi="Calibri" w:cs="Calibri"/>
          <w:color w:val="000080"/>
        </w:rPr>
      </w:pPr>
      <w:r>
        <w:rPr>
          <w:rFonts w:cs="Arial"/>
          <w:b/>
          <w:bCs/>
          <w:color w:val="000000"/>
          <w:sz w:val="32"/>
          <w:szCs w:val="32"/>
          <w:lang w:val="en-US"/>
        </w:rPr>
        <w:t>SENATOR THE HON MARISE PAYNE</w:t>
      </w:r>
    </w:p>
    <w:p w:rsidR="00AA0F7D" w:rsidRDefault="00AA0F7D" w:rsidP="00AA0F7D">
      <w:pPr>
        <w:jc w:val="center"/>
        <w:rPr>
          <w:rFonts w:ascii="Arial" w:hAnsi="Arial" w:cs="Arial"/>
          <w:b/>
          <w:bCs/>
          <w:color w:val="000000"/>
          <w:sz w:val="28"/>
          <w:szCs w:val="28"/>
          <w:lang w:val="en-US"/>
        </w:rPr>
      </w:pPr>
      <w:r>
        <w:rPr>
          <w:rFonts w:ascii="Arial" w:hAnsi="Arial" w:cs="Arial"/>
          <w:b/>
          <w:bCs/>
          <w:color w:val="000000"/>
          <w:sz w:val="28"/>
          <w:szCs w:val="28"/>
          <w:lang w:val="en-US"/>
        </w:rPr>
        <w:t>Minister for Foreign Affairs</w:t>
      </w:r>
    </w:p>
    <w:p w:rsidR="00AA0F7D" w:rsidRDefault="00AA0F7D" w:rsidP="00AA0F7D">
      <w:pPr>
        <w:jc w:val="center"/>
        <w:rPr>
          <w:rFonts w:ascii="Arial" w:hAnsi="Arial" w:cs="Arial"/>
          <w:b/>
          <w:bCs/>
          <w:color w:val="000000"/>
          <w:sz w:val="28"/>
          <w:szCs w:val="28"/>
          <w:lang w:val="en-US"/>
        </w:rPr>
      </w:pPr>
      <w:r>
        <w:rPr>
          <w:rFonts w:ascii="Arial" w:hAnsi="Arial" w:cs="Arial"/>
          <w:b/>
          <w:bCs/>
          <w:color w:val="000000"/>
          <w:sz w:val="28"/>
          <w:szCs w:val="28"/>
          <w:lang w:val="en-US"/>
        </w:rPr>
        <w:t>Minister for Women</w:t>
      </w:r>
    </w:p>
    <w:p w:rsidR="00AA0F7D" w:rsidRDefault="00AA0F7D" w:rsidP="00AA0F7D">
      <w:pPr>
        <w:pStyle w:val="Heading2"/>
        <w:rPr>
          <w:rFonts w:eastAsia="Times New Roman" w:cs="Arial"/>
          <w:sz w:val="36"/>
          <w:szCs w:val="36"/>
        </w:rPr>
      </w:pPr>
    </w:p>
    <w:p w:rsidR="00AA0F7D" w:rsidRDefault="00AA0F7D" w:rsidP="00AA0F7D">
      <w:pPr>
        <w:pStyle w:val="Heading2"/>
        <w:rPr>
          <w:rFonts w:eastAsia="Times New Roman" w:cs="Arial"/>
          <w:sz w:val="36"/>
          <w:szCs w:val="36"/>
        </w:rPr>
      </w:pPr>
      <w:r>
        <w:rPr>
          <w:rFonts w:eastAsia="Times New Roman" w:cs="Arial"/>
          <w:sz w:val="36"/>
          <w:szCs w:val="36"/>
        </w:rPr>
        <w:t>MEDIA RELEASE</w:t>
      </w:r>
    </w:p>
    <w:p w:rsidR="00AA0F7D" w:rsidRDefault="00AA0F7D" w:rsidP="00AA0F7D">
      <w:pPr>
        <w:pStyle w:val="MediaReleaseText"/>
        <w:jc w:val="center"/>
        <w:rPr>
          <w:b/>
          <w:bCs/>
          <w:caps/>
          <w:sz w:val="32"/>
          <w:szCs w:val="32"/>
        </w:rPr>
      </w:pPr>
    </w:p>
    <w:p w:rsidR="00AA0F7D" w:rsidRDefault="00AA0F7D" w:rsidP="00AA0F7D">
      <w:pPr>
        <w:pStyle w:val="MediaReleaseText"/>
        <w:spacing w:after="240"/>
        <w:jc w:val="center"/>
        <w:rPr>
          <w:rFonts w:ascii="Times New Roman" w:eastAsia="Times New Roman" w:hAnsi="Times New Roman" w:cs="Times New Roman"/>
          <w:sz w:val="24"/>
          <w:szCs w:val="24"/>
        </w:rPr>
      </w:pPr>
      <w:r>
        <w:rPr>
          <w:b/>
          <w:bCs/>
          <w:caps/>
          <w:sz w:val="32"/>
          <w:szCs w:val="32"/>
        </w:rPr>
        <w:t>Funding to support WOMEN IN FINANCE AND ECONOMICS</w:t>
      </w:r>
    </w:p>
    <w:p w:rsidR="00AA0F7D" w:rsidRDefault="00AA0F7D" w:rsidP="00AA0F7D">
      <w:pPr>
        <w:pStyle w:val="MediaReleaseText"/>
        <w:rPr>
          <w:sz w:val="24"/>
          <w:szCs w:val="24"/>
        </w:rPr>
      </w:pPr>
      <w:r>
        <w:rPr>
          <w:sz w:val="24"/>
          <w:szCs w:val="24"/>
        </w:rPr>
        <w:t>11 November 2020</w:t>
      </w:r>
    </w:p>
    <w:p w:rsidR="00AA0F7D" w:rsidRDefault="00AA0F7D" w:rsidP="00AA0F7D">
      <w:pPr>
        <w:pStyle w:val="MediaReleaseText"/>
        <w:rPr>
          <w:sz w:val="24"/>
          <w:szCs w:val="24"/>
        </w:rPr>
      </w:pPr>
    </w:p>
    <w:p w:rsidR="00AA0F7D" w:rsidRDefault="00AA0F7D" w:rsidP="00AA0F7D">
      <w:pPr>
        <w:pStyle w:val="MediaReleaseText"/>
        <w:rPr>
          <w:sz w:val="24"/>
          <w:szCs w:val="24"/>
          <w:lang w:eastAsia="en-AU"/>
        </w:rPr>
      </w:pPr>
      <w:r>
        <w:rPr>
          <w:sz w:val="24"/>
          <w:szCs w:val="24"/>
        </w:rPr>
        <w:t>The Morrison Government is investing $1.5 million in a new scholarship program to grow the numbers of women studying finance and economics and to support their career development.</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Organisations are invited to apply for a grant under the scholarship program to assist women to enter, re-enter and achieve leadership roles in these fields.</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 xml:space="preserve">Successful organisations will identify and select suitable candidates and distribute their share of the funding for scholarships in accounting, business, finance and economics. </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 xml:space="preserve">Minister for Foreign Affairs and Minister for Women, Senator the Hon </w:t>
      </w:r>
      <w:proofErr w:type="spellStart"/>
      <w:r>
        <w:rPr>
          <w:sz w:val="24"/>
          <w:szCs w:val="24"/>
        </w:rPr>
        <w:t>Marise</w:t>
      </w:r>
      <w:proofErr w:type="spellEnd"/>
      <w:r>
        <w:rPr>
          <w:sz w:val="24"/>
          <w:szCs w:val="24"/>
        </w:rPr>
        <w:t xml:space="preserve"> Payne said the program will help secure more employment opportunities for women as well as create a talent pool and pipeline for diversity in business leadership for the future. </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“The Government remains committed to ensuring women are well-equipped to make the most of employment opportunities and pursue careers in finance and economics,” Minister Payne said.</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“The scholarship program will help address the 22.4 per cent gender pay gap in financial and insurance services – one of the largest gaps across all industries.</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“As Minister for Women, I am committed to continuing to rebuild women’s workforce participation after the impacts of COVID-19, which is one of the key priorities of the Government’s 2020 Women’s Economic Security Statement.”</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As the Australian economy reopens, it is important that women have more choice to be able to reach their full potential.</w:t>
      </w:r>
    </w:p>
    <w:p w:rsidR="00AA0F7D" w:rsidRDefault="00AA0F7D" w:rsidP="00AA0F7D">
      <w:pPr>
        <w:rPr>
          <w:rFonts w:ascii="Segoe UI" w:hAnsi="Segoe UI" w:cs="Segoe UI"/>
          <w:color w:val="212529"/>
          <w:sz w:val="24"/>
          <w:szCs w:val="24"/>
          <w:shd w:val="clear" w:color="auto" w:fill="FFFFFF"/>
        </w:rPr>
      </w:pPr>
    </w:p>
    <w:p w:rsidR="00AA0F7D" w:rsidRDefault="00AA0F7D" w:rsidP="00AA0F7D">
      <w:pPr>
        <w:pStyle w:val="MediaReleaseText"/>
        <w:rPr>
          <w:sz w:val="24"/>
          <w:szCs w:val="24"/>
        </w:rPr>
      </w:pPr>
      <w:r>
        <w:rPr>
          <w:sz w:val="24"/>
          <w:szCs w:val="24"/>
        </w:rPr>
        <w:lastRenderedPageBreak/>
        <w:t>This funding expands on the Women’s Leadership and Development Program, which delivers a range of projects specifically for Australian women to improve women’s economic security; women's workforce participation; women's leadership; women's safety and international engagement.</w:t>
      </w:r>
    </w:p>
    <w:p w:rsidR="00AA0F7D" w:rsidRDefault="00AA0F7D" w:rsidP="00AA0F7D">
      <w:pPr>
        <w:pStyle w:val="MediaReleaseText"/>
        <w:rPr>
          <w:sz w:val="24"/>
          <w:szCs w:val="24"/>
        </w:rPr>
      </w:pPr>
    </w:p>
    <w:p w:rsidR="00AA0F7D" w:rsidRDefault="00AA0F7D" w:rsidP="00AA0F7D">
      <w:pPr>
        <w:pStyle w:val="MediaReleaseText"/>
        <w:rPr>
          <w:sz w:val="24"/>
          <w:szCs w:val="24"/>
        </w:rPr>
      </w:pPr>
      <w:r>
        <w:rPr>
          <w:sz w:val="24"/>
          <w:szCs w:val="24"/>
        </w:rPr>
        <w:t xml:space="preserve">The open competitive grants process will close at 11:00PM AEDT on Tuesday 17 November 2020. For more information about the grant opportunity, visit </w:t>
      </w:r>
      <w:hyperlink r:id="rId8" w:history="1">
        <w:proofErr w:type="spellStart"/>
        <w:r>
          <w:rPr>
            <w:rStyle w:val="Hyperlink"/>
          </w:rPr>
          <w:t>GrantConnect</w:t>
        </w:r>
        <w:proofErr w:type="spellEnd"/>
      </w:hyperlink>
      <w:r>
        <w:rPr>
          <w:sz w:val="24"/>
          <w:szCs w:val="24"/>
        </w:rPr>
        <w:t>.</w:t>
      </w:r>
      <w:r w:rsidR="00063331">
        <w:rPr>
          <w:sz w:val="24"/>
          <w:szCs w:val="24"/>
        </w:rPr>
        <w:br/>
      </w:r>
    </w:p>
    <w:p w:rsidR="00AA0F7D" w:rsidRDefault="00AA0F7D" w:rsidP="00AA0F7D">
      <w:pPr>
        <w:pStyle w:val="Body"/>
        <w:jc w:val="both"/>
        <w:rPr>
          <w:sz w:val="22"/>
          <w:szCs w:val="22"/>
        </w:rPr>
      </w:pPr>
      <w:r>
        <w:rPr>
          <w:rFonts w:ascii="Arial" w:hAnsi="Arial" w:cs="Arial"/>
          <w:sz w:val="22"/>
          <w:szCs w:val="22"/>
        </w:rPr>
        <w:t>Media Contacts</w:t>
      </w:r>
    </w:p>
    <w:p w:rsidR="00AA0F7D" w:rsidRDefault="00AA0F7D" w:rsidP="00AA0F7D">
      <w:pPr>
        <w:pStyle w:val="Body"/>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Wroe</w:t>
      </w:r>
      <w:proofErr w:type="spellEnd"/>
      <w:r>
        <w:rPr>
          <w:rFonts w:ascii="Arial" w:hAnsi="Arial" w:cs="Arial"/>
          <w:sz w:val="22"/>
          <w:szCs w:val="22"/>
        </w:rPr>
        <w:t>: +61 429 531 143</w:t>
      </w:r>
    </w:p>
    <w:p w:rsidR="00AA0F7D" w:rsidRDefault="00AA0F7D" w:rsidP="00AA0F7D">
      <w:pPr>
        <w:pStyle w:val="Body"/>
        <w:rPr>
          <w:sz w:val="22"/>
          <w:szCs w:val="22"/>
        </w:rPr>
      </w:pPr>
      <w:r>
        <w:rPr>
          <w:rFonts w:ascii="Arial" w:hAnsi="Arial" w:cs="Arial"/>
          <w:sz w:val="22"/>
          <w:szCs w:val="22"/>
        </w:rPr>
        <w:t>Melanie Ruiz: +61 427 888 392</w:t>
      </w:r>
    </w:p>
    <w:p w:rsidR="00AA0F7D" w:rsidRDefault="00AA0F7D" w:rsidP="00AA0F7D">
      <w:pPr>
        <w:pStyle w:val="Body"/>
      </w:pPr>
    </w:p>
    <w:p w:rsidR="007B0256" w:rsidRPr="00877B88" w:rsidRDefault="00AA0F7D" w:rsidP="00877B88">
      <w:pPr>
        <w:autoSpaceDE w:val="0"/>
        <w:autoSpaceDN w:val="0"/>
        <w:jc w:val="center"/>
        <w:rPr>
          <w:rFonts w:ascii="Arial" w:hAnsi="Arial" w:cs="Arial"/>
          <w:i/>
          <w:iCs/>
          <w:sz w:val="20"/>
          <w:szCs w:val="20"/>
          <w:lang w:val="en-US"/>
        </w:rPr>
      </w:pPr>
      <w:r>
        <w:rPr>
          <w:rFonts w:ascii="Arial" w:hAnsi="Arial" w:cs="Arial"/>
          <w:i/>
          <w:iCs/>
          <w:sz w:val="20"/>
          <w:szCs w:val="20"/>
        </w:rPr>
        <w:t xml:space="preserve">Authorised by Senator the Hon </w:t>
      </w:r>
      <w:proofErr w:type="spellStart"/>
      <w:r>
        <w:rPr>
          <w:rFonts w:ascii="Arial" w:hAnsi="Arial" w:cs="Arial"/>
          <w:i/>
          <w:iCs/>
          <w:sz w:val="20"/>
          <w:szCs w:val="20"/>
        </w:rPr>
        <w:t>Marise</w:t>
      </w:r>
      <w:proofErr w:type="spellEnd"/>
      <w:r>
        <w:rPr>
          <w:rFonts w:ascii="Arial" w:hAnsi="Arial" w:cs="Arial"/>
          <w:i/>
          <w:iCs/>
          <w:sz w:val="20"/>
          <w:szCs w:val="20"/>
        </w:rPr>
        <w:t xml:space="preserve"> Payne, Minister for Foreign Affairs and Minister for </w:t>
      </w:r>
      <w:bookmarkStart w:id="0" w:name="_GoBack"/>
      <w:bookmarkEnd w:id="0"/>
      <w:r>
        <w:rPr>
          <w:rFonts w:ascii="Arial" w:hAnsi="Arial" w:cs="Arial"/>
          <w:i/>
          <w:iCs/>
          <w:sz w:val="20"/>
          <w:szCs w:val="20"/>
        </w:rPr>
        <w:t>Women</w:t>
      </w:r>
    </w:p>
    <w:sectPr w:rsidR="007B0256" w:rsidRPr="00877B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45" w:rsidRDefault="00F74245" w:rsidP="00B04ED8">
      <w:r>
        <w:separator/>
      </w:r>
    </w:p>
  </w:endnote>
  <w:endnote w:type="continuationSeparator" w:id="0">
    <w:p w:rsidR="00F74245" w:rsidRDefault="00F74245"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45" w:rsidRDefault="00F74245" w:rsidP="00B04ED8">
      <w:r>
        <w:separator/>
      </w:r>
    </w:p>
  </w:footnote>
  <w:footnote w:type="continuationSeparator" w:id="0">
    <w:p w:rsidR="00F74245" w:rsidRDefault="00F74245"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D"/>
    <w:rsid w:val="00005633"/>
    <w:rsid w:val="00063331"/>
    <w:rsid w:val="000834CD"/>
    <w:rsid w:val="001E630D"/>
    <w:rsid w:val="002323AD"/>
    <w:rsid w:val="00284DC9"/>
    <w:rsid w:val="003B2BB8"/>
    <w:rsid w:val="003D34FF"/>
    <w:rsid w:val="004B54CA"/>
    <w:rsid w:val="004E5CBF"/>
    <w:rsid w:val="005C3AA9"/>
    <w:rsid w:val="00621FC5"/>
    <w:rsid w:val="00637B02"/>
    <w:rsid w:val="00683A84"/>
    <w:rsid w:val="006A4CE7"/>
    <w:rsid w:val="00785261"/>
    <w:rsid w:val="007B0256"/>
    <w:rsid w:val="0083177B"/>
    <w:rsid w:val="00877B88"/>
    <w:rsid w:val="009225F0"/>
    <w:rsid w:val="0093462C"/>
    <w:rsid w:val="00953795"/>
    <w:rsid w:val="00974189"/>
    <w:rsid w:val="00AA0F7D"/>
    <w:rsid w:val="00B04ED8"/>
    <w:rsid w:val="00B91E3E"/>
    <w:rsid w:val="00BA2DB9"/>
    <w:rsid w:val="00BE7148"/>
    <w:rsid w:val="00C84DD7"/>
    <w:rsid w:val="00CB5863"/>
    <w:rsid w:val="00DA243A"/>
    <w:rsid w:val="00E273E4"/>
    <w:rsid w:val="00F30AFE"/>
    <w:rsid w:val="00F74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70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7D"/>
    <w:pPr>
      <w:spacing w:after="0" w:line="240" w:lineRule="auto"/>
    </w:pPr>
    <w:rPr>
      <w:rFonts w:ascii="Calibri" w:hAnsi="Calibri" w:cs="Calibri"/>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hAnsi="Arial" w:cstheme="minorBidi"/>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hAnsi="Arial" w:cstheme="minorBidi"/>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hAnsi="Arial" w:cstheme="minorBidi"/>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hAnsi="Arial" w:cstheme="minorBidi"/>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hAnsi="Arial" w:cstheme="minorBidi"/>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iPriority w:val="99"/>
    <w:unhideWhenUsed/>
    <w:rsid w:val="00B04ED8"/>
    <w:pPr>
      <w:tabs>
        <w:tab w:val="center" w:pos="4513"/>
        <w:tab w:val="right" w:pos="9026"/>
      </w:tabs>
    </w:pPr>
    <w:rPr>
      <w:rFonts w:ascii="Arial" w:hAnsi="Arial" w:cstheme="minorBidi"/>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rPr>
      <w:rFonts w:ascii="Arial" w:hAnsi="Arial" w:cstheme="minorBidi"/>
    </w:r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AA0F7D"/>
    <w:rPr>
      <w:color w:val="0563C1"/>
      <w:u w:val="single"/>
    </w:rPr>
  </w:style>
  <w:style w:type="character" w:customStyle="1" w:styleId="MediaReleaseTextChar">
    <w:name w:val="MediaReleaseText Char"/>
    <w:basedOn w:val="DefaultParagraphFont"/>
    <w:link w:val="MediaReleaseText"/>
    <w:locked/>
    <w:rsid w:val="00AA0F7D"/>
    <w:rPr>
      <w:rFonts w:ascii="Arial" w:hAnsi="Arial" w:cs="Arial"/>
    </w:rPr>
  </w:style>
  <w:style w:type="paragraph" w:customStyle="1" w:styleId="MediaReleaseText">
    <w:name w:val="MediaReleaseText"/>
    <w:basedOn w:val="Normal"/>
    <w:link w:val="MediaReleaseTextChar"/>
    <w:rsid w:val="00AA0F7D"/>
    <w:pPr>
      <w:spacing w:line="240" w:lineRule="atLeast"/>
    </w:pPr>
    <w:rPr>
      <w:rFonts w:ascii="Arial" w:hAnsi="Arial" w:cs="Arial"/>
    </w:rPr>
  </w:style>
  <w:style w:type="paragraph" w:customStyle="1" w:styleId="ContactName">
    <w:name w:val="Contact Name"/>
    <w:basedOn w:val="Normal"/>
    <w:uiPriority w:val="99"/>
    <w:rsid w:val="00AA0F7D"/>
    <w:pPr>
      <w:spacing w:before="480"/>
    </w:pPr>
    <w:rPr>
      <w:rFonts w:ascii="Times New Roman" w:hAnsi="Times New Roman" w:cs="Times New Roman"/>
      <w:b/>
      <w:bCs/>
      <w:sz w:val="24"/>
      <w:szCs w:val="24"/>
      <w:lang w:eastAsia="en-AU"/>
    </w:rPr>
  </w:style>
  <w:style w:type="paragraph" w:customStyle="1" w:styleId="Body">
    <w:name w:val="Body"/>
    <w:basedOn w:val="Normal"/>
    <w:uiPriority w:val="99"/>
    <w:rsid w:val="00AA0F7D"/>
    <w:pPr>
      <w:spacing w:line="252" w:lineRule="auto"/>
    </w:pPr>
    <w:rPr>
      <w:rFonts w:ascii="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23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grants.gov.au%2F&amp;data=04%7C01%7CMelanie.Ruiz%40dfat.gov.au%7Ce09c073d52ee437f4cc608d885ca793b%7C9b7f23b30e8347a58a40ffa8a6fea536%7C0%7C0%7C637406451956144141%7CUnknown%7CTWFpbGZsb3d8eyJWIjoiMC4wLjAwMDAiLCJQIjoiV2luMzIiLCJBTiI6Ik1haWwiLCJXVCI6Mn0%3D%7C1000&amp;sdata=1d1GvJOxZB%2FmsyQ4xwm0JjHVntm0Z77P3qlav2WfL8g%3D&amp;reserved=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mage001.jpg@01D6B814.C376873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2020-11-12T01:44:00Z</dcterms:created>
  <dcterms:modified xsi:type="dcterms:W3CDTF">2020-11-12T01:44:00Z</dcterms:modified>
</cp:coreProperties>
</file>