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09" w:rsidRPr="004528D4" w:rsidRDefault="00FB4A09" w:rsidP="00C623CD">
      <w:pPr>
        <w:pStyle w:val="Heading2"/>
      </w:pPr>
      <w:bookmarkStart w:id="0" w:name="_GoBack"/>
      <w:bookmarkEnd w:id="0"/>
      <w:r w:rsidRPr="004528D4">
        <w:t>1. Undertaking the Activity</w:t>
      </w:r>
    </w:p>
    <w:p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rsidR="00FB4A09" w:rsidRPr="004528D4" w:rsidRDefault="00FB4A09" w:rsidP="00A840FD">
      <w:pPr>
        <w:spacing w:after="120" w:line="240" w:lineRule="auto"/>
        <w:ind w:left="284"/>
        <w:rPr>
          <w:rFonts w:eastAsia="Calibri"/>
        </w:rPr>
      </w:pPr>
      <w:r w:rsidRPr="004528D4">
        <w:rPr>
          <w:rFonts w:eastAsia="Calibri"/>
        </w:rPr>
        <w:t>(a) the grant or withholding of any approval or the exercise or non-exercise of any right by the Commonwealth; or</w:t>
      </w:r>
    </w:p>
    <w:p w:rsidR="00FB4A09" w:rsidRPr="004528D4" w:rsidRDefault="00FB4A09" w:rsidP="00A840FD">
      <w:pPr>
        <w:spacing w:after="120" w:line="240" w:lineRule="auto"/>
        <w:ind w:left="284"/>
        <w:rPr>
          <w:rFonts w:eastAsia="Calibri"/>
        </w:rPr>
      </w:pPr>
      <w:r w:rsidRPr="004528D4">
        <w:rPr>
          <w:rFonts w:eastAsia="Calibri"/>
        </w:rPr>
        <w:t>(b) any payment to, or withholding of any payment from, the Grantee under this Agreement.</w:t>
      </w:r>
    </w:p>
    <w:p w:rsidR="00FB4A09" w:rsidRPr="004528D4" w:rsidRDefault="00FB4A09" w:rsidP="00C623CD">
      <w:pPr>
        <w:pStyle w:val="Heading2"/>
      </w:pPr>
      <w:r w:rsidRPr="004528D4">
        <w:t>2. Payment of the Grant</w:t>
      </w:r>
    </w:p>
    <w:p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120" w:line="240" w:lineRule="auto"/>
        <w:ind w:left="284"/>
        <w:rPr>
          <w:rFonts w:eastAsia="Calibri"/>
        </w:rPr>
      </w:pPr>
      <w:r w:rsidRPr="004528D4">
        <w:rPr>
          <w:rFonts w:eastAsia="Calibri"/>
        </w:rPr>
        <w:t>(a) the Grantee has not complied with this Agreement;</w:t>
      </w:r>
    </w:p>
    <w:p w:rsidR="00FB4A09" w:rsidRPr="004528D4" w:rsidRDefault="00FB4A09" w:rsidP="00A840FD">
      <w:pPr>
        <w:spacing w:after="120" w:line="240" w:lineRule="auto"/>
        <w:ind w:left="284"/>
        <w:rPr>
          <w:rFonts w:eastAsia="Calibri"/>
        </w:rPr>
      </w:pPr>
      <w:r w:rsidRPr="004528D4">
        <w:rPr>
          <w:rFonts w:eastAsia="Calibri"/>
        </w:rPr>
        <w:t xml:space="preserve">(b) the Grantee is unlikely to be able to perform the Activity or manage the Grant in accordance with this Agreement; or </w:t>
      </w:r>
    </w:p>
    <w:p w:rsidR="00FB4A09" w:rsidRPr="004528D4" w:rsidRDefault="00FB4A09" w:rsidP="00A840FD">
      <w:pPr>
        <w:spacing w:after="120" w:line="240" w:lineRule="auto"/>
        <w:ind w:left="284"/>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4528D4" w:rsidRDefault="00FB4A09" w:rsidP="00C623CD">
      <w:pPr>
        <w:pStyle w:val="Heading2"/>
      </w:pPr>
      <w:r w:rsidRPr="004528D4">
        <w:t>3. Acknowledgements</w:t>
      </w:r>
    </w:p>
    <w:p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rsidR="00FB4A09" w:rsidRPr="004528D4" w:rsidRDefault="00FB4A09" w:rsidP="00C623CD">
      <w:pPr>
        <w:pStyle w:val="Heading2"/>
      </w:pPr>
      <w:r w:rsidRPr="004528D4">
        <w:t>4. Notices</w:t>
      </w:r>
    </w:p>
    <w:p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4528D4" w:rsidRDefault="00FB4A09" w:rsidP="00C623CD">
      <w:pPr>
        <w:pStyle w:val="Heading2"/>
      </w:pPr>
      <w:r w:rsidRPr="004528D4">
        <w:t>5. Relationship between the Parties</w:t>
      </w:r>
    </w:p>
    <w:p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rsidR="00FB4A09" w:rsidRPr="004528D4" w:rsidRDefault="00FB4A09" w:rsidP="00C623CD">
      <w:pPr>
        <w:pStyle w:val="Heading2"/>
      </w:pPr>
      <w:r w:rsidRPr="004528D4">
        <w:t xml:space="preserve">6. Subcontracting </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lastRenderedPageBreak/>
        <w:t>6.3 The Grantee agrees not to subcontract any part of the performance of the Activity without the Commonwealth’s prior written consent. The Commonwealth may impose any conditions it considers reasonable and appropriate when giving its consent.</w:t>
      </w:r>
    </w:p>
    <w:p w:rsidR="00FB4A09" w:rsidRPr="004528D4" w:rsidRDefault="00FB4A09" w:rsidP="00C623CD">
      <w:pPr>
        <w:pStyle w:val="Heading2"/>
      </w:pPr>
      <w:r w:rsidRPr="004528D4">
        <w:t>7. Conflict of interest</w:t>
      </w:r>
    </w:p>
    <w:p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rsidR="00FB4A09" w:rsidRPr="004528D4" w:rsidRDefault="00FB4A09" w:rsidP="00C623CD">
      <w:pPr>
        <w:pStyle w:val="Heading2"/>
      </w:pPr>
      <w:r w:rsidRPr="004528D4">
        <w:t>8. Variation, assignment and waiver</w:t>
      </w:r>
    </w:p>
    <w:p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rsidR="00FB4A09" w:rsidRPr="004528D4" w:rsidRDefault="00FB4A09" w:rsidP="00C623CD">
      <w:pPr>
        <w:pStyle w:val="Heading2"/>
      </w:pPr>
      <w:r w:rsidRPr="004528D4">
        <w:t>9. Taxes, duties and government charges</w:t>
      </w:r>
    </w:p>
    <w:p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rsidR="00FB4A09" w:rsidRPr="004528D4" w:rsidRDefault="00FB4A09" w:rsidP="00A840FD">
      <w:pPr>
        <w:spacing w:afterLines="60" w:after="144" w:line="60" w:lineRule="atLeast"/>
        <w:ind w:left="284"/>
        <w:rPr>
          <w:rFonts w:eastAsia="Calibri"/>
        </w:rPr>
      </w:pPr>
      <w:r w:rsidRPr="004528D4">
        <w:rPr>
          <w:rFonts w:eastAsia="Calibri"/>
        </w:rPr>
        <w:t>(a) are registered for GST purposes;</w:t>
      </w:r>
    </w:p>
    <w:p w:rsidR="00FB4A09" w:rsidRPr="004528D4" w:rsidRDefault="00FB4A09" w:rsidP="00A840FD">
      <w:pPr>
        <w:spacing w:afterLines="60" w:after="144" w:line="60" w:lineRule="atLeast"/>
        <w:ind w:left="284"/>
        <w:rPr>
          <w:rFonts w:eastAsia="Calibri"/>
        </w:rPr>
      </w:pPr>
      <w:r w:rsidRPr="004528D4">
        <w:rPr>
          <w:rFonts w:eastAsia="Calibri"/>
        </w:rPr>
        <w:t>(b) have quoted their Australian Business Number to the other; and</w:t>
      </w:r>
    </w:p>
    <w:p w:rsidR="00FB4A09" w:rsidRPr="004528D4" w:rsidRDefault="00FB4A09" w:rsidP="00A840FD">
      <w:pPr>
        <w:spacing w:afterLines="60" w:after="144" w:line="60" w:lineRule="atLeast"/>
        <w:ind w:left="284"/>
        <w:rPr>
          <w:rFonts w:eastAsia="Calibri"/>
        </w:rPr>
      </w:pPr>
      <w:r w:rsidRPr="004528D4">
        <w:rPr>
          <w:rFonts w:eastAsia="Calibri"/>
        </w:rPr>
        <w:t>(c) must notify the other of any changes to the matters covered by this clause.</w:t>
      </w:r>
    </w:p>
    <w:p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rsidR="00FB4A09" w:rsidRPr="004528D4" w:rsidRDefault="00FB4A09" w:rsidP="00A840FD">
      <w:pPr>
        <w:spacing w:afterLines="60" w:after="144" w:line="60" w:lineRule="atLeast"/>
        <w:ind w:left="284"/>
        <w:rPr>
          <w:rFonts w:eastAsia="Calibri"/>
        </w:rPr>
      </w:pPr>
      <w:r w:rsidRPr="004528D4">
        <w:rPr>
          <w:rFonts w:eastAsia="Calibri"/>
        </w:rPr>
        <w:t>(a) clauses 9.3(a), 9.4 and 9.5 do not apply; and</w:t>
      </w:r>
    </w:p>
    <w:p w:rsidR="00FB4A09" w:rsidRPr="004528D4" w:rsidRDefault="00FB4A09" w:rsidP="00A840FD">
      <w:pPr>
        <w:spacing w:afterLines="60" w:after="144" w:line="60" w:lineRule="atLeast"/>
        <w:ind w:left="284"/>
        <w:rPr>
          <w:rFonts w:eastAsia="Calibri"/>
        </w:rPr>
      </w:pPr>
      <w:r w:rsidRPr="004528D4">
        <w:rPr>
          <w:rFonts w:eastAsia="Calibri"/>
        </w:rPr>
        <w:t>(b) the Grantee agrees to notify the Commonwealth in writing within 7 days of becoming registered for GST if during the term of the Agreement it becomes, or is required to become, registered for GST.</w:t>
      </w:r>
    </w:p>
    <w:p w:rsidR="00FB4A09" w:rsidRPr="004528D4" w:rsidRDefault="00FB4A09" w:rsidP="00C623CD">
      <w:pPr>
        <w:pStyle w:val="Heading2"/>
      </w:pPr>
      <w:r w:rsidRPr="004528D4">
        <w:t>10. Spending the Grant</w:t>
      </w:r>
    </w:p>
    <w:p w:rsidR="00FB4A09" w:rsidRPr="004528D4" w:rsidRDefault="00FB4A09" w:rsidP="00A840FD">
      <w:pPr>
        <w:spacing w:afterLines="60" w:after="144" w:line="60" w:lineRule="atLeast"/>
        <w:ind w:left="142"/>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 xml:space="preserve">10.2 Within the timeframe specified by the Commonwealth (and if no timeframe is specified, three months) after the Activity Completion Date, and each 12 month anniversary of the Activity’s start date during the term of the </w:t>
      </w:r>
      <w:r w:rsidRPr="004528D4">
        <w:rPr>
          <w:rFonts w:eastAsia="Calibri"/>
        </w:rPr>
        <w:lastRenderedPageBreak/>
        <w:t>Activity, the Grantee agrees to provide the Commonwealth with an independently audited financial acquittal report verifying that the Grant has been spent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10.3 The reports under clause 10.2 must be audited by:</w:t>
      </w:r>
    </w:p>
    <w:p w:rsidR="00FB4A09" w:rsidRPr="004528D4" w:rsidRDefault="00FB4A09" w:rsidP="00A840FD">
      <w:pPr>
        <w:spacing w:afterLines="60" w:after="144" w:line="60" w:lineRule="atLeast"/>
        <w:ind w:left="567"/>
        <w:rPr>
          <w:rFonts w:eastAsia="Calibri"/>
        </w:rPr>
      </w:pPr>
      <w:r w:rsidRPr="004528D4">
        <w:rPr>
          <w:rFonts w:eastAsia="Calibri"/>
        </w:rPr>
        <w:t xml:space="preserve">(a) a Registered Company Auditor under the </w:t>
      </w:r>
      <w:r w:rsidRPr="004528D4">
        <w:rPr>
          <w:rFonts w:eastAsia="Calibri"/>
          <w:i/>
        </w:rPr>
        <w:t>Corporations Act 2001</w:t>
      </w:r>
      <w:r w:rsidRPr="004528D4">
        <w:rPr>
          <w:rFonts w:eastAsia="Calibri"/>
        </w:rPr>
        <w:t>; or</w:t>
      </w:r>
    </w:p>
    <w:p w:rsidR="00FB4A09" w:rsidRPr="004528D4" w:rsidRDefault="00FB4A09" w:rsidP="00A840FD">
      <w:pPr>
        <w:spacing w:afterLines="60" w:after="144" w:line="60" w:lineRule="atLeast"/>
        <w:ind w:left="567"/>
        <w:rPr>
          <w:rFonts w:eastAsia="Calibri"/>
        </w:rPr>
      </w:pPr>
      <w:r w:rsidRPr="004528D4">
        <w:rPr>
          <w:rFonts w:eastAsia="Calibri"/>
        </w:rPr>
        <w:t>(b) a certified Practising Accountant; or</w:t>
      </w:r>
    </w:p>
    <w:p w:rsidR="00FB4A09" w:rsidRPr="004528D4" w:rsidRDefault="00FB4A09" w:rsidP="00A840FD">
      <w:pPr>
        <w:spacing w:afterLines="60" w:after="144" w:line="60" w:lineRule="atLeast"/>
        <w:ind w:left="567"/>
        <w:rPr>
          <w:rFonts w:eastAsia="Calibri"/>
        </w:rPr>
      </w:pPr>
      <w:r w:rsidRPr="004528D4">
        <w:rPr>
          <w:rFonts w:eastAsia="Calibri"/>
        </w:rPr>
        <w:t>(c) a member of the National Institute of Accountants; or</w:t>
      </w:r>
    </w:p>
    <w:p w:rsidR="00FB4A09" w:rsidRPr="004528D4" w:rsidRDefault="00FB4A09" w:rsidP="00A840FD">
      <w:pPr>
        <w:spacing w:afterLines="60" w:after="144" w:line="60" w:lineRule="atLeast"/>
        <w:ind w:left="567"/>
        <w:rPr>
          <w:rFonts w:eastAsia="Calibri"/>
        </w:rPr>
      </w:pPr>
      <w:r w:rsidRPr="004528D4">
        <w:rPr>
          <w:rFonts w:eastAsia="Calibri"/>
        </w:rPr>
        <w:t>(d) a member of the Institute of Chartered Accountants;</w:t>
      </w:r>
    </w:p>
    <w:p w:rsidR="00FB4A09" w:rsidRPr="004528D4" w:rsidRDefault="00FB4A09" w:rsidP="00A840FD">
      <w:pPr>
        <w:spacing w:afterLines="60" w:after="144" w:line="60" w:lineRule="atLeast"/>
        <w:ind w:left="142"/>
        <w:rPr>
          <w:rFonts w:eastAsia="Calibri"/>
        </w:rPr>
      </w:pPr>
      <w:r w:rsidRPr="004528D4">
        <w:rPr>
          <w:rFonts w:eastAsia="Calibri"/>
        </w:rPr>
        <w:t>who is not a principal member, shareholder, officer or employee of the Grantee or a related body corporate.</w:t>
      </w:r>
    </w:p>
    <w:p w:rsidR="00FB4A09" w:rsidRPr="004528D4" w:rsidRDefault="00FB4A09" w:rsidP="00C623CD">
      <w:pPr>
        <w:pStyle w:val="Heading2"/>
      </w:pPr>
      <w:r w:rsidRPr="004528D4">
        <w:t>11. Repayment</w:t>
      </w:r>
    </w:p>
    <w:p w:rsidR="00FB4A09" w:rsidRPr="004528D4" w:rsidRDefault="00FB4A09" w:rsidP="00FB4A09">
      <w:pPr>
        <w:spacing w:after="120" w:line="240" w:lineRule="auto"/>
        <w:rPr>
          <w:rFonts w:eastAsia="Calibri"/>
        </w:rPr>
      </w:pPr>
      <w:r w:rsidRPr="004528D4">
        <w:rPr>
          <w:rFonts w:eastAsia="Calibri"/>
        </w:rPr>
        <w:t>11.1 If any amount of the Grant:</w:t>
      </w:r>
    </w:p>
    <w:p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rsidR="00FB4A09" w:rsidRPr="004528D4" w:rsidRDefault="00FB4A09" w:rsidP="00FB4A09">
      <w:pPr>
        <w:spacing w:after="120" w:line="240" w:lineRule="auto"/>
        <w:ind w:left="550"/>
        <w:rPr>
          <w:rFonts w:eastAsia="Calibri"/>
        </w:rPr>
      </w:pPr>
      <w:bookmarkStart w:id="1" w:name="_Toc491964247"/>
      <w:r w:rsidRPr="004528D4">
        <w:rPr>
          <w:rFonts w:eastAsia="Calibri"/>
        </w:rPr>
        <w:t>(c) the Commonwealth may recover the amount and any interest under this Agreement as a debt due to the Commonwealth without further proof of the debt being required.</w:t>
      </w:r>
      <w:bookmarkEnd w:id="1"/>
      <w:r w:rsidRPr="004528D4">
        <w:rPr>
          <w:rFonts w:eastAsia="Calibri"/>
        </w:rPr>
        <w:t xml:space="preserve"> </w:t>
      </w:r>
    </w:p>
    <w:p w:rsidR="00FB4A09" w:rsidRPr="004528D4" w:rsidRDefault="00FB4A09" w:rsidP="00C623CD">
      <w:pPr>
        <w:pStyle w:val="Heading2"/>
      </w:pPr>
      <w:r w:rsidRPr="004528D4">
        <w:t>12. Record keeping</w:t>
      </w:r>
    </w:p>
    <w:p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rsidR="00FB4A09" w:rsidRPr="004528D4" w:rsidRDefault="00FB4A09" w:rsidP="00A840FD">
      <w:pPr>
        <w:spacing w:afterLines="60" w:after="144" w:line="60" w:lineRule="atLeast"/>
        <w:ind w:left="426"/>
        <w:rPr>
          <w:rFonts w:eastAsia="Calibri"/>
        </w:rPr>
      </w:pPr>
      <w:r w:rsidRPr="004528D4">
        <w:rPr>
          <w:rFonts w:eastAsia="Calibri"/>
        </w:rPr>
        <w:t>(a) detail and document the conduct and management of the Activity;</w:t>
      </w:r>
    </w:p>
    <w:p w:rsidR="00FB4A09" w:rsidRPr="004528D4" w:rsidRDefault="00FB4A09" w:rsidP="00A840FD">
      <w:pPr>
        <w:spacing w:afterLines="60" w:after="144" w:line="60" w:lineRule="atLeast"/>
        <w:ind w:left="426"/>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rsidR="00FB4A09" w:rsidRPr="004528D4" w:rsidRDefault="00FB4A09" w:rsidP="00A840FD">
      <w:pPr>
        <w:spacing w:afterLines="60" w:after="144" w:line="60" w:lineRule="atLeast"/>
        <w:ind w:left="426"/>
        <w:rPr>
          <w:rFonts w:eastAsia="Calibri"/>
        </w:rPr>
      </w:pPr>
      <w:r w:rsidRPr="004528D4">
        <w:rPr>
          <w:rFonts w:eastAsia="Calibri"/>
        </w:rPr>
        <w:t xml:space="preserve">(c) enable all receipts and payments related to the Activity to be identified and reported. </w:t>
      </w:r>
    </w:p>
    <w:p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rsidR="00FB4A09" w:rsidRPr="004528D4" w:rsidRDefault="00FB4A09" w:rsidP="00C623CD">
      <w:pPr>
        <w:pStyle w:val="Heading2"/>
      </w:pPr>
      <w:r w:rsidRPr="004528D4">
        <w:t xml:space="preserve">13. Reporting </w:t>
      </w:r>
    </w:p>
    <w:p w:rsidR="00FB4A09" w:rsidRPr="004528D4" w:rsidRDefault="00FB4A09" w:rsidP="00A840FD">
      <w:pPr>
        <w:spacing w:afterLines="60" w:after="144" w:line="60" w:lineRule="atLeast"/>
        <w:rPr>
          <w:rFonts w:eastAsia="Calibri"/>
        </w:rPr>
      </w:pPr>
      <w:bookmarkStart w:id="2" w:name="_Ref455666301"/>
      <w:bookmarkStart w:id="3" w:name="_Ref269304058"/>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rsidR="00FB4A09" w:rsidRPr="004528D4" w:rsidRDefault="00FB4A09" w:rsidP="00F67AC4">
      <w:pPr>
        <w:spacing w:after="120" w:line="240" w:lineRule="auto"/>
        <w:ind w:left="426"/>
        <w:rPr>
          <w:rFonts w:eastAsia="Calibri"/>
        </w:rPr>
      </w:pPr>
      <w:r w:rsidRPr="004528D4">
        <w:rPr>
          <w:rFonts w:eastAsia="Calibri"/>
        </w:rPr>
        <w:t>(b) comply with the Commonwealth’s reasonable requests, directions and monitoring requirements,</w:t>
      </w:r>
    </w:p>
    <w:p w:rsidR="00FB4A09" w:rsidRPr="004528D4" w:rsidDel="006F668C" w:rsidRDefault="00FB4A09" w:rsidP="00F67AC4">
      <w:pPr>
        <w:spacing w:after="120" w:line="240" w:lineRule="auto"/>
        <w:ind w:left="426"/>
        <w:rPr>
          <w:rFonts w:eastAsia="Calibri"/>
        </w:rPr>
      </w:pPr>
      <w:r w:rsidRPr="004528D4" w:rsidDel="006F668C">
        <w:rPr>
          <w:rFonts w:eastAsia="Calibri"/>
        </w:rPr>
        <w:t>in relation to the Activity.</w:t>
      </w:r>
    </w:p>
    <w:p w:rsidR="00FB4A09" w:rsidRPr="004528D4" w:rsidRDefault="00FB4A09" w:rsidP="00A840FD">
      <w:pPr>
        <w:spacing w:afterLines="60" w:after="144" w:line="60" w:lineRule="atLeast"/>
        <w:rPr>
          <w:rFonts w:eastAsia="Calibri"/>
        </w:rPr>
      </w:pPr>
      <w:r w:rsidRPr="004528D4">
        <w:rPr>
          <w:rFonts w:eastAsia="Calibri"/>
        </w:rPr>
        <w:lastRenderedPageBreak/>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(Cth).</w:t>
      </w:r>
    </w:p>
    <w:bookmarkEnd w:id="2"/>
    <w:bookmarkEnd w:id="3"/>
    <w:p w:rsidR="00FB4A09" w:rsidRPr="004528D4" w:rsidRDefault="00FB4A09" w:rsidP="00C623CD">
      <w:pPr>
        <w:pStyle w:val="Heading2"/>
      </w:pPr>
      <w:r w:rsidRPr="004528D4">
        <w:t xml:space="preserve">14. Privacy </w:t>
      </w:r>
    </w:p>
    <w:p w:rsidR="00FB4A09" w:rsidRPr="004528D4" w:rsidRDefault="00FB4A09" w:rsidP="00FB4A09">
      <w:pPr>
        <w:spacing w:after="120" w:line="240" w:lineRule="auto"/>
        <w:rPr>
          <w:rFonts w:eastAsia="Calibri"/>
        </w:rPr>
      </w:pPr>
      <w:r w:rsidRPr="004528D4">
        <w:rPr>
          <w:rFonts w:eastAsia="Calibri"/>
        </w:rPr>
        <w:t xml:space="preserve">14.1 When dealing with Personal Information in carrying out the Activity, the Grantee agrees: </w:t>
      </w:r>
    </w:p>
    <w:p w:rsidR="00FB4A09" w:rsidRPr="004528D4" w:rsidRDefault="00FB4A09" w:rsidP="00FB4A09">
      <w:pPr>
        <w:spacing w:after="120" w:line="240" w:lineRule="auto"/>
        <w:ind w:left="550"/>
        <w:rPr>
          <w:rFonts w:eastAsia="Calibri"/>
        </w:rPr>
      </w:pPr>
      <w:r w:rsidRPr="004528D4">
        <w:rPr>
          <w:rFonts w:eastAsia="Calibri"/>
        </w:rPr>
        <w:t>(a) to comply with the requirements of the Privacy Act 1988 (Cth); and</w:t>
      </w:r>
    </w:p>
    <w:p w:rsidR="00FB4A09" w:rsidRPr="004528D4" w:rsidRDefault="00FB4A09" w:rsidP="00FB4A09">
      <w:pPr>
        <w:spacing w:after="120" w:line="240" w:lineRule="auto"/>
        <w:ind w:left="550"/>
        <w:rPr>
          <w:rFonts w:eastAsia="Calibri"/>
        </w:rPr>
      </w:pPr>
      <w:r w:rsidRPr="004528D4">
        <w:rPr>
          <w:rFonts w:eastAsia="Calibri"/>
        </w:rPr>
        <w:t>(b) not to do anything which, if done by the Commonwealth, would be a breach of an Australian Privacy Principle.</w:t>
      </w:r>
    </w:p>
    <w:p w:rsidR="00FB4A09" w:rsidRPr="004528D4" w:rsidRDefault="00FB4A09" w:rsidP="00C623CD">
      <w:pPr>
        <w:pStyle w:val="Heading2"/>
      </w:pPr>
      <w:r w:rsidRPr="004528D4">
        <w:t>15. Confidentiality</w:t>
      </w:r>
    </w:p>
    <w:p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rsidR="00FB4A09" w:rsidRPr="007F16F5" w:rsidRDefault="00FB4A09" w:rsidP="00C623CD">
      <w:pPr>
        <w:pStyle w:val="Heading2"/>
      </w:pPr>
      <w:r w:rsidRPr="007F16F5">
        <w:t xml:space="preserve">16. Insurance </w:t>
      </w:r>
    </w:p>
    <w:p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rsidR="00FB4A09" w:rsidRPr="004528D4" w:rsidRDefault="00FB4A09" w:rsidP="00C623CD">
      <w:pPr>
        <w:pStyle w:val="Heading2"/>
      </w:pPr>
      <w:r w:rsidRPr="004528D4">
        <w:t>17. Intellectual property</w:t>
      </w:r>
    </w:p>
    <w:p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rsidR="00FB4A09" w:rsidRPr="004528D4" w:rsidRDefault="00FB4A09" w:rsidP="00C623CD">
      <w:pPr>
        <w:pStyle w:val="Heading2"/>
      </w:pPr>
      <w:r w:rsidRPr="004528D4">
        <w:t>18. Dispute resolution</w:t>
      </w:r>
    </w:p>
    <w:p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rsidR="00FB4A09" w:rsidRPr="004528D4" w:rsidRDefault="00FB4A09" w:rsidP="00FB4A09">
      <w:pPr>
        <w:spacing w:after="120" w:line="240" w:lineRule="auto"/>
        <w:rPr>
          <w:rFonts w:ascii="Cambria" w:hAnsi="Cambria"/>
          <w:b/>
          <w:bCs/>
          <w:sz w:val="26"/>
          <w:szCs w:val="26"/>
        </w:rPr>
      </w:pPr>
      <w:r w:rsidRPr="004528D4">
        <w:rPr>
          <w:rFonts w:eastAsia="Calibri"/>
        </w:rPr>
        <w:lastRenderedPageBreak/>
        <w:t>18.6 The procedure for dispute resolution under this clause does not apply to any action relating to termination, cancellation or urgent interlocutory relief.</w:t>
      </w:r>
    </w:p>
    <w:p w:rsidR="00FB4A09" w:rsidRPr="004528D4" w:rsidRDefault="00FB4A09" w:rsidP="00C623CD">
      <w:pPr>
        <w:pStyle w:val="Heading2"/>
      </w:pPr>
      <w:r w:rsidRPr="004528D4">
        <w:t>19. Reduction, Suspension and Termination</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rsidR="00FB4A09" w:rsidRPr="004528D4" w:rsidRDefault="00FB4A09" w:rsidP="00FB4A09">
      <w:pPr>
        <w:spacing w:after="120" w:line="240" w:lineRule="auto"/>
        <w:rPr>
          <w:rFonts w:eastAsia="Calibri"/>
        </w:rPr>
      </w:pPr>
      <w:r w:rsidRPr="004528D4">
        <w:rPr>
          <w:rFonts w:eastAsia="Calibri"/>
        </w:rPr>
        <w:t>19.2.1 If:</w:t>
      </w:r>
    </w:p>
    <w:p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time specified in the notice. </w:t>
      </w:r>
    </w:p>
    <w:p w:rsidR="00FB4A09" w:rsidRPr="004528D4" w:rsidRDefault="00FB4A09" w:rsidP="00FB4A09">
      <w:pPr>
        <w:spacing w:after="120" w:line="240" w:lineRule="auto"/>
        <w:rPr>
          <w:rFonts w:eastAsia="Calibri"/>
        </w:rPr>
      </w:pPr>
      <w:r w:rsidRPr="004528D4">
        <w:rPr>
          <w:rFonts w:eastAsia="Calibri"/>
        </w:rPr>
        <w:t>19.2.2 If the Grantee:</w:t>
      </w:r>
    </w:p>
    <w:p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rsidR="00FB4A09" w:rsidRPr="004528D4" w:rsidRDefault="00FB4A09" w:rsidP="00C623CD">
      <w:pPr>
        <w:keepNext/>
        <w:keepLines/>
        <w:spacing w:afterLines="60" w:after="144" w:line="60" w:lineRule="atLeast"/>
        <w:ind w:left="550"/>
        <w:rPr>
          <w:rFonts w:eastAsia="Calibri"/>
        </w:rPr>
      </w:pPr>
      <w:r w:rsidRPr="004528D4">
        <w:rPr>
          <w:rFonts w:eastAsia="Calibri"/>
        </w:rPr>
        <w:lastRenderedPageBreak/>
        <w:t>(c) become bankrupt or insolvent, entered into a scheme of arrangement with creditors, or come under any form of external administration.</w:t>
      </w:r>
    </w:p>
    <w:p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rsidR="00FB4A09" w:rsidRPr="004528D4" w:rsidRDefault="00FB4A09" w:rsidP="00C623CD">
      <w:pPr>
        <w:pStyle w:val="Heading2"/>
      </w:pPr>
      <w:r w:rsidRPr="004528D4">
        <w:t>20. Cancellation or reduction for convenience</w:t>
      </w:r>
    </w:p>
    <w:p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stop or reduce the performance of the Grantee's obligations as specified in the notice;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limited to an amount that when added to all other amounts already paid under the Agreement will not exceed the total amount of the Grant.</w:t>
      </w:r>
    </w:p>
    <w:p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rsidR="00FB4A09" w:rsidRPr="004528D4" w:rsidRDefault="00FB4A09" w:rsidP="00C623CD">
      <w:pPr>
        <w:pStyle w:val="Heading2"/>
      </w:pPr>
      <w:r w:rsidRPr="004528D4">
        <w:t>21. Survival</w:t>
      </w:r>
    </w:p>
    <w:p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lastRenderedPageBreak/>
        <w:t xml:space="preserve">clause 15 (Confidentiality);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rsidR="00FB4A09" w:rsidRPr="004528D4" w:rsidRDefault="00FB4A09" w:rsidP="00C623CD">
      <w:pPr>
        <w:pStyle w:val="Heading2"/>
      </w:pPr>
      <w:r w:rsidRPr="004528D4">
        <w:t>22. Definitions</w:t>
      </w:r>
    </w:p>
    <w:p w:rsidR="00FB4A09" w:rsidRPr="004528D4" w:rsidRDefault="00FB4A09" w:rsidP="00FB4A09">
      <w:pPr>
        <w:spacing w:after="120" w:line="240" w:lineRule="auto"/>
        <w:rPr>
          <w:rFonts w:eastAsia="Calibri"/>
        </w:rPr>
      </w:pPr>
      <w:r w:rsidRPr="004528D4">
        <w:rPr>
          <w:rFonts w:eastAsia="Calibri"/>
        </w:rPr>
        <w:t>In this Agreement, unless the contrary appears: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but in all cases: </w:t>
      </w:r>
    </w:p>
    <w:p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w:t>
      </w:r>
      <w:r w:rsidRPr="004528D4">
        <w:rPr>
          <w:rFonts w:eastAsia="Calibri"/>
        </w:rPr>
        <w:lastRenderedPageBreak/>
        <w:t xml:space="preserve">under the </w:t>
      </w:r>
      <w:r w:rsidRPr="004528D4">
        <w:rPr>
          <w:rFonts w:eastAsia="Calibri"/>
          <w:i/>
        </w:rPr>
        <w:t>Copyright Act 1968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default" r:id="rId8"/>
      <w:footerReference w:type="default" r:id="rId9"/>
      <w:headerReference w:type="first" r:id="rId10"/>
      <w:footerReference w:type="first" r:id="rId11"/>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0D" w:rsidRDefault="00C5290D" w:rsidP="00B969E2">
      <w:pPr>
        <w:spacing w:after="0" w:line="240" w:lineRule="auto"/>
      </w:pPr>
      <w:r>
        <w:separator/>
      </w:r>
    </w:p>
  </w:endnote>
  <w:endnote w:type="continuationSeparator" w:id="0">
    <w:p w:rsidR="00C5290D" w:rsidRDefault="00C5290D"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FD" w:rsidRDefault="008743E0" w:rsidP="00F74D19">
    <w:pPr>
      <w:pStyle w:val="Footer"/>
      <w:jc w:val="center"/>
    </w:pPr>
    <w:r>
      <w:rPr>
        <w:rFonts w:ascii="Arial" w:hAnsi="Arial" w:cs="Arial"/>
        <w:sz w:val="18"/>
        <w:szCs w:val="18"/>
      </w:rPr>
      <w:t>Commonwealth Standard Grant Conditions</w:t>
    </w:r>
    <w:r w:rsidR="00F74D19">
      <w:tab/>
    </w:r>
    <w:r w:rsidR="00F74D19">
      <w:tab/>
    </w:r>
    <w:r w:rsidR="00C623CD">
      <w:tab/>
    </w:r>
    <w:r w:rsidR="00F74D19">
      <w:tab/>
    </w:r>
    <w:r w:rsidR="00C623CD">
      <w:fldChar w:fldCharType="begin"/>
    </w:r>
    <w:r w:rsidR="00C623CD">
      <w:instrText xml:space="preserve"> PAGE   \* MERGEFORMAT </w:instrText>
    </w:r>
    <w:r w:rsidR="00C623CD">
      <w:fldChar w:fldCharType="separate"/>
    </w:r>
    <w:r w:rsidR="00D6104F">
      <w:rPr>
        <w:noProof/>
      </w:rPr>
      <w:t>- 8 -</w:t>
    </w:r>
    <w:r w:rsidR="00C623CD">
      <w:rPr>
        <w:noProof/>
      </w:rPr>
      <w:fldChar w:fldCharType="end"/>
    </w:r>
  </w:p>
  <w:p w:rsidR="0040536E" w:rsidRPr="001B69BC" w:rsidRDefault="00C5290D"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Default="009C05FD" w:rsidP="009C05FD">
    <w:pPr>
      <w:pStyle w:val="Footer"/>
      <w:tabs>
        <w:tab w:val="clear" w:pos="9026"/>
        <w:tab w:val="right" w:pos="9498"/>
      </w:tabs>
    </w:pPr>
    <w:r>
      <w:rPr>
        <w:rFonts w:ascii="Arial" w:hAnsi="Arial" w:cs="Arial"/>
        <w:sz w:val="18"/>
        <w:szCs w:val="18"/>
      </w:rPr>
      <w:t>Commonwealth Standard Grant Conditions</w:t>
    </w:r>
    <w:r>
      <w:rPr>
        <w:rFonts w:ascii="Arial" w:hAnsi="Arial" w:cs="Arial"/>
        <w:sz w:val="18"/>
        <w:szCs w:val="18"/>
      </w:rPr>
      <w:tab/>
    </w:r>
    <w:r w:rsidR="00C623CD">
      <w:rPr>
        <w:rFonts w:ascii="Arial" w:hAnsi="Arial" w:cs="Arial"/>
        <w:sz w:val="18"/>
        <w:szCs w:val="18"/>
      </w:rPr>
      <w:tab/>
    </w:r>
    <w:r w:rsidR="00C623CD">
      <w:rPr>
        <w:rFonts w:ascii="Arial" w:hAnsi="Arial" w:cs="Arial"/>
        <w:sz w:val="18"/>
        <w:szCs w:val="18"/>
      </w:rPr>
      <w:tab/>
    </w:r>
    <w:r w:rsidR="00C623CD" w:rsidRPr="00C623CD">
      <w:rPr>
        <w:rFonts w:ascii="Arial" w:hAnsi="Arial" w:cs="Arial"/>
        <w:sz w:val="18"/>
        <w:szCs w:val="18"/>
      </w:rPr>
      <w:fldChar w:fldCharType="begin"/>
    </w:r>
    <w:r w:rsidR="00C623CD" w:rsidRPr="00C623CD">
      <w:rPr>
        <w:rFonts w:ascii="Arial" w:hAnsi="Arial" w:cs="Arial"/>
        <w:sz w:val="18"/>
        <w:szCs w:val="18"/>
      </w:rPr>
      <w:instrText xml:space="preserve"> PAGE   \* MERGEFORMAT </w:instrText>
    </w:r>
    <w:r w:rsidR="00C623CD" w:rsidRPr="00C623CD">
      <w:rPr>
        <w:rFonts w:ascii="Arial" w:hAnsi="Arial" w:cs="Arial"/>
        <w:sz w:val="18"/>
        <w:szCs w:val="18"/>
      </w:rPr>
      <w:fldChar w:fldCharType="separate"/>
    </w:r>
    <w:r w:rsidR="00D6104F">
      <w:rPr>
        <w:rFonts w:ascii="Arial" w:hAnsi="Arial" w:cs="Arial"/>
        <w:noProof/>
        <w:sz w:val="18"/>
        <w:szCs w:val="18"/>
      </w:rPr>
      <w:t>- 1 -</w:t>
    </w:r>
    <w:r w:rsidR="00C623CD" w:rsidRPr="00C623CD">
      <w:rPr>
        <w:rFonts w:ascii="Arial" w:hAnsi="Arial" w:cs="Arial"/>
        <w:noProof/>
        <w:sz w:val="18"/>
        <w:szCs w:val="18"/>
      </w:rPr>
      <w:fldChar w:fldCharType="end"/>
    </w:r>
    <w:r w:rsidR="00C623CD">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0D" w:rsidRDefault="00C5290D" w:rsidP="00B969E2">
      <w:pPr>
        <w:spacing w:after="0" w:line="240" w:lineRule="auto"/>
      </w:pPr>
      <w:r>
        <w:separator/>
      </w:r>
    </w:p>
  </w:footnote>
  <w:footnote w:type="continuationSeparator" w:id="0">
    <w:p w:rsidR="00C5290D" w:rsidRDefault="00C5290D"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9349C"/>
    <w:rsid w:val="001B69BC"/>
    <w:rsid w:val="001B7349"/>
    <w:rsid w:val="001E630D"/>
    <w:rsid w:val="00284DC9"/>
    <w:rsid w:val="002B1259"/>
    <w:rsid w:val="003737F7"/>
    <w:rsid w:val="003B2BB8"/>
    <w:rsid w:val="003C3322"/>
    <w:rsid w:val="003D34FF"/>
    <w:rsid w:val="004528D4"/>
    <w:rsid w:val="004B54CA"/>
    <w:rsid w:val="004E5CBF"/>
    <w:rsid w:val="00503F42"/>
    <w:rsid w:val="00554CDC"/>
    <w:rsid w:val="00581319"/>
    <w:rsid w:val="005C3AA9"/>
    <w:rsid w:val="00621FC5"/>
    <w:rsid w:val="00635B6B"/>
    <w:rsid w:val="00637B02"/>
    <w:rsid w:val="006A4CE7"/>
    <w:rsid w:val="006F668C"/>
    <w:rsid w:val="0074641A"/>
    <w:rsid w:val="00785261"/>
    <w:rsid w:val="007B0256"/>
    <w:rsid w:val="007F16F5"/>
    <w:rsid w:val="0083177B"/>
    <w:rsid w:val="008322FD"/>
    <w:rsid w:val="00832BA9"/>
    <w:rsid w:val="008743E0"/>
    <w:rsid w:val="00894A6C"/>
    <w:rsid w:val="008B63A9"/>
    <w:rsid w:val="00920267"/>
    <w:rsid w:val="009225F0"/>
    <w:rsid w:val="0093462C"/>
    <w:rsid w:val="00953795"/>
    <w:rsid w:val="00974189"/>
    <w:rsid w:val="009C05FD"/>
    <w:rsid w:val="009D312F"/>
    <w:rsid w:val="009E1903"/>
    <w:rsid w:val="00A53727"/>
    <w:rsid w:val="00A70B3C"/>
    <w:rsid w:val="00A840FD"/>
    <w:rsid w:val="00B40896"/>
    <w:rsid w:val="00B91E3E"/>
    <w:rsid w:val="00B969E2"/>
    <w:rsid w:val="00BA2DB9"/>
    <w:rsid w:val="00BE7148"/>
    <w:rsid w:val="00C25676"/>
    <w:rsid w:val="00C5290D"/>
    <w:rsid w:val="00C623CD"/>
    <w:rsid w:val="00C84DD7"/>
    <w:rsid w:val="00CB5863"/>
    <w:rsid w:val="00D6104F"/>
    <w:rsid w:val="00DA243A"/>
    <w:rsid w:val="00E273E4"/>
    <w:rsid w:val="00F67AC4"/>
    <w:rsid w:val="00F74D19"/>
    <w:rsid w:val="00FA3B25"/>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3740-8A99-4B5A-AB1F-CC7717A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BISHOP, Carolyn</cp:lastModifiedBy>
  <cp:revision>2</cp:revision>
  <dcterms:created xsi:type="dcterms:W3CDTF">2020-11-17T21:00:00Z</dcterms:created>
  <dcterms:modified xsi:type="dcterms:W3CDTF">2020-11-17T21:00:00Z</dcterms:modified>
</cp:coreProperties>
</file>