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2B124" w14:textId="77777777" w:rsidR="0029101F" w:rsidRDefault="0029101F" w:rsidP="0029101F">
      <w:pPr>
        <w:pStyle w:val="ContactName"/>
        <w:spacing w:before="0"/>
        <w:jc w:val="center"/>
        <w:rPr>
          <w:rFonts w:ascii="Calibri" w:hAnsi="Calibri" w:cs="Calibri"/>
        </w:rPr>
      </w:pPr>
      <w:bookmarkStart w:id="0" w:name="_GoBack"/>
      <w:bookmarkEnd w:id="0"/>
      <w:r>
        <w:rPr>
          <w:rFonts w:ascii="Calibri" w:hAnsi="Calibri" w:cs="Calibri"/>
          <w:noProof/>
        </w:rPr>
        <w:drawing>
          <wp:inline distT="0" distB="0" distL="0" distR="0" wp14:anchorId="580A87F4" wp14:editId="270E8F8E">
            <wp:extent cx="922655" cy="691515"/>
            <wp:effectExtent l="0" t="0" r="0" b="0"/>
            <wp:docPr id="1" name="Picture 1"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_ministeria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22655" cy="691515"/>
                    </a:xfrm>
                    <a:prstGeom prst="rect">
                      <a:avLst/>
                    </a:prstGeom>
                    <a:noFill/>
                    <a:ln>
                      <a:noFill/>
                    </a:ln>
                  </pic:spPr>
                </pic:pic>
              </a:graphicData>
            </a:graphic>
          </wp:inline>
        </w:drawing>
      </w:r>
    </w:p>
    <w:p w14:paraId="2C928B2B" w14:textId="77777777" w:rsidR="0029101F" w:rsidRDefault="0029101F" w:rsidP="0029101F">
      <w:pPr>
        <w:pStyle w:val="ContactName"/>
        <w:spacing w:before="0"/>
        <w:jc w:val="center"/>
        <w:rPr>
          <w:rFonts w:ascii="Calibri" w:hAnsi="Calibri" w:cs="Calibri"/>
        </w:rPr>
      </w:pPr>
    </w:p>
    <w:p w14:paraId="0CF1C957" w14:textId="77777777" w:rsidR="0029101F" w:rsidRDefault="0029101F" w:rsidP="0029101F">
      <w:pPr>
        <w:pStyle w:val="Header"/>
        <w:jc w:val="center"/>
        <w:rPr>
          <w:rFonts w:ascii="Calibri" w:hAnsi="Calibri" w:cs="Calibri"/>
          <w:color w:val="000080"/>
        </w:rPr>
      </w:pPr>
      <w:r>
        <w:rPr>
          <w:rFonts w:ascii="Arial" w:hAnsi="Arial" w:cs="Arial"/>
          <w:b/>
          <w:bCs/>
          <w:color w:val="000000"/>
          <w:sz w:val="32"/>
          <w:szCs w:val="32"/>
          <w:lang w:val="en-US"/>
        </w:rPr>
        <w:t>SENATOR THE HON MARISE PAYNE</w:t>
      </w:r>
    </w:p>
    <w:p w14:paraId="32C5C47B" w14:textId="77777777" w:rsidR="0029101F" w:rsidRDefault="0029101F" w:rsidP="0029101F">
      <w:pPr>
        <w:jc w:val="center"/>
        <w:rPr>
          <w:rFonts w:ascii="Arial" w:hAnsi="Arial" w:cs="Arial"/>
          <w:b/>
          <w:bCs/>
          <w:color w:val="000000"/>
          <w:sz w:val="28"/>
          <w:szCs w:val="28"/>
          <w:lang w:val="en-US"/>
        </w:rPr>
      </w:pPr>
      <w:r>
        <w:rPr>
          <w:rFonts w:ascii="Arial" w:hAnsi="Arial" w:cs="Arial"/>
          <w:b/>
          <w:bCs/>
          <w:color w:val="000000"/>
          <w:sz w:val="28"/>
          <w:szCs w:val="28"/>
          <w:lang w:val="en-US"/>
        </w:rPr>
        <w:t>Minister for Foreign Affairs</w:t>
      </w:r>
    </w:p>
    <w:p w14:paraId="680F6D29" w14:textId="77777777" w:rsidR="0029101F" w:rsidRDefault="0029101F" w:rsidP="0029101F">
      <w:pPr>
        <w:jc w:val="center"/>
        <w:rPr>
          <w:rFonts w:ascii="Arial" w:hAnsi="Arial" w:cs="Arial"/>
          <w:b/>
          <w:bCs/>
          <w:color w:val="000000"/>
          <w:sz w:val="28"/>
          <w:szCs w:val="28"/>
          <w:lang w:val="en-US"/>
        </w:rPr>
      </w:pPr>
      <w:r>
        <w:rPr>
          <w:rFonts w:ascii="Arial" w:hAnsi="Arial" w:cs="Arial"/>
          <w:b/>
          <w:bCs/>
          <w:color w:val="000000"/>
          <w:sz w:val="28"/>
          <w:szCs w:val="28"/>
          <w:lang w:val="en-US"/>
        </w:rPr>
        <w:t>Minister for Women</w:t>
      </w:r>
    </w:p>
    <w:p w14:paraId="32DBACDD" w14:textId="77777777" w:rsidR="0029101F" w:rsidRDefault="0029101F" w:rsidP="0029101F">
      <w:pPr>
        <w:pStyle w:val="Heading2"/>
        <w:rPr>
          <w:rFonts w:ascii="Arial" w:eastAsia="Times New Roman" w:hAnsi="Arial" w:cs="Arial"/>
          <w:sz w:val="36"/>
          <w:szCs w:val="36"/>
        </w:rPr>
      </w:pPr>
    </w:p>
    <w:p w14:paraId="30837480" w14:textId="77777777" w:rsidR="0029101F" w:rsidRDefault="0029101F" w:rsidP="0029101F">
      <w:pPr>
        <w:pStyle w:val="Heading2"/>
        <w:rPr>
          <w:rFonts w:ascii="Arial" w:eastAsia="Times New Roman" w:hAnsi="Arial" w:cs="Arial"/>
          <w:sz w:val="36"/>
          <w:szCs w:val="36"/>
        </w:rPr>
      </w:pPr>
      <w:r>
        <w:rPr>
          <w:rFonts w:ascii="Arial" w:eastAsia="Times New Roman" w:hAnsi="Arial" w:cs="Arial"/>
          <w:sz w:val="36"/>
          <w:szCs w:val="36"/>
        </w:rPr>
        <w:t>MEDIA RELEASE</w:t>
      </w:r>
    </w:p>
    <w:p w14:paraId="3E1920A7" w14:textId="77777777" w:rsidR="0029101F" w:rsidRDefault="0029101F" w:rsidP="0029101F">
      <w:pPr>
        <w:pStyle w:val="MediaReleaseText"/>
        <w:jc w:val="center"/>
        <w:rPr>
          <w:b/>
          <w:bCs/>
          <w:caps/>
          <w:sz w:val="32"/>
          <w:szCs w:val="32"/>
        </w:rPr>
      </w:pPr>
    </w:p>
    <w:p w14:paraId="65066B73" w14:textId="7AAC8584" w:rsidR="0029101F" w:rsidRDefault="001B35A5" w:rsidP="0029101F">
      <w:pPr>
        <w:pStyle w:val="MediaReleaseText"/>
        <w:spacing w:after="240"/>
        <w:jc w:val="center"/>
        <w:rPr>
          <w:rFonts w:ascii="Times New Roman" w:eastAsia="Times New Roman" w:hAnsi="Times New Roman" w:cs="Times New Roman"/>
          <w:sz w:val="24"/>
          <w:szCs w:val="24"/>
        </w:rPr>
      </w:pPr>
      <w:r>
        <w:rPr>
          <w:b/>
          <w:bCs/>
          <w:caps/>
          <w:sz w:val="32"/>
          <w:szCs w:val="32"/>
        </w:rPr>
        <w:t>$</w:t>
      </w:r>
      <w:r w:rsidR="00D046EE">
        <w:rPr>
          <w:b/>
          <w:bCs/>
          <w:caps/>
          <w:sz w:val="32"/>
          <w:szCs w:val="32"/>
        </w:rPr>
        <w:t>4</w:t>
      </w:r>
      <w:r w:rsidR="00565DF9">
        <w:rPr>
          <w:b/>
          <w:bCs/>
          <w:caps/>
          <w:sz w:val="32"/>
          <w:szCs w:val="32"/>
        </w:rPr>
        <w:t>0</w:t>
      </w:r>
      <w:r>
        <w:rPr>
          <w:b/>
          <w:bCs/>
          <w:caps/>
          <w:sz w:val="32"/>
          <w:szCs w:val="32"/>
        </w:rPr>
        <w:t xml:space="preserve"> MILLION </w:t>
      </w:r>
      <w:r w:rsidR="00F84525">
        <w:rPr>
          <w:b/>
          <w:bCs/>
          <w:caps/>
          <w:sz w:val="32"/>
          <w:szCs w:val="32"/>
        </w:rPr>
        <w:t xml:space="preserve">for </w:t>
      </w:r>
      <w:r w:rsidR="00D046EE">
        <w:rPr>
          <w:b/>
          <w:bCs/>
          <w:caps/>
          <w:sz w:val="32"/>
          <w:szCs w:val="32"/>
        </w:rPr>
        <w:t>Projects to support women</w:t>
      </w:r>
    </w:p>
    <w:p w14:paraId="4255113D" w14:textId="3F4B00EA" w:rsidR="0029101F" w:rsidRDefault="00280FF2" w:rsidP="0029101F">
      <w:pPr>
        <w:pStyle w:val="MediaReleaseText"/>
        <w:rPr>
          <w:lang w:eastAsia="en-AU"/>
        </w:rPr>
      </w:pPr>
      <w:r w:rsidRPr="00280FF2">
        <w:t>19</w:t>
      </w:r>
      <w:r w:rsidR="0029101F" w:rsidRPr="00280FF2">
        <w:t xml:space="preserve"> </w:t>
      </w:r>
      <w:r w:rsidR="003F1D8E" w:rsidRPr="00280FF2">
        <w:t>November</w:t>
      </w:r>
      <w:r w:rsidR="0029101F" w:rsidRPr="00280FF2">
        <w:t xml:space="preserve"> 2020</w:t>
      </w:r>
    </w:p>
    <w:p w14:paraId="548331AB" w14:textId="77777777" w:rsidR="0029101F" w:rsidRDefault="0029101F" w:rsidP="0029101F">
      <w:pPr>
        <w:pStyle w:val="MediaReleaseText"/>
        <w:rPr>
          <w:sz w:val="20"/>
          <w:szCs w:val="20"/>
        </w:rPr>
      </w:pPr>
    </w:p>
    <w:p w14:paraId="60734104" w14:textId="77777777" w:rsidR="00280FF2" w:rsidRPr="003B2401" w:rsidRDefault="00280FF2" w:rsidP="00280FF2">
      <w:pPr>
        <w:pStyle w:val="NormalWeb"/>
        <w:shd w:val="clear" w:color="auto" w:fill="FFFFFF"/>
        <w:spacing w:before="0" w:beforeAutospacing="0"/>
        <w:rPr>
          <w:rFonts w:ascii="Arial" w:hAnsi="Arial" w:cs="Arial"/>
          <w:color w:val="212529"/>
        </w:rPr>
      </w:pPr>
      <w:r w:rsidRPr="003B2401">
        <w:rPr>
          <w:rFonts w:ascii="Arial" w:hAnsi="Arial" w:cs="Arial"/>
          <w:color w:val="212529"/>
        </w:rPr>
        <w:t>The Morrison Government is continuing to support women through the COVID-19 pandemic as part of our Economic Recovery Plan for Australia.</w:t>
      </w:r>
    </w:p>
    <w:p w14:paraId="4092280B" w14:textId="77777777" w:rsidR="00280FF2" w:rsidRPr="003B2401" w:rsidRDefault="00280FF2" w:rsidP="00280FF2">
      <w:pPr>
        <w:pStyle w:val="NormalWeb"/>
        <w:shd w:val="clear" w:color="auto" w:fill="FFFFFF"/>
        <w:spacing w:before="0" w:beforeAutospacing="0"/>
        <w:rPr>
          <w:rFonts w:ascii="Arial" w:hAnsi="Arial" w:cs="Arial"/>
          <w:color w:val="212529"/>
        </w:rPr>
      </w:pPr>
      <w:r w:rsidRPr="003B2401">
        <w:rPr>
          <w:rFonts w:ascii="Arial" w:hAnsi="Arial" w:cs="Arial"/>
          <w:color w:val="212529"/>
        </w:rPr>
        <w:t>Organisations are invited to apply for $40 million in grants under the Women’s Leadership and Development Program.</w:t>
      </w:r>
    </w:p>
    <w:p w14:paraId="421715EC" w14:textId="77777777" w:rsidR="00280FF2" w:rsidRPr="003B2401" w:rsidRDefault="00280FF2" w:rsidP="00280FF2">
      <w:pPr>
        <w:pStyle w:val="NormalWeb"/>
        <w:shd w:val="clear" w:color="auto" w:fill="FFFFFF"/>
        <w:spacing w:before="0" w:beforeAutospacing="0"/>
        <w:rPr>
          <w:rFonts w:ascii="Arial" w:hAnsi="Arial" w:cs="Arial"/>
          <w:color w:val="212529"/>
        </w:rPr>
      </w:pPr>
      <w:r w:rsidRPr="003B2401">
        <w:rPr>
          <w:rFonts w:ascii="Arial" w:hAnsi="Arial" w:cs="Arial"/>
          <w:color w:val="212529"/>
        </w:rPr>
        <w:t>The grants will support projects that create jobs and employment opportunities for women, including women from diverse backgrounds, over the next four years.</w:t>
      </w:r>
    </w:p>
    <w:p w14:paraId="0AB0D61B" w14:textId="77777777" w:rsidR="00280FF2" w:rsidRPr="003B2401" w:rsidRDefault="00280FF2" w:rsidP="00280FF2">
      <w:pPr>
        <w:pStyle w:val="NormalWeb"/>
        <w:shd w:val="clear" w:color="auto" w:fill="FFFFFF"/>
        <w:spacing w:before="0" w:beforeAutospacing="0"/>
        <w:rPr>
          <w:rFonts w:ascii="Arial" w:hAnsi="Arial" w:cs="Arial"/>
          <w:color w:val="212529"/>
        </w:rPr>
      </w:pPr>
      <w:r w:rsidRPr="003B2401">
        <w:rPr>
          <w:rFonts w:ascii="Arial" w:hAnsi="Arial" w:cs="Arial"/>
          <w:color w:val="212529"/>
        </w:rPr>
        <w:t>This funding is part of the Women@Work measure announced in the 2020 Women’s Economic Security Statement and like the Australian Government’s JobMaker Plan, is focused on the re</w:t>
      </w:r>
      <w:r w:rsidRPr="003B2401">
        <w:rPr>
          <w:rFonts w:ascii="Arial" w:hAnsi="Arial" w:cs="Arial"/>
          <w:color w:val="212529"/>
        </w:rPr>
        <w:noBreakHyphen/>
        <w:t>opening, recovery and reform of Australia’s economy.</w:t>
      </w:r>
    </w:p>
    <w:p w14:paraId="3D127558" w14:textId="77777777" w:rsidR="00280FF2" w:rsidRPr="003B2401" w:rsidRDefault="00280FF2" w:rsidP="00280FF2">
      <w:pPr>
        <w:pStyle w:val="NormalWeb"/>
        <w:shd w:val="clear" w:color="auto" w:fill="FFFFFF"/>
        <w:spacing w:before="0" w:beforeAutospacing="0"/>
        <w:rPr>
          <w:rFonts w:ascii="Arial" w:hAnsi="Arial" w:cs="Arial"/>
          <w:color w:val="212529"/>
        </w:rPr>
      </w:pPr>
      <w:r w:rsidRPr="003B2401">
        <w:rPr>
          <w:rFonts w:ascii="Arial" w:hAnsi="Arial" w:cs="Arial"/>
          <w:color w:val="212529"/>
        </w:rPr>
        <w:t>Minister for Foreign Affairs and Minister for Women, Senator the Hon Marise Payne, said the funding would be provided to boost women’s employment opportunities and set Australian women up for future jobs.</w:t>
      </w:r>
    </w:p>
    <w:p w14:paraId="082C78E7" w14:textId="77777777" w:rsidR="00280FF2" w:rsidRPr="003B2401" w:rsidRDefault="00280FF2" w:rsidP="00280FF2">
      <w:pPr>
        <w:pStyle w:val="NormalWeb"/>
        <w:shd w:val="clear" w:color="auto" w:fill="FFFFFF"/>
        <w:spacing w:before="0" w:beforeAutospacing="0"/>
        <w:rPr>
          <w:rFonts w:ascii="Arial" w:hAnsi="Arial" w:cs="Arial"/>
          <w:color w:val="212529"/>
        </w:rPr>
      </w:pPr>
      <w:r w:rsidRPr="003B2401">
        <w:rPr>
          <w:rFonts w:ascii="Arial" w:hAnsi="Arial" w:cs="Arial"/>
          <w:color w:val="212529"/>
        </w:rPr>
        <w:t>“The Women’s Leadership and Development Program has helped many women reach their goals in the past, and I strongly encourage organisations large and small to apply for a share of $40 million in new grants,” Minister Payne said.</w:t>
      </w:r>
    </w:p>
    <w:p w14:paraId="2D26F7C8" w14:textId="77777777" w:rsidR="00280FF2" w:rsidRPr="003B2401" w:rsidRDefault="00280FF2" w:rsidP="00280FF2">
      <w:pPr>
        <w:pStyle w:val="NormalWeb"/>
        <w:shd w:val="clear" w:color="auto" w:fill="FFFFFF"/>
        <w:spacing w:before="0" w:beforeAutospacing="0"/>
        <w:rPr>
          <w:rFonts w:ascii="Arial" w:hAnsi="Arial" w:cs="Arial"/>
          <w:color w:val="212529"/>
        </w:rPr>
      </w:pPr>
      <w:r w:rsidRPr="003B2401">
        <w:rPr>
          <w:rFonts w:ascii="Arial" w:hAnsi="Arial" w:cs="Arial"/>
          <w:color w:val="212529"/>
        </w:rPr>
        <w:t>“It will target projects to improve outcomes for Australian women across five key areas: job creation; economic security; workforce participation; leadership; and safety.</w:t>
      </w:r>
    </w:p>
    <w:p w14:paraId="4AFC8088" w14:textId="77777777" w:rsidR="00280FF2" w:rsidRPr="003B2401" w:rsidRDefault="00280FF2" w:rsidP="00280FF2">
      <w:pPr>
        <w:pStyle w:val="NormalWeb"/>
        <w:shd w:val="clear" w:color="auto" w:fill="FFFFFF"/>
        <w:spacing w:before="0" w:beforeAutospacing="0"/>
        <w:rPr>
          <w:rFonts w:ascii="Arial" w:hAnsi="Arial" w:cs="Arial"/>
          <w:color w:val="212529"/>
        </w:rPr>
      </w:pPr>
      <w:r w:rsidRPr="003B2401">
        <w:rPr>
          <w:rFonts w:ascii="Arial" w:hAnsi="Arial" w:cs="Arial"/>
          <w:color w:val="212529"/>
        </w:rPr>
        <w:t>“As Minister for Women I am pleased to provide additional support for this important program to support a new generation of women to fulfil their potential, especially as Australia looks to build its way out of the economic challenges of COVID-19.”</w:t>
      </w:r>
    </w:p>
    <w:p w14:paraId="53DBC92E" w14:textId="77777777" w:rsidR="00280FF2" w:rsidRPr="003B2401" w:rsidRDefault="00280FF2" w:rsidP="00280FF2">
      <w:pPr>
        <w:pStyle w:val="NormalWeb"/>
        <w:shd w:val="clear" w:color="auto" w:fill="FFFFFF"/>
        <w:spacing w:before="0" w:beforeAutospacing="0"/>
        <w:rPr>
          <w:rFonts w:ascii="Arial" w:hAnsi="Arial" w:cs="Arial"/>
          <w:color w:val="212529"/>
        </w:rPr>
      </w:pPr>
      <w:r w:rsidRPr="003B2401">
        <w:rPr>
          <w:rFonts w:ascii="Arial" w:hAnsi="Arial" w:cs="Arial"/>
          <w:color w:val="212529"/>
        </w:rPr>
        <w:t>The open competitive grants process, which opened today will close at 11:00PM AEDT on Wednesday 9 December 2020. For further information on the grant opportunity, visit </w:t>
      </w:r>
      <w:hyperlink r:id="rId10" w:history="1">
        <w:r w:rsidRPr="003B2401">
          <w:rPr>
            <w:rStyle w:val="Hyperlink"/>
            <w:rFonts w:ascii="Arial" w:hAnsi="Arial" w:cs="Arial"/>
            <w:color w:val="007BFF"/>
          </w:rPr>
          <w:t>GrantConnect</w:t>
        </w:r>
      </w:hyperlink>
      <w:r w:rsidRPr="003B2401">
        <w:rPr>
          <w:rFonts w:ascii="Arial" w:hAnsi="Arial" w:cs="Arial"/>
          <w:color w:val="212529"/>
        </w:rPr>
        <w:t>.</w:t>
      </w:r>
    </w:p>
    <w:p w14:paraId="45647450" w14:textId="77777777" w:rsidR="0029101F" w:rsidRDefault="0029101F" w:rsidP="0029101F">
      <w:pPr>
        <w:pStyle w:val="Body"/>
        <w:jc w:val="both"/>
      </w:pPr>
      <w:r>
        <w:rPr>
          <w:rFonts w:ascii="Arial" w:hAnsi="Arial" w:cs="Arial"/>
        </w:rPr>
        <w:lastRenderedPageBreak/>
        <w:t>Media Contacts</w:t>
      </w:r>
    </w:p>
    <w:p w14:paraId="39CEF8CE" w14:textId="77777777" w:rsidR="0029101F" w:rsidRDefault="0029101F" w:rsidP="0029101F">
      <w:pPr>
        <w:pStyle w:val="Body"/>
        <w:rPr>
          <w:rFonts w:ascii="Arial" w:hAnsi="Arial" w:cs="Arial"/>
        </w:rPr>
      </w:pPr>
      <w:r>
        <w:rPr>
          <w:rFonts w:ascii="Arial" w:hAnsi="Arial" w:cs="Arial"/>
        </w:rPr>
        <w:t>David Wroe: +61 429 531 143</w:t>
      </w:r>
    </w:p>
    <w:p w14:paraId="542BC536" w14:textId="77777777" w:rsidR="0029101F" w:rsidRDefault="0029101F" w:rsidP="0029101F">
      <w:pPr>
        <w:pStyle w:val="Body"/>
      </w:pPr>
      <w:r>
        <w:rPr>
          <w:rFonts w:ascii="Arial" w:hAnsi="Arial" w:cs="Arial"/>
        </w:rPr>
        <w:t>Melanie Ruiz: +61 427 888 392</w:t>
      </w:r>
    </w:p>
    <w:p w14:paraId="2E39824F" w14:textId="77777777" w:rsidR="0029101F" w:rsidRDefault="0029101F" w:rsidP="0029101F">
      <w:pPr>
        <w:pStyle w:val="Body"/>
      </w:pPr>
    </w:p>
    <w:p w14:paraId="6F48D46F" w14:textId="3B6EEEAB" w:rsidR="00280FF2" w:rsidRDefault="0029101F" w:rsidP="00A03690">
      <w:pPr>
        <w:autoSpaceDE w:val="0"/>
        <w:autoSpaceDN w:val="0"/>
        <w:jc w:val="center"/>
        <w:rPr>
          <w:rFonts w:ascii="Arial" w:hAnsi="Arial" w:cs="Arial"/>
          <w:i/>
          <w:iCs/>
          <w:sz w:val="20"/>
          <w:szCs w:val="20"/>
          <w:lang w:val="en-US"/>
        </w:rPr>
      </w:pPr>
      <w:r>
        <w:rPr>
          <w:rFonts w:ascii="Arial" w:hAnsi="Arial" w:cs="Arial"/>
          <w:i/>
          <w:iCs/>
          <w:sz w:val="20"/>
          <w:szCs w:val="20"/>
        </w:rPr>
        <w:t>Authorised by Senator the Hon Marise Payne, Minister for Foreign Affairs and Minister for Women</w:t>
      </w:r>
    </w:p>
    <w:p w14:paraId="43FDC2AD" w14:textId="0BB532F7" w:rsidR="006D17B7" w:rsidRPr="00280FF2" w:rsidRDefault="006D17B7" w:rsidP="00280FF2">
      <w:pPr>
        <w:tabs>
          <w:tab w:val="left" w:pos="2745"/>
        </w:tabs>
        <w:rPr>
          <w:rFonts w:ascii="Arial" w:hAnsi="Arial" w:cs="Arial"/>
          <w:sz w:val="20"/>
          <w:szCs w:val="20"/>
          <w:lang w:val="en-US"/>
        </w:rPr>
      </w:pPr>
    </w:p>
    <w:sectPr w:rsidR="006D17B7" w:rsidRPr="00280FF2" w:rsidSect="00F84525">
      <w:headerReference w:type="even" r:id="rId11"/>
      <w:headerReference w:type="default" r:id="rId12"/>
      <w:footerReference w:type="even" r:id="rId13"/>
      <w:footerReference w:type="default" r:id="rId14"/>
      <w:headerReference w:type="first" r:id="rId15"/>
      <w:footerReference w:type="first" r:id="rId16"/>
      <w:pgSz w:w="11906" w:h="16838"/>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0B8CF" w14:textId="77777777" w:rsidR="00056CD7" w:rsidRDefault="00056CD7" w:rsidP="00056CD7">
      <w:pPr>
        <w:spacing w:line="240" w:lineRule="auto"/>
      </w:pPr>
      <w:r>
        <w:separator/>
      </w:r>
    </w:p>
  </w:endnote>
  <w:endnote w:type="continuationSeparator" w:id="0">
    <w:p w14:paraId="46CCFCA8" w14:textId="77777777" w:rsidR="00056CD7" w:rsidRDefault="00056CD7" w:rsidP="00056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B0E76" w14:textId="77777777" w:rsidR="00056CD7" w:rsidRDefault="00056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67FA" w14:textId="77777777" w:rsidR="00056CD7" w:rsidRDefault="00056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44B7" w14:textId="77777777" w:rsidR="00056CD7" w:rsidRDefault="0005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CD870" w14:textId="77777777" w:rsidR="00056CD7" w:rsidRDefault="00056CD7" w:rsidP="00056CD7">
      <w:pPr>
        <w:spacing w:line="240" w:lineRule="auto"/>
      </w:pPr>
      <w:r>
        <w:separator/>
      </w:r>
    </w:p>
  </w:footnote>
  <w:footnote w:type="continuationSeparator" w:id="0">
    <w:p w14:paraId="2EBFBB72" w14:textId="77777777" w:rsidR="00056CD7" w:rsidRDefault="00056CD7" w:rsidP="00056C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C428C" w14:textId="77777777" w:rsidR="00056CD7" w:rsidRDefault="00056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E5871" w14:textId="77777777" w:rsidR="00056CD7" w:rsidRDefault="00056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62FF" w14:textId="77777777" w:rsidR="00056CD7" w:rsidRDefault="00056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D12E7"/>
    <w:multiLevelType w:val="multilevel"/>
    <w:tmpl w:val="BE6EFC30"/>
    <w:lvl w:ilvl="0">
      <w:start w:val="1"/>
      <w:numFmt w:val="bullet"/>
      <w:pStyle w:val="ListBullet"/>
      <w:lvlText w:val=""/>
      <w:lvlJc w:val="left"/>
      <w:pPr>
        <w:ind w:left="360" w:hanging="360"/>
      </w:pPr>
      <w:rPr>
        <w:rFonts w:ascii="Wingdings" w:hAnsi="Wingdings" w:hint="default"/>
        <w:color w:val="00000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0B5740F"/>
    <w:multiLevelType w:val="multilevel"/>
    <w:tmpl w:val="1B04CDEA"/>
    <w:lvl w:ilvl="0">
      <w:start w:val="1"/>
      <w:numFmt w:val="bullet"/>
      <w:lvlText w:val=""/>
      <w:lvlJc w:val="left"/>
      <w:pPr>
        <w:ind w:left="360" w:hanging="360"/>
      </w:pPr>
      <w:rPr>
        <w:rFonts w:ascii="Wingdings" w:hAnsi="Wingdings" w:hint="default"/>
        <w:color w:val="000000"/>
        <w:w w:val="100"/>
        <w:sz w:val="20"/>
        <w:szCs w:val="20"/>
      </w:rPr>
    </w:lvl>
    <w:lvl w:ilvl="1">
      <w:start w:val="1"/>
      <w:numFmt w:val="bullet"/>
      <w:lvlText w:val=""/>
      <w:lvlJc w:val="left"/>
      <w:pPr>
        <w:ind w:left="720" w:hanging="360"/>
      </w:pPr>
      <w:rPr>
        <w:rFonts w:ascii="Symbol" w:hAnsi="Symbol" w:hint="default"/>
        <w:color w:val="000000"/>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1F"/>
    <w:rsid w:val="00020BE4"/>
    <w:rsid w:val="00046444"/>
    <w:rsid w:val="00054A43"/>
    <w:rsid w:val="00056CD7"/>
    <w:rsid w:val="00084C0A"/>
    <w:rsid w:val="001318FA"/>
    <w:rsid w:val="001A45DD"/>
    <w:rsid w:val="001B35A5"/>
    <w:rsid w:val="001C3CB0"/>
    <w:rsid w:val="001C6204"/>
    <w:rsid w:val="00272563"/>
    <w:rsid w:val="00274FEB"/>
    <w:rsid w:val="00277289"/>
    <w:rsid w:val="00280FF2"/>
    <w:rsid w:val="0029101F"/>
    <w:rsid w:val="002A1A57"/>
    <w:rsid w:val="002C69C6"/>
    <w:rsid w:val="002D4F6F"/>
    <w:rsid w:val="002E711E"/>
    <w:rsid w:val="003B2401"/>
    <w:rsid w:val="003E3B69"/>
    <w:rsid w:val="003F1D8E"/>
    <w:rsid w:val="004176EA"/>
    <w:rsid w:val="00447745"/>
    <w:rsid w:val="00456454"/>
    <w:rsid w:val="0047645B"/>
    <w:rsid w:val="0049110A"/>
    <w:rsid w:val="004D6EAC"/>
    <w:rsid w:val="004D7E54"/>
    <w:rsid w:val="00540339"/>
    <w:rsid w:val="00565DF9"/>
    <w:rsid w:val="005A156C"/>
    <w:rsid w:val="005B64E3"/>
    <w:rsid w:val="00623A8D"/>
    <w:rsid w:val="006D17B7"/>
    <w:rsid w:val="006E2F3B"/>
    <w:rsid w:val="007160F2"/>
    <w:rsid w:val="00776E3A"/>
    <w:rsid w:val="00784283"/>
    <w:rsid w:val="00792F42"/>
    <w:rsid w:val="007E5503"/>
    <w:rsid w:val="008F5FD2"/>
    <w:rsid w:val="008F7CE3"/>
    <w:rsid w:val="00916D3F"/>
    <w:rsid w:val="009269B5"/>
    <w:rsid w:val="00967FCE"/>
    <w:rsid w:val="00977631"/>
    <w:rsid w:val="00986696"/>
    <w:rsid w:val="00A03690"/>
    <w:rsid w:val="00B04889"/>
    <w:rsid w:val="00B32EBD"/>
    <w:rsid w:val="00B34862"/>
    <w:rsid w:val="00C60CE0"/>
    <w:rsid w:val="00C957D3"/>
    <w:rsid w:val="00CD79D9"/>
    <w:rsid w:val="00D046EE"/>
    <w:rsid w:val="00D6474E"/>
    <w:rsid w:val="00DB1D04"/>
    <w:rsid w:val="00DF2437"/>
    <w:rsid w:val="00E6101E"/>
    <w:rsid w:val="00E83DD6"/>
    <w:rsid w:val="00E93399"/>
    <w:rsid w:val="00EE1CC8"/>
    <w:rsid w:val="00F13619"/>
    <w:rsid w:val="00F44CAF"/>
    <w:rsid w:val="00F538A0"/>
    <w:rsid w:val="00F656CF"/>
    <w:rsid w:val="00F838C4"/>
    <w:rsid w:val="00F84525"/>
    <w:rsid w:val="00FB0B93"/>
    <w:rsid w:val="00FB416C"/>
    <w:rsid w:val="00FF0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86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1F"/>
    <w:pPr>
      <w:spacing w:after="0" w:line="252"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29101F"/>
    <w:pPr>
      <w:jc w:val="center"/>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9101F"/>
    <w:rPr>
      <w:rFonts w:ascii="Times New Roman" w:hAnsi="Times New Roman" w:cs="Times New Roman"/>
      <w:b/>
      <w:bCs/>
      <w:caps/>
      <w:sz w:val="24"/>
      <w:szCs w:val="24"/>
    </w:rPr>
  </w:style>
  <w:style w:type="character" w:styleId="Hyperlink">
    <w:name w:val="Hyperlink"/>
    <w:basedOn w:val="DefaultParagraphFont"/>
    <w:uiPriority w:val="99"/>
    <w:unhideWhenUsed/>
    <w:rsid w:val="0029101F"/>
    <w:rPr>
      <w:color w:val="0563C1"/>
      <w:u w:val="single"/>
    </w:rPr>
  </w:style>
  <w:style w:type="character" w:customStyle="1" w:styleId="HeaderChar">
    <w:name w:val="Header Char"/>
    <w:aliases w:val="Header Char1 Char Char,Header Char Char1 Char Char,Header Char Char Char Char Char,Header Char1 Char Char Char Char Char,Header Char Char1 Char Char Char Char Char,Header Char Char Char Char Char Char1 Char Char"/>
    <w:basedOn w:val="DefaultParagraphFont"/>
    <w:link w:val="Header"/>
    <w:uiPriority w:val="99"/>
    <w:locked/>
    <w:rsid w:val="0029101F"/>
  </w:style>
  <w:style w:type="paragraph" w:styleId="Header">
    <w:name w:val="header"/>
    <w:aliases w:val="Header Char1 Char,Header Char Char1 Char,Header Char Char Char Char,Header Char1 Char Char Char Char,Header Char Char1 Char Char Char Char,Header Char Char Char Char Char Char1 Char,Char Char Char Char Char Char Char1 Char"/>
    <w:basedOn w:val="Normal"/>
    <w:link w:val="HeaderChar"/>
    <w:uiPriority w:val="99"/>
    <w:unhideWhenUsed/>
    <w:rsid w:val="0029101F"/>
    <w:pPr>
      <w:spacing w:line="240" w:lineRule="auto"/>
    </w:pPr>
    <w:rPr>
      <w:rFonts w:asciiTheme="minorHAnsi" w:hAnsiTheme="minorHAnsi" w:cstheme="minorBidi"/>
      <w:sz w:val="22"/>
      <w:szCs w:val="22"/>
    </w:rPr>
  </w:style>
  <w:style w:type="character" w:customStyle="1" w:styleId="HeaderChar1">
    <w:name w:val="Header Char1"/>
    <w:basedOn w:val="DefaultParagraphFont"/>
    <w:uiPriority w:val="99"/>
    <w:semiHidden/>
    <w:rsid w:val="0029101F"/>
    <w:rPr>
      <w:rFonts w:ascii="Times New Roman" w:hAnsi="Times New Roman" w:cs="Times New Roman"/>
      <w:sz w:val="24"/>
      <w:szCs w:val="24"/>
    </w:rPr>
  </w:style>
  <w:style w:type="character" w:customStyle="1" w:styleId="MediaReleaseTextChar">
    <w:name w:val="MediaReleaseText Char"/>
    <w:basedOn w:val="DefaultParagraphFont"/>
    <w:link w:val="MediaReleaseText"/>
    <w:locked/>
    <w:rsid w:val="0029101F"/>
    <w:rPr>
      <w:rFonts w:ascii="Arial" w:hAnsi="Arial" w:cs="Arial"/>
    </w:rPr>
  </w:style>
  <w:style w:type="paragraph" w:customStyle="1" w:styleId="MediaReleaseText">
    <w:name w:val="MediaReleaseText"/>
    <w:basedOn w:val="Normal"/>
    <w:link w:val="MediaReleaseTextChar"/>
    <w:rsid w:val="0029101F"/>
    <w:pPr>
      <w:spacing w:line="240" w:lineRule="atLeast"/>
    </w:pPr>
    <w:rPr>
      <w:rFonts w:ascii="Arial" w:hAnsi="Arial" w:cs="Arial"/>
      <w:sz w:val="22"/>
      <w:szCs w:val="22"/>
    </w:rPr>
  </w:style>
  <w:style w:type="paragraph" w:customStyle="1" w:styleId="ContactName">
    <w:name w:val="Contact Name"/>
    <w:basedOn w:val="Normal"/>
    <w:uiPriority w:val="99"/>
    <w:rsid w:val="0029101F"/>
    <w:pPr>
      <w:spacing w:before="480" w:line="240" w:lineRule="auto"/>
    </w:pPr>
    <w:rPr>
      <w:b/>
      <w:bCs/>
      <w:lang w:eastAsia="en-AU"/>
    </w:rPr>
  </w:style>
  <w:style w:type="paragraph" w:customStyle="1" w:styleId="Body">
    <w:name w:val="Body"/>
    <w:basedOn w:val="Normal"/>
    <w:uiPriority w:val="99"/>
    <w:rsid w:val="0029101F"/>
    <w:rPr>
      <w:color w:val="000000"/>
      <w:lang w:eastAsia="en-AU"/>
    </w:rPr>
  </w:style>
  <w:style w:type="paragraph" w:styleId="ListBullet">
    <w:name w:val="List Bullet"/>
    <w:basedOn w:val="Normal"/>
    <w:uiPriority w:val="99"/>
    <w:semiHidden/>
    <w:unhideWhenUsed/>
    <w:rsid w:val="00456454"/>
    <w:pPr>
      <w:numPr>
        <w:numId w:val="1"/>
      </w:numPr>
      <w:spacing w:before="40" w:after="80" w:line="280" w:lineRule="atLeast"/>
    </w:pPr>
    <w:rPr>
      <w:rFonts w:ascii="Arial" w:hAnsi="Arial" w:cs="Arial"/>
      <w:sz w:val="20"/>
      <w:szCs w:val="20"/>
    </w:rPr>
  </w:style>
  <w:style w:type="paragraph" w:styleId="NormalWeb">
    <w:name w:val="Normal (Web)"/>
    <w:basedOn w:val="Normal"/>
    <w:uiPriority w:val="99"/>
    <w:semiHidden/>
    <w:unhideWhenUsed/>
    <w:rsid w:val="00054A43"/>
    <w:pPr>
      <w:spacing w:before="100" w:beforeAutospacing="1" w:after="100" w:afterAutospacing="1" w:line="240" w:lineRule="auto"/>
    </w:pPr>
    <w:rPr>
      <w:rFonts w:eastAsia="Times New Roman"/>
      <w:lang w:eastAsia="en-AU"/>
    </w:rPr>
  </w:style>
  <w:style w:type="paragraph" w:styleId="BalloonText">
    <w:name w:val="Balloon Text"/>
    <w:basedOn w:val="Normal"/>
    <w:link w:val="BalloonTextChar"/>
    <w:uiPriority w:val="99"/>
    <w:semiHidden/>
    <w:unhideWhenUsed/>
    <w:rsid w:val="002772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289"/>
    <w:rPr>
      <w:rFonts w:ascii="Segoe UI" w:hAnsi="Segoe UI" w:cs="Segoe UI"/>
      <w:sz w:val="18"/>
      <w:szCs w:val="18"/>
    </w:rPr>
  </w:style>
  <w:style w:type="character" w:styleId="CommentReference">
    <w:name w:val="annotation reference"/>
    <w:basedOn w:val="DefaultParagraphFont"/>
    <w:uiPriority w:val="99"/>
    <w:semiHidden/>
    <w:unhideWhenUsed/>
    <w:rsid w:val="00916D3F"/>
    <w:rPr>
      <w:sz w:val="16"/>
      <w:szCs w:val="16"/>
    </w:rPr>
  </w:style>
  <w:style w:type="paragraph" w:styleId="CommentText">
    <w:name w:val="annotation text"/>
    <w:basedOn w:val="Normal"/>
    <w:link w:val="CommentTextChar"/>
    <w:uiPriority w:val="99"/>
    <w:semiHidden/>
    <w:unhideWhenUsed/>
    <w:rsid w:val="00916D3F"/>
    <w:pPr>
      <w:spacing w:line="240" w:lineRule="auto"/>
    </w:pPr>
    <w:rPr>
      <w:sz w:val="20"/>
      <w:szCs w:val="20"/>
    </w:rPr>
  </w:style>
  <w:style w:type="character" w:customStyle="1" w:styleId="CommentTextChar">
    <w:name w:val="Comment Text Char"/>
    <w:basedOn w:val="DefaultParagraphFont"/>
    <w:link w:val="CommentText"/>
    <w:uiPriority w:val="99"/>
    <w:semiHidden/>
    <w:rsid w:val="00916D3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6D3F"/>
    <w:rPr>
      <w:b/>
      <w:bCs/>
    </w:rPr>
  </w:style>
  <w:style w:type="character" w:customStyle="1" w:styleId="CommentSubjectChar">
    <w:name w:val="Comment Subject Char"/>
    <w:basedOn w:val="CommentTextChar"/>
    <w:link w:val="CommentSubject"/>
    <w:uiPriority w:val="99"/>
    <w:semiHidden/>
    <w:rsid w:val="00916D3F"/>
    <w:rPr>
      <w:rFonts w:ascii="Times New Roman" w:hAnsi="Times New Roman" w:cs="Times New Roman"/>
      <w:b/>
      <w:bCs/>
      <w:sz w:val="20"/>
      <w:szCs w:val="20"/>
    </w:rPr>
  </w:style>
  <w:style w:type="paragraph" w:styleId="Footer">
    <w:name w:val="footer"/>
    <w:basedOn w:val="Normal"/>
    <w:link w:val="FooterChar"/>
    <w:uiPriority w:val="99"/>
    <w:unhideWhenUsed/>
    <w:rsid w:val="00056CD7"/>
    <w:pPr>
      <w:tabs>
        <w:tab w:val="center" w:pos="4513"/>
        <w:tab w:val="right" w:pos="9026"/>
      </w:tabs>
      <w:spacing w:line="240" w:lineRule="auto"/>
    </w:pPr>
  </w:style>
  <w:style w:type="character" w:customStyle="1" w:styleId="FooterChar">
    <w:name w:val="Footer Char"/>
    <w:basedOn w:val="DefaultParagraphFont"/>
    <w:link w:val="Footer"/>
    <w:uiPriority w:val="99"/>
    <w:rsid w:val="00056C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7062">
      <w:bodyDiv w:val="1"/>
      <w:marLeft w:val="0"/>
      <w:marRight w:val="0"/>
      <w:marTop w:val="0"/>
      <w:marBottom w:val="0"/>
      <w:divBdr>
        <w:top w:val="none" w:sz="0" w:space="0" w:color="auto"/>
        <w:left w:val="none" w:sz="0" w:space="0" w:color="auto"/>
        <w:bottom w:val="none" w:sz="0" w:space="0" w:color="auto"/>
        <w:right w:val="none" w:sz="0" w:space="0" w:color="auto"/>
      </w:divBdr>
    </w:div>
    <w:div w:id="995261573">
      <w:bodyDiv w:val="1"/>
      <w:marLeft w:val="0"/>
      <w:marRight w:val="0"/>
      <w:marTop w:val="0"/>
      <w:marBottom w:val="0"/>
      <w:divBdr>
        <w:top w:val="none" w:sz="0" w:space="0" w:color="auto"/>
        <w:left w:val="none" w:sz="0" w:space="0" w:color="auto"/>
        <w:bottom w:val="none" w:sz="0" w:space="0" w:color="auto"/>
        <w:right w:val="none" w:sz="0" w:space="0" w:color="auto"/>
      </w:divBdr>
    </w:div>
    <w:div w:id="1122190835">
      <w:bodyDiv w:val="1"/>
      <w:marLeft w:val="0"/>
      <w:marRight w:val="0"/>
      <w:marTop w:val="0"/>
      <w:marBottom w:val="0"/>
      <w:divBdr>
        <w:top w:val="none" w:sz="0" w:space="0" w:color="auto"/>
        <w:left w:val="none" w:sz="0" w:space="0" w:color="auto"/>
        <w:bottom w:val="none" w:sz="0" w:space="0" w:color="auto"/>
        <w:right w:val="none" w:sz="0" w:space="0" w:color="auto"/>
      </w:divBdr>
    </w:div>
    <w:div w:id="1172721704">
      <w:bodyDiv w:val="1"/>
      <w:marLeft w:val="0"/>
      <w:marRight w:val="0"/>
      <w:marTop w:val="0"/>
      <w:marBottom w:val="0"/>
      <w:divBdr>
        <w:top w:val="none" w:sz="0" w:space="0" w:color="auto"/>
        <w:left w:val="none" w:sz="0" w:space="0" w:color="auto"/>
        <w:bottom w:val="none" w:sz="0" w:space="0" w:color="auto"/>
        <w:right w:val="none" w:sz="0" w:space="0" w:color="auto"/>
      </w:divBdr>
    </w:div>
    <w:div w:id="17362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rants.gov.au/" TargetMode="External"/><Relationship Id="rId4" Type="http://schemas.openxmlformats.org/officeDocument/2006/relationships/settings" Target="settings.xml"/><Relationship Id="rId9" Type="http://schemas.openxmlformats.org/officeDocument/2006/relationships/image" Target="cid:image001.jpg@01D6AD3B.89EC2A8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E4BCF-57D1-442B-AA39-96CB563B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2020-11-24T01:01:00Z</dcterms:created>
  <dcterms:modified xsi:type="dcterms:W3CDTF">2020-11-24T01:01:00Z</dcterms:modified>
</cp:coreProperties>
</file>