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26715" w14:textId="3C044373" w:rsidR="003323F5" w:rsidRDefault="0057668C" w:rsidP="0057668C">
      <w:pPr>
        <w:spacing w:after="0" w:line="240" w:lineRule="auto"/>
        <w:jc w:val="center"/>
        <w:rPr>
          <w:rFonts w:ascii="Arial" w:hAnsi="Arial" w:cs="Arial"/>
        </w:rPr>
      </w:pPr>
      <w:bookmarkStart w:id="0" w:name="_GoBack"/>
      <w:bookmarkEnd w:id="0"/>
      <w:r>
        <w:rPr>
          <w:rFonts w:ascii="Arial" w:hAnsi="Arial"/>
          <w:noProof/>
          <w:spacing w:val="-5"/>
          <w:sz w:val="40"/>
          <w:szCs w:val="32"/>
          <w:lang w:eastAsia="en-AU"/>
        </w:rPr>
        <w:drawing>
          <wp:inline distT="0" distB="0" distL="0" distR="0" wp14:anchorId="0A9C62F4" wp14:editId="10A7E5DE">
            <wp:extent cx="2582290" cy="1285875"/>
            <wp:effectExtent l="0" t="0" r="8890" b="0"/>
            <wp:docPr id="2" name="Picture 2" descr="Australian Governmen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png"/>
                    <pic:cNvPicPr/>
                  </pic:nvPicPr>
                  <pic:blipFill>
                    <a:blip r:embed="rId8">
                      <a:extLst>
                        <a:ext uri="{28A0092B-C50C-407E-A947-70E740481C1C}">
                          <a14:useLocalDpi xmlns:a14="http://schemas.microsoft.com/office/drawing/2010/main" val="0"/>
                        </a:ext>
                      </a:extLst>
                    </a:blip>
                    <a:stretch>
                      <a:fillRect/>
                    </a:stretch>
                  </pic:blipFill>
                  <pic:spPr>
                    <a:xfrm>
                      <a:off x="0" y="0"/>
                      <a:ext cx="2593984" cy="1291698"/>
                    </a:xfrm>
                    <a:prstGeom prst="rect">
                      <a:avLst/>
                    </a:prstGeom>
                  </pic:spPr>
                </pic:pic>
              </a:graphicData>
            </a:graphic>
          </wp:inline>
        </w:drawing>
      </w:r>
    </w:p>
    <w:p w14:paraId="6E54F23B" w14:textId="6EEEB906" w:rsidR="00EC7CB0" w:rsidRPr="007676DA" w:rsidRDefault="00EC7CB0" w:rsidP="00E54046">
      <w:pPr>
        <w:spacing w:before="1200" w:line="240" w:lineRule="auto"/>
        <w:jc w:val="center"/>
        <w:rPr>
          <w:rFonts w:ascii="Arial" w:hAnsi="Arial" w:cs="Arial"/>
          <w:b/>
          <w:sz w:val="56"/>
          <w:szCs w:val="56"/>
        </w:rPr>
      </w:pPr>
      <w:r w:rsidRPr="007676DA">
        <w:rPr>
          <w:rFonts w:ascii="Arial" w:hAnsi="Arial" w:cs="Arial"/>
          <w:b/>
          <w:sz w:val="56"/>
          <w:szCs w:val="56"/>
        </w:rPr>
        <w:t xml:space="preserve">Commonwealth </w:t>
      </w:r>
      <w:r w:rsidR="00E54046">
        <w:rPr>
          <w:rFonts w:ascii="Arial" w:hAnsi="Arial" w:cs="Arial"/>
          <w:b/>
          <w:sz w:val="56"/>
          <w:szCs w:val="56"/>
        </w:rPr>
        <w:br/>
      </w:r>
      <w:r w:rsidR="00140DD2" w:rsidRPr="007676DA">
        <w:rPr>
          <w:rFonts w:ascii="Arial" w:hAnsi="Arial" w:cs="Arial"/>
          <w:b/>
          <w:sz w:val="56"/>
          <w:szCs w:val="56"/>
        </w:rPr>
        <w:t xml:space="preserve">Simple </w:t>
      </w:r>
      <w:r w:rsidRPr="007676DA">
        <w:rPr>
          <w:rFonts w:ascii="Arial" w:hAnsi="Arial" w:cs="Arial"/>
          <w:b/>
          <w:sz w:val="56"/>
          <w:szCs w:val="56"/>
        </w:rPr>
        <w:t>Grant Agreement</w:t>
      </w:r>
    </w:p>
    <w:p w14:paraId="4BDDAC95" w14:textId="53A8D4CB" w:rsidR="00EC7CB0" w:rsidRPr="00BF3A67" w:rsidRDefault="00BF3A67" w:rsidP="00C84209">
      <w:pPr>
        <w:spacing w:line="240" w:lineRule="auto"/>
        <w:jc w:val="center"/>
        <w:rPr>
          <w:rFonts w:ascii="Arial" w:hAnsi="Arial" w:cs="Arial"/>
          <w:sz w:val="52"/>
          <w:szCs w:val="52"/>
        </w:rPr>
      </w:pPr>
      <w:r w:rsidRPr="00BF3A67">
        <w:rPr>
          <w:rFonts w:ascii="Arial" w:hAnsi="Arial" w:cs="Arial"/>
          <w:sz w:val="52"/>
          <w:szCs w:val="52"/>
        </w:rPr>
        <w:t>b</w:t>
      </w:r>
      <w:r w:rsidR="00EC7CB0" w:rsidRPr="00BF3A67">
        <w:rPr>
          <w:rFonts w:ascii="Arial" w:hAnsi="Arial" w:cs="Arial"/>
          <w:sz w:val="52"/>
          <w:szCs w:val="52"/>
        </w:rPr>
        <w:t>etween</w:t>
      </w:r>
      <w:r w:rsidRPr="00BF3A67">
        <w:rPr>
          <w:rFonts w:ascii="Arial" w:hAnsi="Arial" w:cs="Arial"/>
          <w:sz w:val="52"/>
          <w:szCs w:val="52"/>
        </w:rPr>
        <w:br/>
      </w:r>
      <w:r w:rsidR="00EC7CB0" w:rsidRPr="00BF3A67">
        <w:rPr>
          <w:rFonts w:ascii="Arial" w:hAnsi="Arial" w:cs="Arial"/>
          <w:sz w:val="52"/>
          <w:szCs w:val="52"/>
        </w:rPr>
        <w:t>the Commonwealth represented by</w:t>
      </w:r>
    </w:p>
    <w:p w14:paraId="1232ABC5" w14:textId="119F2E08" w:rsidR="00EC7CB0" w:rsidRPr="00BF3A67" w:rsidRDefault="00EB1DD5" w:rsidP="00C84209">
      <w:pPr>
        <w:spacing w:line="240" w:lineRule="auto"/>
        <w:jc w:val="center"/>
        <w:rPr>
          <w:rFonts w:ascii="Arial" w:hAnsi="Arial" w:cs="Arial"/>
          <w:sz w:val="52"/>
          <w:szCs w:val="52"/>
        </w:rPr>
      </w:pPr>
      <w:r w:rsidRPr="00EB1DD5">
        <w:rPr>
          <w:rFonts w:ascii="Arial" w:hAnsi="Arial" w:cs="Arial"/>
          <w:sz w:val="52"/>
          <w:szCs w:val="52"/>
        </w:rPr>
        <w:t>Department of Veterans' Affairs</w:t>
      </w:r>
    </w:p>
    <w:p w14:paraId="3CF45DAA" w14:textId="77777777" w:rsidR="00EC7CB0" w:rsidRPr="00BF3A67" w:rsidRDefault="00EC7CB0" w:rsidP="00C84209">
      <w:pPr>
        <w:spacing w:line="240" w:lineRule="auto"/>
        <w:jc w:val="center"/>
        <w:rPr>
          <w:rFonts w:ascii="Arial" w:hAnsi="Arial" w:cs="Arial"/>
          <w:sz w:val="52"/>
          <w:szCs w:val="52"/>
        </w:rPr>
      </w:pPr>
      <w:r w:rsidRPr="00BF3A67">
        <w:rPr>
          <w:rFonts w:ascii="Arial" w:hAnsi="Arial" w:cs="Arial"/>
          <w:sz w:val="52"/>
          <w:szCs w:val="52"/>
        </w:rPr>
        <w:t>and</w:t>
      </w:r>
    </w:p>
    <w:p w14:paraId="05BA05F9" w14:textId="44F22B5C" w:rsidR="00EC7CB0" w:rsidRPr="00BF3A67" w:rsidRDefault="008D2413" w:rsidP="00C84209">
      <w:pPr>
        <w:spacing w:line="240" w:lineRule="auto"/>
        <w:jc w:val="center"/>
        <w:rPr>
          <w:rFonts w:ascii="Arial" w:hAnsi="Arial" w:cs="Arial"/>
          <w:sz w:val="52"/>
          <w:szCs w:val="52"/>
        </w:rPr>
      </w:pPr>
      <w:r w:rsidRPr="00BF3A67">
        <w:rPr>
          <w:rFonts w:ascii="Arial" w:hAnsi="Arial" w:cs="Arial"/>
          <w:sz w:val="52"/>
          <w:szCs w:val="52"/>
          <w:highlight w:val="cyan"/>
        </w:rPr>
        <w:t>[Organisation Legal Name]</w:t>
      </w:r>
    </w:p>
    <w:p w14:paraId="2C5EBB1C" w14:textId="283C8FFC" w:rsidR="0057668C" w:rsidRDefault="0057668C">
      <w:pPr>
        <w:spacing w:after="0" w:line="240" w:lineRule="auto"/>
        <w:rPr>
          <w:rFonts w:ascii="Arial" w:hAnsi="Arial" w:cs="Arial"/>
          <w:b/>
          <w:bCs/>
        </w:rPr>
      </w:pPr>
      <w:bookmarkStart w:id="1" w:name="_Toc317496299"/>
      <w:r>
        <w:rPr>
          <w:rFonts w:ascii="Arial" w:hAnsi="Arial" w:cs="Arial"/>
          <w:b/>
          <w:bCs/>
        </w:rPr>
        <w:br w:type="page"/>
      </w:r>
    </w:p>
    <w:p w14:paraId="333BB55B" w14:textId="2C23B957" w:rsidR="00EC7CB0" w:rsidRPr="00161D3C" w:rsidRDefault="00EC7CB0" w:rsidP="005D45DE">
      <w:pPr>
        <w:pStyle w:val="Heading1"/>
        <w:rPr>
          <w:rFonts w:ascii="Arial" w:hAnsi="Arial" w:cs="Arial"/>
          <w:sz w:val="26"/>
          <w:szCs w:val="26"/>
        </w:rPr>
      </w:pPr>
      <w:r w:rsidRPr="00161D3C">
        <w:rPr>
          <w:rFonts w:ascii="Arial" w:hAnsi="Arial" w:cs="Arial"/>
          <w:sz w:val="26"/>
          <w:szCs w:val="26"/>
        </w:rPr>
        <w:lastRenderedPageBreak/>
        <w:t>Grant Agreement</w:t>
      </w:r>
      <w:bookmarkEnd w:id="1"/>
    </w:p>
    <w:p w14:paraId="14A92553" w14:textId="3836D873" w:rsidR="00C53DC4" w:rsidRPr="00161D3C" w:rsidRDefault="00C53DC4" w:rsidP="004F7E15">
      <w:pPr>
        <w:spacing w:before="200"/>
        <w:rPr>
          <w:rFonts w:ascii="Arial" w:hAnsi="Arial" w:cs="Arial"/>
        </w:rPr>
      </w:pPr>
      <w:bookmarkStart w:id="2" w:name="_Toc317496300"/>
      <w:r w:rsidRPr="00161D3C">
        <w:rPr>
          <w:rFonts w:ascii="Arial" w:hAnsi="Arial" w:cs="Arial"/>
        </w:rPr>
        <w:t xml:space="preserve">Once completed, this document, together with each set of Grant Details and the Commonwealth General Grant Conditions (Schedule 1), forms an Agreement between the Commonwealth </w:t>
      </w:r>
      <w:r w:rsidR="001E7CD3" w:rsidRPr="00161D3C">
        <w:rPr>
          <w:rFonts w:ascii="Arial" w:hAnsi="Arial" w:cs="Arial"/>
        </w:rPr>
        <w:t xml:space="preserve">of Australia (the Commonwealth) </w:t>
      </w:r>
      <w:r w:rsidRPr="00161D3C">
        <w:rPr>
          <w:rFonts w:ascii="Arial" w:hAnsi="Arial" w:cs="Arial"/>
        </w:rPr>
        <w:t>and the Grantee.</w:t>
      </w:r>
    </w:p>
    <w:p w14:paraId="38099CA5" w14:textId="77777777" w:rsidR="00EC7CB0" w:rsidRPr="00E54046" w:rsidRDefault="00941BA7" w:rsidP="00630F42">
      <w:pPr>
        <w:pStyle w:val="Heading2"/>
        <w:rPr>
          <w:rFonts w:ascii="Arial" w:hAnsi="Arial" w:cs="Arial"/>
          <w:color w:val="365F91"/>
        </w:rPr>
      </w:pPr>
      <w:r w:rsidRPr="00E54046">
        <w:rPr>
          <w:rFonts w:ascii="Arial" w:hAnsi="Arial" w:cs="Arial"/>
          <w:color w:val="365F91"/>
        </w:rPr>
        <w:t>Parties to this</w:t>
      </w:r>
      <w:r w:rsidR="00EC7CB0" w:rsidRPr="00E54046">
        <w:rPr>
          <w:rFonts w:ascii="Arial" w:hAnsi="Arial" w:cs="Arial"/>
          <w:color w:val="365F91"/>
        </w:rPr>
        <w:t xml:space="preserve"> Agreement</w:t>
      </w:r>
      <w:bookmarkEnd w:id="2"/>
    </w:p>
    <w:p w14:paraId="63CB4852" w14:textId="77777777" w:rsidR="00EC7CB0" w:rsidRPr="00A15603" w:rsidRDefault="00EC7CB0" w:rsidP="00024907">
      <w:pPr>
        <w:pStyle w:val="Heading3"/>
        <w:rPr>
          <w:rFonts w:ascii="Arial" w:hAnsi="Arial" w:cs="Arial"/>
          <w:color w:val="365F91"/>
          <w:sz w:val="24"/>
        </w:rPr>
      </w:pPr>
      <w:r w:rsidRPr="00A15603">
        <w:rPr>
          <w:rFonts w:ascii="Arial" w:hAnsi="Arial" w:cs="Arial"/>
          <w:color w:val="365F91"/>
          <w:sz w:val="24"/>
        </w:rPr>
        <w:t>The Grantee</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5182"/>
      </w:tblGrid>
      <w:tr w:rsidR="00CE4CC2" w:rsidRPr="007676DA" w14:paraId="7CCD719E" w14:textId="77777777" w:rsidTr="002B6FC7">
        <w:tc>
          <w:tcPr>
            <w:tcW w:w="2500" w:type="pct"/>
          </w:tcPr>
          <w:p w14:paraId="08A25E97" w14:textId="77777777" w:rsidR="00EC7CB0" w:rsidRPr="007676DA" w:rsidRDefault="00EC7CB0" w:rsidP="003778C3">
            <w:pPr>
              <w:spacing w:before="60" w:after="60" w:line="240" w:lineRule="auto"/>
              <w:rPr>
                <w:rFonts w:ascii="Arial" w:hAnsi="Arial" w:cs="Arial"/>
                <w:szCs w:val="20"/>
                <w:lang w:eastAsia="en-AU"/>
              </w:rPr>
            </w:pPr>
            <w:r w:rsidRPr="007676DA">
              <w:rPr>
                <w:rFonts w:ascii="Arial" w:hAnsi="Arial" w:cs="Arial"/>
                <w:szCs w:val="20"/>
                <w:lang w:eastAsia="en-AU"/>
              </w:rPr>
              <w:t>Full legal name of Grantee</w:t>
            </w:r>
          </w:p>
        </w:tc>
        <w:tc>
          <w:tcPr>
            <w:tcW w:w="2500" w:type="pct"/>
          </w:tcPr>
          <w:p w14:paraId="58137071" w14:textId="22C24FE3" w:rsidR="00EC7CB0" w:rsidRPr="007676DA" w:rsidRDefault="00EC7CB0" w:rsidP="003778C3">
            <w:pPr>
              <w:spacing w:before="60" w:after="60" w:line="240" w:lineRule="auto"/>
              <w:rPr>
                <w:rFonts w:ascii="Arial" w:hAnsi="Arial" w:cs="Arial"/>
                <w:szCs w:val="20"/>
                <w:highlight w:val="yellow"/>
                <w:lang w:eastAsia="en-AU"/>
              </w:rPr>
            </w:pPr>
          </w:p>
        </w:tc>
      </w:tr>
      <w:tr w:rsidR="002B6FC7" w:rsidRPr="007676DA" w14:paraId="112832AF" w14:textId="77777777" w:rsidTr="002B6FC7">
        <w:tc>
          <w:tcPr>
            <w:tcW w:w="2500" w:type="pct"/>
          </w:tcPr>
          <w:p w14:paraId="64161CDB" w14:textId="32744160" w:rsidR="002B6FC7" w:rsidRPr="00594F94" w:rsidRDefault="002B6FC7" w:rsidP="003778C3">
            <w:pPr>
              <w:spacing w:before="60" w:after="60" w:line="240" w:lineRule="auto"/>
              <w:rPr>
                <w:rFonts w:ascii="Arial" w:hAnsi="Arial" w:cs="Arial"/>
                <w:szCs w:val="20"/>
                <w:lang w:eastAsia="en-AU"/>
              </w:rPr>
            </w:pPr>
            <w:r w:rsidRPr="00594F94">
              <w:rPr>
                <w:rFonts w:ascii="Arial" w:hAnsi="Arial" w:cs="Arial"/>
                <w:szCs w:val="20"/>
                <w:lang w:eastAsia="en-AU"/>
              </w:rPr>
              <w:t>Legal entity type</w:t>
            </w:r>
            <w:r w:rsidR="001E7CD3" w:rsidRPr="00594F94">
              <w:rPr>
                <w:rFonts w:ascii="Arial" w:hAnsi="Arial" w:cs="Arial"/>
                <w:szCs w:val="20"/>
                <w:lang w:eastAsia="en-AU"/>
              </w:rPr>
              <w:t xml:space="preserve"> </w:t>
            </w:r>
            <w:r w:rsidR="001E7CD3" w:rsidRPr="00594F94">
              <w:rPr>
                <w:rFonts w:ascii="Arial" w:hAnsi="Arial" w:cs="Arial"/>
                <w:lang w:eastAsia="en-AU"/>
              </w:rPr>
              <w:t xml:space="preserve">(e.g. individual, incorporated association, company, partnership </w:t>
            </w:r>
            <w:r w:rsidR="00A60748">
              <w:rPr>
                <w:rFonts w:ascii="Arial" w:hAnsi="Arial" w:cs="Arial"/>
                <w:lang w:eastAsia="en-AU"/>
              </w:rPr>
              <w:t>etc</w:t>
            </w:r>
            <w:r w:rsidR="001E7CD3" w:rsidRPr="00594F94">
              <w:rPr>
                <w:rFonts w:ascii="Arial" w:hAnsi="Arial" w:cs="Arial"/>
                <w:lang w:eastAsia="en-AU"/>
              </w:rPr>
              <w:t>)</w:t>
            </w:r>
          </w:p>
        </w:tc>
        <w:tc>
          <w:tcPr>
            <w:tcW w:w="2500" w:type="pct"/>
          </w:tcPr>
          <w:p w14:paraId="3F5DEBB4" w14:textId="137F8A30" w:rsidR="002B6FC7" w:rsidRPr="007676DA" w:rsidRDefault="002B6FC7" w:rsidP="003778C3">
            <w:pPr>
              <w:spacing w:before="60" w:after="60" w:line="240" w:lineRule="auto"/>
              <w:rPr>
                <w:rFonts w:ascii="Arial" w:hAnsi="Arial" w:cs="Arial"/>
                <w:szCs w:val="20"/>
                <w:highlight w:val="cyan"/>
                <w:lang w:eastAsia="en-AU"/>
              </w:rPr>
            </w:pPr>
          </w:p>
        </w:tc>
      </w:tr>
      <w:tr w:rsidR="00CE4CC2" w:rsidRPr="007676DA" w14:paraId="60A73454" w14:textId="77777777" w:rsidTr="002B6FC7">
        <w:tc>
          <w:tcPr>
            <w:tcW w:w="2500" w:type="pct"/>
          </w:tcPr>
          <w:p w14:paraId="708CC10B" w14:textId="271D5CF2"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Trading or business name</w:t>
            </w:r>
          </w:p>
        </w:tc>
        <w:tc>
          <w:tcPr>
            <w:tcW w:w="2500" w:type="pct"/>
          </w:tcPr>
          <w:p w14:paraId="62D6AC91" w14:textId="1EE51B4C" w:rsidR="00E62A3B" w:rsidRPr="007676DA" w:rsidRDefault="00E62A3B" w:rsidP="003778C3">
            <w:pPr>
              <w:spacing w:before="60" w:after="60" w:line="240" w:lineRule="auto"/>
              <w:rPr>
                <w:rFonts w:ascii="Arial" w:hAnsi="Arial" w:cs="Arial"/>
                <w:szCs w:val="20"/>
                <w:highlight w:val="yellow"/>
                <w:lang w:eastAsia="en-AU"/>
              </w:rPr>
            </w:pPr>
          </w:p>
        </w:tc>
      </w:tr>
      <w:tr w:rsidR="00CE4CC2" w:rsidRPr="007676DA" w14:paraId="33A16F1A" w14:textId="77777777" w:rsidTr="002B6FC7">
        <w:tc>
          <w:tcPr>
            <w:tcW w:w="2500" w:type="pct"/>
          </w:tcPr>
          <w:p w14:paraId="098F6BD0" w14:textId="11480555"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Any relevant licence, registration or provider number</w:t>
            </w:r>
          </w:p>
        </w:tc>
        <w:tc>
          <w:tcPr>
            <w:tcW w:w="2500" w:type="pct"/>
          </w:tcPr>
          <w:p w14:paraId="5E27B040" w14:textId="5654ED81" w:rsidR="00E62A3B" w:rsidRPr="007676DA" w:rsidRDefault="00E62A3B" w:rsidP="003778C3">
            <w:pPr>
              <w:spacing w:before="60" w:after="60" w:line="240" w:lineRule="auto"/>
              <w:rPr>
                <w:rFonts w:ascii="Arial" w:hAnsi="Arial" w:cs="Arial"/>
                <w:szCs w:val="20"/>
                <w:highlight w:val="yellow"/>
                <w:lang w:eastAsia="en-AU"/>
              </w:rPr>
            </w:pPr>
          </w:p>
        </w:tc>
      </w:tr>
      <w:tr w:rsidR="00CE4CC2" w:rsidRPr="007676DA" w14:paraId="6EE1AEF7" w14:textId="77777777" w:rsidTr="002B6FC7">
        <w:tc>
          <w:tcPr>
            <w:tcW w:w="2500" w:type="pct"/>
          </w:tcPr>
          <w:p w14:paraId="533008D8" w14:textId="19F94F84"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Australian Company Number (ACN) or other entity identifiers</w:t>
            </w:r>
          </w:p>
        </w:tc>
        <w:tc>
          <w:tcPr>
            <w:tcW w:w="2500" w:type="pct"/>
          </w:tcPr>
          <w:p w14:paraId="74D01C7C" w14:textId="13283EDD" w:rsidR="00E62A3B" w:rsidRPr="007676DA" w:rsidRDefault="00E62A3B" w:rsidP="003778C3">
            <w:pPr>
              <w:spacing w:before="60" w:after="60" w:line="240" w:lineRule="auto"/>
              <w:rPr>
                <w:rFonts w:ascii="Arial" w:hAnsi="Arial" w:cs="Arial"/>
                <w:szCs w:val="20"/>
                <w:highlight w:val="yellow"/>
                <w:lang w:eastAsia="en-AU"/>
              </w:rPr>
            </w:pPr>
          </w:p>
        </w:tc>
      </w:tr>
      <w:tr w:rsidR="00CE4CC2" w:rsidRPr="007676DA" w14:paraId="70DCDA22" w14:textId="77777777" w:rsidTr="002B6FC7">
        <w:tc>
          <w:tcPr>
            <w:tcW w:w="2500" w:type="pct"/>
          </w:tcPr>
          <w:p w14:paraId="6302258D" w14:textId="1863BD0F" w:rsidR="00E62A3B" w:rsidRPr="007676DA" w:rsidRDefault="00E62A3B" w:rsidP="003778C3">
            <w:pPr>
              <w:spacing w:before="60" w:after="60" w:line="240" w:lineRule="auto"/>
              <w:rPr>
                <w:rFonts w:ascii="Arial" w:hAnsi="Arial" w:cs="Arial"/>
                <w:szCs w:val="20"/>
                <w:lang w:eastAsia="en-AU"/>
              </w:rPr>
            </w:pPr>
            <w:r w:rsidRPr="007676DA">
              <w:rPr>
                <w:rFonts w:ascii="Arial" w:hAnsi="Arial" w:cs="Arial"/>
                <w:szCs w:val="20"/>
                <w:lang w:eastAsia="en-AU"/>
              </w:rPr>
              <w:t>Australian Business Number (ABN)</w:t>
            </w:r>
          </w:p>
        </w:tc>
        <w:tc>
          <w:tcPr>
            <w:tcW w:w="2500" w:type="pct"/>
          </w:tcPr>
          <w:p w14:paraId="64677ABF" w14:textId="0A006554" w:rsidR="00E62A3B" w:rsidRPr="007676DA" w:rsidRDefault="00E62A3B" w:rsidP="003778C3">
            <w:pPr>
              <w:spacing w:before="60" w:after="60" w:line="240" w:lineRule="auto"/>
              <w:rPr>
                <w:rFonts w:ascii="Arial" w:hAnsi="Arial" w:cs="Arial"/>
                <w:szCs w:val="20"/>
                <w:highlight w:val="yellow"/>
                <w:lang w:eastAsia="en-AU"/>
              </w:rPr>
            </w:pPr>
          </w:p>
        </w:tc>
      </w:tr>
      <w:tr w:rsidR="00672874" w:rsidRPr="007676DA" w14:paraId="5265BBF4" w14:textId="77777777" w:rsidTr="002B6FC7">
        <w:tc>
          <w:tcPr>
            <w:tcW w:w="2500" w:type="pct"/>
          </w:tcPr>
          <w:p w14:paraId="63A94801" w14:textId="3EA0659E" w:rsidR="00672874" w:rsidRPr="00665C72" w:rsidRDefault="00672874" w:rsidP="003778C3">
            <w:pPr>
              <w:spacing w:before="60" w:after="60" w:line="240" w:lineRule="auto"/>
              <w:rPr>
                <w:rFonts w:ascii="Arial" w:hAnsi="Arial" w:cs="Arial"/>
                <w:szCs w:val="20"/>
                <w:lang w:eastAsia="en-AU"/>
              </w:rPr>
            </w:pPr>
            <w:r w:rsidRPr="00665C72">
              <w:rPr>
                <w:rFonts w:ascii="Arial" w:hAnsi="Arial" w:cs="Arial"/>
                <w:szCs w:val="20"/>
                <w:lang w:eastAsia="en-AU"/>
              </w:rPr>
              <w:t>Registered for Goods and Services Tax (GST)</w:t>
            </w:r>
          </w:p>
        </w:tc>
        <w:tc>
          <w:tcPr>
            <w:tcW w:w="2500" w:type="pct"/>
          </w:tcPr>
          <w:p w14:paraId="703C3FBA" w14:textId="4C3BEE1A"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17663705" w14:textId="77777777" w:rsidTr="002B6FC7">
        <w:tc>
          <w:tcPr>
            <w:tcW w:w="2500" w:type="pct"/>
          </w:tcPr>
          <w:p w14:paraId="23E8635F" w14:textId="2A6723B5" w:rsidR="00672874" w:rsidRPr="00665C72" w:rsidRDefault="00672874" w:rsidP="003778C3">
            <w:pPr>
              <w:spacing w:before="60" w:after="60" w:line="240" w:lineRule="auto"/>
              <w:rPr>
                <w:rFonts w:ascii="Arial" w:hAnsi="Arial" w:cs="Arial"/>
                <w:szCs w:val="20"/>
                <w:lang w:eastAsia="en-AU"/>
              </w:rPr>
            </w:pPr>
            <w:r w:rsidRPr="00665C72">
              <w:rPr>
                <w:rFonts w:ascii="Arial" w:hAnsi="Arial" w:cs="Arial"/>
                <w:szCs w:val="20"/>
                <w:lang w:eastAsia="en-AU"/>
              </w:rPr>
              <w:t>Date from which GST registration was effective</w:t>
            </w:r>
          </w:p>
        </w:tc>
        <w:tc>
          <w:tcPr>
            <w:tcW w:w="2500" w:type="pct"/>
          </w:tcPr>
          <w:p w14:paraId="25390449" w14:textId="322A4A31"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1E819F87" w14:textId="77777777" w:rsidTr="002B6FC7">
        <w:tc>
          <w:tcPr>
            <w:tcW w:w="2500" w:type="pct"/>
          </w:tcPr>
          <w:p w14:paraId="47596DC4" w14:textId="715CEB8F"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Registered office (physical</w:t>
            </w:r>
            <w:r w:rsidR="008606B7">
              <w:rPr>
                <w:rFonts w:ascii="Arial" w:hAnsi="Arial" w:cs="Arial"/>
                <w:szCs w:val="20"/>
                <w:lang w:eastAsia="en-AU"/>
              </w:rPr>
              <w:t>/postal</w:t>
            </w:r>
            <w:r w:rsidRPr="007676DA">
              <w:rPr>
                <w:rFonts w:ascii="Arial" w:hAnsi="Arial" w:cs="Arial"/>
                <w:szCs w:val="20"/>
                <w:lang w:eastAsia="en-AU"/>
              </w:rPr>
              <w:t>)</w:t>
            </w:r>
          </w:p>
        </w:tc>
        <w:tc>
          <w:tcPr>
            <w:tcW w:w="2500" w:type="pct"/>
          </w:tcPr>
          <w:p w14:paraId="4CD4E5D3" w14:textId="1B6CFF1D"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1F545018" w14:textId="77777777" w:rsidTr="002B6FC7">
        <w:tc>
          <w:tcPr>
            <w:tcW w:w="2500" w:type="pct"/>
          </w:tcPr>
          <w:p w14:paraId="6DD1C9A5" w14:textId="21AB2888"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Relevant business place (if different)</w:t>
            </w:r>
          </w:p>
        </w:tc>
        <w:tc>
          <w:tcPr>
            <w:tcW w:w="2500" w:type="pct"/>
          </w:tcPr>
          <w:p w14:paraId="2431A359" w14:textId="3F83AFB0"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04E12103" w14:textId="77777777" w:rsidTr="002B6FC7">
        <w:tc>
          <w:tcPr>
            <w:tcW w:w="2500" w:type="pct"/>
          </w:tcPr>
          <w:p w14:paraId="00917C7E" w14:textId="4CF3DA6E"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Telephone</w:t>
            </w:r>
          </w:p>
        </w:tc>
        <w:tc>
          <w:tcPr>
            <w:tcW w:w="2500" w:type="pct"/>
          </w:tcPr>
          <w:p w14:paraId="6861A418" w14:textId="39F7B699" w:rsidR="00672874" w:rsidRPr="007676DA" w:rsidRDefault="00672874" w:rsidP="003778C3">
            <w:pPr>
              <w:spacing w:before="60" w:after="60" w:line="240" w:lineRule="auto"/>
              <w:rPr>
                <w:rFonts w:ascii="Arial" w:hAnsi="Arial" w:cs="Arial"/>
                <w:szCs w:val="20"/>
                <w:highlight w:val="yellow"/>
                <w:lang w:eastAsia="en-AU"/>
              </w:rPr>
            </w:pPr>
          </w:p>
        </w:tc>
      </w:tr>
      <w:tr w:rsidR="00672874" w:rsidRPr="007676DA" w14:paraId="4BDEF53E" w14:textId="77777777" w:rsidTr="002B6FC7">
        <w:tc>
          <w:tcPr>
            <w:tcW w:w="2500" w:type="pct"/>
          </w:tcPr>
          <w:p w14:paraId="4BBC2B6F" w14:textId="241D18D9"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Fax</w:t>
            </w:r>
          </w:p>
        </w:tc>
        <w:tc>
          <w:tcPr>
            <w:tcW w:w="2500" w:type="pct"/>
          </w:tcPr>
          <w:p w14:paraId="0CDB15C6" w14:textId="6F24E63E" w:rsidR="00672874" w:rsidRPr="007676DA" w:rsidRDefault="00672874" w:rsidP="003778C3">
            <w:pPr>
              <w:spacing w:before="60" w:after="60" w:line="240" w:lineRule="auto"/>
              <w:rPr>
                <w:rFonts w:ascii="Arial" w:hAnsi="Arial" w:cs="Arial"/>
                <w:color w:val="FF0000"/>
                <w:sz w:val="20"/>
                <w:szCs w:val="20"/>
                <w:lang w:eastAsia="en-AU"/>
              </w:rPr>
            </w:pPr>
          </w:p>
        </w:tc>
      </w:tr>
      <w:tr w:rsidR="00672874" w:rsidRPr="007676DA" w14:paraId="5426CF6B" w14:textId="77777777" w:rsidTr="002B6FC7">
        <w:tc>
          <w:tcPr>
            <w:tcW w:w="2500" w:type="pct"/>
          </w:tcPr>
          <w:p w14:paraId="43731AB9" w14:textId="5F37BB2C" w:rsidR="00672874" w:rsidRPr="007676DA" w:rsidRDefault="00672874" w:rsidP="003778C3">
            <w:pPr>
              <w:spacing w:before="60" w:after="60" w:line="240" w:lineRule="auto"/>
              <w:rPr>
                <w:rFonts w:ascii="Arial" w:hAnsi="Arial" w:cs="Arial"/>
                <w:szCs w:val="20"/>
                <w:lang w:eastAsia="en-AU"/>
              </w:rPr>
            </w:pPr>
            <w:r w:rsidRPr="007676DA">
              <w:rPr>
                <w:rFonts w:ascii="Arial" w:hAnsi="Arial" w:cs="Arial"/>
                <w:szCs w:val="20"/>
                <w:lang w:eastAsia="en-AU"/>
              </w:rPr>
              <w:t>Email</w:t>
            </w:r>
          </w:p>
        </w:tc>
        <w:tc>
          <w:tcPr>
            <w:tcW w:w="2500" w:type="pct"/>
          </w:tcPr>
          <w:p w14:paraId="31D504D3" w14:textId="75A1D07B" w:rsidR="00672874" w:rsidRPr="007676DA" w:rsidRDefault="00672874" w:rsidP="003778C3">
            <w:pPr>
              <w:spacing w:before="60" w:after="60" w:line="240" w:lineRule="auto"/>
              <w:rPr>
                <w:rFonts w:ascii="Arial" w:hAnsi="Arial" w:cs="Arial"/>
                <w:szCs w:val="20"/>
                <w:highlight w:val="yellow"/>
                <w:lang w:eastAsia="en-AU"/>
              </w:rPr>
            </w:pPr>
          </w:p>
        </w:tc>
      </w:tr>
    </w:tbl>
    <w:p w14:paraId="103E8845" w14:textId="77777777" w:rsidR="00EC7CB0" w:rsidRPr="00584877" w:rsidRDefault="00EC7CB0" w:rsidP="00024907">
      <w:pPr>
        <w:pStyle w:val="Heading3"/>
        <w:rPr>
          <w:rFonts w:ascii="Arial" w:hAnsi="Arial" w:cs="Arial"/>
          <w:color w:val="365F91"/>
          <w:sz w:val="24"/>
          <w:szCs w:val="24"/>
        </w:rPr>
      </w:pPr>
      <w:r w:rsidRPr="00584877">
        <w:rPr>
          <w:rFonts w:ascii="Arial" w:hAnsi="Arial" w:cs="Arial"/>
          <w:color w:val="365F91"/>
          <w:sz w:val="24"/>
          <w:szCs w:val="24"/>
        </w:rPr>
        <w:t>The Commonwealth</w:t>
      </w:r>
    </w:p>
    <w:p w14:paraId="04920B0A" w14:textId="49EFEC77" w:rsidR="00EB1DD5" w:rsidRPr="00EB1DD5" w:rsidRDefault="003365B7" w:rsidP="00EB1DD5">
      <w:pPr>
        <w:spacing w:after="120"/>
        <w:rPr>
          <w:rFonts w:ascii="Arial" w:hAnsi="Arial" w:cs="Arial"/>
        </w:rPr>
      </w:pPr>
      <w:bookmarkStart w:id="3" w:name="_Toc317496301"/>
      <w:r w:rsidRPr="003365B7">
        <w:rPr>
          <w:rFonts w:ascii="Arial" w:hAnsi="Arial" w:cs="Arial"/>
        </w:rPr>
        <w:t xml:space="preserve">The </w:t>
      </w:r>
      <w:r w:rsidR="00EB1DD5" w:rsidRPr="00EB1DD5">
        <w:rPr>
          <w:rFonts w:ascii="Arial" w:hAnsi="Arial" w:cs="Arial"/>
        </w:rPr>
        <w:t xml:space="preserve">Commonwealth of Australia represented by </w:t>
      </w:r>
      <w:bookmarkStart w:id="4" w:name="Agency_Org_LegalName2"/>
      <w:r w:rsidR="00EB1DD5" w:rsidRPr="00EB1DD5">
        <w:rPr>
          <w:rFonts w:ascii="Arial" w:hAnsi="Arial" w:cs="Arial"/>
        </w:rPr>
        <w:t>Department of Veterans' Affairs</w:t>
      </w:r>
      <w:bookmarkEnd w:id="4"/>
    </w:p>
    <w:p w14:paraId="71BE406B" w14:textId="77777777" w:rsidR="00EB1DD5" w:rsidRPr="00EB1DD5" w:rsidRDefault="00EB1DD5" w:rsidP="00EB1DD5">
      <w:pPr>
        <w:spacing w:after="120"/>
        <w:rPr>
          <w:rFonts w:ascii="Arial" w:hAnsi="Arial" w:cs="Arial"/>
        </w:rPr>
      </w:pPr>
      <w:bookmarkStart w:id="5" w:name="Agency_Org_Address_Street"/>
      <w:r w:rsidRPr="00EB1DD5">
        <w:rPr>
          <w:rFonts w:ascii="Arial" w:hAnsi="Arial" w:cs="Arial"/>
        </w:rPr>
        <w:t>21 Genge St</w:t>
      </w:r>
      <w:bookmarkEnd w:id="5"/>
      <w:r w:rsidRPr="00EB1DD5">
        <w:rPr>
          <w:rFonts w:ascii="Arial" w:hAnsi="Arial" w:cs="Arial"/>
        </w:rPr>
        <w:t xml:space="preserve"> </w:t>
      </w:r>
      <w:bookmarkStart w:id="6" w:name="Agency_Org_Address_City"/>
      <w:r w:rsidRPr="00EB1DD5">
        <w:rPr>
          <w:rFonts w:ascii="Arial" w:hAnsi="Arial" w:cs="Arial"/>
        </w:rPr>
        <w:t>CANBERRA</w:t>
      </w:r>
      <w:bookmarkEnd w:id="6"/>
      <w:r w:rsidRPr="00EB1DD5">
        <w:rPr>
          <w:rFonts w:ascii="Arial" w:hAnsi="Arial" w:cs="Arial"/>
        </w:rPr>
        <w:t xml:space="preserve"> </w:t>
      </w:r>
      <w:bookmarkStart w:id="7" w:name="Agency_Org_Address_State"/>
      <w:r w:rsidRPr="00EB1DD5">
        <w:rPr>
          <w:rFonts w:ascii="Arial" w:hAnsi="Arial" w:cs="Arial"/>
        </w:rPr>
        <w:t>ACT</w:t>
      </w:r>
      <w:bookmarkEnd w:id="7"/>
      <w:r w:rsidRPr="00EB1DD5">
        <w:rPr>
          <w:rFonts w:ascii="Arial" w:hAnsi="Arial" w:cs="Arial"/>
        </w:rPr>
        <w:t xml:space="preserve"> </w:t>
      </w:r>
      <w:bookmarkStart w:id="8" w:name="Agency_Org_Address_Zipcode"/>
      <w:r w:rsidRPr="00EB1DD5">
        <w:rPr>
          <w:rFonts w:ascii="Arial" w:hAnsi="Arial" w:cs="Arial"/>
        </w:rPr>
        <w:t>2601</w:t>
      </w:r>
      <w:bookmarkEnd w:id="8"/>
    </w:p>
    <w:p w14:paraId="0837D4BB" w14:textId="3077DBB4" w:rsidR="003365B7" w:rsidRPr="003365B7" w:rsidRDefault="00EB1DD5" w:rsidP="003365B7">
      <w:pPr>
        <w:spacing w:after="120"/>
        <w:rPr>
          <w:rFonts w:ascii="Arial" w:hAnsi="Arial" w:cs="Arial"/>
        </w:rPr>
      </w:pPr>
      <w:r w:rsidRPr="00EB1DD5">
        <w:rPr>
          <w:rFonts w:ascii="Arial" w:hAnsi="Arial" w:cs="Arial"/>
        </w:rPr>
        <w:t xml:space="preserve">ABN </w:t>
      </w:r>
      <w:bookmarkStart w:id="9" w:name="Agency_Org_ABN"/>
      <w:r w:rsidRPr="00EB1DD5">
        <w:rPr>
          <w:rFonts w:ascii="Arial" w:hAnsi="Arial" w:cs="Arial"/>
        </w:rPr>
        <w:t>23 964 290 824</w:t>
      </w:r>
      <w:bookmarkEnd w:id="9"/>
      <w:r w:rsidRPr="00EB1DD5">
        <w:rPr>
          <w:rFonts w:ascii="Arial" w:hAnsi="Arial" w:cs="Arial"/>
        </w:rPr>
        <w:t xml:space="preserve"> </w:t>
      </w:r>
    </w:p>
    <w:p w14:paraId="411594D3" w14:textId="662A854E" w:rsidR="00EC7CB0" w:rsidRPr="00161D3C" w:rsidRDefault="00EC7CB0" w:rsidP="00630F42">
      <w:pPr>
        <w:pStyle w:val="Heading2"/>
        <w:rPr>
          <w:rFonts w:ascii="Arial" w:hAnsi="Arial" w:cs="Arial"/>
          <w:color w:val="365F91"/>
        </w:rPr>
      </w:pPr>
      <w:r w:rsidRPr="00161D3C">
        <w:rPr>
          <w:rFonts w:ascii="Arial" w:hAnsi="Arial" w:cs="Arial"/>
          <w:color w:val="365F91"/>
        </w:rPr>
        <w:t>Background</w:t>
      </w:r>
      <w:bookmarkEnd w:id="3"/>
    </w:p>
    <w:p w14:paraId="73FB36F2" w14:textId="345FFACC" w:rsidR="00EC7CB0" w:rsidRPr="00584877" w:rsidRDefault="00EC7CB0" w:rsidP="00F620CE">
      <w:pPr>
        <w:rPr>
          <w:rFonts w:ascii="Arial" w:hAnsi="Arial" w:cs="Arial"/>
        </w:rPr>
      </w:pPr>
      <w:r w:rsidRPr="00584877">
        <w:rPr>
          <w:rFonts w:ascii="Arial" w:hAnsi="Arial" w:cs="Arial"/>
        </w:rPr>
        <w:t xml:space="preserve">The Commonwealth has agreed to enter </w:t>
      </w:r>
      <w:r w:rsidR="00301E40" w:rsidRPr="00584877">
        <w:rPr>
          <w:rFonts w:ascii="Arial" w:hAnsi="Arial" w:cs="Arial"/>
        </w:rPr>
        <w:t xml:space="preserve">into </w:t>
      </w:r>
      <w:r w:rsidRPr="00584877">
        <w:rPr>
          <w:rFonts w:ascii="Arial" w:hAnsi="Arial" w:cs="Arial"/>
        </w:rPr>
        <w:t>this Agreement under which the Commonwealth will provide the Grantee with one or more Grants</w:t>
      </w:r>
      <w:r w:rsidR="009F44E2">
        <w:rPr>
          <w:rFonts w:ascii="Arial" w:hAnsi="Arial" w:cs="Arial"/>
        </w:rPr>
        <w:t xml:space="preserve"> </w:t>
      </w:r>
      <w:r w:rsidRPr="00584877">
        <w:rPr>
          <w:rFonts w:ascii="Arial" w:hAnsi="Arial" w:cs="Arial"/>
        </w:rPr>
        <w:t>for the purpose of assisting the Grantee to undertake the associated Activity.</w:t>
      </w:r>
    </w:p>
    <w:p w14:paraId="0777C905" w14:textId="77777777" w:rsidR="00EC7CB0" w:rsidRPr="00584877" w:rsidRDefault="00EC7CB0" w:rsidP="00F620CE">
      <w:pPr>
        <w:rPr>
          <w:rFonts w:ascii="Arial" w:hAnsi="Arial" w:cs="Arial"/>
        </w:rPr>
      </w:pPr>
      <w:r w:rsidRPr="00584877">
        <w:rPr>
          <w:rFonts w:ascii="Arial" w:hAnsi="Arial" w:cs="Arial"/>
        </w:rPr>
        <w:t>The Grantee agrees to use each Grant and undertake each Activity in accordance with this Agreement and the relevant Grant Details.</w:t>
      </w:r>
    </w:p>
    <w:p w14:paraId="196775E6" w14:textId="77777777" w:rsidR="005068D6" w:rsidRPr="007676DA" w:rsidRDefault="005068D6">
      <w:pPr>
        <w:spacing w:after="0" w:line="240" w:lineRule="auto"/>
        <w:rPr>
          <w:rFonts w:ascii="Arial" w:hAnsi="Arial" w:cs="Arial"/>
          <w:b/>
          <w:bCs/>
          <w:color w:val="4F81BD"/>
          <w:szCs w:val="26"/>
        </w:rPr>
      </w:pPr>
      <w:bookmarkStart w:id="10" w:name="_Toc317496302"/>
      <w:r w:rsidRPr="007676DA">
        <w:rPr>
          <w:rFonts w:ascii="Arial" w:hAnsi="Arial" w:cs="Arial"/>
        </w:rPr>
        <w:br w:type="page"/>
      </w:r>
    </w:p>
    <w:p w14:paraId="3122AB0F" w14:textId="6098EF8B" w:rsidR="00EC7CB0" w:rsidRPr="00161D3C" w:rsidRDefault="00EC7CB0" w:rsidP="00613D3B">
      <w:pPr>
        <w:keepNext/>
        <w:keepLines/>
        <w:tabs>
          <w:tab w:val="left" w:pos="4366"/>
        </w:tabs>
        <w:spacing w:before="360" w:after="240"/>
        <w:outlineLvl w:val="0"/>
        <w:rPr>
          <w:rFonts w:ascii="Arial" w:hAnsi="Arial" w:cs="Arial"/>
          <w:b/>
          <w:bCs/>
          <w:color w:val="365F91"/>
          <w:sz w:val="26"/>
          <w:szCs w:val="26"/>
          <w:lang w:eastAsia="en-AU"/>
        </w:rPr>
      </w:pPr>
      <w:r w:rsidRPr="00161D3C">
        <w:rPr>
          <w:rFonts w:ascii="Arial" w:hAnsi="Arial" w:cs="Arial"/>
          <w:b/>
          <w:bCs/>
          <w:color w:val="365F91"/>
          <w:sz w:val="26"/>
          <w:szCs w:val="26"/>
          <w:lang w:eastAsia="en-AU"/>
        </w:rPr>
        <w:lastRenderedPageBreak/>
        <w:t>Scope of this Agreement</w:t>
      </w:r>
      <w:bookmarkEnd w:id="10"/>
    </w:p>
    <w:p w14:paraId="1A092243" w14:textId="77777777" w:rsidR="00EC7CB0" w:rsidRPr="00161D3C" w:rsidRDefault="00EC7CB0" w:rsidP="00F97D58">
      <w:pPr>
        <w:spacing w:after="120" w:line="240" w:lineRule="auto"/>
        <w:rPr>
          <w:rFonts w:ascii="Arial" w:hAnsi="Arial" w:cs="Arial"/>
        </w:rPr>
      </w:pPr>
      <w:r w:rsidRPr="00161D3C">
        <w:rPr>
          <w:rFonts w:ascii="Arial" w:hAnsi="Arial" w:cs="Arial"/>
        </w:rPr>
        <w:t>This Agreement comprises:</w:t>
      </w:r>
    </w:p>
    <w:p w14:paraId="6B742693"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(a)</w:t>
      </w:r>
      <w:r w:rsidRPr="00161D3C">
        <w:rPr>
          <w:rFonts w:ascii="Arial" w:hAnsi="Arial" w:cs="Arial"/>
        </w:rPr>
        <w:tab/>
        <w:t>this document;</w:t>
      </w:r>
    </w:p>
    <w:p w14:paraId="61F8C51E"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(b)</w:t>
      </w:r>
      <w:r w:rsidRPr="00161D3C">
        <w:rPr>
          <w:rFonts w:ascii="Arial" w:hAnsi="Arial" w:cs="Arial"/>
        </w:rPr>
        <w:tab/>
        <w:t>the Supplementary Terms (if any);</w:t>
      </w:r>
    </w:p>
    <w:p w14:paraId="1FAF0982"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(c)</w:t>
      </w:r>
      <w:r w:rsidRPr="00161D3C">
        <w:rPr>
          <w:rFonts w:ascii="Arial" w:hAnsi="Arial" w:cs="Arial"/>
        </w:rPr>
        <w:tab/>
        <w:t>the General Grant Conditions (Schedule 1);</w:t>
      </w:r>
    </w:p>
    <w:p w14:paraId="190C9280" w14:textId="77777777" w:rsidR="00EC7CB0" w:rsidRPr="00161D3C" w:rsidRDefault="00EC7CB0" w:rsidP="00F97D58">
      <w:pPr>
        <w:spacing w:after="120" w:line="240" w:lineRule="auto"/>
        <w:ind w:left="550" w:hanging="550"/>
        <w:rPr>
          <w:rFonts w:ascii="Arial" w:hAnsi="Arial" w:cs="Arial"/>
        </w:rPr>
      </w:pPr>
      <w:r w:rsidRPr="00161D3C">
        <w:rPr>
          <w:rFonts w:ascii="Arial" w:hAnsi="Arial" w:cs="Arial"/>
        </w:rPr>
        <w:t>(d)</w:t>
      </w:r>
      <w:r w:rsidRPr="00161D3C">
        <w:rPr>
          <w:rFonts w:ascii="Arial" w:hAnsi="Arial" w:cs="Arial"/>
        </w:rPr>
        <w:tab/>
        <w:t>the Grant Details;</w:t>
      </w:r>
    </w:p>
    <w:p w14:paraId="125CFCEA" w14:textId="77777777" w:rsidR="00EC7CB0" w:rsidRPr="00161D3C" w:rsidRDefault="00EC7CB0" w:rsidP="00F97D58">
      <w:pPr>
        <w:spacing w:line="240" w:lineRule="auto"/>
        <w:ind w:left="550" w:hanging="550"/>
        <w:rPr>
          <w:rFonts w:ascii="Arial" w:hAnsi="Arial" w:cs="Arial"/>
        </w:rPr>
      </w:pPr>
      <w:r w:rsidRPr="00161D3C">
        <w:rPr>
          <w:rFonts w:ascii="Arial" w:hAnsi="Arial" w:cs="Arial"/>
        </w:rPr>
        <w:t>(e)</w:t>
      </w:r>
      <w:r w:rsidRPr="00161D3C">
        <w:rPr>
          <w:rFonts w:ascii="Arial" w:hAnsi="Arial" w:cs="Arial"/>
        </w:rPr>
        <w:tab/>
        <w:t>any other document referenced or incorporated in the Grant Details.</w:t>
      </w:r>
    </w:p>
    <w:p w14:paraId="145F4A44" w14:textId="77777777" w:rsidR="00EC7CB0" w:rsidRPr="00161D3C" w:rsidRDefault="00EC7CB0" w:rsidP="007C0F25">
      <w:pPr>
        <w:rPr>
          <w:rFonts w:ascii="Arial" w:hAnsi="Arial" w:cs="Arial"/>
        </w:rPr>
      </w:pPr>
      <w:r w:rsidRPr="00161D3C">
        <w:rPr>
          <w:rFonts w:ascii="Arial" w:hAnsi="Arial" w:cs="Arial"/>
        </w:rPr>
        <w:t>Each set of Grant Details, including Supplementary Terms (if any), only applies to the particular Grant and Activity covered by that set of Grant Details</w:t>
      </w:r>
      <w:r w:rsidR="004224DA" w:rsidRPr="00161D3C">
        <w:rPr>
          <w:rFonts w:ascii="Arial" w:hAnsi="Arial" w:cs="Arial"/>
        </w:rPr>
        <w:t xml:space="preserve"> and a reference to the ‘Agreement’ in the Grant Details or the Supplementary Terms is a reference to the Agreement in relation to that particular Grant and Activity</w:t>
      </w:r>
      <w:r w:rsidRPr="00161D3C">
        <w:rPr>
          <w:rFonts w:ascii="Arial" w:hAnsi="Arial" w:cs="Arial"/>
        </w:rPr>
        <w:t xml:space="preserve">. If there is any ambiguity or inconsistency between the documents comprising </w:t>
      </w:r>
      <w:r w:rsidR="004F046E" w:rsidRPr="00161D3C">
        <w:rPr>
          <w:rFonts w:ascii="Arial" w:hAnsi="Arial" w:cs="Arial"/>
        </w:rPr>
        <w:t>this</w:t>
      </w:r>
      <w:r w:rsidRPr="00161D3C">
        <w:rPr>
          <w:rFonts w:ascii="Arial" w:hAnsi="Arial" w:cs="Arial"/>
        </w:rPr>
        <w:t xml:space="preserve"> Agreement in relation to a Grant, the document appearing higher in the list will have precedence to the extent of the ambiguity or inconsistency. </w:t>
      </w:r>
    </w:p>
    <w:p w14:paraId="26B0E174" w14:textId="77777777" w:rsidR="00EC7CB0" w:rsidRPr="00161D3C" w:rsidRDefault="004F046E" w:rsidP="00DB7B47">
      <w:pPr>
        <w:rPr>
          <w:rFonts w:ascii="Arial" w:hAnsi="Arial" w:cs="Arial"/>
        </w:rPr>
      </w:pPr>
      <w:r w:rsidRPr="00161D3C">
        <w:rPr>
          <w:rFonts w:ascii="Arial" w:hAnsi="Arial" w:cs="Arial"/>
        </w:rPr>
        <w:t>This</w:t>
      </w:r>
      <w:r w:rsidR="00EC7CB0" w:rsidRPr="00161D3C">
        <w:rPr>
          <w:rFonts w:ascii="Arial" w:hAnsi="Arial" w:cs="Arial"/>
        </w:rPr>
        <w:t xml:space="preserve"> Agreement represents the Parties' entire agreement in relation to each Grant provided under it and the relevant Activity and supersedes all prior representations, communications, agreements, statements and understandings, whether oral or in writing.</w:t>
      </w:r>
    </w:p>
    <w:p w14:paraId="6AC5F54E" w14:textId="77777777" w:rsidR="005068D6" w:rsidRPr="00161D3C" w:rsidRDefault="00EC7CB0" w:rsidP="005068D6">
      <w:pPr>
        <w:rPr>
          <w:rFonts w:ascii="Arial" w:hAnsi="Arial" w:cs="Arial"/>
        </w:rPr>
      </w:pPr>
      <w:r w:rsidRPr="00161D3C">
        <w:rPr>
          <w:rFonts w:ascii="Arial" w:hAnsi="Arial" w:cs="Arial"/>
        </w:rPr>
        <w:t xml:space="preserve">Certain information contained in or provided under this Agreement may be used for public reporting purposes. </w:t>
      </w:r>
      <w:bookmarkStart w:id="11" w:name="_Toc317496303"/>
    </w:p>
    <w:p w14:paraId="4760AD31" w14:textId="622478D2" w:rsidR="00992C82" w:rsidRPr="00161D3C" w:rsidRDefault="00EC7CB0" w:rsidP="005068D6">
      <w:pPr>
        <w:rPr>
          <w:rFonts w:ascii="Arial" w:hAnsi="Arial" w:cs="Arial"/>
          <w:color w:val="365F91"/>
          <w:sz w:val="26"/>
          <w:szCs w:val="26"/>
        </w:rPr>
      </w:pPr>
      <w:r w:rsidRPr="007676DA">
        <w:rPr>
          <w:rFonts w:ascii="Arial" w:hAnsi="Arial" w:cs="Arial"/>
        </w:rPr>
        <w:br w:type="page"/>
      </w:r>
      <w:r w:rsidRPr="00161D3C">
        <w:rPr>
          <w:rFonts w:ascii="Arial" w:hAnsi="Arial" w:cs="Arial"/>
          <w:b/>
          <w:bCs/>
          <w:color w:val="365F91"/>
          <w:sz w:val="26"/>
          <w:szCs w:val="26"/>
        </w:rPr>
        <w:lastRenderedPageBreak/>
        <w:t>Grant Details</w:t>
      </w:r>
      <w:bookmarkEnd w:id="11"/>
    </w:p>
    <w:tbl>
      <w:tblPr>
        <w:tblStyle w:val="TableGrid"/>
        <w:tblW w:w="2542" w:type="pct"/>
        <w:jc w:val="right"/>
        <w:tblLook w:val="04A0" w:firstRow="1" w:lastRow="0" w:firstColumn="1" w:lastColumn="0" w:noHBand="0" w:noVBand="1"/>
        <w:tblCaption w:val="Organisation ID, Agreement ID, Program Schedule ID"/>
      </w:tblPr>
      <w:tblGrid>
        <w:gridCol w:w="2850"/>
        <w:gridCol w:w="2466"/>
      </w:tblGrid>
      <w:tr w:rsidR="00992C82" w:rsidRPr="00A15603" w14:paraId="417EC16D" w14:textId="77777777" w:rsidTr="00496186">
        <w:trPr>
          <w:tblHeader/>
          <w:jc w:val="right"/>
        </w:trPr>
        <w:tc>
          <w:tcPr>
            <w:tcW w:w="2681" w:type="pct"/>
          </w:tcPr>
          <w:p w14:paraId="62E11461" w14:textId="6E1B0DC7" w:rsidR="00992C82" w:rsidRPr="0014126E" w:rsidRDefault="00992C82" w:rsidP="005D1BDA">
            <w:pPr>
              <w:pStyle w:val="Heading1"/>
              <w:spacing w:before="60" w:after="60"/>
              <w:outlineLvl w:val="0"/>
              <w:rPr>
                <w:rFonts w:ascii="Arial" w:hAnsi="Arial" w:cs="Arial"/>
                <w:sz w:val="24"/>
              </w:rPr>
            </w:pPr>
            <w:r w:rsidRPr="0014126E">
              <w:rPr>
                <w:rFonts w:ascii="Arial" w:hAnsi="Arial" w:cs="Arial"/>
                <w:sz w:val="24"/>
              </w:rPr>
              <w:t>Organisat</w:t>
            </w:r>
            <w:r w:rsidR="00E62A3B" w:rsidRPr="0014126E">
              <w:rPr>
                <w:rFonts w:ascii="Arial" w:hAnsi="Arial" w:cs="Arial"/>
                <w:sz w:val="24"/>
              </w:rPr>
              <w:t>ion ID</w:t>
            </w:r>
            <w:r w:rsidRPr="0014126E">
              <w:rPr>
                <w:rFonts w:ascii="Arial" w:hAnsi="Arial" w:cs="Arial"/>
                <w:sz w:val="24"/>
              </w:rPr>
              <w:t>:</w:t>
            </w:r>
          </w:p>
        </w:tc>
        <w:tc>
          <w:tcPr>
            <w:tcW w:w="2319" w:type="pct"/>
          </w:tcPr>
          <w:p w14:paraId="6FD7B66F" w14:textId="0B23CF9B" w:rsidR="00992C82" w:rsidRPr="007E0D33" w:rsidRDefault="00992C82" w:rsidP="005D1BDA">
            <w:pPr>
              <w:pStyle w:val="Heading1"/>
              <w:spacing w:before="60" w:after="60"/>
              <w:outlineLvl w:val="0"/>
              <w:rPr>
                <w:rFonts w:ascii="Arial" w:hAnsi="Arial" w:cs="Arial"/>
                <w:b w:val="0"/>
                <w:color w:val="000000" w:themeColor="text1"/>
                <w:sz w:val="24"/>
                <w:highlight w:val="cyan"/>
              </w:rPr>
            </w:pPr>
          </w:p>
        </w:tc>
      </w:tr>
      <w:tr w:rsidR="00992C82" w:rsidRPr="00A15603" w14:paraId="3D2FA290" w14:textId="77777777" w:rsidTr="00496186">
        <w:trPr>
          <w:tblHeader/>
          <w:jc w:val="right"/>
        </w:trPr>
        <w:tc>
          <w:tcPr>
            <w:tcW w:w="2681" w:type="pct"/>
          </w:tcPr>
          <w:p w14:paraId="36CF4B3D" w14:textId="16FCED6D" w:rsidR="00992C82" w:rsidRPr="0014126E" w:rsidRDefault="00992C82" w:rsidP="005D1BDA">
            <w:pPr>
              <w:pStyle w:val="Heading1"/>
              <w:spacing w:before="60" w:after="60"/>
              <w:outlineLvl w:val="0"/>
              <w:rPr>
                <w:rFonts w:ascii="Arial" w:hAnsi="Arial" w:cs="Arial"/>
                <w:sz w:val="24"/>
              </w:rPr>
            </w:pPr>
            <w:r w:rsidRPr="0014126E">
              <w:rPr>
                <w:rFonts w:ascii="Arial" w:hAnsi="Arial" w:cs="Arial"/>
                <w:sz w:val="24"/>
              </w:rPr>
              <w:t>Agreement I</w:t>
            </w:r>
            <w:r w:rsidR="00E62A3B" w:rsidRPr="0014126E">
              <w:rPr>
                <w:rFonts w:ascii="Arial" w:hAnsi="Arial" w:cs="Arial"/>
                <w:sz w:val="24"/>
              </w:rPr>
              <w:t>D</w:t>
            </w:r>
            <w:r w:rsidRPr="0014126E">
              <w:rPr>
                <w:rFonts w:ascii="Arial" w:hAnsi="Arial" w:cs="Arial"/>
                <w:sz w:val="24"/>
              </w:rPr>
              <w:t>:</w:t>
            </w:r>
          </w:p>
        </w:tc>
        <w:tc>
          <w:tcPr>
            <w:tcW w:w="2319" w:type="pct"/>
          </w:tcPr>
          <w:p w14:paraId="4986386E" w14:textId="77E02401" w:rsidR="00992C82" w:rsidRPr="007E0D33" w:rsidRDefault="00992C82" w:rsidP="005D1BDA">
            <w:pPr>
              <w:pStyle w:val="Heading1"/>
              <w:spacing w:before="60" w:after="60"/>
              <w:outlineLvl w:val="0"/>
              <w:rPr>
                <w:rFonts w:ascii="Arial" w:hAnsi="Arial" w:cs="Arial"/>
                <w:b w:val="0"/>
                <w:color w:val="000000" w:themeColor="text1"/>
                <w:sz w:val="24"/>
                <w:highlight w:val="cyan"/>
              </w:rPr>
            </w:pPr>
          </w:p>
        </w:tc>
      </w:tr>
      <w:tr w:rsidR="00992C82" w:rsidRPr="00A15603" w14:paraId="3523CA31" w14:textId="77777777" w:rsidTr="00496186">
        <w:trPr>
          <w:tblHeader/>
          <w:jc w:val="right"/>
        </w:trPr>
        <w:tc>
          <w:tcPr>
            <w:tcW w:w="2681" w:type="pct"/>
          </w:tcPr>
          <w:p w14:paraId="677C368B" w14:textId="2A4EA463" w:rsidR="00992C82" w:rsidRPr="0014126E" w:rsidRDefault="00671193" w:rsidP="005D1BDA">
            <w:pPr>
              <w:pStyle w:val="Heading1"/>
              <w:spacing w:before="60" w:after="60"/>
              <w:outlineLvl w:val="0"/>
              <w:rPr>
                <w:rFonts w:ascii="Arial" w:hAnsi="Arial" w:cs="Arial"/>
                <w:sz w:val="24"/>
              </w:rPr>
            </w:pPr>
            <w:r w:rsidRPr="007162E7">
              <w:rPr>
                <w:rFonts w:ascii="Arial" w:hAnsi="Arial" w:cs="Arial"/>
                <w:sz w:val="24"/>
              </w:rPr>
              <w:t>Program</w:t>
            </w:r>
            <w:r>
              <w:rPr>
                <w:rFonts w:ascii="Arial" w:hAnsi="Arial" w:cs="Arial"/>
                <w:sz w:val="24"/>
              </w:rPr>
              <w:t xml:space="preserve"> </w:t>
            </w:r>
            <w:r w:rsidR="00992C82" w:rsidRPr="0014126E">
              <w:rPr>
                <w:rFonts w:ascii="Arial" w:hAnsi="Arial" w:cs="Arial"/>
                <w:sz w:val="24"/>
              </w:rPr>
              <w:t>Schedule I</w:t>
            </w:r>
            <w:r w:rsidR="00E62A3B" w:rsidRPr="0014126E">
              <w:rPr>
                <w:rFonts w:ascii="Arial" w:hAnsi="Arial" w:cs="Arial"/>
                <w:sz w:val="24"/>
              </w:rPr>
              <w:t>D</w:t>
            </w:r>
            <w:r w:rsidR="00992C82" w:rsidRPr="0014126E">
              <w:rPr>
                <w:rFonts w:ascii="Arial" w:hAnsi="Arial" w:cs="Arial"/>
                <w:sz w:val="24"/>
              </w:rPr>
              <w:t>:</w:t>
            </w:r>
          </w:p>
        </w:tc>
        <w:tc>
          <w:tcPr>
            <w:tcW w:w="2319" w:type="pct"/>
          </w:tcPr>
          <w:p w14:paraId="2345503C" w14:textId="6CD22B21" w:rsidR="00992C82" w:rsidRPr="007E0D33" w:rsidRDefault="00992C82" w:rsidP="005D1BDA">
            <w:pPr>
              <w:pStyle w:val="Heading1"/>
              <w:spacing w:before="60" w:after="60"/>
              <w:outlineLvl w:val="0"/>
              <w:rPr>
                <w:rFonts w:ascii="Arial" w:hAnsi="Arial" w:cs="Arial"/>
                <w:b w:val="0"/>
                <w:color w:val="000000" w:themeColor="text1"/>
                <w:sz w:val="24"/>
                <w:highlight w:val="cyan"/>
              </w:rPr>
            </w:pPr>
          </w:p>
        </w:tc>
      </w:tr>
    </w:tbl>
    <w:p w14:paraId="55CC5FC1" w14:textId="77777777" w:rsidR="00EC7CB0" w:rsidRPr="00390568" w:rsidRDefault="00EC7CB0" w:rsidP="00E71D24">
      <w:pPr>
        <w:pStyle w:val="Heading1"/>
        <w:spacing w:before="360" w:after="240"/>
        <w:rPr>
          <w:rFonts w:ascii="Arial" w:hAnsi="Arial" w:cs="Arial"/>
          <w:sz w:val="26"/>
          <w:szCs w:val="26"/>
        </w:rPr>
      </w:pPr>
      <w:bookmarkStart w:id="12" w:name="_Toc317496304"/>
      <w:r w:rsidRPr="00BB3A21">
        <w:rPr>
          <w:rFonts w:ascii="Arial" w:hAnsi="Arial" w:cs="Arial"/>
          <w:sz w:val="26"/>
          <w:szCs w:val="26"/>
        </w:rPr>
        <w:t>A. Purpose of the Grant</w:t>
      </w:r>
      <w:bookmarkEnd w:id="12"/>
    </w:p>
    <w:p w14:paraId="04533D68" w14:textId="193F5A9B" w:rsidR="008606B7" w:rsidRDefault="008606B7" w:rsidP="008606B7">
      <w:pPr>
        <w:rPr>
          <w:rFonts w:ascii="Arial" w:hAnsi="Arial" w:cs="Arial"/>
        </w:rPr>
      </w:pPr>
      <w:r w:rsidRPr="00161D3C">
        <w:rPr>
          <w:rFonts w:ascii="Arial" w:hAnsi="Arial" w:cs="Arial"/>
        </w:rPr>
        <w:t xml:space="preserve">The </w:t>
      </w:r>
      <w:r w:rsidRPr="00134487">
        <w:rPr>
          <w:rFonts w:ascii="Arial" w:hAnsi="Arial" w:cs="Arial"/>
        </w:rPr>
        <w:t>purpose of the Grant is to:</w:t>
      </w:r>
    </w:p>
    <w:p w14:paraId="67E15F6A" w14:textId="7EEB0B47" w:rsidR="00F8522A" w:rsidRPr="00D24AD2" w:rsidRDefault="00F8522A" w:rsidP="00D24AD2">
      <w:pPr>
        <w:spacing w:before="120" w:after="120" w:line="240" w:lineRule="auto"/>
        <w:rPr>
          <w:rFonts w:cs="Arial"/>
          <w:color w:val="000000"/>
          <w:lang w:eastAsia="en-AU"/>
        </w:rPr>
      </w:pPr>
      <w:bookmarkStart w:id="13" w:name="_Toc317496305"/>
      <w:r>
        <w:rPr>
          <w:rFonts w:ascii="Arial" w:hAnsi="Arial" w:cs="Arial"/>
          <w:color w:val="000000"/>
          <w:lang w:eastAsia="en-AU"/>
        </w:rPr>
        <w:t xml:space="preserve">Support </w:t>
      </w:r>
      <w:r w:rsidR="001B1E7D">
        <w:rPr>
          <w:rFonts w:ascii="Arial" w:hAnsi="Arial" w:cs="Arial"/>
          <w:color w:val="000000"/>
          <w:lang w:eastAsia="en-AU"/>
        </w:rPr>
        <w:t xml:space="preserve">the younger veterans’ community and the </w:t>
      </w:r>
      <w:r w:rsidRPr="00D24AD2">
        <w:rPr>
          <w:rFonts w:ascii="Arial" w:hAnsi="Arial" w:cs="Arial"/>
          <w:color w:val="000000"/>
          <w:lang w:eastAsia="en-AU"/>
        </w:rPr>
        <w:t xml:space="preserve">objectives of the program are to: </w:t>
      </w:r>
    </w:p>
    <w:p w14:paraId="4C164D6F" w14:textId="77777777" w:rsidR="00F8522A" w:rsidRPr="00D24AD2" w:rsidRDefault="00F8522A" w:rsidP="00F8522A">
      <w:pPr>
        <w:pStyle w:val="ListBullet"/>
        <w:numPr>
          <w:ilvl w:val="0"/>
          <w:numId w:val="10"/>
        </w:numPr>
        <w:ind w:left="360"/>
        <w:rPr>
          <w:color w:val="000000"/>
          <w:lang w:eastAsia="en-AU"/>
        </w:rPr>
      </w:pPr>
      <w:r w:rsidRPr="00D24AD2">
        <w:rPr>
          <w:color w:val="000000"/>
          <w:sz w:val="22"/>
          <w:szCs w:val="22"/>
          <w:lang w:eastAsia="en-AU"/>
        </w:rPr>
        <w:t>deliver services to the younger veterans’ community that build community capacity for the future and complement services already provided by the Commonwealth</w:t>
      </w:r>
    </w:p>
    <w:p w14:paraId="0EA572B2" w14:textId="77777777" w:rsidR="00F8522A" w:rsidRPr="00D24AD2" w:rsidRDefault="00F8522A" w:rsidP="00F8522A">
      <w:pPr>
        <w:pStyle w:val="ListBullet"/>
        <w:numPr>
          <w:ilvl w:val="0"/>
          <w:numId w:val="10"/>
        </w:numPr>
        <w:ind w:left="360"/>
        <w:rPr>
          <w:color w:val="000000"/>
          <w:sz w:val="22"/>
          <w:szCs w:val="22"/>
          <w:lang w:eastAsia="en-AU"/>
        </w:rPr>
      </w:pPr>
      <w:r w:rsidRPr="00D24AD2">
        <w:rPr>
          <w:color w:val="000000"/>
          <w:sz w:val="22"/>
          <w:szCs w:val="22"/>
          <w:lang w:eastAsia="en-AU"/>
        </w:rPr>
        <w:t xml:space="preserve">expand on existing or well established services offered to the younger veterans’ community to new regions within Australia or in development of new services that will be offered in more than one location </w:t>
      </w:r>
    </w:p>
    <w:p w14:paraId="7C2DC232" w14:textId="77777777" w:rsidR="00F8522A" w:rsidRPr="00D24AD2" w:rsidRDefault="00F8522A" w:rsidP="00F8522A">
      <w:pPr>
        <w:pStyle w:val="ListBullet"/>
        <w:numPr>
          <w:ilvl w:val="0"/>
          <w:numId w:val="10"/>
        </w:numPr>
        <w:ind w:left="360"/>
        <w:rPr>
          <w:color w:val="000000"/>
          <w:sz w:val="22"/>
          <w:szCs w:val="22"/>
          <w:lang w:eastAsia="en-AU"/>
        </w:rPr>
      </w:pPr>
      <w:r w:rsidRPr="00D24AD2">
        <w:rPr>
          <w:color w:val="000000"/>
          <w:sz w:val="22"/>
          <w:szCs w:val="22"/>
          <w:lang w:eastAsia="en-AU"/>
        </w:rPr>
        <w:t>raise awareness of the important issues faced by the younger veterans’ community.</w:t>
      </w:r>
    </w:p>
    <w:p w14:paraId="713FF9B1" w14:textId="77777777" w:rsidR="0064273A" w:rsidRPr="000B698B" w:rsidRDefault="0064273A" w:rsidP="0064273A">
      <w:pPr>
        <w:pStyle w:val="ListBullet"/>
        <w:rPr>
          <w:rStyle w:val="highlightedtextChar"/>
          <w:rFonts w:ascii="Arial" w:hAnsi="Arial" w:cs="Arial"/>
          <w:b w:val="0"/>
          <w:color w:val="auto"/>
          <w:sz w:val="22"/>
          <w:szCs w:val="22"/>
        </w:rPr>
      </w:pPr>
    </w:p>
    <w:p w14:paraId="3E5AE76C" w14:textId="77777777" w:rsidR="0064273A" w:rsidRPr="000B698B" w:rsidRDefault="0064273A" w:rsidP="0064273A">
      <w:pPr>
        <w:rPr>
          <w:rFonts w:ascii="Arial" w:hAnsi="Arial" w:cs="Arial"/>
        </w:rPr>
      </w:pPr>
      <w:r w:rsidRPr="000B698B">
        <w:rPr>
          <w:rFonts w:ascii="Arial" w:hAnsi="Arial" w:cs="Arial"/>
        </w:rPr>
        <w:t>This Grant is being provided under, and these Grant Details form part of, the Agreement between the Commonwealth and the Grantee.</w:t>
      </w:r>
    </w:p>
    <w:p w14:paraId="6C44FF2A" w14:textId="79CC1D79" w:rsidR="00992C82" w:rsidRPr="007676DA" w:rsidRDefault="0064273A" w:rsidP="0064273A">
      <w:pPr>
        <w:spacing w:after="0" w:line="240" w:lineRule="auto"/>
        <w:rPr>
          <w:rFonts w:ascii="Arial" w:hAnsi="Arial" w:cs="Arial"/>
          <w:b/>
          <w:bCs/>
          <w:color w:val="4F81BD"/>
          <w:sz w:val="26"/>
          <w:szCs w:val="26"/>
        </w:rPr>
      </w:pPr>
      <w:r w:rsidRPr="000B698B">
        <w:rPr>
          <w:rFonts w:ascii="Arial" w:hAnsi="Arial" w:cs="Arial"/>
        </w:rPr>
        <w:t xml:space="preserve">The Grant is being provided as part of the </w:t>
      </w:r>
      <w:r w:rsidR="00E56D4F">
        <w:rPr>
          <w:rFonts w:ascii="Arial" w:hAnsi="Arial" w:cs="Arial"/>
        </w:rPr>
        <w:t>Supporting Younger Veterans</w:t>
      </w:r>
      <w:r w:rsidR="009070FF">
        <w:rPr>
          <w:rFonts w:ascii="Arial" w:hAnsi="Arial" w:cs="Arial"/>
        </w:rPr>
        <w:t xml:space="preserve"> Grants</w:t>
      </w:r>
      <w:r w:rsidRPr="000B698B">
        <w:rPr>
          <w:rFonts w:ascii="Arial" w:hAnsi="Arial" w:cs="Arial"/>
        </w:rPr>
        <w:t xml:space="preserve"> program.</w:t>
      </w:r>
      <w:r w:rsidR="00992C82" w:rsidRPr="007676DA">
        <w:rPr>
          <w:rFonts w:ascii="Arial" w:hAnsi="Arial" w:cs="Arial"/>
        </w:rPr>
        <w:br w:type="page"/>
      </w:r>
    </w:p>
    <w:p w14:paraId="2DFDE818" w14:textId="77777777" w:rsidR="00571D72" w:rsidRPr="00A15603" w:rsidRDefault="00571D72" w:rsidP="00630F42">
      <w:pPr>
        <w:pStyle w:val="Heading2"/>
        <w:rPr>
          <w:rFonts w:ascii="Arial" w:hAnsi="Arial" w:cs="Arial"/>
          <w:color w:val="365F91"/>
        </w:rPr>
      </w:pPr>
      <w:r w:rsidRPr="007F2E92">
        <w:rPr>
          <w:rFonts w:ascii="Arial" w:hAnsi="Arial" w:cs="Arial"/>
          <w:color w:val="365F91"/>
          <w:highlight w:val="cyan"/>
        </w:rPr>
        <w:lastRenderedPageBreak/>
        <w:t>[Activity Title - Activity ID]</w:t>
      </w:r>
    </w:p>
    <w:p w14:paraId="00BDA1B0" w14:textId="77777777" w:rsidR="00EC7CB0" w:rsidRPr="00496186" w:rsidRDefault="00EC7CB0" w:rsidP="00496186">
      <w:pPr>
        <w:keepNext/>
        <w:keepLines/>
        <w:spacing w:before="240" w:after="40"/>
        <w:outlineLvl w:val="0"/>
        <w:rPr>
          <w:rFonts w:ascii="Arial" w:hAnsi="Arial" w:cs="Arial"/>
          <w:color w:val="365F91"/>
          <w:lang w:eastAsia="en-AU"/>
        </w:rPr>
      </w:pPr>
      <w:r w:rsidRPr="00496186">
        <w:rPr>
          <w:rFonts w:ascii="Arial" w:hAnsi="Arial" w:cs="Arial"/>
          <w:b/>
          <w:bCs/>
          <w:color w:val="365F91"/>
          <w:sz w:val="26"/>
          <w:szCs w:val="26"/>
          <w:lang w:eastAsia="en-AU"/>
        </w:rPr>
        <w:t>B. Activity</w:t>
      </w:r>
      <w:bookmarkEnd w:id="13"/>
    </w:p>
    <w:p w14:paraId="52F484D3" w14:textId="387DBE48" w:rsidR="008F6E01" w:rsidRPr="00AE0581" w:rsidRDefault="008F6E01" w:rsidP="008F6E01">
      <w:pPr>
        <w:spacing w:before="100" w:beforeAutospacing="1" w:after="100" w:afterAutospacing="1" w:line="240" w:lineRule="auto"/>
        <w:rPr>
          <w:rFonts w:ascii="Arial" w:hAnsi="Arial" w:cs="Arial"/>
          <w:b/>
          <w:lang w:eastAsia="en-AU"/>
        </w:rPr>
      </w:pPr>
      <w:bookmarkStart w:id="14" w:name="_Toc317496306"/>
      <w:r w:rsidRPr="00AE0581">
        <w:rPr>
          <w:rFonts w:ascii="Arial" w:eastAsia="Arial" w:hAnsi="Arial" w:cs="Arial"/>
          <w:b/>
          <w:color w:val="000000"/>
          <w:lang w:eastAsia="en-AU"/>
        </w:rPr>
        <w:t>B.1 Warranty</w:t>
      </w:r>
    </w:p>
    <w:p w14:paraId="099879FB" w14:textId="77777777" w:rsidR="008F6E01" w:rsidRPr="00AE0581" w:rsidRDefault="008F6E01" w:rsidP="008F6E01">
      <w:pPr>
        <w:spacing w:before="100" w:beforeAutospacing="1" w:after="100" w:afterAutospacing="1" w:line="240" w:lineRule="auto"/>
        <w:rPr>
          <w:rFonts w:ascii="Arial" w:hAnsi="Arial" w:cs="Arial"/>
          <w:lang w:eastAsia="en-AU"/>
        </w:rPr>
      </w:pPr>
      <w:r w:rsidRPr="00AE0581">
        <w:rPr>
          <w:rFonts w:ascii="Arial" w:eastAsia="Arial" w:hAnsi="Arial" w:cs="Arial"/>
          <w:color w:val="000000"/>
          <w:lang w:eastAsia="en-AU"/>
        </w:rPr>
        <w:t xml:space="preserve">You warrant that you have the power to enter into this Agreement to deliver the funded Activity.  </w:t>
      </w:r>
    </w:p>
    <w:p w14:paraId="398C582B" w14:textId="77777777" w:rsidR="008F6E01" w:rsidRPr="00AE0581" w:rsidRDefault="008F6E01" w:rsidP="008F6E01">
      <w:pPr>
        <w:spacing w:before="100" w:beforeAutospacing="1" w:after="100" w:afterAutospacing="1" w:line="240" w:lineRule="auto"/>
        <w:rPr>
          <w:rFonts w:ascii="Arial" w:hAnsi="Arial" w:cs="Arial"/>
          <w:lang w:eastAsia="en-AU"/>
        </w:rPr>
      </w:pPr>
      <w:r w:rsidRPr="00AE0581">
        <w:rPr>
          <w:rFonts w:ascii="Arial" w:eastAsia="Arial" w:hAnsi="Arial" w:cs="Arial"/>
          <w:color w:val="000000"/>
          <w:lang w:eastAsia="en-AU"/>
        </w:rPr>
        <w:t>In carrying out the Activity, you must:</w:t>
      </w:r>
    </w:p>
    <w:p w14:paraId="581F361F" w14:textId="77777777" w:rsidR="008F6E01" w:rsidRDefault="008F6E01" w:rsidP="00496186">
      <w:pPr>
        <w:pStyle w:val="ListParagraph"/>
        <w:numPr>
          <w:ilvl w:val="0"/>
          <w:numId w:val="15"/>
        </w:numPr>
        <w:spacing w:before="100" w:beforeAutospacing="1"/>
        <w:ind w:left="714" w:hanging="357"/>
        <w:rPr>
          <w:rFonts w:ascii="Arial" w:eastAsia="Arial" w:hAnsi="Arial" w:cs="Arial"/>
          <w:color w:val="000000"/>
          <w:lang w:eastAsia="en-AU"/>
        </w:rPr>
      </w:pPr>
      <w:r w:rsidRPr="00AE0581">
        <w:rPr>
          <w:rFonts w:ascii="Arial" w:eastAsia="Arial" w:hAnsi="Arial" w:cs="Arial"/>
          <w:color w:val="000000"/>
          <w:lang w:eastAsia="en-AU"/>
        </w:rPr>
        <w:t>Comply with any codes of ethics, regulations or other industry standards relevant to the Activity;</w:t>
      </w:r>
    </w:p>
    <w:p w14:paraId="406C2E8F" w14:textId="1D26E7C0" w:rsidR="008F6E01" w:rsidRDefault="008F6E01" w:rsidP="00496186">
      <w:pPr>
        <w:pStyle w:val="ListParagraph"/>
        <w:numPr>
          <w:ilvl w:val="0"/>
          <w:numId w:val="15"/>
        </w:numPr>
        <w:spacing w:before="100" w:beforeAutospacing="1"/>
        <w:ind w:left="714" w:hanging="357"/>
        <w:rPr>
          <w:rFonts w:ascii="Arial" w:eastAsia="Arial" w:hAnsi="Arial" w:cs="Arial"/>
          <w:color w:val="000000"/>
          <w:lang w:eastAsia="en-AU"/>
        </w:rPr>
      </w:pPr>
      <w:r w:rsidRPr="00AE0581">
        <w:rPr>
          <w:rFonts w:ascii="Arial" w:eastAsia="Arial" w:hAnsi="Arial" w:cs="Arial"/>
          <w:color w:val="000000"/>
          <w:lang w:eastAsia="en-AU"/>
        </w:rPr>
        <w:t>Comply with all relevant laws and in particular, take all reasonable actions to ensure no fraud occurs;</w:t>
      </w:r>
      <w:r>
        <w:rPr>
          <w:rFonts w:ascii="Arial" w:eastAsia="Arial" w:hAnsi="Arial" w:cs="Arial"/>
          <w:color w:val="000000"/>
          <w:lang w:eastAsia="en-AU"/>
        </w:rPr>
        <w:t xml:space="preserve"> and</w:t>
      </w:r>
    </w:p>
    <w:p w14:paraId="114301FD" w14:textId="09C1BA4E" w:rsidR="008F6E01" w:rsidRDefault="008F6E01" w:rsidP="00496186">
      <w:pPr>
        <w:pStyle w:val="ListParagraph"/>
        <w:numPr>
          <w:ilvl w:val="0"/>
          <w:numId w:val="15"/>
        </w:numPr>
        <w:spacing w:before="100" w:beforeAutospacing="1"/>
        <w:ind w:left="714" w:hanging="357"/>
        <w:rPr>
          <w:rFonts w:ascii="Arial" w:eastAsia="Arial" w:hAnsi="Arial" w:cs="Arial"/>
          <w:color w:val="000000"/>
          <w:lang w:eastAsia="en-AU"/>
        </w:rPr>
      </w:pPr>
      <w:r w:rsidRPr="00AE0581">
        <w:rPr>
          <w:rFonts w:ascii="Arial" w:eastAsia="Arial" w:hAnsi="Arial" w:cs="Arial"/>
          <w:color w:val="000000"/>
          <w:lang w:eastAsia="en-AU"/>
        </w:rPr>
        <w:t>Comply with any Commonwealth or departmental policy notified to you in writing; including any new or altered Comm</w:t>
      </w:r>
      <w:r>
        <w:rPr>
          <w:rFonts w:ascii="Arial" w:eastAsia="Arial" w:hAnsi="Arial" w:cs="Arial"/>
          <w:color w:val="000000"/>
          <w:lang w:eastAsia="en-AU"/>
        </w:rPr>
        <w:t>onwealth or departmental policy.</w:t>
      </w:r>
    </w:p>
    <w:p w14:paraId="694C0DB5" w14:textId="256B5E8B" w:rsidR="008F6E01" w:rsidRPr="008F6E01" w:rsidRDefault="008F6E01" w:rsidP="008F6E01">
      <w:pPr>
        <w:spacing w:before="100" w:beforeAutospacing="1" w:after="100" w:afterAutospacing="1" w:line="240" w:lineRule="auto"/>
        <w:rPr>
          <w:rFonts w:ascii="Arial" w:hAnsi="Arial" w:cs="Arial"/>
          <w:b/>
          <w:lang w:eastAsia="en-AU"/>
        </w:rPr>
      </w:pPr>
      <w:r w:rsidRPr="00AE0581">
        <w:rPr>
          <w:rFonts w:ascii="Arial" w:eastAsia="Arial" w:hAnsi="Arial" w:cs="Arial"/>
          <w:b/>
          <w:color w:val="000000"/>
          <w:lang w:eastAsia="en-AU"/>
        </w:rPr>
        <w:t xml:space="preserve">B.2 </w:t>
      </w:r>
      <w:r>
        <w:rPr>
          <w:rFonts w:ascii="Arial" w:eastAsia="Arial" w:hAnsi="Arial" w:cs="Arial"/>
          <w:b/>
          <w:color w:val="000000"/>
          <w:lang w:eastAsia="en-AU"/>
        </w:rPr>
        <w:t>Activity Details</w:t>
      </w:r>
    </w:p>
    <w:p w14:paraId="36B110A5" w14:textId="2B2F494A" w:rsidR="008F6E01" w:rsidRDefault="008F6E01" w:rsidP="0064273A">
      <w:pPr>
        <w:rPr>
          <w:rStyle w:val="highlightedtextChar"/>
          <w:rFonts w:ascii="Arial" w:hAnsi="Arial" w:cs="Arial"/>
          <w:b w:val="0"/>
          <w:color w:val="auto"/>
        </w:rPr>
      </w:pPr>
      <w:r w:rsidRPr="008F6E01">
        <w:rPr>
          <w:rStyle w:val="highlightedtextChar"/>
          <w:rFonts w:ascii="Arial" w:hAnsi="Arial" w:cs="Arial"/>
          <w:b w:val="0"/>
          <w:color w:val="auto"/>
        </w:rPr>
        <w:t xml:space="preserve">Your Grant Activity must provide one or more of the following </w:t>
      </w:r>
      <w:r w:rsidR="007B0EA9">
        <w:rPr>
          <w:rStyle w:val="highlightedtextChar"/>
          <w:rFonts w:ascii="Arial" w:hAnsi="Arial" w:cs="Arial"/>
          <w:b w:val="0"/>
          <w:color w:val="auto"/>
        </w:rPr>
        <w:t xml:space="preserve">Supporting Younger Veterans </w:t>
      </w:r>
      <w:r w:rsidRPr="008F6E01">
        <w:rPr>
          <w:rStyle w:val="highlightedtextChar"/>
          <w:rFonts w:ascii="Arial" w:hAnsi="Arial" w:cs="Arial"/>
          <w:b w:val="0"/>
          <w:color w:val="auto"/>
        </w:rPr>
        <w:t xml:space="preserve">outcomes for the </w:t>
      </w:r>
      <w:r w:rsidR="009070FF">
        <w:rPr>
          <w:rStyle w:val="highlightedtextChar"/>
          <w:rFonts w:ascii="Arial" w:hAnsi="Arial" w:cs="Arial"/>
          <w:b w:val="0"/>
          <w:color w:val="auto"/>
        </w:rPr>
        <w:t xml:space="preserve">young </w:t>
      </w:r>
      <w:r w:rsidRPr="008F6E01">
        <w:rPr>
          <w:rStyle w:val="highlightedtextChar"/>
          <w:rFonts w:ascii="Arial" w:hAnsi="Arial" w:cs="Arial"/>
          <w:b w:val="0"/>
          <w:color w:val="auto"/>
        </w:rPr>
        <w:t>veteran</w:t>
      </w:r>
      <w:r w:rsidR="009070FF">
        <w:rPr>
          <w:rStyle w:val="highlightedtextChar"/>
          <w:rFonts w:ascii="Arial" w:hAnsi="Arial" w:cs="Arial"/>
          <w:b w:val="0"/>
          <w:color w:val="auto"/>
        </w:rPr>
        <w:t>s’</w:t>
      </w:r>
      <w:r w:rsidRPr="008F6E01">
        <w:rPr>
          <w:rStyle w:val="highlightedtextChar"/>
          <w:rFonts w:ascii="Arial" w:hAnsi="Arial" w:cs="Arial"/>
          <w:b w:val="0"/>
          <w:color w:val="auto"/>
        </w:rPr>
        <w:t xml:space="preserve"> community</w:t>
      </w:r>
      <w:r w:rsidR="00081004">
        <w:rPr>
          <w:rStyle w:val="highlightedtextChar"/>
          <w:rFonts w:ascii="Arial" w:hAnsi="Arial" w:cs="Arial"/>
          <w:b w:val="0"/>
          <w:color w:val="auto"/>
        </w:rPr>
        <w:t xml:space="preserve"> as </w:t>
      </w:r>
      <w:r w:rsidR="00467798">
        <w:rPr>
          <w:rStyle w:val="highlightedtextChar"/>
          <w:rFonts w:ascii="Arial" w:hAnsi="Arial" w:cs="Arial"/>
          <w:b w:val="0"/>
          <w:color w:val="auto"/>
        </w:rPr>
        <w:t>indicated</w:t>
      </w:r>
      <w:r w:rsidR="00081004">
        <w:rPr>
          <w:rStyle w:val="highlightedtextChar"/>
          <w:rFonts w:ascii="Arial" w:hAnsi="Arial" w:cs="Arial"/>
          <w:b w:val="0"/>
          <w:color w:val="auto"/>
        </w:rPr>
        <w:t xml:space="preserve"> in your </w:t>
      </w:r>
      <w:r w:rsidR="009070FF">
        <w:rPr>
          <w:rStyle w:val="highlightedtextChar"/>
          <w:rFonts w:ascii="Arial" w:hAnsi="Arial" w:cs="Arial"/>
          <w:b w:val="0"/>
          <w:color w:val="auto"/>
        </w:rPr>
        <w:t>a</w:t>
      </w:r>
      <w:r w:rsidR="00081004">
        <w:rPr>
          <w:rStyle w:val="highlightedtextChar"/>
          <w:rFonts w:ascii="Arial" w:hAnsi="Arial" w:cs="Arial"/>
          <w:b w:val="0"/>
          <w:color w:val="auto"/>
        </w:rPr>
        <w:t>pplication</w:t>
      </w:r>
      <w:r w:rsidRPr="008F6E01">
        <w:rPr>
          <w:rStyle w:val="highlightedtextChar"/>
          <w:rFonts w:ascii="Arial" w:hAnsi="Arial" w:cs="Arial"/>
          <w:b w:val="0"/>
          <w:color w:val="auto"/>
        </w:rPr>
        <w:t>:</w:t>
      </w:r>
    </w:p>
    <w:p w14:paraId="35FB5140" w14:textId="444414F4" w:rsidR="008F6E01" w:rsidRPr="008F6E01" w:rsidRDefault="008F6E01" w:rsidP="008F6E01">
      <w:pPr>
        <w:numPr>
          <w:ilvl w:val="0"/>
          <w:numId w:val="10"/>
        </w:numPr>
        <w:rPr>
          <w:rFonts w:ascii="Arial" w:eastAsiaTheme="minorHAnsi" w:hAnsi="Arial" w:cs="Arial"/>
          <w:iCs/>
        </w:rPr>
      </w:pPr>
      <w:r w:rsidRPr="008F6E01">
        <w:rPr>
          <w:rFonts w:ascii="Arial" w:eastAsiaTheme="minorHAnsi" w:hAnsi="Arial" w:cs="Arial"/>
          <w:iCs/>
        </w:rPr>
        <w:t>Support the development of well-researched and tailored services for the younger veterans’ community, with a particular focus on services supporting those at risk of experiencing poor mental health</w:t>
      </w:r>
      <w:r>
        <w:rPr>
          <w:rFonts w:ascii="Arial" w:eastAsiaTheme="minorHAnsi" w:hAnsi="Arial" w:cs="Arial"/>
          <w:iCs/>
        </w:rPr>
        <w:t>.</w:t>
      </w:r>
    </w:p>
    <w:p w14:paraId="0568D8FF" w14:textId="62A97F53" w:rsidR="008F6E01" w:rsidRPr="008F6E01" w:rsidRDefault="008F6E01" w:rsidP="008F6E01">
      <w:pPr>
        <w:numPr>
          <w:ilvl w:val="0"/>
          <w:numId w:val="10"/>
        </w:numPr>
        <w:rPr>
          <w:rFonts w:ascii="Arial" w:eastAsiaTheme="minorHAnsi" w:hAnsi="Arial" w:cs="Arial"/>
          <w:iCs/>
        </w:rPr>
      </w:pPr>
      <w:r w:rsidRPr="008F6E01">
        <w:rPr>
          <w:rFonts w:ascii="Arial" w:eastAsiaTheme="minorHAnsi" w:hAnsi="Arial" w:cs="Arial"/>
          <w:iCs/>
        </w:rPr>
        <w:t>Develop capability within the veteran community that services the unique needs of the younger veterans’ community</w:t>
      </w:r>
      <w:r>
        <w:rPr>
          <w:rFonts w:ascii="Arial" w:eastAsiaTheme="minorHAnsi" w:hAnsi="Arial" w:cs="Arial"/>
          <w:iCs/>
        </w:rPr>
        <w:t>.</w:t>
      </w:r>
    </w:p>
    <w:p w14:paraId="225972D3" w14:textId="37CA3E2A" w:rsidR="008F6E01" w:rsidRPr="008F6E01" w:rsidRDefault="008F6E01" w:rsidP="008F6E01">
      <w:pPr>
        <w:numPr>
          <w:ilvl w:val="0"/>
          <w:numId w:val="10"/>
        </w:numPr>
        <w:rPr>
          <w:rFonts w:ascii="Arial" w:eastAsiaTheme="minorHAnsi" w:hAnsi="Arial" w:cs="Arial"/>
          <w:iCs/>
        </w:rPr>
      </w:pPr>
      <w:r w:rsidRPr="008F6E01">
        <w:rPr>
          <w:rFonts w:ascii="Arial" w:eastAsiaTheme="minorHAnsi" w:hAnsi="Arial" w:cs="Arial"/>
          <w:iCs/>
        </w:rPr>
        <w:t>Fund organisations that can sustainably deliver services to the younger veterans’ community now and into the future</w:t>
      </w:r>
      <w:r>
        <w:rPr>
          <w:rFonts w:ascii="Arial" w:eastAsiaTheme="minorHAnsi" w:hAnsi="Arial" w:cs="Arial"/>
          <w:iCs/>
        </w:rPr>
        <w:t>.</w:t>
      </w:r>
    </w:p>
    <w:p w14:paraId="5C96C75E" w14:textId="00C740A4" w:rsidR="008F6E01" w:rsidRPr="008F6E01" w:rsidRDefault="008F6E01" w:rsidP="008F6E01">
      <w:pPr>
        <w:numPr>
          <w:ilvl w:val="0"/>
          <w:numId w:val="10"/>
        </w:numPr>
        <w:rPr>
          <w:rFonts w:ascii="Arial" w:eastAsiaTheme="minorHAnsi" w:hAnsi="Arial" w:cs="Arial"/>
          <w:iCs/>
        </w:rPr>
      </w:pPr>
      <w:r w:rsidRPr="008F6E01">
        <w:rPr>
          <w:rFonts w:ascii="Arial" w:eastAsiaTheme="minorHAnsi" w:hAnsi="Arial" w:cs="Arial"/>
          <w:iCs/>
        </w:rPr>
        <w:t>Increase collaboration amongst organisations to expand services and harness existing expertise for the benefit of the younger veterans’ community</w:t>
      </w:r>
      <w:r>
        <w:rPr>
          <w:rFonts w:ascii="Arial" w:eastAsiaTheme="minorHAnsi" w:hAnsi="Arial" w:cs="Arial"/>
          <w:iCs/>
        </w:rPr>
        <w:t>.</w:t>
      </w:r>
    </w:p>
    <w:p w14:paraId="1F6B3C43" w14:textId="6648F47D" w:rsidR="008F6E01" w:rsidRPr="008F6E01" w:rsidRDefault="008F6E01" w:rsidP="008F6E01">
      <w:pPr>
        <w:numPr>
          <w:ilvl w:val="0"/>
          <w:numId w:val="10"/>
        </w:numPr>
        <w:rPr>
          <w:rFonts w:ascii="Arial" w:eastAsiaTheme="minorHAnsi" w:hAnsi="Arial" w:cs="Arial"/>
          <w:iCs/>
        </w:rPr>
      </w:pPr>
      <w:r w:rsidRPr="008F6E01">
        <w:rPr>
          <w:rFonts w:ascii="Arial" w:eastAsiaTheme="minorHAnsi" w:hAnsi="Arial" w:cs="Arial"/>
          <w:iCs/>
        </w:rPr>
        <w:t>Increase awareness of younger veterans’ community issues and/or services within the Australian and veteran communities, where doing so would benefit the younger veterans’ community.</w:t>
      </w:r>
    </w:p>
    <w:p w14:paraId="283EB2C5" w14:textId="1711FD75" w:rsidR="008F6E01" w:rsidRDefault="009070FF" w:rsidP="008F6E01">
      <w:pPr>
        <w:spacing w:before="120" w:after="120"/>
        <w:rPr>
          <w:rFonts w:ascii="Arial" w:hAnsi="Arial" w:cs="Arial"/>
        </w:rPr>
      </w:pPr>
      <w:r w:rsidRPr="009070FF">
        <w:rPr>
          <w:rFonts w:ascii="Arial" w:hAnsi="Arial" w:cs="Arial"/>
        </w:rPr>
        <w:t>The Activity must align with your proposal in your application</w:t>
      </w:r>
      <w:r>
        <w:rPr>
          <w:rFonts w:ascii="Arial" w:hAnsi="Arial" w:cs="Arial"/>
        </w:rPr>
        <w:t>.</w:t>
      </w:r>
      <w:r w:rsidRPr="009070FF">
        <w:rPr>
          <w:rFonts w:ascii="Arial" w:hAnsi="Arial" w:cs="Arial"/>
        </w:rPr>
        <w:t xml:space="preserve"> </w:t>
      </w:r>
      <w:r w:rsidR="008F6E01">
        <w:rPr>
          <w:rFonts w:ascii="Arial" w:hAnsi="Arial" w:cs="Arial"/>
        </w:rPr>
        <w:t>Funding for this Activity must only be spent on the approved purpose and funded item(s) listed below:</w:t>
      </w:r>
    </w:p>
    <w:p w14:paraId="74474C10" w14:textId="22B9E598" w:rsidR="008F6E01" w:rsidRPr="001C54A6" w:rsidRDefault="008F6E01" w:rsidP="008F6E01">
      <w:pPr>
        <w:spacing w:before="120" w:after="120"/>
        <w:rPr>
          <w:rFonts w:ascii="Arial" w:hAnsi="Arial" w:cs="Arial"/>
          <w:b/>
        </w:rPr>
      </w:pPr>
      <w:r w:rsidRPr="001C54A6">
        <w:rPr>
          <w:rFonts w:ascii="Arial" w:hAnsi="Arial" w:cs="Arial"/>
          <w:b/>
        </w:rPr>
        <w:t>Purpose:</w:t>
      </w:r>
    </w:p>
    <w:tbl>
      <w:tblPr>
        <w:tblStyle w:val="TableGrid"/>
        <w:tblW w:w="0" w:type="auto"/>
        <w:tblLook w:val="04A0" w:firstRow="1" w:lastRow="0" w:firstColumn="1" w:lastColumn="0" w:noHBand="0" w:noVBand="1"/>
        <w:tblCaption w:val="Purpose"/>
        <w:tblDescription w:val="Text box where details of purpose would be included in final agreement"/>
      </w:tblPr>
      <w:tblGrid>
        <w:gridCol w:w="10456"/>
      </w:tblGrid>
      <w:tr w:rsidR="001C54A6" w14:paraId="6E300EBF" w14:textId="77777777" w:rsidTr="00496186">
        <w:trPr>
          <w:tblHeader/>
        </w:trPr>
        <w:tc>
          <w:tcPr>
            <w:tcW w:w="10456" w:type="dxa"/>
          </w:tcPr>
          <w:p w14:paraId="7E8923D1" w14:textId="77777777" w:rsidR="001C54A6" w:rsidRDefault="001C54A6" w:rsidP="008F6E01">
            <w:pPr>
              <w:spacing w:before="120" w:after="120"/>
              <w:rPr>
                <w:rFonts w:ascii="Arial" w:hAnsi="Arial" w:cs="Arial"/>
                <w:highlight w:val="cyan"/>
              </w:rPr>
            </w:pPr>
          </w:p>
        </w:tc>
      </w:tr>
    </w:tbl>
    <w:p w14:paraId="59F49B3D" w14:textId="71E77930" w:rsidR="008F6E01" w:rsidRPr="001C54A6" w:rsidRDefault="008F6E01" w:rsidP="008F6E01">
      <w:pPr>
        <w:spacing w:before="120" w:after="120"/>
        <w:rPr>
          <w:rFonts w:ascii="Arial" w:hAnsi="Arial" w:cs="Arial"/>
          <w:b/>
        </w:rPr>
      </w:pPr>
      <w:r w:rsidRPr="001C54A6">
        <w:rPr>
          <w:rFonts w:ascii="Arial" w:hAnsi="Arial" w:cs="Arial"/>
          <w:b/>
        </w:rPr>
        <w:t>Funded Items:</w:t>
      </w:r>
    </w:p>
    <w:tbl>
      <w:tblPr>
        <w:tblStyle w:val="TableGrid"/>
        <w:tblW w:w="0" w:type="auto"/>
        <w:tblLook w:val="04A0" w:firstRow="1" w:lastRow="0" w:firstColumn="1" w:lastColumn="0" w:noHBand="0" w:noVBand="1"/>
        <w:tblCaption w:val="Funded items"/>
        <w:tblDescription w:val="Text box where details of funded items would be included in final agreement"/>
      </w:tblPr>
      <w:tblGrid>
        <w:gridCol w:w="10456"/>
      </w:tblGrid>
      <w:tr w:rsidR="001C54A6" w14:paraId="6495E993" w14:textId="77777777" w:rsidTr="00496186">
        <w:trPr>
          <w:tblHeader/>
        </w:trPr>
        <w:tc>
          <w:tcPr>
            <w:tcW w:w="10456" w:type="dxa"/>
          </w:tcPr>
          <w:p w14:paraId="6C9D2B60" w14:textId="77777777" w:rsidR="001C54A6" w:rsidRDefault="001C54A6" w:rsidP="008F6E01">
            <w:pPr>
              <w:spacing w:before="120" w:after="120"/>
              <w:rPr>
                <w:rFonts w:ascii="Arial" w:hAnsi="Arial" w:cs="Arial"/>
                <w:highlight w:val="cyan"/>
              </w:rPr>
            </w:pPr>
          </w:p>
        </w:tc>
      </w:tr>
    </w:tbl>
    <w:p w14:paraId="62082F5D" w14:textId="654C4B35" w:rsidR="008F6E01" w:rsidRPr="00EF1947" w:rsidRDefault="008F6E01" w:rsidP="008F6E01">
      <w:pPr>
        <w:spacing w:before="120" w:after="120"/>
        <w:rPr>
          <w:rFonts w:ascii="Arial" w:hAnsi="Arial" w:cs="Arial"/>
        </w:rPr>
      </w:pPr>
      <w:r w:rsidRPr="00EF1947">
        <w:rPr>
          <w:rFonts w:ascii="Arial" w:hAnsi="Arial" w:cs="Arial"/>
        </w:rPr>
        <w:t xml:space="preserve">You agree to spend the Grant in compliance with COVID-19 restrictions imposed by the Australian or a State or Territory </w:t>
      </w:r>
      <w:r w:rsidR="007B0EA9" w:rsidRPr="00EF1947">
        <w:rPr>
          <w:rFonts w:ascii="Arial" w:hAnsi="Arial" w:cs="Arial"/>
        </w:rPr>
        <w:t>government that</w:t>
      </w:r>
      <w:r w:rsidRPr="00EF1947">
        <w:rPr>
          <w:rFonts w:ascii="Arial" w:hAnsi="Arial" w:cs="Arial"/>
        </w:rPr>
        <w:t xml:space="preserve"> are in place when the Grant Activity is undertaken. Applications to vary the terms of the Agreement for any reason, including to comply with COVID-19 restrictions, must be submitted in writing to the Community Grants Hub.</w:t>
      </w:r>
    </w:p>
    <w:p w14:paraId="65CCD91D" w14:textId="77777777" w:rsidR="001F1110" w:rsidRDefault="001F1110">
      <w:pPr>
        <w:spacing w:after="0" w:line="240" w:lineRule="auto"/>
        <w:rPr>
          <w:rFonts w:ascii="Arial" w:hAnsi="Arial" w:cs="Arial"/>
          <w:b/>
          <w:bCs/>
          <w:color w:val="365F91"/>
        </w:rPr>
      </w:pPr>
      <w:r>
        <w:rPr>
          <w:rFonts w:ascii="Arial" w:hAnsi="Arial" w:cs="Arial"/>
        </w:rPr>
        <w:br w:type="page"/>
      </w:r>
    </w:p>
    <w:p w14:paraId="69952BF1" w14:textId="09E65EBB" w:rsidR="008F6E01" w:rsidRPr="00DE20EE" w:rsidRDefault="008F6E01" w:rsidP="008F6E01">
      <w:pPr>
        <w:pStyle w:val="Heading1"/>
        <w:spacing w:before="120" w:after="120"/>
        <w:rPr>
          <w:rFonts w:ascii="Arial" w:hAnsi="Arial" w:cs="Arial"/>
          <w:bCs w:val="0"/>
          <w:sz w:val="22"/>
          <w:szCs w:val="22"/>
        </w:rPr>
      </w:pPr>
      <w:r w:rsidRPr="00DE20EE">
        <w:rPr>
          <w:rFonts w:ascii="Arial" w:hAnsi="Arial" w:cs="Arial"/>
          <w:sz w:val="22"/>
          <w:szCs w:val="22"/>
        </w:rPr>
        <w:lastRenderedPageBreak/>
        <w:t>Taxes, duties and government charges</w:t>
      </w:r>
    </w:p>
    <w:p w14:paraId="1AC3B27E" w14:textId="7D56031F" w:rsidR="008F6E01" w:rsidRDefault="008F6E01" w:rsidP="008F6E01">
      <w:pPr>
        <w:spacing w:before="120" w:after="120"/>
        <w:rPr>
          <w:rFonts w:ascii="Arial" w:hAnsi="Arial" w:cs="Arial"/>
        </w:rPr>
      </w:pPr>
      <w:r w:rsidRPr="00053928">
        <w:rPr>
          <w:rFonts w:ascii="Arial" w:hAnsi="Arial" w:cs="Arial"/>
        </w:rPr>
        <w:t xml:space="preserve">The Australian Taxation Office (ATO) advises that Department of Veterans’ Affairs (DVA) </w:t>
      </w:r>
      <w:r w:rsidR="007B0EA9">
        <w:rPr>
          <w:rFonts w:ascii="Arial" w:hAnsi="Arial" w:cs="Arial"/>
        </w:rPr>
        <w:t>G</w:t>
      </w:r>
      <w:r w:rsidRPr="00053928">
        <w:rPr>
          <w:rFonts w:ascii="Arial" w:hAnsi="Arial" w:cs="Arial"/>
        </w:rPr>
        <w:t>rants are considered a Financial Assistance Payment and as such, are not subject to GST.</w:t>
      </w:r>
    </w:p>
    <w:p w14:paraId="60A33B80" w14:textId="77777777" w:rsidR="008F6E01" w:rsidRDefault="008F6E01" w:rsidP="008F6E01">
      <w:pPr>
        <w:spacing w:before="120" w:after="120"/>
        <w:rPr>
          <w:rFonts w:ascii="Arial" w:hAnsi="Arial" w:cs="Arial"/>
          <w:b/>
          <w:bCs/>
          <w:iCs/>
        </w:rPr>
      </w:pPr>
      <w:r w:rsidRPr="00053928">
        <w:rPr>
          <w:rFonts w:ascii="Arial" w:hAnsi="Arial" w:cs="Arial"/>
          <w:b/>
          <w:bCs/>
          <w:iCs/>
        </w:rPr>
        <w:t>Organisations Registered for GST:</w:t>
      </w:r>
    </w:p>
    <w:p w14:paraId="712E9263" w14:textId="20C7268C" w:rsidR="008F6E01" w:rsidRPr="00CC65D0" w:rsidRDefault="008F6E01" w:rsidP="008F6E01">
      <w:pPr>
        <w:spacing w:before="120" w:after="120"/>
        <w:rPr>
          <w:rFonts w:ascii="Arial" w:hAnsi="Arial" w:cs="Arial"/>
        </w:rPr>
      </w:pPr>
      <w:r w:rsidRPr="00CC65D0">
        <w:rPr>
          <w:rFonts w:ascii="Arial" w:hAnsi="Arial" w:cs="Arial"/>
        </w:rPr>
        <w:t xml:space="preserve">In accordance with ATO advice, the </w:t>
      </w:r>
      <w:r w:rsidR="007B0EA9">
        <w:rPr>
          <w:rFonts w:ascii="Arial" w:hAnsi="Arial" w:cs="Arial"/>
        </w:rPr>
        <w:t>G</w:t>
      </w:r>
      <w:r w:rsidRPr="00CC65D0">
        <w:rPr>
          <w:rFonts w:ascii="Arial" w:hAnsi="Arial" w:cs="Arial"/>
        </w:rPr>
        <w:t>rant you receive from DVA is not considered as a taxable supply, therefore, there is no need to remit any GST to the ATO. You may wish to claim an input tax credit through your BAS Statement to the ATO for any GST component of purchased items or services.</w:t>
      </w:r>
    </w:p>
    <w:p w14:paraId="22B2C798" w14:textId="77777777" w:rsidR="008F6E01" w:rsidRDefault="008F6E01" w:rsidP="008F6E01">
      <w:pPr>
        <w:spacing w:before="120" w:after="120"/>
        <w:rPr>
          <w:rFonts w:ascii="Arial" w:hAnsi="Arial" w:cs="Arial"/>
          <w:b/>
          <w:bCs/>
          <w:iCs/>
        </w:rPr>
      </w:pPr>
      <w:r w:rsidRPr="00053928">
        <w:rPr>
          <w:rFonts w:ascii="Arial" w:hAnsi="Arial" w:cs="Arial"/>
          <w:b/>
          <w:bCs/>
          <w:iCs/>
        </w:rPr>
        <w:t>Organisations NOT Registered for GST:</w:t>
      </w:r>
    </w:p>
    <w:p w14:paraId="3F9FCDC9" w14:textId="44FA16F7" w:rsidR="008F6E01" w:rsidRPr="00053928" w:rsidRDefault="008F6E01" w:rsidP="008F6E01">
      <w:pPr>
        <w:spacing w:before="120" w:after="120"/>
        <w:rPr>
          <w:rFonts w:ascii="Arial" w:hAnsi="Arial" w:cs="Arial"/>
        </w:rPr>
      </w:pPr>
      <w:r w:rsidRPr="00CC65D0">
        <w:rPr>
          <w:rFonts w:ascii="Arial" w:hAnsi="Arial" w:cs="Arial"/>
        </w:rPr>
        <w:t xml:space="preserve">The full amount, including any GST component that may be paid to a third party, will be included in the </w:t>
      </w:r>
      <w:r w:rsidR="007B0EA9">
        <w:rPr>
          <w:rFonts w:ascii="Arial" w:hAnsi="Arial" w:cs="Arial"/>
        </w:rPr>
        <w:t>G</w:t>
      </w:r>
      <w:r w:rsidRPr="00CC65D0">
        <w:rPr>
          <w:rFonts w:ascii="Arial" w:hAnsi="Arial" w:cs="Arial"/>
        </w:rPr>
        <w:t xml:space="preserve">rant amount. The total </w:t>
      </w:r>
      <w:r w:rsidR="007B0EA9">
        <w:rPr>
          <w:rFonts w:ascii="Arial" w:hAnsi="Arial" w:cs="Arial"/>
        </w:rPr>
        <w:t>G</w:t>
      </w:r>
      <w:r w:rsidRPr="00CC65D0">
        <w:rPr>
          <w:rFonts w:ascii="Arial" w:hAnsi="Arial" w:cs="Arial"/>
        </w:rPr>
        <w:t>rant amount is a GST free payment.</w:t>
      </w:r>
    </w:p>
    <w:p w14:paraId="78B79FD3" w14:textId="6F9D5DEC" w:rsidR="004D39C0" w:rsidRPr="00440A6B" w:rsidRDefault="004D39C0" w:rsidP="008606B7">
      <w:pPr>
        <w:keepNext/>
        <w:keepLines/>
        <w:spacing w:before="240" w:after="40"/>
        <w:outlineLvl w:val="0"/>
        <w:rPr>
          <w:rFonts w:ascii="Arial" w:hAnsi="Arial" w:cs="Arial"/>
          <w:b/>
          <w:bCs/>
          <w:color w:val="365F91"/>
          <w:sz w:val="24"/>
          <w:lang w:eastAsia="en-AU"/>
        </w:rPr>
      </w:pPr>
      <w:r w:rsidRPr="00440A6B">
        <w:rPr>
          <w:rFonts w:ascii="Arial" w:hAnsi="Arial" w:cs="Arial"/>
          <w:b/>
          <w:bCs/>
          <w:color w:val="365F91"/>
          <w:sz w:val="24"/>
          <w:lang w:eastAsia="en-AU"/>
        </w:rPr>
        <w:t>Performance Indicators</w:t>
      </w:r>
    </w:p>
    <w:p w14:paraId="03291F00" w14:textId="50144CC5" w:rsidR="00CF3498" w:rsidRPr="00D22CA9" w:rsidRDefault="00CF3498" w:rsidP="008606B7">
      <w:pPr>
        <w:spacing w:before="40" w:after="40"/>
        <w:rPr>
          <w:rFonts w:ascii="Arial" w:hAnsi="Arial" w:cs="Arial"/>
          <w:lang w:eastAsia="en-AU"/>
        </w:rPr>
      </w:pPr>
      <w:r w:rsidRPr="00D22CA9">
        <w:rPr>
          <w:rFonts w:ascii="Arial" w:hAnsi="Arial" w:cs="Arial"/>
          <w:lang w:eastAsia="en-AU"/>
        </w:rPr>
        <w:t>The Activity will be measured against the following Performance Indicator/s:</w:t>
      </w:r>
    </w:p>
    <w:tbl>
      <w:tblPr>
        <w:tblStyle w:val="TableGrid"/>
        <w:tblW w:w="0" w:type="auto"/>
        <w:tblLook w:val="04A0" w:firstRow="1" w:lastRow="0" w:firstColumn="1" w:lastColumn="0" w:noHBand="0" w:noVBand="1"/>
        <w:tblCaption w:val="Performance indicator"/>
        <w:tblDescription w:val="Performance Indicator Description and its Measure"/>
      </w:tblPr>
      <w:tblGrid>
        <w:gridCol w:w="4984"/>
        <w:gridCol w:w="4984"/>
      </w:tblGrid>
      <w:tr w:rsidR="004D39C0" w:rsidRPr="00D22CA9" w14:paraId="51E6460E" w14:textId="77777777" w:rsidTr="00496186">
        <w:trPr>
          <w:tblHeader/>
        </w:trPr>
        <w:tc>
          <w:tcPr>
            <w:tcW w:w="4984" w:type="dxa"/>
          </w:tcPr>
          <w:p w14:paraId="377B6D2B"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Performance Indicator Description</w:t>
            </w:r>
          </w:p>
        </w:tc>
        <w:tc>
          <w:tcPr>
            <w:tcW w:w="4984" w:type="dxa"/>
          </w:tcPr>
          <w:p w14:paraId="1517ECDB"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Measure</w:t>
            </w:r>
          </w:p>
        </w:tc>
      </w:tr>
      <w:tr w:rsidR="00192144" w:rsidRPr="00D22CA9" w14:paraId="35DF865D" w14:textId="77777777" w:rsidTr="00496186">
        <w:trPr>
          <w:tblHeader/>
        </w:trPr>
        <w:tc>
          <w:tcPr>
            <w:tcW w:w="4984" w:type="dxa"/>
          </w:tcPr>
          <w:p w14:paraId="0A1A5F48" w14:textId="51CDE64E" w:rsidR="00192144" w:rsidRPr="00D22CA9" w:rsidRDefault="007522C1" w:rsidP="00192144">
            <w:pPr>
              <w:spacing w:before="60" w:after="60"/>
              <w:rPr>
                <w:rFonts w:ascii="Arial" w:hAnsi="Arial" w:cs="Arial"/>
                <w:sz w:val="22"/>
                <w:szCs w:val="22"/>
              </w:rPr>
            </w:pPr>
            <w:r>
              <w:rPr>
                <w:rFonts w:ascii="Arial" w:hAnsi="Arial" w:cs="Arial"/>
                <w:sz w:val="22"/>
                <w:szCs w:val="22"/>
              </w:rPr>
              <w:t>Not Applicable</w:t>
            </w:r>
          </w:p>
        </w:tc>
        <w:tc>
          <w:tcPr>
            <w:tcW w:w="4984" w:type="dxa"/>
          </w:tcPr>
          <w:p w14:paraId="30C5F89E" w14:textId="63093073" w:rsidR="00192144" w:rsidRPr="00D22CA9" w:rsidRDefault="007522C1" w:rsidP="00192144">
            <w:pPr>
              <w:spacing w:before="60" w:after="60"/>
              <w:rPr>
                <w:rFonts w:ascii="Arial" w:hAnsi="Arial" w:cs="Arial"/>
                <w:sz w:val="22"/>
                <w:szCs w:val="22"/>
              </w:rPr>
            </w:pPr>
            <w:r>
              <w:rPr>
                <w:rFonts w:ascii="Arial" w:hAnsi="Arial" w:cs="Arial"/>
                <w:sz w:val="22"/>
                <w:szCs w:val="22"/>
              </w:rPr>
              <w:t>Not Applicable</w:t>
            </w:r>
          </w:p>
        </w:tc>
      </w:tr>
    </w:tbl>
    <w:p w14:paraId="5B3263C4" w14:textId="77777777" w:rsidR="004D39C0" w:rsidRPr="00440A6B" w:rsidRDefault="004D39C0" w:rsidP="008606B7">
      <w:pPr>
        <w:keepNext/>
        <w:keepLines/>
        <w:spacing w:before="240" w:after="40"/>
        <w:outlineLvl w:val="0"/>
        <w:rPr>
          <w:rFonts w:ascii="Arial" w:hAnsi="Arial" w:cs="Arial"/>
          <w:b/>
          <w:bCs/>
          <w:color w:val="365F91"/>
          <w:sz w:val="24"/>
          <w:lang w:eastAsia="en-AU"/>
        </w:rPr>
      </w:pPr>
      <w:r w:rsidRPr="00440A6B">
        <w:rPr>
          <w:rFonts w:ascii="Arial" w:hAnsi="Arial" w:cs="Arial"/>
          <w:b/>
          <w:bCs/>
          <w:color w:val="365F91"/>
          <w:sz w:val="24"/>
          <w:lang w:eastAsia="en-AU"/>
        </w:rPr>
        <w:t>Location Information</w:t>
      </w:r>
    </w:p>
    <w:p w14:paraId="372A4912" w14:textId="77777777" w:rsidR="004D39C0" w:rsidRPr="00D22CA9" w:rsidRDefault="004D39C0" w:rsidP="008606B7">
      <w:pPr>
        <w:spacing w:before="40" w:after="40"/>
        <w:rPr>
          <w:rFonts w:ascii="Arial" w:hAnsi="Arial" w:cs="Arial"/>
          <w:lang w:eastAsia="en-AU"/>
        </w:rPr>
      </w:pPr>
      <w:r w:rsidRPr="00D22CA9">
        <w:rPr>
          <w:rFonts w:ascii="Arial" w:hAnsi="Arial" w:cs="Arial"/>
          <w:lang w:eastAsia="en-AU"/>
        </w:rPr>
        <w:t>The Activity will be delivered from the following site location/s:</w:t>
      </w:r>
    </w:p>
    <w:tbl>
      <w:tblPr>
        <w:tblStyle w:val="TableGrid"/>
        <w:tblW w:w="0" w:type="auto"/>
        <w:tblLook w:val="04A0" w:firstRow="1" w:lastRow="0" w:firstColumn="1" w:lastColumn="0" w:noHBand="0" w:noVBand="1"/>
        <w:tblCaption w:val="Location information"/>
        <w:tblDescription w:val="Location type, name and address"/>
      </w:tblPr>
      <w:tblGrid>
        <w:gridCol w:w="380"/>
        <w:gridCol w:w="2592"/>
        <w:gridCol w:w="3260"/>
        <w:gridCol w:w="3686"/>
      </w:tblGrid>
      <w:tr w:rsidR="004D39C0" w:rsidRPr="00D22CA9" w14:paraId="40DE37D5" w14:textId="77777777" w:rsidTr="00496186">
        <w:trPr>
          <w:cantSplit/>
          <w:tblHeader/>
        </w:trPr>
        <w:tc>
          <w:tcPr>
            <w:tcW w:w="380" w:type="dxa"/>
          </w:tcPr>
          <w:p w14:paraId="6C41FC79" w14:textId="77777777" w:rsidR="004D39C0" w:rsidRPr="00D22CA9" w:rsidRDefault="004D39C0" w:rsidP="004D39C0">
            <w:pPr>
              <w:spacing w:before="60" w:after="60" w:line="240" w:lineRule="auto"/>
              <w:rPr>
                <w:rFonts w:ascii="Arial" w:hAnsi="Arial" w:cs="Arial"/>
                <w:b/>
                <w:color w:val="000000"/>
                <w:sz w:val="22"/>
                <w:szCs w:val="22"/>
                <w:lang w:eastAsia="en-AU"/>
              </w:rPr>
            </w:pPr>
          </w:p>
        </w:tc>
        <w:tc>
          <w:tcPr>
            <w:tcW w:w="2592" w:type="dxa"/>
          </w:tcPr>
          <w:p w14:paraId="3A7F8BFE"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Location Type</w:t>
            </w:r>
          </w:p>
        </w:tc>
        <w:tc>
          <w:tcPr>
            <w:tcW w:w="3260" w:type="dxa"/>
          </w:tcPr>
          <w:p w14:paraId="4A2A679D"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Name</w:t>
            </w:r>
          </w:p>
        </w:tc>
        <w:tc>
          <w:tcPr>
            <w:tcW w:w="3686" w:type="dxa"/>
          </w:tcPr>
          <w:p w14:paraId="57D5D1CB"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Address</w:t>
            </w:r>
          </w:p>
        </w:tc>
      </w:tr>
      <w:tr w:rsidR="004D39C0" w:rsidRPr="00D22CA9" w14:paraId="5C213D52" w14:textId="77777777" w:rsidTr="00496186">
        <w:trPr>
          <w:cantSplit/>
          <w:tblHeader/>
        </w:trPr>
        <w:tc>
          <w:tcPr>
            <w:tcW w:w="380" w:type="dxa"/>
          </w:tcPr>
          <w:p w14:paraId="2810AD1D" w14:textId="77777777" w:rsidR="004D39C0" w:rsidRPr="00D22CA9" w:rsidRDefault="004D39C0" w:rsidP="003960C2">
            <w:pPr>
              <w:pStyle w:val="ListParagraph"/>
              <w:numPr>
                <w:ilvl w:val="0"/>
                <w:numId w:val="7"/>
              </w:numPr>
              <w:spacing w:before="120" w:after="120"/>
              <w:rPr>
                <w:rFonts w:ascii="Arial" w:hAnsi="Arial" w:cs="Arial"/>
                <w:sz w:val="22"/>
                <w:szCs w:val="22"/>
              </w:rPr>
            </w:pPr>
          </w:p>
        </w:tc>
        <w:tc>
          <w:tcPr>
            <w:tcW w:w="2592" w:type="dxa"/>
          </w:tcPr>
          <w:p w14:paraId="22CDF6FF" w14:textId="6FD9383F" w:rsidR="004D39C0" w:rsidRPr="00D22CA9" w:rsidRDefault="004D39C0" w:rsidP="0038114C">
            <w:pPr>
              <w:spacing w:before="120" w:after="120"/>
              <w:rPr>
                <w:rFonts w:ascii="Arial" w:hAnsi="Arial" w:cs="Arial"/>
                <w:sz w:val="22"/>
                <w:szCs w:val="22"/>
              </w:rPr>
            </w:pPr>
          </w:p>
        </w:tc>
        <w:tc>
          <w:tcPr>
            <w:tcW w:w="3260" w:type="dxa"/>
          </w:tcPr>
          <w:p w14:paraId="528956B9" w14:textId="177B4A2C" w:rsidR="004D39C0" w:rsidRPr="00D22CA9" w:rsidRDefault="004D39C0" w:rsidP="004D39C0">
            <w:pPr>
              <w:spacing w:before="120" w:after="120"/>
              <w:rPr>
                <w:rFonts w:ascii="Arial" w:hAnsi="Arial" w:cs="Arial"/>
                <w:sz w:val="22"/>
                <w:szCs w:val="22"/>
              </w:rPr>
            </w:pPr>
          </w:p>
        </w:tc>
        <w:tc>
          <w:tcPr>
            <w:tcW w:w="3686" w:type="dxa"/>
          </w:tcPr>
          <w:p w14:paraId="79D0D8FC" w14:textId="7FC72FA2" w:rsidR="004D39C0" w:rsidRPr="00D22CA9" w:rsidRDefault="004D39C0" w:rsidP="004D39C0">
            <w:pPr>
              <w:spacing w:before="120" w:after="120"/>
              <w:rPr>
                <w:rFonts w:ascii="Arial" w:hAnsi="Arial" w:cs="Arial"/>
                <w:sz w:val="22"/>
                <w:szCs w:val="22"/>
              </w:rPr>
            </w:pPr>
          </w:p>
        </w:tc>
      </w:tr>
    </w:tbl>
    <w:p w14:paraId="023A63B6" w14:textId="77777777" w:rsidR="004D39C0" w:rsidRPr="00440A6B" w:rsidRDefault="004D39C0" w:rsidP="008606B7">
      <w:pPr>
        <w:keepNext/>
        <w:keepLines/>
        <w:spacing w:before="240" w:after="40"/>
        <w:outlineLvl w:val="0"/>
        <w:rPr>
          <w:rFonts w:ascii="Arial" w:hAnsi="Arial" w:cs="Arial"/>
          <w:b/>
          <w:bCs/>
          <w:color w:val="365F91"/>
          <w:sz w:val="24"/>
          <w:lang w:eastAsia="en-AU"/>
        </w:rPr>
      </w:pPr>
      <w:r w:rsidRPr="00440A6B">
        <w:rPr>
          <w:rFonts w:ascii="Arial" w:hAnsi="Arial" w:cs="Arial"/>
          <w:b/>
          <w:bCs/>
          <w:color w:val="365F91"/>
          <w:sz w:val="24"/>
          <w:lang w:eastAsia="en-AU"/>
        </w:rPr>
        <w:t>Service Area Information</w:t>
      </w:r>
    </w:p>
    <w:p w14:paraId="150FE655" w14:textId="3882C47D" w:rsidR="004D39C0" w:rsidRPr="00D22CA9" w:rsidRDefault="004D39C0" w:rsidP="008606B7">
      <w:pPr>
        <w:spacing w:before="40" w:after="40"/>
        <w:rPr>
          <w:rFonts w:ascii="Arial" w:hAnsi="Arial" w:cs="Arial"/>
          <w:lang w:eastAsia="en-AU"/>
        </w:rPr>
      </w:pPr>
      <w:r w:rsidRPr="00D22CA9">
        <w:rPr>
          <w:rFonts w:ascii="Arial" w:hAnsi="Arial" w:cs="Arial"/>
          <w:lang w:eastAsia="en-AU"/>
        </w:rPr>
        <w:t>The Activity will service the following service area</w:t>
      </w:r>
      <w:r w:rsidR="00CF3498" w:rsidRPr="00D22CA9">
        <w:rPr>
          <w:rFonts w:ascii="Arial" w:hAnsi="Arial" w:cs="Arial"/>
          <w:lang w:eastAsia="en-AU"/>
        </w:rPr>
        <w:t>/</w:t>
      </w:r>
      <w:r w:rsidRPr="00D22CA9">
        <w:rPr>
          <w:rFonts w:ascii="Arial" w:hAnsi="Arial" w:cs="Arial"/>
          <w:lang w:eastAsia="en-AU"/>
        </w:rPr>
        <w:t>s:</w:t>
      </w:r>
    </w:p>
    <w:tbl>
      <w:tblPr>
        <w:tblStyle w:val="TableGrid"/>
        <w:tblW w:w="0" w:type="auto"/>
        <w:tblLook w:val="04A0" w:firstRow="1" w:lastRow="0" w:firstColumn="1" w:lastColumn="0" w:noHBand="0" w:noVBand="1"/>
        <w:tblCaption w:val="Service Area Information"/>
        <w:tblDescription w:val="Service type and service area"/>
      </w:tblPr>
      <w:tblGrid>
        <w:gridCol w:w="392"/>
        <w:gridCol w:w="4788"/>
        <w:gridCol w:w="4788"/>
      </w:tblGrid>
      <w:tr w:rsidR="004D39C0" w:rsidRPr="00D22CA9" w14:paraId="0D829DAD" w14:textId="77777777" w:rsidTr="00496186">
        <w:trPr>
          <w:tblHeader/>
        </w:trPr>
        <w:tc>
          <w:tcPr>
            <w:tcW w:w="392" w:type="dxa"/>
          </w:tcPr>
          <w:p w14:paraId="1E03FA9D" w14:textId="77777777" w:rsidR="004D39C0" w:rsidRPr="00D22CA9" w:rsidRDefault="004D39C0" w:rsidP="004D39C0">
            <w:pPr>
              <w:spacing w:before="60" w:after="60" w:line="240" w:lineRule="auto"/>
              <w:rPr>
                <w:rFonts w:ascii="Arial" w:hAnsi="Arial" w:cs="Arial"/>
                <w:b/>
                <w:color w:val="000000"/>
                <w:sz w:val="22"/>
                <w:szCs w:val="22"/>
                <w:lang w:eastAsia="en-AU"/>
              </w:rPr>
            </w:pPr>
          </w:p>
        </w:tc>
        <w:tc>
          <w:tcPr>
            <w:tcW w:w="4788" w:type="dxa"/>
          </w:tcPr>
          <w:p w14:paraId="19B21834"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Type</w:t>
            </w:r>
          </w:p>
        </w:tc>
        <w:tc>
          <w:tcPr>
            <w:tcW w:w="4788" w:type="dxa"/>
          </w:tcPr>
          <w:p w14:paraId="60573B16" w14:textId="77777777" w:rsidR="004D39C0" w:rsidRPr="00D22CA9" w:rsidRDefault="004D39C0" w:rsidP="004D39C0">
            <w:pPr>
              <w:spacing w:before="60" w:after="60" w:line="240" w:lineRule="auto"/>
              <w:rPr>
                <w:rFonts w:ascii="Arial" w:hAnsi="Arial" w:cs="Arial"/>
                <w:b/>
                <w:color w:val="000000"/>
                <w:sz w:val="22"/>
                <w:szCs w:val="22"/>
                <w:lang w:eastAsia="en-AU"/>
              </w:rPr>
            </w:pPr>
            <w:r w:rsidRPr="00D22CA9">
              <w:rPr>
                <w:rFonts w:ascii="Arial" w:hAnsi="Arial" w:cs="Arial"/>
                <w:b/>
                <w:color w:val="000000"/>
                <w:sz w:val="22"/>
                <w:szCs w:val="22"/>
                <w:lang w:eastAsia="en-AU"/>
              </w:rPr>
              <w:t>Service Area</w:t>
            </w:r>
          </w:p>
        </w:tc>
      </w:tr>
      <w:tr w:rsidR="004D39C0" w:rsidRPr="00D22CA9" w14:paraId="3D14C922" w14:textId="77777777" w:rsidTr="00496186">
        <w:trPr>
          <w:tblHeader/>
        </w:trPr>
        <w:tc>
          <w:tcPr>
            <w:tcW w:w="392" w:type="dxa"/>
          </w:tcPr>
          <w:p w14:paraId="66E7B1CA" w14:textId="77777777" w:rsidR="004D39C0" w:rsidRPr="00D22CA9" w:rsidRDefault="004D39C0" w:rsidP="003960C2">
            <w:pPr>
              <w:pStyle w:val="ListParagraph"/>
              <w:numPr>
                <w:ilvl w:val="0"/>
                <w:numId w:val="8"/>
              </w:numPr>
              <w:spacing w:before="120" w:after="120"/>
              <w:rPr>
                <w:rFonts w:ascii="Arial" w:hAnsi="Arial" w:cs="Arial"/>
                <w:sz w:val="22"/>
                <w:szCs w:val="22"/>
              </w:rPr>
            </w:pPr>
          </w:p>
        </w:tc>
        <w:tc>
          <w:tcPr>
            <w:tcW w:w="4788" w:type="dxa"/>
          </w:tcPr>
          <w:p w14:paraId="619C7835" w14:textId="73AA88C6" w:rsidR="004D39C0" w:rsidRPr="00D22CA9" w:rsidRDefault="004D39C0" w:rsidP="00467798">
            <w:pPr>
              <w:spacing w:before="120" w:after="120"/>
              <w:rPr>
                <w:rFonts w:ascii="Arial" w:hAnsi="Arial" w:cs="Arial"/>
                <w:sz w:val="22"/>
                <w:szCs w:val="22"/>
                <w:highlight w:val="cyan"/>
              </w:rPr>
            </w:pPr>
          </w:p>
        </w:tc>
        <w:tc>
          <w:tcPr>
            <w:tcW w:w="4788" w:type="dxa"/>
          </w:tcPr>
          <w:p w14:paraId="4ABC83B0" w14:textId="74797C82" w:rsidR="004D39C0" w:rsidRPr="00D22CA9" w:rsidRDefault="004D39C0" w:rsidP="004D39C0">
            <w:pPr>
              <w:spacing w:before="120" w:after="120"/>
              <w:rPr>
                <w:rFonts w:ascii="Arial" w:hAnsi="Arial" w:cs="Arial"/>
                <w:sz w:val="22"/>
                <w:szCs w:val="22"/>
                <w:highlight w:val="cyan"/>
              </w:rPr>
            </w:pPr>
          </w:p>
        </w:tc>
      </w:tr>
    </w:tbl>
    <w:p w14:paraId="7C912938" w14:textId="5E7EBBFC" w:rsidR="00EC7CB0" w:rsidRPr="00BB3A21" w:rsidRDefault="00EC7CB0" w:rsidP="008606B7">
      <w:pPr>
        <w:keepNext/>
        <w:keepLines/>
        <w:spacing w:before="240" w:after="40"/>
        <w:outlineLvl w:val="0"/>
        <w:rPr>
          <w:rFonts w:ascii="Arial" w:hAnsi="Arial" w:cs="Arial"/>
          <w:b/>
          <w:bCs/>
          <w:color w:val="365F91"/>
          <w:sz w:val="26"/>
          <w:szCs w:val="26"/>
          <w:lang w:eastAsia="en-AU"/>
        </w:rPr>
      </w:pPr>
      <w:r w:rsidRPr="00BB3A21">
        <w:rPr>
          <w:rFonts w:ascii="Arial" w:hAnsi="Arial" w:cs="Arial"/>
          <w:b/>
          <w:bCs/>
          <w:color w:val="365F91"/>
          <w:sz w:val="26"/>
          <w:szCs w:val="26"/>
          <w:lang w:eastAsia="en-AU"/>
        </w:rPr>
        <w:t xml:space="preserve">C. Duration of the </w:t>
      </w:r>
      <w:bookmarkEnd w:id="14"/>
      <w:r w:rsidR="003523FA" w:rsidRPr="00BB3A21">
        <w:rPr>
          <w:rFonts w:ascii="Arial" w:hAnsi="Arial" w:cs="Arial"/>
          <w:b/>
          <w:bCs/>
          <w:color w:val="365F91"/>
          <w:sz w:val="26"/>
          <w:szCs w:val="26"/>
          <w:lang w:eastAsia="en-AU"/>
        </w:rPr>
        <w:t>Grant</w:t>
      </w:r>
    </w:p>
    <w:p w14:paraId="316C1D4F" w14:textId="6E4C7839" w:rsidR="00B47BC1" w:rsidRPr="00161D3C" w:rsidRDefault="00B321F6" w:rsidP="004D39C0">
      <w:pPr>
        <w:rPr>
          <w:rFonts w:ascii="Arial" w:hAnsi="Arial" w:cs="Arial"/>
          <w:color w:val="000000"/>
        </w:rPr>
      </w:pPr>
      <w:bookmarkStart w:id="15" w:name="_Toc317496307"/>
      <w:r w:rsidRPr="00161D3C">
        <w:rPr>
          <w:rFonts w:ascii="Arial" w:hAnsi="Arial" w:cs="Arial"/>
          <w:color w:val="000000"/>
        </w:rPr>
        <w:t xml:space="preserve">The Activity starts on </w:t>
      </w:r>
      <w:r w:rsidR="001F1110">
        <w:rPr>
          <w:rFonts w:ascii="Arial" w:hAnsi="Arial" w:cs="Arial"/>
          <w:color w:val="000000"/>
        </w:rPr>
        <w:t>23 June 2021 and ends on 30 June 2022</w:t>
      </w:r>
      <w:r w:rsidR="0064259E" w:rsidRPr="00161D3C">
        <w:rPr>
          <w:rFonts w:ascii="Arial" w:hAnsi="Arial" w:cs="Arial"/>
          <w:color w:val="000000"/>
        </w:rPr>
        <w:t xml:space="preserve">, which is the </w:t>
      </w:r>
      <w:r w:rsidR="0064259E" w:rsidRPr="00161D3C">
        <w:rPr>
          <w:rFonts w:ascii="Arial" w:hAnsi="Arial" w:cs="Arial"/>
          <w:b/>
          <w:color w:val="000000"/>
        </w:rPr>
        <w:t>Activity Completion Date</w:t>
      </w:r>
      <w:r w:rsidR="00B47BC1" w:rsidRPr="00161D3C">
        <w:rPr>
          <w:rFonts w:ascii="Arial" w:hAnsi="Arial" w:cs="Arial"/>
          <w:color w:val="000000"/>
        </w:rPr>
        <w:t>.</w:t>
      </w:r>
    </w:p>
    <w:p w14:paraId="6CA6EDF7" w14:textId="29312E86" w:rsidR="004D39C0" w:rsidRPr="00161D3C" w:rsidRDefault="00B47BC1" w:rsidP="004D39C0">
      <w:pPr>
        <w:rPr>
          <w:rFonts w:ascii="Arial" w:hAnsi="Arial" w:cs="Arial"/>
          <w:color w:val="000000"/>
        </w:rPr>
      </w:pPr>
      <w:r w:rsidRPr="00161D3C">
        <w:rPr>
          <w:rFonts w:ascii="Arial" w:hAnsi="Arial" w:cs="Arial"/>
          <w:color w:val="000000"/>
        </w:rPr>
        <w:t xml:space="preserve">The </w:t>
      </w:r>
      <w:r w:rsidR="0064259E" w:rsidRPr="00161D3C">
        <w:rPr>
          <w:rFonts w:ascii="Arial" w:hAnsi="Arial" w:cs="Arial"/>
          <w:color w:val="000000"/>
        </w:rPr>
        <w:t>Agreement</w:t>
      </w:r>
      <w:r w:rsidRPr="00161D3C">
        <w:rPr>
          <w:rFonts w:ascii="Arial" w:hAnsi="Arial" w:cs="Arial"/>
          <w:color w:val="000000"/>
        </w:rPr>
        <w:t xml:space="preserve"> ends on</w:t>
      </w:r>
      <w:r w:rsidR="001F1110">
        <w:rPr>
          <w:rFonts w:ascii="Arial" w:hAnsi="Arial" w:cs="Arial"/>
          <w:color w:val="000000"/>
        </w:rPr>
        <w:t xml:space="preserve"> 30 November 2022 </w:t>
      </w:r>
      <w:r w:rsidR="007C77F4" w:rsidRPr="00161D3C">
        <w:rPr>
          <w:rFonts w:ascii="Arial" w:hAnsi="Arial" w:cs="Arial"/>
          <w:color w:val="000000"/>
        </w:rPr>
        <w:t xml:space="preserve">or when the </w:t>
      </w:r>
      <w:r w:rsidR="00797C30" w:rsidRPr="00161D3C">
        <w:rPr>
          <w:rFonts w:ascii="Arial" w:hAnsi="Arial" w:cs="Arial"/>
          <w:color w:val="000000"/>
        </w:rPr>
        <w:t>Commonwealth accepts</w:t>
      </w:r>
      <w:r w:rsidR="007C77F4" w:rsidRPr="00161D3C">
        <w:rPr>
          <w:rFonts w:ascii="Arial" w:hAnsi="Arial" w:cs="Arial"/>
          <w:color w:val="000000"/>
        </w:rPr>
        <w:t xml:space="preserve"> all of the reports </w:t>
      </w:r>
      <w:r w:rsidR="00797C30" w:rsidRPr="00161D3C">
        <w:rPr>
          <w:rFonts w:ascii="Arial" w:hAnsi="Arial" w:cs="Arial"/>
          <w:color w:val="000000"/>
        </w:rPr>
        <w:t xml:space="preserve">provided by the Grantee </w:t>
      </w:r>
      <w:r w:rsidR="007C77F4" w:rsidRPr="00161D3C">
        <w:rPr>
          <w:rFonts w:ascii="Arial" w:hAnsi="Arial" w:cs="Arial"/>
          <w:color w:val="000000"/>
        </w:rPr>
        <w:t>and</w:t>
      </w:r>
      <w:r w:rsidR="00797C30" w:rsidRPr="00161D3C">
        <w:rPr>
          <w:rFonts w:ascii="Arial" w:hAnsi="Arial" w:cs="Arial"/>
          <w:color w:val="000000"/>
        </w:rPr>
        <w:t xml:space="preserve"> the Grantee has</w:t>
      </w:r>
      <w:r w:rsidR="007C77F4" w:rsidRPr="00161D3C">
        <w:rPr>
          <w:rFonts w:ascii="Arial" w:hAnsi="Arial" w:cs="Arial"/>
          <w:color w:val="000000"/>
        </w:rPr>
        <w:t xml:space="preserve"> repaid any Grant amount as required under this Agreement</w:t>
      </w:r>
      <w:r w:rsidRPr="00161D3C">
        <w:rPr>
          <w:rFonts w:ascii="Arial" w:hAnsi="Arial" w:cs="Arial"/>
          <w:color w:val="000000"/>
        </w:rPr>
        <w:t xml:space="preserve">, which is the </w:t>
      </w:r>
      <w:r w:rsidR="007C77F4" w:rsidRPr="00161D3C">
        <w:rPr>
          <w:rFonts w:ascii="Arial" w:hAnsi="Arial" w:cs="Arial"/>
          <w:b/>
          <w:color w:val="000000"/>
        </w:rPr>
        <w:t xml:space="preserve">Agreement End </w:t>
      </w:r>
      <w:r w:rsidRPr="00161D3C">
        <w:rPr>
          <w:rFonts w:ascii="Arial" w:hAnsi="Arial" w:cs="Arial"/>
          <w:b/>
          <w:color w:val="000000"/>
        </w:rPr>
        <w:t>Date</w:t>
      </w:r>
      <w:r w:rsidR="00B321F6" w:rsidRPr="00161D3C">
        <w:rPr>
          <w:rFonts w:ascii="Arial" w:hAnsi="Arial" w:cs="Arial"/>
          <w:color w:val="000000"/>
        </w:rPr>
        <w:t>.</w:t>
      </w:r>
    </w:p>
    <w:p w14:paraId="70A535AB" w14:textId="77777777" w:rsidR="004D39C0" w:rsidRPr="00BB3A21" w:rsidRDefault="004D39C0" w:rsidP="008606B7">
      <w:pPr>
        <w:keepNext/>
        <w:keepLines/>
        <w:spacing w:before="240" w:after="40"/>
        <w:outlineLvl w:val="0"/>
        <w:rPr>
          <w:rFonts w:ascii="Arial" w:hAnsi="Arial" w:cs="Arial"/>
          <w:b/>
          <w:bCs/>
          <w:color w:val="365F91"/>
          <w:sz w:val="26"/>
          <w:szCs w:val="26"/>
          <w:lang w:eastAsia="en-AU"/>
        </w:rPr>
      </w:pPr>
      <w:bookmarkStart w:id="16" w:name="_Toc494986412"/>
      <w:bookmarkEnd w:id="15"/>
      <w:r w:rsidRPr="00BB3A21">
        <w:rPr>
          <w:rFonts w:ascii="Arial" w:hAnsi="Arial" w:cs="Arial"/>
          <w:b/>
          <w:bCs/>
          <w:color w:val="365F91"/>
          <w:sz w:val="26"/>
          <w:szCs w:val="26"/>
          <w:lang w:eastAsia="en-AU"/>
        </w:rPr>
        <w:t>D. Payment of the Grant</w:t>
      </w:r>
      <w:bookmarkEnd w:id="16"/>
      <w:r w:rsidRPr="00BB3A21">
        <w:rPr>
          <w:rFonts w:ascii="Arial" w:hAnsi="Arial" w:cs="Arial"/>
          <w:b/>
          <w:bCs/>
          <w:color w:val="365F91"/>
          <w:sz w:val="26"/>
          <w:szCs w:val="26"/>
          <w:lang w:eastAsia="en-AU"/>
        </w:rPr>
        <w:t xml:space="preserve"> </w:t>
      </w:r>
    </w:p>
    <w:p w14:paraId="7E809DD6" w14:textId="7D917B17" w:rsidR="00F144CE" w:rsidRPr="00161D3C" w:rsidRDefault="00F144CE" w:rsidP="00E627AC">
      <w:pPr>
        <w:spacing w:before="120" w:after="120"/>
        <w:rPr>
          <w:rFonts w:ascii="Arial" w:hAnsi="Arial" w:cs="Arial"/>
          <w:color w:val="000000"/>
        </w:rPr>
      </w:pPr>
      <w:r w:rsidRPr="00161D3C">
        <w:rPr>
          <w:rFonts w:ascii="Arial" w:hAnsi="Arial" w:cs="Arial"/>
          <w:color w:val="000000"/>
        </w:rPr>
        <w:t xml:space="preserve">The </w:t>
      </w:r>
      <w:r w:rsidR="00392B72">
        <w:rPr>
          <w:rFonts w:ascii="Arial" w:hAnsi="Arial" w:cs="Arial"/>
          <w:color w:val="000000"/>
        </w:rPr>
        <w:t xml:space="preserve">total </w:t>
      </w:r>
      <w:r w:rsidRPr="00161D3C">
        <w:rPr>
          <w:rFonts w:ascii="Arial" w:hAnsi="Arial" w:cs="Arial"/>
          <w:color w:val="000000"/>
        </w:rPr>
        <w:t xml:space="preserve">amount of the Grant is </w:t>
      </w:r>
      <w:r w:rsidRPr="001C54A6">
        <w:rPr>
          <w:rFonts w:ascii="Arial" w:hAnsi="Arial" w:cs="Arial"/>
          <w:color w:val="000000"/>
          <w:highlight w:val="cyan"/>
        </w:rPr>
        <w:t>$</w:t>
      </w:r>
      <w:r w:rsidR="001C54A6" w:rsidRPr="001C54A6">
        <w:rPr>
          <w:rFonts w:ascii="Arial" w:hAnsi="Arial" w:cs="Arial"/>
          <w:color w:val="000000"/>
          <w:highlight w:val="cyan"/>
        </w:rPr>
        <w:t>XXXX</w:t>
      </w:r>
      <w:r w:rsidR="00787272" w:rsidRPr="00161D3C">
        <w:rPr>
          <w:rFonts w:ascii="Arial" w:hAnsi="Arial" w:cs="Arial"/>
          <w:color w:val="000000"/>
        </w:rPr>
        <w:t xml:space="preserve"> </w:t>
      </w:r>
      <w:r w:rsidR="001147CF" w:rsidRPr="00161D3C">
        <w:rPr>
          <w:rFonts w:ascii="Arial" w:hAnsi="Arial" w:cs="Arial"/>
          <w:color w:val="000000"/>
        </w:rPr>
        <w:t>excluding GST (if</w:t>
      </w:r>
      <w:r w:rsidR="003778C3">
        <w:rPr>
          <w:rFonts w:ascii="Arial" w:hAnsi="Arial" w:cs="Arial"/>
          <w:color w:val="000000"/>
        </w:rPr>
        <w:t> </w:t>
      </w:r>
      <w:r w:rsidR="001147CF" w:rsidRPr="00161D3C">
        <w:rPr>
          <w:rFonts w:ascii="Arial" w:hAnsi="Arial" w:cs="Arial"/>
          <w:color w:val="000000"/>
        </w:rPr>
        <w:t>applicable).</w:t>
      </w:r>
    </w:p>
    <w:p w14:paraId="46080FB3" w14:textId="43C62AFA" w:rsidR="00623CBA" w:rsidRPr="00161D3C" w:rsidRDefault="00623CBA" w:rsidP="00FE28DE">
      <w:pPr>
        <w:rPr>
          <w:rFonts w:ascii="Arial" w:hAnsi="Arial" w:cs="Arial"/>
          <w:color w:val="000000"/>
        </w:rPr>
      </w:pPr>
      <w:r w:rsidRPr="00161D3C">
        <w:rPr>
          <w:rFonts w:ascii="Arial" w:hAnsi="Arial" w:cs="Arial"/>
          <w:color w:val="000000"/>
        </w:rPr>
        <w:t>A break down by Financial Year is below:</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5"/>
        <w:gridCol w:w="4844"/>
      </w:tblGrid>
      <w:tr w:rsidR="00623CBA" w:rsidRPr="00584877" w14:paraId="15D9CAD7" w14:textId="77777777" w:rsidTr="00623CBA">
        <w:tc>
          <w:tcPr>
            <w:tcW w:w="2558" w:type="pct"/>
            <w:tcMar>
              <w:top w:w="0" w:type="dxa"/>
              <w:left w:w="108" w:type="dxa"/>
              <w:bottom w:w="0" w:type="dxa"/>
              <w:right w:w="108" w:type="dxa"/>
            </w:tcMar>
            <w:hideMark/>
          </w:tcPr>
          <w:p w14:paraId="254CF927" w14:textId="77777777" w:rsidR="00623CBA" w:rsidRPr="00584877" w:rsidRDefault="00623CBA" w:rsidP="006857DD">
            <w:pPr>
              <w:spacing w:before="60" w:after="60"/>
              <w:rPr>
                <w:rFonts w:ascii="Arial" w:hAnsi="Arial" w:cs="Arial"/>
                <w:b/>
                <w:bCs/>
                <w:color w:val="000000"/>
                <w:lang w:eastAsia="en-AU"/>
              </w:rPr>
            </w:pPr>
            <w:r w:rsidRPr="00584877">
              <w:rPr>
                <w:rFonts w:ascii="Arial" w:hAnsi="Arial" w:cs="Arial"/>
                <w:b/>
                <w:bCs/>
                <w:color w:val="000000"/>
                <w:lang w:eastAsia="en-AU"/>
              </w:rPr>
              <w:t>Financial Year</w:t>
            </w:r>
          </w:p>
        </w:tc>
        <w:tc>
          <w:tcPr>
            <w:tcW w:w="2442" w:type="pct"/>
            <w:tcMar>
              <w:top w:w="0" w:type="dxa"/>
              <w:left w:w="108" w:type="dxa"/>
              <w:bottom w:w="0" w:type="dxa"/>
              <w:right w:w="108" w:type="dxa"/>
            </w:tcMar>
            <w:hideMark/>
          </w:tcPr>
          <w:p w14:paraId="14FF0119" w14:textId="0FCA062B" w:rsidR="00623CBA" w:rsidRPr="00584877" w:rsidRDefault="004D71CA" w:rsidP="00BB3A21">
            <w:pPr>
              <w:spacing w:before="60" w:after="60"/>
              <w:jc w:val="right"/>
              <w:rPr>
                <w:rFonts w:ascii="Arial" w:hAnsi="Arial" w:cs="Arial"/>
                <w:b/>
                <w:bCs/>
                <w:color w:val="000000"/>
                <w:lang w:eastAsia="en-AU"/>
              </w:rPr>
            </w:pPr>
            <w:r>
              <w:rPr>
                <w:rFonts w:ascii="Arial" w:hAnsi="Arial" w:cs="Arial"/>
                <w:b/>
                <w:bCs/>
                <w:color w:val="000000"/>
                <w:lang w:eastAsia="en-AU"/>
              </w:rPr>
              <w:t>Amount</w:t>
            </w:r>
            <w:r w:rsidR="00623CBA" w:rsidRPr="00584877">
              <w:rPr>
                <w:rFonts w:ascii="Arial" w:hAnsi="Arial" w:cs="Arial"/>
                <w:b/>
                <w:bCs/>
                <w:color w:val="000000"/>
                <w:lang w:eastAsia="en-AU"/>
              </w:rPr>
              <w:t xml:space="preserve"> (excl. GST</w:t>
            </w:r>
            <w:r w:rsidR="00787272" w:rsidRPr="00584877">
              <w:rPr>
                <w:rFonts w:ascii="Arial" w:hAnsi="Arial" w:cs="Arial"/>
                <w:b/>
                <w:bCs/>
                <w:color w:val="000000"/>
                <w:lang w:eastAsia="en-AU"/>
              </w:rPr>
              <w:t xml:space="preserve"> if applicable</w:t>
            </w:r>
            <w:r w:rsidR="00623CBA" w:rsidRPr="00584877">
              <w:rPr>
                <w:rFonts w:ascii="Arial" w:hAnsi="Arial" w:cs="Arial"/>
                <w:b/>
                <w:bCs/>
                <w:color w:val="000000"/>
                <w:lang w:eastAsia="en-AU"/>
              </w:rPr>
              <w:t>)</w:t>
            </w:r>
          </w:p>
        </w:tc>
      </w:tr>
      <w:tr w:rsidR="005313D7" w:rsidRPr="00584877" w14:paraId="64AB449E" w14:textId="77777777" w:rsidTr="00496186">
        <w:tc>
          <w:tcPr>
            <w:tcW w:w="2558" w:type="pct"/>
            <w:tcMar>
              <w:top w:w="0" w:type="dxa"/>
              <w:left w:w="108" w:type="dxa"/>
              <w:bottom w:w="0" w:type="dxa"/>
              <w:right w:w="108" w:type="dxa"/>
            </w:tcMar>
            <w:hideMark/>
          </w:tcPr>
          <w:p w14:paraId="5F475AC4" w14:textId="77C1BB4B" w:rsidR="005313D7" w:rsidRPr="00584877" w:rsidRDefault="005313D7" w:rsidP="005313D7">
            <w:pPr>
              <w:spacing w:before="60" w:after="60"/>
              <w:rPr>
                <w:rFonts w:ascii="Arial" w:hAnsi="Arial" w:cs="Arial"/>
                <w:color w:val="000000"/>
                <w:lang w:eastAsia="en-AU"/>
              </w:rPr>
            </w:pPr>
            <w:r>
              <w:rPr>
                <w:rFonts w:ascii="Arial" w:hAnsi="Arial" w:cs="Arial"/>
                <w:lang w:eastAsia="en-AU"/>
              </w:rPr>
              <w:t>2020-2021</w:t>
            </w:r>
          </w:p>
        </w:tc>
        <w:tc>
          <w:tcPr>
            <w:tcW w:w="2442" w:type="pct"/>
            <w:tcMar>
              <w:top w:w="0" w:type="dxa"/>
              <w:left w:w="108" w:type="dxa"/>
              <w:bottom w:w="0" w:type="dxa"/>
              <w:right w:w="108" w:type="dxa"/>
            </w:tcMar>
          </w:tcPr>
          <w:p w14:paraId="4F72080A" w14:textId="7283F329" w:rsidR="005313D7" w:rsidRPr="00584877" w:rsidRDefault="005313D7" w:rsidP="005313D7">
            <w:pPr>
              <w:spacing w:before="60" w:after="60"/>
              <w:jc w:val="right"/>
              <w:rPr>
                <w:rFonts w:ascii="Arial" w:hAnsi="Arial" w:cs="Arial"/>
                <w:color w:val="000000"/>
                <w:lang w:eastAsia="en-AU"/>
              </w:rPr>
            </w:pPr>
          </w:p>
        </w:tc>
      </w:tr>
    </w:tbl>
    <w:p w14:paraId="0B503F0D" w14:textId="3677337C" w:rsidR="00623CBA" w:rsidRPr="00161D3C" w:rsidRDefault="00623CBA" w:rsidP="005313D7">
      <w:pPr>
        <w:spacing w:before="120" w:after="0"/>
        <w:rPr>
          <w:rFonts w:ascii="Arial" w:hAnsi="Arial" w:cs="Arial"/>
          <w:color w:val="000000"/>
        </w:rPr>
      </w:pPr>
      <w:r w:rsidRPr="00161D3C">
        <w:rPr>
          <w:rFonts w:ascii="Arial" w:hAnsi="Arial" w:cs="Arial"/>
          <w:color w:val="000000"/>
        </w:rPr>
        <w:t xml:space="preserve">The Grantee must ensure that the Grant is held in an account in the Grantee’s name and which the Grantee controls, with an authorised deposit-taking institution authorised under the </w:t>
      </w:r>
      <w:r w:rsidRPr="00161D3C">
        <w:rPr>
          <w:rFonts w:ascii="Arial" w:hAnsi="Arial" w:cs="Arial"/>
          <w:i/>
          <w:color w:val="000000"/>
        </w:rPr>
        <w:t>Banking Act 1959</w:t>
      </w:r>
      <w:r w:rsidRPr="00161D3C">
        <w:rPr>
          <w:rFonts w:ascii="Arial" w:hAnsi="Arial" w:cs="Arial"/>
          <w:color w:val="000000"/>
        </w:rPr>
        <w:t xml:space="preserve"> (Cth) to carry on banking business in Australia.</w:t>
      </w:r>
    </w:p>
    <w:p w14:paraId="33394CC9" w14:textId="77777777" w:rsidR="001F1110" w:rsidRDefault="001F1110">
      <w:pPr>
        <w:spacing w:after="0" w:line="240" w:lineRule="auto"/>
        <w:rPr>
          <w:rFonts w:ascii="Arial" w:hAnsi="Arial" w:cs="Arial"/>
          <w:color w:val="000000"/>
        </w:rPr>
      </w:pPr>
      <w:r>
        <w:rPr>
          <w:rFonts w:ascii="Arial" w:hAnsi="Arial" w:cs="Arial"/>
          <w:color w:val="000000"/>
        </w:rPr>
        <w:br w:type="page"/>
      </w:r>
    </w:p>
    <w:p w14:paraId="259CC2CD" w14:textId="36F6C03A" w:rsidR="004D39C0" w:rsidRPr="00161D3C" w:rsidRDefault="004D39C0" w:rsidP="004D39C0">
      <w:pPr>
        <w:spacing w:before="120" w:after="120"/>
        <w:rPr>
          <w:rFonts w:ascii="Arial" w:hAnsi="Arial" w:cs="Arial"/>
          <w:color w:val="000000"/>
        </w:rPr>
      </w:pPr>
      <w:r w:rsidRPr="00161D3C">
        <w:rPr>
          <w:rFonts w:ascii="Arial" w:hAnsi="Arial" w:cs="Arial"/>
          <w:color w:val="000000"/>
        </w:rPr>
        <w:lastRenderedPageBreak/>
        <w:t xml:space="preserve">The Grantee’s nominated bank account into which the </w:t>
      </w:r>
      <w:r w:rsidR="00E62A3B" w:rsidRPr="00161D3C">
        <w:rPr>
          <w:rFonts w:ascii="Arial" w:hAnsi="Arial" w:cs="Arial"/>
          <w:color w:val="000000"/>
        </w:rPr>
        <w:t>G</w:t>
      </w:r>
      <w:r w:rsidRPr="00161D3C">
        <w:rPr>
          <w:rFonts w:ascii="Arial" w:hAnsi="Arial" w:cs="Arial"/>
          <w:color w:val="000000"/>
        </w:rPr>
        <w:t>rant is to be paid is:</w:t>
      </w:r>
    </w:p>
    <w:tbl>
      <w:tblPr>
        <w:tblW w:w="10094" w:type="dxa"/>
        <w:tblInd w:w="-34" w:type="dxa"/>
        <w:tblLayout w:type="fixed"/>
        <w:tblLook w:val="01E0" w:firstRow="1" w:lastRow="1" w:firstColumn="1" w:lastColumn="1" w:noHBand="0" w:noVBand="0"/>
      </w:tblPr>
      <w:tblGrid>
        <w:gridCol w:w="2410"/>
        <w:gridCol w:w="7684"/>
      </w:tblGrid>
      <w:tr w:rsidR="004D39C0" w:rsidRPr="00584877" w14:paraId="3827039C"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8236639"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BSB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511545E3" w14:textId="37E4BD36" w:rsidR="004D39C0" w:rsidRPr="00584877" w:rsidRDefault="004D39C0" w:rsidP="004D39C0">
            <w:pPr>
              <w:spacing w:before="60" w:after="60"/>
              <w:rPr>
                <w:rFonts w:ascii="Arial" w:hAnsi="Arial" w:cs="Arial"/>
                <w:highlight w:val="cyan"/>
                <w:lang w:eastAsia="en-AU"/>
              </w:rPr>
            </w:pPr>
          </w:p>
        </w:tc>
      </w:tr>
      <w:tr w:rsidR="004D39C0" w:rsidRPr="00584877" w14:paraId="3CF7BF13"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4BC251F6"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Financial Institution</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78CF1F7C" w14:textId="5D3B8720" w:rsidR="004D39C0" w:rsidRPr="00584877" w:rsidRDefault="004D39C0" w:rsidP="004D39C0">
            <w:pPr>
              <w:spacing w:before="60" w:after="60"/>
              <w:rPr>
                <w:rFonts w:ascii="Arial" w:hAnsi="Arial" w:cs="Arial"/>
                <w:highlight w:val="cyan"/>
                <w:lang w:eastAsia="en-AU"/>
              </w:rPr>
            </w:pPr>
          </w:p>
        </w:tc>
      </w:tr>
      <w:tr w:rsidR="004D39C0" w:rsidRPr="00584877" w14:paraId="7ED39A9C" w14:textId="77777777" w:rsidTr="00623CBA">
        <w:trPr>
          <w:trHeight w:val="336"/>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76A0C74"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Account Number</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0A6C7BBC" w14:textId="4FBBAD8B" w:rsidR="004D39C0" w:rsidRPr="00584877" w:rsidRDefault="004D39C0" w:rsidP="004D39C0">
            <w:pPr>
              <w:spacing w:before="60" w:after="60"/>
              <w:rPr>
                <w:rFonts w:ascii="Arial" w:hAnsi="Arial" w:cs="Arial"/>
                <w:highlight w:val="cyan"/>
                <w:lang w:eastAsia="en-AU"/>
              </w:rPr>
            </w:pPr>
          </w:p>
        </w:tc>
      </w:tr>
      <w:tr w:rsidR="004D39C0" w:rsidRPr="00584877" w14:paraId="16253582" w14:textId="77777777" w:rsidTr="00623CBA">
        <w:trPr>
          <w:trHeight w:val="321"/>
        </w:trPr>
        <w:tc>
          <w:tcPr>
            <w:tcW w:w="241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16DF3F2C" w14:textId="77777777" w:rsidR="004D39C0" w:rsidRPr="00584877" w:rsidRDefault="004D39C0" w:rsidP="004D39C0">
            <w:pPr>
              <w:spacing w:before="60" w:after="60" w:line="240" w:lineRule="auto"/>
              <w:rPr>
                <w:rFonts w:ascii="Arial" w:hAnsi="Arial" w:cs="Arial"/>
                <w:b/>
                <w:color w:val="000000"/>
                <w:lang w:eastAsia="en-AU"/>
              </w:rPr>
            </w:pPr>
            <w:r w:rsidRPr="00584877">
              <w:rPr>
                <w:rFonts w:ascii="Arial" w:hAnsi="Arial" w:cs="Arial"/>
                <w:b/>
                <w:color w:val="000000"/>
                <w:lang w:eastAsia="en-AU"/>
              </w:rPr>
              <w:t>Account Name</w:t>
            </w:r>
          </w:p>
        </w:tc>
        <w:tc>
          <w:tcPr>
            <w:tcW w:w="7684" w:type="dxa"/>
            <w:tcBorders>
              <w:top w:val="single" w:sz="4" w:space="0" w:color="auto"/>
              <w:left w:val="single" w:sz="4" w:space="0" w:color="auto"/>
              <w:bottom w:val="single" w:sz="4" w:space="0" w:color="auto"/>
              <w:right w:val="single" w:sz="4" w:space="0" w:color="auto"/>
            </w:tcBorders>
            <w:shd w:val="clear" w:color="auto" w:fill="auto"/>
          </w:tcPr>
          <w:p w14:paraId="0D872F10" w14:textId="6DFD7BF2" w:rsidR="004D39C0" w:rsidRPr="00584877" w:rsidRDefault="004D39C0" w:rsidP="004D39C0">
            <w:pPr>
              <w:spacing w:before="60" w:after="60"/>
              <w:rPr>
                <w:rFonts w:ascii="Arial" w:hAnsi="Arial" w:cs="Arial"/>
                <w:b/>
              </w:rPr>
            </w:pPr>
          </w:p>
        </w:tc>
      </w:tr>
    </w:tbl>
    <w:p w14:paraId="4CD82C4D" w14:textId="5AA5E4F5" w:rsidR="00327534" w:rsidRPr="00161D3C" w:rsidRDefault="00327534" w:rsidP="00CF3498">
      <w:pPr>
        <w:spacing w:before="120"/>
        <w:rPr>
          <w:rFonts w:ascii="Arial" w:hAnsi="Arial" w:cs="Arial"/>
          <w:color w:val="000000"/>
        </w:rPr>
      </w:pPr>
      <w:r w:rsidRPr="00161D3C">
        <w:rPr>
          <w:rFonts w:ascii="Arial" w:hAnsi="Arial" w:cs="Arial"/>
          <w:color w:val="000000"/>
        </w:rPr>
        <w:t xml:space="preserve">The Grant will be paid in instalments by the Commonwealth </w:t>
      </w:r>
      <w:r w:rsidR="001C14CD" w:rsidRPr="00161D3C">
        <w:rPr>
          <w:rFonts w:ascii="Arial" w:hAnsi="Arial" w:cs="Arial"/>
          <w:color w:val="000000"/>
        </w:rPr>
        <w:t>in accordance with</w:t>
      </w:r>
      <w:r w:rsidRPr="00161D3C">
        <w:rPr>
          <w:rFonts w:ascii="Arial" w:hAnsi="Arial" w:cs="Arial"/>
          <w:color w:val="000000"/>
        </w:rPr>
        <w:t xml:space="preserve"> </w:t>
      </w:r>
      <w:r w:rsidR="004147C2" w:rsidRPr="00161D3C">
        <w:rPr>
          <w:rFonts w:ascii="Arial" w:hAnsi="Arial" w:cs="Arial"/>
          <w:color w:val="000000"/>
        </w:rPr>
        <w:t xml:space="preserve">the </w:t>
      </w:r>
      <w:r w:rsidRPr="00161D3C">
        <w:rPr>
          <w:rFonts w:ascii="Arial" w:hAnsi="Arial" w:cs="Arial"/>
          <w:color w:val="000000"/>
        </w:rPr>
        <w:t>agreed Milestones, and compliance by the Grantee with its obligations under this Agreement.</w:t>
      </w:r>
    </w:p>
    <w:tbl>
      <w:tblPr>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3"/>
        <w:gridCol w:w="2009"/>
        <w:gridCol w:w="2250"/>
        <w:gridCol w:w="1700"/>
        <w:gridCol w:w="2044"/>
      </w:tblGrid>
      <w:tr w:rsidR="00327534" w:rsidRPr="00584877" w14:paraId="4A5347D7" w14:textId="77777777" w:rsidTr="00C45326">
        <w:trPr>
          <w:cantSplit/>
          <w:trHeight w:val="495"/>
          <w:tblHeader/>
        </w:trPr>
        <w:tc>
          <w:tcPr>
            <w:tcW w:w="1973" w:type="dxa"/>
            <w:tcBorders>
              <w:top w:val="single" w:sz="4" w:space="0" w:color="auto"/>
              <w:left w:val="single" w:sz="4" w:space="0" w:color="auto"/>
              <w:bottom w:val="single" w:sz="4" w:space="0" w:color="auto"/>
              <w:right w:val="single" w:sz="4" w:space="0" w:color="auto"/>
            </w:tcBorders>
            <w:hideMark/>
          </w:tcPr>
          <w:p w14:paraId="1C28746B" w14:textId="77777777"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Milestone</w:t>
            </w:r>
          </w:p>
        </w:tc>
        <w:tc>
          <w:tcPr>
            <w:tcW w:w="2009" w:type="dxa"/>
            <w:tcBorders>
              <w:top w:val="single" w:sz="4" w:space="0" w:color="auto"/>
              <w:left w:val="single" w:sz="4" w:space="0" w:color="auto"/>
              <w:bottom w:val="single" w:sz="4" w:space="0" w:color="auto"/>
              <w:right w:val="single" w:sz="4" w:space="0" w:color="auto"/>
            </w:tcBorders>
            <w:hideMark/>
          </w:tcPr>
          <w:p w14:paraId="5706FCAB" w14:textId="77777777"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Anticipated date</w:t>
            </w:r>
          </w:p>
        </w:tc>
        <w:tc>
          <w:tcPr>
            <w:tcW w:w="2250" w:type="dxa"/>
            <w:tcBorders>
              <w:top w:val="single" w:sz="4" w:space="0" w:color="auto"/>
              <w:left w:val="single" w:sz="4" w:space="0" w:color="auto"/>
              <w:bottom w:val="single" w:sz="4" w:space="0" w:color="auto"/>
              <w:right w:val="single" w:sz="4" w:space="0" w:color="auto"/>
            </w:tcBorders>
            <w:hideMark/>
          </w:tcPr>
          <w:p w14:paraId="4218171E" w14:textId="77777777"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Amount</w:t>
            </w:r>
            <w:r w:rsidRPr="00584877">
              <w:rPr>
                <w:rFonts w:ascii="Arial" w:hAnsi="Arial" w:cs="Arial"/>
                <w:b/>
                <w:color w:val="000000"/>
              </w:rPr>
              <w:br/>
              <w:t>(excl. GST)</w:t>
            </w:r>
          </w:p>
        </w:tc>
        <w:tc>
          <w:tcPr>
            <w:tcW w:w="1700" w:type="dxa"/>
            <w:tcBorders>
              <w:top w:val="single" w:sz="4" w:space="0" w:color="auto"/>
              <w:left w:val="single" w:sz="4" w:space="0" w:color="auto"/>
              <w:bottom w:val="single" w:sz="4" w:space="0" w:color="auto"/>
              <w:right w:val="single" w:sz="4" w:space="0" w:color="auto"/>
            </w:tcBorders>
            <w:hideMark/>
          </w:tcPr>
          <w:p w14:paraId="313BC26D" w14:textId="429F1109"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GST</w:t>
            </w:r>
            <w:r w:rsidR="00671193" w:rsidRPr="00584877">
              <w:rPr>
                <w:rFonts w:ascii="Arial" w:hAnsi="Arial" w:cs="Arial"/>
                <w:b/>
                <w:color w:val="000000"/>
              </w:rPr>
              <w:t xml:space="preserve"> (if applicable)</w:t>
            </w:r>
          </w:p>
        </w:tc>
        <w:tc>
          <w:tcPr>
            <w:tcW w:w="2044" w:type="dxa"/>
            <w:tcBorders>
              <w:top w:val="single" w:sz="4" w:space="0" w:color="auto"/>
              <w:left w:val="single" w:sz="4" w:space="0" w:color="auto"/>
              <w:bottom w:val="single" w:sz="4" w:space="0" w:color="auto"/>
              <w:right w:val="single" w:sz="4" w:space="0" w:color="auto"/>
            </w:tcBorders>
            <w:hideMark/>
          </w:tcPr>
          <w:p w14:paraId="5C9E91FC" w14:textId="33C3805F"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Total</w:t>
            </w:r>
            <w:r w:rsidRPr="00584877">
              <w:rPr>
                <w:rFonts w:ascii="Arial" w:hAnsi="Arial" w:cs="Arial"/>
                <w:b/>
                <w:color w:val="000000"/>
              </w:rPr>
              <w:br/>
              <w:t>(incl. GST</w:t>
            </w:r>
            <w:r w:rsidR="00671193" w:rsidRPr="00584877">
              <w:rPr>
                <w:rFonts w:ascii="Arial" w:hAnsi="Arial" w:cs="Arial"/>
                <w:b/>
                <w:color w:val="000000"/>
              </w:rPr>
              <w:t xml:space="preserve"> if applicable</w:t>
            </w:r>
            <w:r w:rsidRPr="00584877">
              <w:rPr>
                <w:rFonts w:ascii="Arial" w:hAnsi="Arial" w:cs="Arial"/>
                <w:b/>
                <w:color w:val="000000"/>
              </w:rPr>
              <w:t>)</w:t>
            </w:r>
          </w:p>
        </w:tc>
      </w:tr>
      <w:tr w:rsidR="005313D7" w:rsidRPr="00584877" w14:paraId="3CA5F0C2" w14:textId="77777777" w:rsidTr="00496186">
        <w:trPr>
          <w:trHeight w:val="835"/>
        </w:trPr>
        <w:tc>
          <w:tcPr>
            <w:tcW w:w="1973" w:type="dxa"/>
            <w:tcBorders>
              <w:top w:val="single" w:sz="4" w:space="0" w:color="auto"/>
              <w:left w:val="single" w:sz="4" w:space="0" w:color="auto"/>
              <w:bottom w:val="single" w:sz="4" w:space="0" w:color="auto"/>
              <w:right w:val="single" w:sz="4" w:space="0" w:color="auto"/>
            </w:tcBorders>
            <w:hideMark/>
          </w:tcPr>
          <w:p w14:paraId="77F7CE08" w14:textId="5BF4A055" w:rsidR="005313D7" w:rsidRPr="00584877" w:rsidRDefault="0064273A" w:rsidP="0064273A">
            <w:pPr>
              <w:spacing w:after="0" w:line="240" w:lineRule="auto"/>
              <w:rPr>
                <w:rFonts w:ascii="Arial" w:hAnsi="Arial" w:cs="Arial"/>
                <w:color w:val="000000"/>
              </w:rPr>
            </w:pPr>
            <w:r>
              <w:rPr>
                <w:rFonts w:ascii="Arial" w:hAnsi="Arial" w:cs="Arial"/>
                <w:color w:val="000000"/>
              </w:rPr>
              <w:t>Full</w:t>
            </w:r>
            <w:r w:rsidR="005313D7">
              <w:rPr>
                <w:rFonts w:ascii="Arial" w:hAnsi="Arial" w:cs="Arial"/>
                <w:color w:val="000000"/>
              </w:rPr>
              <w:t xml:space="preserve"> payment of 2020-21 funds </w:t>
            </w:r>
          </w:p>
        </w:tc>
        <w:tc>
          <w:tcPr>
            <w:tcW w:w="2009" w:type="dxa"/>
            <w:tcBorders>
              <w:top w:val="single" w:sz="4" w:space="0" w:color="auto"/>
              <w:left w:val="single" w:sz="4" w:space="0" w:color="auto"/>
              <w:bottom w:val="single" w:sz="4" w:space="0" w:color="auto"/>
              <w:right w:val="single" w:sz="4" w:space="0" w:color="auto"/>
            </w:tcBorders>
            <w:hideMark/>
          </w:tcPr>
          <w:p w14:paraId="78A7FB52" w14:textId="6A9CA120" w:rsidR="005313D7" w:rsidRPr="00584877" w:rsidRDefault="005313D7" w:rsidP="005313D7">
            <w:pPr>
              <w:spacing w:after="0" w:line="240" w:lineRule="auto"/>
              <w:rPr>
                <w:rFonts w:ascii="Arial" w:hAnsi="Arial" w:cs="Arial"/>
                <w:color w:val="000000"/>
              </w:rPr>
            </w:pPr>
            <w:r>
              <w:rPr>
                <w:rFonts w:ascii="Arial" w:hAnsi="Arial" w:cs="Arial"/>
                <w:color w:val="000000"/>
              </w:rPr>
              <w:t>On execution</w:t>
            </w:r>
          </w:p>
        </w:tc>
        <w:tc>
          <w:tcPr>
            <w:tcW w:w="2250" w:type="dxa"/>
            <w:tcBorders>
              <w:top w:val="single" w:sz="4" w:space="0" w:color="auto"/>
              <w:left w:val="single" w:sz="4" w:space="0" w:color="auto"/>
              <w:bottom w:val="single" w:sz="4" w:space="0" w:color="auto"/>
              <w:right w:val="single" w:sz="4" w:space="0" w:color="auto"/>
            </w:tcBorders>
            <w:hideMark/>
          </w:tcPr>
          <w:p w14:paraId="5F6160B7" w14:textId="4B145E29" w:rsidR="005313D7" w:rsidRPr="00584877" w:rsidRDefault="005313D7" w:rsidP="005313D7">
            <w:pPr>
              <w:spacing w:after="0" w:line="240" w:lineRule="auto"/>
              <w:rPr>
                <w:rFonts w:ascii="Arial" w:hAnsi="Arial" w:cs="Arial"/>
                <w:color w:val="000000"/>
                <w:highlight w:val="cyan"/>
              </w:rPr>
            </w:pPr>
          </w:p>
        </w:tc>
        <w:tc>
          <w:tcPr>
            <w:tcW w:w="1700" w:type="dxa"/>
            <w:tcBorders>
              <w:top w:val="single" w:sz="4" w:space="0" w:color="auto"/>
              <w:left w:val="single" w:sz="4" w:space="0" w:color="auto"/>
              <w:bottom w:val="single" w:sz="4" w:space="0" w:color="auto"/>
              <w:right w:val="single" w:sz="4" w:space="0" w:color="auto"/>
            </w:tcBorders>
            <w:hideMark/>
          </w:tcPr>
          <w:p w14:paraId="35C823EC" w14:textId="52B7CBEC" w:rsidR="005313D7" w:rsidRPr="00584877" w:rsidRDefault="007B0EA9" w:rsidP="005313D7">
            <w:pPr>
              <w:spacing w:after="0" w:line="240" w:lineRule="auto"/>
              <w:rPr>
                <w:rFonts w:ascii="Arial" w:hAnsi="Arial" w:cs="Arial"/>
                <w:color w:val="000000"/>
              </w:rPr>
            </w:pPr>
            <w:r w:rsidRPr="001F1110">
              <w:rPr>
                <w:rFonts w:ascii="Arial" w:hAnsi="Arial" w:cs="Arial"/>
              </w:rPr>
              <w:t>$0.00</w:t>
            </w:r>
          </w:p>
        </w:tc>
        <w:tc>
          <w:tcPr>
            <w:tcW w:w="2044" w:type="dxa"/>
            <w:tcBorders>
              <w:top w:val="single" w:sz="4" w:space="0" w:color="auto"/>
              <w:left w:val="single" w:sz="4" w:space="0" w:color="auto"/>
              <w:bottom w:val="single" w:sz="4" w:space="0" w:color="auto"/>
              <w:right w:val="single" w:sz="4" w:space="0" w:color="auto"/>
            </w:tcBorders>
          </w:tcPr>
          <w:p w14:paraId="5A16ED99" w14:textId="676D24E2" w:rsidR="005313D7" w:rsidRPr="00584877" w:rsidRDefault="005313D7" w:rsidP="005313D7">
            <w:pPr>
              <w:spacing w:after="0" w:line="240" w:lineRule="auto"/>
              <w:rPr>
                <w:rFonts w:ascii="Arial" w:hAnsi="Arial" w:cs="Arial"/>
                <w:color w:val="000000"/>
              </w:rPr>
            </w:pPr>
          </w:p>
        </w:tc>
      </w:tr>
      <w:tr w:rsidR="00327534" w:rsidRPr="00584877" w14:paraId="2E2DBC0B" w14:textId="77777777" w:rsidTr="00496186">
        <w:trPr>
          <w:trHeight w:val="495"/>
        </w:trPr>
        <w:tc>
          <w:tcPr>
            <w:tcW w:w="1973" w:type="dxa"/>
            <w:tcBorders>
              <w:top w:val="single" w:sz="4" w:space="0" w:color="auto"/>
              <w:left w:val="single" w:sz="4" w:space="0" w:color="auto"/>
              <w:bottom w:val="single" w:sz="4" w:space="0" w:color="auto"/>
              <w:right w:val="single" w:sz="4" w:space="0" w:color="auto"/>
            </w:tcBorders>
            <w:hideMark/>
          </w:tcPr>
          <w:p w14:paraId="5F6C9564" w14:textId="77777777" w:rsidR="00327534" w:rsidRPr="00584877" w:rsidRDefault="00327534" w:rsidP="00D11BC9">
            <w:pPr>
              <w:spacing w:after="0" w:line="240" w:lineRule="auto"/>
              <w:rPr>
                <w:rFonts w:ascii="Arial" w:hAnsi="Arial" w:cs="Arial"/>
                <w:b/>
                <w:color w:val="000000"/>
              </w:rPr>
            </w:pPr>
            <w:r w:rsidRPr="00584877">
              <w:rPr>
                <w:rFonts w:ascii="Arial" w:hAnsi="Arial" w:cs="Arial"/>
                <w:b/>
                <w:color w:val="000000"/>
              </w:rPr>
              <w:t>Total Amount</w:t>
            </w:r>
          </w:p>
        </w:tc>
        <w:tc>
          <w:tcPr>
            <w:tcW w:w="2009" w:type="dxa"/>
            <w:tcBorders>
              <w:top w:val="single" w:sz="4" w:space="0" w:color="auto"/>
              <w:left w:val="single" w:sz="4" w:space="0" w:color="auto"/>
              <w:bottom w:val="single" w:sz="4" w:space="0" w:color="auto"/>
              <w:right w:val="single" w:sz="4" w:space="0" w:color="auto"/>
            </w:tcBorders>
          </w:tcPr>
          <w:p w14:paraId="63AC0879" w14:textId="77777777" w:rsidR="00327534" w:rsidRPr="00696559" w:rsidRDefault="00327534" w:rsidP="00D11BC9">
            <w:pPr>
              <w:spacing w:after="0" w:line="240" w:lineRule="auto"/>
              <w:rPr>
                <w:rFonts w:ascii="Arial" w:hAnsi="Arial" w:cs="Arial"/>
                <w:b/>
                <w:color w:val="000000"/>
              </w:rPr>
            </w:pPr>
          </w:p>
        </w:tc>
        <w:tc>
          <w:tcPr>
            <w:tcW w:w="2250" w:type="dxa"/>
            <w:tcBorders>
              <w:top w:val="single" w:sz="4" w:space="0" w:color="auto"/>
              <w:left w:val="single" w:sz="4" w:space="0" w:color="auto"/>
              <w:bottom w:val="single" w:sz="4" w:space="0" w:color="auto"/>
              <w:right w:val="single" w:sz="4" w:space="0" w:color="auto"/>
            </w:tcBorders>
            <w:hideMark/>
          </w:tcPr>
          <w:p w14:paraId="59CE006B" w14:textId="612CD1B5" w:rsidR="00327534" w:rsidRPr="00696559" w:rsidRDefault="00327534" w:rsidP="00CD7360">
            <w:pPr>
              <w:spacing w:after="0" w:line="240" w:lineRule="auto"/>
              <w:rPr>
                <w:rFonts w:ascii="Arial" w:hAnsi="Arial" w:cs="Arial"/>
                <w:b/>
                <w:color w:val="000000"/>
                <w:highlight w:val="cyan"/>
              </w:rPr>
            </w:pPr>
          </w:p>
        </w:tc>
        <w:tc>
          <w:tcPr>
            <w:tcW w:w="1700" w:type="dxa"/>
            <w:tcBorders>
              <w:top w:val="single" w:sz="4" w:space="0" w:color="auto"/>
              <w:left w:val="single" w:sz="4" w:space="0" w:color="auto"/>
              <w:bottom w:val="single" w:sz="4" w:space="0" w:color="auto"/>
              <w:right w:val="single" w:sz="4" w:space="0" w:color="auto"/>
            </w:tcBorders>
            <w:hideMark/>
          </w:tcPr>
          <w:p w14:paraId="4EF2E961" w14:textId="59A29857" w:rsidR="00327534" w:rsidRPr="00696559" w:rsidRDefault="007B0EA9" w:rsidP="0001629D">
            <w:pPr>
              <w:spacing w:after="0" w:line="240" w:lineRule="auto"/>
              <w:rPr>
                <w:rFonts w:ascii="Arial" w:hAnsi="Arial" w:cs="Arial"/>
                <w:b/>
                <w:color w:val="000000"/>
                <w:highlight w:val="cyan"/>
              </w:rPr>
            </w:pPr>
            <w:r w:rsidRPr="001C54A6">
              <w:rPr>
                <w:rFonts w:ascii="Arial" w:hAnsi="Arial" w:cs="Arial"/>
                <w:b/>
                <w:color w:val="000000"/>
              </w:rPr>
              <w:t>$0.00</w:t>
            </w:r>
          </w:p>
        </w:tc>
        <w:tc>
          <w:tcPr>
            <w:tcW w:w="2044" w:type="dxa"/>
            <w:tcBorders>
              <w:top w:val="single" w:sz="4" w:space="0" w:color="auto"/>
              <w:left w:val="single" w:sz="4" w:space="0" w:color="auto"/>
              <w:bottom w:val="single" w:sz="4" w:space="0" w:color="auto"/>
              <w:right w:val="single" w:sz="4" w:space="0" w:color="auto"/>
            </w:tcBorders>
          </w:tcPr>
          <w:p w14:paraId="57F00647" w14:textId="0F760445" w:rsidR="00327534" w:rsidRPr="00696559" w:rsidRDefault="00327534" w:rsidP="0001629D">
            <w:pPr>
              <w:spacing w:after="0" w:line="240" w:lineRule="auto"/>
              <w:rPr>
                <w:rFonts w:ascii="Arial" w:hAnsi="Arial" w:cs="Arial"/>
                <w:b/>
                <w:color w:val="000000"/>
                <w:highlight w:val="cyan"/>
              </w:rPr>
            </w:pPr>
          </w:p>
        </w:tc>
      </w:tr>
    </w:tbl>
    <w:p w14:paraId="0C37C3DF" w14:textId="77777777" w:rsidR="004D39C0" w:rsidRPr="00390568" w:rsidRDefault="004D39C0" w:rsidP="002B6FC7">
      <w:pPr>
        <w:pStyle w:val="Heading1"/>
        <w:spacing w:before="360" w:after="120"/>
        <w:rPr>
          <w:rFonts w:ascii="Arial" w:hAnsi="Arial" w:cs="Arial"/>
          <w:sz w:val="24"/>
          <w:szCs w:val="24"/>
        </w:rPr>
      </w:pPr>
      <w:r w:rsidRPr="00390568">
        <w:rPr>
          <w:rFonts w:ascii="Arial" w:hAnsi="Arial" w:cs="Arial"/>
          <w:sz w:val="24"/>
          <w:szCs w:val="24"/>
        </w:rPr>
        <w:t>Invoicing</w:t>
      </w:r>
    </w:p>
    <w:p w14:paraId="4B8FA83B" w14:textId="77777777" w:rsidR="00C30BE4" w:rsidRDefault="00C30BE4" w:rsidP="00C30BE4">
      <w:pPr>
        <w:pStyle w:val="Heading1"/>
        <w:spacing w:before="360" w:after="240"/>
        <w:rPr>
          <w:rFonts w:ascii="Arial" w:hAnsi="Arial" w:cs="Arial"/>
          <w:b w:val="0"/>
          <w:bCs w:val="0"/>
          <w:color w:val="auto"/>
          <w:sz w:val="22"/>
          <w:szCs w:val="22"/>
        </w:rPr>
      </w:pPr>
      <w:bookmarkStart w:id="17" w:name="_Toc494986413"/>
      <w:bookmarkStart w:id="18" w:name="_Toc317496308"/>
      <w:r w:rsidRPr="001A44C8">
        <w:rPr>
          <w:rFonts w:ascii="Arial" w:hAnsi="Arial" w:cs="Arial"/>
          <w:b w:val="0"/>
          <w:bCs w:val="0"/>
          <w:color w:val="auto"/>
          <w:sz w:val="22"/>
          <w:szCs w:val="22"/>
        </w:rPr>
        <w:t xml:space="preserve">The Grantee agrees to allow the Commonwealth to issue it with a Recipient Created Tax Invoice (RCTI) for any taxable supplies it makes in relation to the Activity. </w:t>
      </w:r>
    </w:p>
    <w:p w14:paraId="1F866682" w14:textId="77777777" w:rsidR="004D39C0" w:rsidRPr="00BB3A21" w:rsidRDefault="004D39C0" w:rsidP="004D39C0">
      <w:pPr>
        <w:pStyle w:val="Heading1"/>
        <w:spacing w:before="360" w:after="240"/>
        <w:rPr>
          <w:rFonts w:ascii="Arial" w:hAnsi="Arial" w:cs="Arial"/>
          <w:sz w:val="26"/>
          <w:szCs w:val="26"/>
        </w:rPr>
      </w:pPr>
      <w:r w:rsidRPr="00BB3A21">
        <w:rPr>
          <w:rFonts w:ascii="Arial" w:hAnsi="Arial" w:cs="Arial"/>
          <w:sz w:val="26"/>
          <w:szCs w:val="26"/>
        </w:rPr>
        <w:t>E. Reporting</w:t>
      </w:r>
      <w:bookmarkEnd w:id="17"/>
    </w:p>
    <w:p w14:paraId="0F4E988A" w14:textId="6F473C74" w:rsidR="00EC7CB0" w:rsidRPr="004D71CA" w:rsidRDefault="00EC7CB0" w:rsidP="00482DB2">
      <w:pPr>
        <w:rPr>
          <w:rFonts w:ascii="Arial" w:hAnsi="Arial" w:cs="Arial"/>
        </w:rPr>
      </w:pPr>
      <w:r w:rsidRPr="004D71CA">
        <w:rPr>
          <w:rFonts w:ascii="Arial" w:hAnsi="Arial" w:cs="Arial"/>
        </w:rPr>
        <w:t>The Grantee agrees to create the following reports in the form specified and to provide the reports to the Commonwealth representative in</w:t>
      </w:r>
      <w:r w:rsidR="00623CBA" w:rsidRPr="004D71CA">
        <w:rPr>
          <w:rFonts w:ascii="Arial" w:hAnsi="Arial" w:cs="Arial"/>
        </w:rPr>
        <w:t xml:space="preserve"> accordance with the following:</w:t>
      </w:r>
    </w:p>
    <w:tbl>
      <w:tblPr>
        <w:tblStyle w:val="TableGrid"/>
        <w:tblW w:w="0" w:type="auto"/>
        <w:tblLook w:val="04A0" w:firstRow="1" w:lastRow="0" w:firstColumn="1" w:lastColumn="0" w:noHBand="0" w:noVBand="1"/>
        <w:tblCaption w:val="Reporting"/>
        <w:tblDescription w:val="Details of reporting requirements which includes Milestone, information to be included and due date"/>
      </w:tblPr>
      <w:tblGrid>
        <w:gridCol w:w="2405"/>
        <w:gridCol w:w="4536"/>
        <w:gridCol w:w="3260"/>
      </w:tblGrid>
      <w:tr w:rsidR="00EC6543" w:rsidRPr="000F4294" w14:paraId="0C634C30" w14:textId="77777777" w:rsidTr="00496186">
        <w:trPr>
          <w:cantSplit/>
          <w:tblHeader/>
        </w:trPr>
        <w:tc>
          <w:tcPr>
            <w:tcW w:w="2405" w:type="dxa"/>
          </w:tcPr>
          <w:p w14:paraId="7D9F348B" w14:textId="77777777" w:rsidR="00EC6543" w:rsidRPr="000F4294" w:rsidRDefault="00EC6543" w:rsidP="00074C96">
            <w:pPr>
              <w:rPr>
                <w:rFonts w:ascii="Arial" w:hAnsi="Arial" w:cs="Arial"/>
                <w:b/>
                <w:sz w:val="22"/>
                <w:szCs w:val="22"/>
              </w:rPr>
            </w:pPr>
            <w:r w:rsidRPr="000F4294">
              <w:rPr>
                <w:rFonts w:ascii="Arial" w:hAnsi="Arial" w:cs="Arial"/>
                <w:b/>
                <w:sz w:val="22"/>
                <w:szCs w:val="22"/>
              </w:rPr>
              <w:t>Milestone</w:t>
            </w:r>
          </w:p>
        </w:tc>
        <w:tc>
          <w:tcPr>
            <w:tcW w:w="4536" w:type="dxa"/>
          </w:tcPr>
          <w:p w14:paraId="5FAFBCF8" w14:textId="77777777" w:rsidR="00EC6543" w:rsidRPr="000F4294" w:rsidRDefault="00EC6543" w:rsidP="00074C96">
            <w:pPr>
              <w:rPr>
                <w:rFonts w:ascii="Arial" w:hAnsi="Arial" w:cs="Arial"/>
                <w:b/>
                <w:sz w:val="22"/>
                <w:szCs w:val="22"/>
              </w:rPr>
            </w:pPr>
            <w:r w:rsidRPr="000F4294">
              <w:rPr>
                <w:rFonts w:ascii="Arial" w:hAnsi="Arial" w:cs="Arial"/>
                <w:b/>
                <w:sz w:val="22"/>
                <w:szCs w:val="22"/>
              </w:rPr>
              <w:t>Information to be included</w:t>
            </w:r>
          </w:p>
        </w:tc>
        <w:tc>
          <w:tcPr>
            <w:tcW w:w="3260" w:type="dxa"/>
          </w:tcPr>
          <w:p w14:paraId="73F15553" w14:textId="77777777" w:rsidR="00EC6543" w:rsidRPr="000F4294" w:rsidRDefault="00EC6543" w:rsidP="00074C96">
            <w:pPr>
              <w:rPr>
                <w:rFonts w:ascii="Arial" w:hAnsi="Arial" w:cs="Arial"/>
                <w:b/>
                <w:sz w:val="22"/>
                <w:szCs w:val="22"/>
              </w:rPr>
            </w:pPr>
            <w:r w:rsidRPr="000F4294">
              <w:rPr>
                <w:rFonts w:ascii="Arial" w:hAnsi="Arial" w:cs="Arial"/>
                <w:b/>
                <w:sz w:val="22"/>
                <w:szCs w:val="22"/>
              </w:rPr>
              <w:t>Due Date</w:t>
            </w:r>
          </w:p>
        </w:tc>
      </w:tr>
      <w:tr w:rsidR="008E5FA4" w:rsidRPr="000F4294" w14:paraId="2810277F" w14:textId="77777777" w:rsidTr="00496186">
        <w:trPr>
          <w:cantSplit/>
          <w:tblHeader/>
        </w:trPr>
        <w:tc>
          <w:tcPr>
            <w:tcW w:w="2405" w:type="dxa"/>
          </w:tcPr>
          <w:p w14:paraId="0E3299C0" w14:textId="77777777" w:rsidR="008E5FA4" w:rsidRPr="00204F06" w:rsidRDefault="008E5FA4" w:rsidP="008E5FA4">
            <w:pPr>
              <w:rPr>
                <w:rFonts w:ascii="Arial" w:hAnsi="Arial" w:cs="Arial"/>
              </w:rPr>
            </w:pPr>
            <w:r>
              <w:rPr>
                <w:rFonts w:ascii="Arial" w:hAnsi="Arial" w:cs="Arial"/>
                <w:sz w:val="22"/>
                <w:szCs w:val="22"/>
              </w:rPr>
              <w:t xml:space="preserve">Final </w:t>
            </w:r>
            <w:r w:rsidRPr="005844F7">
              <w:rPr>
                <w:rFonts w:ascii="Arial" w:hAnsi="Arial" w:cs="Arial"/>
                <w:sz w:val="22"/>
                <w:szCs w:val="22"/>
              </w:rPr>
              <w:t>Report</w:t>
            </w:r>
          </w:p>
        </w:tc>
        <w:tc>
          <w:tcPr>
            <w:tcW w:w="4536" w:type="dxa"/>
            <w:vAlign w:val="center"/>
          </w:tcPr>
          <w:p w14:paraId="46411199" w14:textId="77777777" w:rsidR="008E5FA4" w:rsidRPr="00204F06" w:rsidRDefault="008E5FA4" w:rsidP="008E5FA4">
            <w:pPr>
              <w:rPr>
                <w:rFonts w:ascii="Arial" w:hAnsi="Arial" w:cs="Arial"/>
              </w:rPr>
            </w:pPr>
            <w:r w:rsidRPr="00E65492">
              <w:rPr>
                <w:rFonts w:ascii="Arial" w:hAnsi="Arial" w:cs="Arial"/>
                <w:sz w:val="22"/>
                <w:szCs w:val="22"/>
              </w:rPr>
              <w:t>A report of outcomes for the funded Activity as set out in Item E.4</w:t>
            </w:r>
          </w:p>
        </w:tc>
        <w:tc>
          <w:tcPr>
            <w:tcW w:w="3260" w:type="dxa"/>
          </w:tcPr>
          <w:p w14:paraId="494CF2EC" w14:textId="0574F8AB" w:rsidR="008E5FA4" w:rsidRPr="000F4294" w:rsidRDefault="001F1110" w:rsidP="008E5FA4">
            <w:pPr>
              <w:rPr>
                <w:rFonts w:ascii="Arial" w:hAnsi="Arial" w:cs="Arial"/>
                <w:highlight w:val="cyan"/>
              </w:rPr>
            </w:pPr>
            <w:r>
              <w:rPr>
                <w:rFonts w:ascii="Arial" w:hAnsi="Arial" w:cs="Arial"/>
                <w:sz w:val="22"/>
                <w:szCs w:val="22"/>
              </w:rPr>
              <w:t>31 August 2022</w:t>
            </w:r>
          </w:p>
        </w:tc>
      </w:tr>
      <w:tr w:rsidR="008E5FA4" w:rsidRPr="000F4294" w14:paraId="228452DD" w14:textId="77777777" w:rsidTr="00496186">
        <w:trPr>
          <w:cantSplit/>
          <w:tblHeader/>
        </w:trPr>
        <w:tc>
          <w:tcPr>
            <w:tcW w:w="2405" w:type="dxa"/>
          </w:tcPr>
          <w:p w14:paraId="0EC7EBDC" w14:textId="77777777" w:rsidR="008E5FA4" w:rsidRPr="00204F06" w:rsidRDefault="008E5FA4" w:rsidP="008E5FA4">
            <w:pPr>
              <w:rPr>
                <w:rFonts w:ascii="Arial" w:hAnsi="Arial" w:cs="Arial"/>
              </w:rPr>
            </w:pPr>
            <w:r>
              <w:rPr>
                <w:rFonts w:ascii="Arial" w:hAnsi="Arial" w:cs="Arial"/>
                <w:sz w:val="22"/>
                <w:szCs w:val="22"/>
              </w:rPr>
              <w:t>Financial</w:t>
            </w:r>
            <w:r w:rsidRPr="005844F7">
              <w:rPr>
                <w:rFonts w:ascii="Arial" w:hAnsi="Arial" w:cs="Arial"/>
                <w:sz w:val="22"/>
                <w:szCs w:val="22"/>
              </w:rPr>
              <w:t xml:space="preserve"> Acquittal Report</w:t>
            </w:r>
          </w:p>
        </w:tc>
        <w:tc>
          <w:tcPr>
            <w:tcW w:w="4536" w:type="dxa"/>
            <w:vAlign w:val="center"/>
          </w:tcPr>
          <w:p w14:paraId="26B01DA8" w14:textId="4D0CFE69" w:rsidR="008E5FA4" w:rsidRPr="00204F06" w:rsidRDefault="008E5FA4" w:rsidP="00876BDF">
            <w:pPr>
              <w:rPr>
                <w:rFonts w:ascii="Arial" w:hAnsi="Arial" w:cs="Arial"/>
              </w:rPr>
            </w:pPr>
            <w:r w:rsidRPr="005844F7">
              <w:rPr>
                <w:rFonts w:ascii="Arial" w:hAnsi="Arial" w:cs="Arial"/>
                <w:sz w:val="22"/>
                <w:szCs w:val="22"/>
              </w:rPr>
              <w:t xml:space="preserve">Financial Acquittal </w:t>
            </w:r>
            <w:r w:rsidR="00876BDF">
              <w:rPr>
                <w:rFonts w:ascii="Arial" w:hAnsi="Arial" w:cs="Arial"/>
                <w:sz w:val="22"/>
                <w:szCs w:val="22"/>
              </w:rPr>
              <w:t>covering the entire Activity period</w:t>
            </w:r>
            <w:r>
              <w:rPr>
                <w:rFonts w:ascii="Arial" w:hAnsi="Arial" w:cs="Arial"/>
                <w:sz w:val="22"/>
                <w:szCs w:val="22"/>
              </w:rPr>
              <w:t xml:space="preserve"> as per Item E.3</w:t>
            </w:r>
          </w:p>
        </w:tc>
        <w:tc>
          <w:tcPr>
            <w:tcW w:w="3260" w:type="dxa"/>
          </w:tcPr>
          <w:p w14:paraId="4D6E7B7D" w14:textId="457341CF" w:rsidR="008E5FA4" w:rsidRPr="000F4294" w:rsidRDefault="001F1110" w:rsidP="008E5FA4">
            <w:pPr>
              <w:rPr>
                <w:rFonts w:ascii="Arial" w:hAnsi="Arial" w:cs="Arial"/>
                <w:highlight w:val="cyan"/>
              </w:rPr>
            </w:pPr>
            <w:r>
              <w:rPr>
                <w:rFonts w:ascii="Arial" w:hAnsi="Arial" w:cs="Arial"/>
                <w:sz w:val="22"/>
                <w:szCs w:val="22"/>
              </w:rPr>
              <w:t>31 August 2022</w:t>
            </w:r>
          </w:p>
        </w:tc>
      </w:tr>
    </w:tbl>
    <w:p w14:paraId="27A24229" w14:textId="77777777" w:rsidR="00B669DA" w:rsidRPr="00440A6B" w:rsidRDefault="00B669DA" w:rsidP="00B669DA">
      <w:pPr>
        <w:pStyle w:val="Heading3"/>
        <w:spacing w:before="360" w:line="360" w:lineRule="auto"/>
        <w:rPr>
          <w:rFonts w:ascii="Arial" w:hAnsi="Arial" w:cs="Arial"/>
          <w:color w:val="365F91"/>
          <w:sz w:val="24"/>
        </w:rPr>
      </w:pPr>
      <w:bookmarkStart w:id="19" w:name="_Toc494986414"/>
      <w:bookmarkEnd w:id="18"/>
      <w:r w:rsidRPr="00440A6B">
        <w:rPr>
          <w:rFonts w:ascii="Arial" w:hAnsi="Arial" w:cs="Arial"/>
          <w:color w:val="365F91"/>
          <w:sz w:val="24"/>
        </w:rPr>
        <w:t>E.1 Performance Reports</w:t>
      </w:r>
    </w:p>
    <w:p w14:paraId="3680F89E" w14:textId="77777777" w:rsidR="00EC6543" w:rsidRPr="00161D3C" w:rsidRDefault="00EC6543" w:rsidP="00EC6543">
      <w:pPr>
        <w:rPr>
          <w:rFonts w:ascii="Arial" w:hAnsi="Arial" w:cs="Arial"/>
        </w:rPr>
      </w:pPr>
      <w:bookmarkStart w:id="20" w:name="_Toc474419896"/>
      <w:bookmarkStart w:id="21" w:name="_Toc474419898"/>
      <w:r>
        <w:rPr>
          <w:rFonts w:ascii="Arial" w:hAnsi="Arial" w:cs="Arial"/>
        </w:rPr>
        <w:t>None Specified</w:t>
      </w:r>
    </w:p>
    <w:bookmarkEnd w:id="20"/>
    <w:p w14:paraId="681A0A88" w14:textId="77777777" w:rsidR="00B669DA" w:rsidRPr="00440A6B" w:rsidRDefault="00B669DA" w:rsidP="00B669DA">
      <w:pPr>
        <w:pStyle w:val="Heading3"/>
        <w:spacing w:line="360" w:lineRule="auto"/>
        <w:rPr>
          <w:rFonts w:ascii="Arial" w:hAnsi="Arial" w:cs="Arial"/>
          <w:color w:val="365F91"/>
          <w:sz w:val="24"/>
        </w:rPr>
      </w:pPr>
      <w:r w:rsidRPr="00440A6B">
        <w:rPr>
          <w:rFonts w:ascii="Arial" w:hAnsi="Arial" w:cs="Arial"/>
          <w:color w:val="365F91"/>
          <w:sz w:val="24"/>
        </w:rPr>
        <w:t xml:space="preserve">E.2 </w:t>
      </w:r>
      <w:bookmarkEnd w:id="21"/>
      <w:r w:rsidRPr="00440A6B">
        <w:rPr>
          <w:rFonts w:ascii="Arial" w:hAnsi="Arial" w:cs="Arial"/>
          <w:color w:val="365F91"/>
          <w:sz w:val="24"/>
        </w:rPr>
        <w:t xml:space="preserve">Activity Work Plan </w:t>
      </w:r>
    </w:p>
    <w:p w14:paraId="3F212746" w14:textId="77777777" w:rsidR="008E5FA4" w:rsidRPr="00161D3C" w:rsidRDefault="008E5FA4" w:rsidP="008E5FA4">
      <w:pPr>
        <w:rPr>
          <w:rFonts w:ascii="Arial" w:hAnsi="Arial" w:cs="Arial"/>
        </w:rPr>
      </w:pPr>
      <w:bookmarkStart w:id="22" w:name="_Toc474419899"/>
      <w:r>
        <w:rPr>
          <w:rFonts w:ascii="Arial" w:hAnsi="Arial" w:cs="Arial"/>
        </w:rPr>
        <w:t>None Specified</w:t>
      </w:r>
    </w:p>
    <w:p w14:paraId="51232708" w14:textId="7B7C9A8D" w:rsidR="00B669DA" w:rsidRPr="00440A6B" w:rsidRDefault="00B669DA" w:rsidP="001124FD">
      <w:pPr>
        <w:pStyle w:val="Heading3"/>
        <w:spacing w:line="360" w:lineRule="auto"/>
        <w:rPr>
          <w:rFonts w:ascii="Arial" w:hAnsi="Arial" w:cs="Arial"/>
          <w:color w:val="365F91"/>
          <w:sz w:val="24"/>
        </w:rPr>
      </w:pPr>
      <w:r w:rsidRPr="00440A6B">
        <w:rPr>
          <w:rFonts w:ascii="Arial" w:hAnsi="Arial" w:cs="Arial"/>
          <w:color w:val="365F91"/>
          <w:sz w:val="24"/>
        </w:rPr>
        <w:t xml:space="preserve">E.3 Financial </w:t>
      </w:r>
      <w:r w:rsidR="00392B72">
        <w:rPr>
          <w:rFonts w:ascii="Arial" w:hAnsi="Arial" w:cs="Arial"/>
          <w:color w:val="365F91"/>
          <w:sz w:val="24"/>
        </w:rPr>
        <w:t xml:space="preserve">Acquittal </w:t>
      </w:r>
      <w:r w:rsidRPr="00440A6B">
        <w:rPr>
          <w:rFonts w:ascii="Arial" w:hAnsi="Arial" w:cs="Arial"/>
          <w:color w:val="365F91"/>
          <w:sz w:val="24"/>
        </w:rPr>
        <w:t>Reports</w:t>
      </w:r>
    </w:p>
    <w:p w14:paraId="2E3A2813" w14:textId="397DBEC6" w:rsidR="008E5FA4" w:rsidRPr="00A20903" w:rsidRDefault="008E5FA4" w:rsidP="00496186">
      <w:pPr>
        <w:spacing w:after="0"/>
        <w:rPr>
          <w:rFonts w:ascii="Arial" w:hAnsi="Arial" w:cs="Arial"/>
        </w:rPr>
      </w:pPr>
      <w:r w:rsidRPr="00A20903">
        <w:rPr>
          <w:rFonts w:ascii="Arial" w:hAnsi="Arial" w:cs="Arial"/>
        </w:rPr>
        <w:t xml:space="preserve">A Financial Declaration </w:t>
      </w:r>
      <w:r w:rsidR="007522C1">
        <w:rPr>
          <w:rFonts w:ascii="Arial" w:hAnsi="Arial" w:cs="Arial"/>
        </w:rPr>
        <w:t xml:space="preserve">covering the entire Activity period </w:t>
      </w:r>
      <w:r w:rsidRPr="00A20903">
        <w:rPr>
          <w:rFonts w:ascii="Arial" w:hAnsi="Arial" w:cs="Arial"/>
        </w:rPr>
        <w:t xml:space="preserve">must be submitted under this Grant Agreement. A Financial Declaration is a certification from the Grantee stating that funds were spent for the purpose provided as outlined in the Grant Agreement and in-which the Grantee is required to declare unspent funds. The Financial Declaration must be certified by your Board, the Chief Executive Officer or one of your officers, with authority to do so verifying that you have spent the funding on the Activity in accordance with the Grant Agreement.  </w:t>
      </w:r>
    </w:p>
    <w:p w14:paraId="47C0BCED" w14:textId="4CB37921" w:rsidR="00B669DA" w:rsidRPr="00440A6B" w:rsidRDefault="00B669DA" w:rsidP="00B669DA">
      <w:pPr>
        <w:pStyle w:val="Heading3"/>
        <w:spacing w:line="360" w:lineRule="auto"/>
        <w:rPr>
          <w:rFonts w:ascii="Arial" w:hAnsi="Arial" w:cs="Arial"/>
          <w:color w:val="365F91"/>
          <w:sz w:val="24"/>
        </w:rPr>
      </w:pPr>
      <w:r w:rsidRPr="00440A6B">
        <w:rPr>
          <w:rFonts w:ascii="Arial" w:hAnsi="Arial" w:cs="Arial"/>
          <w:color w:val="365F91"/>
          <w:sz w:val="24"/>
        </w:rPr>
        <w:lastRenderedPageBreak/>
        <w:t>E.4 Other Reports</w:t>
      </w:r>
      <w:bookmarkEnd w:id="22"/>
    </w:p>
    <w:p w14:paraId="0CC2CF17" w14:textId="77777777" w:rsidR="008E5FA4" w:rsidRDefault="008E5FA4" w:rsidP="001F1110">
      <w:pPr>
        <w:pStyle w:val="NormalWeb"/>
        <w:spacing w:before="0" w:beforeAutospacing="0"/>
      </w:pPr>
      <w:r>
        <w:rPr>
          <w:rStyle w:val="Strong"/>
          <w:rFonts w:ascii="Arial" w:hAnsi="Arial" w:cs="Arial"/>
          <w:sz w:val="22"/>
          <w:szCs w:val="22"/>
        </w:rPr>
        <w:t>Final Report</w:t>
      </w:r>
    </w:p>
    <w:p w14:paraId="288F52B0" w14:textId="77777777" w:rsidR="008E5FA4" w:rsidRDefault="008E5FA4" w:rsidP="008E5FA4">
      <w:pPr>
        <w:pStyle w:val="NormalWeb"/>
        <w:spacing w:before="120" w:beforeAutospacing="0" w:after="120" w:afterAutospacing="0"/>
        <w:rPr>
          <w:rFonts w:ascii="Arial" w:hAnsi="Arial" w:cs="Arial"/>
          <w:color w:val="000000"/>
          <w:sz w:val="22"/>
          <w:szCs w:val="22"/>
        </w:rPr>
      </w:pPr>
      <w:r>
        <w:rPr>
          <w:rFonts w:ascii="Arial" w:hAnsi="Arial" w:cs="Arial"/>
          <w:color w:val="000000"/>
          <w:sz w:val="22"/>
          <w:szCs w:val="22"/>
        </w:rPr>
        <w:t>For the purposes of this Agreement, Final Report means a document to be completed by you, on a template provided by us.</w:t>
      </w:r>
    </w:p>
    <w:p w14:paraId="1D63FFA8" w14:textId="77777777" w:rsidR="008E5FA4" w:rsidRPr="007714E5" w:rsidRDefault="008E5FA4" w:rsidP="008E5FA4">
      <w:pPr>
        <w:rPr>
          <w:rFonts w:ascii="Arial" w:hAnsi="Arial" w:cs="Arial"/>
          <w:color w:val="000000" w:themeColor="text1"/>
        </w:rPr>
      </w:pPr>
      <w:r w:rsidRPr="007714E5">
        <w:rPr>
          <w:rFonts w:ascii="Arial" w:hAnsi="Arial" w:cs="Arial"/>
          <w:color w:val="000000" w:themeColor="text1"/>
        </w:rPr>
        <w:t>Final reports must:</w:t>
      </w:r>
    </w:p>
    <w:p w14:paraId="2053A214" w14:textId="77777777" w:rsidR="008E5FA4" w:rsidRPr="007714E5" w:rsidRDefault="008E5FA4" w:rsidP="008E5FA4">
      <w:pPr>
        <w:pStyle w:val="ListBullet"/>
        <w:numPr>
          <w:ilvl w:val="0"/>
          <w:numId w:val="10"/>
        </w:numPr>
        <w:ind w:left="360"/>
        <w:rPr>
          <w:rStyle w:val="highlightedtextChar"/>
          <w:rFonts w:ascii="Arial" w:hAnsi="Arial" w:cs="Arial"/>
          <w:b w:val="0"/>
          <w:color w:val="000000" w:themeColor="text1"/>
          <w:sz w:val="22"/>
          <w:szCs w:val="22"/>
        </w:rPr>
      </w:pPr>
      <w:r w:rsidRPr="007714E5">
        <w:rPr>
          <w:rStyle w:val="highlightedtextChar"/>
          <w:rFonts w:ascii="Arial" w:hAnsi="Arial" w:cs="Arial"/>
          <w:b w:val="0"/>
          <w:color w:val="000000" w:themeColor="text1"/>
          <w:sz w:val="22"/>
          <w:szCs w:val="22"/>
        </w:rPr>
        <w:t>identify if and how outcomes have been achieved</w:t>
      </w:r>
    </w:p>
    <w:p w14:paraId="47B48B56" w14:textId="77777777" w:rsidR="008E5FA4" w:rsidRPr="007714E5" w:rsidRDefault="008E5FA4" w:rsidP="008E5FA4">
      <w:pPr>
        <w:pStyle w:val="ListBullet"/>
        <w:numPr>
          <w:ilvl w:val="0"/>
          <w:numId w:val="10"/>
        </w:numPr>
        <w:ind w:left="360"/>
        <w:rPr>
          <w:rStyle w:val="highlightedtextChar"/>
          <w:rFonts w:ascii="Arial" w:hAnsi="Arial" w:cs="Arial"/>
          <w:b w:val="0"/>
          <w:color w:val="000000" w:themeColor="text1"/>
          <w:sz w:val="22"/>
          <w:szCs w:val="22"/>
        </w:rPr>
      </w:pPr>
      <w:r w:rsidRPr="007714E5">
        <w:rPr>
          <w:rStyle w:val="highlightedtextChar"/>
          <w:rFonts w:ascii="Arial" w:hAnsi="Arial" w:cs="Arial"/>
          <w:b w:val="0"/>
          <w:color w:val="000000" w:themeColor="text1"/>
          <w:sz w:val="22"/>
          <w:szCs w:val="22"/>
        </w:rPr>
        <w:t>identify the total eligible expenditure incurred</w:t>
      </w:r>
    </w:p>
    <w:p w14:paraId="74522FDD" w14:textId="77777777" w:rsidR="008E5FA4" w:rsidRPr="007714E5" w:rsidRDefault="008E5FA4" w:rsidP="008E5FA4">
      <w:pPr>
        <w:pStyle w:val="ListBullet"/>
        <w:numPr>
          <w:ilvl w:val="0"/>
          <w:numId w:val="10"/>
        </w:numPr>
        <w:ind w:left="360"/>
        <w:rPr>
          <w:rStyle w:val="highlightedtextChar"/>
          <w:rFonts w:ascii="Arial" w:hAnsi="Arial" w:cs="Arial"/>
          <w:b w:val="0"/>
          <w:color w:val="000000" w:themeColor="text1"/>
          <w:sz w:val="22"/>
          <w:szCs w:val="22"/>
        </w:rPr>
      </w:pPr>
      <w:r w:rsidRPr="007714E5">
        <w:rPr>
          <w:rStyle w:val="highlightedtextChar"/>
          <w:rFonts w:ascii="Arial" w:hAnsi="Arial" w:cs="Arial"/>
          <w:b w:val="0"/>
          <w:color w:val="000000" w:themeColor="text1"/>
          <w:sz w:val="22"/>
          <w:szCs w:val="22"/>
        </w:rPr>
        <w:t>be submitted by the due date and in the format provided in the grant agreement.</w:t>
      </w:r>
    </w:p>
    <w:p w14:paraId="10033862" w14:textId="77777777" w:rsidR="008E5FA4" w:rsidRDefault="008E5FA4" w:rsidP="008E5FA4">
      <w:pPr>
        <w:pStyle w:val="NormalWeb"/>
        <w:spacing w:before="120" w:beforeAutospacing="0" w:after="120" w:afterAutospacing="0"/>
      </w:pPr>
    </w:p>
    <w:p w14:paraId="7FCC37D1" w14:textId="4C038A75" w:rsidR="00A15603" w:rsidRPr="00BB3A21" w:rsidRDefault="00F52587" w:rsidP="00F52587">
      <w:pPr>
        <w:pStyle w:val="Heading1"/>
        <w:spacing w:before="360" w:after="240"/>
        <w:rPr>
          <w:rFonts w:ascii="Arial" w:hAnsi="Arial" w:cs="Arial"/>
          <w:sz w:val="26"/>
          <w:szCs w:val="26"/>
        </w:rPr>
      </w:pPr>
      <w:r w:rsidRPr="00BB3A21">
        <w:rPr>
          <w:rFonts w:ascii="Arial" w:hAnsi="Arial" w:cs="Arial"/>
          <w:sz w:val="26"/>
          <w:szCs w:val="26"/>
        </w:rPr>
        <w:t xml:space="preserve"> </w:t>
      </w:r>
      <w:r w:rsidR="00A15603" w:rsidRPr="00BB3A21">
        <w:rPr>
          <w:rFonts w:ascii="Arial" w:hAnsi="Arial" w:cs="Arial"/>
          <w:sz w:val="26"/>
          <w:szCs w:val="26"/>
        </w:rPr>
        <w:t>F. Party representatives and address for notices</w:t>
      </w:r>
      <w:bookmarkEnd w:id="19"/>
    </w:p>
    <w:p w14:paraId="0E748B1F" w14:textId="77777777" w:rsidR="00EC7CB0" w:rsidRPr="00390568" w:rsidRDefault="00EC7CB0" w:rsidP="00A15603">
      <w:pPr>
        <w:pStyle w:val="Heading1"/>
        <w:spacing w:before="120" w:after="120"/>
        <w:rPr>
          <w:rFonts w:ascii="Arial" w:hAnsi="Arial" w:cs="Arial"/>
          <w:sz w:val="24"/>
          <w:szCs w:val="22"/>
        </w:rPr>
      </w:pPr>
      <w:r w:rsidRPr="00390568">
        <w:rPr>
          <w:rFonts w:ascii="Arial" w:hAnsi="Arial" w:cs="Arial"/>
          <w:sz w:val="24"/>
          <w:szCs w:val="22"/>
        </w:rPr>
        <w:t>Grantee's representative and 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5D4702" w:rsidRPr="007676DA" w14:paraId="2CCC76EE" w14:textId="77777777" w:rsidTr="00623CBA">
        <w:tc>
          <w:tcPr>
            <w:tcW w:w="3397" w:type="dxa"/>
          </w:tcPr>
          <w:p w14:paraId="2809DC16" w14:textId="150EA8CB" w:rsidR="005D4702" w:rsidRPr="00665C72" w:rsidRDefault="00B66AF6" w:rsidP="003778C3">
            <w:pPr>
              <w:spacing w:before="60" w:after="60" w:line="240" w:lineRule="auto"/>
              <w:rPr>
                <w:rFonts w:ascii="Arial" w:hAnsi="Arial" w:cs="Arial"/>
                <w:b/>
                <w:highlight w:val="yellow"/>
                <w:lang w:eastAsia="en-AU"/>
              </w:rPr>
            </w:pPr>
            <w:r w:rsidRPr="00B66AF6">
              <w:rPr>
                <w:rFonts w:ascii="Arial" w:hAnsi="Arial" w:cs="Arial"/>
                <w:b/>
                <w:lang w:eastAsia="en-AU"/>
              </w:rPr>
              <w:t>Grantee’s representative name</w:t>
            </w:r>
          </w:p>
        </w:tc>
        <w:tc>
          <w:tcPr>
            <w:tcW w:w="5867" w:type="dxa"/>
          </w:tcPr>
          <w:p w14:paraId="1D4CF7D5" w14:textId="68742842" w:rsidR="005D4702" w:rsidRPr="00665C72" w:rsidRDefault="005D4702" w:rsidP="003778C3">
            <w:pPr>
              <w:spacing w:before="60" w:after="60" w:line="240" w:lineRule="auto"/>
              <w:rPr>
                <w:rFonts w:ascii="Arial" w:hAnsi="Arial" w:cs="Arial"/>
                <w:sz w:val="20"/>
                <w:szCs w:val="20"/>
                <w:highlight w:val="yellow"/>
                <w:lang w:eastAsia="en-AU"/>
              </w:rPr>
            </w:pPr>
          </w:p>
        </w:tc>
      </w:tr>
      <w:tr w:rsidR="00E804E5" w:rsidRPr="007676DA" w14:paraId="2F88A38D" w14:textId="77777777" w:rsidTr="00623CBA">
        <w:tc>
          <w:tcPr>
            <w:tcW w:w="3397" w:type="dxa"/>
          </w:tcPr>
          <w:p w14:paraId="3AFB460D" w14:textId="444A54D9" w:rsidR="00E804E5" w:rsidRPr="00665C72" w:rsidRDefault="00C116F3" w:rsidP="003778C3">
            <w:pPr>
              <w:spacing w:before="60" w:after="60" w:line="240" w:lineRule="auto"/>
              <w:rPr>
                <w:rFonts w:ascii="Arial" w:hAnsi="Arial" w:cs="Arial"/>
                <w:b/>
                <w:highlight w:val="yellow"/>
                <w:lang w:eastAsia="en-AU"/>
              </w:rPr>
            </w:pPr>
            <w:r w:rsidRPr="00B66AF6">
              <w:rPr>
                <w:rFonts w:ascii="Arial" w:hAnsi="Arial" w:cs="Arial"/>
                <w:b/>
                <w:lang w:eastAsia="en-AU"/>
              </w:rPr>
              <w:t>Position</w:t>
            </w:r>
          </w:p>
        </w:tc>
        <w:tc>
          <w:tcPr>
            <w:tcW w:w="5867" w:type="dxa"/>
          </w:tcPr>
          <w:p w14:paraId="54BB4666" w14:textId="4B39484A" w:rsidR="00E804E5" w:rsidRPr="00665C72" w:rsidRDefault="00E804E5" w:rsidP="003778C3">
            <w:pPr>
              <w:spacing w:before="60" w:after="60" w:line="240" w:lineRule="auto"/>
              <w:rPr>
                <w:rFonts w:ascii="Arial" w:hAnsi="Arial" w:cs="Arial"/>
                <w:highlight w:val="yellow"/>
              </w:rPr>
            </w:pPr>
          </w:p>
        </w:tc>
      </w:tr>
      <w:tr w:rsidR="00E804E5" w:rsidRPr="007676DA" w14:paraId="400B2512" w14:textId="77777777" w:rsidTr="00623CBA">
        <w:tc>
          <w:tcPr>
            <w:tcW w:w="3397" w:type="dxa"/>
          </w:tcPr>
          <w:p w14:paraId="5AB03789" w14:textId="564B0F05" w:rsidR="00E804E5" w:rsidRPr="00E627AC" w:rsidRDefault="00623CBA" w:rsidP="003778C3">
            <w:pPr>
              <w:spacing w:before="60" w:after="60" w:line="240" w:lineRule="auto"/>
              <w:rPr>
                <w:rFonts w:ascii="Arial" w:hAnsi="Arial" w:cs="Arial"/>
                <w:b/>
                <w:lang w:eastAsia="en-AU"/>
              </w:rPr>
            </w:pPr>
            <w:r w:rsidRPr="006362A3">
              <w:rPr>
                <w:rFonts w:ascii="Arial" w:hAnsi="Arial" w:cs="Arial"/>
                <w:b/>
                <w:lang w:eastAsia="en-AU"/>
              </w:rPr>
              <w:t>Business hours telephone</w:t>
            </w:r>
          </w:p>
        </w:tc>
        <w:tc>
          <w:tcPr>
            <w:tcW w:w="5867" w:type="dxa"/>
          </w:tcPr>
          <w:p w14:paraId="354F58B7" w14:textId="6F971054" w:rsidR="00E804E5" w:rsidRPr="007676DA" w:rsidRDefault="00E804E5" w:rsidP="003778C3">
            <w:pPr>
              <w:spacing w:before="60" w:after="60" w:line="240" w:lineRule="auto"/>
              <w:rPr>
                <w:rFonts w:ascii="Arial" w:hAnsi="Arial" w:cs="Arial"/>
                <w:sz w:val="20"/>
                <w:szCs w:val="20"/>
                <w:lang w:eastAsia="en-AU"/>
              </w:rPr>
            </w:pPr>
          </w:p>
        </w:tc>
      </w:tr>
      <w:tr w:rsidR="00E804E5" w:rsidRPr="007676DA" w14:paraId="194A4681" w14:textId="77777777" w:rsidTr="00623CBA">
        <w:tc>
          <w:tcPr>
            <w:tcW w:w="3397" w:type="dxa"/>
          </w:tcPr>
          <w:p w14:paraId="0E74F50D" w14:textId="77777777" w:rsidR="00E804E5" w:rsidRPr="00E627AC" w:rsidRDefault="00E804E5" w:rsidP="003778C3">
            <w:pPr>
              <w:spacing w:before="60" w:after="60" w:line="240" w:lineRule="auto"/>
              <w:rPr>
                <w:rFonts w:ascii="Arial" w:hAnsi="Arial" w:cs="Arial"/>
                <w:b/>
                <w:lang w:eastAsia="en-AU"/>
              </w:rPr>
            </w:pPr>
            <w:r w:rsidRPr="00E627AC">
              <w:rPr>
                <w:rFonts w:ascii="Arial" w:hAnsi="Arial" w:cs="Arial"/>
                <w:b/>
                <w:lang w:eastAsia="en-AU"/>
              </w:rPr>
              <w:t>E-mail</w:t>
            </w:r>
          </w:p>
        </w:tc>
        <w:tc>
          <w:tcPr>
            <w:tcW w:w="5867" w:type="dxa"/>
          </w:tcPr>
          <w:p w14:paraId="37E9A421" w14:textId="115A515E" w:rsidR="00E804E5" w:rsidRPr="007676DA" w:rsidRDefault="00E804E5" w:rsidP="003778C3">
            <w:pPr>
              <w:spacing w:before="60" w:after="60" w:line="240" w:lineRule="auto"/>
              <w:rPr>
                <w:rFonts w:ascii="Arial" w:hAnsi="Arial" w:cs="Arial"/>
                <w:sz w:val="20"/>
                <w:szCs w:val="20"/>
                <w:lang w:eastAsia="en-AU"/>
              </w:rPr>
            </w:pPr>
          </w:p>
        </w:tc>
      </w:tr>
    </w:tbl>
    <w:p w14:paraId="517F8566" w14:textId="04572188" w:rsidR="00EC7CB0" w:rsidRPr="00390568" w:rsidRDefault="00BB3A21" w:rsidP="00E71D24">
      <w:pPr>
        <w:pStyle w:val="Heading1"/>
        <w:spacing w:before="120" w:after="120"/>
        <w:rPr>
          <w:rFonts w:ascii="Arial" w:hAnsi="Arial" w:cs="Arial"/>
          <w:sz w:val="24"/>
          <w:szCs w:val="22"/>
        </w:rPr>
      </w:pPr>
      <w:r>
        <w:rPr>
          <w:rFonts w:ascii="Arial" w:hAnsi="Arial" w:cs="Arial"/>
          <w:sz w:val="24"/>
          <w:szCs w:val="22"/>
        </w:rPr>
        <w:t xml:space="preserve">Commonwealth representative and email </w:t>
      </w:r>
      <w:r w:rsidR="00EC7CB0" w:rsidRPr="00390568">
        <w:rPr>
          <w:rFonts w:ascii="Arial" w:hAnsi="Arial" w:cs="Arial"/>
          <w:sz w:val="24"/>
          <w:szCs w:val="22"/>
        </w:rPr>
        <w:t>address</w:t>
      </w:r>
    </w:p>
    <w:tbl>
      <w:tblPr>
        <w:tblW w:w="9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867"/>
      </w:tblGrid>
      <w:tr w:rsidR="009A6946" w:rsidRPr="007676DA" w14:paraId="643B221C" w14:textId="77777777" w:rsidTr="00623CBA">
        <w:tc>
          <w:tcPr>
            <w:tcW w:w="3397" w:type="dxa"/>
          </w:tcPr>
          <w:p w14:paraId="3125FA55" w14:textId="77777777" w:rsidR="009A6946" w:rsidRPr="00E627AC" w:rsidRDefault="009A6946" w:rsidP="003778C3">
            <w:pPr>
              <w:spacing w:before="60" w:after="60" w:line="240" w:lineRule="auto"/>
              <w:rPr>
                <w:rFonts w:ascii="Arial" w:hAnsi="Arial" w:cs="Arial"/>
                <w:b/>
                <w:lang w:eastAsia="en-AU"/>
              </w:rPr>
            </w:pPr>
            <w:r w:rsidRPr="00E627AC">
              <w:rPr>
                <w:rFonts w:ascii="Arial" w:hAnsi="Arial" w:cs="Arial"/>
                <w:b/>
                <w:lang w:eastAsia="en-AU"/>
              </w:rPr>
              <w:t>Business hours telephone</w:t>
            </w:r>
          </w:p>
        </w:tc>
        <w:tc>
          <w:tcPr>
            <w:tcW w:w="5867" w:type="dxa"/>
          </w:tcPr>
          <w:p w14:paraId="19015C35" w14:textId="35D0DD91" w:rsidR="009A6946" w:rsidRPr="007676DA" w:rsidRDefault="009A6946" w:rsidP="003778C3">
            <w:pPr>
              <w:spacing w:before="60" w:after="60" w:line="240" w:lineRule="auto"/>
              <w:rPr>
                <w:rFonts w:ascii="Arial" w:hAnsi="Arial" w:cs="Arial"/>
                <w:sz w:val="20"/>
                <w:szCs w:val="20"/>
                <w:lang w:eastAsia="en-AU"/>
              </w:rPr>
            </w:pPr>
          </w:p>
        </w:tc>
      </w:tr>
      <w:tr w:rsidR="009A6946" w:rsidRPr="007676DA" w14:paraId="7A8C816D" w14:textId="77777777" w:rsidTr="00623CBA">
        <w:tc>
          <w:tcPr>
            <w:tcW w:w="3397" w:type="dxa"/>
          </w:tcPr>
          <w:p w14:paraId="11ED61F3" w14:textId="77777777" w:rsidR="009A6946" w:rsidRPr="00E627AC" w:rsidRDefault="009A6946" w:rsidP="003778C3">
            <w:pPr>
              <w:spacing w:before="60" w:after="60" w:line="240" w:lineRule="auto"/>
              <w:rPr>
                <w:rFonts w:ascii="Arial" w:hAnsi="Arial" w:cs="Arial"/>
                <w:b/>
                <w:lang w:eastAsia="en-AU"/>
              </w:rPr>
            </w:pPr>
            <w:r w:rsidRPr="00E627AC">
              <w:rPr>
                <w:rFonts w:ascii="Arial" w:hAnsi="Arial" w:cs="Arial"/>
                <w:b/>
                <w:lang w:eastAsia="en-AU"/>
              </w:rPr>
              <w:t>E-mail</w:t>
            </w:r>
          </w:p>
        </w:tc>
        <w:tc>
          <w:tcPr>
            <w:tcW w:w="5867" w:type="dxa"/>
          </w:tcPr>
          <w:p w14:paraId="5AD36312" w14:textId="28D0E71B" w:rsidR="009A6946" w:rsidRPr="007676DA" w:rsidRDefault="009A6946" w:rsidP="003778C3">
            <w:pPr>
              <w:spacing w:before="60" w:after="60" w:line="240" w:lineRule="auto"/>
              <w:rPr>
                <w:rFonts w:ascii="Arial" w:hAnsi="Arial" w:cs="Arial"/>
                <w:sz w:val="20"/>
                <w:szCs w:val="20"/>
                <w:lang w:eastAsia="en-AU"/>
              </w:rPr>
            </w:pPr>
          </w:p>
        </w:tc>
      </w:tr>
    </w:tbl>
    <w:p w14:paraId="025E8FE1" w14:textId="0940352C" w:rsidR="00EC7CB0" w:rsidRPr="00161D3C" w:rsidRDefault="00EC7CB0" w:rsidP="002B6FC7">
      <w:pPr>
        <w:spacing w:before="360"/>
        <w:rPr>
          <w:rFonts w:ascii="Arial" w:hAnsi="Arial" w:cs="Arial"/>
          <w:color w:val="000000"/>
        </w:rPr>
      </w:pPr>
      <w:r w:rsidRPr="00161D3C">
        <w:rPr>
          <w:rFonts w:ascii="Arial" w:hAnsi="Arial" w:cs="Arial"/>
          <w:color w:val="000000"/>
        </w:rPr>
        <w:t>The Parties' representatives will be resp</w:t>
      </w:r>
      <w:r w:rsidR="006D402F" w:rsidRPr="00161D3C">
        <w:rPr>
          <w:rFonts w:ascii="Arial" w:hAnsi="Arial" w:cs="Arial"/>
          <w:color w:val="000000"/>
        </w:rPr>
        <w:t>onsible for liaison and the day-to-</w:t>
      </w:r>
      <w:r w:rsidRPr="00161D3C">
        <w:rPr>
          <w:rFonts w:ascii="Arial" w:hAnsi="Arial" w:cs="Arial"/>
          <w:color w:val="000000"/>
        </w:rPr>
        <w:t xml:space="preserve">day management of </w:t>
      </w:r>
      <w:r w:rsidR="006D402F" w:rsidRPr="00161D3C">
        <w:rPr>
          <w:rFonts w:ascii="Arial" w:hAnsi="Arial" w:cs="Arial"/>
          <w:color w:val="000000"/>
        </w:rPr>
        <w:t>the</w:t>
      </w:r>
      <w:r w:rsidRPr="00161D3C">
        <w:rPr>
          <w:rFonts w:ascii="Arial" w:hAnsi="Arial" w:cs="Arial"/>
          <w:color w:val="000000"/>
        </w:rPr>
        <w:t xml:space="preserve"> Grant, as well as accepting and issuing any written notices in relation to the Grant.</w:t>
      </w:r>
    </w:p>
    <w:p w14:paraId="70881178" w14:textId="3A7642E7" w:rsidR="007C7699" w:rsidRPr="00496186" w:rsidRDefault="007C7699">
      <w:pPr>
        <w:spacing w:after="0" w:line="240" w:lineRule="auto"/>
        <w:rPr>
          <w:rFonts w:ascii="Arial" w:hAnsi="Arial" w:cs="Arial"/>
          <w:b/>
          <w:bCs/>
        </w:rPr>
      </w:pPr>
      <w:r w:rsidRPr="00E6339A">
        <w:rPr>
          <w:rFonts w:ascii="Arial" w:hAnsi="Arial" w:cs="Arial"/>
        </w:rPr>
        <w:br w:type="page"/>
      </w:r>
    </w:p>
    <w:tbl>
      <w:tblPr>
        <w:tblStyle w:val="TableGrid"/>
        <w:tblW w:w="2304" w:type="pct"/>
        <w:jc w:val="right"/>
        <w:tblLook w:val="04A0" w:firstRow="1" w:lastRow="0" w:firstColumn="1" w:lastColumn="0" w:noHBand="0" w:noVBand="1"/>
        <w:tblCaption w:val="Organisation ID, Agreement ID and Program Schedule ID"/>
      </w:tblPr>
      <w:tblGrid>
        <w:gridCol w:w="2768"/>
        <w:gridCol w:w="2050"/>
      </w:tblGrid>
      <w:tr w:rsidR="003778C3" w:rsidRPr="00043178" w14:paraId="3EDCC338" w14:textId="77777777" w:rsidTr="00496186">
        <w:trPr>
          <w:tblHeader/>
          <w:jc w:val="right"/>
        </w:trPr>
        <w:tc>
          <w:tcPr>
            <w:tcW w:w="2873" w:type="pct"/>
            <w:tcBorders>
              <w:top w:val="single" w:sz="4" w:space="0" w:color="auto"/>
              <w:left w:val="single" w:sz="4" w:space="0" w:color="auto"/>
              <w:bottom w:val="single" w:sz="4" w:space="0" w:color="auto"/>
              <w:right w:val="single" w:sz="4" w:space="0" w:color="auto"/>
            </w:tcBorders>
            <w:hideMark/>
          </w:tcPr>
          <w:p w14:paraId="6C5D124A" w14:textId="77777777" w:rsidR="003778C3" w:rsidRPr="00043178" w:rsidRDefault="003778C3" w:rsidP="003778C3">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lastRenderedPageBreak/>
              <w:t>Organisation ID:</w:t>
            </w:r>
          </w:p>
        </w:tc>
        <w:tc>
          <w:tcPr>
            <w:tcW w:w="2127" w:type="pct"/>
            <w:tcBorders>
              <w:top w:val="single" w:sz="4" w:space="0" w:color="auto"/>
              <w:left w:val="single" w:sz="4" w:space="0" w:color="auto"/>
              <w:bottom w:val="single" w:sz="4" w:space="0" w:color="auto"/>
              <w:right w:val="single" w:sz="4" w:space="0" w:color="auto"/>
            </w:tcBorders>
          </w:tcPr>
          <w:p w14:paraId="49939C37" w14:textId="39117ECA" w:rsidR="003778C3" w:rsidRPr="0064314E" w:rsidRDefault="003778C3" w:rsidP="003778C3">
            <w:pPr>
              <w:keepNext/>
              <w:keepLines/>
              <w:spacing w:before="60" w:after="60"/>
              <w:outlineLvl w:val="0"/>
              <w:rPr>
                <w:rFonts w:ascii="Arial" w:hAnsi="Arial" w:cs="Arial"/>
                <w:bCs/>
                <w:sz w:val="24"/>
                <w:szCs w:val="28"/>
                <w:highlight w:val="cyan"/>
              </w:rPr>
            </w:pPr>
          </w:p>
        </w:tc>
      </w:tr>
      <w:tr w:rsidR="003778C3" w:rsidRPr="00043178" w14:paraId="2D2C9D15" w14:textId="77777777" w:rsidTr="00496186">
        <w:trPr>
          <w:tblHeader/>
          <w:jc w:val="right"/>
        </w:trPr>
        <w:tc>
          <w:tcPr>
            <w:tcW w:w="2873" w:type="pct"/>
            <w:tcBorders>
              <w:top w:val="single" w:sz="4" w:space="0" w:color="auto"/>
              <w:left w:val="single" w:sz="4" w:space="0" w:color="auto"/>
              <w:bottom w:val="single" w:sz="4" w:space="0" w:color="auto"/>
              <w:right w:val="single" w:sz="4" w:space="0" w:color="auto"/>
            </w:tcBorders>
            <w:hideMark/>
          </w:tcPr>
          <w:p w14:paraId="363A21FF" w14:textId="77777777" w:rsidR="003778C3" w:rsidRPr="00043178" w:rsidRDefault="003778C3" w:rsidP="003778C3">
            <w:pPr>
              <w:keepNext/>
              <w:keepLines/>
              <w:spacing w:before="60" w:after="60"/>
              <w:outlineLvl w:val="0"/>
              <w:rPr>
                <w:rFonts w:ascii="Arial" w:hAnsi="Arial" w:cs="Arial"/>
                <w:b/>
                <w:bCs/>
                <w:color w:val="365F91"/>
                <w:sz w:val="24"/>
                <w:szCs w:val="28"/>
              </w:rPr>
            </w:pPr>
            <w:r w:rsidRPr="00043178">
              <w:rPr>
                <w:rFonts w:ascii="Arial" w:hAnsi="Arial" w:cs="Arial"/>
                <w:b/>
                <w:bCs/>
                <w:color w:val="365F91"/>
                <w:sz w:val="24"/>
                <w:szCs w:val="28"/>
              </w:rPr>
              <w:t>Agreement ID:</w:t>
            </w:r>
          </w:p>
        </w:tc>
        <w:tc>
          <w:tcPr>
            <w:tcW w:w="2127" w:type="pct"/>
            <w:tcBorders>
              <w:top w:val="single" w:sz="4" w:space="0" w:color="auto"/>
              <w:left w:val="single" w:sz="4" w:space="0" w:color="auto"/>
              <w:bottom w:val="single" w:sz="4" w:space="0" w:color="auto"/>
              <w:right w:val="single" w:sz="4" w:space="0" w:color="auto"/>
            </w:tcBorders>
          </w:tcPr>
          <w:p w14:paraId="6F3707A1" w14:textId="6F39D902" w:rsidR="003778C3" w:rsidRPr="0064314E" w:rsidRDefault="003778C3" w:rsidP="003778C3">
            <w:pPr>
              <w:keepNext/>
              <w:keepLines/>
              <w:spacing w:before="60" w:after="60"/>
              <w:outlineLvl w:val="0"/>
              <w:rPr>
                <w:rFonts w:ascii="Arial" w:hAnsi="Arial" w:cs="Arial"/>
                <w:bCs/>
                <w:sz w:val="24"/>
                <w:szCs w:val="28"/>
                <w:highlight w:val="cyan"/>
              </w:rPr>
            </w:pPr>
          </w:p>
        </w:tc>
      </w:tr>
      <w:tr w:rsidR="003778C3" w:rsidRPr="00043178" w14:paraId="69F0C684" w14:textId="77777777" w:rsidTr="00496186">
        <w:trPr>
          <w:tblHeader/>
          <w:jc w:val="right"/>
        </w:trPr>
        <w:tc>
          <w:tcPr>
            <w:tcW w:w="2873" w:type="pct"/>
            <w:tcBorders>
              <w:top w:val="single" w:sz="4" w:space="0" w:color="auto"/>
              <w:left w:val="single" w:sz="4" w:space="0" w:color="auto"/>
              <w:bottom w:val="single" w:sz="4" w:space="0" w:color="auto"/>
              <w:right w:val="single" w:sz="4" w:space="0" w:color="auto"/>
            </w:tcBorders>
          </w:tcPr>
          <w:p w14:paraId="2392F031" w14:textId="77777777" w:rsidR="003778C3" w:rsidRPr="00043178" w:rsidRDefault="003778C3" w:rsidP="003778C3">
            <w:pPr>
              <w:keepNext/>
              <w:keepLines/>
              <w:spacing w:before="60" w:after="60"/>
              <w:outlineLvl w:val="0"/>
              <w:rPr>
                <w:rFonts w:ascii="Arial" w:hAnsi="Arial" w:cs="Arial"/>
                <w:b/>
                <w:bCs/>
                <w:color w:val="365F91"/>
                <w:sz w:val="24"/>
                <w:szCs w:val="28"/>
              </w:rPr>
            </w:pPr>
            <w:r w:rsidRPr="00FE28DE">
              <w:rPr>
                <w:rFonts w:ascii="Arial" w:hAnsi="Arial" w:cs="Arial"/>
                <w:b/>
                <w:bCs/>
                <w:color w:val="365F91"/>
                <w:sz w:val="24"/>
                <w:szCs w:val="28"/>
              </w:rPr>
              <w:t>Program Schedule ID:</w:t>
            </w:r>
          </w:p>
        </w:tc>
        <w:tc>
          <w:tcPr>
            <w:tcW w:w="2127" w:type="pct"/>
            <w:tcBorders>
              <w:top w:val="single" w:sz="4" w:space="0" w:color="auto"/>
              <w:left w:val="single" w:sz="4" w:space="0" w:color="auto"/>
              <w:bottom w:val="single" w:sz="4" w:space="0" w:color="auto"/>
              <w:right w:val="single" w:sz="4" w:space="0" w:color="auto"/>
            </w:tcBorders>
          </w:tcPr>
          <w:p w14:paraId="57155F2B" w14:textId="19470276" w:rsidR="003778C3" w:rsidRPr="00774996" w:rsidRDefault="003778C3" w:rsidP="003778C3">
            <w:pPr>
              <w:keepNext/>
              <w:keepLines/>
              <w:spacing w:before="60" w:after="60"/>
              <w:outlineLvl w:val="0"/>
              <w:rPr>
                <w:rFonts w:ascii="Arial" w:hAnsi="Arial" w:cs="Arial"/>
                <w:bCs/>
                <w:sz w:val="24"/>
                <w:szCs w:val="28"/>
                <w:highlight w:val="cyan"/>
              </w:rPr>
            </w:pPr>
          </w:p>
        </w:tc>
      </w:tr>
    </w:tbl>
    <w:p w14:paraId="73D9FBFE" w14:textId="7C327121" w:rsidR="00440A6B" w:rsidRPr="00440A6B" w:rsidRDefault="00440A6B" w:rsidP="003778C3">
      <w:pPr>
        <w:spacing w:before="120" w:after="120"/>
        <w:rPr>
          <w:rFonts w:ascii="Arial" w:hAnsi="Arial" w:cs="Arial"/>
          <w:b/>
          <w:bCs/>
          <w:color w:val="365F91"/>
          <w:sz w:val="26"/>
          <w:szCs w:val="26"/>
        </w:rPr>
      </w:pPr>
      <w:bookmarkStart w:id="23" w:name="_Toc524515444"/>
      <w:bookmarkStart w:id="24" w:name="_Toc525119555"/>
      <w:bookmarkStart w:id="25" w:name="_Toc531079400"/>
      <w:r>
        <w:rPr>
          <w:rFonts w:ascii="Arial" w:hAnsi="Arial" w:cs="Arial"/>
          <w:b/>
          <w:bCs/>
          <w:color w:val="365F91"/>
          <w:sz w:val="26"/>
          <w:szCs w:val="26"/>
        </w:rPr>
        <w:t>Signatures</w:t>
      </w:r>
    </w:p>
    <w:p w14:paraId="4FCBA790" w14:textId="16D49161" w:rsidR="003778C3" w:rsidRPr="003778C3" w:rsidRDefault="003778C3" w:rsidP="003778C3">
      <w:pPr>
        <w:spacing w:before="120" w:after="120"/>
        <w:rPr>
          <w:rFonts w:ascii="Arial" w:hAnsi="Arial" w:cs="Arial"/>
        </w:rPr>
      </w:pPr>
      <w:r w:rsidRPr="003778C3">
        <w:rPr>
          <w:rFonts w:ascii="Arial" w:hAnsi="Arial" w:cs="Arial"/>
          <w:bCs/>
        </w:rPr>
        <w:t>*Note: See explanatory notes on the signature block over page</w:t>
      </w:r>
    </w:p>
    <w:p w14:paraId="071FAA25" w14:textId="77777777" w:rsidR="00297723" w:rsidRPr="00161D3C" w:rsidRDefault="00297723" w:rsidP="00297723">
      <w:pPr>
        <w:spacing w:before="480" w:after="120"/>
        <w:rPr>
          <w:rFonts w:ascii="Arial" w:hAnsi="Arial" w:cs="Arial"/>
          <w:b/>
          <w:color w:val="000000" w:themeColor="text1"/>
        </w:rPr>
      </w:pPr>
      <w:r w:rsidRPr="00161D3C">
        <w:rPr>
          <w:rFonts w:ascii="Arial" w:hAnsi="Arial" w:cs="Arial"/>
          <w:b/>
        </w:rPr>
        <w:t>Executed as an Agreement</w:t>
      </w:r>
    </w:p>
    <w:tbl>
      <w:tblPr>
        <w:tblW w:w="5000" w:type="pct"/>
        <w:tblLook w:val="04A0" w:firstRow="1" w:lastRow="0" w:firstColumn="1" w:lastColumn="0" w:noHBand="0" w:noVBand="1"/>
      </w:tblPr>
      <w:tblGrid>
        <w:gridCol w:w="5026"/>
        <w:gridCol w:w="297"/>
        <w:gridCol w:w="5143"/>
      </w:tblGrid>
      <w:tr w:rsidR="00297723" w:rsidRPr="00584877" w14:paraId="18268B58" w14:textId="77777777" w:rsidTr="00297723">
        <w:tc>
          <w:tcPr>
            <w:tcW w:w="5000" w:type="pct"/>
            <w:gridSpan w:val="3"/>
          </w:tcPr>
          <w:p w14:paraId="64CF087C" w14:textId="2B039829" w:rsidR="00297723" w:rsidRPr="00161D3C" w:rsidRDefault="00297723">
            <w:pPr>
              <w:spacing w:before="120" w:after="120" w:line="240" w:lineRule="auto"/>
              <w:rPr>
                <w:rFonts w:ascii="Arial" w:hAnsi="Arial" w:cs="Arial"/>
              </w:rPr>
            </w:pPr>
            <w:r w:rsidRPr="00161D3C">
              <w:rPr>
                <w:rFonts w:ascii="Arial" w:hAnsi="Arial" w:cs="Arial"/>
              </w:rPr>
              <w:t>Signed for and on behalf of the Commonwealth of Australia by the relevant Delegate, re</w:t>
            </w:r>
            <w:r w:rsidR="001F1110">
              <w:rPr>
                <w:rFonts w:ascii="Arial" w:hAnsi="Arial" w:cs="Arial"/>
              </w:rPr>
              <w:t xml:space="preserve">presented by and acting through </w:t>
            </w:r>
            <w:r w:rsidR="001F1110" w:rsidRPr="001F1110">
              <w:rPr>
                <w:rFonts w:ascii="Arial" w:hAnsi="Arial" w:cs="Arial"/>
              </w:rPr>
              <w:t xml:space="preserve">Department of Veterans' Affairs, ABN 23 964 290 824 </w:t>
            </w:r>
            <w:r w:rsidRPr="00161D3C">
              <w:rPr>
                <w:rFonts w:ascii="Arial" w:hAnsi="Arial" w:cs="Arial"/>
              </w:rPr>
              <w:t>in the presence of:</w:t>
            </w:r>
          </w:p>
          <w:p w14:paraId="75855BFA" w14:textId="77777777" w:rsidR="00297723" w:rsidRPr="00161D3C" w:rsidRDefault="00297723">
            <w:pPr>
              <w:spacing w:before="120" w:after="120" w:line="240" w:lineRule="auto"/>
              <w:rPr>
                <w:rFonts w:ascii="Arial" w:hAnsi="Arial" w:cs="Arial"/>
                <w:b/>
              </w:rPr>
            </w:pPr>
          </w:p>
        </w:tc>
      </w:tr>
      <w:tr w:rsidR="00297723" w:rsidRPr="00584877" w14:paraId="08A87F47" w14:textId="77777777" w:rsidTr="00297723">
        <w:tc>
          <w:tcPr>
            <w:tcW w:w="2401" w:type="pct"/>
            <w:tcBorders>
              <w:top w:val="nil"/>
              <w:left w:val="nil"/>
              <w:bottom w:val="single" w:sz="4" w:space="0" w:color="auto"/>
              <w:right w:val="nil"/>
            </w:tcBorders>
          </w:tcPr>
          <w:p w14:paraId="19BC7CD2" w14:textId="77777777" w:rsidR="00297723" w:rsidRPr="00161D3C" w:rsidRDefault="00297723">
            <w:pPr>
              <w:spacing w:before="120" w:after="120" w:line="240" w:lineRule="auto"/>
              <w:rPr>
                <w:rFonts w:ascii="Arial" w:hAnsi="Arial" w:cs="Arial"/>
                <w:b/>
              </w:rPr>
            </w:pPr>
          </w:p>
        </w:tc>
        <w:tc>
          <w:tcPr>
            <w:tcW w:w="142" w:type="pct"/>
          </w:tcPr>
          <w:p w14:paraId="6F0D5390" w14:textId="77777777" w:rsidR="00297723" w:rsidRPr="00161D3C" w:rsidRDefault="00297723">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6D4B9BE5" w14:textId="77777777" w:rsidR="00297723" w:rsidRPr="00161D3C" w:rsidRDefault="00297723">
            <w:pPr>
              <w:spacing w:before="120" w:after="120" w:line="240" w:lineRule="auto"/>
              <w:rPr>
                <w:rFonts w:ascii="Arial" w:hAnsi="Arial" w:cs="Arial"/>
                <w:b/>
              </w:rPr>
            </w:pPr>
          </w:p>
        </w:tc>
      </w:tr>
      <w:tr w:rsidR="00297723" w:rsidRPr="00584877" w14:paraId="53405B43" w14:textId="77777777" w:rsidTr="00297723">
        <w:tc>
          <w:tcPr>
            <w:tcW w:w="2401" w:type="pct"/>
            <w:tcBorders>
              <w:top w:val="single" w:sz="4" w:space="0" w:color="auto"/>
              <w:left w:val="nil"/>
              <w:bottom w:val="nil"/>
              <w:right w:val="nil"/>
            </w:tcBorders>
            <w:hideMark/>
          </w:tcPr>
          <w:p w14:paraId="43278D9A" w14:textId="77777777" w:rsidR="00297723" w:rsidRPr="00161D3C" w:rsidRDefault="00297723">
            <w:pPr>
              <w:spacing w:before="120" w:after="120" w:line="240" w:lineRule="auto"/>
              <w:rPr>
                <w:rFonts w:ascii="Arial" w:hAnsi="Arial" w:cs="Arial"/>
              </w:rPr>
            </w:pPr>
            <w:r w:rsidRPr="00161D3C">
              <w:rPr>
                <w:rFonts w:ascii="Arial" w:hAnsi="Arial" w:cs="Arial"/>
              </w:rPr>
              <w:t>(Name of Departmental Representative)</w:t>
            </w:r>
          </w:p>
        </w:tc>
        <w:tc>
          <w:tcPr>
            <w:tcW w:w="142" w:type="pct"/>
          </w:tcPr>
          <w:p w14:paraId="5F70195F" w14:textId="77777777" w:rsidR="00297723" w:rsidRPr="00161D3C" w:rsidRDefault="00297723">
            <w:pPr>
              <w:spacing w:before="120" w:after="120" w:line="240" w:lineRule="auto"/>
              <w:rPr>
                <w:rFonts w:ascii="Arial" w:hAnsi="Arial" w:cs="Arial"/>
                <w:b/>
              </w:rPr>
            </w:pPr>
          </w:p>
        </w:tc>
        <w:tc>
          <w:tcPr>
            <w:tcW w:w="2457" w:type="pct"/>
            <w:tcBorders>
              <w:top w:val="single" w:sz="4" w:space="0" w:color="auto"/>
              <w:left w:val="nil"/>
              <w:bottom w:val="nil"/>
              <w:right w:val="nil"/>
            </w:tcBorders>
            <w:hideMark/>
          </w:tcPr>
          <w:p w14:paraId="6A8A35D7" w14:textId="77777777" w:rsidR="00297723" w:rsidRPr="00161D3C" w:rsidRDefault="00297723">
            <w:pPr>
              <w:spacing w:before="120" w:after="120" w:line="240" w:lineRule="auto"/>
              <w:rPr>
                <w:rFonts w:ascii="Arial" w:hAnsi="Arial" w:cs="Arial"/>
                <w:b/>
              </w:rPr>
            </w:pPr>
            <w:r w:rsidRPr="00161D3C">
              <w:rPr>
                <w:rFonts w:ascii="Arial" w:hAnsi="Arial" w:cs="Arial"/>
              </w:rPr>
              <w:t>(Signature of Departmental Representative)</w:t>
            </w:r>
          </w:p>
        </w:tc>
      </w:tr>
      <w:tr w:rsidR="00297723" w:rsidRPr="00584877" w14:paraId="6034C63A" w14:textId="77777777" w:rsidTr="00297723">
        <w:tc>
          <w:tcPr>
            <w:tcW w:w="2401" w:type="pct"/>
            <w:tcBorders>
              <w:top w:val="nil"/>
              <w:left w:val="nil"/>
              <w:bottom w:val="single" w:sz="4" w:space="0" w:color="auto"/>
              <w:right w:val="nil"/>
            </w:tcBorders>
          </w:tcPr>
          <w:p w14:paraId="66F9F13B" w14:textId="77777777" w:rsidR="00297723" w:rsidRPr="00161D3C" w:rsidRDefault="00297723">
            <w:pPr>
              <w:spacing w:before="120" w:after="120" w:line="240" w:lineRule="auto"/>
              <w:rPr>
                <w:rFonts w:ascii="Arial" w:hAnsi="Arial" w:cs="Arial"/>
                <w:b/>
              </w:rPr>
            </w:pPr>
          </w:p>
        </w:tc>
        <w:tc>
          <w:tcPr>
            <w:tcW w:w="142" w:type="pct"/>
          </w:tcPr>
          <w:p w14:paraId="1DA840BF" w14:textId="77777777" w:rsidR="00297723" w:rsidRPr="00161D3C" w:rsidRDefault="00297723">
            <w:pPr>
              <w:spacing w:before="120" w:after="120" w:line="240" w:lineRule="auto"/>
              <w:rPr>
                <w:rFonts w:ascii="Arial" w:hAnsi="Arial" w:cs="Arial"/>
                <w:b/>
              </w:rPr>
            </w:pPr>
          </w:p>
        </w:tc>
        <w:tc>
          <w:tcPr>
            <w:tcW w:w="2457" w:type="pct"/>
            <w:hideMark/>
          </w:tcPr>
          <w:p w14:paraId="5AC8B0D5"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297723" w:rsidRPr="00584877" w14:paraId="43E4C22E" w14:textId="77777777" w:rsidTr="00297723">
        <w:tc>
          <w:tcPr>
            <w:tcW w:w="2401" w:type="pct"/>
            <w:tcBorders>
              <w:top w:val="single" w:sz="4" w:space="0" w:color="auto"/>
              <w:left w:val="nil"/>
              <w:bottom w:val="nil"/>
              <w:right w:val="nil"/>
            </w:tcBorders>
            <w:hideMark/>
          </w:tcPr>
          <w:p w14:paraId="63A579A8" w14:textId="77777777" w:rsidR="00297723" w:rsidRPr="00161D3C" w:rsidRDefault="00297723">
            <w:pPr>
              <w:spacing w:before="120" w:after="120" w:line="240" w:lineRule="auto"/>
              <w:rPr>
                <w:rFonts w:ascii="Arial" w:hAnsi="Arial" w:cs="Arial"/>
                <w:b/>
              </w:rPr>
            </w:pPr>
            <w:r w:rsidRPr="00161D3C">
              <w:rPr>
                <w:rFonts w:ascii="Arial" w:hAnsi="Arial" w:cs="Arial"/>
              </w:rPr>
              <w:t>(Position of Departmental Representative)</w:t>
            </w:r>
          </w:p>
        </w:tc>
        <w:tc>
          <w:tcPr>
            <w:tcW w:w="142" w:type="pct"/>
          </w:tcPr>
          <w:p w14:paraId="5E391306" w14:textId="77777777" w:rsidR="00297723" w:rsidRPr="00161D3C" w:rsidRDefault="00297723">
            <w:pPr>
              <w:spacing w:before="120" w:after="120" w:line="240" w:lineRule="auto"/>
              <w:rPr>
                <w:rFonts w:ascii="Arial" w:hAnsi="Arial" w:cs="Arial"/>
                <w:b/>
              </w:rPr>
            </w:pPr>
          </w:p>
        </w:tc>
        <w:tc>
          <w:tcPr>
            <w:tcW w:w="2457" w:type="pct"/>
          </w:tcPr>
          <w:p w14:paraId="4E9BA3B9" w14:textId="77777777" w:rsidR="00297723" w:rsidRPr="00161D3C" w:rsidRDefault="00297723">
            <w:pPr>
              <w:spacing w:before="120" w:after="120" w:line="240" w:lineRule="auto"/>
              <w:rPr>
                <w:rFonts w:ascii="Arial" w:hAnsi="Arial" w:cs="Arial"/>
                <w:b/>
              </w:rPr>
            </w:pPr>
          </w:p>
        </w:tc>
      </w:tr>
      <w:tr w:rsidR="00297723" w:rsidRPr="00584877" w14:paraId="4AEFC0C0" w14:textId="77777777" w:rsidTr="00297723">
        <w:tc>
          <w:tcPr>
            <w:tcW w:w="2401" w:type="pct"/>
            <w:tcBorders>
              <w:top w:val="nil"/>
              <w:left w:val="nil"/>
              <w:bottom w:val="single" w:sz="4" w:space="0" w:color="auto"/>
              <w:right w:val="nil"/>
            </w:tcBorders>
          </w:tcPr>
          <w:p w14:paraId="39FA2D9C" w14:textId="77777777" w:rsidR="00297723" w:rsidRPr="00161D3C" w:rsidRDefault="00297723">
            <w:pPr>
              <w:spacing w:before="120" w:after="120" w:line="240" w:lineRule="auto"/>
              <w:rPr>
                <w:rFonts w:ascii="Arial" w:hAnsi="Arial" w:cs="Arial"/>
                <w:b/>
              </w:rPr>
            </w:pPr>
          </w:p>
        </w:tc>
        <w:tc>
          <w:tcPr>
            <w:tcW w:w="142" w:type="pct"/>
          </w:tcPr>
          <w:p w14:paraId="4DB49DC7" w14:textId="77777777" w:rsidR="00297723" w:rsidRPr="00161D3C" w:rsidRDefault="00297723">
            <w:pPr>
              <w:spacing w:before="120" w:after="120" w:line="240" w:lineRule="auto"/>
              <w:rPr>
                <w:rFonts w:ascii="Arial" w:hAnsi="Arial" w:cs="Arial"/>
                <w:b/>
              </w:rPr>
            </w:pPr>
          </w:p>
        </w:tc>
        <w:tc>
          <w:tcPr>
            <w:tcW w:w="2457" w:type="pct"/>
            <w:tcBorders>
              <w:top w:val="nil"/>
              <w:left w:val="nil"/>
              <w:bottom w:val="single" w:sz="4" w:space="0" w:color="auto"/>
              <w:right w:val="nil"/>
            </w:tcBorders>
          </w:tcPr>
          <w:p w14:paraId="2515A88C" w14:textId="77777777" w:rsidR="00297723" w:rsidRPr="00161D3C" w:rsidRDefault="00297723">
            <w:pPr>
              <w:spacing w:before="120" w:after="120" w:line="240" w:lineRule="auto"/>
              <w:rPr>
                <w:rFonts w:ascii="Arial" w:hAnsi="Arial" w:cs="Arial"/>
                <w:b/>
              </w:rPr>
            </w:pPr>
          </w:p>
        </w:tc>
      </w:tr>
      <w:tr w:rsidR="00297723" w:rsidRPr="00584877" w14:paraId="5F79B533" w14:textId="77777777" w:rsidTr="00297723">
        <w:tc>
          <w:tcPr>
            <w:tcW w:w="2401" w:type="pct"/>
            <w:tcBorders>
              <w:top w:val="single" w:sz="4" w:space="0" w:color="auto"/>
              <w:left w:val="nil"/>
              <w:bottom w:val="nil"/>
              <w:right w:val="nil"/>
            </w:tcBorders>
            <w:hideMark/>
          </w:tcPr>
          <w:p w14:paraId="6AC260EF" w14:textId="77777777" w:rsidR="00297723" w:rsidRPr="00161D3C" w:rsidRDefault="00297723">
            <w:pPr>
              <w:spacing w:before="120" w:after="120" w:line="240" w:lineRule="auto"/>
              <w:rPr>
                <w:rFonts w:ascii="Arial" w:hAnsi="Arial" w:cs="Arial"/>
              </w:rPr>
            </w:pPr>
            <w:r w:rsidRPr="00161D3C">
              <w:rPr>
                <w:rFonts w:ascii="Arial" w:hAnsi="Arial" w:cs="Arial"/>
              </w:rPr>
              <w:t>(Name of Witness in full)</w:t>
            </w:r>
          </w:p>
        </w:tc>
        <w:tc>
          <w:tcPr>
            <w:tcW w:w="142" w:type="pct"/>
          </w:tcPr>
          <w:p w14:paraId="3E0DB333" w14:textId="77777777" w:rsidR="00297723" w:rsidRPr="00161D3C"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2EA08777" w14:textId="77777777" w:rsidR="00297723" w:rsidRPr="00161D3C" w:rsidRDefault="00297723">
            <w:pPr>
              <w:spacing w:before="120" w:after="120" w:line="240" w:lineRule="auto"/>
              <w:rPr>
                <w:rFonts w:ascii="Arial" w:hAnsi="Arial" w:cs="Arial"/>
              </w:rPr>
            </w:pPr>
            <w:r w:rsidRPr="00161D3C">
              <w:rPr>
                <w:rFonts w:ascii="Arial" w:hAnsi="Arial" w:cs="Arial"/>
              </w:rPr>
              <w:t>(Signature of Witness)</w:t>
            </w:r>
          </w:p>
        </w:tc>
      </w:tr>
      <w:tr w:rsidR="00297723" w:rsidRPr="00584877" w14:paraId="58FBC668" w14:textId="77777777" w:rsidTr="00297723">
        <w:tc>
          <w:tcPr>
            <w:tcW w:w="2401" w:type="pct"/>
          </w:tcPr>
          <w:p w14:paraId="5B293E9E" w14:textId="77777777" w:rsidR="00297723" w:rsidRPr="00161D3C" w:rsidRDefault="00297723">
            <w:pPr>
              <w:spacing w:before="120" w:after="120" w:line="240" w:lineRule="auto"/>
              <w:rPr>
                <w:rFonts w:ascii="Arial" w:hAnsi="Arial" w:cs="Arial"/>
              </w:rPr>
            </w:pPr>
          </w:p>
        </w:tc>
        <w:tc>
          <w:tcPr>
            <w:tcW w:w="142" w:type="pct"/>
          </w:tcPr>
          <w:p w14:paraId="58540C1D" w14:textId="77777777" w:rsidR="00297723" w:rsidRPr="00161D3C" w:rsidRDefault="00297723">
            <w:pPr>
              <w:spacing w:before="120" w:after="120" w:line="240" w:lineRule="auto"/>
              <w:rPr>
                <w:rFonts w:ascii="Arial" w:hAnsi="Arial" w:cs="Arial"/>
              </w:rPr>
            </w:pPr>
          </w:p>
        </w:tc>
        <w:tc>
          <w:tcPr>
            <w:tcW w:w="2457" w:type="pct"/>
            <w:hideMark/>
          </w:tcPr>
          <w:p w14:paraId="2B6190C6"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297723" w:rsidRPr="00584877" w14:paraId="5D43A0E2" w14:textId="77777777" w:rsidTr="00297723">
        <w:tc>
          <w:tcPr>
            <w:tcW w:w="2401" w:type="pct"/>
          </w:tcPr>
          <w:p w14:paraId="4DF772C0" w14:textId="77777777" w:rsidR="00297723" w:rsidRPr="00161D3C" w:rsidRDefault="00297723">
            <w:pPr>
              <w:spacing w:before="120" w:after="120" w:line="240" w:lineRule="auto"/>
              <w:rPr>
                <w:rFonts w:ascii="Arial" w:hAnsi="Arial" w:cs="Arial"/>
              </w:rPr>
            </w:pPr>
          </w:p>
        </w:tc>
        <w:tc>
          <w:tcPr>
            <w:tcW w:w="142" w:type="pct"/>
          </w:tcPr>
          <w:p w14:paraId="28FA09F7" w14:textId="77777777" w:rsidR="00297723" w:rsidRPr="00161D3C" w:rsidRDefault="00297723">
            <w:pPr>
              <w:spacing w:before="120" w:after="120" w:line="240" w:lineRule="auto"/>
              <w:rPr>
                <w:rFonts w:ascii="Arial" w:hAnsi="Arial" w:cs="Arial"/>
              </w:rPr>
            </w:pPr>
          </w:p>
        </w:tc>
        <w:tc>
          <w:tcPr>
            <w:tcW w:w="2457" w:type="pct"/>
          </w:tcPr>
          <w:p w14:paraId="1B5D16E2" w14:textId="77777777" w:rsidR="00297723" w:rsidRPr="00161D3C" w:rsidRDefault="00297723">
            <w:pPr>
              <w:spacing w:before="120" w:after="120" w:line="240" w:lineRule="auto"/>
              <w:jc w:val="right"/>
              <w:rPr>
                <w:rFonts w:ascii="Arial" w:hAnsi="Arial" w:cs="Arial"/>
              </w:rPr>
            </w:pPr>
          </w:p>
        </w:tc>
      </w:tr>
      <w:tr w:rsidR="00297723" w:rsidRPr="00584877" w14:paraId="75D618D1" w14:textId="77777777" w:rsidTr="00297723">
        <w:tc>
          <w:tcPr>
            <w:tcW w:w="5000" w:type="pct"/>
            <w:gridSpan w:val="3"/>
            <w:hideMark/>
          </w:tcPr>
          <w:p w14:paraId="067FF491" w14:textId="56D75A7E" w:rsidR="00297723" w:rsidRPr="00161D3C" w:rsidRDefault="00297723" w:rsidP="001F1110">
            <w:pPr>
              <w:spacing w:before="120" w:after="120" w:line="240" w:lineRule="auto"/>
              <w:rPr>
                <w:rFonts w:ascii="Arial" w:hAnsi="Arial" w:cs="Arial"/>
              </w:rPr>
            </w:pPr>
            <w:r w:rsidRPr="00161D3C">
              <w:rPr>
                <w:rFonts w:ascii="Arial" w:hAnsi="Arial" w:cs="Arial"/>
              </w:rPr>
              <w:t xml:space="preserve">Signed for and on behalf of </w:t>
            </w:r>
            <w:r w:rsidRPr="00161D3C">
              <w:rPr>
                <w:rFonts w:ascii="Arial" w:hAnsi="Arial" w:cs="Arial"/>
                <w:highlight w:val="cyan"/>
              </w:rPr>
              <w:t>[Organisation Legal Name]</w:t>
            </w:r>
            <w:r w:rsidRPr="00161D3C">
              <w:rPr>
                <w:rFonts w:ascii="Arial" w:hAnsi="Arial" w:cs="Arial"/>
              </w:rPr>
              <w:t xml:space="preserve">, ABN </w:t>
            </w:r>
            <w:r w:rsidRPr="00161D3C">
              <w:rPr>
                <w:rFonts w:ascii="Arial" w:hAnsi="Arial" w:cs="Arial"/>
                <w:highlight w:val="cyan"/>
              </w:rPr>
              <w:t>[</w:t>
            </w:r>
            <w:r w:rsidR="001F1110">
              <w:rPr>
                <w:rFonts w:ascii="Arial" w:hAnsi="Arial" w:cs="Arial"/>
                <w:highlight w:val="cyan"/>
              </w:rPr>
              <w:t>Organisation ABN</w:t>
            </w:r>
            <w:r w:rsidRPr="00161D3C">
              <w:rPr>
                <w:rFonts w:ascii="Arial" w:hAnsi="Arial" w:cs="Arial"/>
                <w:highlight w:val="cyan"/>
              </w:rPr>
              <w:t>]</w:t>
            </w:r>
            <w:r w:rsidRPr="00161D3C">
              <w:rPr>
                <w:rFonts w:ascii="Arial" w:hAnsi="Arial" w:cs="Arial"/>
              </w:rPr>
              <w:t xml:space="preserve"> in accordance with its rules, and who warrants they are authorised to sign this Agreement:</w:t>
            </w:r>
          </w:p>
        </w:tc>
      </w:tr>
      <w:tr w:rsidR="00297723" w:rsidRPr="00584877" w14:paraId="31F81B45" w14:textId="77777777" w:rsidTr="00297723">
        <w:tc>
          <w:tcPr>
            <w:tcW w:w="2401" w:type="pct"/>
            <w:tcBorders>
              <w:top w:val="nil"/>
              <w:left w:val="nil"/>
              <w:bottom w:val="single" w:sz="4" w:space="0" w:color="auto"/>
              <w:right w:val="nil"/>
            </w:tcBorders>
          </w:tcPr>
          <w:p w14:paraId="31830855" w14:textId="77777777" w:rsidR="00297723" w:rsidRPr="00161D3C" w:rsidRDefault="00297723">
            <w:pPr>
              <w:spacing w:before="120" w:after="120" w:line="240" w:lineRule="auto"/>
              <w:rPr>
                <w:rFonts w:ascii="Arial" w:hAnsi="Arial" w:cs="Arial"/>
              </w:rPr>
            </w:pPr>
          </w:p>
        </w:tc>
        <w:tc>
          <w:tcPr>
            <w:tcW w:w="142" w:type="pct"/>
          </w:tcPr>
          <w:p w14:paraId="0AE368D8" w14:textId="77777777" w:rsidR="00297723" w:rsidRPr="00161D3C" w:rsidRDefault="00297723">
            <w:pPr>
              <w:spacing w:before="120" w:after="120" w:line="240" w:lineRule="auto"/>
              <w:rPr>
                <w:rFonts w:ascii="Arial" w:hAnsi="Arial" w:cs="Arial"/>
              </w:rPr>
            </w:pPr>
          </w:p>
        </w:tc>
        <w:tc>
          <w:tcPr>
            <w:tcW w:w="2457" w:type="pct"/>
            <w:tcBorders>
              <w:top w:val="nil"/>
              <w:left w:val="nil"/>
              <w:bottom w:val="single" w:sz="4" w:space="0" w:color="auto"/>
              <w:right w:val="nil"/>
            </w:tcBorders>
          </w:tcPr>
          <w:p w14:paraId="5139D047" w14:textId="77777777" w:rsidR="00297723" w:rsidRPr="00161D3C" w:rsidRDefault="00297723">
            <w:pPr>
              <w:spacing w:before="120" w:after="120" w:line="240" w:lineRule="auto"/>
              <w:jc w:val="right"/>
              <w:rPr>
                <w:rFonts w:ascii="Arial" w:hAnsi="Arial" w:cs="Arial"/>
              </w:rPr>
            </w:pPr>
          </w:p>
        </w:tc>
      </w:tr>
      <w:tr w:rsidR="00297723" w:rsidRPr="00584877" w14:paraId="24ECBB44" w14:textId="77777777" w:rsidTr="00297723">
        <w:tc>
          <w:tcPr>
            <w:tcW w:w="2401" w:type="pct"/>
            <w:tcBorders>
              <w:top w:val="single" w:sz="4" w:space="0" w:color="auto"/>
              <w:left w:val="nil"/>
              <w:bottom w:val="nil"/>
              <w:right w:val="nil"/>
            </w:tcBorders>
            <w:hideMark/>
          </w:tcPr>
          <w:p w14:paraId="163AF9FD" w14:textId="77777777" w:rsidR="00297723" w:rsidRPr="00161D3C" w:rsidRDefault="00297723">
            <w:pPr>
              <w:spacing w:before="120" w:after="120" w:line="240" w:lineRule="auto"/>
              <w:rPr>
                <w:rFonts w:ascii="Arial" w:hAnsi="Arial" w:cs="Arial"/>
              </w:rPr>
            </w:pPr>
            <w:r w:rsidRPr="00161D3C">
              <w:rPr>
                <w:rFonts w:ascii="Arial" w:hAnsi="Arial" w:cs="Arial"/>
              </w:rPr>
              <w:t>(Name and position held by Signatory)</w:t>
            </w:r>
          </w:p>
        </w:tc>
        <w:tc>
          <w:tcPr>
            <w:tcW w:w="142" w:type="pct"/>
          </w:tcPr>
          <w:p w14:paraId="6F95232B" w14:textId="77777777" w:rsidR="00297723" w:rsidRPr="00161D3C"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477314AB" w14:textId="77777777" w:rsidR="00297723" w:rsidRPr="00161D3C" w:rsidRDefault="00297723">
            <w:pPr>
              <w:spacing w:before="120" w:after="120" w:line="240" w:lineRule="auto"/>
              <w:rPr>
                <w:rFonts w:ascii="Arial" w:hAnsi="Arial" w:cs="Arial"/>
              </w:rPr>
            </w:pPr>
            <w:r w:rsidRPr="00161D3C">
              <w:rPr>
                <w:rFonts w:ascii="Arial" w:hAnsi="Arial" w:cs="Arial"/>
              </w:rPr>
              <w:t>(Signature)</w:t>
            </w:r>
          </w:p>
        </w:tc>
      </w:tr>
      <w:tr w:rsidR="00297723" w:rsidRPr="00584877" w14:paraId="612B1540" w14:textId="77777777" w:rsidTr="00297723">
        <w:tc>
          <w:tcPr>
            <w:tcW w:w="2401" w:type="pct"/>
          </w:tcPr>
          <w:p w14:paraId="28D8DCB2" w14:textId="77777777" w:rsidR="00297723" w:rsidRPr="00161D3C" w:rsidRDefault="00297723">
            <w:pPr>
              <w:spacing w:before="120" w:after="120" w:line="240" w:lineRule="auto"/>
              <w:rPr>
                <w:rFonts w:ascii="Arial" w:hAnsi="Arial" w:cs="Arial"/>
              </w:rPr>
            </w:pPr>
          </w:p>
        </w:tc>
        <w:tc>
          <w:tcPr>
            <w:tcW w:w="142" w:type="pct"/>
          </w:tcPr>
          <w:p w14:paraId="22976CF6" w14:textId="77777777" w:rsidR="00297723" w:rsidRPr="00161D3C" w:rsidRDefault="00297723">
            <w:pPr>
              <w:spacing w:before="120" w:after="120" w:line="240" w:lineRule="auto"/>
              <w:rPr>
                <w:rFonts w:ascii="Arial" w:hAnsi="Arial" w:cs="Arial"/>
              </w:rPr>
            </w:pPr>
          </w:p>
        </w:tc>
        <w:tc>
          <w:tcPr>
            <w:tcW w:w="2457" w:type="pct"/>
            <w:hideMark/>
          </w:tcPr>
          <w:p w14:paraId="263BDA1B"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r w:rsidR="00297723" w:rsidRPr="00584877" w14:paraId="4EAB7B6A" w14:textId="77777777" w:rsidTr="00297723">
        <w:tc>
          <w:tcPr>
            <w:tcW w:w="2401" w:type="pct"/>
            <w:tcBorders>
              <w:top w:val="nil"/>
              <w:left w:val="nil"/>
              <w:bottom w:val="single" w:sz="4" w:space="0" w:color="auto"/>
              <w:right w:val="nil"/>
            </w:tcBorders>
          </w:tcPr>
          <w:p w14:paraId="4CDB111D" w14:textId="77777777" w:rsidR="00297723" w:rsidRPr="00161D3C" w:rsidRDefault="00297723">
            <w:pPr>
              <w:spacing w:before="120" w:after="120" w:line="240" w:lineRule="auto"/>
              <w:rPr>
                <w:rFonts w:ascii="Arial" w:hAnsi="Arial" w:cs="Arial"/>
              </w:rPr>
            </w:pPr>
          </w:p>
        </w:tc>
        <w:tc>
          <w:tcPr>
            <w:tcW w:w="142" w:type="pct"/>
          </w:tcPr>
          <w:p w14:paraId="0B2C6FB6" w14:textId="77777777" w:rsidR="00297723" w:rsidRPr="00161D3C" w:rsidRDefault="00297723">
            <w:pPr>
              <w:spacing w:before="120" w:after="120" w:line="240" w:lineRule="auto"/>
              <w:rPr>
                <w:rFonts w:ascii="Arial" w:hAnsi="Arial" w:cs="Arial"/>
              </w:rPr>
            </w:pPr>
          </w:p>
        </w:tc>
        <w:tc>
          <w:tcPr>
            <w:tcW w:w="2457" w:type="pct"/>
            <w:tcBorders>
              <w:top w:val="nil"/>
              <w:left w:val="nil"/>
              <w:bottom w:val="single" w:sz="4" w:space="0" w:color="auto"/>
              <w:right w:val="nil"/>
            </w:tcBorders>
          </w:tcPr>
          <w:p w14:paraId="42C65B5B" w14:textId="77777777" w:rsidR="00297723" w:rsidRPr="00161D3C" w:rsidRDefault="00297723">
            <w:pPr>
              <w:spacing w:before="120" w:after="120" w:line="240" w:lineRule="auto"/>
              <w:jc w:val="right"/>
              <w:rPr>
                <w:rFonts w:ascii="Arial" w:hAnsi="Arial" w:cs="Arial"/>
              </w:rPr>
            </w:pPr>
          </w:p>
        </w:tc>
      </w:tr>
      <w:tr w:rsidR="00297723" w:rsidRPr="00584877" w14:paraId="2D31FA4B" w14:textId="77777777" w:rsidTr="00297723">
        <w:tc>
          <w:tcPr>
            <w:tcW w:w="2401" w:type="pct"/>
            <w:tcBorders>
              <w:top w:val="single" w:sz="4" w:space="0" w:color="auto"/>
              <w:left w:val="nil"/>
              <w:bottom w:val="nil"/>
              <w:right w:val="nil"/>
            </w:tcBorders>
            <w:hideMark/>
          </w:tcPr>
          <w:p w14:paraId="23AA64AE" w14:textId="77777777" w:rsidR="00297723" w:rsidRPr="00161D3C" w:rsidRDefault="00297723">
            <w:pPr>
              <w:spacing w:before="120" w:after="120" w:line="240" w:lineRule="auto"/>
              <w:rPr>
                <w:rFonts w:ascii="Arial" w:hAnsi="Arial" w:cs="Arial"/>
              </w:rPr>
            </w:pPr>
            <w:r w:rsidRPr="00161D3C">
              <w:rPr>
                <w:rFonts w:ascii="Arial" w:hAnsi="Arial" w:cs="Arial"/>
              </w:rPr>
              <w:t>(Name and position held by second Signatory/Name of Witness)</w:t>
            </w:r>
          </w:p>
        </w:tc>
        <w:tc>
          <w:tcPr>
            <w:tcW w:w="142" w:type="pct"/>
          </w:tcPr>
          <w:p w14:paraId="5AE53283" w14:textId="77777777" w:rsidR="00297723" w:rsidRPr="00161D3C" w:rsidRDefault="00297723">
            <w:pPr>
              <w:spacing w:before="120" w:after="120" w:line="240" w:lineRule="auto"/>
              <w:rPr>
                <w:rFonts w:ascii="Arial" w:hAnsi="Arial" w:cs="Arial"/>
              </w:rPr>
            </w:pPr>
          </w:p>
        </w:tc>
        <w:tc>
          <w:tcPr>
            <w:tcW w:w="2457" w:type="pct"/>
            <w:tcBorders>
              <w:top w:val="single" w:sz="4" w:space="0" w:color="auto"/>
              <w:left w:val="nil"/>
              <w:bottom w:val="nil"/>
              <w:right w:val="nil"/>
            </w:tcBorders>
            <w:hideMark/>
          </w:tcPr>
          <w:p w14:paraId="25CFBA7C" w14:textId="77777777" w:rsidR="00297723" w:rsidRPr="00161D3C" w:rsidRDefault="00297723">
            <w:pPr>
              <w:spacing w:before="120" w:after="120" w:line="240" w:lineRule="auto"/>
              <w:rPr>
                <w:rFonts w:ascii="Arial" w:hAnsi="Arial" w:cs="Arial"/>
              </w:rPr>
            </w:pPr>
            <w:r w:rsidRPr="00161D3C">
              <w:rPr>
                <w:rFonts w:ascii="Arial" w:hAnsi="Arial" w:cs="Arial"/>
              </w:rPr>
              <w:t>(Signature of second Signatory/Witness)</w:t>
            </w:r>
          </w:p>
        </w:tc>
      </w:tr>
      <w:tr w:rsidR="00297723" w:rsidRPr="00584877" w14:paraId="331B347F" w14:textId="77777777" w:rsidTr="00297723">
        <w:tc>
          <w:tcPr>
            <w:tcW w:w="2401" w:type="pct"/>
          </w:tcPr>
          <w:p w14:paraId="715BE184" w14:textId="77777777" w:rsidR="00297723" w:rsidRPr="00161D3C" w:rsidRDefault="00297723">
            <w:pPr>
              <w:spacing w:before="120" w:after="120" w:line="240" w:lineRule="auto"/>
              <w:rPr>
                <w:rFonts w:ascii="Arial" w:hAnsi="Arial" w:cs="Arial"/>
              </w:rPr>
            </w:pPr>
          </w:p>
        </w:tc>
        <w:tc>
          <w:tcPr>
            <w:tcW w:w="142" w:type="pct"/>
          </w:tcPr>
          <w:p w14:paraId="6CE76FB9" w14:textId="77777777" w:rsidR="00297723" w:rsidRPr="00161D3C" w:rsidRDefault="00297723">
            <w:pPr>
              <w:spacing w:before="120" w:after="120" w:line="240" w:lineRule="auto"/>
              <w:rPr>
                <w:rFonts w:ascii="Arial" w:hAnsi="Arial" w:cs="Arial"/>
              </w:rPr>
            </w:pPr>
          </w:p>
        </w:tc>
        <w:tc>
          <w:tcPr>
            <w:tcW w:w="2457" w:type="pct"/>
            <w:hideMark/>
          </w:tcPr>
          <w:p w14:paraId="05B60645" w14:textId="77777777" w:rsidR="00297723" w:rsidRPr="00161D3C" w:rsidRDefault="00297723">
            <w:pPr>
              <w:spacing w:before="120" w:after="120" w:line="240" w:lineRule="auto"/>
              <w:jc w:val="right"/>
              <w:rPr>
                <w:rFonts w:ascii="Arial" w:hAnsi="Arial" w:cs="Arial"/>
              </w:rPr>
            </w:pPr>
            <w:r w:rsidRPr="00161D3C">
              <w:rPr>
                <w:rFonts w:ascii="Arial" w:hAnsi="Arial" w:cs="Arial"/>
              </w:rPr>
              <w:t>…./…./……</w:t>
            </w:r>
          </w:p>
        </w:tc>
      </w:tr>
    </w:tbl>
    <w:p w14:paraId="35B9C527" w14:textId="42AA1862" w:rsidR="00297723" w:rsidRPr="00161D3C" w:rsidRDefault="00297723" w:rsidP="00297723">
      <w:pPr>
        <w:spacing w:line="240" w:lineRule="auto"/>
        <w:rPr>
          <w:rFonts w:ascii="Arial" w:hAnsi="Arial" w:cs="Arial"/>
          <w:color w:val="000000" w:themeColor="text1"/>
          <w:sz w:val="26"/>
          <w:szCs w:val="26"/>
        </w:rPr>
      </w:pPr>
      <w:r w:rsidRPr="00161D3C">
        <w:rPr>
          <w:rFonts w:ascii="Arial" w:hAnsi="Arial" w:cs="Arial"/>
          <w:color w:val="000000"/>
        </w:rPr>
        <w:br w:type="page"/>
      </w:r>
      <w:r w:rsidRPr="00161D3C">
        <w:rPr>
          <w:rFonts w:ascii="Arial" w:hAnsi="Arial" w:cs="Arial"/>
          <w:b/>
          <w:bCs/>
          <w:color w:val="365F91"/>
          <w:sz w:val="26"/>
          <w:szCs w:val="26"/>
        </w:rPr>
        <w:lastRenderedPageBreak/>
        <w:t xml:space="preserve"> </w:t>
      </w:r>
      <w:r w:rsidR="00CD131D">
        <w:rPr>
          <w:rFonts w:ascii="Arial" w:hAnsi="Arial" w:cs="Arial"/>
          <w:b/>
          <w:bCs/>
          <w:color w:val="365F91"/>
          <w:sz w:val="26"/>
          <w:szCs w:val="26"/>
        </w:rPr>
        <w:t>Explanatory notes on</w:t>
      </w:r>
      <w:r w:rsidR="00CD131D" w:rsidRPr="00161D3C">
        <w:rPr>
          <w:rFonts w:ascii="Arial" w:hAnsi="Arial" w:cs="Arial"/>
          <w:b/>
          <w:bCs/>
          <w:color w:val="365F91"/>
          <w:sz w:val="26"/>
          <w:szCs w:val="26"/>
        </w:rPr>
        <w:t xml:space="preserve"> </w:t>
      </w:r>
      <w:r w:rsidRPr="00161D3C">
        <w:rPr>
          <w:rFonts w:ascii="Arial" w:hAnsi="Arial" w:cs="Arial"/>
          <w:b/>
          <w:bCs/>
          <w:color w:val="365F91"/>
          <w:sz w:val="26"/>
          <w:szCs w:val="26"/>
        </w:rPr>
        <w:t>the signature block</w:t>
      </w:r>
    </w:p>
    <w:p w14:paraId="32CD3AEA" w14:textId="77777777" w:rsidR="00297723" w:rsidRPr="00161D3C" w:rsidRDefault="00297723" w:rsidP="003960C2">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an </w:t>
      </w:r>
      <w:r w:rsidRPr="00584877">
        <w:rPr>
          <w:rFonts w:ascii="Arial" w:hAnsi="Arial" w:cs="Arial"/>
          <w:b/>
          <w:bCs/>
        </w:rPr>
        <w:t>incorporated association</w:t>
      </w:r>
      <w:r w:rsidRPr="00584877">
        <w:rPr>
          <w:rFonts w:ascii="Arial" w:hAnsi="Arial" w:cs="Arial"/>
        </w:rPr>
        <w:t>, you must refer to the legislation incorporating the association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065A035F" w14:textId="77777777" w:rsidR="00297723" w:rsidRPr="00584877" w:rsidRDefault="00297723" w:rsidP="003960C2">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company</w:t>
      </w:r>
      <w:r w:rsidRPr="00584877">
        <w:rPr>
          <w:rFonts w:ascii="Arial" w:hAnsi="Arial" w:cs="Arial"/>
        </w:rPr>
        <w:t xml:space="preserve">, generally two signatories are required – the signatories can be two Directors </w:t>
      </w:r>
      <w:r w:rsidRPr="00584877">
        <w:rPr>
          <w:rFonts w:ascii="Arial" w:hAnsi="Arial" w:cs="Arial"/>
          <w:u w:val="single"/>
        </w:rPr>
        <w:t>or</w:t>
      </w:r>
      <w:r w:rsidRPr="00584877">
        <w:rPr>
          <w:rFonts w:ascii="Arial" w:hAnsi="Arial" w:cs="Arial"/>
        </w:rPr>
        <w:t xml:space="preserve"> a Director and the Company Secretary. Affix your </w:t>
      </w:r>
      <w:r w:rsidRPr="00584877">
        <w:rPr>
          <w:rFonts w:ascii="Arial" w:hAnsi="Arial" w:cs="Arial"/>
          <w:b/>
          <w:bCs/>
        </w:rPr>
        <w:t>Company Seal</w:t>
      </w:r>
      <w:r w:rsidRPr="00584877">
        <w:rPr>
          <w:rFonts w:ascii="Arial" w:hAnsi="Arial" w:cs="Arial"/>
        </w:rPr>
        <w:t>, if required by your Constitution.</w:t>
      </w:r>
    </w:p>
    <w:p w14:paraId="463FF741" w14:textId="1276439E" w:rsidR="00297723" w:rsidRPr="00584877" w:rsidRDefault="00297723" w:rsidP="003960C2">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company with a sole Director/Secretary</w:t>
      </w:r>
      <w:r w:rsidRPr="00584877">
        <w:rPr>
          <w:rFonts w:ascii="Arial" w:hAnsi="Arial" w:cs="Arial"/>
        </w:rPr>
        <w:t>, the Director/Secretary is required to be the signatory in the presence of a witness</w:t>
      </w:r>
      <w:r w:rsidR="001708AF"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 xml:space="preserve">. Affix your </w:t>
      </w:r>
      <w:r w:rsidRPr="00584877">
        <w:rPr>
          <w:rFonts w:ascii="Arial" w:hAnsi="Arial" w:cs="Arial"/>
          <w:b/>
          <w:bCs/>
        </w:rPr>
        <w:t>Company Seal</w:t>
      </w:r>
      <w:r w:rsidRPr="00584877">
        <w:rPr>
          <w:rFonts w:ascii="Arial" w:hAnsi="Arial" w:cs="Arial"/>
        </w:rPr>
        <w:t>, if required by your Constitution.</w:t>
      </w:r>
    </w:p>
    <w:p w14:paraId="1EFD44BE" w14:textId="5E0CB9F8" w:rsidR="00297723" w:rsidRPr="00584877" w:rsidRDefault="00297723" w:rsidP="003960C2">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partnership</w:t>
      </w:r>
      <w:r w:rsidRPr="00584877">
        <w:rPr>
          <w:rFonts w:ascii="Arial" w:hAnsi="Arial" w:cs="Arial"/>
        </w:rPr>
        <w:t>, the signatory must be a partner with the authority to sign on behalf of all partners receiving the grant. A witness to the signature is required</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14:paraId="7542F57A" w14:textId="29475A6D" w:rsidR="00297723" w:rsidRPr="00584877" w:rsidRDefault="00297723" w:rsidP="003960C2">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an </w:t>
      </w:r>
      <w:r w:rsidRPr="00584877">
        <w:rPr>
          <w:rFonts w:ascii="Arial" w:hAnsi="Arial" w:cs="Arial"/>
          <w:b/>
          <w:bCs/>
        </w:rPr>
        <w:t>individual</w:t>
      </w:r>
      <w:r w:rsidRPr="00584877">
        <w:rPr>
          <w:rFonts w:ascii="Arial" w:hAnsi="Arial" w:cs="Arial"/>
        </w:rPr>
        <w:t>, you must sign in the presence of a witness</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14:paraId="24D03BF6" w14:textId="3164E0B0" w:rsidR="00297723" w:rsidRPr="00584877" w:rsidRDefault="00297723" w:rsidP="003960C2">
      <w:pPr>
        <w:widowControl w:val="0"/>
        <w:numPr>
          <w:ilvl w:val="0"/>
          <w:numId w:val="9"/>
        </w:numPr>
        <w:spacing w:before="120" w:after="220" w:line="240" w:lineRule="auto"/>
        <w:ind w:hanging="436"/>
        <w:rPr>
          <w:rFonts w:ascii="Arial" w:hAnsi="Arial" w:cs="Arial"/>
        </w:rPr>
      </w:pPr>
      <w:r w:rsidRPr="00584877">
        <w:rPr>
          <w:rFonts w:ascii="Arial" w:hAnsi="Arial" w:cs="Arial"/>
        </w:rPr>
        <w:t xml:space="preserve">If you are a </w:t>
      </w:r>
      <w:r w:rsidRPr="00584877">
        <w:rPr>
          <w:rFonts w:ascii="Arial" w:hAnsi="Arial" w:cs="Arial"/>
          <w:b/>
          <w:bCs/>
        </w:rPr>
        <w:t>university</w:t>
      </w:r>
      <w:r w:rsidRPr="00584877">
        <w:rPr>
          <w:rFonts w:ascii="Arial" w:hAnsi="Arial" w:cs="Arial"/>
        </w:rPr>
        <w:t>, the signatory can be an officer authorised by the legislation creating the university to enter into legally binding documents.  A witness to the signature is required</w:t>
      </w:r>
      <w:r w:rsidR="00C372E5" w:rsidRPr="00584877">
        <w:rPr>
          <w:rFonts w:ascii="Arial" w:hAnsi="Arial" w:cs="Arial"/>
        </w:rPr>
        <w:t xml:space="preserve"> </w:t>
      </w:r>
      <w:r w:rsidR="00C372E5" w:rsidRPr="00584877">
        <w:rPr>
          <w:rFonts w:ascii="Arial" w:hAnsi="Arial" w:cs="Arial"/>
          <w:u w:val="single"/>
        </w:rPr>
        <w:t>(the witness date must be the same as the signatory date)</w:t>
      </w:r>
      <w:r w:rsidRPr="00584877">
        <w:rPr>
          <w:rFonts w:ascii="Arial" w:hAnsi="Arial" w:cs="Arial"/>
        </w:rPr>
        <w:t>.</w:t>
      </w:r>
    </w:p>
    <w:p w14:paraId="40B1A689" w14:textId="5E61364C" w:rsidR="00BC0E1E" w:rsidRDefault="006C3DD7" w:rsidP="003960C2">
      <w:pPr>
        <w:widowControl w:val="0"/>
        <w:numPr>
          <w:ilvl w:val="0"/>
          <w:numId w:val="9"/>
        </w:numPr>
        <w:spacing w:before="120" w:after="0" w:line="240" w:lineRule="auto"/>
        <w:ind w:hanging="436"/>
        <w:rPr>
          <w:rFonts w:ascii="Arial" w:hAnsi="Arial" w:cs="Arial"/>
        </w:rPr>
      </w:pPr>
      <w:r w:rsidRPr="00584877">
        <w:rPr>
          <w:rFonts w:ascii="Arial" w:hAnsi="Arial" w:cs="Arial"/>
        </w:rPr>
        <w:t xml:space="preserve">If you are a </w:t>
      </w:r>
      <w:r w:rsidRPr="00584877">
        <w:rPr>
          <w:rFonts w:ascii="Arial" w:hAnsi="Arial" w:cs="Arial"/>
          <w:b/>
        </w:rPr>
        <w:t>trustee of a Trust</w:t>
      </w:r>
      <w:r w:rsidR="00BC0E1E">
        <w:rPr>
          <w:rFonts w:ascii="Arial" w:hAnsi="Arial" w:cs="Arial"/>
        </w:rPr>
        <w:t>, the signatory must be</w:t>
      </w:r>
      <w:r w:rsidRPr="00584877">
        <w:rPr>
          <w:rFonts w:ascii="Arial" w:hAnsi="Arial" w:cs="Arial"/>
        </w:rPr>
        <w:t xml:space="preserve"> a trustee (NOT the Trust) – as the trustee is the legal entity entering into the Agreement. </w:t>
      </w:r>
      <w:r w:rsidR="004E65CB">
        <w:rPr>
          <w:rFonts w:ascii="Arial" w:hAnsi="Arial" w:cs="Arial"/>
        </w:rPr>
        <w:t>T</w:t>
      </w:r>
      <w:r w:rsidRPr="00584877">
        <w:rPr>
          <w:rFonts w:ascii="Arial" w:hAnsi="Arial" w:cs="Arial"/>
        </w:rPr>
        <w:t>he words ‘as trustee of the XXX Trust’ could be included at the end of the name.</w:t>
      </w:r>
      <w:bookmarkEnd w:id="23"/>
      <w:bookmarkEnd w:id="24"/>
      <w:bookmarkEnd w:id="25"/>
    </w:p>
    <w:p w14:paraId="2D489BF1" w14:textId="2B16C07A" w:rsidR="00574DEC" w:rsidRDefault="00574DEC">
      <w:pPr>
        <w:spacing w:after="0" w:line="240" w:lineRule="auto"/>
        <w:rPr>
          <w:rFonts w:ascii="Arial" w:hAnsi="Arial" w:cs="Arial"/>
        </w:rPr>
      </w:pPr>
      <w:r>
        <w:rPr>
          <w:rFonts w:ascii="Arial" w:hAnsi="Arial" w:cs="Arial"/>
        </w:rPr>
        <w:br w:type="page"/>
      </w:r>
    </w:p>
    <w:p w14:paraId="22E2C191" w14:textId="65CF4DB2" w:rsidR="00BC0E1E" w:rsidRDefault="00BC0E1E" w:rsidP="00BC0E1E">
      <w:pPr>
        <w:spacing w:after="0" w:line="240" w:lineRule="auto"/>
        <w:rPr>
          <w:rFonts w:ascii="Arial" w:hAnsi="Arial" w:cs="Arial"/>
        </w:rPr>
        <w:sectPr w:rsidR="00BC0E1E" w:rsidSect="00BB3A21">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567" w:footer="283" w:gutter="0"/>
          <w:pgNumType w:start="1"/>
          <w:cols w:space="720"/>
          <w:docGrid w:linePitch="299"/>
        </w:sectPr>
      </w:pPr>
    </w:p>
    <w:p w14:paraId="3E31CB11" w14:textId="77777777" w:rsidR="00BC0E1E" w:rsidRPr="001E6ADA" w:rsidRDefault="00BC0E1E" w:rsidP="00BC0E1E">
      <w:pPr>
        <w:keepNext/>
        <w:keepLines/>
        <w:spacing w:after="60" w:line="240" w:lineRule="auto"/>
        <w:outlineLvl w:val="1"/>
        <w:rPr>
          <w:rFonts w:ascii="Arial" w:hAnsi="Arial" w:cs="Arial"/>
          <w:b/>
          <w:bCs/>
          <w:color w:val="000000" w:themeColor="text1"/>
        </w:rPr>
      </w:pPr>
      <w:bookmarkStart w:id="26" w:name="_Toc524515446"/>
      <w:bookmarkStart w:id="27" w:name="_Toc531079402"/>
      <w:r w:rsidRPr="001E6ADA">
        <w:rPr>
          <w:rFonts w:ascii="Arial" w:hAnsi="Arial" w:cs="Arial"/>
          <w:b/>
          <w:bCs/>
          <w:color w:val="000000" w:themeColor="text1"/>
        </w:rPr>
        <w:lastRenderedPageBreak/>
        <w:t>1. Undertaking the Activity</w:t>
      </w:r>
      <w:bookmarkEnd w:id="26"/>
      <w:bookmarkEnd w:id="27"/>
    </w:p>
    <w:p w14:paraId="17481A2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Grantee agrees to undertake the Activity in accordance with this Agreement.</w:t>
      </w:r>
    </w:p>
    <w:p w14:paraId="44200EE1" w14:textId="77777777" w:rsidR="00BC0E1E" w:rsidRPr="001E6ADA" w:rsidRDefault="00BC0E1E" w:rsidP="00BC0E1E">
      <w:pPr>
        <w:keepNext/>
        <w:keepLines/>
        <w:spacing w:after="60" w:line="240" w:lineRule="auto"/>
        <w:outlineLvl w:val="1"/>
        <w:rPr>
          <w:rFonts w:ascii="Arial" w:hAnsi="Arial" w:cs="Arial"/>
          <w:b/>
          <w:bCs/>
          <w:color w:val="000000" w:themeColor="text1"/>
        </w:rPr>
      </w:pPr>
      <w:bookmarkStart w:id="28" w:name="_Toc524515447"/>
      <w:bookmarkStart w:id="29" w:name="_Toc525119558"/>
      <w:bookmarkStart w:id="30" w:name="_Toc531079403"/>
      <w:r w:rsidRPr="001E6ADA">
        <w:rPr>
          <w:rFonts w:ascii="Arial" w:hAnsi="Arial" w:cs="Arial"/>
          <w:b/>
          <w:bCs/>
          <w:color w:val="000000" w:themeColor="text1"/>
        </w:rPr>
        <w:t>2. Acknowledgements</w:t>
      </w:r>
      <w:bookmarkEnd w:id="28"/>
      <w:bookmarkEnd w:id="29"/>
      <w:bookmarkEnd w:id="30"/>
    </w:p>
    <w:p w14:paraId="1CE796DF"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Grantee agrees to acknowledge the Commonwealth’s support in Material published in connection with this Agreement and agrees to use any form of acknowledgment the Commonwealth reasonably specifies.</w:t>
      </w:r>
    </w:p>
    <w:p w14:paraId="7B93A746" w14:textId="77777777" w:rsidR="00BC0E1E" w:rsidRPr="001E6ADA" w:rsidRDefault="00BC0E1E" w:rsidP="00BC0E1E">
      <w:pPr>
        <w:keepNext/>
        <w:keepLines/>
        <w:spacing w:after="60" w:line="240" w:lineRule="auto"/>
        <w:outlineLvl w:val="1"/>
        <w:rPr>
          <w:rFonts w:ascii="Arial" w:hAnsi="Arial" w:cs="Arial"/>
          <w:b/>
          <w:bCs/>
          <w:color w:val="000000" w:themeColor="text1"/>
        </w:rPr>
      </w:pPr>
      <w:bookmarkStart w:id="31" w:name="_Toc524515448"/>
      <w:bookmarkStart w:id="32" w:name="_Toc525119559"/>
      <w:bookmarkStart w:id="33" w:name="_Toc531079404"/>
      <w:r w:rsidRPr="001E6ADA">
        <w:rPr>
          <w:rFonts w:ascii="Arial" w:hAnsi="Arial" w:cs="Arial"/>
          <w:b/>
          <w:bCs/>
          <w:color w:val="000000" w:themeColor="text1"/>
        </w:rPr>
        <w:t>3. Notices</w:t>
      </w:r>
      <w:bookmarkEnd w:id="31"/>
      <w:bookmarkEnd w:id="32"/>
      <w:bookmarkEnd w:id="33"/>
    </w:p>
    <w:p w14:paraId="6A852675"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3.1 Each Party agrees to notify the other Party of anything reasonably likely to adversely affect the undertaking of the Activity, management of the Grant or its performance of its other requirements under this Agreement.</w:t>
      </w:r>
    </w:p>
    <w:p w14:paraId="1121446D"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3.2 A notice under this Agreement must be in writing, signed by the Party giving notice and addressed to the other Party’s representative.</w:t>
      </w:r>
    </w:p>
    <w:p w14:paraId="444ACEFB"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3.3 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4F354AB"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34" w:name="_Toc524515449"/>
      <w:bookmarkStart w:id="35" w:name="_Toc525119560"/>
      <w:bookmarkStart w:id="36" w:name="_Toc531079405"/>
      <w:r w:rsidRPr="001E6ADA">
        <w:rPr>
          <w:rFonts w:ascii="Arial" w:hAnsi="Arial" w:cs="Arial"/>
          <w:b/>
          <w:bCs/>
          <w:color w:val="000000" w:themeColor="text1"/>
        </w:rPr>
        <w:t>4. Relationship between the Parties</w:t>
      </w:r>
      <w:bookmarkEnd w:id="34"/>
      <w:bookmarkEnd w:id="35"/>
      <w:bookmarkEnd w:id="36"/>
    </w:p>
    <w:p w14:paraId="0603E3AA"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A Party is not by virtue of this Agreement the employee, agent or partner of the other Party and is not authorised to bind or represent the other Party.</w:t>
      </w:r>
    </w:p>
    <w:p w14:paraId="5E41A56E"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37" w:name="_Toc524515450"/>
      <w:bookmarkStart w:id="38" w:name="_Toc525119561"/>
      <w:bookmarkStart w:id="39" w:name="_Toc531079406"/>
      <w:r w:rsidRPr="001E6ADA">
        <w:rPr>
          <w:rFonts w:ascii="Arial" w:hAnsi="Arial" w:cs="Arial"/>
          <w:b/>
          <w:bCs/>
          <w:color w:val="000000" w:themeColor="text1"/>
        </w:rPr>
        <w:t>5. Subcontracting</w:t>
      </w:r>
      <w:bookmarkEnd w:id="37"/>
      <w:bookmarkEnd w:id="38"/>
      <w:bookmarkEnd w:id="39"/>
      <w:r w:rsidRPr="001E6ADA">
        <w:rPr>
          <w:rFonts w:ascii="Arial" w:hAnsi="Arial" w:cs="Arial"/>
          <w:b/>
          <w:bCs/>
          <w:color w:val="000000" w:themeColor="text1"/>
        </w:rPr>
        <w:t xml:space="preserve"> </w:t>
      </w:r>
    </w:p>
    <w:p w14:paraId="1774616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5.1 The Grantee is responsible for the performance of its obligations under this Agreement, including in relation to any tasks undertaken by subcontractors.</w:t>
      </w:r>
    </w:p>
    <w:p w14:paraId="66C96A3B"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5.2 The Grantee agrees to make available to the Commonwealth the details of any of its subcontractors engaged to perform any tasks in relation to this Agreement upon request.</w:t>
      </w:r>
    </w:p>
    <w:p w14:paraId="57FD5404"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40" w:name="_Toc524515451"/>
      <w:bookmarkStart w:id="41" w:name="_Toc525119562"/>
      <w:bookmarkStart w:id="42" w:name="_Toc531079407"/>
      <w:r w:rsidRPr="001E6ADA">
        <w:rPr>
          <w:rFonts w:ascii="Arial" w:hAnsi="Arial" w:cs="Arial"/>
          <w:b/>
          <w:bCs/>
          <w:color w:val="000000" w:themeColor="text1"/>
        </w:rPr>
        <w:t>6. Conflict of interest</w:t>
      </w:r>
      <w:bookmarkEnd w:id="40"/>
      <w:bookmarkEnd w:id="41"/>
      <w:bookmarkEnd w:id="42"/>
    </w:p>
    <w:p w14:paraId="2C8CFD96"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The Grantee agrees to notify the Commonwealth promptly of any actual, perceived or potential conflicts of interest which could affect its performance of this Agreement and agrees to take action to resolve the conflict. </w:t>
      </w:r>
    </w:p>
    <w:p w14:paraId="37E93F0E"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43" w:name="_Toc524515452"/>
      <w:bookmarkStart w:id="44" w:name="_Toc525119563"/>
      <w:bookmarkStart w:id="45" w:name="_Toc531079408"/>
      <w:r w:rsidRPr="001E6ADA">
        <w:rPr>
          <w:rFonts w:ascii="Arial" w:hAnsi="Arial" w:cs="Arial"/>
          <w:b/>
          <w:bCs/>
          <w:color w:val="000000" w:themeColor="text1"/>
        </w:rPr>
        <w:t>7. Variation</w:t>
      </w:r>
      <w:bookmarkEnd w:id="43"/>
      <w:bookmarkEnd w:id="44"/>
      <w:bookmarkEnd w:id="45"/>
    </w:p>
    <w:p w14:paraId="0A24D494"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This Agreement may be varied in writing only, signed by both Parties.</w:t>
      </w:r>
    </w:p>
    <w:p w14:paraId="41FBF919"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46" w:name="_Toc524515453"/>
      <w:bookmarkStart w:id="47" w:name="_Toc525119564"/>
      <w:bookmarkStart w:id="48" w:name="_Toc531079409"/>
      <w:r w:rsidRPr="001E6ADA">
        <w:rPr>
          <w:rFonts w:ascii="Arial" w:hAnsi="Arial" w:cs="Arial"/>
          <w:b/>
          <w:bCs/>
          <w:color w:val="000000" w:themeColor="text1"/>
        </w:rPr>
        <w:t>8. Payment of the Grant</w:t>
      </w:r>
      <w:bookmarkEnd w:id="46"/>
      <w:bookmarkEnd w:id="47"/>
      <w:bookmarkEnd w:id="48"/>
    </w:p>
    <w:p w14:paraId="7A900AEC"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8.1 The Commonwealth agrees to pay the Grant to the Grantee in accordance with the Grant Details.</w:t>
      </w:r>
    </w:p>
    <w:p w14:paraId="02FFED95"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8.2 The Commonwealth may by notice withhold payment of any amount of the Grant where it reasonably believes the Grantee</w:t>
      </w:r>
      <w:r w:rsidRPr="001E6ADA" w:rsidDel="00760841">
        <w:rPr>
          <w:rFonts w:ascii="Arial" w:hAnsi="Arial" w:cs="Arial"/>
        </w:rPr>
        <w:t xml:space="preserve"> </w:t>
      </w:r>
      <w:r w:rsidRPr="001E6ADA">
        <w:rPr>
          <w:rFonts w:ascii="Arial" w:hAnsi="Arial" w:cs="Arial"/>
        </w:rPr>
        <w:t xml:space="preserve">has not complied with this Agreement or is unable to undertake the Activity. </w:t>
      </w:r>
    </w:p>
    <w:p w14:paraId="2F4A2BB2"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8.3 A notice under clause 8.2 will contain the reasons for any payment being withheld and the steps the Grantee can take to address those reasons.</w:t>
      </w:r>
    </w:p>
    <w:p w14:paraId="4B7B18D8"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8.4 The Commonwealth will pay the withheld amount once the Grantee has satisfactorily addressed the reasons contained in a notice under clause 8.2.</w:t>
      </w:r>
    </w:p>
    <w:p w14:paraId="4C74E465" w14:textId="77777777" w:rsidR="00BC0E1E" w:rsidRPr="001E6ADA" w:rsidRDefault="00BC0E1E" w:rsidP="00BC0E1E">
      <w:pPr>
        <w:keepNext/>
        <w:keepLines/>
        <w:spacing w:before="60" w:after="0" w:line="240" w:lineRule="auto"/>
        <w:outlineLvl w:val="1"/>
        <w:rPr>
          <w:rFonts w:ascii="Arial" w:eastAsia="Calibri" w:hAnsi="Arial" w:cs="Arial"/>
          <w:b/>
          <w:bCs/>
          <w:color w:val="000000"/>
        </w:rPr>
      </w:pPr>
      <w:bookmarkStart w:id="49" w:name="_Toc524515454"/>
      <w:bookmarkStart w:id="50" w:name="_Toc525119565"/>
      <w:bookmarkStart w:id="51" w:name="_Toc531079410"/>
      <w:r w:rsidRPr="001E6ADA">
        <w:rPr>
          <w:rFonts w:ascii="Arial" w:hAnsi="Arial" w:cs="Arial"/>
          <w:b/>
          <w:bCs/>
          <w:color w:val="000000" w:themeColor="text1"/>
        </w:rPr>
        <w:t>9. Spending the Grant</w:t>
      </w:r>
      <w:bookmarkEnd w:id="49"/>
      <w:bookmarkEnd w:id="50"/>
      <w:bookmarkEnd w:id="51"/>
    </w:p>
    <w:p w14:paraId="3B6ACCEF"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9.1 The Grantee agrees to spend the Grant for the purpose of undertaking the Activity only.</w:t>
      </w:r>
    </w:p>
    <w:p w14:paraId="0B44C94A"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9.2 The Grantee agrees to provide a statement signed by the Grantee verifying the Grant was spent in accordance with the Agreement. </w:t>
      </w:r>
    </w:p>
    <w:p w14:paraId="68EAD4E7"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2" w:name="_Toc524515455"/>
      <w:bookmarkStart w:id="53" w:name="_Toc525119566"/>
      <w:bookmarkStart w:id="54" w:name="_Toc531079411"/>
      <w:r w:rsidRPr="001E6ADA">
        <w:rPr>
          <w:rFonts w:ascii="Arial" w:hAnsi="Arial" w:cs="Arial"/>
          <w:b/>
          <w:bCs/>
          <w:color w:val="000000" w:themeColor="text1"/>
        </w:rPr>
        <w:t>10. Repayment</w:t>
      </w:r>
      <w:bookmarkEnd w:id="52"/>
      <w:bookmarkEnd w:id="53"/>
      <w:bookmarkEnd w:id="54"/>
    </w:p>
    <w:p w14:paraId="13F6848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10.1 If any of the Grant has been spent other than in accordance with this Agreement or any amount of the Grant is additional to the requirements of the Activity, the Grantee agrees to repay that amount to the Commonwealth unless agreed otherwise. </w:t>
      </w:r>
    </w:p>
    <w:p w14:paraId="7346E404"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10.2 The amount to be repaid under clause 10.1 may be deducted by the Commonwealth from subsequent payments of the Grant or amounts payable under another agreement between the Grantee and the Commonwealth.</w:t>
      </w:r>
    </w:p>
    <w:p w14:paraId="01A65768"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5" w:name="_Toc524515456"/>
      <w:bookmarkStart w:id="56" w:name="_Toc525119567"/>
      <w:bookmarkStart w:id="57" w:name="_Toc531079412"/>
      <w:r w:rsidRPr="001E6ADA">
        <w:rPr>
          <w:rFonts w:ascii="Arial" w:hAnsi="Arial" w:cs="Arial"/>
          <w:b/>
          <w:bCs/>
          <w:color w:val="000000" w:themeColor="text1"/>
        </w:rPr>
        <w:t>11. Record keeping</w:t>
      </w:r>
      <w:bookmarkEnd w:id="55"/>
      <w:bookmarkEnd w:id="56"/>
      <w:bookmarkEnd w:id="57"/>
    </w:p>
    <w:p w14:paraId="6573DE43"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The Grantee agrees to maintain records of the expenditure of the Grant. </w:t>
      </w:r>
    </w:p>
    <w:p w14:paraId="292293FF"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58" w:name="_Toc524515457"/>
      <w:bookmarkStart w:id="59" w:name="_Toc525119568"/>
      <w:bookmarkStart w:id="60" w:name="_Toc531079413"/>
      <w:r w:rsidRPr="001E6ADA">
        <w:rPr>
          <w:rFonts w:ascii="Arial" w:hAnsi="Arial" w:cs="Arial"/>
          <w:b/>
          <w:bCs/>
          <w:color w:val="000000" w:themeColor="text1"/>
        </w:rPr>
        <w:t>12. Intellectual Property</w:t>
      </w:r>
      <w:bookmarkEnd w:id="58"/>
      <w:bookmarkEnd w:id="59"/>
      <w:bookmarkEnd w:id="60"/>
    </w:p>
    <w:p w14:paraId="2E9472E8"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12.1 Subject to clause 12.2, the Grantee owns the Intellectual Property Rights in Activity Material and Reporting Material. </w:t>
      </w:r>
    </w:p>
    <w:p w14:paraId="1008FCE2"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12.2 This Agreement does not affect the ownership of Intellectual Property Rights in Existing Material.</w:t>
      </w:r>
    </w:p>
    <w:p w14:paraId="43DA3255"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12.3 The Grantee gives the Commonwealth a non-exclusive, irrevocable, royalty-free licence to use, reproduce, publish and adapt Reporting Material for Commonwealth Purposes.</w:t>
      </w:r>
    </w:p>
    <w:p w14:paraId="24C9C49E"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1" w:name="_Toc525119569"/>
      <w:bookmarkStart w:id="62" w:name="_Toc524515459"/>
      <w:bookmarkStart w:id="63" w:name="_Toc531079414"/>
      <w:r w:rsidRPr="001E6ADA">
        <w:rPr>
          <w:rFonts w:ascii="Arial" w:hAnsi="Arial" w:cs="Arial"/>
          <w:b/>
          <w:bCs/>
          <w:color w:val="000000" w:themeColor="text1"/>
        </w:rPr>
        <w:t>13. Privacy</w:t>
      </w:r>
      <w:bookmarkEnd w:id="61"/>
      <w:bookmarkEnd w:id="62"/>
      <w:bookmarkEnd w:id="63"/>
      <w:r w:rsidRPr="001E6ADA">
        <w:rPr>
          <w:rFonts w:ascii="Arial" w:hAnsi="Arial" w:cs="Arial"/>
          <w:b/>
          <w:bCs/>
          <w:color w:val="000000" w:themeColor="text1"/>
        </w:rPr>
        <w:t xml:space="preserve"> </w:t>
      </w:r>
    </w:p>
    <w:p w14:paraId="6B889DCA"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When dealing with Personal Information in carrying out the Activity, the Grantee agrees not to do anything which, if done by the Commonwealth, would be a breach of an Australian Privacy Principle.</w:t>
      </w:r>
    </w:p>
    <w:p w14:paraId="731A37A7"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4" w:name="_Toc524515460"/>
      <w:bookmarkStart w:id="65" w:name="_Toc525119570"/>
      <w:bookmarkStart w:id="66" w:name="_Toc531079415"/>
      <w:r w:rsidRPr="001E6ADA">
        <w:rPr>
          <w:rFonts w:ascii="Arial" w:hAnsi="Arial" w:cs="Arial"/>
          <w:b/>
          <w:bCs/>
          <w:color w:val="000000" w:themeColor="text1"/>
        </w:rPr>
        <w:t>14. Confidentiality</w:t>
      </w:r>
      <w:bookmarkEnd w:id="64"/>
      <w:bookmarkEnd w:id="65"/>
      <w:bookmarkEnd w:id="66"/>
    </w:p>
    <w:p w14:paraId="4FD609D0"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Parties agree not to disclose each other’s confidential information without prior written consent unless required or authorised by law or Parliament.</w:t>
      </w:r>
    </w:p>
    <w:p w14:paraId="61434C0C"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67" w:name="_Toc524515461"/>
      <w:bookmarkStart w:id="68" w:name="_Toc525119571"/>
      <w:bookmarkStart w:id="69" w:name="_Toc531079416"/>
      <w:r w:rsidRPr="001E6ADA">
        <w:rPr>
          <w:rFonts w:ascii="Arial" w:hAnsi="Arial" w:cs="Arial"/>
          <w:b/>
          <w:bCs/>
          <w:color w:val="000000" w:themeColor="text1"/>
        </w:rPr>
        <w:t>15. Insurance</w:t>
      </w:r>
      <w:bookmarkEnd w:id="67"/>
      <w:bookmarkEnd w:id="68"/>
      <w:bookmarkEnd w:id="69"/>
    </w:p>
    <w:p w14:paraId="6DC9603E"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Grantee agrees to maintain adequate insurance for the duration of this Agreement and provide the Commonwealth with proof when requested.</w:t>
      </w:r>
    </w:p>
    <w:p w14:paraId="617E1C56"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70" w:name="_Toc524515462"/>
      <w:bookmarkStart w:id="71" w:name="_Toc525119572"/>
      <w:bookmarkStart w:id="72" w:name="_Toc531079417"/>
      <w:r w:rsidRPr="001E6ADA">
        <w:rPr>
          <w:rFonts w:ascii="Arial" w:hAnsi="Arial" w:cs="Arial"/>
          <w:b/>
          <w:bCs/>
          <w:color w:val="000000" w:themeColor="text1"/>
        </w:rPr>
        <w:lastRenderedPageBreak/>
        <w:t>16. Indemnities</w:t>
      </w:r>
      <w:bookmarkEnd w:id="70"/>
      <w:bookmarkEnd w:id="71"/>
      <w:bookmarkEnd w:id="72"/>
    </w:p>
    <w:p w14:paraId="3E120C26"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16.1 The Grantee indemnifies the Commonwealth, its officers, employees and contractors against any claim, loss or damage arising in connection with the Activity.</w:t>
      </w:r>
    </w:p>
    <w:p w14:paraId="5568DFC6"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16.2 The Grantee's obligation to indemnify the Commonwealth will reduce proportionally to the extent any act or omission involving fault on the part of the Commonwealth contributed to the claim, loss or damage.</w:t>
      </w:r>
    </w:p>
    <w:p w14:paraId="335DA432"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73" w:name="_Toc524515463"/>
      <w:bookmarkStart w:id="74" w:name="_Toc525119573"/>
      <w:bookmarkStart w:id="75" w:name="_Toc531079418"/>
      <w:r w:rsidRPr="001E6ADA">
        <w:rPr>
          <w:rFonts w:ascii="Arial" w:hAnsi="Arial" w:cs="Arial"/>
          <w:b/>
          <w:bCs/>
          <w:color w:val="000000" w:themeColor="text1"/>
        </w:rPr>
        <w:t>17. Dispute resolution</w:t>
      </w:r>
      <w:bookmarkEnd w:id="73"/>
      <w:bookmarkEnd w:id="74"/>
      <w:bookmarkEnd w:id="75"/>
    </w:p>
    <w:p w14:paraId="2A70CFE8"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 xml:space="preserve">17.1 The Parties agree not to initiate legal proceedings in relation to a dispute unless they have tried and failed to resolve the dispute by negotiation. </w:t>
      </w:r>
    </w:p>
    <w:p w14:paraId="44E4C488" w14:textId="77777777" w:rsidR="00BC0E1E" w:rsidRPr="001E6ADA" w:rsidRDefault="00BC0E1E" w:rsidP="00BC0E1E">
      <w:pPr>
        <w:spacing w:after="0" w:line="240" w:lineRule="auto"/>
        <w:rPr>
          <w:rFonts w:ascii="Arial" w:hAnsi="Arial" w:cs="Arial"/>
        </w:rPr>
      </w:pPr>
      <w:r w:rsidRPr="001E6ADA">
        <w:rPr>
          <w:rFonts w:ascii="Arial" w:hAnsi="Arial" w:cs="Arial"/>
        </w:rPr>
        <w:t>17.2 The Parties agree to continue to perform their respective obligations under this Agreement where a dispute exists.</w:t>
      </w:r>
    </w:p>
    <w:p w14:paraId="175479AA"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17.3 The procedure for dispute resolution does not apply to action relating to termination or urgent litigation.</w:t>
      </w:r>
    </w:p>
    <w:p w14:paraId="1ECC2396"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76" w:name="_Toc524515464"/>
      <w:bookmarkStart w:id="77" w:name="_Toc525119574"/>
      <w:bookmarkStart w:id="78" w:name="_Toc531079419"/>
      <w:r w:rsidRPr="001E6ADA">
        <w:rPr>
          <w:rFonts w:ascii="Arial" w:hAnsi="Arial" w:cs="Arial"/>
          <w:b/>
          <w:bCs/>
          <w:color w:val="000000" w:themeColor="text1"/>
        </w:rPr>
        <w:t>18. Termination for default</w:t>
      </w:r>
      <w:bookmarkEnd w:id="76"/>
      <w:bookmarkEnd w:id="77"/>
      <w:bookmarkEnd w:id="78"/>
    </w:p>
    <w:p w14:paraId="187DE725"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The Commonwealth may terminate this Agreement by notice where it reasonably believes the Grantee:</w:t>
      </w:r>
    </w:p>
    <w:p w14:paraId="31192C04" w14:textId="77777777" w:rsidR="00BC0E1E" w:rsidRPr="001E6ADA" w:rsidRDefault="00BC0E1E" w:rsidP="003960C2">
      <w:pPr>
        <w:widowControl w:val="0"/>
        <w:numPr>
          <w:ilvl w:val="0"/>
          <w:numId w:val="5"/>
        </w:numPr>
        <w:spacing w:after="60" w:line="240" w:lineRule="auto"/>
        <w:rPr>
          <w:rFonts w:ascii="Arial" w:hAnsi="Arial" w:cs="Arial"/>
        </w:rPr>
      </w:pPr>
      <w:r w:rsidRPr="001E6ADA">
        <w:rPr>
          <w:rFonts w:ascii="Arial" w:hAnsi="Arial" w:cs="Arial"/>
        </w:rPr>
        <w:t xml:space="preserve">has breached this Agreement; or </w:t>
      </w:r>
    </w:p>
    <w:p w14:paraId="2DBA6A6C" w14:textId="77777777" w:rsidR="00BC0E1E" w:rsidRPr="001E6ADA" w:rsidRDefault="00BC0E1E" w:rsidP="003960C2">
      <w:pPr>
        <w:widowControl w:val="0"/>
        <w:numPr>
          <w:ilvl w:val="0"/>
          <w:numId w:val="5"/>
        </w:numPr>
        <w:spacing w:after="60" w:line="240" w:lineRule="auto"/>
        <w:rPr>
          <w:rFonts w:ascii="Arial" w:hAnsi="Arial" w:cs="Arial"/>
        </w:rPr>
      </w:pPr>
      <w:r w:rsidRPr="001E6ADA">
        <w:rPr>
          <w:rFonts w:ascii="Arial" w:hAnsi="Arial" w:cs="Arial"/>
        </w:rPr>
        <w:t xml:space="preserve">has provided false or misleading statements in their application for the Grant; or </w:t>
      </w:r>
    </w:p>
    <w:p w14:paraId="63918A53" w14:textId="77777777" w:rsidR="00BC0E1E" w:rsidRPr="001E6ADA" w:rsidRDefault="00BC0E1E" w:rsidP="003960C2">
      <w:pPr>
        <w:widowControl w:val="0"/>
        <w:numPr>
          <w:ilvl w:val="0"/>
          <w:numId w:val="5"/>
        </w:numPr>
        <w:spacing w:after="60" w:line="240" w:lineRule="auto"/>
        <w:rPr>
          <w:rFonts w:ascii="Arial" w:hAnsi="Arial" w:cs="Arial"/>
        </w:rPr>
      </w:pPr>
      <w:r w:rsidRPr="001E6ADA">
        <w:rPr>
          <w:rFonts w:ascii="Arial" w:hAnsi="Arial" w:cs="Arial"/>
        </w:rPr>
        <w:t>has become bankrupt or insolvent, entered into a scheme of arrangement with creditors, or come under any form of external administration.</w:t>
      </w:r>
    </w:p>
    <w:p w14:paraId="61746ADE"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79" w:name="_Toc524515465"/>
      <w:bookmarkStart w:id="80" w:name="_Toc525119575"/>
      <w:bookmarkStart w:id="81" w:name="_Toc531079420"/>
      <w:r w:rsidRPr="001E6ADA">
        <w:rPr>
          <w:rFonts w:ascii="Arial" w:hAnsi="Arial" w:cs="Arial"/>
          <w:b/>
          <w:bCs/>
          <w:color w:val="000000" w:themeColor="text1"/>
        </w:rPr>
        <w:t>19. Cancellation for convenience</w:t>
      </w:r>
      <w:bookmarkEnd w:id="79"/>
      <w:bookmarkEnd w:id="80"/>
      <w:bookmarkEnd w:id="81"/>
    </w:p>
    <w:p w14:paraId="4A34A2E3"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19.1 The Commonwealth may cancel this Agreement by notice, due to:</w:t>
      </w:r>
    </w:p>
    <w:p w14:paraId="6059A8F1" w14:textId="77777777" w:rsidR="00BC0E1E" w:rsidRPr="001E6ADA" w:rsidRDefault="00BC0E1E" w:rsidP="003960C2">
      <w:pPr>
        <w:widowControl w:val="0"/>
        <w:numPr>
          <w:ilvl w:val="0"/>
          <w:numId w:val="2"/>
        </w:numPr>
        <w:spacing w:after="60" w:line="240" w:lineRule="auto"/>
        <w:ind w:left="426" w:hanging="357"/>
        <w:rPr>
          <w:rFonts w:ascii="Arial" w:hAnsi="Arial" w:cs="Arial"/>
        </w:rPr>
      </w:pPr>
      <w:r w:rsidRPr="001E6ADA">
        <w:rPr>
          <w:rFonts w:ascii="Arial" w:hAnsi="Arial" w:cs="Arial"/>
        </w:rPr>
        <w:t xml:space="preserve"> a change in government policy; or </w:t>
      </w:r>
    </w:p>
    <w:p w14:paraId="6AB31484" w14:textId="77777777" w:rsidR="00BC0E1E" w:rsidRPr="001E6ADA" w:rsidRDefault="00BC0E1E" w:rsidP="003960C2">
      <w:pPr>
        <w:widowControl w:val="0"/>
        <w:numPr>
          <w:ilvl w:val="0"/>
          <w:numId w:val="2"/>
        </w:numPr>
        <w:spacing w:after="60" w:line="240" w:lineRule="auto"/>
        <w:ind w:left="426" w:hanging="357"/>
        <w:rPr>
          <w:rFonts w:ascii="Arial" w:hAnsi="Arial" w:cs="Arial"/>
        </w:rPr>
      </w:pPr>
      <w:r w:rsidRPr="001E6ADA">
        <w:rPr>
          <w:rFonts w:ascii="Arial" w:hAnsi="Arial" w:cs="Arial"/>
        </w:rPr>
        <w:t xml:space="preserve"> a Change in the Control of the Grantee, which the Commonwealth believes will negatively affect the Grantee’s ability to comply with this Agreement.</w:t>
      </w:r>
    </w:p>
    <w:p w14:paraId="73270C87"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19.2 The Grantee agrees on receipt of a notice of cancellation under clause 19.1 to:</w:t>
      </w:r>
    </w:p>
    <w:p w14:paraId="3C188B8F" w14:textId="77777777" w:rsidR="00BC0E1E" w:rsidRPr="001E6ADA" w:rsidRDefault="00BC0E1E" w:rsidP="003960C2">
      <w:pPr>
        <w:widowControl w:val="0"/>
        <w:numPr>
          <w:ilvl w:val="0"/>
          <w:numId w:val="6"/>
        </w:numPr>
        <w:spacing w:after="60" w:line="240" w:lineRule="auto"/>
        <w:rPr>
          <w:rFonts w:ascii="Arial" w:hAnsi="Arial" w:cs="Arial"/>
        </w:rPr>
      </w:pPr>
      <w:r w:rsidRPr="001E6ADA">
        <w:rPr>
          <w:rFonts w:ascii="Arial" w:hAnsi="Arial" w:cs="Arial"/>
        </w:rPr>
        <w:t xml:space="preserve">stop the performance of the Grantee's obligations as specified in the notice; and </w:t>
      </w:r>
    </w:p>
    <w:p w14:paraId="14AEB1D0" w14:textId="77777777" w:rsidR="00BC0E1E" w:rsidRPr="001E6ADA" w:rsidRDefault="00BC0E1E" w:rsidP="003960C2">
      <w:pPr>
        <w:widowControl w:val="0"/>
        <w:numPr>
          <w:ilvl w:val="0"/>
          <w:numId w:val="6"/>
        </w:numPr>
        <w:spacing w:after="60" w:line="240" w:lineRule="auto"/>
        <w:ind w:left="426" w:hanging="357"/>
        <w:rPr>
          <w:rFonts w:ascii="Arial" w:hAnsi="Arial" w:cs="Arial"/>
        </w:rPr>
      </w:pPr>
      <w:r w:rsidRPr="001E6ADA">
        <w:rPr>
          <w:rFonts w:ascii="Arial" w:hAnsi="Arial" w:cs="Arial"/>
        </w:rPr>
        <w:t>take all available steps to minimise loss resulting from that cancellation.</w:t>
      </w:r>
    </w:p>
    <w:p w14:paraId="0CE82945" w14:textId="77777777" w:rsidR="00BC0E1E" w:rsidRPr="001E6ADA" w:rsidRDefault="00BC0E1E" w:rsidP="00BC0E1E">
      <w:pPr>
        <w:autoSpaceDE w:val="0"/>
        <w:autoSpaceDN w:val="0"/>
        <w:adjustRightInd w:val="0"/>
        <w:spacing w:after="60" w:line="240" w:lineRule="auto"/>
        <w:rPr>
          <w:rFonts w:ascii="Arial" w:hAnsi="Arial" w:cs="Arial"/>
        </w:rPr>
      </w:pPr>
      <w:r w:rsidRPr="001E6ADA">
        <w:rPr>
          <w:rFonts w:ascii="Arial" w:hAnsi="Arial" w:cs="Arial"/>
        </w:rPr>
        <w:t>19.3 In the event of cancellation under clause 19.1, the Commonwealth will be liable only to:</w:t>
      </w:r>
    </w:p>
    <w:p w14:paraId="4183F217" w14:textId="77777777" w:rsidR="00BC0E1E" w:rsidRPr="001E6ADA" w:rsidRDefault="00BC0E1E" w:rsidP="003960C2">
      <w:pPr>
        <w:widowControl w:val="0"/>
        <w:numPr>
          <w:ilvl w:val="0"/>
          <w:numId w:val="3"/>
        </w:numPr>
        <w:spacing w:after="60" w:line="240" w:lineRule="auto"/>
        <w:ind w:left="426" w:hanging="357"/>
        <w:rPr>
          <w:rFonts w:ascii="Arial" w:hAnsi="Arial" w:cs="Arial"/>
        </w:rPr>
      </w:pPr>
      <w:r w:rsidRPr="001E6ADA">
        <w:rPr>
          <w:rFonts w:ascii="Arial" w:hAnsi="Arial" w:cs="Arial"/>
        </w:rPr>
        <w:t>pay any part of the Grant due and owing to the Grantee under this Agreement at the date of the notice; and</w:t>
      </w:r>
    </w:p>
    <w:p w14:paraId="7DEB34C4" w14:textId="77777777" w:rsidR="00BC0E1E" w:rsidRPr="001E6ADA" w:rsidRDefault="00BC0E1E" w:rsidP="003960C2">
      <w:pPr>
        <w:widowControl w:val="0"/>
        <w:numPr>
          <w:ilvl w:val="0"/>
          <w:numId w:val="3"/>
        </w:numPr>
        <w:spacing w:after="60" w:line="240" w:lineRule="auto"/>
        <w:ind w:left="426" w:hanging="357"/>
        <w:rPr>
          <w:rFonts w:ascii="Arial" w:hAnsi="Arial" w:cs="Arial"/>
        </w:rPr>
      </w:pPr>
      <w:r w:rsidRPr="001E6ADA">
        <w:rPr>
          <w:rFonts w:ascii="Arial" w:hAnsi="Arial" w:cs="Arial"/>
        </w:rPr>
        <w:t>reimburse any reasonable expenses the Grantee unavoidably incurs that relate directly to the cancellation and are not covered by 19.3(a).</w:t>
      </w:r>
    </w:p>
    <w:p w14:paraId="4354504B" w14:textId="77777777" w:rsidR="00BC0E1E" w:rsidRPr="001E6ADA" w:rsidRDefault="00BC0E1E" w:rsidP="00BC0E1E">
      <w:pPr>
        <w:autoSpaceDE w:val="0"/>
        <w:autoSpaceDN w:val="0"/>
        <w:adjustRightInd w:val="0"/>
        <w:spacing w:after="60" w:line="240" w:lineRule="auto"/>
        <w:rPr>
          <w:rFonts w:ascii="Arial" w:hAnsi="Arial" w:cs="Arial"/>
        </w:rPr>
      </w:pPr>
      <w:r w:rsidRPr="001E6ADA">
        <w:rPr>
          <w:rFonts w:ascii="Arial" w:hAnsi="Arial" w:cs="Arial"/>
        </w:rPr>
        <w:t>19.4 The Commonwealth’s liability to pay any amount under this clause is subject to:</w:t>
      </w:r>
    </w:p>
    <w:p w14:paraId="14992849" w14:textId="77777777" w:rsidR="00BC0E1E" w:rsidRPr="001E6ADA" w:rsidRDefault="00BC0E1E" w:rsidP="003960C2">
      <w:pPr>
        <w:widowControl w:val="0"/>
        <w:numPr>
          <w:ilvl w:val="0"/>
          <w:numId w:val="4"/>
        </w:numPr>
        <w:spacing w:after="60" w:line="240" w:lineRule="auto"/>
        <w:ind w:left="426" w:hanging="357"/>
        <w:rPr>
          <w:rFonts w:ascii="Arial" w:hAnsi="Arial" w:cs="Arial"/>
        </w:rPr>
      </w:pPr>
      <w:r w:rsidRPr="001E6ADA">
        <w:rPr>
          <w:rFonts w:ascii="Arial" w:hAnsi="Arial" w:cs="Arial"/>
        </w:rPr>
        <w:t>the Grantee's compliance with this Agreement; and</w:t>
      </w:r>
    </w:p>
    <w:p w14:paraId="52AB4698" w14:textId="77777777" w:rsidR="00BC0E1E" w:rsidRPr="001E6ADA" w:rsidRDefault="00BC0E1E" w:rsidP="003960C2">
      <w:pPr>
        <w:widowControl w:val="0"/>
        <w:numPr>
          <w:ilvl w:val="0"/>
          <w:numId w:val="4"/>
        </w:numPr>
        <w:spacing w:after="60" w:line="240" w:lineRule="auto"/>
        <w:ind w:left="426" w:hanging="357"/>
        <w:rPr>
          <w:rFonts w:ascii="Arial" w:hAnsi="Arial" w:cs="Arial"/>
        </w:rPr>
      </w:pPr>
      <w:r w:rsidRPr="001E6ADA">
        <w:rPr>
          <w:rFonts w:ascii="Arial" w:hAnsi="Arial" w:cs="Arial"/>
        </w:rPr>
        <w:t>the total amount of the Grant.</w:t>
      </w:r>
    </w:p>
    <w:p w14:paraId="0FC01967" w14:textId="77777777" w:rsidR="00BC0E1E" w:rsidRPr="001E6ADA" w:rsidRDefault="00BC0E1E" w:rsidP="00BC0E1E">
      <w:pPr>
        <w:autoSpaceDE w:val="0"/>
        <w:autoSpaceDN w:val="0"/>
        <w:adjustRightInd w:val="0"/>
        <w:spacing w:after="0" w:line="240" w:lineRule="auto"/>
        <w:rPr>
          <w:rFonts w:ascii="Arial" w:hAnsi="Arial" w:cs="Arial"/>
        </w:rPr>
      </w:pPr>
      <w:r w:rsidRPr="001E6ADA">
        <w:rPr>
          <w:rFonts w:ascii="Arial" w:hAnsi="Arial" w:cs="Arial"/>
        </w:rPr>
        <w:t>19.5 The Grantee will not be entitled to compensation for loss of prospective profits or benefits that would have been conferred on the Grantee.</w:t>
      </w:r>
    </w:p>
    <w:p w14:paraId="579B3246" w14:textId="77777777" w:rsidR="00BC0E1E" w:rsidRPr="001E6ADA" w:rsidRDefault="00BC0E1E" w:rsidP="00BC0E1E">
      <w:pPr>
        <w:keepNext/>
        <w:keepLines/>
        <w:spacing w:before="60" w:after="0" w:line="240" w:lineRule="auto"/>
        <w:outlineLvl w:val="1"/>
        <w:rPr>
          <w:rFonts w:ascii="Arial" w:hAnsi="Arial" w:cs="Arial"/>
          <w:b/>
          <w:bCs/>
          <w:color w:val="000000" w:themeColor="text1"/>
        </w:rPr>
      </w:pPr>
      <w:bookmarkStart w:id="82" w:name="_Toc524515466"/>
      <w:bookmarkStart w:id="83" w:name="_Toc525119576"/>
      <w:bookmarkStart w:id="84" w:name="_Toc531079421"/>
      <w:r w:rsidRPr="001E6ADA">
        <w:rPr>
          <w:rFonts w:ascii="Arial" w:hAnsi="Arial" w:cs="Arial"/>
          <w:b/>
          <w:bCs/>
          <w:color w:val="000000" w:themeColor="text1"/>
        </w:rPr>
        <w:t>20. Survival</w:t>
      </w:r>
      <w:bookmarkEnd w:id="82"/>
      <w:bookmarkEnd w:id="83"/>
      <w:bookmarkEnd w:id="84"/>
    </w:p>
    <w:p w14:paraId="77E4878F"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Clauses 10, 12, 13, 14, 16, 20 and 21 survive termination, cancellation or expiry of this Agreement.</w:t>
      </w:r>
    </w:p>
    <w:p w14:paraId="15317AE1" w14:textId="77777777" w:rsidR="00BC0E1E" w:rsidRPr="001E6ADA" w:rsidRDefault="00BC0E1E" w:rsidP="00BC0E1E">
      <w:pPr>
        <w:keepNext/>
        <w:keepLines/>
        <w:spacing w:before="60" w:after="0" w:line="240" w:lineRule="auto"/>
        <w:outlineLvl w:val="1"/>
        <w:rPr>
          <w:rFonts w:ascii="Arial" w:eastAsia="Calibri" w:hAnsi="Arial" w:cs="Arial"/>
          <w:b/>
          <w:bCs/>
          <w:color w:val="000000"/>
        </w:rPr>
      </w:pPr>
      <w:bookmarkStart w:id="85" w:name="_Toc524515467"/>
      <w:bookmarkStart w:id="86" w:name="_Toc525119577"/>
      <w:bookmarkStart w:id="87" w:name="_Toc531079422"/>
      <w:r w:rsidRPr="001E6ADA">
        <w:rPr>
          <w:rFonts w:ascii="Arial" w:hAnsi="Arial" w:cs="Arial"/>
          <w:b/>
          <w:bCs/>
          <w:color w:val="000000" w:themeColor="text1"/>
        </w:rPr>
        <w:t>21. Definitions</w:t>
      </w:r>
      <w:bookmarkEnd w:id="85"/>
      <w:bookmarkEnd w:id="86"/>
      <w:bookmarkEnd w:id="87"/>
    </w:p>
    <w:p w14:paraId="2643BC04" w14:textId="77777777" w:rsidR="00BC0E1E" w:rsidRPr="001E6ADA" w:rsidRDefault="00BC0E1E" w:rsidP="00BC0E1E">
      <w:pPr>
        <w:widowControl w:val="0"/>
        <w:spacing w:after="60" w:line="240" w:lineRule="auto"/>
        <w:rPr>
          <w:rFonts w:ascii="Arial" w:hAnsi="Arial" w:cs="Arial"/>
        </w:rPr>
      </w:pPr>
      <w:r w:rsidRPr="001E6ADA">
        <w:rPr>
          <w:rFonts w:ascii="Arial" w:hAnsi="Arial" w:cs="Arial"/>
        </w:rPr>
        <w:t>In this Agreement, unless the contrary appears:</w:t>
      </w:r>
    </w:p>
    <w:p w14:paraId="0F90BABA" w14:textId="77777777" w:rsidR="00BC0E1E" w:rsidRPr="001E6ADA" w:rsidRDefault="00BC0E1E" w:rsidP="003960C2">
      <w:pPr>
        <w:widowControl w:val="0"/>
        <w:numPr>
          <w:ilvl w:val="0"/>
          <w:numId w:val="1"/>
        </w:numPr>
        <w:spacing w:after="60" w:line="240" w:lineRule="auto"/>
        <w:ind w:left="284" w:hanging="284"/>
        <w:rPr>
          <w:rFonts w:ascii="Arial" w:hAnsi="Arial" w:cs="Arial"/>
        </w:rPr>
      </w:pPr>
      <w:r w:rsidRPr="001E6ADA">
        <w:rPr>
          <w:rFonts w:ascii="Arial" w:hAnsi="Arial" w:cs="Arial"/>
          <w:b/>
        </w:rPr>
        <w:t>Activity</w:t>
      </w:r>
      <w:r w:rsidRPr="001E6ADA">
        <w:rPr>
          <w:rFonts w:ascii="Arial" w:hAnsi="Arial" w:cs="Arial"/>
          <w:lang w:eastAsia="en-AU"/>
        </w:rPr>
        <w:t xml:space="preserve"> </w:t>
      </w:r>
      <w:r w:rsidRPr="001E6ADA">
        <w:rPr>
          <w:rFonts w:ascii="Arial" w:hAnsi="Arial" w:cs="Arial"/>
        </w:rPr>
        <w:t>means the activities described in the Grant Details.</w:t>
      </w:r>
    </w:p>
    <w:p w14:paraId="3E5819CF" w14:textId="77777777" w:rsidR="00BC0E1E" w:rsidRPr="001E6ADA" w:rsidRDefault="00BC0E1E" w:rsidP="003960C2">
      <w:pPr>
        <w:widowControl w:val="0"/>
        <w:numPr>
          <w:ilvl w:val="0"/>
          <w:numId w:val="1"/>
        </w:numPr>
        <w:spacing w:after="60" w:line="240" w:lineRule="auto"/>
        <w:ind w:left="284" w:hanging="284"/>
        <w:rPr>
          <w:rFonts w:ascii="Arial" w:hAnsi="Arial" w:cs="Arial"/>
        </w:rPr>
      </w:pPr>
      <w:r w:rsidRPr="001E6ADA">
        <w:rPr>
          <w:rFonts w:ascii="Arial" w:hAnsi="Arial" w:cs="Arial"/>
          <w:b/>
        </w:rPr>
        <w:t>Activity Completion Date</w:t>
      </w:r>
      <w:r w:rsidRPr="001E6ADA">
        <w:rPr>
          <w:rFonts w:ascii="Arial" w:hAnsi="Arial" w:cs="Arial"/>
        </w:rPr>
        <w:t xml:space="preserve"> means the date or event specified in the Grant Details.</w:t>
      </w:r>
    </w:p>
    <w:p w14:paraId="54E2E26E" w14:textId="77777777" w:rsidR="00BC0E1E" w:rsidRPr="001E6ADA" w:rsidRDefault="00BC0E1E" w:rsidP="003960C2">
      <w:pPr>
        <w:widowControl w:val="0"/>
        <w:numPr>
          <w:ilvl w:val="0"/>
          <w:numId w:val="1"/>
        </w:numPr>
        <w:spacing w:after="60" w:line="240" w:lineRule="auto"/>
        <w:ind w:left="284" w:hanging="284"/>
        <w:rPr>
          <w:rFonts w:ascii="Arial" w:hAnsi="Arial" w:cs="Arial"/>
          <w:b/>
        </w:rPr>
      </w:pPr>
      <w:r w:rsidRPr="001E6ADA">
        <w:rPr>
          <w:rFonts w:ascii="Arial" w:hAnsi="Arial" w:cs="Arial"/>
          <w:b/>
        </w:rPr>
        <w:t xml:space="preserve">Activity Material </w:t>
      </w:r>
      <w:r w:rsidRPr="001E6ADA">
        <w:rPr>
          <w:rFonts w:ascii="Arial" w:hAnsi="Arial" w:cs="Arial"/>
        </w:rPr>
        <w:t>means any Material, other than Reporting Material, created or developed by the Grantee as a result of the Activity and includes any Existing Material that is incorporated in or supplied with the Activity Material.</w:t>
      </w:r>
    </w:p>
    <w:p w14:paraId="1F1573B3" w14:textId="77777777" w:rsidR="00BC0E1E" w:rsidRPr="001E6ADA" w:rsidRDefault="00BC0E1E" w:rsidP="003960C2">
      <w:pPr>
        <w:widowControl w:val="0"/>
        <w:numPr>
          <w:ilvl w:val="0"/>
          <w:numId w:val="1"/>
        </w:numPr>
        <w:spacing w:after="60" w:line="240" w:lineRule="auto"/>
        <w:ind w:left="284" w:hanging="284"/>
        <w:rPr>
          <w:rFonts w:ascii="Arial" w:hAnsi="Arial" w:cs="Arial"/>
          <w:bCs/>
        </w:rPr>
      </w:pPr>
      <w:r w:rsidRPr="001E6ADA">
        <w:rPr>
          <w:rFonts w:ascii="Arial" w:hAnsi="Arial" w:cs="Arial"/>
          <w:b/>
          <w:bCs/>
        </w:rPr>
        <w:t>Agreement</w:t>
      </w:r>
      <w:r w:rsidRPr="001E6ADA">
        <w:rPr>
          <w:rFonts w:ascii="Arial" w:hAnsi="Arial" w:cs="Arial"/>
          <w:bCs/>
        </w:rPr>
        <w:t xml:space="preserve"> means the Grant Details, Supplementary Terms (if any), the Commonwealth General Grant Conditions and any other document referenced or incorporated in the Grant Details.</w:t>
      </w:r>
    </w:p>
    <w:p w14:paraId="1504566C" w14:textId="77777777" w:rsidR="00BC0E1E" w:rsidRPr="001E6ADA" w:rsidRDefault="00BC0E1E" w:rsidP="003960C2">
      <w:pPr>
        <w:widowControl w:val="0"/>
        <w:numPr>
          <w:ilvl w:val="0"/>
          <w:numId w:val="1"/>
        </w:numPr>
        <w:spacing w:after="60" w:line="240" w:lineRule="auto"/>
        <w:ind w:left="284" w:hanging="284"/>
        <w:rPr>
          <w:rFonts w:ascii="Arial" w:hAnsi="Arial" w:cs="Arial"/>
        </w:rPr>
      </w:pPr>
      <w:r w:rsidRPr="001E6ADA">
        <w:rPr>
          <w:rFonts w:ascii="Arial" w:hAnsi="Arial" w:cs="Arial"/>
          <w:b/>
        </w:rPr>
        <w:t>Agreement End Date</w:t>
      </w:r>
      <w:r w:rsidRPr="001E6ADA">
        <w:rPr>
          <w:rFonts w:ascii="Arial" w:hAnsi="Arial" w:cs="Arial"/>
        </w:rPr>
        <w:t xml:space="preserve"> means the date or event specified in the Grant Details.</w:t>
      </w:r>
    </w:p>
    <w:p w14:paraId="62743025" w14:textId="28CDB158" w:rsidR="00BC0E1E" w:rsidRPr="001E6ADA" w:rsidRDefault="00BC0E1E" w:rsidP="003960C2">
      <w:pPr>
        <w:widowControl w:val="0"/>
        <w:numPr>
          <w:ilvl w:val="0"/>
          <w:numId w:val="1"/>
        </w:numPr>
        <w:spacing w:after="60" w:line="240" w:lineRule="auto"/>
        <w:ind w:left="284" w:hanging="284"/>
        <w:rPr>
          <w:rFonts w:ascii="Arial" w:hAnsi="Arial" w:cs="Arial"/>
          <w:bCs/>
        </w:rPr>
      </w:pPr>
      <w:r w:rsidRPr="001E6ADA">
        <w:rPr>
          <w:rFonts w:ascii="Arial" w:hAnsi="Arial" w:cs="Arial"/>
          <w:b/>
          <w:bCs/>
        </w:rPr>
        <w:t xml:space="preserve">Asset </w:t>
      </w:r>
      <w:r w:rsidRPr="001E6ADA">
        <w:rPr>
          <w:rFonts w:ascii="Arial" w:hAnsi="Arial" w:cs="Arial"/>
          <w:bCs/>
        </w:rPr>
        <w:t>means any item of property purchased wholly, or in part, with the use of the Grant, excluding Activity Material  Intellectual Property Rights and real property.</w:t>
      </w:r>
    </w:p>
    <w:p w14:paraId="1E67DD26" w14:textId="77777777" w:rsidR="00BC0E1E" w:rsidRPr="001E6ADA" w:rsidRDefault="00BC0E1E" w:rsidP="003960C2">
      <w:pPr>
        <w:widowControl w:val="0"/>
        <w:numPr>
          <w:ilvl w:val="0"/>
          <w:numId w:val="1"/>
        </w:numPr>
        <w:spacing w:after="60" w:line="240" w:lineRule="auto"/>
        <w:ind w:left="284" w:hanging="284"/>
        <w:rPr>
          <w:rFonts w:ascii="Arial" w:hAnsi="Arial" w:cs="Arial"/>
          <w:bCs/>
        </w:rPr>
      </w:pPr>
      <w:r w:rsidRPr="001E6ADA">
        <w:rPr>
          <w:rFonts w:ascii="Arial" w:hAnsi="Arial" w:cs="Arial"/>
          <w:b/>
          <w:bCs/>
        </w:rPr>
        <w:t>Australian Privacy Principle</w:t>
      </w:r>
      <w:r w:rsidRPr="001E6ADA">
        <w:rPr>
          <w:rFonts w:ascii="Arial" w:hAnsi="Arial" w:cs="Arial"/>
          <w:bCs/>
        </w:rPr>
        <w:t xml:space="preserve"> has the same meaning as in the </w:t>
      </w:r>
      <w:r w:rsidRPr="001E6ADA">
        <w:rPr>
          <w:rFonts w:ascii="Arial" w:hAnsi="Arial" w:cs="Arial"/>
          <w:bCs/>
          <w:i/>
        </w:rPr>
        <w:t>Privacy Act 1988</w:t>
      </w:r>
      <w:r w:rsidRPr="001E6ADA">
        <w:rPr>
          <w:rFonts w:ascii="Arial" w:hAnsi="Arial" w:cs="Arial"/>
          <w:bCs/>
        </w:rPr>
        <w:t>.</w:t>
      </w:r>
    </w:p>
    <w:p w14:paraId="119BCF41" w14:textId="77777777" w:rsidR="00BC0E1E" w:rsidRPr="001E6ADA" w:rsidRDefault="00BC0E1E" w:rsidP="003960C2">
      <w:pPr>
        <w:widowControl w:val="0"/>
        <w:numPr>
          <w:ilvl w:val="0"/>
          <w:numId w:val="1"/>
        </w:numPr>
        <w:spacing w:after="60" w:line="240" w:lineRule="auto"/>
        <w:ind w:left="284" w:hanging="284"/>
        <w:rPr>
          <w:rFonts w:ascii="Arial" w:hAnsi="Arial" w:cs="Arial"/>
          <w:bCs/>
        </w:rPr>
      </w:pPr>
      <w:r w:rsidRPr="001E6ADA">
        <w:rPr>
          <w:rFonts w:ascii="Arial" w:hAnsi="Arial" w:cs="Arial"/>
          <w:b/>
          <w:bCs/>
        </w:rPr>
        <w:t>Change in the Control</w:t>
      </w:r>
      <w:r w:rsidRPr="001E6ADA">
        <w:rPr>
          <w:rFonts w:ascii="Arial" w:hAnsi="Arial" w:cs="Arial"/>
          <w:bCs/>
        </w:rPr>
        <w:t xml:space="preserve"> means any change in any person(s) who directly exercise effective control over the Grantee.</w:t>
      </w:r>
    </w:p>
    <w:p w14:paraId="216A98ED" w14:textId="77777777" w:rsidR="00BC0E1E" w:rsidRPr="001E6ADA" w:rsidRDefault="00BC0E1E" w:rsidP="003960C2">
      <w:pPr>
        <w:widowControl w:val="0"/>
        <w:numPr>
          <w:ilvl w:val="0"/>
          <w:numId w:val="1"/>
        </w:numPr>
        <w:spacing w:after="60" w:line="240" w:lineRule="auto"/>
        <w:ind w:left="284" w:hanging="284"/>
        <w:rPr>
          <w:rFonts w:ascii="Arial" w:hAnsi="Arial" w:cs="Arial"/>
        </w:rPr>
      </w:pPr>
      <w:r w:rsidRPr="001E6ADA">
        <w:rPr>
          <w:rFonts w:ascii="Arial" w:hAnsi="Arial" w:cs="Arial"/>
          <w:b/>
        </w:rPr>
        <w:t>Commonwealth</w:t>
      </w:r>
      <w:r w:rsidRPr="001E6ADA">
        <w:rPr>
          <w:rFonts w:ascii="Arial" w:hAnsi="Arial" w:cs="Arial"/>
        </w:rPr>
        <w:t xml:space="preserve"> means the Commonwealth of Australia as represented by the Commonwealth entity specified in the Agreement and includes, where relevant, its officers, employees, contractors and agents. </w:t>
      </w:r>
    </w:p>
    <w:p w14:paraId="11798B4D" w14:textId="77777777" w:rsidR="00BC0E1E" w:rsidRPr="001E6ADA" w:rsidRDefault="00BC0E1E" w:rsidP="003960C2">
      <w:pPr>
        <w:widowControl w:val="0"/>
        <w:numPr>
          <w:ilvl w:val="0"/>
          <w:numId w:val="1"/>
        </w:numPr>
        <w:spacing w:after="60" w:line="240" w:lineRule="auto"/>
        <w:ind w:left="284" w:hanging="284"/>
        <w:rPr>
          <w:rFonts w:ascii="Arial" w:hAnsi="Arial" w:cs="Arial"/>
        </w:rPr>
      </w:pPr>
      <w:r w:rsidRPr="001E6ADA">
        <w:rPr>
          <w:rFonts w:ascii="Arial" w:hAnsi="Arial" w:cs="Arial"/>
          <w:b/>
        </w:rPr>
        <w:t>Commonwealth General Grant Conditions</w:t>
      </w:r>
      <w:r w:rsidRPr="001E6ADA">
        <w:rPr>
          <w:rFonts w:ascii="Arial" w:hAnsi="Arial" w:cs="Arial"/>
        </w:rPr>
        <w:t xml:space="preserve"> means this document.</w:t>
      </w:r>
    </w:p>
    <w:p w14:paraId="7EE1BC38" w14:textId="77777777" w:rsidR="00BC0E1E" w:rsidRPr="001E6ADA" w:rsidRDefault="00BC0E1E" w:rsidP="003960C2">
      <w:pPr>
        <w:widowControl w:val="0"/>
        <w:numPr>
          <w:ilvl w:val="0"/>
          <w:numId w:val="1"/>
        </w:numPr>
        <w:spacing w:after="60" w:line="240" w:lineRule="auto"/>
        <w:ind w:left="284" w:hanging="284"/>
        <w:rPr>
          <w:rFonts w:ascii="Arial" w:hAnsi="Arial" w:cs="Arial"/>
          <w:b/>
        </w:rPr>
      </w:pPr>
      <w:r w:rsidRPr="001E6ADA">
        <w:rPr>
          <w:rFonts w:ascii="Arial" w:hAnsi="Arial" w:cs="Arial"/>
          <w:b/>
        </w:rPr>
        <w:t xml:space="preserve">Commonwealth Purposes </w:t>
      </w:r>
      <w:r w:rsidRPr="001E6ADA">
        <w:rPr>
          <w:rFonts w:ascii="Arial" w:hAnsi="Arial" w:cs="Arial"/>
        </w:rPr>
        <w:t>does not include commercialisation or the provision of the Material to a third party for its commercial use.</w:t>
      </w:r>
    </w:p>
    <w:p w14:paraId="34FEB9D7" w14:textId="77777777" w:rsidR="00BC0E1E" w:rsidRPr="001E6ADA" w:rsidRDefault="00BC0E1E" w:rsidP="003960C2">
      <w:pPr>
        <w:widowControl w:val="0"/>
        <w:numPr>
          <w:ilvl w:val="0"/>
          <w:numId w:val="1"/>
        </w:numPr>
        <w:spacing w:after="60" w:line="240" w:lineRule="auto"/>
        <w:ind w:left="284" w:hanging="284"/>
        <w:rPr>
          <w:rFonts w:ascii="Arial" w:hAnsi="Arial" w:cs="Arial"/>
        </w:rPr>
      </w:pPr>
      <w:r w:rsidRPr="001E6ADA">
        <w:rPr>
          <w:rFonts w:ascii="Arial" w:hAnsi="Arial" w:cs="Arial"/>
          <w:b/>
        </w:rPr>
        <w:t>Existing Material</w:t>
      </w:r>
      <w:r w:rsidRPr="001E6ADA">
        <w:rPr>
          <w:rFonts w:ascii="Arial" w:hAnsi="Arial" w:cs="Arial"/>
        </w:rPr>
        <w:t xml:space="preserve"> means Material developed independently of this Agreement that is incorporated in or supplied as part of Reporting Material or Activity Material.</w:t>
      </w:r>
    </w:p>
    <w:p w14:paraId="2B2C2C92" w14:textId="40306DE7" w:rsidR="00BC0E1E" w:rsidRPr="001E6ADA" w:rsidRDefault="00BC0E1E" w:rsidP="003960C2">
      <w:pPr>
        <w:widowControl w:val="0"/>
        <w:numPr>
          <w:ilvl w:val="0"/>
          <w:numId w:val="1"/>
        </w:numPr>
        <w:spacing w:after="60" w:line="240" w:lineRule="auto"/>
        <w:ind w:left="284" w:hanging="284"/>
        <w:rPr>
          <w:rFonts w:ascii="Arial" w:hAnsi="Arial" w:cs="Arial"/>
        </w:rPr>
      </w:pPr>
      <w:r w:rsidRPr="001E6ADA">
        <w:rPr>
          <w:rFonts w:ascii="Arial" w:hAnsi="Arial" w:cs="Arial"/>
          <w:b/>
        </w:rPr>
        <w:lastRenderedPageBreak/>
        <w:t>Grant</w:t>
      </w:r>
      <w:r w:rsidRPr="001E6ADA">
        <w:rPr>
          <w:rFonts w:ascii="Arial" w:hAnsi="Arial" w:cs="Arial"/>
        </w:rPr>
        <w:t xml:space="preserve"> means the money, or any part of it, payable by the Commonwealth to the Grantee as specified in the Grant Details</w:t>
      </w:r>
      <w:r>
        <w:rPr>
          <w:rFonts w:ascii="Arial" w:hAnsi="Arial" w:cs="Arial"/>
        </w:rPr>
        <w:t xml:space="preserve"> </w:t>
      </w:r>
      <w:r w:rsidRPr="001E6ADA">
        <w:rPr>
          <w:rFonts w:ascii="Arial" w:hAnsi="Arial" w:cs="Arial"/>
        </w:rPr>
        <w:t>and includes any interest earned by the Grantee on that money once the Grant has been paid to the Grantee.</w:t>
      </w:r>
    </w:p>
    <w:p w14:paraId="58B6B11C" w14:textId="77777777" w:rsidR="00BC0E1E" w:rsidRPr="001E6ADA" w:rsidRDefault="00BC0E1E" w:rsidP="003960C2">
      <w:pPr>
        <w:widowControl w:val="0"/>
        <w:numPr>
          <w:ilvl w:val="0"/>
          <w:numId w:val="1"/>
        </w:numPr>
        <w:spacing w:after="60" w:line="240" w:lineRule="auto"/>
        <w:ind w:left="284" w:hanging="284"/>
        <w:rPr>
          <w:rFonts w:ascii="Arial" w:hAnsi="Arial" w:cs="Arial"/>
        </w:rPr>
      </w:pPr>
      <w:r w:rsidRPr="001E6ADA">
        <w:rPr>
          <w:rFonts w:ascii="Arial" w:hAnsi="Arial" w:cs="Arial"/>
          <w:b/>
        </w:rPr>
        <w:t>Grantee</w:t>
      </w:r>
      <w:r w:rsidRPr="001E6ADA">
        <w:rPr>
          <w:rFonts w:ascii="Arial" w:hAnsi="Arial" w:cs="Arial"/>
        </w:rPr>
        <w:t xml:space="preserve"> means the legal entity specified in the Agreement and includes, where relevant, its officers, employees, contractors and agents.</w:t>
      </w:r>
    </w:p>
    <w:p w14:paraId="73B5515E" w14:textId="77777777" w:rsidR="00BC0E1E" w:rsidRPr="001E6ADA" w:rsidRDefault="00BC0E1E" w:rsidP="003960C2">
      <w:pPr>
        <w:widowControl w:val="0"/>
        <w:numPr>
          <w:ilvl w:val="0"/>
          <w:numId w:val="1"/>
        </w:numPr>
        <w:spacing w:after="60" w:line="240" w:lineRule="auto"/>
        <w:ind w:left="284" w:hanging="284"/>
        <w:rPr>
          <w:rFonts w:ascii="Arial" w:hAnsi="Arial" w:cs="Arial"/>
          <w:bCs/>
        </w:rPr>
      </w:pPr>
      <w:r w:rsidRPr="001E6ADA">
        <w:rPr>
          <w:rFonts w:ascii="Arial" w:hAnsi="Arial" w:cs="Arial"/>
          <w:b/>
          <w:bCs/>
        </w:rPr>
        <w:t xml:space="preserve">Grant Details </w:t>
      </w:r>
      <w:r w:rsidRPr="001E6ADA">
        <w:rPr>
          <w:rFonts w:ascii="Arial" w:hAnsi="Arial" w:cs="Arial"/>
          <w:bCs/>
        </w:rPr>
        <w:t>means the document titled Grant Details that forms part of this Agreement.</w:t>
      </w:r>
    </w:p>
    <w:p w14:paraId="0DFF66F5" w14:textId="77777777" w:rsidR="00BC0E1E" w:rsidRPr="001E6ADA" w:rsidRDefault="00BC0E1E" w:rsidP="003960C2">
      <w:pPr>
        <w:widowControl w:val="0"/>
        <w:numPr>
          <w:ilvl w:val="0"/>
          <w:numId w:val="1"/>
        </w:numPr>
        <w:spacing w:after="60" w:line="240" w:lineRule="auto"/>
        <w:ind w:left="284" w:hanging="284"/>
        <w:rPr>
          <w:rFonts w:ascii="Arial" w:hAnsi="Arial" w:cs="Arial"/>
        </w:rPr>
      </w:pPr>
      <w:r w:rsidRPr="001E6ADA">
        <w:rPr>
          <w:rFonts w:ascii="Arial" w:hAnsi="Arial" w:cs="Arial"/>
          <w:b/>
        </w:rPr>
        <w:t>Intellectual Property Rights</w:t>
      </w:r>
      <w:r w:rsidRPr="001E6ADA">
        <w:rPr>
          <w:rFonts w:ascii="Arial" w:hAnsi="Arial" w:cs="Arial"/>
        </w:rPr>
        <w:t xml:space="preserve"> means all copyright, patents, registered and unregistered trademarks (including service marks), registered designs, and other rights resulting from intellectual activity (other than moral rights under the </w:t>
      </w:r>
      <w:r w:rsidRPr="001E6ADA">
        <w:rPr>
          <w:rFonts w:ascii="Arial" w:hAnsi="Arial" w:cs="Arial"/>
          <w:i/>
        </w:rPr>
        <w:t>Copyright Act 1968</w:t>
      </w:r>
      <w:r w:rsidRPr="001E6ADA">
        <w:rPr>
          <w:rFonts w:ascii="Arial" w:hAnsi="Arial" w:cs="Arial"/>
        </w:rPr>
        <w:t>).</w:t>
      </w:r>
    </w:p>
    <w:p w14:paraId="1A1D7662" w14:textId="77777777" w:rsidR="00BC0E1E" w:rsidRPr="001E6ADA" w:rsidRDefault="00BC0E1E" w:rsidP="003960C2">
      <w:pPr>
        <w:widowControl w:val="0"/>
        <w:numPr>
          <w:ilvl w:val="0"/>
          <w:numId w:val="1"/>
        </w:numPr>
        <w:spacing w:after="60" w:line="240" w:lineRule="auto"/>
        <w:ind w:left="284" w:hanging="284"/>
        <w:rPr>
          <w:rFonts w:ascii="Arial" w:hAnsi="Arial" w:cs="Arial"/>
          <w:bCs/>
        </w:rPr>
      </w:pPr>
      <w:r w:rsidRPr="001E6ADA">
        <w:rPr>
          <w:rFonts w:ascii="Arial" w:hAnsi="Arial" w:cs="Arial"/>
          <w:b/>
          <w:bCs/>
        </w:rPr>
        <w:t>Material</w:t>
      </w:r>
      <w:r w:rsidRPr="001E6ADA">
        <w:rPr>
          <w:rFonts w:ascii="Arial" w:hAnsi="Arial" w:cs="Arial"/>
        </w:rPr>
        <w:t xml:space="preserve"> </w:t>
      </w:r>
      <w:r w:rsidRPr="001E6ADA">
        <w:rPr>
          <w:rFonts w:ascii="Arial" w:hAnsi="Arial" w:cs="Arial"/>
          <w:bCs/>
        </w:rPr>
        <w:t>includes documents, equipment, software (including source code and object code versions), goods, information and data stored by any means including all copies and extracts of them.</w:t>
      </w:r>
    </w:p>
    <w:p w14:paraId="77535BF9" w14:textId="77777777" w:rsidR="00BC0E1E" w:rsidRPr="001E6ADA" w:rsidRDefault="00BC0E1E" w:rsidP="003960C2">
      <w:pPr>
        <w:widowControl w:val="0"/>
        <w:numPr>
          <w:ilvl w:val="0"/>
          <w:numId w:val="1"/>
        </w:numPr>
        <w:spacing w:after="60" w:line="240" w:lineRule="auto"/>
        <w:ind w:left="284" w:hanging="284"/>
        <w:rPr>
          <w:rFonts w:ascii="Arial" w:hAnsi="Arial" w:cs="Arial"/>
        </w:rPr>
      </w:pPr>
      <w:r w:rsidRPr="001E6ADA">
        <w:rPr>
          <w:rFonts w:ascii="Arial" w:hAnsi="Arial" w:cs="Arial"/>
          <w:b/>
        </w:rPr>
        <w:t>Party</w:t>
      </w:r>
      <w:r w:rsidRPr="001E6ADA">
        <w:rPr>
          <w:rFonts w:ascii="Arial" w:hAnsi="Arial" w:cs="Arial"/>
        </w:rPr>
        <w:t xml:space="preserve"> means the Grantee or the Commonwealth.</w:t>
      </w:r>
    </w:p>
    <w:p w14:paraId="53FC5F82" w14:textId="77777777" w:rsidR="00BC0E1E" w:rsidRPr="001E6ADA" w:rsidRDefault="00BC0E1E" w:rsidP="003960C2">
      <w:pPr>
        <w:widowControl w:val="0"/>
        <w:numPr>
          <w:ilvl w:val="0"/>
          <w:numId w:val="1"/>
        </w:numPr>
        <w:spacing w:after="60" w:line="240" w:lineRule="auto"/>
        <w:ind w:left="284" w:hanging="284"/>
        <w:rPr>
          <w:rFonts w:ascii="Arial" w:hAnsi="Arial" w:cs="Arial"/>
        </w:rPr>
      </w:pPr>
      <w:r w:rsidRPr="001E6ADA">
        <w:rPr>
          <w:rFonts w:ascii="Arial" w:hAnsi="Arial" w:cs="Arial"/>
          <w:b/>
        </w:rPr>
        <w:t>Personal Information</w:t>
      </w:r>
      <w:r w:rsidRPr="001E6ADA">
        <w:rPr>
          <w:rFonts w:ascii="Arial" w:hAnsi="Arial" w:cs="Arial"/>
        </w:rPr>
        <w:t xml:space="preserve"> has the same meaning as in the </w:t>
      </w:r>
      <w:r w:rsidRPr="001E6ADA">
        <w:rPr>
          <w:rFonts w:ascii="Arial" w:hAnsi="Arial" w:cs="Arial"/>
          <w:i/>
        </w:rPr>
        <w:t>Privacy Act 1988.</w:t>
      </w:r>
    </w:p>
    <w:p w14:paraId="519E4FB0" w14:textId="7074DDD2" w:rsidR="00EC7CB0" w:rsidRPr="00BC0E1E" w:rsidRDefault="00BC0E1E" w:rsidP="003960C2">
      <w:pPr>
        <w:keepNext/>
        <w:keepLines/>
        <w:widowControl w:val="0"/>
        <w:numPr>
          <w:ilvl w:val="0"/>
          <w:numId w:val="1"/>
        </w:numPr>
        <w:spacing w:before="60" w:after="0" w:line="240" w:lineRule="auto"/>
        <w:ind w:left="284" w:hanging="284"/>
        <w:outlineLvl w:val="1"/>
        <w:rPr>
          <w:rFonts w:ascii="Arial" w:hAnsi="Arial" w:cs="Arial"/>
        </w:rPr>
      </w:pPr>
      <w:r w:rsidRPr="001E6ADA">
        <w:rPr>
          <w:rFonts w:ascii="Arial" w:hAnsi="Arial" w:cs="Arial"/>
          <w:b/>
          <w:bCs/>
        </w:rPr>
        <w:t xml:space="preserve">Reporting Material </w:t>
      </w:r>
      <w:r w:rsidRPr="001E6ADA">
        <w:rPr>
          <w:rFonts w:ascii="Arial" w:hAnsi="Arial" w:cs="Arial"/>
          <w:bCs/>
        </w:rPr>
        <w:t>means all Material</w:t>
      </w:r>
      <w:r w:rsidRPr="001E6ADA">
        <w:rPr>
          <w:rFonts w:ascii="Arial" w:hAnsi="Arial" w:cs="Arial"/>
          <w:b/>
          <w:bCs/>
        </w:rPr>
        <w:t xml:space="preserve"> </w:t>
      </w:r>
      <w:r w:rsidRPr="001E6ADA">
        <w:rPr>
          <w:rFonts w:ascii="Arial" w:hAnsi="Arial" w:cs="Arial"/>
        </w:rPr>
        <w:t>which the Grantee is required to provide to the Commonwealth for reporting purposes as specified in the Grant Details and includes any Existing Material that is incorporated in or supplied with the Reporting Material.</w:t>
      </w:r>
    </w:p>
    <w:sectPr w:rsidR="00EC7CB0" w:rsidRPr="00BC0E1E" w:rsidSect="00BB3A21">
      <w:headerReference w:type="even" r:id="rId15"/>
      <w:headerReference w:type="default" r:id="rId16"/>
      <w:headerReference w:type="first" r:id="rId17"/>
      <w:pgSz w:w="11906" w:h="16838"/>
      <w:pgMar w:top="720" w:right="720" w:bottom="720" w:left="720" w:header="283" w:footer="283" w:gutter="0"/>
      <w:pgNumType w:fmt="lowerRoman" w:start="1"/>
      <w:cols w:num="2"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DE6C2" w14:textId="77777777" w:rsidR="002276C2" w:rsidRDefault="002276C2" w:rsidP="00685263">
      <w:pPr>
        <w:spacing w:after="0" w:line="240" w:lineRule="auto"/>
      </w:pPr>
      <w:r>
        <w:separator/>
      </w:r>
    </w:p>
  </w:endnote>
  <w:endnote w:type="continuationSeparator" w:id="0">
    <w:p w14:paraId="4C6E45F3" w14:textId="77777777" w:rsidR="002276C2" w:rsidRDefault="002276C2" w:rsidP="00685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heSansLight-Plain">
    <w:altName w:val="Courier New"/>
    <w:panose1 w:val="00000000000000000000"/>
    <w:charset w:val="00"/>
    <w:family w:val="swiss"/>
    <w:notTrueType/>
    <w:pitch w:val="variable"/>
    <w:sig w:usb0="00000083" w:usb1="00000000" w:usb2="00000000" w:usb3="00000000" w:csb0="00000009"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87EEA" w14:textId="77777777" w:rsidR="00A92D67" w:rsidRDefault="00A92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84272" w14:textId="7FE91F0A" w:rsidR="00DD77BA" w:rsidRPr="00496186" w:rsidRDefault="00DD77BA" w:rsidP="00E94C12">
    <w:pPr>
      <w:pStyle w:val="Footer"/>
      <w:tabs>
        <w:tab w:val="left" w:pos="3647"/>
      </w:tabs>
      <w:rPr>
        <w:rFonts w:ascii="Arial" w:hAnsi="Arial" w:cs="Arial"/>
        <w:sz w:val="18"/>
        <w:szCs w:val="18"/>
      </w:rPr>
    </w:pPr>
    <w:r w:rsidRPr="00710BA3">
      <w:rPr>
        <w:rFonts w:ascii="Arial" w:hAnsi="Arial" w:cs="Arial"/>
        <w:sz w:val="20"/>
        <w:szCs w:val="20"/>
      </w:rPr>
      <w:t>Commonwealth Simple Grant Agreement</w:t>
    </w:r>
    <w:r w:rsidR="00496186">
      <w:rPr>
        <w:rFonts w:ascii="Arial" w:hAnsi="Arial" w:cs="Arial"/>
        <w:sz w:val="20"/>
        <w:szCs w:val="20"/>
      </w:rPr>
      <w:tab/>
    </w:r>
    <w:r w:rsidR="00496186">
      <w:rPr>
        <w:rFonts w:ascii="Arial" w:hAnsi="Arial" w:cs="Arial"/>
        <w:sz w:val="20"/>
        <w:szCs w:val="20"/>
      </w:rPr>
      <w:tab/>
    </w:r>
    <w:r>
      <w:rPr>
        <w:rFonts w:ascii="Arial" w:hAnsi="Arial" w:cs="Arial"/>
        <w:sz w:val="20"/>
        <w:szCs w:val="20"/>
      </w:rPr>
      <w:tab/>
    </w:r>
    <w:r w:rsidRPr="00496186">
      <w:rPr>
        <w:rFonts w:ascii="Arial" w:hAnsi="Arial" w:cs="Arial"/>
        <w:sz w:val="18"/>
        <w:szCs w:val="18"/>
      </w:rPr>
      <w:t xml:space="preserve">Page </w:t>
    </w:r>
    <w:r w:rsidRPr="00496186">
      <w:rPr>
        <w:rFonts w:ascii="Arial" w:hAnsi="Arial" w:cs="Arial"/>
        <w:sz w:val="18"/>
        <w:szCs w:val="18"/>
      </w:rPr>
      <w:fldChar w:fldCharType="begin"/>
    </w:r>
    <w:r w:rsidRPr="00496186">
      <w:rPr>
        <w:rFonts w:ascii="Arial" w:hAnsi="Arial" w:cs="Arial"/>
        <w:sz w:val="18"/>
        <w:szCs w:val="18"/>
      </w:rPr>
      <w:instrText xml:space="preserve"> PAGE  \* Arabic  \* MERGEFORMAT </w:instrText>
    </w:r>
    <w:r w:rsidRPr="00496186">
      <w:rPr>
        <w:rFonts w:ascii="Arial" w:hAnsi="Arial" w:cs="Arial"/>
        <w:sz w:val="18"/>
        <w:szCs w:val="18"/>
      </w:rPr>
      <w:fldChar w:fldCharType="separate"/>
    </w:r>
    <w:r w:rsidR="00A92D67">
      <w:rPr>
        <w:rFonts w:ascii="Arial" w:hAnsi="Arial" w:cs="Arial"/>
        <w:noProof/>
        <w:sz w:val="18"/>
        <w:szCs w:val="18"/>
      </w:rPr>
      <w:t>1</w:t>
    </w:r>
    <w:r w:rsidRPr="00496186">
      <w:rPr>
        <w:rFonts w:ascii="Arial" w:hAnsi="Arial" w:cs="Arial"/>
        <w:sz w:val="18"/>
        <w:szCs w:val="18"/>
      </w:rPr>
      <w:fldChar w:fldCharType="end"/>
    </w:r>
    <w:r w:rsidRPr="00496186">
      <w:rPr>
        <w:rFonts w:ascii="Arial" w:hAnsi="Arial" w:cs="Arial"/>
        <w:sz w:val="18"/>
        <w:szCs w:val="18"/>
      </w:rPr>
      <w:t xml:space="preserve"> of </w:t>
    </w:r>
    <w:r w:rsidRPr="00496186">
      <w:rPr>
        <w:rFonts w:ascii="Arial" w:hAnsi="Arial" w:cs="Arial"/>
        <w:sz w:val="18"/>
        <w:szCs w:val="18"/>
      </w:rPr>
      <w:fldChar w:fldCharType="begin"/>
    </w:r>
    <w:r w:rsidRPr="00496186">
      <w:rPr>
        <w:rFonts w:ascii="Arial" w:hAnsi="Arial" w:cs="Arial"/>
        <w:sz w:val="18"/>
        <w:szCs w:val="18"/>
      </w:rPr>
      <w:instrText xml:space="preserve"> SECTIONPAGES  \* Arabic  \* MERGEFORMAT </w:instrText>
    </w:r>
    <w:r w:rsidRPr="00496186">
      <w:rPr>
        <w:rFonts w:ascii="Arial" w:hAnsi="Arial" w:cs="Arial"/>
        <w:sz w:val="18"/>
        <w:szCs w:val="18"/>
      </w:rPr>
      <w:fldChar w:fldCharType="separate"/>
    </w:r>
    <w:r w:rsidR="00A92D67">
      <w:rPr>
        <w:rFonts w:ascii="Arial" w:hAnsi="Arial" w:cs="Arial"/>
        <w:noProof/>
        <w:sz w:val="18"/>
        <w:szCs w:val="18"/>
      </w:rPr>
      <w:t>10</w:t>
    </w:r>
    <w:r w:rsidRPr="00496186">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06BB2" w14:textId="77777777" w:rsidR="00A92D67" w:rsidRDefault="00A92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04BB7" w14:textId="77777777" w:rsidR="002276C2" w:rsidRDefault="002276C2" w:rsidP="00685263">
      <w:pPr>
        <w:spacing w:after="0" w:line="240" w:lineRule="auto"/>
      </w:pPr>
      <w:r>
        <w:separator/>
      </w:r>
    </w:p>
  </w:footnote>
  <w:footnote w:type="continuationSeparator" w:id="0">
    <w:p w14:paraId="1903EBF2" w14:textId="77777777" w:rsidR="002276C2" w:rsidRDefault="002276C2" w:rsidP="00685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C9118" w14:textId="14B1C32A" w:rsidR="00D24AD2" w:rsidRDefault="00A92D67">
    <w:pPr>
      <w:pStyle w:val="Header"/>
    </w:pPr>
    <w:r>
      <w:rPr>
        <w:noProof/>
      </w:rPr>
      <w:pict w14:anchorId="02D732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106157" o:spid="_x0000_s2050" type="#_x0000_t136" style="position:absolute;margin-left:0;margin-top:0;width:516.45pt;height:221.3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61F5A" w14:textId="17E1B7DA" w:rsidR="00E47226" w:rsidRPr="00BD3B7E" w:rsidRDefault="00A92D67" w:rsidP="00E47226">
    <w:pPr>
      <w:pStyle w:val="Header"/>
      <w:jc w:val="center"/>
    </w:pPr>
    <w:r>
      <w:rPr>
        <w:noProof/>
      </w:rPr>
      <w:pict w14:anchorId="3C11F4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106158" o:spid="_x0000_s2051" type="#_x0000_t136" style="position:absolute;left:0;text-align:left;margin-left:0;margin-top:0;width:516.45pt;height:221.3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EF428" w14:textId="7CF12EB5" w:rsidR="00D24AD2" w:rsidRDefault="00A92D67">
    <w:pPr>
      <w:pStyle w:val="Header"/>
    </w:pPr>
    <w:r>
      <w:rPr>
        <w:noProof/>
      </w:rPr>
      <w:pict w14:anchorId="50CA53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106156" o:spid="_x0000_s2049" type="#_x0000_t136" style="position:absolute;margin-left:0;margin-top:0;width:516.45pt;height:221.3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3992F" w14:textId="067AD038" w:rsidR="00D24AD2" w:rsidRDefault="00A92D67">
    <w:pPr>
      <w:pStyle w:val="Header"/>
    </w:pPr>
    <w:r>
      <w:rPr>
        <w:noProof/>
      </w:rPr>
      <w:pict w14:anchorId="2A3320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106160" o:spid="_x0000_s2053" type="#_x0000_t136" style="position:absolute;margin-left:0;margin-top:0;width:516.45pt;height:221.35pt;rotation:315;z-index:-25164902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879A7" w14:textId="1D0FBE07" w:rsidR="000E3836" w:rsidRPr="000E3836" w:rsidRDefault="00A92D67" w:rsidP="000E3836">
    <w:pPr>
      <w:pStyle w:val="Heading1"/>
      <w:spacing w:before="0" w:after="120"/>
    </w:pPr>
    <w:r>
      <w:rPr>
        <w:noProof/>
      </w:rPr>
      <w:pict w14:anchorId="47F500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106161" o:spid="_x0000_s2054" type="#_x0000_t136" style="position:absolute;margin-left:0;margin-top:0;width:516.45pt;height:221.35pt;rotation:315;z-index:-25164697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BC0E1E" w:rsidRPr="00AB55FA">
      <w:t xml:space="preserve">Commonwealth </w:t>
    </w:r>
    <w:r w:rsidR="00BC0E1E">
      <w:t>General</w:t>
    </w:r>
    <w:r w:rsidR="00BC0E1E" w:rsidRPr="00AB55FA">
      <w:t xml:space="preserve"> Grant Conditions</w:t>
    </w:r>
    <w:r w:rsidR="00BC0E1E" w:rsidRPr="00AB55FA">
      <w:tab/>
    </w:r>
    <w:r w:rsidR="00BC0E1E" w:rsidRPr="00AB55FA">
      <w:tab/>
    </w:r>
    <w:r w:rsidR="00BC0E1E" w:rsidRPr="00AB55FA">
      <w:tab/>
    </w:r>
    <w:r w:rsidR="00BC0E1E" w:rsidRPr="00AB55FA">
      <w:tab/>
    </w:r>
    <w:r w:rsidR="00BC0E1E" w:rsidRPr="00AB55FA">
      <w:tab/>
      <w:t>Schedule 1</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1476E" w14:textId="11A7D587" w:rsidR="00D24AD2" w:rsidRDefault="00A92D67">
    <w:pPr>
      <w:pStyle w:val="Header"/>
    </w:pPr>
    <w:r>
      <w:rPr>
        <w:noProof/>
      </w:rPr>
      <w:pict w14:anchorId="0F2175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106159" o:spid="_x0000_s2052" type="#_x0000_t136" style="position:absolute;margin-left:0;margin-top:0;width:516.45pt;height:221.35pt;rotation:315;z-index:-25165107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6F168B"/>
    <w:multiLevelType w:val="hybridMultilevel"/>
    <w:tmpl w:val="12A46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097FD9"/>
    <w:multiLevelType w:val="hybridMultilevel"/>
    <w:tmpl w:val="70CCB836"/>
    <w:lvl w:ilvl="0" w:tplc="762CF3C2">
      <w:start w:val="1"/>
      <w:numFmt w:val="bullet"/>
      <w:lvlText w:val=""/>
      <w:lvlJc w:val="left"/>
      <w:pPr>
        <w:ind w:left="720" w:hanging="360"/>
      </w:pPr>
      <w:rPr>
        <w:rFonts w:ascii="Wingdings" w:hAnsi="Wingdings" w:hint="default"/>
        <w:color w:val="264F9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6E642C"/>
    <w:multiLevelType w:val="hybridMultilevel"/>
    <w:tmpl w:val="A192DE3A"/>
    <w:lvl w:ilvl="0" w:tplc="0DA834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5"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7"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5D8503D6"/>
    <w:multiLevelType w:val="hybridMultilevel"/>
    <w:tmpl w:val="A06A7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880941"/>
    <w:multiLevelType w:val="hybridMultilevel"/>
    <w:tmpl w:val="353A4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3F003D"/>
    <w:multiLevelType w:val="multilevel"/>
    <w:tmpl w:val="912826B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A307A50"/>
    <w:multiLevelType w:val="multilevel"/>
    <w:tmpl w:val="45A8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6FD20C60"/>
    <w:multiLevelType w:val="multilevel"/>
    <w:tmpl w:val="00BE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9"/>
  </w:num>
  <w:num w:numId="4">
    <w:abstractNumId w:val="14"/>
  </w:num>
  <w:num w:numId="5">
    <w:abstractNumId w:val="6"/>
  </w:num>
  <w:num w:numId="6">
    <w:abstractNumId w:val="4"/>
  </w:num>
  <w:num w:numId="7">
    <w:abstractNumId w:val="8"/>
  </w:num>
  <w:num w:numId="8">
    <w:abstractNumId w:val="0"/>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1"/>
  </w:num>
  <w:num w:numId="12">
    <w:abstractNumId w:val="1"/>
  </w:num>
  <w:num w:numId="13">
    <w:abstractNumId w:val="13"/>
  </w:num>
  <w:num w:numId="14">
    <w:abstractNumId w:val="15"/>
  </w:num>
  <w:num w:numId="15">
    <w:abstractNumId w:val="3"/>
  </w:num>
  <w:num w:numId="16">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displayBackgroundShape/>
  <w:defaultTabStop w:val="720"/>
  <w:doNotHyphenateCaps/>
  <w:drawingGridHorizontalSpacing w:val="110"/>
  <w:drawingGridVerticalSpacing w:val="299"/>
  <w:displayHorizont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232D"/>
    <w:rsid w:val="00002C56"/>
    <w:rsid w:val="000041FD"/>
    <w:rsid w:val="0000423B"/>
    <w:rsid w:val="000064CC"/>
    <w:rsid w:val="00006AA0"/>
    <w:rsid w:val="00011454"/>
    <w:rsid w:val="00013CB2"/>
    <w:rsid w:val="00016082"/>
    <w:rsid w:val="0001629D"/>
    <w:rsid w:val="00020AC8"/>
    <w:rsid w:val="000226D0"/>
    <w:rsid w:val="0002293F"/>
    <w:rsid w:val="00023101"/>
    <w:rsid w:val="000234ED"/>
    <w:rsid w:val="00023876"/>
    <w:rsid w:val="00024907"/>
    <w:rsid w:val="00024D56"/>
    <w:rsid w:val="000251AD"/>
    <w:rsid w:val="000260BD"/>
    <w:rsid w:val="000301BF"/>
    <w:rsid w:val="00030F41"/>
    <w:rsid w:val="000322E8"/>
    <w:rsid w:val="00032DCA"/>
    <w:rsid w:val="00033119"/>
    <w:rsid w:val="00034258"/>
    <w:rsid w:val="0003565B"/>
    <w:rsid w:val="00036D1A"/>
    <w:rsid w:val="000406C9"/>
    <w:rsid w:val="00041983"/>
    <w:rsid w:val="00042F51"/>
    <w:rsid w:val="0004480A"/>
    <w:rsid w:val="00044D1A"/>
    <w:rsid w:val="0005120B"/>
    <w:rsid w:val="0005425C"/>
    <w:rsid w:val="0005496E"/>
    <w:rsid w:val="00055EEB"/>
    <w:rsid w:val="00056D5B"/>
    <w:rsid w:val="0005735E"/>
    <w:rsid w:val="000578BF"/>
    <w:rsid w:val="000618C6"/>
    <w:rsid w:val="00063AD2"/>
    <w:rsid w:val="00063D17"/>
    <w:rsid w:val="00064DB9"/>
    <w:rsid w:val="000651D8"/>
    <w:rsid w:val="00065A71"/>
    <w:rsid w:val="0007046D"/>
    <w:rsid w:val="00072C9F"/>
    <w:rsid w:val="0007408B"/>
    <w:rsid w:val="00076573"/>
    <w:rsid w:val="00077275"/>
    <w:rsid w:val="00077B0F"/>
    <w:rsid w:val="00081004"/>
    <w:rsid w:val="00081482"/>
    <w:rsid w:val="00082EF8"/>
    <w:rsid w:val="0008337A"/>
    <w:rsid w:val="00084A17"/>
    <w:rsid w:val="0008684B"/>
    <w:rsid w:val="00087ADD"/>
    <w:rsid w:val="000909D6"/>
    <w:rsid w:val="000930DC"/>
    <w:rsid w:val="0009465A"/>
    <w:rsid w:val="000949D8"/>
    <w:rsid w:val="000969AF"/>
    <w:rsid w:val="00096B35"/>
    <w:rsid w:val="000A0973"/>
    <w:rsid w:val="000A1717"/>
    <w:rsid w:val="000A26A7"/>
    <w:rsid w:val="000A41B8"/>
    <w:rsid w:val="000A617B"/>
    <w:rsid w:val="000B0D76"/>
    <w:rsid w:val="000B2D45"/>
    <w:rsid w:val="000B480D"/>
    <w:rsid w:val="000B655E"/>
    <w:rsid w:val="000B779D"/>
    <w:rsid w:val="000B79E5"/>
    <w:rsid w:val="000C0A96"/>
    <w:rsid w:val="000C1A0D"/>
    <w:rsid w:val="000C2697"/>
    <w:rsid w:val="000C47E8"/>
    <w:rsid w:val="000C49FF"/>
    <w:rsid w:val="000D17A5"/>
    <w:rsid w:val="000D2881"/>
    <w:rsid w:val="000D2FC9"/>
    <w:rsid w:val="000D4157"/>
    <w:rsid w:val="000D4613"/>
    <w:rsid w:val="000D4B88"/>
    <w:rsid w:val="000D5D98"/>
    <w:rsid w:val="000D77E1"/>
    <w:rsid w:val="000D783E"/>
    <w:rsid w:val="000D78B2"/>
    <w:rsid w:val="000E0022"/>
    <w:rsid w:val="000E0102"/>
    <w:rsid w:val="000E1DA4"/>
    <w:rsid w:val="000E3BD1"/>
    <w:rsid w:val="000E5E86"/>
    <w:rsid w:val="000E7B9A"/>
    <w:rsid w:val="000F1067"/>
    <w:rsid w:val="000F1095"/>
    <w:rsid w:val="000F13A2"/>
    <w:rsid w:val="000F2CE9"/>
    <w:rsid w:val="000F2D75"/>
    <w:rsid w:val="000F3735"/>
    <w:rsid w:val="000F6964"/>
    <w:rsid w:val="001016E9"/>
    <w:rsid w:val="00101E91"/>
    <w:rsid w:val="0010267E"/>
    <w:rsid w:val="001049DE"/>
    <w:rsid w:val="00106AFD"/>
    <w:rsid w:val="00106AFE"/>
    <w:rsid w:val="001124FD"/>
    <w:rsid w:val="0011456F"/>
    <w:rsid w:val="001147CF"/>
    <w:rsid w:val="00117909"/>
    <w:rsid w:val="001256B2"/>
    <w:rsid w:val="00125703"/>
    <w:rsid w:val="00125B65"/>
    <w:rsid w:val="001268E5"/>
    <w:rsid w:val="00126C98"/>
    <w:rsid w:val="00127D81"/>
    <w:rsid w:val="00133421"/>
    <w:rsid w:val="00134487"/>
    <w:rsid w:val="0013668F"/>
    <w:rsid w:val="00140DD2"/>
    <w:rsid w:val="0014126E"/>
    <w:rsid w:val="00143F38"/>
    <w:rsid w:val="00145877"/>
    <w:rsid w:val="00145DDE"/>
    <w:rsid w:val="00145FAD"/>
    <w:rsid w:val="001476AE"/>
    <w:rsid w:val="00147BE6"/>
    <w:rsid w:val="00153B75"/>
    <w:rsid w:val="0015493E"/>
    <w:rsid w:val="00155059"/>
    <w:rsid w:val="00156187"/>
    <w:rsid w:val="0015697B"/>
    <w:rsid w:val="00157005"/>
    <w:rsid w:val="001573CB"/>
    <w:rsid w:val="001577EA"/>
    <w:rsid w:val="0016055E"/>
    <w:rsid w:val="0016127D"/>
    <w:rsid w:val="00161D3C"/>
    <w:rsid w:val="00161F97"/>
    <w:rsid w:val="001629D5"/>
    <w:rsid w:val="00163DCE"/>
    <w:rsid w:val="001643BC"/>
    <w:rsid w:val="001643E9"/>
    <w:rsid w:val="001672A5"/>
    <w:rsid w:val="00167EF3"/>
    <w:rsid w:val="001708AF"/>
    <w:rsid w:val="00170D02"/>
    <w:rsid w:val="001742A3"/>
    <w:rsid w:val="001758DD"/>
    <w:rsid w:val="001773B4"/>
    <w:rsid w:val="00180204"/>
    <w:rsid w:val="00180D2F"/>
    <w:rsid w:val="001829BD"/>
    <w:rsid w:val="00183BDA"/>
    <w:rsid w:val="001860BA"/>
    <w:rsid w:val="00187BF5"/>
    <w:rsid w:val="001901A4"/>
    <w:rsid w:val="00190232"/>
    <w:rsid w:val="00192144"/>
    <w:rsid w:val="00192A9E"/>
    <w:rsid w:val="00194661"/>
    <w:rsid w:val="001952C2"/>
    <w:rsid w:val="00195A31"/>
    <w:rsid w:val="00196C93"/>
    <w:rsid w:val="00197B2B"/>
    <w:rsid w:val="001A0197"/>
    <w:rsid w:val="001A0D5E"/>
    <w:rsid w:val="001A144F"/>
    <w:rsid w:val="001A1E3E"/>
    <w:rsid w:val="001A3C8B"/>
    <w:rsid w:val="001A5FB2"/>
    <w:rsid w:val="001A6DB6"/>
    <w:rsid w:val="001A7862"/>
    <w:rsid w:val="001B0175"/>
    <w:rsid w:val="001B1793"/>
    <w:rsid w:val="001B1937"/>
    <w:rsid w:val="001B1E7D"/>
    <w:rsid w:val="001B2640"/>
    <w:rsid w:val="001B293D"/>
    <w:rsid w:val="001B4466"/>
    <w:rsid w:val="001B4711"/>
    <w:rsid w:val="001B556C"/>
    <w:rsid w:val="001B6447"/>
    <w:rsid w:val="001B691A"/>
    <w:rsid w:val="001C0B24"/>
    <w:rsid w:val="001C14CD"/>
    <w:rsid w:val="001C1566"/>
    <w:rsid w:val="001C25CB"/>
    <w:rsid w:val="001C42A8"/>
    <w:rsid w:val="001C54A6"/>
    <w:rsid w:val="001C5D23"/>
    <w:rsid w:val="001D0D19"/>
    <w:rsid w:val="001D1B54"/>
    <w:rsid w:val="001D587A"/>
    <w:rsid w:val="001D6720"/>
    <w:rsid w:val="001D7075"/>
    <w:rsid w:val="001D72A3"/>
    <w:rsid w:val="001E0F7C"/>
    <w:rsid w:val="001E1E8C"/>
    <w:rsid w:val="001E2F39"/>
    <w:rsid w:val="001E4896"/>
    <w:rsid w:val="001E5390"/>
    <w:rsid w:val="001E5825"/>
    <w:rsid w:val="001E65A8"/>
    <w:rsid w:val="001E6665"/>
    <w:rsid w:val="001E7CD3"/>
    <w:rsid w:val="001F1110"/>
    <w:rsid w:val="001F1FDD"/>
    <w:rsid w:val="001F2403"/>
    <w:rsid w:val="00200B21"/>
    <w:rsid w:val="002019A2"/>
    <w:rsid w:val="002043D4"/>
    <w:rsid w:val="00204ACE"/>
    <w:rsid w:val="00206C39"/>
    <w:rsid w:val="002072D3"/>
    <w:rsid w:val="00211F03"/>
    <w:rsid w:val="00212AB1"/>
    <w:rsid w:val="002138B1"/>
    <w:rsid w:val="00214414"/>
    <w:rsid w:val="002157DF"/>
    <w:rsid w:val="00215993"/>
    <w:rsid w:val="00216E1A"/>
    <w:rsid w:val="002215BD"/>
    <w:rsid w:val="00223668"/>
    <w:rsid w:val="00224AD3"/>
    <w:rsid w:val="002250A9"/>
    <w:rsid w:val="00225469"/>
    <w:rsid w:val="002276C2"/>
    <w:rsid w:val="00227B0E"/>
    <w:rsid w:val="00231718"/>
    <w:rsid w:val="00233D0F"/>
    <w:rsid w:val="00234146"/>
    <w:rsid w:val="0024177A"/>
    <w:rsid w:val="00244B3A"/>
    <w:rsid w:val="002450F4"/>
    <w:rsid w:val="0024539E"/>
    <w:rsid w:val="00251E1C"/>
    <w:rsid w:val="002520F1"/>
    <w:rsid w:val="00252A21"/>
    <w:rsid w:val="002602D0"/>
    <w:rsid w:val="0026203B"/>
    <w:rsid w:val="00263B29"/>
    <w:rsid w:val="002642AA"/>
    <w:rsid w:val="00264437"/>
    <w:rsid w:val="0026648C"/>
    <w:rsid w:val="00266929"/>
    <w:rsid w:val="00266FE9"/>
    <w:rsid w:val="00267442"/>
    <w:rsid w:val="0026760A"/>
    <w:rsid w:val="00267FA2"/>
    <w:rsid w:val="00270566"/>
    <w:rsid w:val="00270C84"/>
    <w:rsid w:val="00272C01"/>
    <w:rsid w:val="00273188"/>
    <w:rsid w:val="00275A8E"/>
    <w:rsid w:val="00275C50"/>
    <w:rsid w:val="00276764"/>
    <w:rsid w:val="00281413"/>
    <w:rsid w:val="0028195C"/>
    <w:rsid w:val="00281989"/>
    <w:rsid w:val="002819D1"/>
    <w:rsid w:val="00285576"/>
    <w:rsid w:val="00286442"/>
    <w:rsid w:val="00290000"/>
    <w:rsid w:val="00291280"/>
    <w:rsid w:val="0029162E"/>
    <w:rsid w:val="0029243E"/>
    <w:rsid w:val="00294EC8"/>
    <w:rsid w:val="002963C0"/>
    <w:rsid w:val="002964B2"/>
    <w:rsid w:val="00297723"/>
    <w:rsid w:val="002A5870"/>
    <w:rsid w:val="002A6716"/>
    <w:rsid w:val="002A7939"/>
    <w:rsid w:val="002B0B01"/>
    <w:rsid w:val="002B2B57"/>
    <w:rsid w:val="002B6FC7"/>
    <w:rsid w:val="002B7C1E"/>
    <w:rsid w:val="002B7EB7"/>
    <w:rsid w:val="002C0738"/>
    <w:rsid w:val="002C183C"/>
    <w:rsid w:val="002C25B5"/>
    <w:rsid w:val="002C49C1"/>
    <w:rsid w:val="002C4B31"/>
    <w:rsid w:val="002D035A"/>
    <w:rsid w:val="002D0524"/>
    <w:rsid w:val="002E0623"/>
    <w:rsid w:val="002E11D4"/>
    <w:rsid w:val="002E19D0"/>
    <w:rsid w:val="002E356E"/>
    <w:rsid w:val="002E4AA6"/>
    <w:rsid w:val="002E6821"/>
    <w:rsid w:val="002F3A1F"/>
    <w:rsid w:val="002F505B"/>
    <w:rsid w:val="002F6221"/>
    <w:rsid w:val="002F65C5"/>
    <w:rsid w:val="002F6617"/>
    <w:rsid w:val="002F6CAD"/>
    <w:rsid w:val="002F77B7"/>
    <w:rsid w:val="00300C7F"/>
    <w:rsid w:val="00301E40"/>
    <w:rsid w:val="003049E7"/>
    <w:rsid w:val="00304A07"/>
    <w:rsid w:val="00304A96"/>
    <w:rsid w:val="00304F3E"/>
    <w:rsid w:val="003050D1"/>
    <w:rsid w:val="00306A9D"/>
    <w:rsid w:val="00307F57"/>
    <w:rsid w:val="003108F6"/>
    <w:rsid w:val="003113A7"/>
    <w:rsid w:val="003138EB"/>
    <w:rsid w:val="003139C5"/>
    <w:rsid w:val="00314BAC"/>
    <w:rsid w:val="0031575C"/>
    <w:rsid w:val="00315E28"/>
    <w:rsid w:val="003162C9"/>
    <w:rsid w:val="00316837"/>
    <w:rsid w:val="0031690E"/>
    <w:rsid w:val="00316C38"/>
    <w:rsid w:val="00317627"/>
    <w:rsid w:val="003207D7"/>
    <w:rsid w:val="00324947"/>
    <w:rsid w:val="00327534"/>
    <w:rsid w:val="00331C9C"/>
    <w:rsid w:val="003323F5"/>
    <w:rsid w:val="0033374B"/>
    <w:rsid w:val="003339FB"/>
    <w:rsid w:val="00334565"/>
    <w:rsid w:val="003345A2"/>
    <w:rsid w:val="00335C93"/>
    <w:rsid w:val="003365B7"/>
    <w:rsid w:val="00336A51"/>
    <w:rsid w:val="003406F9"/>
    <w:rsid w:val="00340F2E"/>
    <w:rsid w:val="00341945"/>
    <w:rsid w:val="0034259A"/>
    <w:rsid w:val="00343003"/>
    <w:rsid w:val="00343345"/>
    <w:rsid w:val="00344583"/>
    <w:rsid w:val="0034610C"/>
    <w:rsid w:val="00346DBE"/>
    <w:rsid w:val="00346F48"/>
    <w:rsid w:val="003516C0"/>
    <w:rsid w:val="003523FA"/>
    <w:rsid w:val="00352E7C"/>
    <w:rsid w:val="0035564D"/>
    <w:rsid w:val="0035590D"/>
    <w:rsid w:val="00357B9A"/>
    <w:rsid w:val="003622C6"/>
    <w:rsid w:val="00362792"/>
    <w:rsid w:val="00363139"/>
    <w:rsid w:val="0036313A"/>
    <w:rsid w:val="00363B7B"/>
    <w:rsid w:val="00365B1F"/>
    <w:rsid w:val="00367861"/>
    <w:rsid w:val="00367B70"/>
    <w:rsid w:val="0037194E"/>
    <w:rsid w:val="003732A3"/>
    <w:rsid w:val="00373DC0"/>
    <w:rsid w:val="00374446"/>
    <w:rsid w:val="003744FF"/>
    <w:rsid w:val="0037532E"/>
    <w:rsid w:val="003764DE"/>
    <w:rsid w:val="00376AA7"/>
    <w:rsid w:val="003775CB"/>
    <w:rsid w:val="003778C3"/>
    <w:rsid w:val="003804D9"/>
    <w:rsid w:val="0038114C"/>
    <w:rsid w:val="00381F92"/>
    <w:rsid w:val="00385A06"/>
    <w:rsid w:val="0038632B"/>
    <w:rsid w:val="00390568"/>
    <w:rsid w:val="00392B72"/>
    <w:rsid w:val="00394346"/>
    <w:rsid w:val="00394417"/>
    <w:rsid w:val="00394F6F"/>
    <w:rsid w:val="00395192"/>
    <w:rsid w:val="0039524D"/>
    <w:rsid w:val="003960C2"/>
    <w:rsid w:val="00396399"/>
    <w:rsid w:val="00397B0F"/>
    <w:rsid w:val="003A1313"/>
    <w:rsid w:val="003A2452"/>
    <w:rsid w:val="003A2CC8"/>
    <w:rsid w:val="003A2CD4"/>
    <w:rsid w:val="003A4A3A"/>
    <w:rsid w:val="003A4BE4"/>
    <w:rsid w:val="003A4D7C"/>
    <w:rsid w:val="003A4FB1"/>
    <w:rsid w:val="003A50C4"/>
    <w:rsid w:val="003B1BA6"/>
    <w:rsid w:val="003B4DDE"/>
    <w:rsid w:val="003B5AE2"/>
    <w:rsid w:val="003B6816"/>
    <w:rsid w:val="003B6D93"/>
    <w:rsid w:val="003C0074"/>
    <w:rsid w:val="003C16A0"/>
    <w:rsid w:val="003C17AB"/>
    <w:rsid w:val="003C2049"/>
    <w:rsid w:val="003C28A7"/>
    <w:rsid w:val="003C363F"/>
    <w:rsid w:val="003C4E39"/>
    <w:rsid w:val="003C7E38"/>
    <w:rsid w:val="003D03B3"/>
    <w:rsid w:val="003D0662"/>
    <w:rsid w:val="003D29F7"/>
    <w:rsid w:val="003E0C02"/>
    <w:rsid w:val="003E4A19"/>
    <w:rsid w:val="003E598A"/>
    <w:rsid w:val="003E6695"/>
    <w:rsid w:val="003E769E"/>
    <w:rsid w:val="003F0B47"/>
    <w:rsid w:val="003F1C9E"/>
    <w:rsid w:val="003F2FAC"/>
    <w:rsid w:val="003F319C"/>
    <w:rsid w:val="003F5B48"/>
    <w:rsid w:val="003F7A2B"/>
    <w:rsid w:val="00400D3F"/>
    <w:rsid w:val="004025D2"/>
    <w:rsid w:val="004054C4"/>
    <w:rsid w:val="00413C76"/>
    <w:rsid w:val="004147C2"/>
    <w:rsid w:val="0041693F"/>
    <w:rsid w:val="00420ED7"/>
    <w:rsid w:val="0042127E"/>
    <w:rsid w:val="00421CD3"/>
    <w:rsid w:val="00422382"/>
    <w:rsid w:val="004224DA"/>
    <w:rsid w:val="00422C8F"/>
    <w:rsid w:val="00422CA6"/>
    <w:rsid w:val="0042313B"/>
    <w:rsid w:val="00425930"/>
    <w:rsid w:val="00425CBC"/>
    <w:rsid w:val="0042753B"/>
    <w:rsid w:val="00430CE4"/>
    <w:rsid w:val="0043157C"/>
    <w:rsid w:val="004329EF"/>
    <w:rsid w:val="0043388D"/>
    <w:rsid w:val="00440A6B"/>
    <w:rsid w:val="00442886"/>
    <w:rsid w:val="00444245"/>
    <w:rsid w:val="00444FBF"/>
    <w:rsid w:val="00445F5A"/>
    <w:rsid w:val="00450134"/>
    <w:rsid w:val="004512DA"/>
    <w:rsid w:val="00452A1C"/>
    <w:rsid w:val="00454582"/>
    <w:rsid w:val="00454E8C"/>
    <w:rsid w:val="0045689F"/>
    <w:rsid w:val="00461DBA"/>
    <w:rsid w:val="004623D0"/>
    <w:rsid w:val="004627C7"/>
    <w:rsid w:val="00463DE1"/>
    <w:rsid w:val="00466EC6"/>
    <w:rsid w:val="00467798"/>
    <w:rsid w:val="00470804"/>
    <w:rsid w:val="0047307F"/>
    <w:rsid w:val="0047333C"/>
    <w:rsid w:val="0047479D"/>
    <w:rsid w:val="00475510"/>
    <w:rsid w:val="004802C4"/>
    <w:rsid w:val="00481B11"/>
    <w:rsid w:val="004820E0"/>
    <w:rsid w:val="0048290F"/>
    <w:rsid w:val="00482DB2"/>
    <w:rsid w:val="00482E07"/>
    <w:rsid w:val="00483B1E"/>
    <w:rsid w:val="00484D02"/>
    <w:rsid w:val="00485362"/>
    <w:rsid w:val="00485412"/>
    <w:rsid w:val="00485D0A"/>
    <w:rsid w:val="00485DEA"/>
    <w:rsid w:val="004861F5"/>
    <w:rsid w:val="00490004"/>
    <w:rsid w:val="0049167B"/>
    <w:rsid w:val="0049365C"/>
    <w:rsid w:val="00496186"/>
    <w:rsid w:val="004A06C0"/>
    <w:rsid w:val="004A09DB"/>
    <w:rsid w:val="004A110B"/>
    <w:rsid w:val="004A359B"/>
    <w:rsid w:val="004A5039"/>
    <w:rsid w:val="004A7CEC"/>
    <w:rsid w:val="004B10DF"/>
    <w:rsid w:val="004B3809"/>
    <w:rsid w:val="004B3989"/>
    <w:rsid w:val="004B39A1"/>
    <w:rsid w:val="004B3BFE"/>
    <w:rsid w:val="004B4D1F"/>
    <w:rsid w:val="004B5933"/>
    <w:rsid w:val="004B6693"/>
    <w:rsid w:val="004B7163"/>
    <w:rsid w:val="004C09D3"/>
    <w:rsid w:val="004C111C"/>
    <w:rsid w:val="004C1295"/>
    <w:rsid w:val="004C1A3E"/>
    <w:rsid w:val="004C46E0"/>
    <w:rsid w:val="004C53DD"/>
    <w:rsid w:val="004C6DAB"/>
    <w:rsid w:val="004D0233"/>
    <w:rsid w:val="004D0D7F"/>
    <w:rsid w:val="004D29C1"/>
    <w:rsid w:val="004D2E64"/>
    <w:rsid w:val="004D39C0"/>
    <w:rsid w:val="004D39E8"/>
    <w:rsid w:val="004D3C09"/>
    <w:rsid w:val="004D50A8"/>
    <w:rsid w:val="004D6197"/>
    <w:rsid w:val="004D71CA"/>
    <w:rsid w:val="004E270F"/>
    <w:rsid w:val="004E54D7"/>
    <w:rsid w:val="004E65CB"/>
    <w:rsid w:val="004F046E"/>
    <w:rsid w:val="004F0AF0"/>
    <w:rsid w:val="004F52D4"/>
    <w:rsid w:val="004F584A"/>
    <w:rsid w:val="004F70C0"/>
    <w:rsid w:val="004F7E15"/>
    <w:rsid w:val="00501A8C"/>
    <w:rsid w:val="0050228D"/>
    <w:rsid w:val="005042F4"/>
    <w:rsid w:val="0050456B"/>
    <w:rsid w:val="005068D6"/>
    <w:rsid w:val="00506EFA"/>
    <w:rsid w:val="0050783E"/>
    <w:rsid w:val="00510C4E"/>
    <w:rsid w:val="00511B20"/>
    <w:rsid w:val="00511D1C"/>
    <w:rsid w:val="00513F5D"/>
    <w:rsid w:val="00514063"/>
    <w:rsid w:val="005147E7"/>
    <w:rsid w:val="00515EE1"/>
    <w:rsid w:val="0051715E"/>
    <w:rsid w:val="00517B94"/>
    <w:rsid w:val="00520B7A"/>
    <w:rsid w:val="0052157E"/>
    <w:rsid w:val="005224E6"/>
    <w:rsid w:val="00525218"/>
    <w:rsid w:val="0052594A"/>
    <w:rsid w:val="00525C43"/>
    <w:rsid w:val="00530AF9"/>
    <w:rsid w:val="00530DA3"/>
    <w:rsid w:val="005313D7"/>
    <w:rsid w:val="00532488"/>
    <w:rsid w:val="00532EE1"/>
    <w:rsid w:val="00534A1A"/>
    <w:rsid w:val="005365BB"/>
    <w:rsid w:val="005365E8"/>
    <w:rsid w:val="0053665D"/>
    <w:rsid w:val="00536F08"/>
    <w:rsid w:val="00536FA0"/>
    <w:rsid w:val="00544927"/>
    <w:rsid w:val="00544B03"/>
    <w:rsid w:val="0054664D"/>
    <w:rsid w:val="005471D3"/>
    <w:rsid w:val="00552848"/>
    <w:rsid w:val="00555926"/>
    <w:rsid w:val="00557D4A"/>
    <w:rsid w:val="00560FD0"/>
    <w:rsid w:val="00561504"/>
    <w:rsid w:val="00561E2C"/>
    <w:rsid w:val="00562F26"/>
    <w:rsid w:val="00563EEA"/>
    <w:rsid w:val="005640F5"/>
    <w:rsid w:val="005642D7"/>
    <w:rsid w:val="005644B2"/>
    <w:rsid w:val="00564B4F"/>
    <w:rsid w:val="00565F7C"/>
    <w:rsid w:val="00565F7F"/>
    <w:rsid w:val="005661BC"/>
    <w:rsid w:val="00567BE5"/>
    <w:rsid w:val="00570233"/>
    <w:rsid w:val="0057036A"/>
    <w:rsid w:val="0057162F"/>
    <w:rsid w:val="00571D72"/>
    <w:rsid w:val="00572096"/>
    <w:rsid w:val="00572867"/>
    <w:rsid w:val="00573D22"/>
    <w:rsid w:val="00574AFD"/>
    <w:rsid w:val="00574DEC"/>
    <w:rsid w:val="0057668C"/>
    <w:rsid w:val="00580116"/>
    <w:rsid w:val="00580DBD"/>
    <w:rsid w:val="005813FE"/>
    <w:rsid w:val="0058141D"/>
    <w:rsid w:val="0058259B"/>
    <w:rsid w:val="00582C37"/>
    <w:rsid w:val="00583CCF"/>
    <w:rsid w:val="0058474D"/>
    <w:rsid w:val="00584877"/>
    <w:rsid w:val="0058566C"/>
    <w:rsid w:val="0058573A"/>
    <w:rsid w:val="00585DAC"/>
    <w:rsid w:val="0059097E"/>
    <w:rsid w:val="00592055"/>
    <w:rsid w:val="00594619"/>
    <w:rsid w:val="00594F37"/>
    <w:rsid w:val="00594F94"/>
    <w:rsid w:val="00595365"/>
    <w:rsid w:val="00596638"/>
    <w:rsid w:val="005A011E"/>
    <w:rsid w:val="005A1D5B"/>
    <w:rsid w:val="005A3378"/>
    <w:rsid w:val="005A3F8C"/>
    <w:rsid w:val="005A4987"/>
    <w:rsid w:val="005A4D4B"/>
    <w:rsid w:val="005A5208"/>
    <w:rsid w:val="005A5523"/>
    <w:rsid w:val="005A656E"/>
    <w:rsid w:val="005A6D41"/>
    <w:rsid w:val="005A6E2F"/>
    <w:rsid w:val="005A712B"/>
    <w:rsid w:val="005B19E6"/>
    <w:rsid w:val="005B1F77"/>
    <w:rsid w:val="005B265C"/>
    <w:rsid w:val="005B2A75"/>
    <w:rsid w:val="005B36AF"/>
    <w:rsid w:val="005B3995"/>
    <w:rsid w:val="005B43DF"/>
    <w:rsid w:val="005B4FDB"/>
    <w:rsid w:val="005C4A15"/>
    <w:rsid w:val="005C53F7"/>
    <w:rsid w:val="005D1917"/>
    <w:rsid w:val="005D1BDA"/>
    <w:rsid w:val="005D1D0A"/>
    <w:rsid w:val="005D23E2"/>
    <w:rsid w:val="005D400C"/>
    <w:rsid w:val="005D45DE"/>
    <w:rsid w:val="005D4702"/>
    <w:rsid w:val="005D5328"/>
    <w:rsid w:val="005D5421"/>
    <w:rsid w:val="005D59C5"/>
    <w:rsid w:val="005E23C4"/>
    <w:rsid w:val="005E396D"/>
    <w:rsid w:val="005E44C5"/>
    <w:rsid w:val="005E4B46"/>
    <w:rsid w:val="005E5021"/>
    <w:rsid w:val="005E72AC"/>
    <w:rsid w:val="005E7821"/>
    <w:rsid w:val="005F3408"/>
    <w:rsid w:val="005F3792"/>
    <w:rsid w:val="005F41A6"/>
    <w:rsid w:val="005F4A88"/>
    <w:rsid w:val="005F5E28"/>
    <w:rsid w:val="005F6CFF"/>
    <w:rsid w:val="00601EDD"/>
    <w:rsid w:val="00604B5C"/>
    <w:rsid w:val="006055C9"/>
    <w:rsid w:val="00605960"/>
    <w:rsid w:val="0060600B"/>
    <w:rsid w:val="00611C26"/>
    <w:rsid w:val="00611F76"/>
    <w:rsid w:val="00612022"/>
    <w:rsid w:val="00613D3B"/>
    <w:rsid w:val="00614530"/>
    <w:rsid w:val="00616B42"/>
    <w:rsid w:val="00617249"/>
    <w:rsid w:val="0062216A"/>
    <w:rsid w:val="0062230C"/>
    <w:rsid w:val="00623718"/>
    <w:rsid w:val="00623CBA"/>
    <w:rsid w:val="00625BE5"/>
    <w:rsid w:val="0062677F"/>
    <w:rsid w:val="00626A8B"/>
    <w:rsid w:val="0063021C"/>
    <w:rsid w:val="00630469"/>
    <w:rsid w:val="006306F2"/>
    <w:rsid w:val="00630F42"/>
    <w:rsid w:val="006331C8"/>
    <w:rsid w:val="00633B65"/>
    <w:rsid w:val="00635C5C"/>
    <w:rsid w:val="00636798"/>
    <w:rsid w:val="006369F8"/>
    <w:rsid w:val="00637C74"/>
    <w:rsid w:val="00640328"/>
    <w:rsid w:val="0064259E"/>
    <w:rsid w:val="0064273A"/>
    <w:rsid w:val="00645713"/>
    <w:rsid w:val="00645E28"/>
    <w:rsid w:val="006503BF"/>
    <w:rsid w:val="006526B7"/>
    <w:rsid w:val="00652B26"/>
    <w:rsid w:val="00653A37"/>
    <w:rsid w:val="00656A4D"/>
    <w:rsid w:val="006617E4"/>
    <w:rsid w:val="00665C72"/>
    <w:rsid w:val="00666093"/>
    <w:rsid w:val="006668D4"/>
    <w:rsid w:val="00666F4F"/>
    <w:rsid w:val="0066727D"/>
    <w:rsid w:val="00667B86"/>
    <w:rsid w:val="00667CF3"/>
    <w:rsid w:val="00667F2D"/>
    <w:rsid w:val="00667F85"/>
    <w:rsid w:val="006707AA"/>
    <w:rsid w:val="00671193"/>
    <w:rsid w:val="00672874"/>
    <w:rsid w:val="006728DC"/>
    <w:rsid w:val="00676A6D"/>
    <w:rsid w:val="00677004"/>
    <w:rsid w:val="00680F91"/>
    <w:rsid w:val="0068386D"/>
    <w:rsid w:val="00685263"/>
    <w:rsid w:val="006857DD"/>
    <w:rsid w:val="00691911"/>
    <w:rsid w:val="00692803"/>
    <w:rsid w:val="0069358B"/>
    <w:rsid w:val="0069469C"/>
    <w:rsid w:val="00696559"/>
    <w:rsid w:val="00696C50"/>
    <w:rsid w:val="006A06EA"/>
    <w:rsid w:val="006A182F"/>
    <w:rsid w:val="006A185C"/>
    <w:rsid w:val="006A2ED1"/>
    <w:rsid w:val="006A43DD"/>
    <w:rsid w:val="006A5DB0"/>
    <w:rsid w:val="006A70C7"/>
    <w:rsid w:val="006B0DFE"/>
    <w:rsid w:val="006B0F32"/>
    <w:rsid w:val="006B2EC5"/>
    <w:rsid w:val="006B35E0"/>
    <w:rsid w:val="006B4799"/>
    <w:rsid w:val="006B549F"/>
    <w:rsid w:val="006B65E0"/>
    <w:rsid w:val="006C0277"/>
    <w:rsid w:val="006C344C"/>
    <w:rsid w:val="006C3DD7"/>
    <w:rsid w:val="006C7975"/>
    <w:rsid w:val="006C79DE"/>
    <w:rsid w:val="006D402F"/>
    <w:rsid w:val="006D4E4D"/>
    <w:rsid w:val="006D5355"/>
    <w:rsid w:val="006D67F1"/>
    <w:rsid w:val="006E0025"/>
    <w:rsid w:val="006E22F8"/>
    <w:rsid w:val="006E306B"/>
    <w:rsid w:val="006E3083"/>
    <w:rsid w:val="006E41E0"/>
    <w:rsid w:val="006E5923"/>
    <w:rsid w:val="006E742A"/>
    <w:rsid w:val="006F0083"/>
    <w:rsid w:val="006F2520"/>
    <w:rsid w:val="006F4A85"/>
    <w:rsid w:val="006F6523"/>
    <w:rsid w:val="00700FF0"/>
    <w:rsid w:val="007013E8"/>
    <w:rsid w:val="007035D3"/>
    <w:rsid w:val="0070391D"/>
    <w:rsid w:val="00704C34"/>
    <w:rsid w:val="00705195"/>
    <w:rsid w:val="00706BD1"/>
    <w:rsid w:val="007071E8"/>
    <w:rsid w:val="007102EF"/>
    <w:rsid w:val="007104D6"/>
    <w:rsid w:val="007105C4"/>
    <w:rsid w:val="007106D7"/>
    <w:rsid w:val="00710778"/>
    <w:rsid w:val="00710BA3"/>
    <w:rsid w:val="007115CE"/>
    <w:rsid w:val="00711BF1"/>
    <w:rsid w:val="00712CB2"/>
    <w:rsid w:val="00712F2A"/>
    <w:rsid w:val="00713051"/>
    <w:rsid w:val="007162E7"/>
    <w:rsid w:val="00716369"/>
    <w:rsid w:val="00716A46"/>
    <w:rsid w:val="00716E1F"/>
    <w:rsid w:val="00717F16"/>
    <w:rsid w:val="00717F58"/>
    <w:rsid w:val="00722EAF"/>
    <w:rsid w:val="00724B1E"/>
    <w:rsid w:val="00725459"/>
    <w:rsid w:val="007257F0"/>
    <w:rsid w:val="00725847"/>
    <w:rsid w:val="00727769"/>
    <w:rsid w:val="00730664"/>
    <w:rsid w:val="00731540"/>
    <w:rsid w:val="00731CF4"/>
    <w:rsid w:val="00731D8C"/>
    <w:rsid w:val="00732982"/>
    <w:rsid w:val="00732B2D"/>
    <w:rsid w:val="00732E07"/>
    <w:rsid w:val="00733714"/>
    <w:rsid w:val="00733C23"/>
    <w:rsid w:val="0073420B"/>
    <w:rsid w:val="0073563A"/>
    <w:rsid w:val="0073597E"/>
    <w:rsid w:val="0073700A"/>
    <w:rsid w:val="007408CA"/>
    <w:rsid w:val="007425B2"/>
    <w:rsid w:val="00742623"/>
    <w:rsid w:val="00743E45"/>
    <w:rsid w:val="0074435F"/>
    <w:rsid w:val="00744898"/>
    <w:rsid w:val="00744C09"/>
    <w:rsid w:val="00747334"/>
    <w:rsid w:val="00747F62"/>
    <w:rsid w:val="0075048A"/>
    <w:rsid w:val="007522C1"/>
    <w:rsid w:val="00753FCC"/>
    <w:rsid w:val="007624C6"/>
    <w:rsid w:val="00762A0B"/>
    <w:rsid w:val="0076384C"/>
    <w:rsid w:val="00763B49"/>
    <w:rsid w:val="00764476"/>
    <w:rsid w:val="00764E88"/>
    <w:rsid w:val="00765206"/>
    <w:rsid w:val="007676DA"/>
    <w:rsid w:val="00767FBA"/>
    <w:rsid w:val="007714E5"/>
    <w:rsid w:val="007747D7"/>
    <w:rsid w:val="0077485E"/>
    <w:rsid w:val="00774996"/>
    <w:rsid w:val="00776C72"/>
    <w:rsid w:val="0078066B"/>
    <w:rsid w:val="00781C2E"/>
    <w:rsid w:val="00782550"/>
    <w:rsid w:val="0078468A"/>
    <w:rsid w:val="0078511B"/>
    <w:rsid w:val="00785511"/>
    <w:rsid w:val="007858BE"/>
    <w:rsid w:val="00785A4B"/>
    <w:rsid w:val="00787057"/>
    <w:rsid w:val="00787272"/>
    <w:rsid w:val="007914BF"/>
    <w:rsid w:val="00791C5B"/>
    <w:rsid w:val="0079212B"/>
    <w:rsid w:val="00795E1E"/>
    <w:rsid w:val="0079609E"/>
    <w:rsid w:val="007970A5"/>
    <w:rsid w:val="00797A9E"/>
    <w:rsid w:val="00797C30"/>
    <w:rsid w:val="00797F36"/>
    <w:rsid w:val="007A469B"/>
    <w:rsid w:val="007A46FA"/>
    <w:rsid w:val="007A5BC0"/>
    <w:rsid w:val="007A71FD"/>
    <w:rsid w:val="007B0EA9"/>
    <w:rsid w:val="007B5326"/>
    <w:rsid w:val="007C0151"/>
    <w:rsid w:val="007C0D2B"/>
    <w:rsid w:val="007C0F25"/>
    <w:rsid w:val="007C14B3"/>
    <w:rsid w:val="007C2D1F"/>
    <w:rsid w:val="007C31DF"/>
    <w:rsid w:val="007C3263"/>
    <w:rsid w:val="007C3312"/>
    <w:rsid w:val="007C3A0B"/>
    <w:rsid w:val="007C4DF2"/>
    <w:rsid w:val="007C5A77"/>
    <w:rsid w:val="007C7699"/>
    <w:rsid w:val="007C77F4"/>
    <w:rsid w:val="007D1519"/>
    <w:rsid w:val="007D3673"/>
    <w:rsid w:val="007D633B"/>
    <w:rsid w:val="007E0C1C"/>
    <w:rsid w:val="007E0D33"/>
    <w:rsid w:val="007E3225"/>
    <w:rsid w:val="007E3E39"/>
    <w:rsid w:val="007E437D"/>
    <w:rsid w:val="007E6085"/>
    <w:rsid w:val="007E7119"/>
    <w:rsid w:val="007F0FE8"/>
    <w:rsid w:val="007F2E92"/>
    <w:rsid w:val="007F3D85"/>
    <w:rsid w:val="007F494D"/>
    <w:rsid w:val="007F749C"/>
    <w:rsid w:val="00801110"/>
    <w:rsid w:val="008060D1"/>
    <w:rsid w:val="00813857"/>
    <w:rsid w:val="0081399B"/>
    <w:rsid w:val="00815153"/>
    <w:rsid w:val="00815F67"/>
    <w:rsid w:val="00816FDF"/>
    <w:rsid w:val="00820388"/>
    <w:rsid w:val="00823150"/>
    <w:rsid w:val="00823ED9"/>
    <w:rsid w:val="00825DE2"/>
    <w:rsid w:val="00825E11"/>
    <w:rsid w:val="00826749"/>
    <w:rsid w:val="008269FB"/>
    <w:rsid w:val="00826A36"/>
    <w:rsid w:val="00827D11"/>
    <w:rsid w:val="008306E5"/>
    <w:rsid w:val="008322DC"/>
    <w:rsid w:val="00832874"/>
    <w:rsid w:val="00834F2A"/>
    <w:rsid w:val="00835F61"/>
    <w:rsid w:val="00836CE8"/>
    <w:rsid w:val="0084089E"/>
    <w:rsid w:val="00841368"/>
    <w:rsid w:val="008425F7"/>
    <w:rsid w:val="00844744"/>
    <w:rsid w:val="008450CB"/>
    <w:rsid w:val="0084518F"/>
    <w:rsid w:val="0084789B"/>
    <w:rsid w:val="00847D5B"/>
    <w:rsid w:val="0085013D"/>
    <w:rsid w:val="00850918"/>
    <w:rsid w:val="008525F8"/>
    <w:rsid w:val="00853515"/>
    <w:rsid w:val="00853672"/>
    <w:rsid w:val="00853D16"/>
    <w:rsid w:val="00855590"/>
    <w:rsid w:val="0085589E"/>
    <w:rsid w:val="008569A3"/>
    <w:rsid w:val="008606B7"/>
    <w:rsid w:val="00860D7E"/>
    <w:rsid w:val="00861D32"/>
    <w:rsid w:val="008623DC"/>
    <w:rsid w:val="00863296"/>
    <w:rsid w:val="00863F5F"/>
    <w:rsid w:val="0086432A"/>
    <w:rsid w:val="0086458E"/>
    <w:rsid w:val="00867A5B"/>
    <w:rsid w:val="00871A25"/>
    <w:rsid w:val="00872978"/>
    <w:rsid w:val="00875233"/>
    <w:rsid w:val="008762CA"/>
    <w:rsid w:val="0087662A"/>
    <w:rsid w:val="00876BDF"/>
    <w:rsid w:val="00882186"/>
    <w:rsid w:val="00882466"/>
    <w:rsid w:val="008827D2"/>
    <w:rsid w:val="00883B61"/>
    <w:rsid w:val="00885AE7"/>
    <w:rsid w:val="0089127E"/>
    <w:rsid w:val="00892FF0"/>
    <w:rsid w:val="008933D4"/>
    <w:rsid w:val="008946D2"/>
    <w:rsid w:val="00894B58"/>
    <w:rsid w:val="00894F56"/>
    <w:rsid w:val="00894FF2"/>
    <w:rsid w:val="0089599A"/>
    <w:rsid w:val="00896C26"/>
    <w:rsid w:val="008A17AC"/>
    <w:rsid w:val="008A37E3"/>
    <w:rsid w:val="008B174B"/>
    <w:rsid w:val="008B2BD6"/>
    <w:rsid w:val="008B4659"/>
    <w:rsid w:val="008B4C98"/>
    <w:rsid w:val="008B4CCD"/>
    <w:rsid w:val="008B5C48"/>
    <w:rsid w:val="008B7551"/>
    <w:rsid w:val="008B793E"/>
    <w:rsid w:val="008C029A"/>
    <w:rsid w:val="008C2212"/>
    <w:rsid w:val="008C41AA"/>
    <w:rsid w:val="008C41B1"/>
    <w:rsid w:val="008C74F3"/>
    <w:rsid w:val="008D19E9"/>
    <w:rsid w:val="008D1D8F"/>
    <w:rsid w:val="008D2413"/>
    <w:rsid w:val="008D2C17"/>
    <w:rsid w:val="008D469E"/>
    <w:rsid w:val="008D65C9"/>
    <w:rsid w:val="008D69D9"/>
    <w:rsid w:val="008D72D5"/>
    <w:rsid w:val="008E2F24"/>
    <w:rsid w:val="008E3917"/>
    <w:rsid w:val="008E4BAD"/>
    <w:rsid w:val="008E4EE1"/>
    <w:rsid w:val="008E5FA4"/>
    <w:rsid w:val="008E6782"/>
    <w:rsid w:val="008E76A5"/>
    <w:rsid w:val="008F1164"/>
    <w:rsid w:val="008F1BEF"/>
    <w:rsid w:val="008F2695"/>
    <w:rsid w:val="008F5871"/>
    <w:rsid w:val="008F6347"/>
    <w:rsid w:val="008F6E01"/>
    <w:rsid w:val="0090042C"/>
    <w:rsid w:val="00900D04"/>
    <w:rsid w:val="009019A9"/>
    <w:rsid w:val="009019B9"/>
    <w:rsid w:val="009026A4"/>
    <w:rsid w:val="00902E2B"/>
    <w:rsid w:val="00902EB7"/>
    <w:rsid w:val="009052D5"/>
    <w:rsid w:val="009056B0"/>
    <w:rsid w:val="00905C68"/>
    <w:rsid w:val="009070FF"/>
    <w:rsid w:val="00907D1F"/>
    <w:rsid w:val="009117BA"/>
    <w:rsid w:val="009120A8"/>
    <w:rsid w:val="0091311A"/>
    <w:rsid w:val="009149B9"/>
    <w:rsid w:val="00914A90"/>
    <w:rsid w:val="009239E8"/>
    <w:rsid w:val="0092596F"/>
    <w:rsid w:val="00931670"/>
    <w:rsid w:val="00932FCA"/>
    <w:rsid w:val="00934F87"/>
    <w:rsid w:val="009350D9"/>
    <w:rsid w:val="00941BA7"/>
    <w:rsid w:val="00942787"/>
    <w:rsid w:val="00943AFD"/>
    <w:rsid w:val="009451E6"/>
    <w:rsid w:val="0095064C"/>
    <w:rsid w:val="00953967"/>
    <w:rsid w:val="00960402"/>
    <w:rsid w:val="00961387"/>
    <w:rsid w:val="00961502"/>
    <w:rsid w:val="0096388F"/>
    <w:rsid w:val="00963FCA"/>
    <w:rsid w:val="0096424D"/>
    <w:rsid w:val="00964B0C"/>
    <w:rsid w:val="00965AD1"/>
    <w:rsid w:val="0096745B"/>
    <w:rsid w:val="00970E1C"/>
    <w:rsid w:val="009722AB"/>
    <w:rsid w:val="00976A6E"/>
    <w:rsid w:val="00976C1E"/>
    <w:rsid w:val="009815FF"/>
    <w:rsid w:val="0098214D"/>
    <w:rsid w:val="009822F2"/>
    <w:rsid w:val="00982390"/>
    <w:rsid w:val="00983177"/>
    <w:rsid w:val="00983568"/>
    <w:rsid w:val="00984099"/>
    <w:rsid w:val="00986B67"/>
    <w:rsid w:val="00990D48"/>
    <w:rsid w:val="00992198"/>
    <w:rsid w:val="00992C82"/>
    <w:rsid w:val="00992CD2"/>
    <w:rsid w:val="00993AA0"/>
    <w:rsid w:val="00994454"/>
    <w:rsid w:val="00996051"/>
    <w:rsid w:val="00997CDD"/>
    <w:rsid w:val="009A0F40"/>
    <w:rsid w:val="009A2412"/>
    <w:rsid w:val="009A26C9"/>
    <w:rsid w:val="009A36BB"/>
    <w:rsid w:val="009A4276"/>
    <w:rsid w:val="009A4F27"/>
    <w:rsid w:val="009A56B1"/>
    <w:rsid w:val="009A601D"/>
    <w:rsid w:val="009A6946"/>
    <w:rsid w:val="009A698B"/>
    <w:rsid w:val="009B1680"/>
    <w:rsid w:val="009B23C1"/>
    <w:rsid w:val="009B2C5A"/>
    <w:rsid w:val="009B34B0"/>
    <w:rsid w:val="009B42C4"/>
    <w:rsid w:val="009B6876"/>
    <w:rsid w:val="009C36FF"/>
    <w:rsid w:val="009C4648"/>
    <w:rsid w:val="009C66D8"/>
    <w:rsid w:val="009C67DF"/>
    <w:rsid w:val="009C6F81"/>
    <w:rsid w:val="009C719A"/>
    <w:rsid w:val="009D10A2"/>
    <w:rsid w:val="009D2CC5"/>
    <w:rsid w:val="009D5CE5"/>
    <w:rsid w:val="009D60CA"/>
    <w:rsid w:val="009D6784"/>
    <w:rsid w:val="009D70A9"/>
    <w:rsid w:val="009E0C48"/>
    <w:rsid w:val="009E59E4"/>
    <w:rsid w:val="009E5E1A"/>
    <w:rsid w:val="009E688E"/>
    <w:rsid w:val="009E7203"/>
    <w:rsid w:val="009E7D1B"/>
    <w:rsid w:val="009F0827"/>
    <w:rsid w:val="009F1688"/>
    <w:rsid w:val="009F27A5"/>
    <w:rsid w:val="009F38B8"/>
    <w:rsid w:val="009F44E2"/>
    <w:rsid w:val="009F4CD1"/>
    <w:rsid w:val="009F714B"/>
    <w:rsid w:val="009F728D"/>
    <w:rsid w:val="009F72F1"/>
    <w:rsid w:val="009F739B"/>
    <w:rsid w:val="00A002B8"/>
    <w:rsid w:val="00A01EB1"/>
    <w:rsid w:val="00A02BF2"/>
    <w:rsid w:val="00A03955"/>
    <w:rsid w:val="00A04DB6"/>
    <w:rsid w:val="00A0582D"/>
    <w:rsid w:val="00A123EF"/>
    <w:rsid w:val="00A131B4"/>
    <w:rsid w:val="00A13860"/>
    <w:rsid w:val="00A15603"/>
    <w:rsid w:val="00A206F2"/>
    <w:rsid w:val="00A21B59"/>
    <w:rsid w:val="00A22775"/>
    <w:rsid w:val="00A228DD"/>
    <w:rsid w:val="00A24CC0"/>
    <w:rsid w:val="00A27A6E"/>
    <w:rsid w:val="00A31155"/>
    <w:rsid w:val="00A31C33"/>
    <w:rsid w:val="00A32C07"/>
    <w:rsid w:val="00A33B3E"/>
    <w:rsid w:val="00A371A7"/>
    <w:rsid w:val="00A37ECA"/>
    <w:rsid w:val="00A41353"/>
    <w:rsid w:val="00A44770"/>
    <w:rsid w:val="00A45865"/>
    <w:rsid w:val="00A45F55"/>
    <w:rsid w:val="00A50112"/>
    <w:rsid w:val="00A530E7"/>
    <w:rsid w:val="00A561C7"/>
    <w:rsid w:val="00A603AB"/>
    <w:rsid w:val="00A60748"/>
    <w:rsid w:val="00A65DD2"/>
    <w:rsid w:val="00A65F70"/>
    <w:rsid w:val="00A71E70"/>
    <w:rsid w:val="00A7219E"/>
    <w:rsid w:val="00A72A7F"/>
    <w:rsid w:val="00A731B1"/>
    <w:rsid w:val="00A80D39"/>
    <w:rsid w:val="00A82C31"/>
    <w:rsid w:val="00A84BD3"/>
    <w:rsid w:val="00A86647"/>
    <w:rsid w:val="00A86A78"/>
    <w:rsid w:val="00A91475"/>
    <w:rsid w:val="00A92929"/>
    <w:rsid w:val="00A92D67"/>
    <w:rsid w:val="00A938DD"/>
    <w:rsid w:val="00A939B4"/>
    <w:rsid w:val="00AA0DCC"/>
    <w:rsid w:val="00AA0EEC"/>
    <w:rsid w:val="00AA2CB8"/>
    <w:rsid w:val="00AA4083"/>
    <w:rsid w:val="00AA4C6C"/>
    <w:rsid w:val="00AA627D"/>
    <w:rsid w:val="00AA735D"/>
    <w:rsid w:val="00AB0549"/>
    <w:rsid w:val="00AB23C4"/>
    <w:rsid w:val="00AB3836"/>
    <w:rsid w:val="00AB7412"/>
    <w:rsid w:val="00AB7622"/>
    <w:rsid w:val="00AB769F"/>
    <w:rsid w:val="00AC16B3"/>
    <w:rsid w:val="00AC2948"/>
    <w:rsid w:val="00AC2FE8"/>
    <w:rsid w:val="00AC34E1"/>
    <w:rsid w:val="00AC5D3B"/>
    <w:rsid w:val="00AD00B7"/>
    <w:rsid w:val="00AD02F2"/>
    <w:rsid w:val="00AD07B2"/>
    <w:rsid w:val="00AD1F19"/>
    <w:rsid w:val="00AD36C7"/>
    <w:rsid w:val="00AD525D"/>
    <w:rsid w:val="00AD5CCF"/>
    <w:rsid w:val="00AD655B"/>
    <w:rsid w:val="00AD6D4A"/>
    <w:rsid w:val="00AE1BA8"/>
    <w:rsid w:val="00AE20DB"/>
    <w:rsid w:val="00AE31FD"/>
    <w:rsid w:val="00AE6AF6"/>
    <w:rsid w:val="00AE75E9"/>
    <w:rsid w:val="00AE7627"/>
    <w:rsid w:val="00AE79CE"/>
    <w:rsid w:val="00AE7BDE"/>
    <w:rsid w:val="00AE7BE4"/>
    <w:rsid w:val="00AF092D"/>
    <w:rsid w:val="00AF0B16"/>
    <w:rsid w:val="00AF3780"/>
    <w:rsid w:val="00AF3BC0"/>
    <w:rsid w:val="00AF3EB1"/>
    <w:rsid w:val="00AF4C94"/>
    <w:rsid w:val="00AF5051"/>
    <w:rsid w:val="00AF75CF"/>
    <w:rsid w:val="00AF7A51"/>
    <w:rsid w:val="00B00339"/>
    <w:rsid w:val="00B00485"/>
    <w:rsid w:val="00B0137B"/>
    <w:rsid w:val="00B024B9"/>
    <w:rsid w:val="00B04097"/>
    <w:rsid w:val="00B04A7C"/>
    <w:rsid w:val="00B051C8"/>
    <w:rsid w:val="00B116F8"/>
    <w:rsid w:val="00B1288D"/>
    <w:rsid w:val="00B137FE"/>
    <w:rsid w:val="00B14475"/>
    <w:rsid w:val="00B14CBE"/>
    <w:rsid w:val="00B14D62"/>
    <w:rsid w:val="00B1542D"/>
    <w:rsid w:val="00B163DA"/>
    <w:rsid w:val="00B20150"/>
    <w:rsid w:val="00B20EE6"/>
    <w:rsid w:val="00B21B82"/>
    <w:rsid w:val="00B21E52"/>
    <w:rsid w:val="00B225F6"/>
    <w:rsid w:val="00B22C6E"/>
    <w:rsid w:val="00B24670"/>
    <w:rsid w:val="00B24C6F"/>
    <w:rsid w:val="00B2547B"/>
    <w:rsid w:val="00B2649E"/>
    <w:rsid w:val="00B321F6"/>
    <w:rsid w:val="00B33208"/>
    <w:rsid w:val="00B33769"/>
    <w:rsid w:val="00B35AE6"/>
    <w:rsid w:val="00B35C6D"/>
    <w:rsid w:val="00B40736"/>
    <w:rsid w:val="00B41612"/>
    <w:rsid w:val="00B418B7"/>
    <w:rsid w:val="00B42065"/>
    <w:rsid w:val="00B448F9"/>
    <w:rsid w:val="00B45601"/>
    <w:rsid w:val="00B46012"/>
    <w:rsid w:val="00B47BC1"/>
    <w:rsid w:val="00B505AE"/>
    <w:rsid w:val="00B505C6"/>
    <w:rsid w:val="00B5131F"/>
    <w:rsid w:val="00B55A83"/>
    <w:rsid w:val="00B60529"/>
    <w:rsid w:val="00B61355"/>
    <w:rsid w:val="00B65868"/>
    <w:rsid w:val="00B669DA"/>
    <w:rsid w:val="00B66AF6"/>
    <w:rsid w:val="00B675E1"/>
    <w:rsid w:val="00B741AB"/>
    <w:rsid w:val="00B771A7"/>
    <w:rsid w:val="00B80F5B"/>
    <w:rsid w:val="00B815BA"/>
    <w:rsid w:val="00B818DE"/>
    <w:rsid w:val="00B84D0C"/>
    <w:rsid w:val="00B8665A"/>
    <w:rsid w:val="00B901C3"/>
    <w:rsid w:val="00B9209F"/>
    <w:rsid w:val="00B92B79"/>
    <w:rsid w:val="00B94352"/>
    <w:rsid w:val="00B94CE0"/>
    <w:rsid w:val="00B94D11"/>
    <w:rsid w:val="00B964C6"/>
    <w:rsid w:val="00B9746E"/>
    <w:rsid w:val="00B97D5B"/>
    <w:rsid w:val="00BA22E2"/>
    <w:rsid w:val="00BA263B"/>
    <w:rsid w:val="00BA28DD"/>
    <w:rsid w:val="00BA3896"/>
    <w:rsid w:val="00BA3B4F"/>
    <w:rsid w:val="00BA48DD"/>
    <w:rsid w:val="00BA503B"/>
    <w:rsid w:val="00BB13AC"/>
    <w:rsid w:val="00BB2683"/>
    <w:rsid w:val="00BB29F0"/>
    <w:rsid w:val="00BB34C8"/>
    <w:rsid w:val="00BB3A21"/>
    <w:rsid w:val="00BB45BD"/>
    <w:rsid w:val="00BB4967"/>
    <w:rsid w:val="00BB6687"/>
    <w:rsid w:val="00BB79F9"/>
    <w:rsid w:val="00BC0BA4"/>
    <w:rsid w:val="00BC0E1E"/>
    <w:rsid w:val="00BC216D"/>
    <w:rsid w:val="00BC36D1"/>
    <w:rsid w:val="00BC3BE9"/>
    <w:rsid w:val="00BC3FF2"/>
    <w:rsid w:val="00BC5906"/>
    <w:rsid w:val="00BC65C5"/>
    <w:rsid w:val="00BC79BA"/>
    <w:rsid w:val="00BD0D34"/>
    <w:rsid w:val="00BD0E83"/>
    <w:rsid w:val="00BD286A"/>
    <w:rsid w:val="00BD3843"/>
    <w:rsid w:val="00BD3B7E"/>
    <w:rsid w:val="00BD3E7E"/>
    <w:rsid w:val="00BD4909"/>
    <w:rsid w:val="00BD4AE3"/>
    <w:rsid w:val="00BD4DD3"/>
    <w:rsid w:val="00BD6D5C"/>
    <w:rsid w:val="00BD7777"/>
    <w:rsid w:val="00BE19ED"/>
    <w:rsid w:val="00BE2F6D"/>
    <w:rsid w:val="00BE6200"/>
    <w:rsid w:val="00BE69B7"/>
    <w:rsid w:val="00BF34FC"/>
    <w:rsid w:val="00BF3A67"/>
    <w:rsid w:val="00BF3BD9"/>
    <w:rsid w:val="00BF421C"/>
    <w:rsid w:val="00BF7498"/>
    <w:rsid w:val="00BF7CC3"/>
    <w:rsid w:val="00C014EB"/>
    <w:rsid w:val="00C01A92"/>
    <w:rsid w:val="00C03C86"/>
    <w:rsid w:val="00C04170"/>
    <w:rsid w:val="00C0485D"/>
    <w:rsid w:val="00C1073E"/>
    <w:rsid w:val="00C116F3"/>
    <w:rsid w:val="00C11B2D"/>
    <w:rsid w:val="00C130E4"/>
    <w:rsid w:val="00C15132"/>
    <w:rsid w:val="00C1765C"/>
    <w:rsid w:val="00C20CD3"/>
    <w:rsid w:val="00C2250E"/>
    <w:rsid w:val="00C232BE"/>
    <w:rsid w:val="00C234A9"/>
    <w:rsid w:val="00C23843"/>
    <w:rsid w:val="00C30BE4"/>
    <w:rsid w:val="00C30D35"/>
    <w:rsid w:val="00C30E89"/>
    <w:rsid w:val="00C32BC2"/>
    <w:rsid w:val="00C343D8"/>
    <w:rsid w:val="00C345C6"/>
    <w:rsid w:val="00C34A1E"/>
    <w:rsid w:val="00C36372"/>
    <w:rsid w:val="00C372E5"/>
    <w:rsid w:val="00C4108D"/>
    <w:rsid w:val="00C4166E"/>
    <w:rsid w:val="00C4337F"/>
    <w:rsid w:val="00C45326"/>
    <w:rsid w:val="00C45AA2"/>
    <w:rsid w:val="00C45B5E"/>
    <w:rsid w:val="00C46F2B"/>
    <w:rsid w:val="00C4770D"/>
    <w:rsid w:val="00C47781"/>
    <w:rsid w:val="00C51046"/>
    <w:rsid w:val="00C53DC4"/>
    <w:rsid w:val="00C560FD"/>
    <w:rsid w:val="00C56652"/>
    <w:rsid w:val="00C56680"/>
    <w:rsid w:val="00C60B96"/>
    <w:rsid w:val="00C62D76"/>
    <w:rsid w:val="00C63C85"/>
    <w:rsid w:val="00C64003"/>
    <w:rsid w:val="00C645CF"/>
    <w:rsid w:val="00C64A4D"/>
    <w:rsid w:val="00C66C06"/>
    <w:rsid w:val="00C71EBA"/>
    <w:rsid w:val="00C72333"/>
    <w:rsid w:val="00C7342E"/>
    <w:rsid w:val="00C747D7"/>
    <w:rsid w:val="00C7571B"/>
    <w:rsid w:val="00C75F56"/>
    <w:rsid w:val="00C809BE"/>
    <w:rsid w:val="00C81AF7"/>
    <w:rsid w:val="00C82679"/>
    <w:rsid w:val="00C82C56"/>
    <w:rsid w:val="00C83D93"/>
    <w:rsid w:val="00C84209"/>
    <w:rsid w:val="00C85B8D"/>
    <w:rsid w:val="00C85CFF"/>
    <w:rsid w:val="00C865B3"/>
    <w:rsid w:val="00C9017F"/>
    <w:rsid w:val="00C90558"/>
    <w:rsid w:val="00C92D2E"/>
    <w:rsid w:val="00C94EA1"/>
    <w:rsid w:val="00CA0211"/>
    <w:rsid w:val="00CA1CB9"/>
    <w:rsid w:val="00CA2488"/>
    <w:rsid w:val="00CA272B"/>
    <w:rsid w:val="00CA3D08"/>
    <w:rsid w:val="00CA4074"/>
    <w:rsid w:val="00CA592D"/>
    <w:rsid w:val="00CA639A"/>
    <w:rsid w:val="00CA64AD"/>
    <w:rsid w:val="00CB0EF1"/>
    <w:rsid w:val="00CB1591"/>
    <w:rsid w:val="00CB1737"/>
    <w:rsid w:val="00CB1D3E"/>
    <w:rsid w:val="00CB2183"/>
    <w:rsid w:val="00CB328E"/>
    <w:rsid w:val="00CB7521"/>
    <w:rsid w:val="00CB7B79"/>
    <w:rsid w:val="00CC0DB7"/>
    <w:rsid w:val="00CC0FF4"/>
    <w:rsid w:val="00CC1670"/>
    <w:rsid w:val="00CC196A"/>
    <w:rsid w:val="00CC2606"/>
    <w:rsid w:val="00CC272A"/>
    <w:rsid w:val="00CC5084"/>
    <w:rsid w:val="00CC5207"/>
    <w:rsid w:val="00CD131D"/>
    <w:rsid w:val="00CD1CF5"/>
    <w:rsid w:val="00CD1EC4"/>
    <w:rsid w:val="00CD3841"/>
    <w:rsid w:val="00CD3AF0"/>
    <w:rsid w:val="00CD5BB9"/>
    <w:rsid w:val="00CD5ED5"/>
    <w:rsid w:val="00CD6546"/>
    <w:rsid w:val="00CD71F3"/>
    <w:rsid w:val="00CD7360"/>
    <w:rsid w:val="00CD79B4"/>
    <w:rsid w:val="00CE0880"/>
    <w:rsid w:val="00CE1384"/>
    <w:rsid w:val="00CE15D9"/>
    <w:rsid w:val="00CE2337"/>
    <w:rsid w:val="00CE29F5"/>
    <w:rsid w:val="00CE2BD9"/>
    <w:rsid w:val="00CE476F"/>
    <w:rsid w:val="00CE4CC2"/>
    <w:rsid w:val="00CE5087"/>
    <w:rsid w:val="00CE6DCF"/>
    <w:rsid w:val="00CF0C74"/>
    <w:rsid w:val="00CF2EAB"/>
    <w:rsid w:val="00CF3498"/>
    <w:rsid w:val="00CF6BFE"/>
    <w:rsid w:val="00D00140"/>
    <w:rsid w:val="00D00FAD"/>
    <w:rsid w:val="00D02227"/>
    <w:rsid w:val="00D024AF"/>
    <w:rsid w:val="00D02FB9"/>
    <w:rsid w:val="00D03142"/>
    <w:rsid w:val="00D0567F"/>
    <w:rsid w:val="00D065EF"/>
    <w:rsid w:val="00D070A0"/>
    <w:rsid w:val="00D1068E"/>
    <w:rsid w:val="00D10F77"/>
    <w:rsid w:val="00D11BC9"/>
    <w:rsid w:val="00D12D20"/>
    <w:rsid w:val="00D1433B"/>
    <w:rsid w:val="00D159CB"/>
    <w:rsid w:val="00D165EE"/>
    <w:rsid w:val="00D20EE4"/>
    <w:rsid w:val="00D22CA9"/>
    <w:rsid w:val="00D24AD2"/>
    <w:rsid w:val="00D2610A"/>
    <w:rsid w:val="00D26B06"/>
    <w:rsid w:val="00D30586"/>
    <w:rsid w:val="00D3125E"/>
    <w:rsid w:val="00D32B9B"/>
    <w:rsid w:val="00D33A4F"/>
    <w:rsid w:val="00D34FC0"/>
    <w:rsid w:val="00D363DB"/>
    <w:rsid w:val="00D37253"/>
    <w:rsid w:val="00D37678"/>
    <w:rsid w:val="00D434A6"/>
    <w:rsid w:val="00D52445"/>
    <w:rsid w:val="00D52456"/>
    <w:rsid w:val="00D53A57"/>
    <w:rsid w:val="00D54DDD"/>
    <w:rsid w:val="00D559B0"/>
    <w:rsid w:val="00D57822"/>
    <w:rsid w:val="00D611B0"/>
    <w:rsid w:val="00D620E2"/>
    <w:rsid w:val="00D625E4"/>
    <w:rsid w:val="00D65A4E"/>
    <w:rsid w:val="00D6731B"/>
    <w:rsid w:val="00D67515"/>
    <w:rsid w:val="00D677D8"/>
    <w:rsid w:val="00D67CCF"/>
    <w:rsid w:val="00D72B67"/>
    <w:rsid w:val="00D72BC6"/>
    <w:rsid w:val="00D72DBF"/>
    <w:rsid w:val="00D730B5"/>
    <w:rsid w:val="00D733EF"/>
    <w:rsid w:val="00D7378F"/>
    <w:rsid w:val="00D75315"/>
    <w:rsid w:val="00D7667C"/>
    <w:rsid w:val="00D816FA"/>
    <w:rsid w:val="00D83C3E"/>
    <w:rsid w:val="00D844C1"/>
    <w:rsid w:val="00D86041"/>
    <w:rsid w:val="00D90706"/>
    <w:rsid w:val="00D90E3B"/>
    <w:rsid w:val="00D920FD"/>
    <w:rsid w:val="00D92C2D"/>
    <w:rsid w:val="00D92E28"/>
    <w:rsid w:val="00D93371"/>
    <w:rsid w:val="00D93F27"/>
    <w:rsid w:val="00DA14A2"/>
    <w:rsid w:val="00DA153C"/>
    <w:rsid w:val="00DA2031"/>
    <w:rsid w:val="00DA2771"/>
    <w:rsid w:val="00DA2798"/>
    <w:rsid w:val="00DA37A6"/>
    <w:rsid w:val="00DA3DED"/>
    <w:rsid w:val="00DA481B"/>
    <w:rsid w:val="00DA4AD7"/>
    <w:rsid w:val="00DA4CF3"/>
    <w:rsid w:val="00DA5482"/>
    <w:rsid w:val="00DA5FA7"/>
    <w:rsid w:val="00DB003A"/>
    <w:rsid w:val="00DB3A83"/>
    <w:rsid w:val="00DB45E5"/>
    <w:rsid w:val="00DB478B"/>
    <w:rsid w:val="00DB56B2"/>
    <w:rsid w:val="00DB59F0"/>
    <w:rsid w:val="00DB64B7"/>
    <w:rsid w:val="00DB79CB"/>
    <w:rsid w:val="00DB7B47"/>
    <w:rsid w:val="00DC210A"/>
    <w:rsid w:val="00DC2463"/>
    <w:rsid w:val="00DC32C5"/>
    <w:rsid w:val="00DC37B1"/>
    <w:rsid w:val="00DC4A53"/>
    <w:rsid w:val="00DC651D"/>
    <w:rsid w:val="00DC6C39"/>
    <w:rsid w:val="00DC7BBC"/>
    <w:rsid w:val="00DD0B86"/>
    <w:rsid w:val="00DD1EEF"/>
    <w:rsid w:val="00DD25F1"/>
    <w:rsid w:val="00DD2CFA"/>
    <w:rsid w:val="00DD2D60"/>
    <w:rsid w:val="00DD4E9B"/>
    <w:rsid w:val="00DD5F2D"/>
    <w:rsid w:val="00DD77BA"/>
    <w:rsid w:val="00DE097F"/>
    <w:rsid w:val="00DE19F0"/>
    <w:rsid w:val="00DE1D40"/>
    <w:rsid w:val="00DE4138"/>
    <w:rsid w:val="00DE4EEC"/>
    <w:rsid w:val="00DE57F0"/>
    <w:rsid w:val="00DE5B20"/>
    <w:rsid w:val="00DF101B"/>
    <w:rsid w:val="00DF491F"/>
    <w:rsid w:val="00DF7C38"/>
    <w:rsid w:val="00DF7FC2"/>
    <w:rsid w:val="00E00BD4"/>
    <w:rsid w:val="00E02587"/>
    <w:rsid w:val="00E02927"/>
    <w:rsid w:val="00E03A98"/>
    <w:rsid w:val="00E04AD0"/>
    <w:rsid w:val="00E069D0"/>
    <w:rsid w:val="00E06A4C"/>
    <w:rsid w:val="00E06A79"/>
    <w:rsid w:val="00E12667"/>
    <w:rsid w:val="00E140D9"/>
    <w:rsid w:val="00E1471F"/>
    <w:rsid w:val="00E15294"/>
    <w:rsid w:val="00E159EB"/>
    <w:rsid w:val="00E15FCB"/>
    <w:rsid w:val="00E161A2"/>
    <w:rsid w:val="00E1689D"/>
    <w:rsid w:val="00E21052"/>
    <w:rsid w:val="00E218A7"/>
    <w:rsid w:val="00E21B26"/>
    <w:rsid w:val="00E234CE"/>
    <w:rsid w:val="00E239AA"/>
    <w:rsid w:val="00E2715F"/>
    <w:rsid w:val="00E277F9"/>
    <w:rsid w:val="00E31599"/>
    <w:rsid w:val="00E31D85"/>
    <w:rsid w:val="00E35CD6"/>
    <w:rsid w:val="00E368EB"/>
    <w:rsid w:val="00E372E2"/>
    <w:rsid w:val="00E465F7"/>
    <w:rsid w:val="00E47226"/>
    <w:rsid w:val="00E47799"/>
    <w:rsid w:val="00E47BAB"/>
    <w:rsid w:val="00E50A75"/>
    <w:rsid w:val="00E51DD3"/>
    <w:rsid w:val="00E54046"/>
    <w:rsid w:val="00E56D4F"/>
    <w:rsid w:val="00E57068"/>
    <w:rsid w:val="00E6162A"/>
    <w:rsid w:val="00E61734"/>
    <w:rsid w:val="00E61C55"/>
    <w:rsid w:val="00E627AC"/>
    <w:rsid w:val="00E62A3B"/>
    <w:rsid w:val="00E62B4E"/>
    <w:rsid w:val="00E6333C"/>
    <w:rsid w:val="00E6339A"/>
    <w:rsid w:val="00E63A63"/>
    <w:rsid w:val="00E65AB1"/>
    <w:rsid w:val="00E65EDC"/>
    <w:rsid w:val="00E66F2B"/>
    <w:rsid w:val="00E67249"/>
    <w:rsid w:val="00E67AB3"/>
    <w:rsid w:val="00E718C0"/>
    <w:rsid w:val="00E71D24"/>
    <w:rsid w:val="00E72AD2"/>
    <w:rsid w:val="00E73C9A"/>
    <w:rsid w:val="00E74123"/>
    <w:rsid w:val="00E75202"/>
    <w:rsid w:val="00E754AE"/>
    <w:rsid w:val="00E7701A"/>
    <w:rsid w:val="00E77D80"/>
    <w:rsid w:val="00E804E5"/>
    <w:rsid w:val="00E816C2"/>
    <w:rsid w:val="00E83361"/>
    <w:rsid w:val="00E837EC"/>
    <w:rsid w:val="00E84AF3"/>
    <w:rsid w:val="00E85D8F"/>
    <w:rsid w:val="00E863CC"/>
    <w:rsid w:val="00E86861"/>
    <w:rsid w:val="00E86A91"/>
    <w:rsid w:val="00E875EB"/>
    <w:rsid w:val="00E877DA"/>
    <w:rsid w:val="00E90FFB"/>
    <w:rsid w:val="00E92A6B"/>
    <w:rsid w:val="00E94C12"/>
    <w:rsid w:val="00E94ECC"/>
    <w:rsid w:val="00E9681C"/>
    <w:rsid w:val="00E96BD3"/>
    <w:rsid w:val="00E96D4D"/>
    <w:rsid w:val="00E971F9"/>
    <w:rsid w:val="00E97E35"/>
    <w:rsid w:val="00EA16F1"/>
    <w:rsid w:val="00EB04ED"/>
    <w:rsid w:val="00EB0572"/>
    <w:rsid w:val="00EB1DD5"/>
    <w:rsid w:val="00EB2895"/>
    <w:rsid w:val="00EB2E62"/>
    <w:rsid w:val="00EB3569"/>
    <w:rsid w:val="00EB3964"/>
    <w:rsid w:val="00EB3C76"/>
    <w:rsid w:val="00EB4225"/>
    <w:rsid w:val="00EB4AA9"/>
    <w:rsid w:val="00EB7D8B"/>
    <w:rsid w:val="00EC0996"/>
    <w:rsid w:val="00EC1D45"/>
    <w:rsid w:val="00EC4C44"/>
    <w:rsid w:val="00EC6167"/>
    <w:rsid w:val="00EC6543"/>
    <w:rsid w:val="00EC7CB0"/>
    <w:rsid w:val="00EC7EBA"/>
    <w:rsid w:val="00ED04CE"/>
    <w:rsid w:val="00ED0C2A"/>
    <w:rsid w:val="00ED1347"/>
    <w:rsid w:val="00ED3FEA"/>
    <w:rsid w:val="00ED541A"/>
    <w:rsid w:val="00ED6E52"/>
    <w:rsid w:val="00ED7C19"/>
    <w:rsid w:val="00EE0473"/>
    <w:rsid w:val="00EE0729"/>
    <w:rsid w:val="00EE0EE7"/>
    <w:rsid w:val="00EE2070"/>
    <w:rsid w:val="00EE26B7"/>
    <w:rsid w:val="00EE31F7"/>
    <w:rsid w:val="00EE34A2"/>
    <w:rsid w:val="00EE4455"/>
    <w:rsid w:val="00EE743B"/>
    <w:rsid w:val="00EF1D39"/>
    <w:rsid w:val="00EF2C4D"/>
    <w:rsid w:val="00EF2D13"/>
    <w:rsid w:val="00EF4337"/>
    <w:rsid w:val="00EF4686"/>
    <w:rsid w:val="00EF7255"/>
    <w:rsid w:val="00F00D71"/>
    <w:rsid w:val="00F01E92"/>
    <w:rsid w:val="00F020CD"/>
    <w:rsid w:val="00F02317"/>
    <w:rsid w:val="00F05A3D"/>
    <w:rsid w:val="00F144CE"/>
    <w:rsid w:val="00F1736E"/>
    <w:rsid w:val="00F25ADD"/>
    <w:rsid w:val="00F27D85"/>
    <w:rsid w:val="00F30F29"/>
    <w:rsid w:val="00F33B76"/>
    <w:rsid w:val="00F33D5E"/>
    <w:rsid w:val="00F35E39"/>
    <w:rsid w:val="00F4095D"/>
    <w:rsid w:val="00F40DB8"/>
    <w:rsid w:val="00F415ED"/>
    <w:rsid w:val="00F41903"/>
    <w:rsid w:val="00F4293F"/>
    <w:rsid w:val="00F44CA6"/>
    <w:rsid w:val="00F465CE"/>
    <w:rsid w:val="00F46FFA"/>
    <w:rsid w:val="00F52138"/>
    <w:rsid w:val="00F52587"/>
    <w:rsid w:val="00F52A55"/>
    <w:rsid w:val="00F52C43"/>
    <w:rsid w:val="00F5583D"/>
    <w:rsid w:val="00F569C2"/>
    <w:rsid w:val="00F5739D"/>
    <w:rsid w:val="00F57FE9"/>
    <w:rsid w:val="00F620CE"/>
    <w:rsid w:val="00F62B3B"/>
    <w:rsid w:val="00F6305D"/>
    <w:rsid w:val="00F63C1B"/>
    <w:rsid w:val="00F65ADC"/>
    <w:rsid w:val="00F70861"/>
    <w:rsid w:val="00F7127E"/>
    <w:rsid w:val="00F717AC"/>
    <w:rsid w:val="00F72822"/>
    <w:rsid w:val="00F761AC"/>
    <w:rsid w:val="00F77A4D"/>
    <w:rsid w:val="00F80BAA"/>
    <w:rsid w:val="00F80CC8"/>
    <w:rsid w:val="00F813EA"/>
    <w:rsid w:val="00F82D52"/>
    <w:rsid w:val="00F84A57"/>
    <w:rsid w:val="00F85131"/>
    <w:rsid w:val="00F8522A"/>
    <w:rsid w:val="00F85A68"/>
    <w:rsid w:val="00F865B0"/>
    <w:rsid w:val="00F86A0F"/>
    <w:rsid w:val="00F87404"/>
    <w:rsid w:val="00F90DE7"/>
    <w:rsid w:val="00F942B0"/>
    <w:rsid w:val="00F94E07"/>
    <w:rsid w:val="00F95DEA"/>
    <w:rsid w:val="00F96528"/>
    <w:rsid w:val="00F968C3"/>
    <w:rsid w:val="00F9772C"/>
    <w:rsid w:val="00F97D58"/>
    <w:rsid w:val="00FA12B7"/>
    <w:rsid w:val="00FA19C4"/>
    <w:rsid w:val="00FA2470"/>
    <w:rsid w:val="00FA2567"/>
    <w:rsid w:val="00FA2B5B"/>
    <w:rsid w:val="00FA3392"/>
    <w:rsid w:val="00FA3725"/>
    <w:rsid w:val="00FA456A"/>
    <w:rsid w:val="00FA4712"/>
    <w:rsid w:val="00FB0FAC"/>
    <w:rsid w:val="00FB287B"/>
    <w:rsid w:val="00FB3499"/>
    <w:rsid w:val="00FB5396"/>
    <w:rsid w:val="00FC11F9"/>
    <w:rsid w:val="00FC16F1"/>
    <w:rsid w:val="00FC2E0F"/>
    <w:rsid w:val="00FC2F01"/>
    <w:rsid w:val="00FC40A3"/>
    <w:rsid w:val="00FC6380"/>
    <w:rsid w:val="00FC7F18"/>
    <w:rsid w:val="00FD0338"/>
    <w:rsid w:val="00FD0B16"/>
    <w:rsid w:val="00FD19C6"/>
    <w:rsid w:val="00FD19F1"/>
    <w:rsid w:val="00FD27F9"/>
    <w:rsid w:val="00FD29E7"/>
    <w:rsid w:val="00FD3026"/>
    <w:rsid w:val="00FD488B"/>
    <w:rsid w:val="00FD507B"/>
    <w:rsid w:val="00FD6B7A"/>
    <w:rsid w:val="00FD6CFA"/>
    <w:rsid w:val="00FE1124"/>
    <w:rsid w:val="00FE1554"/>
    <w:rsid w:val="00FE1E99"/>
    <w:rsid w:val="00FE28DE"/>
    <w:rsid w:val="00FE2FE2"/>
    <w:rsid w:val="00FE36C8"/>
    <w:rsid w:val="00FE3E92"/>
    <w:rsid w:val="00FE4276"/>
    <w:rsid w:val="00FE5429"/>
    <w:rsid w:val="00FE54BF"/>
    <w:rsid w:val="00FF21C6"/>
    <w:rsid w:val="00FF4771"/>
    <w:rsid w:val="00FF55DC"/>
    <w:rsid w:val="00FF7438"/>
    <w:rsid w:val="00FF7E8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17A3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aliases w:val="Recommendation,List Paragraph1,List Paragraph11,Bullet point,#List Paragraph,List Paragraph*,Dot Point,L,Bullet Points,NFP GP Bulleted List"/>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99"/>
    <w:semiHidden/>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99"/>
    <w:semiHidden/>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aliases w:val="Recommendation Char,List Paragraph1 Char,List Paragraph11 Char,Bullet point Char,#List Paragraph Char,List Paragraph* Char,Dot Point Char,L Char,Bullet Points Char,NFP GP Bulleted List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99"/>
    <w:semiHidden/>
    <w:rsid w:val="00D03142"/>
    <w:pPr>
      <w:spacing w:after="100"/>
      <w:ind w:left="44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22"/>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068D6"/>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5068D6"/>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5068D6"/>
    <w:rPr>
      <w:rFonts w:ascii="Times New Roman" w:hAnsi="Times New Roman" w:cs="Times New Roman"/>
      <w:szCs w:val="24"/>
      <w:lang w:eastAsia="en-US"/>
    </w:rPr>
  </w:style>
  <w:style w:type="paragraph" w:customStyle="1" w:styleId="Default">
    <w:name w:val="Default"/>
    <w:rsid w:val="0053665D"/>
    <w:pPr>
      <w:autoSpaceDE w:val="0"/>
      <w:autoSpaceDN w:val="0"/>
      <w:adjustRightInd w:val="0"/>
    </w:pPr>
    <w:rPr>
      <w:rFonts w:ascii="Times New Roman" w:hAnsi="Times New Roman" w:cs="Times New Roman"/>
      <w:color w:val="000000"/>
      <w:sz w:val="24"/>
      <w:szCs w:val="24"/>
      <w:lang w:eastAsia="en-US"/>
    </w:rPr>
  </w:style>
  <w:style w:type="character" w:styleId="BookTitle">
    <w:name w:val="Book Title"/>
    <w:uiPriority w:val="33"/>
    <w:qFormat/>
    <w:rsid w:val="008D2413"/>
    <w:rPr>
      <w:i/>
      <w:iCs/>
      <w:smallCaps/>
      <w:spacing w:val="5"/>
    </w:rPr>
  </w:style>
  <w:style w:type="table" w:customStyle="1" w:styleId="TableGrid1">
    <w:name w:val="Table Grid1"/>
    <w:basedOn w:val="TableNormal"/>
    <w:next w:val="TableGrid"/>
    <w:uiPriority w:val="59"/>
    <w:rsid w:val="00CD3841"/>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reeementheading1Char">
    <w:name w:val="Agreeement heading 1 Char"/>
    <w:link w:val="Agreeementheading1"/>
    <w:locked/>
    <w:rsid w:val="00B24C6F"/>
    <w:rPr>
      <w:rFonts w:ascii="Garamond" w:hAnsi="Garamond" w:cs="Tahoma"/>
      <w:b/>
      <w:color w:val="808000"/>
      <w:sz w:val="36"/>
      <w:szCs w:val="36"/>
    </w:rPr>
  </w:style>
  <w:style w:type="paragraph" w:customStyle="1" w:styleId="Agreeementheading1">
    <w:name w:val="Agreeement heading 1"/>
    <w:basedOn w:val="Normal"/>
    <w:link w:val="Agreeementheading1Char"/>
    <w:rsid w:val="00B24C6F"/>
    <w:pPr>
      <w:tabs>
        <w:tab w:val="left" w:pos="1418"/>
        <w:tab w:val="left" w:pos="1985"/>
        <w:tab w:val="left" w:pos="2835"/>
        <w:tab w:val="center" w:pos="8505"/>
        <w:tab w:val="left" w:pos="31185"/>
      </w:tabs>
      <w:spacing w:after="0" w:line="240" w:lineRule="atLeast"/>
      <w:jc w:val="both"/>
    </w:pPr>
    <w:rPr>
      <w:rFonts w:ascii="Garamond" w:hAnsi="Garamond" w:cs="Tahoma"/>
      <w:b/>
      <w:color w:val="808000"/>
      <w:sz w:val="36"/>
      <w:szCs w:val="36"/>
      <w:lang w:eastAsia="en-AU"/>
    </w:rPr>
  </w:style>
  <w:style w:type="paragraph" w:customStyle="1" w:styleId="TableText">
    <w:name w:val="TableText"/>
    <w:basedOn w:val="Normal"/>
    <w:rsid w:val="00B24C6F"/>
    <w:pPr>
      <w:spacing w:after="0" w:line="240" w:lineRule="auto"/>
    </w:pPr>
    <w:rPr>
      <w:rFonts w:ascii="Times New Roman" w:hAnsi="Times New Roman"/>
      <w:szCs w:val="24"/>
    </w:rPr>
  </w:style>
  <w:style w:type="table" w:styleId="MediumGrid1-Accent5">
    <w:name w:val="Medium Grid 1 Accent 5"/>
    <w:basedOn w:val="TableNormal"/>
    <w:uiPriority w:val="67"/>
    <w:rsid w:val="00C64003"/>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532EE1"/>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532EE1"/>
    <w:rPr>
      <w:rFonts w:ascii="Georgia" w:hAnsi="Georgia" w:cs="Arial"/>
      <w:bCs/>
      <w:color w:val="005A70"/>
      <w:kern w:val="28"/>
      <w:sz w:val="72"/>
      <w:szCs w:val="32"/>
    </w:rPr>
  </w:style>
  <w:style w:type="paragraph" w:styleId="Subtitle">
    <w:name w:val="Subtitle"/>
    <w:basedOn w:val="Normal"/>
    <w:next w:val="Normal"/>
    <w:link w:val="SubtitleChar"/>
    <w:uiPriority w:val="99"/>
    <w:qFormat/>
    <w:locked/>
    <w:rsid w:val="00532EE1"/>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532EE1"/>
    <w:rPr>
      <w:rFonts w:asciiTheme="majorHAnsi" w:eastAsiaTheme="majorEastAsia" w:hAnsiTheme="majorHAnsi" w:cstheme="majorBidi"/>
      <w:iCs/>
      <w:color w:val="000000" w:themeColor="text1"/>
      <w:spacing w:val="4"/>
      <w:sz w:val="36"/>
      <w:szCs w:val="24"/>
    </w:rPr>
  </w:style>
  <w:style w:type="paragraph" w:styleId="NormalWeb">
    <w:name w:val="Normal (Web)"/>
    <w:basedOn w:val="Normal"/>
    <w:uiPriority w:val="99"/>
    <w:unhideWhenUsed/>
    <w:rsid w:val="00816FDF"/>
    <w:pPr>
      <w:spacing w:before="100" w:beforeAutospacing="1" w:after="100" w:afterAutospacing="1" w:line="240" w:lineRule="auto"/>
    </w:pPr>
    <w:rPr>
      <w:rFonts w:ascii="Times New Roman" w:hAnsi="Times New Roman"/>
      <w:sz w:val="24"/>
      <w:szCs w:val="24"/>
      <w:lang w:eastAsia="en-AU"/>
    </w:rPr>
  </w:style>
  <w:style w:type="paragraph" w:styleId="ListBullet">
    <w:name w:val="List Bullet"/>
    <w:basedOn w:val="Normal"/>
    <w:uiPriority w:val="99"/>
    <w:qFormat/>
    <w:rsid w:val="00134487"/>
    <w:pPr>
      <w:spacing w:before="40" w:after="80" w:line="280" w:lineRule="atLeast"/>
    </w:pPr>
    <w:rPr>
      <w:rFonts w:ascii="Arial" w:hAnsi="Arial"/>
      <w:iCs/>
      <w:sz w:val="20"/>
      <w:szCs w:val="20"/>
    </w:rPr>
  </w:style>
  <w:style w:type="paragraph" w:customStyle="1" w:styleId="highlightedtext">
    <w:name w:val="highlighted text"/>
    <w:basedOn w:val="Normal"/>
    <w:link w:val="highlightedtextChar"/>
    <w:qFormat/>
    <w:rsid w:val="00134487"/>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eastAsiaTheme="minorHAnsi" w:hAnsiTheme="minorHAnsi" w:cstheme="minorBidi"/>
      <w:b/>
      <w:iCs/>
      <w:color w:val="4F6228" w:themeColor="accent3" w:themeShade="80"/>
    </w:rPr>
  </w:style>
  <w:style w:type="character" w:customStyle="1" w:styleId="highlightedtextChar">
    <w:name w:val="highlighted text Char"/>
    <w:basedOn w:val="DefaultParagraphFont"/>
    <w:link w:val="highlightedtext"/>
    <w:rsid w:val="00134487"/>
    <w:rPr>
      <w:rFonts w:asciiTheme="minorHAnsi" w:eastAsiaTheme="minorHAnsi" w:hAnsiTheme="minorHAnsi" w:cstheme="minorBidi"/>
      <w:b/>
      <w:iCs/>
      <w:color w:val="4F6228" w:themeColor="accent3" w:themeShade="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910322">
      <w:bodyDiv w:val="1"/>
      <w:marLeft w:val="0"/>
      <w:marRight w:val="0"/>
      <w:marTop w:val="0"/>
      <w:marBottom w:val="0"/>
      <w:divBdr>
        <w:top w:val="none" w:sz="0" w:space="0" w:color="auto"/>
        <w:left w:val="none" w:sz="0" w:space="0" w:color="auto"/>
        <w:bottom w:val="none" w:sz="0" w:space="0" w:color="auto"/>
        <w:right w:val="none" w:sz="0" w:space="0" w:color="auto"/>
      </w:divBdr>
    </w:div>
    <w:div w:id="377360672">
      <w:bodyDiv w:val="1"/>
      <w:marLeft w:val="0"/>
      <w:marRight w:val="0"/>
      <w:marTop w:val="0"/>
      <w:marBottom w:val="0"/>
      <w:divBdr>
        <w:top w:val="none" w:sz="0" w:space="0" w:color="auto"/>
        <w:left w:val="none" w:sz="0" w:space="0" w:color="auto"/>
        <w:bottom w:val="none" w:sz="0" w:space="0" w:color="auto"/>
        <w:right w:val="none" w:sz="0" w:space="0" w:color="auto"/>
      </w:divBdr>
    </w:div>
    <w:div w:id="443695309">
      <w:bodyDiv w:val="1"/>
      <w:marLeft w:val="0"/>
      <w:marRight w:val="0"/>
      <w:marTop w:val="0"/>
      <w:marBottom w:val="0"/>
      <w:divBdr>
        <w:top w:val="none" w:sz="0" w:space="0" w:color="auto"/>
        <w:left w:val="none" w:sz="0" w:space="0" w:color="auto"/>
        <w:bottom w:val="none" w:sz="0" w:space="0" w:color="auto"/>
        <w:right w:val="none" w:sz="0" w:space="0" w:color="auto"/>
      </w:divBdr>
    </w:div>
    <w:div w:id="788478454">
      <w:bodyDiv w:val="1"/>
      <w:marLeft w:val="0"/>
      <w:marRight w:val="0"/>
      <w:marTop w:val="0"/>
      <w:marBottom w:val="0"/>
      <w:divBdr>
        <w:top w:val="none" w:sz="0" w:space="0" w:color="auto"/>
        <w:left w:val="none" w:sz="0" w:space="0" w:color="auto"/>
        <w:bottom w:val="none" w:sz="0" w:space="0" w:color="auto"/>
        <w:right w:val="none" w:sz="0" w:space="0" w:color="auto"/>
      </w:divBdr>
    </w:div>
    <w:div w:id="836652442">
      <w:bodyDiv w:val="1"/>
      <w:marLeft w:val="0"/>
      <w:marRight w:val="0"/>
      <w:marTop w:val="0"/>
      <w:marBottom w:val="0"/>
      <w:divBdr>
        <w:top w:val="none" w:sz="0" w:space="0" w:color="auto"/>
        <w:left w:val="none" w:sz="0" w:space="0" w:color="auto"/>
        <w:bottom w:val="none" w:sz="0" w:space="0" w:color="auto"/>
        <w:right w:val="none" w:sz="0" w:space="0" w:color="auto"/>
      </w:divBdr>
    </w:div>
    <w:div w:id="1044216991">
      <w:bodyDiv w:val="1"/>
      <w:marLeft w:val="0"/>
      <w:marRight w:val="0"/>
      <w:marTop w:val="0"/>
      <w:marBottom w:val="0"/>
      <w:divBdr>
        <w:top w:val="none" w:sz="0" w:space="0" w:color="auto"/>
        <w:left w:val="none" w:sz="0" w:space="0" w:color="auto"/>
        <w:bottom w:val="none" w:sz="0" w:space="0" w:color="auto"/>
        <w:right w:val="none" w:sz="0" w:space="0" w:color="auto"/>
      </w:divBdr>
    </w:div>
    <w:div w:id="1371567291">
      <w:bodyDiv w:val="1"/>
      <w:marLeft w:val="0"/>
      <w:marRight w:val="0"/>
      <w:marTop w:val="0"/>
      <w:marBottom w:val="0"/>
      <w:divBdr>
        <w:top w:val="none" w:sz="0" w:space="0" w:color="auto"/>
        <w:left w:val="none" w:sz="0" w:space="0" w:color="auto"/>
        <w:bottom w:val="none" w:sz="0" w:space="0" w:color="auto"/>
        <w:right w:val="none" w:sz="0" w:space="0" w:color="auto"/>
      </w:divBdr>
    </w:div>
    <w:div w:id="1418592258">
      <w:bodyDiv w:val="1"/>
      <w:marLeft w:val="0"/>
      <w:marRight w:val="0"/>
      <w:marTop w:val="0"/>
      <w:marBottom w:val="0"/>
      <w:divBdr>
        <w:top w:val="none" w:sz="0" w:space="0" w:color="auto"/>
        <w:left w:val="none" w:sz="0" w:space="0" w:color="auto"/>
        <w:bottom w:val="none" w:sz="0" w:space="0" w:color="auto"/>
        <w:right w:val="none" w:sz="0" w:space="0" w:color="auto"/>
      </w:divBdr>
    </w:div>
    <w:div w:id="1485002844">
      <w:bodyDiv w:val="1"/>
      <w:marLeft w:val="0"/>
      <w:marRight w:val="0"/>
      <w:marTop w:val="0"/>
      <w:marBottom w:val="0"/>
      <w:divBdr>
        <w:top w:val="none" w:sz="0" w:space="0" w:color="auto"/>
        <w:left w:val="none" w:sz="0" w:space="0" w:color="auto"/>
        <w:bottom w:val="none" w:sz="0" w:space="0" w:color="auto"/>
        <w:right w:val="none" w:sz="0" w:space="0" w:color="auto"/>
      </w:divBdr>
    </w:div>
    <w:div w:id="1648825632">
      <w:bodyDiv w:val="1"/>
      <w:marLeft w:val="0"/>
      <w:marRight w:val="0"/>
      <w:marTop w:val="0"/>
      <w:marBottom w:val="0"/>
      <w:divBdr>
        <w:top w:val="none" w:sz="0" w:space="0" w:color="auto"/>
        <w:left w:val="none" w:sz="0" w:space="0" w:color="auto"/>
        <w:bottom w:val="none" w:sz="0" w:space="0" w:color="auto"/>
        <w:right w:val="none" w:sz="0" w:space="0" w:color="auto"/>
      </w:divBdr>
    </w:div>
    <w:div w:id="1737898070">
      <w:bodyDiv w:val="1"/>
      <w:marLeft w:val="0"/>
      <w:marRight w:val="0"/>
      <w:marTop w:val="0"/>
      <w:marBottom w:val="0"/>
      <w:divBdr>
        <w:top w:val="none" w:sz="0" w:space="0" w:color="auto"/>
        <w:left w:val="none" w:sz="0" w:space="0" w:color="auto"/>
        <w:bottom w:val="none" w:sz="0" w:space="0" w:color="auto"/>
        <w:right w:val="none" w:sz="0" w:space="0" w:color="auto"/>
      </w:divBdr>
    </w:div>
    <w:div w:id="1739089352">
      <w:bodyDiv w:val="1"/>
      <w:marLeft w:val="0"/>
      <w:marRight w:val="0"/>
      <w:marTop w:val="0"/>
      <w:marBottom w:val="0"/>
      <w:divBdr>
        <w:top w:val="none" w:sz="0" w:space="0" w:color="auto"/>
        <w:left w:val="none" w:sz="0" w:space="0" w:color="auto"/>
        <w:bottom w:val="none" w:sz="0" w:space="0" w:color="auto"/>
        <w:right w:val="none" w:sz="0" w:space="0" w:color="auto"/>
      </w:divBdr>
    </w:div>
    <w:div w:id="1795979753">
      <w:bodyDiv w:val="1"/>
      <w:marLeft w:val="0"/>
      <w:marRight w:val="0"/>
      <w:marTop w:val="0"/>
      <w:marBottom w:val="0"/>
      <w:divBdr>
        <w:top w:val="none" w:sz="0" w:space="0" w:color="auto"/>
        <w:left w:val="none" w:sz="0" w:space="0" w:color="auto"/>
        <w:bottom w:val="none" w:sz="0" w:space="0" w:color="auto"/>
        <w:right w:val="none" w:sz="0" w:space="0" w:color="auto"/>
      </w:divBdr>
    </w:div>
    <w:div w:id="1901747160">
      <w:bodyDiv w:val="1"/>
      <w:marLeft w:val="0"/>
      <w:marRight w:val="0"/>
      <w:marTop w:val="0"/>
      <w:marBottom w:val="0"/>
      <w:divBdr>
        <w:top w:val="none" w:sz="0" w:space="0" w:color="auto"/>
        <w:left w:val="none" w:sz="0" w:space="0" w:color="auto"/>
        <w:bottom w:val="none" w:sz="0" w:space="0" w:color="auto"/>
        <w:right w:val="none" w:sz="0" w:space="0" w:color="auto"/>
      </w:divBdr>
    </w:div>
    <w:div w:id="1906406481">
      <w:bodyDiv w:val="1"/>
      <w:marLeft w:val="0"/>
      <w:marRight w:val="0"/>
      <w:marTop w:val="0"/>
      <w:marBottom w:val="0"/>
      <w:divBdr>
        <w:top w:val="none" w:sz="0" w:space="0" w:color="auto"/>
        <w:left w:val="none" w:sz="0" w:space="0" w:color="auto"/>
        <w:bottom w:val="none" w:sz="0" w:space="0" w:color="auto"/>
        <w:right w:val="none" w:sz="0" w:space="0" w:color="auto"/>
      </w:divBdr>
    </w:div>
    <w:div w:id="1992058099">
      <w:bodyDiv w:val="1"/>
      <w:marLeft w:val="0"/>
      <w:marRight w:val="0"/>
      <w:marTop w:val="0"/>
      <w:marBottom w:val="0"/>
      <w:divBdr>
        <w:top w:val="none" w:sz="0" w:space="0" w:color="auto"/>
        <w:left w:val="none" w:sz="0" w:space="0" w:color="auto"/>
        <w:bottom w:val="none" w:sz="0" w:space="0" w:color="auto"/>
        <w:right w:val="none" w:sz="0" w:space="0" w:color="auto"/>
      </w:divBdr>
    </w:div>
    <w:div w:id="2076202136">
      <w:bodyDiv w:val="1"/>
      <w:marLeft w:val="0"/>
      <w:marRight w:val="0"/>
      <w:marTop w:val="0"/>
      <w:marBottom w:val="0"/>
      <w:divBdr>
        <w:top w:val="none" w:sz="0" w:space="0" w:color="auto"/>
        <w:left w:val="none" w:sz="0" w:space="0" w:color="auto"/>
        <w:bottom w:val="none" w:sz="0" w:space="0" w:color="auto"/>
        <w:right w:val="none" w:sz="0" w:space="0" w:color="auto"/>
      </w:divBdr>
    </w:div>
    <w:div w:id="2076275974">
      <w:bodyDiv w:val="1"/>
      <w:marLeft w:val="0"/>
      <w:marRight w:val="0"/>
      <w:marTop w:val="0"/>
      <w:marBottom w:val="0"/>
      <w:divBdr>
        <w:top w:val="none" w:sz="0" w:space="0" w:color="auto"/>
        <w:left w:val="none" w:sz="0" w:space="0" w:color="auto"/>
        <w:bottom w:val="none" w:sz="0" w:space="0" w:color="auto"/>
        <w:right w:val="none" w:sz="0" w:space="0" w:color="auto"/>
      </w:divBdr>
    </w:div>
    <w:div w:id="20891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C1A6B4-6131-4F36-9C3A-F4706F767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3465</Words>
  <Characters>18801</Characters>
  <Application>Microsoft Office Word</Application>
  <DocSecurity>0</DocSecurity>
  <Lines>156</Lines>
  <Paragraphs>44</Paragraphs>
  <ScaleCrop>false</ScaleCrop>
  <Company/>
  <LinksUpToDate>false</LinksUpToDate>
  <CharactersWithSpaces>22222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2020-11-26T23:18:00Z</dcterms:created>
  <dcterms:modified xsi:type="dcterms:W3CDTF">2020-11-26T23:18:00Z</dcterms:modified>
</cp:coreProperties>
</file>