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06B592FA" w:rsidR="00CC1B7B" w:rsidRDefault="009C6662" w:rsidP="00CC1B7B">
      <w:pPr>
        <w:pStyle w:val="Title"/>
        <w:rPr>
          <w:rFonts w:ascii="Arial" w:hAnsi="Arial"/>
          <w:color w:val="auto"/>
          <w:sz w:val="44"/>
          <w:szCs w:val="44"/>
        </w:rPr>
      </w:pPr>
      <w:r>
        <w:rPr>
          <w:sz w:val="44"/>
          <w:szCs w:val="44"/>
        </w:rPr>
        <w:t xml:space="preserve">Veteran and Community Grants </w:t>
      </w:r>
      <w:r w:rsidR="00CE66D9">
        <w:rPr>
          <w:sz w:val="44"/>
          <w:szCs w:val="44"/>
        </w:rPr>
        <w:t>2020-21</w:t>
      </w:r>
    </w:p>
    <w:p w14:paraId="38EFDFD7" w14:textId="77777777" w:rsidR="00CC1B7B" w:rsidRDefault="00CC1B7B" w:rsidP="00CC1B7B">
      <w:pPr>
        <w:rPr>
          <w:sz w:val="40"/>
          <w:szCs w:val="40"/>
        </w:rPr>
      </w:pPr>
      <w:r>
        <w:rPr>
          <w:sz w:val="40"/>
          <w:szCs w:val="40"/>
        </w:rPr>
        <w:t xml:space="preserve">Questions and Answers </w:t>
      </w:r>
    </w:p>
    <w:p w14:paraId="6C93550D" w14:textId="26C11271" w:rsidR="009A725A" w:rsidRDefault="009A725A" w:rsidP="00046AC0">
      <w:pPr>
        <w:pStyle w:val="Heading2"/>
        <w:numPr>
          <w:ilvl w:val="0"/>
          <w:numId w:val="6"/>
        </w:numPr>
        <w:ind w:left="426" w:hanging="426"/>
        <w:rPr>
          <w:rFonts w:eastAsia="Calibri"/>
        </w:rPr>
      </w:pPr>
      <w:r>
        <w:rPr>
          <w:rFonts w:eastAsia="Calibri"/>
        </w:rPr>
        <w:t>When can I apply</w:t>
      </w:r>
      <w:r w:rsidR="00CB1E12">
        <w:rPr>
          <w:rFonts w:eastAsia="Calibri"/>
        </w:rPr>
        <w:t xml:space="preserve"> and what is the closing time and date for applications</w:t>
      </w:r>
      <w:r w:rsidR="00CB1E12" w:rsidRPr="00660F7F">
        <w:rPr>
          <w:rFonts w:eastAsia="Calibri"/>
        </w:rPr>
        <w:t>?</w:t>
      </w:r>
    </w:p>
    <w:p w14:paraId="0D0C4821" w14:textId="5F37FF10" w:rsidR="009A725A" w:rsidRDefault="009A725A" w:rsidP="009A725A">
      <w:pPr>
        <w:spacing w:before="240"/>
        <w:ind w:left="426"/>
      </w:pPr>
      <w:r>
        <w:t xml:space="preserve">For the Veteran and Community Grants </w:t>
      </w:r>
      <w:r w:rsidR="001971E3">
        <w:t>P</w:t>
      </w:r>
      <w:r>
        <w:t>rogram 2020-21</w:t>
      </w:r>
      <w:r w:rsidR="0065770B">
        <w:t xml:space="preserve"> grant opportunity</w:t>
      </w:r>
      <w:r>
        <w:t xml:space="preserve">, applicants will be able to apply </w:t>
      </w:r>
      <w:r w:rsidR="007E3B28">
        <w:t>from 3 November 2020 to 11</w:t>
      </w:r>
      <w:r w:rsidR="00020ED8">
        <w:t>.</w:t>
      </w:r>
      <w:r w:rsidR="007E3B28">
        <w:t>00</w:t>
      </w:r>
      <w:r w:rsidR="00020ED8">
        <w:t xml:space="preserve"> </w:t>
      </w:r>
      <w:r w:rsidR="007E3B28">
        <w:t>PM AEDT on 29 January 2021.</w:t>
      </w:r>
    </w:p>
    <w:p w14:paraId="231F7901" w14:textId="2B581F91" w:rsidR="009A725A" w:rsidRDefault="00CB1E12" w:rsidP="00CB1E12">
      <w:pPr>
        <w:spacing w:before="240"/>
        <w:ind w:left="426"/>
      </w:pPr>
      <w:r>
        <w:rPr>
          <w:lang w:val="en" w:eastAsia="en-AU"/>
        </w:rPr>
        <w:t xml:space="preserve">It is </w:t>
      </w:r>
      <w:r w:rsidRPr="00660F7F">
        <w:rPr>
          <w:lang w:val="en" w:eastAsia="en-AU"/>
        </w:rPr>
        <w:t xml:space="preserve">recommended that you submit your application </w:t>
      </w:r>
      <w:r w:rsidRPr="00660F7F">
        <w:rPr>
          <w:b/>
          <w:lang w:val="en" w:eastAsia="en-AU"/>
        </w:rPr>
        <w:t>well before the closing time and date</w:t>
      </w:r>
      <w:r w:rsidRPr="00660F7F">
        <w:rPr>
          <w:lang w:val="en" w:eastAsia="en-AU"/>
        </w:rPr>
        <w:t>.</w:t>
      </w:r>
    </w:p>
    <w:p w14:paraId="180C8D53" w14:textId="77777777" w:rsidR="0081005D" w:rsidRPr="00496141" w:rsidRDefault="0081005D" w:rsidP="0081005D">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349658E2" w14:textId="66E7DF3C" w:rsidR="0081005D" w:rsidRDefault="007E0445" w:rsidP="0081005D">
      <w:pPr>
        <w:ind w:left="426"/>
      </w:pPr>
      <w:r>
        <w:t>Applications s</w:t>
      </w:r>
      <w:r w:rsidR="00B95A8F">
        <w:t xml:space="preserve">ubmitted from </w:t>
      </w:r>
      <w:r w:rsidR="007E3B28">
        <w:t>3 November 2020</w:t>
      </w:r>
      <w:r w:rsidR="00B95A8F">
        <w:t xml:space="preserve"> to </w:t>
      </w:r>
      <w:r w:rsidR="00DE79DD">
        <w:t>11</w:t>
      </w:r>
      <w:r w:rsidR="00020ED8">
        <w:t>.</w:t>
      </w:r>
      <w:r w:rsidR="00DE79DD">
        <w:t>00</w:t>
      </w:r>
      <w:r w:rsidR="00020ED8">
        <w:t xml:space="preserve"> </w:t>
      </w:r>
      <w:r w:rsidR="00DE79DD">
        <w:t>PM AE</w:t>
      </w:r>
      <w:r w:rsidR="0065770B">
        <w:t>D</w:t>
      </w:r>
      <w:r w:rsidR="00DE79DD">
        <w:t xml:space="preserve">T on </w:t>
      </w:r>
      <w:r w:rsidR="007E3B28">
        <w:t>29 January 2021</w:t>
      </w:r>
      <w:r>
        <w:t xml:space="preserve"> will be accepted</w:t>
      </w:r>
      <w:r w:rsidR="00AC3CDB">
        <w:t xml:space="preserve">. </w:t>
      </w:r>
      <w:r>
        <w:t>E</w:t>
      </w:r>
      <w:r w:rsidR="0081005D" w:rsidRPr="00496141">
        <w:t xml:space="preserve">xtensions </w:t>
      </w:r>
      <w:r w:rsidR="00E76060">
        <w:t>for applications submitted after 11</w:t>
      </w:r>
      <w:r w:rsidR="00020ED8">
        <w:t>.</w:t>
      </w:r>
      <w:r w:rsidR="00E76060">
        <w:t>00</w:t>
      </w:r>
      <w:r w:rsidR="00020ED8">
        <w:t xml:space="preserve"> </w:t>
      </w:r>
      <w:r w:rsidR="00E76060">
        <w:t>PM AEDT on 29 January 2021</w:t>
      </w:r>
      <w:r w:rsidR="005A3E74">
        <w:t xml:space="preserve"> </w:t>
      </w:r>
      <w:r w:rsidR="0081005D">
        <w:t xml:space="preserve">will </w:t>
      </w:r>
      <w:r w:rsidR="00E76060">
        <w:t xml:space="preserve">only be considered in exceptional circumstances, as outlined in </w:t>
      </w:r>
      <w:r w:rsidR="00020ED8">
        <w:t xml:space="preserve">section 7.3 of </w:t>
      </w:r>
      <w:r w:rsidR="00E76060">
        <w:t xml:space="preserve">the Veteran and Community Grant (V&amp;CG) Grant Opportunity Guidelines. </w:t>
      </w:r>
    </w:p>
    <w:p w14:paraId="7B095A39" w14:textId="3723F5D6" w:rsidR="00E76060" w:rsidRPr="00010E33" w:rsidRDefault="00E76060" w:rsidP="005A3E74">
      <w:pPr>
        <w:spacing w:line="260" w:lineRule="atLeast"/>
        <w:ind w:left="426"/>
        <w:rPr>
          <w:rFonts w:cs="Arial"/>
        </w:rPr>
      </w:pPr>
      <w:r w:rsidRPr="00010E33">
        <w:rPr>
          <w:rFonts w:cs="Arial"/>
        </w:rPr>
        <w:t>Applicants seeking to submit a late application will be required to submit a late application request to the Community Grants Hub.</w:t>
      </w:r>
    </w:p>
    <w:p w14:paraId="3CEDBEAB" w14:textId="68A2856C" w:rsidR="00E76060" w:rsidRPr="005A3E74" w:rsidRDefault="00E76060" w:rsidP="005A3E74">
      <w:pPr>
        <w:spacing w:line="260" w:lineRule="atLeast"/>
        <w:ind w:left="425"/>
        <w:rPr>
          <w:rFonts w:cs="Arial"/>
        </w:rPr>
      </w:pPr>
      <w:r w:rsidRPr="00010E33">
        <w:rPr>
          <w:rFonts w:cs="Arial"/>
        </w:rPr>
        <w:t xml:space="preserve">The late application request form and instructions for how to submit it can be found on the </w:t>
      </w:r>
      <w:hyperlink r:id="rId9" w:history="1">
        <w:r w:rsidRPr="00010E33">
          <w:rPr>
            <w:rStyle w:val="Hyperlink"/>
            <w:rFonts w:cs="Arial"/>
          </w:rPr>
          <w:t>Community Grants Hub website</w:t>
        </w:r>
      </w:hyperlink>
      <w:r w:rsidRPr="00010E33">
        <w:rPr>
          <w:rFonts w:cs="Arial"/>
        </w:rPr>
        <w:t>.</w:t>
      </w:r>
    </w:p>
    <w:p w14:paraId="715245C0" w14:textId="37708999" w:rsidR="00CB1E12" w:rsidRPr="00496141" w:rsidRDefault="00165AD7" w:rsidP="00165AD7">
      <w:pPr>
        <w:pStyle w:val="Heading2"/>
        <w:numPr>
          <w:ilvl w:val="0"/>
          <w:numId w:val="6"/>
        </w:numPr>
        <w:ind w:left="425" w:hanging="425"/>
        <w:rPr>
          <w:rFonts w:eastAsia="Calibri"/>
        </w:rPr>
      </w:pPr>
      <w:r>
        <w:rPr>
          <w:rFonts w:eastAsia="Calibri"/>
        </w:rPr>
        <w:t xml:space="preserve">Has the Veteran and Community Grants </w:t>
      </w:r>
      <w:r w:rsidR="001971E3">
        <w:rPr>
          <w:rFonts w:eastAsia="Calibri"/>
        </w:rPr>
        <w:t>P</w:t>
      </w:r>
      <w:r>
        <w:rPr>
          <w:rFonts w:eastAsia="Calibri"/>
        </w:rPr>
        <w:t>rogram changed from previous funding rounds</w:t>
      </w:r>
      <w:r w:rsidR="00CB1E12" w:rsidRPr="00496141">
        <w:rPr>
          <w:rFonts w:eastAsia="Calibri"/>
        </w:rPr>
        <w:t>?</w:t>
      </w:r>
    </w:p>
    <w:p w14:paraId="27968A25" w14:textId="2A69F60B" w:rsidR="00165AD7" w:rsidRPr="00165AD7" w:rsidRDefault="00165AD7" w:rsidP="00165AD7">
      <w:pPr>
        <w:ind w:left="426"/>
        <w:contextualSpacing/>
      </w:pPr>
      <w:r>
        <w:t>Yes, t</w:t>
      </w:r>
      <w:r w:rsidRPr="00165AD7">
        <w:t>h</w:t>
      </w:r>
      <w:r>
        <w:t xml:space="preserve">e Veteran and Community Grants </w:t>
      </w:r>
      <w:r w:rsidR="001971E3">
        <w:t>P</w:t>
      </w:r>
      <w:r w:rsidRPr="00165AD7">
        <w:t>rogram has changed in a number of key areas including:</w:t>
      </w:r>
    </w:p>
    <w:p w14:paraId="091E89D7" w14:textId="074E5782" w:rsidR="00614644" w:rsidRPr="00D71F87" w:rsidRDefault="00614644" w:rsidP="00283C65">
      <w:pPr>
        <w:pStyle w:val="ListBullet"/>
        <w:numPr>
          <w:ilvl w:val="0"/>
          <w:numId w:val="23"/>
        </w:numPr>
        <w:ind w:left="709" w:hanging="283"/>
      </w:pPr>
      <w:r w:rsidRPr="00D71F87">
        <w:t xml:space="preserve">Eligibility is now limited to Ex-Service Organisations (ESOs), or non-ESOs working in partnership </w:t>
      </w:r>
      <w:r w:rsidR="00F26531">
        <w:t xml:space="preserve">or consortium arrangement </w:t>
      </w:r>
      <w:r w:rsidRPr="00D71F87">
        <w:t xml:space="preserve">with an ESO, to ensure a strong understanding of and connection to the veteran community. </w:t>
      </w:r>
      <w:r w:rsidR="00B1333A">
        <w:t>S</w:t>
      </w:r>
      <w:r w:rsidRPr="00D71F87">
        <w:t>ee section 4.1</w:t>
      </w:r>
      <w:r w:rsidR="00F256AC">
        <w:t xml:space="preserve"> of the Grant Opportunity Guidelines</w:t>
      </w:r>
      <w:r w:rsidR="00B1333A">
        <w:t>.</w:t>
      </w:r>
    </w:p>
    <w:p w14:paraId="0F4A2341" w14:textId="02451E38" w:rsidR="00614644" w:rsidRPr="00D71F87" w:rsidRDefault="00614644" w:rsidP="00283C65">
      <w:pPr>
        <w:pStyle w:val="ListBullet"/>
        <w:numPr>
          <w:ilvl w:val="0"/>
          <w:numId w:val="23"/>
        </w:numPr>
        <w:ind w:left="709" w:hanging="283"/>
      </w:pPr>
      <w:r w:rsidRPr="00D71F87">
        <w:t xml:space="preserve">The guidelines on eligible and ineligible expenditure have changed from previous funding rounds with a new emphasis on practical smaller projects. </w:t>
      </w:r>
      <w:r w:rsidR="00B1333A">
        <w:t>S</w:t>
      </w:r>
      <w:r w:rsidRPr="00D71F87">
        <w:t>ee section 5</w:t>
      </w:r>
      <w:r w:rsidR="00F256AC" w:rsidRPr="00F256AC">
        <w:t xml:space="preserve"> </w:t>
      </w:r>
      <w:r w:rsidR="00F256AC">
        <w:t>of the Grant Opportunity Guidelines</w:t>
      </w:r>
      <w:r w:rsidR="00B1333A">
        <w:t>.</w:t>
      </w:r>
    </w:p>
    <w:p w14:paraId="2A372E62" w14:textId="194CA545" w:rsidR="00614644" w:rsidRPr="00D71F87" w:rsidRDefault="00614644" w:rsidP="00283C65">
      <w:pPr>
        <w:pStyle w:val="ListBullet"/>
        <w:numPr>
          <w:ilvl w:val="0"/>
          <w:numId w:val="23"/>
        </w:numPr>
        <w:ind w:left="709" w:hanging="283"/>
      </w:pPr>
      <w:r w:rsidRPr="00D71F87">
        <w:t xml:space="preserve">The program will consist of </w:t>
      </w:r>
      <w:r w:rsidR="007E3B28">
        <w:t xml:space="preserve">one </w:t>
      </w:r>
      <w:r w:rsidR="00F26531">
        <w:t>funding opportunit</w:t>
      </w:r>
      <w:r w:rsidR="007E3B28">
        <w:t>y</w:t>
      </w:r>
      <w:r w:rsidR="00F26531">
        <w:t xml:space="preserve"> </w:t>
      </w:r>
      <w:r w:rsidRPr="00D71F87">
        <w:t>(rather than the previous four</w:t>
      </w:r>
      <w:r>
        <w:t xml:space="preserve"> batches</w:t>
      </w:r>
      <w:r w:rsidRPr="00D71F87">
        <w:t xml:space="preserve">) to reduce administrative burden and support earlier release of project funding. </w:t>
      </w:r>
      <w:r w:rsidR="00B1333A">
        <w:t>S</w:t>
      </w:r>
      <w:r w:rsidRPr="00D71F87">
        <w:t>ee section 7</w:t>
      </w:r>
      <w:r w:rsidR="00F256AC" w:rsidRPr="00F256AC">
        <w:t xml:space="preserve"> </w:t>
      </w:r>
      <w:r w:rsidR="00F256AC">
        <w:t>of the Grant Opportunity Guidelines</w:t>
      </w:r>
      <w:r w:rsidR="00B1333A">
        <w:t>.</w:t>
      </w:r>
    </w:p>
    <w:p w14:paraId="32DE2CE8" w14:textId="77777777" w:rsidR="00B016BB" w:rsidRDefault="00B016BB">
      <w:pPr>
        <w:spacing w:after="0" w:line="240" w:lineRule="auto"/>
      </w:pPr>
      <w:r>
        <w:br w:type="page"/>
      </w:r>
    </w:p>
    <w:p w14:paraId="21FB412B" w14:textId="7CC1D390" w:rsidR="00614644" w:rsidRDefault="00614644" w:rsidP="00283C65">
      <w:pPr>
        <w:pStyle w:val="ListBullet"/>
        <w:numPr>
          <w:ilvl w:val="0"/>
          <w:numId w:val="23"/>
        </w:numPr>
        <w:ind w:left="709" w:hanging="283"/>
      </w:pPr>
      <w:r w:rsidRPr="00D71F87">
        <w:lastRenderedPageBreak/>
        <w:t xml:space="preserve">The program is now competitive, meaning that applications will be assessed against the criteria, and then ranked against other applications (previously applications were considered through an open non-competitive grant process </w:t>
      </w:r>
      <w:r w:rsidR="005A3E74">
        <w:t>and</w:t>
      </w:r>
      <w:r w:rsidRPr="00D71F87">
        <w:t xml:space="preserve"> assessed against t</w:t>
      </w:r>
      <w:r w:rsidR="00F256AC">
        <w:t xml:space="preserve">he assessment criteria only). </w:t>
      </w:r>
      <w:r w:rsidR="00B1333A">
        <w:t>S</w:t>
      </w:r>
      <w:r w:rsidRPr="00D71F87">
        <w:t>ee section 8</w:t>
      </w:r>
      <w:r w:rsidR="00F256AC" w:rsidRPr="00F256AC">
        <w:t xml:space="preserve"> </w:t>
      </w:r>
      <w:r w:rsidR="00F256AC">
        <w:t>of the Grant Opportunity Guidelines</w:t>
      </w:r>
      <w:r w:rsidR="00B1333A">
        <w:t>.</w:t>
      </w:r>
    </w:p>
    <w:p w14:paraId="08D41650" w14:textId="33BDFEC2" w:rsidR="00F256AC" w:rsidRDefault="007E3B28" w:rsidP="00283C65">
      <w:pPr>
        <w:pStyle w:val="ListBullet"/>
        <w:numPr>
          <w:ilvl w:val="0"/>
          <w:numId w:val="23"/>
        </w:numPr>
        <w:ind w:left="709" w:hanging="283"/>
      </w:pPr>
      <w:r>
        <w:t>The grant</w:t>
      </w:r>
      <w:r w:rsidR="00F256AC">
        <w:t xml:space="preserve"> opportunity will consider applications under two grant </w:t>
      </w:r>
      <w:r w:rsidR="00B82F2D">
        <w:t>categories</w:t>
      </w:r>
      <w:r w:rsidR="00F256AC">
        <w:t>: Small Grants (up to a maximum of $20,000 per grant) or Large Grants (from $20,001 to a maximum of $150,000).</w:t>
      </w:r>
    </w:p>
    <w:p w14:paraId="02A32834" w14:textId="07AC9850" w:rsidR="00E76060" w:rsidRPr="00E76060" w:rsidRDefault="00E76060" w:rsidP="005A3E74">
      <w:pPr>
        <w:pStyle w:val="ListBullet"/>
        <w:numPr>
          <w:ilvl w:val="0"/>
          <w:numId w:val="23"/>
        </w:numPr>
        <w:ind w:left="709" w:hanging="283"/>
      </w:pPr>
      <w:r w:rsidRPr="00E76060">
        <w:t>You may only apply for one grant (one Small Grant application</w:t>
      </w:r>
      <w:r w:rsidR="00B1333A">
        <w:t xml:space="preserve"> </w:t>
      </w:r>
      <w:r w:rsidRPr="00E76060">
        <w:t>or one Large Grant application),</w:t>
      </w:r>
      <w:r w:rsidRPr="00DC3620">
        <w:t xml:space="preserve"> to maximise the </w:t>
      </w:r>
      <w:r w:rsidRPr="00792A50">
        <w:t xml:space="preserve">number of </w:t>
      </w:r>
      <w:r w:rsidRPr="00E76060">
        <w:t>organisations and communities benefiting from the program.</w:t>
      </w:r>
    </w:p>
    <w:p w14:paraId="0273D7F5" w14:textId="7834569B" w:rsidR="00A3199F" w:rsidRDefault="00F256AC" w:rsidP="00A3199F">
      <w:pPr>
        <w:pStyle w:val="Heading2"/>
        <w:numPr>
          <w:ilvl w:val="0"/>
          <w:numId w:val="6"/>
        </w:numPr>
        <w:ind w:left="426" w:hanging="426"/>
        <w:rPr>
          <w:rFonts w:eastAsia="Calibri"/>
        </w:rPr>
      </w:pPr>
      <w:r>
        <w:rPr>
          <w:rFonts w:eastAsia="Calibri"/>
        </w:rPr>
        <w:t>What are</w:t>
      </w:r>
      <w:r w:rsidR="00A3199F">
        <w:rPr>
          <w:rFonts w:eastAsia="Calibri"/>
        </w:rPr>
        <w:t xml:space="preserve"> the </w:t>
      </w:r>
      <w:r>
        <w:rPr>
          <w:rFonts w:eastAsia="Calibri"/>
        </w:rPr>
        <w:t>objective</w:t>
      </w:r>
      <w:r w:rsidR="00A3199F">
        <w:rPr>
          <w:rFonts w:eastAsia="Calibri"/>
        </w:rPr>
        <w:t xml:space="preserve"> </w:t>
      </w:r>
      <w:r>
        <w:rPr>
          <w:rFonts w:eastAsia="Calibri"/>
        </w:rPr>
        <w:t xml:space="preserve">and intended outcomes </w:t>
      </w:r>
      <w:r w:rsidR="00A3199F">
        <w:rPr>
          <w:rFonts w:eastAsia="Calibri"/>
        </w:rPr>
        <w:t>of th</w:t>
      </w:r>
      <w:r w:rsidR="00CE66D9">
        <w:rPr>
          <w:rFonts w:eastAsia="Calibri"/>
        </w:rPr>
        <w:t xml:space="preserve">e Veteran and Community Grants </w:t>
      </w:r>
      <w:r w:rsidR="001971E3">
        <w:rPr>
          <w:rFonts w:eastAsia="Calibri"/>
        </w:rPr>
        <w:t>P</w:t>
      </w:r>
      <w:r w:rsidR="00A3199F">
        <w:rPr>
          <w:rFonts w:eastAsia="Calibri"/>
        </w:rPr>
        <w:t>rogram?</w:t>
      </w:r>
    </w:p>
    <w:p w14:paraId="313096B7" w14:textId="273C75A5" w:rsidR="00A3199F" w:rsidRDefault="00A3199F" w:rsidP="00165AD7">
      <w:pPr>
        <w:ind w:left="425"/>
        <w:rPr>
          <w:iCs/>
          <w:lang w:eastAsia="en-AU"/>
        </w:rPr>
      </w:pPr>
      <w:r w:rsidRPr="00A04B49">
        <w:rPr>
          <w:lang w:eastAsia="en-AU"/>
        </w:rPr>
        <w:t xml:space="preserve">The objective of the program is </w:t>
      </w:r>
      <w:r w:rsidRPr="0081005D">
        <w:rPr>
          <w:iCs/>
          <w:lang w:eastAsia="en-AU"/>
        </w:rPr>
        <w:t xml:space="preserve">to </w:t>
      </w:r>
      <w:r w:rsidR="00F256AC" w:rsidRPr="00F256AC">
        <w:rPr>
          <w:iCs/>
          <w:lang w:eastAsia="en-AU"/>
        </w:rPr>
        <w:t>maintain and improve the independence and quality of life for members of the Australian veteran community by providing funding for projects that sustain or enhance health and wellbeing.</w:t>
      </w:r>
    </w:p>
    <w:p w14:paraId="06CF4D43" w14:textId="77777777" w:rsidR="00F256AC" w:rsidRPr="00F256AC" w:rsidRDefault="00F256AC" w:rsidP="00F256AC">
      <w:pPr>
        <w:ind w:left="425"/>
        <w:rPr>
          <w:iCs/>
          <w:lang w:eastAsia="en-AU"/>
        </w:rPr>
      </w:pPr>
      <w:r w:rsidRPr="00F256AC">
        <w:rPr>
          <w:iCs/>
          <w:lang w:eastAsia="en-AU"/>
        </w:rPr>
        <w:t>The intended outcomes of the program are to deliver projects that:</w:t>
      </w:r>
    </w:p>
    <w:p w14:paraId="486A5C9B" w14:textId="1FA6C165" w:rsidR="00F256AC" w:rsidRDefault="00F256AC" w:rsidP="00283C65">
      <w:pPr>
        <w:pStyle w:val="ListBullet"/>
        <w:numPr>
          <w:ilvl w:val="0"/>
          <w:numId w:val="23"/>
        </w:numPr>
        <w:ind w:left="709" w:hanging="283"/>
      </w:pPr>
      <w:r w:rsidRPr="00F256AC">
        <w:t>are sustainable and have an ongoing benefit for members of the Australian veteran communit</w:t>
      </w:r>
      <w:r>
        <w:t>y</w:t>
      </w:r>
    </w:p>
    <w:p w14:paraId="169CF14D" w14:textId="6938F05F" w:rsidR="002418D4" w:rsidRPr="00F256AC" w:rsidRDefault="00F256AC" w:rsidP="00283C65">
      <w:pPr>
        <w:pStyle w:val="ListBullet"/>
        <w:numPr>
          <w:ilvl w:val="0"/>
          <w:numId w:val="23"/>
        </w:numPr>
        <w:ind w:left="709" w:hanging="283"/>
      </w:pPr>
      <w:r w:rsidRPr="00283C65">
        <w:t>increase opportunities for members of the Australian veteran community to engage in social and community activities and/or improve health behaviours and support healthy places.</w:t>
      </w:r>
    </w:p>
    <w:p w14:paraId="7678406A" w14:textId="35C058B1" w:rsidR="00A3199F" w:rsidRDefault="00A3199F" w:rsidP="00A3199F">
      <w:pPr>
        <w:pStyle w:val="Heading2"/>
        <w:numPr>
          <w:ilvl w:val="0"/>
          <w:numId w:val="6"/>
        </w:numPr>
        <w:ind w:left="426" w:hanging="426"/>
        <w:rPr>
          <w:rFonts w:eastAsia="Calibri"/>
        </w:rPr>
      </w:pPr>
      <w:r>
        <w:rPr>
          <w:rFonts w:eastAsia="Calibri"/>
        </w:rPr>
        <w:t xml:space="preserve">Who can apply for the </w:t>
      </w:r>
      <w:r w:rsidR="00CE66D9">
        <w:rPr>
          <w:rFonts w:eastAsia="Calibri"/>
        </w:rPr>
        <w:t xml:space="preserve">Veteran and Community Grants </w:t>
      </w:r>
      <w:r w:rsidR="001971E3">
        <w:rPr>
          <w:rFonts w:eastAsia="Calibri"/>
        </w:rPr>
        <w:t>P</w:t>
      </w:r>
      <w:r w:rsidR="00CE66D9">
        <w:rPr>
          <w:rFonts w:eastAsia="Calibri"/>
        </w:rPr>
        <w:t>rogram</w:t>
      </w:r>
      <w:r>
        <w:rPr>
          <w:rFonts w:eastAsia="Calibri"/>
        </w:rPr>
        <w:t>?</w:t>
      </w:r>
    </w:p>
    <w:p w14:paraId="0168F0ED" w14:textId="03C11DC5" w:rsidR="00B81904" w:rsidRDefault="00A3199F" w:rsidP="00F26531">
      <w:pPr>
        <w:ind w:left="426"/>
      </w:pPr>
      <w:r>
        <w:t xml:space="preserve">To satisfy eligibility requirements, applicants to the </w:t>
      </w:r>
      <w:r w:rsidR="00CE66D9">
        <w:t xml:space="preserve">Veteran and Community Grants </w:t>
      </w:r>
      <w:r w:rsidR="001971E3">
        <w:t>P</w:t>
      </w:r>
      <w:r w:rsidR="00CE66D9">
        <w:t>rogram</w:t>
      </w:r>
      <w:r>
        <w:t xml:space="preserve"> </w:t>
      </w:r>
      <w:r w:rsidR="00DE79DD">
        <w:t>2020-21</w:t>
      </w:r>
      <w:r>
        <w:t xml:space="preserve"> </w:t>
      </w:r>
      <w:r w:rsidRPr="005A3E74">
        <w:rPr>
          <w:b/>
          <w:u w:val="single"/>
        </w:rPr>
        <w:t xml:space="preserve">must </w:t>
      </w:r>
      <w:r w:rsidR="00B81904" w:rsidRPr="005A3E74">
        <w:rPr>
          <w:b/>
          <w:u w:val="single"/>
        </w:rPr>
        <w:t>be</w:t>
      </w:r>
      <w:r>
        <w:t>:</w:t>
      </w:r>
    </w:p>
    <w:p w14:paraId="637FBD2A" w14:textId="77777777" w:rsidR="00B81904" w:rsidRDefault="00B81904" w:rsidP="00B81904">
      <w:pPr>
        <w:ind w:left="426"/>
      </w:pPr>
      <w:r w:rsidRPr="005A3E74">
        <w:rPr>
          <w:u w:val="single"/>
        </w:rPr>
        <w:t>EITHER</w:t>
      </w:r>
      <w:r>
        <w:t>:</w:t>
      </w:r>
    </w:p>
    <w:p w14:paraId="3688EF37" w14:textId="2E400F59" w:rsidR="00B81904" w:rsidRDefault="00B81904" w:rsidP="00B81904">
      <w:pPr>
        <w:pStyle w:val="ListBullet"/>
        <w:numPr>
          <w:ilvl w:val="0"/>
          <w:numId w:val="23"/>
        </w:numPr>
        <w:ind w:left="709" w:hanging="283"/>
      </w:pPr>
      <w:r>
        <w:t>an Ex-Service Organisation (ESO)</w:t>
      </w:r>
    </w:p>
    <w:p w14:paraId="3E4DED98" w14:textId="77777777" w:rsidR="00B81904" w:rsidRDefault="00B81904" w:rsidP="00B81904">
      <w:pPr>
        <w:ind w:left="426"/>
      </w:pPr>
      <w:r>
        <w:t xml:space="preserve">OR </w:t>
      </w:r>
    </w:p>
    <w:p w14:paraId="4EA0A72D" w14:textId="7932B183" w:rsidR="00B81904" w:rsidRDefault="00B81904" w:rsidP="00B81904">
      <w:pPr>
        <w:pStyle w:val="ListBullet"/>
        <w:numPr>
          <w:ilvl w:val="0"/>
          <w:numId w:val="23"/>
        </w:numPr>
        <w:ind w:left="709" w:hanging="283"/>
      </w:pPr>
      <w:r>
        <w:t>a non-ESO (an organisation external to the ESO community) operating as a Trustee on behalf of a Trust that includes an ESO</w:t>
      </w:r>
    </w:p>
    <w:p w14:paraId="043A43B7" w14:textId="77777777" w:rsidR="00B81904" w:rsidRDefault="00B81904" w:rsidP="00B81904">
      <w:pPr>
        <w:ind w:left="426"/>
      </w:pPr>
      <w:r>
        <w:t>OR</w:t>
      </w:r>
    </w:p>
    <w:p w14:paraId="4A447934" w14:textId="6600696A" w:rsidR="00B81904" w:rsidRDefault="00B81904" w:rsidP="00B81904">
      <w:pPr>
        <w:pStyle w:val="ListBullet"/>
        <w:numPr>
          <w:ilvl w:val="0"/>
          <w:numId w:val="23"/>
        </w:numPr>
        <w:ind w:left="709" w:hanging="283"/>
      </w:pPr>
      <w:r>
        <w:t>a non-ESO in a partnership or consortia arrangement with at least one ESO</w:t>
      </w:r>
    </w:p>
    <w:p w14:paraId="3FEAA2CC" w14:textId="77777777" w:rsidR="00B81904" w:rsidRPr="005A3E74" w:rsidRDefault="00B81904" w:rsidP="00B81904">
      <w:pPr>
        <w:ind w:left="426"/>
        <w:rPr>
          <w:u w:val="single"/>
        </w:rPr>
      </w:pPr>
      <w:r w:rsidRPr="005A3E74">
        <w:rPr>
          <w:u w:val="single"/>
        </w:rPr>
        <w:t>AND</w:t>
      </w:r>
    </w:p>
    <w:p w14:paraId="27743CF5" w14:textId="29FA0343" w:rsidR="00B81904" w:rsidRDefault="00B81904" w:rsidP="00B81904">
      <w:pPr>
        <w:pStyle w:val="ListBullet"/>
        <w:numPr>
          <w:ilvl w:val="0"/>
          <w:numId w:val="23"/>
        </w:numPr>
        <w:ind w:left="709" w:hanging="283"/>
      </w:pPr>
      <w:r>
        <w:t xml:space="preserve">one of the legal entity types listed </w:t>
      </w:r>
      <w:r w:rsidR="00B1333A">
        <w:t>in</w:t>
      </w:r>
      <w:r>
        <w:t xml:space="preserve"> section 4.1.2 of the Grant Opportunity Guidelines</w:t>
      </w:r>
    </w:p>
    <w:p w14:paraId="116892CD" w14:textId="6D8BB61B" w:rsidR="00B81904" w:rsidRDefault="00B81904" w:rsidP="00B81904">
      <w:pPr>
        <w:pStyle w:val="ListBullet"/>
        <w:numPr>
          <w:ilvl w:val="0"/>
          <w:numId w:val="23"/>
        </w:numPr>
        <w:ind w:left="709" w:hanging="283"/>
      </w:pPr>
      <w:r>
        <w:t>incorporated.</w:t>
      </w:r>
    </w:p>
    <w:p w14:paraId="15923784" w14:textId="4CF4C208" w:rsidR="00066C01" w:rsidRDefault="00B81904" w:rsidP="00066C01">
      <w:pPr>
        <w:ind w:left="426"/>
      </w:pPr>
      <w:r>
        <w:lastRenderedPageBreak/>
        <w:t>Applicants that satisfy the above eligibility criteria are eligible to apply for either a Small or Large Grant.</w:t>
      </w:r>
    </w:p>
    <w:p w14:paraId="6781E7DA" w14:textId="24C83321" w:rsidR="005A3E74" w:rsidRDefault="005A3E74" w:rsidP="00A3199F">
      <w:pPr>
        <w:pStyle w:val="Heading2"/>
        <w:numPr>
          <w:ilvl w:val="0"/>
          <w:numId w:val="6"/>
        </w:numPr>
        <w:ind w:left="426" w:hanging="426"/>
        <w:rPr>
          <w:color w:val="231F20"/>
        </w:rPr>
      </w:pPr>
      <w:r>
        <w:rPr>
          <w:color w:val="231F20"/>
          <w:lang w:val="en"/>
        </w:rPr>
        <w:t xml:space="preserve">What is the definition of an </w:t>
      </w:r>
      <w:r w:rsidRPr="005A3E74">
        <w:rPr>
          <w:color w:val="231F20"/>
        </w:rPr>
        <w:t>Ex-Service Organisation (ESO)</w:t>
      </w:r>
      <w:r>
        <w:rPr>
          <w:color w:val="231F20"/>
        </w:rPr>
        <w:t>?</w:t>
      </w:r>
    </w:p>
    <w:p w14:paraId="0E3966F9" w14:textId="34E066F8" w:rsidR="005A3E74" w:rsidRPr="005A3E74" w:rsidRDefault="005A3E74" w:rsidP="005A3E74">
      <w:pPr>
        <w:pStyle w:val="BodyText"/>
        <w:ind w:left="426"/>
        <w:rPr>
          <w:lang w:val="en"/>
        </w:rPr>
      </w:pPr>
      <w:r w:rsidRPr="005A3E74">
        <w:rPr>
          <w:lang w:val="en"/>
        </w:rPr>
        <w:t xml:space="preserve">For the purposes of the V&amp;CG </w:t>
      </w:r>
      <w:r w:rsidR="001971E3">
        <w:rPr>
          <w:lang w:val="en"/>
        </w:rPr>
        <w:t>P</w:t>
      </w:r>
      <w:r w:rsidRPr="005A3E74">
        <w:rPr>
          <w:lang w:val="en"/>
        </w:rPr>
        <w:t>rogram, an ESO is considered to be an organisation which:</w:t>
      </w:r>
    </w:p>
    <w:p w14:paraId="4B300D49" w14:textId="404B7C26" w:rsidR="005A3E74" w:rsidRPr="005A3E74" w:rsidRDefault="005A3E74" w:rsidP="005A3E74">
      <w:pPr>
        <w:pStyle w:val="ListBullet"/>
        <w:numPr>
          <w:ilvl w:val="0"/>
          <w:numId w:val="23"/>
        </w:numPr>
        <w:ind w:left="709" w:hanging="283"/>
      </w:pPr>
      <w:r w:rsidRPr="005A3E74">
        <w:t>has direct links to the ex-service community</w:t>
      </w:r>
    </w:p>
    <w:p w14:paraId="0D7A9785" w14:textId="1C6FD6A1" w:rsidR="005A3E74" w:rsidRPr="005A3E74" w:rsidRDefault="005A3E74" w:rsidP="005A3E74">
      <w:pPr>
        <w:pStyle w:val="ListBullet"/>
        <w:numPr>
          <w:ilvl w:val="0"/>
          <w:numId w:val="23"/>
        </w:numPr>
        <w:ind w:left="709" w:hanging="283"/>
      </w:pPr>
      <w:r w:rsidRPr="005A3E74">
        <w:t>has membership consisting primarily of veterans, past and present members of the Australian Defence Force (ADF) and/or their dependants</w:t>
      </w:r>
    </w:p>
    <w:p w14:paraId="33136F4E" w14:textId="765A60DC" w:rsidR="005A3E74" w:rsidRPr="005A3E74" w:rsidRDefault="005A3E74" w:rsidP="005A3E74">
      <w:pPr>
        <w:pStyle w:val="ListBullet"/>
        <w:numPr>
          <w:ilvl w:val="0"/>
          <w:numId w:val="23"/>
        </w:numPr>
        <w:ind w:left="709" w:hanging="283"/>
      </w:pPr>
      <w:r w:rsidRPr="005A3E74">
        <w:t>is established primarily to provide pensions, advocacy and/or welfare assistance to veterans, past and present members of the ADF and/or their dependants</w:t>
      </w:r>
    </w:p>
    <w:p w14:paraId="0BA1E0B3" w14:textId="3D00CE1A" w:rsidR="005A3E74" w:rsidRPr="005A3E74" w:rsidRDefault="005A3E74" w:rsidP="005A3E74">
      <w:pPr>
        <w:pStyle w:val="ListBullet"/>
        <w:numPr>
          <w:ilvl w:val="0"/>
          <w:numId w:val="23"/>
        </w:numPr>
        <w:ind w:left="709" w:hanging="283"/>
      </w:pPr>
      <w:r w:rsidRPr="005A3E74">
        <w:t>does not charge any fee for acting on behalf of the veterans, past and present members of the ADF and/or their dependants in the provision of claims or welfare services</w:t>
      </w:r>
    </w:p>
    <w:p w14:paraId="5C35F2F1" w14:textId="368DAFB5" w:rsidR="005A3E74" w:rsidRPr="005A3E74" w:rsidRDefault="005A3E74" w:rsidP="005A3E74">
      <w:pPr>
        <w:pStyle w:val="ListBullet"/>
        <w:numPr>
          <w:ilvl w:val="0"/>
          <w:numId w:val="23"/>
        </w:numPr>
        <w:ind w:left="709" w:hanging="283"/>
      </w:pPr>
      <w:r w:rsidRPr="005A3E74">
        <w:t>has objectives that aim to benefit the welfare of its members</w:t>
      </w:r>
    </w:p>
    <w:p w14:paraId="2F5E3049" w14:textId="0C049A88" w:rsidR="005A3E74" w:rsidRPr="005A3E74" w:rsidRDefault="005A3E74" w:rsidP="005A3E74">
      <w:pPr>
        <w:pStyle w:val="ListBullet"/>
        <w:numPr>
          <w:ilvl w:val="0"/>
          <w:numId w:val="23"/>
        </w:numPr>
        <w:ind w:left="709" w:hanging="283"/>
      </w:pPr>
      <w:r w:rsidRPr="005A3E74">
        <w:t>is incorporated.</w:t>
      </w:r>
    </w:p>
    <w:p w14:paraId="12A655C7" w14:textId="0AFB5894" w:rsidR="00066C01" w:rsidRDefault="00066C01" w:rsidP="00A3199F">
      <w:pPr>
        <w:pStyle w:val="Heading2"/>
        <w:numPr>
          <w:ilvl w:val="0"/>
          <w:numId w:val="6"/>
        </w:numPr>
        <w:ind w:left="426" w:hanging="426"/>
        <w:rPr>
          <w:color w:val="231F20"/>
          <w:lang w:val="en"/>
        </w:rPr>
      </w:pPr>
      <w:r>
        <w:rPr>
          <w:rFonts w:eastAsia="Calibri"/>
        </w:rPr>
        <w:t xml:space="preserve">How can I check or </w:t>
      </w:r>
      <w:r>
        <w:rPr>
          <w:color w:val="231F20"/>
          <w:lang w:val="en"/>
        </w:rPr>
        <w:t>verify my legal entity status?</w:t>
      </w:r>
    </w:p>
    <w:p w14:paraId="60C58454" w14:textId="770FE7E5" w:rsidR="00066C01" w:rsidRDefault="00066C01" w:rsidP="00066C01">
      <w:pPr>
        <w:pStyle w:val="BodyText"/>
        <w:ind w:left="426"/>
        <w:rPr>
          <w:rFonts w:asciiTheme="majorHAnsi" w:eastAsia="Calibri" w:hAnsiTheme="majorHAnsi" w:cstheme="majorBidi"/>
          <w:bCs/>
          <w:szCs w:val="22"/>
        </w:rPr>
      </w:pPr>
      <w:r w:rsidRPr="00066C01">
        <w:rPr>
          <w:rFonts w:asciiTheme="majorHAnsi" w:eastAsia="Calibri" w:hAnsiTheme="majorHAnsi" w:cstheme="majorBidi"/>
          <w:bCs/>
          <w:szCs w:val="22"/>
        </w:rPr>
        <w:t xml:space="preserve">The </w:t>
      </w:r>
      <w:hyperlink r:id="rId10" w:history="1">
        <w:r w:rsidRPr="00066C01">
          <w:rPr>
            <w:rStyle w:val="Hyperlink"/>
            <w:rFonts w:asciiTheme="majorHAnsi" w:eastAsia="Calibri" w:hAnsiTheme="majorHAnsi" w:cstheme="majorBidi"/>
            <w:bCs/>
            <w:szCs w:val="22"/>
          </w:rPr>
          <w:t>Community Grants Hub website</w:t>
        </w:r>
      </w:hyperlink>
      <w:r w:rsidRPr="00066C01">
        <w:rPr>
          <w:rFonts w:asciiTheme="majorHAnsi" w:eastAsia="Calibri" w:hAnsiTheme="majorHAnsi" w:cstheme="majorBidi"/>
          <w:bCs/>
          <w:szCs w:val="22"/>
        </w:rPr>
        <w:t xml:space="preserve"> provides tools to assist in verifying legal entity status. To maintain a fair and equitable process for all applicants, the Community Grants Hub is unable to provide assistance in, or undertake on behalf of an applicant, the determination if an applicant’s legal entity status meets the eligibility requirements. Applicants are required to self-determine their organisation's legal entity’s eligibility in reference to the grant’s eligibility requirements.</w:t>
      </w:r>
    </w:p>
    <w:p w14:paraId="42BA6FB7" w14:textId="61B03406" w:rsidR="009D035E" w:rsidRDefault="009D035E" w:rsidP="009D035E">
      <w:pPr>
        <w:pStyle w:val="Heading2"/>
        <w:numPr>
          <w:ilvl w:val="0"/>
          <w:numId w:val="6"/>
        </w:numPr>
        <w:ind w:left="426" w:hanging="426"/>
        <w:rPr>
          <w:color w:val="231F20"/>
          <w:lang w:val="en"/>
        </w:rPr>
      </w:pPr>
      <w:r>
        <w:rPr>
          <w:color w:val="231F20"/>
          <w:lang w:val="en"/>
        </w:rPr>
        <w:t xml:space="preserve">Are there any COVID-19 </w:t>
      </w:r>
      <w:r w:rsidR="00F26531">
        <w:rPr>
          <w:color w:val="231F20"/>
          <w:lang w:val="en"/>
        </w:rPr>
        <w:t>considerations I need to make for my application</w:t>
      </w:r>
      <w:r>
        <w:rPr>
          <w:color w:val="231F20"/>
          <w:lang w:val="en"/>
        </w:rPr>
        <w:t>?</w:t>
      </w:r>
    </w:p>
    <w:p w14:paraId="055C9CD8" w14:textId="57C765AF" w:rsidR="009D035E" w:rsidRDefault="009D035E" w:rsidP="009D035E">
      <w:pPr>
        <w:pStyle w:val="BodyText"/>
        <w:ind w:left="426"/>
        <w:rPr>
          <w:lang w:val="en"/>
        </w:rPr>
      </w:pPr>
      <w:r w:rsidRPr="009D035E">
        <w:rPr>
          <w:lang w:val="en"/>
        </w:rPr>
        <w:t>Some members of the veteran community may be particularly vulnerable to COVID-19. For this reason, applicants should carefully consider the activities that funding is being sought for, to ensure that they can be safely delivered, including adhering to COVID-19 social distancing or other public health measures.</w:t>
      </w:r>
    </w:p>
    <w:p w14:paraId="1794D580" w14:textId="5756BB74" w:rsidR="00F26531" w:rsidRPr="00F26531" w:rsidRDefault="00F26531" w:rsidP="00F26531">
      <w:pPr>
        <w:ind w:left="426"/>
      </w:pPr>
      <w:r w:rsidRPr="009F702F">
        <w:t xml:space="preserve">Australian Government information and advice for limiting the spread of COVID-19 is available on the </w:t>
      </w:r>
      <w:hyperlink r:id="rId11" w:history="1">
        <w:r w:rsidRPr="00FD6974">
          <w:rPr>
            <w:rStyle w:val="Hyperlink"/>
          </w:rPr>
          <w:t>Department of Health website</w:t>
        </w:r>
      </w:hyperlink>
      <w:r>
        <w:t>.</w:t>
      </w:r>
    </w:p>
    <w:p w14:paraId="4CF9CA62" w14:textId="77777777" w:rsidR="009D035E" w:rsidRPr="009D035E" w:rsidRDefault="009D035E" w:rsidP="009D035E">
      <w:pPr>
        <w:pStyle w:val="BodyText"/>
        <w:ind w:left="426"/>
        <w:rPr>
          <w:lang w:val="en"/>
        </w:rPr>
      </w:pPr>
      <w:r w:rsidRPr="009D035E">
        <w:rPr>
          <w:lang w:val="en"/>
        </w:rPr>
        <w:t>Successful projects will need to comply with the relevant social distancing or other public health measures in place at the time the activity is delivered (this includes national, state and/or local government requirements).</w:t>
      </w:r>
    </w:p>
    <w:p w14:paraId="25D5E91F" w14:textId="77777777" w:rsidR="009D035E" w:rsidRPr="009D035E" w:rsidRDefault="009D035E" w:rsidP="009D035E">
      <w:pPr>
        <w:pStyle w:val="BodyText"/>
        <w:ind w:left="426"/>
        <w:rPr>
          <w:lang w:val="en"/>
        </w:rPr>
      </w:pPr>
      <w:r w:rsidRPr="009D035E">
        <w:rPr>
          <w:lang w:val="en"/>
        </w:rPr>
        <w:t xml:space="preserve">You are strongly encouraged to adapt proposed activities in your application to allow for social distancing and ensure the safety of participants, for example by undertaking virtual (online) activities rather than face-to-face events. </w:t>
      </w:r>
    </w:p>
    <w:p w14:paraId="617560D4" w14:textId="77777777" w:rsidR="00B016BB" w:rsidRDefault="00B016BB">
      <w:pPr>
        <w:spacing w:after="0" w:line="240" w:lineRule="auto"/>
        <w:rPr>
          <w:rFonts w:asciiTheme="minorHAnsi" w:hAnsiTheme="minorHAnsi" w:cs="Times New Roman"/>
          <w:color w:val="000000" w:themeColor="text1"/>
          <w:szCs w:val="20"/>
          <w:lang w:val="en"/>
        </w:rPr>
      </w:pPr>
      <w:r>
        <w:rPr>
          <w:lang w:val="en"/>
        </w:rPr>
        <w:br w:type="page"/>
      </w:r>
    </w:p>
    <w:p w14:paraId="1A5D03BC" w14:textId="536B9664" w:rsidR="009D035E" w:rsidRPr="009D035E" w:rsidRDefault="009D035E" w:rsidP="009D035E">
      <w:pPr>
        <w:pStyle w:val="BodyText"/>
        <w:ind w:left="426"/>
        <w:rPr>
          <w:lang w:val="en"/>
        </w:rPr>
      </w:pPr>
      <w:r w:rsidRPr="009D035E">
        <w:rPr>
          <w:lang w:val="en"/>
        </w:rPr>
        <w:lastRenderedPageBreak/>
        <w:t>Your application should include information about how your proposed activity will comply with COVID-19 requirements. This is particularly important for activities that place participants in close physical proximity, such as bus trips, or group activities and social events in confined spaces.</w:t>
      </w:r>
    </w:p>
    <w:p w14:paraId="57871014" w14:textId="77777777" w:rsidR="00A3199F" w:rsidRDefault="00A3199F" w:rsidP="00A3199F">
      <w:pPr>
        <w:pStyle w:val="Heading2"/>
        <w:numPr>
          <w:ilvl w:val="0"/>
          <w:numId w:val="6"/>
        </w:numPr>
        <w:ind w:left="426" w:hanging="426"/>
        <w:rPr>
          <w:rFonts w:eastAsia="Calibri"/>
        </w:rPr>
      </w:pPr>
      <w:r>
        <w:rPr>
          <w:rFonts w:eastAsia="Calibri"/>
        </w:rPr>
        <w:t>What can I use the Veteran and Community grant for?</w:t>
      </w:r>
    </w:p>
    <w:p w14:paraId="638A25C7" w14:textId="6068B25D" w:rsidR="00646730" w:rsidRPr="00646730" w:rsidRDefault="00646730" w:rsidP="00646730">
      <w:pPr>
        <w:ind w:left="426"/>
        <w:rPr>
          <w:rFonts w:cs="Arial"/>
        </w:rPr>
      </w:pPr>
      <w:r w:rsidRPr="00646730">
        <w:rPr>
          <w:rFonts w:cs="Arial"/>
        </w:rPr>
        <w:t xml:space="preserve">Funding must be used to deliver projects that meet the objective and intended outcomes of the V&amp;CG </w:t>
      </w:r>
      <w:r w:rsidR="001971E3">
        <w:rPr>
          <w:rFonts w:cs="Arial"/>
        </w:rPr>
        <w:t>P</w:t>
      </w:r>
      <w:r w:rsidRPr="00646730">
        <w:rPr>
          <w:rFonts w:cs="Arial"/>
        </w:rPr>
        <w:t>rogram.</w:t>
      </w:r>
    </w:p>
    <w:p w14:paraId="45D83BB4" w14:textId="77777777" w:rsidR="00646730" w:rsidRPr="00646730" w:rsidRDefault="00646730" w:rsidP="00646730">
      <w:pPr>
        <w:ind w:left="426"/>
        <w:rPr>
          <w:rFonts w:cs="Arial"/>
        </w:rPr>
      </w:pPr>
      <w:r w:rsidRPr="00646730">
        <w:rPr>
          <w:rFonts w:cs="Arial"/>
          <w:b/>
        </w:rPr>
        <w:t>Under this grant opportunity, practical projects and activities that support safe, accessible environments for veterans and their families to enable social connection and positive engagement to improve wellbeing are encouraged.</w:t>
      </w:r>
      <w:r w:rsidRPr="00646730">
        <w:rPr>
          <w:rFonts w:cs="Arial"/>
        </w:rPr>
        <w:t xml:space="preserve"> This includes small-scale non-capital infrastructure projects. Examples include:</w:t>
      </w:r>
    </w:p>
    <w:p w14:paraId="13773E43" w14:textId="37ABA358" w:rsidR="00646730" w:rsidRPr="00646730" w:rsidRDefault="00646730" w:rsidP="00646730">
      <w:pPr>
        <w:pStyle w:val="ListBullet"/>
        <w:numPr>
          <w:ilvl w:val="0"/>
          <w:numId w:val="23"/>
        </w:numPr>
        <w:ind w:left="709" w:hanging="283"/>
      </w:pPr>
      <w:r w:rsidRPr="00646730">
        <w:t xml:space="preserve">improvements to support safe and accessible environments </w:t>
      </w:r>
      <w:r w:rsidR="00B1333A">
        <w:t>–</w:t>
      </w:r>
      <w:r w:rsidRPr="00646730">
        <w:t xml:space="preserve"> </w:t>
      </w:r>
      <w:r w:rsidR="00B1333A">
        <w:t>for example,</w:t>
      </w:r>
      <w:r w:rsidRPr="00646730">
        <w:t xml:space="preserve"> purchase of a defibrillator, repair/replace heating and cooling, repair/replace electrical wiring, building modifications (ramps, wider doorways etc.) to improve accessibility</w:t>
      </w:r>
    </w:p>
    <w:p w14:paraId="609C49F5" w14:textId="64597C30" w:rsidR="00646730" w:rsidRPr="00646730" w:rsidRDefault="00646730" w:rsidP="00646730">
      <w:pPr>
        <w:pStyle w:val="ListBullet"/>
        <w:numPr>
          <w:ilvl w:val="0"/>
          <w:numId w:val="23"/>
        </w:numPr>
        <w:ind w:left="709" w:hanging="283"/>
      </w:pPr>
      <w:r w:rsidRPr="00646730">
        <w:t xml:space="preserve">purchase of minor tools and equipment </w:t>
      </w:r>
      <w:r w:rsidR="00B1333A">
        <w:t>–</w:t>
      </w:r>
      <w:r w:rsidRPr="00646730">
        <w:t xml:space="preserve"> </w:t>
      </w:r>
      <w:r w:rsidR="00B1333A">
        <w:t>for example,</w:t>
      </w:r>
      <w:r w:rsidRPr="00646730">
        <w:t xml:space="preserve"> wood-working/art/craft tools, tools for Men’s Sheds</w:t>
      </w:r>
    </w:p>
    <w:p w14:paraId="66CE2FFE" w14:textId="3203BA8D" w:rsidR="00646730" w:rsidRPr="00646730" w:rsidRDefault="00646730" w:rsidP="00646730">
      <w:pPr>
        <w:pStyle w:val="ListBullet"/>
        <w:numPr>
          <w:ilvl w:val="0"/>
          <w:numId w:val="23"/>
        </w:numPr>
        <w:ind w:left="709" w:hanging="283"/>
      </w:pPr>
      <w:r w:rsidRPr="00646730">
        <w:t xml:space="preserve">activities to increase social connectedness and reduce social isolation </w:t>
      </w:r>
      <w:r w:rsidR="00B1333A">
        <w:t>–</w:t>
      </w:r>
      <w:r w:rsidRPr="00646730">
        <w:t xml:space="preserve"> </w:t>
      </w:r>
      <w:r w:rsidR="00B1333A">
        <w:t>for example,</w:t>
      </w:r>
      <w:r w:rsidRPr="00646730">
        <w:t xml:space="preserve"> classes to learn a new skill or hobby, online book club etc.</w:t>
      </w:r>
    </w:p>
    <w:p w14:paraId="0F140402" w14:textId="31D7C35D" w:rsidR="00646730" w:rsidRPr="00646730" w:rsidRDefault="00646730" w:rsidP="00646730">
      <w:pPr>
        <w:pStyle w:val="ListBullet"/>
        <w:numPr>
          <w:ilvl w:val="0"/>
          <w:numId w:val="23"/>
        </w:numPr>
        <w:ind w:left="709" w:hanging="283"/>
      </w:pPr>
      <w:r w:rsidRPr="00646730">
        <w:t xml:space="preserve">promoting and enhancing healthy lifestyles, particularly physical activity and mental wellbeing </w:t>
      </w:r>
      <w:r w:rsidR="00B1333A">
        <w:t>–</w:t>
      </w:r>
      <w:r w:rsidRPr="00646730">
        <w:t xml:space="preserve"> </w:t>
      </w:r>
      <w:r w:rsidR="00B1333A">
        <w:t>for example,</w:t>
      </w:r>
      <w:r w:rsidRPr="00646730">
        <w:t xml:space="preserve"> exercise classes, yoga or meditation sessions, cooking classes, development of a community garden</w:t>
      </w:r>
    </w:p>
    <w:p w14:paraId="0DEA8750" w14:textId="613CDED7" w:rsidR="00646730" w:rsidRPr="00646730" w:rsidRDefault="00646730" w:rsidP="00646730">
      <w:pPr>
        <w:pStyle w:val="ListBullet"/>
        <w:numPr>
          <w:ilvl w:val="0"/>
          <w:numId w:val="23"/>
        </w:numPr>
        <w:ind w:left="709" w:hanging="283"/>
      </w:pPr>
      <w:r w:rsidRPr="00646730">
        <w:t xml:space="preserve">building repairs and maintenance </w:t>
      </w:r>
      <w:r w:rsidR="00B1333A">
        <w:t>–</w:t>
      </w:r>
      <w:r w:rsidRPr="00646730">
        <w:t xml:space="preserve"> </w:t>
      </w:r>
      <w:r w:rsidR="00B1333A">
        <w:t>for example,</w:t>
      </w:r>
      <w:r w:rsidRPr="00646730">
        <w:t xml:space="preserve"> small-scale kitchen refurbishments</w:t>
      </w:r>
    </w:p>
    <w:p w14:paraId="086D5FB4" w14:textId="28BD03A0" w:rsidR="00646730" w:rsidRDefault="00646730" w:rsidP="00646730">
      <w:pPr>
        <w:pStyle w:val="ListBullet"/>
        <w:numPr>
          <w:ilvl w:val="0"/>
          <w:numId w:val="23"/>
        </w:numPr>
        <w:ind w:left="709" w:hanging="283"/>
      </w:pPr>
      <w:r w:rsidRPr="00646730">
        <w:t>addressing gaps in local services for the veteran community consistent with the program guidelines.</w:t>
      </w:r>
    </w:p>
    <w:p w14:paraId="7640CC51" w14:textId="09570E1E" w:rsidR="008A120E" w:rsidRDefault="008A120E" w:rsidP="008A120E">
      <w:pPr>
        <w:pStyle w:val="ListBullet"/>
        <w:ind w:left="426"/>
      </w:pPr>
    </w:p>
    <w:p w14:paraId="6BC557E2" w14:textId="728399BF" w:rsidR="008A120E" w:rsidRPr="00646730" w:rsidRDefault="008A120E" w:rsidP="008A120E">
      <w:pPr>
        <w:pStyle w:val="ListBullet"/>
        <w:ind w:left="426"/>
      </w:pPr>
      <w:r>
        <w:t xml:space="preserve">See section 5.2 of the Grant Opportunity Guidelines for eligible expenditure. </w:t>
      </w:r>
      <w:r w:rsidRPr="00DF3EE2">
        <w:rPr>
          <w:b/>
        </w:rPr>
        <w:t>Please note</w:t>
      </w:r>
      <w:r w:rsidR="00B1333A">
        <w:rPr>
          <w:b/>
        </w:rPr>
        <w:t>:</w:t>
      </w:r>
      <w:r w:rsidRPr="00371AA8">
        <w:t xml:space="preserve"> </w:t>
      </w:r>
      <w:r w:rsidR="00B1333A">
        <w:t>t</w:t>
      </w:r>
      <w:r w:rsidRPr="00371AA8">
        <w:t>he guidelines on eligible and ineligible expenditure have changed from previous funding rounds</w:t>
      </w:r>
      <w:r w:rsidR="00F26531" w:rsidRPr="00F26531">
        <w:t xml:space="preserve"> </w:t>
      </w:r>
      <w:r w:rsidR="00F26531" w:rsidRPr="00D71F87">
        <w:t>with a new emphasis on practical smaller projects</w:t>
      </w:r>
      <w:r w:rsidRPr="00371AA8">
        <w:t>.</w:t>
      </w:r>
    </w:p>
    <w:p w14:paraId="302A6345" w14:textId="4A737B7E" w:rsidR="005B18DB" w:rsidRDefault="005B18DB" w:rsidP="005B18DB">
      <w:pPr>
        <w:pStyle w:val="Heading2"/>
        <w:numPr>
          <w:ilvl w:val="0"/>
          <w:numId w:val="6"/>
        </w:numPr>
        <w:ind w:left="426" w:hanging="426"/>
        <w:rPr>
          <w:rFonts w:eastAsia="Calibri"/>
        </w:rPr>
      </w:pPr>
      <w:r w:rsidRPr="00496141">
        <w:rPr>
          <w:rFonts w:eastAsia="Calibri"/>
        </w:rPr>
        <w:t xml:space="preserve">How much funding is available for this </w:t>
      </w:r>
      <w:r w:rsidR="003E3DA3">
        <w:rPr>
          <w:rFonts w:eastAsia="Calibri"/>
        </w:rPr>
        <w:t>p</w:t>
      </w:r>
      <w:r>
        <w:rPr>
          <w:rFonts w:eastAsia="Calibri"/>
        </w:rPr>
        <w:t>rogram</w:t>
      </w:r>
      <w:r w:rsidRPr="00496141">
        <w:rPr>
          <w:rFonts w:eastAsia="Calibri"/>
        </w:rPr>
        <w:t>?</w:t>
      </w:r>
    </w:p>
    <w:p w14:paraId="2DF74737" w14:textId="697885F6" w:rsidR="00A3199F" w:rsidRDefault="005B18DB" w:rsidP="005B18DB">
      <w:pPr>
        <w:ind w:left="426"/>
      </w:pPr>
      <w:r w:rsidRPr="00545385">
        <w:t xml:space="preserve">There is </w:t>
      </w:r>
      <w:r w:rsidR="003E3DA3">
        <w:t>$</w:t>
      </w:r>
      <w:r w:rsidR="00283C65">
        <w:t>2,40</w:t>
      </w:r>
      <w:r w:rsidR="003E3DA3">
        <w:t>7,000</w:t>
      </w:r>
      <w:r w:rsidRPr="001E5CCD">
        <w:t xml:space="preserve"> (GST exclusive) </w:t>
      </w:r>
      <w:r>
        <w:t xml:space="preserve">available for the </w:t>
      </w:r>
      <w:r w:rsidR="003E3DA3">
        <w:t>2020-21</w:t>
      </w:r>
      <w:r>
        <w:t xml:space="preserve"> financial year. </w:t>
      </w:r>
    </w:p>
    <w:p w14:paraId="6B135C89" w14:textId="223D04A7" w:rsidR="006565CC" w:rsidRDefault="006565CC" w:rsidP="0081005D">
      <w:pPr>
        <w:pStyle w:val="Heading2"/>
        <w:numPr>
          <w:ilvl w:val="0"/>
          <w:numId w:val="6"/>
        </w:numPr>
        <w:ind w:left="426" w:hanging="426"/>
        <w:rPr>
          <w:rFonts w:eastAsia="Calibri"/>
        </w:rPr>
      </w:pPr>
      <w:r>
        <w:rPr>
          <w:rFonts w:eastAsia="Calibri"/>
        </w:rPr>
        <w:t>How much funding can I apply for</w:t>
      </w:r>
      <w:r w:rsidR="00860882">
        <w:rPr>
          <w:rFonts w:eastAsia="Calibri"/>
        </w:rPr>
        <w:t>?</w:t>
      </w:r>
    </w:p>
    <w:p w14:paraId="2882468B" w14:textId="4EA72817" w:rsidR="00646730" w:rsidRDefault="007E3B28" w:rsidP="00646730">
      <w:pPr>
        <w:pStyle w:val="BodyText"/>
        <w:ind w:left="426"/>
        <w:rPr>
          <w:rFonts w:ascii="Arial" w:hAnsi="Arial" w:cstheme="minorBidi"/>
          <w:color w:val="auto"/>
          <w:szCs w:val="22"/>
          <w:lang w:eastAsia="en-AU"/>
        </w:rPr>
      </w:pPr>
      <w:r>
        <w:rPr>
          <w:rFonts w:ascii="Arial" w:hAnsi="Arial" w:cstheme="minorBidi"/>
          <w:color w:val="auto"/>
          <w:szCs w:val="22"/>
          <w:lang w:eastAsia="en-AU"/>
        </w:rPr>
        <w:t>The grant</w:t>
      </w:r>
      <w:r w:rsidR="00646730" w:rsidRPr="00646730">
        <w:rPr>
          <w:rFonts w:ascii="Arial" w:hAnsi="Arial" w:cstheme="minorBidi"/>
          <w:color w:val="auto"/>
          <w:szCs w:val="22"/>
          <w:lang w:eastAsia="en-AU"/>
        </w:rPr>
        <w:t xml:space="preserve"> opportunity will consider applications under two grant categories: Small Grants (up to a maximum of $20,000 per grant) or Large Grants (from $20,001 to a maximum of $150,000).</w:t>
      </w:r>
    </w:p>
    <w:p w14:paraId="7B21656F" w14:textId="124B48DA" w:rsidR="00E76060" w:rsidRDefault="00E76060" w:rsidP="00646730">
      <w:pPr>
        <w:pStyle w:val="BodyText"/>
        <w:ind w:left="426"/>
        <w:rPr>
          <w:rFonts w:ascii="Arial" w:hAnsi="Arial" w:cstheme="minorBidi"/>
          <w:color w:val="auto"/>
          <w:szCs w:val="22"/>
          <w:lang w:eastAsia="en-AU"/>
        </w:rPr>
      </w:pPr>
      <w:r w:rsidRPr="00E76060">
        <w:rPr>
          <w:rFonts w:ascii="Arial" w:hAnsi="Arial" w:cstheme="minorBidi"/>
          <w:color w:val="auto"/>
          <w:szCs w:val="22"/>
          <w:lang w:eastAsia="en-AU"/>
        </w:rPr>
        <w:t>You may only apply for one grant per stream per funding opportunity (one Small Grant application, or one Large Grant application), to maximise the number of organisations and communities benefiting from the program.</w:t>
      </w:r>
    </w:p>
    <w:p w14:paraId="67FB8D2C" w14:textId="7442F944" w:rsidR="00646730" w:rsidRPr="00646730" w:rsidRDefault="00646730" w:rsidP="00646730">
      <w:pPr>
        <w:pStyle w:val="BodyText"/>
        <w:ind w:left="426"/>
        <w:rPr>
          <w:b/>
          <w:lang w:eastAsia="en-AU"/>
        </w:rPr>
      </w:pPr>
      <w:r w:rsidRPr="00646730">
        <w:rPr>
          <w:b/>
          <w:lang w:eastAsia="en-AU"/>
        </w:rPr>
        <w:lastRenderedPageBreak/>
        <w:t xml:space="preserve">Small Grants </w:t>
      </w:r>
    </w:p>
    <w:p w14:paraId="3863B756" w14:textId="75132683" w:rsidR="00646730" w:rsidRPr="00646730" w:rsidRDefault="00646730" w:rsidP="00646730">
      <w:pPr>
        <w:pStyle w:val="BodyText"/>
        <w:ind w:left="426"/>
        <w:rPr>
          <w:u w:val="single"/>
          <w:lang w:eastAsia="en-AU"/>
        </w:rPr>
      </w:pPr>
      <w:r w:rsidRPr="00646730">
        <w:rPr>
          <w:lang w:eastAsia="en-AU"/>
        </w:rPr>
        <w:t xml:space="preserve">Small Grants of up to $20,000 are available for local, community-based projects and activities. These grants are for practical projects and activities that support safe, accessible environments for veterans and their families to enable social connection and positive engagement to improve wellbeing. The vast majority of grants offered under the 2020-21 </w:t>
      </w:r>
      <w:r w:rsidR="00C9584A">
        <w:rPr>
          <w:lang w:eastAsia="en-AU"/>
        </w:rPr>
        <w:t>grant</w:t>
      </w:r>
      <w:r w:rsidR="00C9584A" w:rsidRPr="00646730">
        <w:rPr>
          <w:lang w:eastAsia="en-AU"/>
        </w:rPr>
        <w:t xml:space="preserve"> </w:t>
      </w:r>
      <w:r w:rsidRPr="00646730">
        <w:rPr>
          <w:lang w:eastAsia="en-AU"/>
        </w:rPr>
        <w:t>opportunit</w:t>
      </w:r>
      <w:r w:rsidR="00C9584A">
        <w:rPr>
          <w:lang w:eastAsia="en-AU"/>
        </w:rPr>
        <w:t>y</w:t>
      </w:r>
      <w:r w:rsidRPr="00646730">
        <w:rPr>
          <w:lang w:eastAsia="en-AU"/>
        </w:rPr>
        <w:t xml:space="preserve"> will be for Small Grants. </w:t>
      </w:r>
    </w:p>
    <w:p w14:paraId="647D3CBA" w14:textId="7AB96A3F" w:rsidR="00646730" w:rsidRPr="00646730" w:rsidRDefault="00646730" w:rsidP="00646730">
      <w:pPr>
        <w:pStyle w:val="BodyText"/>
        <w:ind w:left="426"/>
        <w:rPr>
          <w:b/>
          <w:lang w:eastAsia="en-AU"/>
        </w:rPr>
      </w:pPr>
      <w:r w:rsidRPr="00646730">
        <w:rPr>
          <w:b/>
          <w:lang w:eastAsia="en-AU"/>
        </w:rPr>
        <w:t xml:space="preserve">Large Grants </w:t>
      </w:r>
    </w:p>
    <w:p w14:paraId="338F8749" w14:textId="77777777" w:rsidR="00646730" w:rsidRPr="00646730" w:rsidRDefault="00646730" w:rsidP="00646730">
      <w:pPr>
        <w:pStyle w:val="BodyText"/>
        <w:ind w:left="426"/>
        <w:rPr>
          <w:lang w:eastAsia="en-AU"/>
        </w:rPr>
      </w:pPr>
      <w:r w:rsidRPr="00646730">
        <w:rPr>
          <w:lang w:eastAsia="en-AU"/>
        </w:rPr>
        <w:t xml:space="preserve">At the discretion of the decision maker, a small number of Large Grants of up to $150,000 are available for projects that deliver wellbeing support services and activities of broad-scale benefit to the veteran community. </w:t>
      </w:r>
    </w:p>
    <w:p w14:paraId="2445BB96" w14:textId="77777777" w:rsidR="00646730" w:rsidRPr="00646730" w:rsidRDefault="00646730" w:rsidP="00646730">
      <w:pPr>
        <w:pStyle w:val="BodyText"/>
        <w:ind w:left="426"/>
        <w:rPr>
          <w:b/>
          <w:lang w:eastAsia="en-AU"/>
        </w:rPr>
      </w:pPr>
      <w:r w:rsidRPr="00646730">
        <w:rPr>
          <w:b/>
          <w:lang w:eastAsia="en-AU"/>
        </w:rPr>
        <w:t xml:space="preserve">Partial funding </w:t>
      </w:r>
    </w:p>
    <w:p w14:paraId="223A2895" w14:textId="77777777" w:rsidR="00646730" w:rsidRPr="00646730" w:rsidRDefault="00646730" w:rsidP="00646730">
      <w:pPr>
        <w:pStyle w:val="BodyText"/>
        <w:ind w:left="426"/>
        <w:rPr>
          <w:lang w:eastAsia="en-AU"/>
        </w:rPr>
      </w:pPr>
      <w:r w:rsidRPr="00646730">
        <w:rPr>
          <w:lang w:eastAsia="en-AU"/>
        </w:rPr>
        <w:t xml:space="preserve">Both Small and Large Grants may be used to partially fund projects, where the applicant has, or intends to seek, funding from other sources. </w:t>
      </w:r>
    </w:p>
    <w:p w14:paraId="18270478" w14:textId="718FDA32" w:rsidR="00646730" w:rsidRDefault="00646730" w:rsidP="00646730">
      <w:pPr>
        <w:pStyle w:val="BodyText"/>
        <w:ind w:left="426"/>
        <w:rPr>
          <w:rFonts w:ascii="Arial" w:hAnsi="Arial" w:cstheme="minorBidi"/>
          <w:color w:val="auto"/>
          <w:szCs w:val="22"/>
          <w:lang w:eastAsia="en-AU"/>
        </w:rPr>
      </w:pPr>
      <w:r w:rsidRPr="00646730">
        <w:rPr>
          <w:rFonts w:ascii="Arial" w:hAnsi="Arial" w:cstheme="minorBidi"/>
          <w:color w:val="auto"/>
          <w:szCs w:val="22"/>
          <w:lang w:eastAsia="en-AU"/>
        </w:rPr>
        <w:t>If there are insufficient funds under the grant opportunity to fully fund your application, it may be considered for partial funding.</w:t>
      </w:r>
      <w:r w:rsidRPr="00646730">
        <w:t xml:space="preserve"> </w:t>
      </w:r>
      <w:r w:rsidRPr="00646730">
        <w:rPr>
          <w:rFonts w:ascii="Arial" w:hAnsi="Arial" w:cstheme="minorBidi"/>
          <w:color w:val="auto"/>
          <w:szCs w:val="22"/>
          <w:lang w:eastAsia="en-AU"/>
        </w:rPr>
        <w:t>If you do not wish to be considered for partial funding, please mark the appropriate box on the application form.</w:t>
      </w:r>
    </w:p>
    <w:p w14:paraId="7815EB70" w14:textId="7E7D8C91" w:rsidR="00B81904" w:rsidRDefault="00B81904" w:rsidP="00175F66">
      <w:pPr>
        <w:pStyle w:val="Heading2"/>
        <w:numPr>
          <w:ilvl w:val="0"/>
          <w:numId w:val="6"/>
        </w:numPr>
        <w:ind w:left="426" w:hanging="426"/>
        <w:rPr>
          <w:rFonts w:eastAsia="Calibri"/>
        </w:rPr>
      </w:pPr>
      <w:r>
        <w:rPr>
          <w:rFonts w:eastAsia="Calibri"/>
        </w:rPr>
        <w:t>Are there specific locations where my project must be delivered?</w:t>
      </w:r>
    </w:p>
    <w:p w14:paraId="1014FF4E" w14:textId="2A346ACA" w:rsidR="00B81904" w:rsidRPr="00B81904" w:rsidRDefault="00B81904" w:rsidP="00B81904">
      <w:pPr>
        <w:pStyle w:val="BodyText"/>
        <w:ind w:left="426"/>
      </w:pPr>
      <w:r>
        <w:t xml:space="preserve">No, as long as your project is </w:t>
      </w:r>
      <w:r w:rsidRPr="00B81904">
        <w:t>conducted within Australia. Consideration will be given to geographic distribution of funds when awarding grants, to take into account the distribution of veterans across Australia and those communities most in need.</w:t>
      </w:r>
    </w:p>
    <w:p w14:paraId="692D9ABB" w14:textId="59785306" w:rsidR="00175F66" w:rsidRDefault="00175F66" w:rsidP="00175F66">
      <w:pPr>
        <w:pStyle w:val="Heading2"/>
        <w:numPr>
          <w:ilvl w:val="0"/>
          <w:numId w:val="6"/>
        </w:numPr>
        <w:ind w:left="426" w:hanging="426"/>
        <w:rPr>
          <w:rFonts w:eastAsia="Calibri"/>
        </w:rPr>
      </w:pPr>
      <w:r w:rsidRPr="005A0995">
        <w:rPr>
          <w:rFonts w:eastAsia="Calibri"/>
        </w:rPr>
        <w:t>Can I seek reimbursement for projects that have already been paid for prior to submission of an application?</w:t>
      </w:r>
    </w:p>
    <w:p w14:paraId="0D0E62D5" w14:textId="5ECF0933" w:rsidR="007E0445" w:rsidRDefault="00E90944" w:rsidP="00E90944">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We are not responsible for any expenditure </w:t>
      </w:r>
      <w:r w:rsidRPr="00E90944">
        <w:rPr>
          <w:rFonts w:ascii="Arial" w:hAnsi="Arial" w:cstheme="minorBidi"/>
          <w:color w:val="auto"/>
          <w:szCs w:val="22"/>
          <w:lang w:eastAsia="en-AU"/>
        </w:rPr>
        <w:t>incurred until a grant agreement is executed.</w:t>
      </w:r>
      <w:r w:rsidR="007B2642">
        <w:rPr>
          <w:rFonts w:ascii="Arial" w:hAnsi="Arial" w:cstheme="minorBidi"/>
          <w:color w:val="auto"/>
          <w:szCs w:val="22"/>
          <w:lang w:eastAsia="en-AU"/>
        </w:rPr>
        <w:t xml:space="preserve"> </w:t>
      </w:r>
      <w:r w:rsidR="007B2642">
        <w:rPr>
          <w:rFonts w:ascii="Arial" w:hAnsi="Arial" w:cstheme="minorBidi"/>
          <w:color w:val="auto"/>
          <w:szCs w:val="22"/>
          <w:lang w:eastAsia="en-AU"/>
        </w:rPr>
        <w:br/>
      </w:r>
      <w:r w:rsidR="007B2642" w:rsidRPr="007B2642">
        <w:rPr>
          <w:rFonts w:ascii="Arial" w:hAnsi="Arial" w:cstheme="minorBidi"/>
          <w:color w:val="auto"/>
          <w:szCs w:val="22"/>
          <w:lang w:eastAsia="en-AU"/>
        </w:rPr>
        <w:t>If you</w:t>
      </w:r>
      <w:r w:rsidR="007E0445">
        <w:rPr>
          <w:rFonts w:ascii="Arial" w:hAnsi="Arial" w:cstheme="minorBidi"/>
          <w:color w:val="auto"/>
          <w:szCs w:val="22"/>
          <w:lang w:eastAsia="en-AU"/>
        </w:rPr>
        <w:t>r application is</w:t>
      </w:r>
      <w:r w:rsidR="007B2642" w:rsidRPr="007B2642">
        <w:rPr>
          <w:rFonts w:ascii="Arial" w:hAnsi="Arial" w:cstheme="minorBidi"/>
          <w:color w:val="auto"/>
          <w:szCs w:val="22"/>
          <w:lang w:eastAsia="en-AU"/>
        </w:rPr>
        <w:t xml:space="preserve"> unsuccessful, we are not responsible for any expenditure incurred. </w:t>
      </w:r>
    </w:p>
    <w:p w14:paraId="3760A409" w14:textId="17DF42D3" w:rsidR="0081005D" w:rsidRPr="00496141" w:rsidRDefault="0081005D" w:rsidP="0081005D">
      <w:pPr>
        <w:pStyle w:val="Heading2"/>
        <w:numPr>
          <w:ilvl w:val="0"/>
          <w:numId w:val="6"/>
        </w:numPr>
        <w:ind w:left="426" w:hanging="426"/>
        <w:rPr>
          <w:rFonts w:eastAsia="Calibri"/>
        </w:rPr>
      </w:pPr>
      <w:r w:rsidRPr="00496141">
        <w:rPr>
          <w:rFonts w:eastAsia="Calibri"/>
        </w:rPr>
        <w:t>Is the funding on-going?</w:t>
      </w:r>
    </w:p>
    <w:p w14:paraId="5BEF325C" w14:textId="77777777" w:rsidR="00184958" w:rsidRDefault="0081005D" w:rsidP="00E23D9C">
      <w:pPr>
        <w:ind w:left="426"/>
      </w:pPr>
      <w:r>
        <w:t>No</w:t>
      </w:r>
      <w:r w:rsidR="007E0445">
        <w:t>. F</w:t>
      </w:r>
      <w:r>
        <w:t>unding is</w:t>
      </w:r>
      <w:r w:rsidR="00DD1EBD">
        <w:t xml:space="preserve"> </w:t>
      </w:r>
      <w:r>
        <w:t>for</w:t>
      </w:r>
      <w:r w:rsidR="007E0445">
        <w:t xml:space="preserve"> discrete projects or activities</w:t>
      </w:r>
      <w:r w:rsidR="003C6D6B">
        <w:t xml:space="preserve">. </w:t>
      </w:r>
      <w:r w:rsidR="00184958" w:rsidRPr="008D2DBA">
        <w:t xml:space="preserve">The maximum grant period is </w:t>
      </w:r>
      <w:r w:rsidR="00184958">
        <w:t xml:space="preserve">generally </w:t>
      </w:r>
      <w:r w:rsidR="00184958" w:rsidRPr="008D2DBA">
        <w:t>one year</w:t>
      </w:r>
      <w:r w:rsidR="00184958">
        <w:t xml:space="preserve"> after the start date of the grant agreement</w:t>
      </w:r>
      <w:r w:rsidR="00184958" w:rsidRPr="008D2DBA">
        <w:t xml:space="preserve">. </w:t>
      </w:r>
    </w:p>
    <w:p w14:paraId="21A33BE1" w14:textId="25A3438F" w:rsidR="00DD1EBD" w:rsidRDefault="00DD1EBD" w:rsidP="0081005D">
      <w:pPr>
        <w:ind w:left="426"/>
      </w:pPr>
      <w:r>
        <w:t>If your project or activity is expected to continue past</w:t>
      </w:r>
      <w:r w:rsidR="006318AA">
        <w:t xml:space="preserve"> the grant period</w:t>
      </w:r>
      <w:r>
        <w:t xml:space="preserve"> you must include information about how you will sustain the activity in future.</w:t>
      </w:r>
    </w:p>
    <w:p w14:paraId="5AB9FEA7" w14:textId="77777777" w:rsidR="00B016BB" w:rsidRDefault="00B016B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63327620" w14:textId="58A20581" w:rsidR="008A1E85" w:rsidRDefault="008A1E85" w:rsidP="008E70FE">
      <w:pPr>
        <w:pStyle w:val="Heading2"/>
        <w:numPr>
          <w:ilvl w:val="0"/>
          <w:numId w:val="6"/>
        </w:numPr>
        <w:ind w:left="426" w:hanging="426"/>
        <w:rPr>
          <w:rFonts w:eastAsia="Calibri"/>
        </w:rPr>
      </w:pPr>
      <w:r>
        <w:rPr>
          <w:rFonts w:eastAsia="Calibri"/>
        </w:rPr>
        <w:lastRenderedPageBreak/>
        <w:t>How can I show that a project or activity is sustainable?</w:t>
      </w:r>
    </w:p>
    <w:p w14:paraId="2C7BB394" w14:textId="58FC2FBA" w:rsidR="008E70FE" w:rsidRPr="00E16DE7" w:rsidRDefault="00E16DE7" w:rsidP="00E16DE7">
      <w:pPr>
        <w:ind w:left="426"/>
      </w:pPr>
      <w:r w:rsidRPr="00E16DE7">
        <w:t xml:space="preserve">There is a variety of information you can provide to </w:t>
      </w:r>
      <w:r w:rsidR="008E70FE" w:rsidRPr="00E16DE7">
        <w:t>show that your activity or project is sustainable beyond</w:t>
      </w:r>
      <w:r w:rsidR="006318AA">
        <w:t xml:space="preserve"> the grant period</w:t>
      </w:r>
      <w:r w:rsidR="005B18DB">
        <w:t>.</w:t>
      </w:r>
      <w:r w:rsidR="008E70FE" w:rsidRPr="00E16DE7">
        <w:t xml:space="preserve"> For example, you may like to </w:t>
      </w:r>
      <w:r w:rsidR="008A1E85" w:rsidRPr="00E16DE7">
        <w:t xml:space="preserve">include information </w:t>
      </w:r>
      <w:r w:rsidR="008E70FE" w:rsidRPr="00E16DE7">
        <w:t>about:</w:t>
      </w:r>
    </w:p>
    <w:p w14:paraId="721ADC6F" w14:textId="3A80D320" w:rsidR="008E70FE" w:rsidRPr="00611317" w:rsidRDefault="008E70FE" w:rsidP="00611317">
      <w:pPr>
        <w:numPr>
          <w:ilvl w:val="0"/>
          <w:numId w:val="23"/>
        </w:numPr>
        <w:ind w:left="782" w:hanging="357"/>
        <w:contextualSpacing/>
        <w:rPr>
          <w:rFonts w:eastAsia="Times New Roman" w:cs="Times New Roman"/>
          <w:iCs/>
        </w:rPr>
      </w:pPr>
      <w:r w:rsidRPr="00611317">
        <w:rPr>
          <w:rFonts w:eastAsia="Times New Roman" w:cs="Times New Roman"/>
          <w:iCs/>
        </w:rPr>
        <w:t xml:space="preserve">how </w:t>
      </w:r>
      <w:r w:rsidR="00813683" w:rsidRPr="00611317">
        <w:rPr>
          <w:rFonts w:eastAsia="Times New Roman" w:cs="Times New Roman"/>
          <w:iCs/>
        </w:rPr>
        <w:t>your</w:t>
      </w:r>
      <w:r w:rsidRPr="00611317">
        <w:rPr>
          <w:rFonts w:eastAsia="Times New Roman" w:cs="Times New Roman"/>
          <w:iCs/>
        </w:rPr>
        <w:t xml:space="preserve"> local </w:t>
      </w:r>
      <w:r w:rsidR="008A1E85" w:rsidRPr="00611317">
        <w:rPr>
          <w:rFonts w:eastAsia="Times New Roman" w:cs="Times New Roman"/>
          <w:iCs/>
        </w:rPr>
        <w:t>community, including volunteers</w:t>
      </w:r>
      <w:r w:rsidRPr="00611317">
        <w:rPr>
          <w:rFonts w:eastAsia="Times New Roman" w:cs="Times New Roman"/>
          <w:iCs/>
        </w:rPr>
        <w:t>,</w:t>
      </w:r>
      <w:r w:rsidR="008A1E85" w:rsidRPr="00611317">
        <w:rPr>
          <w:rFonts w:eastAsia="Times New Roman" w:cs="Times New Roman"/>
          <w:iCs/>
        </w:rPr>
        <w:t xml:space="preserve"> </w:t>
      </w:r>
      <w:r w:rsidRPr="00611317">
        <w:rPr>
          <w:rFonts w:eastAsia="Times New Roman" w:cs="Times New Roman"/>
          <w:iCs/>
        </w:rPr>
        <w:t>intends to continue t</w:t>
      </w:r>
      <w:r w:rsidR="008A1E85" w:rsidRPr="00611317">
        <w:rPr>
          <w:rFonts w:eastAsia="Times New Roman" w:cs="Times New Roman"/>
          <w:iCs/>
        </w:rPr>
        <w:t>o support or participate in the activity</w:t>
      </w:r>
    </w:p>
    <w:p w14:paraId="7E35BB54" w14:textId="46B11800" w:rsidR="00E16DE7" w:rsidRPr="00611317" w:rsidRDefault="008A1E85" w:rsidP="00611317">
      <w:pPr>
        <w:numPr>
          <w:ilvl w:val="0"/>
          <w:numId w:val="23"/>
        </w:numPr>
        <w:ind w:left="782" w:hanging="357"/>
        <w:contextualSpacing/>
        <w:rPr>
          <w:rFonts w:eastAsia="Times New Roman" w:cs="Times New Roman"/>
          <w:iCs/>
        </w:rPr>
      </w:pPr>
      <w:r w:rsidRPr="00611317">
        <w:rPr>
          <w:rFonts w:eastAsia="Times New Roman" w:cs="Times New Roman"/>
          <w:iCs/>
        </w:rPr>
        <w:t xml:space="preserve">education </w:t>
      </w:r>
      <w:r w:rsidR="008E70FE" w:rsidRPr="00611317">
        <w:rPr>
          <w:rFonts w:eastAsia="Times New Roman" w:cs="Times New Roman"/>
          <w:iCs/>
        </w:rPr>
        <w:t xml:space="preserve">products or </w:t>
      </w:r>
      <w:r w:rsidRPr="00611317">
        <w:rPr>
          <w:rFonts w:eastAsia="Times New Roman" w:cs="Times New Roman"/>
          <w:iCs/>
        </w:rPr>
        <w:t>training</w:t>
      </w:r>
      <w:r w:rsidR="006318AA" w:rsidRPr="00611317">
        <w:rPr>
          <w:rFonts w:eastAsia="Times New Roman" w:cs="Times New Roman"/>
          <w:iCs/>
        </w:rPr>
        <w:t xml:space="preserve"> developed</w:t>
      </w:r>
      <w:r w:rsidR="008E70FE" w:rsidRPr="00611317">
        <w:rPr>
          <w:rFonts w:eastAsia="Times New Roman" w:cs="Times New Roman"/>
          <w:iCs/>
        </w:rPr>
        <w:t xml:space="preserve"> by the project, </w:t>
      </w:r>
      <w:r w:rsidRPr="00611317">
        <w:rPr>
          <w:rFonts w:eastAsia="Times New Roman" w:cs="Times New Roman"/>
          <w:iCs/>
        </w:rPr>
        <w:t>that will</w:t>
      </w:r>
      <w:r w:rsidR="008E70FE" w:rsidRPr="00611317">
        <w:rPr>
          <w:rFonts w:eastAsia="Times New Roman" w:cs="Times New Roman"/>
          <w:iCs/>
        </w:rPr>
        <w:t xml:space="preserve"> continue to be</w:t>
      </w:r>
      <w:r w:rsidR="00E16DE7" w:rsidRPr="00611317">
        <w:rPr>
          <w:rFonts w:eastAsia="Times New Roman" w:cs="Times New Roman"/>
          <w:iCs/>
        </w:rPr>
        <w:t>nefit</w:t>
      </w:r>
      <w:r w:rsidR="008E70FE" w:rsidRPr="00611317">
        <w:rPr>
          <w:rFonts w:eastAsia="Times New Roman" w:cs="Times New Roman"/>
          <w:iCs/>
        </w:rPr>
        <w:t xml:space="preserve"> veterans and their families after </w:t>
      </w:r>
      <w:r w:rsidR="000A05B3" w:rsidRPr="00611317">
        <w:rPr>
          <w:rFonts w:eastAsia="Times New Roman" w:cs="Times New Roman"/>
          <w:iCs/>
        </w:rPr>
        <w:t>the grant period</w:t>
      </w:r>
    </w:p>
    <w:p w14:paraId="28F143B0" w14:textId="372DA1FA" w:rsidR="00E16DE7" w:rsidRPr="00611317" w:rsidRDefault="008E70FE" w:rsidP="00611317">
      <w:pPr>
        <w:numPr>
          <w:ilvl w:val="0"/>
          <w:numId w:val="23"/>
        </w:numPr>
        <w:ind w:left="782" w:hanging="357"/>
        <w:contextualSpacing/>
        <w:rPr>
          <w:rFonts w:eastAsia="Times New Roman" w:cs="Times New Roman"/>
          <w:iCs/>
        </w:rPr>
      </w:pPr>
      <w:r w:rsidRPr="00611317">
        <w:rPr>
          <w:rFonts w:eastAsia="Times New Roman" w:cs="Times New Roman"/>
          <w:iCs/>
        </w:rPr>
        <w:t>future financial or in-kind contributions expected from organisation m</w:t>
      </w:r>
      <w:r w:rsidR="008A1E85" w:rsidRPr="00611317">
        <w:rPr>
          <w:rFonts w:eastAsia="Times New Roman" w:cs="Times New Roman"/>
          <w:iCs/>
        </w:rPr>
        <w:t>ember</w:t>
      </w:r>
      <w:r w:rsidRPr="00611317">
        <w:rPr>
          <w:rFonts w:eastAsia="Times New Roman" w:cs="Times New Roman"/>
          <w:iCs/>
        </w:rPr>
        <w:t>s</w:t>
      </w:r>
      <w:r w:rsidR="00813683" w:rsidRPr="00611317">
        <w:rPr>
          <w:rFonts w:eastAsia="Times New Roman" w:cs="Times New Roman"/>
          <w:iCs/>
        </w:rPr>
        <w:t>,</w:t>
      </w:r>
      <w:r w:rsidRPr="00611317">
        <w:rPr>
          <w:rFonts w:eastAsia="Times New Roman" w:cs="Times New Roman"/>
          <w:iCs/>
        </w:rPr>
        <w:t xml:space="preserve"> activity </w:t>
      </w:r>
      <w:r w:rsidR="008A1E85" w:rsidRPr="00611317">
        <w:rPr>
          <w:rFonts w:eastAsia="Times New Roman" w:cs="Times New Roman"/>
          <w:iCs/>
        </w:rPr>
        <w:t>participants</w:t>
      </w:r>
      <w:r w:rsidR="00813683" w:rsidRPr="00611317">
        <w:rPr>
          <w:rFonts w:eastAsia="Times New Roman" w:cs="Times New Roman"/>
          <w:iCs/>
        </w:rPr>
        <w:t xml:space="preserve"> and/or other sources</w:t>
      </w:r>
    </w:p>
    <w:p w14:paraId="655DA493" w14:textId="5063B8E8" w:rsidR="00F920E3" w:rsidRPr="00611317" w:rsidRDefault="008E70FE" w:rsidP="00611317">
      <w:pPr>
        <w:numPr>
          <w:ilvl w:val="0"/>
          <w:numId w:val="23"/>
        </w:numPr>
        <w:ind w:left="782" w:hanging="357"/>
        <w:contextualSpacing/>
        <w:rPr>
          <w:rFonts w:eastAsia="Times New Roman" w:cs="Times New Roman"/>
          <w:iCs/>
        </w:rPr>
      </w:pPr>
      <w:r w:rsidRPr="00611317">
        <w:rPr>
          <w:rFonts w:eastAsia="Times New Roman" w:cs="Times New Roman"/>
          <w:iCs/>
        </w:rPr>
        <w:t>future e</w:t>
      </w:r>
      <w:r w:rsidR="008A1E85" w:rsidRPr="00611317">
        <w:rPr>
          <w:rFonts w:eastAsia="Times New Roman" w:cs="Times New Roman"/>
          <w:iCs/>
        </w:rPr>
        <w:t>vents and</w:t>
      </w:r>
      <w:r w:rsidR="008449CC" w:rsidRPr="00611317">
        <w:rPr>
          <w:rFonts w:eastAsia="Times New Roman" w:cs="Times New Roman"/>
          <w:iCs/>
        </w:rPr>
        <w:t>/or</w:t>
      </w:r>
      <w:r w:rsidR="008A1E85" w:rsidRPr="00611317">
        <w:rPr>
          <w:rFonts w:eastAsia="Times New Roman" w:cs="Times New Roman"/>
          <w:iCs/>
        </w:rPr>
        <w:t xml:space="preserve"> activities </w:t>
      </w:r>
      <w:r w:rsidR="008449CC" w:rsidRPr="00611317">
        <w:rPr>
          <w:rFonts w:eastAsia="Times New Roman" w:cs="Times New Roman"/>
          <w:iCs/>
        </w:rPr>
        <w:t>that will continue to support beneficiaries of the project or activity</w:t>
      </w:r>
    </w:p>
    <w:p w14:paraId="1B01164C" w14:textId="5E01E2E8" w:rsidR="008A1E85" w:rsidRPr="00611317" w:rsidRDefault="00F920E3" w:rsidP="00611317">
      <w:pPr>
        <w:numPr>
          <w:ilvl w:val="0"/>
          <w:numId w:val="23"/>
        </w:numPr>
        <w:ind w:left="782" w:hanging="357"/>
        <w:contextualSpacing/>
        <w:rPr>
          <w:rFonts w:eastAsia="Times New Roman" w:cs="Times New Roman"/>
          <w:iCs/>
        </w:rPr>
      </w:pPr>
      <w:r w:rsidRPr="00611317">
        <w:rPr>
          <w:rFonts w:eastAsia="Times New Roman" w:cs="Times New Roman"/>
          <w:iCs/>
        </w:rPr>
        <w:t>the capacity of your organisation to fund the ongoing project after initial establishment costs have been met.</w:t>
      </w:r>
    </w:p>
    <w:p w14:paraId="66346604" w14:textId="15290D31" w:rsidR="00E16DE7" w:rsidRPr="00E21225" w:rsidRDefault="00E16DE7" w:rsidP="00E16DE7">
      <w:pPr>
        <w:pStyle w:val="Heading2"/>
        <w:numPr>
          <w:ilvl w:val="0"/>
          <w:numId w:val="6"/>
        </w:numPr>
        <w:ind w:left="426" w:hanging="426"/>
        <w:rPr>
          <w:rFonts w:eastAsia="Calibri"/>
        </w:rPr>
      </w:pPr>
      <w:r w:rsidRPr="00E21225">
        <w:rPr>
          <w:rFonts w:eastAsia="Calibri"/>
        </w:rPr>
        <w:t xml:space="preserve">What </w:t>
      </w:r>
      <w:r w:rsidR="00F27476">
        <w:rPr>
          <w:rFonts w:eastAsia="Calibri"/>
        </w:rPr>
        <w:t>does</w:t>
      </w:r>
      <w:r w:rsidR="00877A72" w:rsidRPr="00E21225">
        <w:rPr>
          <w:rFonts w:eastAsia="Calibri"/>
        </w:rPr>
        <w:t xml:space="preserve"> </w:t>
      </w:r>
      <w:r w:rsidRPr="00E21225">
        <w:rPr>
          <w:rFonts w:eastAsia="Calibri"/>
        </w:rPr>
        <w:t xml:space="preserve">‘business-as-usual’ </w:t>
      </w:r>
      <w:r w:rsidR="00F27476">
        <w:rPr>
          <w:rFonts w:eastAsia="Calibri"/>
        </w:rPr>
        <w:t>mean</w:t>
      </w:r>
      <w:r w:rsidRPr="00E21225">
        <w:rPr>
          <w:rFonts w:eastAsia="Calibri"/>
        </w:rPr>
        <w:t>?</w:t>
      </w:r>
    </w:p>
    <w:p w14:paraId="46507C94" w14:textId="38F75E6B" w:rsidR="00F61570" w:rsidRDefault="00E16DE7" w:rsidP="000A05B3">
      <w:pPr>
        <w:ind w:left="426"/>
      </w:pPr>
      <w:r>
        <w:t xml:space="preserve">Veteran and Community Grants funding cannot support activities or expenses that are </w:t>
      </w:r>
      <w:r w:rsidRPr="00F61570">
        <w:t xml:space="preserve">‘business as usual’. </w:t>
      </w:r>
    </w:p>
    <w:p w14:paraId="74735861" w14:textId="1FEA838A" w:rsidR="00F61570" w:rsidRPr="000A271A" w:rsidRDefault="003D3621" w:rsidP="000A05B3">
      <w:pPr>
        <w:ind w:left="426"/>
      </w:pPr>
      <w:r>
        <w:t xml:space="preserve">Costs associated with </w:t>
      </w:r>
      <w:r w:rsidR="00F61570" w:rsidRPr="000A271A">
        <w:t>general ongoing administration of an organisatio</w:t>
      </w:r>
      <w:r w:rsidR="00AA7651">
        <w:t>n such as</w:t>
      </w:r>
      <w:r w:rsidR="003E062C">
        <w:t xml:space="preserve"> </w:t>
      </w:r>
      <w:r w:rsidR="00F61570">
        <w:t>electricity, phone,</w:t>
      </w:r>
      <w:r w:rsidR="00F61570" w:rsidRPr="000A271A">
        <w:t xml:space="preserve"> rent</w:t>
      </w:r>
      <w:r w:rsidR="00F61570">
        <w:t>, consumables, maintenance and repairs</w:t>
      </w:r>
      <w:r>
        <w:t>,</w:t>
      </w:r>
      <w:r w:rsidR="00AA7651">
        <w:t xml:space="preserve"> and</w:t>
      </w:r>
      <w:r>
        <w:t xml:space="preserve"> employee costs</w:t>
      </w:r>
      <w:r w:rsidR="00AA7651">
        <w:t>,</w:t>
      </w:r>
      <w:r>
        <w:t xml:space="preserve"> are all</w:t>
      </w:r>
      <w:r w:rsidR="00F61570">
        <w:t xml:space="preserve"> example</w:t>
      </w:r>
      <w:r>
        <w:t>s</w:t>
      </w:r>
      <w:r w:rsidR="00F61570">
        <w:t xml:space="preserve"> of </w:t>
      </w:r>
      <w:r>
        <w:t>‘</w:t>
      </w:r>
      <w:r w:rsidR="00F61570">
        <w:t>business as usual</w:t>
      </w:r>
      <w:r>
        <w:t>’</w:t>
      </w:r>
      <w:r w:rsidR="00F61570">
        <w:t xml:space="preserve"> costs. Only administration costs that are integral and specific to the project alone may be eligible.</w:t>
      </w:r>
    </w:p>
    <w:p w14:paraId="665B3683" w14:textId="77777777" w:rsidR="000E7A42" w:rsidRPr="006E5BAE" w:rsidRDefault="000E7A42" w:rsidP="000E7A42">
      <w:pPr>
        <w:pStyle w:val="BodyText"/>
        <w:keepNext/>
        <w:ind w:left="425"/>
        <w:rPr>
          <w:b/>
        </w:rPr>
      </w:pPr>
      <w:r w:rsidRPr="006E5BAE">
        <w:rPr>
          <w:b/>
        </w:rPr>
        <w:t xml:space="preserve">For example </w:t>
      </w:r>
    </w:p>
    <w:p w14:paraId="5CD640F5" w14:textId="3312E0DD" w:rsidR="00003B9B" w:rsidRPr="00B016BB" w:rsidRDefault="00F963B8" w:rsidP="00B016BB">
      <w:pPr>
        <w:pStyle w:val="BodyText"/>
        <w:keepNext/>
        <w:ind w:left="425"/>
        <w:rPr>
          <w:u w:val="single"/>
        </w:rPr>
      </w:pPr>
      <w:r w:rsidRPr="000A05B3">
        <w:rPr>
          <w:u w:val="single"/>
        </w:rPr>
        <w:t>‘</w:t>
      </w:r>
      <w:r w:rsidR="000E7A42">
        <w:rPr>
          <w:u w:val="single"/>
        </w:rPr>
        <w:t>B</w:t>
      </w:r>
      <w:r w:rsidRPr="000A05B3">
        <w:rPr>
          <w:u w:val="single"/>
        </w:rPr>
        <w:t>usiness as usual’</w:t>
      </w:r>
      <w:r w:rsidR="00AA7651" w:rsidRPr="000A05B3">
        <w:rPr>
          <w:u w:val="single"/>
        </w:rPr>
        <w:t xml:space="preserve"> costs</w:t>
      </w:r>
    </w:p>
    <w:p w14:paraId="56061266" w14:textId="379F3B4C" w:rsidR="00423C1C" w:rsidRDefault="00003B9B" w:rsidP="00FD7800">
      <w:pPr>
        <w:ind w:left="426"/>
      </w:pPr>
      <w:r>
        <w:t>I</w:t>
      </w:r>
      <w:r w:rsidR="00723EA3">
        <w:t>f a</w:t>
      </w:r>
      <w:r w:rsidR="00E16DE7" w:rsidRPr="00F61570">
        <w:t xml:space="preserve"> commercial </w:t>
      </w:r>
      <w:r w:rsidR="004916F8">
        <w:t>f</w:t>
      </w:r>
      <w:r w:rsidR="00E16DE7" w:rsidRPr="00F61570">
        <w:t xml:space="preserve">itness centre </w:t>
      </w:r>
      <w:r w:rsidR="00F963B8">
        <w:t xml:space="preserve">proposes to </w:t>
      </w:r>
      <w:r w:rsidR="00091C4B" w:rsidRPr="00F61570">
        <w:t>offer</w:t>
      </w:r>
      <w:r w:rsidR="00E16DE7" w:rsidRPr="00F61570">
        <w:t xml:space="preserve"> a course specifically for veterans or their families,</w:t>
      </w:r>
      <w:r w:rsidR="00F75BCB" w:rsidRPr="00F61570">
        <w:t xml:space="preserve"> </w:t>
      </w:r>
      <w:r w:rsidR="000D39BB" w:rsidRPr="00F61570">
        <w:t xml:space="preserve">their application would need to provide </w:t>
      </w:r>
      <w:r w:rsidR="00F75BCB" w:rsidRPr="00F61570">
        <w:t>more information</w:t>
      </w:r>
      <w:r w:rsidR="00E16DE7" w:rsidRPr="00F61570">
        <w:t xml:space="preserve"> </w:t>
      </w:r>
      <w:r w:rsidR="000D39BB" w:rsidRPr="00F61570">
        <w:t xml:space="preserve">to explain how the </w:t>
      </w:r>
      <w:r w:rsidR="00E21225" w:rsidRPr="00F61570">
        <w:t xml:space="preserve">proposed </w:t>
      </w:r>
      <w:r w:rsidR="00E21225">
        <w:t>project</w:t>
      </w:r>
      <w:r w:rsidR="00321481">
        <w:t xml:space="preserve"> is </w:t>
      </w:r>
      <w:r w:rsidR="000D39BB" w:rsidRPr="00F61570">
        <w:t xml:space="preserve">not </w:t>
      </w:r>
      <w:r w:rsidR="00F75BCB" w:rsidRPr="00F61570">
        <w:t>part of the</w:t>
      </w:r>
      <w:r w:rsidR="000D39BB" w:rsidRPr="00F61570">
        <w:t>ir</w:t>
      </w:r>
      <w:r w:rsidR="00F75BCB" w:rsidRPr="00F61570">
        <w:t xml:space="preserve"> ‘usual business’</w:t>
      </w:r>
      <w:r w:rsidR="00423C1C">
        <w:t>. Any</w:t>
      </w:r>
      <w:r w:rsidR="00DE1027">
        <w:t xml:space="preserve"> </w:t>
      </w:r>
      <w:r w:rsidR="000D39BB" w:rsidRPr="000A05B3">
        <w:t xml:space="preserve">additional information provided </w:t>
      </w:r>
      <w:r w:rsidR="00F61570" w:rsidRPr="000A05B3">
        <w:t>must address</w:t>
      </w:r>
      <w:r w:rsidR="000D39BB" w:rsidRPr="000A05B3">
        <w:t xml:space="preserve"> the particular activity involved. </w:t>
      </w:r>
    </w:p>
    <w:p w14:paraId="30DDC0FB" w14:textId="1EF5AE86" w:rsidR="00003B9B" w:rsidRDefault="000D39BB" w:rsidP="000A05B3">
      <w:pPr>
        <w:spacing w:after="0"/>
        <w:ind w:left="425"/>
      </w:pPr>
      <w:r w:rsidRPr="000A05B3">
        <w:t xml:space="preserve">For the example given above, </w:t>
      </w:r>
      <w:r w:rsidR="00723EA3">
        <w:t>appropriate</w:t>
      </w:r>
      <w:r w:rsidRPr="000A05B3">
        <w:t xml:space="preserve"> additional information might include: </w:t>
      </w:r>
    </w:p>
    <w:p w14:paraId="6B513EA7" w14:textId="643A5946" w:rsidR="00003B9B" w:rsidRPr="00611317" w:rsidRDefault="00723EA3" w:rsidP="00611317">
      <w:pPr>
        <w:numPr>
          <w:ilvl w:val="0"/>
          <w:numId w:val="23"/>
        </w:numPr>
        <w:ind w:left="782" w:hanging="357"/>
        <w:contextualSpacing/>
        <w:rPr>
          <w:rFonts w:eastAsia="Times New Roman" w:cs="Times New Roman"/>
          <w:iCs/>
        </w:rPr>
      </w:pPr>
      <w:r w:rsidRPr="00611317">
        <w:rPr>
          <w:rFonts w:eastAsia="Times New Roman" w:cs="Times New Roman"/>
          <w:iCs/>
        </w:rPr>
        <w:t xml:space="preserve">how the idea of the veteran specific course </w:t>
      </w:r>
      <w:r w:rsidR="007E5525" w:rsidRPr="00611317">
        <w:rPr>
          <w:rFonts w:eastAsia="Times New Roman" w:cs="Times New Roman"/>
          <w:iCs/>
        </w:rPr>
        <w:t>came about</w:t>
      </w:r>
    </w:p>
    <w:p w14:paraId="18DA4225" w14:textId="6D742F44" w:rsidR="00003B9B" w:rsidRPr="00611317" w:rsidRDefault="00723EA3" w:rsidP="00611317">
      <w:pPr>
        <w:numPr>
          <w:ilvl w:val="0"/>
          <w:numId w:val="23"/>
        </w:numPr>
        <w:ind w:left="782" w:hanging="357"/>
        <w:contextualSpacing/>
        <w:rPr>
          <w:rFonts w:eastAsia="Times New Roman" w:cs="Times New Roman"/>
          <w:iCs/>
        </w:rPr>
      </w:pPr>
      <w:r w:rsidRPr="00611317">
        <w:rPr>
          <w:rFonts w:eastAsia="Times New Roman" w:cs="Times New Roman"/>
          <w:iCs/>
        </w:rPr>
        <w:t>how it is spe</w:t>
      </w:r>
      <w:r w:rsidR="00877A72">
        <w:rPr>
          <w:rFonts w:eastAsia="Times New Roman" w:cs="Times New Roman"/>
          <w:iCs/>
        </w:rPr>
        <w:t>cific to the veteran community</w:t>
      </w:r>
    </w:p>
    <w:p w14:paraId="0D3E5CF7" w14:textId="0163186D" w:rsidR="00003B9B" w:rsidRPr="00611317" w:rsidRDefault="00723EA3" w:rsidP="00611317">
      <w:pPr>
        <w:numPr>
          <w:ilvl w:val="0"/>
          <w:numId w:val="23"/>
        </w:numPr>
        <w:ind w:left="782" w:hanging="357"/>
        <w:contextualSpacing/>
        <w:rPr>
          <w:rFonts w:eastAsia="Times New Roman" w:cs="Times New Roman"/>
          <w:iCs/>
        </w:rPr>
      </w:pPr>
      <w:r w:rsidRPr="00611317">
        <w:rPr>
          <w:rFonts w:eastAsia="Times New Roman" w:cs="Times New Roman"/>
          <w:iCs/>
        </w:rPr>
        <w:t xml:space="preserve">whether the request </w:t>
      </w:r>
      <w:r w:rsidR="008F3F8B" w:rsidRPr="00611317">
        <w:rPr>
          <w:rFonts w:eastAsia="Times New Roman" w:cs="Times New Roman"/>
          <w:iCs/>
        </w:rPr>
        <w:t>ca</w:t>
      </w:r>
      <w:r w:rsidR="00877A72">
        <w:rPr>
          <w:rFonts w:eastAsia="Times New Roman" w:cs="Times New Roman"/>
          <w:iCs/>
        </w:rPr>
        <w:t>me from the veteran community</w:t>
      </w:r>
    </w:p>
    <w:p w14:paraId="714A58C2" w14:textId="3657459B" w:rsidR="00003B9B" w:rsidRPr="00611317" w:rsidRDefault="00723EA3" w:rsidP="00611317">
      <w:pPr>
        <w:numPr>
          <w:ilvl w:val="0"/>
          <w:numId w:val="23"/>
        </w:numPr>
        <w:ind w:left="782" w:hanging="357"/>
        <w:contextualSpacing/>
        <w:rPr>
          <w:rFonts w:eastAsia="Times New Roman" w:cs="Times New Roman"/>
          <w:iCs/>
        </w:rPr>
      </w:pPr>
      <w:r w:rsidRPr="00611317">
        <w:rPr>
          <w:rFonts w:eastAsia="Times New Roman" w:cs="Times New Roman"/>
          <w:iCs/>
        </w:rPr>
        <w:t>if the idea was developed in collaborat</w:t>
      </w:r>
      <w:r w:rsidR="00877A72">
        <w:rPr>
          <w:rFonts w:eastAsia="Times New Roman" w:cs="Times New Roman"/>
          <w:iCs/>
        </w:rPr>
        <w:t>ion with the veteran community</w:t>
      </w:r>
    </w:p>
    <w:p w14:paraId="3692259C" w14:textId="060CCFA5" w:rsidR="00003B9B" w:rsidRPr="00611317" w:rsidRDefault="00723EA3" w:rsidP="00611317">
      <w:pPr>
        <w:numPr>
          <w:ilvl w:val="0"/>
          <w:numId w:val="23"/>
        </w:numPr>
        <w:ind w:left="782" w:hanging="357"/>
        <w:contextualSpacing/>
        <w:rPr>
          <w:rFonts w:eastAsia="Times New Roman" w:cs="Times New Roman"/>
          <w:iCs/>
        </w:rPr>
      </w:pPr>
      <w:r w:rsidRPr="00611317">
        <w:rPr>
          <w:rFonts w:eastAsia="Times New Roman" w:cs="Times New Roman"/>
          <w:iCs/>
        </w:rPr>
        <w:t>w</w:t>
      </w:r>
      <w:r w:rsidR="000D39BB" w:rsidRPr="00611317">
        <w:rPr>
          <w:rFonts w:eastAsia="Times New Roman" w:cs="Times New Roman"/>
          <w:iCs/>
        </w:rPr>
        <w:t>hether veterans identified th</w:t>
      </w:r>
      <w:r w:rsidR="00877A72">
        <w:rPr>
          <w:rFonts w:eastAsia="Times New Roman" w:cs="Times New Roman"/>
          <w:iCs/>
        </w:rPr>
        <w:t>e reasons the course was needed</w:t>
      </w:r>
      <w:r w:rsidR="000D39BB" w:rsidRPr="00611317">
        <w:rPr>
          <w:rFonts w:eastAsia="Times New Roman" w:cs="Times New Roman"/>
          <w:iCs/>
        </w:rPr>
        <w:t xml:space="preserve"> </w:t>
      </w:r>
    </w:p>
    <w:p w14:paraId="35E77EEE" w14:textId="1FB9B208" w:rsidR="00E16DE7" w:rsidRPr="00611317" w:rsidRDefault="000D39BB" w:rsidP="00611317">
      <w:pPr>
        <w:numPr>
          <w:ilvl w:val="0"/>
          <w:numId w:val="23"/>
        </w:numPr>
        <w:ind w:left="782" w:hanging="357"/>
        <w:contextualSpacing/>
        <w:rPr>
          <w:rFonts w:eastAsia="Times New Roman" w:cs="Times New Roman"/>
          <w:iCs/>
        </w:rPr>
      </w:pPr>
      <w:r w:rsidRPr="00611317">
        <w:rPr>
          <w:rFonts w:eastAsia="Times New Roman" w:cs="Times New Roman"/>
          <w:iCs/>
        </w:rPr>
        <w:t>how many veterans have committed to participate</w:t>
      </w:r>
      <w:r w:rsidR="00723EA3" w:rsidRPr="00611317">
        <w:rPr>
          <w:rFonts w:eastAsia="Times New Roman" w:cs="Times New Roman"/>
          <w:iCs/>
        </w:rPr>
        <w:t xml:space="preserve"> in the course</w:t>
      </w:r>
      <w:r w:rsidR="00091C4B" w:rsidRPr="00611317">
        <w:rPr>
          <w:rFonts w:eastAsia="Times New Roman" w:cs="Times New Roman"/>
          <w:iCs/>
        </w:rPr>
        <w:t>.</w:t>
      </w:r>
    </w:p>
    <w:p w14:paraId="672829FD" w14:textId="4BBA48FB" w:rsidR="00FD7800" w:rsidRPr="00743278" w:rsidRDefault="00FD7800" w:rsidP="00743278">
      <w:pPr>
        <w:pStyle w:val="Heading2"/>
        <w:numPr>
          <w:ilvl w:val="0"/>
          <w:numId w:val="6"/>
        </w:numPr>
        <w:ind w:left="426" w:hanging="426"/>
        <w:rPr>
          <w:rFonts w:eastAsia="Calibri"/>
        </w:rPr>
      </w:pPr>
      <w:r>
        <w:rPr>
          <w:rFonts w:eastAsia="Calibri"/>
        </w:rPr>
        <w:lastRenderedPageBreak/>
        <w:t xml:space="preserve">What is ‘value </w:t>
      </w:r>
      <w:r w:rsidR="006A0621">
        <w:rPr>
          <w:rFonts w:eastAsia="Calibri"/>
        </w:rPr>
        <w:t>for</w:t>
      </w:r>
      <w:r>
        <w:rPr>
          <w:rFonts w:eastAsia="Calibri"/>
        </w:rPr>
        <w:t xml:space="preserve"> money’</w:t>
      </w:r>
      <w:r w:rsidR="000202AB">
        <w:rPr>
          <w:rFonts w:eastAsia="Calibri"/>
        </w:rPr>
        <w:t>?</w:t>
      </w:r>
    </w:p>
    <w:p w14:paraId="7763C4B7" w14:textId="12DBD791" w:rsidR="00DC3620" w:rsidRDefault="00102083" w:rsidP="00E23D9C">
      <w:pPr>
        <w:pStyle w:val="ListBullet"/>
        <w:ind w:left="426"/>
        <w:rPr>
          <w:rFonts w:cs="Arial"/>
        </w:rPr>
      </w:pPr>
      <w:r>
        <w:rPr>
          <w:rFonts w:cs="Arial"/>
        </w:rPr>
        <w:t>For the purpose</w:t>
      </w:r>
      <w:r w:rsidR="00444303">
        <w:rPr>
          <w:rFonts w:cs="Arial"/>
        </w:rPr>
        <w:t xml:space="preserve"> of this grant round, ‘value </w:t>
      </w:r>
      <w:r w:rsidR="006A0621">
        <w:rPr>
          <w:rFonts w:cs="Arial"/>
        </w:rPr>
        <w:t>for</w:t>
      </w:r>
      <w:r>
        <w:rPr>
          <w:rFonts w:cs="Arial"/>
        </w:rPr>
        <w:t xml:space="preserve"> money’ is defined as a</w:t>
      </w:r>
      <w:r w:rsidR="00C003CA" w:rsidRPr="00C003CA">
        <w:rPr>
          <w:rFonts w:cs="Arial"/>
        </w:rPr>
        <w:t xml:space="preserve"> judgement based on the grant proposal representing</w:t>
      </w:r>
      <w:r w:rsidR="00C003CA">
        <w:rPr>
          <w:rFonts w:cs="Arial"/>
        </w:rPr>
        <w:t xml:space="preserve"> an efficient, effective, </w:t>
      </w:r>
      <w:r w:rsidR="00C003CA" w:rsidRPr="00C003CA">
        <w:rPr>
          <w:rFonts w:cs="Arial"/>
        </w:rPr>
        <w:t>economical and ethical use of public resources and determined from a variety of considerations.</w:t>
      </w:r>
    </w:p>
    <w:p w14:paraId="2A976201" w14:textId="555675FA" w:rsidR="00DC3620" w:rsidRPr="00274AE2" w:rsidRDefault="00DC3620" w:rsidP="00E23D9C">
      <w:pPr>
        <w:ind w:left="360"/>
      </w:pPr>
      <w:r w:rsidRPr="00274AE2">
        <w:t xml:space="preserve">When administering a grant opportunity, the relevant financial and non-financial costs and benefits of each proposal </w:t>
      </w:r>
      <w:r>
        <w:t>should be considered, including</w:t>
      </w:r>
      <w:r w:rsidRPr="00274AE2">
        <w:t xml:space="preserve"> but not limited to:</w:t>
      </w:r>
    </w:p>
    <w:p w14:paraId="0C977D35" w14:textId="4C8D5AD8" w:rsidR="00DC3620" w:rsidRPr="00E23D9C" w:rsidRDefault="00DC3620" w:rsidP="00E23D9C">
      <w:pPr>
        <w:numPr>
          <w:ilvl w:val="0"/>
          <w:numId w:val="23"/>
        </w:numPr>
        <w:ind w:left="782" w:hanging="357"/>
        <w:contextualSpacing/>
        <w:rPr>
          <w:rFonts w:eastAsia="Times New Roman" w:cs="Times New Roman"/>
          <w:iCs/>
        </w:rPr>
      </w:pPr>
      <w:r w:rsidRPr="00E23D9C">
        <w:rPr>
          <w:rFonts w:eastAsia="Times New Roman" w:cs="Times New Roman"/>
          <w:iCs/>
        </w:rPr>
        <w:t xml:space="preserve">the quality of the </w:t>
      </w:r>
      <w:r w:rsidR="00E23D9C">
        <w:rPr>
          <w:rFonts w:eastAsia="Times New Roman" w:cs="Times New Roman"/>
          <w:iCs/>
        </w:rPr>
        <w:t>project proposal and activities</w:t>
      </w:r>
    </w:p>
    <w:p w14:paraId="2AAB209D" w14:textId="5F7746A3" w:rsidR="00DC3620" w:rsidRPr="00E23D9C" w:rsidRDefault="00DC3620" w:rsidP="00E23D9C">
      <w:pPr>
        <w:numPr>
          <w:ilvl w:val="0"/>
          <w:numId w:val="23"/>
        </w:numPr>
        <w:ind w:left="782" w:hanging="357"/>
        <w:contextualSpacing/>
        <w:rPr>
          <w:rFonts w:eastAsia="Times New Roman" w:cs="Times New Roman"/>
          <w:iCs/>
        </w:rPr>
      </w:pPr>
      <w:r w:rsidRPr="00E23D9C">
        <w:rPr>
          <w:rFonts w:eastAsia="Times New Roman" w:cs="Times New Roman"/>
          <w:iCs/>
        </w:rPr>
        <w:t>if the proposal is fit for purpose in contri</w:t>
      </w:r>
      <w:r w:rsidR="00E23D9C">
        <w:rPr>
          <w:rFonts w:eastAsia="Times New Roman" w:cs="Times New Roman"/>
          <w:iCs/>
        </w:rPr>
        <w:t>buting to government objectives</w:t>
      </w:r>
    </w:p>
    <w:p w14:paraId="70215D66" w14:textId="77777777" w:rsidR="00E23D9C" w:rsidRDefault="00DC3620" w:rsidP="00E23D9C">
      <w:pPr>
        <w:numPr>
          <w:ilvl w:val="0"/>
          <w:numId w:val="23"/>
        </w:numPr>
        <w:ind w:left="782" w:hanging="357"/>
        <w:contextualSpacing/>
        <w:rPr>
          <w:rFonts w:eastAsia="Times New Roman" w:cs="Times New Roman"/>
          <w:iCs/>
        </w:rPr>
      </w:pPr>
      <w:r w:rsidRPr="00E23D9C">
        <w:rPr>
          <w:rFonts w:eastAsia="Times New Roman" w:cs="Times New Roman"/>
          <w:iCs/>
        </w:rPr>
        <w:t>whether the absence of a grant is likely to prevent the grantee and government’s outcomes being achieved</w:t>
      </w:r>
    </w:p>
    <w:p w14:paraId="5ED974C2" w14:textId="65F12B92" w:rsidR="00E23D9C" w:rsidRPr="00E23D9C" w:rsidRDefault="00DC3620" w:rsidP="00E23D9C">
      <w:pPr>
        <w:numPr>
          <w:ilvl w:val="0"/>
          <w:numId w:val="23"/>
        </w:numPr>
        <w:ind w:left="782" w:hanging="357"/>
        <w:contextualSpacing/>
        <w:rPr>
          <w:rFonts w:eastAsia="Times New Roman" w:cs="Times New Roman"/>
          <w:iCs/>
        </w:rPr>
      </w:pPr>
      <w:r>
        <w:rPr>
          <w:lang w:eastAsia="en-AU"/>
        </w:rPr>
        <w:t xml:space="preserve">the </w:t>
      </w:r>
      <w:r w:rsidRPr="00274AE2">
        <w:rPr>
          <w:lang w:eastAsia="en-AU"/>
        </w:rPr>
        <w:t>potential grantee’s relevant experience and performance history</w:t>
      </w:r>
      <w:r w:rsidRPr="00E23D9C">
        <w:rPr>
          <w:rFonts w:ascii="Times New Roman" w:hAnsi="Times New Roman"/>
          <w:sz w:val="24"/>
          <w:szCs w:val="24"/>
          <w:lang w:val="en" w:eastAsia="en-AU"/>
        </w:rPr>
        <w:t>.</w:t>
      </w:r>
    </w:p>
    <w:p w14:paraId="1BD5910C" w14:textId="484218EE" w:rsidR="00091C4B" w:rsidRDefault="00091C4B" w:rsidP="00046AC0">
      <w:pPr>
        <w:pStyle w:val="Heading2"/>
        <w:numPr>
          <w:ilvl w:val="0"/>
          <w:numId w:val="6"/>
        </w:numPr>
        <w:ind w:left="426" w:hanging="426"/>
        <w:rPr>
          <w:rFonts w:eastAsia="Calibri"/>
        </w:rPr>
      </w:pPr>
      <w:r>
        <w:rPr>
          <w:rFonts w:eastAsia="Calibri"/>
        </w:rPr>
        <w:t xml:space="preserve">What </w:t>
      </w:r>
      <w:r w:rsidR="00444747">
        <w:rPr>
          <w:rFonts w:eastAsia="Calibri"/>
        </w:rPr>
        <w:t xml:space="preserve">staff salaries and on-costs </w:t>
      </w:r>
      <w:r>
        <w:rPr>
          <w:rFonts w:eastAsia="Calibri"/>
        </w:rPr>
        <w:t>are eligible</w:t>
      </w:r>
      <w:r w:rsidR="00FD7800">
        <w:rPr>
          <w:rFonts w:eastAsia="Calibri"/>
        </w:rPr>
        <w:t xml:space="preserve"> for funding?</w:t>
      </w:r>
    </w:p>
    <w:p w14:paraId="344D398E" w14:textId="6A1B583C" w:rsidR="00444747" w:rsidRDefault="00444747" w:rsidP="00FD7800">
      <w:pPr>
        <w:ind w:left="426"/>
      </w:pPr>
      <w:r>
        <w:t xml:space="preserve">The salary of a project officer, or equivalent, which can be directly attributed to the provision of the project may be eligible for funding.  </w:t>
      </w:r>
    </w:p>
    <w:p w14:paraId="385A8DE8" w14:textId="06C349A3" w:rsidR="006318AA" w:rsidRDefault="00444747" w:rsidP="00FD7800">
      <w:pPr>
        <w:ind w:left="426"/>
      </w:pPr>
      <w:r>
        <w:t xml:space="preserve">A </w:t>
      </w:r>
      <w:r w:rsidR="00091C4B" w:rsidRPr="00091C4B">
        <w:t xml:space="preserve">project officer is </w:t>
      </w:r>
      <w:r w:rsidR="00FD7F14">
        <w:t>mainly</w:t>
      </w:r>
      <w:r w:rsidR="00091C4B">
        <w:t xml:space="preserve"> </w:t>
      </w:r>
      <w:r w:rsidR="00091C4B" w:rsidRPr="00091C4B">
        <w:t xml:space="preserve">responsible for the </w:t>
      </w:r>
      <w:r w:rsidR="00660CCF">
        <w:t xml:space="preserve">planning, development and </w:t>
      </w:r>
      <w:r w:rsidR="00091C4B" w:rsidRPr="00091C4B">
        <w:t xml:space="preserve">coordination </w:t>
      </w:r>
      <w:r w:rsidR="00091C4B">
        <w:t xml:space="preserve">of </w:t>
      </w:r>
      <w:r w:rsidR="00091C4B" w:rsidRPr="00091C4B">
        <w:t xml:space="preserve">activities </w:t>
      </w:r>
      <w:r w:rsidR="00091C4B">
        <w:t>related to specified</w:t>
      </w:r>
      <w:r w:rsidR="00091C4B" w:rsidRPr="00091C4B">
        <w:t xml:space="preserve"> project</w:t>
      </w:r>
      <w:r w:rsidR="00B1333A">
        <w:t>(</w:t>
      </w:r>
      <w:r w:rsidR="00091C4B" w:rsidRPr="00091C4B">
        <w:t>s</w:t>
      </w:r>
      <w:r w:rsidR="00B1333A">
        <w:t>)</w:t>
      </w:r>
      <w:r w:rsidR="00091C4B" w:rsidRPr="00091C4B">
        <w:t xml:space="preserve">. This role </w:t>
      </w:r>
      <w:r w:rsidR="00FD7F14">
        <w:t>would</w:t>
      </w:r>
      <w:r w:rsidR="00091C4B" w:rsidRPr="00091C4B">
        <w:t xml:space="preserve"> be responsible for the development </w:t>
      </w:r>
      <w:r w:rsidR="00091C4B">
        <w:t xml:space="preserve">of </w:t>
      </w:r>
      <w:r w:rsidR="00091C4B" w:rsidRPr="00091C4B">
        <w:t>project plans</w:t>
      </w:r>
      <w:r w:rsidR="00091C4B">
        <w:t xml:space="preserve"> and </w:t>
      </w:r>
      <w:r w:rsidR="00091C4B" w:rsidRPr="00091C4B">
        <w:t>policies</w:t>
      </w:r>
      <w:r w:rsidR="000202AB">
        <w:t xml:space="preserve"> and</w:t>
      </w:r>
      <w:r w:rsidR="00091C4B">
        <w:t xml:space="preserve"> </w:t>
      </w:r>
      <w:r w:rsidR="00B37573">
        <w:t>the review and evaluation of project</w:t>
      </w:r>
      <w:r w:rsidR="00B1333A">
        <w:t>(</w:t>
      </w:r>
      <w:r w:rsidR="00B37573">
        <w:t>s</w:t>
      </w:r>
      <w:r w:rsidR="00B1333A">
        <w:t>)</w:t>
      </w:r>
      <w:r w:rsidR="00B37573">
        <w:t xml:space="preserve">. It </w:t>
      </w:r>
      <w:r w:rsidR="00091C4B">
        <w:t>would</w:t>
      </w:r>
      <w:r w:rsidR="00FD7F14">
        <w:t xml:space="preserve"> </w:t>
      </w:r>
      <w:r w:rsidR="00B37573">
        <w:t xml:space="preserve">also </w:t>
      </w:r>
      <w:r w:rsidR="00FD7F14">
        <w:t>likely</w:t>
      </w:r>
      <w:r w:rsidR="00091C4B">
        <w:t xml:space="preserve"> be expected to report to governance structures with oversight of the project</w:t>
      </w:r>
      <w:r w:rsidR="000E7A42">
        <w:t>(</w:t>
      </w:r>
      <w:r w:rsidR="00091C4B">
        <w:t>s</w:t>
      </w:r>
      <w:r w:rsidR="000E7A42">
        <w:t>)</w:t>
      </w:r>
      <w:r w:rsidR="00091C4B">
        <w:t xml:space="preserve"> (</w:t>
      </w:r>
      <w:r w:rsidR="000E7A42">
        <w:t xml:space="preserve">for example, </w:t>
      </w:r>
      <w:r w:rsidR="00091C4B">
        <w:t xml:space="preserve"> management boards)</w:t>
      </w:r>
      <w:r w:rsidR="00660CCF">
        <w:t>. T</w:t>
      </w:r>
      <w:r w:rsidR="00091C4B">
        <w:t>hey may also contribute to</w:t>
      </w:r>
      <w:r w:rsidR="00B37573">
        <w:t xml:space="preserve"> i</w:t>
      </w:r>
      <w:r w:rsidR="006318AA">
        <w:t xml:space="preserve">mplementing or delivering </w:t>
      </w:r>
      <w:r w:rsidR="000A7649">
        <w:t xml:space="preserve">project </w:t>
      </w:r>
      <w:r w:rsidR="006318AA">
        <w:t>activities</w:t>
      </w:r>
      <w:r w:rsidR="00B37573">
        <w:t>, however this</w:t>
      </w:r>
      <w:r w:rsidR="006318AA">
        <w:t xml:space="preserve"> </w:t>
      </w:r>
      <w:r w:rsidR="000A7649">
        <w:t>is</w:t>
      </w:r>
      <w:r w:rsidR="006318AA">
        <w:t xml:space="preserve"> not expected to be the main function of a </w:t>
      </w:r>
      <w:r w:rsidR="000E7A42">
        <w:t>p</w:t>
      </w:r>
      <w:r w:rsidR="006318AA">
        <w:t xml:space="preserve">roject </w:t>
      </w:r>
      <w:r w:rsidR="000E7A42">
        <w:t>o</w:t>
      </w:r>
      <w:r w:rsidR="006318AA">
        <w:t>fficer</w:t>
      </w:r>
      <w:r w:rsidR="00B37573">
        <w:t>.</w:t>
      </w:r>
      <w:r w:rsidR="006318AA">
        <w:t xml:space="preserve"> </w:t>
      </w:r>
      <w:r w:rsidR="00FD7800">
        <w:t xml:space="preserve">Project officer costs must directly relate to the project described in your application. </w:t>
      </w:r>
    </w:p>
    <w:p w14:paraId="5817DC8A" w14:textId="47A0D6B3" w:rsidR="006318AA" w:rsidRDefault="00FD7800" w:rsidP="00FD7800">
      <w:pPr>
        <w:ind w:left="426"/>
      </w:pPr>
      <w:r>
        <w:t xml:space="preserve">Funding for a project officer will be considered for a 12 month period to establish a project </w:t>
      </w:r>
      <w:r w:rsidR="000A7649">
        <w:t>and to coordinate delivery of</w:t>
      </w:r>
      <w:r>
        <w:t xml:space="preserve"> </w:t>
      </w:r>
      <w:r w:rsidR="006318AA">
        <w:t>its</w:t>
      </w:r>
      <w:r>
        <w:t xml:space="preserve"> associated program of activities. </w:t>
      </w:r>
    </w:p>
    <w:p w14:paraId="783E43FB" w14:textId="48C6F34B" w:rsidR="00FD7800" w:rsidRPr="001E5DAE" w:rsidRDefault="006318AA" w:rsidP="00FD7800">
      <w:pPr>
        <w:ind w:left="426"/>
      </w:pPr>
      <w:r>
        <w:t xml:space="preserve">Under the circumstances described above, </w:t>
      </w:r>
      <w:r w:rsidR="002B1491">
        <w:t xml:space="preserve">eligible </w:t>
      </w:r>
      <w:r w:rsidR="000E7A42">
        <w:t>p</w:t>
      </w:r>
      <w:r w:rsidR="000A7649">
        <w:t xml:space="preserve">roject </w:t>
      </w:r>
      <w:r w:rsidR="000E7A42">
        <w:t>o</w:t>
      </w:r>
      <w:r w:rsidR="000A7649">
        <w:t xml:space="preserve">fficer expenditure </w:t>
      </w:r>
      <w:r w:rsidR="00FD7800">
        <w:t>may include salary and travel allowance costs (</w:t>
      </w:r>
      <w:r w:rsidR="000E7A42">
        <w:t>for example,</w:t>
      </w:r>
      <w:r w:rsidR="00FD7800">
        <w:t xml:space="preserve"> mileage, meals and accommodation). Mileage is to be calculated using the current DVA rate of treatment travel</w:t>
      </w:r>
      <w:r w:rsidR="003C6D6B">
        <w:t xml:space="preserve">. </w:t>
      </w:r>
      <w:r w:rsidR="00FD7800">
        <w:t xml:space="preserve">This information is </w:t>
      </w:r>
      <w:r w:rsidR="00FD7800" w:rsidRPr="001E5DAE">
        <w:t xml:space="preserve">available on </w:t>
      </w:r>
      <w:hyperlink r:id="rId12" w:history="1">
        <w:r w:rsidR="00C605FA" w:rsidRPr="001E5DAE">
          <w:rPr>
            <w:rStyle w:val="Hyperlink"/>
          </w:rPr>
          <w:t>DVA's website</w:t>
        </w:r>
      </w:hyperlink>
      <w:r w:rsidR="00FD7800" w:rsidRPr="001E5DAE">
        <w:t>.</w:t>
      </w:r>
    </w:p>
    <w:p w14:paraId="2BE9EC50" w14:textId="77777777" w:rsidR="00B016BB" w:rsidRDefault="00B016BB">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6D29D0C6" w14:textId="56378B5A" w:rsidR="00726414" w:rsidRDefault="0010115C" w:rsidP="00046AC0">
      <w:pPr>
        <w:pStyle w:val="Heading2"/>
        <w:numPr>
          <w:ilvl w:val="0"/>
          <w:numId w:val="6"/>
        </w:numPr>
        <w:ind w:left="426" w:hanging="426"/>
        <w:rPr>
          <w:rFonts w:eastAsia="Calibri"/>
        </w:rPr>
      </w:pPr>
      <w:r>
        <w:rPr>
          <w:rFonts w:eastAsia="Calibri"/>
        </w:rPr>
        <w:lastRenderedPageBreak/>
        <w:t>Should I include GST in my requested funding amount</w:t>
      </w:r>
      <w:r w:rsidR="00726414">
        <w:rPr>
          <w:rFonts w:eastAsia="Calibri"/>
        </w:rPr>
        <w:t xml:space="preserve">? </w:t>
      </w:r>
    </w:p>
    <w:p w14:paraId="6AE53282" w14:textId="7F5443C7" w:rsidR="00DC2353" w:rsidRDefault="00DC2353" w:rsidP="00866FA1">
      <w:pPr>
        <w:pStyle w:val="BodyText"/>
        <w:ind w:left="426"/>
      </w:pPr>
      <w:r>
        <w:t xml:space="preserve">The Australian Taxation Office </w:t>
      </w:r>
      <w:r w:rsidR="001E11BB">
        <w:t xml:space="preserve">(ATO) </w:t>
      </w:r>
      <w:r>
        <w:t>advises that DVA grants are considered a Financial Assistance Payment and so they are not subject to GST. In accordance with that advice:</w:t>
      </w:r>
    </w:p>
    <w:p w14:paraId="75CF958B" w14:textId="407302EA" w:rsidR="00DC2353" w:rsidRPr="0010115C" w:rsidRDefault="00B42390" w:rsidP="00866FA1">
      <w:pPr>
        <w:pStyle w:val="BodyText"/>
        <w:ind w:left="426"/>
        <w:rPr>
          <w:b/>
        </w:rPr>
      </w:pPr>
      <w:r>
        <w:rPr>
          <w:b/>
        </w:rPr>
        <w:t xml:space="preserve">If your </w:t>
      </w:r>
      <w:r w:rsidR="00DC2353" w:rsidRPr="0010115C">
        <w:rPr>
          <w:b/>
        </w:rPr>
        <w:t>Organisation</w:t>
      </w:r>
      <w:r>
        <w:rPr>
          <w:b/>
        </w:rPr>
        <w:t xml:space="preserve"> i</w:t>
      </w:r>
      <w:r w:rsidR="00DC2353" w:rsidRPr="0010115C">
        <w:rPr>
          <w:b/>
        </w:rPr>
        <w:t>s registered for GST</w:t>
      </w:r>
    </w:p>
    <w:p w14:paraId="37A8DA20" w14:textId="066FF45F" w:rsidR="00DC2353" w:rsidRPr="00611317" w:rsidRDefault="000E7A42" w:rsidP="00611317">
      <w:pPr>
        <w:numPr>
          <w:ilvl w:val="0"/>
          <w:numId w:val="23"/>
        </w:numPr>
        <w:ind w:left="782" w:hanging="357"/>
        <w:contextualSpacing/>
        <w:rPr>
          <w:rFonts w:eastAsia="Times New Roman" w:cs="Times New Roman"/>
          <w:iCs/>
        </w:rPr>
      </w:pPr>
      <w:r>
        <w:rPr>
          <w:rFonts w:eastAsia="Times New Roman" w:cs="Times New Roman"/>
          <w:iCs/>
        </w:rPr>
        <w:t>Y</w:t>
      </w:r>
      <w:r w:rsidR="00B42390" w:rsidRPr="00611317">
        <w:rPr>
          <w:rFonts w:eastAsia="Times New Roman" w:cs="Times New Roman"/>
          <w:iCs/>
        </w:rPr>
        <w:t xml:space="preserve">ou </w:t>
      </w:r>
      <w:r w:rsidR="00DC2353" w:rsidRPr="00611317">
        <w:rPr>
          <w:rFonts w:eastAsia="Times New Roman" w:cs="Times New Roman"/>
          <w:iCs/>
        </w:rPr>
        <w:t>are required to calculate the GST</w:t>
      </w:r>
      <w:r w:rsidR="00B42390" w:rsidRPr="00611317">
        <w:rPr>
          <w:rFonts w:eastAsia="Times New Roman" w:cs="Times New Roman"/>
          <w:iCs/>
        </w:rPr>
        <w:t xml:space="preserve"> </w:t>
      </w:r>
      <w:r w:rsidR="00DC2353" w:rsidRPr="00611317">
        <w:rPr>
          <w:rFonts w:eastAsia="Times New Roman" w:cs="Times New Roman"/>
          <w:iCs/>
        </w:rPr>
        <w:t xml:space="preserve">exclusive component of the cost of any item or service purchased for </w:t>
      </w:r>
      <w:r w:rsidR="00B42390" w:rsidRPr="00611317">
        <w:rPr>
          <w:rFonts w:eastAsia="Times New Roman" w:cs="Times New Roman"/>
          <w:iCs/>
        </w:rPr>
        <w:t>your</w:t>
      </w:r>
      <w:r w:rsidR="00DC2353" w:rsidRPr="00611317">
        <w:rPr>
          <w:rFonts w:eastAsia="Times New Roman" w:cs="Times New Roman"/>
          <w:iCs/>
        </w:rPr>
        <w:t xml:space="preserve"> proposed project</w:t>
      </w:r>
      <w:r>
        <w:rPr>
          <w:rFonts w:eastAsia="Times New Roman" w:cs="Times New Roman"/>
          <w:iCs/>
        </w:rPr>
        <w:t>.</w:t>
      </w:r>
    </w:p>
    <w:p w14:paraId="63C4D55D" w14:textId="7ADCF32D" w:rsidR="00DC2353" w:rsidRPr="00611317" w:rsidRDefault="000E7A42" w:rsidP="00611317">
      <w:pPr>
        <w:numPr>
          <w:ilvl w:val="0"/>
          <w:numId w:val="23"/>
        </w:numPr>
        <w:ind w:left="782" w:hanging="357"/>
        <w:contextualSpacing/>
        <w:rPr>
          <w:rFonts w:eastAsia="Times New Roman" w:cs="Times New Roman"/>
          <w:iCs/>
        </w:rPr>
      </w:pPr>
      <w:r>
        <w:rPr>
          <w:rFonts w:eastAsia="Times New Roman" w:cs="Times New Roman"/>
          <w:iCs/>
        </w:rPr>
        <w:t>Y</w:t>
      </w:r>
      <w:r w:rsidR="00B42390" w:rsidRPr="00611317">
        <w:rPr>
          <w:rFonts w:eastAsia="Times New Roman" w:cs="Times New Roman"/>
          <w:iCs/>
        </w:rPr>
        <w:t xml:space="preserve">ou must </w:t>
      </w:r>
      <w:r w:rsidR="00DC2353" w:rsidRPr="00611317">
        <w:rPr>
          <w:rFonts w:eastAsia="Times New Roman" w:cs="Times New Roman"/>
          <w:iCs/>
        </w:rPr>
        <w:t xml:space="preserve">provide the final total GST exclusive amount in </w:t>
      </w:r>
      <w:r w:rsidR="00B42390" w:rsidRPr="00611317">
        <w:rPr>
          <w:rFonts w:eastAsia="Times New Roman" w:cs="Times New Roman"/>
          <w:iCs/>
        </w:rPr>
        <w:t>your</w:t>
      </w:r>
      <w:r w:rsidR="00DC2353" w:rsidRPr="00611317">
        <w:rPr>
          <w:rFonts w:eastAsia="Times New Roman" w:cs="Times New Roman"/>
          <w:iCs/>
        </w:rPr>
        <w:t xml:space="preserve"> grant application</w:t>
      </w:r>
      <w:r>
        <w:rPr>
          <w:rFonts w:eastAsia="Times New Roman" w:cs="Times New Roman"/>
          <w:iCs/>
        </w:rPr>
        <w:t>.</w:t>
      </w:r>
    </w:p>
    <w:p w14:paraId="113A4587" w14:textId="5E7030D8" w:rsidR="00DC2353" w:rsidRPr="00611317" w:rsidRDefault="000E7A42" w:rsidP="00611317">
      <w:pPr>
        <w:numPr>
          <w:ilvl w:val="0"/>
          <w:numId w:val="23"/>
        </w:numPr>
        <w:ind w:left="782" w:hanging="357"/>
        <w:contextualSpacing/>
        <w:rPr>
          <w:rFonts w:eastAsia="Times New Roman" w:cs="Times New Roman"/>
          <w:iCs/>
        </w:rPr>
      </w:pPr>
      <w:r>
        <w:rPr>
          <w:rFonts w:eastAsia="Times New Roman" w:cs="Times New Roman"/>
          <w:iCs/>
        </w:rPr>
        <w:t>Y</w:t>
      </w:r>
      <w:r w:rsidR="00B42390" w:rsidRPr="00611317">
        <w:rPr>
          <w:rFonts w:eastAsia="Times New Roman" w:cs="Times New Roman"/>
          <w:iCs/>
        </w:rPr>
        <w:t>ou</w:t>
      </w:r>
      <w:r w:rsidR="00DC2353" w:rsidRPr="00611317">
        <w:rPr>
          <w:rFonts w:eastAsia="Times New Roman" w:cs="Times New Roman"/>
          <w:iCs/>
        </w:rPr>
        <w:t xml:space="preserve"> </w:t>
      </w:r>
      <w:r w:rsidR="00B42390" w:rsidRPr="00611317">
        <w:rPr>
          <w:rFonts w:eastAsia="Times New Roman" w:cs="Times New Roman"/>
          <w:iCs/>
        </w:rPr>
        <w:t xml:space="preserve">can </w:t>
      </w:r>
      <w:r w:rsidR="00DC2353" w:rsidRPr="00611317">
        <w:rPr>
          <w:rFonts w:eastAsia="Times New Roman" w:cs="Times New Roman"/>
          <w:iCs/>
        </w:rPr>
        <w:t xml:space="preserve">claim an input tax credit through </w:t>
      </w:r>
      <w:r w:rsidR="00B42390" w:rsidRPr="00611317">
        <w:rPr>
          <w:rFonts w:eastAsia="Times New Roman" w:cs="Times New Roman"/>
          <w:iCs/>
        </w:rPr>
        <w:t>your</w:t>
      </w:r>
      <w:r w:rsidR="00DC2353" w:rsidRPr="00611317">
        <w:rPr>
          <w:rFonts w:eastAsia="Times New Roman" w:cs="Times New Roman"/>
          <w:iCs/>
        </w:rPr>
        <w:t xml:space="preserve"> B</w:t>
      </w:r>
      <w:r w:rsidR="00632699" w:rsidRPr="00611317">
        <w:rPr>
          <w:rFonts w:eastAsia="Times New Roman" w:cs="Times New Roman"/>
          <w:iCs/>
        </w:rPr>
        <w:t xml:space="preserve">usiness </w:t>
      </w:r>
      <w:r w:rsidR="00DC2353" w:rsidRPr="00611317">
        <w:rPr>
          <w:rFonts w:eastAsia="Times New Roman" w:cs="Times New Roman"/>
          <w:iCs/>
        </w:rPr>
        <w:t>A</w:t>
      </w:r>
      <w:r w:rsidR="00632699" w:rsidRPr="00611317">
        <w:rPr>
          <w:rFonts w:eastAsia="Times New Roman" w:cs="Times New Roman"/>
          <w:iCs/>
        </w:rPr>
        <w:t>ctivity</w:t>
      </w:r>
      <w:r w:rsidR="00DC2353" w:rsidRPr="00611317">
        <w:rPr>
          <w:rFonts w:eastAsia="Times New Roman" w:cs="Times New Roman"/>
          <w:iCs/>
        </w:rPr>
        <w:t xml:space="preserve"> Statement </w:t>
      </w:r>
      <w:r w:rsidR="00632699" w:rsidRPr="00611317">
        <w:rPr>
          <w:rFonts w:eastAsia="Times New Roman" w:cs="Times New Roman"/>
          <w:iCs/>
        </w:rPr>
        <w:t xml:space="preserve">(BAS) </w:t>
      </w:r>
      <w:r w:rsidR="00DC2353" w:rsidRPr="00611317">
        <w:rPr>
          <w:rFonts w:eastAsia="Times New Roman" w:cs="Times New Roman"/>
          <w:iCs/>
        </w:rPr>
        <w:t>to the ATO, for the GST component of purchased items or services.</w:t>
      </w:r>
    </w:p>
    <w:p w14:paraId="0389FF5F" w14:textId="28314722" w:rsidR="00DC2353" w:rsidRPr="0010115C" w:rsidRDefault="00B42390" w:rsidP="00866FA1">
      <w:pPr>
        <w:pStyle w:val="BodyText"/>
        <w:ind w:left="426"/>
        <w:rPr>
          <w:b/>
        </w:rPr>
      </w:pPr>
      <w:r>
        <w:rPr>
          <w:b/>
        </w:rPr>
        <w:t>If your Organisation</w:t>
      </w:r>
      <w:r w:rsidR="00DC2353" w:rsidRPr="0010115C">
        <w:rPr>
          <w:b/>
        </w:rPr>
        <w:t xml:space="preserve"> </w:t>
      </w:r>
      <w:r>
        <w:rPr>
          <w:b/>
        </w:rPr>
        <w:t xml:space="preserve">is </w:t>
      </w:r>
      <w:r w:rsidR="00DC2353" w:rsidRPr="0010115C">
        <w:rPr>
          <w:b/>
        </w:rPr>
        <w:t>NOT registered for GST</w:t>
      </w:r>
    </w:p>
    <w:p w14:paraId="6016A33F" w14:textId="50EFAD6F" w:rsidR="00DC2353" w:rsidRPr="00611317" w:rsidRDefault="000E7A42" w:rsidP="00611317">
      <w:pPr>
        <w:numPr>
          <w:ilvl w:val="0"/>
          <w:numId w:val="23"/>
        </w:numPr>
        <w:ind w:left="782" w:hanging="357"/>
        <w:contextualSpacing/>
        <w:rPr>
          <w:rFonts w:eastAsia="Times New Roman" w:cs="Times New Roman"/>
          <w:iCs/>
        </w:rPr>
      </w:pPr>
      <w:r>
        <w:rPr>
          <w:rFonts w:eastAsia="Times New Roman" w:cs="Times New Roman"/>
          <w:iCs/>
        </w:rPr>
        <w:t>Y</w:t>
      </w:r>
      <w:r w:rsidR="00FF55DD" w:rsidRPr="00611317">
        <w:rPr>
          <w:rFonts w:eastAsia="Times New Roman" w:cs="Times New Roman"/>
          <w:iCs/>
        </w:rPr>
        <w:t xml:space="preserve">ou </w:t>
      </w:r>
      <w:r w:rsidR="00DC2353" w:rsidRPr="00611317">
        <w:rPr>
          <w:rFonts w:eastAsia="Times New Roman" w:cs="Times New Roman"/>
          <w:iCs/>
        </w:rPr>
        <w:t>are not able to request an input tax credit from the ATO for the GST component of purchased items or services</w:t>
      </w:r>
      <w:r>
        <w:rPr>
          <w:rFonts w:eastAsia="Times New Roman" w:cs="Times New Roman"/>
          <w:iCs/>
        </w:rPr>
        <w:t>.</w:t>
      </w:r>
    </w:p>
    <w:p w14:paraId="5F818984" w14:textId="413A9F6C" w:rsidR="00DC2353" w:rsidRPr="00611317" w:rsidRDefault="000E7A42" w:rsidP="00611317">
      <w:pPr>
        <w:numPr>
          <w:ilvl w:val="0"/>
          <w:numId w:val="23"/>
        </w:numPr>
        <w:ind w:left="782" w:hanging="357"/>
        <w:contextualSpacing/>
        <w:rPr>
          <w:rFonts w:eastAsia="Times New Roman" w:cs="Times New Roman"/>
          <w:iCs/>
        </w:rPr>
      </w:pPr>
      <w:r>
        <w:rPr>
          <w:rFonts w:eastAsia="Times New Roman" w:cs="Times New Roman"/>
          <w:iCs/>
        </w:rPr>
        <w:t>Y</w:t>
      </w:r>
      <w:r w:rsidR="00FF55DD" w:rsidRPr="00611317">
        <w:rPr>
          <w:rFonts w:eastAsia="Times New Roman" w:cs="Times New Roman"/>
          <w:iCs/>
        </w:rPr>
        <w:t xml:space="preserve">ou </w:t>
      </w:r>
      <w:r w:rsidR="00DC2353" w:rsidRPr="00611317">
        <w:rPr>
          <w:rFonts w:eastAsia="Times New Roman" w:cs="Times New Roman"/>
          <w:iCs/>
        </w:rPr>
        <w:t xml:space="preserve">are required to provide the final GST inclusive amount in </w:t>
      </w:r>
      <w:r w:rsidR="00FF55DD" w:rsidRPr="00611317">
        <w:rPr>
          <w:rFonts w:eastAsia="Times New Roman" w:cs="Times New Roman"/>
          <w:iCs/>
        </w:rPr>
        <w:t>your</w:t>
      </w:r>
      <w:r w:rsidR="00DC2353" w:rsidRPr="00611317">
        <w:rPr>
          <w:rFonts w:eastAsia="Times New Roman" w:cs="Times New Roman"/>
          <w:iCs/>
        </w:rPr>
        <w:t xml:space="preserve"> grant application.</w:t>
      </w:r>
    </w:p>
    <w:p w14:paraId="76A711A9" w14:textId="7EEB1D72" w:rsidR="00726414" w:rsidRDefault="00DC2353" w:rsidP="00866FA1">
      <w:pPr>
        <w:pStyle w:val="BodyText"/>
        <w:ind w:left="426"/>
      </w:pPr>
      <w:r>
        <w:t xml:space="preserve">If you have any queries in relation to the transactions you enter into with </w:t>
      </w:r>
      <w:r w:rsidR="00DC07F1">
        <w:t>third parties as a result of a g</w:t>
      </w:r>
      <w:r w:rsidR="00611317">
        <w:t xml:space="preserve">rant received under the </w:t>
      </w:r>
      <w:r w:rsidR="00A430FB">
        <w:t>Veteran and Community Grants</w:t>
      </w:r>
      <w:r w:rsidR="00611317">
        <w:t xml:space="preserve"> </w:t>
      </w:r>
      <w:r w:rsidR="001971E3">
        <w:t>P</w:t>
      </w:r>
      <w:r>
        <w:t>rogram, you may wish to speak with the ATO or your financial advisor a</w:t>
      </w:r>
      <w:r w:rsidR="00DC07F1">
        <w:t>bout the effect of receiving a grant before you enter into a grant a</w:t>
      </w:r>
      <w:r>
        <w:t xml:space="preserve">greement. You can also visit the Australian Taxation Office </w:t>
      </w:r>
      <w:r w:rsidR="00DF77E8">
        <w:t xml:space="preserve">(ATO) </w:t>
      </w:r>
      <w:r>
        <w:t>website for more information.</w:t>
      </w:r>
    </w:p>
    <w:p w14:paraId="2E0BD803" w14:textId="1DC34235" w:rsidR="00FF55DD" w:rsidRPr="006E5BAE" w:rsidRDefault="00FF55DD" w:rsidP="000A74AF">
      <w:pPr>
        <w:pStyle w:val="BodyText"/>
        <w:keepNext/>
        <w:ind w:left="425"/>
        <w:rPr>
          <w:b/>
        </w:rPr>
      </w:pPr>
      <w:r w:rsidRPr="006E5BAE">
        <w:rPr>
          <w:b/>
        </w:rPr>
        <w:t xml:space="preserve">For example </w:t>
      </w:r>
    </w:p>
    <w:p w14:paraId="66CFA6D2" w14:textId="640E00DC" w:rsidR="00FF55DD" w:rsidRPr="007767B5" w:rsidRDefault="00DC07F1" w:rsidP="000A74AF">
      <w:pPr>
        <w:pStyle w:val="BodyText"/>
        <w:keepNext/>
        <w:ind w:left="425"/>
        <w:rPr>
          <w:u w:val="single"/>
        </w:rPr>
      </w:pPr>
      <w:r>
        <w:rPr>
          <w:u w:val="single"/>
        </w:rPr>
        <w:t>Your o</w:t>
      </w:r>
      <w:r w:rsidR="00FF55DD" w:rsidRPr="007767B5">
        <w:rPr>
          <w:u w:val="single"/>
        </w:rPr>
        <w:t>rganisation is registered for GST</w:t>
      </w:r>
    </w:p>
    <w:p w14:paraId="538AA9B5" w14:textId="2B634BD8" w:rsidR="00A6374E" w:rsidRPr="00C605FA" w:rsidRDefault="00FF55DD" w:rsidP="00F26531">
      <w:pPr>
        <w:ind w:left="425"/>
        <w:contextualSpacing/>
        <w:rPr>
          <w:rFonts w:eastAsia="Times New Roman" w:cs="Times New Roman"/>
          <w:iCs/>
        </w:rPr>
      </w:pPr>
      <w:r w:rsidRPr="00C605FA">
        <w:rPr>
          <w:rFonts w:eastAsia="Times New Roman" w:cs="Times New Roman"/>
          <w:iCs/>
        </w:rPr>
        <w:t xml:space="preserve">You are applying for </w:t>
      </w:r>
      <w:r w:rsidR="00DC07F1" w:rsidRPr="00C605FA">
        <w:rPr>
          <w:rFonts w:eastAsia="Times New Roman" w:cs="Times New Roman"/>
          <w:iCs/>
        </w:rPr>
        <w:t>e</w:t>
      </w:r>
      <w:r w:rsidRPr="00C605FA">
        <w:rPr>
          <w:rFonts w:eastAsia="Times New Roman" w:cs="Times New Roman"/>
          <w:iCs/>
        </w:rPr>
        <w:t xml:space="preserve">quipment and </w:t>
      </w:r>
      <w:r w:rsidR="00DC07F1" w:rsidRPr="00C605FA">
        <w:rPr>
          <w:rFonts w:eastAsia="Times New Roman" w:cs="Times New Roman"/>
          <w:iCs/>
        </w:rPr>
        <w:t>f</w:t>
      </w:r>
      <w:r w:rsidRPr="00C605FA">
        <w:rPr>
          <w:rFonts w:eastAsia="Times New Roman" w:cs="Times New Roman"/>
          <w:iCs/>
        </w:rPr>
        <w:t xml:space="preserve">urnishings in your </w:t>
      </w:r>
      <w:r w:rsidR="00A430FB">
        <w:t xml:space="preserve">Veteran and Community Grants </w:t>
      </w:r>
      <w:r w:rsidRPr="00C605FA">
        <w:rPr>
          <w:rFonts w:eastAsia="Times New Roman" w:cs="Times New Roman"/>
          <w:iCs/>
        </w:rPr>
        <w:t xml:space="preserve">application. </w:t>
      </w:r>
      <w:r w:rsidRPr="00C605FA">
        <w:rPr>
          <w:rFonts w:eastAsia="Times New Roman" w:cs="Times New Roman"/>
          <w:iCs/>
        </w:rPr>
        <w:br/>
        <w:t xml:space="preserve">The cost of your </w:t>
      </w:r>
      <w:r w:rsidR="00DC07F1" w:rsidRPr="00C605FA">
        <w:rPr>
          <w:rFonts w:eastAsia="Times New Roman" w:cs="Times New Roman"/>
          <w:iCs/>
        </w:rPr>
        <w:t>e</w:t>
      </w:r>
      <w:r w:rsidRPr="00C605FA">
        <w:rPr>
          <w:rFonts w:eastAsia="Times New Roman" w:cs="Times New Roman"/>
          <w:iCs/>
        </w:rPr>
        <w:t xml:space="preserve">quipment and </w:t>
      </w:r>
      <w:r w:rsidR="00DC07F1" w:rsidRPr="00C605FA">
        <w:rPr>
          <w:rFonts w:eastAsia="Times New Roman" w:cs="Times New Roman"/>
          <w:iCs/>
        </w:rPr>
        <w:t>f</w:t>
      </w:r>
      <w:r w:rsidRPr="00C605FA">
        <w:rPr>
          <w:rFonts w:eastAsia="Times New Roman" w:cs="Times New Roman"/>
          <w:iCs/>
        </w:rPr>
        <w:t xml:space="preserve">urnishings is $1,000 plus </w:t>
      </w:r>
      <w:r w:rsidR="00A6374E" w:rsidRPr="00C605FA">
        <w:rPr>
          <w:rFonts w:eastAsia="Times New Roman" w:cs="Times New Roman"/>
          <w:iCs/>
        </w:rPr>
        <w:t>$</w:t>
      </w:r>
      <w:r w:rsidRPr="00C605FA">
        <w:rPr>
          <w:rFonts w:eastAsia="Times New Roman" w:cs="Times New Roman"/>
          <w:iCs/>
        </w:rPr>
        <w:t>100.00 GST</w:t>
      </w:r>
      <w:r w:rsidR="006E5BAE" w:rsidRPr="00C605FA">
        <w:rPr>
          <w:rFonts w:eastAsia="Times New Roman" w:cs="Times New Roman"/>
          <w:iCs/>
        </w:rPr>
        <w:t>.</w:t>
      </w:r>
      <w:r w:rsidR="00A6374E" w:rsidRPr="00C605FA">
        <w:rPr>
          <w:rFonts w:eastAsia="Times New Roman" w:cs="Times New Roman"/>
          <w:iCs/>
        </w:rPr>
        <w:br/>
        <w:t>The total cost is $1,100 (GST inclusive).</w:t>
      </w:r>
    </w:p>
    <w:p w14:paraId="7D9C15EC" w14:textId="797E3A57" w:rsidR="00A6374E" w:rsidRPr="00C605FA" w:rsidRDefault="00FF55DD" w:rsidP="00C605FA">
      <w:pPr>
        <w:numPr>
          <w:ilvl w:val="0"/>
          <w:numId w:val="23"/>
        </w:numPr>
        <w:ind w:left="782" w:hanging="357"/>
        <w:contextualSpacing/>
        <w:rPr>
          <w:rFonts w:eastAsia="Times New Roman" w:cs="Times New Roman"/>
          <w:iCs/>
        </w:rPr>
      </w:pPr>
      <w:r w:rsidRPr="00C605FA">
        <w:rPr>
          <w:rFonts w:eastAsia="Times New Roman" w:cs="Times New Roman"/>
          <w:iCs/>
        </w:rPr>
        <w:t xml:space="preserve">You will enter </w:t>
      </w:r>
      <w:r w:rsidR="00A6374E" w:rsidRPr="00C605FA">
        <w:rPr>
          <w:rFonts w:eastAsia="Times New Roman" w:cs="Times New Roman"/>
          <w:iCs/>
        </w:rPr>
        <w:t xml:space="preserve">$1,000 in your </w:t>
      </w:r>
      <w:r w:rsidR="00A430FB">
        <w:t xml:space="preserve">Veteran and Community Grants </w:t>
      </w:r>
      <w:r w:rsidR="00A6374E" w:rsidRPr="00C605FA">
        <w:rPr>
          <w:rFonts w:eastAsia="Times New Roman" w:cs="Times New Roman"/>
          <w:iCs/>
        </w:rPr>
        <w:t>application.</w:t>
      </w:r>
    </w:p>
    <w:p w14:paraId="1EAB8144" w14:textId="5DE7B120" w:rsidR="00632699" w:rsidRPr="00C605FA" w:rsidRDefault="007767B5" w:rsidP="00C605FA">
      <w:pPr>
        <w:numPr>
          <w:ilvl w:val="0"/>
          <w:numId w:val="23"/>
        </w:numPr>
        <w:ind w:left="782" w:hanging="357"/>
        <w:contextualSpacing/>
        <w:rPr>
          <w:rFonts w:eastAsia="Times New Roman" w:cs="Times New Roman"/>
          <w:iCs/>
        </w:rPr>
      </w:pPr>
      <w:r w:rsidRPr="00C605FA">
        <w:rPr>
          <w:rFonts w:eastAsia="Times New Roman" w:cs="Times New Roman"/>
          <w:iCs/>
        </w:rPr>
        <w:t>If you</w:t>
      </w:r>
      <w:r w:rsidR="00632699" w:rsidRPr="00C605FA">
        <w:rPr>
          <w:rFonts w:eastAsia="Times New Roman" w:cs="Times New Roman"/>
          <w:iCs/>
        </w:rPr>
        <w:t>r application is successful you will</w:t>
      </w:r>
      <w:r w:rsidRPr="00C605FA">
        <w:rPr>
          <w:rFonts w:eastAsia="Times New Roman" w:cs="Times New Roman"/>
          <w:iCs/>
        </w:rPr>
        <w:t xml:space="preserve"> receive a grant</w:t>
      </w:r>
      <w:r w:rsidR="00632699" w:rsidRPr="00C605FA">
        <w:rPr>
          <w:rFonts w:eastAsia="Times New Roman" w:cs="Times New Roman"/>
          <w:iCs/>
        </w:rPr>
        <w:t xml:space="preserve"> for your equipment and furnishings for $1,000. </w:t>
      </w:r>
    </w:p>
    <w:p w14:paraId="32BB1CF3" w14:textId="4A0F16FC" w:rsidR="00DD1EBD" w:rsidRPr="00A430FB" w:rsidRDefault="00632699" w:rsidP="00A430FB">
      <w:pPr>
        <w:numPr>
          <w:ilvl w:val="0"/>
          <w:numId w:val="23"/>
        </w:numPr>
        <w:ind w:left="782" w:hanging="357"/>
        <w:contextualSpacing/>
      </w:pPr>
      <w:r w:rsidRPr="00C605FA">
        <w:rPr>
          <w:rFonts w:eastAsia="Times New Roman" w:cs="Times New Roman"/>
          <w:iCs/>
        </w:rPr>
        <w:t>Y</w:t>
      </w:r>
      <w:r w:rsidR="00DD1EBD" w:rsidRPr="00C605FA">
        <w:rPr>
          <w:rFonts w:eastAsia="Times New Roman" w:cs="Times New Roman"/>
          <w:iCs/>
        </w:rPr>
        <w:t>ou may then claim an input tax credit through your BAS to the ATO for the $100 GST component of the purchased equipment and furnishings. More information about how</w:t>
      </w:r>
      <w:r w:rsidR="00DD1EBD">
        <w:t xml:space="preserve"> to claim input tax credits is available </w:t>
      </w:r>
      <w:r w:rsidR="000A74AF">
        <w:t xml:space="preserve">on the </w:t>
      </w:r>
      <w:hyperlink r:id="rId13" w:history="1">
        <w:r w:rsidR="00625ADB" w:rsidRPr="00625ADB">
          <w:rPr>
            <w:rStyle w:val="Hyperlink"/>
          </w:rPr>
          <w:t>ATO website</w:t>
        </w:r>
      </w:hyperlink>
      <w:r w:rsidR="000A74AF">
        <w:t xml:space="preserve">. </w:t>
      </w:r>
    </w:p>
    <w:p w14:paraId="57D5838D" w14:textId="1A2DF02F" w:rsidR="00A6374E" w:rsidRPr="007767B5" w:rsidRDefault="00DC07F1" w:rsidP="00A6374E">
      <w:pPr>
        <w:pStyle w:val="BodyText"/>
        <w:ind w:left="426"/>
        <w:rPr>
          <w:u w:val="single"/>
        </w:rPr>
      </w:pPr>
      <w:r>
        <w:rPr>
          <w:u w:val="single"/>
        </w:rPr>
        <w:t>Your o</w:t>
      </w:r>
      <w:r w:rsidR="00A6374E" w:rsidRPr="007767B5">
        <w:rPr>
          <w:u w:val="single"/>
        </w:rPr>
        <w:t>rganisation is NOT registered for GST</w:t>
      </w:r>
    </w:p>
    <w:p w14:paraId="7B7D8CF2" w14:textId="28146686" w:rsidR="00A6374E" w:rsidRPr="00C605FA" w:rsidRDefault="00A6374E" w:rsidP="00F26531">
      <w:pPr>
        <w:ind w:left="426"/>
        <w:contextualSpacing/>
        <w:rPr>
          <w:rFonts w:eastAsia="Times New Roman" w:cs="Times New Roman"/>
          <w:iCs/>
        </w:rPr>
      </w:pPr>
      <w:r w:rsidRPr="00C605FA">
        <w:rPr>
          <w:rFonts w:eastAsia="Times New Roman" w:cs="Times New Roman"/>
          <w:iCs/>
        </w:rPr>
        <w:t xml:space="preserve">You are applying for </w:t>
      </w:r>
      <w:r w:rsidR="00DC07F1" w:rsidRPr="00C605FA">
        <w:rPr>
          <w:rFonts w:eastAsia="Times New Roman" w:cs="Times New Roman"/>
          <w:iCs/>
        </w:rPr>
        <w:t>equipment and f</w:t>
      </w:r>
      <w:r w:rsidRPr="00C605FA">
        <w:rPr>
          <w:rFonts w:eastAsia="Times New Roman" w:cs="Times New Roman"/>
          <w:iCs/>
        </w:rPr>
        <w:t xml:space="preserve">urnishings in your </w:t>
      </w:r>
      <w:r w:rsidR="00A430FB">
        <w:t xml:space="preserve">Veteran and Community Grants </w:t>
      </w:r>
      <w:r w:rsidRPr="00C605FA">
        <w:rPr>
          <w:rFonts w:eastAsia="Times New Roman" w:cs="Times New Roman"/>
          <w:iCs/>
        </w:rPr>
        <w:t xml:space="preserve">application. </w:t>
      </w:r>
      <w:r w:rsidRPr="00C605FA">
        <w:rPr>
          <w:rFonts w:eastAsia="Times New Roman" w:cs="Times New Roman"/>
          <w:iCs/>
        </w:rPr>
        <w:br/>
        <w:t xml:space="preserve">The cost of your </w:t>
      </w:r>
      <w:r w:rsidR="00DC07F1" w:rsidRPr="00C605FA">
        <w:rPr>
          <w:rFonts w:eastAsia="Times New Roman" w:cs="Times New Roman"/>
          <w:iCs/>
        </w:rPr>
        <w:t>equipment and f</w:t>
      </w:r>
      <w:r w:rsidRPr="00C605FA">
        <w:rPr>
          <w:rFonts w:eastAsia="Times New Roman" w:cs="Times New Roman"/>
          <w:iCs/>
        </w:rPr>
        <w:t>urnishings is $1,000 plus $100.00 GST</w:t>
      </w:r>
      <w:r w:rsidR="006E5BAE" w:rsidRPr="00C605FA">
        <w:rPr>
          <w:rFonts w:eastAsia="Times New Roman" w:cs="Times New Roman"/>
          <w:iCs/>
        </w:rPr>
        <w:t>.</w:t>
      </w:r>
      <w:r w:rsidRPr="00C605FA">
        <w:rPr>
          <w:rFonts w:eastAsia="Times New Roman" w:cs="Times New Roman"/>
          <w:iCs/>
        </w:rPr>
        <w:br/>
        <w:t>The total cost is $1,100 (GST inclusive).</w:t>
      </w:r>
    </w:p>
    <w:p w14:paraId="3524AADD" w14:textId="12CB37C9" w:rsidR="00A6374E" w:rsidRPr="00C605FA" w:rsidRDefault="00A6374E" w:rsidP="00C605FA">
      <w:pPr>
        <w:numPr>
          <w:ilvl w:val="0"/>
          <w:numId w:val="23"/>
        </w:numPr>
        <w:ind w:left="782" w:hanging="357"/>
        <w:contextualSpacing/>
        <w:rPr>
          <w:rFonts w:eastAsia="Times New Roman" w:cs="Times New Roman"/>
          <w:iCs/>
        </w:rPr>
      </w:pPr>
      <w:r w:rsidRPr="00C605FA">
        <w:rPr>
          <w:rFonts w:eastAsia="Times New Roman" w:cs="Times New Roman"/>
          <w:iCs/>
        </w:rPr>
        <w:t xml:space="preserve">You will enter $1,100 in your </w:t>
      </w:r>
      <w:r w:rsidR="00A430FB">
        <w:t xml:space="preserve">Veteran and Community Grants </w:t>
      </w:r>
      <w:r w:rsidRPr="00C605FA">
        <w:rPr>
          <w:rFonts w:eastAsia="Times New Roman" w:cs="Times New Roman"/>
          <w:iCs/>
        </w:rPr>
        <w:t>application.</w:t>
      </w:r>
    </w:p>
    <w:p w14:paraId="759D6572" w14:textId="692BF36A" w:rsidR="00632699" w:rsidRPr="00C605FA" w:rsidRDefault="00632699" w:rsidP="00C605FA">
      <w:pPr>
        <w:numPr>
          <w:ilvl w:val="0"/>
          <w:numId w:val="23"/>
        </w:numPr>
        <w:ind w:left="782" w:hanging="357"/>
        <w:contextualSpacing/>
        <w:rPr>
          <w:rFonts w:eastAsia="Times New Roman" w:cs="Times New Roman"/>
          <w:iCs/>
        </w:rPr>
      </w:pPr>
      <w:r w:rsidRPr="00C605FA">
        <w:rPr>
          <w:rFonts w:eastAsia="Times New Roman" w:cs="Times New Roman"/>
          <w:iCs/>
        </w:rPr>
        <w:t xml:space="preserve">If your application is successful you will receive a grant for your equipment and furnishings for $1,100. </w:t>
      </w:r>
    </w:p>
    <w:p w14:paraId="7E2051D7" w14:textId="4F8A0FE8" w:rsidR="00B42390" w:rsidRDefault="00B42390" w:rsidP="006B3928">
      <w:pPr>
        <w:pStyle w:val="Heading2"/>
        <w:numPr>
          <w:ilvl w:val="0"/>
          <w:numId w:val="6"/>
        </w:numPr>
        <w:ind w:left="426" w:hanging="426"/>
        <w:rPr>
          <w:rFonts w:eastAsia="Calibri"/>
        </w:rPr>
      </w:pPr>
      <w:r>
        <w:rPr>
          <w:rFonts w:eastAsia="Calibri"/>
        </w:rPr>
        <w:lastRenderedPageBreak/>
        <w:t>How do I know if my organisation is GST registered?</w:t>
      </w:r>
    </w:p>
    <w:p w14:paraId="28F616DD" w14:textId="77777777" w:rsidR="000E7A42" w:rsidRDefault="00FF55DD" w:rsidP="000E7A42">
      <w:pPr>
        <w:ind w:left="426"/>
      </w:pPr>
      <w:r>
        <w:t xml:space="preserve">For further guidance, seek advice from your financial advisor. </w:t>
      </w:r>
    </w:p>
    <w:p w14:paraId="7E910C9F" w14:textId="31E13D36" w:rsidR="00B42390" w:rsidRDefault="00EB2555" w:rsidP="000E7A42">
      <w:pPr>
        <w:ind w:left="426"/>
      </w:pPr>
      <w:r>
        <w:t>If your details are up to date, you can find your GST registration status on the</w:t>
      </w:r>
      <w:r w:rsidR="00870367">
        <w:t xml:space="preserve"> </w:t>
      </w:r>
      <w:hyperlink r:id="rId14" w:history="1">
        <w:r w:rsidR="00870367" w:rsidRPr="00870367">
          <w:rPr>
            <w:rStyle w:val="Hyperlink"/>
          </w:rPr>
          <w:t>Australian Business Register website</w:t>
        </w:r>
      </w:hyperlink>
      <w:r w:rsidR="00870367">
        <w:t xml:space="preserve"> by using the ABN Lookup tool.</w:t>
      </w:r>
      <w:r w:rsidR="00FF55DD">
        <w:t xml:space="preserve"> </w:t>
      </w:r>
    </w:p>
    <w:p w14:paraId="507066D5" w14:textId="00E7A5B8" w:rsidR="00EB2555" w:rsidRPr="00B42390" w:rsidRDefault="00EB2555" w:rsidP="00B42390">
      <w:pPr>
        <w:ind w:left="426"/>
      </w:pPr>
      <w:r>
        <w:t xml:space="preserve">More information on GST can be found on the </w:t>
      </w:r>
      <w:hyperlink r:id="rId15" w:history="1">
        <w:r w:rsidRPr="00FF55DD">
          <w:rPr>
            <w:rStyle w:val="Hyperlink"/>
          </w:rPr>
          <w:t>ATO</w:t>
        </w:r>
      </w:hyperlink>
      <w:r>
        <w:t xml:space="preserve"> website. </w:t>
      </w:r>
    </w:p>
    <w:p w14:paraId="7104C895" w14:textId="6E012227" w:rsidR="00D80B8E" w:rsidRPr="00175F66" w:rsidRDefault="0081005D" w:rsidP="00175F66">
      <w:pPr>
        <w:pStyle w:val="Heading2"/>
        <w:numPr>
          <w:ilvl w:val="0"/>
          <w:numId w:val="6"/>
        </w:numPr>
        <w:ind w:left="426" w:hanging="426"/>
        <w:rPr>
          <w:rFonts w:eastAsia="Calibri"/>
        </w:rPr>
      </w:pPr>
      <w:r>
        <w:rPr>
          <w:rFonts w:eastAsia="Calibri"/>
        </w:rPr>
        <w:t xml:space="preserve">Can I </w:t>
      </w:r>
      <w:r w:rsidR="00175F66">
        <w:rPr>
          <w:rFonts w:eastAsia="Calibri"/>
        </w:rPr>
        <w:t>apply for multiple projects</w:t>
      </w:r>
      <w:r>
        <w:rPr>
          <w:rFonts w:eastAsia="Calibri"/>
        </w:rPr>
        <w:t>?</w:t>
      </w:r>
      <w:r w:rsidR="00175F66">
        <w:rPr>
          <w:rFonts w:eastAsia="Calibri"/>
        </w:rPr>
        <w:t xml:space="preserve"> </w:t>
      </w:r>
      <w:r w:rsidR="00175F66" w:rsidRPr="00175F66">
        <w:rPr>
          <w:rFonts w:eastAsia="Calibri"/>
        </w:rPr>
        <w:t xml:space="preserve">For </w:t>
      </w:r>
      <w:r w:rsidR="00175F66">
        <w:rPr>
          <w:rFonts w:eastAsia="Calibri"/>
        </w:rPr>
        <w:t>example</w:t>
      </w:r>
      <w:r w:rsidR="00175F66" w:rsidRPr="00175F66">
        <w:rPr>
          <w:rFonts w:eastAsia="Calibri"/>
        </w:rPr>
        <w:t xml:space="preserve">, can </w:t>
      </w:r>
      <w:r w:rsidR="00A3199F">
        <w:rPr>
          <w:rFonts w:eastAsia="Calibri"/>
        </w:rPr>
        <w:t>I</w:t>
      </w:r>
      <w:r w:rsidR="00175F66" w:rsidRPr="00175F66">
        <w:rPr>
          <w:rFonts w:eastAsia="Calibri"/>
        </w:rPr>
        <w:t xml:space="preserve"> submit two applications for two different </w:t>
      </w:r>
      <w:r w:rsidR="00175F66">
        <w:rPr>
          <w:rFonts w:eastAsia="Calibri"/>
        </w:rPr>
        <w:t>project</w:t>
      </w:r>
      <w:r w:rsidR="001C27C5">
        <w:rPr>
          <w:rFonts w:eastAsia="Calibri"/>
        </w:rPr>
        <w:t>s</w:t>
      </w:r>
      <w:r w:rsidR="00175F66" w:rsidRPr="00175F66">
        <w:rPr>
          <w:rFonts w:eastAsia="Calibri"/>
        </w:rPr>
        <w:t xml:space="preserve"> in two different states? If so, could </w:t>
      </w:r>
      <w:r w:rsidR="00A3199F">
        <w:rPr>
          <w:rFonts w:eastAsia="Calibri"/>
        </w:rPr>
        <w:t>I</w:t>
      </w:r>
      <w:r w:rsidR="00175F66" w:rsidRPr="00175F66">
        <w:rPr>
          <w:rFonts w:eastAsia="Calibri"/>
        </w:rPr>
        <w:t xml:space="preserve"> be successful in both?</w:t>
      </w:r>
    </w:p>
    <w:p w14:paraId="4A83EAFB" w14:textId="745645EB" w:rsidR="00DC3620" w:rsidRPr="00D71F87" w:rsidRDefault="00DC3620" w:rsidP="00E23D9C">
      <w:pPr>
        <w:pStyle w:val="ListBullet"/>
        <w:ind w:left="426"/>
      </w:pPr>
      <w:r w:rsidRPr="00D71F87">
        <w:t xml:space="preserve">You may only apply for one grant </w:t>
      </w:r>
      <w:r>
        <w:t>(</w:t>
      </w:r>
      <w:r w:rsidR="000E7A42">
        <w:t>S</w:t>
      </w:r>
      <w:r>
        <w:t xml:space="preserve">mall or </w:t>
      </w:r>
      <w:r w:rsidR="000E7A42">
        <w:t>L</w:t>
      </w:r>
      <w:r>
        <w:t>arge)</w:t>
      </w:r>
      <w:r w:rsidRPr="00D71F87">
        <w:t xml:space="preserve"> to maximise the </w:t>
      </w:r>
      <w:r>
        <w:t xml:space="preserve">number of </w:t>
      </w:r>
      <w:r w:rsidRPr="00D71F87">
        <w:t>organisations and communities benefiting from the program.</w:t>
      </w:r>
    </w:p>
    <w:p w14:paraId="4F47312B" w14:textId="4F1CCEC1" w:rsidR="0061007F" w:rsidRDefault="00E4209B" w:rsidP="00D80B8E">
      <w:pPr>
        <w:ind w:left="426"/>
      </w:pPr>
      <w:r w:rsidRPr="00E4209B">
        <w:t xml:space="preserve">If more than one application is submitted, the latest accepted application received will be assessed. The earlier application(s) will be deemed ineligible and will not be considered for funding. </w:t>
      </w:r>
    </w:p>
    <w:p w14:paraId="5F41DF9D" w14:textId="0BC83821" w:rsidR="00175F66" w:rsidRDefault="00175F66" w:rsidP="00D80B8E">
      <w:pPr>
        <w:ind w:left="426"/>
        <w:rPr>
          <w:lang w:eastAsia="en-AU"/>
        </w:rPr>
      </w:pPr>
      <w:r w:rsidRPr="00175F66">
        <w:rPr>
          <w:lang w:eastAsia="en-AU"/>
        </w:rPr>
        <w:t xml:space="preserve">Each application will be assessed on its </w:t>
      </w:r>
      <w:r w:rsidR="0065294E">
        <w:rPr>
          <w:lang w:eastAsia="en-AU"/>
        </w:rPr>
        <w:t xml:space="preserve">individual </w:t>
      </w:r>
      <w:r w:rsidRPr="00175F66">
        <w:rPr>
          <w:lang w:eastAsia="en-AU"/>
        </w:rPr>
        <w:t>merits</w:t>
      </w:r>
      <w:r w:rsidR="0065294E">
        <w:rPr>
          <w:lang w:eastAsia="en-AU"/>
        </w:rPr>
        <w:t xml:space="preserve"> against the eligibility </w:t>
      </w:r>
      <w:r w:rsidR="0061007F">
        <w:rPr>
          <w:lang w:eastAsia="en-AU"/>
        </w:rPr>
        <w:t xml:space="preserve">and assessment </w:t>
      </w:r>
      <w:r w:rsidR="0065294E">
        <w:rPr>
          <w:lang w:eastAsia="en-AU"/>
        </w:rPr>
        <w:t>criteria</w:t>
      </w:r>
      <w:r w:rsidRPr="00175F66">
        <w:rPr>
          <w:lang w:eastAsia="en-AU"/>
        </w:rPr>
        <w:t>.</w:t>
      </w:r>
      <w:r w:rsidR="00D54D50">
        <w:rPr>
          <w:lang w:eastAsia="en-AU"/>
        </w:rPr>
        <w:t xml:space="preserve"> </w:t>
      </w:r>
    </w:p>
    <w:p w14:paraId="7B620AE9" w14:textId="0BD8A6F1" w:rsidR="00175F66" w:rsidRPr="00175F66" w:rsidRDefault="00175F66" w:rsidP="00A3199F">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5D55579" w14:textId="7C43E118" w:rsidR="00175F66" w:rsidRPr="00175F66" w:rsidRDefault="00175F66" w:rsidP="00175F66">
      <w:pPr>
        <w:ind w:left="426"/>
        <w:rPr>
          <w:lang w:eastAsia="en-AU"/>
        </w:rPr>
      </w:pPr>
      <w:r>
        <w:rPr>
          <w:lang w:eastAsia="en-AU"/>
        </w:rPr>
        <w:t>Yes</w:t>
      </w:r>
      <w:r w:rsidR="00E91B38">
        <w:rPr>
          <w:lang w:eastAsia="en-AU"/>
        </w:rPr>
        <w:t xml:space="preserve">. </w:t>
      </w:r>
      <w:r w:rsidR="007B064D">
        <w:rPr>
          <w:lang w:eastAsia="en-AU"/>
        </w:rPr>
        <w:t>T</w:t>
      </w:r>
      <w:r>
        <w:rPr>
          <w:lang w:eastAsia="en-AU"/>
        </w:rPr>
        <w:t xml:space="preserve">he Grant Opportunity Guidelines </w:t>
      </w:r>
      <w:r w:rsidR="007B064D">
        <w:rPr>
          <w:lang w:eastAsia="en-AU"/>
        </w:rPr>
        <w:t>do not</w:t>
      </w:r>
      <w:r>
        <w:rPr>
          <w:lang w:eastAsia="en-AU"/>
        </w:rPr>
        <w:t xml:space="preserve"> specif</w:t>
      </w:r>
      <w:r w:rsidR="007B064D">
        <w:rPr>
          <w:lang w:eastAsia="en-AU"/>
        </w:rPr>
        <w:t>y</w:t>
      </w:r>
      <w:r w:rsidR="007767B5">
        <w:rPr>
          <w:lang w:eastAsia="en-AU"/>
        </w:rPr>
        <w:t xml:space="preserve"> that</w:t>
      </w:r>
      <w:r>
        <w:rPr>
          <w:lang w:eastAsia="en-AU"/>
        </w:rPr>
        <w:t xml:space="preserve"> activities need to </w:t>
      </w:r>
      <w:r w:rsidR="005D1E2D">
        <w:rPr>
          <w:lang w:eastAsia="en-AU"/>
        </w:rPr>
        <w:t xml:space="preserve">be undertaken on the </w:t>
      </w:r>
      <w:r w:rsidR="0065294E">
        <w:rPr>
          <w:lang w:eastAsia="en-AU"/>
        </w:rPr>
        <w:t xml:space="preserve">Australian </w:t>
      </w:r>
      <w:r w:rsidR="005D1E2D">
        <w:rPr>
          <w:lang w:eastAsia="en-AU"/>
        </w:rPr>
        <w:t>mainland. </w:t>
      </w:r>
      <w:r>
        <w:rPr>
          <w:lang w:eastAsia="en-AU"/>
        </w:rPr>
        <w:t>Provided all other requirements are met</w:t>
      </w:r>
      <w:r w:rsidR="00E91B38">
        <w:rPr>
          <w:lang w:eastAsia="en-AU"/>
        </w:rPr>
        <w:t>,</w:t>
      </w:r>
      <w:r>
        <w:rPr>
          <w:lang w:eastAsia="en-AU"/>
        </w:rPr>
        <w:t xml:space="preserve"> applications covering</w:t>
      </w:r>
      <w:r w:rsidR="00A3199F">
        <w:rPr>
          <w:lang w:eastAsia="en-AU"/>
        </w:rPr>
        <w:t xml:space="preserve"> any of the </w:t>
      </w:r>
      <w:r w:rsidR="00A3199F" w:rsidRPr="00A3199F">
        <w:rPr>
          <w:lang w:eastAsia="en-AU"/>
        </w:rPr>
        <w:t xml:space="preserve">seven external </w:t>
      </w:r>
      <w:r w:rsidR="00A3199F">
        <w:rPr>
          <w:lang w:eastAsia="en-AU"/>
        </w:rPr>
        <w:t>Australian T</w:t>
      </w:r>
      <w:r w:rsidR="00A3199F" w:rsidRPr="00A3199F">
        <w:rPr>
          <w:lang w:eastAsia="en-AU"/>
        </w:rPr>
        <w:t>erritorie</w:t>
      </w:r>
      <w:r w:rsidR="00A3199F">
        <w:rPr>
          <w:lang w:eastAsia="en-AU"/>
        </w:rPr>
        <w:t>s</w:t>
      </w:r>
      <w:r>
        <w:rPr>
          <w:lang w:eastAsia="en-AU"/>
        </w:rPr>
        <w:t xml:space="preserve"> would be eligible for consideration.</w:t>
      </w:r>
    </w:p>
    <w:p w14:paraId="782D7E4C" w14:textId="45D7CEEB" w:rsidR="00F36257" w:rsidRDefault="00DC07F1" w:rsidP="00085835">
      <w:pPr>
        <w:pStyle w:val="Heading2"/>
        <w:numPr>
          <w:ilvl w:val="0"/>
          <w:numId w:val="6"/>
        </w:numPr>
        <w:ind w:left="426" w:hanging="426"/>
        <w:rPr>
          <w:rFonts w:eastAsia="Calibri"/>
        </w:rPr>
      </w:pPr>
      <w:r>
        <w:rPr>
          <w:rFonts w:eastAsia="Calibri"/>
        </w:rPr>
        <w:t>Completing the grant a</w:t>
      </w:r>
      <w:r w:rsidR="00F36257">
        <w:rPr>
          <w:rFonts w:eastAsia="Calibri"/>
        </w:rPr>
        <w:t>pplication</w:t>
      </w:r>
    </w:p>
    <w:p w14:paraId="2AB1D2EC" w14:textId="049B7246" w:rsidR="00A77065" w:rsidRDefault="009251E7" w:rsidP="00A3199F">
      <w:pPr>
        <w:ind w:left="426"/>
        <w:rPr>
          <w:lang w:eastAsia="en-AU"/>
        </w:rPr>
      </w:pPr>
      <w:r>
        <w:rPr>
          <w:lang w:eastAsia="en-AU"/>
        </w:rPr>
        <w:t>You should</w:t>
      </w:r>
      <w:r w:rsidR="00D54D50">
        <w:rPr>
          <w:lang w:eastAsia="en-AU"/>
        </w:rPr>
        <w:t xml:space="preserve"> read </w:t>
      </w:r>
      <w:r w:rsidR="008A120E">
        <w:rPr>
          <w:lang w:eastAsia="en-AU"/>
        </w:rPr>
        <w:t>this document,</w:t>
      </w:r>
      <w:r w:rsidR="00D54D50">
        <w:rPr>
          <w:lang w:eastAsia="en-AU"/>
        </w:rPr>
        <w:t xml:space="preserve"> </w:t>
      </w:r>
      <w:r w:rsidR="000E7A42">
        <w:rPr>
          <w:lang w:eastAsia="en-AU"/>
        </w:rPr>
        <w:t xml:space="preserve">the </w:t>
      </w:r>
      <w:r w:rsidR="00D54D50">
        <w:rPr>
          <w:lang w:eastAsia="en-AU"/>
        </w:rPr>
        <w:t>G</w:t>
      </w:r>
      <w:r w:rsidR="00A77065">
        <w:rPr>
          <w:lang w:eastAsia="en-AU"/>
        </w:rPr>
        <w:t>ra</w:t>
      </w:r>
      <w:r w:rsidR="00D54D50">
        <w:rPr>
          <w:lang w:eastAsia="en-AU"/>
        </w:rPr>
        <w:t>nt O</w:t>
      </w:r>
      <w:r w:rsidR="00DC07F1">
        <w:rPr>
          <w:lang w:eastAsia="en-AU"/>
        </w:rPr>
        <w:t xml:space="preserve">pportunity </w:t>
      </w:r>
      <w:r w:rsidR="00D54D50">
        <w:rPr>
          <w:lang w:eastAsia="en-AU"/>
        </w:rPr>
        <w:t>G</w:t>
      </w:r>
      <w:r w:rsidR="008A120E">
        <w:rPr>
          <w:lang w:eastAsia="en-AU"/>
        </w:rPr>
        <w:t>uidelines</w:t>
      </w:r>
      <w:r w:rsidR="00A77065">
        <w:rPr>
          <w:lang w:eastAsia="en-AU"/>
        </w:rPr>
        <w:t xml:space="preserve">, </w:t>
      </w:r>
      <w:r w:rsidR="000E7A42">
        <w:rPr>
          <w:lang w:eastAsia="en-AU"/>
        </w:rPr>
        <w:t xml:space="preserve">the </w:t>
      </w:r>
      <w:r w:rsidR="00D54D50">
        <w:rPr>
          <w:lang w:eastAsia="en-AU"/>
        </w:rPr>
        <w:t xml:space="preserve">sample </w:t>
      </w:r>
      <w:r w:rsidR="00A77065">
        <w:rPr>
          <w:lang w:eastAsia="en-AU"/>
        </w:rPr>
        <w:t xml:space="preserve">grant agreement </w:t>
      </w:r>
      <w:r w:rsidR="00D54D50">
        <w:rPr>
          <w:lang w:eastAsia="en-AU"/>
        </w:rPr>
        <w:t xml:space="preserve">and the </w:t>
      </w:r>
      <w:r w:rsidR="00A77065">
        <w:rPr>
          <w:lang w:eastAsia="en-AU"/>
        </w:rPr>
        <w:t>terms and conditions carefully before you commence your application.</w:t>
      </w:r>
    </w:p>
    <w:p w14:paraId="1721320F" w14:textId="73C8D21B" w:rsidR="00A77065" w:rsidRDefault="00A77065" w:rsidP="00A3199F">
      <w:pPr>
        <w:ind w:left="426"/>
        <w:rPr>
          <w:lang w:eastAsia="en-AU"/>
        </w:rPr>
      </w:pPr>
      <w:r>
        <w:rPr>
          <w:lang w:eastAsia="en-AU"/>
        </w:rPr>
        <w:t xml:space="preserve">When framing your grant application you must consider the objectives of the program and clearly specify the target group and </w:t>
      </w:r>
      <w:r w:rsidR="00F90176">
        <w:rPr>
          <w:lang w:eastAsia="en-AU"/>
        </w:rPr>
        <w:t>p</w:t>
      </w:r>
      <w:r w:rsidR="001E11BB">
        <w:rPr>
          <w:lang w:eastAsia="en-AU"/>
        </w:rPr>
        <w:t xml:space="preserve">roject outcomes. </w:t>
      </w:r>
      <w:r>
        <w:rPr>
          <w:lang w:eastAsia="en-AU"/>
        </w:rPr>
        <w:t xml:space="preserve">The </w:t>
      </w:r>
      <w:r w:rsidR="00F90176">
        <w:rPr>
          <w:lang w:eastAsia="en-AU"/>
        </w:rPr>
        <w:t>p</w:t>
      </w:r>
      <w:r>
        <w:rPr>
          <w:lang w:eastAsia="en-AU"/>
        </w:rPr>
        <w:t xml:space="preserve">roject must address an identified need </w:t>
      </w:r>
      <w:r w:rsidR="003E1D80">
        <w:rPr>
          <w:lang w:eastAsia="en-AU"/>
        </w:rPr>
        <w:t>within the veteran community and you should be able to demonstra</w:t>
      </w:r>
      <w:r w:rsidR="001E11BB">
        <w:rPr>
          <w:lang w:eastAsia="en-AU"/>
        </w:rPr>
        <w:t xml:space="preserve">te how you identified this need. </w:t>
      </w:r>
      <w:r>
        <w:rPr>
          <w:lang w:eastAsia="en-AU"/>
        </w:rPr>
        <w:t xml:space="preserve">Other considerations are the contribution by your organisation and </w:t>
      </w:r>
      <w:r w:rsidR="00F90176">
        <w:rPr>
          <w:lang w:eastAsia="en-AU"/>
        </w:rPr>
        <w:t>the project’s v</w:t>
      </w:r>
      <w:r>
        <w:rPr>
          <w:lang w:eastAsia="en-AU"/>
        </w:rPr>
        <w:t xml:space="preserve">alue for </w:t>
      </w:r>
      <w:r w:rsidR="00F90176">
        <w:rPr>
          <w:lang w:eastAsia="en-AU"/>
        </w:rPr>
        <w:t>m</w:t>
      </w:r>
      <w:r>
        <w:rPr>
          <w:lang w:eastAsia="en-AU"/>
        </w:rPr>
        <w:t xml:space="preserve">oney (see </w:t>
      </w:r>
      <w:r w:rsidR="006A0621" w:rsidRPr="00C9584A">
        <w:rPr>
          <w:lang w:eastAsia="en-AU"/>
        </w:rPr>
        <w:t xml:space="preserve">question </w:t>
      </w:r>
      <w:r w:rsidR="00C9584A" w:rsidRPr="00C9584A">
        <w:rPr>
          <w:lang w:eastAsia="en-AU"/>
        </w:rPr>
        <w:t>1</w:t>
      </w:r>
      <w:r w:rsidR="00A22520">
        <w:rPr>
          <w:lang w:eastAsia="en-AU"/>
        </w:rPr>
        <w:t>7</w:t>
      </w:r>
      <w:r w:rsidR="006A0621">
        <w:rPr>
          <w:lang w:eastAsia="en-AU"/>
        </w:rPr>
        <w:t xml:space="preserve"> </w:t>
      </w:r>
      <w:r w:rsidR="00B12AC2">
        <w:rPr>
          <w:lang w:eastAsia="en-AU"/>
        </w:rPr>
        <w:t>above</w:t>
      </w:r>
      <w:r w:rsidR="00063FF0">
        <w:rPr>
          <w:lang w:eastAsia="en-AU"/>
        </w:rPr>
        <w:t>).</w:t>
      </w:r>
    </w:p>
    <w:p w14:paraId="1E4110DE" w14:textId="032F627B" w:rsidR="00063FF0" w:rsidRDefault="00063FF0" w:rsidP="00A3199F">
      <w:pPr>
        <w:ind w:left="426"/>
        <w:rPr>
          <w:lang w:eastAsia="en-AU"/>
        </w:rPr>
      </w:pPr>
      <w:r>
        <w:rPr>
          <w:lang w:eastAsia="en-AU"/>
        </w:rPr>
        <w:t>Please note that a lack of information in your application may impact its overall assessment. However, the information you do include must be succin</w:t>
      </w:r>
      <w:r w:rsidR="00DC07F1">
        <w:rPr>
          <w:lang w:eastAsia="en-AU"/>
        </w:rPr>
        <w:t>ct and directly related to the p</w:t>
      </w:r>
      <w:r>
        <w:rPr>
          <w:lang w:eastAsia="en-AU"/>
        </w:rPr>
        <w:t>roject.</w:t>
      </w:r>
    </w:p>
    <w:p w14:paraId="392B468E" w14:textId="4F217B5B" w:rsidR="007F6378" w:rsidRPr="00A3199F" w:rsidRDefault="007F6378" w:rsidP="00A3199F">
      <w:pPr>
        <w:ind w:left="426"/>
        <w:rPr>
          <w:lang w:eastAsia="en-AU"/>
        </w:rPr>
      </w:pPr>
      <w:r>
        <w:rPr>
          <w:lang w:eastAsia="en-AU"/>
        </w:rPr>
        <w:t xml:space="preserve">Please see </w:t>
      </w:r>
      <w:r w:rsidR="000E7A42">
        <w:rPr>
          <w:lang w:eastAsia="en-AU"/>
        </w:rPr>
        <w:t>s</w:t>
      </w:r>
      <w:r>
        <w:rPr>
          <w:lang w:eastAsia="en-AU"/>
        </w:rPr>
        <w:t>ection 8 of the Grant Opportunity Guidelines for further information on how grants are assessed.</w:t>
      </w:r>
    </w:p>
    <w:p w14:paraId="0CEA1972" w14:textId="026F8AC8" w:rsidR="00085835" w:rsidRPr="006E5B9A" w:rsidRDefault="00DC07F1" w:rsidP="00085835">
      <w:pPr>
        <w:pStyle w:val="Heading2"/>
        <w:numPr>
          <w:ilvl w:val="0"/>
          <w:numId w:val="6"/>
        </w:numPr>
        <w:ind w:left="426" w:hanging="426"/>
        <w:rPr>
          <w:rFonts w:eastAsia="Calibri"/>
        </w:rPr>
      </w:pPr>
      <w:r>
        <w:rPr>
          <w:rFonts w:eastAsia="Calibri"/>
        </w:rPr>
        <w:lastRenderedPageBreak/>
        <w:t>How can I submit the application f</w:t>
      </w:r>
      <w:r w:rsidR="00085835" w:rsidRPr="006E5B9A">
        <w:rPr>
          <w:rFonts w:eastAsia="Calibri"/>
        </w:rPr>
        <w:t>orm?</w:t>
      </w:r>
    </w:p>
    <w:p w14:paraId="0598B6A9" w14:textId="77777777" w:rsidR="00DC07F1" w:rsidRDefault="00DC07F1" w:rsidP="00085835">
      <w:pPr>
        <w:ind w:left="426"/>
        <w:rPr>
          <w:lang w:eastAsia="en-AU"/>
        </w:rPr>
      </w:pPr>
      <w:r>
        <w:rPr>
          <w:lang w:eastAsia="en-AU"/>
        </w:rPr>
        <w:t>The form is an online application f</w:t>
      </w:r>
      <w:r w:rsidR="00085835" w:rsidRPr="00046AC0">
        <w:rPr>
          <w:lang w:eastAsia="en-AU"/>
        </w:rPr>
        <w:t>orm that you must submit electronically.</w:t>
      </w:r>
    </w:p>
    <w:p w14:paraId="0BDED9D9" w14:textId="2EE45FC0" w:rsidR="00085835" w:rsidRDefault="00085835" w:rsidP="00085835">
      <w:pPr>
        <w:ind w:left="426"/>
        <w:rPr>
          <w:lang w:eastAsia="en-AU"/>
        </w:rPr>
      </w:pPr>
      <w:r w:rsidRPr="00046AC0">
        <w:rPr>
          <w:lang w:eastAsia="en-AU"/>
        </w:rPr>
        <w:t xml:space="preserve">The Community Grants Hub will not provide application forms or accept application forms for this grant opportunity by fax, email or through Australia Post unless otherwise stated in the </w:t>
      </w:r>
      <w:r w:rsidR="00DC07F1">
        <w:rPr>
          <w:lang w:eastAsia="en-AU"/>
        </w:rPr>
        <w:t>grant opportunity d</w:t>
      </w:r>
      <w:r w:rsidRPr="00046AC0">
        <w:rPr>
          <w:lang w:eastAsia="en-AU"/>
        </w:rPr>
        <w:t>ocuments</w:t>
      </w:r>
      <w:r w:rsidR="00494CB3">
        <w:rPr>
          <w:lang w:eastAsia="en-AU"/>
        </w:rPr>
        <w:t>.</w:t>
      </w:r>
    </w:p>
    <w:p w14:paraId="715277AC" w14:textId="04269F17" w:rsidR="00085835" w:rsidRDefault="00085835" w:rsidP="00085835">
      <w:pPr>
        <w:ind w:left="426"/>
        <w:rPr>
          <w:lang w:eastAsia="en-AU"/>
        </w:rPr>
      </w:pPr>
      <w:r>
        <w:rPr>
          <w:lang w:eastAsia="en-AU"/>
        </w:rPr>
        <w:t xml:space="preserve">You </w:t>
      </w:r>
      <w:r w:rsidRPr="007767B5">
        <w:rPr>
          <w:b/>
          <w:lang w:eastAsia="en-AU"/>
        </w:rPr>
        <w:t>must submit your grant application using the application form</w:t>
      </w:r>
      <w:r>
        <w:rPr>
          <w:lang w:eastAsia="en-AU"/>
        </w:rPr>
        <w:t xml:space="preserve">, which is available on the </w:t>
      </w:r>
      <w:hyperlink r:id="rId16" w:history="1">
        <w:r w:rsidRPr="00C441B0">
          <w:rPr>
            <w:rStyle w:val="Hyperlink"/>
            <w:lang w:eastAsia="en-AU"/>
          </w:rPr>
          <w:t>GrantConnect</w:t>
        </w:r>
      </w:hyperlink>
      <w:r>
        <w:rPr>
          <w:lang w:eastAsia="en-AU"/>
        </w:rPr>
        <w:t xml:space="preserve"> and </w:t>
      </w:r>
      <w:hyperlink r:id="rId17" w:history="1">
        <w:r w:rsidRPr="00C441B0">
          <w:rPr>
            <w:rStyle w:val="Hyperlink"/>
            <w:lang w:eastAsia="en-AU"/>
          </w:rPr>
          <w:t>Community Grants Hub websites</w:t>
        </w:r>
      </w:hyperlink>
      <w:r>
        <w:rPr>
          <w:lang w:eastAsia="en-AU"/>
        </w:rPr>
        <w:t xml:space="preserve">. The application form includes help information. </w:t>
      </w:r>
    </w:p>
    <w:p w14:paraId="3D99D567" w14:textId="77777777" w:rsidR="007413C9" w:rsidRDefault="007413C9" w:rsidP="007413C9">
      <w:pPr>
        <w:pStyle w:val="Heading2"/>
        <w:numPr>
          <w:ilvl w:val="0"/>
          <w:numId w:val="6"/>
        </w:numPr>
        <w:ind w:left="426" w:hanging="426"/>
        <w:rPr>
          <w:rFonts w:eastAsia="Calibri"/>
        </w:rPr>
      </w:pPr>
      <w:r>
        <w:rPr>
          <w:rFonts w:eastAsia="Calibri"/>
        </w:rPr>
        <w:t xml:space="preserve">Do word limits apply to the application form? </w:t>
      </w:r>
    </w:p>
    <w:p w14:paraId="58B1F1E5" w14:textId="51E9EBD8" w:rsidR="007413C9" w:rsidRDefault="007413C9" w:rsidP="00DC07F1">
      <w:pPr>
        <w:ind w:left="426"/>
        <w:rPr>
          <w:lang w:eastAsia="en-AU"/>
        </w:rPr>
      </w:pPr>
      <w:r>
        <w:rPr>
          <w:lang w:eastAsia="en-AU"/>
        </w:rPr>
        <w:t xml:space="preserve">Yes, the </w:t>
      </w:r>
      <w:r w:rsidR="006A0621">
        <w:rPr>
          <w:lang w:eastAsia="en-AU"/>
        </w:rPr>
        <w:t xml:space="preserve">online </w:t>
      </w:r>
      <w:r>
        <w:rPr>
          <w:lang w:eastAsia="en-AU"/>
        </w:rPr>
        <w:t xml:space="preserve">application form includes character limits. The application form will not accept characters beyond this limit. </w:t>
      </w:r>
    </w:p>
    <w:p w14:paraId="57DE295D" w14:textId="4DEF6F89" w:rsidR="006A0621" w:rsidRDefault="006A0621" w:rsidP="006A0621">
      <w:pPr>
        <w:ind w:left="426"/>
        <w:rPr>
          <w:lang w:eastAsia="en-AU"/>
        </w:rPr>
      </w:pPr>
      <w:r>
        <w:rPr>
          <w:lang w:eastAsia="en-AU"/>
        </w:rPr>
        <w:t>When addressing the assessment criteria:</w:t>
      </w:r>
    </w:p>
    <w:p w14:paraId="0427D2AE" w14:textId="3A0EB9FE" w:rsidR="006A0621" w:rsidRPr="006A0621" w:rsidRDefault="000E7A42" w:rsidP="006A0621">
      <w:pPr>
        <w:numPr>
          <w:ilvl w:val="0"/>
          <w:numId w:val="23"/>
        </w:numPr>
        <w:ind w:left="782" w:hanging="357"/>
        <w:contextualSpacing/>
        <w:rPr>
          <w:rFonts w:eastAsia="Times New Roman" w:cs="Times New Roman"/>
          <w:iCs/>
        </w:rPr>
      </w:pPr>
      <w:r>
        <w:rPr>
          <w:rFonts w:eastAsia="Times New Roman" w:cs="Times New Roman"/>
          <w:iCs/>
        </w:rPr>
        <w:t>A</w:t>
      </w:r>
      <w:r w:rsidR="006A0621" w:rsidRPr="006A0621">
        <w:rPr>
          <w:rFonts w:eastAsia="Times New Roman" w:cs="Times New Roman"/>
          <w:iCs/>
        </w:rPr>
        <w:t>pplications for Large Grants (up to $150,000) should provide detailed responses [up to 2</w:t>
      </w:r>
      <w:r w:rsidR="0015608D">
        <w:rPr>
          <w:rFonts w:eastAsia="Times New Roman" w:cs="Times New Roman"/>
          <w:iCs/>
        </w:rPr>
        <w:t>,</w:t>
      </w:r>
      <w:r w:rsidR="006A0621" w:rsidRPr="006A0621">
        <w:rPr>
          <w:rFonts w:eastAsia="Times New Roman" w:cs="Times New Roman"/>
          <w:iCs/>
        </w:rPr>
        <w:t>000 characters (ap</w:t>
      </w:r>
      <w:r w:rsidR="006A0621">
        <w:rPr>
          <w:rFonts w:eastAsia="Times New Roman" w:cs="Times New Roman"/>
          <w:iCs/>
        </w:rPr>
        <w:t>prox. 300 words)]</w:t>
      </w:r>
      <w:r>
        <w:rPr>
          <w:rFonts w:eastAsia="Times New Roman" w:cs="Times New Roman"/>
          <w:iCs/>
        </w:rPr>
        <w:t>.</w:t>
      </w:r>
    </w:p>
    <w:p w14:paraId="50BCE1A7" w14:textId="33A8DCA1" w:rsidR="006A0621" w:rsidRPr="006A0621" w:rsidRDefault="000E7A42" w:rsidP="006A0621">
      <w:pPr>
        <w:numPr>
          <w:ilvl w:val="0"/>
          <w:numId w:val="23"/>
        </w:numPr>
        <w:ind w:left="782" w:hanging="357"/>
        <w:rPr>
          <w:rFonts w:eastAsia="Times New Roman" w:cs="Times New Roman"/>
          <w:iCs/>
        </w:rPr>
      </w:pPr>
      <w:r>
        <w:rPr>
          <w:rFonts w:eastAsia="Times New Roman" w:cs="Times New Roman"/>
          <w:iCs/>
        </w:rPr>
        <w:t>A</w:t>
      </w:r>
      <w:r w:rsidR="006A0621" w:rsidRPr="006A0621">
        <w:rPr>
          <w:rFonts w:eastAsia="Times New Roman" w:cs="Times New Roman"/>
          <w:iCs/>
        </w:rPr>
        <w:t>pplications for Small Grants (up to $20,000) can provide more succinct responses [up to 1</w:t>
      </w:r>
      <w:r w:rsidR="0015608D">
        <w:rPr>
          <w:rFonts w:eastAsia="Times New Roman" w:cs="Times New Roman"/>
          <w:iCs/>
        </w:rPr>
        <w:t>,</w:t>
      </w:r>
      <w:r w:rsidR="006A0621" w:rsidRPr="006A0621">
        <w:rPr>
          <w:rFonts w:eastAsia="Times New Roman" w:cs="Times New Roman"/>
          <w:iCs/>
        </w:rPr>
        <w:t>000 characters (approx. 150 words)].</w:t>
      </w:r>
    </w:p>
    <w:p w14:paraId="6BAF60B6" w14:textId="03E421BA" w:rsidR="00D84803" w:rsidRPr="00DC07F1" w:rsidRDefault="00D84803" w:rsidP="00DC07F1">
      <w:pPr>
        <w:ind w:left="426"/>
        <w:rPr>
          <w:lang w:eastAsia="en-AU"/>
        </w:rPr>
      </w:pPr>
      <w:r w:rsidRPr="00E632D7">
        <w:rPr>
          <w:lang w:eastAsia="en-AU"/>
        </w:rPr>
        <w:t>Please note: character limits include any formatting used within the body of the response</w:t>
      </w:r>
      <w:r w:rsidR="000E7A42">
        <w:rPr>
          <w:lang w:eastAsia="en-AU"/>
        </w:rPr>
        <w:t>. T</w:t>
      </w:r>
      <w:r w:rsidRPr="00E632D7">
        <w:rPr>
          <w:lang w:eastAsia="en-AU"/>
        </w:rPr>
        <w:t>his includes spaces.</w:t>
      </w:r>
      <w:r>
        <w:rPr>
          <w:lang w:eastAsia="en-AU"/>
        </w:rPr>
        <w:t xml:space="preserve"> </w:t>
      </w:r>
    </w:p>
    <w:p w14:paraId="2FAE04B9" w14:textId="51CE45A4" w:rsidR="006737D4" w:rsidRDefault="006737D4" w:rsidP="006737D4">
      <w:pPr>
        <w:pStyle w:val="Heading2"/>
        <w:numPr>
          <w:ilvl w:val="0"/>
          <w:numId w:val="6"/>
        </w:numPr>
        <w:ind w:left="426" w:hanging="426"/>
        <w:rPr>
          <w:rFonts w:eastAsia="Calibri"/>
        </w:rPr>
      </w:pPr>
      <w:r w:rsidRPr="0033605F">
        <w:rPr>
          <w:rFonts w:eastAsia="Calibri"/>
        </w:rPr>
        <w:t>Can someone from the Community Grants Hub help me with my application?</w:t>
      </w:r>
    </w:p>
    <w:p w14:paraId="41F80AA5" w14:textId="77777777" w:rsidR="006737D4" w:rsidRPr="0033605F" w:rsidRDefault="006737D4" w:rsidP="006737D4">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63BD22D2" w14:textId="77777777" w:rsidR="006737D4" w:rsidRDefault="006737D4" w:rsidP="006737D4">
      <w:pPr>
        <w:pStyle w:val="Heading2"/>
        <w:numPr>
          <w:ilvl w:val="0"/>
          <w:numId w:val="6"/>
        </w:numPr>
        <w:ind w:left="426" w:hanging="426"/>
        <w:rPr>
          <w:rFonts w:eastAsia="Calibri"/>
        </w:rPr>
      </w:pPr>
      <w:r w:rsidRPr="0033605F">
        <w:rPr>
          <w:rFonts w:eastAsia="Calibri"/>
        </w:rPr>
        <w:t>Who do I contact if I’m having trouble using or submitting an application form?</w:t>
      </w:r>
    </w:p>
    <w:p w14:paraId="69EDCC0C" w14:textId="4A76612C" w:rsidR="006737D4" w:rsidRPr="0033605F" w:rsidRDefault="006737D4" w:rsidP="006737D4">
      <w:pPr>
        <w:ind w:left="426"/>
        <w:rPr>
          <w:lang w:eastAsia="en-AU"/>
        </w:rPr>
      </w:pPr>
      <w:r>
        <w:rPr>
          <w:lang w:eastAsia="en-AU"/>
        </w:rPr>
        <w:t xml:space="preserve">If you require help or support in using and/or submitting an application form on the Community Grants Hub website, please call 1800 020 283 </w:t>
      </w:r>
      <w:r w:rsidR="00C605FA">
        <w:rPr>
          <w:lang w:eastAsia="en-AU"/>
        </w:rPr>
        <w:t>(option 1)</w:t>
      </w:r>
      <w:r w:rsidR="00D54D50">
        <w:rPr>
          <w:lang w:eastAsia="en-AU"/>
        </w:rPr>
        <w:t xml:space="preserve"> </w:t>
      </w:r>
      <w:r>
        <w:rPr>
          <w:lang w:eastAsia="en-AU"/>
        </w:rPr>
        <w:t>or TTY 1800 555 677.</w:t>
      </w:r>
    </w:p>
    <w:p w14:paraId="48DA1A94" w14:textId="360E1B14" w:rsidR="00482FBC" w:rsidRPr="00482FBC" w:rsidRDefault="00482FBC" w:rsidP="00482FBC">
      <w:pPr>
        <w:pStyle w:val="Heading2"/>
        <w:numPr>
          <w:ilvl w:val="0"/>
          <w:numId w:val="6"/>
        </w:numPr>
        <w:ind w:left="426" w:hanging="426"/>
        <w:rPr>
          <w:rFonts w:eastAsia="Calibri"/>
        </w:rPr>
      </w:pPr>
      <w:r w:rsidRPr="00482FBC">
        <w:rPr>
          <w:rFonts w:eastAsia="Calibri"/>
        </w:rPr>
        <w:t xml:space="preserve">I’m not familiar with using technology, what do I do? </w:t>
      </w:r>
    </w:p>
    <w:p w14:paraId="7AB6A3A9" w14:textId="581B4531" w:rsidR="00207E74" w:rsidRDefault="00482FBC" w:rsidP="00B077CF">
      <w:pPr>
        <w:ind w:left="426"/>
        <w:rPr>
          <w:lang w:eastAsia="en-AU"/>
        </w:rPr>
      </w:pPr>
      <w:r>
        <w:t xml:space="preserve">If you or members of your organisation require digital training, support can be accessed through the Department of Social Services’ initiative </w:t>
      </w:r>
      <w:hyperlink r:id="rId18" w:history="1">
        <w:r w:rsidRPr="00152936">
          <w:rPr>
            <w:rStyle w:val="Hyperlink"/>
            <w:i/>
            <w:iCs/>
          </w:rPr>
          <w:t>Be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19" w:history="1">
        <w:r w:rsidRPr="00152936">
          <w:rPr>
            <w:rStyle w:val="Hyperlink"/>
            <w:i/>
            <w:iCs/>
          </w:rPr>
          <w:t>Be Connected website</w:t>
        </w:r>
      </w:hyperlink>
      <w:r>
        <w:rPr>
          <w:i/>
          <w:iCs/>
        </w:rPr>
        <w:t>.</w:t>
      </w:r>
    </w:p>
    <w:p w14:paraId="47E8E8DC" w14:textId="3F319E9A" w:rsidR="00175F66" w:rsidRDefault="00175F66" w:rsidP="00046AC0">
      <w:pPr>
        <w:pStyle w:val="Heading2"/>
        <w:numPr>
          <w:ilvl w:val="0"/>
          <w:numId w:val="6"/>
        </w:numPr>
        <w:ind w:left="426" w:hanging="426"/>
        <w:rPr>
          <w:rFonts w:eastAsia="Calibri"/>
        </w:rPr>
      </w:pPr>
      <w:r>
        <w:rPr>
          <w:rFonts w:eastAsia="Calibri"/>
        </w:rPr>
        <w:lastRenderedPageBreak/>
        <w:t>Will DVA still be involved in assessing the grants?</w:t>
      </w:r>
    </w:p>
    <w:p w14:paraId="3DF6CCB6" w14:textId="7B992B9C" w:rsidR="00DC07F1" w:rsidRDefault="00175F66" w:rsidP="00175F66">
      <w:pPr>
        <w:pStyle w:val="BodyText"/>
        <w:ind w:left="426"/>
        <w:rPr>
          <w:rFonts w:ascii="Arial" w:hAnsi="Arial" w:cstheme="minorBidi"/>
          <w:color w:val="auto"/>
          <w:szCs w:val="22"/>
          <w:lang w:eastAsia="en-AU"/>
        </w:rPr>
      </w:pPr>
      <w:r w:rsidRPr="00175F66">
        <w:rPr>
          <w:rFonts w:ascii="Arial" w:hAnsi="Arial" w:cstheme="minorBidi"/>
          <w:color w:val="auto"/>
          <w:szCs w:val="22"/>
          <w:lang w:eastAsia="en-AU"/>
        </w:rPr>
        <w:t xml:space="preserve">DVA </w:t>
      </w:r>
      <w:r w:rsidR="00427741">
        <w:rPr>
          <w:rFonts w:ascii="Arial" w:hAnsi="Arial" w:cstheme="minorBidi"/>
          <w:color w:val="auto"/>
          <w:szCs w:val="22"/>
          <w:lang w:eastAsia="en-AU"/>
        </w:rPr>
        <w:t xml:space="preserve">has </w:t>
      </w:r>
      <w:r w:rsidRPr="00175F66">
        <w:rPr>
          <w:rFonts w:ascii="Arial" w:hAnsi="Arial" w:cstheme="minorBidi"/>
          <w:color w:val="auto"/>
          <w:szCs w:val="22"/>
          <w:lang w:eastAsia="en-AU"/>
        </w:rPr>
        <w:t xml:space="preserve">responsibility for: </w:t>
      </w:r>
    </w:p>
    <w:p w14:paraId="63F38767" w14:textId="77777777" w:rsidR="00DC07F1" w:rsidRPr="00C605FA" w:rsidRDefault="00175F66" w:rsidP="00C605FA">
      <w:pPr>
        <w:numPr>
          <w:ilvl w:val="0"/>
          <w:numId w:val="23"/>
        </w:numPr>
        <w:ind w:left="782" w:hanging="357"/>
        <w:contextualSpacing/>
        <w:rPr>
          <w:rFonts w:eastAsia="Times New Roman" w:cs="Times New Roman"/>
          <w:iCs/>
        </w:rPr>
      </w:pPr>
      <w:r w:rsidRPr="00C605FA">
        <w:rPr>
          <w:rFonts w:eastAsia="Times New Roman" w:cs="Times New Roman"/>
          <w:iCs/>
        </w:rPr>
        <w:t>policy of its grants programs</w:t>
      </w:r>
    </w:p>
    <w:p w14:paraId="76E60064" w14:textId="5D8729CB" w:rsidR="00DC07F1" w:rsidRDefault="00175F66" w:rsidP="00C605FA">
      <w:pPr>
        <w:numPr>
          <w:ilvl w:val="0"/>
          <w:numId w:val="23"/>
        </w:numPr>
        <w:ind w:left="782" w:hanging="357"/>
        <w:contextualSpacing/>
        <w:rPr>
          <w:rFonts w:eastAsia="Times New Roman" w:cs="Times New Roman"/>
          <w:iCs/>
        </w:rPr>
      </w:pPr>
      <w:r w:rsidRPr="00C605FA">
        <w:rPr>
          <w:rFonts w:eastAsia="Times New Roman" w:cs="Times New Roman"/>
          <w:iCs/>
        </w:rPr>
        <w:t>ensuring the work of the Hub meets DVA’s quality standards</w:t>
      </w:r>
    </w:p>
    <w:p w14:paraId="282F8F5D" w14:textId="77777777" w:rsidR="00A22520" w:rsidRDefault="00792A50" w:rsidP="00A22520">
      <w:pPr>
        <w:numPr>
          <w:ilvl w:val="0"/>
          <w:numId w:val="23"/>
        </w:numPr>
        <w:ind w:left="782" w:hanging="357"/>
        <w:contextualSpacing/>
        <w:rPr>
          <w:rFonts w:eastAsia="Times New Roman" w:cs="Times New Roman"/>
          <w:iCs/>
        </w:rPr>
      </w:pPr>
      <w:r>
        <w:rPr>
          <w:rFonts w:eastAsia="Times New Roman" w:cs="Times New Roman"/>
          <w:iCs/>
        </w:rPr>
        <w:t>assessing</w:t>
      </w:r>
      <w:r w:rsidR="00427741" w:rsidRPr="00046D53">
        <w:rPr>
          <w:rFonts w:eastAsia="Times New Roman" w:cs="Times New Roman"/>
          <w:iCs/>
        </w:rPr>
        <w:t xml:space="preserve"> grant applications</w:t>
      </w:r>
    </w:p>
    <w:p w14:paraId="3D73E68A" w14:textId="6DEC957B" w:rsidR="00DC07F1" w:rsidRPr="00046D53" w:rsidRDefault="00175F66" w:rsidP="00A22520">
      <w:pPr>
        <w:numPr>
          <w:ilvl w:val="0"/>
          <w:numId w:val="23"/>
        </w:numPr>
        <w:ind w:left="782" w:hanging="357"/>
        <w:contextualSpacing/>
        <w:rPr>
          <w:rFonts w:eastAsia="Times New Roman" w:cs="Times New Roman"/>
          <w:iCs/>
        </w:rPr>
      </w:pPr>
      <w:r w:rsidRPr="00046D53">
        <w:rPr>
          <w:rFonts w:eastAsia="Times New Roman" w:cs="Times New Roman"/>
          <w:iCs/>
        </w:rPr>
        <w:t xml:space="preserve">briefing the Minister </w:t>
      </w:r>
      <w:r w:rsidR="00792A50">
        <w:rPr>
          <w:rFonts w:eastAsia="Times New Roman" w:cs="Times New Roman"/>
          <w:iCs/>
        </w:rPr>
        <w:t xml:space="preserve">for Veterans’ Affairs (the decision maker) </w:t>
      </w:r>
      <w:r w:rsidRPr="00046D53">
        <w:rPr>
          <w:rFonts w:eastAsia="Times New Roman" w:cs="Times New Roman"/>
          <w:iCs/>
        </w:rPr>
        <w:t>on recommended grants</w:t>
      </w:r>
    </w:p>
    <w:p w14:paraId="6D9E50EF" w14:textId="63A49EFB" w:rsidR="00175F66" w:rsidRPr="00C605FA" w:rsidRDefault="00175F66" w:rsidP="00C605FA">
      <w:pPr>
        <w:numPr>
          <w:ilvl w:val="0"/>
          <w:numId w:val="23"/>
        </w:numPr>
        <w:ind w:left="782" w:hanging="357"/>
        <w:contextualSpacing/>
        <w:rPr>
          <w:rFonts w:eastAsia="Times New Roman" w:cs="Times New Roman"/>
          <w:iCs/>
        </w:rPr>
      </w:pPr>
      <w:r w:rsidRPr="00C605FA">
        <w:rPr>
          <w:rFonts w:eastAsia="Times New Roman" w:cs="Times New Roman"/>
          <w:iCs/>
        </w:rPr>
        <w:t>responding to any grants correspondence.</w:t>
      </w:r>
    </w:p>
    <w:p w14:paraId="1B0EAC0F" w14:textId="20BE845F" w:rsidR="008F19E1" w:rsidRDefault="008F19E1" w:rsidP="00046AC0">
      <w:pPr>
        <w:pStyle w:val="Heading2"/>
        <w:numPr>
          <w:ilvl w:val="0"/>
          <w:numId w:val="6"/>
        </w:numPr>
        <w:ind w:left="426" w:hanging="426"/>
        <w:rPr>
          <w:rFonts w:eastAsia="Calibri"/>
        </w:rPr>
      </w:pPr>
      <w:r>
        <w:rPr>
          <w:rFonts w:eastAsia="Calibri"/>
        </w:rPr>
        <w:t>Who will be approving DVA grants?</w:t>
      </w:r>
    </w:p>
    <w:p w14:paraId="4971B6EB" w14:textId="5B2466D2" w:rsidR="008F19E1" w:rsidRDefault="008F19E1" w:rsidP="00D9724C">
      <w:pPr>
        <w:ind w:left="426"/>
        <w:rPr>
          <w:lang w:eastAsia="en-AU"/>
        </w:rPr>
      </w:pPr>
      <w:r w:rsidRPr="00D9724C">
        <w:rPr>
          <w:lang w:eastAsia="en-AU"/>
        </w:rPr>
        <w:t>The Minister for Veterans’ Affairs (the</w:t>
      </w:r>
      <w:r w:rsidR="00DC07F1">
        <w:rPr>
          <w:lang w:eastAsia="en-AU"/>
        </w:rPr>
        <w:t xml:space="preserve"> decision maker) decides which g</w:t>
      </w:r>
      <w:r w:rsidRPr="00D9724C">
        <w:rPr>
          <w:lang w:eastAsia="en-AU"/>
        </w:rPr>
        <w:t>rants to approve</w:t>
      </w:r>
      <w:r w:rsidR="005D71D5">
        <w:rPr>
          <w:lang w:eastAsia="en-AU"/>
        </w:rPr>
        <w:t>,</w:t>
      </w:r>
      <w:r w:rsidR="003A7832">
        <w:rPr>
          <w:lang w:eastAsia="en-AU"/>
        </w:rPr>
        <w:t xml:space="preserve"> taking into account the recommendations made by the</w:t>
      </w:r>
      <w:r w:rsidR="00A3199F">
        <w:rPr>
          <w:lang w:eastAsia="en-AU"/>
        </w:rPr>
        <w:t xml:space="preserve"> </w:t>
      </w:r>
      <w:r w:rsidR="00D53339">
        <w:rPr>
          <w:lang w:eastAsia="en-AU"/>
        </w:rPr>
        <w:t xml:space="preserve">DVA </w:t>
      </w:r>
      <w:r w:rsidR="006A0621">
        <w:rPr>
          <w:lang w:eastAsia="en-AU"/>
        </w:rPr>
        <w:t xml:space="preserve">Grants Advisory Committee </w:t>
      </w:r>
      <w:r w:rsidR="00DC07F1">
        <w:rPr>
          <w:lang w:eastAsia="en-AU"/>
        </w:rPr>
        <w:t>and the availability of g</w:t>
      </w:r>
      <w:r w:rsidR="003A7832">
        <w:rPr>
          <w:lang w:eastAsia="en-AU"/>
        </w:rPr>
        <w:t>rant</w:t>
      </w:r>
      <w:r w:rsidR="00DC07F1">
        <w:rPr>
          <w:lang w:eastAsia="en-AU"/>
        </w:rPr>
        <w:t xml:space="preserve"> funds for the purposes of the g</w:t>
      </w:r>
      <w:r w:rsidR="003A7832">
        <w:rPr>
          <w:lang w:eastAsia="en-AU"/>
        </w:rPr>
        <w:t xml:space="preserve">rant program. </w:t>
      </w:r>
    </w:p>
    <w:p w14:paraId="2C63B135" w14:textId="77777777" w:rsidR="000F187D" w:rsidRPr="00496141" w:rsidRDefault="000F187D" w:rsidP="000F187D">
      <w:pPr>
        <w:pStyle w:val="Heading2"/>
        <w:numPr>
          <w:ilvl w:val="0"/>
          <w:numId w:val="6"/>
        </w:numPr>
        <w:ind w:left="426" w:hanging="426"/>
        <w:rPr>
          <w:rFonts w:eastAsia="Calibri"/>
        </w:rPr>
      </w:pPr>
      <w:r w:rsidRPr="00496141">
        <w:rPr>
          <w:rFonts w:eastAsia="Calibri"/>
        </w:rPr>
        <w:t>When will I know the outcome of my application?</w:t>
      </w:r>
    </w:p>
    <w:p w14:paraId="375AAB20" w14:textId="1109F38F" w:rsidR="000F187D" w:rsidRDefault="000F187D" w:rsidP="000F187D">
      <w:pPr>
        <w:ind w:left="426"/>
        <w:rPr>
          <w:lang w:eastAsia="en-AU"/>
        </w:rPr>
      </w:pPr>
      <w:r w:rsidRPr="00496141">
        <w:rPr>
          <w:lang w:eastAsia="en-AU"/>
        </w:rPr>
        <w:t xml:space="preserve">You will be notified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3E00992F" w14:textId="77777777" w:rsidR="00445EEE" w:rsidRDefault="00445EEE" w:rsidP="00445EEE">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12436183" w14:textId="35B12AFA" w:rsidR="00445EEE" w:rsidRDefault="00445EEE" w:rsidP="00445EEE">
      <w:pPr>
        <w:pStyle w:val="ListBullet"/>
        <w:spacing w:before="120" w:after="120"/>
        <w:ind w:left="786" w:hanging="360"/>
        <w:rPr>
          <w:lang w:eastAsia="en-AU"/>
        </w:rPr>
      </w:pPr>
      <w:r w:rsidRPr="00E40E6B">
        <w:rPr>
          <w:lang w:eastAsia="en-AU"/>
        </w:rPr>
        <w:t xml:space="preserve">There is no appeal mechanism for decisions to approve or not approve a </w:t>
      </w:r>
      <w:r w:rsidR="001E11BB">
        <w:rPr>
          <w:lang w:eastAsia="en-AU"/>
        </w:rPr>
        <w:t>g</w:t>
      </w:r>
      <w:r w:rsidRPr="00E40E6B">
        <w:rPr>
          <w:lang w:eastAsia="en-AU"/>
        </w:rPr>
        <w:t>rant.</w:t>
      </w:r>
    </w:p>
    <w:p w14:paraId="5C649A13" w14:textId="77777777" w:rsidR="00232D07" w:rsidRDefault="00E94149" w:rsidP="00232D07">
      <w:pPr>
        <w:pStyle w:val="Heading2"/>
        <w:numPr>
          <w:ilvl w:val="0"/>
          <w:numId w:val="6"/>
        </w:numPr>
        <w:ind w:left="426" w:hanging="426"/>
      </w:pPr>
      <w:r w:rsidRPr="005D71D5">
        <w:t xml:space="preserve"> </w:t>
      </w:r>
      <w:r w:rsidR="005D71D5" w:rsidRPr="003131CC">
        <w:t>Where should I go for further information?</w:t>
      </w:r>
    </w:p>
    <w:p w14:paraId="58E592AB" w14:textId="67BF20FC" w:rsidR="00E94149" w:rsidRPr="005D71D5" w:rsidRDefault="00E94149" w:rsidP="00232D07">
      <w:pPr>
        <w:ind w:left="426"/>
        <w:rPr>
          <w:lang w:eastAsia="en-AU"/>
        </w:rPr>
      </w:pPr>
      <w:r w:rsidRPr="00232D07">
        <w:rPr>
          <w:lang w:eastAsia="en-AU"/>
        </w:rPr>
        <w:t>Please email your enquiries to</w:t>
      </w:r>
      <w:r w:rsidRPr="00A53743">
        <w:rPr>
          <w:lang w:eastAsia="en-AU"/>
        </w:rPr>
        <w:t xml:space="preserve"> </w:t>
      </w:r>
      <w:hyperlink r:id="rId20" w:history="1">
        <w:r w:rsidR="00232D07" w:rsidRPr="00A53743">
          <w:rPr>
            <w:rStyle w:val="Hyperlink"/>
          </w:rPr>
          <w:t>support@communitygrants.gov.au</w:t>
        </w:r>
      </w:hyperlink>
      <w:r w:rsidR="00232D07">
        <w:rPr>
          <w:rStyle w:val="Hyperlink"/>
        </w:rPr>
        <w:t xml:space="preserve">. </w:t>
      </w:r>
    </w:p>
    <w:p w14:paraId="4DA63184" w14:textId="16715043" w:rsidR="00DC07F1" w:rsidRDefault="003F19FA" w:rsidP="003F19FA">
      <w:pPr>
        <w:ind w:left="426"/>
        <w:rPr>
          <w:lang w:eastAsia="en-AU"/>
        </w:rPr>
      </w:pPr>
      <w:r>
        <w:rPr>
          <w:lang w:eastAsia="en-AU"/>
        </w:rPr>
        <w:t xml:space="preserve">More information about </w:t>
      </w:r>
      <w:r w:rsidR="00DC07F1">
        <w:rPr>
          <w:lang w:eastAsia="en-AU"/>
        </w:rPr>
        <w:t xml:space="preserve">this grant can be found in the </w:t>
      </w:r>
      <w:r w:rsidR="00D54D50">
        <w:rPr>
          <w:lang w:eastAsia="en-AU"/>
        </w:rPr>
        <w:t>G</w:t>
      </w:r>
      <w:r w:rsidR="00DC07F1">
        <w:rPr>
          <w:lang w:eastAsia="en-AU"/>
        </w:rPr>
        <w:t xml:space="preserve">rant </w:t>
      </w:r>
      <w:r w:rsidR="00D54D50">
        <w:rPr>
          <w:lang w:eastAsia="en-AU"/>
        </w:rPr>
        <w:t>O</w:t>
      </w:r>
      <w:r w:rsidR="00DC07F1">
        <w:rPr>
          <w:lang w:eastAsia="en-AU"/>
        </w:rPr>
        <w:t xml:space="preserve">pportunity </w:t>
      </w:r>
      <w:r w:rsidR="00D54D50">
        <w:rPr>
          <w:lang w:eastAsia="en-AU"/>
        </w:rPr>
        <w:t>G</w:t>
      </w:r>
      <w:r>
        <w:rPr>
          <w:lang w:eastAsia="en-AU"/>
        </w:rPr>
        <w:t xml:space="preserve">uidelines. If you have any questions during the application period, please contact the Community Grants Hub on 1800 020 283 </w:t>
      </w:r>
      <w:r w:rsidR="00C605FA">
        <w:rPr>
          <w:lang w:eastAsia="en-AU"/>
        </w:rPr>
        <w:t xml:space="preserve">(option 1) </w:t>
      </w:r>
      <w:r>
        <w:rPr>
          <w:lang w:eastAsia="en-AU"/>
        </w:rPr>
        <w:t xml:space="preserve">or email to </w:t>
      </w:r>
      <w:hyperlink r:id="rId21" w:history="1">
        <w:r w:rsidR="00D54D50" w:rsidRPr="00D314B5">
          <w:rPr>
            <w:rStyle w:val="Hyperlink"/>
            <w:lang w:eastAsia="en-AU"/>
          </w:rPr>
          <w:t>support@communitygrants.gov.au</w:t>
        </w:r>
      </w:hyperlink>
      <w:r>
        <w:rPr>
          <w:lang w:eastAsia="en-AU"/>
        </w:rPr>
        <w:t xml:space="preserve">. </w:t>
      </w:r>
    </w:p>
    <w:p w14:paraId="7A3897F6" w14:textId="14D49298" w:rsidR="00E94149" w:rsidRDefault="003F19FA" w:rsidP="003F19FA">
      <w:pPr>
        <w:ind w:left="426"/>
        <w:rPr>
          <w:lang w:eastAsia="en-AU"/>
        </w:rPr>
      </w:pPr>
      <w:r>
        <w:rPr>
          <w:lang w:eastAsia="en-AU"/>
        </w:rPr>
        <w:t xml:space="preserve">The </w:t>
      </w:r>
      <w:r w:rsidRPr="003F19FA">
        <w:rPr>
          <w:lang w:eastAsia="en-AU"/>
        </w:rPr>
        <w:t xml:space="preserve">Community Grants Hub </w:t>
      </w:r>
      <w:r>
        <w:rPr>
          <w:lang w:eastAsia="en-AU"/>
        </w:rPr>
        <w:t>will respond to emailed questions within five working days.</w:t>
      </w:r>
    </w:p>
    <w:p w14:paraId="0CBEA2BC" w14:textId="359CF68E" w:rsidR="004E18A2" w:rsidRPr="004E18A2" w:rsidRDefault="004E18A2" w:rsidP="004E18A2">
      <w:pPr>
        <w:pStyle w:val="Heading2"/>
        <w:spacing w:beforeLines="120" w:before="288" w:afterLines="40" w:after="96" w:line="280" w:lineRule="atLeast"/>
        <w:ind w:left="425"/>
        <w:rPr>
          <w:rFonts w:eastAsia="Calibri"/>
          <w:b w:val="0"/>
          <w:color w:val="auto"/>
          <w:u w:val="single"/>
        </w:rPr>
      </w:pPr>
      <w:r w:rsidRPr="004E18A2">
        <w:rPr>
          <w:rFonts w:eastAsia="Calibri"/>
          <w:b w:val="0"/>
          <w:color w:val="auto"/>
          <w:u w:val="single"/>
        </w:rPr>
        <w:t>Questions and Answers added on 8 December 2020</w:t>
      </w:r>
    </w:p>
    <w:p w14:paraId="7DAF34EF" w14:textId="780B22F1" w:rsidR="004E18A2" w:rsidRDefault="004E18A2" w:rsidP="004E18A2">
      <w:pPr>
        <w:pStyle w:val="Heading2"/>
        <w:numPr>
          <w:ilvl w:val="0"/>
          <w:numId w:val="6"/>
        </w:numPr>
        <w:ind w:left="426" w:hanging="426"/>
      </w:pPr>
      <w:r>
        <w:t>W</w:t>
      </w:r>
      <w:r w:rsidRPr="004E18A2">
        <w:t>hat is the current availability of DVA data for veteran social connectedness in NSW that can be used to fulfil Criterion 1</w:t>
      </w:r>
      <w:r w:rsidR="000E424B">
        <w:t>, and how does DVA measure social connectedness? T</w:t>
      </w:r>
      <w:r w:rsidRPr="004E18A2">
        <w:t xml:space="preserve">he National Action Plan (under Objective </w:t>
      </w:r>
      <w:r w:rsidR="000E424B">
        <w:t>4.2) does not yet have any data-</w:t>
      </w:r>
      <w:r w:rsidRPr="004E18A2">
        <w:t>based KPIs</w:t>
      </w:r>
      <w:r w:rsidR="000E424B">
        <w:t>,</w:t>
      </w:r>
      <w:r w:rsidRPr="004E18A2">
        <w:t xml:space="preserve"> and I am keen to un</w:t>
      </w:r>
      <w:r w:rsidR="000E424B">
        <w:t>derstand DVA's desired approach.</w:t>
      </w:r>
    </w:p>
    <w:p w14:paraId="6FED7AFC" w14:textId="66EFFD4D" w:rsidR="00C52AD5" w:rsidRDefault="00C52AD5" w:rsidP="00C52AD5">
      <w:pPr>
        <w:ind w:left="426"/>
        <w:rPr>
          <w:lang w:eastAsia="en-AU"/>
        </w:rPr>
      </w:pPr>
      <w:r>
        <w:rPr>
          <w:lang w:eastAsia="en-AU"/>
        </w:rPr>
        <w:t xml:space="preserve">Applicants may wish to review publicly available research to support their responses to the assessment criteria, and may also undertake local-level activities such as surveys or other ways of receiving feedback from veterans and their families, to more directly understand the </w:t>
      </w:r>
      <w:r>
        <w:rPr>
          <w:lang w:eastAsia="en-AU"/>
        </w:rPr>
        <w:lastRenderedPageBreak/>
        <w:t xml:space="preserve">needs of the local target community and/or the types of activities that may wish to participate in. One of the resources that applicants may find useful is the </w:t>
      </w:r>
      <w:hyperlink r:id="rId22" w:history="1">
        <w:r w:rsidRPr="000C1D51">
          <w:rPr>
            <w:rStyle w:val="Hyperlink"/>
            <w:lang w:eastAsia="en-AU"/>
          </w:rPr>
          <w:t>Veteran Mental Health and Wellbeing Strategy and National Action Plan 2020-2023</w:t>
        </w:r>
      </w:hyperlink>
      <w:r>
        <w:rPr>
          <w:lang w:eastAsia="en-AU"/>
        </w:rPr>
        <w:t>. Over the course of the Strategy, DVA will seek to establish a baseline of outcome measures to monitor, evaluate and measure the mental health and wellbeing outcomes of veterans and their families.</w:t>
      </w:r>
    </w:p>
    <w:p w14:paraId="5E487C3F" w14:textId="56BC8869" w:rsidR="00C52AD5" w:rsidRPr="00C52AD5" w:rsidRDefault="00C52AD5" w:rsidP="00C52AD5">
      <w:pPr>
        <w:ind w:left="426"/>
        <w:rPr>
          <w:lang w:eastAsia="en-AU"/>
        </w:rPr>
      </w:pPr>
      <w:r>
        <w:rPr>
          <w:lang w:eastAsia="en-AU"/>
        </w:rPr>
        <w:t>We draw the attention of applicants to</w:t>
      </w:r>
      <w:r w:rsidR="00115F40">
        <w:rPr>
          <w:lang w:eastAsia="en-AU"/>
        </w:rPr>
        <w:t xml:space="preserve"> the emphasis placed in the Grant Opportunity Guidelines</w:t>
      </w:r>
      <w:r>
        <w:rPr>
          <w:lang w:eastAsia="en-AU"/>
        </w:rPr>
        <w:t xml:space="preserve"> on “</w:t>
      </w:r>
      <w:r w:rsidRPr="00C52AD5">
        <w:rPr>
          <w:i/>
          <w:lang w:eastAsia="en-AU"/>
        </w:rPr>
        <w:t>practical projects and activities</w:t>
      </w:r>
      <w:r>
        <w:rPr>
          <w:lang w:eastAsia="en-AU"/>
        </w:rPr>
        <w:t>.”</w:t>
      </w:r>
    </w:p>
    <w:p w14:paraId="6BD66A79" w14:textId="02D591B9" w:rsidR="004E18A2" w:rsidRDefault="000E424B" w:rsidP="000E424B">
      <w:pPr>
        <w:pStyle w:val="Heading2"/>
        <w:numPr>
          <w:ilvl w:val="0"/>
          <w:numId w:val="6"/>
        </w:numPr>
        <w:ind w:left="426" w:hanging="426"/>
      </w:pPr>
      <w:r w:rsidRPr="000E424B">
        <w:t>What is the best practice in the development of social connectedness programs</w:t>
      </w:r>
      <w:r w:rsidR="00B05287">
        <w:t xml:space="preserve">? I have reviewed resources online and was wondering if DVA has </w:t>
      </w:r>
      <w:r w:rsidRPr="000E424B">
        <w:t>additional guidance on social connectedness best practice to inform the</w:t>
      </w:r>
      <w:r w:rsidR="00B05287">
        <w:t xml:space="preserve"> development of grant proposals.</w:t>
      </w:r>
    </w:p>
    <w:p w14:paraId="5644249F" w14:textId="3DF415DB" w:rsidR="00C52AD5" w:rsidRPr="00C52AD5" w:rsidRDefault="000C1D51" w:rsidP="000C1D51">
      <w:pPr>
        <w:ind w:left="426"/>
        <w:rPr>
          <w:lang w:eastAsia="en-AU"/>
        </w:rPr>
      </w:pPr>
      <w:r w:rsidRPr="000C1D51">
        <w:rPr>
          <w:lang w:eastAsia="en-AU"/>
        </w:rPr>
        <w:t>DVA is unable to provide specific guidance on best practice regarding the development of social connectedness programs in this context. Given the breath of projects that may be undertaken as part of the V&amp;CG program, applicants are best placed to define best practice in context of the specific needs identified in their proposal.</w:t>
      </w:r>
      <w:r>
        <w:rPr>
          <w:lang w:eastAsia="en-AU"/>
        </w:rPr>
        <w:t xml:space="preserve"> </w:t>
      </w:r>
    </w:p>
    <w:p w14:paraId="46CDDFBF" w14:textId="0243033D" w:rsidR="00F9015E" w:rsidRDefault="008C358F" w:rsidP="000E424B">
      <w:pPr>
        <w:pStyle w:val="Heading2"/>
        <w:numPr>
          <w:ilvl w:val="0"/>
          <w:numId w:val="6"/>
        </w:numPr>
        <w:ind w:left="426" w:hanging="426"/>
      </w:pPr>
      <w:r>
        <w:t>Would our organisation be able to access the Veteran White Card data</w:t>
      </w:r>
      <w:r w:rsidR="00C52AD5">
        <w:t>base and use</w:t>
      </w:r>
      <w:r>
        <w:t xml:space="preserve"> DVA digital channels to market its proposed social connectedness program?</w:t>
      </w:r>
    </w:p>
    <w:p w14:paraId="7FF5E7F2" w14:textId="47B26531" w:rsidR="000C1D51" w:rsidRPr="000C1D51" w:rsidRDefault="000C1D51" w:rsidP="000C1D51">
      <w:pPr>
        <w:ind w:left="426"/>
        <w:rPr>
          <w:lang w:eastAsia="en-AU"/>
        </w:rPr>
      </w:pPr>
      <w:r w:rsidRPr="000C1D51">
        <w:rPr>
          <w:lang w:eastAsia="en-AU"/>
        </w:rPr>
        <w:t xml:space="preserve">Under the Australian Privacy Principles (APP), DVA cannot use or disclose clients’ personal or sensitive information for marketing purposes. Principle 7 requires that there is consent from clients in order to use or disclose their information for marketing purposes and Principle 6 does not allow the disclosure of client information for this secondary purpose without the clients’ consent. </w:t>
      </w:r>
    </w:p>
    <w:p w14:paraId="28282999" w14:textId="72B684EA" w:rsidR="000C1D51" w:rsidRPr="000C1D51" w:rsidRDefault="000C1D51" w:rsidP="000C1D51">
      <w:pPr>
        <w:ind w:left="426"/>
        <w:rPr>
          <w:lang w:eastAsia="en-AU"/>
        </w:rPr>
      </w:pPr>
      <w:r w:rsidRPr="000C1D51">
        <w:rPr>
          <w:lang w:eastAsia="en-AU"/>
        </w:rPr>
        <w:t xml:space="preserve">Third-parties are encouraged to use their own social media channels to promote their content and programs to ensure it is targeted at their followers. </w:t>
      </w:r>
    </w:p>
    <w:p w14:paraId="065797C1" w14:textId="64789EF4" w:rsidR="000C1D51" w:rsidRPr="000C1D51" w:rsidRDefault="000C1D51" w:rsidP="000C1D51">
      <w:pPr>
        <w:ind w:left="426"/>
        <w:rPr>
          <w:lang w:eastAsia="en-AU"/>
        </w:rPr>
      </w:pPr>
      <w:r w:rsidRPr="000C1D51">
        <w:rPr>
          <w:lang w:eastAsia="en-AU"/>
        </w:rPr>
        <w:t>In general, organisations are not able to use DVA digital chan</w:t>
      </w:r>
      <w:r w:rsidR="00115F40">
        <w:rPr>
          <w:lang w:eastAsia="en-AU"/>
        </w:rPr>
        <w:t>nels to market their programs. </w:t>
      </w:r>
      <w:r w:rsidRPr="000C1D51">
        <w:rPr>
          <w:lang w:eastAsia="en-AU"/>
        </w:rPr>
        <w:t xml:space="preserve">DVA staff, policies, and programs are required to be apolitical, impartial and professional. Favouring one organisation over another is in breach of the APS Code of Conduct, APS Values and other DVA policies that we are bound to. As such, DVA is not able to promote initiatives of private organisations on request on its social media channels.  At DVA’s discretion, it may use its social media channels to promote DVA-funded initiatives on a range of topics, including veteran wellbeing, support services and information on policy updates.  </w:t>
      </w:r>
    </w:p>
    <w:p w14:paraId="0E6C697F" w14:textId="5EF754EC" w:rsidR="009F415E" w:rsidRDefault="000C1D51" w:rsidP="009F415E">
      <w:pPr>
        <w:ind w:left="426"/>
        <w:rPr>
          <w:lang w:eastAsia="en-AU"/>
        </w:rPr>
      </w:pPr>
      <w:r w:rsidRPr="000C1D51">
        <w:rPr>
          <w:lang w:eastAsia="en-AU"/>
        </w:rPr>
        <w:t>Any requests from successful grant recipients will be consi</w:t>
      </w:r>
      <w:r>
        <w:rPr>
          <w:lang w:eastAsia="en-AU"/>
        </w:rPr>
        <w:t>dered on a case-by-case basis. </w:t>
      </w:r>
      <w:r w:rsidRPr="000C1D51">
        <w:rPr>
          <w:lang w:eastAsia="en-AU"/>
        </w:rPr>
        <w:t>Grant applicants are encouraged to ensure that grant proposals do not solely rely on th</w:t>
      </w:r>
      <w:r w:rsidR="009F415E">
        <w:rPr>
          <w:lang w:eastAsia="en-AU"/>
        </w:rPr>
        <w:t>e use of DVA digital channels. </w:t>
      </w:r>
    </w:p>
    <w:p w14:paraId="5181D26D" w14:textId="66F5E2DB" w:rsidR="003A4F86" w:rsidRDefault="003A4F86" w:rsidP="009F415E">
      <w:pPr>
        <w:ind w:left="426"/>
        <w:rPr>
          <w:lang w:eastAsia="en-AU"/>
        </w:rPr>
      </w:pPr>
    </w:p>
    <w:p w14:paraId="020CD0F1" w14:textId="5F14A44A" w:rsidR="003A4F86" w:rsidRPr="003A4F86" w:rsidRDefault="003A4F86" w:rsidP="003A4F86">
      <w:pPr>
        <w:pStyle w:val="Heading2"/>
        <w:spacing w:beforeLines="120" w:before="288" w:afterLines="40" w:after="96" w:line="280" w:lineRule="atLeast"/>
        <w:ind w:left="425"/>
        <w:rPr>
          <w:rFonts w:eastAsia="Calibri"/>
          <w:b w:val="0"/>
          <w:color w:val="auto"/>
          <w:u w:val="single"/>
        </w:rPr>
      </w:pPr>
      <w:r>
        <w:rPr>
          <w:rFonts w:eastAsia="Calibri"/>
          <w:b w:val="0"/>
          <w:color w:val="auto"/>
          <w:u w:val="single"/>
        </w:rPr>
        <w:lastRenderedPageBreak/>
        <w:t>Questio</w:t>
      </w:r>
      <w:r w:rsidR="00353553">
        <w:rPr>
          <w:rFonts w:eastAsia="Calibri"/>
          <w:b w:val="0"/>
          <w:color w:val="auto"/>
          <w:u w:val="single"/>
        </w:rPr>
        <w:t>n and Answer</w:t>
      </w:r>
      <w:r>
        <w:rPr>
          <w:rFonts w:eastAsia="Calibri"/>
          <w:b w:val="0"/>
          <w:color w:val="auto"/>
          <w:u w:val="single"/>
        </w:rPr>
        <w:t xml:space="preserve"> added on 19</w:t>
      </w:r>
      <w:r w:rsidRPr="004E18A2">
        <w:rPr>
          <w:rFonts w:eastAsia="Calibri"/>
          <w:b w:val="0"/>
          <w:color w:val="auto"/>
          <w:u w:val="single"/>
        </w:rPr>
        <w:t xml:space="preserve"> </w:t>
      </w:r>
      <w:r>
        <w:rPr>
          <w:rFonts w:eastAsia="Calibri"/>
          <w:b w:val="0"/>
          <w:color w:val="auto"/>
          <w:u w:val="single"/>
        </w:rPr>
        <w:t>January 2021</w:t>
      </w:r>
    </w:p>
    <w:p w14:paraId="5CB21B2D" w14:textId="499B4EF0" w:rsidR="009F415E" w:rsidRPr="00353553" w:rsidRDefault="009F415E" w:rsidP="00353553">
      <w:pPr>
        <w:pStyle w:val="Heading2"/>
        <w:numPr>
          <w:ilvl w:val="0"/>
          <w:numId w:val="6"/>
        </w:numPr>
        <w:ind w:left="426" w:hanging="426"/>
      </w:pPr>
      <w:r w:rsidRPr="009F415E">
        <w:t xml:space="preserve">Can the grant directly support an individual within the </w:t>
      </w:r>
      <w:r w:rsidR="006F7904">
        <w:t>v</w:t>
      </w:r>
      <w:r w:rsidRPr="009F415E">
        <w:t xml:space="preserve">eteran </w:t>
      </w:r>
      <w:r w:rsidR="006F7904">
        <w:t>c</w:t>
      </w:r>
      <w:r w:rsidRPr="009F415E">
        <w:t>ommunity or is the funding meant for community projects that will benefit numerous veterans? For example</w:t>
      </w:r>
      <w:r w:rsidR="005959F9">
        <w:t>,</w:t>
      </w:r>
      <w:r w:rsidRPr="009F415E">
        <w:t xml:space="preserve"> </w:t>
      </w:r>
      <w:r w:rsidR="00E77F40">
        <w:t xml:space="preserve">‘repairs of roofs’ is listed in </w:t>
      </w:r>
      <w:r w:rsidRPr="009F415E">
        <w:t xml:space="preserve">section 5.2 </w:t>
      </w:r>
      <w:r w:rsidR="005959F9">
        <w:t>of the Grant Opportunity Guidelines.</w:t>
      </w:r>
      <w:r w:rsidRPr="009F415E">
        <w:t xml:space="preserve"> </w:t>
      </w:r>
      <w:r w:rsidR="005959F9">
        <w:t>W</w:t>
      </w:r>
      <w:r w:rsidRPr="009F415E">
        <w:t xml:space="preserve">ould this include </w:t>
      </w:r>
      <w:r w:rsidR="00353553">
        <w:t>a roof i</w:t>
      </w:r>
      <w:r w:rsidR="00E77F40">
        <w:t xml:space="preserve">n </w:t>
      </w:r>
      <w:r w:rsidRPr="009F415E">
        <w:t xml:space="preserve">an individual </w:t>
      </w:r>
      <w:r w:rsidR="005959F9">
        <w:t>v</w:t>
      </w:r>
      <w:r w:rsidRPr="009F415E">
        <w:t>eteran</w:t>
      </w:r>
      <w:r w:rsidR="005959F9">
        <w:t>’</w:t>
      </w:r>
      <w:r w:rsidRPr="009F415E">
        <w:t>s home?</w:t>
      </w:r>
    </w:p>
    <w:p w14:paraId="48E3BBEE" w14:textId="7FC95D14" w:rsidR="009F415E" w:rsidRPr="00353553" w:rsidRDefault="00E77F40" w:rsidP="009F415E">
      <w:pPr>
        <w:ind w:left="426"/>
        <w:rPr>
          <w:lang w:eastAsia="en-AU"/>
        </w:rPr>
      </w:pPr>
      <w:r w:rsidRPr="00353553">
        <w:rPr>
          <w:lang w:eastAsia="en-AU"/>
        </w:rPr>
        <w:t>DVA</w:t>
      </w:r>
      <w:r w:rsidR="009F415E" w:rsidRPr="00353553">
        <w:rPr>
          <w:lang w:eastAsia="en-AU"/>
        </w:rPr>
        <w:t xml:space="preserve"> offers a range of grant programs to provide assistance to veterans and their families. Unfortunately, under the current guidelines for these programs, individuals are not eli</w:t>
      </w:r>
      <w:r w:rsidRPr="00353553">
        <w:rPr>
          <w:lang w:eastAsia="en-AU"/>
        </w:rPr>
        <w:t>gible to apply for DVA grants. </w:t>
      </w:r>
      <w:r w:rsidR="009F415E" w:rsidRPr="00353553">
        <w:rPr>
          <w:lang w:eastAsia="en-AU"/>
        </w:rPr>
        <w:t>The V&amp;CG program does include assistance for eligible building works that are integral to a project that meets these outcomes, however, funding cannot be used to support an individual or for the repair</w:t>
      </w:r>
      <w:r w:rsidR="00353553" w:rsidRPr="00353553">
        <w:rPr>
          <w:lang w:eastAsia="en-AU"/>
        </w:rPr>
        <w:t xml:space="preserve"> or </w:t>
      </w:r>
      <w:r w:rsidR="009F415E" w:rsidRPr="00353553">
        <w:rPr>
          <w:lang w:eastAsia="en-AU"/>
        </w:rPr>
        <w:t>maintenance of an individual’s home.</w:t>
      </w:r>
    </w:p>
    <w:p w14:paraId="63AD7F23" w14:textId="77777777" w:rsidR="009F415E" w:rsidRPr="00353553" w:rsidRDefault="009F415E" w:rsidP="009F415E">
      <w:pPr>
        <w:ind w:left="426"/>
        <w:rPr>
          <w:lang w:eastAsia="en-AU"/>
        </w:rPr>
      </w:pPr>
      <w:r w:rsidRPr="00353553">
        <w:rPr>
          <w:lang w:eastAsia="en-AU"/>
        </w:rPr>
        <w:t>The V&amp;CG program aims to maintain and improve the independence and quality of life of members of the veteran community by providing financial assistance for activities, services and projects that sustain and/or enhance health and wellbeing. The intended outcomes of this program are to:</w:t>
      </w:r>
    </w:p>
    <w:p w14:paraId="11F34E37" w14:textId="5EB7650A" w:rsidR="009F415E" w:rsidRPr="009F415E" w:rsidRDefault="00353553" w:rsidP="0006152D">
      <w:pPr>
        <w:numPr>
          <w:ilvl w:val="0"/>
          <w:numId w:val="23"/>
        </w:numPr>
        <w:ind w:left="782" w:hanging="357"/>
        <w:contextualSpacing/>
        <w:rPr>
          <w:rFonts w:eastAsia="Calibri" w:cs="Arial"/>
        </w:rPr>
      </w:pPr>
      <w:r>
        <w:rPr>
          <w:rFonts w:eastAsia="Calibri" w:cs="Arial"/>
        </w:rPr>
        <w:t>d</w:t>
      </w:r>
      <w:r w:rsidR="009F415E" w:rsidRPr="009F415E">
        <w:rPr>
          <w:rFonts w:eastAsia="Calibri" w:cs="Arial"/>
        </w:rPr>
        <w:t xml:space="preserve">eliver projects that are sustainable, financially viable and have an ongoing benefit for members of the </w:t>
      </w:r>
      <w:r>
        <w:rPr>
          <w:rFonts w:eastAsia="Calibri" w:cs="Arial"/>
        </w:rPr>
        <w:t>Australian veteran community</w:t>
      </w:r>
    </w:p>
    <w:p w14:paraId="3E0C480E" w14:textId="29CA2D68" w:rsidR="009F415E" w:rsidRDefault="00353553" w:rsidP="0006152D">
      <w:pPr>
        <w:numPr>
          <w:ilvl w:val="0"/>
          <w:numId w:val="23"/>
        </w:numPr>
        <w:ind w:left="782" w:hanging="357"/>
        <w:contextualSpacing/>
        <w:rPr>
          <w:rFonts w:eastAsia="Calibri" w:cs="Arial"/>
        </w:rPr>
      </w:pPr>
      <w:r>
        <w:rPr>
          <w:rFonts w:eastAsia="Calibri" w:cs="Arial"/>
        </w:rPr>
        <w:t>d</w:t>
      </w:r>
      <w:r w:rsidR="009F415E" w:rsidRPr="009F415E">
        <w:rPr>
          <w:rFonts w:eastAsia="Calibri" w:cs="Arial"/>
        </w:rPr>
        <w:t>eliver projects that increase opportunities for members of the Australian veteran community, associated with social activity and community participation and/or improve health behaviours and support healthy places.</w:t>
      </w:r>
    </w:p>
    <w:p w14:paraId="78352423" w14:textId="77777777" w:rsidR="009F415E" w:rsidRDefault="009F415E" w:rsidP="009F415E">
      <w:pPr>
        <w:spacing w:after="160" w:line="252" w:lineRule="auto"/>
        <w:ind w:left="1080"/>
        <w:contextualSpacing/>
        <w:rPr>
          <w:rFonts w:eastAsia="Calibri" w:cs="Arial"/>
        </w:rPr>
      </w:pPr>
    </w:p>
    <w:p w14:paraId="29B857DD" w14:textId="2C2DEA43" w:rsidR="009F415E" w:rsidRPr="009F415E" w:rsidRDefault="009F415E" w:rsidP="0006152D">
      <w:pPr>
        <w:ind w:left="426"/>
        <w:rPr>
          <w:rFonts w:eastAsia="Calibri" w:cs="Arial"/>
        </w:rPr>
      </w:pPr>
      <w:r w:rsidRPr="0006152D">
        <w:rPr>
          <w:rFonts w:eastAsia="Calibri" w:cs="Arial"/>
        </w:rPr>
        <w:t xml:space="preserve">Please review the V&amp;CG Grant Opportunity Guidelines carefully, which are available through the </w:t>
      </w:r>
      <w:hyperlink r:id="rId23" w:history="1">
        <w:r w:rsidR="00353553">
          <w:rPr>
            <w:rStyle w:val="Hyperlink"/>
          </w:rPr>
          <w:t>Community Grants Hub website</w:t>
        </w:r>
      </w:hyperlink>
      <w:r w:rsidR="00353553">
        <w:rPr>
          <w:rStyle w:val="Hyperlink"/>
        </w:rPr>
        <w:t>,</w:t>
      </w:r>
      <w:r w:rsidR="0088112E" w:rsidRPr="0006152D">
        <w:rPr>
          <w:rFonts w:eastAsia="Calibri" w:cs="Arial"/>
        </w:rPr>
        <w:t xml:space="preserve"> </w:t>
      </w:r>
      <w:r w:rsidRPr="0006152D">
        <w:rPr>
          <w:rFonts w:eastAsia="Calibri" w:cs="Arial"/>
        </w:rPr>
        <w:t>before you apply for a grant. Note that Guidelines are subject to regular review and may change for future rounds.</w:t>
      </w:r>
    </w:p>
    <w:p w14:paraId="0F44530B" w14:textId="3EAD586F" w:rsidR="009F415E" w:rsidRPr="0006152D" w:rsidRDefault="009F415E" w:rsidP="0006152D">
      <w:pPr>
        <w:ind w:left="426"/>
        <w:rPr>
          <w:rFonts w:eastAsia="Calibri" w:cs="Arial"/>
        </w:rPr>
      </w:pPr>
      <w:r w:rsidRPr="0006152D">
        <w:rPr>
          <w:rFonts w:eastAsia="Calibri" w:cs="Arial"/>
        </w:rPr>
        <w:t xml:space="preserve">You may also be interested in other DVA programs which provide some financial assistance to veterans and their families. The Veterans’ Home Care and the Household Services and Attendant Care programs are </w:t>
      </w:r>
      <w:r w:rsidR="00353553">
        <w:rPr>
          <w:rFonts w:eastAsia="Calibri" w:cs="Arial"/>
        </w:rPr>
        <w:t>2</w:t>
      </w:r>
      <w:r w:rsidRPr="0006152D">
        <w:rPr>
          <w:rFonts w:eastAsia="Calibri" w:cs="Arial"/>
        </w:rPr>
        <w:t xml:space="preserve"> such programs.</w:t>
      </w:r>
    </w:p>
    <w:p w14:paraId="6CD0641B" w14:textId="4824F68C" w:rsidR="009F415E" w:rsidRPr="0006152D" w:rsidRDefault="009F415E" w:rsidP="0006152D">
      <w:pPr>
        <w:ind w:left="426"/>
        <w:rPr>
          <w:rFonts w:eastAsia="Calibri" w:cs="Arial"/>
        </w:rPr>
      </w:pPr>
      <w:r w:rsidRPr="0006152D">
        <w:rPr>
          <w:rFonts w:eastAsia="Calibri" w:cs="Arial"/>
        </w:rPr>
        <w:t xml:space="preserve">The Veterans’ Home Care (VHC) </w:t>
      </w:r>
      <w:r w:rsidR="006F7904">
        <w:rPr>
          <w:rFonts w:eastAsia="Calibri" w:cs="Arial"/>
        </w:rPr>
        <w:t>p</w:t>
      </w:r>
      <w:r w:rsidRPr="0006152D">
        <w:rPr>
          <w:rFonts w:eastAsia="Calibri" w:cs="Arial"/>
        </w:rPr>
        <w:t xml:space="preserve">rogram provides a small amount of practical help around the home to assist entitled persons to live independently. It is not designed to meet complex or high-level care needs.  </w:t>
      </w:r>
    </w:p>
    <w:p w14:paraId="5E08DE5E" w14:textId="46A3CABA" w:rsidR="009F415E" w:rsidRPr="0006152D" w:rsidRDefault="009F415E" w:rsidP="0006152D">
      <w:pPr>
        <w:ind w:left="426"/>
        <w:rPr>
          <w:rFonts w:eastAsia="Calibri" w:cs="Arial"/>
        </w:rPr>
      </w:pPr>
      <w:r w:rsidRPr="0006152D">
        <w:rPr>
          <w:rFonts w:eastAsia="Calibri" w:cs="Arial"/>
        </w:rPr>
        <w:t xml:space="preserve">The VHC </w:t>
      </w:r>
      <w:r w:rsidR="006F7904">
        <w:rPr>
          <w:rFonts w:eastAsia="Calibri" w:cs="Arial"/>
        </w:rPr>
        <w:t>p</w:t>
      </w:r>
      <w:r w:rsidR="00353553">
        <w:rPr>
          <w:rFonts w:eastAsia="Calibri" w:cs="Arial"/>
        </w:rPr>
        <w:t>rogram’s services include</w:t>
      </w:r>
      <w:r w:rsidRPr="0006152D">
        <w:rPr>
          <w:rFonts w:eastAsia="Calibri" w:cs="Arial"/>
        </w:rPr>
        <w:t xml:space="preserve"> </w:t>
      </w:r>
      <w:r w:rsidR="006F7904">
        <w:rPr>
          <w:rFonts w:eastAsia="Calibri" w:cs="Arial"/>
        </w:rPr>
        <w:t>d</w:t>
      </w:r>
      <w:r w:rsidRPr="0006152D">
        <w:rPr>
          <w:rFonts w:eastAsia="Calibri" w:cs="Arial"/>
        </w:rPr>
        <w:t xml:space="preserve">omestic </w:t>
      </w:r>
      <w:r w:rsidR="006F7904">
        <w:rPr>
          <w:rFonts w:eastAsia="Calibri" w:cs="Arial"/>
        </w:rPr>
        <w:t>a</w:t>
      </w:r>
      <w:r w:rsidRPr="0006152D">
        <w:rPr>
          <w:rFonts w:eastAsia="Calibri" w:cs="Arial"/>
        </w:rPr>
        <w:t xml:space="preserve">ssistance, </w:t>
      </w:r>
      <w:r w:rsidR="006F7904">
        <w:rPr>
          <w:rFonts w:eastAsia="Calibri" w:cs="Arial"/>
        </w:rPr>
        <w:t>p</w:t>
      </w:r>
      <w:r w:rsidRPr="0006152D">
        <w:rPr>
          <w:rFonts w:eastAsia="Calibri" w:cs="Arial"/>
        </w:rPr>
        <w:t xml:space="preserve">ersonal </w:t>
      </w:r>
      <w:r w:rsidR="006F7904">
        <w:rPr>
          <w:rFonts w:eastAsia="Calibri" w:cs="Arial"/>
        </w:rPr>
        <w:t>c</w:t>
      </w:r>
      <w:r w:rsidRPr="0006152D">
        <w:rPr>
          <w:rFonts w:eastAsia="Calibri" w:cs="Arial"/>
        </w:rPr>
        <w:t xml:space="preserve">are, </w:t>
      </w:r>
      <w:r w:rsidR="006F7904">
        <w:rPr>
          <w:rFonts w:eastAsia="Calibri" w:cs="Arial"/>
        </w:rPr>
        <w:t>r</w:t>
      </w:r>
      <w:r w:rsidRPr="0006152D">
        <w:rPr>
          <w:rFonts w:eastAsia="Calibri" w:cs="Arial"/>
        </w:rPr>
        <w:t xml:space="preserve">espite </w:t>
      </w:r>
      <w:r w:rsidR="006F7904">
        <w:rPr>
          <w:rFonts w:eastAsia="Calibri" w:cs="Arial"/>
        </w:rPr>
        <w:t>c</w:t>
      </w:r>
      <w:r w:rsidRPr="0006152D">
        <w:rPr>
          <w:rFonts w:eastAsia="Calibri" w:cs="Arial"/>
        </w:rPr>
        <w:t xml:space="preserve">are and </w:t>
      </w:r>
      <w:r w:rsidR="006F7904">
        <w:rPr>
          <w:rFonts w:eastAsia="Calibri" w:cs="Arial"/>
        </w:rPr>
        <w:t>s</w:t>
      </w:r>
      <w:r w:rsidRPr="0006152D">
        <w:rPr>
          <w:rFonts w:eastAsia="Calibri" w:cs="Arial"/>
        </w:rPr>
        <w:t>afety-related</w:t>
      </w:r>
      <w:r w:rsidR="00353553">
        <w:rPr>
          <w:rFonts w:eastAsia="Calibri" w:cs="Arial"/>
        </w:rPr>
        <w:t xml:space="preserve"> home and garden maintenance. </w:t>
      </w:r>
      <w:r w:rsidRPr="0006152D">
        <w:rPr>
          <w:rFonts w:eastAsia="Calibri" w:cs="Arial"/>
        </w:rPr>
        <w:t xml:space="preserve">Entitled persons contribute to the cost of VHC services by paying a small co-payment, with the exception of </w:t>
      </w:r>
      <w:r w:rsidR="006F7904">
        <w:rPr>
          <w:rFonts w:eastAsia="Calibri" w:cs="Arial"/>
        </w:rPr>
        <w:t>r</w:t>
      </w:r>
      <w:r w:rsidRPr="0006152D">
        <w:rPr>
          <w:rFonts w:eastAsia="Calibri" w:cs="Arial"/>
        </w:rPr>
        <w:t xml:space="preserve">espite </w:t>
      </w:r>
      <w:r w:rsidR="006F7904">
        <w:rPr>
          <w:rFonts w:eastAsia="Calibri" w:cs="Arial"/>
        </w:rPr>
        <w:t>c</w:t>
      </w:r>
      <w:r w:rsidRPr="0006152D">
        <w:rPr>
          <w:rFonts w:eastAsia="Calibri" w:cs="Arial"/>
        </w:rPr>
        <w:t>are.</w:t>
      </w:r>
    </w:p>
    <w:p w14:paraId="7AE987AF" w14:textId="69E11995" w:rsidR="009F415E" w:rsidRPr="0006152D" w:rsidRDefault="009F415E" w:rsidP="0006152D">
      <w:pPr>
        <w:ind w:left="426"/>
        <w:rPr>
          <w:rFonts w:eastAsia="Calibri" w:cs="Arial"/>
        </w:rPr>
      </w:pPr>
      <w:r w:rsidRPr="0006152D">
        <w:rPr>
          <w:rFonts w:eastAsia="Calibri" w:cs="Arial"/>
        </w:rPr>
        <w:t>Entitled persons must be assessed pri</w:t>
      </w:r>
      <w:r w:rsidR="00353553">
        <w:rPr>
          <w:rFonts w:eastAsia="Calibri" w:cs="Arial"/>
        </w:rPr>
        <w:t xml:space="preserve">or to services being approved. </w:t>
      </w:r>
      <w:r w:rsidRPr="0006152D">
        <w:rPr>
          <w:rFonts w:eastAsia="Calibri" w:cs="Arial"/>
        </w:rPr>
        <w:t xml:space="preserve">You can call a VHC Assessment Agency directly on 1300 550 450 to discuss eligibility and request an assessment for VHC services. </w:t>
      </w:r>
    </w:p>
    <w:p w14:paraId="6E33F49F" w14:textId="0E652319" w:rsidR="009F415E" w:rsidRPr="0006152D" w:rsidRDefault="009F415E" w:rsidP="0006152D">
      <w:pPr>
        <w:ind w:left="426"/>
        <w:rPr>
          <w:rFonts w:eastAsia="Calibri" w:cs="Arial"/>
        </w:rPr>
      </w:pPr>
      <w:r w:rsidRPr="0006152D">
        <w:rPr>
          <w:rFonts w:eastAsia="Calibri" w:cs="Arial"/>
        </w:rPr>
        <w:lastRenderedPageBreak/>
        <w:t xml:space="preserve">The Household Services and Attendant Care </w:t>
      </w:r>
      <w:r w:rsidR="006F7904">
        <w:rPr>
          <w:rFonts w:eastAsia="Calibri" w:cs="Arial"/>
        </w:rPr>
        <w:t xml:space="preserve">program </w:t>
      </w:r>
      <w:r w:rsidRPr="0006152D">
        <w:rPr>
          <w:rFonts w:eastAsia="Calibri" w:cs="Arial"/>
        </w:rPr>
        <w:t>can be provided because of a servic</w:t>
      </w:r>
      <w:r w:rsidR="00353553">
        <w:rPr>
          <w:rFonts w:eastAsia="Calibri" w:cs="Arial"/>
        </w:rPr>
        <w:t xml:space="preserve">e-related injury or condition. </w:t>
      </w:r>
      <w:r w:rsidRPr="0006152D">
        <w:rPr>
          <w:rFonts w:eastAsia="Calibri" w:cs="Arial"/>
        </w:rPr>
        <w:t>Services may include help with cleaning around the home, lawn mowing, gardening and meal preparation in some instances.</w:t>
      </w:r>
    </w:p>
    <w:p w14:paraId="59AE34B0" w14:textId="2AC5CAB8" w:rsidR="009F415E" w:rsidRPr="0006152D" w:rsidRDefault="009F415E" w:rsidP="0006152D">
      <w:pPr>
        <w:ind w:left="426"/>
        <w:rPr>
          <w:rFonts w:eastAsia="Calibri" w:cs="Arial"/>
        </w:rPr>
      </w:pPr>
      <w:r w:rsidRPr="0006152D">
        <w:rPr>
          <w:rFonts w:eastAsia="Calibri" w:cs="Arial"/>
        </w:rPr>
        <w:t xml:space="preserve">To access Household Services and Attendant Care veterans must have an accepted condition under the </w:t>
      </w:r>
      <w:r w:rsidRPr="006F7904">
        <w:rPr>
          <w:rFonts w:eastAsia="Calibri" w:cs="Arial"/>
          <w:i/>
        </w:rPr>
        <w:t>Military Rehabilitation and Compensation Act 2004</w:t>
      </w:r>
      <w:r w:rsidRPr="0006152D">
        <w:rPr>
          <w:rFonts w:eastAsia="Calibri" w:cs="Arial"/>
        </w:rPr>
        <w:t xml:space="preserve"> (MRCA) </w:t>
      </w:r>
      <w:r w:rsidRPr="009F415E">
        <w:rPr>
          <w:rFonts w:eastAsia="Calibri" w:cs="Arial"/>
        </w:rPr>
        <w:t>or the</w:t>
      </w:r>
      <w:r w:rsidRPr="0006152D">
        <w:rPr>
          <w:rFonts w:eastAsia="Calibri" w:cs="Arial"/>
        </w:rPr>
        <w:t xml:space="preserve"> </w:t>
      </w:r>
      <w:r w:rsidRPr="006F7904">
        <w:rPr>
          <w:rFonts w:eastAsia="Calibri" w:cs="Arial"/>
          <w:i/>
        </w:rPr>
        <w:t>Safety, Rehabilitation and Compensation (Defence-related Claims) Act 1988</w:t>
      </w:r>
      <w:r w:rsidRPr="0006152D">
        <w:rPr>
          <w:rFonts w:eastAsia="Calibri" w:cs="Arial"/>
        </w:rPr>
        <w:t xml:space="preserve"> (DRCA) and have an assessed need.  </w:t>
      </w:r>
    </w:p>
    <w:p w14:paraId="1E783C8B" w14:textId="501C937B" w:rsidR="009F415E" w:rsidRPr="0006152D" w:rsidRDefault="009F415E" w:rsidP="0006152D">
      <w:pPr>
        <w:ind w:left="426"/>
        <w:rPr>
          <w:rFonts w:eastAsia="Calibri" w:cs="Arial"/>
        </w:rPr>
      </w:pPr>
      <w:r w:rsidRPr="0006152D">
        <w:rPr>
          <w:rFonts w:eastAsia="Calibri" w:cs="Arial"/>
        </w:rPr>
        <w:t>Veterans are required to complete the relevant claim forms</w:t>
      </w:r>
      <w:r w:rsidR="00721730" w:rsidRPr="0006152D">
        <w:rPr>
          <w:rFonts w:eastAsia="Calibri" w:cs="Arial"/>
        </w:rPr>
        <w:t xml:space="preserve"> on the DVA website </w:t>
      </w:r>
      <w:hyperlink r:id="rId24" w:history="1">
        <w:r w:rsidR="00721730" w:rsidRPr="0006152D">
          <w:rPr>
            <w:rStyle w:val="Hyperlink"/>
          </w:rPr>
          <w:t>here</w:t>
        </w:r>
      </w:hyperlink>
      <w:r w:rsidR="00721730" w:rsidRPr="0006152D">
        <w:rPr>
          <w:rStyle w:val="Hyperlink"/>
        </w:rPr>
        <w:t xml:space="preserve"> </w:t>
      </w:r>
      <w:r w:rsidR="00721730" w:rsidRPr="0006152D">
        <w:rPr>
          <w:rFonts w:eastAsia="Calibri" w:cs="Arial"/>
        </w:rPr>
        <w:t xml:space="preserve">and </w:t>
      </w:r>
      <w:hyperlink r:id="rId25" w:history="1">
        <w:r w:rsidR="00721730" w:rsidRPr="0006152D">
          <w:rPr>
            <w:rStyle w:val="Hyperlink"/>
          </w:rPr>
          <w:t>here</w:t>
        </w:r>
      </w:hyperlink>
      <w:r w:rsidRPr="0006152D">
        <w:rPr>
          <w:rFonts w:eastAsia="Calibri" w:cs="Arial"/>
        </w:rPr>
        <w:t xml:space="preserve"> and </w:t>
      </w:r>
      <w:r w:rsidR="00353553">
        <w:rPr>
          <w:rFonts w:eastAsia="Calibri" w:cs="Arial"/>
        </w:rPr>
        <w:t>return them to DVA. </w:t>
      </w:r>
      <w:r w:rsidRPr="0006152D">
        <w:rPr>
          <w:rFonts w:eastAsia="Calibri" w:cs="Arial"/>
        </w:rPr>
        <w:t>DVA will determine eligibility, assess your needs and determine the le</w:t>
      </w:r>
      <w:r w:rsidR="00353553">
        <w:rPr>
          <w:rFonts w:eastAsia="Calibri" w:cs="Arial"/>
        </w:rPr>
        <w:t>vel of support you can access. </w:t>
      </w:r>
      <w:r w:rsidRPr="0006152D">
        <w:rPr>
          <w:rFonts w:eastAsia="Calibri" w:cs="Arial"/>
        </w:rPr>
        <w:t xml:space="preserve">Once approved, you will be responsible for choosing a suitable provider, confirm the provider has appropriate insurance coverage and arrange suitable times for service delivery.  </w:t>
      </w:r>
    </w:p>
    <w:p w14:paraId="4E36930C" w14:textId="52D3E045" w:rsidR="009F415E" w:rsidRPr="00491763" w:rsidRDefault="009F415E" w:rsidP="00491763">
      <w:pPr>
        <w:ind w:left="426"/>
        <w:rPr>
          <w:rFonts w:eastAsia="Calibri" w:cs="Arial"/>
        </w:rPr>
      </w:pPr>
      <w:r w:rsidRPr="0006152D">
        <w:rPr>
          <w:rFonts w:eastAsia="Calibri" w:cs="Arial"/>
        </w:rPr>
        <w:t xml:space="preserve">More information on these services can be found </w:t>
      </w:r>
      <w:r w:rsidR="00721730" w:rsidRPr="0006152D">
        <w:rPr>
          <w:rFonts w:eastAsia="Calibri" w:cs="Arial"/>
        </w:rPr>
        <w:t xml:space="preserve">on the DVA website </w:t>
      </w:r>
      <w:hyperlink r:id="rId26" w:history="1">
        <w:r w:rsidRPr="00872163">
          <w:rPr>
            <w:rStyle w:val="Hyperlink"/>
          </w:rPr>
          <w:t>here</w:t>
        </w:r>
      </w:hyperlink>
      <w:r w:rsidR="00721730" w:rsidRPr="0006152D">
        <w:rPr>
          <w:rFonts w:eastAsia="Calibri" w:cs="Arial"/>
        </w:rPr>
        <w:t xml:space="preserve"> and </w:t>
      </w:r>
      <w:hyperlink r:id="rId27" w:history="1">
        <w:r w:rsidR="00721730" w:rsidRPr="00872163">
          <w:rPr>
            <w:rStyle w:val="Hyperlink"/>
          </w:rPr>
          <w:t>here</w:t>
        </w:r>
      </w:hyperlink>
      <w:r w:rsidR="00721730" w:rsidRPr="0006152D">
        <w:rPr>
          <w:rFonts w:eastAsia="Calibri" w:cs="Arial"/>
        </w:rPr>
        <w:t>.</w:t>
      </w:r>
      <w:r w:rsidRPr="0006152D">
        <w:rPr>
          <w:rFonts w:eastAsia="Calibri" w:cs="Arial"/>
        </w:rPr>
        <w:t xml:space="preserve">  </w:t>
      </w:r>
      <w:bookmarkStart w:id="0" w:name="_GoBack"/>
      <w:bookmarkEnd w:id="0"/>
    </w:p>
    <w:sectPr w:rsidR="009F415E" w:rsidRPr="00491763" w:rsidSect="00105397">
      <w:headerReference w:type="even" r:id="rId28"/>
      <w:headerReference w:type="default" r:id="rId29"/>
      <w:footerReference w:type="even" r:id="rId30"/>
      <w:footerReference w:type="default" r:id="rId31"/>
      <w:headerReference w:type="first" r:id="rId32"/>
      <w:footerReference w:type="first" r:id="rId3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3B5F" w14:textId="77777777" w:rsidR="00D838BD" w:rsidRDefault="00D838BD" w:rsidP="00772718">
      <w:pPr>
        <w:spacing w:line="240" w:lineRule="auto"/>
      </w:pPr>
      <w:r>
        <w:separator/>
      </w:r>
    </w:p>
  </w:endnote>
  <w:endnote w:type="continuationSeparator" w:id="0">
    <w:p w14:paraId="10343486" w14:textId="77777777" w:rsidR="00D838BD" w:rsidRDefault="00D838B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778D" w14:textId="77777777" w:rsidR="0094020E" w:rsidRDefault="00940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70009"/>
      <w:docPartObj>
        <w:docPartGallery w:val="Page Numbers (Bottom of Page)"/>
        <w:docPartUnique/>
      </w:docPartObj>
    </w:sdtPr>
    <w:sdtEndPr/>
    <w:sdtContent>
      <w:sdt>
        <w:sdtPr>
          <w:id w:val="-1769616900"/>
          <w:docPartObj>
            <w:docPartGallery w:val="Page Numbers (Top of Page)"/>
            <w:docPartUnique/>
          </w:docPartObj>
        </w:sdtPr>
        <w:sdtEndPr/>
        <w:sdtContent>
          <w:p w14:paraId="357EFDC4" w14:textId="6193FB6C" w:rsidR="00D54D50" w:rsidRDefault="000E7A42">
            <w:pPr>
              <w:pStyle w:val="Footer"/>
              <w:jc w:val="right"/>
            </w:pPr>
            <w:r>
              <w:rPr>
                <w:sz w:val="18"/>
                <w:szCs w:val="18"/>
              </w:rPr>
              <w:t xml:space="preserve">Questions and Answers </w:t>
            </w:r>
            <w:r>
              <w:rPr>
                <w:sz w:val="18"/>
                <w:szCs w:val="18"/>
              </w:rPr>
              <w:tab/>
            </w:r>
            <w:r>
              <w:rPr>
                <w:sz w:val="18"/>
                <w:szCs w:val="18"/>
              </w:rPr>
              <w:tab/>
            </w:r>
            <w:r w:rsidR="00D54D50" w:rsidRPr="0061327C">
              <w:rPr>
                <w:sz w:val="18"/>
                <w:szCs w:val="18"/>
              </w:rPr>
              <w:t xml:space="preserve">Page </w:t>
            </w:r>
            <w:r w:rsidR="00D54D50" w:rsidRPr="0061327C">
              <w:rPr>
                <w:b/>
                <w:bCs/>
                <w:sz w:val="18"/>
                <w:szCs w:val="18"/>
              </w:rPr>
              <w:fldChar w:fldCharType="begin"/>
            </w:r>
            <w:r w:rsidR="00D54D50" w:rsidRPr="0061327C">
              <w:rPr>
                <w:b/>
                <w:bCs/>
                <w:sz w:val="18"/>
                <w:szCs w:val="18"/>
              </w:rPr>
              <w:instrText xml:space="preserve"> PAGE </w:instrText>
            </w:r>
            <w:r w:rsidR="00D54D50" w:rsidRPr="0061327C">
              <w:rPr>
                <w:b/>
                <w:bCs/>
                <w:sz w:val="18"/>
                <w:szCs w:val="18"/>
              </w:rPr>
              <w:fldChar w:fldCharType="separate"/>
            </w:r>
            <w:r w:rsidR="0094020E">
              <w:rPr>
                <w:b/>
                <w:bCs/>
                <w:noProof/>
                <w:sz w:val="18"/>
                <w:szCs w:val="18"/>
              </w:rPr>
              <w:t>14</w:t>
            </w:r>
            <w:r w:rsidR="00D54D50" w:rsidRPr="0061327C">
              <w:rPr>
                <w:b/>
                <w:bCs/>
                <w:sz w:val="18"/>
                <w:szCs w:val="18"/>
              </w:rPr>
              <w:fldChar w:fldCharType="end"/>
            </w:r>
            <w:r w:rsidR="00D54D50" w:rsidRPr="0061327C">
              <w:rPr>
                <w:sz w:val="18"/>
                <w:szCs w:val="18"/>
              </w:rPr>
              <w:t xml:space="preserve"> of </w:t>
            </w:r>
            <w:r w:rsidR="00D54D50" w:rsidRPr="0061327C">
              <w:rPr>
                <w:b/>
                <w:bCs/>
                <w:sz w:val="18"/>
                <w:szCs w:val="18"/>
              </w:rPr>
              <w:fldChar w:fldCharType="begin"/>
            </w:r>
            <w:r w:rsidR="00D54D50" w:rsidRPr="0061327C">
              <w:rPr>
                <w:b/>
                <w:bCs/>
                <w:sz w:val="18"/>
                <w:szCs w:val="18"/>
              </w:rPr>
              <w:instrText xml:space="preserve"> NUMPAGES  </w:instrText>
            </w:r>
            <w:r w:rsidR="00D54D50" w:rsidRPr="0061327C">
              <w:rPr>
                <w:b/>
                <w:bCs/>
                <w:sz w:val="18"/>
                <w:szCs w:val="18"/>
              </w:rPr>
              <w:fldChar w:fldCharType="separate"/>
            </w:r>
            <w:r w:rsidR="0094020E">
              <w:rPr>
                <w:b/>
                <w:bCs/>
                <w:noProof/>
                <w:sz w:val="18"/>
                <w:szCs w:val="18"/>
              </w:rPr>
              <w:t>14</w:t>
            </w:r>
            <w:r w:rsidR="00D54D50" w:rsidRPr="0061327C">
              <w:rPr>
                <w:b/>
                <w:bCs/>
                <w:sz w:val="18"/>
                <w:szCs w:val="18"/>
              </w:rPr>
              <w:fldChar w:fldCharType="end"/>
            </w:r>
          </w:p>
        </w:sdtContent>
      </w:sdt>
    </w:sdtContent>
  </w:sdt>
  <w:p w14:paraId="5F26E456" w14:textId="7247546E" w:rsidR="00A430FB" w:rsidRDefault="00A430FB" w:rsidP="0020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762967"/>
      <w:docPartObj>
        <w:docPartGallery w:val="Page Numbers (Bottom of Page)"/>
        <w:docPartUnique/>
      </w:docPartObj>
    </w:sdtPr>
    <w:sdtEndPr/>
    <w:sdtContent>
      <w:p w14:paraId="04D59D66" w14:textId="761FE9C7" w:rsidR="0061327C" w:rsidRDefault="000E7A42">
        <w:pPr>
          <w:pStyle w:val="Footer"/>
          <w:jc w:val="right"/>
        </w:pPr>
        <w:r>
          <w:rPr>
            <w:sz w:val="18"/>
            <w:szCs w:val="18"/>
          </w:rPr>
          <w:t xml:space="preserve">Questions and Answers </w:t>
        </w:r>
        <w:r>
          <w:rPr>
            <w:sz w:val="18"/>
            <w:szCs w:val="18"/>
          </w:rPr>
          <w:tab/>
        </w:r>
        <w:r>
          <w:rPr>
            <w:sz w:val="18"/>
            <w:szCs w:val="18"/>
          </w:rPr>
          <w:tab/>
        </w:r>
        <w:sdt>
          <w:sdtPr>
            <w:id w:val="-142898618"/>
            <w:docPartObj>
              <w:docPartGallery w:val="Page Numbers (Top of Page)"/>
              <w:docPartUnique/>
            </w:docPartObj>
          </w:sdtPr>
          <w:sdtEndPr/>
          <w:sdtContent>
            <w:r w:rsidR="0061327C" w:rsidRPr="0061327C">
              <w:rPr>
                <w:sz w:val="18"/>
                <w:szCs w:val="18"/>
              </w:rPr>
              <w:t xml:space="preserve">Page </w:t>
            </w:r>
            <w:r w:rsidR="0061327C" w:rsidRPr="0061327C">
              <w:rPr>
                <w:b/>
                <w:bCs/>
                <w:sz w:val="18"/>
                <w:szCs w:val="18"/>
              </w:rPr>
              <w:fldChar w:fldCharType="begin"/>
            </w:r>
            <w:r w:rsidR="0061327C" w:rsidRPr="0061327C">
              <w:rPr>
                <w:b/>
                <w:bCs/>
                <w:sz w:val="18"/>
                <w:szCs w:val="18"/>
              </w:rPr>
              <w:instrText xml:space="preserve"> PAGE </w:instrText>
            </w:r>
            <w:r w:rsidR="0061327C" w:rsidRPr="0061327C">
              <w:rPr>
                <w:b/>
                <w:bCs/>
                <w:sz w:val="18"/>
                <w:szCs w:val="18"/>
              </w:rPr>
              <w:fldChar w:fldCharType="separate"/>
            </w:r>
            <w:r w:rsidR="0094020E">
              <w:rPr>
                <w:b/>
                <w:bCs/>
                <w:noProof/>
                <w:sz w:val="18"/>
                <w:szCs w:val="18"/>
              </w:rPr>
              <w:t>1</w:t>
            </w:r>
            <w:r w:rsidR="0061327C" w:rsidRPr="0061327C">
              <w:rPr>
                <w:b/>
                <w:bCs/>
                <w:sz w:val="18"/>
                <w:szCs w:val="18"/>
              </w:rPr>
              <w:fldChar w:fldCharType="end"/>
            </w:r>
            <w:r w:rsidR="0061327C" w:rsidRPr="0061327C">
              <w:rPr>
                <w:sz w:val="18"/>
                <w:szCs w:val="18"/>
              </w:rPr>
              <w:t xml:space="preserve"> of </w:t>
            </w:r>
            <w:r w:rsidR="0061327C" w:rsidRPr="0061327C">
              <w:rPr>
                <w:b/>
                <w:bCs/>
                <w:sz w:val="18"/>
                <w:szCs w:val="18"/>
              </w:rPr>
              <w:fldChar w:fldCharType="begin"/>
            </w:r>
            <w:r w:rsidR="0061327C" w:rsidRPr="0061327C">
              <w:rPr>
                <w:b/>
                <w:bCs/>
                <w:sz w:val="18"/>
                <w:szCs w:val="18"/>
              </w:rPr>
              <w:instrText xml:space="preserve"> NUMPAGES  </w:instrText>
            </w:r>
            <w:r w:rsidR="0061327C" w:rsidRPr="0061327C">
              <w:rPr>
                <w:b/>
                <w:bCs/>
                <w:sz w:val="18"/>
                <w:szCs w:val="18"/>
              </w:rPr>
              <w:fldChar w:fldCharType="separate"/>
            </w:r>
            <w:r w:rsidR="0094020E">
              <w:rPr>
                <w:b/>
                <w:bCs/>
                <w:noProof/>
                <w:sz w:val="18"/>
                <w:szCs w:val="18"/>
              </w:rPr>
              <w:t>14</w:t>
            </w:r>
            <w:r w:rsidR="0061327C" w:rsidRPr="0061327C">
              <w:rPr>
                <w:b/>
                <w:bCs/>
                <w:sz w:val="18"/>
                <w:szCs w:val="18"/>
              </w:rPr>
              <w:fldChar w:fldCharType="end"/>
            </w:r>
          </w:sdtContent>
        </w:sdt>
      </w:p>
    </w:sdtContent>
  </w:sdt>
  <w:p w14:paraId="757745CF" w14:textId="77777777" w:rsidR="0061327C" w:rsidRDefault="006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4214" w14:textId="77777777" w:rsidR="00D838BD" w:rsidRDefault="00D838BD" w:rsidP="00772718">
      <w:pPr>
        <w:spacing w:line="240" w:lineRule="auto"/>
      </w:pPr>
      <w:r>
        <w:separator/>
      </w:r>
    </w:p>
  </w:footnote>
  <w:footnote w:type="continuationSeparator" w:id="0">
    <w:p w14:paraId="458A17CA" w14:textId="77777777" w:rsidR="00D838BD" w:rsidRDefault="00D838B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1B26" w14:textId="77777777" w:rsidR="0094020E" w:rsidRDefault="00940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430FB" w:rsidRDefault="00A430FB">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3D4BA6"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A430FB" w:rsidRDefault="00A430FB">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B4AF02"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33BE7"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4BD849"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06C65A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33108"/>
    <w:multiLevelType w:val="hybridMultilevel"/>
    <w:tmpl w:val="72C2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2715E7F"/>
    <w:multiLevelType w:val="hybridMultilevel"/>
    <w:tmpl w:val="D892DA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033C4ACD"/>
    <w:multiLevelType w:val="hybridMultilevel"/>
    <w:tmpl w:val="E1EE02E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151A3B9A"/>
    <w:multiLevelType w:val="hybridMultilevel"/>
    <w:tmpl w:val="9014F028"/>
    <w:lvl w:ilvl="0" w:tplc="435CAB3A">
      <w:start w:val="350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778144E"/>
    <w:multiLevelType w:val="hybridMultilevel"/>
    <w:tmpl w:val="5A6EA84A"/>
    <w:lvl w:ilvl="0" w:tplc="0C090001">
      <w:start w:val="1"/>
      <w:numFmt w:val="bullet"/>
      <w:pStyle w:val="ListNumber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3C282CF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AE74512"/>
    <w:multiLevelType w:val="hybridMultilevel"/>
    <w:tmpl w:val="FC583DB4"/>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B357F5"/>
    <w:multiLevelType w:val="hybridMultilevel"/>
    <w:tmpl w:val="3FE0BD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2BBE5EEF"/>
    <w:multiLevelType w:val="hybridMultilevel"/>
    <w:tmpl w:val="343063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AF7276"/>
    <w:multiLevelType w:val="hybridMultilevel"/>
    <w:tmpl w:val="CEE81D2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35221552"/>
    <w:multiLevelType w:val="hybridMultilevel"/>
    <w:tmpl w:val="45B20E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1"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2"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2A14996"/>
    <w:multiLevelType w:val="hybridMultilevel"/>
    <w:tmpl w:val="A4B41D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834CC1"/>
    <w:multiLevelType w:val="hybridMultilevel"/>
    <w:tmpl w:val="96DE6A4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60A60E05"/>
    <w:multiLevelType w:val="hybridMultilevel"/>
    <w:tmpl w:val="F44004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3724B57"/>
    <w:multiLevelType w:val="hybridMultilevel"/>
    <w:tmpl w:val="D3C8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D95626"/>
    <w:multiLevelType w:val="hybridMultilevel"/>
    <w:tmpl w:val="7E40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1" w15:restartNumberingAfterBreak="0">
    <w:nsid w:val="6E0D300A"/>
    <w:multiLevelType w:val="multilevel"/>
    <w:tmpl w:val="365CF520"/>
    <w:lvl w:ilvl="0">
      <w:start w:val="1"/>
      <w:numFmt w:val="bullet"/>
      <w:lvlText w:val=""/>
      <w:lvlJc w:val="left"/>
      <w:pPr>
        <w:ind w:left="360" w:hanging="360"/>
      </w:pPr>
      <w:rPr>
        <w:rFonts w:ascii="Wingdings" w:hAnsi="Wingdings" w:hint="default"/>
        <w:color w:val="264F90"/>
        <w:w w:val="100"/>
        <w:sz w:val="20"/>
        <w:szCs w:val="20"/>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5E6AD8"/>
    <w:multiLevelType w:val="hybridMultilevel"/>
    <w:tmpl w:val="4F5CE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7"/>
  </w:num>
  <w:num w:numId="2">
    <w:abstractNumId w:val="30"/>
  </w:num>
  <w:num w:numId="3">
    <w:abstractNumId w:val="14"/>
  </w:num>
  <w:num w:numId="4">
    <w:abstractNumId w:val="23"/>
  </w:num>
  <w:num w:numId="5">
    <w:abstractNumId w:val="21"/>
  </w:num>
  <w:num w:numId="6">
    <w:abstractNumId w:val="12"/>
  </w:num>
  <w:num w:numId="7">
    <w:abstractNumId w:val="10"/>
  </w:num>
  <w:num w:numId="8">
    <w:abstractNumId w:val="17"/>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0"/>
  </w:num>
  <w:num w:numId="12">
    <w:abstractNumId w:val="25"/>
  </w:num>
  <w:num w:numId="13">
    <w:abstractNumId w:val="2"/>
  </w:num>
  <w:num w:numId="14">
    <w:abstractNumId w:val="32"/>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3"/>
  </w:num>
  <w:num w:numId="19">
    <w:abstractNumId w:val="29"/>
  </w:num>
  <w:num w:numId="20">
    <w:abstractNumId w:val="25"/>
  </w:num>
  <w:num w:numId="21">
    <w:abstractNumId w:val="25"/>
  </w:num>
  <w:num w:numId="22">
    <w:abstractNumId w:val="26"/>
  </w:num>
  <w:num w:numId="23">
    <w:abstractNumId w:val="11"/>
  </w:num>
  <w:num w:numId="24">
    <w:abstractNumId w:val="11"/>
  </w:num>
  <w:num w:numId="25">
    <w:abstractNumId w:val="19"/>
  </w:num>
  <w:num w:numId="26">
    <w:abstractNumId w:val="3"/>
  </w:num>
  <w:num w:numId="27">
    <w:abstractNumId w:val="13"/>
  </w:num>
  <w:num w:numId="28">
    <w:abstractNumId w:val="4"/>
  </w:num>
  <w:num w:numId="29">
    <w:abstractNumId w:val="15"/>
  </w:num>
  <w:num w:numId="30">
    <w:abstractNumId w:val="8"/>
  </w:num>
  <w:num w:numId="31">
    <w:abstractNumId w:val="27"/>
  </w:num>
  <w:num w:numId="32">
    <w:abstractNumId w:val="28"/>
  </w:num>
  <w:num w:numId="33">
    <w:abstractNumId w:val="6"/>
  </w:num>
  <w:num w:numId="34">
    <w:abstractNumId w:val="18"/>
  </w:num>
  <w:num w:numId="35">
    <w:abstractNumId w:val="24"/>
  </w:num>
  <w:num w:numId="36">
    <w:abstractNumId w:val="31"/>
  </w:num>
  <w:num w:numId="37">
    <w:abstractNumId w:val="0"/>
  </w:num>
  <w:num w:numId="38">
    <w:abstractNumId w:val="9"/>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9B"/>
    <w:rsid w:val="00004A79"/>
    <w:rsid w:val="00006D7F"/>
    <w:rsid w:val="00007DE9"/>
    <w:rsid w:val="00015AE4"/>
    <w:rsid w:val="000202AB"/>
    <w:rsid w:val="00020ED8"/>
    <w:rsid w:val="00025A28"/>
    <w:rsid w:val="00026306"/>
    <w:rsid w:val="0003018E"/>
    <w:rsid w:val="00033BC3"/>
    <w:rsid w:val="00036DE1"/>
    <w:rsid w:val="00044E09"/>
    <w:rsid w:val="00046AC0"/>
    <w:rsid w:val="00046D53"/>
    <w:rsid w:val="0004784D"/>
    <w:rsid w:val="00053A00"/>
    <w:rsid w:val="000614E4"/>
    <w:rsid w:val="0006152D"/>
    <w:rsid w:val="00063FF0"/>
    <w:rsid w:val="00065C17"/>
    <w:rsid w:val="00066C01"/>
    <w:rsid w:val="00076036"/>
    <w:rsid w:val="00085835"/>
    <w:rsid w:val="00091C4B"/>
    <w:rsid w:val="000A05B3"/>
    <w:rsid w:val="000A74AF"/>
    <w:rsid w:val="000A7649"/>
    <w:rsid w:val="000B6C00"/>
    <w:rsid w:val="000B71F8"/>
    <w:rsid w:val="000C1D51"/>
    <w:rsid w:val="000C1F06"/>
    <w:rsid w:val="000C3463"/>
    <w:rsid w:val="000C4790"/>
    <w:rsid w:val="000C6E1D"/>
    <w:rsid w:val="000D39BB"/>
    <w:rsid w:val="000E424B"/>
    <w:rsid w:val="000E6B5E"/>
    <w:rsid w:val="000E7A42"/>
    <w:rsid w:val="000F187D"/>
    <w:rsid w:val="000F1DD1"/>
    <w:rsid w:val="000F1FD7"/>
    <w:rsid w:val="000F28B8"/>
    <w:rsid w:val="000F3766"/>
    <w:rsid w:val="000F7B61"/>
    <w:rsid w:val="00101055"/>
    <w:rsid w:val="0010115C"/>
    <w:rsid w:val="00101E84"/>
    <w:rsid w:val="00102083"/>
    <w:rsid w:val="00105397"/>
    <w:rsid w:val="00106FC4"/>
    <w:rsid w:val="00111F0C"/>
    <w:rsid w:val="00115F40"/>
    <w:rsid w:val="00126D33"/>
    <w:rsid w:val="001352EA"/>
    <w:rsid w:val="001354F8"/>
    <w:rsid w:val="00145E2D"/>
    <w:rsid w:val="00150059"/>
    <w:rsid w:val="00152936"/>
    <w:rsid w:val="0015608D"/>
    <w:rsid w:val="00161914"/>
    <w:rsid w:val="00165AD7"/>
    <w:rsid w:val="0016612C"/>
    <w:rsid w:val="00175F66"/>
    <w:rsid w:val="001763D4"/>
    <w:rsid w:val="00180AF7"/>
    <w:rsid w:val="00181433"/>
    <w:rsid w:val="001834DD"/>
    <w:rsid w:val="00184958"/>
    <w:rsid w:val="00185591"/>
    <w:rsid w:val="001971E3"/>
    <w:rsid w:val="001A622E"/>
    <w:rsid w:val="001B2773"/>
    <w:rsid w:val="001C096E"/>
    <w:rsid w:val="001C27C5"/>
    <w:rsid w:val="001C53CE"/>
    <w:rsid w:val="001C5411"/>
    <w:rsid w:val="001C5D96"/>
    <w:rsid w:val="001C6A5A"/>
    <w:rsid w:val="001D341B"/>
    <w:rsid w:val="001E11BB"/>
    <w:rsid w:val="001E3D2B"/>
    <w:rsid w:val="001E5CCD"/>
    <w:rsid w:val="001E5DAE"/>
    <w:rsid w:val="001E66CE"/>
    <w:rsid w:val="0020352B"/>
    <w:rsid w:val="00207788"/>
    <w:rsid w:val="00207E74"/>
    <w:rsid w:val="00221DC2"/>
    <w:rsid w:val="00230AF3"/>
    <w:rsid w:val="00232D07"/>
    <w:rsid w:val="002418D4"/>
    <w:rsid w:val="00242025"/>
    <w:rsid w:val="00244A6B"/>
    <w:rsid w:val="00244B48"/>
    <w:rsid w:val="00245DC2"/>
    <w:rsid w:val="002573D5"/>
    <w:rsid w:val="0026198F"/>
    <w:rsid w:val="00264E26"/>
    <w:rsid w:val="00265580"/>
    <w:rsid w:val="00280E74"/>
    <w:rsid w:val="00283C65"/>
    <w:rsid w:val="00297E50"/>
    <w:rsid w:val="002A41E1"/>
    <w:rsid w:val="002A727C"/>
    <w:rsid w:val="002B1491"/>
    <w:rsid w:val="002B46E0"/>
    <w:rsid w:val="002B6574"/>
    <w:rsid w:val="002D4D48"/>
    <w:rsid w:val="002E2177"/>
    <w:rsid w:val="002E21D2"/>
    <w:rsid w:val="002E4128"/>
    <w:rsid w:val="002F7D3C"/>
    <w:rsid w:val="00305720"/>
    <w:rsid w:val="003123E7"/>
    <w:rsid w:val="003131AB"/>
    <w:rsid w:val="003212B7"/>
    <w:rsid w:val="00321481"/>
    <w:rsid w:val="003217BE"/>
    <w:rsid w:val="00324D7F"/>
    <w:rsid w:val="00336762"/>
    <w:rsid w:val="00353553"/>
    <w:rsid w:val="00355677"/>
    <w:rsid w:val="003559FD"/>
    <w:rsid w:val="00374F61"/>
    <w:rsid w:val="0038320A"/>
    <w:rsid w:val="00386CED"/>
    <w:rsid w:val="00391AB9"/>
    <w:rsid w:val="003A4F86"/>
    <w:rsid w:val="003A7832"/>
    <w:rsid w:val="003C5394"/>
    <w:rsid w:val="003C6D6B"/>
    <w:rsid w:val="003D0647"/>
    <w:rsid w:val="003D0CB8"/>
    <w:rsid w:val="003D1265"/>
    <w:rsid w:val="003D3621"/>
    <w:rsid w:val="003D3B1D"/>
    <w:rsid w:val="003D5DBE"/>
    <w:rsid w:val="003E062C"/>
    <w:rsid w:val="003E1D80"/>
    <w:rsid w:val="003E3DA3"/>
    <w:rsid w:val="003E7D64"/>
    <w:rsid w:val="003F19FA"/>
    <w:rsid w:val="00400300"/>
    <w:rsid w:val="00404841"/>
    <w:rsid w:val="00412059"/>
    <w:rsid w:val="0041496C"/>
    <w:rsid w:val="00423C1C"/>
    <w:rsid w:val="00425633"/>
    <w:rsid w:val="00426EBC"/>
    <w:rsid w:val="00427741"/>
    <w:rsid w:val="00432076"/>
    <w:rsid w:val="00432DA2"/>
    <w:rsid w:val="00441E79"/>
    <w:rsid w:val="00444303"/>
    <w:rsid w:val="00444747"/>
    <w:rsid w:val="004457C7"/>
    <w:rsid w:val="00445EEE"/>
    <w:rsid w:val="00450486"/>
    <w:rsid w:val="00464955"/>
    <w:rsid w:val="00465082"/>
    <w:rsid w:val="004709E9"/>
    <w:rsid w:val="00476F0A"/>
    <w:rsid w:val="00481DF3"/>
    <w:rsid w:val="00482FBC"/>
    <w:rsid w:val="00483A58"/>
    <w:rsid w:val="004845E7"/>
    <w:rsid w:val="00486155"/>
    <w:rsid w:val="00487F19"/>
    <w:rsid w:val="004916F8"/>
    <w:rsid w:val="00491763"/>
    <w:rsid w:val="004924DA"/>
    <w:rsid w:val="00494CB3"/>
    <w:rsid w:val="004B60F0"/>
    <w:rsid w:val="004D3D24"/>
    <w:rsid w:val="004D700E"/>
    <w:rsid w:val="004D7F17"/>
    <w:rsid w:val="004E0670"/>
    <w:rsid w:val="004E0CBC"/>
    <w:rsid w:val="004E18A2"/>
    <w:rsid w:val="004E7F37"/>
    <w:rsid w:val="004F31BA"/>
    <w:rsid w:val="00510442"/>
    <w:rsid w:val="0051299F"/>
    <w:rsid w:val="00516672"/>
    <w:rsid w:val="00526B85"/>
    <w:rsid w:val="005306A1"/>
    <w:rsid w:val="00545385"/>
    <w:rsid w:val="00566E10"/>
    <w:rsid w:val="0059000C"/>
    <w:rsid w:val="00591F4C"/>
    <w:rsid w:val="005959F9"/>
    <w:rsid w:val="005A02A1"/>
    <w:rsid w:val="005A0CA3"/>
    <w:rsid w:val="005A1C95"/>
    <w:rsid w:val="005A2813"/>
    <w:rsid w:val="005A3E74"/>
    <w:rsid w:val="005B18DB"/>
    <w:rsid w:val="005B35C2"/>
    <w:rsid w:val="005B4510"/>
    <w:rsid w:val="005B5632"/>
    <w:rsid w:val="005C6F84"/>
    <w:rsid w:val="005D1E2D"/>
    <w:rsid w:val="005D5B5B"/>
    <w:rsid w:val="005D6D33"/>
    <w:rsid w:val="005D71D5"/>
    <w:rsid w:val="005D7A24"/>
    <w:rsid w:val="0061007F"/>
    <w:rsid w:val="00611317"/>
    <w:rsid w:val="0061327C"/>
    <w:rsid w:val="00614644"/>
    <w:rsid w:val="00616E56"/>
    <w:rsid w:val="00616EBA"/>
    <w:rsid w:val="00625ADB"/>
    <w:rsid w:val="006318AA"/>
    <w:rsid w:val="00632699"/>
    <w:rsid w:val="00632C08"/>
    <w:rsid w:val="00636883"/>
    <w:rsid w:val="00637EE9"/>
    <w:rsid w:val="0064570D"/>
    <w:rsid w:val="00646730"/>
    <w:rsid w:val="006468F4"/>
    <w:rsid w:val="006512A7"/>
    <w:rsid w:val="0065294E"/>
    <w:rsid w:val="00652992"/>
    <w:rsid w:val="00654C42"/>
    <w:rsid w:val="006565CC"/>
    <w:rsid w:val="0065770B"/>
    <w:rsid w:val="00660CCF"/>
    <w:rsid w:val="00661CE9"/>
    <w:rsid w:val="00667BD4"/>
    <w:rsid w:val="0067074A"/>
    <w:rsid w:val="00672994"/>
    <w:rsid w:val="006737D4"/>
    <w:rsid w:val="0068162D"/>
    <w:rsid w:val="006854ED"/>
    <w:rsid w:val="006A0621"/>
    <w:rsid w:val="006A5F38"/>
    <w:rsid w:val="006B3928"/>
    <w:rsid w:val="006C15C5"/>
    <w:rsid w:val="006D02FF"/>
    <w:rsid w:val="006E5BAE"/>
    <w:rsid w:val="006F7499"/>
    <w:rsid w:val="006F7904"/>
    <w:rsid w:val="00700450"/>
    <w:rsid w:val="00721730"/>
    <w:rsid w:val="00723EA3"/>
    <w:rsid w:val="00726414"/>
    <w:rsid w:val="00730F69"/>
    <w:rsid w:val="00732DA4"/>
    <w:rsid w:val="007330E1"/>
    <w:rsid w:val="00736A76"/>
    <w:rsid w:val="007413C9"/>
    <w:rsid w:val="00743278"/>
    <w:rsid w:val="00751D23"/>
    <w:rsid w:val="00752C6B"/>
    <w:rsid w:val="00760CE6"/>
    <w:rsid w:val="0076433F"/>
    <w:rsid w:val="007643A1"/>
    <w:rsid w:val="00765764"/>
    <w:rsid w:val="007719C9"/>
    <w:rsid w:val="00772718"/>
    <w:rsid w:val="007732C4"/>
    <w:rsid w:val="007767B5"/>
    <w:rsid w:val="0077730A"/>
    <w:rsid w:val="00792A50"/>
    <w:rsid w:val="007A20FA"/>
    <w:rsid w:val="007B064D"/>
    <w:rsid w:val="007B2642"/>
    <w:rsid w:val="007C5ADA"/>
    <w:rsid w:val="007D30A8"/>
    <w:rsid w:val="007E0445"/>
    <w:rsid w:val="007E3B28"/>
    <w:rsid w:val="007E40A0"/>
    <w:rsid w:val="007E5525"/>
    <w:rsid w:val="007F07BC"/>
    <w:rsid w:val="007F6378"/>
    <w:rsid w:val="007F6B85"/>
    <w:rsid w:val="008075EC"/>
    <w:rsid w:val="0081005D"/>
    <w:rsid w:val="00810082"/>
    <w:rsid w:val="00812694"/>
    <w:rsid w:val="00813683"/>
    <w:rsid w:val="00814FB1"/>
    <w:rsid w:val="00820F20"/>
    <w:rsid w:val="0082528A"/>
    <w:rsid w:val="00825754"/>
    <w:rsid w:val="00835210"/>
    <w:rsid w:val="00837283"/>
    <w:rsid w:val="008432A9"/>
    <w:rsid w:val="008449CC"/>
    <w:rsid w:val="00844C2D"/>
    <w:rsid w:val="008555C6"/>
    <w:rsid w:val="00860011"/>
    <w:rsid w:val="00860882"/>
    <w:rsid w:val="00866FA1"/>
    <w:rsid w:val="00870367"/>
    <w:rsid w:val="00872163"/>
    <w:rsid w:val="0087438E"/>
    <w:rsid w:val="00874A6C"/>
    <w:rsid w:val="00877A72"/>
    <w:rsid w:val="0088112E"/>
    <w:rsid w:val="00884668"/>
    <w:rsid w:val="0088507F"/>
    <w:rsid w:val="00885A0B"/>
    <w:rsid w:val="008A120E"/>
    <w:rsid w:val="008A1E85"/>
    <w:rsid w:val="008A347C"/>
    <w:rsid w:val="008A56B0"/>
    <w:rsid w:val="008B250E"/>
    <w:rsid w:val="008B2B46"/>
    <w:rsid w:val="008B2C58"/>
    <w:rsid w:val="008C358F"/>
    <w:rsid w:val="008E70FE"/>
    <w:rsid w:val="008F19E1"/>
    <w:rsid w:val="008F3F8B"/>
    <w:rsid w:val="009034C8"/>
    <w:rsid w:val="0090604C"/>
    <w:rsid w:val="00921840"/>
    <w:rsid w:val="009251E7"/>
    <w:rsid w:val="00930CCF"/>
    <w:rsid w:val="009331B4"/>
    <w:rsid w:val="009345F1"/>
    <w:rsid w:val="00934FA4"/>
    <w:rsid w:val="0094020E"/>
    <w:rsid w:val="00944BBB"/>
    <w:rsid w:val="009547B6"/>
    <w:rsid w:val="00955B4B"/>
    <w:rsid w:val="00956754"/>
    <w:rsid w:val="00961072"/>
    <w:rsid w:val="00964CE1"/>
    <w:rsid w:val="0096636A"/>
    <w:rsid w:val="009720B9"/>
    <w:rsid w:val="00982554"/>
    <w:rsid w:val="009A0613"/>
    <w:rsid w:val="009A725A"/>
    <w:rsid w:val="009B0001"/>
    <w:rsid w:val="009B69EF"/>
    <w:rsid w:val="009C34C5"/>
    <w:rsid w:val="009C5FC5"/>
    <w:rsid w:val="009C6662"/>
    <w:rsid w:val="009D035E"/>
    <w:rsid w:val="009D405C"/>
    <w:rsid w:val="009E0B17"/>
    <w:rsid w:val="009E55A3"/>
    <w:rsid w:val="009E750F"/>
    <w:rsid w:val="009F224F"/>
    <w:rsid w:val="009F415E"/>
    <w:rsid w:val="009F4711"/>
    <w:rsid w:val="00A04D96"/>
    <w:rsid w:val="00A0629B"/>
    <w:rsid w:val="00A14495"/>
    <w:rsid w:val="00A16BE1"/>
    <w:rsid w:val="00A22520"/>
    <w:rsid w:val="00A3199F"/>
    <w:rsid w:val="00A430FB"/>
    <w:rsid w:val="00A454BF"/>
    <w:rsid w:val="00A52E3A"/>
    <w:rsid w:val="00A6374E"/>
    <w:rsid w:val="00A73815"/>
    <w:rsid w:val="00A745B2"/>
    <w:rsid w:val="00A77065"/>
    <w:rsid w:val="00A814CB"/>
    <w:rsid w:val="00A90D1B"/>
    <w:rsid w:val="00AA3EB5"/>
    <w:rsid w:val="00AA7651"/>
    <w:rsid w:val="00AB0E76"/>
    <w:rsid w:val="00AC05BC"/>
    <w:rsid w:val="00AC2D88"/>
    <w:rsid w:val="00AC304B"/>
    <w:rsid w:val="00AC3CDB"/>
    <w:rsid w:val="00AD7CDD"/>
    <w:rsid w:val="00AE38F0"/>
    <w:rsid w:val="00AF1DC3"/>
    <w:rsid w:val="00AF55F8"/>
    <w:rsid w:val="00B016BB"/>
    <w:rsid w:val="00B028F5"/>
    <w:rsid w:val="00B05287"/>
    <w:rsid w:val="00B077CF"/>
    <w:rsid w:val="00B10ABA"/>
    <w:rsid w:val="00B12AC2"/>
    <w:rsid w:val="00B1333A"/>
    <w:rsid w:val="00B15A34"/>
    <w:rsid w:val="00B176E9"/>
    <w:rsid w:val="00B24143"/>
    <w:rsid w:val="00B313FA"/>
    <w:rsid w:val="00B37573"/>
    <w:rsid w:val="00B420D4"/>
    <w:rsid w:val="00B42390"/>
    <w:rsid w:val="00B51F28"/>
    <w:rsid w:val="00B57910"/>
    <w:rsid w:val="00B7600D"/>
    <w:rsid w:val="00B81904"/>
    <w:rsid w:val="00B82F2D"/>
    <w:rsid w:val="00B95A8F"/>
    <w:rsid w:val="00B97F18"/>
    <w:rsid w:val="00BA5D8D"/>
    <w:rsid w:val="00BA6686"/>
    <w:rsid w:val="00BC093A"/>
    <w:rsid w:val="00BC0D31"/>
    <w:rsid w:val="00BC2BFB"/>
    <w:rsid w:val="00BC4ACC"/>
    <w:rsid w:val="00BC4FCC"/>
    <w:rsid w:val="00BC631E"/>
    <w:rsid w:val="00BD02F8"/>
    <w:rsid w:val="00C003CA"/>
    <w:rsid w:val="00C12E71"/>
    <w:rsid w:val="00C217A8"/>
    <w:rsid w:val="00C21F2D"/>
    <w:rsid w:val="00C314D7"/>
    <w:rsid w:val="00C322A1"/>
    <w:rsid w:val="00C4188F"/>
    <w:rsid w:val="00C441B0"/>
    <w:rsid w:val="00C52AD5"/>
    <w:rsid w:val="00C55F6C"/>
    <w:rsid w:val="00C605FA"/>
    <w:rsid w:val="00C6139C"/>
    <w:rsid w:val="00C819A4"/>
    <w:rsid w:val="00C82A1B"/>
    <w:rsid w:val="00C82E6F"/>
    <w:rsid w:val="00C84EA8"/>
    <w:rsid w:val="00C918A2"/>
    <w:rsid w:val="00C92998"/>
    <w:rsid w:val="00C9584A"/>
    <w:rsid w:val="00CA35E5"/>
    <w:rsid w:val="00CA720A"/>
    <w:rsid w:val="00CB1E12"/>
    <w:rsid w:val="00CB6159"/>
    <w:rsid w:val="00CC1B7B"/>
    <w:rsid w:val="00CC3C0C"/>
    <w:rsid w:val="00CD38EE"/>
    <w:rsid w:val="00CD5925"/>
    <w:rsid w:val="00CE24F1"/>
    <w:rsid w:val="00CE557A"/>
    <w:rsid w:val="00CE66D9"/>
    <w:rsid w:val="00CF4E39"/>
    <w:rsid w:val="00D031B2"/>
    <w:rsid w:val="00D12BDC"/>
    <w:rsid w:val="00D1410C"/>
    <w:rsid w:val="00D17FAF"/>
    <w:rsid w:val="00D32AC2"/>
    <w:rsid w:val="00D334EF"/>
    <w:rsid w:val="00D40D16"/>
    <w:rsid w:val="00D42E0E"/>
    <w:rsid w:val="00D53339"/>
    <w:rsid w:val="00D548F0"/>
    <w:rsid w:val="00D54B39"/>
    <w:rsid w:val="00D54D50"/>
    <w:rsid w:val="00D5527C"/>
    <w:rsid w:val="00D57F79"/>
    <w:rsid w:val="00D64FAC"/>
    <w:rsid w:val="00D65704"/>
    <w:rsid w:val="00D668F6"/>
    <w:rsid w:val="00D7238D"/>
    <w:rsid w:val="00D80B8E"/>
    <w:rsid w:val="00D838BD"/>
    <w:rsid w:val="00D84803"/>
    <w:rsid w:val="00D84875"/>
    <w:rsid w:val="00D904F0"/>
    <w:rsid w:val="00D91378"/>
    <w:rsid w:val="00D91B18"/>
    <w:rsid w:val="00D9724C"/>
    <w:rsid w:val="00DB7304"/>
    <w:rsid w:val="00DC0747"/>
    <w:rsid w:val="00DC07F1"/>
    <w:rsid w:val="00DC2353"/>
    <w:rsid w:val="00DC2647"/>
    <w:rsid w:val="00DC3620"/>
    <w:rsid w:val="00DD1408"/>
    <w:rsid w:val="00DD1EBD"/>
    <w:rsid w:val="00DD356D"/>
    <w:rsid w:val="00DD6735"/>
    <w:rsid w:val="00DE1027"/>
    <w:rsid w:val="00DE79DD"/>
    <w:rsid w:val="00DF0607"/>
    <w:rsid w:val="00DF136A"/>
    <w:rsid w:val="00DF1500"/>
    <w:rsid w:val="00DF6807"/>
    <w:rsid w:val="00DF77E8"/>
    <w:rsid w:val="00E0448C"/>
    <w:rsid w:val="00E0614D"/>
    <w:rsid w:val="00E13525"/>
    <w:rsid w:val="00E1635A"/>
    <w:rsid w:val="00E1641B"/>
    <w:rsid w:val="00E16DE7"/>
    <w:rsid w:val="00E21225"/>
    <w:rsid w:val="00E23D9C"/>
    <w:rsid w:val="00E40E6B"/>
    <w:rsid w:val="00E4209B"/>
    <w:rsid w:val="00E45CBA"/>
    <w:rsid w:val="00E47250"/>
    <w:rsid w:val="00E474FC"/>
    <w:rsid w:val="00E5101D"/>
    <w:rsid w:val="00E61535"/>
    <w:rsid w:val="00E71A22"/>
    <w:rsid w:val="00E76060"/>
    <w:rsid w:val="00E77F40"/>
    <w:rsid w:val="00E84012"/>
    <w:rsid w:val="00E90944"/>
    <w:rsid w:val="00E91B38"/>
    <w:rsid w:val="00E92F2B"/>
    <w:rsid w:val="00E9373C"/>
    <w:rsid w:val="00E94149"/>
    <w:rsid w:val="00EA0724"/>
    <w:rsid w:val="00EA0A01"/>
    <w:rsid w:val="00EA50A1"/>
    <w:rsid w:val="00EA6251"/>
    <w:rsid w:val="00EB1B62"/>
    <w:rsid w:val="00EB2555"/>
    <w:rsid w:val="00EB2B57"/>
    <w:rsid w:val="00EB6414"/>
    <w:rsid w:val="00ED0FE2"/>
    <w:rsid w:val="00EE0248"/>
    <w:rsid w:val="00EE5747"/>
    <w:rsid w:val="00EF3804"/>
    <w:rsid w:val="00EF5E05"/>
    <w:rsid w:val="00F051FC"/>
    <w:rsid w:val="00F05CC6"/>
    <w:rsid w:val="00F074EA"/>
    <w:rsid w:val="00F20193"/>
    <w:rsid w:val="00F227AF"/>
    <w:rsid w:val="00F256AC"/>
    <w:rsid w:val="00F26531"/>
    <w:rsid w:val="00F27370"/>
    <w:rsid w:val="00F27476"/>
    <w:rsid w:val="00F320FA"/>
    <w:rsid w:val="00F36257"/>
    <w:rsid w:val="00F44E78"/>
    <w:rsid w:val="00F45EB9"/>
    <w:rsid w:val="00F5341C"/>
    <w:rsid w:val="00F55AA9"/>
    <w:rsid w:val="00F56954"/>
    <w:rsid w:val="00F61570"/>
    <w:rsid w:val="00F65481"/>
    <w:rsid w:val="00F66049"/>
    <w:rsid w:val="00F75BCB"/>
    <w:rsid w:val="00F77B26"/>
    <w:rsid w:val="00F9015E"/>
    <w:rsid w:val="00F90176"/>
    <w:rsid w:val="00F920E3"/>
    <w:rsid w:val="00F948AF"/>
    <w:rsid w:val="00F963B8"/>
    <w:rsid w:val="00FA1EBF"/>
    <w:rsid w:val="00FA32FD"/>
    <w:rsid w:val="00FA5A7B"/>
    <w:rsid w:val="00FA5D07"/>
    <w:rsid w:val="00FB11B1"/>
    <w:rsid w:val="00FC0935"/>
    <w:rsid w:val="00FC32FD"/>
    <w:rsid w:val="00FD72EE"/>
    <w:rsid w:val="00FD7800"/>
    <w:rsid w:val="00FD7F14"/>
    <w:rsid w:val="00FE00E8"/>
    <w:rsid w:val="00FF1BF9"/>
    <w:rsid w:val="00FF5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nhideWhenUsed/>
    <w:rsid w:val="00046AC0"/>
    <w:rPr>
      <w:sz w:val="16"/>
      <w:szCs w:val="16"/>
    </w:rPr>
  </w:style>
  <w:style w:type="paragraph" w:customStyle="1" w:styleId="Default">
    <w:name w:val="Default"/>
    <w:rsid w:val="00EA50A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EA50A1"/>
    <w:pPr>
      <w:ind w:left="720"/>
      <w:contextualSpacing/>
    </w:pPr>
  </w:style>
  <w:style w:type="paragraph" w:styleId="CommentSubject">
    <w:name w:val="annotation subject"/>
    <w:basedOn w:val="CommentText"/>
    <w:next w:val="CommentText"/>
    <w:link w:val="CommentSubjectChar"/>
    <w:uiPriority w:val="99"/>
    <w:semiHidden/>
    <w:unhideWhenUsed/>
    <w:rsid w:val="00EA50A1"/>
    <w:rPr>
      <w:b/>
      <w:bCs/>
    </w:rPr>
  </w:style>
  <w:style w:type="character" w:customStyle="1" w:styleId="CommentSubjectChar">
    <w:name w:val="Comment Subject Char"/>
    <w:basedOn w:val="CommentTextChar"/>
    <w:link w:val="CommentSubject"/>
    <w:uiPriority w:val="99"/>
    <w:semiHidden/>
    <w:rsid w:val="00EA50A1"/>
    <w:rPr>
      <w:rFonts w:ascii="Arial" w:hAnsi="Arial" w:cstheme="minorBidi"/>
      <w:b/>
      <w:bCs/>
    </w:rPr>
  </w:style>
  <w:style w:type="paragraph" w:styleId="ListBullet2">
    <w:name w:val="List Bullet 2"/>
    <w:aliases w:val="Dot-dash bullet"/>
    <w:basedOn w:val="ListBullet"/>
    <w:rsid w:val="001354F8"/>
    <w:pPr>
      <w:numPr>
        <w:numId w:val="11"/>
      </w:numPr>
      <w:tabs>
        <w:tab w:val="clear" w:pos="717"/>
      </w:tabs>
      <w:spacing w:before="40" w:after="80" w:line="240" w:lineRule="auto"/>
      <w:ind w:left="454" w:hanging="454"/>
      <w:contextualSpacing w:val="0"/>
    </w:pPr>
    <w:rPr>
      <w:rFonts w:eastAsia="Times New Roman" w:cs="Times New Roman"/>
      <w:iCs/>
      <w:sz w:val="20"/>
      <w:szCs w:val="20"/>
    </w:rPr>
  </w:style>
  <w:style w:type="character" w:styleId="FootnoteReference">
    <w:name w:val="footnote reference"/>
    <w:basedOn w:val="DefaultParagraphFont"/>
    <w:uiPriority w:val="99"/>
    <w:rsid w:val="001354F8"/>
    <w:rPr>
      <w:rFonts w:cs="Times New Roman"/>
      <w:vertAlign w:val="superscript"/>
    </w:rPr>
  </w:style>
  <w:style w:type="paragraph" w:styleId="ListBullet">
    <w:name w:val="List Bullet"/>
    <w:basedOn w:val="Normal"/>
    <w:uiPriority w:val="99"/>
    <w:unhideWhenUsed/>
    <w:qFormat/>
    <w:rsid w:val="001354F8"/>
    <w:pPr>
      <w:contextualSpacing/>
    </w:pPr>
  </w:style>
  <w:style w:type="paragraph" w:customStyle="1" w:styleId="highlightedtext">
    <w:name w:val="highlighted text"/>
    <w:basedOn w:val="Normal"/>
    <w:link w:val="highlightedtextChar"/>
    <w:qFormat/>
    <w:rsid w:val="0081005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1005D"/>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FF55DD"/>
    <w:pPr>
      <w:numPr>
        <w:numId w:val="14"/>
      </w:numPr>
      <w:suppressAutoHyphens/>
      <w:spacing w:before="120" w:after="60" w:line="280" w:lineRule="atLeast"/>
    </w:pPr>
    <w:rPr>
      <w:rFonts w:asciiTheme="minorHAnsi" w:hAnsiTheme="minorHAnsi"/>
      <w:iCs/>
    </w:rPr>
  </w:style>
  <w:style w:type="paragraph" w:customStyle="1" w:styleId="Bullet2">
    <w:name w:val="Bullet 2"/>
    <w:basedOn w:val="Bullet1"/>
    <w:qFormat/>
    <w:rsid w:val="00FF55DD"/>
    <w:pPr>
      <w:numPr>
        <w:ilvl w:val="1"/>
      </w:numPr>
    </w:pPr>
  </w:style>
  <w:style w:type="paragraph" w:customStyle="1" w:styleId="Bullet3">
    <w:name w:val="Bullet 3"/>
    <w:basedOn w:val="Bullet2"/>
    <w:qFormat/>
    <w:rsid w:val="00FF55DD"/>
    <w:pPr>
      <w:numPr>
        <w:ilvl w:val="2"/>
      </w:numPr>
    </w:pPr>
  </w:style>
  <w:style w:type="numbering" w:customStyle="1" w:styleId="BulletsList">
    <w:name w:val="Bullets List"/>
    <w:uiPriority w:val="99"/>
    <w:rsid w:val="00FF55DD"/>
    <w:pPr>
      <w:numPr>
        <w:numId w:val="14"/>
      </w:numPr>
    </w:pPr>
  </w:style>
  <w:style w:type="character" w:styleId="FollowedHyperlink">
    <w:name w:val="FollowedHyperlink"/>
    <w:basedOn w:val="DefaultParagraphFont"/>
    <w:uiPriority w:val="99"/>
    <w:semiHidden/>
    <w:unhideWhenUsed/>
    <w:rsid w:val="00A6374E"/>
    <w:rPr>
      <w:color w:val="800080" w:themeColor="followedHyperlink"/>
      <w:u w:val="single"/>
    </w:rPr>
  </w:style>
  <w:style w:type="numbering" w:customStyle="1" w:styleId="StyleNumbered">
    <w:name w:val="Style Numbered"/>
    <w:basedOn w:val="NoList"/>
    <w:rsid w:val="008A1E85"/>
    <w:pPr>
      <w:numPr>
        <w:numId w:val="18"/>
      </w:numPr>
    </w:p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8A1E85"/>
    <w:rPr>
      <w:rFonts w:ascii="Arial" w:hAnsi="Arial" w:cstheme="minorBidi"/>
      <w:sz w:val="22"/>
      <w:szCs w:val="22"/>
    </w:rPr>
  </w:style>
  <w:style w:type="paragraph" w:styleId="Revision">
    <w:name w:val="Revision"/>
    <w:hidden/>
    <w:uiPriority w:val="99"/>
    <w:semiHidden/>
    <w:rsid w:val="005D71D5"/>
    <w:rPr>
      <w:rFonts w:ascii="Arial" w:hAnsi="Arial" w:cstheme="minorBidi"/>
      <w:sz w:val="22"/>
      <w:szCs w:val="22"/>
    </w:rPr>
  </w:style>
  <w:style w:type="character" w:customStyle="1" w:styleId="FootnoteTextChar1">
    <w:name w:val="Footnote Text Char1"/>
    <w:basedOn w:val="DefaultParagraphFont"/>
    <w:uiPriority w:val="97"/>
    <w:rsid w:val="00C314D7"/>
    <w:rPr>
      <w:sz w:val="16"/>
    </w:rPr>
  </w:style>
  <w:style w:type="table" w:customStyle="1" w:styleId="TableGrid1">
    <w:name w:val="Table Grid1"/>
    <w:basedOn w:val="TableNormal"/>
    <w:next w:val="TableGrid"/>
    <w:uiPriority w:val="99"/>
    <w:rsid w:val="00D53339"/>
    <w:pPr>
      <w:spacing w:after="120" w:line="32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ListNumber2"/>
    <w:rsid w:val="00E76060"/>
    <w:pPr>
      <w:numPr>
        <w:numId w:val="37"/>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E76060"/>
    <w:pPr>
      <w:numPr>
        <w:numId w:val="38"/>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857">
      <w:bodyDiv w:val="1"/>
      <w:marLeft w:val="0"/>
      <w:marRight w:val="0"/>
      <w:marTop w:val="0"/>
      <w:marBottom w:val="0"/>
      <w:divBdr>
        <w:top w:val="none" w:sz="0" w:space="0" w:color="auto"/>
        <w:left w:val="none" w:sz="0" w:space="0" w:color="auto"/>
        <w:bottom w:val="none" w:sz="0" w:space="0" w:color="auto"/>
        <w:right w:val="none" w:sz="0" w:space="0" w:color="auto"/>
      </w:divBdr>
    </w:div>
    <w:div w:id="70203865">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46119233">
      <w:bodyDiv w:val="1"/>
      <w:marLeft w:val="0"/>
      <w:marRight w:val="0"/>
      <w:marTop w:val="0"/>
      <w:marBottom w:val="0"/>
      <w:divBdr>
        <w:top w:val="none" w:sz="0" w:space="0" w:color="auto"/>
        <w:left w:val="none" w:sz="0" w:space="0" w:color="auto"/>
        <w:bottom w:val="none" w:sz="0" w:space="0" w:color="auto"/>
        <w:right w:val="none" w:sz="0" w:space="0" w:color="auto"/>
      </w:divBdr>
    </w:div>
    <w:div w:id="561603704">
      <w:bodyDiv w:val="1"/>
      <w:marLeft w:val="0"/>
      <w:marRight w:val="0"/>
      <w:marTop w:val="0"/>
      <w:marBottom w:val="0"/>
      <w:divBdr>
        <w:top w:val="none" w:sz="0" w:space="0" w:color="auto"/>
        <w:left w:val="none" w:sz="0" w:space="0" w:color="auto"/>
        <w:bottom w:val="none" w:sz="0" w:space="0" w:color="auto"/>
        <w:right w:val="none" w:sz="0" w:space="0" w:color="auto"/>
      </w:divBdr>
    </w:div>
    <w:div w:id="740296489">
      <w:bodyDiv w:val="1"/>
      <w:marLeft w:val="0"/>
      <w:marRight w:val="0"/>
      <w:marTop w:val="0"/>
      <w:marBottom w:val="0"/>
      <w:divBdr>
        <w:top w:val="none" w:sz="0" w:space="0" w:color="auto"/>
        <w:left w:val="none" w:sz="0" w:space="0" w:color="auto"/>
        <w:bottom w:val="none" w:sz="0" w:space="0" w:color="auto"/>
        <w:right w:val="none" w:sz="0" w:space="0" w:color="auto"/>
      </w:divBdr>
    </w:div>
    <w:div w:id="807169558">
      <w:bodyDiv w:val="1"/>
      <w:marLeft w:val="0"/>
      <w:marRight w:val="0"/>
      <w:marTop w:val="0"/>
      <w:marBottom w:val="0"/>
      <w:divBdr>
        <w:top w:val="none" w:sz="0" w:space="0" w:color="auto"/>
        <w:left w:val="none" w:sz="0" w:space="0" w:color="auto"/>
        <w:bottom w:val="none" w:sz="0" w:space="0" w:color="auto"/>
        <w:right w:val="none" w:sz="0" w:space="0" w:color="auto"/>
      </w:divBdr>
    </w:div>
    <w:div w:id="850223431">
      <w:bodyDiv w:val="1"/>
      <w:marLeft w:val="0"/>
      <w:marRight w:val="0"/>
      <w:marTop w:val="0"/>
      <w:marBottom w:val="0"/>
      <w:divBdr>
        <w:top w:val="none" w:sz="0" w:space="0" w:color="auto"/>
        <w:left w:val="none" w:sz="0" w:space="0" w:color="auto"/>
        <w:bottom w:val="none" w:sz="0" w:space="0" w:color="auto"/>
        <w:right w:val="none" w:sz="0" w:space="0" w:color="auto"/>
      </w:divBdr>
    </w:div>
    <w:div w:id="86120896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73493030">
      <w:bodyDiv w:val="1"/>
      <w:marLeft w:val="0"/>
      <w:marRight w:val="0"/>
      <w:marTop w:val="0"/>
      <w:marBottom w:val="0"/>
      <w:divBdr>
        <w:top w:val="none" w:sz="0" w:space="0" w:color="auto"/>
        <w:left w:val="none" w:sz="0" w:space="0" w:color="auto"/>
        <w:bottom w:val="none" w:sz="0" w:space="0" w:color="auto"/>
        <w:right w:val="none" w:sz="0" w:space="0" w:color="auto"/>
      </w:divBdr>
    </w:div>
    <w:div w:id="1404059288">
      <w:bodyDiv w:val="1"/>
      <w:marLeft w:val="0"/>
      <w:marRight w:val="0"/>
      <w:marTop w:val="0"/>
      <w:marBottom w:val="0"/>
      <w:divBdr>
        <w:top w:val="none" w:sz="0" w:space="0" w:color="auto"/>
        <w:left w:val="none" w:sz="0" w:space="0" w:color="auto"/>
        <w:bottom w:val="none" w:sz="0" w:space="0" w:color="auto"/>
        <w:right w:val="none" w:sz="0" w:space="0" w:color="auto"/>
      </w:divBdr>
    </w:div>
    <w:div w:id="152066098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43472784">
      <w:bodyDiv w:val="1"/>
      <w:marLeft w:val="0"/>
      <w:marRight w:val="0"/>
      <w:marTop w:val="0"/>
      <w:marBottom w:val="0"/>
      <w:divBdr>
        <w:top w:val="none" w:sz="0" w:space="0" w:color="auto"/>
        <w:left w:val="none" w:sz="0" w:space="0" w:color="auto"/>
        <w:bottom w:val="none" w:sz="0" w:space="0" w:color="auto"/>
        <w:right w:val="none" w:sz="0" w:space="0" w:color="auto"/>
      </w:divBdr>
    </w:div>
    <w:div w:id="2040810530">
      <w:bodyDiv w:val="1"/>
      <w:marLeft w:val="0"/>
      <w:marRight w:val="0"/>
      <w:marTop w:val="0"/>
      <w:marBottom w:val="0"/>
      <w:divBdr>
        <w:top w:val="none" w:sz="0" w:space="0" w:color="auto"/>
        <w:left w:val="none" w:sz="0" w:space="0" w:color="auto"/>
        <w:bottom w:val="none" w:sz="0" w:space="0" w:color="auto"/>
        <w:right w:val="none" w:sz="0" w:space="0" w:color="auto"/>
      </w:divBdr>
    </w:div>
    <w:div w:id="2101640451">
      <w:bodyDiv w:val="1"/>
      <w:marLeft w:val="0"/>
      <w:marRight w:val="0"/>
      <w:marTop w:val="0"/>
      <w:marBottom w:val="0"/>
      <w:divBdr>
        <w:top w:val="none" w:sz="0" w:space="0" w:color="auto"/>
        <w:left w:val="none" w:sz="0" w:space="0" w:color="auto"/>
        <w:bottom w:val="none" w:sz="0" w:space="0" w:color="auto"/>
        <w:right w:val="none" w:sz="0" w:space="0" w:color="auto"/>
      </w:divBdr>
    </w:div>
    <w:div w:id="2113234297">
      <w:bodyDiv w:val="1"/>
      <w:marLeft w:val="0"/>
      <w:marRight w:val="0"/>
      <w:marTop w:val="0"/>
      <w:marBottom w:val="0"/>
      <w:divBdr>
        <w:top w:val="none" w:sz="0" w:space="0" w:color="auto"/>
        <w:left w:val="none" w:sz="0" w:space="0" w:color="auto"/>
        <w:bottom w:val="none" w:sz="0" w:space="0" w:color="auto"/>
        <w:right w:val="none" w:sz="0" w:space="0" w:color="auto"/>
      </w:divBdr>
    </w:div>
    <w:div w:id="2137215681">
      <w:bodyDiv w:val="1"/>
      <w:marLeft w:val="0"/>
      <w:marRight w:val="0"/>
      <w:marTop w:val="0"/>
      <w:marBottom w:val="0"/>
      <w:divBdr>
        <w:top w:val="none" w:sz="0" w:space="0" w:color="auto"/>
        <w:left w:val="none" w:sz="0" w:space="0" w:color="auto"/>
        <w:bottom w:val="none" w:sz="0" w:space="0" w:color="auto"/>
        <w:right w:val="none" w:sz="0" w:space="0" w:color="auto"/>
      </w:divBdr>
    </w:div>
    <w:div w:id="21393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business/gst/claiming-gst-credits/" TargetMode="External"/><Relationship Id="rId18" Type="http://schemas.openxmlformats.org/officeDocument/2006/relationships/hyperlink" Target="https://www.dss.gov.au/seniors/be-connected-improving-digital-literacy-for-older-australians" TargetMode="External"/><Relationship Id="rId26" Type="http://schemas.openxmlformats.org/officeDocument/2006/relationships/hyperlink" Target="https://www.dva.gov.au/health-and-treatment/care-home-or-aged-care/household-services" TargetMode="External"/><Relationship Id="rId3" Type="http://schemas.openxmlformats.org/officeDocument/2006/relationships/numbering" Target="numbering.xml"/><Relationship Id="rId21" Type="http://schemas.openxmlformats.org/officeDocument/2006/relationships/hyperlink" Target="mailto:support@communitygrants.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va.gov.au/health-and-wellbeing/home-and-care/travel-treatment" TargetMode="External"/><Relationship Id="rId17" Type="http://schemas.openxmlformats.org/officeDocument/2006/relationships/hyperlink" Target="https://www.communitygrants.gov.au/grants" TargetMode="External"/><Relationship Id="rId25" Type="http://schemas.openxmlformats.org/officeDocument/2006/relationships/hyperlink" Target="https://www.dva.gov.au/about-us/dva-forms/attendant-care-services-claim-form"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mailto:support@communitygrants.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news/health-alerts/novel-coronavirus-2019-ncov-health-alert/government-response-to-the-covid-19-outbreak" TargetMode="External"/><Relationship Id="rId24" Type="http://schemas.openxmlformats.org/officeDocument/2006/relationships/hyperlink" Target="https://www.dva.gov.au/sites/default/files/dvaforms/d9319.pdf"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ato.gov.au/Business/GST/" TargetMode="External"/><Relationship Id="rId23" Type="http://schemas.openxmlformats.org/officeDocument/2006/relationships/hyperlink" Target="https://www.communitygrants.gov.au/grants/veteran-community-grants" TargetMode="External"/><Relationship Id="rId28" Type="http://schemas.openxmlformats.org/officeDocument/2006/relationships/header" Target="header1.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yperlink" Target="https://www.dss.gov.au/seniors/be-connected-improving-digital-literacy-for-older-australians"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abr.business.gov.au/" TargetMode="External"/><Relationship Id="rId22" Type="http://schemas.openxmlformats.org/officeDocument/2006/relationships/hyperlink" Target="https://www.dva.gov.au/documents-and-publications/veteran-mental-health-and-wellbeing-strategy-and-national-action-plan" TargetMode="External"/><Relationship Id="rId27" Type="http://schemas.openxmlformats.org/officeDocument/2006/relationships/hyperlink" Target="https://www.dva.gov.au/health-and-treatment/care-home-or-aged-care/attendant-care"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EA6CC0-BFBE-4AE8-B2FA-5D47BC3A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4693</Words>
  <Characters>26753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2021-01-19T04:23:00Z</dcterms:created>
  <dcterms:modified xsi:type="dcterms:W3CDTF">2021-01-19T04:23:00Z</dcterms:modified>
</cp:coreProperties>
</file>