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Schedule Activity IDs"/>
      </w:tblPr>
      <w:tblGrid>
        <w:gridCol w:w="2061"/>
        <w:gridCol w:w="2231"/>
      </w:tblGrid>
      <w:tr w:rsidR="00703718" w14:paraId="0B638326" w14:textId="77777777" w:rsidTr="00DC41BA">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15C5E242"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DC41BA">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0412EB48"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DC41BA">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5A52EC94"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DC41BA">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3C7E8BE4"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ABC75F9" w14:textId="1A9DD917" w:rsidR="00C30E98" w:rsidRPr="00DC41BA" w:rsidRDefault="00C30E98" w:rsidP="00E83EB6">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4FEB19FC" w14:textId="77777777"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078A2803" w14:textId="77777777" w:rsidR="00C30E98" w:rsidRDefault="002F74E0" w:rsidP="00F54B7E">
      <w:pPr>
        <w:rPr>
          <w:rFonts w:asciiTheme="minorHAnsi" w:hAnsiTheme="minorHAnsi"/>
          <w:b/>
        </w:rPr>
      </w:pPr>
      <w:r w:rsidRPr="00FD1362">
        <w:rPr>
          <w:rFonts w:asciiTheme="minorHAnsi" w:hAnsiTheme="minorHAnsi"/>
          <w:b/>
        </w:rPr>
        <w:t xml:space="preserve">CB 3 </w:t>
      </w:r>
      <w:r w:rsidR="00F54B7E" w:rsidRPr="00FD1362">
        <w:rPr>
          <w:rFonts w:asciiTheme="minorHAnsi" w:hAnsiTheme="minorHAnsi"/>
          <w:b/>
        </w:rPr>
        <w:t>Intellectual Property</w:t>
      </w:r>
      <w:r w:rsidR="00AA55B9" w:rsidRPr="00FD1362">
        <w:rPr>
          <w:rFonts w:asciiTheme="minorHAnsi" w:hAnsiTheme="minorHAnsi"/>
          <w:b/>
        </w:rPr>
        <w:t xml:space="preserve"> in Activity Material</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77777777"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6FF95B7A" w14:textId="176531DC" w:rsidR="00B70A8B" w:rsidRDefault="00B70A8B" w:rsidP="009A7D58">
      <w:pPr>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0280BAE9"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2E72D7B9" w14:textId="7D7721D9" w:rsidR="009A7D58" w:rsidRDefault="009A7D58" w:rsidP="00B70A8B">
      <w:pPr>
        <w:rPr>
          <w:rFonts w:asciiTheme="minorHAnsi" w:hAnsiTheme="minorHAnsi" w:cstheme="minorHAnsi"/>
          <w:b/>
        </w:rPr>
      </w:pPr>
      <w:r w:rsidRPr="00FD1362">
        <w:rPr>
          <w:rFonts w:asciiTheme="minorHAnsi" w:hAnsiTheme="minorHAnsi" w:cstheme="minorHAnsi"/>
          <w:b/>
        </w:rPr>
        <w:t xml:space="preserve">CB3B. </w:t>
      </w:r>
      <w:proofErr w:type="gramStart"/>
      <w:r w:rsidRPr="00FD1362">
        <w:rPr>
          <w:rFonts w:asciiTheme="minorHAnsi" w:hAnsiTheme="minorHAnsi" w:cstheme="minorHAnsi"/>
          <w:b/>
        </w:rPr>
        <w:t>Creative Commons</w:t>
      </w:r>
      <w:proofErr w:type="gramEnd"/>
      <w:r w:rsidRPr="00FD1362">
        <w:rPr>
          <w:rFonts w:asciiTheme="minorHAnsi" w:hAnsiTheme="minorHAnsi" w:cstheme="minorHAnsi"/>
          <w:b/>
        </w:rPr>
        <w:t xml:space="preserve"> licence</w:t>
      </w:r>
    </w:p>
    <w:p w14:paraId="43D08ECD"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18FC0094" w14:textId="77777777" w:rsidR="00C30E98" w:rsidRDefault="002F74E0" w:rsidP="00F54B7E">
      <w:pPr>
        <w:rPr>
          <w:rFonts w:asciiTheme="minorHAnsi" w:hAnsiTheme="minorHAnsi"/>
          <w:b/>
        </w:rPr>
      </w:pPr>
      <w:r w:rsidRPr="00FD1362">
        <w:rPr>
          <w:rFonts w:asciiTheme="minorHAnsi" w:hAnsiTheme="minorHAnsi"/>
          <w:b/>
        </w:rPr>
        <w:t xml:space="preserve">CB 5 </w:t>
      </w:r>
      <w:r w:rsidR="00F54B7E" w:rsidRPr="00FD1362">
        <w:rPr>
          <w:rFonts w:asciiTheme="minorHAnsi" w:hAnsiTheme="minorHAnsi"/>
          <w:b/>
        </w:rPr>
        <w:t>Equipment and Assets</w:t>
      </w:r>
    </w:p>
    <w:p w14:paraId="72D0BC57"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79E65EC4" w14:textId="0BFF7E2D"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4AA2108E" w14:textId="77777777" w:rsidR="00CF1109" w:rsidRDefault="002F74E0" w:rsidP="00DC41BA">
      <w:pPr>
        <w:keepNext/>
        <w:keepLines/>
        <w:widowControl w:val="0"/>
        <w:rPr>
          <w:rFonts w:asciiTheme="minorHAnsi" w:hAnsiTheme="minorHAnsi"/>
          <w:b/>
          <w:sz w:val="24"/>
          <w:szCs w:val="24"/>
        </w:rPr>
      </w:pPr>
      <w:r w:rsidRPr="00FD1362">
        <w:rPr>
          <w:rFonts w:asciiTheme="minorHAnsi" w:hAnsiTheme="minorHAnsi"/>
          <w:b/>
          <w:sz w:val="24"/>
          <w:szCs w:val="24"/>
        </w:rPr>
        <w:lastRenderedPageBreak/>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3BF1AA7" w14:textId="2583C179" w:rsidR="00C30E98" w:rsidRPr="00DC41BA" w:rsidRDefault="00C30E98" w:rsidP="00DC41BA">
      <w:pPr>
        <w:keepNext/>
        <w:keepLines/>
        <w:widowControl w:val="0"/>
        <w:rPr>
          <w:rStyle w:val="BookTitle"/>
          <w:rFonts w:asciiTheme="minorHAnsi" w:hAnsiTheme="minorHAnsi"/>
          <w:b/>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16820753" w14:textId="03B5D726"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07851A8A" w14:textId="155FC2F0"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r>
      <w:proofErr w:type="gramStart"/>
      <w:r w:rsidR="002F74E0" w:rsidRPr="00FD1362">
        <w:rPr>
          <w:rFonts w:asciiTheme="minorHAnsi" w:hAnsiTheme="minorHAnsi"/>
        </w:rPr>
        <w:t>In</w:t>
      </w:r>
      <w:proofErr w:type="gramEnd"/>
      <w:r w:rsidR="002F74E0" w:rsidRPr="00FD1362">
        <w:rPr>
          <w:rFonts w:asciiTheme="minorHAnsi" w:hAnsiTheme="minorHAnsi"/>
        </w:rPr>
        <w:t xml:space="preserve">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EC61229"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means </w:t>
            </w:r>
            <w:r w:rsidRPr="00FD1362" w:rsidDel="0057037F">
              <w:rPr>
                <w:rFonts w:asciiTheme="minorHAnsi" w:hAnsiTheme="minorHAnsi"/>
              </w:rPr>
              <w:t xml:space="preserve"> </w:t>
            </w:r>
            <w:r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lastRenderedPageBreak/>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obtain</w:t>
      </w:r>
      <w:proofErr w:type="gramEnd"/>
      <w:r w:rsidRPr="00FD1362">
        <w:rPr>
          <w:rFonts w:asciiTheme="minorHAnsi" w:eastAsiaTheme="minorHAnsi" w:hAnsiTheme="minorHAnsi" w:cstheme="minorBidi"/>
          <w:lang w:eastAsia="en-US"/>
        </w:rPr>
        <w:t xml:space="preserve">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confirm</w:t>
      </w:r>
      <w:proofErr w:type="gramEnd"/>
      <w:r w:rsidRPr="00FD1362">
        <w:rPr>
          <w:rFonts w:asciiTheme="minorHAnsi" w:eastAsiaTheme="minorHAnsi" w:hAnsiTheme="minorHAnsi" w:cstheme="minorBidi"/>
          <w:lang w:eastAsia="en-US"/>
        </w:rPr>
        <w:t xml:space="preserve"> that the person is not prohibited by any law from being engaged in a capacity where they 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w:t>
      </w:r>
      <w:proofErr w:type="gramStart"/>
      <w:r w:rsidRPr="00FD1362">
        <w:rPr>
          <w:rFonts w:asciiTheme="minorHAnsi" w:eastAsiaTheme="minorHAnsi" w:hAnsiTheme="minorHAnsi" w:cstheme="minorBidi"/>
          <w:lang w:eastAsia="en-US"/>
        </w:rPr>
        <w:t>ensure</w:t>
      </w:r>
      <w:proofErr w:type="gramEnd"/>
      <w:r w:rsidRPr="00FD1362">
        <w:rPr>
          <w:rFonts w:asciiTheme="minorHAnsi" w:eastAsiaTheme="minorHAnsi" w:hAnsiTheme="minorHAnsi" w:cstheme="minorBidi"/>
          <w:lang w:eastAsia="en-US"/>
        </w:rPr>
        <w:t xml:space="preserv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DC41BA">
      <w:pPr>
        <w:keepNext/>
        <w:keepLines/>
        <w:ind w:left="720" w:hanging="720"/>
        <w:rPr>
          <w:rFonts w:asciiTheme="minorHAnsi" w:hAnsiTheme="minorHAnsi"/>
        </w:rPr>
      </w:pPr>
      <w:r w:rsidRPr="00FD1362">
        <w:rPr>
          <w:rFonts w:asciiTheme="minorHAnsi" w:hAnsiTheme="minorHAnsi"/>
        </w:rPr>
        <w:lastRenderedPageBreak/>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DC41BA">
      <w:pPr>
        <w:pStyle w:val="NumberLevel4"/>
        <w:keepNext/>
        <w:keepLines/>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DC41BA">
      <w:pPr>
        <w:pStyle w:val="NumberLevel4"/>
        <w:keepNext/>
        <w:keepLines/>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DC41BA">
      <w:pPr>
        <w:pStyle w:val="NumberLevel4"/>
        <w:keepNext/>
        <w:keepLines/>
        <w:widowControl w:val="0"/>
        <w:numPr>
          <w:ilvl w:val="0"/>
          <w:numId w:val="3"/>
        </w:numPr>
        <w:spacing w:after="0" w:line="240" w:lineRule="auto"/>
        <w:contextualSpacing/>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DC41BA">
      <w:pPr>
        <w:pStyle w:val="ListParagraph"/>
        <w:keepNext/>
        <w:keepLines/>
        <w:rPr>
          <w:rFonts w:asciiTheme="minorHAnsi" w:hAnsiTheme="minorHAnsi"/>
        </w:rPr>
      </w:pP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 xml:space="preserve">National Principles for Child Safe </w:t>
      </w:r>
      <w:proofErr w:type="spellStart"/>
      <w:r w:rsidRPr="00FD1362">
        <w:rPr>
          <w:rFonts w:asciiTheme="minorHAnsi" w:hAnsiTheme="minorHAnsi" w:cstheme="minorHAnsi"/>
          <w:b/>
          <w:lang w:val="en-US"/>
        </w:rPr>
        <w:t>Organisations</w:t>
      </w:r>
      <w:proofErr w:type="spellEnd"/>
      <w:r w:rsidRPr="00FD1362">
        <w:rPr>
          <w:rFonts w:asciiTheme="minorHAnsi" w:hAnsiTheme="minorHAnsi" w:cstheme="minorHAnsi"/>
          <w:lang w:val="en-US"/>
        </w:rPr>
        <w:tab/>
      </w:r>
    </w:p>
    <w:p w14:paraId="310CA3C4" w14:textId="67458681"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which have been endorsed in draft form by the Commonwealth Government (available </w:t>
      </w:r>
      <w:hyperlink r:id="rId11" w:history="1">
        <w:r w:rsidR="00DC41BA" w:rsidRPr="00DC41BA">
          <w:rPr>
            <w:rStyle w:val="Hyperlink"/>
            <w:rFonts w:asciiTheme="minorHAnsi" w:hAnsiTheme="minorHAnsi" w:cstheme="minorHAnsi"/>
            <w:lang w:val="en-US"/>
          </w:rPr>
          <w:t>here</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as published by the </w:t>
      </w:r>
      <w:r w:rsidR="002E0DF0">
        <w:rPr>
          <w:rFonts w:asciiTheme="minorHAnsi" w:hAnsiTheme="minorHAnsi" w:cstheme="minorHAnsi"/>
          <w:lang w:val="en-US"/>
        </w:rPr>
        <w:t>Australian Government;</w:t>
      </w:r>
    </w:p>
    <w:p w14:paraId="4CF350F2"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DC41BA">
      <w:pPr>
        <w:keepNext/>
        <w:keepLines/>
        <w:rPr>
          <w:rFonts w:asciiTheme="minorHAnsi" w:hAnsiTheme="minorHAnsi" w:cstheme="minorHAnsi"/>
          <w:b/>
          <w:i/>
          <w:lang w:val="en-US"/>
        </w:rPr>
      </w:pPr>
      <w:r w:rsidRPr="00FD1362">
        <w:rPr>
          <w:rFonts w:asciiTheme="minorHAnsi" w:hAnsiTheme="minorHAnsi" w:cstheme="minorHAnsi"/>
          <w:b/>
          <w:i/>
          <w:lang w:val="en-US"/>
        </w:rPr>
        <w:lastRenderedPageBreak/>
        <w:t>Relevant checks and authority</w:t>
      </w:r>
    </w:p>
    <w:p w14:paraId="354A128C" w14:textId="77777777" w:rsidR="004C7028" w:rsidRPr="00FD1362" w:rsidRDefault="004C7028" w:rsidP="00DC41BA">
      <w:pPr>
        <w:keepNext/>
        <w:keepLines/>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DC41BA">
      <w:pPr>
        <w:pStyle w:val="ListParagraph"/>
        <w:keepNext/>
        <w:keepLines/>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DC41BA">
      <w:pPr>
        <w:pStyle w:val="ListParagraph"/>
        <w:keepNext/>
        <w:keepLines/>
        <w:numPr>
          <w:ilvl w:val="0"/>
          <w:numId w:val="23"/>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 xml:space="preserve">National Principles for Child Safe </w:t>
      </w:r>
      <w:proofErr w:type="spellStart"/>
      <w:r w:rsidRPr="00FD1362">
        <w:rPr>
          <w:rFonts w:asciiTheme="minorHAnsi" w:hAnsiTheme="minorHAnsi" w:cstheme="minorHAnsi"/>
          <w:b/>
          <w:i/>
          <w:lang w:val="en-US"/>
        </w:rPr>
        <w:t>Organisations</w:t>
      </w:r>
      <w:proofErr w:type="spellEnd"/>
      <w:r w:rsidRPr="00FD1362">
        <w:rPr>
          <w:rFonts w:asciiTheme="minorHAnsi" w:hAnsiTheme="minorHAnsi" w:cstheme="minorHAnsi"/>
          <w:b/>
          <w:i/>
          <w:lang w:val="en-US"/>
        </w:rPr>
        <w:t xml:space="preserve">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t>
      </w:r>
    </w:p>
    <w:p w14:paraId="4C007118"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ensure that all Child-Related Personnel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7FF923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 xml:space="preserve">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80F7653"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co-operate with the Commonwealth in any review conducted by the Commonwealth of the Grantee’s implementation of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compliance with this clause CB9; and</w:t>
      </w:r>
    </w:p>
    <w:p w14:paraId="31F2B73E"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xml:space="preserve">, and at the Grantee’s cost, take such action as is necessary to rectify, to the Commonwealth’s satisfaction, any failure to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any other failure to comply with this clause CB9.</w:t>
      </w:r>
    </w:p>
    <w:p w14:paraId="5B61BEDA" w14:textId="3121E75A"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78CD0383" w14:textId="733926FA" w:rsidR="00E2248F" w:rsidRPr="00FD1362" w:rsidRDefault="00E2248F" w:rsidP="00DC41BA">
      <w:pPr>
        <w:keepNext/>
        <w:keepLines/>
        <w:rPr>
          <w:rFonts w:asciiTheme="minorHAnsi" w:hAnsiTheme="minorHAnsi"/>
          <w:b/>
          <w:bCs/>
          <w:sz w:val="24"/>
          <w:szCs w:val="24"/>
        </w:rPr>
      </w:pPr>
      <w:r w:rsidRPr="00FD1362">
        <w:rPr>
          <w:rFonts w:asciiTheme="minorHAnsi" w:hAnsiTheme="minorHAnsi"/>
          <w:b/>
          <w:bCs/>
          <w:sz w:val="24"/>
          <w:szCs w:val="24"/>
        </w:rPr>
        <w:lastRenderedPageBreak/>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DC41BA">
      <w:pPr>
        <w:keepNext/>
        <w:keepLines/>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77777777" w:rsidR="00C30E98"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B304B68"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0509169C" w14:textId="12356207" w:rsidR="00CF1109" w:rsidRDefault="00E2248F" w:rsidP="00E2248F">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3AF8BD96"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w:t>
      </w:r>
      <w:hyperlink r:id="rId12" w:history="1">
        <w:r w:rsidR="00DC41BA" w:rsidRPr="00DC41BA">
          <w:rPr>
            <w:rStyle w:val="Hyperlink"/>
            <w:rFonts w:asciiTheme="minorHAnsi" w:hAnsiTheme="minorHAnsi"/>
          </w:rPr>
          <w:t>here</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4AD30FA1" w:rsidR="008859A4" w:rsidRDefault="008859A4" w:rsidP="00FD1362">
      <w:pPr>
        <w:ind w:left="1440" w:hanging="1440"/>
        <w:rPr>
          <w:rFonts w:ascii="Calibri" w:hAnsi="Calibri"/>
          <w:b/>
          <w:sz w:val="24"/>
          <w:szCs w:val="24"/>
        </w:rPr>
      </w:pPr>
      <w:r w:rsidRPr="00FD1362">
        <w:rPr>
          <w:rFonts w:ascii="Calibri" w:hAnsi="Calibri"/>
          <w:b/>
          <w:sz w:val="24"/>
          <w:szCs w:val="24"/>
        </w:rPr>
        <w:t>CB14. Prohibited dealings</w:t>
      </w:r>
    </w:p>
    <w:p w14:paraId="123DD95A" w14:textId="77777777" w:rsidR="00CF1109" w:rsidRPr="00DC41BA" w:rsidRDefault="00CF1109" w:rsidP="00CF1109">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040A58EB" w14:textId="14120490" w:rsidR="008859A4" w:rsidRDefault="008859A4" w:rsidP="008859A4">
      <w:pPr>
        <w:pStyle w:val="Default"/>
        <w:rPr>
          <w:rFonts w:ascii="Calibri" w:hAnsi="Calibri"/>
          <w:b/>
        </w:rPr>
      </w:pPr>
      <w:r w:rsidRPr="00FD1362">
        <w:rPr>
          <w:rFonts w:ascii="Calibri" w:hAnsi="Calibri"/>
          <w:b/>
        </w:rPr>
        <w:t>CB15. Anti-corruption</w:t>
      </w:r>
    </w:p>
    <w:p w14:paraId="21E36AA5" w14:textId="2C7EFFD4" w:rsidR="008859A4" w:rsidRPr="00FD1362" w:rsidRDefault="008859A4" w:rsidP="008859A4">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 xml:space="preserve">CB15.1 </w:t>
      </w:r>
      <w:proofErr w:type="gramStart"/>
      <w:r w:rsidRPr="00FD1362">
        <w:rPr>
          <w:rFonts w:ascii="Calibri" w:hAnsi="Calibri"/>
          <w:color w:val="auto"/>
          <w:sz w:val="22"/>
          <w:szCs w:val="22"/>
        </w:rPr>
        <w:t>In</w:t>
      </w:r>
      <w:proofErr w:type="gramEnd"/>
      <w:r w:rsidRPr="00FD1362">
        <w:rPr>
          <w:rFonts w:ascii="Calibri" w:hAnsi="Calibri"/>
          <w:color w:val="auto"/>
          <w:sz w:val="22"/>
          <w:szCs w:val="22"/>
        </w:rPr>
        <w:t xml:space="preserve">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proofErr w:type="gramStart"/>
      <w:r w:rsidRPr="00FD1362">
        <w:rPr>
          <w:rFonts w:asciiTheme="minorHAnsi" w:hAnsiTheme="minorHAnsi"/>
          <w:color w:val="auto"/>
          <w:sz w:val="22"/>
          <w:szCs w:val="22"/>
        </w:rPr>
        <w:t>as</w:t>
      </w:r>
      <w:proofErr w:type="gramEnd"/>
      <w:r w:rsidRPr="00FD1362">
        <w:rPr>
          <w:rFonts w:asciiTheme="minorHAnsi" w:hAnsiTheme="minorHAnsi"/>
          <w:color w:val="auto"/>
          <w:sz w:val="22"/>
          <w:szCs w:val="22"/>
        </w:rPr>
        <w:t xml:space="preserve">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lastRenderedPageBreak/>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79F62DB" w14:textId="41E2B09A" w:rsidR="008859A4" w:rsidRPr="00FD1362" w:rsidRDefault="008859A4" w:rsidP="00B10AC4">
      <w:pPr>
        <w:rPr>
          <w:rFonts w:asciiTheme="minorHAnsi" w:hAnsiTheme="minorHAnsi"/>
          <w:b/>
          <w:sz w:val="24"/>
          <w:szCs w:val="24"/>
        </w:rPr>
      </w:pPr>
    </w:p>
    <w:p w14:paraId="25CD56AC" w14:textId="6AD7948B" w:rsidR="00B10AC4" w:rsidRDefault="00B10AC4" w:rsidP="00B10AC4">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200B4F0C"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6A3665F4" w14:textId="7C298112"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11D920A2"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1FC191EE" w14:textId="2D98B711"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45C7AE0A"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3B140FED" w14:textId="77777777" w:rsidR="00AC132A" w:rsidRPr="00FD1362" w:rsidRDefault="00AC132A" w:rsidP="00AC132A">
      <w:pPr>
        <w:widowControl w:val="0"/>
        <w:contextualSpacing/>
        <w:rPr>
          <w:rFonts w:asciiTheme="minorHAnsi" w:hAnsiTheme="minorHAnsi"/>
          <w:sz w:val="18"/>
          <w:szCs w:val="18"/>
        </w:rPr>
      </w:pP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13DAC83C" w14:textId="10F0A75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4B4074C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003B50AC"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02CC94A5" w14:textId="7B518734"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7D6F20B4" w14:textId="01BCCFBA" w:rsidR="0025211E" w:rsidRPr="00FD1362" w:rsidRDefault="0025211E" w:rsidP="0025211E">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2B46A463" w14:textId="4379D389"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.4</w:t>
      </w:r>
      <w:r w:rsidRPr="00FD1362">
        <w:rPr>
          <w:rFonts w:asciiTheme="minorHAnsi" w:hAnsiTheme="minorHAnsi"/>
        </w:rPr>
        <w:tab/>
        <w:t xml:space="preserve">In carrying out the Activity, the Grantee must comply with the following applicable policies/laws: </w:t>
      </w:r>
    </w:p>
    <w:p w14:paraId="28331534" w14:textId="40349794" w:rsidR="0025211E" w:rsidRPr="00FD1362" w:rsidRDefault="00C20391" w:rsidP="0025211E">
      <w:pPr>
        <w:ind w:left="720"/>
        <w:rPr>
          <w:rFonts w:asciiTheme="minorHAnsi" w:hAnsiTheme="minorHAnsi"/>
        </w:rPr>
      </w:pPr>
      <w:r w:rsidRPr="00857390">
        <w:rPr>
          <w:rFonts w:asciiTheme="minorHAnsi" w:hAnsiTheme="minorHAnsi"/>
          <w:sz w:val="24"/>
          <w:szCs w:val="24"/>
        </w:rPr>
        <w:t>-</w:t>
      </w:r>
      <w:r w:rsidRPr="00857390">
        <w:rPr>
          <w:rFonts w:asciiTheme="minorHAnsi" w:hAnsiTheme="minorHAnsi"/>
          <w:i/>
          <w:sz w:val="24"/>
          <w:szCs w:val="24"/>
        </w:rPr>
        <w:t xml:space="preserve"> Workplace Gender Equality Act 2012 </w:t>
      </w:r>
      <w:r w:rsidRPr="00857390">
        <w:rPr>
          <w:rFonts w:asciiTheme="minorHAnsi" w:hAnsiTheme="minorHAnsi"/>
          <w:sz w:val="24"/>
          <w:szCs w:val="24"/>
        </w:rPr>
        <w:t>reporting requirements</w:t>
      </w:r>
      <w:r w:rsidR="0025211E" w:rsidRPr="00FD1362">
        <w:rPr>
          <w:rFonts w:asciiTheme="minorHAnsi" w:hAnsiTheme="minorHAnsi"/>
          <w:i/>
        </w:rPr>
        <w:t>.</w:t>
      </w:r>
    </w:p>
    <w:p w14:paraId="4AC12F2D" w14:textId="33B4F4C2" w:rsidR="0025211E" w:rsidRPr="00FD1362" w:rsidRDefault="0025211E" w:rsidP="0025211E">
      <w:pPr>
        <w:rPr>
          <w:rFonts w:asciiTheme="minorHAnsi" w:hAnsiTheme="minorHAnsi"/>
          <w:b/>
          <w:sz w:val="24"/>
          <w:szCs w:val="24"/>
        </w:rPr>
      </w:pPr>
      <w:r w:rsidRPr="00FD1362">
        <w:rPr>
          <w:rFonts w:asciiTheme="minorHAnsi" w:hAnsiTheme="minorHAnsi"/>
          <w:b/>
          <w:sz w:val="24"/>
          <w:szCs w:val="24"/>
        </w:rPr>
        <w:lastRenderedPageBreak/>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proofErr w:type="gramStart"/>
      <w:r w:rsidRPr="00FD1362">
        <w:rPr>
          <w:rFonts w:asciiTheme="minorHAnsi" w:hAnsiTheme="minorHAnsi"/>
        </w:rPr>
        <w:t>any</w:t>
      </w:r>
      <w:proofErr w:type="gramEnd"/>
      <w:r w:rsidRPr="00FD1362">
        <w:rPr>
          <w:rFonts w:asciiTheme="minorHAnsi" w:hAnsiTheme="minorHAnsi"/>
        </w:rPr>
        <w:t xml:space="preserve">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77777777" w:rsidR="00E91A65" w:rsidRPr="00FD1362" w:rsidRDefault="00E91A65" w:rsidP="0025211E">
      <w:pPr>
        <w:widowControl w:val="0"/>
        <w:spacing w:after="0" w:line="240" w:lineRule="auto"/>
        <w:rPr>
          <w:rFonts w:asciiTheme="minorHAnsi" w:hAnsiTheme="minorHAnsi"/>
          <w:b/>
          <w:sz w:val="24"/>
          <w:szCs w:val="24"/>
        </w:rPr>
      </w:pPr>
    </w:p>
    <w:p w14:paraId="775F10FE" w14:textId="766BD6D3" w:rsidR="006C5DA0" w:rsidRDefault="006C5DA0" w:rsidP="0025211E">
      <w:pPr>
        <w:widowControl w:val="0"/>
        <w:spacing w:after="0" w:line="240" w:lineRule="auto"/>
        <w:rPr>
          <w:rFonts w:asciiTheme="minorHAnsi" w:hAnsiTheme="minorHAnsi"/>
          <w:b/>
          <w:sz w:val="24"/>
          <w:szCs w:val="24"/>
        </w:rPr>
      </w:pPr>
    </w:p>
    <w:p w14:paraId="5ADB0B19" w14:textId="77777777" w:rsidR="00DC41BA" w:rsidRDefault="00DC41BA">
      <w:pPr>
        <w:rPr>
          <w:rFonts w:asciiTheme="minorHAnsi" w:hAnsiTheme="minorHAnsi"/>
          <w:b/>
          <w:sz w:val="24"/>
          <w:szCs w:val="24"/>
        </w:rPr>
      </w:pPr>
      <w:r>
        <w:rPr>
          <w:rFonts w:asciiTheme="minorHAnsi" w:hAnsiTheme="minorHAnsi"/>
          <w:b/>
          <w:sz w:val="24"/>
          <w:szCs w:val="24"/>
        </w:rPr>
        <w:br w:type="page"/>
      </w:r>
    </w:p>
    <w:p w14:paraId="141ABFDD" w14:textId="5DE2A4D9" w:rsidR="00E27717" w:rsidRDefault="0025211E" w:rsidP="0025211E">
      <w:pPr>
        <w:widowControl w:val="0"/>
        <w:spacing w:after="0" w:line="240" w:lineRule="auto"/>
        <w:rPr>
          <w:rFonts w:asciiTheme="minorHAnsi" w:hAnsiTheme="minorHAnsi"/>
          <w:b/>
          <w:sz w:val="24"/>
          <w:szCs w:val="24"/>
        </w:rPr>
      </w:pPr>
      <w:bookmarkStart w:id="0" w:name="_GoBack"/>
      <w:bookmarkEnd w:id="0"/>
      <w:r w:rsidRPr="00776ACF">
        <w:rPr>
          <w:rFonts w:asciiTheme="minorHAnsi" w:hAnsiTheme="minorHAnsi"/>
          <w:b/>
          <w:sz w:val="24"/>
          <w:szCs w:val="24"/>
        </w:rPr>
        <w:lastRenderedPageBreak/>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6ACD02B5" w14:textId="77777777" w:rsidR="00BF4D5A" w:rsidRPr="00FD1362" w:rsidRDefault="00BF4D5A" w:rsidP="0025211E">
      <w:pPr>
        <w:widowControl w:val="0"/>
        <w:spacing w:after="0" w:line="240" w:lineRule="auto"/>
        <w:rPr>
          <w:rFonts w:asciiTheme="minorHAnsi" w:hAnsiTheme="minorHAnsi"/>
          <w:b/>
          <w:sz w:val="24"/>
          <w:szCs w:val="24"/>
        </w:rPr>
      </w:pPr>
    </w:p>
    <w:p w14:paraId="732659B2"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214C017E" w14:textId="77777777" w:rsidR="00E27717" w:rsidRPr="00FD1362" w:rsidRDefault="00E27717" w:rsidP="00E27717">
      <w:pPr>
        <w:pStyle w:val="Default"/>
        <w:rPr>
          <w:rFonts w:asciiTheme="minorHAnsi" w:hAnsiTheme="minorHAnsi"/>
          <w:color w:val="auto"/>
          <w:sz w:val="22"/>
          <w:szCs w:val="22"/>
        </w:rPr>
      </w:pPr>
    </w:p>
    <w:p w14:paraId="7BE2141D"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2B2A9878" w14:textId="5D074FF5" w:rsidR="00E27717" w:rsidRPr="00FD1362" w:rsidRDefault="00E27717" w:rsidP="00E27717">
      <w:pPr>
        <w:pStyle w:val="Default"/>
        <w:numPr>
          <w:ilvl w:val="0"/>
          <w:numId w:val="28"/>
        </w:numPr>
        <w:rPr>
          <w:rFonts w:asciiTheme="minorHAnsi" w:hAnsiTheme="minorHAnsi"/>
          <w:color w:val="auto"/>
          <w:sz w:val="22"/>
          <w:szCs w:val="22"/>
        </w:rPr>
      </w:pPr>
      <w:r w:rsidRPr="00FD1362">
        <w:rPr>
          <w:rFonts w:asciiTheme="minorHAnsi" w:hAnsiTheme="minorHAnsi"/>
          <w:color w:val="auto"/>
          <w:sz w:val="22"/>
          <w:szCs w:val="22"/>
        </w:rPr>
        <w:t xml:space="preserve">a company’s </w:t>
      </w:r>
      <w:r w:rsidR="00776ACF">
        <w:rPr>
          <w:rFonts w:asciiTheme="minorHAnsi" w:hAnsiTheme="minorHAnsi"/>
          <w:color w:val="auto"/>
          <w:sz w:val="22"/>
          <w:szCs w:val="22"/>
        </w:rPr>
        <w:t xml:space="preserve">body corporate’s </w:t>
      </w:r>
      <w:r w:rsidRPr="00FD1362">
        <w:rPr>
          <w:rFonts w:asciiTheme="minorHAnsi" w:hAnsiTheme="minorHAnsi"/>
          <w:color w:val="auto"/>
          <w:sz w:val="22"/>
          <w:szCs w:val="22"/>
        </w:rPr>
        <w:t>or incorporated association’s constitution, or equivalent documents, which (where relevant) includes rules and any amendments that are part of the constitution;</w:t>
      </w:r>
    </w:p>
    <w:p w14:paraId="1C27F7DB" w14:textId="77777777" w:rsidR="00E27717" w:rsidRPr="00FD1362" w:rsidRDefault="00E27717" w:rsidP="00E27717">
      <w:pPr>
        <w:pStyle w:val="Default"/>
        <w:numPr>
          <w:ilvl w:val="0"/>
          <w:numId w:val="28"/>
        </w:numPr>
        <w:ind w:left="717"/>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445C523E" w14:textId="77777777" w:rsidR="00E27717" w:rsidRPr="00FD1362" w:rsidRDefault="00E27717" w:rsidP="00E27717">
      <w:pPr>
        <w:pStyle w:val="Default"/>
        <w:numPr>
          <w:ilvl w:val="1"/>
          <w:numId w:val="28"/>
        </w:numPr>
        <w:ind w:left="1000"/>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512E2AA2" w14:textId="628C756E" w:rsidR="00E27717" w:rsidRPr="00FD1362" w:rsidRDefault="00E27717" w:rsidP="00FD1362">
      <w:pPr>
        <w:pStyle w:val="Default"/>
        <w:numPr>
          <w:ilvl w:val="1"/>
          <w:numId w:val="28"/>
        </w:numPr>
        <w:ind w:left="1000"/>
        <w:rPr>
          <w:rFonts w:asciiTheme="minorHAnsi" w:hAnsiTheme="minorHAnsi"/>
        </w:rPr>
      </w:pPr>
      <w:proofErr w:type="gramStart"/>
      <w:r w:rsidRPr="00FD1362">
        <w:rPr>
          <w:rFonts w:asciiTheme="minorHAnsi" w:hAnsiTheme="minorHAnsi"/>
          <w:color w:val="auto"/>
          <w:sz w:val="22"/>
          <w:szCs w:val="22"/>
        </w:rPr>
        <w:t>any</w:t>
      </w:r>
      <w:proofErr w:type="gramEnd"/>
      <w:r w:rsidRPr="00FD1362">
        <w:rPr>
          <w:rFonts w:asciiTheme="minorHAnsi" w:hAnsiTheme="minorHAnsi"/>
          <w:color w:val="auto"/>
          <w:sz w:val="22"/>
          <w:szCs w:val="22"/>
        </w:rPr>
        <w:t xml:space="preserve"> instrument or law constituting or defining the constitution of the body or governing the activities of the body or its members.</w:t>
      </w:r>
    </w:p>
    <w:p w14:paraId="66BFAF51" w14:textId="77777777" w:rsidR="00C26EF0" w:rsidRPr="00FD1362" w:rsidRDefault="00C26EF0" w:rsidP="0025211E">
      <w:pPr>
        <w:widowControl w:val="0"/>
        <w:spacing w:after="0" w:line="240" w:lineRule="auto"/>
        <w:rPr>
          <w:rFonts w:asciiTheme="minorHAnsi" w:hAnsiTheme="minorHAnsi"/>
          <w:b/>
          <w:sz w:val="24"/>
          <w:szCs w:val="24"/>
        </w:rPr>
      </w:pPr>
    </w:p>
    <w:p w14:paraId="62B5ADC9" w14:textId="46CA09C7" w:rsidR="0025211E" w:rsidRPr="00FD1362" w:rsidRDefault="0025211E"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2</w:t>
      </w:r>
      <w:r w:rsidRPr="00FD1362">
        <w:rPr>
          <w:rFonts w:asciiTheme="minorHAnsi" w:hAnsiTheme="minorHAnsi"/>
          <w:color w:val="auto"/>
          <w:sz w:val="22"/>
          <w:szCs w:val="22"/>
        </w:rPr>
        <w:tab/>
        <w:t xml:space="preserve">The Grantee warrants that nothing in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onstitution conflicts with its obligations under this Agreement.</w:t>
      </w:r>
    </w:p>
    <w:p w14:paraId="6ED8DF6B" w14:textId="77777777" w:rsidR="0025211E" w:rsidRPr="00FD1362" w:rsidRDefault="0025211E" w:rsidP="0025211E">
      <w:pPr>
        <w:pStyle w:val="Default"/>
        <w:rPr>
          <w:rFonts w:asciiTheme="minorHAnsi" w:hAnsiTheme="minorHAnsi"/>
          <w:color w:val="auto"/>
          <w:sz w:val="22"/>
          <w:szCs w:val="22"/>
        </w:rPr>
      </w:pPr>
    </w:p>
    <w:p w14:paraId="10FFFF30" w14:textId="53112E8C" w:rsidR="0025211E" w:rsidRPr="00FD1362" w:rsidRDefault="0025211E" w:rsidP="00C26EF0">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3</w:t>
      </w:r>
      <w:r w:rsidRPr="00FD1362">
        <w:rPr>
          <w:rFonts w:asciiTheme="minorHAnsi" w:hAnsiTheme="minorHAnsi"/>
          <w:color w:val="auto"/>
          <w:sz w:val="22"/>
          <w:szCs w:val="22"/>
        </w:rPr>
        <w:t xml:space="preserve">   The Grantee agrees to provide a copy of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 xml:space="preserve">onstitution to the Commonwealth upon request and inform the Commonwealth whenever there is a change in the Grantee’s </w:t>
      </w:r>
      <w:r w:rsidR="00E27717" w:rsidRPr="00FD1362">
        <w:rPr>
          <w:rFonts w:asciiTheme="minorHAnsi" w:hAnsiTheme="minorHAnsi"/>
          <w:color w:val="auto"/>
          <w:sz w:val="22"/>
          <w:szCs w:val="22"/>
        </w:rPr>
        <w:t>C</w:t>
      </w:r>
      <w:r w:rsidR="001B53A9">
        <w:rPr>
          <w:rFonts w:asciiTheme="minorHAnsi" w:hAnsiTheme="minorHAnsi"/>
          <w:color w:val="auto"/>
          <w:sz w:val="22"/>
          <w:szCs w:val="22"/>
        </w:rPr>
        <w:t>o</w:t>
      </w:r>
      <w:r w:rsidR="00E27717" w:rsidRPr="00FD1362">
        <w:rPr>
          <w:rFonts w:asciiTheme="minorHAnsi" w:hAnsiTheme="minorHAnsi"/>
          <w:color w:val="auto"/>
          <w:sz w:val="22"/>
          <w:szCs w:val="22"/>
        </w:rPr>
        <w:t>nstitution</w:t>
      </w:r>
      <w:r w:rsidRPr="00FD1362">
        <w:rPr>
          <w:rFonts w:asciiTheme="minorHAnsi" w:hAnsiTheme="minorHAnsi"/>
          <w:color w:val="auto"/>
          <w:sz w:val="22"/>
          <w:szCs w:val="22"/>
        </w:rPr>
        <w:t xml:space="preserve">, structure or management. </w:t>
      </w:r>
    </w:p>
    <w:p w14:paraId="47ED9CE5" w14:textId="77777777" w:rsidR="0025211E" w:rsidRPr="00FD1362" w:rsidRDefault="0025211E" w:rsidP="0025211E">
      <w:pPr>
        <w:pStyle w:val="Default"/>
        <w:rPr>
          <w:rFonts w:asciiTheme="minorHAnsi" w:hAnsiTheme="minorHAnsi"/>
          <w:color w:val="auto"/>
          <w:sz w:val="22"/>
          <w:szCs w:val="22"/>
        </w:rPr>
      </w:pPr>
    </w:p>
    <w:p w14:paraId="01A8C979" w14:textId="5DCE1C6D"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E27717" w:rsidRPr="00FD1362">
        <w:rPr>
          <w:rFonts w:asciiTheme="minorHAnsi" w:hAnsiTheme="minorHAnsi"/>
        </w:rPr>
        <w:t>4</w:t>
      </w:r>
      <w:r w:rsidRPr="00FD1362">
        <w:rPr>
          <w:rFonts w:asciiTheme="minorHAnsi" w:hAnsiTheme="minorHAnsi"/>
        </w:rPr>
        <w:tab/>
        <w:t>The Grantee agrees not to employ, and will remove from office, any person with a role in the Grantee’s management or financial administration if:</w:t>
      </w:r>
    </w:p>
    <w:p w14:paraId="4345D6F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is an undischarged bankrupt;</w:t>
      </w:r>
    </w:p>
    <w:p w14:paraId="69556BF2"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there is in operation a composition, deed of arrangement or deed of assignment with the person’s creditors under the law relating to bankruptcy;</w:t>
      </w:r>
    </w:p>
    <w:p w14:paraId="0D1B0586"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has suffered final judgment for a debt and the judgment has not been satisfied;</w:t>
      </w:r>
    </w:p>
    <w:p w14:paraId="60AF9AA7"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subject to Part VIIC of the Crimes Act 1914 (</w:t>
      </w:r>
      <w:proofErr w:type="spellStart"/>
      <w:r w:rsidRPr="00FD1362">
        <w:rPr>
          <w:rFonts w:asciiTheme="minorHAnsi" w:hAnsiTheme="minorHAnsi"/>
        </w:rPr>
        <w:t>Cth</w:t>
      </w:r>
      <w:proofErr w:type="spellEnd"/>
      <w:r w:rsidRPr="00FD1362">
        <w:rPr>
          <w:rFonts w:asciiTheme="minorHAnsi" w:hAnsiTheme="minorHAnsi"/>
        </w:rPr>
        <w:t>), the person has been convicted of an offence within the meaning of paragraph 85ZM (1) of that Act unless:</w:t>
      </w:r>
    </w:p>
    <w:p w14:paraId="4BCCE29E" w14:textId="77777777" w:rsidR="0025211E" w:rsidRPr="00FD1362" w:rsidRDefault="0025211E" w:rsidP="00C26EF0">
      <w:pPr>
        <w:widowControl w:val="0"/>
        <w:ind w:left="2160" w:hanging="720"/>
        <w:rPr>
          <w:rFonts w:asciiTheme="minorHAnsi" w:hAnsiTheme="minorHAnsi"/>
        </w:rPr>
      </w:pPr>
      <w:proofErr w:type="spellStart"/>
      <w:proofErr w:type="gramStart"/>
      <w:r w:rsidRPr="00FD1362">
        <w:rPr>
          <w:rFonts w:asciiTheme="minorHAnsi" w:hAnsiTheme="minorHAnsi"/>
        </w:rPr>
        <w:t>i</w:t>
      </w:r>
      <w:proofErr w:type="spellEnd"/>
      <w:proofErr w:type="gramEnd"/>
      <w:r w:rsidRPr="00FD1362">
        <w:rPr>
          <w:rFonts w:asciiTheme="minorHAnsi" w:hAnsiTheme="minorHAnsi"/>
        </w:rPr>
        <w:t>.</w:t>
      </w:r>
      <w:r w:rsidRPr="00FD1362">
        <w:rPr>
          <w:rFonts w:asciiTheme="minorHAnsi" w:hAnsiTheme="minorHAnsi"/>
        </w:rPr>
        <w:tab/>
        <w:t>that conviction is regarded as spent under paragraph 85ZM(2) (taking into consideration the application of Division 4 of Part VIIC);</w:t>
      </w:r>
    </w:p>
    <w:p w14:paraId="0E1E9B19" w14:textId="77777777" w:rsidR="0025211E" w:rsidRPr="00FD1362" w:rsidRDefault="0025211E" w:rsidP="00C26EF0">
      <w:pPr>
        <w:widowControl w:val="0"/>
        <w:ind w:left="2160" w:hanging="720"/>
        <w:rPr>
          <w:rFonts w:asciiTheme="minorHAnsi" w:hAnsiTheme="minorHAnsi"/>
        </w:rPr>
      </w:pPr>
      <w:r w:rsidRPr="00FD1362">
        <w:rPr>
          <w:rFonts w:asciiTheme="minorHAnsi" w:hAnsiTheme="minorHAnsi"/>
        </w:rPr>
        <w:t>ii.</w:t>
      </w:r>
      <w:r w:rsidRPr="00FD1362">
        <w:rPr>
          <w:rFonts w:asciiTheme="minorHAnsi" w:hAnsiTheme="minorHAnsi"/>
        </w:rPr>
        <w:tab/>
      </w:r>
      <w:proofErr w:type="gramStart"/>
      <w:r w:rsidRPr="00FD1362">
        <w:rPr>
          <w:rFonts w:asciiTheme="minorHAnsi" w:hAnsiTheme="minorHAnsi"/>
        </w:rPr>
        <w:t>the</w:t>
      </w:r>
      <w:proofErr w:type="gramEnd"/>
      <w:r w:rsidRPr="00FD1362">
        <w:rPr>
          <w:rFonts w:asciiTheme="minorHAnsi" w:hAnsiTheme="minorHAnsi"/>
        </w:rPr>
        <w:t xml:space="preserve"> person was granted a free and absolute pardon because the person was wrongly convicted of the offence; or</w:t>
      </w:r>
    </w:p>
    <w:p w14:paraId="4730BD70" w14:textId="77777777" w:rsidR="0025211E" w:rsidRPr="00FD1362" w:rsidRDefault="0025211E" w:rsidP="0025211E">
      <w:pPr>
        <w:widowControl w:val="0"/>
        <w:ind w:left="1440"/>
        <w:rPr>
          <w:rFonts w:asciiTheme="minorHAnsi" w:hAnsiTheme="minorHAnsi"/>
        </w:rPr>
      </w:pPr>
      <w:r w:rsidRPr="00FD1362">
        <w:rPr>
          <w:rFonts w:asciiTheme="minorHAnsi" w:hAnsiTheme="minorHAnsi"/>
        </w:rPr>
        <w:t>iii.</w:t>
      </w:r>
      <w:r w:rsidRPr="00FD1362">
        <w:rPr>
          <w:rFonts w:asciiTheme="minorHAnsi" w:hAnsiTheme="minorHAnsi"/>
        </w:rPr>
        <w:tab/>
      </w:r>
      <w:proofErr w:type="gramStart"/>
      <w:r w:rsidRPr="00FD1362">
        <w:rPr>
          <w:rFonts w:asciiTheme="minorHAnsi" w:hAnsiTheme="minorHAnsi"/>
        </w:rPr>
        <w:t>the</w:t>
      </w:r>
      <w:proofErr w:type="gramEnd"/>
      <w:r w:rsidRPr="00FD1362">
        <w:rPr>
          <w:rFonts w:asciiTheme="minorHAnsi" w:hAnsiTheme="minorHAnsi"/>
        </w:rPr>
        <w:t xml:space="preserve"> person’s conviction for the offence has been quashed; </w:t>
      </w:r>
    </w:p>
    <w:p w14:paraId="33E043B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3D93592A"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proofErr w:type="gramStart"/>
      <w:r w:rsidRPr="00FD1362">
        <w:rPr>
          <w:rFonts w:asciiTheme="minorHAnsi" w:hAnsiTheme="minorHAnsi"/>
        </w:rPr>
        <w:t>the</w:t>
      </w:r>
      <w:proofErr w:type="gramEnd"/>
      <w:r w:rsidRPr="00FD1362">
        <w:rPr>
          <w:rFonts w:asciiTheme="minorHAnsi" w:hAnsiTheme="minorHAnsi"/>
        </w:rPr>
        <w:t xml:space="preserve"> person is otherwise prohibited from being a member or director or employee or responsible officer of the Grantee’s organisation under the relevant legislation.</w:t>
      </w:r>
    </w:p>
    <w:p w14:paraId="58D0803D" w14:textId="77777777" w:rsidR="0025211E" w:rsidRPr="00FD1362" w:rsidRDefault="0025211E" w:rsidP="0025211E">
      <w:pPr>
        <w:pStyle w:val="ListParagraph"/>
        <w:widowControl w:val="0"/>
        <w:spacing w:after="0" w:line="240" w:lineRule="auto"/>
        <w:contextualSpacing w:val="0"/>
        <w:rPr>
          <w:rFonts w:asciiTheme="minorHAnsi" w:hAnsiTheme="minorHAnsi"/>
        </w:rPr>
      </w:pPr>
    </w:p>
    <w:p w14:paraId="51D49826" w14:textId="7D7FE636"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5</w:t>
      </w:r>
      <w:r w:rsidRPr="00FD1362">
        <w:rPr>
          <w:rFonts w:asciiTheme="minorHAnsi" w:hAnsiTheme="minorHAnsi"/>
        </w:rPr>
        <w:tab/>
        <w:t xml:space="preserve">If the Grantee is an Aboriginal and Torres Strait Islander corporation incorporated under the </w:t>
      </w:r>
      <w:r w:rsidRPr="00FD1362">
        <w:rPr>
          <w:rFonts w:asciiTheme="minorHAnsi" w:hAnsiTheme="minorHAnsi"/>
          <w:i/>
        </w:rPr>
        <w:t>Corporations (Aboriginal and Torres Strait Islander) Act 2006</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63DDCA89" w14:textId="250E88BA" w:rsidR="0025211E" w:rsidRPr="00FD1362" w:rsidRDefault="0025211E" w:rsidP="0025211E">
      <w:pPr>
        <w:widowControl w:val="0"/>
        <w:ind w:left="720" w:hanging="720"/>
        <w:rPr>
          <w:rFonts w:asciiTheme="minorHAnsi" w:hAnsiTheme="minorHAnsi"/>
        </w:rPr>
      </w:pPr>
      <w:r w:rsidRPr="00FD1362">
        <w:rPr>
          <w:rFonts w:asciiTheme="minorHAnsi" w:hAnsiTheme="minorHAnsi"/>
        </w:rPr>
        <w:lastRenderedPageBreak/>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6</w:t>
      </w:r>
      <w:r w:rsidRPr="00FD1362">
        <w:rPr>
          <w:rFonts w:asciiTheme="minorHAnsi" w:hAnsiTheme="minorHAnsi"/>
        </w:rPr>
        <w:tab/>
        <w:t xml:space="preserve">If the Grantee is registered under the </w:t>
      </w:r>
      <w:r w:rsidRPr="00FD1362">
        <w:rPr>
          <w:rFonts w:asciiTheme="minorHAnsi" w:hAnsiTheme="minorHAnsi"/>
          <w:i/>
        </w:rPr>
        <w:t>Corporations Act 2001</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xml:space="preserve">),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4EAFD6B7" w14:textId="167C6CC3" w:rsidR="0025211E" w:rsidRPr="00FD1362" w:rsidRDefault="0025211E" w:rsidP="0025211E">
      <w:pPr>
        <w:pStyle w:val="ClauseLevel3"/>
        <w:numPr>
          <w:ilvl w:val="0"/>
          <w:numId w:val="0"/>
        </w:numPr>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24047E">
        <w:rPr>
          <w:rFonts w:asciiTheme="minorHAnsi" w:hAnsiTheme="minorHAnsi"/>
        </w:rPr>
        <w:t>7</w:t>
      </w:r>
      <w:r w:rsidRPr="00FD1362">
        <w:rPr>
          <w:rFonts w:asciiTheme="minorHAnsi" w:hAnsiTheme="minorHAnsi"/>
        </w:rPr>
        <w:t xml:space="preserve">    If one of the events specified in CB</w:t>
      </w:r>
      <w:r w:rsidR="001B53A9">
        <w:rPr>
          <w:rFonts w:asciiTheme="minorHAnsi" w:hAnsiTheme="minorHAnsi"/>
        </w:rPr>
        <w:t>23.5</w:t>
      </w:r>
      <w:r w:rsidRPr="00FD1362">
        <w:rPr>
          <w:rFonts w:asciiTheme="minorHAnsi" w:hAnsiTheme="minorHAnsi"/>
        </w:rPr>
        <w:t xml:space="preserve"> or CB</w:t>
      </w:r>
      <w:r w:rsidR="001B53A9">
        <w:rPr>
          <w:rFonts w:asciiTheme="minorHAnsi" w:hAnsiTheme="minorHAnsi"/>
        </w:rPr>
        <w:t>23.6</w:t>
      </w:r>
      <w:r w:rsidRPr="00FD1362">
        <w:rPr>
          <w:rFonts w:asciiTheme="minorHAnsi" w:hAnsiTheme="minorHAnsi"/>
        </w:rPr>
        <w:t xml:space="preserve"> occurs, and without limiting clause </w:t>
      </w:r>
      <w:r w:rsidR="00081370" w:rsidRPr="00FD1362">
        <w:rPr>
          <w:rFonts w:asciiTheme="minorHAnsi" w:hAnsiTheme="minorHAnsi"/>
        </w:rPr>
        <w:t>19.</w:t>
      </w:r>
      <w:r w:rsidR="001B53A9">
        <w:rPr>
          <w:rFonts w:asciiTheme="minorHAnsi" w:hAnsiTheme="minorHAnsi"/>
        </w:rPr>
        <w:t>4</w:t>
      </w:r>
      <w:r w:rsidRPr="00FD1362">
        <w:rPr>
          <w:rFonts w:asciiTheme="minorHAnsi" w:hAnsiTheme="minorHAnsi"/>
        </w:rPr>
        <w:t>, the Commonwealth</w:t>
      </w:r>
      <w:r w:rsidR="00C26EF0" w:rsidRPr="00FD1362">
        <w:rPr>
          <w:rFonts w:asciiTheme="minorHAnsi" w:hAnsiTheme="minorHAnsi"/>
        </w:rPr>
        <w:t xml:space="preserve"> </w:t>
      </w:r>
      <w:r w:rsidRPr="00FD1362">
        <w:rPr>
          <w:rFonts w:asciiTheme="minorHAnsi" w:hAnsiTheme="minorHAnsi"/>
        </w:rPr>
        <w:t>may withhold payment of the Grant in accordance with clause 2</w:t>
      </w:r>
      <w:r w:rsidR="00081370" w:rsidRPr="00FD1362">
        <w:rPr>
          <w:rFonts w:asciiTheme="minorHAnsi" w:hAnsiTheme="minorHAnsi"/>
        </w:rPr>
        <w:t>.2</w:t>
      </w:r>
      <w:r w:rsidRPr="00FD1362">
        <w:rPr>
          <w:rFonts w:asciiTheme="minorHAnsi" w:hAnsiTheme="minorHAnsi"/>
        </w:rPr>
        <w:t xml:space="preserve"> or suspend the Agreement in accordance with clause </w:t>
      </w:r>
      <w:r w:rsidR="00081370" w:rsidRPr="00FD1362">
        <w:rPr>
          <w:rFonts w:asciiTheme="minorHAnsi" w:hAnsiTheme="minorHAnsi"/>
        </w:rPr>
        <w:t>19</w:t>
      </w:r>
      <w:r w:rsidRPr="00FD1362">
        <w:rPr>
          <w:rFonts w:asciiTheme="minorHAnsi" w:hAnsiTheme="minorHAnsi"/>
        </w:rPr>
        <w:t>.2 as though the event constituted a failure by the Grantee to comply with this Agreement</w:t>
      </w:r>
      <w:r w:rsidR="00081370" w:rsidRPr="00FD1362">
        <w:rPr>
          <w:rFonts w:asciiTheme="minorHAnsi" w:hAnsiTheme="minorHAnsi"/>
        </w:rPr>
        <w:t>.</w:t>
      </w:r>
    </w:p>
    <w:p w14:paraId="4ACD085E" w14:textId="22E7F2DF"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470D2269"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6D6A682A" w14:textId="09303D44" w:rsidR="0025211E" w:rsidRDefault="004363C2" w:rsidP="0025211E">
      <w:pPr>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09584D9C" w14:textId="3302722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4ABAE369" w14:textId="216140DD"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2B022924" w14:textId="77777777" w:rsidR="006D1B22" w:rsidRDefault="006D1B22" w:rsidP="00B6334C">
      <w:pPr>
        <w:pStyle w:val="Default"/>
        <w:ind w:left="567" w:hanging="567"/>
        <w:rPr>
          <w:rFonts w:ascii="Calibri" w:hAnsi="Calibri"/>
          <w:b/>
        </w:rPr>
      </w:pPr>
    </w:p>
    <w:p w14:paraId="63F8E5BC"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211C73FC" w14:textId="3A0193B0" w:rsidR="004363C2" w:rsidRDefault="004363C2" w:rsidP="00A30C21">
      <w:pPr>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DC41BA" w:rsidRDefault="00C30E98" w:rsidP="00C30E98">
      <w:pPr>
        <w:rPr>
          <w:rStyle w:val="BookTitle"/>
          <w:rFonts w:asciiTheme="minorHAnsi" w:hAnsiTheme="minorHAnsi"/>
          <w:i w:val="0"/>
          <w:iCs w:val="0"/>
          <w:smallCaps w:val="0"/>
          <w:spacing w:val="0"/>
          <w:szCs w:val="24"/>
        </w:rPr>
      </w:pPr>
      <w:r w:rsidRPr="00DC41BA">
        <w:rPr>
          <w:rStyle w:val="BookTitle"/>
          <w:rFonts w:asciiTheme="minorHAnsi" w:hAnsiTheme="minorHAnsi"/>
          <w:i w:val="0"/>
          <w:iCs w:val="0"/>
          <w:smallCaps w:val="0"/>
          <w:spacing w:val="0"/>
          <w:szCs w:val="24"/>
        </w:rPr>
        <w:t>Not applicable</w:t>
      </w:r>
    </w:p>
    <w:p w14:paraId="059C6BC0" w14:textId="391BC757" w:rsidR="004363C2" w:rsidRPr="00FD136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1953D220" w14:textId="77777777" w:rsidR="006D1B22" w:rsidRDefault="006D1B22" w:rsidP="004363C2">
      <w:pPr>
        <w:pStyle w:val="Default"/>
        <w:rPr>
          <w:rFonts w:ascii="Calibri" w:hAnsi="Calibri"/>
          <w:color w:val="auto"/>
          <w:sz w:val="22"/>
          <w:szCs w:val="22"/>
        </w:rPr>
      </w:pPr>
    </w:p>
    <w:p w14:paraId="7F53070B" w14:textId="62DED30F"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6120D0BA"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and subject to, this Agreement.  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85F0457"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0B385D77" w14:textId="77777777" w:rsidR="004363C2" w:rsidRPr="00FD1362" w:rsidRDefault="004363C2" w:rsidP="004363C2">
      <w:pPr>
        <w:pStyle w:val="Default"/>
        <w:rPr>
          <w:rFonts w:asciiTheme="minorHAnsi" w:hAnsiTheme="minorHAnsi"/>
          <w:color w:val="auto"/>
          <w:sz w:val="22"/>
          <w:szCs w:val="22"/>
        </w:rPr>
      </w:pPr>
    </w:p>
    <w:p w14:paraId="3B364950" w14:textId="5A3D4C7A" w:rsidR="00FD1362" w:rsidRPr="00FD0A60"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5</w:t>
      </w:r>
      <w:r w:rsidRPr="00FD1362">
        <w:rPr>
          <w:rFonts w:asciiTheme="minorHAnsi" w:hAnsiTheme="minorHAnsi"/>
          <w:color w:val="auto"/>
          <w:sz w:val="22"/>
          <w:szCs w:val="22"/>
        </w:rPr>
        <w:tab/>
        <w:t xml:space="preserve">This clause does not affect the Commonwealth’s right to require the repayment of the balance of </w:t>
      </w:r>
      <w:r w:rsidR="00FD0A60">
        <w:rPr>
          <w:rFonts w:asciiTheme="minorHAnsi" w:hAnsiTheme="minorHAnsi"/>
          <w:color w:val="auto"/>
          <w:sz w:val="22"/>
          <w:szCs w:val="22"/>
        </w:rPr>
        <w:t xml:space="preserve">Surplus and Uncommitted Funds.  </w:t>
      </w:r>
    </w:p>
    <w:p w14:paraId="2D66289B" w14:textId="77777777" w:rsidR="00FD1362" w:rsidRDefault="00FD1362" w:rsidP="004363C2">
      <w:pPr>
        <w:pStyle w:val="Default"/>
        <w:rPr>
          <w:rFonts w:ascii="Calibri" w:hAnsi="Calibri"/>
          <w:b/>
        </w:rPr>
      </w:pPr>
    </w:p>
    <w:p w14:paraId="7B01E8C3" w14:textId="42841C51" w:rsidR="004363C2" w:rsidRDefault="004363C2" w:rsidP="00DC41BA">
      <w:pPr>
        <w:pStyle w:val="Default"/>
        <w:keepNext/>
        <w:keepLines/>
        <w:rPr>
          <w:rFonts w:ascii="Calibri" w:hAnsi="Calibri"/>
          <w:b/>
        </w:rPr>
      </w:pPr>
      <w:r w:rsidRPr="00FD1362">
        <w:rPr>
          <w:rFonts w:ascii="Calibri" w:hAnsi="Calibri"/>
          <w:b/>
        </w:rPr>
        <w:lastRenderedPageBreak/>
        <w:t>CB28. Secret and Sacred Indigenous Material</w:t>
      </w:r>
    </w:p>
    <w:p w14:paraId="613F1AE0" w14:textId="77777777" w:rsidR="006D1B22" w:rsidRPr="00FD1362" w:rsidRDefault="006D1B22" w:rsidP="00DC41BA">
      <w:pPr>
        <w:pStyle w:val="Default"/>
        <w:keepNext/>
        <w:keepLines/>
        <w:rPr>
          <w:rFonts w:ascii="Calibri" w:hAnsi="Calibri"/>
          <w:b/>
        </w:rPr>
      </w:pPr>
    </w:p>
    <w:p w14:paraId="0354BDD7" w14:textId="77777777" w:rsidR="00CF1109" w:rsidRPr="00DC41BA" w:rsidRDefault="00CF1109" w:rsidP="00DC41BA">
      <w:pPr>
        <w:keepNext/>
        <w:keepLines/>
        <w:rPr>
          <w:rStyle w:val="BookTitle"/>
          <w:rFonts w:asciiTheme="minorHAnsi" w:hAnsiTheme="minorHAnsi" w:cs="TheSansSemiLight-Plain"/>
          <w:i w:val="0"/>
          <w:iCs w:val="0"/>
          <w:smallCaps w:val="0"/>
          <w:color w:val="000000"/>
          <w:spacing w:val="0"/>
          <w:szCs w:val="24"/>
        </w:rPr>
      </w:pPr>
      <w:r w:rsidRPr="00DC41BA">
        <w:rPr>
          <w:rStyle w:val="BookTitle"/>
          <w:rFonts w:asciiTheme="minorHAnsi" w:hAnsiTheme="minorHAnsi"/>
          <w:i w:val="0"/>
          <w:iCs w:val="0"/>
          <w:smallCaps w:val="0"/>
          <w:spacing w:val="0"/>
          <w:szCs w:val="24"/>
        </w:rPr>
        <w:t>Not applicable</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headerReference w:type="default" r:id="rId13"/>
      <w:footerReference w:type="default" r:id="rId14"/>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4949" w14:textId="77777777" w:rsidR="00B169CA" w:rsidRDefault="00B169CA" w:rsidP="00B10AC4">
      <w:pPr>
        <w:spacing w:after="0" w:line="240" w:lineRule="auto"/>
      </w:pPr>
      <w:r>
        <w:separator/>
      </w:r>
    </w:p>
  </w:endnote>
  <w:endnote w:type="continuationSeparator" w:id="0">
    <w:p w14:paraId="2368378A" w14:textId="77777777" w:rsidR="00B169CA" w:rsidRDefault="00B169CA"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C00" w14:textId="2D103549" w:rsidR="001B40C9" w:rsidRDefault="00C53DB3" w:rsidP="007E34DA">
    <w:pPr>
      <w:pStyle w:val="Footer"/>
    </w:pPr>
    <w:r>
      <w:t xml:space="preserve">Commonwealth Standard Grant Agreement Supplementary Terms </w:t>
    </w:r>
    <w:r w:rsidR="001B40C9">
      <w:tab/>
    </w:r>
    <w:sdt>
      <w:sdtPr>
        <w:id w:val="-943077626"/>
        <w:docPartObj>
          <w:docPartGallery w:val="Page Numbers (Bottom of Page)"/>
          <w:docPartUnique/>
        </w:docPartObj>
      </w:sdtPr>
      <w:sdtEndPr>
        <w:rPr>
          <w:noProof/>
        </w:rPr>
      </w:sdtEndPr>
      <w:sdtContent>
        <w:r w:rsidR="001B40C9">
          <w:fldChar w:fldCharType="begin"/>
        </w:r>
        <w:r w:rsidR="001B40C9">
          <w:instrText xml:space="preserve"> PAGE   \* MERGEFORMAT </w:instrText>
        </w:r>
        <w:r w:rsidR="001B40C9">
          <w:fldChar w:fldCharType="separate"/>
        </w:r>
        <w:r w:rsidR="00DC41BA">
          <w:rPr>
            <w:noProof/>
          </w:rPr>
          <w:t>11</w:t>
        </w:r>
        <w:r w:rsidR="001B40C9">
          <w:rPr>
            <w:noProof/>
          </w:rPr>
          <w:fldChar w:fldCharType="end"/>
        </w:r>
      </w:sdtContent>
    </w:sdt>
  </w:p>
  <w:p w14:paraId="38B0425B" w14:textId="77777777" w:rsidR="001B40C9" w:rsidRDefault="001B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5D20" w14:textId="77777777" w:rsidR="00B169CA" w:rsidRDefault="00B169CA" w:rsidP="00B10AC4">
      <w:pPr>
        <w:spacing w:after="0" w:line="240" w:lineRule="auto"/>
      </w:pPr>
      <w:r>
        <w:separator/>
      </w:r>
    </w:p>
  </w:footnote>
  <w:footnote w:type="continuationSeparator" w:id="0">
    <w:p w14:paraId="4F6B3E95" w14:textId="77777777" w:rsidR="00B169CA" w:rsidRDefault="00B169CA"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263253"/>
      <w:docPartObj>
        <w:docPartGallery w:val="Watermarks"/>
        <w:docPartUnique/>
      </w:docPartObj>
    </w:sdtPr>
    <w:sdtEndPr/>
    <w:sdtContent>
      <w:p w14:paraId="70A34686" w14:textId="673347D3" w:rsidR="00C53DB3" w:rsidRDefault="00B169CA">
        <w:pPr>
          <w:pStyle w:val="Header"/>
        </w:pPr>
        <w:r>
          <w:rPr>
            <w:noProof/>
            <w:lang w:val="en-US"/>
          </w:rPr>
          <w:pict w14:anchorId="103ED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F04C1"/>
    <w:rsid w:val="001B40C9"/>
    <w:rsid w:val="001B53A9"/>
    <w:rsid w:val="001E5F91"/>
    <w:rsid w:val="001E630D"/>
    <w:rsid w:val="001F0A01"/>
    <w:rsid w:val="001F1CD0"/>
    <w:rsid w:val="00225B80"/>
    <w:rsid w:val="0024047E"/>
    <w:rsid w:val="0025211E"/>
    <w:rsid w:val="00292782"/>
    <w:rsid w:val="002A0A93"/>
    <w:rsid w:val="002A7465"/>
    <w:rsid w:val="002B6EF4"/>
    <w:rsid w:val="002E0DF0"/>
    <w:rsid w:val="002F144B"/>
    <w:rsid w:val="002F74E0"/>
    <w:rsid w:val="00310A25"/>
    <w:rsid w:val="00326848"/>
    <w:rsid w:val="0035410D"/>
    <w:rsid w:val="003600CE"/>
    <w:rsid w:val="003B2BB8"/>
    <w:rsid w:val="003B50AC"/>
    <w:rsid w:val="003B6CF1"/>
    <w:rsid w:val="003C245C"/>
    <w:rsid w:val="003D34FF"/>
    <w:rsid w:val="004363C2"/>
    <w:rsid w:val="00447916"/>
    <w:rsid w:val="00497423"/>
    <w:rsid w:val="004B54CA"/>
    <w:rsid w:val="004C7028"/>
    <w:rsid w:val="004E5CBF"/>
    <w:rsid w:val="004F4A21"/>
    <w:rsid w:val="00533B65"/>
    <w:rsid w:val="005513E4"/>
    <w:rsid w:val="005705C9"/>
    <w:rsid w:val="005838A7"/>
    <w:rsid w:val="005A4A35"/>
    <w:rsid w:val="005C2895"/>
    <w:rsid w:val="005C3AA9"/>
    <w:rsid w:val="005D4F6F"/>
    <w:rsid w:val="006051D4"/>
    <w:rsid w:val="00637E9F"/>
    <w:rsid w:val="0066308C"/>
    <w:rsid w:val="00664212"/>
    <w:rsid w:val="00682743"/>
    <w:rsid w:val="006A4CE7"/>
    <w:rsid w:val="006C12CB"/>
    <w:rsid w:val="006C5DA0"/>
    <w:rsid w:val="006D1B22"/>
    <w:rsid w:val="00703718"/>
    <w:rsid w:val="00703F0A"/>
    <w:rsid w:val="00721BE1"/>
    <w:rsid w:val="00723599"/>
    <w:rsid w:val="007670D2"/>
    <w:rsid w:val="007757BE"/>
    <w:rsid w:val="00776ACF"/>
    <w:rsid w:val="00785261"/>
    <w:rsid w:val="0079640C"/>
    <w:rsid w:val="007B0256"/>
    <w:rsid w:val="007E34DA"/>
    <w:rsid w:val="007F6FBC"/>
    <w:rsid w:val="00806405"/>
    <w:rsid w:val="00820F74"/>
    <w:rsid w:val="008215BB"/>
    <w:rsid w:val="00850E22"/>
    <w:rsid w:val="00854BD5"/>
    <w:rsid w:val="008621B0"/>
    <w:rsid w:val="008859A4"/>
    <w:rsid w:val="0088757F"/>
    <w:rsid w:val="008B3210"/>
    <w:rsid w:val="008B5733"/>
    <w:rsid w:val="008C31FA"/>
    <w:rsid w:val="00905914"/>
    <w:rsid w:val="009225F0"/>
    <w:rsid w:val="00934C61"/>
    <w:rsid w:val="00956914"/>
    <w:rsid w:val="00980CA8"/>
    <w:rsid w:val="009A7D58"/>
    <w:rsid w:val="009D56DA"/>
    <w:rsid w:val="009F5AFA"/>
    <w:rsid w:val="00A02513"/>
    <w:rsid w:val="00A047F2"/>
    <w:rsid w:val="00A11977"/>
    <w:rsid w:val="00A24F10"/>
    <w:rsid w:val="00A30C21"/>
    <w:rsid w:val="00A46749"/>
    <w:rsid w:val="00A51C64"/>
    <w:rsid w:val="00AA4F83"/>
    <w:rsid w:val="00AA55B9"/>
    <w:rsid w:val="00AB248C"/>
    <w:rsid w:val="00AB6DD7"/>
    <w:rsid w:val="00AC132A"/>
    <w:rsid w:val="00AC74B3"/>
    <w:rsid w:val="00AD5BAD"/>
    <w:rsid w:val="00AE7799"/>
    <w:rsid w:val="00B10AC4"/>
    <w:rsid w:val="00B169CA"/>
    <w:rsid w:val="00B35CB2"/>
    <w:rsid w:val="00B42C33"/>
    <w:rsid w:val="00B440CA"/>
    <w:rsid w:val="00B468B6"/>
    <w:rsid w:val="00B6334C"/>
    <w:rsid w:val="00B70A8B"/>
    <w:rsid w:val="00B719AB"/>
    <w:rsid w:val="00B76ED4"/>
    <w:rsid w:val="00B93A41"/>
    <w:rsid w:val="00BA2DB9"/>
    <w:rsid w:val="00BC570B"/>
    <w:rsid w:val="00BE7148"/>
    <w:rsid w:val="00BF4D5A"/>
    <w:rsid w:val="00C20391"/>
    <w:rsid w:val="00C21D1D"/>
    <w:rsid w:val="00C2583B"/>
    <w:rsid w:val="00C26EF0"/>
    <w:rsid w:val="00C30E98"/>
    <w:rsid w:val="00C42642"/>
    <w:rsid w:val="00C53DB3"/>
    <w:rsid w:val="00C55BBB"/>
    <w:rsid w:val="00C63B66"/>
    <w:rsid w:val="00CB7438"/>
    <w:rsid w:val="00CF1109"/>
    <w:rsid w:val="00CF72CA"/>
    <w:rsid w:val="00D8442B"/>
    <w:rsid w:val="00D87A62"/>
    <w:rsid w:val="00DB7DD9"/>
    <w:rsid w:val="00DC41BA"/>
    <w:rsid w:val="00DC6666"/>
    <w:rsid w:val="00DD646C"/>
    <w:rsid w:val="00E016B7"/>
    <w:rsid w:val="00E20B16"/>
    <w:rsid w:val="00E2248F"/>
    <w:rsid w:val="00E27717"/>
    <w:rsid w:val="00E65577"/>
    <w:rsid w:val="00E80A39"/>
    <w:rsid w:val="00E83EB6"/>
    <w:rsid w:val="00E91A65"/>
    <w:rsid w:val="00EF0880"/>
    <w:rsid w:val="00F0636A"/>
    <w:rsid w:val="00F2052B"/>
    <w:rsid w:val="00F247DE"/>
    <w:rsid w:val="00F30844"/>
    <w:rsid w:val="00F54B7E"/>
    <w:rsid w:val="00F60737"/>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rights.gov.au/national-principles-child-safe-organis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70A0C57DF36C245B3F1A3DC2309A9C6" ma:contentTypeVersion="7" ma:contentTypeDescription="ShareHub Document" ma:contentTypeScope="" ma:versionID="fbe94b34cc1c858de0422d66381db882">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144f8bc2b6c2df05717d6b5d7c5c3acb"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eb98b53f96f4182a5dd4d2310bec84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b98b53f96f4182a5dd4d2310bec84e" ma:index="18" nillable="true" ma:taxonomy="true" ma:internalName="aeb98b53f96f4182a5dd4d2310bec84e" ma:taxonomyFieldName="ESearchTags" ma:displayName="Tags" ma:fieldId="{aeb98b53-f96f-4182-a5dd-4d2310bec84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aeb98b53f96f4182a5dd4d2310bec84e xmlns="c5f2e3b8-678d-49cc-a09f-cfbaac9fe4ac">
      <Terms xmlns="http://schemas.microsoft.com/office/infopath/2007/PartnerControls"/>
    </aeb98b53f96f4182a5dd4d2310bec84e>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DOC20-324375</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1C55-6947-4447-B2CE-2CE94AF2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4BE52-7552-4E66-B0A3-E527266F1AAF}">
  <ds:schemaRefs>
    <ds:schemaRef ds:uri="http://schemas.microsoft.com/sharepoint/v3/contenttype/forms"/>
  </ds:schemaRefs>
</ds:datastoreItem>
</file>

<file path=customXml/itemProps3.xml><?xml version="1.0" encoding="utf-8"?>
<ds:datastoreItem xmlns:ds="http://schemas.openxmlformats.org/officeDocument/2006/customXml" ds:itemID="{6691A0CA-2696-4EC5-9763-16EF42682CD5}">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4.xml><?xml version="1.0" encoding="utf-8"?>
<ds:datastoreItem xmlns:ds="http://schemas.openxmlformats.org/officeDocument/2006/customXml" ds:itemID="{AD180859-DCD3-4390-B462-76C977A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NGUYEN, Tricia</cp:lastModifiedBy>
  <cp:revision>8</cp:revision>
  <dcterms:created xsi:type="dcterms:W3CDTF">2020-11-24T00:16:00Z</dcterms:created>
  <dcterms:modified xsi:type="dcterms:W3CDTF">2021-02-03T03:01:00Z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0x0101002825A64A6E1845A99A9D8EE8A5686ECB00D70A0C57DF36C245B3F1A3DC2309A9C6</vt:lpwstr>
  </property>
  <property fmtid="{D5CDD505-2E9C-101B-9397-08002B2CF9AE}" pid="3" name="HPRMSecurityLevel">
    <vt:lpwstr>48;#OFFICIAL|11463c70-78df-4e3b-b0ff-f66cd3cb26ec</vt:lpwstr>
  </property>
  <property fmtid="{D5CDD505-2E9C-101B-9397-08002B2CF9AE}" pid="4" name="ESearchTags">
    <vt:lpwstr/>
  </property>
  <property fmtid="{D5CDD505-2E9C-101B-9397-08002B2CF9AE}" pid="5" name="PMC.ESearch.TagGeneratedTime">
    <vt:lpwstr>2020-11-20T18:41:41</vt:lpwstr>
  </property>
  <property fmtid="{D5CDD505-2E9C-101B-9397-08002B2CF9AE}" pid="6" name="HPRMSecurityCaveat">
    <vt:lpwstr/>
  </property>
</Properties>
</file>