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>
        <w:rPr>
          <w:spacing w:val="-1"/>
        </w:rPr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146"/>
      </w:pPr>
      <w:r>
        <w:t>*Note: if you are not sure of these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</w:t>
      </w:r>
      <w:proofErr w:type="gramStart"/>
      <w:r>
        <w:t>demographic</w:t>
      </w:r>
      <w:proofErr w:type="gramEnd"/>
      <w:r>
        <w:t xml:space="preserve"> 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ABS </w:t>
        </w:r>
        <w:proofErr w:type="spellStart"/>
        <w:r>
          <w:rPr>
            <w:color w:val="0000FF"/>
            <w:u w:val="single" w:color="0000FF"/>
          </w:rPr>
          <w:t>TableBuilder</w:t>
        </w:r>
        <w:proofErr w:type="spellEnd"/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>Phone interpreting is most useful for short and unplanned interactions. Most interpreting service providers can connect you to a phone interpreter within a few minutes of calling. You can also pre-book phone interpreting sessions. This is useful for planned interactions, or if you know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>Onsite interpreting is useful when you have a group of people needing the same language interpreter, when you are discussing complex ideas, or when you anticipate that the appointment will go for an extended period of time</w:t>
      </w:r>
      <w:bookmarkStart w:id="0" w:name="_GoBack"/>
      <w:bookmarkEnd w:id="0"/>
      <w:r>
        <w:t>.</w:t>
      </w:r>
    </w:p>
    <w:p w:rsidR="00AB400C" w:rsidRDefault="00AB400C">
      <w:pPr>
        <w:spacing w:line="266" w:lineRule="auto"/>
        <w:sectPr w:rsidR="00AB400C">
          <w:footerReference w:type="default" r:id="rId13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23" w:rsidRDefault="00AE0D23">
      <w:r>
        <w:separator/>
      </w:r>
    </w:p>
  </w:endnote>
  <w:endnote w:type="continuationSeparator" w:id="0">
    <w:p w:rsidR="00AE0D23" w:rsidRDefault="00A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B148D7" w:rsidP="00B148D7">
        <w:pPr>
          <w:pStyle w:val="Footer"/>
        </w:pPr>
        <w:r>
          <w:t>Translating and Interpreting Services costing tool</w:t>
        </w:r>
        <w:r>
          <w:tab/>
        </w:r>
        <w:r w:rsidR="00CD3E95">
          <w:fldChar w:fldCharType="begin"/>
        </w:r>
        <w:r w:rsidR="00CD3E95">
          <w:instrText xml:space="preserve"> PAGE   \* MERGEFORMAT </w:instrText>
        </w:r>
        <w:r w:rsidR="00CD3E95">
          <w:fldChar w:fldCharType="separate"/>
        </w:r>
        <w:r>
          <w:rPr>
            <w:noProof/>
          </w:rPr>
          <w:t>2</w:t>
        </w:r>
        <w:r w:rsidR="00CD3E9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23" w:rsidRDefault="00AE0D23">
      <w:r>
        <w:separator/>
      </w:r>
    </w:p>
  </w:footnote>
  <w:footnote w:type="continuationSeparator" w:id="0">
    <w:p w:rsidR="00AE0D23" w:rsidRDefault="00AE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F76F9"/>
    <w:rsid w:val="002F472B"/>
    <w:rsid w:val="00672237"/>
    <w:rsid w:val="00AB400C"/>
    <w:rsid w:val="00AE0D23"/>
    <w:rsid w:val="00B148D7"/>
    <w:rsid w:val="00C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4F0D"/>
  <w15:docId w15:val="{F72ECD63-A010-4B23-8C5E-6016FAA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Tricia</dc:creator>
  <cp:lastModifiedBy>NGUYEN, Tricia</cp:lastModifiedBy>
  <cp:revision>3</cp:revision>
  <dcterms:created xsi:type="dcterms:W3CDTF">2020-11-20T02:36:00Z</dcterms:created>
  <dcterms:modified xsi:type="dcterms:W3CDTF">2021-02-03T03:03:00Z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2020-09-29T00:00:00Z</vt:filetime>
  </property>
</Properties>
</file>