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3293"/>
        <w:gridCol w:w="2367"/>
        <w:gridCol w:w="2367"/>
        <w:gridCol w:w="2367"/>
        <w:gridCol w:w="1378"/>
        <w:gridCol w:w="1378"/>
      </w:tblGrid>
      <w:tr w:rsidR="0015765C">
        <w:trPr>
          <w:trHeight w:val="2826"/>
        </w:trPr>
        <w:tc>
          <w:tcPr>
            <w:tcW w:w="2806" w:type="dxa"/>
            <w:tcBorders>
              <w:right w:val="nil"/>
            </w:tcBorders>
            <w:shd w:val="clear" w:color="auto" w:fill="FCF6E9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  <w:p w:rsidR="0015765C" w:rsidRDefault="0015765C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15765C" w:rsidRDefault="004432C1">
            <w:pPr>
              <w:pStyle w:val="TableParagraph"/>
              <w:spacing w:line="319" w:lineRule="auto"/>
              <w:ind w:left="1144" w:right="160" w:firstLine="828"/>
              <w:jc w:val="right"/>
              <w:rPr>
                <w:sz w:val="17"/>
              </w:rPr>
            </w:pPr>
            <w:bookmarkStart w:id="0" w:name="App_B_-_Milestones_(with_GST)"/>
            <w:bookmarkEnd w:id="0"/>
            <w:r>
              <w:rPr>
                <w:spacing w:val="-1"/>
                <w:sz w:val="17"/>
              </w:rPr>
              <w:t xml:space="preserve">Program: </w:t>
            </w:r>
            <w:r>
              <w:rPr>
                <w:sz w:val="17"/>
              </w:rPr>
              <w:t>Organisation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Name:</w:t>
            </w:r>
            <w:r>
              <w:rPr>
                <w:spacing w:val="-1"/>
                <w:w w:val="10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Grant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Activity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Name:</w:t>
            </w:r>
            <w:r>
              <w:rPr>
                <w:w w:val="10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Grant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activity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ID:</w:t>
            </w:r>
            <w:r>
              <w:rPr>
                <w:w w:val="103"/>
                <w:sz w:val="17"/>
              </w:rPr>
              <w:t xml:space="preserve"> </w:t>
            </w:r>
            <w:r>
              <w:rPr>
                <w:sz w:val="17"/>
              </w:rPr>
              <w:t>Agreement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ID:</w:t>
            </w:r>
            <w:r>
              <w:rPr>
                <w:w w:val="10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Schedule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ID:</w:t>
            </w:r>
          </w:p>
          <w:p w:rsidR="0015765C" w:rsidRDefault="004432C1">
            <w:pPr>
              <w:pStyle w:val="TableParagraph"/>
              <w:ind w:right="160"/>
              <w:jc w:val="right"/>
              <w:rPr>
                <w:sz w:val="17"/>
              </w:rPr>
            </w:pPr>
            <w:r>
              <w:rPr>
                <w:sz w:val="17"/>
              </w:rPr>
              <w:t>Project  Commencement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Date:</w:t>
            </w:r>
          </w:p>
        </w:tc>
        <w:tc>
          <w:tcPr>
            <w:tcW w:w="8027" w:type="dxa"/>
            <w:gridSpan w:val="3"/>
            <w:tcBorders>
              <w:left w:val="nil"/>
              <w:right w:val="nil"/>
            </w:tcBorders>
            <w:shd w:val="clear" w:color="auto" w:fill="FCF6E9"/>
          </w:tcPr>
          <w:p w:rsidR="0015765C" w:rsidRDefault="0015765C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15765C" w:rsidRDefault="004432C1">
            <w:pPr>
              <w:pStyle w:val="TableParagraph"/>
              <w:ind w:left="4353"/>
              <w:rPr>
                <w:b/>
                <w:sz w:val="20"/>
              </w:rPr>
            </w:pPr>
            <w:r>
              <w:rPr>
                <w:b/>
                <w:sz w:val="20"/>
              </w:rPr>
              <w:t>Milestone Schedule</w:t>
            </w:r>
          </w:p>
          <w:p w:rsidR="0015765C" w:rsidRDefault="0015765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5765C" w:rsidRDefault="004432C1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Murray-Darling Basin Economic Development Program Round 3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FCF6E9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FCF6E9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left w:val="nil"/>
            </w:tcBorders>
            <w:shd w:val="clear" w:color="auto" w:fill="FCF6E9"/>
          </w:tcPr>
          <w:p w:rsidR="0015765C" w:rsidRDefault="004432C1">
            <w:pPr>
              <w:pStyle w:val="TableParagraph"/>
              <w:spacing w:line="18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Appendix B</w:t>
            </w:r>
          </w:p>
        </w:tc>
      </w:tr>
      <w:tr w:rsidR="0015765C">
        <w:trPr>
          <w:trHeight w:val="402"/>
        </w:trPr>
        <w:tc>
          <w:tcPr>
            <w:tcW w:w="28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before="95"/>
              <w:ind w:left="1050" w:right="10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Milestone</w:t>
            </w:r>
          </w:p>
        </w:tc>
        <w:tc>
          <w:tcPr>
            <w:tcW w:w="3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before="95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Evidence/Indicator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line="185" w:lineRule="exact"/>
              <w:ind w:left="610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Reporting Period</w:t>
            </w:r>
          </w:p>
          <w:p w:rsidR="0015765C" w:rsidRDefault="004432C1">
            <w:pPr>
              <w:pStyle w:val="TableParagraph"/>
              <w:spacing w:before="16" w:line="182" w:lineRule="exact"/>
              <w:ind w:left="610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Start Date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line="185" w:lineRule="exact"/>
              <w:ind w:left="610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Reporting Period</w:t>
            </w:r>
          </w:p>
          <w:p w:rsidR="0015765C" w:rsidRDefault="004432C1">
            <w:pPr>
              <w:pStyle w:val="TableParagraph"/>
              <w:spacing w:before="16" w:line="182" w:lineRule="exact"/>
              <w:ind w:left="609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 Date</w:t>
            </w:r>
          </w:p>
        </w:tc>
        <w:tc>
          <w:tcPr>
            <w:tcW w:w="2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before="95"/>
              <w:ind w:left="606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Report Due Date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line="185" w:lineRule="exact"/>
              <w:ind w:left="172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Payment Value</w:t>
            </w:r>
          </w:p>
          <w:p w:rsidR="0015765C" w:rsidRDefault="004432C1">
            <w:pPr>
              <w:pStyle w:val="TableParagraph"/>
              <w:spacing w:before="16" w:line="182" w:lineRule="exact"/>
              <w:ind w:left="172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(GST excl.)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9DFFB"/>
          </w:tcPr>
          <w:p w:rsidR="0015765C" w:rsidRDefault="004432C1">
            <w:pPr>
              <w:pStyle w:val="TableParagraph"/>
              <w:spacing w:line="185" w:lineRule="exact"/>
              <w:ind w:left="172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Payment Value</w:t>
            </w:r>
          </w:p>
          <w:p w:rsidR="0015765C" w:rsidRDefault="004432C1">
            <w:pPr>
              <w:pStyle w:val="TableParagraph"/>
              <w:spacing w:before="16" w:line="182" w:lineRule="exact"/>
              <w:ind w:left="17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(GST incl.)</w:t>
            </w:r>
          </w:p>
        </w:tc>
      </w:tr>
      <w:tr w:rsidR="0015765C">
        <w:trPr>
          <w:trHeight w:val="261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4432C1">
            <w:pPr>
              <w:pStyle w:val="TableParagraph"/>
              <w:spacing w:before="28"/>
              <w:ind w:right="9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Milestone 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65C">
        <w:trPr>
          <w:trHeight w:val="260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30"/>
              <w:rPr>
                <w:sz w:val="16"/>
              </w:rPr>
            </w:pPr>
            <w:r>
              <w:rPr>
                <w:sz w:val="16"/>
              </w:rPr>
              <w:t>Agreement executed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37"/>
              <w:rPr>
                <w:sz w:val="16"/>
              </w:rPr>
            </w:pPr>
            <w:r>
              <w:rPr>
                <w:sz w:val="16"/>
              </w:rPr>
              <w:t>Executed Agreement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726"/>
              <w:rPr>
                <w:sz w:val="16"/>
              </w:rPr>
            </w:pPr>
            <w:r>
              <w:rPr>
                <w:sz w:val="16"/>
              </w:rPr>
              <w:t>Not applicable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725"/>
              <w:rPr>
                <w:sz w:val="16"/>
              </w:rPr>
            </w:pPr>
            <w:r>
              <w:rPr>
                <w:sz w:val="16"/>
              </w:rPr>
              <w:t>Not applicable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tabs>
                <w:tab w:val="left" w:pos="1252"/>
              </w:tabs>
              <w:spacing w:before="28"/>
              <w:ind w:left="126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765C" w:rsidRDefault="004432C1">
            <w:pPr>
              <w:pStyle w:val="TableParagraph"/>
              <w:tabs>
                <w:tab w:val="left" w:pos="1125"/>
              </w:tabs>
              <w:spacing w:before="2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</w:tr>
      <w:tr w:rsidR="0015765C">
        <w:trPr>
          <w:trHeight w:val="261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4432C1">
            <w:pPr>
              <w:pStyle w:val="TableParagraph"/>
              <w:spacing w:before="28"/>
              <w:ind w:right="9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Milestone 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4432C1">
            <w:pPr>
              <w:pStyle w:val="TableParagraph"/>
              <w:spacing w:before="28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Milestone &amp; Expenditure Reports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65C">
        <w:trPr>
          <w:trHeight w:val="261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37"/>
              <w:rPr>
                <w:sz w:val="16"/>
              </w:rPr>
            </w:pPr>
            <w:r>
              <w:rPr>
                <w:sz w:val="16"/>
              </w:rPr>
              <w:t>Milestone Evidence / Indicator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5765C" w:rsidRDefault="004432C1">
            <w:pPr>
              <w:pStyle w:val="TableParagraph"/>
              <w:tabs>
                <w:tab w:val="left" w:pos="1252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765C" w:rsidRDefault="0015765C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15765C" w:rsidRDefault="004432C1">
            <w:pPr>
              <w:pStyle w:val="TableParagraph"/>
              <w:tabs>
                <w:tab w:val="left" w:pos="1252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</w:tr>
      <w:tr w:rsidR="0015765C">
        <w:trPr>
          <w:trHeight w:val="261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28"/>
              <w:ind w:left="37"/>
              <w:rPr>
                <w:sz w:val="16"/>
              </w:rPr>
            </w:pPr>
            <w:r>
              <w:rPr>
                <w:sz w:val="16"/>
              </w:rPr>
              <w:t>Expenditure Report</w:t>
            </w: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</w:tr>
      <w:tr w:rsidR="0015765C">
        <w:trPr>
          <w:trHeight w:val="261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4432C1">
            <w:pPr>
              <w:pStyle w:val="TableParagraph"/>
              <w:spacing w:before="28"/>
              <w:ind w:right="9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Milestone 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4432C1">
            <w:pPr>
              <w:pStyle w:val="TableParagraph"/>
              <w:spacing w:before="28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Milestone, Expenditure &amp; Audit Reports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65C">
        <w:trPr>
          <w:trHeight w:val="402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102"/>
              <w:ind w:left="30"/>
              <w:rPr>
                <w:sz w:val="16"/>
              </w:rPr>
            </w:pPr>
            <w:r>
              <w:rPr>
                <w:sz w:val="16"/>
              </w:rPr>
              <w:t>Final Project Report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102"/>
              <w:ind w:left="37"/>
              <w:rPr>
                <w:sz w:val="16"/>
              </w:rPr>
            </w:pPr>
            <w:r>
              <w:rPr>
                <w:sz w:val="16"/>
              </w:rPr>
              <w:t>Final report to the satisfaction of the department</w:t>
            </w: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6"/>
              </w:rPr>
            </w:pPr>
          </w:p>
          <w:p w:rsidR="0015765C" w:rsidRDefault="0015765C">
            <w:pPr>
              <w:pStyle w:val="TableParagraph"/>
              <w:rPr>
                <w:rFonts w:ascii="Times New Roman"/>
                <w:sz w:val="20"/>
              </w:rPr>
            </w:pPr>
          </w:p>
          <w:p w:rsidR="0015765C" w:rsidRDefault="004432C1">
            <w:pPr>
              <w:pStyle w:val="TableParagraph"/>
              <w:tabs>
                <w:tab w:val="left" w:pos="1252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16"/>
              </w:rPr>
            </w:pPr>
          </w:p>
          <w:p w:rsidR="0015765C" w:rsidRDefault="0015765C">
            <w:pPr>
              <w:pStyle w:val="TableParagraph"/>
              <w:rPr>
                <w:rFonts w:ascii="Times New Roman"/>
                <w:sz w:val="20"/>
              </w:rPr>
            </w:pPr>
          </w:p>
          <w:p w:rsidR="0015765C" w:rsidRDefault="004432C1">
            <w:pPr>
              <w:pStyle w:val="TableParagraph"/>
              <w:tabs>
                <w:tab w:val="left" w:pos="1252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z w:val="16"/>
              </w:rPr>
              <w:tab/>
              <w:t>-</w:t>
            </w:r>
          </w:p>
        </w:tc>
      </w:tr>
      <w:tr w:rsidR="0015765C">
        <w:trPr>
          <w:trHeight w:val="613"/>
        </w:trPr>
        <w:tc>
          <w:tcPr>
            <w:tcW w:w="2806" w:type="dxa"/>
            <w:tcBorders>
              <w:top w:val="single" w:sz="6" w:space="0" w:color="000000"/>
              <w:right w:val="single" w:sz="6" w:space="0" w:color="000000"/>
            </w:tcBorders>
          </w:tcPr>
          <w:p w:rsidR="0015765C" w:rsidRDefault="0015765C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5765C" w:rsidRDefault="004432C1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Final Acquittal Report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65C" w:rsidRDefault="004432C1">
            <w:pPr>
              <w:pStyle w:val="TableParagraph"/>
              <w:spacing w:before="99" w:line="259" w:lineRule="auto"/>
              <w:ind w:left="37"/>
              <w:rPr>
                <w:sz w:val="16"/>
              </w:rPr>
            </w:pPr>
            <w:r>
              <w:rPr>
                <w:sz w:val="16"/>
              </w:rPr>
              <w:t>Final Independently Audited Financial Acquittal Report to the satisfaction of the department</w:t>
            </w: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000000"/>
            </w:tcBorders>
          </w:tcPr>
          <w:p w:rsidR="0015765C" w:rsidRDefault="0015765C">
            <w:pPr>
              <w:rPr>
                <w:sz w:val="2"/>
                <w:szCs w:val="2"/>
              </w:rPr>
            </w:pPr>
          </w:p>
        </w:tc>
      </w:tr>
      <w:tr w:rsidR="0015765C">
        <w:trPr>
          <w:trHeight w:val="77"/>
        </w:trPr>
        <w:tc>
          <w:tcPr>
            <w:tcW w:w="15956" w:type="dxa"/>
            <w:gridSpan w:val="7"/>
            <w:tcBorders>
              <w:left w:val="nil"/>
              <w:right w:val="nil"/>
            </w:tcBorders>
          </w:tcPr>
          <w:p w:rsidR="0015765C" w:rsidRDefault="0015765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5765C">
        <w:trPr>
          <w:trHeight w:val="399"/>
        </w:trPr>
        <w:tc>
          <w:tcPr>
            <w:tcW w:w="2806" w:type="dxa"/>
            <w:tcBorders>
              <w:right w:val="nil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3" w:type="dxa"/>
            <w:tcBorders>
              <w:left w:val="nil"/>
              <w:right w:val="nil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ECECEC"/>
          </w:tcPr>
          <w:p w:rsidR="0015765C" w:rsidRDefault="001576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ECECEC"/>
          </w:tcPr>
          <w:p w:rsidR="0015765C" w:rsidRDefault="004432C1">
            <w:pPr>
              <w:pStyle w:val="TableParagraph"/>
              <w:spacing w:line="185" w:lineRule="exact"/>
              <w:ind w:left="1010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ECECEC"/>
          </w:tcPr>
          <w:p w:rsidR="0015765C" w:rsidRDefault="004432C1">
            <w:pPr>
              <w:pStyle w:val="TableParagraph"/>
              <w:tabs>
                <w:tab w:val="left" w:pos="1205"/>
              </w:tabs>
              <w:spacing w:line="185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-</w:t>
            </w:r>
          </w:p>
          <w:p w:rsidR="0015765C" w:rsidRDefault="004432C1">
            <w:pPr>
              <w:pStyle w:val="TableParagraph"/>
              <w:spacing w:before="16" w:line="179" w:lineRule="exact"/>
              <w:ind w:left="667"/>
              <w:rPr>
                <w:b/>
                <w:sz w:val="16"/>
              </w:rPr>
            </w:pPr>
            <w:r>
              <w:rPr>
                <w:b/>
                <w:sz w:val="16"/>
              </w:rPr>
              <w:t>(GST excl.)</w:t>
            </w:r>
          </w:p>
        </w:tc>
        <w:tc>
          <w:tcPr>
            <w:tcW w:w="1378" w:type="dxa"/>
            <w:tcBorders>
              <w:left w:val="nil"/>
            </w:tcBorders>
            <w:shd w:val="clear" w:color="auto" w:fill="ECECEC"/>
          </w:tcPr>
          <w:p w:rsidR="0015765C" w:rsidRDefault="004432C1">
            <w:pPr>
              <w:pStyle w:val="TableParagraph"/>
              <w:tabs>
                <w:tab w:val="left" w:pos="1204"/>
              </w:tabs>
              <w:spacing w:line="185" w:lineRule="exact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$</w:t>
            </w:r>
            <w:r>
              <w:rPr>
                <w:b/>
                <w:sz w:val="16"/>
              </w:rPr>
              <w:tab/>
              <w:t>-</w:t>
            </w:r>
          </w:p>
          <w:p w:rsidR="0015765C" w:rsidRDefault="004432C1">
            <w:pPr>
              <w:pStyle w:val="TableParagraph"/>
              <w:spacing w:before="16" w:line="179" w:lineRule="exact"/>
              <w:ind w:left="69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(GST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incl.)</w:t>
            </w:r>
          </w:p>
        </w:tc>
      </w:tr>
    </w:tbl>
    <w:p w:rsidR="0015765C" w:rsidRDefault="004432C1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2131721</wp:posOffset>
                </wp:positionH>
                <wp:positionV relativeFrom="page">
                  <wp:posOffset>2053914</wp:posOffset>
                </wp:positionV>
                <wp:extent cx="6630538" cy="155511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630538" cy="1555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2C1" w:rsidRDefault="004432C1" w:rsidP="004432C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4"/>
                                <w:szCs w:val="244"/>
                                <w14:textFill>
                                  <w14:solidFill>
                                    <w14:srgbClr w14:val="7F7F7F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67.85pt;margin-top:161.75pt;width:522.1pt;height:122.45pt;rotation:-45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4432C1" w:rsidRDefault="004432C1" w:rsidP="004432C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7F7F7F"/>
                          <w:sz w:val="244"/>
                          <w:szCs w:val="244"/>
                          <w14:textFill>
                            <w14:solidFill>
                              <w14:srgbClr w14:val="7F7F7F">
                                <w14:alpha w14:val="40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ge">
                  <wp:posOffset>1142365</wp:posOffset>
                </wp:positionV>
                <wp:extent cx="5323205" cy="1363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6"/>
                              <w:gridCol w:w="5857"/>
                            </w:tblGrid>
                            <w:tr w:rsidR="0015765C">
                              <w:trPr>
                                <w:trHeight w:val="290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 w:val="restart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276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275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275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276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275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5765C">
                              <w:trPr>
                                <w:trHeight w:val="477"/>
                              </w:trPr>
                              <w:tc>
                                <w:tcPr>
                                  <w:tcW w:w="2526" w:type="dxa"/>
                                  <w:shd w:val="clear" w:color="auto" w:fill="FCF6E9"/>
                                </w:tcPr>
                                <w:p w:rsidR="0015765C" w:rsidRDefault="001576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5765C" w:rsidRDefault="0015765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765C" w:rsidRDefault="0015765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6pt;margin-top:89.95pt;width:419.15pt;height:107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Uv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6"/>
                        <w:gridCol w:w="5857"/>
                      </w:tblGrid>
                      <w:tr w:rsidR="0015765C">
                        <w:trPr>
                          <w:trHeight w:val="290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 w:val="restart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276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275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275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276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275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5765C">
                        <w:trPr>
                          <w:trHeight w:val="477"/>
                        </w:trPr>
                        <w:tc>
                          <w:tcPr>
                            <w:tcW w:w="2526" w:type="dxa"/>
                            <w:shd w:val="clear" w:color="auto" w:fill="FCF6E9"/>
                          </w:tcPr>
                          <w:p w:rsidR="0015765C" w:rsidRDefault="001576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57" w:type="dxa"/>
                            <w:vMerge/>
                            <w:tcBorders>
                              <w:top w:val="nil"/>
                            </w:tcBorders>
                          </w:tcPr>
                          <w:p w:rsidR="0015765C" w:rsidRDefault="0015765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5765C" w:rsidRDefault="0015765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765C" w:rsidRDefault="0015765C" w:rsidP="00C17CD4">
      <w:pPr>
        <w:pStyle w:val="BodyText"/>
        <w:tabs>
          <w:tab w:val="left" w:pos="6133"/>
        </w:tabs>
        <w:rPr>
          <w:rFonts w:ascii="Times New Roman"/>
          <w:sz w:val="20"/>
        </w:rPr>
      </w:pPr>
      <w:bookmarkStart w:id="1" w:name="_GoBack"/>
      <w:bookmarkEnd w:id="1"/>
    </w:p>
    <w:p w:rsidR="0015765C" w:rsidRDefault="0015765C" w:rsidP="00C17CD4">
      <w:pPr>
        <w:pStyle w:val="BodyText"/>
        <w:spacing w:before="1560"/>
        <w:rPr>
          <w:rFonts w:ascii="Times New Roman"/>
          <w:sz w:val="25"/>
        </w:rPr>
      </w:pPr>
    </w:p>
    <w:p w:rsidR="0015765C" w:rsidRDefault="004432C1">
      <w:pPr>
        <w:pStyle w:val="BodyText"/>
        <w:spacing w:before="68"/>
        <w:ind w:left="7782" w:right="7659"/>
        <w:jc w:val="center"/>
      </w:pPr>
      <w:r>
        <w:t>Appendix B</w:t>
      </w:r>
    </w:p>
    <w:sectPr w:rsidR="0015765C">
      <w:type w:val="continuous"/>
      <w:pgSz w:w="16840" w:h="11910" w:orient="landscape"/>
      <w:pgMar w:top="1080" w:right="3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1D" w:rsidRDefault="00B9421D" w:rsidP="00B9421D">
      <w:r>
        <w:separator/>
      </w:r>
    </w:p>
  </w:endnote>
  <w:endnote w:type="continuationSeparator" w:id="0">
    <w:p w:rsidR="00B9421D" w:rsidRDefault="00B9421D" w:rsidP="00B9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1D" w:rsidRDefault="00B9421D" w:rsidP="00B9421D">
      <w:r>
        <w:separator/>
      </w:r>
    </w:p>
  </w:footnote>
  <w:footnote w:type="continuationSeparator" w:id="0">
    <w:p w:rsidR="00B9421D" w:rsidRDefault="00B9421D" w:rsidP="00B9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5C"/>
    <w:rsid w:val="0015765C"/>
    <w:rsid w:val="004432C1"/>
    <w:rsid w:val="00B9421D"/>
    <w:rsid w:val="00C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5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line="2449" w:lineRule="exact"/>
    </w:pPr>
    <w:rPr>
      <w:rFonts w:ascii="Arial" w:eastAsia="Arial" w:hAnsi="Arial" w:cs="Arial"/>
      <w:sz w:val="245"/>
      <w:szCs w:val="2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432C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94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1D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94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1D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2021-03-03T02:15:00Z</dcterms:created>
  <dcterms:modified xsi:type="dcterms:W3CDTF">2021-03-03T02:15:00Z</dcterms:modified>
</cp:coreProperties>
</file>