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DA72" w14:textId="3441D64C" w:rsidR="0025657C" w:rsidRDefault="00C468CA" w:rsidP="00FE717A">
      <w:pPr>
        <w:pStyle w:val="Heading1"/>
        <w:spacing w:after="120"/>
      </w:pPr>
      <w:bookmarkStart w:id="0" w:name="_Toc394504362"/>
      <w:bookmarkStart w:id="1" w:name="_GoBack"/>
      <w:bookmarkEnd w:id="1"/>
      <w:r w:rsidRPr="00EA1E91">
        <w:t xml:space="preserve">National </w:t>
      </w:r>
      <w:r w:rsidRPr="00FE717A">
        <w:t>Security and Criminal Justice</w:t>
      </w:r>
      <w:r w:rsidR="00EA1E91" w:rsidRPr="00FE717A">
        <w:t xml:space="preserve"> Program:</w:t>
      </w:r>
      <w:r w:rsidR="00805496" w:rsidRPr="00FE717A">
        <w:t xml:space="preserve"> </w:t>
      </w:r>
      <w:r w:rsidR="00EA1E91" w:rsidRPr="00FE717A">
        <w:t xml:space="preserve">National Action Plan to Combat </w:t>
      </w:r>
      <w:r w:rsidR="0097021A" w:rsidRPr="00FE717A">
        <w:t>Modern Slavery</w:t>
      </w:r>
      <w:r w:rsidRPr="00FE717A">
        <w:t xml:space="preserve"> </w:t>
      </w:r>
      <w:r w:rsidR="00732042">
        <w:t>2020</w:t>
      </w:r>
      <w:r w:rsidR="00E22E47">
        <w:t>–</w:t>
      </w:r>
      <w:r w:rsidR="009731C9" w:rsidRPr="00FE717A">
        <w:t>25</w:t>
      </w:r>
      <w:bookmarkEnd w:id="0"/>
      <w:r w:rsidR="009731C9" w:rsidRPr="00FE717A">
        <w:t xml:space="preserve"> </w:t>
      </w:r>
      <w:r w:rsidR="008A5C69" w:rsidRPr="00FE717A">
        <w:t xml:space="preserve">Grant </w:t>
      </w:r>
      <w:r w:rsidR="006911E9" w:rsidRPr="00FE717A">
        <w:t>Program</w:t>
      </w:r>
      <w:r w:rsidR="00FE717A">
        <w:t xml:space="preserve"> </w:t>
      </w:r>
      <w:r w:rsidR="005C6AB0">
        <w:t>–</w:t>
      </w:r>
      <w:r w:rsidR="00FE717A">
        <w:t xml:space="preserve"> </w:t>
      </w:r>
      <w:r w:rsidR="005C6AB0">
        <w:t xml:space="preserve">Round One </w:t>
      </w:r>
      <w:r w:rsidR="00E22E47">
        <w:br/>
      </w:r>
      <w:r w:rsidR="0025657C">
        <w:t>Grant Opportunity Guidelines</w:t>
      </w:r>
    </w:p>
    <w:p w14:paraId="628129D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488B131" w14:textId="77777777" w:rsidTr="00DB7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10301D6A" w14:textId="77777777" w:rsidR="00B1460B" w:rsidRPr="0004098F" w:rsidRDefault="00B1460B" w:rsidP="00624853">
            <w:pPr>
              <w:rPr>
                <w:color w:val="264F90"/>
              </w:rPr>
            </w:pPr>
            <w:r w:rsidRPr="0004098F">
              <w:rPr>
                <w:color w:val="264F90"/>
              </w:rPr>
              <w:t>Opening date:</w:t>
            </w:r>
          </w:p>
        </w:tc>
        <w:tc>
          <w:tcPr>
            <w:tcW w:w="5983" w:type="dxa"/>
          </w:tcPr>
          <w:p w14:paraId="20E53756" w14:textId="77777777" w:rsidR="00B1460B" w:rsidRPr="00CF699B" w:rsidRDefault="004B62A5" w:rsidP="004B62A5">
            <w:pPr>
              <w:cnfStyle w:val="100000000000" w:firstRow="1" w:lastRow="0" w:firstColumn="0" w:lastColumn="0" w:oddVBand="0" w:evenVBand="0" w:oddHBand="0" w:evenHBand="0" w:firstRowFirstColumn="0" w:firstRowLastColumn="0" w:lastRowFirstColumn="0" w:lastRowLastColumn="0"/>
              <w:rPr>
                <w:b w:val="0"/>
              </w:rPr>
            </w:pPr>
            <w:r w:rsidRPr="00CF699B">
              <w:rPr>
                <w:b w:val="0"/>
              </w:rPr>
              <w:t>10 March</w:t>
            </w:r>
            <w:r w:rsidR="00843AEC" w:rsidRPr="00CF699B">
              <w:rPr>
                <w:b w:val="0"/>
              </w:rPr>
              <w:t xml:space="preserve"> 2021 </w:t>
            </w:r>
          </w:p>
        </w:tc>
      </w:tr>
      <w:tr w:rsidR="00B1460B" w:rsidRPr="007040EB" w14:paraId="128B695C" w14:textId="77777777" w:rsidTr="00DB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B025B33"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0471886D" w14:textId="100AF737" w:rsidR="00B1460B" w:rsidRPr="00CF699B" w:rsidRDefault="00564A64" w:rsidP="002D6DB1">
            <w:pPr>
              <w:cnfStyle w:val="000000100000" w:firstRow="0" w:lastRow="0" w:firstColumn="0" w:lastColumn="0" w:oddVBand="0" w:evenVBand="0" w:oddHBand="1" w:evenHBand="0" w:firstRowFirstColumn="0" w:firstRowLastColumn="0" w:lastRowFirstColumn="0" w:lastRowLastColumn="0"/>
            </w:pPr>
            <w:r w:rsidRPr="00CF699B">
              <w:t>11</w:t>
            </w:r>
            <w:r w:rsidR="00732042">
              <w:t>:</w:t>
            </w:r>
            <w:r w:rsidR="00F65C53" w:rsidRPr="00CF699B">
              <w:t>00</w:t>
            </w:r>
            <w:r w:rsidR="002A6561">
              <w:t xml:space="preserve"> </w:t>
            </w:r>
            <w:r w:rsidR="00712933" w:rsidRPr="00CF699B">
              <w:t>PM</w:t>
            </w:r>
            <w:r w:rsidR="00F65C53" w:rsidRPr="00CF699B">
              <w:t xml:space="preserve"> </w:t>
            </w:r>
            <w:r w:rsidR="002D6DB1">
              <w:t>AEST</w:t>
            </w:r>
            <w:r w:rsidR="002D6DB1" w:rsidRPr="00CF699B">
              <w:t xml:space="preserve"> </w:t>
            </w:r>
            <w:r w:rsidR="00B1460B" w:rsidRPr="00CF699B">
              <w:t xml:space="preserve">on </w:t>
            </w:r>
            <w:r w:rsidR="00C1040C">
              <w:t>15</w:t>
            </w:r>
            <w:r w:rsidR="004B62A5" w:rsidRPr="00CF699B">
              <w:t xml:space="preserve"> April</w:t>
            </w:r>
            <w:r w:rsidR="005D7E75" w:rsidRPr="00CF699B">
              <w:t xml:space="preserve"> 2021</w:t>
            </w:r>
          </w:p>
        </w:tc>
      </w:tr>
      <w:tr w:rsidR="00B1460B" w:rsidRPr="007040EB" w14:paraId="66320416" w14:textId="77777777" w:rsidTr="00DB7CD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955A4E6"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5A3C10E" w14:textId="77777777" w:rsidR="00B1460B" w:rsidRPr="00CF699B" w:rsidRDefault="00DA7F63" w:rsidP="005D7E75">
            <w:pPr>
              <w:cnfStyle w:val="000000000000" w:firstRow="0" w:lastRow="0" w:firstColumn="0" w:lastColumn="0" w:oddVBand="0" w:evenVBand="0" w:oddHBand="0" w:evenHBand="0" w:firstRowFirstColumn="0" w:firstRowLastColumn="0" w:lastRowFirstColumn="0" w:lastRowLastColumn="0"/>
            </w:pPr>
            <w:r w:rsidRPr="00CF699B">
              <w:t>Australian Bo</w:t>
            </w:r>
            <w:r w:rsidR="005D7E75" w:rsidRPr="00CF699B">
              <w:t xml:space="preserve">rder Force </w:t>
            </w:r>
          </w:p>
        </w:tc>
      </w:tr>
      <w:tr w:rsidR="0077121A" w:rsidRPr="007040EB" w14:paraId="24D63332" w14:textId="77777777" w:rsidTr="00DB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7D39D34" w14:textId="19E1693B" w:rsidR="0077121A" w:rsidRPr="0004098F" w:rsidRDefault="0077121A" w:rsidP="0077121A">
            <w:pPr>
              <w:rPr>
                <w:color w:val="264F90"/>
              </w:rPr>
            </w:pPr>
            <w:r>
              <w:rPr>
                <w:color w:val="264F90"/>
              </w:rPr>
              <w:t>Administering e</w:t>
            </w:r>
            <w:r w:rsidRPr="0004098F">
              <w:rPr>
                <w:color w:val="264F90"/>
              </w:rPr>
              <w:t>ntit</w:t>
            </w:r>
            <w:r>
              <w:rPr>
                <w:color w:val="264F90"/>
              </w:rPr>
              <w:t>y</w:t>
            </w:r>
            <w:r w:rsidR="00C1040C">
              <w:rPr>
                <w:color w:val="264F90"/>
              </w:rPr>
              <w:t>:</w:t>
            </w:r>
          </w:p>
        </w:tc>
        <w:tc>
          <w:tcPr>
            <w:tcW w:w="5983" w:type="dxa"/>
            <w:shd w:val="clear" w:color="auto" w:fill="auto"/>
          </w:tcPr>
          <w:p w14:paraId="7C42AC3A" w14:textId="77777777" w:rsidR="0077121A" w:rsidRPr="00CF699B" w:rsidRDefault="006F64A3" w:rsidP="0077121A">
            <w:pPr>
              <w:cnfStyle w:val="000000100000" w:firstRow="0" w:lastRow="0" w:firstColumn="0" w:lastColumn="0" w:oddVBand="0" w:evenVBand="0" w:oddHBand="1" w:evenHBand="0" w:firstRowFirstColumn="0" w:firstRowLastColumn="0" w:lastRowFirstColumn="0" w:lastRowLastColumn="0"/>
            </w:pPr>
            <w:r w:rsidRPr="00CF699B">
              <w:t>Community Grants Hub</w:t>
            </w:r>
          </w:p>
        </w:tc>
      </w:tr>
      <w:tr w:rsidR="0077121A" w:rsidRPr="007040EB" w14:paraId="707A5B61" w14:textId="77777777" w:rsidTr="00DB7CD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876BE09"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E6533F1" w14:textId="77777777" w:rsidR="006F64A3" w:rsidRPr="00CF699B" w:rsidRDefault="0077121A" w:rsidP="0077121A">
            <w:pPr>
              <w:cnfStyle w:val="000000000000" w:firstRow="0" w:lastRow="0" w:firstColumn="0" w:lastColumn="0" w:oddVBand="0" w:evenVBand="0" w:oddHBand="0" w:evenHBand="0" w:firstRowFirstColumn="0" w:firstRowLastColumn="0" w:lastRowFirstColumn="0" w:lastRowLastColumn="0"/>
            </w:pPr>
            <w:r w:rsidRPr="00CF699B">
              <w:t xml:space="preserve">If you have any questions, contact </w:t>
            </w:r>
          </w:p>
          <w:p w14:paraId="5B8661C4" w14:textId="77777777" w:rsidR="006F64A3" w:rsidRPr="00CF699B" w:rsidRDefault="006F64A3" w:rsidP="0077121A">
            <w:pPr>
              <w:cnfStyle w:val="000000000000" w:firstRow="0" w:lastRow="0" w:firstColumn="0" w:lastColumn="0" w:oddVBand="0" w:evenVBand="0" w:oddHBand="0" w:evenHBand="0" w:firstRowFirstColumn="0" w:firstRowLastColumn="0" w:lastRowFirstColumn="0" w:lastRowLastColumn="0"/>
            </w:pPr>
            <w:r w:rsidRPr="00CF699B">
              <w:t>Community Grants Hub</w:t>
            </w:r>
          </w:p>
          <w:p w14:paraId="4D618567" w14:textId="77777777" w:rsidR="006F64A3" w:rsidRPr="00CF699B" w:rsidRDefault="006F64A3" w:rsidP="0077121A">
            <w:pPr>
              <w:cnfStyle w:val="000000000000" w:firstRow="0" w:lastRow="0" w:firstColumn="0" w:lastColumn="0" w:oddVBand="0" w:evenVBand="0" w:oddHBand="0" w:evenHBand="0" w:firstRowFirstColumn="0" w:firstRowLastColumn="0" w:lastRowFirstColumn="0" w:lastRowLastColumn="0"/>
            </w:pPr>
            <w:r w:rsidRPr="00CF699B">
              <w:t>Phone: 1800 020 283</w:t>
            </w:r>
            <w:r w:rsidR="00475D44" w:rsidRPr="00CF699B">
              <w:t xml:space="preserve"> (option 1)</w:t>
            </w:r>
          </w:p>
          <w:p w14:paraId="31479B28" w14:textId="77777777" w:rsidR="0077121A" w:rsidRPr="00CF699B" w:rsidRDefault="006F64A3" w:rsidP="0077121A">
            <w:pPr>
              <w:cnfStyle w:val="000000000000" w:firstRow="0" w:lastRow="0" w:firstColumn="0" w:lastColumn="0" w:oddVBand="0" w:evenVBand="0" w:oddHBand="0" w:evenHBand="0" w:firstRowFirstColumn="0" w:firstRowLastColumn="0" w:lastRowFirstColumn="0" w:lastRowLastColumn="0"/>
            </w:pPr>
            <w:r w:rsidRPr="00CF699B">
              <w:t xml:space="preserve">Email: </w:t>
            </w:r>
            <w:hyperlink r:id="rId13" w:history="1">
              <w:r w:rsidRPr="00CF699B">
                <w:rPr>
                  <w:rStyle w:val="Hyperlink"/>
                </w:rPr>
                <w:t>support@communitygrants.gov.au</w:t>
              </w:r>
            </w:hyperlink>
          </w:p>
          <w:p w14:paraId="23182619" w14:textId="752DDF52" w:rsidR="0077121A" w:rsidRPr="00CF699B" w:rsidRDefault="0077121A" w:rsidP="00806F5D">
            <w:pPr>
              <w:cnfStyle w:val="000000000000" w:firstRow="0" w:lastRow="0" w:firstColumn="0" w:lastColumn="0" w:oddVBand="0" w:evenVBand="0" w:oddHBand="0" w:evenHBand="0" w:firstRowFirstColumn="0" w:firstRowLastColumn="0" w:lastRowFirstColumn="0" w:lastRowLastColumn="0"/>
            </w:pPr>
            <w:r w:rsidRPr="00CF699B">
              <w:t>Questions should be sent no later than</w:t>
            </w:r>
            <w:r w:rsidR="00732042">
              <w:t xml:space="preserve"> 5:</w:t>
            </w:r>
            <w:r w:rsidR="003341EB" w:rsidRPr="00CF699B">
              <w:t>00</w:t>
            </w:r>
            <w:r w:rsidR="002A6561">
              <w:t xml:space="preserve"> </w:t>
            </w:r>
            <w:r w:rsidR="003341EB" w:rsidRPr="00CF699B">
              <w:t>PM AEDT on</w:t>
            </w:r>
            <w:r w:rsidR="003341EB" w:rsidRPr="00CF699B">
              <w:br/>
            </w:r>
            <w:r w:rsidR="00C1040C">
              <w:t>8 April</w:t>
            </w:r>
            <w:r w:rsidR="00806F5D">
              <w:t xml:space="preserve"> </w:t>
            </w:r>
            <w:r w:rsidR="00C749C4" w:rsidRPr="00CF699B">
              <w:t>2021</w:t>
            </w:r>
          </w:p>
        </w:tc>
      </w:tr>
      <w:tr w:rsidR="0077121A" w:rsidRPr="007040EB" w14:paraId="11955EFD" w14:textId="77777777" w:rsidTr="00DB7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109153"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13A3E503" w14:textId="77777777" w:rsidR="0077121A" w:rsidRPr="00CF699B" w:rsidRDefault="004B62A5" w:rsidP="00C749C4">
            <w:pPr>
              <w:cnfStyle w:val="000000100000" w:firstRow="0" w:lastRow="0" w:firstColumn="0" w:lastColumn="0" w:oddVBand="0" w:evenVBand="0" w:oddHBand="1" w:evenHBand="0" w:firstRowFirstColumn="0" w:firstRowLastColumn="0" w:lastRowFirstColumn="0" w:lastRowLastColumn="0"/>
            </w:pPr>
            <w:r w:rsidRPr="002D6DB1">
              <w:t>10 March</w:t>
            </w:r>
            <w:r w:rsidR="00C749C4" w:rsidRPr="002D6DB1">
              <w:t xml:space="preserve"> 2021</w:t>
            </w:r>
          </w:p>
        </w:tc>
      </w:tr>
      <w:tr w:rsidR="0077121A" w14:paraId="19873D82" w14:textId="77777777" w:rsidTr="00DB7CD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A69BA8C"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35264DE6" w14:textId="77777777" w:rsidR="0077121A" w:rsidRPr="00CF699B" w:rsidRDefault="00831D46" w:rsidP="00D509E5">
            <w:pPr>
              <w:cnfStyle w:val="000000000000" w:firstRow="0" w:lastRow="0" w:firstColumn="0" w:lastColumn="0" w:oddVBand="0" w:evenVBand="0" w:oddHBand="0" w:evenHBand="0" w:firstRowFirstColumn="0" w:firstRowLastColumn="0" w:lastRowFirstColumn="0" w:lastRowLastColumn="0"/>
            </w:pPr>
            <w:r>
              <w:t>Targeted</w:t>
            </w:r>
            <w:r w:rsidRPr="00CF699B">
              <w:t xml:space="preserve"> </w:t>
            </w:r>
            <w:r w:rsidR="0077121A" w:rsidRPr="00CF699B">
              <w:t>competitive</w:t>
            </w:r>
          </w:p>
        </w:tc>
      </w:tr>
    </w:tbl>
    <w:p w14:paraId="744F6C9B" w14:textId="77777777" w:rsidR="00FC5223" w:rsidRDefault="00FC5223" w:rsidP="00077C3D"/>
    <w:p w14:paraId="260661FC" w14:textId="77777777" w:rsidR="00C108BC" w:rsidRDefault="00FC5223" w:rsidP="00A96CCF">
      <w:pPr>
        <w:spacing w:before="0" w:after="0" w:line="240" w:lineRule="auto"/>
      </w:pPr>
      <w:r>
        <w:br w:type="page"/>
      </w:r>
    </w:p>
    <w:p w14:paraId="5DE9B4C5" w14:textId="77777777" w:rsidR="00227D98" w:rsidRDefault="00E31F9B" w:rsidP="00B34AEF">
      <w:pPr>
        <w:pStyle w:val="TOCHeading"/>
      </w:pPr>
      <w:r>
        <w:lastRenderedPageBreak/>
        <w:t>Contents</w:t>
      </w:r>
    </w:p>
    <w:p w14:paraId="460A78FD" w14:textId="021DBC67" w:rsidR="00491933"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91933">
        <w:rPr>
          <w:noProof/>
        </w:rPr>
        <w:t>1.</w:t>
      </w:r>
      <w:r w:rsidR="00491933">
        <w:rPr>
          <w:rFonts w:asciiTheme="minorHAnsi" w:eastAsiaTheme="minorEastAsia" w:hAnsiTheme="minorHAnsi" w:cstheme="minorBidi"/>
          <w:b w:val="0"/>
          <w:noProof/>
          <w:sz w:val="22"/>
          <w:lang w:val="en-AU" w:eastAsia="en-AU"/>
        </w:rPr>
        <w:tab/>
      </w:r>
      <w:r w:rsidR="00491933">
        <w:rPr>
          <w:noProof/>
        </w:rPr>
        <w:t>National Security and Criminal Justice Program: National Action Plan to Combat Modern Slavery 2020–25</w:t>
      </w:r>
      <w:r w:rsidR="00491933" w:rsidRPr="00C2198F">
        <w:rPr>
          <w:i/>
          <w:noProof/>
        </w:rPr>
        <w:t xml:space="preserve"> </w:t>
      </w:r>
      <w:r w:rsidR="00491933">
        <w:rPr>
          <w:noProof/>
        </w:rPr>
        <w:t>Grant Program – Round One</w:t>
      </w:r>
      <w:r w:rsidR="00491933">
        <w:rPr>
          <w:noProof/>
        </w:rPr>
        <w:tab/>
      </w:r>
      <w:r w:rsidR="00491933">
        <w:rPr>
          <w:noProof/>
        </w:rPr>
        <w:fldChar w:fldCharType="begin"/>
      </w:r>
      <w:r w:rsidR="00491933">
        <w:rPr>
          <w:noProof/>
        </w:rPr>
        <w:instrText xml:space="preserve"> PAGEREF _Toc66022551 \h </w:instrText>
      </w:r>
      <w:r w:rsidR="00491933">
        <w:rPr>
          <w:noProof/>
        </w:rPr>
      </w:r>
      <w:r w:rsidR="00491933">
        <w:rPr>
          <w:noProof/>
        </w:rPr>
        <w:fldChar w:fldCharType="separate"/>
      </w:r>
      <w:r w:rsidR="00BB4A2B">
        <w:rPr>
          <w:noProof/>
        </w:rPr>
        <w:t>4</w:t>
      </w:r>
      <w:r w:rsidR="00491933">
        <w:rPr>
          <w:noProof/>
        </w:rPr>
        <w:fldChar w:fldCharType="end"/>
      </w:r>
    </w:p>
    <w:p w14:paraId="1AD05469" w14:textId="03DA0A63" w:rsidR="00491933" w:rsidRDefault="00491933">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_Toc66022552 \h </w:instrText>
      </w:r>
      <w:r>
        <w:rPr>
          <w:noProof/>
        </w:rPr>
      </w:r>
      <w:r>
        <w:rPr>
          <w:noProof/>
        </w:rPr>
        <w:fldChar w:fldCharType="separate"/>
      </w:r>
      <w:r w:rsidR="00BB4A2B">
        <w:rPr>
          <w:noProof/>
        </w:rPr>
        <w:t>5</w:t>
      </w:r>
      <w:r>
        <w:rPr>
          <w:noProof/>
        </w:rPr>
        <w:fldChar w:fldCharType="end"/>
      </w:r>
    </w:p>
    <w:p w14:paraId="4542F319" w14:textId="7D7BDD13" w:rsidR="00491933" w:rsidRDefault="0049193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_Toc66022553 \h </w:instrText>
      </w:r>
      <w:r>
        <w:rPr>
          <w:noProof/>
        </w:rPr>
      </w:r>
      <w:r>
        <w:rPr>
          <w:noProof/>
        </w:rPr>
        <w:fldChar w:fldCharType="separate"/>
      </w:r>
      <w:r w:rsidR="00BB4A2B">
        <w:rPr>
          <w:noProof/>
        </w:rPr>
        <w:t>5</w:t>
      </w:r>
      <w:r>
        <w:rPr>
          <w:noProof/>
        </w:rPr>
        <w:fldChar w:fldCharType="end"/>
      </w:r>
    </w:p>
    <w:p w14:paraId="3474CD57" w14:textId="27973EEE" w:rsidR="00491933" w:rsidRDefault="00491933">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w:t>
      </w:r>
      <w:r>
        <w:rPr>
          <w:noProof/>
        </w:rPr>
        <w:tab/>
      </w:r>
      <w:r>
        <w:rPr>
          <w:noProof/>
        </w:rPr>
        <w:fldChar w:fldCharType="begin"/>
      </w:r>
      <w:r>
        <w:rPr>
          <w:noProof/>
        </w:rPr>
        <w:instrText xml:space="preserve"> PAGEREF _Toc66022554 \h </w:instrText>
      </w:r>
      <w:r>
        <w:rPr>
          <w:noProof/>
        </w:rPr>
      </w:r>
      <w:r>
        <w:rPr>
          <w:noProof/>
        </w:rPr>
        <w:fldChar w:fldCharType="separate"/>
      </w:r>
      <w:r w:rsidR="00BB4A2B">
        <w:rPr>
          <w:noProof/>
        </w:rPr>
        <w:t>6</w:t>
      </w:r>
      <w:r>
        <w:rPr>
          <w:noProof/>
        </w:rPr>
        <w:fldChar w:fldCharType="end"/>
      </w:r>
    </w:p>
    <w:p w14:paraId="7FF6527A" w14:textId="2EE1A8A3" w:rsidR="00491933" w:rsidRDefault="0049193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_Toc66022555 \h </w:instrText>
      </w:r>
      <w:r>
        <w:rPr>
          <w:noProof/>
        </w:rPr>
      </w:r>
      <w:r>
        <w:rPr>
          <w:noProof/>
        </w:rPr>
        <w:fldChar w:fldCharType="separate"/>
      </w:r>
      <w:r w:rsidR="00BB4A2B">
        <w:rPr>
          <w:noProof/>
        </w:rPr>
        <w:t>8</w:t>
      </w:r>
      <w:r>
        <w:rPr>
          <w:noProof/>
        </w:rPr>
        <w:fldChar w:fldCharType="end"/>
      </w:r>
    </w:p>
    <w:p w14:paraId="27C7044A" w14:textId="410AD5BD" w:rsidR="00491933" w:rsidRDefault="0049193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_Toc66022556 \h </w:instrText>
      </w:r>
      <w:r>
        <w:rPr>
          <w:noProof/>
        </w:rPr>
      </w:r>
      <w:r>
        <w:rPr>
          <w:noProof/>
        </w:rPr>
        <w:fldChar w:fldCharType="separate"/>
      </w:r>
      <w:r w:rsidR="00BB4A2B">
        <w:rPr>
          <w:noProof/>
        </w:rPr>
        <w:t>8</w:t>
      </w:r>
      <w:r>
        <w:rPr>
          <w:noProof/>
        </w:rPr>
        <w:fldChar w:fldCharType="end"/>
      </w:r>
    </w:p>
    <w:p w14:paraId="18FC4900" w14:textId="13422373" w:rsidR="00491933" w:rsidRDefault="00491933">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_Toc66022557 \h </w:instrText>
      </w:r>
      <w:r>
        <w:rPr>
          <w:noProof/>
        </w:rPr>
      </w:r>
      <w:r>
        <w:rPr>
          <w:noProof/>
        </w:rPr>
        <w:fldChar w:fldCharType="separate"/>
      </w:r>
      <w:r w:rsidR="00BB4A2B">
        <w:rPr>
          <w:noProof/>
        </w:rPr>
        <w:t>9</w:t>
      </w:r>
      <w:r>
        <w:rPr>
          <w:noProof/>
        </w:rPr>
        <w:fldChar w:fldCharType="end"/>
      </w:r>
    </w:p>
    <w:p w14:paraId="21894EBB" w14:textId="75DEA129" w:rsidR="00491933" w:rsidRDefault="0049193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_Toc66022558 \h </w:instrText>
      </w:r>
      <w:r>
        <w:rPr>
          <w:noProof/>
        </w:rPr>
      </w:r>
      <w:r>
        <w:rPr>
          <w:noProof/>
        </w:rPr>
        <w:fldChar w:fldCharType="separate"/>
      </w:r>
      <w:r w:rsidR="00BB4A2B">
        <w:rPr>
          <w:noProof/>
        </w:rPr>
        <w:t>9</w:t>
      </w:r>
      <w:r>
        <w:rPr>
          <w:noProof/>
        </w:rPr>
        <w:fldChar w:fldCharType="end"/>
      </w:r>
    </w:p>
    <w:p w14:paraId="2B9E2B95" w14:textId="5162DCDC" w:rsidR="00491933" w:rsidRDefault="0049193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_Toc66022559 \h </w:instrText>
      </w:r>
      <w:r>
        <w:rPr>
          <w:noProof/>
        </w:rPr>
      </w:r>
      <w:r>
        <w:rPr>
          <w:noProof/>
        </w:rPr>
        <w:fldChar w:fldCharType="separate"/>
      </w:r>
      <w:r w:rsidR="00BB4A2B">
        <w:rPr>
          <w:noProof/>
        </w:rPr>
        <w:t>9</w:t>
      </w:r>
      <w:r>
        <w:rPr>
          <w:noProof/>
        </w:rPr>
        <w:fldChar w:fldCharType="end"/>
      </w:r>
    </w:p>
    <w:p w14:paraId="6DFAD030" w14:textId="52270DBF" w:rsidR="00491933" w:rsidRDefault="0049193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_Toc66022560 \h </w:instrText>
      </w:r>
      <w:r>
        <w:rPr>
          <w:noProof/>
        </w:rPr>
      </w:r>
      <w:r>
        <w:rPr>
          <w:noProof/>
        </w:rPr>
        <w:fldChar w:fldCharType="separate"/>
      </w:r>
      <w:r w:rsidR="00BB4A2B">
        <w:rPr>
          <w:noProof/>
        </w:rPr>
        <w:t>10</w:t>
      </w:r>
      <w:r>
        <w:rPr>
          <w:noProof/>
        </w:rPr>
        <w:fldChar w:fldCharType="end"/>
      </w:r>
    </w:p>
    <w:p w14:paraId="4A11B234" w14:textId="2CF0C39E" w:rsidR="00491933" w:rsidRDefault="00491933">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_Toc66022561 \h </w:instrText>
      </w:r>
      <w:r>
        <w:rPr>
          <w:noProof/>
        </w:rPr>
      </w:r>
      <w:r>
        <w:rPr>
          <w:noProof/>
        </w:rPr>
        <w:fldChar w:fldCharType="separate"/>
      </w:r>
      <w:r w:rsidR="00BB4A2B">
        <w:rPr>
          <w:noProof/>
        </w:rPr>
        <w:t>11</w:t>
      </w:r>
      <w:r>
        <w:rPr>
          <w:noProof/>
        </w:rPr>
        <w:fldChar w:fldCharType="end"/>
      </w:r>
    </w:p>
    <w:p w14:paraId="23EE5CF8" w14:textId="68682736" w:rsidR="00491933" w:rsidRDefault="0049193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_Toc66022562 \h </w:instrText>
      </w:r>
      <w:r>
        <w:rPr>
          <w:noProof/>
        </w:rPr>
      </w:r>
      <w:r>
        <w:rPr>
          <w:noProof/>
        </w:rPr>
        <w:fldChar w:fldCharType="separate"/>
      </w:r>
      <w:r w:rsidR="00BB4A2B">
        <w:rPr>
          <w:noProof/>
        </w:rPr>
        <w:t>11</w:t>
      </w:r>
      <w:r>
        <w:rPr>
          <w:noProof/>
        </w:rPr>
        <w:fldChar w:fldCharType="end"/>
      </w:r>
    </w:p>
    <w:p w14:paraId="0A71550A" w14:textId="079B28F4" w:rsidR="00491933" w:rsidRDefault="0049193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_Toc66022563 \h </w:instrText>
      </w:r>
      <w:r>
        <w:rPr>
          <w:noProof/>
        </w:rPr>
      </w:r>
      <w:r>
        <w:rPr>
          <w:noProof/>
        </w:rPr>
        <w:fldChar w:fldCharType="separate"/>
      </w:r>
      <w:r w:rsidR="00BB4A2B">
        <w:rPr>
          <w:noProof/>
        </w:rPr>
        <w:t>11</w:t>
      </w:r>
      <w:r>
        <w:rPr>
          <w:noProof/>
        </w:rPr>
        <w:fldChar w:fldCharType="end"/>
      </w:r>
    </w:p>
    <w:p w14:paraId="38D803ED" w14:textId="27BFFFB6" w:rsidR="00491933" w:rsidRDefault="0049193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_Toc66022564 \h </w:instrText>
      </w:r>
      <w:r>
        <w:rPr>
          <w:noProof/>
        </w:rPr>
      </w:r>
      <w:r>
        <w:rPr>
          <w:noProof/>
        </w:rPr>
        <w:fldChar w:fldCharType="separate"/>
      </w:r>
      <w:r w:rsidR="00BB4A2B">
        <w:rPr>
          <w:noProof/>
        </w:rPr>
        <w:t>11</w:t>
      </w:r>
      <w:r>
        <w:rPr>
          <w:noProof/>
        </w:rPr>
        <w:fldChar w:fldCharType="end"/>
      </w:r>
    </w:p>
    <w:p w14:paraId="521B63C7" w14:textId="22BA4A2E" w:rsidR="00491933" w:rsidRDefault="00491933">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_Toc66022565 \h </w:instrText>
      </w:r>
      <w:r>
        <w:rPr>
          <w:noProof/>
        </w:rPr>
      </w:r>
      <w:r>
        <w:rPr>
          <w:noProof/>
        </w:rPr>
        <w:fldChar w:fldCharType="separate"/>
      </w:r>
      <w:r w:rsidR="00BB4A2B">
        <w:rPr>
          <w:noProof/>
        </w:rPr>
        <w:t>11</w:t>
      </w:r>
      <w:r>
        <w:rPr>
          <w:noProof/>
        </w:rPr>
        <w:fldChar w:fldCharType="end"/>
      </w:r>
    </w:p>
    <w:p w14:paraId="7FCFAA79" w14:textId="5DEA46A0" w:rsidR="00491933" w:rsidRDefault="0049193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_Toc66022566 \h </w:instrText>
      </w:r>
      <w:r>
        <w:rPr>
          <w:noProof/>
        </w:rPr>
      </w:r>
      <w:r>
        <w:rPr>
          <w:noProof/>
        </w:rPr>
        <w:fldChar w:fldCharType="separate"/>
      </w:r>
      <w:r w:rsidR="00BB4A2B">
        <w:rPr>
          <w:noProof/>
        </w:rPr>
        <w:t>12</w:t>
      </w:r>
      <w:r>
        <w:rPr>
          <w:noProof/>
        </w:rPr>
        <w:fldChar w:fldCharType="end"/>
      </w:r>
    </w:p>
    <w:p w14:paraId="5CCBD459" w14:textId="5B44353F" w:rsidR="00491933" w:rsidRDefault="0049193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_Toc66022567 \h </w:instrText>
      </w:r>
      <w:r>
        <w:rPr>
          <w:noProof/>
        </w:rPr>
      </w:r>
      <w:r>
        <w:rPr>
          <w:noProof/>
        </w:rPr>
        <w:fldChar w:fldCharType="separate"/>
      </w:r>
      <w:r w:rsidR="00BB4A2B">
        <w:rPr>
          <w:noProof/>
        </w:rPr>
        <w:t>14</w:t>
      </w:r>
      <w:r>
        <w:rPr>
          <w:noProof/>
        </w:rPr>
        <w:fldChar w:fldCharType="end"/>
      </w:r>
    </w:p>
    <w:p w14:paraId="129E45DB" w14:textId="51F198F6" w:rsidR="00491933" w:rsidRDefault="0049193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_Toc66022568 \h </w:instrText>
      </w:r>
      <w:r>
        <w:rPr>
          <w:noProof/>
        </w:rPr>
      </w:r>
      <w:r>
        <w:rPr>
          <w:noProof/>
        </w:rPr>
        <w:fldChar w:fldCharType="separate"/>
      </w:r>
      <w:r w:rsidR="00BB4A2B">
        <w:rPr>
          <w:noProof/>
        </w:rPr>
        <w:t>15</w:t>
      </w:r>
      <w:r>
        <w:rPr>
          <w:noProof/>
        </w:rPr>
        <w:fldChar w:fldCharType="end"/>
      </w:r>
    </w:p>
    <w:p w14:paraId="5CEAAF22" w14:textId="7CF6AABA" w:rsidR="00491933" w:rsidRDefault="0049193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_Toc66022569 \h </w:instrText>
      </w:r>
      <w:r>
        <w:rPr>
          <w:noProof/>
        </w:rPr>
      </w:r>
      <w:r>
        <w:rPr>
          <w:noProof/>
        </w:rPr>
        <w:fldChar w:fldCharType="separate"/>
      </w:r>
      <w:r w:rsidR="00BB4A2B">
        <w:rPr>
          <w:noProof/>
        </w:rPr>
        <w:t>16</w:t>
      </w:r>
      <w:r>
        <w:rPr>
          <w:noProof/>
        </w:rPr>
        <w:fldChar w:fldCharType="end"/>
      </w:r>
    </w:p>
    <w:p w14:paraId="324D9D9E" w14:textId="19EBF370" w:rsidR="00491933" w:rsidRDefault="0049193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_Toc66022570 \h </w:instrText>
      </w:r>
      <w:r>
        <w:rPr>
          <w:noProof/>
        </w:rPr>
      </w:r>
      <w:r>
        <w:rPr>
          <w:noProof/>
        </w:rPr>
        <w:fldChar w:fldCharType="separate"/>
      </w:r>
      <w:r w:rsidR="00BB4A2B">
        <w:rPr>
          <w:noProof/>
        </w:rPr>
        <w:t>17</w:t>
      </w:r>
      <w:r>
        <w:rPr>
          <w:noProof/>
        </w:rPr>
        <w:fldChar w:fldCharType="end"/>
      </w:r>
    </w:p>
    <w:p w14:paraId="66A4904F" w14:textId="2FBD09B7" w:rsidR="00491933" w:rsidRDefault="0049193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_Toc66022571 \h </w:instrText>
      </w:r>
      <w:r>
        <w:rPr>
          <w:noProof/>
        </w:rPr>
      </w:r>
      <w:r>
        <w:rPr>
          <w:noProof/>
        </w:rPr>
        <w:fldChar w:fldCharType="separate"/>
      </w:r>
      <w:r w:rsidR="00BB4A2B">
        <w:rPr>
          <w:noProof/>
        </w:rPr>
        <w:t>17</w:t>
      </w:r>
      <w:r>
        <w:rPr>
          <w:noProof/>
        </w:rPr>
        <w:fldChar w:fldCharType="end"/>
      </w:r>
    </w:p>
    <w:p w14:paraId="524125B4" w14:textId="32529B71" w:rsidR="00491933" w:rsidRDefault="00491933">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_Toc66022572 \h </w:instrText>
      </w:r>
      <w:r>
        <w:rPr>
          <w:noProof/>
        </w:rPr>
      </w:r>
      <w:r>
        <w:rPr>
          <w:noProof/>
        </w:rPr>
        <w:fldChar w:fldCharType="separate"/>
      </w:r>
      <w:r w:rsidR="00BB4A2B">
        <w:rPr>
          <w:noProof/>
        </w:rPr>
        <w:t>17</w:t>
      </w:r>
      <w:r>
        <w:rPr>
          <w:noProof/>
        </w:rPr>
        <w:fldChar w:fldCharType="end"/>
      </w:r>
    </w:p>
    <w:p w14:paraId="28503FA9" w14:textId="016C3781" w:rsidR="00491933" w:rsidRDefault="00491933">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_Toc66022573 \h </w:instrText>
      </w:r>
      <w:r>
        <w:rPr>
          <w:noProof/>
        </w:rPr>
      </w:r>
      <w:r>
        <w:rPr>
          <w:noProof/>
        </w:rPr>
        <w:fldChar w:fldCharType="separate"/>
      </w:r>
      <w:r w:rsidR="00BB4A2B">
        <w:rPr>
          <w:noProof/>
        </w:rPr>
        <w:t>17</w:t>
      </w:r>
      <w:r>
        <w:rPr>
          <w:noProof/>
        </w:rPr>
        <w:fldChar w:fldCharType="end"/>
      </w:r>
    </w:p>
    <w:p w14:paraId="29A704FF" w14:textId="415F7F36" w:rsidR="00491933" w:rsidRDefault="00491933">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_Toc66022574 \h </w:instrText>
      </w:r>
      <w:r>
        <w:rPr>
          <w:noProof/>
        </w:rPr>
      </w:r>
      <w:r>
        <w:rPr>
          <w:noProof/>
        </w:rPr>
        <w:fldChar w:fldCharType="separate"/>
      </w:r>
      <w:r w:rsidR="00BB4A2B">
        <w:rPr>
          <w:noProof/>
        </w:rPr>
        <w:t>18</w:t>
      </w:r>
      <w:r>
        <w:rPr>
          <w:noProof/>
        </w:rPr>
        <w:fldChar w:fldCharType="end"/>
      </w:r>
    </w:p>
    <w:p w14:paraId="077772DF" w14:textId="236A2C36" w:rsidR="00491933" w:rsidRDefault="0049193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_Toc66022575 \h </w:instrText>
      </w:r>
      <w:r>
        <w:rPr>
          <w:noProof/>
        </w:rPr>
      </w:r>
      <w:r>
        <w:rPr>
          <w:noProof/>
        </w:rPr>
        <w:fldChar w:fldCharType="separate"/>
      </w:r>
      <w:r w:rsidR="00BB4A2B">
        <w:rPr>
          <w:noProof/>
        </w:rPr>
        <w:t>18</w:t>
      </w:r>
      <w:r>
        <w:rPr>
          <w:noProof/>
        </w:rPr>
        <w:fldChar w:fldCharType="end"/>
      </w:r>
    </w:p>
    <w:p w14:paraId="0C7E8C63" w14:textId="0EFA19FA" w:rsidR="00491933" w:rsidRDefault="00491933">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_Toc66022576 \h </w:instrText>
      </w:r>
      <w:r>
        <w:rPr>
          <w:noProof/>
        </w:rPr>
      </w:r>
      <w:r>
        <w:rPr>
          <w:noProof/>
        </w:rPr>
        <w:fldChar w:fldCharType="separate"/>
      </w:r>
      <w:r w:rsidR="00BB4A2B">
        <w:rPr>
          <w:noProof/>
        </w:rPr>
        <w:t>18</w:t>
      </w:r>
      <w:r>
        <w:rPr>
          <w:noProof/>
        </w:rPr>
        <w:fldChar w:fldCharType="end"/>
      </w:r>
    </w:p>
    <w:p w14:paraId="6DDC6E5B" w14:textId="7D9C4A0D" w:rsidR="00491933" w:rsidRDefault="0049193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_Toc66022577 \h </w:instrText>
      </w:r>
      <w:r>
        <w:rPr>
          <w:noProof/>
        </w:rPr>
      </w:r>
      <w:r>
        <w:rPr>
          <w:noProof/>
        </w:rPr>
        <w:fldChar w:fldCharType="separate"/>
      </w:r>
      <w:r w:rsidR="00BB4A2B">
        <w:rPr>
          <w:noProof/>
        </w:rPr>
        <w:t>18</w:t>
      </w:r>
      <w:r>
        <w:rPr>
          <w:noProof/>
        </w:rPr>
        <w:fldChar w:fldCharType="end"/>
      </w:r>
    </w:p>
    <w:p w14:paraId="3C828255" w14:textId="60DF4E76"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_Toc66022578 \h </w:instrText>
      </w:r>
      <w:r>
        <w:rPr>
          <w:noProof/>
        </w:rPr>
      </w:r>
      <w:r>
        <w:rPr>
          <w:noProof/>
        </w:rPr>
        <w:fldChar w:fldCharType="separate"/>
      </w:r>
      <w:r w:rsidR="00BB4A2B">
        <w:rPr>
          <w:noProof/>
        </w:rPr>
        <w:t>18</w:t>
      </w:r>
      <w:r>
        <w:rPr>
          <w:noProof/>
        </w:rPr>
        <w:fldChar w:fldCharType="end"/>
      </w:r>
    </w:p>
    <w:p w14:paraId="75CED8A8" w14:textId="1F7B67D6"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_Toc66022579 \h </w:instrText>
      </w:r>
      <w:r>
        <w:rPr>
          <w:noProof/>
        </w:rPr>
      </w:r>
      <w:r>
        <w:rPr>
          <w:noProof/>
        </w:rPr>
        <w:fldChar w:fldCharType="separate"/>
      </w:r>
      <w:r w:rsidR="00BB4A2B">
        <w:rPr>
          <w:noProof/>
        </w:rPr>
        <w:t>19</w:t>
      </w:r>
      <w:r>
        <w:rPr>
          <w:noProof/>
        </w:rPr>
        <w:fldChar w:fldCharType="end"/>
      </w:r>
    </w:p>
    <w:p w14:paraId="1B5AA6CF" w14:textId="4E2C077F"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_Toc66022580 \h </w:instrText>
      </w:r>
      <w:r>
        <w:rPr>
          <w:noProof/>
        </w:rPr>
      </w:r>
      <w:r>
        <w:rPr>
          <w:noProof/>
        </w:rPr>
        <w:fldChar w:fldCharType="separate"/>
      </w:r>
      <w:r w:rsidR="00BB4A2B">
        <w:rPr>
          <w:noProof/>
        </w:rPr>
        <w:t>19</w:t>
      </w:r>
      <w:r>
        <w:rPr>
          <w:noProof/>
        </w:rPr>
        <w:fldChar w:fldCharType="end"/>
      </w:r>
    </w:p>
    <w:p w14:paraId="7FBE1DC0" w14:textId="49D2DC8C"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_Toc66022581 \h </w:instrText>
      </w:r>
      <w:r>
        <w:rPr>
          <w:noProof/>
        </w:rPr>
      </w:r>
      <w:r>
        <w:rPr>
          <w:noProof/>
        </w:rPr>
        <w:fldChar w:fldCharType="separate"/>
      </w:r>
      <w:r w:rsidR="00BB4A2B">
        <w:rPr>
          <w:noProof/>
        </w:rPr>
        <w:t>20</w:t>
      </w:r>
      <w:r>
        <w:rPr>
          <w:noProof/>
        </w:rPr>
        <w:fldChar w:fldCharType="end"/>
      </w:r>
    </w:p>
    <w:p w14:paraId="3B8844B0" w14:textId="42B666C5"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_Toc66022582 \h </w:instrText>
      </w:r>
      <w:r>
        <w:rPr>
          <w:noProof/>
        </w:rPr>
      </w:r>
      <w:r>
        <w:rPr>
          <w:noProof/>
        </w:rPr>
        <w:fldChar w:fldCharType="separate"/>
      </w:r>
      <w:r w:rsidR="00BB4A2B">
        <w:rPr>
          <w:noProof/>
        </w:rPr>
        <w:t>20</w:t>
      </w:r>
      <w:r>
        <w:rPr>
          <w:noProof/>
        </w:rPr>
        <w:fldChar w:fldCharType="end"/>
      </w:r>
    </w:p>
    <w:p w14:paraId="75BFEA2D" w14:textId="666FD3DA" w:rsidR="00491933" w:rsidRDefault="0049193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_Toc66022583 \h </w:instrText>
      </w:r>
      <w:r>
        <w:rPr>
          <w:noProof/>
        </w:rPr>
      </w:r>
      <w:r>
        <w:rPr>
          <w:noProof/>
        </w:rPr>
        <w:fldChar w:fldCharType="separate"/>
      </w:r>
      <w:r w:rsidR="00BB4A2B">
        <w:rPr>
          <w:noProof/>
        </w:rPr>
        <w:t>20</w:t>
      </w:r>
      <w:r>
        <w:rPr>
          <w:noProof/>
        </w:rPr>
        <w:fldChar w:fldCharType="end"/>
      </w:r>
    </w:p>
    <w:p w14:paraId="5E87C32C" w14:textId="267EA038" w:rsidR="00491933" w:rsidRDefault="0049193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_Toc66022584 \h </w:instrText>
      </w:r>
      <w:r>
        <w:rPr>
          <w:noProof/>
        </w:rPr>
      </w:r>
      <w:r>
        <w:rPr>
          <w:noProof/>
        </w:rPr>
        <w:fldChar w:fldCharType="separate"/>
      </w:r>
      <w:r w:rsidR="00BB4A2B">
        <w:rPr>
          <w:noProof/>
        </w:rPr>
        <w:t>20</w:t>
      </w:r>
      <w:r>
        <w:rPr>
          <w:noProof/>
        </w:rPr>
        <w:fldChar w:fldCharType="end"/>
      </w:r>
    </w:p>
    <w:p w14:paraId="19574E85" w14:textId="2B212A10"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_Toc66022585 \h </w:instrText>
      </w:r>
      <w:r>
        <w:rPr>
          <w:noProof/>
        </w:rPr>
      </w:r>
      <w:r>
        <w:rPr>
          <w:noProof/>
        </w:rPr>
        <w:fldChar w:fldCharType="separate"/>
      </w:r>
      <w:r w:rsidR="00BB4A2B">
        <w:rPr>
          <w:noProof/>
        </w:rPr>
        <w:t>20</w:t>
      </w:r>
      <w:r>
        <w:rPr>
          <w:noProof/>
        </w:rPr>
        <w:fldChar w:fldCharType="end"/>
      </w:r>
    </w:p>
    <w:p w14:paraId="456C0E7F" w14:textId="600A8CE0"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_Toc66022586 \h </w:instrText>
      </w:r>
      <w:r>
        <w:rPr>
          <w:noProof/>
        </w:rPr>
      </w:r>
      <w:r>
        <w:rPr>
          <w:noProof/>
        </w:rPr>
        <w:fldChar w:fldCharType="separate"/>
      </w:r>
      <w:r w:rsidR="00BB4A2B">
        <w:rPr>
          <w:noProof/>
        </w:rPr>
        <w:t>21</w:t>
      </w:r>
      <w:r>
        <w:rPr>
          <w:noProof/>
        </w:rPr>
        <w:fldChar w:fldCharType="end"/>
      </w:r>
    </w:p>
    <w:p w14:paraId="5D74F13B" w14:textId="079136F6"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_Toc66022587 \h </w:instrText>
      </w:r>
      <w:r>
        <w:rPr>
          <w:noProof/>
        </w:rPr>
      </w:r>
      <w:r>
        <w:rPr>
          <w:noProof/>
        </w:rPr>
        <w:fldChar w:fldCharType="separate"/>
      </w:r>
      <w:r w:rsidR="00BB4A2B">
        <w:rPr>
          <w:noProof/>
        </w:rPr>
        <w:t>22</w:t>
      </w:r>
      <w:r>
        <w:rPr>
          <w:noProof/>
        </w:rPr>
        <w:fldChar w:fldCharType="end"/>
      </w:r>
    </w:p>
    <w:p w14:paraId="6A574F21" w14:textId="49640FA3"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_Toc66022588 \h </w:instrText>
      </w:r>
      <w:r>
        <w:rPr>
          <w:noProof/>
        </w:rPr>
      </w:r>
      <w:r>
        <w:rPr>
          <w:noProof/>
        </w:rPr>
        <w:fldChar w:fldCharType="separate"/>
      </w:r>
      <w:r w:rsidR="00BB4A2B">
        <w:rPr>
          <w:noProof/>
        </w:rPr>
        <w:t>22</w:t>
      </w:r>
      <w:r>
        <w:rPr>
          <w:noProof/>
        </w:rPr>
        <w:fldChar w:fldCharType="end"/>
      </w:r>
    </w:p>
    <w:p w14:paraId="32839801" w14:textId="317B691A"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_Toc66022589 \h </w:instrText>
      </w:r>
      <w:r>
        <w:rPr>
          <w:noProof/>
        </w:rPr>
      </w:r>
      <w:r>
        <w:rPr>
          <w:noProof/>
        </w:rPr>
        <w:fldChar w:fldCharType="separate"/>
      </w:r>
      <w:r w:rsidR="00BB4A2B">
        <w:rPr>
          <w:noProof/>
        </w:rPr>
        <w:t>22</w:t>
      </w:r>
      <w:r>
        <w:rPr>
          <w:noProof/>
        </w:rPr>
        <w:fldChar w:fldCharType="end"/>
      </w:r>
    </w:p>
    <w:p w14:paraId="7D6B313B" w14:textId="37FD6CB2"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_Toc66022590 \h </w:instrText>
      </w:r>
      <w:r>
        <w:rPr>
          <w:noProof/>
        </w:rPr>
      </w:r>
      <w:r>
        <w:rPr>
          <w:noProof/>
        </w:rPr>
        <w:fldChar w:fldCharType="separate"/>
      </w:r>
      <w:r w:rsidR="00BB4A2B">
        <w:rPr>
          <w:noProof/>
        </w:rPr>
        <w:t>22</w:t>
      </w:r>
      <w:r>
        <w:rPr>
          <w:noProof/>
        </w:rPr>
        <w:fldChar w:fldCharType="end"/>
      </w:r>
    </w:p>
    <w:p w14:paraId="144CA098" w14:textId="773E35BE"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_Toc66022591 \h </w:instrText>
      </w:r>
      <w:r>
        <w:rPr>
          <w:noProof/>
        </w:rPr>
      </w:r>
      <w:r>
        <w:rPr>
          <w:noProof/>
        </w:rPr>
        <w:fldChar w:fldCharType="separate"/>
      </w:r>
      <w:r w:rsidR="00BB4A2B">
        <w:rPr>
          <w:noProof/>
        </w:rPr>
        <w:t>22</w:t>
      </w:r>
      <w:r>
        <w:rPr>
          <w:noProof/>
        </w:rPr>
        <w:fldChar w:fldCharType="end"/>
      </w:r>
    </w:p>
    <w:p w14:paraId="5AB999F2" w14:textId="36D06EF1"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_Toc66022592 \h </w:instrText>
      </w:r>
      <w:r>
        <w:rPr>
          <w:noProof/>
        </w:rPr>
      </w:r>
      <w:r>
        <w:rPr>
          <w:noProof/>
        </w:rPr>
        <w:fldChar w:fldCharType="separate"/>
      </w:r>
      <w:r w:rsidR="00BB4A2B">
        <w:rPr>
          <w:noProof/>
        </w:rPr>
        <w:t>23</w:t>
      </w:r>
      <w:r>
        <w:rPr>
          <w:noProof/>
        </w:rPr>
        <w:fldChar w:fldCharType="end"/>
      </w:r>
    </w:p>
    <w:p w14:paraId="1D53B1A2" w14:textId="3CAB4FAA" w:rsidR="00491933" w:rsidRDefault="0049193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_Toc66022593 \h </w:instrText>
      </w:r>
      <w:r>
        <w:rPr>
          <w:noProof/>
        </w:rPr>
      </w:r>
      <w:r>
        <w:rPr>
          <w:noProof/>
        </w:rPr>
        <w:fldChar w:fldCharType="separate"/>
      </w:r>
      <w:r w:rsidR="00BB4A2B">
        <w:rPr>
          <w:noProof/>
        </w:rPr>
        <w:t>23</w:t>
      </w:r>
      <w:r>
        <w:rPr>
          <w:noProof/>
        </w:rPr>
        <w:fldChar w:fldCharType="end"/>
      </w:r>
    </w:p>
    <w:p w14:paraId="2ED249BA" w14:textId="3649E0D7"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_Toc66022594 \h </w:instrText>
      </w:r>
      <w:r>
        <w:rPr>
          <w:noProof/>
        </w:rPr>
      </w:r>
      <w:r>
        <w:rPr>
          <w:noProof/>
        </w:rPr>
        <w:fldChar w:fldCharType="separate"/>
      </w:r>
      <w:r w:rsidR="00BB4A2B">
        <w:rPr>
          <w:noProof/>
        </w:rPr>
        <w:t>23</w:t>
      </w:r>
      <w:r>
        <w:rPr>
          <w:noProof/>
        </w:rPr>
        <w:fldChar w:fldCharType="end"/>
      </w:r>
    </w:p>
    <w:p w14:paraId="54632F0C" w14:textId="7399F80D"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_Toc66022595 \h </w:instrText>
      </w:r>
      <w:r>
        <w:rPr>
          <w:noProof/>
        </w:rPr>
      </w:r>
      <w:r>
        <w:rPr>
          <w:noProof/>
        </w:rPr>
        <w:fldChar w:fldCharType="separate"/>
      </w:r>
      <w:r w:rsidR="00BB4A2B">
        <w:rPr>
          <w:noProof/>
        </w:rPr>
        <w:t>24</w:t>
      </w:r>
      <w:r>
        <w:rPr>
          <w:noProof/>
        </w:rPr>
        <w:fldChar w:fldCharType="end"/>
      </w:r>
    </w:p>
    <w:p w14:paraId="7C10CE53" w14:textId="1E7D83BF"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_Toc66022596 \h </w:instrText>
      </w:r>
      <w:r>
        <w:rPr>
          <w:noProof/>
        </w:rPr>
      </w:r>
      <w:r>
        <w:rPr>
          <w:noProof/>
        </w:rPr>
        <w:fldChar w:fldCharType="separate"/>
      </w:r>
      <w:r w:rsidR="00BB4A2B">
        <w:rPr>
          <w:noProof/>
        </w:rPr>
        <w:t>24</w:t>
      </w:r>
      <w:r>
        <w:rPr>
          <w:noProof/>
        </w:rPr>
        <w:fldChar w:fldCharType="end"/>
      </w:r>
    </w:p>
    <w:p w14:paraId="2BC846BB" w14:textId="72F01155"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_Toc66022597 \h </w:instrText>
      </w:r>
      <w:r>
        <w:rPr>
          <w:noProof/>
        </w:rPr>
      </w:r>
      <w:r>
        <w:rPr>
          <w:noProof/>
        </w:rPr>
        <w:fldChar w:fldCharType="separate"/>
      </w:r>
      <w:r w:rsidR="00BB4A2B">
        <w:rPr>
          <w:noProof/>
        </w:rPr>
        <w:t>25</w:t>
      </w:r>
      <w:r>
        <w:rPr>
          <w:noProof/>
        </w:rPr>
        <w:fldChar w:fldCharType="end"/>
      </w:r>
    </w:p>
    <w:p w14:paraId="3D4E4216" w14:textId="6F653AAB" w:rsidR="00491933" w:rsidRDefault="00491933">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_Toc66022598 \h </w:instrText>
      </w:r>
      <w:r>
        <w:rPr>
          <w:noProof/>
        </w:rPr>
      </w:r>
      <w:r>
        <w:rPr>
          <w:noProof/>
        </w:rPr>
        <w:fldChar w:fldCharType="separate"/>
      </w:r>
      <w:r w:rsidR="00BB4A2B">
        <w:rPr>
          <w:noProof/>
        </w:rPr>
        <w:t>26</w:t>
      </w:r>
      <w:r>
        <w:rPr>
          <w:noProof/>
        </w:rPr>
        <w:fldChar w:fldCharType="end"/>
      </w:r>
    </w:p>
    <w:p w14:paraId="7E4A0AC6" w14:textId="27D85DD2" w:rsidR="00491933" w:rsidRDefault="00491933">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_Toc66022599 \h </w:instrText>
      </w:r>
      <w:r>
        <w:rPr>
          <w:noProof/>
        </w:rPr>
      </w:r>
      <w:r>
        <w:rPr>
          <w:noProof/>
        </w:rPr>
        <w:fldChar w:fldCharType="separate"/>
      </w:r>
      <w:r w:rsidR="00BB4A2B">
        <w:rPr>
          <w:noProof/>
        </w:rPr>
        <w:t>27</w:t>
      </w:r>
      <w:r>
        <w:rPr>
          <w:noProof/>
        </w:rPr>
        <w:fldChar w:fldCharType="end"/>
      </w:r>
    </w:p>
    <w:p w14:paraId="42322DA8" w14:textId="77777777"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A0E6531" w14:textId="4E9CA9EF" w:rsidR="00D00456" w:rsidRPr="005C7B4A" w:rsidRDefault="00C749C4" w:rsidP="009668F6">
      <w:pPr>
        <w:pStyle w:val="Heading2"/>
      </w:pPr>
      <w:bookmarkStart w:id="2" w:name="_[Program_name]:_[Grant"/>
      <w:bookmarkStart w:id="3" w:name="_Toc66022551"/>
      <w:bookmarkStart w:id="4" w:name="_Toc458420391"/>
      <w:bookmarkStart w:id="5" w:name="_Toc462824846"/>
      <w:bookmarkEnd w:id="2"/>
      <w:r w:rsidRPr="00EA1E91">
        <w:lastRenderedPageBreak/>
        <w:t>National</w:t>
      </w:r>
      <w:r w:rsidR="00C468CA" w:rsidRPr="00EA1E91">
        <w:t xml:space="preserve"> </w:t>
      </w:r>
      <w:r w:rsidR="00C468CA" w:rsidRPr="00C468CA">
        <w:t>Security and Criminal Justice</w:t>
      </w:r>
      <w:r w:rsidR="00EA1E91">
        <w:t xml:space="preserve"> </w:t>
      </w:r>
      <w:r w:rsidR="00C468CA">
        <w:t>Program</w:t>
      </w:r>
      <w:r w:rsidR="00D14A4E">
        <w:t xml:space="preserve">: </w:t>
      </w:r>
      <w:r w:rsidR="00EA1E91" w:rsidRPr="001D037B">
        <w:t>National Action Plan to Combat Modern Slavery 2020</w:t>
      </w:r>
      <w:r w:rsidR="00E22E47">
        <w:t>–</w:t>
      </w:r>
      <w:r w:rsidR="00EA1E91" w:rsidRPr="001D037B">
        <w:t>25</w:t>
      </w:r>
      <w:r w:rsidR="00EA1E91">
        <w:rPr>
          <w:i/>
        </w:rPr>
        <w:t xml:space="preserve"> </w:t>
      </w:r>
      <w:r w:rsidR="00D14A4E">
        <w:t>Grant</w:t>
      </w:r>
      <w:r w:rsidR="00EA1E91">
        <w:t xml:space="preserve"> Program</w:t>
      </w:r>
      <w:r w:rsidR="00D1449B">
        <w:t xml:space="preserve"> </w:t>
      </w:r>
      <w:r w:rsidR="005C6AB0">
        <w:t>–</w:t>
      </w:r>
      <w:r w:rsidR="00FE717A">
        <w:t xml:space="preserve"> </w:t>
      </w:r>
      <w:r w:rsidR="005C6AB0">
        <w:t>Round One</w:t>
      </w:r>
      <w:bookmarkEnd w:id="3"/>
      <w:r w:rsidR="005C6AB0">
        <w:t xml:space="preserve"> </w:t>
      </w:r>
      <w:r w:rsidR="00D14A4E">
        <w:t xml:space="preserve"> </w:t>
      </w:r>
    </w:p>
    <w:bookmarkEnd w:id="4"/>
    <w:bookmarkEnd w:id="5"/>
    <w:p w14:paraId="354CD681" w14:textId="77777777" w:rsidR="00CE6D9D" w:rsidRDefault="00CE6D9D" w:rsidP="009807FB">
      <w:pPr>
        <w:pBdr>
          <w:top w:val="single" w:sz="4" w:space="1" w:color="auto"/>
          <w:left w:val="single" w:sz="4" w:space="4" w:color="auto"/>
          <w:bottom w:val="single" w:sz="4" w:space="1" w:color="auto"/>
          <w:right w:val="single" w:sz="4" w:space="4" w:color="auto"/>
        </w:pBdr>
        <w:spacing w:after="0"/>
        <w:jc w:val="center"/>
        <w:rPr>
          <w:b/>
        </w:rPr>
      </w:pPr>
      <w:r w:rsidRPr="00C468CA">
        <w:rPr>
          <w:b/>
        </w:rPr>
        <w:t>The</w:t>
      </w:r>
      <w:r w:rsidR="00C749C4" w:rsidRPr="00C468CA">
        <w:rPr>
          <w:b/>
        </w:rPr>
        <w:t xml:space="preserve"> </w:t>
      </w:r>
      <w:r w:rsidR="00C468CA" w:rsidRPr="00C468CA">
        <w:rPr>
          <w:b/>
        </w:rPr>
        <w:t>National Security and Criminal Justice Program</w:t>
      </w:r>
      <w:r w:rsidR="00C468CA">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00D1449B">
        <w:rPr>
          <w:b/>
        </w:rPr>
        <w:t>G</w:t>
      </w:r>
      <w:r w:rsidR="00157F43">
        <w:rPr>
          <w:b/>
        </w:rPr>
        <w:t>overnment</w:t>
      </w:r>
      <w:r w:rsidRPr="00F40BDA">
        <w:rPr>
          <w:b/>
        </w:rPr>
        <w:t xml:space="preserve"> </w:t>
      </w:r>
      <w:r>
        <w:rPr>
          <w:b/>
        </w:rPr>
        <w:t>objectives</w:t>
      </w:r>
      <w:r w:rsidR="002D6DB1">
        <w:rPr>
          <w:b/>
        </w:rPr>
        <w:t>.</w:t>
      </w:r>
      <w:r w:rsidRPr="00F40BDA">
        <w:rPr>
          <w:b/>
        </w:rPr>
        <w:t xml:space="preserve"> </w:t>
      </w:r>
    </w:p>
    <w:p w14:paraId="5FCDD433" w14:textId="77777777" w:rsidR="00D32D8B" w:rsidRDefault="00E52373" w:rsidP="003A57DB">
      <w:pPr>
        <w:pBdr>
          <w:top w:val="single" w:sz="4" w:space="1" w:color="auto"/>
          <w:left w:val="single" w:sz="4" w:space="4" w:color="auto"/>
          <w:bottom w:val="single" w:sz="4" w:space="1" w:color="auto"/>
          <w:right w:val="single" w:sz="4" w:space="4" w:color="auto"/>
        </w:pBdr>
        <w:spacing w:after="0"/>
        <w:jc w:val="center"/>
        <w:rPr>
          <w:rStyle w:val="Hyperlink"/>
          <w:i/>
        </w:rPr>
      </w:pPr>
      <w:r>
        <w:t>This grant opportunity i</w:t>
      </w:r>
      <w:r w:rsidRPr="00D164B1">
        <w:t xml:space="preserve">s part of the above </w:t>
      </w:r>
      <w:r w:rsidR="00D164B1">
        <w:t>g</w:t>
      </w:r>
      <w:r w:rsidRPr="00D164B1">
        <w:t xml:space="preserve">rant </w:t>
      </w:r>
      <w:r w:rsidR="00D164B1">
        <w:t>p</w:t>
      </w:r>
      <w:r w:rsidRPr="00D164B1">
        <w:t>rogram which contributes</w:t>
      </w:r>
      <w:r w:rsidR="00C749C4">
        <w:t xml:space="preserve"> </w:t>
      </w:r>
      <w:r w:rsidR="00D1449B">
        <w:t xml:space="preserve">to </w:t>
      </w:r>
      <w:r w:rsidR="00C749C4" w:rsidRPr="00F555B7">
        <w:t xml:space="preserve">the </w:t>
      </w:r>
      <w:r w:rsidR="008A5C69">
        <w:t xml:space="preserve">Department of </w:t>
      </w:r>
      <w:r w:rsidR="00C749C4" w:rsidRPr="00F555B7">
        <w:t xml:space="preserve">Home Affairs Portfolio’s Outcome 1 (Program 1.7 </w:t>
      </w:r>
      <w:r w:rsidR="00C749C4" w:rsidRPr="00C468CA">
        <w:t>National Security and Criminal Justice</w:t>
      </w:r>
      <w:r w:rsidR="00C749C4" w:rsidRPr="00F555B7">
        <w:t>).</w:t>
      </w:r>
      <w:r w:rsidRPr="00D164B1">
        <w:t xml:space="preserve"> </w:t>
      </w:r>
      <w:r w:rsidR="0078557D">
        <w:t>The</w:t>
      </w:r>
      <w:r w:rsidR="00616868">
        <w:t> </w:t>
      </w:r>
      <w:r w:rsidR="0078557D">
        <w:t>Australian</w:t>
      </w:r>
      <w:r w:rsidR="00DC1D81">
        <w:t> </w:t>
      </w:r>
      <w:r w:rsidR="0078557D">
        <w:t>Bo</w:t>
      </w:r>
      <w:r w:rsidR="00C749C4">
        <w:t>rder Force</w:t>
      </w:r>
      <w:r w:rsidR="00EE311C">
        <w:t xml:space="preserve"> </w:t>
      </w:r>
      <w:r>
        <w:t>works with stakeholders to plan and design the grant program according to the</w:t>
      </w:r>
      <w:r w:rsidR="00D1449B">
        <w:t xml:space="preserve"> </w:t>
      </w:r>
      <w:hyperlink r:id="rId17" w:history="1">
        <w:r w:rsidR="007739AF" w:rsidRPr="00FA5A51">
          <w:rPr>
            <w:rStyle w:val="Hyperlink"/>
            <w:i/>
          </w:rPr>
          <w:t>Commonwealth Grants Rules and Guidelines (CGRGs)</w:t>
        </w:r>
      </w:hyperlink>
    </w:p>
    <w:p w14:paraId="76529159" w14:textId="77777777" w:rsidR="00D32D8B" w:rsidRPr="00F40BDA" w:rsidRDefault="00D32D8B" w:rsidP="003A57DB">
      <w:pPr>
        <w:spacing w:after="0"/>
        <w:jc w:val="center"/>
        <w:rPr>
          <w:rFonts w:ascii="Wingdings" w:hAnsi="Wingdings"/>
        </w:rPr>
      </w:pPr>
      <w:r w:rsidRPr="00F40BDA">
        <w:rPr>
          <w:rFonts w:ascii="Wingdings" w:hAnsi="Wingdings"/>
        </w:rPr>
        <w:t></w:t>
      </w:r>
    </w:p>
    <w:p w14:paraId="589F07F4"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80108F5"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AC19FBC" w14:textId="77777777" w:rsidR="00CE6D9D" w:rsidRPr="00F40BDA" w:rsidRDefault="00CE6D9D" w:rsidP="006A68A8">
      <w:pPr>
        <w:spacing w:before="0" w:after="0" w:line="240" w:lineRule="atLeast"/>
        <w:jc w:val="center"/>
        <w:rPr>
          <w:rFonts w:ascii="Wingdings" w:hAnsi="Wingdings"/>
        </w:rPr>
      </w:pPr>
      <w:r w:rsidRPr="00F40BDA">
        <w:rPr>
          <w:rFonts w:ascii="Wingdings" w:hAnsi="Wingdings"/>
        </w:rPr>
        <w:t></w:t>
      </w:r>
    </w:p>
    <w:p w14:paraId="4119A505"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FDC93BA"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1C1BF10F" w14:textId="77777777" w:rsidR="00CE6D9D" w:rsidRPr="00F40BDA" w:rsidRDefault="00CE6D9D" w:rsidP="006A68A8">
      <w:pPr>
        <w:spacing w:before="0" w:after="0" w:line="240" w:lineRule="atLeast"/>
        <w:jc w:val="center"/>
        <w:rPr>
          <w:rFonts w:ascii="Wingdings" w:hAnsi="Wingdings"/>
        </w:rPr>
      </w:pPr>
      <w:r w:rsidRPr="00F40BDA">
        <w:rPr>
          <w:rFonts w:ascii="Wingdings" w:hAnsi="Wingdings"/>
        </w:rPr>
        <w:t></w:t>
      </w:r>
    </w:p>
    <w:p w14:paraId="76FB7F8C"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2959196B"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D67FBC" w:rsidRPr="00D67FBC">
        <w:t xml:space="preserve"> </w:t>
      </w:r>
      <w:r w:rsidR="00D67FBC" w:rsidRPr="00EE0C10">
        <w:t>and compare it to other applications</w:t>
      </w:r>
      <w:r w:rsidR="00845887">
        <w:t>.</w:t>
      </w:r>
      <w:r w:rsidR="00243A31">
        <w:t xml:space="preserve"> </w:t>
      </w:r>
    </w:p>
    <w:p w14:paraId="5A30E594"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20E43217"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D624F3B"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543A99" w:rsidRPr="003A535B">
        <w:t xml:space="preserve">, </w:t>
      </w:r>
      <w:r w:rsidR="00543A99" w:rsidRPr="00C749C4">
        <w:t>through the</w:t>
      </w:r>
      <w:r w:rsidR="0070001C" w:rsidRPr="00C749C4">
        <w:t xml:space="preserve"> </w:t>
      </w:r>
      <w:r w:rsidR="000C221E" w:rsidRPr="00C749C4">
        <w:t>Selection Advisory Panel</w:t>
      </w:r>
      <w:r w:rsidR="006A68A8">
        <w:t>/s</w:t>
      </w:r>
      <w:r w:rsidR="000C221E" w:rsidRPr="00C749C4">
        <w:t>,</w:t>
      </w:r>
      <w:r w:rsidR="000C221E" w:rsidRPr="003A535B">
        <w:t xml:space="preserve"> </w:t>
      </w:r>
      <w:r w:rsidR="00CE6D9D" w:rsidRPr="003A535B">
        <w:t>to the decision maker on the merits of each application.</w:t>
      </w:r>
    </w:p>
    <w:p w14:paraId="6F867115"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13AD2D2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5A970F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814FF6" w:rsidRPr="00D1449B">
        <w:t>(</w:t>
      </w:r>
      <w:r w:rsidR="00D1449B" w:rsidRPr="00D1449B">
        <w:t>t</w:t>
      </w:r>
      <w:r w:rsidR="00C468CA" w:rsidRPr="004E0E23">
        <w:t>he Assistant Minister for Customs, Community S</w:t>
      </w:r>
      <w:r w:rsidR="008A5C69" w:rsidRPr="004E0E23">
        <w:t>afety and Multicultural Affairs</w:t>
      </w:r>
      <w:r w:rsidR="00814FF6" w:rsidRPr="00D1449B">
        <w:t xml:space="preserve">) </w:t>
      </w:r>
      <w:r w:rsidRPr="00C659C4">
        <w:t>decides which applications are successful.</w:t>
      </w:r>
    </w:p>
    <w:p w14:paraId="005F274C"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5D733C6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8E0A17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4CA04CD8"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3CB0CDC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65D3979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016C956B"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3DACD78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AD43B1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AEBD4BF" w14:textId="77777777" w:rsidR="00CE6D9D" w:rsidRPr="00C659C4" w:rsidRDefault="00CE6D9D" w:rsidP="006A68A8">
      <w:pPr>
        <w:spacing w:before="0" w:after="0" w:line="240" w:lineRule="atLeast"/>
        <w:jc w:val="center"/>
        <w:rPr>
          <w:rFonts w:ascii="Wingdings" w:hAnsi="Wingdings"/>
        </w:rPr>
      </w:pPr>
      <w:r w:rsidRPr="00C659C4">
        <w:rPr>
          <w:rFonts w:ascii="Wingdings" w:hAnsi="Wingdings"/>
        </w:rPr>
        <w:t></w:t>
      </w:r>
    </w:p>
    <w:p w14:paraId="344D72B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732042">
        <w:rPr>
          <w:b/>
        </w:rPr>
        <w:t>g</w:t>
      </w:r>
      <w:r w:rsidR="00C468CA">
        <w:rPr>
          <w:b/>
        </w:rPr>
        <w:t>rant</w:t>
      </w:r>
      <w:r w:rsidR="00732042">
        <w:rPr>
          <w:b/>
        </w:rPr>
        <w:t xml:space="preserve"> p</w:t>
      </w:r>
      <w:r w:rsidR="008C4927">
        <w:rPr>
          <w:b/>
        </w:rPr>
        <w:t>rogram</w:t>
      </w:r>
      <w:r w:rsidR="00C468CA">
        <w:rPr>
          <w:b/>
        </w:rPr>
        <w:t xml:space="preserve"> </w:t>
      </w:r>
    </w:p>
    <w:p w14:paraId="1A377DDA" w14:textId="77777777" w:rsidR="00843AFD" w:rsidRDefault="00293465" w:rsidP="005C6AB0">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C078B1">
        <w:t xml:space="preserve">grant program </w:t>
      </w:r>
      <w:r w:rsidR="00CE6D9D" w:rsidRPr="00C659C4">
        <w:t xml:space="preserve">as a whole. We base this on information you provide us and from </w:t>
      </w:r>
      <w:r w:rsidR="00D1449B">
        <w:t>other</w:t>
      </w:r>
      <w:r w:rsidR="00D1449B" w:rsidRPr="00C659C4">
        <w:t xml:space="preserve"> </w:t>
      </w:r>
      <w:r w:rsidR="00CE6D9D" w:rsidRPr="00C659C4">
        <w:t>sources.</w:t>
      </w:r>
    </w:p>
    <w:p w14:paraId="5DE3C8B8" w14:textId="77777777" w:rsidR="00E00BAF" w:rsidRPr="00181A24" w:rsidRDefault="00E00BAF" w:rsidP="00831D46">
      <w:pPr>
        <w:pStyle w:val="Heading3"/>
        <w:ind w:left="1843"/>
      </w:pPr>
      <w:bookmarkStart w:id="6" w:name="_Toc66022552"/>
      <w:r w:rsidRPr="00181A24">
        <w:lastRenderedPageBreak/>
        <w:t>Introduction</w:t>
      </w:r>
      <w:bookmarkEnd w:id="6"/>
    </w:p>
    <w:p w14:paraId="06982159" w14:textId="77777777" w:rsidR="00D3694B" w:rsidRPr="00814FF6" w:rsidRDefault="00D3694B" w:rsidP="00814FF6">
      <w:pPr>
        <w:rPr>
          <w:rFonts w:cs="Arial"/>
        </w:rPr>
      </w:pPr>
      <w:r w:rsidRPr="00814FF6">
        <w:rPr>
          <w:rFonts w:cs="Arial"/>
        </w:rPr>
        <w:t xml:space="preserve">These guidelines contain information </w:t>
      </w:r>
      <w:r w:rsidR="00D1449B">
        <w:rPr>
          <w:rFonts w:cs="Arial"/>
        </w:rPr>
        <w:t>about</w:t>
      </w:r>
      <w:r w:rsidR="00D1449B" w:rsidRPr="00814FF6">
        <w:rPr>
          <w:rFonts w:cs="Arial"/>
        </w:rPr>
        <w:t xml:space="preserve"> </w:t>
      </w:r>
      <w:r w:rsidRPr="00814FF6">
        <w:rPr>
          <w:rFonts w:cs="Arial"/>
        </w:rPr>
        <w:t>the</w:t>
      </w:r>
      <w:r w:rsidR="00C468CA">
        <w:rPr>
          <w:rFonts w:cs="Arial"/>
        </w:rPr>
        <w:t xml:space="preserve"> </w:t>
      </w:r>
      <w:r w:rsidR="002B41FB">
        <w:rPr>
          <w:rFonts w:cs="Arial"/>
        </w:rPr>
        <w:t>g</w:t>
      </w:r>
      <w:r w:rsidR="008A5C69">
        <w:rPr>
          <w:rFonts w:cs="Arial"/>
        </w:rPr>
        <w:t>rant</w:t>
      </w:r>
      <w:r w:rsidR="00D1449B">
        <w:rPr>
          <w:rFonts w:cs="Arial"/>
        </w:rPr>
        <w:t xml:space="preserve"> </w:t>
      </w:r>
      <w:r w:rsidR="002B41FB">
        <w:rPr>
          <w:rFonts w:cs="Arial"/>
        </w:rPr>
        <w:t>o</w:t>
      </w:r>
      <w:r w:rsidR="00D1449B">
        <w:rPr>
          <w:rFonts w:cs="Arial"/>
        </w:rPr>
        <w:t>pportunity</w:t>
      </w:r>
      <w:r w:rsidRPr="00814FF6">
        <w:rPr>
          <w:rFonts w:cs="Arial"/>
        </w:rPr>
        <w:t>.</w:t>
      </w:r>
    </w:p>
    <w:p w14:paraId="15441965" w14:textId="77777777" w:rsidR="00D3694B" w:rsidRPr="00814FF6" w:rsidRDefault="00D3694B" w:rsidP="00814FF6">
      <w:pPr>
        <w:rPr>
          <w:rFonts w:cs="Arial"/>
        </w:rPr>
      </w:pPr>
      <w:r w:rsidRPr="00814FF6">
        <w:rPr>
          <w:rFonts w:cs="Arial"/>
        </w:rPr>
        <w:t>You must read these guidelines before filling out an application.</w:t>
      </w:r>
    </w:p>
    <w:p w14:paraId="708EE4CC" w14:textId="77777777" w:rsidR="00E00BAF" w:rsidRPr="00814FF6" w:rsidRDefault="00E00BAF" w:rsidP="00814FF6">
      <w:pPr>
        <w:rPr>
          <w:rFonts w:cs="Arial"/>
        </w:rPr>
      </w:pPr>
      <w:r w:rsidRPr="00814FF6">
        <w:rPr>
          <w:rFonts w:cs="Arial"/>
        </w:rPr>
        <w:t>This document sets out:</w:t>
      </w:r>
    </w:p>
    <w:p w14:paraId="34EC4D49" w14:textId="57DA26B3"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 of the grant opportunity</w:t>
      </w:r>
      <w:r w:rsidR="009807FB">
        <w:rPr>
          <w:rStyle w:val="highlightedtextChar"/>
          <w:rFonts w:ascii="Arial" w:hAnsi="Arial" w:cs="Arial"/>
          <w:b w:val="0"/>
          <w:color w:val="auto"/>
          <w:sz w:val="20"/>
          <w:szCs w:val="20"/>
        </w:rPr>
        <w:t>/program</w:t>
      </w:r>
    </w:p>
    <w:p w14:paraId="685DC801"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70CEAA13"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435F8154"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w:t>
      </w:r>
      <w:r w:rsidR="007114A2" w:rsidRPr="00814FF6">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are notified and receive grant payments</w:t>
      </w:r>
    </w:p>
    <w:p w14:paraId="41F1590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grantees will be monitored and evaluated</w:t>
      </w:r>
    </w:p>
    <w:p w14:paraId="62F1D98E"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7333FF44" w14:textId="77777777"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the </w:t>
      </w:r>
      <w:r w:rsidR="008A5C69" w:rsidRPr="008A5C69">
        <w:rPr>
          <w:rStyle w:val="highlightedtextChar"/>
          <w:rFonts w:ascii="Arial" w:hAnsi="Arial" w:cs="Arial"/>
          <w:b w:val="0"/>
          <w:color w:val="auto"/>
          <w:sz w:val="20"/>
          <w:szCs w:val="20"/>
        </w:rPr>
        <w:t>Australian Border Force</w:t>
      </w:r>
      <w:r w:rsidR="007C7D07" w:rsidRPr="008A5C69">
        <w:rPr>
          <w:rStyle w:val="highlightedtextChar"/>
          <w:rFonts w:ascii="Arial" w:hAnsi="Arial" w:cs="Arial"/>
          <w:b w:val="0"/>
          <w:color w:val="auto"/>
          <w:sz w:val="20"/>
          <w:szCs w:val="20"/>
        </w:rPr>
        <w:t>.</w:t>
      </w:r>
    </w:p>
    <w:p w14:paraId="2CD4B603" w14:textId="77777777" w:rsidR="00907078" w:rsidRPr="00F40BDA" w:rsidRDefault="005C7B4A" w:rsidP="009668F6">
      <w:pPr>
        <w:pStyle w:val="Heading2"/>
      </w:pPr>
      <w:bookmarkStart w:id="7" w:name="_Toc66022553"/>
      <w:r>
        <w:t xml:space="preserve">About the </w:t>
      </w:r>
      <w:r w:rsidR="00FE6C6F">
        <w:t>g</w:t>
      </w:r>
      <w:r>
        <w:t xml:space="preserve">rant </w:t>
      </w:r>
      <w:r w:rsidR="00FE6C6F">
        <w:t>p</w:t>
      </w:r>
      <w:r w:rsidR="00EB5DA7">
        <w:t>rogram</w:t>
      </w:r>
      <w:bookmarkEnd w:id="7"/>
    </w:p>
    <w:p w14:paraId="7757508D" w14:textId="28E57D84" w:rsidR="008A5C69" w:rsidRPr="008A5C69" w:rsidRDefault="008A5C69" w:rsidP="008A5C69">
      <w:pPr>
        <w:rPr>
          <w:bCs/>
        </w:rPr>
      </w:pPr>
      <w:r w:rsidRPr="008A5C69">
        <w:rPr>
          <w:bCs/>
        </w:rPr>
        <w:t>The Australian Government is investing $4</w:t>
      </w:r>
      <w:r w:rsidR="00CF61FE">
        <w:rPr>
          <w:bCs/>
        </w:rPr>
        <w:t>.4</w:t>
      </w:r>
      <w:r w:rsidRPr="008A5C69">
        <w:rPr>
          <w:bCs/>
        </w:rPr>
        <w:t xml:space="preserve"> million in </w:t>
      </w:r>
      <w:r w:rsidRPr="008A5C69">
        <w:t>the</w:t>
      </w:r>
      <w:r w:rsidR="00D1449B">
        <w:t xml:space="preserve"> </w:t>
      </w:r>
      <w:r w:rsidR="00C078B1" w:rsidRPr="002735DD">
        <w:rPr>
          <w:i/>
        </w:rPr>
        <w:t>National Action Plan to Combat Modern Slavery 2020</w:t>
      </w:r>
      <w:r w:rsidR="00E22E47">
        <w:rPr>
          <w:i/>
        </w:rPr>
        <w:t>–</w:t>
      </w:r>
      <w:r w:rsidR="00C078B1" w:rsidRPr="002735DD">
        <w:rPr>
          <w:i/>
        </w:rPr>
        <w:t>25</w:t>
      </w:r>
      <w:r w:rsidR="00C078B1">
        <w:t xml:space="preserve"> Grant Program (the program)</w:t>
      </w:r>
      <w:r w:rsidRPr="008A5C69">
        <w:t xml:space="preserve"> to deliver</w:t>
      </w:r>
      <w:r w:rsidRPr="008A5C69">
        <w:rPr>
          <w:bCs/>
        </w:rPr>
        <w:t xml:space="preserve"> multi</w:t>
      </w:r>
      <w:r w:rsidRPr="008A5C69">
        <w:rPr>
          <w:bCs/>
        </w:rPr>
        <w:noBreakHyphen/>
        <w:t>year grant funding for civil society, business and industry groups, and academia to:</w:t>
      </w:r>
    </w:p>
    <w:p w14:paraId="6BBA2BA7" w14:textId="77777777" w:rsidR="008A5C69" w:rsidRPr="008A5C69" w:rsidRDefault="008A5C69" w:rsidP="005C6AB0">
      <w:pPr>
        <w:pStyle w:val="ListBullet"/>
        <w:numPr>
          <w:ilvl w:val="0"/>
          <w:numId w:val="21"/>
        </w:numPr>
        <w:rPr>
          <w:rStyle w:val="highlightedtextChar"/>
          <w:rFonts w:ascii="Arial" w:hAnsi="Arial" w:cs="Arial"/>
          <w:b w:val="0"/>
          <w:iCs w:val="0"/>
          <w:color w:val="auto"/>
          <w:sz w:val="20"/>
          <w:szCs w:val="20"/>
        </w:rPr>
      </w:pPr>
      <w:r w:rsidRPr="008A5C69">
        <w:rPr>
          <w:rStyle w:val="highlightedtextChar"/>
          <w:rFonts w:ascii="Arial" w:hAnsi="Arial" w:cs="Arial"/>
          <w:b w:val="0"/>
          <w:color w:val="auto"/>
          <w:sz w:val="20"/>
          <w:szCs w:val="20"/>
        </w:rPr>
        <w:t>combat modern slavery in Australia</w:t>
      </w:r>
    </w:p>
    <w:p w14:paraId="60299E60" w14:textId="77777777" w:rsidR="008A5C69" w:rsidRPr="008A5C69" w:rsidRDefault="008A5C69" w:rsidP="005C6AB0">
      <w:pPr>
        <w:pStyle w:val="ListBullet"/>
        <w:numPr>
          <w:ilvl w:val="0"/>
          <w:numId w:val="21"/>
        </w:numPr>
        <w:rPr>
          <w:rStyle w:val="highlightedtextChar"/>
          <w:rFonts w:ascii="Arial" w:hAnsi="Arial" w:cs="Arial"/>
          <w:b w:val="0"/>
          <w:color w:val="auto"/>
          <w:sz w:val="20"/>
          <w:szCs w:val="20"/>
        </w:rPr>
      </w:pPr>
      <w:r w:rsidRPr="008A5C69">
        <w:rPr>
          <w:rStyle w:val="highlightedtextChar"/>
          <w:rFonts w:ascii="Arial" w:hAnsi="Arial" w:cs="Arial"/>
          <w:b w:val="0"/>
          <w:color w:val="auto"/>
          <w:sz w:val="20"/>
          <w:szCs w:val="20"/>
        </w:rPr>
        <w:t>increase the capacity of businesses to respond to modern slavery in global supply chains</w:t>
      </w:r>
    </w:p>
    <w:p w14:paraId="37ADBAB1" w14:textId="77777777" w:rsidR="008A5C69" w:rsidRPr="008A5C69" w:rsidRDefault="008A5C69" w:rsidP="005C6AB0">
      <w:pPr>
        <w:pStyle w:val="ListBullet"/>
        <w:numPr>
          <w:ilvl w:val="0"/>
          <w:numId w:val="21"/>
        </w:numPr>
        <w:rPr>
          <w:rFonts w:eastAsiaTheme="minorHAnsi" w:cs="Arial"/>
        </w:rPr>
      </w:pPr>
      <w:r w:rsidRPr="008A5C69">
        <w:rPr>
          <w:rStyle w:val="highlightedtextChar"/>
          <w:rFonts w:ascii="Arial" w:hAnsi="Arial" w:cs="Arial"/>
          <w:b w:val="0"/>
          <w:color w:val="auto"/>
          <w:sz w:val="20"/>
          <w:szCs w:val="20"/>
        </w:rPr>
        <w:t xml:space="preserve">support new research to inform evidence-based policy responses to address modern slavery in Australia. </w:t>
      </w:r>
    </w:p>
    <w:p w14:paraId="1EDFEEC5" w14:textId="36EED443" w:rsidR="008A5C69" w:rsidRPr="008A5C69" w:rsidRDefault="00C078B1" w:rsidP="008A5C69">
      <w:pPr>
        <w:rPr>
          <w:bCs/>
        </w:rPr>
      </w:pPr>
      <w:r>
        <w:rPr>
          <w:bCs/>
        </w:rPr>
        <w:t>The program</w:t>
      </w:r>
      <w:r w:rsidR="002735DD">
        <w:rPr>
          <w:bCs/>
        </w:rPr>
        <w:t xml:space="preserve"> will comprise</w:t>
      </w:r>
      <w:r w:rsidR="00605150">
        <w:rPr>
          <w:bCs/>
        </w:rPr>
        <w:t xml:space="preserve"> </w:t>
      </w:r>
      <w:r w:rsidR="00E22E47">
        <w:rPr>
          <w:bCs/>
        </w:rPr>
        <w:t>2</w:t>
      </w:r>
      <w:r w:rsidR="00E22E47" w:rsidRPr="008A5C69" w:rsidDel="00F60BEB">
        <w:rPr>
          <w:bCs/>
        </w:rPr>
        <w:t xml:space="preserve"> </w:t>
      </w:r>
      <w:r w:rsidR="008A5C69" w:rsidRPr="008A5C69" w:rsidDel="00F60BEB">
        <w:rPr>
          <w:bCs/>
        </w:rPr>
        <w:t>multi</w:t>
      </w:r>
      <w:r w:rsidR="002735DD">
        <w:rPr>
          <w:bCs/>
        </w:rPr>
        <w:noBreakHyphen/>
      </w:r>
      <w:r w:rsidR="008A5C69" w:rsidRPr="008A5C69" w:rsidDel="00F60BEB">
        <w:rPr>
          <w:bCs/>
        </w:rPr>
        <w:t>year grant opportunities</w:t>
      </w:r>
      <w:r w:rsidR="008A5C69" w:rsidRPr="008A5C69">
        <w:rPr>
          <w:bCs/>
        </w:rPr>
        <w:t>:</w:t>
      </w:r>
      <w:r w:rsidR="008A5C69" w:rsidRPr="008A5C69" w:rsidDel="00F60BEB">
        <w:rPr>
          <w:bCs/>
        </w:rPr>
        <w:t xml:space="preserve"> </w:t>
      </w:r>
    </w:p>
    <w:p w14:paraId="0FD7C693" w14:textId="1FB5660C" w:rsidR="008A5C69" w:rsidRPr="008A5C69" w:rsidRDefault="000169E6" w:rsidP="005C6AB0">
      <w:pPr>
        <w:pStyle w:val="ListParagraph"/>
        <w:numPr>
          <w:ilvl w:val="0"/>
          <w:numId w:val="21"/>
        </w:numPr>
        <w:rPr>
          <w:bCs/>
        </w:rPr>
      </w:pPr>
      <w:r>
        <w:rPr>
          <w:bCs/>
        </w:rPr>
        <w:t>Rou</w:t>
      </w:r>
      <w:r w:rsidR="00E445AB">
        <w:rPr>
          <w:bCs/>
        </w:rPr>
        <w:t>nd One (</w:t>
      </w:r>
      <w:r w:rsidR="00D1449B">
        <w:rPr>
          <w:bCs/>
        </w:rPr>
        <w:t>this grant opportunity</w:t>
      </w:r>
      <w:r w:rsidR="00E445AB">
        <w:rPr>
          <w:bCs/>
        </w:rPr>
        <w:t>)</w:t>
      </w:r>
      <w:r w:rsidR="008A5C69" w:rsidRPr="008A5C69">
        <w:rPr>
          <w:bCs/>
        </w:rPr>
        <w:t xml:space="preserve"> </w:t>
      </w:r>
      <w:r w:rsidR="008A5C69" w:rsidRPr="008A5C69" w:rsidDel="00F60BEB">
        <w:rPr>
          <w:bCs/>
        </w:rPr>
        <w:t xml:space="preserve">will </w:t>
      </w:r>
      <w:r w:rsidR="00F6235C">
        <w:rPr>
          <w:bCs/>
        </w:rPr>
        <w:t>provide funding</w:t>
      </w:r>
      <w:r w:rsidR="00F6235C" w:rsidRPr="008A5C69" w:rsidDel="00F60BEB">
        <w:rPr>
          <w:bCs/>
        </w:rPr>
        <w:t xml:space="preserve"> </w:t>
      </w:r>
      <w:r w:rsidR="00E445AB">
        <w:rPr>
          <w:bCs/>
        </w:rPr>
        <w:t>over</w:t>
      </w:r>
      <w:r w:rsidR="00E445AB" w:rsidRPr="008A5C69" w:rsidDel="00F60BEB">
        <w:rPr>
          <w:bCs/>
        </w:rPr>
        <w:t xml:space="preserve"> </w:t>
      </w:r>
      <w:r w:rsidR="008A5C69" w:rsidRPr="008A5C69">
        <w:rPr>
          <w:bCs/>
        </w:rPr>
        <w:t xml:space="preserve">a </w:t>
      </w:r>
      <w:r w:rsidR="00E22E47">
        <w:rPr>
          <w:bCs/>
        </w:rPr>
        <w:t>2</w:t>
      </w:r>
      <w:r w:rsidR="008A5C69" w:rsidRPr="008A5C69">
        <w:rPr>
          <w:bCs/>
        </w:rPr>
        <w:noBreakHyphen/>
      </w:r>
      <w:r w:rsidR="008A5C69" w:rsidRPr="008A5C69" w:rsidDel="00F60BEB">
        <w:rPr>
          <w:bCs/>
        </w:rPr>
        <w:t>year period (2021</w:t>
      </w:r>
      <w:r w:rsidR="00E22E47">
        <w:rPr>
          <w:bCs/>
        </w:rPr>
        <w:t>–</w:t>
      </w:r>
      <w:r w:rsidR="008A5C69" w:rsidRPr="008A5C69">
        <w:rPr>
          <w:bCs/>
        </w:rPr>
        <w:t xml:space="preserve">22 to </w:t>
      </w:r>
      <w:r w:rsidR="003A57DB">
        <w:rPr>
          <w:bCs/>
        </w:rPr>
        <w:br/>
      </w:r>
      <w:r w:rsidR="008A5C69" w:rsidRPr="008A5C69">
        <w:rPr>
          <w:bCs/>
        </w:rPr>
        <w:t>2022</w:t>
      </w:r>
      <w:r w:rsidR="009807FB">
        <w:rPr>
          <w:bCs/>
        </w:rPr>
        <w:t>–</w:t>
      </w:r>
      <w:r w:rsidR="008A5C69" w:rsidRPr="008A5C69" w:rsidDel="00F60BEB">
        <w:rPr>
          <w:bCs/>
        </w:rPr>
        <w:t>23)</w:t>
      </w:r>
      <w:r w:rsidR="00616851">
        <w:rPr>
          <w:bCs/>
        </w:rPr>
        <w:t>.</w:t>
      </w:r>
      <w:r w:rsidR="008A5C69" w:rsidRPr="008A5C69" w:rsidDel="00F60BEB">
        <w:rPr>
          <w:bCs/>
        </w:rPr>
        <w:t xml:space="preserve"> </w:t>
      </w:r>
    </w:p>
    <w:p w14:paraId="63E9A20F" w14:textId="43F817AC" w:rsidR="008A5C69" w:rsidRPr="008A5C69" w:rsidRDefault="000169E6" w:rsidP="005C6AB0">
      <w:pPr>
        <w:pStyle w:val="ListParagraph"/>
        <w:numPr>
          <w:ilvl w:val="0"/>
          <w:numId w:val="21"/>
        </w:numPr>
        <w:rPr>
          <w:bCs/>
        </w:rPr>
      </w:pPr>
      <w:r>
        <w:rPr>
          <w:bCs/>
        </w:rPr>
        <w:t>Round Two</w:t>
      </w:r>
      <w:r w:rsidR="008A5C69" w:rsidRPr="008A5C69" w:rsidDel="00F60BEB">
        <w:rPr>
          <w:bCs/>
        </w:rPr>
        <w:t xml:space="preserve"> will </w:t>
      </w:r>
      <w:r w:rsidR="00F6235C">
        <w:rPr>
          <w:bCs/>
        </w:rPr>
        <w:t>provide funding</w:t>
      </w:r>
      <w:r w:rsidR="00F6235C" w:rsidRPr="008A5C69" w:rsidDel="00F60BEB">
        <w:rPr>
          <w:bCs/>
        </w:rPr>
        <w:t xml:space="preserve"> </w:t>
      </w:r>
      <w:r w:rsidR="00E445AB">
        <w:rPr>
          <w:bCs/>
        </w:rPr>
        <w:t>over</w:t>
      </w:r>
      <w:r w:rsidR="00E445AB" w:rsidRPr="008A5C69" w:rsidDel="00F60BEB">
        <w:rPr>
          <w:bCs/>
        </w:rPr>
        <w:t xml:space="preserve"> </w:t>
      </w:r>
      <w:r w:rsidR="008A5C69" w:rsidRPr="008A5C69" w:rsidDel="00F60BEB">
        <w:rPr>
          <w:bCs/>
        </w:rPr>
        <w:t xml:space="preserve">a </w:t>
      </w:r>
      <w:r w:rsidR="00616851">
        <w:rPr>
          <w:bCs/>
        </w:rPr>
        <w:t>3</w:t>
      </w:r>
      <w:r w:rsidR="008A5C69" w:rsidRPr="008A5C69">
        <w:rPr>
          <w:bCs/>
        </w:rPr>
        <w:t>-year period (</w:t>
      </w:r>
      <w:r w:rsidR="008A5C69" w:rsidRPr="008A5C69" w:rsidDel="00F60BEB">
        <w:rPr>
          <w:bCs/>
        </w:rPr>
        <w:t>2022</w:t>
      </w:r>
      <w:r w:rsidR="00616851">
        <w:rPr>
          <w:bCs/>
        </w:rPr>
        <w:t>–</w:t>
      </w:r>
      <w:r w:rsidR="008A5C69" w:rsidRPr="008A5C69">
        <w:rPr>
          <w:bCs/>
        </w:rPr>
        <w:t>23 to 2024</w:t>
      </w:r>
      <w:r w:rsidR="00616851">
        <w:rPr>
          <w:bCs/>
        </w:rPr>
        <w:t>–</w:t>
      </w:r>
      <w:r w:rsidR="008A5C69" w:rsidRPr="008A5C69" w:rsidDel="00F60BEB">
        <w:rPr>
          <w:bCs/>
        </w:rPr>
        <w:t xml:space="preserve">25). </w:t>
      </w:r>
    </w:p>
    <w:p w14:paraId="14FAFD2F" w14:textId="61F97FC5" w:rsidR="008A5C69" w:rsidRPr="00066BD3" w:rsidRDefault="008A5C69" w:rsidP="008A5C69">
      <w:pPr>
        <w:rPr>
          <w:rFonts w:cs="Arial"/>
        </w:rPr>
      </w:pPr>
      <w:r>
        <w:t xml:space="preserve">The intended outcome of the program is to </w:t>
      </w:r>
      <w:r w:rsidR="002735DD">
        <w:t>support</w:t>
      </w:r>
      <w:r>
        <w:t xml:space="preserve"> the implementation of Australia’s </w:t>
      </w:r>
      <w:r w:rsidRPr="001D29E9">
        <w:rPr>
          <w:rFonts w:cs="Arial"/>
          <w:i/>
        </w:rPr>
        <w:t>National Action Plan to Combat Modern Slavery 2020</w:t>
      </w:r>
      <w:r w:rsidR="00616851">
        <w:rPr>
          <w:rFonts w:cs="Arial"/>
          <w:i/>
        </w:rPr>
        <w:t>–</w:t>
      </w:r>
      <w:r w:rsidRPr="001D29E9">
        <w:rPr>
          <w:rFonts w:cs="Arial"/>
          <w:i/>
        </w:rPr>
        <w:t>2</w:t>
      </w:r>
      <w:r w:rsidRPr="001D29E9">
        <w:rPr>
          <w:rFonts w:cs="Arial"/>
        </w:rPr>
        <w:t>5 (</w:t>
      </w:r>
      <w:r w:rsidR="00911B4E">
        <w:t xml:space="preserve">the </w:t>
      </w:r>
      <w:r w:rsidRPr="001D29E9">
        <w:rPr>
          <w:rFonts w:cs="Arial"/>
        </w:rPr>
        <w:t>National Action Plan)</w:t>
      </w:r>
      <w:r>
        <w:rPr>
          <w:rFonts w:cs="Arial"/>
        </w:rPr>
        <w:t xml:space="preserve">. The National Action Plan </w:t>
      </w:r>
      <w:r w:rsidRPr="005F2E11">
        <w:rPr>
          <w:rFonts w:cs="Arial"/>
        </w:rPr>
        <w:t>provides the strategic framework for Australia’s response to modern s</w:t>
      </w:r>
      <w:r>
        <w:rPr>
          <w:rFonts w:cs="Arial"/>
        </w:rPr>
        <w:t xml:space="preserve">lavery over the next </w:t>
      </w:r>
      <w:r w:rsidR="00616851">
        <w:rPr>
          <w:rFonts w:cs="Arial"/>
        </w:rPr>
        <w:t xml:space="preserve">5 </w:t>
      </w:r>
      <w:r w:rsidRPr="00066BD3">
        <w:rPr>
          <w:rFonts w:cs="Arial"/>
        </w:rPr>
        <w:t xml:space="preserve">years, guided by </w:t>
      </w:r>
      <w:r w:rsidR="00616851">
        <w:rPr>
          <w:rFonts w:cs="Arial"/>
        </w:rPr>
        <w:t>5</w:t>
      </w:r>
      <w:r w:rsidR="00616851" w:rsidRPr="00066BD3">
        <w:rPr>
          <w:rFonts w:cs="Arial"/>
        </w:rPr>
        <w:t xml:space="preserve"> </w:t>
      </w:r>
      <w:r w:rsidRPr="00066BD3">
        <w:rPr>
          <w:rFonts w:cs="Arial"/>
        </w:rPr>
        <w:t xml:space="preserve">National Strategic Priorities: </w:t>
      </w:r>
    </w:p>
    <w:p w14:paraId="7BCF9E7B" w14:textId="77777777" w:rsidR="008A5C69" w:rsidRPr="00066BD3" w:rsidRDefault="008A5C69" w:rsidP="005C6AB0">
      <w:pPr>
        <w:pStyle w:val="ListBullet"/>
        <w:numPr>
          <w:ilvl w:val="0"/>
          <w:numId w:val="21"/>
        </w:numPr>
        <w:rPr>
          <w:rStyle w:val="highlightedtextChar"/>
          <w:rFonts w:ascii="Arial" w:hAnsi="Arial" w:cs="Arial"/>
          <w:b w:val="0"/>
          <w:iCs w:val="0"/>
          <w:color w:val="auto"/>
          <w:sz w:val="20"/>
          <w:szCs w:val="20"/>
        </w:rPr>
      </w:pPr>
      <w:r w:rsidRPr="00066BD3">
        <w:rPr>
          <w:rStyle w:val="highlightedtextChar"/>
          <w:rFonts w:ascii="Arial" w:hAnsi="Arial" w:cs="Arial"/>
          <w:b w:val="0"/>
          <w:color w:val="auto"/>
          <w:sz w:val="20"/>
          <w:szCs w:val="20"/>
        </w:rPr>
        <w:t>prevent</w:t>
      </w:r>
    </w:p>
    <w:p w14:paraId="66FFCD8A" w14:textId="77777777" w:rsidR="008A5C69" w:rsidRPr="00A265D3" w:rsidRDefault="008A5C69" w:rsidP="005C6AB0">
      <w:pPr>
        <w:pStyle w:val="ListBullet"/>
        <w:numPr>
          <w:ilvl w:val="0"/>
          <w:numId w:val="21"/>
        </w:numPr>
        <w:rPr>
          <w:rStyle w:val="highlightedtextChar"/>
          <w:rFonts w:ascii="Arial" w:hAnsi="Arial" w:cs="Arial"/>
          <w:b w:val="0"/>
          <w:color w:val="auto"/>
          <w:sz w:val="20"/>
          <w:szCs w:val="20"/>
        </w:rPr>
      </w:pPr>
      <w:r w:rsidRPr="00066BD3">
        <w:rPr>
          <w:rStyle w:val="highlightedtextChar"/>
          <w:rFonts w:ascii="Arial" w:hAnsi="Arial" w:cs="Arial"/>
          <w:b w:val="0"/>
          <w:color w:val="auto"/>
          <w:sz w:val="20"/>
          <w:szCs w:val="20"/>
        </w:rPr>
        <w:t>disrupt</w:t>
      </w:r>
      <w:r w:rsidR="00A265D3">
        <w:rPr>
          <w:rStyle w:val="highlightedtextChar"/>
          <w:rFonts w:ascii="Arial" w:hAnsi="Arial" w:cs="Arial"/>
          <w:b w:val="0"/>
          <w:color w:val="auto"/>
          <w:sz w:val="20"/>
          <w:szCs w:val="20"/>
        </w:rPr>
        <w:t>,</w:t>
      </w:r>
      <w:r w:rsidRPr="00066BD3">
        <w:rPr>
          <w:rStyle w:val="highlightedtextChar"/>
          <w:rFonts w:ascii="Arial" w:hAnsi="Arial" w:cs="Arial"/>
          <w:b w:val="0"/>
          <w:color w:val="auto"/>
          <w:sz w:val="20"/>
          <w:szCs w:val="20"/>
        </w:rPr>
        <w:t xml:space="preserve"> </w:t>
      </w:r>
      <w:r w:rsidRPr="00A265D3">
        <w:rPr>
          <w:rStyle w:val="highlightedtextChar"/>
          <w:rFonts w:ascii="Arial" w:hAnsi="Arial" w:cs="Arial"/>
          <w:b w:val="0"/>
          <w:color w:val="auto"/>
          <w:sz w:val="20"/>
          <w:szCs w:val="20"/>
        </w:rPr>
        <w:t>investigate and prosecute</w:t>
      </w:r>
    </w:p>
    <w:p w14:paraId="7E7D26E2" w14:textId="77777777" w:rsidR="008A5C69" w:rsidRPr="00066BD3" w:rsidRDefault="008A5C69" w:rsidP="005C6AB0">
      <w:pPr>
        <w:pStyle w:val="ListBullet"/>
        <w:numPr>
          <w:ilvl w:val="0"/>
          <w:numId w:val="21"/>
        </w:numPr>
        <w:rPr>
          <w:rStyle w:val="highlightedtextChar"/>
          <w:rFonts w:ascii="Arial" w:hAnsi="Arial" w:cs="Arial"/>
          <w:b w:val="0"/>
          <w:color w:val="auto"/>
          <w:sz w:val="20"/>
          <w:szCs w:val="20"/>
        </w:rPr>
      </w:pPr>
      <w:r w:rsidRPr="00066BD3">
        <w:rPr>
          <w:rStyle w:val="highlightedtextChar"/>
          <w:rFonts w:ascii="Arial" w:hAnsi="Arial" w:cs="Arial"/>
          <w:b w:val="0"/>
          <w:color w:val="auto"/>
          <w:sz w:val="20"/>
          <w:szCs w:val="20"/>
        </w:rPr>
        <w:t>support and protect</w:t>
      </w:r>
    </w:p>
    <w:p w14:paraId="2249A0B1" w14:textId="77777777" w:rsidR="008A5C69" w:rsidRPr="00066BD3" w:rsidRDefault="008A5C69" w:rsidP="005C6AB0">
      <w:pPr>
        <w:pStyle w:val="ListBullet"/>
        <w:numPr>
          <w:ilvl w:val="0"/>
          <w:numId w:val="21"/>
        </w:numPr>
        <w:rPr>
          <w:rStyle w:val="highlightedtextChar"/>
          <w:rFonts w:ascii="Arial" w:hAnsi="Arial" w:cs="Arial"/>
          <w:b w:val="0"/>
          <w:color w:val="auto"/>
          <w:sz w:val="20"/>
          <w:szCs w:val="20"/>
        </w:rPr>
      </w:pPr>
      <w:r w:rsidRPr="00066BD3">
        <w:rPr>
          <w:rStyle w:val="highlightedtextChar"/>
          <w:rFonts w:ascii="Arial" w:hAnsi="Arial" w:cs="Arial"/>
          <w:b w:val="0"/>
          <w:color w:val="auto"/>
          <w:sz w:val="20"/>
          <w:szCs w:val="20"/>
        </w:rPr>
        <w:t>partner</w:t>
      </w:r>
      <w:r w:rsidR="00F07B6C">
        <w:rPr>
          <w:rStyle w:val="highlightedtextChar"/>
          <w:rFonts w:ascii="Arial" w:hAnsi="Arial" w:cs="Arial"/>
          <w:b w:val="0"/>
          <w:color w:val="auto"/>
          <w:sz w:val="20"/>
          <w:szCs w:val="20"/>
        </w:rPr>
        <w:t xml:space="preserve"> </w:t>
      </w:r>
    </w:p>
    <w:p w14:paraId="7DA6720D" w14:textId="77777777" w:rsidR="008A5C69" w:rsidRDefault="008A5C69" w:rsidP="005C6AB0">
      <w:pPr>
        <w:pStyle w:val="ListBullet"/>
        <w:numPr>
          <w:ilvl w:val="0"/>
          <w:numId w:val="21"/>
        </w:numPr>
        <w:rPr>
          <w:rStyle w:val="highlightedtextChar"/>
          <w:rFonts w:ascii="Arial" w:hAnsi="Arial" w:cs="Arial"/>
          <w:b w:val="0"/>
          <w:color w:val="auto"/>
          <w:sz w:val="20"/>
          <w:szCs w:val="20"/>
        </w:rPr>
      </w:pPr>
      <w:r w:rsidRPr="00066BD3">
        <w:rPr>
          <w:rStyle w:val="highlightedtextChar"/>
          <w:rFonts w:ascii="Arial" w:hAnsi="Arial" w:cs="Arial"/>
          <w:b w:val="0"/>
          <w:color w:val="auto"/>
          <w:sz w:val="20"/>
          <w:szCs w:val="20"/>
        </w:rPr>
        <w:t xml:space="preserve">research. </w:t>
      </w:r>
    </w:p>
    <w:p w14:paraId="75724F0F" w14:textId="77777777" w:rsidR="00145410" w:rsidRDefault="00E542B7" w:rsidP="00C468CA">
      <w:r>
        <w:t>T</w:t>
      </w:r>
      <w:r w:rsidR="008A5C69">
        <w:t>he National Action Plan can be foun</w:t>
      </w:r>
      <w:r w:rsidR="00145410">
        <w:t xml:space="preserve">d </w:t>
      </w:r>
      <w:r w:rsidR="00A265D3">
        <w:t xml:space="preserve">on the </w:t>
      </w:r>
      <w:hyperlink r:id="rId20" w:history="1">
        <w:r w:rsidR="00A265D3" w:rsidRPr="00A265D3">
          <w:rPr>
            <w:rStyle w:val="Hyperlink"/>
          </w:rPr>
          <w:t>Department of Home Affairs</w:t>
        </w:r>
        <w:r w:rsidR="00A265D3">
          <w:rPr>
            <w:rStyle w:val="Hyperlink"/>
          </w:rPr>
          <w:t>’</w:t>
        </w:r>
        <w:r w:rsidR="00A265D3" w:rsidRPr="00A265D3">
          <w:rPr>
            <w:rStyle w:val="Hyperlink"/>
          </w:rPr>
          <w:t xml:space="preserve"> website</w:t>
        </w:r>
      </w:hyperlink>
      <w:r w:rsidR="00A265D3">
        <w:t>.</w:t>
      </w:r>
      <w:r w:rsidR="00145410">
        <w:t xml:space="preserve"> </w:t>
      </w:r>
    </w:p>
    <w:p w14:paraId="3D4FF9D8" w14:textId="77777777" w:rsidR="00F3381F" w:rsidRDefault="00F3381F" w:rsidP="00C468CA">
      <w:r>
        <w:t>The p</w:t>
      </w:r>
      <w:r w:rsidRPr="00C468CA">
        <w:t xml:space="preserve">rogram sits within the </w:t>
      </w:r>
      <w:r>
        <w:t xml:space="preserve">Department of </w:t>
      </w:r>
      <w:r w:rsidRPr="00C468CA">
        <w:t>Home Affairs Portfolio’s Outcome 1</w:t>
      </w:r>
      <w:r>
        <w:t xml:space="preserve"> </w:t>
      </w:r>
      <w:r w:rsidRPr="00F555B7">
        <w:t xml:space="preserve">(Program 1.7 </w:t>
      </w:r>
      <w:r w:rsidRPr="00C468CA">
        <w:t>National Security and Criminal Justice</w:t>
      </w:r>
      <w:r w:rsidRPr="00F555B7">
        <w:t>)</w:t>
      </w:r>
      <w:r>
        <w:t>.</w:t>
      </w:r>
      <w:r w:rsidRPr="00C468CA">
        <w:t xml:space="preserve"> Outcome 1 is focused on the protection of Australia’s sovereignty, security and safety through its national security, emergency management system, law enforcement and managing its border, including managing the stay and departure of all non</w:t>
      </w:r>
      <w:r>
        <w:noBreakHyphen/>
      </w:r>
      <w:r w:rsidRPr="00C468CA">
        <w:t xml:space="preserve">citizens. </w:t>
      </w:r>
    </w:p>
    <w:p w14:paraId="4030B600" w14:textId="77777777" w:rsidR="00022A7F" w:rsidRPr="00814FF6" w:rsidRDefault="000D53D9" w:rsidP="00814FF6">
      <w:pPr>
        <w:rPr>
          <w:rFonts w:cs="Arial"/>
        </w:rPr>
      </w:pPr>
      <w:r w:rsidRPr="00814FF6">
        <w:rPr>
          <w:rFonts w:cs="Arial"/>
        </w:rPr>
        <w:lastRenderedPageBreak/>
        <w:t xml:space="preserve">The Community Grants Hub </w:t>
      </w:r>
      <w:r w:rsidR="00C2349D" w:rsidRPr="00814FF6">
        <w:rPr>
          <w:rFonts w:cs="Arial"/>
        </w:rPr>
        <w:t>administer</w:t>
      </w:r>
      <w:r w:rsidR="00105D44" w:rsidRPr="00814FF6">
        <w:rPr>
          <w:rFonts w:cs="Arial"/>
        </w:rPr>
        <w:t>s</w:t>
      </w:r>
      <w:r w:rsidR="00E23548" w:rsidRPr="00814FF6">
        <w:rPr>
          <w:rFonts w:cs="Arial"/>
        </w:rPr>
        <w:t xml:space="preserve"> the program according to </w:t>
      </w:r>
      <w:r w:rsidR="00022A7F" w:rsidRPr="00D32D8B">
        <w:rPr>
          <w:rFonts w:cs="Arial"/>
        </w:rPr>
        <w:t>the</w:t>
      </w:r>
      <w:r w:rsidR="006F145A" w:rsidRPr="00D32D8B">
        <w:rPr>
          <w:rStyle w:val="Hyperlink"/>
          <w:rFonts w:cs="Arial"/>
          <w:i/>
          <w:color w:val="auto"/>
          <w:u w:val="none"/>
        </w:rPr>
        <w:t xml:space="preserve"> </w:t>
      </w:r>
      <w:hyperlink r:id="rId21" w:history="1">
        <w:r w:rsidR="006F145A" w:rsidRPr="00D32D8B">
          <w:rPr>
            <w:rStyle w:val="Hyperlink"/>
            <w:rFonts w:cs="Arial"/>
            <w:i/>
          </w:rPr>
          <w:t>Commonwealth Grants Rules and Guidelines</w:t>
        </w:r>
        <w:r w:rsidR="00756EAF" w:rsidRPr="00D32D8B">
          <w:rPr>
            <w:rStyle w:val="Hyperlink"/>
            <w:rFonts w:cs="Arial"/>
            <w:i/>
          </w:rPr>
          <w:t xml:space="preserve"> 2017</w:t>
        </w:r>
      </w:hyperlink>
      <w:r w:rsidR="006F145A" w:rsidRPr="00D32D8B">
        <w:rPr>
          <w:rFonts w:cs="Arial"/>
        </w:rPr>
        <w:t xml:space="preserve"> (CGRGs)</w:t>
      </w:r>
      <w:r w:rsidR="005A02A4" w:rsidRPr="00D32D8B">
        <w:rPr>
          <w:rFonts w:cs="Arial"/>
          <w:i/>
        </w:rPr>
        <w:t>.</w:t>
      </w:r>
    </w:p>
    <w:p w14:paraId="27C2F25F" w14:textId="17E2E469" w:rsidR="000553F2" w:rsidRPr="000553F2" w:rsidRDefault="00EB5DA7" w:rsidP="00831D46">
      <w:pPr>
        <w:pStyle w:val="Heading3"/>
        <w:ind w:left="1843"/>
      </w:pPr>
      <w:bookmarkStart w:id="8" w:name="_Ref485199086"/>
      <w:bookmarkStart w:id="9" w:name="_Ref485200398"/>
      <w:bookmarkStart w:id="10" w:name="_Toc66022554"/>
      <w:r>
        <w:t xml:space="preserve">About the </w:t>
      </w:r>
      <w:r w:rsidR="009807FB">
        <w:t xml:space="preserve">grant </w:t>
      </w:r>
      <w:bookmarkEnd w:id="8"/>
      <w:bookmarkEnd w:id="9"/>
      <w:r w:rsidR="009807FB">
        <w:t>o</w:t>
      </w:r>
      <w:r w:rsidR="009807FB" w:rsidRPr="0024525E">
        <w:t>pportunity</w:t>
      </w:r>
      <w:bookmarkEnd w:id="10"/>
      <w:r w:rsidR="009807FB">
        <w:t xml:space="preserve"> </w:t>
      </w:r>
    </w:p>
    <w:p w14:paraId="7CD8EE37" w14:textId="77777777" w:rsidR="00616851" w:rsidRDefault="000E23AA" w:rsidP="000E23AA">
      <w:pPr>
        <w:rPr>
          <w:rFonts w:cs="Arial"/>
        </w:rPr>
      </w:pPr>
      <w:bookmarkStart w:id="11" w:name="_Toc494290488"/>
      <w:bookmarkEnd w:id="11"/>
      <w:r>
        <w:rPr>
          <w:rFonts w:cs="Arial"/>
        </w:rPr>
        <w:t>Modern</w:t>
      </w:r>
      <w:r>
        <w:t xml:space="preserve"> slavery is a complex crime</w:t>
      </w:r>
      <w:r w:rsidRPr="00654615">
        <w:t xml:space="preserve"> and government action is </w:t>
      </w:r>
      <w:r>
        <w:t>only part of the solution.</w:t>
      </w:r>
    </w:p>
    <w:p w14:paraId="2937ADAA" w14:textId="57F9794A" w:rsidR="00892CD3" w:rsidRDefault="000E23AA" w:rsidP="000E23AA">
      <w:pPr>
        <w:rPr>
          <w:rFonts w:cs="Arial"/>
        </w:rPr>
      </w:pPr>
      <w:r>
        <w:rPr>
          <w:rFonts w:cs="Arial"/>
        </w:rPr>
        <w:t>The</w:t>
      </w:r>
      <w:r w:rsidR="00756F36">
        <w:rPr>
          <w:rFonts w:cs="Arial"/>
        </w:rPr>
        <w:t> </w:t>
      </w:r>
      <w:r>
        <w:rPr>
          <w:rFonts w:cs="Arial"/>
        </w:rPr>
        <w:t xml:space="preserve">Australian Government is committed to working in close partnership with international partners, civil society, business, unions and academia to ensure a coordinated response to modern slavery in Australia. </w:t>
      </w:r>
    </w:p>
    <w:p w14:paraId="580E2BFF" w14:textId="77777777" w:rsidR="009410B6" w:rsidRPr="00F07B6C" w:rsidRDefault="009410B6" w:rsidP="000E23AA">
      <w:r w:rsidRPr="00F07B6C">
        <w:rPr>
          <w:rFonts w:cs="Arial"/>
        </w:rPr>
        <w:t>Th</w:t>
      </w:r>
      <w:r w:rsidR="00145410" w:rsidRPr="00F07B6C">
        <w:rPr>
          <w:rFonts w:cs="Arial"/>
        </w:rPr>
        <w:t xml:space="preserve">is </w:t>
      </w:r>
      <w:r w:rsidRPr="00F07B6C">
        <w:rPr>
          <w:rFonts w:cs="Arial"/>
        </w:rPr>
        <w:t xml:space="preserve">grant opportunity aims to </w:t>
      </w:r>
      <w:r w:rsidRPr="00F07B6C">
        <w:t>support and fund work to actively prevent and combat all forms of modern slavery in Australia.</w:t>
      </w:r>
    </w:p>
    <w:p w14:paraId="32BABC4A" w14:textId="307F269C" w:rsidR="001F2A69" w:rsidRDefault="00145410" w:rsidP="001F2A69">
      <w:pPr>
        <w:rPr>
          <w:bCs/>
        </w:rPr>
      </w:pPr>
      <w:r w:rsidRPr="00F07B6C">
        <w:rPr>
          <w:bCs/>
        </w:rPr>
        <w:t>The objective of this</w:t>
      </w:r>
      <w:r w:rsidR="001F2A69" w:rsidRPr="00F07B6C">
        <w:rPr>
          <w:bCs/>
        </w:rPr>
        <w:t xml:space="preserve"> grant opportunity is to deliver </w:t>
      </w:r>
      <w:r w:rsidR="00577D3A">
        <w:rPr>
          <w:bCs/>
        </w:rPr>
        <w:t xml:space="preserve">community-based </w:t>
      </w:r>
      <w:r w:rsidR="001F2A69" w:rsidRPr="00F07B6C">
        <w:rPr>
          <w:bCs/>
        </w:rPr>
        <w:t xml:space="preserve">projects that advance specific actions linked to the National Action Plan’s </w:t>
      </w:r>
      <w:r w:rsidR="0042052A">
        <w:rPr>
          <w:bCs/>
        </w:rPr>
        <w:t>5</w:t>
      </w:r>
      <w:r w:rsidR="0042052A" w:rsidRPr="00F07B6C">
        <w:rPr>
          <w:bCs/>
        </w:rPr>
        <w:t xml:space="preserve"> </w:t>
      </w:r>
      <w:r w:rsidR="001F2A69" w:rsidRPr="00F07B6C">
        <w:rPr>
          <w:bCs/>
        </w:rPr>
        <w:t>Strategic Priorities and contribute to achieving its key outcomes.</w:t>
      </w:r>
    </w:p>
    <w:p w14:paraId="40D636E1" w14:textId="00C09F68" w:rsidR="001F2A69" w:rsidRPr="001F2A69" w:rsidRDefault="00BB38B3" w:rsidP="001F2A69">
      <w:pPr>
        <w:rPr>
          <w:bCs/>
        </w:rPr>
      </w:pPr>
      <w:r>
        <w:rPr>
          <w:bCs/>
        </w:rPr>
        <w:t>Reflecting p</w:t>
      </w:r>
      <w:r w:rsidR="001F2A69" w:rsidRPr="001F2A69">
        <w:rPr>
          <w:bCs/>
        </w:rPr>
        <w:t>riorities and actions set out under</w:t>
      </w:r>
      <w:r w:rsidR="00145410">
        <w:rPr>
          <w:bCs/>
        </w:rPr>
        <w:t xml:space="preserve"> the National Action Plan, the grant o</w:t>
      </w:r>
      <w:r w:rsidR="001F2A69" w:rsidRPr="001F2A69">
        <w:rPr>
          <w:bCs/>
        </w:rPr>
        <w:t xml:space="preserve">pportunity has </w:t>
      </w:r>
      <w:r w:rsidR="00616851">
        <w:rPr>
          <w:bCs/>
        </w:rPr>
        <w:t>4</w:t>
      </w:r>
      <w:r w:rsidR="00616851" w:rsidRPr="001F2A69">
        <w:rPr>
          <w:bCs/>
        </w:rPr>
        <w:t xml:space="preserve"> </w:t>
      </w:r>
      <w:r w:rsidR="001F2A69" w:rsidRPr="001F2A69">
        <w:rPr>
          <w:bCs/>
        </w:rPr>
        <w:t xml:space="preserve">streams: </w:t>
      </w:r>
    </w:p>
    <w:p w14:paraId="750420F7" w14:textId="77777777" w:rsidR="00BB38B3" w:rsidRDefault="001F2A69" w:rsidP="005C6AB0">
      <w:pPr>
        <w:pStyle w:val="ListBullet"/>
        <w:numPr>
          <w:ilvl w:val="0"/>
          <w:numId w:val="24"/>
        </w:numPr>
        <w:spacing w:after="120"/>
        <w:rPr>
          <w:bCs/>
        </w:rPr>
      </w:pPr>
      <w:r w:rsidRPr="00BB38B3">
        <w:rPr>
          <w:bCs/>
        </w:rPr>
        <w:t>modern slavery in Australia and the global supply c</w:t>
      </w:r>
      <w:r w:rsidR="00BB38B3">
        <w:rPr>
          <w:bCs/>
        </w:rPr>
        <w:t>hains of Australian businesses</w:t>
      </w:r>
    </w:p>
    <w:p w14:paraId="3A718BA8" w14:textId="77777777" w:rsidR="00BB38B3" w:rsidRDefault="001F2A69" w:rsidP="005C6AB0">
      <w:pPr>
        <w:pStyle w:val="ListBullet"/>
        <w:numPr>
          <w:ilvl w:val="0"/>
          <w:numId w:val="24"/>
        </w:numPr>
        <w:spacing w:after="120"/>
        <w:rPr>
          <w:bCs/>
        </w:rPr>
      </w:pPr>
      <w:r w:rsidRPr="00BB38B3">
        <w:rPr>
          <w:bCs/>
        </w:rPr>
        <w:t xml:space="preserve">criminal </w:t>
      </w:r>
      <w:r w:rsidR="00BB38B3">
        <w:rPr>
          <w:bCs/>
        </w:rPr>
        <w:t>labour exploitation</w:t>
      </w:r>
    </w:p>
    <w:p w14:paraId="31078379" w14:textId="77777777" w:rsidR="00BB38B3" w:rsidRDefault="001F2A69" w:rsidP="005C6AB0">
      <w:pPr>
        <w:pStyle w:val="ListBullet"/>
        <w:numPr>
          <w:ilvl w:val="0"/>
          <w:numId w:val="24"/>
        </w:numPr>
        <w:spacing w:after="120"/>
        <w:rPr>
          <w:bCs/>
        </w:rPr>
      </w:pPr>
      <w:r w:rsidRPr="00BB38B3">
        <w:rPr>
          <w:bCs/>
        </w:rPr>
        <w:t xml:space="preserve">forced marriage </w:t>
      </w:r>
    </w:p>
    <w:p w14:paraId="084B91D3" w14:textId="77777777" w:rsidR="002970E8" w:rsidRPr="002970E8" w:rsidRDefault="001F2A69" w:rsidP="005C6AB0">
      <w:pPr>
        <w:pStyle w:val="ListBullet"/>
        <w:numPr>
          <w:ilvl w:val="0"/>
          <w:numId w:val="24"/>
        </w:numPr>
        <w:spacing w:after="120"/>
        <w:rPr>
          <w:bCs/>
        </w:rPr>
      </w:pPr>
      <w:r w:rsidRPr="00BB38B3">
        <w:rPr>
          <w:bCs/>
        </w:rPr>
        <w:t xml:space="preserve">research. </w:t>
      </w:r>
    </w:p>
    <w:p w14:paraId="56260F76" w14:textId="77777777" w:rsidR="001E7A37" w:rsidRDefault="001E7A37" w:rsidP="002970E8">
      <w:pPr>
        <w:rPr>
          <w:bCs/>
        </w:rPr>
      </w:pPr>
      <w:r>
        <w:rPr>
          <w:bCs/>
        </w:rPr>
        <w:t xml:space="preserve">Applicants can only make one application and must specify the stream in which they are applying. </w:t>
      </w:r>
    </w:p>
    <w:p w14:paraId="0D2C0A78" w14:textId="2BDE2C16" w:rsidR="002970E8" w:rsidRPr="002970E8" w:rsidRDefault="002970E8" w:rsidP="002970E8">
      <w:pPr>
        <w:rPr>
          <w:bCs/>
        </w:rPr>
      </w:pPr>
      <w:r w:rsidRPr="00B07783">
        <w:rPr>
          <w:bCs/>
        </w:rPr>
        <w:t xml:space="preserve">Applications in streams one to </w:t>
      </w:r>
      <w:r w:rsidR="0042052A">
        <w:rPr>
          <w:bCs/>
        </w:rPr>
        <w:t>3</w:t>
      </w:r>
      <w:r w:rsidR="0042052A" w:rsidRPr="00B07783">
        <w:rPr>
          <w:bCs/>
        </w:rPr>
        <w:t xml:space="preserve"> </w:t>
      </w:r>
      <w:r w:rsidRPr="00B07783">
        <w:rPr>
          <w:bCs/>
        </w:rPr>
        <w:t>should clearly describe how the proposed project will deliver one or more of the below outputs in the applicant’s chosen stream.</w:t>
      </w:r>
      <w:r w:rsidRPr="002970E8">
        <w:rPr>
          <w:bCs/>
        </w:rPr>
        <w:t xml:space="preserve"> </w:t>
      </w:r>
    </w:p>
    <w:p w14:paraId="6D9A66F2" w14:textId="77777777" w:rsidR="002970E8" w:rsidRPr="00355CC7" w:rsidRDefault="002970E8" w:rsidP="002970E8">
      <w:pPr>
        <w:tabs>
          <w:tab w:val="left" w:pos="851"/>
        </w:tabs>
        <w:rPr>
          <w:rFonts w:cs="Arial"/>
          <w:b/>
          <w:bCs/>
        </w:rPr>
      </w:pPr>
      <w:r w:rsidRPr="00355CC7">
        <w:rPr>
          <w:rFonts w:cs="Arial"/>
          <w:b/>
          <w:bCs/>
        </w:rPr>
        <w:t xml:space="preserve">Stream one: Modern slavery in Australia and the global supply chains of Australian businesses </w:t>
      </w:r>
    </w:p>
    <w:p w14:paraId="576C4B72" w14:textId="77777777" w:rsidR="00735173" w:rsidRPr="008F0766" w:rsidRDefault="002970E8" w:rsidP="005C6AB0">
      <w:pPr>
        <w:pStyle w:val="ListBullet"/>
        <w:numPr>
          <w:ilvl w:val="0"/>
          <w:numId w:val="21"/>
        </w:numPr>
        <w:rPr>
          <w:rStyle w:val="highlightedtextChar"/>
          <w:rFonts w:ascii="Arial" w:hAnsi="Arial" w:cs="Arial"/>
          <w:iCs w:val="0"/>
          <w:color w:val="auto"/>
          <w:sz w:val="20"/>
          <w:szCs w:val="20"/>
        </w:rPr>
      </w:pPr>
      <w:r w:rsidRPr="0016483E">
        <w:rPr>
          <w:rStyle w:val="highlightedtextChar"/>
          <w:rFonts w:ascii="Arial" w:hAnsi="Arial" w:cs="Arial"/>
          <w:b w:val="0"/>
          <w:color w:val="auto"/>
          <w:sz w:val="20"/>
          <w:szCs w:val="20"/>
        </w:rPr>
        <w:t>Targeted awareness</w:t>
      </w:r>
      <w:r w:rsidR="009E5C17">
        <w:rPr>
          <w:rStyle w:val="highlightedtextChar"/>
          <w:rFonts w:ascii="Arial" w:hAnsi="Arial" w:cs="Arial"/>
          <w:b w:val="0"/>
          <w:color w:val="auto"/>
          <w:sz w:val="20"/>
          <w:szCs w:val="20"/>
        </w:rPr>
        <w:t>-</w:t>
      </w:r>
      <w:r w:rsidRPr="0016483E">
        <w:rPr>
          <w:rStyle w:val="highlightedtextChar"/>
          <w:rFonts w:ascii="Arial" w:hAnsi="Arial" w:cs="Arial"/>
          <w:b w:val="0"/>
          <w:color w:val="auto"/>
          <w:sz w:val="20"/>
          <w:szCs w:val="20"/>
        </w:rPr>
        <w:t>raising</w:t>
      </w:r>
      <w:r w:rsidRPr="00355CC7">
        <w:rPr>
          <w:rStyle w:val="highlightedtextChar"/>
          <w:rFonts w:ascii="Arial" w:hAnsi="Arial" w:cs="Arial"/>
          <w:b w:val="0"/>
          <w:color w:val="auto"/>
          <w:sz w:val="20"/>
          <w:szCs w:val="20"/>
        </w:rPr>
        <w:t xml:space="preserve"> initiatives</w:t>
      </w:r>
      <w:r w:rsidR="00C326C5">
        <w:rPr>
          <w:rStyle w:val="highlightedtextChar"/>
          <w:rFonts w:ascii="Arial" w:hAnsi="Arial" w:cs="Arial"/>
          <w:b w:val="0"/>
          <w:color w:val="auto"/>
          <w:sz w:val="20"/>
          <w:szCs w:val="20"/>
        </w:rPr>
        <w:t>,</w:t>
      </w:r>
      <w:r w:rsidR="00735173">
        <w:rPr>
          <w:rStyle w:val="highlightedtextChar"/>
          <w:rFonts w:ascii="Arial" w:hAnsi="Arial" w:cs="Arial"/>
          <w:b w:val="0"/>
          <w:color w:val="auto"/>
          <w:sz w:val="20"/>
          <w:szCs w:val="20"/>
        </w:rPr>
        <w:t xml:space="preserve"> </w:t>
      </w:r>
      <w:r w:rsidR="00C326C5">
        <w:rPr>
          <w:rStyle w:val="highlightedtextChar"/>
          <w:rFonts w:ascii="Arial" w:hAnsi="Arial" w:cs="Arial"/>
          <w:b w:val="0"/>
          <w:color w:val="auto"/>
          <w:sz w:val="20"/>
          <w:szCs w:val="20"/>
        </w:rPr>
        <w:t xml:space="preserve">training and resources for </w:t>
      </w:r>
      <w:r w:rsidRPr="00355CC7">
        <w:rPr>
          <w:rStyle w:val="highlightedtextChar"/>
          <w:rFonts w:ascii="Arial" w:hAnsi="Arial" w:cs="Arial"/>
          <w:b w:val="0"/>
          <w:color w:val="auto"/>
          <w:sz w:val="20"/>
          <w:szCs w:val="20"/>
        </w:rPr>
        <w:t>vulnerable</w:t>
      </w:r>
      <w:r w:rsidRPr="00355CC7">
        <w:rPr>
          <w:rStyle w:val="highlightedtextChar"/>
          <w:rFonts w:ascii="Arial" w:hAnsi="Arial" w:cs="Arial"/>
          <w:color w:val="auto"/>
          <w:sz w:val="20"/>
          <w:szCs w:val="20"/>
        </w:rPr>
        <w:t xml:space="preserve"> </w:t>
      </w:r>
      <w:r w:rsidR="00735173">
        <w:rPr>
          <w:rStyle w:val="highlightedtextChar"/>
          <w:rFonts w:ascii="Arial" w:hAnsi="Arial" w:cs="Arial"/>
          <w:b w:val="0"/>
          <w:color w:val="auto"/>
          <w:sz w:val="20"/>
          <w:szCs w:val="20"/>
        </w:rPr>
        <w:t>cohorts</w:t>
      </w:r>
      <w:r w:rsidRPr="00355CC7">
        <w:rPr>
          <w:rStyle w:val="highlightedtextChar"/>
          <w:rFonts w:ascii="Arial" w:hAnsi="Arial" w:cs="Arial"/>
          <w:b w:val="0"/>
          <w:color w:val="auto"/>
          <w:sz w:val="20"/>
          <w:szCs w:val="20"/>
        </w:rPr>
        <w:t>, service providers,</w:t>
      </w:r>
      <w:r w:rsidR="00735173">
        <w:rPr>
          <w:rStyle w:val="highlightedtextChar"/>
          <w:rFonts w:ascii="Arial" w:hAnsi="Arial" w:cs="Arial"/>
          <w:b w:val="0"/>
          <w:color w:val="auto"/>
          <w:sz w:val="20"/>
          <w:szCs w:val="20"/>
        </w:rPr>
        <w:t xml:space="preserve"> community, business and industry groups, unions, </w:t>
      </w:r>
      <w:r w:rsidR="00D15409">
        <w:rPr>
          <w:rStyle w:val="highlightedtextChar"/>
          <w:rFonts w:ascii="Arial" w:hAnsi="Arial" w:cs="Arial"/>
          <w:b w:val="0"/>
          <w:color w:val="auto"/>
          <w:sz w:val="20"/>
          <w:szCs w:val="20"/>
        </w:rPr>
        <w:t xml:space="preserve">or </w:t>
      </w:r>
      <w:r w:rsidR="00735173">
        <w:rPr>
          <w:rStyle w:val="highlightedtextChar"/>
          <w:rFonts w:ascii="Arial" w:hAnsi="Arial" w:cs="Arial"/>
          <w:b w:val="0"/>
          <w:color w:val="auto"/>
          <w:sz w:val="20"/>
          <w:szCs w:val="20"/>
        </w:rPr>
        <w:t xml:space="preserve">education and health institutions </w:t>
      </w:r>
      <w:r w:rsidRPr="00355CC7">
        <w:rPr>
          <w:rStyle w:val="highlightedtextChar"/>
          <w:rFonts w:ascii="Arial" w:hAnsi="Arial" w:cs="Arial"/>
          <w:b w:val="0"/>
          <w:color w:val="auto"/>
          <w:sz w:val="20"/>
          <w:szCs w:val="20"/>
        </w:rPr>
        <w:t xml:space="preserve">to </w:t>
      </w:r>
      <w:r w:rsidR="008F0766">
        <w:rPr>
          <w:rStyle w:val="highlightedtextChar"/>
          <w:rFonts w:ascii="Arial" w:hAnsi="Arial" w:cs="Arial"/>
          <w:b w:val="0"/>
          <w:color w:val="auto"/>
          <w:sz w:val="20"/>
          <w:szCs w:val="20"/>
        </w:rPr>
        <w:t xml:space="preserve">prevent and </w:t>
      </w:r>
      <w:r w:rsidRPr="00355CC7">
        <w:rPr>
          <w:rStyle w:val="highlightedtextChar"/>
          <w:rFonts w:ascii="Arial" w:hAnsi="Arial" w:cs="Arial"/>
          <w:b w:val="0"/>
          <w:color w:val="auto"/>
          <w:sz w:val="20"/>
          <w:szCs w:val="20"/>
        </w:rPr>
        <w:t>combat modern slavery in Australia</w:t>
      </w:r>
      <w:r w:rsidR="00735173">
        <w:rPr>
          <w:rStyle w:val="highlightedtextChar"/>
          <w:rFonts w:ascii="Arial" w:hAnsi="Arial" w:cs="Arial"/>
          <w:b w:val="0"/>
          <w:color w:val="auto"/>
          <w:sz w:val="20"/>
          <w:szCs w:val="20"/>
        </w:rPr>
        <w:t>;</w:t>
      </w:r>
      <w:r w:rsidRPr="00355CC7">
        <w:rPr>
          <w:rStyle w:val="highlightedtextChar"/>
          <w:rFonts w:ascii="Arial" w:hAnsi="Arial" w:cs="Arial"/>
          <w:b w:val="0"/>
          <w:color w:val="auto"/>
          <w:sz w:val="20"/>
          <w:szCs w:val="20"/>
        </w:rPr>
        <w:t xml:space="preserve"> </w:t>
      </w:r>
      <w:r w:rsidR="00735173">
        <w:rPr>
          <w:rStyle w:val="highlightedtextChar"/>
          <w:rFonts w:ascii="Arial" w:hAnsi="Arial" w:cs="Arial"/>
          <w:b w:val="0"/>
          <w:color w:val="auto"/>
          <w:sz w:val="20"/>
          <w:szCs w:val="20"/>
        </w:rPr>
        <w:t xml:space="preserve">particularly </w:t>
      </w:r>
      <w:r w:rsidR="00C52A1F">
        <w:rPr>
          <w:rStyle w:val="highlightedtextChar"/>
          <w:rFonts w:ascii="Arial" w:hAnsi="Arial" w:cs="Arial"/>
          <w:b w:val="0"/>
          <w:color w:val="auto"/>
          <w:sz w:val="20"/>
          <w:szCs w:val="20"/>
        </w:rPr>
        <w:t>initiatives and training</w:t>
      </w:r>
      <w:r w:rsidR="00735173">
        <w:rPr>
          <w:rStyle w:val="highlightedtextChar"/>
          <w:rFonts w:ascii="Arial" w:hAnsi="Arial" w:cs="Arial"/>
          <w:b w:val="0"/>
          <w:color w:val="auto"/>
          <w:sz w:val="20"/>
          <w:szCs w:val="20"/>
        </w:rPr>
        <w:t xml:space="preserve"> that:</w:t>
      </w:r>
    </w:p>
    <w:p w14:paraId="7097463A" w14:textId="77777777" w:rsidR="00735173" w:rsidRPr="008F0766" w:rsidRDefault="002970E8" w:rsidP="005C6AB0">
      <w:pPr>
        <w:pStyle w:val="ListBullet"/>
        <w:numPr>
          <w:ilvl w:val="0"/>
          <w:numId w:val="25"/>
        </w:numPr>
        <w:rPr>
          <w:rStyle w:val="highlightedtextChar"/>
          <w:rFonts w:ascii="Arial" w:hAnsi="Arial" w:cs="Arial"/>
          <w:iCs w:val="0"/>
          <w:color w:val="auto"/>
          <w:sz w:val="20"/>
          <w:szCs w:val="20"/>
        </w:rPr>
      </w:pPr>
      <w:r w:rsidRPr="00355CC7">
        <w:rPr>
          <w:rStyle w:val="highlightedtextChar"/>
          <w:rFonts w:ascii="Arial" w:hAnsi="Arial" w:cs="Arial"/>
          <w:b w:val="0"/>
          <w:color w:val="auto"/>
          <w:sz w:val="20"/>
          <w:szCs w:val="20"/>
        </w:rPr>
        <w:t xml:space="preserve">address </w:t>
      </w:r>
      <w:r w:rsidR="00F07B6C">
        <w:rPr>
          <w:rStyle w:val="highlightedtextChar"/>
          <w:rFonts w:ascii="Arial" w:hAnsi="Arial" w:cs="Arial"/>
          <w:b w:val="0"/>
          <w:color w:val="auto"/>
          <w:sz w:val="20"/>
          <w:szCs w:val="20"/>
        </w:rPr>
        <w:t>drivers of modern slavery</w:t>
      </w:r>
    </w:p>
    <w:p w14:paraId="766E1BE6" w14:textId="77777777" w:rsidR="00195E90" w:rsidRPr="008F0766" w:rsidRDefault="00195E90" w:rsidP="005C6AB0">
      <w:pPr>
        <w:pStyle w:val="ListBullet"/>
        <w:numPr>
          <w:ilvl w:val="0"/>
          <w:numId w:val="25"/>
        </w:numPr>
        <w:rPr>
          <w:rStyle w:val="highlightedtextChar"/>
          <w:rFonts w:ascii="Arial" w:hAnsi="Arial" w:cs="Arial"/>
          <w:iCs w:val="0"/>
          <w:color w:val="auto"/>
          <w:sz w:val="20"/>
          <w:szCs w:val="20"/>
        </w:rPr>
      </w:pPr>
      <w:r>
        <w:rPr>
          <w:rStyle w:val="highlightedtextChar"/>
          <w:rFonts w:ascii="Arial" w:hAnsi="Arial" w:cs="Arial"/>
          <w:b w:val="0"/>
          <w:color w:val="auto"/>
          <w:sz w:val="20"/>
          <w:szCs w:val="20"/>
        </w:rPr>
        <w:t xml:space="preserve">promote and distribute </w:t>
      </w:r>
      <w:r w:rsidRPr="00355CC7">
        <w:rPr>
          <w:rStyle w:val="highlightedtextChar"/>
          <w:rFonts w:ascii="Arial" w:hAnsi="Arial" w:cs="Arial"/>
          <w:b w:val="0"/>
          <w:color w:val="auto"/>
          <w:sz w:val="20"/>
          <w:szCs w:val="20"/>
        </w:rPr>
        <w:t xml:space="preserve">indicators of the different </w:t>
      </w:r>
      <w:r>
        <w:rPr>
          <w:rStyle w:val="highlightedtextChar"/>
          <w:rFonts w:ascii="Arial" w:hAnsi="Arial" w:cs="Arial"/>
          <w:b w:val="0"/>
          <w:color w:val="auto"/>
          <w:sz w:val="20"/>
          <w:szCs w:val="20"/>
        </w:rPr>
        <w:t xml:space="preserve">types </w:t>
      </w:r>
      <w:r w:rsidR="00F07B6C">
        <w:rPr>
          <w:rStyle w:val="highlightedtextChar"/>
          <w:rFonts w:ascii="Arial" w:hAnsi="Arial" w:cs="Arial"/>
          <w:b w:val="0"/>
          <w:color w:val="auto"/>
          <w:sz w:val="20"/>
          <w:szCs w:val="20"/>
        </w:rPr>
        <w:t>of modern slavery</w:t>
      </w:r>
    </w:p>
    <w:p w14:paraId="79313811" w14:textId="77777777" w:rsidR="002970E8" w:rsidRPr="00355CC7" w:rsidRDefault="002970E8" w:rsidP="005C6AB0">
      <w:pPr>
        <w:pStyle w:val="ListBullet"/>
        <w:numPr>
          <w:ilvl w:val="0"/>
          <w:numId w:val="25"/>
        </w:numPr>
        <w:rPr>
          <w:rStyle w:val="highlightedtextChar"/>
          <w:rFonts w:ascii="Arial" w:hAnsi="Arial" w:cs="Arial"/>
          <w:iCs w:val="0"/>
          <w:color w:val="auto"/>
          <w:sz w:val="20"/>
          <w:szCs w:val="20"/>
        </w:rPr>
      </w:pPr>
      <w:r w:rsidRPr="00355CC7">
        <w:rPr>
          <w:rStyle w:val="highlightedtextChar"/>
          <w:rFonts w:ascii="Arial" w:hAnsi="Arial" w:cs="Arial"/>
          <w:b w:val="0"/>
          <w:color w:val="auto"/>
          <w:sz w:val="20"/>
          <w:szCs w:val="20"/>
        </w:rPr>
        <w:t>support the identification and referral of victims-survivors</w:t>
      </w:r>
      <w:r w:rsidR="00735173">
        <w:rPr>
          <w:rStyle w:val="highlightedtextChar"/>
          <w:rFonts w:ascii="Arial" w:hAnsi="Arial" w:cs="Arial"/>
          <w:b w:val="0"/>
          <w:color w:val="auto"/>
          <w:sz w:val="20"/>
          <w:szCs w:val="20"/>
        </w:rPr>
        <w:t xml:space="preserve"> of modern slavery.</w:t>
      </w:r>
    </w:p>
    <w:p w14:paraId="7040EB92" w14:textId="60AD55F3" w:rsidR="002970E8" w:rsidRPr="00355CC7" w:rsidRDefault="002970E8" w:rsidP="005C6AB0">
      <w:pPr>
        <w:pStyle w:val="ListBullet"/>
        <w:numPr>
          <w:ilvl w:val="0"/>
          <w:numId w:val="21"/>
        </w:numPr>
        <w:rPr>
          <w:rStyle w:val="highlightedtextChar"/>
          <w:rFonts w:ascii="Arial" w:hAnsi="Arial" w:cs="Arial"/>
          <w:color w:val="auto"/>
          <w:sz w:val="20"/>
          <w:szCs w:val="20"/>
        </w:rPr>
      </w:pPr>
      <w:r w:rsidRPr="00355CC7">
        <w:rPr>
          <w:rStyle w:val="highlightedtextChar"/>
          <w:rFonts w:ascii="Arial" w:hAnsi="Arial" w:cs="Arial"/>
          <w:b w:val="0"/>
          <w:color w:val="auto"/>
          <w:sz w:val="20"/>
          <w:szCs w:val="20"/>
        </w:rPr>
        <w:t>National awareness campaign on modern slavery that reaches individuals and communities in rural, regional and remote areas of Australia</w:t>
      </w:r>
    </w:p>
    <w:p w14:paraId="059A2293" w14:textId="66EA681A" w:rsidR="002970E8" w:rsidRPr="00355CC7" w:rsidRDefault="002970E8" w:rsidP="005C6AB0">
      <w:pPr>
        <w:pStyle w:val="ListBullet"/>
        <w:numPr>
          <w:ilvl w:val="0"/>
          <w:numId w:val="21"/>
        </w:numPr>
        <w:rPr>
          <w:rStyle w:val="highlightedtextChar"/>
          <w:rFonts w:ascii="Arial" w:hAnsi="Arial" w:cs="Arial"/>
          <w:b w:val="0"/>
          <w:color w:val="auto"/>
          <w:sz w:val="20"/>
          <w:szCs w:val="20"/>
        </w:rPr>
      </w:pPr>
      <w:r w:rsidRPr="00355CC7">
        <w:rPr>
          <w:rStyle w:val="highlightedtextChar"/>
          <w:rFonts w:ascii="Arial" w:hAnsi="Arial" w:cs="Arial"/>
          <w:b w:val="0"/>
          <w:color w:val="auto"/>
          <w:sz w:val="20"/>
          <w:szCs w:val="20"/>
        </w:rPr>
        <w:t xml:space="preserve">Resources and delivery of training, mentoring or technical assistance that increases understanding and supports the effective implementation of Australia’s </w:t>
      </w:r>
      <w:r w:rsidRPr="00355CC7">
        <w:rPr>
          <w:rStyle w:val="highlightedtextChar"/>
          <w:rFonts w:ascii="Arial" w:hAnsi="Arial" w:cs="Arial"/>
          <w:b w:val="0"/>
          <w:i/>
          <w:color w:val="auto"/>
          <w:sz w:val="20"/>
          <w:szCs w:val="20"/>
        </w:rPr>
        <w:t xml:space="preserve">Modern Slavery </w:t>
      </w:r>
      <w:r w:rsidR="0042052A" w:rsidRPr="00355CC7">
        <w:rPr>
          <w:rStyle w:val="highlightedtextChar"/>
          <w:rFonts w:ascii="Arial" w:hAnsi="Arial" w:cs="Arial"/>
          <w:b w:val="0"/>
          <w:i/>
          <w:color w:val="auto"/>
          <w:sz w:val="20"/>
          <w:szCs w:val="20"/>
        </w:rPr>
        <w:t>Act</w:t>
      </w:r>
      <w:r w:rsidR="0042052A">
        <w:rPr>
          <w:rStyle w:val="highlightedtextChar"/>
          <w:rFonts w:ascii="Arial" w:hAnsi="Arial" w:cs="Arial"/>
          <w:b w:val="0"/>
          <w:i/>
          <w:color w:val="auto"/>
          <w:sz w:val="20"/>
          <w:szCs w:val="20"/>
        </w:rPr>
        <w:t> </w:t>
      </w:r>
      <w:r w:rsidRPr="00355CC7">
        <w:rPr>
          <w:rStyle w:val="highlightedtextChar"/>
          <w:rFonts w:ascii="Arial" w:hAnsi="Arial" w:cs="Arial"/>
          <w:b w:val="0"/>
          <w:i/>
          <w:color w:val="auto"/>
          <w:sz w:val="20"/>
          <w:szCs w:val="20"/>
        </w:rPr>
        <w:t>2018</w:t>
      </w:r>
      <w:r w:rsidRPr="00355CC7">
        <w:rPr>
          <w:rStyle w:val="highlightedtextChar"/>
          <w:rFonts w:ascii="Arial" w:hAnsi="Arial" w:cs="Arial"/>
          <w:b w:val="0"/>
          <w:color w:val="auto"/>
          <w:sz w:val="20"/>
          <w:szCs w:val="20"/>
        </w:rPr>
        <w:t xml:space="preserve"> among businesses, other reporting entities, investors and consumers</w:t>
      </w:r>
    </w:p>
    <w:p w14:paraId="052D0F7D" w14:textId="026DDF20" w:rsidR="002970E8" w:rsidRPr="00355CC7" w:rsidRDefault="002970E8" w:rsidP="005C6AB0">
      <w:pPr>
        <w:pStyle w:val="ListBullet"/>
        <w:numPr>
          <w:ilvl w:val="0"/>
          <w:numId w:val="21"/>
        </w:numPr>
        <w:spacing w:after="120"/>
        <w:ind w:left="357" w:hanging="357"/>
        <w:rPr>
          <w:rFonts w:eastAsiaTheme="minorHAnsi" w:cs="Arial"/>
        </w:rPr>
      </w:pPr>
      <w:r w:rsidRPr="00355CC7">
        <w:rPr>
          <w:rStyle w:val="highlightedtextChar"/>
          <w:rFonts w:ascii="Arial" w:hAnsi="Arial" w:cs="Arial"/>
          <w:b w:val="0"/>
          <w:color w:val="auto"/>
          <w:sz w:val="20"/>
          <w:szCs w:val="20"/>
        </w:rPr>
        <w:t>New or enhanced networks that share best practice, resources, research and information on modern slavery</w:t>
      </w:r>
    </w:p>
    <w:p w14:paraId="2CB7D6B9" w14:textId="77777777" w:rsidR="00831D46" w:rsidRDefault="00831D46">
      <w:pPr>
        <w:spacing w:before="0" w:after="0" w:line="240" w:lineRule="auto"/>
        <w:rPr>
          <w:rFonts w:cs="Arial"/>
          <w:b/>
          <w:bCs/>
        </w:rPr>
      </w:pPr>
      <w:r>
        <w:rPr>
          <w:rFonts w:cs="Arial"/>
          <w:b/>
          <w:bCs/>
        </w:rPr>
        <w:br w:type="page"/>
      </w:r>
    </w:p>
    <w:p w14:paraId="23B54669" w14:textId="77777777" w:rsidR="002970E8" w:rsidRPr="00355CC7" w:rsidRDefault="002970E8" w:rsidP="002970E8">
      <w:pPr>
        <w:tabs>
          <w:tab w:val="left" w:pos="851"/>
        </w:tabs>
        <w:rPr>
          <w:rFonts w:cs="Arial"/>
          <w:b/>
          <w:bCs/>
        </w:rPr>
      </w:pPr>
      <w:r w:rsidRPr="00355CC7">
        <w:rPr>
          <w:rFonts w:cs="Arial"/>
          <w:b/>
          <w:bCs/>
        </w:rPr>
        <w:lastRenderedPageBreak/>
        <w:t xml:space="preserve">Stream two: Criminal Labour Exploitation </w:t>
      </w:r>
    </w:p>
    <w:p w14:paraId="7C5ADD64" w14:textId="77777777" w:rsidR="004C69B3" w:rsidRPr="004C69B3" w:rsidRDefault="002970E8" w:rsidP="005C6AB0">
      <w:pPr>
        <w:pStyle w:val="ListBullet"/>
        <w:numPr>
          <w:ilvl w:val="0"/>
          <w:numId w:val="21"/>
        </w:numPr>
        <w:rPr>
          <w:rStyle w:val="highlightedtextChar"/>
          <w:rFonts w:ascii="Arial" w:hAnsi="Arial" w:cs="Arial"/>
          <w:iCs w:val="0"/>
          <w:color w:val="auto"/>
          <w:sz w:val="20"/>
          <w:szCs w:val="20"/>
        </w:rPr>
      </w:pPr>
      <w:r w:rsidRPr="00355CC7">
        <w:rPr>
          <w:rStyle w:val="highlightedtextChar"/>
          <w:rFonts w:ascii="Arial" w:hAnsi="Arial" w:cs="Arial"/>
          <w:b w:val="0"/>
          <w:color w:val="auto"/>
          <w:sz w:val="20"/>
          <w:szCs w:val="20"/>
        </w:rPr>
        <w:t xml:space="preserve">Targeted </w:t>
      </w:r>
      <w:r w:rsidR="009E5C17">
        <w:rPr>
          <w:rStyle w:val="highlightedtextChar"/>
          <w:rFonts w:ascii="Arial" w:hAnsi="Arial" w:cs="Arial"/>
          <w:b w:val="0"/>
          <w:color w:val="auto"/>
          <w:sz w:val="20"/>
          <w:szCs w:val="20"/>
        </w:rPr>
        <w:t xml:space="preserve">awareness-raising </w:t>
      </w:r>
      <w:r w:rsidRPr="00355CC7">
        <w:rPr>
          <w:rStyle w:val="highlightedtextChar"/>
          <w:rFonts w:ascii="Arial" w:hAnsi="Arial" w:cs="Arial"/>
          <w:b w:val="0"/>
          <w:color w:val="auto"/>
          <w:sz w:val="20"/>
          <w:szCs w:val="20"/>
        </w:rPr>
        <w:t>initiatives</w:t>
      </w:r>
      <w:r w:rsidR="00C326C5">
        <w:rPr>
          <w:rStyle w:val="highlightedtextChar"/>
          <w:rFonts w:ascii="Arial" w:hAnsi="Arial" w:cs="Arial"/>
          <w:b w:val="0"/>
          <w:color w:val="auto"/>
          <w:sz w:val="20"/>
          <w:szCs w:val="20"/>
        </w:rPr>
        <w:t>,</w:t>
      </w:r>
      <w:r w:rsidR="0016483E">
        <w:rPr>
          <w:rStyle w:val="highlightedtextChar"/>
          <w:rFonts w:ascii="Arial" w:hAnsi="Arial" w:cs="Arial"/>
          <w:b w:val="0"/>
          <w:color w:val="auto"/>
          <w:sz w:val="20"/>
          <w:szCs w:val="20"/>
        </w:rPr>
        <w:t xml:space="preserve"> </w:t>
      </w:r>
      <w:r w:rsidRPr="00355CC7">
        <w:rPr>
          <w:rStyle w:val="highlightedtextChar"/>
          <w:rFonts w:ascii="Arial" w:hAnsi="Arial" w:cs="Arial"/>
          <w:b w:val="0"/>
          <w:color w:val="auto"/>
          <w:sz w:val="20"/>
          <w:szCs w:val="20"/>
        </w:rPr>
        <w:t xml:space="preserve">training </w:t>
      </w:r>
      <w:r w:rsidR="00C326C5">
        <w:rPr>
          <w:rStyle w:val="highlightedtextChar"/>
          <w:rFonts w:ascii="Arial" w:hAnsi="Arial" w:cs="Arial"/>
          <w:b w:val="0"/>
          <w:color w:val="auto"/>
          <w:sz w:val="20"/>
          <w:szCs w:val="20"/>
        </w:rPr>
        <w:t xml:space="preserve">and resources for </w:t>
      </w:r>
      <w:r w:rsidRPr="00355CC7">
        <w:rPr>
          <w:rStyle w:val="highlightedtextChar"/>
          <w:rFonts w:ascii="Arial" w:hAnsi="Arial" w:cs="Arial"/>
          <w:b w:val="0"/>
          <w:color w:val="auto"/>
          <w:sz w:val="20"/>
          <w:szCs w:val="20"/>
        </w:rPr>
        <w:t>vulnerable cohorts</w:t>
      </w:r>
      <w:r w:rsidR="00735173">
        <w:rPr>
          <w:rStyle w:val="highlightedtextChar"/>
          <w:rFonts w:ascii="Arial" w:hAnsi="Arial" w:cs="Arial"/>
          <w:b w:val="0"/>
          <w:color w:val="auto"/>
          <w:sz w:val="20"/>
          <w:szCs w:val="20"/>
        </w:rPr>
        <w:t xml:space="preserve"> (such as migrant</w:t>
      </w:r>
      <w:r w:rsidR="00C14F94">
        <w:rPr>
          <w:rStyle w:val="highlightedtextChar"/>
          <w:rFonts w:ascii="Arial" w:hAnsi="Arial" w:cs="Arial"/>
          <w:b w:val="0"/>
          <w:color w:val="auto"/>
          <w:sz w:val="20"/>
          <w:szCs w:val="20"/>
        </w:rPr>
        <w:t xml:space="preserve"> workers</w:t>
      </w:r>
      <w:r w:rsidR="00735173">
        <w:rPr>
          <w:rStyle w:val="highlightedtextChar"/>
          <w:rFonts w:ascii="Arial" w:hAnsi="Arial" w:cs="Arial"/>
          <w:b w:val="0"/>
          <w:color w:val="auto"/>
          <w:sz w:val="20"/>
          <w:szCs w:val="20"/>
        </w:rPr>
        <w:t>)</w:t>
      </w:r>
      <w:r w:rsidRPr="00355CC7">
        <w:rPr>
          <w:rStyle w:val="highlightedtextChar"/>
          <w:rFonts w:ascii="Arial" w:hAnsi="Arial" w:cs="Arial"/>
          <w:b w:val="0"/>
          <w:color w:val="auto"/>
          <w:sz w:val="20"/>
          <w:szCs w:val="20"/>
        </w:rPr>
        <w:t>, service providers, community, business</w:t>
      </w:r>
      <w:r w:rsidR="004C69B3">
        <w:rPr>
          <w:rStyle w:val="highlightedtextChar"/>
          <w:rFonts w:ascii="Arial" w:hAnsi="Arial" w:cs="Arial"/>
          <w:b w:val="0"/>
          <w:color w:val="auto"/>
          <w:sz w:val="20"/>
          <w:szCs w:val="20"/>
        </w:rPr>
        <w:t xml:space="preserve"> and industry groups</w:t>
      </w:r>
      <w:r w:rsidRPr="00355CC7">
        <w:rPr>
          <w:rStyle w:val="highlightedtextChar"/>
          <w:rFonts w:ascii="Arial" w:hAnsi="Arial" w:cs="Arial"/>
          <w:b w:val="0"/>
          <w:color w:val="auto"/>
          <w:sz w:val="20"/>
          <w:szCs w:val="20"/>
        </w:rPr>
        <w:t>, unions</w:t>
      </w:r>
      <w:r w:rsidR="004C69B3">
        <w:rPr>
          <w:rStyle w:val="highlightedtextChar"/>
          <w:rFonts w:ascii="Arial" w:hAnsi="Arial" w:cs="Arial"/>
          <w:b w:val="0"/>
          <w:color w:val="auto"/>
          <w:sz w:val="20"/>
          <w:szCs w:val="20"/>
        </w:rPr>
        <w:t>,</w:t>
      </w:r>
      <w:r w:rsidR="00D57884">
        <w:rPr>
          <w:rStyle w:val="highlightedtextChar"/>
          <w:rFonts w:ascii="Arial" w:hAnsi="Arial" w:cs="Arial"/>
          <w:b w:val="0"/>
          <w:color w:val="auto"/>
          <w:sz w:val="20"/>
          <w:szCs w:val="20"/>
        </w:rPr>
        <w:t xml:space="preserve"> or</w:t>
      </w:r>
      <w:r w:rsidRPr="00355CC7">
        <w:rPr>
          <w:rStyle w:val="highlightedtextChar"/>
          <w:rFonts w:ascii="Arial" w:hAnsi="Arial" w:cs="Arial"/>
          <w:b w:val="0"/>
          <w:color w:val="auto"/>
          <w:sz w:val="20"/>
          <w:szCs w:val="20"/>
        </w:rPr>
        <w:t xml:space="preserve"> education </w:t>
      </w:r>
      <w:r w:rsidR="004C69B3">
        <w:rPr>
          <w:rStyle w:val="highlightedtextChar"/>
          <w:rFonts w:ascii="Arial" w:hAnsi="Arial" w:cs="Arial"/>
          <w:b w:val="0"/>
          <w:color w:val="auto"/>
          <w:sz w:val="20"/>
          <w:szCs w:val="20"/>
        </w:rPr>
        <w:t xml:space="preserve">and health </w:t>
      </w:r>
      <w:r w:rsidRPr="00355CC7">
        <w:rPr>
          <w:rStyle w:val="highlightedtextChar"/>
          <w:rFonts w:ascii="Arial" w:hAnsi="Arial" w:cs="Arial"/>
          <w:b w:val="0"/>
          <w:color w:val="auto"/>
          <w:sz w:val="20"/>
          <w:szCs w:val="20"/>
        </w:rPr>
        <w:t xml:space="preserve">institutions to </w:t>
      </w:r>
      <w:r w:rsidR="008F0766">
        <w:rPr>
          <w:rStyle w:val="highlightedtextChar"/>
          <w:rFonts w:ascii="Arial" w:hAnsi="Arial" w:cs="Arial"/>
          <w:b w:val="0"/>
          <w:color w:val="auto"/>
          <w:sz w:val="20"/>
          <w:szCs w:val="20"/>
        </w:rPr>
        <w:t xml:space="preserve">prevent and </w:t>
      </w:r>
      <w:r w:rsidRPr="00355CC7">
        <w:rPr>
          <w:rStyle w:val="highlightedtextChar"/>
          <w:rFonts w:ascii="Arial" w:hAnsi="Arial" w:cs="Arial"/>
          <w:b w:val="0"/>
          <w:color w:val="auto"/>
          <w:sz w:val="20"/>
          <w:szCs w:val="20"/>
        </w:rPr>
        <w:t>combat criminal labour exploitation</w:t>
      </w:r>
      <w:r w:rsidR="004C69B3">
        <w:rPr>
          <w:rStyle w:val="highlightedtextChar"/>
          <w:rFonts w:ascii="Arial" w:hAnsi="Arial" w:cs="Arial"/>
          <w:b w:val="0"/>
          <w:color w:val="auto"/>
          <w:sz w:val="20"/>
          <w:szCs w:val="20"/>
        </w:rPr>
        <w:t xml:space="preserve"> in Australia; particularly </w:t>
      </w:r>
      <w:r w:rsidR="00F832F9">
        <w:rPr>
          <w:rStyle w:val="highlightedtextChar"/>
          <w:rFonts w:ascii="Arial" w:hAnsi="Arial" w:cs="Arial"/>
          <w:b w:val="0"/>
          <w:color w:val="auto"/>
          <w:sz w:val="20"/>
          <w:szCs w:val="20"/>
        </w:rPr>
        <w:t>initiatives and training</w:t>
      </w:r>
      <w:r w:rsidR="004C69B3">
        <w:rPr>
          <w:rStyle w:val="highlightedtextChar"/>
          <w:rFonts w:ascii="Arial" w:hAnsi="Arial" w:cs="Arial"/>
          <w:b w:val="0"/>
          <w:color w:val="auto"/>
          <w:sz w:val="20"/>
          <w:szCs w:val="20"/>
        </w:rPr>
        <w:t xml:space="preserve"> that:</w:t>
      </w:r>
    </w:p>
    <w:p w14:paraId="44EC4ED2" w14:textId="77777777" w:rsidR="004C69B3" w:rsidRPr="004C69B3" w:rsidRDefault="004C69B3" w:rsidP="005C6AB0">
      <w:pPr>
        <w:pStyle w:val="ListBullet"/>
        <w:numPr>
          <w:ilvl w:val="0"/>
          <w:numId w:val="26"/>
        </w:numPr>
        <w:rPr>
          <w:rStyle w:val="highlightedtextChar"/>
          <w:rFonts w:ascii="Arial" w:hAnsi="Arial" w:cs="Arial"/>
          <w:iCs w:val="0"/>
          <w:color w:val="auto"/>
          <w:sz w:val="20"/>
          <w:szCs w:val="20"/>
        </w:rPr>
      </w:pPr>
      <w:r>
        <w:rPr>
          <w:rStyle w:val="highlightedtextChar"/>
          <w:rFonts w:ascii="Arial" w:hAnsi="Arial" w:cs="Arial"/>
          <w:b w:val="0"/>
          <w:color w:val="auto"/>
          <w:sz w:val="20"/>
          <w:szCs w:val="20"/>
        </w:rPr>
        <w:t xml:space="preserve">promote </w:t>
      </w:r>
      <w:r w:rsidR="002970E8" w:rsidRPr="00355CC7">
        <w:rPr>
          <w:rStyle w:val="highlightedtextChar"/>
          <w:rFonts w:ascii="Arial" w:hAnsi="Arial" w:cs="Arial"/>
          <w:b w:val="0"/>
          <w:color w:val="auto"/>
          <w:sz w:val="20"/>
          <w:szCs w:val="20"/>
        </w:rPr>
        <w:t xml:space="preserve">and </w:t>
      </w:r>
      <w:r>
        <w:rPr>
          <w:rStyle w:val="highlightedtextChar"/>
          <w:rFonts w:ascii="Arial" w:hAnsi="Arial" w:cs="Arial"/>
          <w:b w:val="0"/>
          <w:color w:val="auto"/>
          <w:sz w:val="20"/>
          <w:szCs w:val="20"/>
        </w:rPr>
        <w:t xml:space="preserve">distribute </w:t>
      </w:r>
      <w:r w:rsidR="002970E8" w:rsidRPr="00355CC7">
        <w:rPr>
          <w:rStyle w:val="highlightedtextChar"/>
          <w:rFonts w:ascii="Arial" w:hAnsi="Arial" w:cs="Arial"/>
          <w:b w:val="0"/>
          <w:color w:val="auto"/>
          <w:sz w:val="20"/>
          <w:szCs w:val="20"/>
        </w:rPr>
        <w:t>indicators</w:t>
      </w:r>
      <w:r>
        <w:rPr>
          <w:rStyle w:val="highlightedtextChar"/>
          <w:rFonts w:ascii="Arial" w:hAnsi="Arial" w:cs="Arial"/>
          <w:b w:val="0"/>
          <w:color w:val="auto"/>
          <w:sz w:val="20"/>
          <w:szCs w:val="20"/>
        </w:rPr>
        <w:t xml:space="preserve"> of criminal labour exploitation</w:t>
      </w:r>
    </w:p>
    <w:p w14:paraId="3898B41E" w14:textId="77777777" w:rsidR="00071705" w:rsidRPr="00871230" w:rsidRDefault="009F28D3" w:rsidP="005C6AB0">
      <w:pPr>
        <w:pStyle w:val="ListBullet"/>
        <w:numPr>
          <w:ilvl w:val="0"/>
          <w:numId w:val="26"/>
        </w:numPr>
        <w:rPr>
          <w:rStyle w:val="highlightedtextChar"/>
          <w:rFonts w:ascii="Arial" w:hAnsi="Arial" w:cs="Arial"/>
          <w:iCs w:val="0"/>
          <w:color w:val="auto"/>
          <w:sz w:val="20"/>
          <w:szCs w:val="20"/>
        </w:rPr>
      </w:pPr>
      <w:r>
        <w:rPr>
          <w:rStyle w:val="highlightedtextChar"/>
          <w:rFonts w:ascii="Arial" w:hAnsi="Arial" w:cs="Arial"/>
          <w:b w:val="0"/>
          <w:color w:val="auto"/>
          <w:sz w:val="20"/>
          <w:szCs w:val="20"/>
        </w:rPr>
        <w:t xml:space="preserve">include </w:t>
      </w:r>
      <w:r w:rsidR="002970E8" w:rsidRPr="00355CC7">
        <w:rPr>
          <w:rStyle w:val="highlightedtextChar"/>
          <w:rFonts w:ascii="Arial" w:hAnsi="Arial" w:cs="Arial"/>
          <w:b w:val="0"/>
          <w:color w:val="auto"/>
          <w:sz w:val="20"/>
          <w:szCs w:val="20"/>
        </w:rPr>
        <w:t xml:space="preserve">resources </w:t>
      </w:r>
      <w:r>
        <w:rPr>
          <w:rStyle w:val="highlightedtextChar"/>
          <w:rFonts w:ascii="Arial" w:hAnsi="Arial" w:cs="Arial"/>
          <w:b w:val="0"/>
          <w:color w:val="auto"/>
          <w:sz w:val="20"/>
          <w:szCs w:val="20"/>
        </w:rPr>
        <w:t xml:space="preserve">in </w:t>
      </w:r>
      <w:r w:rsidR="002970E8" w:rsidRPr="00355CC7">
        <w:rPr>
          <w:rStyle w:val="highlightedtextChar"/>
          <w:rFonts w:ascii="Arial" w:hAnsi="Arial" w:cs="Arial"/>
          <w:b w:val="0"/>
          <w:color w:val="auto"/>
          <w:sz w:val="20"/>
          <w:szCs w:val="20"/>
        </w:rPr>
        <w:t>community languages</w:t>
      </w:r>
    </w:p>
    <w:p w14:paraId="5542B6F8" w14:textId="77777777" w:rsidR="002970E8" w:rsidRPr="002D11AF" w:rsidRDefault="00071705" w:rsidP="005C6AB0">
      <w:pPr>
        <w:pStyle w:val="ListBullet"/>
        <w:numPr>
          <w:ilvl w:val="0"/>
          <w:numId w:val="26"/>
        </w:numPr>
        <w:rPr>
          <w:rStyle w:val="highlightedtextChar"/>
          <w:rFonts w:ascii="Arial" w:hAnsi="Arial" w:cs="Arial"/>
          <w:iCs w:val="0"/>
          <w:color w:val="auto"/>
          <w:sz w:val="20"/>
          <w:szCs w:val="20"/>
        </w:rPr>
      </w:pPr>
      <w:r w:rsidRPr="00732EC1">
        <w:rPr>
          <w:rStyle w:val="highlightedtextChar"/>
          <w:rFonts w:ascii="Arial" w:hAnsi="Arial" w:cs="Arial"/>
          <w:b w:val="0"/>
          <w:color w:val="auto"/>
          <w:sz w:val="20"/>
          <w:szCs w:val="20"/>
        </w:rPr>
        <w:t xml:space="preserve">support the identification and referral of </w:t>
      </w:r>
      <w:r w:rsidRPr="002D11AF">
        <w:rPr>
          <w:rStyle w:val="highlightedtextChar"/>
          <w:rFonts w:ascii="Arial" w:hAnsi="Arial" w:cs="Arial"/>
          <w:b w:val="0"/>
          <w:color w:val="auto"/>
          <w:sz w:val="20"/>
          <w:szCs w:val="20"/>
        </w:rPr>
        <w:t xml:space="preserve">victims-survivors of </w:t>
      </w:r>
      <w:r>
        <w:rPr>
          <w:rStyle w:val="highlightedtextChar"/>
          <w:rFonts w:ascii="Arial" w:hAnsi="Arial" w:cs="Arial"/>
          <w:b w:val="0"/>
          <w:color w:val="auto"/>
          <w:sz w:val="20"/>
          <w:szCs w:val="20"/>
        </w:rPr>
        <w:t>criminal labour exploitation</w:t>
      </w:r>
      <w:r w:rsidRPr="00732EC1">
        <w:rPr>
          <w:rStyle w:val="highlightedtextChar"/>
          <w:rFonts w:ascii="Arial" w:hAnsi="Arial" w:cs="Arial"/>
          <w:b w:val="0"/>
          <w:color w:val="auto"/>
          <w:sz w:val="20"/>
          <w:szCs w:val="20"/>
        </w:rPr>
        <w:t>.</w:t>
      </w:r>
    </w:p>
    <w:p w14:paraId="7B721A49" w14:textId="376AD61D" w:rsidR="001E6179" w:rsidRDefault="002970E8" w:rsidP="005C6AB0">
      <w:pPr>
        <w:pStyle w:val="ListBullet"/>
        <w:numPr>
          <w:ilvl w:val="0"/>
          <w:numId w:val="21"/>
        </w:numPr>
        <w:rPr>
          <w:rStyle w:val="highlightedtextChar"/>
          <w:rFonts w:ascii="Arial" w:hAnsi="Arial" w:cs="Arial"/>
          <w:b w:val="0"/>
          <w:color w:val="auto"/>
          <w:sz w:val="20"/>
          <w:szCs w:val="20"/>
        </w:rPr>
      </w:pPr>
      <w:r w:rsidRPr="00355CC7">
        <w:rPr>
          <w:rStyle w:val="highlightedtextChar"/>
          <w:rFonts w:ascii="Arial" w:hAnsi="Arial" w:cs="Arial"/>
          <w:b w:val="0"/>
          <w:color w:val="auto"/>
          <w:sz w:val="20"/>
          <w:szCs w:val="20"/>
        </w:rPr>
        <w:t xml:space="preserve">Map of gaps in the delivery of frontline support services to vulnerable </w:t>
      </w:r>
      <w:r w:rsidR="006D5228">
        <w:rPr>
          <w:rStyle w:val="highlightedtextChar"/>
          <w:rFonts w:ascii="Arial" w:hAnsi="Arial" w:cs="Arial"/>
          <w:b w:val="0"/>
          <w:color w:val="auto"/>
          <w:sz w:val="20"/>
          <w:szCs w:val="20"/>
        </w:rPr>
        <w:t>cohorts</w:t>
      </w:r>
      <w:r w:rsidRPr="00355CC7">
        <w:rPr>
          <w:rStyle w:val="highlightedtextChar"/>
          <w:rFonts w:ascii="Arial" w:hAnsi="Arial" w:cs="Arial"/>
          <w:b w:val="0"/>
          <w:color w:val="auto"/>
          <w:sz w:val="20"/>
          <w:szCs w:val="20"/>
        </w:rPr>
        <w:t xml:space="preserve">, strategies to improve </w:t>
      </w:r>
      <w:r w:rsidR="006D5228">
        <w:rPr>
          <w:rStyle w:val="highlightedtextChar"/>
          <w:rFonts w:ascii="Arial" w:hAnsi="Arial" w:cs="Arial"/>
          <w:b w:val="0"/>
          <w:color w:val="auto"/>
          <w:sz w:val="20"/>
          <w:szCs w:val="20"/>
        </w:rPr>
        <w:t xml:space="preserve">the </w:t>
      </w:r>
      <w:r w:rsidRPr="00355CC7">
        <w:rPr>
          <w:rStyle w:val="highlightedtextChar"/>
          <w:rFonts w:ascii="Arial" w:hAnsi="Arial" w:cs="Arial"/>
          <w:b w:val="0"/>
          <w:color w:val="auto"/>
          <w:sz w:val="20"/>
          <w:szCs w:val="20"/>
        </w:rPr>
        <w:t>capacity of support services to address criminal labour exploitation</w:t>
      </w:r>
    </w:p>
    <w:p w14:paraId="63676CAF" w14:textId="461570BD" w:rsidR="002970E8" w:rsidRPr="00355CC7" w:rsidRDefault="001E6179" w:rsidP="005C6AB0">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F</w:t>
      </w:r>
      <w:r w:rsidR="002970E8" w:rsidRPr="00355CC7">
        <w:rPr>
          <w:rStyle w:val="highlightedtextChar"/>
          <w:rFonts w:ascii="Arial" w:hAnsi="Arial" w:cs="Arial"/>
          <w:b w:val="0"/>
          <w:color w:val="auto"/>
          <w:sz w:val="20"/>
          <w:szCs w:val="20"/>
        </w:rPr>
        <w:t>actsheets and resources on available support services an</w:t>
      </w:r>
      <w:r w:rsidR="00355CC7" w:rsidRPr="00355CC7">
        <w:rPr>
          <w:rStyle w:val="highlightedtextChar"/>
          <w:rFonts w:ascii="Arial" w:hAnsi="Arial" w:cs="Arial"/>
          <w:b w:val="0"/>
          <w:color w:val="auto"/>
          <w:sz w:val="20"/>
          <w:szCs w:val="20"/>
        </w:rPr>
        <w:t>d pathways to accessing support</w:t>
      </w:r>
      <w:r>
        <w:rPr>
          <w:rStyle w:val="highlightedtextChar"/>
          <w:rFonts w:ascii="Arial" w:hAnsi="Arial" w:cs="Arial"/>
          <w:b w:val="0"/>
          <w:color w:val="auto"/>
          <w:sz w:val="20"/>
          <w:szCs w:val="20"/>
        </w:rPr>
        <w:t>, and distribution to vulnerable cohorts, service providers, community, business and industry groups, unions, educ</w:t>
      </w:r>
      <w:r w:rsidR="00811C9A">
        <w:rPr>
          <w:rStyle w:val="highlightedtextChar"/>
          <w:rFonts w:ascii="Arial" w:hAnsi="Arial" w:cs="Arial"/>
          <w:b w:val="0"/>
          <w:color w:val="auto"/>
          <w:sz w:val="20"/>
          <w:szCs w:val="20"/>
        </w:rPr>
        <w:t>ational and health institutions</w:t>
      </w:r>
    </w:p>
    <w:p w14:paraId="11C173AF" w14:textId="67099779" w:rsidR="002970E8" w:rsidRPr="00355CC7" w:rsidRDefault="002970E8" w:rsidP="005C6AB0">
      <w:pPr>
        <w:pStyle w:val="ListBullet"/>
        <w:numPr>
          <w:ilvl w:val="0"/>
          <w:numId w:val="21"/>
        </w:numPr>
        <w:spacing w:after="120"/>
        <w:ind w:left="357" w:hanging="357"/>
        <w:rPr>
          <w:rFonts w:eastAsiaTheme="minorHAnsi" w:cs="Arial"/>
        </w:rPr>
      </w:pPr>
      <w:r w:rsidRPr="00355CC7">
        <w:rPr>
          <w:rStyle w:val="highlightedtextChar"/>
          <w:rFonts w:ascii="Arial" w:hAnsi="Arial" w:cs="Arial"/>
          <w:b w:val="0"/>
          <w:color w:val="auto"/>
          <w:sz w:val="20"/>
          <w:szCs w:val="20"/>
        </w:rPr>
        <w:t>Support to business and industry to improve pathways to effective remedies for victims-survivors and provide effective remediation in instances of modern slavery</w:t>
      </w:r>
    </w:p>
    <w:p w14:paraId="457FA896" w14:textId="77777777" w:rsidR="002970E8" w:rsidRPr="00355CC7" w:rsidRDefault="002970E8" w:rsidP="002970E8">
      <w:pPr>
        <w:spacing w:before="0" w:after="0" w:line="240" w:lineRule="auto"/>
        <w:rPr>
          <w:rFonts w:cs="Arial"/>
          <w:b/>
          <w:bCs/>
        </w:rPr>
      </w:pPr>
      <w:r w:rsidRPr="00355CC7">
        <w:rPr>
          <w:rFonts w:cs="Arial"/>
          <w:b/>
          <w:bCs/>
        </w:rPr>
        <w:t>Stream three: Forced Marriage</w:t>
      </w:r>
    </w:p>
    <w:p w14:paraId="4D735C2E" w14:textId="77777777" w:rsidR="002970E8" w:rsidRPr="006D5228" w:rsidRDefault="009E5C17" w:rsidP="005C6AB0">
      <w:pPr>
        <w:pStyle w:val="ListBullet"/>
        <w:numPr>
          <w:ilvl w:val="0"/>
          <w:numId w:val="21"/>
        </w:numPr>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Targeted a</w:t>
      </w:r>
      <w:r w:rsidR="002970E8" w:rsidRPr="00355CC7">
        <w:rPr>
          <w:rStyle w:val="highlightedtextChar"/>
          <w:rFonts w:ascii="Arial" w:hAnsi="Arial" w:cs="Arial"/>
          <w:b w:val="0"/>
          <w:color w:val="auto"/>
          <w:sz w:val="20"/>
          <w:szCs w:val="20"/>
        </w:rPr>
        <w:t>wareness</w:t>
      </w:r>
      <w:r w:rsidR="002970E8" w:rsidRPr="00355CC7">
        <w:rPr>
          <w:rStyle w:val="highlightedtextChar"/>
          <w:rFonts w:ascii="Arial" w:hAnsi="Arial" w:cs="Arial"/>
          <w:b w:val="0"/>
          <w:color w:val="auto"/>
          <w:sz w:val="20"/>
          <w:szCs w:val="20"/>
        </w:rPr>
        <w:noBreakHyphen/>
        <w:t>raising initiatives</w:t>
      </w:r>
      <w:r w:rsidR="00871230">
        <w:rPr>
          <w:rStyle w:val="highlightedtextChar"/>
          <w:rFonts w:ascii="Arial" w:hAnsi="Arial" w:cs="Arial"/>
          <w:b w:val="0"/>
          <w:color w:val="auto"/>
          <w:sz w:val="20"/>
          <w:szCs w:val="20"/>
        </w:rPr>
        <w:t>,</w:t>
      </w:r>
      <w:r w:rsidR="00B07783">
        <w:rPr>
          <w:rStyle w:val="highlightedtextChar"/>
          <w:rFonts w:ascii="Arial" w:hAnsi="Arial" w:cs="Arial"/>
          <w:b w:val="0"/>
          <w:color w:val="auto"/>
          <w:sz w:val="20"/>
          <w:szCs w:val="20"/>
        </w:rPr>
        <w:t xml:space="preserve"> </w:t>
      </w:r>
      <w:r w:rsidR="00DD1926">
        <w:rPr>
          <w:rStyle w:val="highlightedtextChar"/>
          <w:rFonts w:ascii="Arial" w:hAnsi="Arial" w:cs="Arial"/>
          <w:b w:val="0"/>
          <w:color w:val="auto"/>
          <w:sz w:val="20"/>
          <w:szCs w:val="20"/>
        </w:rPr>
        <w:t xml:space="preserve">training and </w:t>
      </w:r>
      <w:r w:rsidR="00871230">
        <w:rPr>
          <w:rStyle w:val="highlightedtextChar"/>
          <w:rFonts w:ascii="Arial" w:hAnsi="Arial" w:cs="Arial"/>
          <w:b w:val="0"/>
          <w:color w:val="auto"/>
          <w:sz w:val="20"/>
          <w:szCs w:val="20"/>
        </w:rPr>
        <w:t xml:space="preserve">resources </w:t>
      </w:r>
      <w:r w:rsidR="00C326C5">
        <w:rPr>
          <w:rStyle w:val="highlightedtextChar"/>
          <w:rFonts w:ascii="Arial" w:hAnsi="Arial" w:cs="Arial"/>
          <w:b w:val="0"/>
          <w:color w:val="auto"/>
          <w:sz w:val="20"/>
          <w:szCs w:val="20"/>
        </w:rPr>
        <w:t>for</w:t>
      </w:r>
      <w:r w:rsidR="00871230">
        <w:rPr>
          <w:rStyle w:val="highlightedtextChar"/>
          <w:rFonts w:ascii="Arial" w:hAnsi="Arial" w:cs="Arial"/>
          <w:b w:val="0"/>
          <w:color w:val="auto"/>
          <w:sz w:val="20"/>
          <w:szCs w:val="20"/>
        </w:rPr>
        <w:t xml:space="preserve"> </w:t>
      </w:r>
      <w:r w:rsidR="00735173">
        <w:rPr>
          <w:rStyle w:val="highlightedtextChar"/>
          <w:rFonts w:ascii="Arial" w:hAnsi="Arial" w:cs="Arial"/>
          <w:b w:val="0"/>
          <w:color w:val="auto"/>
          <w:sz w:val="20"/>
          <w:szCs w:val="20"/>
        </w:rPr>
        <w:t>vulnerable cohorts (such as women and children)</w:t>
      </w:r>
      <w:r w:rsidR="008F0766">
        <w:rPr>
          <w:rStyle w:val="highlightedtextChar"/>
          <w:rFonts w:ascii="Arial" w:hAnsi="Arial" w:cs="Arial"/>
          <w:b w:val="0"/>
          <w:color w:val="auto"/>
          <w:sz w:val="20"/>
          <w:szCs w:val="20"/>
        </w:rPr>
        <w:t xml:space="preserve">, service providers, community groups, </w:t>
      </w:r>
      <w:r w:rsidR="00D57884">
        <w:rPr>
          <w:rStyle w:val="highlightedtextChar"/>
          <w:rFonts w:ascii="Arial" w:hAnsi="Arial" w:cs="Arial"/>
          <w:b w:val="0"/>
          <w:color w:val="auto"/>
          <w:sz w:val="20"/>
          <w:szCs w:val="20"/>
        </w:rPr>
        <w:t>or education</w:t>
      </w:r>
      <w:r w:rsidR="008F0766">
        <w:rPr>
          <w:rStyle w:val="highlightedtextChar"/>
          <w:rFonts w:ascii="Arial" w:hAnsi="Arial" w:cs="Arial"/>
          <w:b w:val="0"/>
          <w:color w:val="auto"/>
          <w:sz w:val="20"/>
          <w:szCs w:val="20"/>
        </w:rPr>
        <w:t xml:space="preserve"> and health institutions</w:t>
      </w:r>
      <w:r w:rsidR="002970E8" w:rsidRPr="00355CC7">
        <w:rPr>
          <w:rStyle w:val="highlightedtextChar"/>
          <w:rFonts w:ascii="Arial" w:hAnsi="Arial" w:cs="Arial"/>
          <w:b w:val="0"/>
          <w:color w:val="auto"/>
          <w:sz w:val="20"/>
          <w:szCs w:val="20"/>
        </w:rPr>
        <w:t xml:space="preserve"> </w:t>
      </w:r>
      <w:r w:rsidR="008F0766">
        <w:rPr>
          <w:rStyle w:val="highlightedtextChar"/>
          <w:rFonts w:ascii="Arial" w:hAnsi="Arial" w:cs="Arial"/>
          <w:b w:val="0"/>
          <w:color w:val="auto"/>
          <w:sz w:val="20"/>
          <w:szCs w:val="20"/>
        </w:rPr>
        <w:t>to prevent and combat</w:t>
      </w:r>
      <w:r w:rsidR="006D5228">
        <w:rPr>
          <w:rStyle w:val="highlightedtextChar"/>
          <w:rFonts w:ascii="Arial" w:hAnsi="Arial" w:cs="Arial"/>
          <w:b w:val="0"/>
          <w:color w:val="auto"/>
          <w:sz w:val="20"/>
          <w:szCs w:val="20"/>
        </w:rPr>
        <w:t xml:space="preserve"> forced marriage; particularly </w:t>
      </w:r>
      <w:r w:rsidR="00F832F9">
        <w:rPr>
          <w:rStyle w:val="highlightedtextChar"/>
          <w:rFonts w:ascii="Arial" w:hAnsi="Arial" w:cs="Arial"/>
          <w:b w:val="0"/>
          <w:color w:val="auto"/>
          <w:sz w:val="20"/>
          <w:szCs w:val="20"/>
        </w:rPr>
        <w:t xml:space="preserve">initiatives and training </w:t>
      </w:r>
      <w:r w:rsidR="006D5228">
        <w:rPr>
          <w:rStyle w:val="highlightedtextChar"/>
          <w:rFonts w:ascii="Arial" w:hAnsi="Arial" w:cs="Arial"/>
          <w:b w:val="0"/>
          <w:color w:val="auto"/>
          <w:sz w:val="20"/>
          <w:szCs w:val="20"/>
        </w:rPr>
        <w:t>that:</w:t>
      </w:r>
    </w:p>
    <w:p w14:paraId="5DA43ACF" w14:textId="77777777" w:rsidR="006D5228" w:rsidRPr="006D5228" w:rsidRDefault="006D5228" w:rsidP="003A57DB">
      <w:pPr>
        <w:pStyle w:val="ListBullet"/>
        <w:numPr>
          <w:ilvl w:val="0"/>
          <w:numId w:val="27"/>
        </w:numPr>
        <w:spacing w:after="120"/>
        <w:ind w:left="714"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promote and distribute indicators of forced marriage</w:t>
      </w:r>
    </w:p>
    <w:p w14:paraId="0070F8D6" w14:textId="77777777" w:rsidR="006D5228" w:rsidRDefault="00DD1926" w:rsidP="003A57DB">
      <w:pPr>
        <w:pStyle w:val="ListBullet"/>
        <w:numPr>
          <w:ilvl w:val="0"/>
          <w:numId w:val="27"/>
        </w:numPr>
        <w:spacing w:after="120"/>
        <w:ind w:left="714"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include resources </w:t>
      </w:r>
      <w:r w:rsidR="009F28D3">
        <w:rPr>
          <w:rStyle w:val="highlightedtextChar"/>
          <w:rFonts w:ascii="Arial" w:hAnsi="Arial" w:cs="Arial"/>
          <w:b w:val="0"/>
          <w:color w:val="auto"/>
          <w:sz w:val="20"/>
          <w:szCs w:val="20"/>
        </w:rPr>
        <w:t xml:space="preserve">in </w:t>
      </w:r>
      <w:r w:rsidR="00811C9A">
        <w:rPr>
          <w:rStyle w:val="highlightedtextChar"/>
          <w:rFonts w:ascii="Arial" w:hAnsi="Arial" w:cs="Arial"/>
          <w:b w:val="0"/>
          <w:color w:val="auto"/>
          <w:sz w:val="20"/>
          <w:szCs w:val="20"/>
        </w:rPr>
        <w:t>community languages</w:t>
      </w:r>
    </w:p>
    <w:p w14:paraId="0906D0DC" w14:textId="77777777" w:rsidR="006D5228" w:rsidRPr="006D5228" w:rsidRDefault="006D5228" w:rsidP="003A57DB">
      <w:pPr>
        <w:pStyle w:val="ListBullet"/>
        <w:numPr>
          <w:ilvl w:val="0"/>
          <w:numId w:val="27"/>
        </w:numPr>
        <w:spacing w:after="120"/>
        <w:ind w:left="714" w:hanging="357"/>
        <w:rPr>
          <w:rStyle w:val="highlightedtextChar"/>
          <w:rFonts w:ascii="Arial" w:hAnsi="Arial" w:cs="Arial"/>
          <w:b w:val="0"/>
          <w:color w:val="auto"/>
          <w:sz w:val="20"/>
          <w:szCs w:val="20"/>
        </w:rPr>
      </w:pPr>
      <w:r w:rsidRPr="006D5228">
        <w:rPr>
          <w:rStyle w:val="highlightedtextChar"/>
          <w:rFonts w:ascii="Arial" w:hAnsi="Arial" w:cs="Arial"/>
          <w:b w:val="0"/>
          <w:color w:val="auto"/>
          <w:sz w:val="20"/>
          <w:szCs w:val="20"/>
        </w:rPr>
        <w:t>support the identification and referral of victims-survivors of forced marriage.</w:t>
      </w:r>
    </w:p>
    <w:p w14:paraId="6587345B" w14:textId="1C2B1C47" w:rsidR="002970E8" w:rsidRPr="00355CC7" w:rsidRDefault="002970E8" w:rsidP="005C6AB0">
      <w:pPr>
        <w:pStyle w:val="ListBullet"/>
        <w:numPr>
          <w:ilvl w:val="0"/>
          <w:numId w:val="21"/>
        </w:numPr>
        <w:rPr>
          <w:rStyle w:val="highlightedtextChar"/>
          <w:rFonts w:ascii="Arial" w:hAnsi="Arial" w:cs="Arial"/>
          <w:b w:val="0"/>
          <w:color w:val="auto"/>
          <w:sz w:val="20"/>
          <w:szCs w:val="20"/>
        </w:rPr>
      </w:pPr>
      <w:r w:rsidRPr="00355CC7">
        <w:rPr>
          <w:rStyle w:val="highlightedtextChar"/>
          <w:rFonts w:ascii="Arial" w:hAnsi="Arial" w:cs="Arial"/>
          <w:b w:val="0"/>
          <w:color w:val="auto"/>
          <w:sz w:val="20"/>
          <w:szCs w:val="20"/>
        </w:rPr>
        <w:t>Factsheets and resources on available support services and pathways to accessing support</w:t>
      </w:r>
      <w:r w:rsidR="00B07783">
        <w:rPr>
          <w:rStyle w:val="highlightedtextChar"/>
          <w:rFonts w:ascii="Arial" w:hAnsi="Arial" w:cs="Arial"/>
          <w:b w:val="0"/>
          <w:color w:val="auto"/>
          <w:sz w:val="20"/>
          <w:szCs w:val="20"/>
        </w:rPr>
        <w:t>,</w:t>
      </w:r>
      <w:r w:rsidRPr="00355CC7">
        <w:rPr>
          <w:rStyle w:val="highlightedtextChar"/>
          <w:rFonts w:ascii="Arial" w:hAnsi="Arial" w:cs="Arial"/>
          <w:b w:val="0"/>
          <w:color w:val="auto"/>
          <w:sz w:val="20"/>
          <w:szCs w:val="20"/>
        </w:rPr>
        <w:t xml:space="preserve"> and distribution to vulnerable cohorts, service providers</w:t>
      </w:r>
      <w:r w:rsidR="001E6179">
        <w:rPr>
          <w:rStyle w:val="highlightedtextChar"/>
          <w:rFonts w:ascii="Arial" w:hAnsi="Arial" w:cs="Arial"/>
          <w:b w:val="0"/>
          <w:color w:val="auto"/>
          <w:sz w:val="20"/>
          <w:szCs w:val="20"/>
        </w:rPr>
        <w:t>, community groups,</w:t>
      </w:r>
      <w:r w:rsidRPr="00355CC7">
        <w:rPr>
          <w:rStyle w:val="highlightedtextChar"/>
          <w:rFonts w:ascii="Arial" w:hAnsi="Arial" w:cs="Arial"/>
          <w:b w:val="0"/>
          <w:color w:val="auto"/>
          <w:sz w:val="20"/>
          <w:szCs w:val="20"/>
        </w:rPr>
        <w:t xml:space="preserve"> educational </w:t>
      </w:r>
      <w:r w:rsidR="001E6179">
        <w:rPr>
          <w:rStyle w:val="highlightedtextChar"/>
          <w:rFonts w:ascii="Arial" w:hAnsi="Arial" w:cs="Arial"/>
          <w:b w:val="0"/>
          <w:color w:val="auto"/>
          <w:sz w:val="20"/>
          <w:szCs w:val="20"/>
        </w:rPr>
        <w:t xml:space="preserve">and health </w:t>
      </w:r>
      <w:r w:rsidRPr="00355CC7">
        <w:rPr>
          <w:rStyle w:val="highlightedtextChar"/>
          <w:rFonts w:ascii="Arial" w:hAnsi="Arial" w:cs="Arial"/>
          <w:b w:val="0"/>
          <w:color w:val="auto"/>
          <w:sz w:val="20"/>
          <w:szCs w:val="20"/>
        </w:rPr>
        <w:t>institutions</w:t>
      </w:r>
    </w:p>
    <w:p w14:paraId="0EF06163" w14:textId="3983E00B" w:rsidR="002970E8" w:rsidRPr="00355CC7" w:rsidRDefault="00B07783" w:rsidP="005C6AB0">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Strategies</w:t>
      </w:r>
      <w:r w:rsidR="002970E8" w:rsidRPr="00355CC7">
        <w:rPr>
          <w:rStyle w:val="highlightedtextChar"/>
          <w:rFonts w:ascii="Arial" w:hAnsi="Arial" w:cs="Arial"/>
          <w:b w:val="0"/>
          <w:color w:val="auto"/>
          <w:sz w:val="20"/>
          <w:szCs w:val="20"/>
        </w:rPr>
        <w:t xml:space="preserve"> that consider existing and potential dispute resolution models to prevent and address forced marriage</w:t>
      </w:r>
    </w:p>
    <w:p w14:paraId="36D4D859" w14:textId="29A95384" w:rsidR="002970E8" w:rsidRPr="00355CC7" w:rsidRDefault="002970E8" w:rsidP="005C6AB0">
      <w:pPr>
        <w:pStyle w:val="ListBullet"/>
        <w:numPr>
          <w:ilvl w:val="0"/>
          <w:numId w:val="21"/>
        </w:numPr>
        <w:rPr>
          <w:rStyle w:val="highlightedtextChar"/>
          <w:rFonts w:ascii="Arial" w:hAnsi="Arial" w:cs="Arial"/>
          <w:b w:val="0"/>
          <w:color w:val="auto"/>
          <w:sz w:val="20"/>
          <w:szCs w:val="20"/>
        </w:rPr>
      </w:pPr>
      <w:r w:rsidRPr="00355CC7">
        <w:rPr>
          <w:rStyle w:val="highlightedtextChar"/>
          <w:rFonts w:ascii="Arial" w:hAnsi="Arial" w:cs="Arial"/>
          <w:b w:val="0"/>
          <w:color w:val="auto"/>
          <w:sz w:val="20"/>
          <w:szCs w:val="20"/>
        </w:rPr>
        <w:t xml:space="preserve">Strategies to address key drivers of forced marriage, including gender-based discrimination, and implementation </w:t>
      </w:r>
      <w:r w:rsidR="00811C9A">
        <w:rPr>
          <w:rStyle w:val="highlightedtextChar"/>
          <w:rFonts w:ascii="Arial" w:hAnsi="Arial" w:cs="Arial"/>
          <w:b w:val="0"/>
          <w:color w:val="auto"/>
          <w:sz w:val="20"/>
          <w:szCs w:val="20"/>
        </w:rPr>
        <w:t>in communities at risk</w:t>
      </w:r>
    </w:p>
    <w:p w14:paraId="1E7CAFD1" w14:textId="360D7C71" w:rsidR="00756F36" w:rsidRPr="001D037B" w:rsidRDefault="00732EC1" w:rsidP="005C6AB0">
      <w:pPr>
        <w:pStyle w:val="ListBullet"/>
        <w:numPr>
          <w:ilvl w:val="0"/>
          <w:numId w:val="21"/>
        </w:numPr>
        <w:spacing w:after="120"/>
        <w:ind w:left="357" w:hanging="357"/>
        <w:rPr>
          <w:rFonts w:eastAsiaTheme="minorHAnsi" w:cs="Arial"/>
          <w:b/>
        </w:rPr>
      </w:pPr>
      <w:r>
        <w:rPr>
          <w:rStyle w:val="highlightedtextChar"/>
          <w:rFonts w:ascii="Arial" w:hAnsi="Arial" w:cs="Arial"/>
          <w:b w:val="0"/>
          <w:color w:val="auto"/>
          <w:sz w:val="20"/>
          <w:szCs w:val="20"/>
        </w:rPr>
        <w:t>Strategies</w:t>
      </w:r>
      <w:r w:rsidRPr="00355CC7">
        <w:rPr>
          <w:rStyle w:val="highlightedtextChar"/>
          <w:rFonts w:ascii="Arial" w:hAnsi="Arial" w:cs="Arial"/>
          <w:b w:val="0"/>
          <w:color w:val="auto"/>
          <w:sz w:val="20"/>
          <w:szCs w:val="20"/>
        </w:rPr>
        <w:t xml:space="preserve"> </w:t>
      </w:r>
      <w:r w:rsidR="002970E8" w:rsidRPr="00355CC7">
        <w:rPr>
          <w:rStyle w:val="highlightedtextChar"/>
          <w:rFonts w:ascii="Arial" w:hAnsi="Arial" w:cs="Arial"/>
          <w:b w:val="0"/>
          <w:color w:val="auto"/>
          <w:sz w:val="20"/>
          <w:szCs w:val="20"/>
        </w:rPr>
        <w:t>and support to prevent the re-victimisation of victims-survivors</w:t>
      </w:r>
    </w:p>
    <w:p w14:paraId="3071A477" w14:textId="77777777" w:rsidR="002970E8" w:rsidRPr="00355CC7" w:rsidRDefault="002970E8" w:rsidP="002970E8">
      <w:pPr>
        <w:tabs>
          <w:tab w:val="left" w:pos="851"/>
        </w:tabs>
        <w:rPr>
          <w:rFonts w:cs="Arial"/>
          <w:b/>
          <w:bCs/>
        </w:rPr>
      </w:pPr>
      <w:r w:rsidRPr="00355CC7">
        <w:rPr>
          <w:rFonts w:cs="Arial"/>
          <w:b/>
          <w:bCs/>
        </w:rPr>
        <w:t xml:space="preserve">Stream four: Research </w:t>
      </w:r>
    </w:p>
    <w:p w14:paraId="12BF4445" w14:textId="77777777" w:rsidR="002970E8" w:rsidRPr="00355CC7" w:rsidRDefault="002970E8" w:rsidP="002970E8">
      <w:pPr>
        <w:rPr>
          <w:rFonts w:cs="Arial"/>
          <w:bCs/>
        </w:rPr>
      </w:pPr>
      <w:r w:rsidRPr="00355CC7">
        <w:rPr>
          <w:bCs/>
        </w:rPr>
        <w:t xml:space="preserve">Applications in stream four should clearly describe how the proposed project will contribute to one or more of the key priorities below. </w:t>
      </w:r>
      <w:r w:rsidRPr="00355CC7">
        <w:rPr>
          <w:rFonts w:cs="Arial"/>
          <w:bCs/>
        </w:rPr>
        <w:t xml:space="preserve">The questions listed under each priority are a guide only and </w:t>
      </w:r>
      <w:r w:rsidR="00355CC7" w:rsidRPr="00355CC7">
        <w:rPr>
          <w:rFonts w:cs="Arial"/>
          <w:bCs/>
        </w:rPr>
        <w:t>are not intended to define</w:t>
      </w:r>
      <w:r w:rsidRPr="00355CC7">
        <w:rPr>
          <w:rFonts w:cs="Arial"/>
          <w:bCs/>
        </w:rPr>
        <w:t xml:space="preserve"> project proposals.  </w:t>
      </w:r>
    </w:p>
    <w:p w14:paraId="4EAAD924" w14:textId="77777777" w:rsidR="00535613" w:rsidRPr="00535613" w:rsidRDefault="002970E8" w:rsidP="005C6AB0">
      <w:pPr>
        <w:pStyle w:val="ListBullet"/>
        <w:numPr>
          <w:ilvl w:val="0"/>
          <w:numId w:val="21"/>
        </w:numPr>
        <w:spacing w:after="120"/>
        <w:ind w:left="357" w:hanging="357"/>
        <w:rPr>
          <w:rStyle w:val="highlightedtextChar"/>
          <w:rFonts w:ascii="Arial" w:hAnsi="Arial" w:cs="Arial"/>
          <w:b w:val="0"/>
          <w:iCs w:val="0"/>
          <w:color w:val="auto"/>
          <w:sz w:val="20"/>
          <w:szCs w:val="20"/>
        </w:rPr>
      </w:pPr>
      <w:r w:rsidRPr="00355CC7">
        <w:rPr>
          <w:rStyle w:val="highlightedtextChar"/>
          <w:rFonts w:ascii="Arial" w:hAnsi="Arial" w:cs="Arial"/>
          <w:b w:val="0"/>
          <w:color w:val="auto"/>
          <w:sz w:val="20"/>
          <w:szCs w:val="20"/>
        </w:rPr>
        <w:t>Improving understanding of and responses to individuals at risk of forced marriage or criminal labour exploitation</w:t>
      </w:r>
      <w:r w:rsidR="00535613">
        <w:rPr>
          <w:rStyle w:val="highlightedtextChar"/>
          <w:rFonts w:ascii="Arial" w:hAnsi="Arial" w:cs="Arial"/>
          <w:b w:val="0"/>
          <w:color w:val="auto"/>
          <w:sz w:val="20"/>
          <w:szCs w:val="20"/>
        </w:rPr>
        <w:t>:</w:t>
      </w:r>
    </w:p>
    <w:p w14:paraId="0B591E43" w14:textId="77777777" w:rsidR="002970E8" w:rsidRPr="00756F36" w:rsidRDefault="002970E8" w:rsidP="003A57DB">
      <w:pPr>
        <w:pStyle w:val="ListParagraph"/>
        <w:numPr>
          <w:ilvl w:val="0"/>
          <w:numId w:val="22"/>
        </w:numPr>
        <w:tabs>
          <w:tab w:val="left" w:pos="851"/>
        </w:tabs>
        <w:ind w:left="714" w:hanging="357"/>
        <w:contextualSpacing w:val="0"/>
        <w:rPr>
          <w:rFonts w:cs="Arial"/>
          <w:bCs/>
        </w:rPr>
      </w:pPr>
      <w:r w:rsidRPr="00535613">
        <w:rPr>
          <w:rFonts w:cs="Arial"/>
          <w:bCs/>
        </w:rPr>
        <w:t>What are the best approaches for reaching vulnerable communities or cohorts, including in rural, regional and remote areas of Australia?</w:t>
      </w:r>
    </w:p>
    <w:p w14:paraId="74EA9E31"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types of communication products will be most effective?</w:t>
      </w:r>
    </w:p>
    <w:p w14:paraId="67C3C44C"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information is most helpful or needed?</w:t>
      </w:r>
    </w:p>
    <w:p w14:paraId="5C4E733F"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How, when and why do vulnerable individuals seek help and how can this be encouraged further?</w:t>
      </w:r>
    </w:p>
    <w:p w14:paraId="48A81758" w14:textId="77777777" w:rsidR="002970E8" w:rsidRPr="00355CC7" w:rsidRDefault="002970E8" w:rsidP="003A57DB">
      <w:pPr>
        <w:pStyle w:val="ListParagraph"/>
        <w:numPr>
          <w:ilvl w:val="0"/>
          <w:numId w:val="22"/>
        </w:numPr>
        <w:tabs>
          <w:tab w:val="left" w:pos="851"/>
        </w:tabs>
        <w:spacing w:after="80"/>
        <w:ind w:left="714" w:hanging="357"/>
        <w:rPr>
          <w:rFonts w:cs="Arial"/>
          <w:bCs/>
        </w:rPr>
      </w:pPr>
      <w:r w:rsidRPr="00355CC7">
        <w:rPr>
          <w:rFonts w:cs="Arial"/>
          <w:bCs/>
        </w:rPr>
        <w:lastRenderedPageBreak/>
        <w:t>How can awareness-raising initiatives, tools and resources respond to new and heightened risks arising from the COVID-19 pandemic?</w:t>
      </w:r>
    </w:p>
    <w:p w14:paraId="7394748A" w14:textId="77777777" w:rsidR="002970E8" w:rsidRPr="00355CC7" w:rsidRDefault="002970E8" w:rsidP="005C6AB0">
      <w:pPr>
        <w:pStyle w:val="ListBullet"/>
        <w:numPr>
          <w:ilvl w:val="0"/>
          <w:numId w:val="21"/>
        </w:numPr>
        <w:spacing w:after="120"/>
        <w:ind w:left="357" w:hanging="357"/>
        <w:rPr>
          <w:rStyle w:val="highlightedtextChar"/>
          <w:rFonts w:ascii="Arial" w:hAnsi="Arial" w:cs="Arial"/>
          <w:b w:val="0"/>
          <w:iCs w:val="0"/>
          <w:color w:val="auto"/>
          <w:sz w:val="20"/>
          <w:szCs w:val="20"/>
        </w:rPr>
      </w:pPr>
      <w:r w:rsidRPr="00355CC7">
        <w:rPr>
          <w:rFonts w:eastAsiaTheme="minorHAnsi" w:cs="Arial"/>
          <w:iCs w:val="0"/>
        </w:rPr>
        <w:t>Improving understanding of modern slavery risks in global supply chains</w:t>
      </w:r>
      <w:r w:rsidR="00F05C35">
        <w:rPr>
          <w:rFonts w:eastAsiaTheme="minorHAnsi" w:cs="Arial"/>
          <w:iCs w:val="0"/>
        </w:rPr>
        <w:t>:</w:t>
      </w:r>
    </w:p>
    <w:p w14:paraId="2147CFB7"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are the high-risk industries and sectors in Australia?</w:t>
      </w:r>
    </w:p>
    <w:p w14:paraId="5AF86370"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influences consumer-purchasing decisions in Australia, and how can governments and businesses influence consumer purchasing?</w:t>
      </w:r>
    </w:p>
    <w:p w14:paraId="060BB63A" w14:textId="5AFC32F1"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How can businesses address new and heightened modern slavery risks arising from the</w:t>
      </w:r>
      <w:r w:rsidRPr="00355CC7">
        <w:rPr>
          <w:rFonts w:cs="Arial"/>
          <w:bCs/>
        </w:rPr>
        <w:br/>
        <w:t>COVID-19 pandemic?</w:t>
      </w:r>
    </w:p>
    <w:p w14:paraId="0A5A9030" w14:textId="77777777" w:rsidR="002970E8" w:rsidRPr="00355CC7" w:rsidRDefault="002970E8" w:rsidP="005C6AB0">
      <w:pPr>
        <w:pStyle w:val="ListBullet"/>
        <w:numPr>
          <w:ilvl w:val="0"/>
          <w:numId w:val="21"/>
        </w:numPr>
        <w:spacing w:after="120"/>
        <w:ind w:left="357" w:hanging="357"/>
        <w:rPr>
          <w:rStyle w:val="highlightedtextChar"/>
          <w:rFonts w:ascii="Arial" w:hAnsi="Arial" w:cs="Arial"/>
          <w:b w:val="0"/>
          <w:iCs w:val="0"/>
          <w:color w:val="auto"/>
          <w:sz w:val="20"/>
          <w:szCs w:val="20"/>
        </w:rPr>
      </w:pPr>
      <w:r w:rsidRPr="00355CC7">
        <w:rPr>
          <w:rFonts w:eastAsiaTheme="minorHAnsi" w:cs="Arial"/>
          <w:iCs w:val="0"/>
        </w:rPr>
        <w:t>Improving frontline responses to modern slavery</w:t>
      </w:r>
      <w:r w:rsidRPr="00355CC7">
        <w:rPr>
          <w:rStyle w:val="highlightedtextChar"/>
          <w:rFonts w:ascii="Arial" w:hAnsi="Arial" w:cs="Arial"/>
          <w:b w:val="0"/>
          <w:color w:val="auto"/>
          <w:sz w:val="20"/>
          <w:szCs w:val="20"/>
        </w:rPr>
        <w:t>, including law enforcement officials</w:t>
      </w:r>
      <w:r w:rsidR="00F05C35">
        <w:rPr>
          <w:rStyle w:val="highlightedtextChar"/>
          <w:rFonts w:ascii="Arial" w:hAnsi="Arial" w:cs="Arial"/>
          <w:b w:val="0"/>
          <w:color w:val="auto"/>
          <w:sz w:val="20"/>
          <w:szCs w:val="20"/>
        </w:rPr>
        <w:t>:</w:t>
      </w:r>
    </w:p>
    <w:p w14:paraId="4F5A2EFE"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How are criminal methodologies for modern slavery crimes changing and how are they expected to change in the future?</w:t>
      </w:r>
    </w:p>
    <w:p w14:paraId="51C9B0E5"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is the impact of emerging technologies on criminal methodologies in modern slavery crimes in Australia?</w:t>
      </w:r>
    </w:p>
    <w:p w14:paraId="41942D3D"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How are Aboriginal and Torres Strait Islander communities impacted by modern slavery?</w:t>
      </w:r>
    </w:p>
    <w:p w14:paraId="6C985426"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 xml:space="preserve">What are the key capacity gaps in frontline workers (including in the education, health and social services sectors) identifying and referring victims of modern slavery? What tools or resources would be most effective in addressing these? </w:t>
      </w:r>
    </w:p>
    <w:p w14:paraId="2AE13196" w14:textId="77777777" w:rsidR="002970E8" w:rsidRPr="00355CC7" w:rsidRDefault="002970E8" w:rsidP="005C6AB0">
      <w:pPr>
        <w:pStyle w:val="ListBullet"/>
        <w:numPr>
          <w:ilvl w:val="0"/>
          <w:numId w:val="21"/>
        </w:numPr>
        <w:spacing w:after="120"/>
        <w:ind w:left="357" w:hanging="357"/>
        <w:rPr>
          <w:rStyle w:val="highlightedtextChar"/>
          <w:rFonts w:ascii="Arial" w:hAnsi="Arial" w:cs="Arial"/>
          <w:b w:val="0"/>
          <w:iCs w:val="0"/>
          <w:color w:val="auto"/>
          <w:sz w:val="20"/>
          <w:szCs w:val="20"/>
        </w:rPr>
      </w:pPr>
      <w:r w:rsidRPr="00355CC7">
        <w:rPr>
          <w:rFonts w:eastAsiaTheme="minorHAnsi" w:cs="Arial"/>
          <w:iCs w:val="0"/>
        </w:rPr>
        <w:t>Improving understanding of the support needs of victims</w:t>
      </w:r>
      <w:r w:rsidR="00732EC1">
        <w:rPr>
          <w:rFonts w:eastAsiaTheme="minorHAnsi" w:cs="Arial"/>
          <w:iCs w:val="0"/>
        </w:rPr>
        <w:t>-</w:t>
      </w:r>
      <w:r w:rsidRPr="00355CC7">
        <w:rPr>
          <w:rFonts w:eastAsiaTheme="minorHAnsi" w:cs="Arial"/>
          <w:iCs w:val="0"/>
        </w:rPr>
        <w:t>survivors of modern slavery, including civil protections and remedies</w:t>
      </w:r>
      <w:r w:rsidR="00F05C35">
        <w:rPr>
          <w:rFonts w:eastAsiaTheme="minorHAnsi" w:cs="Arial"/>
          <w:iCs w:val="0"/>
        </w:rPr>
        <w:t>:</w:t>
      </w:r>
    </w:p>
    <w:p w14:paraId="1C382408"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How can victims</w:t>
      </w:r>
      <w:r w:rsidR="00732EC1">
        <w:rPr>
          <w:rFonts w:cs="Arial"/>
          <w:bCs/>
        </w:rPr>
        <w:t>-</w:t>
      </w:r>
      <w:r w:rsidRPr="00355CC7">
        <w:rPr>
          <w:rFonts w:cs="Arial"/>
          <w:bCs/>
        </w:rPr>
        <w:t>survivors be engaged more effectively in the development and delivery of the Government’s response to modern slavery?</w:t>
      </w:r>
    </w:p>
    <w:p w14:paraId="30CB06E5"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forms and models of victim/survivor engagement would be empowering?</w:t>
      </w:r>
    </w:p>
    <w:p w14:paraId="77D45DAC"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are the risks, barriers and opportunities for engaging victims</w:t>
      </w:r>
      <w:r w:rsidR="00732EC1">
        <w:rPr>
          <w:rFonts w:cs="Arial"/>
          <w:bCs/>
        </w:rPr>
        <w:t>-</w:t>
      </w:r>
      <w:r w:rsidRPr="00355CC7">
        <w:rPr>
          <w:rFonts w:cs="Arial"/>
          <w:bCs/>
        </w:rPr>
        <w:t>survivors in the Government’s response to modern slavery?</w:t>
      </w:r>
    </w:p>
    <w:p w14:paraId="291A9190"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civil remedies do individuals in or at risk of modern slavery seek access to?</w:t>
      </w:r>
    </w:p>
    <w:p w14:paraId="7B4F015F"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are the most significant gaps and barriers to accessing civil protections and remedies?</w:t>
      </w:r>
    </w:p>
    <w:p w14:paraId="20F4A555" w14:textId="77777777" w:rsidR="002970E8" w:rsidRPr="00355CC7" w:rsidRDefault="002970E8" w:rsidP="003A57DB">
      <w:pPr>
        <w:pStyle w:val="ListParagraph"/>
        <w:numPr>
          <w:ilvl w:val="0"/>
          <w:numId w:val="22"/>
        </w:numPr>
        <w:tabs>
          <w:tab w:val="left" w:pos="851"/>
        </w:tabs>
        <w:ind w:left="714" w:hanging="357"/>
        <w:contextualSpacing w:val="0"/>
        <w:rPr>
          <w:rFonts w:cs="Arial"/>
          <w:bCs/>
        </w:rPr>
      </w:pPr>
      <w:r w:rsidRPr="00355CC7">
        <w:rPr>
          <w:rFonts w:cs="Arial"/>
          <w:bCs/>
        </w:rPr>
        <w:t>What are the immediate and long-term support needs of victims</w:t>
      </w:r>
      <w:r w:rsidR="00732EC1">
        <w:rPr>
          <w:rFonts w:cs="Arial"/>
          <w:bCs/>
        </w:rPr>
        <w:t>-</w:t>
      </w:r>
      <w:r w:rsidRPr="00355CC7">
        <w:rPr>
          <w:rFonts w:cs="Arial"/>
          <w:bCs/>
        </w:rPr>
        <w:t>survivors of modern slavery?</w:t>
      </w:r>
    </w:p>
    <w:p w14:paraId="64775F41" w14:textId="77777777" w:rsidR="000E08D0" w:rsidRDefault="000E08D0" w:rsidP="009668F6">
      <w:pPr>
        <w:pStyle w:val="Heading2"/>
      </w:pPr>
      <w:bookmarkStart w:id="12" w:name="_Toc58535494"/>
      <w:bookmarkStart w:id="13" w:name="_Toc58535695"/>
      <w:bookmarkStart w:id="14" w:name="_Toc58535495"/>
      <w:bookmarkStart w:id="15" w:name="_Toc58535696"/>
      <w:bookmarkStart w:id="16" w:name="_Toc58535496"/>
      <w:bookmarkStart w:id="17" w:name="_Toc58535697"/>
      <w:bookmarkStart w:id="18" w:name="_Toc58535497"/>
      <w:bookmarkStart w:id="19" w:name="_Toc58535698"/>
      <w:bookmarkStart w:id="20" w:name="_Toc58535498"/>
      <w:bookmarkStart w:id="21" w:name="_Toc58535699"/>
      <w:bookmarkStart w:id="22" w:name="_Toc58535500"/>
      <w:bookmarkStart w:id="23" w:name="_Toc58535701"/>
      <w:bookmarkStart w:id="24" w:name="_Toc66022555"/>
      <w:bookmarkEnd w:id="12"/>
      <w:bookmarkEnd w:id="13"/>
      <w:bookmarkEnd w:id="14"/>
      <w:bookmarkEnd w:id="15"/>
      <w:bookmarkEnd w:id="16"/>
      <w:bookmarkEnd w:id="17"/>
      <w:bookmarkEnd w:id="18"/>
      <w:bookmarkEnd w:id="19"/>
      <w:bookmarkEnd w:id="20"/>
      <w:bookmarkEnd w:id="21"/>
      <w:bookmarkEnd w:id="22"/>
      <w:bookmarkEnd w:id="23"/>
      <w:r>
        <w:t>Grant</w:t>
      </w:r>
      <w:r w:rsidR="00B62A3A">
        <w:t xml:space="preserve"> amount</w:t>
      </w:r>
      <w:r w:rsidR="00492E57">
        <w:t xml:space="preserve"> </w:t>
      </w:r>
      <w:r w:rsidR="00D450B6">
        <w:t>and grant period</w:t>
      </w:r>
      <w:bookmarkEnd w:id="24"/>
    </w:p>
    <w:p w14:paraId="528E355A" w14:textId="77777777" w:rsidR="001E60B8" w:rsidRDefault="001E60B8" w:rsidP="00831D46">
      <w:pPr>
        <w:pStyle w:val="Heading3"/>
        <w:ind w:left="1843"/>
      </w:pPr>
      <w:bookmarkStart w:id="25" w:name="_Toc66022556"/>
      <w:r>
        <w:t>Grants available</w:t>
      </w:r>
      <w:bookmarkEnd w:id="25"/>
    </w:p>
    <w:p w14:paraId="34A19763" w14:textId="75445634" w:rsidR="00E81127" w:rsidRDefault="00937D13" w:rsidP="00E81127">
      <w:pPr>
        <w:rPr>
          <w:rFonts w:cs="Arial"/>
        </w:rPr>
      </w:pPr>
      <w:r>
        <w:rPr>
          <w:rFonts w:cs="Arial"/>
        </w:rPr>
        <w:t xml:space="preserve">Up to </w:t>
      </w:r>
      <w:r w:rsidR="00E81127" w:rsidRPr="00E81127">
        <w:rPr>
          <w:rFonts w:cs="Arial"/>
        </w:rPr>
        <w:t xml:space="preserve">$1.7 million (GST exclusive) is available over </w:t>
      </w:r>
      <w:r w:rsidR="00616851">
        <w:rPr>
          <w:rFonts w:cs="Arial"/>
        </w:rPr>
        <w:t>2</w:t>
      </w:r>
      <w:r w:rsidR="00616851" w:rsidRPr="00E81127">
        <w:rPr>
          <w:rFonts w:cs="Arial"/>
        </w:rPr>
        <w:t xml:space="preserve"> </w:t>
      </w:r>
      <w:r w:rsidR="00E81127" w:rsidRPr="00E81127">
        <w:rPr>
          <w:rFonts w:cs="Arial"/>
        </w:rPr>
        <w:t>years</w:t>
      </w:r>
      <w:r>
        <w:rPr>
          <w:rFonts w:cs="Arial"/>
        </w:rPr>
        <w:t xml:space="preserve"> for this grant opportunity</w:t>
      </w:r>
      <w:r w:rsidR="00E81127" w:rsidRPr="00E81127">
        <w:rPr>
          <w:rFonts w:cs="Arial"/>
        </w:rPr>
        <w:t>.</w:t>
      </w:r>
    </w:p>
    <w:p w14:paraId="363974B3" w14:textId="3CB22EB2" w:rsidR="00E81127" w:rsidRPr="00E81127" w:rsidRDefault="00E81127" w:rsidP="00E81127">
      <w:pPr>
        <w:rPr>
          <w:rFonts w:cs="Arial"/>
        </w:rPr>
      </w:pPr>
      <w:r>
        <w:rPr>
          <w:rFonts w:cs="Arial"/>
        </w:rPr>
        <w:t xml:space="preserve">The grant </w:t>
      </w:r>
      <w:r w:rsidR="00921D98">
        <w:rPr>
          <w:rFonts w:cs="Arial"/>
        </w:rPr>
        <w:t xml:space="preserve">funding </w:t>
      </w:r>
      <w:r>
        <w:rPr>
          <w:rFonts w:cs="Arial"/>
        </w:rPr>
        <w:t xml:space="preserve">will </w:t>
      </w:r>
      <w:r w:rsidR="00921D98">
        <w:rPr>
          <w:rFonts w:cs="Arial"/>
        </w:rPr>
        <w:t xml:space="preserve">be provided </w:t>
      </w:r>
      <w:r>
        <w:rPr>
          <w:rFonts w:cs="Arial"/>
        </w:rPr>
        <w:t xml:space="preserve">from </w:t>
      </w:r>
      <w:r w:rsidRPr="00660885" w:rsidDel="00F60BEB">
        <w:rPr>
          <w:bCs/>
        </w:rPr>
        <w:t>2021</w:t>
      </w:r>
      <w:r w:rsidR="00616851">
        <w:rPr>
          <w:bCs/>
        </w:rPr>
        <w:t>–</w:t>
      </w:r>
      <w:r w:rsidRPr="00660885">
        <w:rPr>
          <w:bCs/>
        </w:rPr>
        <w:t>22 to 2022</w:t>
      </w:r>
      <w:r w:rsidR="00616851">
        <w:rPr>
          <w:bCs/>
        </w:rPr>
        <w:t>–</w:t>
      </w:r>
      <w:r w:rsidRPr="00660885" w:rsidDel="00F60BEB">
        <w:rPr>
          <w:bCs/>
        </w:rPr>
        <w:t>23</w:t>
      </w:r>
      <w:r>
        <w:rPr>
          <w:bCs/>
        </w:rPr>
        <w:t xml:space="preserve">. </w:t>
      </w:r>
    </w:p>
    <w:p w14:paraId="553ED8A8" w14:textId="1206805A" w:rsidR="00E81127" w:rsidRPr="002D1625" w:rsidRDefault="00937D13" w:rsidP="00E81127">
      <w:pPr>
        <w:pStyle w:val="ListBullet"/>
        <w:rPr>
          <w:rStyle w:val="highlightedtextChar"/>
          <w:rFonts w:ascii="Arial" w:eastAsia="Times New Roman" w:hAnsi="Arial" w:cs="Times New Roman"/>
          <w:b w:val="0"/>
          <w:color w:val="auto"/>
          <w:sz w:val="20"/>
          <w:szCs w:val="20"/>
        </w:rPr>
      </w:pPr>
      <w:r>
        <w:t xml:space="preserve">The </w:t>
      </w:r>
      <w:r w:rsidR="00E81127" w:rsidRPr="002D1625">
        <w:t>maximum grant amount is $250,000 (GST exclusive)</w:t>
      </w:r>
      <w:r>
        <w:t xml:space="preserve"> for projects within streams one </w:t>
      </w:r>
      <w:r w:rsidR="0042052A">
        <w:t>to 3</w:t>
      </w:r>
      <w:r w:rsidR="00E81127" w:rsidRPr="002D1625">
        <w:t>. It is anticipated that</w:t>
      </w:r>
      <w:r>
        <w:t xml:space="preserve"> up to </w:t>
      </w:r>
      <w:r w:rsidR="00616851">
        <w:t xml:space="preserve">6 </w:t>
      </w:r>
      <w:r>
        <w:t xml:space="preserve">applications will be funded. </w:t>
      </w:r>
      <w:r w:rsidR="00E81127" w:rsidRPr="002D1625">
        <w:t xml:space="preserve"> </w:t>
      </w:r>
    </w:p>
    <w:p w14:paraId="670A98DE" w14:textId="70CF1C52" w:rsidR="00F23CA8" w:rsidRPr="005E4469" w:rsidRDefault="00937D13" w:rsidP="005E4469">
      <w:pPr>
        <w:pStyle w:val="ListBullet"/>
        <w:rPr>
          <w:rFonts w:eastAsiaTheme="minorHAnsi" w:cs="Arial"/>
        </w:rPr>
      </w:pPr>
      <w:r>
        <w:rPr>
          <w:rStyle w:val="highlightedtextChar"/>
          <w:rFonts w:ascii="Arial" w:hAnsi="Arial" w:cs="Arial"/>
          <w:b w:val="0"/>
          <w:color w:val="auto"/>
          <w:sz w:val="20"/>
          <w:szCs w:val="20"/>
        </w:rPr>
        <w:t>T</w:t>
      </w:r>
      <w:r w:rsidR="00E81127" w:rsidRPr="002D1625">
        <w:rPr>
          <w:rStyle w:val="highlightedtextChar"/>
          <w:rFonts w:ascii="Arial" w:hAnsi="Arial" w:cs="Arial"/>
          <w:b w:val="0"/>
          <w:color w:val="auto"/>
          <w:sz w:val="20"/>
          <w:szCs w:val="20"/>
        </w:rPr>
        <w:t>he maximum grant amount will be between $100,000</w:t>
      </w:r>
      <w:r w:rsidR="00616851">
        <w:rPr>
          <w:rStyle w:val="highlightedtextChar"/>
          <w:rFonts w:ascii="Arial" w:hAnsi="Arial" w:cs="Arial"/>
          <w:b w:val="0"/>
          <w:color w:val="auto"/>
          <w:sz w:val="20"/>
          <w:szCs w:val="20"/>
        </w:rPr>
        <w:t xml:space="preserve"> </w:t>
      </w:r>
      <w:r w:rsidR="0042052A">
        <w:t>–</w:t>
      </w:r>
      <w:r w:rsidR="00616851">
        <w:rPr>
          <w:rStyle w:val="highlightedtextChar"/>
          <w:rFonts w:ascii="Arial" w:hAnsi="Arial" w:cs="Arial"/>
          <w:b w:val="0"/>
          <w:color w:val="auto"/>
          <w:sz w:val="20"/>
          <w:szCs w:val="20"/>
        </w:rPr>
        <w:t xml:space="preserve"> </w:t>
      </w:r>
      <w:r w:rsidR="00792B69">
        <w:rPr>
          <w:rStyle w:val="highlightedtextChar"/>
          <w:rFonts w:ascii="Arial" w:hAnsi="Arial" w:cs="Arial"/>
          <w:b w:val="0"/>
          <w:color w:val="auto"/>
          <w:sz w:val="20"/>
          <w:szCs w:val="20"/>
        </w:rPr>
        <w:t>$200,000</w:t>
      </w:r>
      <w:r w:rsidR="00E81127" w:rsidRPr="002D1625">
        <w:rPr>
          <w:rStyle w:val="highlightedtextChar"/>
          <w:rFonts w:ascii="Arial" w:hAnsi="Arial" w:cs="Arial"/>
          <w:b w:val="0"/>
          <w:color w:val="auto"/>
          <w:sz w:val="20"/>
          <w:szCs w:val="20"/>
        </w:rPr>
        <w:t xml:space="preserve"> (GST exclusive)</w:t>
      </w:r>
      <w:r>
        <w:rPr>
          <w:rStyle w:val="highlightedtextChar"/>
          <w:rFonts w:ascii="Arial" w:hAnsi="Arial" w:cs="Arial"/>
          <w:b w:val="0"/>
          <w:color w:val="auto"/>
          <w:sz w:val="20"/>
          <w:szCs w:val="20"/>
        </w:rPr>
        <w:t xml:space="preserve"> for </w:t>
      </w:r>
      <w:r w:rsidR="00E81127" w:rsidRPr="002D1625">
        <w:rPr>
          <w:rStyle w:val="highlightedtextChar"/>
          <w:rFonts w:ascii="Arial" w:hAnsi="Arial" w:cs="Arial"/>
          <w:b w:val="0"/>
          <w:color w:val="auto"/>
          <w:sz w:val="20"/>
          <w:szCs w:val="20"/>
        </w:rPr>
        <w:t>project</w:t>
      </w:r>
      <w:r w:rsidR="00E14157">
        <w:rPr>
          <w:rStyle w:val="highlightedtextChar"/>
          <w:rFonts w:ascii="Arial" w:hAnsi="Arial" w:cs="Arial"/>
          <w:b w:val="0"/>
          <w:color w:val="auto"/>
          <w:sz w:val="20"/>
          <w:szCs w:val="20"/>
        </w:rPr>
        <w:t xml:space="preserve">s </w:t>
      </w:r>
      <w:r>
        <w:rPr>
          <w:rStyle w:val="highlightedtextChar"/>
          <w:rFonts w:ascii="Arial" w:hAnsi="Arial" w:cs="Arial"/>
          <w:b w:val="0"/>
          <w:color w:val="auto"/>
          <w:sz w:val="20"/>
          <w:szCs w:val="20"/>
        </w:rPr>
        <w:t xml:space="preserve">under stream four. </w:t>
      </w:r>
      <w:r w:rsidR="00E81127" w:rsidRPr="002D1625">
        <w:t xml:space="preserve">It is anticipated that </w:t>
      </w:r>
      <w:r>
        <w:t>up</w:t>
      </w:r>
      <w:r w:rsidR="00E81127" w:rsidRPr="002D1625">
        <w:t xml:space="preserve"> to </w:t>
      </w:r>
      <w:r w:rsidR="00616851">
        <w:t>2</w:t>
      </w:r>
      <w:r w:rsidR="00616851" w:rsidRPr="002D1625">
        <w:t xml:space="preserve"> </w:t>
      </w:r>
      <w:r w:rsidR="00E81127" w:rsidRPr="002D1625">
        <w:t xml:space="preserve">applications will be funded. </w:t>
      </w:r>
    </w:p>
    <w:p w14:paraId="1C9775CF" w14:textId="77777777" w:rsidR="005D5D1D" w:rsidRDefault="00F96ED0" w:rsidP="00831D46">
      <w:pPr>
        <w:pStyle w:val="Heading3"/>
        <w:ind w:left="1843"/>
      </w:pPr>
      <w:bookmarkStart w:id="26" w:name="_Toc530486324"/>
      <w:bookmarkStart w:id="27" w:name="_Toc530579967"/>
      <w:bookmarkStart w:id="28" w:name="_Toc66022557"/>
      <w:bookmarkEnd w:id="26"/>
      <w:bookmarkEnd w:id="27"/>
      <w:r>
        <w:lastRenderedPageBreak/>
        <w:t xml:space="preserve">Grant </w:t>
      </w:r>
      <w:r w:rsidR="009F1E2B">
        <w:t>period</w:t>
      </w:r>
      <w:bookmarkEnd w:id="28"/>
    </w:p>
    <w:p w14:paraId="798F5505" w14:textId="70843897" w:rsidR="005D5D1D" w:rsidRPr="00814FF6" w:rsidRDefault="005D5D1D" w:rsidP="00814FF6">
      <w:pPr>
        <w:rPr>
          <w:rFonts w:cs="Arial"/>
        </w:rPr>
      </w:pPr>
      <w:r w:rsidRPr="00814FF6">
        <w:rPr>
          <w:rFonts w:cs="Arial"/>
        </w:rPr>
        <w:t xml:space="preserve">The maximum grant period is </w:t>
      </w:r>
      <w:r w:rsidR="00616851">
        <w:rPr>
          <w:rFonts w:cs="Arial"/>
        </w:rPr>
        <w:t>2</w:t>
      </w:r>
      <w:r w:rsidR="00616851" w:rsidRPr="002D1625">
        <w:rPr>
          <w:rFonts w:cs="Arial"/>
        </w:rPr>
        <w:t xml:space="preserve"> </w:t>
      </w:r>
      <w:r w:rsidRPr="002D1625">
        <w:rPr>
          <w:rFonts w:cs="Arial"/>
        </w:rPr>
        <w:t>years</w:t>
      </w:r>
      <w:r w:rsidRPr="00814FF6">
        <w:rPr>
          <w:rFonts w:cs="Arial"/>
        </w:rPr>
        <w:t>.</w:t>
      </w:r>
    </w:p>
    <w:p w14:paraId="0ABDA452" w14:textId="382936D9" w:rsidR="005D5D1D" w:rsidRPr="00814FF6" w:rsidRDefault="005D5D1D" w:rsidP="00814FF6">
      <w:pPr>
        <w:rPr>
          <w:rFonts w:cs="Arial"/>
        </w:rPr>
      </w:pPr>
      <w:r w:rsidRPr="00814FF6">
        <w:rPr>
          <w:rFonts w:cs="Arial"/>
        </w:rPr>
        <w:t xml:space="preserve">You must complete your </w:t>
      </w:r>
      <w:r w:rsidR="00387218" w:rsidRPr="00814FF6">
        <w:rPr>
          <w:rFonts w:cs="Arial"/>
        </w:rPr>
        <w:t>project</w:t>
      </w:r>
      <w:r w:rsidR="00EE5184">
        <w:rPr>
          <w:rFonts w:cs="Arial"/>
        </w:rPr>
        <w:t xml:space="preserve"> within </w:t>
      </w:r>
      <w:r w:rsidR="00616851">
        <w:rPr>
          <w:rFonts w:cs="Arial"/>
        </w:rPr>
        <w:t>24</w:t>
      </w:r>
      <w:r w:rsidR="00EE5184">
        <w:rPr>
          <w:rFonts w:cs="Arial"/>
        </w:rPr>
        <w:t xml:space="preserve"> months of execution of the </w:t>
      </w:r>
      <w:r w:rsidR="00D67FBC">
        <w:rPr>
          <w:rFonts w:cs="Arial"/>
        </w:rPr>
        <w:t>g</w:t>
      </w:r>
      <w:r w:rsidR="00EE5184">
        <w:rPr>
          <w:rFonts w:cs="Arial"/>
        </w:rPr>
        <w:t xml:space="preserve">rant </w:t>
      </w:r>
      <w:r w:rsidR="00D67FBC">
        <w:rPr>
          <w:rFonts w:cs="Arial"/>
        </w:rPr>
        <w:t>a</w:t>
      </w:r>
      <w:r w:rsidR="00EE5184">
        <w:rPr>
          <w:rFonts w:cs="Arial"/>
        </w:rPr>
        <w:t xml:space="preserve">greement. </w:t>
      </w:r>
    </w:p>
    <w:p w14:paraId="285588E0" w14:textId="77777777" w:rsidR="00285F58" w:rsidRPr="00950D91" w:rsidRDefault="000E2D44" w:rsidP="009668F6">
      <w:pPr>
        <w:pStyle w:val="Heading2"/>
      </w:pPr>
      <w:bookmarkStart w:id="29" w:name="_Toc66022558"/>
      <w:r w:rsidRPr="00950D91">
        <w:t>E</w:t>
      </w:r>
      <w:r w:rsidR="00285F58" w:rsidRPr="00950D91">
        <w:t>ligibility criteria</w:t>
      </w:r>
      <w:bookmarkEnd w:id="29"/>
    </w:p>
    <w:p w14:paraId="7470BDDB" w14:textId="77777777" w:rsidR="00977A03" w:rsidRPr="00814FF6" w:rsidRDefault="00977A03" w:rsidP="00814FF6">
      <w:pPr>
        <w:rPr>
          <w:rFonts w:cs="Arial"/>
        </w:rPr>
      </w:pPr>
      <w:bookmarkStart w:id="30" w:name="_Ref437348317"/>
      <w:bookmarkStart w:id="31" w:name="_Ref437348323"/>
      <w:bookmarkStart w:id="32" w:name="_Ref437349175"/>
      <w:r w:rsidRPr="00814FF6">
        <w:rPr>
          <w:rFonts w:cs="Arial"/>
        </w:rPr>
        <w:t xml:space="preserve">This grant opportunity </w:t>
      </w:r>
      <w:r w:rsidR="00AE691C" w:rsidRPr="00814FF6">
        <w:rPr>
          <w:rFonts w:cs="Arial"/>
        </w:rPr>
        <w:t>is</w:t>
      </w:r>
      <w:r w:rsidR="00EE5184">
        <w:rPr>
          <w:rFonts w:cs="Arial"/>
        </w:rPr>
        <w:t xml:space="preserve"> a </w:t>
      </w:r>
      <w:r w:rsidR="00831D46">
        <w:rPr>
          <w:rFonts w:cs="Arial"/>
        </w:rPr>
        <w:t xml:space="preserve">targeted </w:t>
      </w:r>
      <w:r w:rsidRPr="00814FF6">
        <w:rPr>
          <w:rFonts w:cs="Arial"/>
        </w:rPr>
        <w:t>competitive grant selection process. The</w:t>
      </w:r>
      <w:r w:rsidR="00EE5184">
        <w:rPr>
          <w:rFonts w:cs="Arial"/>
        </w:rPr>
        <w:t xml:space="preserve"> A</w:t>
      </w:r>
      <w:r w:rsidR="00BD2E8A">
        <w:rPr>
          <w:rFonts w:cs="Arial"/>
        </w:rPr>
        <w:t xml:space="preserve">ustralian </w:t>
      </w:r>
      <w:r w:rsidR="00EE311C">
        <w:rPr>
          <w:rFonts w:cs="Arial"/>
        </w:rPr>
        <w:t>B</w:t>
      </w:r>
      <w:r w:rsidR="007F0953">
        <w:rPr>
          <w:rFonts w:cs="Arial"/>
        </w:rPr>
        <w:t xml:space="preserve">order </w:t>
      </w:r>
      <w:r w:rsidR="00EE311C">
        <w:rPr>
          <w:rFonts w:cs="Arial"/>
        </w:rPr>
        <w:t>F</w:t>
      </w:r>
      <w:r w:rsidR="00BD2E8A">
        <w:rPr>
          <w:rFonts w:cs="Arial"/>
        </w:rPr>
        <w:t xml:space="preserve">orce </w:t>
      </w:r>
      <w:r w:rsidRPr="00814FF6">
        <w:rPr>
          <w:rFonts w:cs="Arial"/>
        </w:rPr>
        <w:t>considers that this is an appropriate type of selection process considering the nature of the grant is specifically dependent on</w:t>
      </w:r>
      <w:r w:rsidR="00EE5184">
        <w:rPr>
          <w:rFonts w:cs="Arial"/>
        </w:rPr>
        <w:t xml:space="preserve"> the limited </w:t>
      </w:r>
      <w:r w:rsidR="00EE5184" w:rsidRPr="00351A84">
        <w:t>field of specialist and reputable not-for-profit, non</w:t>
      </w:r>
      <w:r w:rsidR="001542CB">
        <w:noBreakHyphen/>
      </w:r>
      <w:r w:rsidR="00EE5184" w:rsidRPr="00351A84">
        <w:t xml:space="preserve">government </w:t>
      </w:r>
      <w:r w:rsidR="00EE5184">
        <w:t xml:space="preserve">and private sector organisations, and academia </w:t>
      </w:r>
      <w:r w:rsidR="00EE5184" w:rsidRPr="00351A84">
        <w:t>operating in the anti-slavery space</w:t>
      </w:r>
      <w:r w:rsidR="00EE5184">
        <w:rPr>
          <w:rFonts w:cs="Arial"/>
        </w:rPr>
        <w:t xml:space="preserve">. </w:t>
      </w:r>
    </w:p>
    <w:p w14:paraId="24307B83" w14:textId="77777777" w:rsidR="008D0D99" w:rsidRDefault="001A6862" w:rsidP="00831D46">
      <w:pPr>
        <w:pStyle w:val="Heading3"/>
        <w:ind w:left="1843"/>
      </w:pPr>
      <w:bookmarkStart w:id="33" w:name="_Ref485202969"/>
      <w:bookmarkStart w:id="34" w:name="_Toc66022559"/>
      <w:r>
        <w:t xml:space="preserve">Who </w:t>
      </w:r>
      <w:r w:rsidR="009F7B46">
        <w:t>is eligible</w:t>
      </w:r>
      <w:r w:rsidR="00A60CA0">
        <w:t xml:space="preserve"> to apply for a grant</w:t>
      </w:r>
      <w:r w:rsidR="009F7B46">
        <w:t>?</w:t>
      </w:r>
      <w:bookmarkEnd w:id="30"/>
      <w:bookmarkEnd w:id="31"/>
      <w:bookmarkEnd w:id="32"/>
      <w:bookmarkEnd w:id="33"/>
      <w:bookmarkEnd w:id="34"/>
    </w:p>
    <w:p w14:paraId="72FF1B4A" w14:textId="77777777" w:rsidR="00EE5184" w:rsidRPr="00814FF6" w:rsidRDefault="007B08D3" w:rsidP="00814FF6">
      <w:pPr>
        <w:rPr>
          <w:rFonts w:eastAsiaTheme="minorHAnsi" w:cs="Arial"/>
        </w:rPr>
      </w:pPr>
      <w:r>
        <w:rPr>
          <w:rFonts w:eastAsiaTheme="minorHAnsi" w:cs="Arial"/>
        </w:rPr>
        <w:t>Eligible organisations will receive</w:t>
      </w:r>
      <w:r w:rsidR="008D0D99" w:rsidRPr="00814FF6">
        <w:rPr>
          <w:rFonts w:eastAsiaTheme="minorHAnsi" w:cs="Arial"/>
        </w:rPr>
        <w:t xml:space="preserve"> an invitation to apply through GrantConnect</w:t>
      </w:r>
      <w:r>
        <w:rPr>
          <w:rFonts w:eastAsiaTheme="minorHAnsi" w:cs="Arial"/>
        </w:rPr>
        <w:t xml:space="preserve"> and are listed below.</w:t>
      </w:r>
    </w:p>
    <w:p w14:paraId="3FC6E9C2" w14:textId="77777777" w:rsidR="008D0D99" w:rsidRPr="00170AA7" w:rsidRDefault="007B08D3" w:rsidP="00814FF6">
      <w:pPr>
        <w:rPr>
          <w:rFonts w:eastAsiaTheme="minorHAnsi" w:cs="Arial"/>
        </w:rPr>
      </w:pPr>
      <w:r>
        <w:rPr>
          <w:rFonts w:eastAsiaTheme="minorHAnsi" w:cs="Arial"/>
        </w:rPr>
        <w:t>These organisations and academics</w:t>
      </w:r>
      <w:r w:rsidR="00170AA7">
        <w:rPr>
          <w:rFonts w:eastAsiaTheme="minorHAnsi" w:cs="Arial"/>
        </w:rPr>
        <w:t xml:space="preserve"> represent a </w:t>
      </w:r>
      <w:r w:rsidR="00170AA7" w:rsidRPr="00170AA7">
        <w:rPr>
          <w:rFonts w:eastAsiaTheme="minorHAnsi" w:cs="Arial"/>
        </w:rPr>
        <w:t>breadth of approaches and perspectives on combating modern slavery</w:t>
      </w:r>
      <w:r>
        <w:rPr>
          <w:rFonts w:eastAsiaTheme="minorHAnsi" w:cs="Arial"/>
        </w:rPr>
        <w:t xml:space="preserve"> in Australia</w:t>
      </w:r>
      <w:r w:rsidR="00170AA7" w:rsidRPr="00170AA7">
        <w:rPr>
          <w:rFonts w:eastAsiaTheme="minorHAnsi" w:cs="Arial"/>
        </w:rPr>
        <w:t>. The A</w:t>
      </w:r>
      <w:r w:rsidR="00BD2E8A">
        <w:rPr>
          <w:rFonts w:eastAsiaTheme="minorHAnsi" w:cs="Arial"/>
        </w:rPr>
        <w:t xml:space="preserve">ustralian </w:t>
      </w:r>
      <w:r w:rsidR="00EE311C">
        <w:rPr>
          <w:rFonts w:eastAsiaTheme="minorHAnsi" w:cs="Arial"/>
        </w:rPr>
        <w:t>B</w:t>
      </w:r>
      <w:r w:rsidR="00BD2E8A">
        <w:rPr>
          <w:rFonts w:eastAsiaTheme="minorHAnsi" w:cs="Arial"/>
        </w:rPr>
        <w:t xml:space="preserve">order </w:t>
      </w:r>
      <w:r w:rsidR="00EE311C">
        <w:rPr>
          <w:rFonts w:eastAsiaTheme="minorHAnsi" w:cs="Arial"/>
        </w:rPr>
        <w:t>F</w:t>
      </w:r>
      <w:r w:rsidR="00BD2E8A">
        <w:rPr>
          <w:rFonts w:eastAsiaTheme="minorHAnsi" w:cs="Arial"/>
        </w:rPr>
        <w:t>orce</w:t>
      </w:r>
      <w:r w:rsidR="00EE311C">
        <w:rPr>
          <w:rFonts w:eastAsiaTheme="minorHAnsi" w:cs="Arial"/>
        </w:rPr>
        <w:t xml:space="preserve"> </w:t>
      </w:r>
      <w:r w:rsidR="00170AA7" w:rsidRPr="00170AA7">
        <w:rPr>
          <w:rFonts w:eastAsiaTheme="minorHAnsi" w:cs="Arial"/>
        </w:rPr>
        <w:t xml:space="preserve">has a detailed understanding of </w:t>
      </w:r>
      <w:r>
        <w:rPr>
          <w:rFonts w:eastAsiaTheme="minorHAnsi" w:cs="Arial"/>
        </w:rPr>
        <w:t>their</w:t>
      </w:r>
      <w:r w:rsidR="00170AA7" w:rsidRPr="00170AA7">
        <w:rPr>
          <w:rFonts w:eastAsiaTheme="minorHAnsi" w:cs="Arial"/>
        </w:rPr>
        <w:t xml:space="preserve"> subject matter expertise and capacity to deliver specialist services, programs and research in the anti-slavery sector. Many of these organisations and academics also have a strong record of leadership and collaboration with the Australian Government, including through the National Roundtable on Human Trafficking and Slavery and the Modern Slavery Expert Advisory Group.</w:t>
      </w:r>
    </w:p>
    <w:tbl>
      <w:tblPr>
        <w:tblStyle w:val="TableGrid1"/>
        <w:tblW w:w="8784" w:type="dxa"/>
        <w:tblLook w:val="04A0" w:firstRow="1" w:lastRow="0" w:firstColumn="1" w:lastColumn="0" w:noHBand="0" w:noVBand="1"/>
        <w:tblCaption w:val="Invited Organtion and Rationale for Invitation"/>
      </w:tblPr>
      <w:tblGrid>
        <w:gridCol w:w="5949"/>
        <w:gridCol w:w="2835"/>
      </w:tblGrid>
      <w:tr w:rsidR="009572F5" w:rsidRPr="008D0D99" w14:paraId="468E43F7" w14:textId="77777777" w:rsidTr="009572F5">
        <w:trPr>
          <w:trHeight w:val="329"/>
          <w:tblHeader/>
        </w:trPr>
        <w:tc>
          <w:tcPr>
            <w:tcW w:w="5949" w:type="dxa"/>
            <w:shd w:val="clear" w:color="auto" w:fill="F2F2F2" w:themeFill="background1" w:themeFillShade="F2"/>
          </w:tcPr>
          <w:p w14:paraId="4D028554" w14:textId="77777777" w:rsidR="009572F5" w:rsidRPr="008D0D99" w:rsidRDefault="005061E8" w:rsidP="007F415D">
            <w:pPr>
              <w:spacing w:before="60" w:after="60" w:line="240" w:lineRule="auto"/>
              <w:jc w:val="center"/>
              <w:rPr>
                <w:b/>
              </w:rPr>
            </w:pPr>
            <w:r>
              <w:rPr>
                <w:b/>
              </w:rPr>
              <w:t>Eligible</w:t>
            </w:r>
            <w:r w:rsidR="009572F5">
              <w:rPr>
                <w:b/>
              </w:rPr>
              <w:t xml:space="preserve"> Organisation Legal Entity Name </w:t>
            </w:r>
          </w:p>
        </w:tc>
        <w:tc>
          <w:tcPr>
            <w:tcW w:w="2835" w:type="dxa"/>
            <w:shd w:val="clear" w:color="auto" w:fill="F2F2F2" w:themeFill="background1" w:themeFillShade="F2"/>
          </w:tcPr>
          <w:p w14:paraId="74C1B6C9" w14:textId="77777777" w:rsidR="009572F5" w:rsidRPr="008D0D99" w:rsidRDefault="009572F5" w:rsidP="007F415D">
            <w:pPr>
              <w:spacing w:before="60" w:after="60" w:line="240" w:lineRule="auto"/>
              <w:jc w:val="center"/>
              <w:rPr>
                <w:b/>
              </w:rPr>
            </w:pPr>
            <w:r>
              <w:rPr>
                <w:b/>
              </w:rPr>
              <w:t xml:space="preserve">ABN </w:t>
            </w:r>
          </w:p>
        </w:tc>
      </w:tr>
      <w:tr w:rsidR="00DA51B5" w:rsidRPr="008D0D99" w14:paraId="0FDE91DB" w14:textId="77777777" w:rsidTr="00431407">
        <w:trPr>
          <w:trHeight w:val="389"/>
        </w:trPr>
        <w:tc>
          <w:tcPr>
            <w:tcW w:w="5949" w:type="dxa"/>
            <w:shd w:val="clear" w:color="auto" w:fill="auto"/>
          </w:tcPr>
          <w:p w14:paraId="5AD239D0" w14:textId="77777777" w:rsidR="00DA51B5" w:rsidRPr="00466662" w:rsidRDefault="00DA51B5" w:rsidP="00DA51B5">
            <w:pPr>
              <w:spacing w:before="60" w:after="60" w:line="240" w:lineRule="auto"/>
            </w:pPr>
            <w:r w:rsidRPr="00466662">
              <w:t>Australian Catholic Religious Against Trafficking in Humans Inc.</w:t>
            </w:r>
          </w:p>
        </w:tc>
        <w:tc>
          <w:tcPr>
            <w:tcW w:w="2835" w:type="dxa"/>
            <w:shd w:val="clear" w:color="auto" w:fill="auto"/>
          </w:tcPr>
          <w:p w14:paraId="4E00CDA8" w14:textId="77777777" w:rsidR="00DA51B5" w:rsidRPr="00466662" w:rsidRDefault="00DA51B5" w:rsidP="00DA51B5">
            <w:pPr>
              <w:spacing w:before="60" w:after="60" w:line="240" w:lineRule="auto"/>
            </w:pPr>
            <w:r w:rsidRPr="00466662">
              <w:t>66 128 994 560</w:t>
            </w:r>
          </w:p>
        </w:tc>
      </w:tr>
      <w:tr w:rsidR="00DA51B5" w:rsidRPr="008D0D99" w14:paraId="69C4239E" w14:textId="77777777" w:rsidTr="00DA51B5">
        <w:trPr>
          <w:trHeight w:val="389"/>
        </w:trPr>
        <w:tc>
          <w:tcPr>
            <w:tcW w:w="5949" w:type="dxa"/>
          </w:tcPr>
          <w:p w14:paraId="688E40A5" w14:textId="77777777" w:rsidR="00DA51B5" w:rsidRPr="00466662" w:rsidRDefault="00DA51B5" w:rsidP="00DA51B5">
            <w:pPr>
              <w:spacing w:before="60" w:after="60" w:line="240" w:lineRule="auto"/>
            </w:pPr>
            <w:r w:rsidRPr="00466662">
              <w:t>Australian Muslim Women's Centre For Human Rights Inc.</w:t>
            </w:r>
          </w:p>
        </w:tc>
        <w:tc>
          <w:tcPr>
            <w:tcW w:w="2835" w:type="dxa"/>
          </w:tcPr>
          <w:p w14:paraId="3452DBB9" w14:textId="77777777" w:rsidR="00DA51B5" w:rsidRPr="00466662" w:rsidRDefault="00DA51B5" w:rsidP="00DA51B5">
            <w:pPr>
              <w:spacing w:before="60" w:after="60" w:line="240" w:lineRule="auto"/>
            </w:pPr>
            <w:r w:rsidRPr="00466662">
              <w:t>57 347 235 363</w:t>
            </w:r>
          </w:p>
        </w:tc>
      </w:tr>
      <w:tr w:rsidR="00DA51B5" w:rsidRPr="008D0D99" w14:paraId="06C1DA19" w14:textId="77777777" w:rsidTr="00431407">
        <w:trPr>
          <w:trHeight w:val="389"/>
        </w:trPr>
        <w:tc>
          <w:tcPr>
            <w:tcW w:w="5949" w:type="dxa"/>
            <w:shd w:val="clear" w:color="auto" w:fill="auto"/>
          </w:tcPr>
          <w:p w14:paraId="24975551" w14:textId="77777777" w:rsidR="00DA51B5" w:rsidRPr="008D0D99" w:rsidRDefault="00DA51B5" w:rsidP="00DA51B5">
            <w:pPr>
              <w:spacing w:before="60" w:after="60" w:line="240" w:lineRule="auto"/>
              <w:rPr>
                <w:b/>
              </w:rPr>
            </w:pPr>
            <w:r w:rsidRPr="00466662">
              <w:t>Australian Red Cross Society</w:t>
            </w:r>
          </w:p>
        </w:tc>
        <w:tc>
          <w:tcPr>
            <w:tcW w:w="2835" w:type="dxa"/>
            <w:shd w:val="clear" w:color="auto" w:fill="auto"/>
          </w:tcPr>
          <w:p w14:paraId="5CB0D400" w14:textId="77777777" w:rsidR="00DA51B5" w:rsidRPr="008D0D99" w:rsidRDefault="00DA51B5" w:rsidP="00DA51B5">
            <w:pPr>
              <w:spacing w:before="60" w:after="60" w:line="240" w:lineRule="auto"/>
              <w:rPr>
                <w:b/>
              </w:rPr>
            </w:pPr>
            <w:r w:rsidRPr="00466662">
              <w:t>50 169 561 394</w:t>
            </w:r>
          </w:p>
        </w:tc>
      </w:tr>
      <w:tr w:rsidR="00DA51B5" w:rsidRPr="008D0D99" w14:paraId="3493DEA9" w14:textId="77777777" w:rsidTr="00431407">
        <w:tc>
          <w:tcPr>
            <w:tcW w:w="5949" w:type="dxa"/>
            <w:shd w:val="clear" w:color="auto" w:fill="auto"/>
          </w:tcPr>
          <w:p w14:paraId="55D8993E" w14:textId="77777777" w:rsidR="00DA51B5" w:rsidRPr="008D0D99" w:rsidRDefault="00DA51B5" w:rsidP="00DA51B5">
            <w:pPr>
              <w:spacing w:before="60" w:after="60" w:line="240" w:lineRule="auto"/>
              <w:rPr>
                <w:b/>
              </w:rPr>
            </w:pPr>
            <w:r w:rsidRPr="00466662">
              <w:t>Australian Strategic Policy Institute Limited</w:t>
            </w:r>
          </w:p>
        </w:tc>
        <w:tc>
          <w:tcPr>
            <w:tcW w:w="2835" w:type="dxa"/>
            <w:shd w:val="clear" w:color="auto" w:fill="auto"/>
          </w:tcPr>
          <w:p w14:paraId="717BC726" w14:textId="77777777" w:rsidR="00DA51B5" w:rsidRPr="008D0D99" w:rsidRDefault="00DA51B5" w:rsidP="00DA51B5">
            <w:pPr>
              <w:spacing w:before="60" w:after="60" w:line="240" w:lineRule="auto"/>
              <w:rPr>
                <w:b/>
              </w:rPr>
            </w:pPr>
            <w:r w:rsidRPr="00466662">
              <w:t>77 097 369 045</w:t>
            </w:r>
          </w:p>
        </w:tc>
      </w:tr>
      <w:tr w:rsidR="00AD0FA6" w:rsidRPr="008D0D99" w14:paraId="4032AE4D" w14:textId="77777777" w:rsidTr="009572F5">
        <w:tc>
          <w:tcPr>
            <w:tcW w:w="5949" w:type="dxa"/>
          </w:tcPr>
          <w:p w14:paraId="27D1DBED" w14:textId="77777777" w:rsidR="00AD0FA6" w:rsidRPr="008D0D99" w:rsidRDefault="00AD0FA6" w:rsidP="00AD0FA6">
            <w:pPr>
              <w:spacing w:before="60" w:after="60" w:line="240" w:lineRule="auto"/>
              <w:rPr>
                <w:b/>
              </w:rPr>
            </w:pPr>
            <w:r w:rsidRPr="00466662">
              <w:t>Business and Human Rights Resource Centre (Australia New Zealand and Pacific) Limited</w:t>
            </w:r>
          </w:p>
        </w:tc>
        <w:tc>
          <w:tcPr>
            <w:tcW w:w="2835" w:type="dxa"/>
          </w:tcPr>
          <w:p w14:paraId="38EEE778" w14:textId="77777777" w:rsidR="00AD0FA6" w:rsidRPr="008D0D99" w:rsidRDefault="00AD0FA6" w:rsidP="00AD0FA6">
            <w:pPr>
              <w:spacing w:before="60" w:after="60" w:line="240" w:lineRule="auto"/>
              <w:rPr>
                <w:b/>
              </w:rPr>
            </w:pPr>
            <w:r w:rsidRPr="00466662">
              <w:t>64 627 360 454</w:t>
            </w:r>
          </w:p>
        </w:tc>
      </w:tr>
      <w:tr w:rsidR="00DA51B5" w:rsidRPr="008D0D99" w14:paraId="6EDAE4C5" w14:textId="77777777" w:rsidTr="009572F5">
        <w:tc>
          <w:tcPr>
            <w:tcW w:w="5949" w:type="dxa"/>
          </w:tcPr>
          <w:p w14:paraId="7355934A" w14:textId="77777777" w:rsidR="00DA51B5" w:rsidRPr="00466662" w:rsidRDefault="00DA51B5" w:rsidP="00DA51B5">
            <w:pPr>
              <w:spacing w:before="60" w:after="60" w:line="240" w:lineRule="auto"/>
            </w:pPr>
            <w:r w:rsidRPr="00466662">
              <w:t>Catholic Archdiocese of Sydney</w:t>
            </w:r>
          </w:p>
        </w:tc>
        <w:tc>
          <w:tcPr>
            <w:tcW w:w="2835" w:type="dxa"/>
          </w:tcPr>
          <w:p w14:paraId="35007D7D" w14:textId="77777777" w:rsidR="00DA51B5" w:rsidRPr="00466662" w:rsidRDefault="00DA51B5" w:rsidP="00DA51B5">
            <w:pPr>
              <w:spacing w:before="60" w:after="60" w:line="240" w:lineRule="auto"/>
            </w:pPr>
            <w:r w:rsidRPr="00466662">
              <w:t>72 823 907 843</w:t>
            </w:r>
          </w:p>
        </w:tc>
      </w:tr>
      <w:tr w:rsidR="00AD0FA6" w:rsidRPr="008D0D99" w14:paraId="44816DA7" w14:textId="77777777" w:rsidTr="009572F5">
        <w:tc>
          <w:tcPr>
            <w:tcW w:w="5949" w:type="dxa"/>
          </w:tcPr>
          <w:p w14:paraId="5E875AE4" w14:textId="77777777" w:rsidR="00AD0FA6" w:rsidRPr="008D0D99" w:rsidRDefault="00AD0FA6" w:rsidP="00AD0FA6">
            <w:pPr>
              <w:spacing w:before="60" w:after="60" w:line="240" w:lineRule="auto"/>
              <w:rPr>
                <w:b/>
              </w:rPr>
            </w:pPr>
            <w:r w:rsidRPr="00466662">
              <w:t>Charles Darwin University</w:t>
            </w:r>
          </w:p>
        </w:tc>
        <w:tc>
          <w:tcPr>
            <w:tcW w:w="2835" w:type="dxa"/>
          </w:tcPr>
          <w:p w14:paraId="09B6CA74" w14:textId="77777777" w:rsidR="00AD0FA6" w:rsidRPr="008D0D99" w:rsidRDefault="00AD0FA6" w:rsidP="00AD0FA6">
            <w:pPr>
              <w:spacing w:before="60" w:after="60" w:line="240" w:lineRule="auto"/>
              <w:rPr>
                <w:b/>
              </w:rPr>
            </w:pPr>
            <w:r w:rsidRPr="00466662">
              <w:t>54 093 513 649</w:t>
            </w:r>
          </w:p>
        </w:tc>
      </w:tr>
      <w:tr w:rsidR="00AD0FA6" w:rsidRPr="008D0D99" w14:paraId="1ABC56B9" w14:textId="77777777" w:rsidTr="009572F5">
        <w:tc>
          <w:tcPr>
            <w:tcW w:w="5949" w:type="dxa"/>
          </w:tcPr>
          <w:p w14:paraId="34586B46" w14:textId="77777777" w:rsidR="00AD0FA6" w:rsidRPr="008D0D99" w:rsidRDefault="00AD0FA6" w:rsidP="00AD0FA6">
            <w:pPr>
              <w:spacing w:before="60" w:after="60" w:line="240" w:lineRule="auto"/>
              <w:rPr>
                <w:b/>
              </w:rPr>
            </w:pPr>
            <w:r w:rsidRPr="00466662">
              <w:t>Cleaning Accountability Framework Inc.</w:t>
            </w:r>
          </w:p>
        </w:tc>
        <w:tc>
          <w:tcPr>
            <w:tcW w:w="2835" w:type="dxa"/>
          </w:tcPr>
          <w:p w14:paraId="3F181A78" w14:textId="77777777" w:rsidR="00AD0FA6" w:rsidRPr="008D0D99" w:rsidRDefault="00AD0FA6" w:rsidP="00AD0FA6">
            <w:pPr>
              <w:spacing w:before="60" w:after="60" w:line="240" w:lineRule="auto"/>
              <w:rPr>
                <w:b/>
              </w:rPr>
            </w:pPr>
            <w:r w:rsidRPr="00466662">
              <w:t>39 608 220 652</w:t>
            </w:r>
          </w:p>
        </w:tc>
      </w:tr>
      <w:tr w:rsidR="00AD0FA6" w:rsidRPr="008D0D99" w14:paraId="28F64222" w14:textId="77777777" w:rsidTr="009572F5">
        <w:tc>
          <w:tcPr>
            <w:tcW w:w="5949" w:type="dxa"/>
          </w:tcPr>
          <w:p w14:paraId="4657A49D" w14:textId="77777777" w:rsidR="00AD0FA6" w:rsidRPr="008D0D99" w:rsidRDefault="00AD0FA6" w:rsidP="00AD0FA6">
            <w:pPr>
              <w:spacing w:before="60" w:after="60" w:line="240" w:lineRule="auto"/>
              <w:rPr>
                <w:b/>
              </w:rPr>
            </w:pPr>
            <w:r w:rsidRPr="00466662">
              <w:t>Flinders University</w:t>
            </w:r>
          </w:p>
        </w:tc>
        <w:tc>
          <w:tcPr>
            <w:tcW w:w="2835" w:type="dxa"/>
          </w:tcPr>
          <w:p w14:paraId="2B52F7B9" w14:textId="77777777" w:rsidR="00AD0FA6" w:rsidRPr="008D0D99" w:rsidRDefault="00AD0FA6" w:rsidP="00AD0FA6">
            <w:pPr>
              <w:spacing w:before="60" w:after="60" w:line="240" w:lineRule="auto"/>
              <w:rPr>
                <w:b/>
              </w:rPr>
            </w:pPr>
            <w:r w:rsidRPr="00466662">
              <w:t>65 542 596 200</w:t>
            </w:r>
          </w:p>
        </w:tc>
      </w:tr>
      <w:tr w:rsidR="00AD0FA6" w:rsidRPr="008D0D99" w14:paraId="67745198" w14:textId="77777777" w:rsidTr="009572F5">
        <w:tc>
          <w:tcPr>
            <w:tcW w:w="5949" w:type="dxa"/>
          </w:tcPr>
          <w:p w14:paraId="0A53E899" w14:textId="77777777" w:rsidR="00AD0FA6" w:rsidRPr="008D0D99" w:rsidRDefault="00AD0FA6" w:rsidP="00AD0FA6">
            <w:pPr>
              <w:spacing w:before="60" w:after="60" w:line="240" w:lineRule="auto"/>
              <w:rPr>
                <w:b/>
              </w:rPr>
            </w:pPr>
            <w:r w:rsidRPr="00466662">
              <w:t>Global Compact Network Australia Limited</w:t>
            </w:r>
          </w:p>
        </w:tc>
        <w:tc>
          <w:tcPr>
            <w:tcW w:w="2835" w:type="dxa"/>
          </w:tcPr>
          <w:p w14:paraId="500EEBAE" w14:textId="77777777" w:rsidR="00AD0FA6" w:rsidRPr="008D0D99" w:rsidRDefault="00AD0FA6" w:rsidP="00AD0FA6">
            <w:pPr>
              <w:spacing w:before="60" w:after="60" w:line="240" w:lineRule="auto"/>
              <w:rPr>
                <w:b/>
              </w:rPr>
            </w:pPr>
            <w:r w:rsidRPr="00466662">
              <w:t>95 147 380 998</w:t>
            </w:r>
          </w:p>
        </w:tc>
      </w:tr>
      <w:tr w:rsidR="00AD0FA6" w:rsidRPr="008D0D99" w14:paraId="75A30EEE" w14:textId="77777777" w:rsidTr="009572F5">
        <w:tc>
          <w:tcPr>
            <w:tcW w:w="5949" w:type="dxa"/>
          </w:tcPr>
          <w:p w14:paraId="746B16D2" w14:textId="77777777" w:rsidR="00AD0FA6" w:rsidRPr="008D0D99" w:rsidRDefault="00AD0FA6" w:rsidP="00AD0FA6">
            <w:pPr>
              <w:spacing w:before="60" w:after="60" w:line="240" w:lineRule="auto"/>
              <w:rPr>
                <w:b/>
              </w:rPr>
            </w:pPr>
            <w:r w:rsidRPr="00466662">
              <w:t>Good Shepherd Australia New Zealand</w:t>
            </w:r>
          </w:p>
        </w:tc>
        <w:tc>
          <w:tcPr>
            <w:tcW w:w="2835" w:type="dxa"/>
          </w:tcPr>
          <w:p w14:paraId="4B5777FD" w14:textId="77777777" w:rsidR="00AD0FA6" w:rsidRPr="008D0D99" w:rsidRDefault="00AD0FA6" w:rsidP="00AD0FA6">
            <w:pPr>
              <w:spacing w:before="60" w:after="60" w:line="240" w:lineRule="auto"/>
              <w:rPr>
                <w:b/>
              </w:rPr>
            </w:pPr>
            <w:r w:rsidRPr="00466662">
              <w:t>61 354 551 576</w:t>
            </w:r>
          </w:p>
        </w:tc>
      </w:tr>
      <w:tr w:rsidR="00AD0FA6" w:rsidRPr="008D0D99" w14:paraId="3A0BA0E4" w14:textId="77777777" w:rsidTr="009572F5">
        <w:tc>
          <w:tcPr>
            <w:tcW w:w="5949" w:type="dxa"/>
          </w:tcPr>
          <w:p w14:paraId="0B80C17E" w14:textId="77777777" w:rsidR="00AD0FA6" w:rsidRPr="008D0D99" w:rsidRDefault="00AD0FA6" w:rsidP="00AD0FA6">
            <w:pPr>
              <w:spacing w:before="60" w:after="60" w:line="240" w:lineRule="auto"/>
              <w:rPr>
                <w:b/>
              </w:rPr>
            </w:pPr>
            <w:r w:rsidRPr="00466662">
              <w:t>Griffith University</w:t>
            </w:r>
          </w:p>
        </w:tc>
        <w:tc>
          <w:tcPr>
            <w:tcW w:w="2835" w:type="dxa"/>
          </w:tcPr>
          <w:p w14:paraId="658BAA28" w14:textId="77777777" w:rsidR="00AD0FA6" w:rsidRPr="008D0D99" w:rsidRDefault="00AD0FA6" w:rsidP="00AD0FA6">
            <w:pPr>
              <w:spacing w:before="60" w:after="60" w:line="240" w:lineRule="auto"/>
              <w:rPr>
                <w:b/>
              </w:rPr>
            </w:pPr>
            <w:r w:rsidRPr="00466662">
              <w:t>78 106 094 461</w:t>
            </w:r>
          </w:p>
        </w:tc>
      </w:tr>
      <w:tr w:rsidR="00AD0FA6" w:rsidRPr="008D0D99" w14:paraId="583DB918" w14:textId="77777777" w:rsidTr="009572F5">
        <w:tc>
          <w:tcPr>
            <w:tcW w:w="5949" w:type="dxa"/>
          </w:tcPr>
          <w:p w14:paraId="6B2814EE" w14:textId="77777777" w:rsidR="00AD0FA6" w:rsidRPr="008D0D99" w:rsidRDefault="00AD0FA6" w:rsidP="00AD0FA6">
            <w:pPr>
              <w:spacing w:before="60" w:after="60" w:line="240" w:lineRule="auto"/>
              <w:rPr>
                <w:b/>
              </w:rPr>
            </w:pPr>
            <w:r w:rsidRPr="00466662">
              <w:t>La Trobe University</w:t>
            </w:r>
          </w:p>
        </w:tc>
        <w:tc>
          <w:tcPr>
            <w:tcW w:w="2835" w:type="dxa"/>
          </w:tcPr>
          <w:p w14:paraId="7BB7E0F3" w14:textId="77777777" w:rsidR="00AD0FA6" w:rsidRPr="008D0D99" w:rsidRDefault="00AD0FA6" w:rsidP="00AD0FA6">
            <w:pPr>
              <w:spacing w:before="60" w:after="60" w:line="240" w:lineRule="auto"/>
              <w:rPr>
                <w:b/>
              </w:rPr>
            </w:pPr>
            <w:r w:rsidRPr="00466662">
              <w:t>64 804 735 113</w:t>
            </w:r>
          </w:p>
        </w:tc>
      </w:tr>
      <w:tr w:rsidR="00AD0FA6" w:rsidRPr="008D0D99" w14:paraId="6E1102D9" w14:textId="77777777" w:rsidTr="009572F5">
        <w:tc>
          <w:tcPr>
            <w:tcW w:w="5949" w:type="dxa"/>
          </w:tcPr>
          <w:p w14:paraId="52F2C06F" w14:textId="77777777" w:rsidR="00AD0FA6" w:rsidRPr="008D0D99" w:rsidRDefault="00AD0FA6" w:rsidP="00AD0FA6">
            <w:pPr>
              <w:spacing w:before="60" w:after="60" w:line="240" w:lineRule="auto"/>
              <w:rPr>
                <w:b/>
              </w:rPr>
            </w:pPr>
            <w:r w:rsidRPr="00466662">
              <w:t>Lighthouse Foundation</w:t>
            </w:r>
          </w:p>
        </w:tc>
        <w:tc>
          <w:tcPr>
            <w:tcW w:w="2835" w:type="dxa"/>
          </w:tcPr>
          <w:p w14:paraId="45CD3FAF" w14:textId="77777777" w:rsidR="00AD0FA6" w:rsidRPr="008D0D99" w:rsidRDefault="00AD0FA6" w:rsidP="00AD0FA6">
            <w:pPr>
              <w:spacing w:before="60" w:after="60" w:line="240" w:lineRule="auto"/>
              <w:rPr>
                <w:b/>
              </w:rPr>
            </w:pPr>
            <w:r w:rsidRPr="00466662">
              <w:t>12 101 549 508</w:t>
            </w:r>
          </w:p>
        </w:tc>
      </w:tr>
      <w:tr w:rsidR="00AD0FA6" w:rsidRPr="008D0D99" w14:paraId="71DEDD54" w14:textId="77777777" w:rsidTr="009572F5">
        <w:tc>
          <w:tcPr>
            <w:tcW w:w="5949" w:type="dxa"/>
          </w:tcPr>
          <w:p w14:paraId="1DA73CB7" w14:textId="77777777" w:rsidR="00AD0FA6" w:rsidRPr="008D0D99" w:rsidRDefault="00AD0FA6" w:rsidP="00AD0FA6">
            <w:pPr>
              <w:spacing w:before="60" w:after="60" w:line="240" w:lineRule="auto"/>
              <w:rPr>
                <w:b/>
              </w:rPr>
            </w:pPr>
            <w:r w:rsidRPr="00466662">
              <w:t>Monash University</w:t>
            </w:r>
          </w:p>
        </w:tc>
        <w:tc>
          <w:tcPr>
            <w:tcW w:w="2835" w:type="dxa"/>
          </w:tcPr>
          <w:p w14:paraId="33D0F1F4" w14:textId="77777777" w:rsidR="00AD0FA6" w:rsidRPr="008D0D99" w:rsidRDefault="00AD0FA6" w:rsidP="00AD0FA6">
            <w:pPr>
              <w:spacing w:before="60" w:after="60" w:line="240" w:lineRule="auto"/>
              <w:rPr>
                <w:b/>
              </w:rPr>
            </w:pPr>
            <w:r w:rsidRPr="00466662">
              <w:t>12 377 614 012</w:t>
            </w:r>
          </w:p>
        </w:tc>
      </w:tr>
      <w:tr w:rsidR="003D16A1" w:rsidRPr="008D0D99" w14:paraId="003AB21D" w14:textId="77777777" w:rsidTr="009572F5">
        <w:tc>
          <w:tcPr>
            <w:tcW w:w="5949" w:type="dxa"/>
          </w:tcPr>
          <w:p w14:paraId="0DDDC87E" w14:textId="77777777" w:rsidR="003D16A1" w:rsidRPr="00466662" w:rsidRDefault="003D16A1" w:rsidP="00AD0FA6">
            <w:pPr>
              <w:spacing w:before="60" w:after="60" w:line="240" w:lineRule="auto"/>
            </w:pPr>
            <w:r>
              <w:t>Net Balance Foundation Limited</w:t>
            </w:r>
          </w:p>
        </w:tc>
        <w:tc>
          <w:tcPr>
            <w:tcW w:w="2835" w:type="dxa"/>
          </w:tcPr>
          <w:p w14:paraId="10614FAF" w14:textId="77777777" w:rsidR="003D16A1" w:rsidRPr="00466662" w:rsidRDefault="003D16A1" w:rsidP="00AD0FA6">
            <w:pPr>
              <w:spacing w:before="60" w:after="60" w:line="240" w:lineRule="auto"/>
            </w:pPr>
            <w:r w:rsidRPr="003D3EC4">
              <w:t>86 122 436 042</w:t>
            </w:r>
          </w:p>
        </w:tc>
      </w:tr>
      <w:tr w:rsidR="00AD0FA6" w:rsidRPr="008D0D99" w14:paraId="45EB131B" w14:textId="77777777" w:rsidTr="009572F5">
        <w:tc>
          <w:tcPr>
            <w:tcW w:w="5949" w:type="dxa"/>
          </w:tcPr>
          <w:p w14:paraId="66CFA53A" w14:textId="77777777" w:rsidR="00AD0FA6" w:rsidRPr="008D0D99" w:rsidRDefault="00AD0FA6" w:rsidP="00AD0FA6">
            <w:pPr>
              <w:spacing w:before="60" w:after="60" w:line="240" w:lineRule="auto"/>
              <w:rPr>
                <w:b/>
              </w:rPr>
            </w:pPr>
            <w:r w:rsidRPr="00466662">
              <w:t xml:space="preserve">Not Forgotten Pty Ltd </w:t>
            </w:r>
          </w:p>
        </w:tc>
        <w:tc>
          <w:tcPr>
            <w:tcW w:w="2835" w:type="dxa"/>
          </w:tcPr>
          <w:p w14:paraId="47027FBB" w14:textId="77777777" w:rsidR="00AD0FA6" w:rsidRPr="008D0D99" w:rsidRDefault="00AD0FA6" w:rsidP="00AD0FA6">
            <w:pPr>
              <w:spacing w:before="60" w:after="60" w:line="240" w:lineRule="auto"/>
              <w:rPr>
                <w:b/>
              </w:rPr>
            </w:pPr>
            <w:r w:rsidRPr="00466662">
              <w:t>56 130 792 326</w:t>
            </w:r>
          </w:p>
        </w:tc>
      </w:tr>
      <w:tr w:rsidR="00AD0FA6" w:rsidRPr="008D0D99" w14:paraId="2E1D45AC" w14:textId="77777777" w:rsidTr="009572F5">
        <w:tc>
          <w:tcPr>
            <w:tcW w:w="5949" w:type="dxa"/>
          </w:tcPr>
          <w:p w14:paraId="6648DB68" w14:textId="77777777" w:rsidR="00AD0FA6" w:rsidRPr="008D0D99" w:rsidRDefault="00AD0FA6" w:rsidP="00AD0FA6">
            <w:pPr>
              <w:spacing w:before="60" w:after="60" w:line="240" w:lineRule="auto"/>
              <w:rPr>
                <w:b/>
              </w:rPr>
            </w:pPr>
            <w:r w:rsidRPr="00466662">
              <w:t>Project Respect Inc.</w:t>
            </w:r>
          </w:p>
        </w:tc>
        <w:tc>
          <w:tcPr>
            <w:tcW w:w="2835" w:type="dxa"/>
          </w:tcPr>
          <w:p w14:paraId="14161481" w14:textId="77777777" w:rsidR="00AD0FA6" w:rsidRPr="008D0D99" w:rsidRDefault="00AD0FA6" w:rsidP="00AD0FA6">
            <w:pPr>
              <w:spacing w:before="60" w:after="60" w:line="240" w:lineRule="auto"/>
              <w:rPr>
                <w:b/>
              </w:rPr>
            </w:pPr>
            <w:r w:rsidRPr="00466662">
              <w:t>41 909 510 696</w:t>
            </w:r>
          </w:p>
        </w:tc>
      </w:tr>
      <w:tr w:rsidR="00AD0FA6" w:rsidRPr="008D0D99" w14:paraId="7A90CF40" w14:textId="77777777" w:rsidTr="009572F5">
        <w:tc>
          <w:tcPr>
            <w:tcW w:w="5949" w:type="dxa"/>
          </w:tcPr>
          <w:p w14:paraId="3406A2CA" w14:textId="77777777" w:rsidR="00AD0FA6" w:rsidRPr="008D0D99" w:rsidRDefault="00AD0FA6" w:rsidP="00AD0FA6">
            <w:pPr>
              <w:spacing w:before="60" w:after="60" w:line="240" w:lineRule="auto"/>
              <w:rPr>
                <w:b/>
              </w:rPr>
            </w:pPr>
            <w:r w:rsidRPr="00466662">
              <w:lastRenderedPageBreak/>
              <w:t>Queensland University of Technology</w:t>
            </w:r>
          </w:p>
        </w:tc>
        <w:tc>
          <w:tcPr>
            <w:tcW w:w="2835" w:type="dxa"/>
          </w:tcPr>
          <w:p w14:paraId="7D9FE7E9" w14:textId="77777777" w:rsidR="00AD0FA6" w:rsidRPr="008D0D99" w:rsidRDefault="00B94649" w:rsidP="00AD0FA6">
            <w:pPr>
              <w:spacing w:before="60" w:after="60" w:line="240" w:lineRule="auto"/>
              <w:rPr>
                <w:b/>
              </w:rPr>
            </w:pPr>
            <w:r>
              <w:t xml:space="preserve"> 83 791 724 622</w:t>
            </w:r>
          </w:p>
        </w:tc>
      </w:tr>
      <w:tr w:rsidR="00AD0FA6" w:rsidRPr="008D0D99" w14:paraId="1BFBA8C2" w14:textId="77777777" w:rsidTr="009572F5">
        <w:tc>
          <w:tcPr>
            <w:tcW w:w="5949" w:type="dxa"/>
          </w:tcPr>
          <w:p w14:paraId="206BC2F6" w14:textId="77777777" w:rsidR="00AD0FA6" w:rsidRPr="008D0D99" w:rsidRDefault="00AD0FA6" w:rsidP="00AD0FA6">
            <w:pPr>
              <w:spacing w:before="60" w:after="60" w:line="240" w:lineRule="auto"/>
              <w:rPr>
                <w:b/>
              </w:rPr>
            </w:pPr>
            <w:r w:rsidRPr="00466662">
              <w:t>Royal Melbourne Institute of Technology</w:t>
            </w:r>
          </w:p>
        </w:tc>
        <w:tc>
          <w:tcPr>
            <w:tcW w:w="2835" w:type="dxa"/>
          </w:tcPr>
          <w:p w14:paraId="612322D1" w14:textId="77777777" w:rsidR="00AD0FA6" w:rsidRPr="008D0D99" w:rsidRDefault="00AD0FA6" w:rsidP="00AD0FA6">
            <w:pPr>
              <w:spacing w:before="60" w:after="60" w:line="240" w:lineRule="auto"/>
              <w:rPr>
                <w:b/>
              </w:rPr>
            </w:pPr>
            <w:r w:rsidRPr="00466662">
              <w:t>49 781 030 034</w:t>
            </w:r>
          </w:p>
        </w:tc>
      </w:tr>
      <w:tr w:rsidR="00AD0FA6" w:rsidRPr="008D0D99" w14:paraId="575A471E" w14:textId="77777777" w:rsidTr="009572F5">
        <w:tc>
          <w:tcPr>
            <w:tcW w:w="5949" w:type="dxa"/>
          </w:tcPr>
          <w:p w14:paraId="2085E57B" w14:textId="77777777" w:rsidR="00AD0FA6" w:rsidRPr="008D0D99" w:rsidRDefault="00AD0FA6" w:rsidP="00AD0FA6">
            <w:pPr>
              <w:spacing w:before="60" w:after="60" w:line="240" w:lineRule="auto"/>
              <w:rPr>
                <w:b/>
              </w:rPr>
            </w:pPr>
            <w:r w:rsidRPr="00466662">
              <w:t>Scarlet Alliance - Australian Sex Workers Association</w:t>
            </w:r>
          </w:p>
        </w:tc>
        <w:tc>
          <w:tcPr>
            <w:tcW w:w="2835" w:type="dxa"/>
          </w:tcPr>
          <w:p w14:paraId="4BC172B4" w14:textId="77777777" w:rsidR="00AD0FA6" w:rsidRPr="008D0D99" w:rsidRDefault="00AD0FA6" w:rsidP="00AD0FA6">
            <w:pPr>
              <w:spacing w:before="60" w:after="60" w:line="240" w:lineRule="auto"/>
              <w:rPr>
                <w:b/>
              </w:rPr>
            </w:pPr>
            <w:r w:rsidRPr="00466662">
              <w:t>86 612 112 065</w:t>
            </w:r>
          </w:p>
        </w:tc>
      </w:tr>
      <w:tr w:rsidR="00DA51B5" w:rsidRPr="008D0D99" w14:paraId="79C0E084" w14:textId="77777777" w:rsidTr="009572F5">
        <w:tc>
          <w:tcPr>
            <w:tcW w:w="5949" w:type="dxa"/>
          </w:tcPr>
          <w:p w14:paraId="3D674109" w14:textId="77777777" w:rsidR="00DA51B5" w:rsidRPr="00466662" w:rsidRDefault="00DA51B5" w:rsidP="00DA51B5">
            <w:pPr>
              <w:spacing w:before="60" w:after="60" w:line="240" w:lineRule="auto"/>
            </w:pPr>
            <w:r w:rsidRPr="00466662">
              <w:t>Stop the Traffik</w:t>
            </w:r>
          </w:p>
        </w:tc>
        <w:tc>
          <w:tcPr>
            <w:tcW w:w="2835" w:type="dxa"/>
          </w:tcPr>
          <w:p w14:paraId="3D36C8C4" w14:textId="77777777" w:rsidR="00DA51B5" w:rsidRPr="00466662" w:rsidRDefault="00DA51B5" w:rsidP="00DA51B5">
            <w:pPr>
              <w:spacing w:before="60" w:after="60" w:line="240" w:lineRule="auto"/>
            </w:pPr>
            <w:r w:rsidRPr="00466662">
              <w:t>33 160 723 348</w:t>
            </w:r>
          </w:p>
        </w:tc>
      </w:tr>
      <w:tr w:rsidR="00AD0FA6" w:rsidRPr="008D0D99" w14:paraId="4FBFE757" w14:textId="77777777" w:rsidTr="009572F5">
        <w:tc>
          <w:tcPr>
            <w:tcW w:w="5949" w:type="dxa"/>
          </w:tcPr>
          <w:p w14:paraId="77721592" w14:textId="77777777" w:rsidR="00AD0FA6" w:rsidRPr="008D0D99" w:rsidRDefault="00AD0FA6" w:rsidP="00AD0FA6">
            <w:pPr>
              <w:spacing w:before="60" w:after="60" w:line="240" w:lineRule="auto"/>
              <w:rPr>
                <w:b/>
              </w:rPr>
            </w:pPr>
            <w:r w:rsidRPr="00466662">
              <w:t>St Vincent's Health Australia Ltd</w:t>
            </w:r>
          </w:p>
        </w:tc>
        <w:tc>
          <w:tcPr>
            <w:tcW w:w="2835" w:type="dxa"/>
          </w:tcPr>
          <w:p w14:paraId="6EB27859" w14:textId="77777777" w:rsidR="00AD0FA6" w:rsidRPr="008D0D99" w:rsidRDefault="00AD0FA6" w:rsidP="00AD0FA6">
            <w:pPr>
              <w:spacing w:before="60" w:after="60" w:line="240" w:lineRule="auto"/>
              <w:rPr>
                <w:b/>
              </w:rPr>
            </w:pPr>
            <w:r w:rsidRPr="00466662">
              <w:t>75 073 503 536</w:t>
            </w:r>
          </w:p>
        </w:tc>
      </w:tr>
      <w:tr w:rsidR="00026126" w:rsidRPr="008D0D99" w14:paraId="0FDB42B4" w14:textId="77777777" w:rsidTr="009572F5">
        <w:tc>
          <w:tcPr>
            <w:tcW w:w="5949" w:type="dxa"/>
          </w:tcPr>
          <w:p w14:paraId="101ADBEF" w14:textId="77777777" w:rsidR="00026126" w:rsidRPr="00466662" w:rsidRDefault="00026126" w:rsidP="00026126">
            <w:pPr>
              <w:spacing w:before="60" w:after="60" w:line="240" w:lineRule="auto"/>
            </w:pPr>
            <w:r w:rsidRPr="00466662">
              <w:t>Taldumande Youth Services Inc</w:t>
            </w:r>
          </w:p>
        </w:tc>
        <w:tc>
          <w:tcPr>
            <w:tcW w:w="2835" w:type="dxa"/>
          </w:tcPr>
          <w:p w14:paraId="717425CE" w14:textId="77777777" w:rsidR="00026126" w:rsidRPr="00466662" w:rsidRDefault="00026126" w:rsidP="00026126">
            <w:pPr>
              <w:spacing w:before="60" w:after="60" w:line="240" w:lineRule="auto"/>
            </w:pPr>
            <w:r w:rsidRPr="00466662">
              <w:t>67 801 186 046</w:t>
            </w:r>
          </w:p>
        </w:tc>
      </w:tr>
      <w:tr w:rsidR="00DA51B5" w:rsidRPr="008D0D99" w14:paraId="0F724199" w14:textId="77777777" w:rsidTr="009572F5">
        <w:tc>
          <w:tcPr>
            <w:tcW w:w="5949" w:type="dxa"/>
          </w:tcPr>
          <w:p w14:paraId="699AB866" w14:textId="77777777" w:rsidR="00DA51B5" w:rsidRPr="00466662" w:rsidDel="00DA51B5" w:rsidRDefault="00DA51B5" w:rsidP="00DA51B5">
            <w:pPr>
              <w:spacing w:before="60" w:after="60" w:line="240" w:lineRule="auto"/>
            </w:pPr>
            <w:r w:rsidRPr="00466662">
              <w:t>The Australian National University</w:t>
            </w:r>
          </w:p>
        </w:tc>
        <w:tc>
          <w:tcPr>
            <w:tcW w:w="2835" w:type="dxa"/>
          </w:tcPr>
          <w:p w14:paraId="6FA1060E" w14:textId="77777777" w:rsidR="00DA51B5" w:rsidRPr="00466662" w:rsidDel="00DA51B5" w:rsidRDefault="00DA51B5" w:rsidP="00DA51B5">
            <w:pPr>
              <w:spacing w:before="60" w:after="60" w:line="240" w:lineRule="auto"/>
            </w:pPr>
            <w:r w:rsidRPr="00466662">
              <w:t>52 234 063 906</w:t>
            </w:r>
          </w:p>
        </w:tc>
      </w:tr>
      <w:tr w:rsidR="00DA51B5" w:rsidRPr="008D0D99" w14:paraId="18B70A87" w14:textId="77777777" w:rsidTr="009572F5">
        <w:tc>
          <w:tcPr>
            <w:tcW w:w="5949" w:type="dxa"/>
          </w:tcPr>
          <w:p w14:paraId="2D4B3D76" w14:textId="77777777" w:rsidR="00DA51B5" w:rsidRPr="00466662" w:rsidRDefault="00DA51B5" w:rsidP="00DA51B5">
            <w:pPr>
              <w:spacing w:before="60" w:after="60" w:line="240" w:lineRule="auto"/>
            </w:pPr>
            <w:r w:rsidRPr="00466662">
              <w:t>The Freedom Hub Ltd</w:t>
            </w:r>
          </w:p>
        </w:tc>
        <w:tc>
          <w:tcPr>
            <w:tcW w:w="2835" w:type="dxa"/>
          </w:tcPr>
          <w:p w14:paraId="3A819828" w14:textId="77777777" w:rsidR="00DA51B5" w:rsidRPr="00466662" w:rsidRDefault="00DA51B5" w:rsidP="00DA51B5">
            <w:pPr>
              <w:spacing w:before="60" w:after="60" w:line="240" w:lineRule="auto"/>
            </w:pPr>
            <w:r w:rsidRPr="00466662">
              <w:t>18 168 758 530</w:t>
            </w:r>
          </w:p>
        </w:tc>
      </w:tr>
      <w:tr w:rsidR="00AD0FA6" w:rsidRPr="008D0D99" w14:paraId="479755A4" w14:textId="77777777" w:rsidTr="009572F5">
        <w:tc>
          <w:tcPr>
            <w:tcW w:w="5949" w:type="dxa"/>
          </w:tcPr>
          <w:p w14:paraId="411BA845" w14:textId="77777777" w:rsidR="00AD0FA6" w:rsidRPr="008D0D99" w:rsidRDefault="00AD0FA6" w:rsidP="00AD0FA6">
            <w:pPr>
              <w:spacing w:before="60" w:after="60" w:line="240" w:lineRule="auto"/>
              <w:rPr>
                <w:b/>
              </w:rPr>
            </w:pPr>
            <w:r w:rsidRPr="00466662">
              <w:t>The Salvation Army (New South Wales) Property Trust</w:t>
            </w:r>
          </w:p>
        </w:tc>
        <w:tc>
          <w:tcPr>
            <w:tcW w:w="2835" w:type="dxa"/>
          </w:tcPr>
          <w:p w14:paraId="5D1346FE" w14:textId="77777777" w:rsidR="00AD0FA6" w:rsidRPr="008D0D99" w:rsidRDefault="00AD0FA6" w:rsidP="00AD0FA6">
            <w:pPr>
              <w:spacing w:before="60" w:after="60" w:line="240" w:lineRule="auto"/>
              <w:rPr>
                <w:b/>
              </w:rPr>
            </w:pPr>
            <w:r w:rsidRPr="00466662">
              <w:t>57 507 607 457</w:t>
            </w:r>
          </w:p>
        </w:tc>
      </w:tr>
      <w:tr w:rsidR="00AD0FA6" w:rsidRPr="008D0D99" w14:paraId="0809457B" w14:textId="77777777" w:rsidTr="009572F5">
        <w:tc>
          <w:tcPr>
            <w:tcW w:w="5949" w:type="dxa"/>
          </w:tcPr>
          <w:p w14:paraId="13BD467A" w14:textId="77777777" w:rsidR="00AD0FA6" w:rsidRPr="008D0D99" w:rsidRDefault="00AD0FA6" w:rsidP="00AD0FA6">
            <w:pPr>
              <w:spacing w:before="60" w:after="60" w:line="240" w:lineRule="auto"/>
              <w:rPr>
                <w:b/>
              </w:rPr>
            </w:pPr>
            <w:r w:rsidRPr="00466662">
              <w:t xml:space="preserve">The Uniting Church in Australia </w:t>
            </w:r>
            <w:r>
              <w:t>Property Trust (Victoria)</w:t>
            </w:r>
          </w:p>
        </w:tc>
        <w:tc>
          <w:tcPr>
            <w:tcW w:w="2835" w:type="dxa"/>
          </w:tcPr>
          <w:p w14:paraId="5F457E40" w14:textId="77777777" w:rsidR="00AD0FA6" w:rsidRPr="008D0D99" w:rsidRDefault="00AD0FA6" w:rsidP="00AD0FA6">
            <w:pPr>
              <w:spacing w:before="60" w:after="60" w:line="240" w:lineRule="auto"/>
              <w:rPr>
                <w:b/>
              </w:rPr>
            </w:pPr>
            <w:r w:rsidRPr="00466662">
              <w:t>39 703 442 583</w:t>
            </w:r>
          </w:p>
        </w:tc>
      </w:tr>
      <w:tr w:rsidR="00AD0FA6" w:rsidRPr="008D0D99" w14:paraId="26966DFB" w14:textId="77777777" w:rsidTr="009572F5">
        <w:tc>
          <w:tcPr>
            <w:tcW w:w="5949" w:type="dxa"/>
          </w:tcPr>
          <w:p w14:paraId="66BB2632" w14:textId="77777777" w:rsidR="00AD0FA6" w:rsidRPr="008D0D99" w:rsidRDefault="00AD0FA6" w:rsidP="00AD0FA6">
            <w:pPr>
              <w:spacing w:before="60" w:after="60" w:line="240" w:lineRule="auto"/>
              <w:rPr>
                <w:b/>
              </w:rPr>
            </w:pPr>
            <w:r w:rsidRPr="00466662">
              <w:t>The University of Sydney</w:t>
            </w:r>
          </w:p>
        </w:tc>
        <w:tc>
          <w:tcPr>
            <w:tcW w:w="2835" w:type="dxa"/>
          </w:tcPr>
          <w:p w14:paraId="34B533F1" w14:textId="77777777" w:rsidR="00AD0FA6" w:rsidRPr="008D0D99" w:rsidRDefault="00AD0FA6" w:rsidP="00AD0FA6">
            <w:pPr>
              <w:spacing w:before="60" w:after="60" w:line="240" w:lineRule="auto"/>
              <w:rPr>
                <w:b/>
              </w:rPr>
            </w:pPr>
            <w:r w:rsidRPr="00466662">
              <w:t>15 211 513 464</w:t>
            </w:r>
          </w:p>
        </w:tc>
      </w:tr>
      <w:tr w:rsidR="00026126" w:rsidRPr="008D0D99" w14:paraId="33FF374C" w14:textId="77777777" w:rsidTr="009572F5">
        <w:tc>
          <w:tcPr>
            <w:tcW w:w="5949" w:type="dxa"/>
          </w:tcPr>
          <w:p w14:paraId="74061052" w14:textId="77777777" w:rsidR="00026126" w:rsidRPr="00466662" w:rsidRDefault="00026126" w:rsidP="00026126">
            <w:pPr>
              <w:spacing w:before="60" w:after="60" w:line="240" w:lineRule="auto"/>
            </w:pPr>
            <w:r w:rsidRPr="00466662">
              <w:t>The University of Western Australia</w:t>
            </w:r>
          </w:p>
        </w:tc>
        <w:tc>
          <w:tcPr>
            <w:tcW w:w="2835" w:type="dxa"/>
          </w:tcPr>
          <w:p w14:paraId="27AD0756" w14:textId="77777777" w:rsidR="00026126" w:rsidRPr="00466662" w:rsidRDefault="00026126" w:rsidP="00026126">
            <w:pPr>
              <w:spacing w:before="60" w:after="60" w:line="240" w:lineRule="auto"/>
            </w:pPr>
            <w:r w:rsidRPr="00466662">
              <w:t>37 882 817 280</w:t>
            </w:r>
          </w:p>
        </w:tc>
      </w:tr>
      <w:tr w:rsidR="00026126" w:rsidRPr="008D0D99" w14:paraId="4D02DE97" w14:textId="77777777" w:rsidTr="009572F5">
        <w:tc>
          <w:tcPr>
            <w:tcW w:w="5949" w:type="dxa"/>
          </w:tcPr>
          <w:p w14:paraId="60F93C45" w14:textId="77777777" w:rsidR="00026126" w:rsidRPr="00466662" w:rsidRDefault="00026126" w:rsidP="00026126">
            <w:pPr>
              <w:spacing w:before="60" w:after="60" w:line="240" w:lineRule="auto"/>
            </w:pPr>
            <w:r w:rsidRPr="00466662">
              <w:t>University of New South Wales</w:t>
            </w:r>
          </w:p>
        </w:tc>
        <w:tc>
          <w:tcPr>
            <w:tcW w:w="2835" w:type="dxa"/>
          </w:tcPr>
          <w:p w14:paraId="5489FEDA" w14:textId="77777777" w:rsidR="00026126" w:rsidRPr="00466662" w:rsidRDefault="00026126" w:rsidP="00026126">
            <w:pPr>
              <w:spacing w:before="60" w:after="60" w:line="240" w:lineRule="auto"/>
            </w:pPr>
            <w:r w:rsidRPr="00466662">
              <w:t>57 195 873 179</w:t>
            </w:r>
          </w:p>
        </w:tc>
      </w:tr>
      <w:tr w:rsidR="00026126" w:rsidRPr="008D0D99" w14:paraId="2712FFB4" w14:textId="77777777" w:rsidTr="009572F5">
        <w:tc>
          <w:tcPr>
            <w:tcW w:w="5949" w:type="dxa"/>
          </w:tcPr>
          <w:p w14:paraId="02222831" w14:textId="77777777" w:rsidR="00026126" w:rsidRPr="008D0D99" w:rsidRDefault="00026126" w:rsidP="00026126">
            <w:pPr>
              <w:spacing w:before="60" w:after="60" w:line="240" w:lineRule="auto"/>
              <w:rPr>
                <w:b/>
              </w:rPr>
            </w:pPr>
            <w:r w:rsidRPr="00466662">
              <w:t>University of South Australia</w:t>
            </w:r>
          </w:p>
        </w:tc>
        <w:tc>
          <w:tcPr>
            <w:tcW w:w="2835" w:type="dxa"/>
          </w:tcPr>
          <w:p w14:paraId="736C9167" w14:textId="77777777" w:rsidR="00026126" w:rsidRPr="008D0D99" w:rsidRDefault="00026126" w:rsidP="00026126">
            <w:pPr>
              <w:spacing w:before="60" w:after="60" w:line="240" w:lineRule="auto"/>
              <w:rPr>
                <w:b/>
              </w:rPr>
            </w:pPr>
            <w:r w:rsidRPr="00466662">
              <w:t>37 191 313 308</w:t>
            </w:r>
          </w:p>
        </w:tc>
      </w:tr>
      <w:tr w:rsidR="00026126" w:rsidRPr="008D0D99" w14:paraId="585610DF" w14:textId="77777777" w:rsidTr="009572F5">
        <w:tc>
          <w:tcPr>
            <w:tcW w:w="5949" w:type="dxa"/>
          </w:tcPr>
          <w:p w14:paraId="1EE85A5C" w14:textId="77777777" w:rsidR="00026126" w:rsidRPr="008D0D99" w:rsidRDefault="00026126" w:rsidP="00026126">
            <w:pPr>
              <w:spacing w:before="60" w:after="60" w:line="240" w:lineRule="auto"/>
              <w:rPr>
                <w:b/>
              </w:rPr>
            </w:pPr>
            <w:r w:rsidRPr="00466662">
              <w:t>University of Tasmania</w:t>
            </w:r>
          </w:p>
        </w:tc>
        <w:tc>
          <w:tcPr>
            <w:tcW w:w="2835" w:type="dxa"/>
          </w:tcPr>
          <w:p w14:paraId="52DF3737" w14:textId="77777777" w:rsidR="00026126" w:rsidRPr="008D0D99" w:rsidRDefault="00026126" w:rsidP="00026126">
            <w:pPr>
              <w:spacing w:before="60" w:after="60" w:line="240" w:lineRule="auto"/>
              <w:rPr>
                <w:b/>
              </w:rPr>
            </w:pPr>
            <w:r w:rsidRPr="00466662">
              <w:t>30 764 374 782</w:t>
            </w:r>
          </w:p>
        </w:tc>
      </w:tr>
      <w:tr w:rsidR="00026126" w:rsidRPr="008D0D99" w14:paraId="53E58481" w14:textId="77777777" w:rsidTr="009572F5">
        <w:tc>
          <w:tcPr>
            <w:tcW w:w="5949" w:type="dxa"/>
          </w:tcPr>
          <w:p w14:paraId="78D21752" w14:textId="77777777" w:rsidR="00026126" w:rsidRPr="008D0D99" w:rsidRDefault="00026126" w:rsidP="00026126">
            <w:pPr>
              <w:spacing w:before="60" w:after="60" w:line="240" w:lineRule="auto"/>
              <w:rPr>
                <w:b/>
              </w:rPr>
            </w:pPr>
            <w:r w:rsidRPr="00466662">
              <w:t>University of Technology Sydney</w:t>
            </w:r>
          </w:p>
        </w:tc>
        <w:tc>
          <w:tcPr>
            <w:tcW w:w="2835" w:type="dxa"/>
          </w:tcPr>
          <w:p w14:paraId="2ED59C9A" w14:textId="77777777" w:rsidR="00026126" w:rsidRPr="008D0D99" w:rsidRDefault="00026126" w:rsidP="00026126">
            <w:pPr>
              <w:spacing w:before="60" w:after="60" w:line="240" w:lineRule="auto"/>
              <w:rPr>
                <w:b/>
              </w:rPr>
            </w:pPr>
            <w:r w:rsidRPr="00466662">
              <w:t>77 257 686 961</w:t>
            </w:r>
          </w:p>
        </w:tc>
      </w:tr>
      <w:tr w:rsidR="00026126" w:rsidRPr="008D0D99" w14:paraId="5DD04AF0" w14:textId="77777777" w:rsidTr="009572F5">
        <w:tc>
          <w:tcPr>
            <w:tcW w:w="5949" w:type="dxa"/>
          </w:tcPr>
          <w:p w14:paraId="27192A6C" w14:textId="77777777" w:rsidR="00026126" w:rsidRPr="00466662" w:rsidRDefault="00026126" w:rsidP="00026126">
            <w:pPr>
              <w:spacing w:before="60" w:after="60" w:line="240" w:lineRule="auto"/>
            </w:pPr>
            <w:r w:rsidRPr="00466662">
              <w:t>Western Sydney University</w:t>
            </w:r>
          </w:p>
        </w:tc>
        <w:tc>
          <w:tcPr>
            <w:tcW w:w="2835" w:type="dxa"/>
          </w:tcPr>
          <w:p w14:paraId="0B7D37BF" w14:textId="77777777" w:rsidR="00026126" w:rsidRPr="00466662" w:rsidRDefault="00026126" w:rsidP="00026126">
            <w:pPr>
              <w:spacing w:before="60" w:after="60" w:line="240" w:lineRule="auto"/>
            </w:pPr>
            <w:r w:rsidRPr="00466662">
              <w:t>53 014 069 881</w:t>
            </w:r>
          </w:p>
        </w:tc>
      </w:tr>
    </w:tbl>
    <w:p w14:paraId="1AD7CE01" w14:textId="77777777" w:rsidR="00DD533F" w:rsidRPr="00814FF6" w:rsidRDefault="00DD533F" w:rsidP="00814FF6">
      <w:pPr>
        <w:pStyle w:val="ListBullet"/>
        <w:numPr>
          <w:ilvl w:val="0"/>
          <w:numId w:val="0"/>
        </w:numPr>
        <w:spacing w:after="120"/>
        <w:rPr>
          <w:rFonts w:cs="Arial"/>
        </w:rPr>
      </w:pPr>
      <w:r w:rsidRPr="00814FF6">
        <w:rPr>
          <w:rFonts w:cs="Arial"/>
        </w:rPr>
        <w:t>No further organisations will be invited to apply.</w:t>
      </w:r>
    </w:p>
    <w:p w14:paraId="6406B6A8" w14:textId="77777777" w:rsidR="00EC2B2A" w:rsidRPr="00B75120" w:rsidRDefault="00C73FFF" w:rsidP="00B75120">
      <w:pPr>
        <w:rPr>
          <w:rStyle w:val="highlightedtextChar"/>
          <w:rFonts w:ascii="Arial" w:eastAsia="Times New Roman" w:hAnsi="Arial" w:cs="Arial"/>
          <w:b w:val="0"/>
          <w:color w:val="auto"/>
          <w:sz w:val="20"/>
          <w:szCs w:val="20"/>
        </w:rPr>
      </w:pPr>
      <w:r w:rsidRPr="00814FF6">
        <w:rPr>
          <w:rFonts w:cs="Arial"/>
          <w:iCs/>
        </w:rPr>
        <w:t>Applications from consortia are acceptable, as long as you have a lead applicant who is solely accountable to the Commonwealth for the delivery of grant activities and is an eligible entity as per the list above</w:t>
      </w:r>
      <w:r w:rsidR="00357EDC">
        <w:rPr>
          <w:rFonts w:cs="Arial"/>
          <w:iCs/>
        </w:rPr>
        <w:t>.</w:t>
      </w:r>
      <w:r w:rsidRPr="00814FF6">
        <w:rPr>
          <w:rFonts w:cs="Arial"/>
          <w:iCs/>
          <w:vertAlign w:val="superscript"/>
        </w:rPr>
        <w:footnoteReference w:id="2"/>
      </w:r>
      <w:r w:rsidRPr="00814FF6">
        <w:rPr>
          <w:rFonts w:cs="Arial"/>
          <w:iCs/>
        </w:rPr>
        <w:t xml:space="preserve"> Eligible organisations can form a consortia</w:t>
      </w:r>
      <w:r w:rsidR="000607B8" w:rsidRPr="00814FF6">
        <w:rPr>
          <w:rFonts w:cs="Arial"/>
          <w:iCs/>
        </w:rPr>
        <w:t xml:space="preserve"> with ineligible organisations.</w:t>
      </w:r>
      <w:bookmarkStart w:id="35" w:name="_Toc529276510"/>
      <w:bookmarkStart w:id="36" w:name="_Toc529276511"/>
      <w:bookmarkStart w:id="37" w:name="_Toc529276512"/>
      <w:bookmarkStart w:id="38" w:name="_Toc529276513"/>
      <w:bookmarkStart w:id="39" w:name="_Toc529276514"/>
      <w:bookmarkStart w:id="40" w:name="_Toc529276515"/>
      <w:bookmarkStart w:id="41" w:name="_Toc529276516"/>
      <w:bookmarkStart w:id="42" w:name="_Toc529276517"/>
      <w:bookmarkStart w:id="43" w:name="_Toc529276518"/>
      <w:bookmarkEnd w:id="35"/>
      <w:bookmarkEnd w:id="36"/>
      <w:bookmarkEnd w:id="37"/>
      <w:bookmarkEnd w:id="38"/>
      <w:bookmarkEnd w:id="39"/>
      <w:bookmarkEnd w:id="40"/>
      <w:bookmarkEnd w:id="41"/>
      <w:bookmarkEnd w:id="42"/>
      <w:bookmarkEnd w:id="43"/>
    </w:p>
    <w:p w14:paraId="709A3102" w14:textId="77777777" w:rsidR="002A0E03" w:rsidRDefault="002A0E03" w:rsidP="00831D46">
      <w:pPr>
        <w:pStyle w:val="Heading3"/>
        <w:ind w:left="1843"/>
      </w:pPr>
      <w:bookmarkStart w:id="44" w:name="_Toc494290495"/>
      <w:bookmarkStart w:id="45" w:name="_Toc66022560"/>
      <w:bookmarkEnd w:id="44"/>
      <w:r>
        <w:t>Who is not eligible</w:t>
      </w:r>
      <w:r w:rsidR="003271A6">
        <w:t xml:space="preserve"> to apply for a grant</w:t>
      </w:r>
      <w:r>
        <w:t>?</w:t>
      </w:r>
      <w:bookmarkEnd w:id="45"/>
    </w:p>
    <w:p w14:paraId="6656FBBB" w14:textId="6C09D49E" w:rsidR="00746AF0" w:rsidRDefault="00DD533F" w:rsidP="00B75120">
      <w:pPr>
        <w:rPr>
          <w:rFonts w:cs="Arial"/>
        </w:rPr>
      </w:pPr>
      <w:r w:rsidRPr="00814FF6">
        <w:rPr>
          <w:rFonts w:cs="Arial"/>
        </w:rPr>
        <w:t>You are not eligible to apply for this grant opportunity if you have not received an invitation to apply through GrantC</w:t>
      </w:r>
      <w:r w:rsidR="0033673E" w:rsidRPr="00814FF6">
        <w:rPr>
          <w:rFonts w:cs="Arial"/>
        </w:rPr>
        <w:t>onnect and your organisation is</w:t>
      </w:r>
      <w:r w:rsidRPr="00814FF6">
        <w:rPr>
          <w:rFonts w:cs="Arial"/>
        </w:rPr>
        <w:t xml:space="preserve"> not listed as an eligible invit</w:t>
      </w:r>
      <w:r w:rsidR="00B75120">
        <w:rPr>
          <w:rFonts w:cs="Arial"/>
        </w:rPr>
        <w:t xml:space="preserve">ed organisation </w:t>
      </w:r>
      <w:r w:rsidR="00616851">
        <w:rPr>
          <w:rFonts w:cs="Arial"/>
        </w:rPr>
        <w:t>in</w:t>
      </w:r>
      <w:r w:rsidR="00B75120">
        <w:rPr>
          <w:rFonts w:cs="Arial"/>
        </w:rPr>
        <w:t xml:space="preserve"> </w:t>
      </w:r>
      <w:r w:rsidR="00616851">
        <w:rPr>
          <w:rFonts w:cs="Arial"/>
        </w:rPr>
        <w:t>s</w:t>
      </w:r>
      <w:r w:rsidR="00B75120">
        <w:rPr>
          <w:rFonts w:cs="Arial"/>
        </w:rPr>
        <w:t>ection 4.1.</w:t>
      </w:r>
    </w:p>
    <w:p w14:paraId="32042541" w14:textId="77777777" w:rsidR="00164AEC" w:rsidRPr="00CF410F" w:rsidRDefault="00CF410F" w:rsidP="00CF410F">
      <w:pPr>
        <w:rPr>
          <w:iCs/>
        </w:rPr>
      </w:pPr>
      <w:r w:rsidRPr="00CF410F">
        <w:rPr>
          <w:rFonts w:cs="Arial"/>
        </w:rPr>
        <w:t>You are also not eligible to apply for this grant opportunity if your organisation is listed as an institution that has not joined, or signified intent to join, the National Redress Scheme for people who have experienced institutional child sexual abuse. This list of i</w:t>
      </w:r>
      <w:r>
        <w:rPr>
          <w:rFonts w:cs="Arial"/>
        </w:rPr>
        <w:t xml:space="preserve">nstitutions can be found on the </w:t>
      </w:r>
      <w:hyperlink r:id="rId22" w:history="1">
        <w:r w:rsidR="00E14157">
          <w:rPr>
            <w:rStyle w:val="Hyperlink"/>
          </w:rPr>
          <w:t>National Redress Scheme website</w:t>
        </w:r>
      </w:hyperlink>
      <w:r w:rsidR="00E14157">
        <w:t xml:space="preserve">. </w:t>
      </w:r>
    </w:p>
    <w:p w14:paraId="6415ECCD" w14:textId="77777777" w:rsidR="002A0E03" w:rsidRDefault="003C19C8" w:rsidP="003A57DB">
      <w:pPr>
        <w:pStyle w:val="Heading3"/>
        <w:keepLines/>
        <w:ind w:left="1843"/>
      </w:pPr>
      <w:bookmarkStart w:id="46" w:name="_Toc66022561"/>
      <w:r>
        <w:lastRenderedPageBreak/>
        <w:t>What qualifications</w:t>
      </w:r>
      <w:r w:rsidR="008D123A">
        <w:t>,</w:t>
      </w:r>
      <w:r>
        <w:t xml:space="preserve"> skills</w:t>
      </w:r>
      <w:r w:rsidR="008D123A">
        <w:t xml:space="preserve"> or checks</w:t>
      </w:r>
      <w:r>
        <w:t xml:space="preserve"> are required?</w:t>
      </w:r>
      <w:bookmarkEnd w:id="46"/>
    </w:p>
    <w:p w14:paraId="382A6B89" w14:textId="77777777" w:rsidR="003C19C8" w:rsidRPr="00B56318" w:rsidRDefault="003C19C8" w:rsidP="003A57DB">
      <w:pPr>
        <w:keepNext/>
        <w:keepLines/>
        <w:rPr>
          <w:rFonts w:cs="Arial"/>
        </w:rPr>
      </w:pPr>
      <w:bookmarkStart w:id="47" w:name="_Toc164844264"/>
      <w:bookmarkStart w:id="48" w:name="_Toc383003257"/>
      <w:r w:rsidRPr="00B75120">
        <w:rPr>
          <w:rFonts w:cs="Arial"/>
        </w:rPr>
        <w:t xml:space="preserve">If you are </w:t>
      </w:r>
      <w:r w:rsidRPr="00B56318">
        <w:rPr>
          <w:rFonts w:cs="Arial"/>
        </w:rPr>
        <w:t>successful</w:t>
      </w:r>
      <w:r w:rsidR="00B36EF4" w:rsidRPr="00B56318">
        <w:rPr>
          <w:rFonts w:cs="Arial"/>
        </w:rPr>
        <w:t xml:space="preserve">, </w:t>
      </w:r>
      <w:r w:rsidR="005061E8">
        <w:rPr>
          <w:rFonts w:cs="Arial"/>
        </w:rPr>
        <w:t xml:space="preserve">and where </w:t>
      </w:r>
      <w:r w:rsidR="00170AA7" w:rsidRPr="00B56318">
        <w:rPr>
          <w:rFonts w:cs="Arial"/>
        </w:rPr>
        <w:t>relevant</w:t>
      </w:r>
      <w:r w:rsidR="005061E8">
        <w:rPr>
          <w:rFonts w:cs="Arial"/>
        </w:rPr>
        <w:t>,</w:t>
      </w:r>
      <w:r w:rsidR="00A815E0" w:rsidRPr="00B56318">
        <w:rPr>
          <w:rFonts w:cs="Arial"/>
        </w:rPr>
        <w:t xml:space="preserve"> personnel </w:t>
      </w:r>
      <w:r w:rsidRPr="00B56318">
        <w:rPr>
          <w:rFonts w:cs="Arial"/>
        </w:rPr>
        <w:t xml:space="preserve">working on the </w:t>
      </w:r>
      <w:r w:rsidR="00170AA7" w:rsidRPr="00B56318">
        <w:rPr>
          <w:rFonts w:cs="Arial"/>
        </w:rPr>
        <w:t>project</w:t>
      </w:r>
      <w:r w:rsidRPr="00B56318">
        <w:rPr>
          <w:rFonts w:cs="Arial"/>
        </w:rPr>
        <w:t xml:space="preserve"> </w:t>
      </w:r>
      <w:r w:rsidR="00A815E0" w:rsidRPr="00B56318">
        <w:rPr>
          <w:rFonts w:cs="Arial"/>
        </w:rPr>
        <w:t xml:space="preserve">must </w:t>
      </w:r>
      <w:r w:rsidRPr="00B56318">
        <w:rPr>
          <w:rFonts w:cs="Arial"/>
        </w:rPr>
        <w:t>maintain</w:t>
      </w:r>
      <w:r w:rsidR="00AE691C" w:rsidRPr="00B56318">
        <w:rPr>
          <w:rFonts w:cs="Arial"/>
        </w:rPr>
        <w:t xml:space="preserve"> </w:t>
      </w:r>
      <w:r w:rsidRPr="00B56318">
        <w:rPr>
          <w:rFonts w:cs="Arial"/>
        </w:rPr>
        <w:t xml:space="preserve">the following </w:t>
      </w:r>
      <w:r w:rsidR="00133B5E" w:rsidRPr="00B56318">
        <w:rPr>
          <w:rStyle w:val="highlightedtextChar"/>
          <w:rFonts w:ascii="Arial" w:hAnsi="Arial" w:cs="Arial"/>
          <w:b w:val="0"/>
          <w:color w:val="auto"/>
          <w:sz w:val="20"/>
          <w:szCs w:val="20"/>
        </w:rPr>
        <w:t>registration</w:t>
      </w:r>
      <w:r w:rsidR="005061E8">
        <w:rPr>
          <w:rStyle w:val="highlightedtextChar"/>
          <w:rFonts w:ascii="Arial" w:hAnsi="Arial" w:cs="Arial"/>
          <w:b w:val="0"/>
          <w:color w:val="auto"/>
          <w:sz w:val="20"/>
          <w:szCs w:val="20"/>
        </w:rPr>
        <w:t>s</w:t>
      </w:r>
      <w:r w:rsidR="00133B5E" w:rsidRPr="00B56318">
        <w:rPr>
          <w:rStyle w:val="highlightedtextChar"/>
          <w:rFonts w:ascii="Arial" w:hAnsi="Arial" w:cs="Arial"/>
          <w:b w:val="0"/>
          <w:color w:val="auto"/>
          <w:sz w:val="20"/>
          <w:szCs w:val="20"/>
        </w:rPr>
        <w:t>/</w:t>
      </w:r>
      <w:r w:rsidR="00B56318" w:rsidRPr="00B56318">
        <w:rPr>
          <w:rStyle w:val="highlightedtextChar"/>
          <w:rFonts w:ascii="Arial" w:hAnsi="Arial" w:cs="Arial"/>
          <w:b w:val="0"/>
          <w:color w:val="auto"/>
          <w:sz w:val="20"/>
          <w:szCs w:val="20"/>
        </w:rPr>
        <w:t>checks</w:t>
      </w:r>
      <w:r w:rsidRPr="00B56318">
        <w:rPr>
          <w:rFonts w:cs="Arial"/>
        </w:rPr>
        <w:t>:</w:t>
      </w:r>
    </w:p>
    <w:p w14:paraId="4E6C324C" w14:textId="77777777" w:rsidR="00B56318" w:rsidRPr="00B56318" w:rsidRDefault="00B56318" w:rsidP="003A57DB">
      <w:pPr>
        <w:pStyle w:val="ListBullet"/>
        <w:keepNext/>
        <w:keepLines/>
      </w:pPr>
      <w:r w:rsidRPr="00B56318">
        <w:rPr>
          <w:iCs w:val="0"/>
        </w:rPr>
        <w:t xml:space="preserve">Working with Vulnerable People Registration </w:t>
      </w:r>
    </w:p>
    <w:p w14:paraId="27D26B0C" w14:textId="77777777" w:rsidR="00B56318" w:rsidRDefault="00B56318" w:rsidP="003A57DB">
      <w:pPr>
        <w:pStyle w:val="ListBullet"/>
        <w:keepNext/>
        <w:keepLines/>
        <w:rPr>
          <w:iCs w:val="0"/>
        </w:rPr>
      </w:pPr>
      <w:r w:rsidRPr="00B56318">
        <w:rPr>
          <w:iCs w:val="0"/>
        </w:rPr>
        <w:t xml:space="preserve">Working with Children Check. </w:t>
      </w:r>
    </w:p>
    <w:p w14:paraId="0B6887EC" w14:textId="77777777" w:rsidR="00A35F51" w:rsidRDefault="00907078" w:rsidP="009668F6">
      <w:pPr>
        <w:pStyle w:val="Heading2"/>
      </w:pPr>
      <w:bookmarkStart w:id="49" w:name="_Toc66022562"/>
      <w:bookmarkEnd w:id="47"/>
      <w:bookmarkEnd w:id="48"/>
      <w:r>
        <w:t>What the grant money can be used for</w:t>
      </w:r>
      <w:bookmarkEnd w:id="49"/>
    </w:p>
    <w:p w14:paraId="44332294" w14:textId="77777777" w:rsidR="00387218" w:rsidRDefault="007101E7" w:rsidP="00831D46">
      <w:pPr>
        <w:pStyle w:val="Heading3"/>
        <w:ind w:left="1843"/>
      </w:pPr>
      <w:bookmarkStart w:id="50" w:name="_Toc11682404"/>
      <w:bookmarkStart w:id="51" w:name="_Toc66022563"/>
      <w:bookmarkEnd w:id="5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51"/>
    </w:p>
    <w:p w14:paraId="78C26A4B" w14:textId="77777777" w:rsidR="00FC026E" w:rsidRPr="00E012A4" w:rsidRDefault="00FC026E" w:rsidP="00FC026E">
      <w:pPr>
        <w:rPr>
          <w:rFonts w:cs="Arial"/>
        </w:rPr>
      </w:pPr>
      <w:bookmarkStart w:id="52" w:name="_Toc383003258"/>
      <w:bookmarkStart w:id="53" w:name="_Toc164844265"/>
      <w:r w:rsidRPr="00E012A4">
        <w:rPr>
          <w:rFonts w:cs="Arial"/>
        </w:rPr>
        <w:t xml:space="preserve">To be eligible </w:t>
      </w:r>
      <w:r w:rsidR="005061E8">
        <w:rPr>
          <w:rFonts w:cs="Arial"/>
        </w:rPr>
        <w:t>your grant activity</w:t>
      </w:r>
      <w:r w:rsidRPr="00E012A4">
        <w:rPr>
          <w:rFonts w:cs="Arial"/>
        </w:rPr>
        <w:t xml:space="preserve"> must:</w:t>
      </w:r>
    </w:p>
    <w:p w14:paraId="5574B9FA" w14:textId="77777777" w:rsidR="005061E8" w:rsidRPr="007A5504" w:rsidRDefault="005061E8" w:rsidP="005061E8">
      <w:pPr>
        <w:pStyle w:val="ListBullet"/>
        <w:numPr>
          <w:ilvl w:val="0"/>
          <w:numId w:val="21"/>
        </w:numPr>
        <w:rPr>
          <w:rStyle w:val="highlightedtextChar"/>
          <w:rFonts w:ascii="Arial" w:hAnsi="Arial" w:cs="Arial"/>
          <w:b w:val="0"/>
          <w:color w:val="auto"/>
          <w:sz w:val="20"/>
          <w:szCs w:val="20"/>
        </w:rPr>
      </w:pPr>
      <w:r>
        <w:rPr>
          <w:rFonts w:eastAsiaTheme="minorHAnsi"/>
        </w:rPr>
        <w:t xml:space="preserve">comply with relevant COVID-19 social distancing </w:t>
      </w:r>
      <w:r w:rsidRPr="007A5504">
        <w:rPr>
          <w:rStyle w:val="highlightedtextChar"/>
          <w:rFonts w:ascii="Arial" w:hAnsi="Arial" w:cs="Arial"/>
          <w:b w:val="0"/>
          <w:color w:val="auto"/>
          <w:sz w:val="20"/>
          <w:szCs w:val="20"/>
        </w:rPr>
        <w:t xml:space="preserve">or other public health measures in place at the time the activity is delivered (this includes national, state and/or </w:t>
      </w:r>
      <w:r>
        <w:rPr>
          <w:rStyle w:val="highlightedtextChar"/>
          <w:rFonts w:ascii="Arial" w:hAnsi="Arial" w:cs="Arial"/>
          <w:b w:val="0"/>
          <w:color w:val="auto"/>
          <w:sz w:val="20"/>
          <w:szCs w:val="20"/>
        </w:rPr>
        <w:t>local government requirements)</w:t>
      </w:r>
    </w:p>
    <w:p w14:paraId="7A0F9A09" w14:textId="77777777" w:rsidR="00FC026E" w:rsidRPr="00E012A4" w:rsidRDefault="005061E8" w:rsidP="00FC026E">
      <w:pPr>
        <w:pStyle w:val="ListBullet"/>
        <w:rPr>
          <w:rFonts w:eastAsiaTheme="minorHAnsi"/>
        </w:rPr>
      </w:pPr>
      <w:r>
        <w:rPr>
          <w:rFonts w:eastAsiaTheme="minorHAnsi"/>
        </w:rPr>
        <w:t xml:space="preserve">receive </w:t>
      </w:r>
      <w:r w:rsidR="00FC026E" w:rsidRPr="00E012A4">
        <w:rPr>
          <w:rFonts w:eastAsiaTheme="minorHAnsi"/>
        </w:rPr>
        <w:t>ethics approvals prior to ex</w:t>
      </w:r>
      <w:r w:rsidR="00FC026E">
        <w:rPr>
          <w:rFonts w:eastAsiaTheme="minorHAnsi"/>
        </w:rPr>
        <w:t xml:space="preserve">ecution </w:t>
      </w:r>
      <w:r w:rsidR="009F4BC1">
        <w:rPr>
          <w:rFonts w:eastAsiaTheme="minorHAnsi"/>
        </w:rPr>
        <w:t xml:space="preserve">of </w:t>
      </w:r>
      <w:r w:rsidR="00FC026E">
        <w:rPr>
          <w:rFonts w:eastAsiaTheme="minorHAnsi"/>
        </w:rPr>
        <w:t>the grant agreement</w:t>
      </w:r>
      <w:r w:rsidR="009F4BC1">
        <w:rPr>
          <w:rFonts w:eastAsiaTheme="minorHAnsi"/>
        </w:rPr>
        <w:t xml:space="preserve"> (stream four only)</w:t>
      </w:r>
    </w:p>
    <w:p w14:paraId="439552E4" w14:textId="77777777" w:rsidR="005061E8" w:rsidRDefault="005061E8" w:rsidP="005061E8">
      <w:pPr>
        <w:pStyle w:val="ListBullet"/>
        <w:rPr>
          <w:rFonts w:eastAsiaTheme="minorHAnsi"/>
        </w:rPr>
      </w:pPr>
      <w:r>
        <w:rPr>
          <w:rFonts w:eastAsiaTheme="minorHAnsi"/>
        </w:rPr>
        <w:t xml:space="preserve">where relevant, receive </w:t>
      </w:r>
      <w:r w:rsidR="00FC026E" w:rsidRPr="00E012A4">
        <w:rPr>
          <w:rFonts w:eastAsiaTheme="minorHAnsi"/>
        </w:rPr>
        <w:t>letter</w:t>
      </w:r>
      <w:r>
        <w:rPr>
          <w:rFonts w:eastAsiaTheme="minorHAnsi"/>
        </w:rPr>
        <w:t>/</w:t>
      </w:r>
      <w:r w:rsidR="00FC026E" w:rsidRPr="00E012A4">
        <w:rPr>
          <w:rFonts w:eastAsiaTheme="minorHAnsi"/>
        </w:rPr>
        <w:t xml:space="preserve">s of support from government agencies and non-government organisations </w:t>
      </w:r>
      <w:r>
        <w:rPr>
          <w:rFonts w:eastAsiaTheme="minorHAnsi"/>
        </w:rPr>
        <w:t>permitting</w:t>
      </w:r>
      <w:r w:rsidR="00FC026E" w:rsidRPr="00E012A4">
        <w:rPr>
          <w:rFonts w:eastAsiaTheme="minorHAnsi"/>
        </w:rPr>
        <w:t xml:space="preserve"> collect</w:t>
      </w:r>
      <w:r>
        <w:rPr>
          <w:rFonts w:eastAsiaTheme="minorHAnsi"/>
        </w:rPr>
        <w:t>ion</w:t>
      </w:r>
      <w:r w:rsidR="00FC026E" w:rsidRPr="00E012A4">
        <w:rPr>
          <w:rFonts w:eastAsiaTheme="minorHAnsi"/>
        </w:rPr>
        <w:t>/access/use data that forms a central part of the research methodology</w:t>
      </w:r>
      <w:r w:rsidR="004B57CC">
        <w:rPr>
          <w:rFonts w:eastAsiaTheme="minorHAnsi"/>
        </w:rPr>
        <w:t xml:space="preserve"> </w:t>
      </w:r>
      <w:r w:rsidR="00FC026E" w:rsidRPr="00E012A4">
        <w:rPr>
          <w:rFonts w:eastAsiaTheme="minorHAnsi"/>
        </w:rPr>
        <w:t>prior to</w:t>
      </w:r>
      <w:r w:rsidR="009F4BC1">
        <w:rPr>
          <w:rFonts w:eastAsiaTheme="minorHAnsi"/>
        </w:rPr>
        <w:t xml:space="preserve"> </w:t>
      </w:r>
      <w:r w:rsidR="00FC026E" w:rsidRPr="00E012A4">
        <w:rPr>
          <w:rFonts w:eastAsiaTheme="minorHAnsi"/>
        </w:rPr>
        <w:t>execution of the grant agreement</w:t>
      </w:r>
      <w:r w:rsidR="009F4BC1">
        <w:rPr>
          <w:rFonts w:eastAsiaTheme="minorHAnsi"/>
        </w:rPr>
        <w:t xml:space="preserve"> (stream four only)</w:t>
      </w:r>
      <w:r w:rsidR="00FC026E" w:rsidRPr="00E012A4">
        <w:rPr>
          <w:rFonts w:eastAsiaTheme="minorHAnsi"/>
        </w:rPr>
        <w:t>.</w:t>
      </w:r>
    </w:p>
    <w:p w14:paraId="5299C5FA" w14:textId="77777777" w:rsidR="005061E8" w:rsidRDefault="005061E8" w:rsidP="005061E8">
      <w:pPr>
        <w:pStyle w:val="ListBullet"/>
        <w:numPr>
          <w:ilvl w:val="0"/>
          <w:numId w:val="0"/>
        </w:numPr>
        <w:rPr>
          <w:rFonts w:eastAsiaTheme="minorHAnsi"/>
        </w:rPr>
      </w:pPr>
      <w:r>
        <w:rPr>
          <w:rFonts w:eastAsiaTheme="minorHAnsi"/>
        </w:rPr>
        <w:t>Eligible activities must directly relate to the grant project and can include but are not limited to:</w:t>
      </w:r>
    </w:p>
    <w:p w14:paraId="704CD6CB" w14:textId="77777777" w:rsidR="005061E8" w:rsidRPr="005655C0" w:rsidRDefault="005061E8" w:rsidP="005061E8">
      <w:pPr>
        <w:pStyle w:val="ListBullet"/>
        <w:numPr>
          <w:ilvl w:val="0"/>
          <w:numId w:val="21"/>
        </w:numPr>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t</w:t>
      </w:r>
      <w:r w:rsidRPr="005655C0">
        <w:rPr>
          <w:rStyle w:val="highlightedtextChar"/>
          <w:rFonts w:ascii="Arial" w:hAnsi="Arial" w:cs="Arial"/>
          <w:b w:val="0"/>
          <w:color w:val="auto"/>
          <w:sz w:val="20"/>
          <w:szCs w:val="20"/>
        </w:rPr>
        <w:t>raining</w:t>
      </w:r>
    </w:p>
    <w:p w14:paraId="4ED914D1" w14:textId="77777777" w:rsidR="005061E8" w:rsidRPr="005655C0" w:rsidRDefault="005061E8" w:rsidP="005061E8">
      <w:pPr>
        <w:pStyle w:val="ListBullet"/>
        <w:numPr>
          <w:ilvl w:val="0"/>
          <w:numId w:val="21"/>
        </w:numPr>
        <w:rPr>
          <w:rStyle w:val="highlightedtextChar"/>
          <w:rFonts w:ascii="Arial" w:hAnsi="Arial" w:cs="Arial"/>
          <w:b w:val="0"/>
          <w:color w:val="auto"/>
          <w:sz w:val="20"/>
          <w:szCs w:val="20"/>
        </w:rPr>
      </w:pPr>
      <w:r w:rsidRPr="005655C0">
        <w:rPr>
          <w:rStyle w:val="highlightedtextChar"/>
          <w:rFonts w:ascii="Arial" w:hAnsi="Arial" w:cs="Arial"/>
          <w:b w:val="0"/>
          <w:color w:val="auto"/>
          <w:sz w:val="20"/>
          <w:szCs w:val="20"/>
        </w:rPr>
        <w:t>awareness-raising efforts and resources</w:t>
      </w:r>
    </w:p>
    <w:p w14:paraId="7900857E" w14:textId="77777777" w:rsidR="005061E8" w:rsidRPr="005655C0" w:rsidRDefault="005061E8" w:rsidP="005061E8">
      <w:pPr>
        <w:pStyle w:val="ListBullet"/>
        <w:numPr>
          <w:ilvl w:val="0"/>
          <w:numId w:val="21"/>
        </w:numPr>
        <w:rPr>
          <w:rStyle w:val="highlightedtextChar"/>
          <w:rFonts w:ascii="Arial" w:hAnsi="Arial" w:cs="Arial"/>
          <w:b w:val="0"/>
          <w:color w:val="auto"/>
          <w:sz w:val="20"/>
          <w:szCs w:val="20"/>
        </w:rPr>
      </w:pPr>
      <w:r w:rsidRPr="005655C0">
        <w:rPr>
          <w:rStyle w:val="highlightedtextChar"/>
          <w:rFonts w:ascii="Arial" w:hAnsi="Arial" w:cs="Arial"/>
          <w:b w:val="0"/>
          <w:color w:val="auto"/>
          <w:sz w:val="20"/>
          <w:szCs w:val="20"/>
        </w:rPr>
        <w:t>capacity building products/programs</w:t>
      </w:r>
    </w:p>
    <w:p w14:paraId="240E1E5F" w14:textId="77777777" w:rsidR="005061E8" w:rsidRPr="005655C0" w:rsidRDefault="005061E8" w:rsidP="005061E8">
      <w:pPr>
        <w:pStyle w:val="ListBullet"/>
        <w:numPr>
          <w:ilvl w:val="0"/>
          <w:numId w:val="21"/>
        </w:numPr>
        <w:rPr>
          <w:rStyle w:val="highlightedtextChar"/>
          <w:rFonts w:ascii="Arial" w:hAnsi="Arial" w:cs="Arial"/>
          <w:b w:val="0"/>
          <w:color w:val="auto"/>
          <w:sz w:val="20"/>
          <w:szCs w:val="20"/>
        </w:rPr>
      </w:pPr>
      <w:r w:rsidRPr="005655C0">
        <w:rPr>
          <w:rStyle w:val="highlightedtextChar"/>
          <w:rFonts w:ascii="Arial" w:hAnsi="Arial" w:cs="Arial"/>
          <w:b w:val="0"/>
          <w:color w:val="auto"/>
          <w:sz w:val="20"/>
          <w:szCs w:val="20"/>
        </w:rPr>
        <w:t>strategies</w:t>
      </w:r>
    </w:p>
    <w:p w14:paraId="4CAFF60E" w14:textId="77777777" w:rsidR="005061E8" w:rsidRDefault="005061E8" w:rsidP="005061E8">
      <w:pPr>
        <w:pStyle w:val="ListBullet"/>
        <w:numPr>
          <w:ilvl w:val="0"/>
          <w:numId w:val="21"/>
        </w:numPr>
        <w:rPr>
          <w:rStyle w:val="highlightedtextChar"/>
          <w:rFonts w:ascii="Arial" w:hAnsi="Arial" w:cs="Arial"/>
          <w:b w:val="0"/>
          <w:color w:val="auto"/>
          <w:sz w:val="20"/>
          <w:szCs w:val="20"/>
        </w:rPr>
      </w:pPr>
      <w:r w:rsidRPr="005655C0">
        <w:rPr>
          <w:rStyle w:val="highlightedtextChar"/>
          <w:rFonts w:ascii="Arial" w:hAnsi="Arial" w:cs="Arial"/>
          <w:b w:val="0"/>
          <w:color w:val="auto"/>
          <w:sz w:val="20"/>
          <w:szCs w:val="20"/>
        </w:rPr>
        <w:t>reports</w:t>
      </w:r>
    </w:p>
    <w:p w14:paraId="157F653C" w14:textId="77777777" w:rsidR="005061E8" w:rsidRDefault="005061E8" w:rsidP="005061E8">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events</w:t>
      </w:r>
    </w:p>
    <w:p w14:paraId="535B62B9" w14:textId="77777777" w:rsidR="005061E8" w:rsidRPr="005061E8" w:rsidRDefault="005061E8" w:rsidP="005061E8">
      <w:pPr>
        <w:pStyle w:val="ListBullet"/>
        <w:numPr>
          <w:ilvl w:val="0"/>
          <w:numId w:val="21"/>
        </w:numPr>
        <w:rPr>
          <w:rFonts w:eastAsiaTheme="minorHAnsi" w:cs="Arial"/>
        </w:rPr>
      </w:pPr>
      <w:r>
        <w:rPr>
          <w:rStyle w:val="highlightedtextChar"/>
          <w:rFonts w:ascii="Arial" w:hAnsi="Arial" w:cs="Arial"/>
          <w:b w:val="0"/>
          <w:color w:val="auto"/>
          <w:sz w:val="20"/>
          <w:szCs w:val="20"/>
        </w:rPr>
        <w:t>trials</w:t>
      </w:r>
      <w:r w:rsidR="00385F49">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w:t>
      </w:r>
    </w:p>
    <w:p w14:paraId="73E72853" w14:textId="77777777" w:rsidR="00EC04E1" w:rsidRDefault="00EC04E1" w:rsidP="00831D46">
      <w:pPr>
        <w:pStyle w:val="Heading3"/>
        <w:ind w:left="1843"/>
      </w:pPr>
      <w:bookmarkStart w:id="54" w:name="_Toc506537727"/>
      <w:bookmarkStart w:id="55" w:name="_Toc506537728"/>
      <w:bookmarkStart w:id="56" w:name="_Toc506537729"/>
      <w:bookmarkStart w:id="57" w:name="_Toc506537730"/>
      <w:bookmarkStart w:id="58" w:name="_Toc506537731"/>
      <w:bookmarkStart w:id="59" w:name="_Toc506537732"/>
      <w:bookmarkStart w:id="60" w:name="_Toc506537733"/>
      <w:bookmarkStart w:id="61" w:name="_Toc506537734"/>
      <w:bookmarkStart w:id="62" w:name="_Toc506537735"/>
      <w:bookmarkStart w:id="63" w:name="_Toc506537736"/>
      <w:bookmarkStart w:id="64" w:name="_Toc506537737"/>
      <w:bookmarkStart w:id="65" w:name="_Toc506537738"/>
      <w:bookmarkStart w:id="66" w:name="_Toc506537739"/>
      <w:bookmarkStart w:id="67" w:name="_Toc506537740"/>
      <w:bookmarkStart w:id="68" w:name="_Toc506537741"/>
      <w:bookmarkStart w:id="69" w:name="_Toc506537742"/>
      <w:bookmarkStart w:id="70" w:name="_Toc531860441"/>
      <w:bookmarkStart w:id="71" w:name="_Toc531860442"/>
      <w:bookmarkStart w:id="72" w:name="_Toc531860443"/>
      <w:bookmarkStart w:id="73" w:name="_Toc531860444"/>
      <w:bookmarkStart w:id="74" w:name="_Toc531860445"/>
      <w:bookmarkStart w:id="75" w:name="_Toc531860446"/>
      <w:bookmarkStart w:id="76" w:name="_Toc531860447"/>
      <w:bookmarkStart w:id="77" w:name="_Toc660225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Eligible expenditure</w:t>
      </w:r>
      <w:bookmarkEnd w:id="77"/>
      <w:r w:rsidR="00AD6183">
        <w:t xml:space="preserve"> </w:t>
      </w:r>
    </w:p>
    <w:p w14:paraId="0602DF2F" w14:textId="77777777" w:rsidR="005655C0" w:rsidRDefault="00EC04E1" w:rsidP="00814FF6">
      <w:pPr>
        <w:rPr>
          <w:rFonts w:cs="Arial"/>
        </w:rPr>
      </w:pPr>
      <w:r w:rsidRPr="00814FF6">
        <w:rPr>
          <w:rFonts w:cs="Arial"/>
        </w:rPr>
        <w:t xml:space="preserve">You can only spend </w:t>
      </w:r>
      <w:r w:rsidR="00E66F1B" w:rsidRPr="00814FF6">
        <w:rPr>
          <w:rFonts w:cs="Arial"/>
        </w:rPr>
        <w:t xml:space="preserve">the </w:t>
      </w:r>
      <w:r w:rsidRPr="00814FF6">
        <w:rPr>
          <w:rFonts w:cs="Arial"/>
        </w:rPr>
        <w:t xml:space="preserve">grant on </w:t>
      </w:r>
      <w:r w:rsidR="005061E8">
        <w:rPr>
          <w:rFonts w:cs="Arial"/>
        </w:rPr>
        <w:t>activities comprising the agreed grant project as defined in your grant agreement.</w:t>
      </w:r>
    </w:p>
    <w:p w14:paraId="3738B842" w14:textId="268CFF08" w:rsidR="005655C0" w:rsidRPr="00066BD3" w:rsidRDefault="00066BD3" w:rsidP="00066BD3">
      <w:pPr>
        <w:pStyle w:val="ListBullet"/>
        <w:numPr>
          <w:ilvl w:val="0"/>
          <w:numId w:val="0"/>
        </w:numPr>
        <w:tabs>
          <w:tab w:val="left" w:pos="4253"/>
        </w:tabs>
        <w:rPr>
          <w:iCs w:val="0"/>
        </w:rPr>
      </w:pPr>
      <w:r>
        <w:rPr>
          <w:iCs w:val="0"/>
        </w:rPr>
        <w:t>You must incur expenditure on your grant project between the start and</w:t>
      </w:r>
      <w:r w:rsidR="005F07D8">
        <w:rPr>
          <w:iCs w:val="0"/>
        </w:rPr>
        <w:t xml:space="preserve"> end date of the grant activity</w:t>
      </w:r>
      <w:r w:rsidR="001F2E04">
        <w:rPr>
          <w:iCs w:val="0"/>
        </w:rPr>
        <w:t xml:space="preserve"> period</w:t>
      </w:r>
      <w:r>
        <w:rPr>
          <w:iCs w:val="0"/>
        </w:rPr>
        <w:t>.</w:t>
      </w:r>
    </w:p>
    <w:p w14:paraId="16019FEF" w14:textId="77777777" w:rsidR="00E95540" w:rsidRPr="00C330AE" w:rsidRDefault="00907078" w:rsidP="00831D46">
      <w:pPr>
        <w:pStyle w:val="Heading3"/>
        <w:ind w:left="1843"/>
      </w:pPr>
      <w:bookmarkStart w:id="78" w:name="_Toc506537745"/>
      <w:bookmarkStart w:id="79" w:name="_Toc506537746"/>
      <w:bookmarkStart w:id="80" w:name="_Toc506537747"/>
      <w:bookmarkStart w:id="81" w:name="_Toc506537748"/>
      <w:bookmarkStart w:id="82" w:name="_Toc506537749"/>
      <w:bookmarkStart w:id="83" w:name="_Toc506537751"/>
      <w:bookmarkStart w:id="84" w:name="_Toc506537752"/>
      <w:bookmarkStart w:id="85" w:name="_Toc506537753"/>
      <w:bookmarkStart w:id="86" w:name="_Toc506537754"/>
      <w:bookmarkStart w:id="87" w:name="_Toc506537755"/>
      <w:bookmarkStart w:id="88" w:name="_Toc506537756"/>
      <w:bookmarkStart w:id="89" w:name="_Toc506537757"/>
      <w:bookmarkStart w:id="90" w:name="_Toc66022565"/>
      <w:bookmarkEnd w:id="78"/>
      <w:bookmarkEnd w:id="79"/>
      <w:bookmarkEnd w:id="80"/>
      <w:bookmarkEnd w:id="81"/>
      <w:bookmarkEnd w:id="82"/>
      <w:bookmarkEnd w:id="83"/>
      <w:bookmarkEnd w:id="84"/>
      <w:bookmarkEnd w:id="85"/>
      <w:bookmarkEnd w:id="86"/>
      <w:bookmarkEnd w:id="87"/>
      <w:bookmarkEnd w:id="88"/>
      <w:bookmarkEnd w:id="89"/>
      <w:r>
        <w:t>What the grant money cannot be used for</w:t>
      </w:r>
      <w:bookmarkEnd w:id="90"/>
    </w:p>
    <w:p w14:paraId="57615323" w14:textId="77777777" w:rsidR="00D04FD6" w:rsidRPr="00814FF6" w:rsidRDefault="003848A4" w:rsidP="00814FF6">
      <w:pPr>
        <w:rPr>
          <w:rFonts w:cs="Arial"/>
        </w:rPr>
      </w:pPr>
      <w:bookmarkStart w:id="91" w:name="_Ref468355804"/>
      <w:r w:rsidRPr="00814FF6">
        <w:rPr>
          <w:rFonts w:cs="Arial"/>
        </w:rPr>
        <w:t>You cannot use the grant for:</w:t>
      </w:r>
    </w:p>
    <w:p w14:paraId="4BBF5236" w14:textId="77777777" w:rsidR="002970E8" w:rsidRDefault="002970E8" w:rsidP="00814FF6">
      <w:pPr>
        <w:pStyle w:val="ListBullet"/>
        <w:spacing w:after="120"/>
        <w:rPr>
          <w:rFonts w:cs="Arial"/>
        </w:rPr>
      </w:pPr>
      <w:r w:rsidRPr="005F2E11">
        <w:rPr>
          <w:rStyle w:val="highlightedtextChar"/>
          <w:rFonts w:ascii="Arial" w:hAnsi="Arial" w:cs="Arial"/>
          <w:b w:val="0"/>
          <w:color w:val="auto"/>
          <w:sz w:val="20"/>
          <w:szCs w:val="20"/>
        </w:rPr>
        <w:t>ongoing operation or running costs</w:t>
      </w:r>
      <w:r>
        <w:rPr>
          <w:rStyle w:val="highlightedtextChar"/>
          <w:rFonts w:ascii="Arial" w:hAnsi="Arial" w:cs="Arial"/>
          <w:b w:val="0"/>
          <w:color w:val="auto"/>
          <w:sz w:val="20"/>
          <w:szCs w:val="20"/>
        </w:rPr>
        <w:t xml:space="preserve"> for the organisation</w:t>
      </w:r>
      <w:r w:rsidRPr="005F2E11">
        <w:rPr>
          <w:rStyle w:val="highlightedtextChar"/>
          <w:rFonts w:ascii="Arial" w:hAnsi="Arial" w:cs="Arial"/>
          <w:b w:val="0"/>
          <w:color w:val="auto"/>
          <w:sz w:val="20"/>
          <w:szCs w:val="20"/>
        </w:rPr>
        <w:t xml:space="preserve"> (however, such costs will be considered for the funding period if directly and exclusively associated with the proposed </w:t>
      </w:r>
      <w:r>
        <w:rPr>
          <w:rStyle w:val="highlightedtextChar"/>
          <w:rFonts w:ascii="Arial" w:hAnsi="Arial" w:cs="Arial"/>
          <w:b w:val="0"/>
          <w:color w:val="auto"/>
          <w:sz w:val="20"/>
          <w:szCs w:val="20"/>
        </w:rPr>
        <w:t>project</w:t>
      </w:r>
      <w:r w:rsidRPr="005F2E11">
        <w:rPr>
          <w:rStyle w:val="highlightedtextChar"/>
          <w:rFonts w:ascii="Arial" w:hAnsi="Arial" w:cs="Arial"/>
          <w:b w:val="0"/>
          <w:color w:val="auto"/>
          <w:sz w:val="20"/>
          <w:szCs w:val="20"/>
        </w:rPr>
        <w:t>)</w:t>
      </w:r>
    </w:p>
    <w:p w14:paraId="05C1BC0F" w14:textId="77777777" w:rsidR="003848A4" w:rsidRPr="00814FF6" w:rsidRDefault="003848A4" w:rsidP="00814FF6">
      <w:pPr>
        <w:pStyle w:val="ListBullet"/>
        <w:spacing w:after="120"/>
        <w:rPr>
          <w:rFonts w:cs="Arial"/>
        </w:rPr>
      </w:pPr>
      <w:r w:rsidRPr="00814FF6">
        <w:rPr>
          <w:rFonts w:cs="Arial"/>
        </w:rPr>
        <w:t>purchase of land</w:t>
      </w:r>
    </w:p>
    <w:p w14:paraId="74584823" w14:textId="77777777" w:rsidR="003848A4" w:rsidRPr="00814FF6" w:rsidRDefault="003848A4" w:rsidP="00814FF6">
      <w:pPr>
        <w:pStyle w:val="ListBullet"/>
        <w:spacing w:after="120"/>
        <w:rPr>
          <w:rFonts w:cs="Arial"/>
        </w:rPr>
      </w:pPr>
      <w:r w:rsidRPr="00814FF6">
        <w:rPr>
          <w:rFonts w:cs="Arial"/>
        </w:rPr>
        <w:t>major capital expenditure</w:t>
      </w:r>
    </w:p>
    <w:p w14:paraId="79D46BDC" w14:textId="77777777" w:rsidR="003848A4" w:rsidRPr="00814FF6" w:rsidRDefault="003848A4" w:rsidP="00814FF6">
      <w:pPr>
        <w:pStyle w:val="ListBullet"/>
        <w:spacing w:after="120"/>
        <w:rPr>
          <w:rFonts w:cs="Arial"/>
        </w:rPr>
      </w:pPr>
      <w:r w:rsidRPr="00814FF6">
        <w:rPr>
          <w:rFonts w:cs="Arial"/>
        </w:rPr>
        <w:t>retrospective costs</w:t>
      </w:r>
    </w:p>
    <w:p w14:paraId="653ACE95" w14:textId="77777777" w:rsidR="003848A4" w:rsidRPr="00814FF6" w:rsidRDefault="003848A4"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1C14071E" w14:textId="77777777" w:rsidR="003848A4" w:rsidRPr="00814FF6" w:rsidRDefault="003848A4" w:rsidP="00814FF6">
      <w:pPr>
        <w:pStyle w:val="ListBullet"/>
        <w:spacing w:after="120"/>
        <w:rPr>
          <w:rFonts w:cs="Arial"/>
        </w:rPr>
      </w:pPr>
      <w:r w:rsidRPr="00814FF6">
        <w:rPr>
          <w:rFonts w:cs="Arial"/>
        </w:rPr>
        <w:t>subsidy of general ongoing administration of an organisation such as electricity, phone and rent</w:t>
      </w:r>
    </w:p>
    <w:p w14:paraId="4761CD55" w14:textId="77777777" w:rsidR="003848A4" w:rsidRPr="00814FF6" w:rsidRDefault="003848A4" w:rsidP="00814FF6">
      <w:pPr>
        <w:pStyle w:val="ListBullet"/>
        <w:spacing w:after="120"/>
        <w:rPr>
          <w:rFonts w:cs="Arial"/>
        </w:rPr>
      </w:pPr>
      <w:r w:rsidRPr="00814FF6">
        <w:rPr>
          <w:rFonts w:cs="Arial"/>
        </w:rPr>
        <w:lastRenderedPageBreak/>
        <w:t>major construction/capital works</w:t>
      </w:r>
    </w:p>
    <w:p w14:paraId="0E0F2201" w14:textId="77777777" w:rsidR="003848A4" w:rsidRPr="00814FF6" w:rsidRDefault="003848A4" w:rsidP="00814FF6">
      <w:pPr>
        <w:pStyle w:val="ListBullet"/>
        <w:spacing w:after="120"/>
        <w:rPr>
          <w:rFonts w:cs="Arial"/>
        </w:rPr>
      </w:pPr>
      <w:r w:rsidRPr="00814FF6">
        <w:rPr>
          <w:rFonts w:cs="Arial"/>
        </w:rPr>
        <w:t xml:space="preserve">overseas travel </w:t>
      </w:r>
    </w:p>
    <w:p w14:paraId="759837F5" w14:textId="77777777" w:rsidR="003848A4" w:rsidRPr="00814FF6" w:rsidRDefault="003848A4" w:rsidP="00814FF6">
      <w:pPr>
        <w:pStyle w:val="ListBullet"/>
        <w:spacing w:after="120"/>
        <w:rPr>
          <w:rFonts w:cs="Arial"/>
        </w:rPr>
      </w:pPr>
      <w:r w:rsidRPr="00814FF6">
        <w:rPr>
          <w:rFonts w:cs="Arial"/>
        </w:rPr>
        <w:t xml:space="preserve">activities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r w:rsidR="00E50A44">
        <w:rPr>
          <w:rFonts w:cs="Arial"/>
        </w:rPr>
        <w:t xml:space="preserve"> or </w:t>
      </w:r>
      <w:r w:rsidR="00E50A44" w:rsidRPr="005F2E11">
        <w:rPr>
          <w:rStyle w:val="highlightedtextChar"/>
          <w:rFonts w:ascii="Arial" w:hAnsi="Arial" w:cs="Arial"/>
          <w:b w:val="0"/>
          <w:color w:val="auto"/>
          <w:sz w:val="20"/>
          <w:szCs w:val="20"/>
        </w:rPr>
        <w:t>that duplicate existing programs in the same community which are accessible to, and adequate for, the target group</w:t>
      </w:r>
      <w:r w:rsidRPr="00814FF6">
        <w:rPr>
          <w:rFonts w:cs="Arial"/>
        </w:rPr>
        <w:t>.</w:t>
      </w:r>
    </w:p>
    <w:p w14:paraId="6BA7A9A9" w14:textId="77777777" w:rsidR="000752EC" w:rsidRPr="00814FF6" w:rsidRDefault="000752EC" w:rsidP="00814FF6">
      <w:pPr>
        <w:pStyle w:val="ListBullet"/>
        <w:numPr>
          <w:ilvl w:val="0"/>
          <w:numId w:val="0"/>
        </w:numPr>
        <w:spacing w:after="120"/>
        <w:rPr>
          <w:rFonts w:cs="Arial"/>
        </w:rPr>
      </w:pPr>
      <w:r w:rsidRPr="00814FF6">
        <w:rPr>
          <w:rFonts w:cs="Arial"/>
        </w:rPr>
        <w:t>We cannot provide a grant if you receive funding from another government source for the same purpose.</w:t>
      </w:r>
    </w:p>
    <w:p w14:paraId="1A24BBBF" w14:textId="77777777" w:rsidR="0039610D" w:rsidRPr="007F415D" w:rsidRDefault="0036055C" w:rsidP="009668F6">
      <w:pPr>
        <w:pStyle w:val="Heading2"/>
      </w:pPr>
      <w:bookmarkStart w:id="92" w:name="_Toc494290504"/>
      <w:bookmarkStart w:id="93" w:name="_Toc494290505"/>
      <w:bookmarkStart w:id="94" w:name="_Toc494290506"/>
      <w:bookmarkStart w:id="95" w:name="_Toc494290507"/>
      <w:bookmarkStart w:id="96" w:name="_Toc494290508"/>
      <w:bookmarkStart w:id="97" w:name="_Toc494290509"/>
      <w:bookmarkStart w:id="98" w:name="_Toc494290510"/>
      <w:bookmarkStart w:id="99" w:name="_Toc494290511"/>
      <w:bookmarkStart w:id="100" w:name="_Ref485221187"/>
      <w:bookmarkStart w:id="101" w:name="_Toc66022566"/>
      <w:bookmarkEnd w:id="91"/>
      <w:bookmarkEnd w:id="92"/>
      <w:bookmarkEnd w:id="93"/>
      <w:bookmarkEnd w:id="94"/>
      <w:bookmarkEnd w:id="95"/>
      <w:bookmarkEnd w:id="96"/>
      <w:bookmarkEnd w:id="97"/>
      <w:bookmarkEnd w:id="98"/>
      <w:bookmarkEnd w:id="99"/>
      <w:r w:rsidRPr="007F415D">
        <w:t xml:space="preserve">The </w:t>
      </w:r>
      <w:r w:rsidR="00B94249" w:rsidRPr="007F415D">
        <w:t>assessment criteria</w:t>
      </w:r>
      <w:bookmarkEnd w:id="100"/>
      <w:bookmarkEnd w:id="101"/>
    </w:p>
    <w:p w14:paraId="0E4351E7" w14:textId="77777777" w:rsidR="00910BD5" w:rsidRPr="00814FF6" w:rsidRDefault="00CF2674" w:rsidP="00814FF6">
      <w:pPr>
        <w:rPr>
          <w:rFonts w:cs="Arial"/>
        </w:rPr>
      </w:pPr>
      <w:r w:rsidRPr="00814FF6">
        <w:rPr>
          <w:rFonts w:cs="Arial"/>
        </w:rPr>
        <w:t>Y</w:t>
      </w:r>
      <w:r w:rsidR="00494050" w:rsidRPr="00814FF6">
        <w:rPr>
          <w:rFonts w:cs="Arial"/>
        </w:rPr>
        <w:t xml:space="preserve">ou </w:t>
      </w:r>
      <w:r w:rsidR="003816D7" w:rsidRPr="00814FF6">
        <w:rPr>
          <w:rFonts w:cs="Arial"/>
        </w:rPr>
        <w:t>must</w:t>
      </w:r>
      <w:r w:rsidR="00494050" w:rsidRPr="00814FF6">
        <w:rPr>
          <w:rFonts w:cs="Arial"/>
        </w:rPr>
        <w:t xml:space="preserve"> address</w:t>
      </w:r>
      <w:r w:rsidR="00B2026E" w:rsidRPr="00814FF6">
        <w:rPr>
          <w:rFonts w:cs="Arial"/>
        </w:rPr>
        <w:t xml:space="preserve"> </w:t>
      </w:r>
      <w:r w:rsidR="00494050" w:rsidRPr="00814FF6">
        <w:rPr>
          <w:rFonts w:cs="Arial"/>
        </w:rPr>
        <w:t>all</w:t>
      </w:r>
      <w:r w:rsidR="00B2026E" w:rsidRPr="00814FF6">
        <w:rPr>
          <w:rFonts w:cs="Arial"/>
        </w:rPr>
        <w:t xml:space="preserve"> </w:t>
      </w:r>
      <w:r w:rsidR="00832270" w:rsidRPr="00814FF6">
        <w:rPr>
          <w:rFonts w:cs="Arial"/>
        </w:rPr>
        <w:t>of</w:t>
      </w:r>
      <w:r w:rsidR="00494050" w:rsidRPr="00814FF6">
        <w:rPr>
          <w:rFonts w:cs="Arial"/>
        </w:rPr>
        <w:t xml:space="preserve"> the following assessment criteria in </w:t>
      </w:r>
      <w:r w:rsidR="007F7815" w:rsidRPr="00814FF6">
        <w:rPr>
          <w:rFonts w:cs="Arial"/>
        </w:rPr>
        <w:t>the</w:t>
      </w:r>
      <w:r w:rsidR="00494050" w:rsidRPr="00814FF6">
        <w:rPr>
          <w:rFonts w:cs="Arial"/>
        </w:rPr>
        <w:t xml:space="preserve"> application.</w:t>
      </w:r>
      <w:r w:rsidR="00791732" w:rsidRPr="00814FF6">
        <w:rPr>
          <w:rFonts w:cs="Arial"/>
        </w:rPr>
        <w:t xml:space="preserve"> </w:t>
      </w:r>
      <w:r w:rsidR="007D3E01" w:rsidRPr="007D3E01">
        <w:rPr>
          <w:rFonts w:cs="Arial"/>
        </w:rPr>
        <w:t>We will assess your application based on the weighting given to each criterion detailed below.</w:t>
      </w:r>
    </w:p>
    <w:p w14:paraId="47A9B148" w14:textId="77777777" w:rsidR="006E166D" w:rsidRDefault="006E166D" w:rsidP="00814FF6">
      <w:pPr>
        <w:rPr>
          <w:rFonts w:cs="Arial"/>
        </w:rPr>
      </w:pPr>
      <w:r w:rsidRPr="00814FF6">
        <w:rPr>
          <w:rFonts w:cs="Arial"/>
        </w:rPr>
        <w:t xml:space="preserve">The application form includes </w:t>
      </w:r>
      <w:r w:rsidR="00113E5F" w:rsidRPr="00814FF6">
        <w:rPr>
          <w:rFonts w:cs="Arial"/>
        </w:rPr>
        <w:t xml:space="preserve">character </w:t>
      </w:r>
      <w:r w:rsidRPr="00814FF6">
        <w:rPr>
          <w:rFonts w:cs="Arial"/>
        </w:rPr>
        <w:t xml:space="preserve">limits – </w:t>
      </w:r>
      <w:r w:rsidRPr="002970E8">
        <w:rPr>
          <w:rFonts w:cs="Arial"/>
        </w:rPr>
        <w:t xml:space="preserve">up to </w:t>
      </w:r>
      <w:r w:rsidR="00CB32FD">
        <w:rPr>
          <w:rFonts w:cs="Arial"/>
        </w:rPr>
        <w:t>6</w:t>
      </w:r>
      <w:r w:rsidR="00C206BB">
        <w:rPr>
          <w:rFonts w:cs="Arial"/>
        </w:rPr>
        <w:t>,</w:t>
      </w:r>
      <w:r w:rsidR="00CB32FD">
        <w:rPr>
          <w:rFonts w:cs="Arial"/>
        </w:rPr>
        <w:t xml:space="preserve">000 </w:t>
      </w:r>
      <w:r w:rsidR="00113E5F" w:rsidRPr="002970E8">
        <w:rPr>
          <w:rFonts w:cs="Arial"/>
        </w:rPr>
        <w:t xml:space="preserve">characters </w:t>
      </w:r>
      <w:r w:rsidR="005D14D8" w:rsidRPr="002970E8">
        <w:rPr>
          <w:rFonts w:cs="Arial"/>
        </w:rPr>
        <w:t>(</w:t>
      </w:r>
      <w:r w:rsidR="00116A4D" w:rsidRPr="002970E8">
        <w:rPr>
          <w:rFonts w:cs="Arial"/>
        </w:rPr>
        <w:t>approx.</w:t>
      </w:r>
      <w:r w:rsidR="00B109AD" w:rsidRPr="002970E8">
        <w:rPr>
          <w:rFonts w:cs="Arial"/>
        </w:rPr>
        <w:t xml:space="preserve"> </w:t>
      </w:r>
      <w:r w:rsidR="004B57CC">
        <w:rPr>
          <w:rFonts w:cs="Arial"/>
        </w:rPr>
        <w:t>900</w:t>
      </w:r>
      <w:r w:rsidR="004B57CC" w:rsidRPr="002970E8">
        <w:rPr>
          <w:rFonts w:cs="Arial"/>
        </w:rPr>
        <w:t xml:space="preserve"> </w:t>
      </w:r>
      <w:r w:rsidR="005D14D8" w:rsidRPr="002970E8">
        <w:rPr>
          <w:rFonts w:cs="Arial"/>
        </w:rPr>
        <w:t xml:space="preserve">words) </w:t>
      </w:r>
      <w:r w:rsidRPr="00814FF6">
        <w:rPr>
          <w:rFonts w:cs="Arial"/>
        </w:rPr>
        <w:t>per criteri</w:t>
      </w:r>
      <w:r w:rsidR="003341EB" w:rsidRPr="00814FF6">
        <w:rPr>
          <w:rFonts w:cs="Arial"/>
        </w:rPr>
        <w:t>on</w:t>
      </w:r>
      <w:r w:rsidR="00B955DE">
        <w:rPr>
          <w:rFonts w:cs="Arial"/>
        </w:rPr>
        <w:t xml:space="preserve"> under streams one to three, and</w:t>
      </w:r>
      <w:r w:rsidR="00CB32FD">
        <w:rPr>
          <w:rFonts w:cs="Arial"/>
        </w:rPr>
        <w:t xml:space="preserve"> 1</w:t>
      </w:r>
      <w:r w:rsidR="00344D38">
        <w:rPr>
          <w:rFonts w:cs="Arial"/>
        </w:rPr>
        <w:t>5</w:t>
      </w:r>
      <w:r w:rsidR="00C206BB">
        <w:rPr>
          <w:rFonts w:cs="Arial"/>
        </w:rPr>
        <w:t>,</w:t>
      </w:r>
      <w:r w:rsidR="00CB32FD">
        <w:rPr>
          <w:rFonts w:cs="Arial"/>
        </w:rPr>
        <w:t>000</w:t>
      </w:r>
      <w:r w:rsidR="00B955DE">
        <w:rPr>
          <w:rFonts w:cs="Arial"/>
        </w:rPr>
        <w:t xml:space="preserve"> characters (approx. </w:t>
      </w:r>
      <w:r w:rsidR="00344D38">
        <w:rPr>
          <w:rFonts w:cs="Arial"/>
        </w:rPr>
        <w:t>2</w:t>
      </w:r>
      <w:r w:rsidR="00C206BB">
        <w:rPr>
          <w:rFonts w:cs="Arial"/>
        </w:rPr>
        <w:t>,</w:t>
      </w:r>
      <w:r w:rsidR="00344D38">
        <w:rPr>
          <w:rFonts w:cs="Arial"/>
        </w:rPr>
        <w:t>252</w:t>
      </w:r>
      <w:r w:rsidR="00B955DE">
        <w:rPr>
          <w:rFonts w:cs="Arial"/>
        </w:rPr>
        <w:t xml:space="preserve"> words</w:t>
      </w:r>
      <w:r w:rsidR="00CB32FD">
        <w:rPr>
          <w:rFonts w:cs="Arial"/>
        </w:rPr>
        <w:t>)</w:t>
      </w:r>
      <w:r w:rsidR="00B955DE">
        <w:rPr>
          <w:rFonts w:cs="Arial"/>
        </w:rPr>
        <w:t xml:space="preserve"> per criterion under stream four</w:t>
      </w:r>
      <w:r w:rsidRPr="00814FF6">
        <w:rPr>
          <w:rFonts w:cs="Arial"/>
        </w:rPr>
        <w:t xml:space="preserve">. The application form will not accept </w:t>
      </w:r>
      <w:r w:rsidR="00113E5F" w:rsidRPr="00814FF6">
        <w:rPr>
          <w:rFonts w:cs="Arial"/>
        </w:rPr>
        <w:t xml:space="preserve">characters </w:t>
      </w:r>
      <w:r w:rsidRPr="00814FF6">
        <w:rPr>
          <w:rFonts w:cs="Arial"/>
        </w:rPr>
        <w:t xml:space="preserve">beyond this limit. </w:t>
      </w:r>
      <w:r w:rsidR="003341EB" w:rsidRPr="00814FF6">
        <w:rPr>
          <w:rFonts w:cs="Arial"/>
        </w:rPr>
        <w:t>Please note</w:t>
      </w:r>
      <w:r w:rsidR="00616851">
        <w:rPr>
          <w:rFonts w:cs="Arial"/>
        </w:rPr>
        <w:t>,</w:t>
      </w:r>
      <w:r w:rsidR="003341EB" w:rsidRPr="00814FF6">
        <w:rPr>
          <w:rFonts w:cs="Arial"/>
        </w:rPr>
        <w:t xml:space="preserve"> spaces are i</w:t>
      </w:r>
      <w:r w:rsidR="00B75120">
        <w:rPr>
          <w:rFonts w:cs="Arial"/>
        </w:rPr>
        <w:t>ncluded in the character limit.</w:t>
      </w:r>
    </w:p>
    <w:p w14:paraId="5402F0FF" w14:textId="77777777" w:rsidR="002970E8" w:rsidRPr="00814FF6" w:rsidRDefault="00355CC7" w:rsidP="00814FF6">
      <w:pPr>
        <w:rPr>
          <w:rFonts w:cs="Arial"/>
        </w:rPr>
      </w:pPr>
      <w:r>
        <w:rPr>
          <w:rFonts w:cs="Arial"/>
        </w:rPr>
        <w:t xml:space="preserve">The following criteria </w:t>
      </w:r>
      <w:r w:rsidR="004B57CC">
        <w:rPr>
          <w:rFonts w:cs="Arial"/>
        </w:rPr>
        <w:t xml:space="preserve">apply </w:t>
      </w:r>
      <w:r>
        <w:rPr>
          <w:rFonts w:cs="Arial"/>
        </w:rPr>
        <w:t xml:space="preserve">to projects under streams one </w:t>
      </w:r>
      <w:r w:rsidR="00B955DE">
        <w:rPr>
          <w:rFonts w:cs="Arial"/>
        </w:rPr>
        <w:t>to</w:t>
      </w:r>
      <w:r>
        <w:rPr>
          <w:rFonts w:cs="Arial"/>
        </w:rPr>
        <w:t xml:space="preserve"> three</w:t>
      </w:r>
      <w:r w:rsidR="007346C3">
        <w:rPr>
          <w:rFonts w:cs="Arial"/>
        </w:rPr>
        <w:t>.</w:t>
      </w:r>
    </w:p>
    <w:p w14:paraId="0FE43850" w14:textId="77777777" w:rsidR="003816D7" w:rsidRPr="00FD47D5" w:rsidRDefault="00494050" w:rsidP="007254DD">
      <w:pPr>
        <w:rPr>
          <w:b/>
          <w:sz w:val="22"/>
          <w:szCs w:val="22"/>
        </w:rPr>
      </w:pPr>
      <w:r w:rsidRPr="00FD47D5">
        <w:rPr>
          <w:b/>
          <w:sz w:val="22"/>
          <w:szCs w:val="22"/>
        </w:rPr>
        <w:t>Criterion 1</w:t>
      </w:r>
    </w:p>
    <w:p w14:paraId="41510817" w14:textId="5564C814" w:rsidR="00355CC7" w:rsidRDefault="00355CC7" w:rsidP="00355CC7">
      <w:pPr>
        <w:rPr>
          <w:b/>
          <w:bCs/>
        </w:rPr>
      </w:pPr>
      <w:r w:rsidRPr="007F0D3F">
        <w:rPr>
          <w:b/>
          <w:bCs/>
        </w:rPr>
        <w:t xml:space="preserve">Preventing and </w:t>
      </w:r>
      <w:r>
        <w:rPr>
          <w:b/>
          <w:bCs/>
        </w:rPr>
        <w:t>c</w:t>
      </w:r>
      <w:r w:rsidRPr="007F0D3F">
        <w:rPr>
          <w:b/>
          <w:bCs/>
        </w:rPr>
        <w:t xml:space="preserve">ombating modern slavery in Australia and/or the global supply chains of Australian businesses </w:t>
      </w:r>
    </w:p>
    <w:p w14:paraId="5CB02894" w14:textId="3754ED71" w:rsidR="00355CC7" w:rsidRPr="00355CC7" w:rsidRDefault="00355CC7" w:rsidP="00355CC7">
      <w:pPr>
        <w:rPr>
          <w:bCs/>
          <w:lang w:val="en-GB"/>
        </w:rPr>
      </w:pPr>
      <w:r w:rsidRPr="00BE3622">
        <w:rPr>
          <w:bCs/>
        </w:rPr>
        <w:t xml:space="preserve">Describe how the proposed </w:t>
      </w:r>
      <w:r>
        <w:rPr>
          <w:bCs/>
        </w:rPr>
        <w:t>grant project</w:t>
      </w:r>
      <w:r w:rsidRPr="00BE3622">
        <w:rPr>
          <w:bCs/>
        </w:rPr>
        <w:t xml:space="preserve"> will contribute to preventin</w:t>
      </w:r>
      <w:r>
        <w:rPr>
          <w:bCs/>
        </w:rPr>
        <w:t>g</w:t>
      </w:r>
      <w:r w:rsidRPr="00BE3622">
        <w:rPr>
          <w:bCs/>
        </w:rPr>
        <w:t xml:space="preserve"> and </w:t>
      </w:r>
      <w:r>
        <w:rPr>
          <w:bCs/>
        </w:rPr>
        <w:t>combating</w:t>
      </w:r>
      <w:r w:rsidRPr="00BE3622">
        <w:rPr>
          <w:bCs/>
        </w:rPr>
        <w:t xml:space="preserve"> modern slavery in Australia</w:t>
      </w:r>
      <w:r>
        <w:rPr>
          <w:bCs/>
        </w:rPr>
        <w:t xml:space="preserve"> and/or the global supply chains of Australian businesses</w:t>
      </w:r>
      <w:r w:rsidR="00616851">
        <w:rPr>
          <w:bCs/>
        </w:rPr>
        <w:t xml:space="preserve"> </w:t>
      </w:r>
      <w:r w:rsidRPr="00BE3622">
        <w:rPr>
          <w:bCs/>
        </w:rPr>
        <w:t>(40</w:t>
      </w:r>
      <w:r w:rsidR="00616851">
        <w:rPr>
          <w:bCs/>
        </w:rPr>
        <w:t>%</w:t>
      </w:r>
      <w:r w:rsidR="007346C3">
        <w:rPr>
          <w:bCs/>
        </w:rPr>
        <w:t>weighted</w:t>
      </w:r>
      <w:r w:rsidRPr="00BE3622">
        <w:rPr>
          <w:bCs/>
        </w:rPr>
        <w:t>)</w:t>
      </w:r>
      <w:r w:rsidR="00616851">
        <w:rPr>
          <w:bCs/>
        </w:rPr>
        <w:t>.</w:t>
      </w:r>
      <w:r w:rsidRPr="00BE3622">
        <w:rPr>
          <w:bCs/>
        </w:rPr>
        <w:t xml:space="preserve"> </w:t>
      </w:r>
    </w:p>
    <w:p w14:paraId="6D11A7E1" w14:textId="77777777" w:rsidR="00494050" w:rsidRPr="00814FF6" w:rsidRDefault="004F12AC" w:rsidP="00814FF6">
      <w:pPr>
        <w:rPr>
          <w:rFonts w:cs="Arial"/>
          <w:lang w:val="en-GB"/>
        </w:rPr>
      </w:pPr>
      <w:r w:rsidRPr="00814FF6">
        <w:rPr>
          <w:rFonts w:cs="Arial"/>
          <w:lang w:val="en-GB"/>
        </w:rPr>
        <w:t>When addressing the crit</w:t>
      </w:r>
      <w:r w:rsidR="003E640D">
        <w:rPr>
          <w:rFonts w:cs="Arial"/>
          <w:lang w:val="en-GB"/>
        </w:rPr>
        <w:t>erion</w:t>
      </w:r>
      <w:r w:rsidR="00474685">
        <w:rPr>
          <w:rFonts w:cs="Arial"/>
          <w:lang w:val="en-GB"/>
        </w:rPr>
        <w:t>,</w:t>
      </w:r>
      <w:r w:rsidRPr="00814FF6">
        <w:rPr>
          <w:rFonts w:cs="Arial"/>
          <w:lang w:val="en-GB"/>
        </w:rPr>
        <w:t xml:space="preserve"> </w:t>
      </w:r>
      <w:r w:rsidR="003E640D">
        <w:rPr>
          <w:rFonts w:cs="Arial"/>
          <w:lang w:val="en-GB"/>
        </w:rPr>
        <w:t xml:space="preserve">strong </w:t>
      </w:r>
      <w:r w:rsidRPr="00814FF6">
        <w:rPr>
          <w:rFonts w:cs="Arial"/>
          <w:lang w:val="en-GB"/>
        </w:rPr>
        <w:t>applicants will</w:t>
      </w:r>
      <w:r w:rsidR="00A92962" w:rsidRPr="00814FF6">
        <w:rPr>
          <w:rFonts w:cs="Arial"/>
          <w:lang w:val="en-GB"/>
        </w:rPr>
        <w:t>:</w:t>
      </w:r>
    </w:p>
    <w:p w14:paraId="59625514" w14:textId="3A309CBC" w:rsidR="007346C3" w:rsidRPr="007346C3" w:rsidRDefault="00616851" w:rsidP="007346C3">
      <w:pPr>
        <w:pStyle w:val="ListBullet"/>
        <w:spacing w:after="120"/>
      </w:pPr>
      <w:r>
        <w:t>o</w:t>
      </w:r>
      <w:r w:rsidR="007346C3" w:rsidRPr="007346C3">
        <w:t>utline the project you intend to undertake and detail how many people you expect will participate in, or benefit (both directly and indirectly) from the project</w:t>
      </w:r>
    </w:p>
    <w:p w14:paraId="2C66C14D" w14:textId="6F043EEC" w:rsidR="007346C3" w:rsidRPr="007346C3" w:rsidRDefault="00616851" w:rsidP="007346C3">
      <w:pPr>
        <w:pStyle w:val="ListBullet"/>
        <w:spacing w:after="120"/>
      </w:pPr>
      <w:r>
        <w:t>d</w:t>
      </w:r>
      <w:r w:rsidR="007346C3" w:rsidRPr="007346C3">
        <w:t>escribe how the project will deliver one or more of t</w:t>
      </w:r>
      <w:r w:rsidR="003E640D">
        <w:t>he outputs</w:t>
      </w:r>
      <w:r w:rsidR="007346C3">
        <w:t xml:space="preserve"> listed in </w:t>
      </w:r>
      <w:r>
        <w:t>s</w:t>
      </w:r>
      <w:r w:rsidR="007346C3">
        <w:t>ections 2 and 2.1</w:t>
      </w:r>
      <w:r w:rsidR="00732042">
        <w:t xml:space="preserve"> of the guidelines</w:t>
      </w:r>
    </w:p>
    <w:p w14:paraId="7D126310" w14:textId="08DCD8F2" w:rsidR="007346C3" w:rsidRPr="007346C3" w:rsidRDefault="00474685" w:rsidP="007346C3">
      <w:pPr>
        <w:pStyle w:val="ListBullet"/>
        <w:spacing w:after="120"/>
      </w:pPr>
      <w:r>
        <w:t>d</w:t>
      </w:r>
      <w:r w:rsidR="007346C3" w:rsidRPr="007346C3">
        <w:t xml:space="preserve">escribe the delivery method of the project, identify the proposed geographical location/s for implementation, and/or for any digital components </w:t>
      </w:r>
      <w:r w:rsidR="00AC25A3">
        <w:t xml:space="preserve">describe </w:t>
      </w:r>
      <w:r w:rsidR="007346C3">
        <w:t>the intended audience and reach</w:t>
      </w:r>
    </w:p>
    <w:p w14:paraId="456F5094" w14:textId="78835259" w:rsidR="007346C3" w:rsidRPr="007346C3" w:rsidRDefault="00474685" w:rsidP="007346C3">
      <w:pPr>
        <w:pStyle w:val="ListBullet"/>
        <w:spacing w:after="120"/>
      </w:pPr>
      <w:r>
        <w:t>d</w:t>
      </w:r>
      <w:r w:rsidR="007346C3" w:rsidRPr="007346C3">
        <w:t>escribe the method of measuring the success of the project. Consideration should be given to changes effected in the cohort, community or group, such as the level</w:t>
      </w:r>
      <w:r w:rsidR="007346C3">
        <w:t xml:space="preserve"> of engagement, usage or impact</w:t>
      </w:r>
    </w:p>
    <w:p w14:paraId="5A7309AB" w14:textId="53E94C95" w:rsidR="007346C3" w:rsidRPr="007346C3" w:rsidRDefault="00474685" w:rsidP="007346C3">
      <w:pPr>
        <w:pStyle w:val="ListBullet"/>
        <w:spacing w:after="120"/>
      </w:pPr>
      <w:r>
        <w:t>d</w:t>
      </w:r>
      <w:r w:rsidR="007346C3" w:rsidRPr="007346C3">
        <w:t>escribe how you would safely manage possible reports of modern slavery or reports of other abuse received in the course of the project.</w:t>
      </w:r>
    </w:p>
    <w:p w14:paraId="0A46BF0A" w14:textId="77777777" w:rsidR="003816D7" w:rsidRPr="00FD47D5" w:rsidRDefault="00494050" w:rsidP="007028F2">
      <w:pPr>
        <w:pStyle w:val="ListBullet"/>
        <w:keepNext/>
        <w:keepLines/>
        <w:numPr>
          <w:ilvl w:val="0"/>
          <w:numId w:val="0"/>
        </w:numPr>
        <w:ind w:left="360" w:hanging="360"/>
        <w:rPr>
          <w:b/>
          <w:sz w:val="22"/>
          <w:szCs w:val="22"/>
        </w:rPr>
      </w:pPr>
      <w:r w:rsidRPr="00FD47D5">
        <w:rPr>
          <w:b/>
          <w:sz w:val="22"/>
          <w:szCs w:val="22"/>
        </w:rPr>
        <w:lastRenderedPageBreak/>
        <w:t>Criterion 2</w:t>
      </w:r>
    </w:p>
    <w:p w14:paraId="571B94E9" w14:textId="77777777" w:rsidR="007346C3" w:rsidRDefault="007346C3" w:rsidP="007028F2">
      <w:pPr>
        <w:keepNext/>
        <w:keepLines/>
        <w:rPr>
          <w:rFonts w:cs="Arial"/>
          <w:b/>
          <w:bCs/>
          <w:color w:val="FF0000"/>
        </w:rPr>
      </w:pPr>
      <w:r w:rsidRPr="006174F2">
        <w:rPr>
          <w:rFonts w:cs="Arial"/>
          <w:b/>
          <w:bCs/>
        </w:rPr>
        <w:t xml:space="preserve">Need within a particular </w:t>
      </w:r>
      <w:r>
        <w:rPr>
          <w:rFonts w:cs="Arial"/>
          <w:b/>
          <w:bCs/>
        </w:rPr>
        <w:t>cohort</w:t>
      </w:r>
      <w:r w:rsidRPr="006174F2">
        <w:rPr>
          <w:rFonts w:cs="Arial"/>
          <w:b/>
          <w:bCs/>
        </w:rPr>
        <w:t>/vulnerable group/</w:t>
      </w:r>
      <w:r>
        <w:rPr>
          <w:rFonts w:cs="Arial"/>
          <w:b/>
          <w:bCs/>
        </w:rPr>
        <w:t>community/</w:t>
      </w:r>
      <w:r w:rsidRPr="006174F2">
        <w:rPr>
          <w:rFonts w:cs="Arial"/>
          <w:b/>
          <w:bCs/>
        </w:rPr>
        <w:t xml:space="preserve">locality </w:t>
      </w:r>
    </w:p>
    <w:p w14:paraId="582C83E9" w14:textId="1ADDF092" w:rsidR="007346C3" w:rsidRPr="006174F2" w:rsidRDefault="007346C3" w:rsidP="007028F2">
      <w:pPr>
        <w:keepNext/>
        <w:keepLines/>
        <w:rPr>
          <w:rFonts w:ascii="Calibri" w:hAnsi="Calibri" w:cs="Calibri"/>
          <w:bCs/>
          <w:sz w:val="22"/>
          <w:szCs w:val="22"/>
        </w:rPr>
      </w:pPr>
      <w:r w:rsidRPr="006174F2">
        <w:rPr>
          <w:bCs/>
        </w:rPr>
        <w:t xml:space="preserve">Demonstrate the need for the grant </w:t>
      </w:r>
      <w:r>
        <w:rPr>
          <w:bCs/>
        </w:rPr>
        <w:t xml:space="preserve">project </w:t>
      </w:r>
      <w:r w:rsidRPr="006174F2">
        <w:rPr>
          <w:bCs/>
        </w:rPr>
        <w:t xml:space="preserve">in the particular </w:t>
      </w:r>
      <w:r>
        <w:rPr>
          <w:bCs/>
        </w:rPr>
        <w:t>cohort</w:t>
      </w:r>
      <w:r w:rsidRPr="006174F2">
        <w:rPr>
          <w:bCs/>
        </w:rPr>
        <w:t>/vulnerable group/</w:t>
      </w:r>
      <w:r>
        <w:rPr>
          <w:bCs/>
        </w:rPr>
        <w:t xml:space="preserve"> community/</w:t>
      </w:r>
      <w:r w:rsidRPr="006174F2">
        <w:rPr>
          <w:bCs/>
        </w:rPr>
        <w:t>locality</w:t>
      </w:r>
      <w:r w:rsidR="00474685">
        <w:rPr>
          <w:bCs/>
        </w:rPr>
        <w:t xml:space="preserve"> </w:t>
      </w:r>
      <w:r w:rsidRPr="006174F2">
        <w:rPr>
          <w:bCs/>
        </w:rPr>
        <w:t>(30</w:t>
      </w:r>
      <w:r w:rsidR="00474685">
        <w:rPr>
          <w:bCs/>
        </w:rPr>
        <w:t>%</w:t>
      </w:r>
      <w:r>
        <w:rPr>
          <w:bCs/>
        </w:rPr>
        <w:t>weighted</w:t>
      </w:r>
      <w:r w:rsidRPr="006174F2">
        <w:rPr>
          <w:bCs/>
        </w:rPr>
        <w:t>)</w:t>
      </w:r>
      <w:r w:rsidR="00474685">
        <w:rPr>
          <w:bCs/>
        </w:rPr>
        <w:t>.</w:t>
      </w:r>
      <w:r w:rsidRPr="006174F2">
        <w:rPr>
          <w:bCs/>
        </w:rPr>
        <w:t xml:space="preserve"> </w:t>
      </w:r>
    </w:p>
    <w:p w14:paraId="3ECD769C" w14:textId="77777777" w:rsidR="00052C0D" w:rsidRPr="00814FF6" w:rsidRDefault="004F12AC" w:rsidP="007028F2">
      <w:pPr>
        <w:keepNext/>
        <w:keepLines/>
        <w:rPr>
          <w:rFonts w:cs="Arial"/>
        </w:rPr>
      </w:pPr>
      <w:r w:rsidRPr="00814FF6">
        <w:rPr>
          <w:rFonts w:cs="Arial"/>
          <w:lang w:val="en-GB"/>
        </w:rPr>
        <w:t>When addressing the criterion</w:t>
      </w:r>
      <w:r w:rsidR="00474685">
        <w:rPr>
          <w:rFonts w:cs="Arial"/>
          <w:lang w:val="en-GB"/>
        </w:rPr>
        <w:t>,</w:t>
      </w:r>
      <w:r w:rsidRPr="00814FF6">
        <w:rPr>
          <w:rFonts w:cs="Arial"/>
          <w:lang w:val="en-GB"/>
        </w:rPr>
        <w:t xml:space="preserve"> </w:t>
      </w:r>
      <w:r w:rsidR="003E640D">
        <w:rPr>
          <w:rFonts w:cs="Arial"/>
          <w:lang w:val="en-GB"/>
        </w:rPr>
        <w:t xml:space="preserve">strong </w:t>
      </w:r>
      <w:r w:rsidRPr="00814FF6">
        <w:rPr>
          <w:rFonts w:cs="Arial"/>
          <w:lang w:val="en-GB"/>
        </w:rPr>
        <w:t>applicants will</w:t>
      </w:r>
      <w:r w:rsidR="00A92962" w:rsidRPr="00814FF6">
        <w:rPr>
          <w:rFonts w:cs="Arial"/>
        </w:rPr>
        <w:t>:</w:t>
      </w:r>
    </w:p>
    <w:p w14:paraId="6B4C06E7" w14:textId="40943293" w:rsidR="007346C3" w:rsidRPr="00BA5A36" w:rsidRDefault="00474685" w:rsidP="007028F2">
      <w:pPr>
        <w:pStyle w:val="ListBullet"/>
        <w:keepNext/>
        <w:keepLines/>
        <w:numPr>
          <w:ilvl w:val="0"/>
          <w:numId w:val="21"/>
        </w:numPr>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d</w:t>
      </w:r>
      <w:r w:rsidR="007346C3" w:rsidRPr="00BA5A36">
        <w:rPr>
          <w:rStyle w:val="highlightedtextChar"/>
          <w:rFonts w:ascii="Arial" w:hAnsi="Arial" w:cs="Arial"/>
          <w:b w:val="0"/>
          <w:color w:val="auto"/>
          <w:sz w:val="20"/>
          <w:szCs w:val="20"/>
        </w:rPr>
        <w:t xml:space="preserve">escribe the characteristics of the particular </w:t>
      </w:r>
      <w:r w:rsidR="007346C3">
        <w:rPr>
          <w:rStyle w:val="highlightedtextChar"/>
          <w:rFonts w:ascii="Arial" w:hAnsi="Arial" w:cs="Arial"/>
          <w:b w:val="0"/>
          <w:color w:val="auto"/>
          <w:sz w:val="20"/>
          <w:szCs w:val="20"/>
        </w:rPr>
        <w:t>cohort</w:t>
      </w:r>
      <w:r w:rsidR="007346C3" w:rsidRPr="00BA5A36">
        <w:rPr>
          <w:rStyle w:val="highlightedtextChar"/>
          <w:rFonts w:ascii="Arial" w:hAnsi="Arial" w:cs="Arial"/>
          <w:b w:val="0"/>
          <w:color w:val="auto"/>
          <w:sz w:val="20"/>
          <w:szCs w:val="20"/>
        </w:rPr>
        <w:t>/vulnerable group/</w:t>
      </w:r>
      <w:r w:rsidR="007346C3">
        <w:rPr>
          <w:rStyle w:val="highlightedtextChar"/>
          <w:rFonts w:ascii="Arial" w:hAnsi="Arial" w:cs="Arial"/>
          <w:b w:val="0"/>
          <w:color w:val="auto"/>
          <w:sz w:val="20"/>
          <w:szCs w:val="20"/>
        </w:rPr>
        <w:t>community/</w:t>
      </w:r>
      <w:r w:rsidR="007346C3" w:rsidRPr="00BA5A36">
        <w:rPr>
          <w:rStyle w:val="highlightedtextChar"/>
          <w:rFonts w:ascii="Arial" w:hAnsi="Arial" w:cs="Arial"/>
          <w:b w:val="0"/>
          <w:color w:val="auto"/>
          <w:sz w:val="20"/>
          <w:szCs w:val="20"/>
        </w:rPr>
        <w:t xml:space="preserve">locality your </w:t>
      </w:r>
      <w:r w:rsidR="007346C3">
        <w:rPr>
          <w:rStyle w:val="highlightedtextChar"/>
          <w:rFonts w:ascii="Arial" w:hAnsi="Arial" w:cs="Arial"/>
          <w:b w:val="0"/>
          <w:color w:val="auto"/>
          <w:sz w:val="20"/>
          <w:szCs w:val="20"/>
        </w:rPr>
        <w:t>project</w:t>
      </w:r>
      <w:r w:rsidR="007346C3" w:rsidRPr="00BA5A36">
        <w:rPr>
          <w:rStyle w:val="highlightedtextChar"/>
          <w:rFonts w:ascii="Arial" w:hAnsi="Arial" w:cs="Arial"/>
          <w:b w:val="0"/>
          <w:color w:val="auto"/>
          <w:sz w:val="20"/>
          <w:szCs w:val="20"/>
        </w:rPr>
        <w:t xml:space="preserve"> seeks to target. Characteristics may include the size of a community, their geographical location, ethnic, cultural or religious background, and v</w:t>
      </w:r>
      <w:r w:rsidR="007346C3">
        <w:rPr>
          <w:rStyle w:val="highlightedtextChar"/>
          <w:rFonts w:ascii="Arial" w:hAnsi="Arial" w:cs="Arial"/>
          <w:b w:val="0"/>
          <w:color w:val="auto"/>
          <w:sz w:val="20"/>
          <w:szCs w:val="20"/>
        </w:rPr>
        <w:t>isa subclass/citizenship status</w:t>
      </w:r>
    </w:p>
    <w:p w14:paraId="5EB1A9A7" w14:textId="713AFE2D" w:rsidR="007346C3" w:rsidRPr="00BA5A36" w:rsidRDefault="00474685" w:rsidP="003E640D">
      <w:pPr>
        <w:pStyle w:val="ListBullet"/>
        <w:numPr>
          <w:ilvl w:val="0"/>
          <w:numId w:val="21"/>
        </w:numPr>
        <w:rPr>
          <w:rStyle w:val="highlightedtextChar"/>
          <w:rFonts w:ascii="Arial" w:hAnsi="Arial" w:cs="Arial"/>
          <w:color w:val="auto"/>
          <w:sz w:val="20"/>
          <w:szCs w:val="20"/>
        </w:rPr>
      </w:pPr>
      <w:r>
        <w:rPr>
          <w:rStyle w:val="highlightedtextChar"/>
          <w:rFonts w:ascii="Arial" w:hAnsi="Arial" w:cs="Arial"/>
          <w:b w:val="0"/>
          <w:color w:val="auto"/>
          <w:sz w:val="20"/>
          <w:szCs w:val="20"/>
        </w:rPr>
        <w:t>d</w:t>
      </w:r>
      <w:r w:rsidR="007346C3" w:rsidRPr="00BA5A36">
        <w:rPr>
          <w:rStyle w:val="highlightedtextChar"/>
          <w:rFonts w:ascii="Arial" w:hAnsi="Arial" w:cs="Arial"/>
          <w:b w:val="0"/>
          <w:color w:val="auto"/>
          <w:sz w:val="20"/>
          <w:szCs w:val="20"/>
        </w:rPr>
        <w:t xml:space="preserve">escribe and provide evidence of the issues facing the particular </w:t>
      </w:r>
      <w:r w:rsidR="007346C3">
        <w:rPr>
          <w:rStyle w:val="highlightedtextChar"/>
          <w:rFonts w:ascii="Arial" w:hAnsi="Arial" w:cs="Arial"/>
          <w:b w:val="0"/>
          <w:color w:val="auto"/>
          <w:sz w:val="20"/>
          <w:szCs w:val="20"/>
        </w:rPr>
        <w:t>cohort</w:t>
      </w:r>
      <w:r w:rsidR="007346C3" w:rsidRPr="00BA5A36">
        <w:rPr>
          <w:rStyle w:val="highlightedtextChar"/>
          <w:rFonts w:ascii="Arial" w:hAnsi="Arial" w:cs="Arial"/>
          <w:b w:val="0"/>
          <w:color w:val="auto"/>
          <w:sz w:val="20"/>
          <w:szCs w:val="20"/>
        </w:rPr>
        <w:t>/vulnerable group/</w:t>
      </w:r>
      <w:r w:rsidR="007346C3">
        <w:rPr>
          <w:rStyle w:val="highlightedtextChar"/>
          <w:rFonts w:ascii="Arial" w:hAnsi="Arial" w:cs="Arial"/>
          <w:b w:val="0"/>
          <w:color w:val="auto"/>
          <w:sz w:val="20"/>
          <w:szCs w:val="20"/>
        </w:rPr>
        <w:t>community/</w:t>
      </w:r>
      <w:r w:rsidR="007346C3" w:rsidRPr="00BA5A36">
        <w:rPr>
          <w:rStyle w:val="highlightedtextChar"/>
          <w:rFonts w:ascii="Arial" w:hAnsi="Arial" w:cs="Arial"/>
          <w:b w:val="0"/>
          <w:color w:val="auto"/>
          <w:sz w:val="20"/>
          <w:szCs w:val="20"/>
        </w:rPr>
        <w:t xml:space="preserve">locality your </w:t>
      </w:r>
      <w:r w:rsidR="007346C3">
        <w:rPr>
          <w:rStyle w:val="highlightedtextChar"/>
          <w:rFonts w:ascii="Arial" w:hAnsi="Arial" w:cs="Arial"/>
          <w:b w:val="0"/>
          <w:color w:val="auto"/>
          <w:sz w:val="20"/>
          <w:szCs w:val="20"/>
        </w:rPr>
        <w:t>project</w:t>
      </w:r>
      <w:r w:rsidR="007346C3" w:rsidRPr="00BA5A36">
        <w:rPr>
          <w:rStyle w:val="highlightedtextChar"/>
          <w:rFonts w:ascii="Arial" w:hAnsi="Arial" w:cs="Arial"/>
          <w:b w:val="0"/>
          <w:color w:val="auto"/>
          <w:sz w:val="20"/>
          <w:szCs w:val="20"/>
        </w:rPr>
        <w:t xml:space="preserve"> </w:t>
      </w:r>
      <w:r w:rsidR="007346C3">
        <w:rPr>
          <w:rStyle w:val="highlightedtextChar"/>
          <w:rFonts w:ascii="Arial" w:hAnsi="Arial" w:cs="Arial"/>
          <w:b w:val="0"/>
          <w:color w:val="auto"/>
          <w:sz w:val="20"/>
          <w:szCs w:val="20"/>
        </w:rPr>
        <w:t>seeks to target</w:t>
      </w:r>
    </w:p>
    <w:p w14:paraId="60C64E7F" w14:textId="44858FCF" w:rsidR="007346C3" w:rsidRPr="009D7880" w:rsidRDefault="00474685" w:rsidP="003E640D">
      <w:pPr>
        <w:pStyle w:val="ListBullet"/>
        <w:numPr>
          <w:ilvl w:val="0"/>
          <w:numId w:val="21"/>
        </w:numPr>
        <w:rPr>
          <w:rStyle w:val="highlightedtextChar"/>
          <w:rFonts w:ascii="Arial" w:hAnsi="Arial" w:cs="Arial"/>
          <w:color w:val="auto"/>
          <w:sz w:val="20"/>
          <w:szCs w:val="20"/>
        </w:rPr>
      </w:pPr>
      <w:r>
        <w:rPr>
          <w:rStyle w:val="highlightedtextChar"/>
          <w:rFonts w:ascii="Arial" w:hAnsi="Arial" w:cs="Arial"/>
          <w:b w:val="0"/>
          <w:color w:val="auto"/>
          <w:sz w:val="20"/>
          <w:szCs w:val="20"/>
        </w:rPr>
        <w:t>e</w:t>
      </w:r>
      <w:r w:rsidR="007346C3" w:rsidRPr="00BA5A36">
        <w:rPr>
          <w:rStyle w:val="highlightedtextChar"/>
          <w:rFonts w:ascii="Arial" w:hAnsi="Arial" w:cs="Arial"/>
          <w:b w:val="0"/>
          <w:color w:val="auto"/>
          <w:sz w:val="20"/>
          <w:szCs w:val="20"/>
        </w:rPr>
        <w:t xml:space="preserve">xplain how </w:t>
      </w:r>
      <w:r w:rsidR="007346C3">
        <w:rPr>
          <w:rStyle w:val="highlightedtextChar"/>
          <w:rFonts w:ascii="Arial" w:hAnsi="Arial" w:cs="Arial"/>
          <w:b w:val="0"/>
          <w:color w:val="auto"/>
          <w:sz w:val="20"/>
          <w:szCs w:val="20"/>
        </w:rPr>
        <w:t xml:space="preserve">your project </w:t>
      </w:r>
      <w:r w:rsidR="007346C3" w:rsidRPr="00BA5A36">
        <w:rPr>
          <w:rStyle w:val="highlightedtextChar"/>
          <w:rFonts w:ascii="Arial" w:hAnsi="Arial" w:cs="Arial"/>
          <w:b w:val="0"/>
          <w:color w:val="auto"/>
          <w:sz w:val="20"/>
          <w:szCs w:val="20"/>
        </w:rPr>
        <w:t>is a</w:t>
      </w:r>
      <w:r w:rsidR="007346C3">
        <w:rPr>
          <w:rStyle w:val="highlightedtextChar"/>
          <w:rFonts w:ascii="Arial" w:hAnsi="Arial" w:cs="Arial"/>
          <w:b w:val="0"/>
          <w:color w:val="auto"/>
          <w:sz w:val="20"/>
          <w:szCs w:val="20"/>
        </w:rPr>
        <w:t>n</w:t>
      </w:r>
      <w:r w:rsidR="007346C3" w:rsidRPr="00BA5A36">
        <w:rPr>
          <w:rStyle w:val="highlightedtextChar"/>
          <w:rFonts w:ascii="Arial" w:hAnsi="Arial" w:cs="Arial"/>
          <w:b w:val="0"/>
          <w:color w:val="auto"/>
          <w:sz w:val="20"/>
          <w:szCs w:val="20"/>
        </w:rPr>
        <w:t xml:space="preserve"> innovative</w:t>
      </w:r>
      <w:r w:rsidR="007346C3">
        <w:rPr>
          <w:rStyle w:val="highlightedtextChar"/>
          <w:rFonts w:ascii="Arial" w:hAnsi="Arial" w:cs="Arial"/>
          <w:b w:val="0"/>
          <w:color w:val="auto"/>
          <w:sz w:val="20"/>
          <w:szCs w:val="20"/>
        </w:rPr>
        <w:t xml:space="preserve"> or previously proven successful</w:t>
      </w:r>
      <w:r w:rsidR="007346C3" w:rsidRPr="00BA5A36">
        <w:rPr>
          <w:rStyle w:val="highlightedtextChar"/>
          <w:rFonts w:ascii="Arial" w:hAnsi="Arial" w:cs="Arial"/>
          <w:b w:val="0"/>
          <w:color w:val="auto"/>
          <w:sz w:val="20"/>
          <w:szCs w:val="20"/>
        </w:rPr>
        <w:t xml:space="preserve"> </w:t>
      </w:r>
      <w:r w:rsidR="007346C3">
        <w:rPr>
          <w:rStyle w:val="highlightedtextChar"/>
          <w:rFonts w:ascii="Arial" w:hAnsi="Arial" w:cs="Arial"/>
          <w:b w:val="0"/>
          <w:color w:val="auto"/>
          <w:sz w:val="20"/>
          <w:szCs w:val="20"/>
        </w:rPr>
        <w:t xml:space="preserve">approach to </w:t>
      </w:r>
      <w:r w:rsidR="007346C3" w:rsidRPr="00BA5A36">
        <w:rPr>
          <w:rStyle w:val="highlightedtextChar"/>
          <w:rFonts w:ascii="Arial" w:hAnsi="Arial" w:cs="Arial"/>
          <w:b w:val="0"/>
          <w:color w:val="auto"/>
          <w:sz w:val="20"/>
          <w:szCs w:val="20"/>
        </w:rPr>
        <w:t xml:space="preserve">engaging with the particular </w:t>
      </w:r>
      <w:r w:rsidR="007346C3">
        <w:rPr>
          <w:rStyle w:val="highlightedtextChar"/>
          <w:rFonts w:ascii="Arial" w:hAnsi="Arial" w:cs="Arial"/>
          <w:b w:val="0"/>
          <w:color w:val="auto"/>
          <w:sz w:val="20"/>
          <w:szCs w:val="20"/>
        </w:rPr>
        <w:t>cohort</w:t>
      </w:r>
      <w:r w:rsidR="007346C3" w:rsidRPr="00BA5A36">
        <w:rPr>
          <w:rStyle w:val="highlightedtextChar"/>
          <w:rFonts w:ascii="Arial" w:hAnsi="Arial" w:cs="Arial"/>
          <w:b w:val="0"/>
          <w:color w:val="auto"/>
          <w:sz w:val="20"/>
          <w:szCs w:val="20"/>
        </w:rPr>
        <w:t>/vulnerable group/</w:t>
      </w:r>
      <w:r w:rsidR="007346C3">
        <w:rPr>
          <w:rStyle w:val="highlightedtextChar"/>
          <w:rFonts w:ascii="Arial" w:hAnsi="Arial" w:cs="Arial"/>
          <w:b w:val="0"/>
          <w:color w:val="auto"/>
          <w:sz w:val="20"/>
          <w:szCs w:val="20"/>
        </w:rPr>
        <w:t xml:space="preserve"> community/</w:t>
      </w:r>
      <w:r w:rsidR="007346C3" w:rsidRPr="00BA5A36">
        <w:rPr>
          <w:rStyle w:val="highlightedtextChar"/>
          <w:rFonts w:ascii="Arial" w:hAnsi="Arial" w:cs="Arial"/>
          <w:b w:val="0"/>
          <w:color w:val="auto"/>
          <w:sz w:val="20"/>
          <w:szCs w:val="20"/>
        </w:rPr>
        <w:t>local</w:t>
      </w:r>
      <w:r w:rsidR="007346C3">
        <w:rPr>
          <w:rStyle w:val="highlightedtextChar"/>
          <w:rFonts w:ascii="Arial" w:hAnsi="Arial" w:cs="Arial"/>
          <w:b w:val="0"/>
          <w:color w:val="auto"/>
          <w:sz w:val="20"/>
          <w:szCs w:val="20"/>
        </w:rPr>
        <w:t>ity</w:t>
      </w:r>
    </w:p>
    <w:p w14:paraId="32BE4E61" w14:textId="49BED96C" w:rsidR="007346C3" w:rsidRPr="002F4D09" w:rsidRDefault="00474685" w:rsidP="002F4D09">
      <w:pPr>
        <w:pStyle w:val="ListBullet"/>
        <w:spacing w:after="120"/>
      </w:pPr>
      <w:r>
        <w:t>o</w:t>
      </w:r>
      <w:r w:rsidR="007346C3" w:rsidRPr="002F4D09">
        <w:t>utline how your project will involve individuals, groups or communities in the design, implementation and/or evaluation of the project.</w:t>
      </w:r>
    </w:p>
    <w:p w14:paraId="49D1BCD3"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0E45BF79" w14:textId="77777777" w:rsidR="007346C3" w:rsidRPr="00F33261" w:rsidRDefault="007346C3" w:rsidP="007346C3">
      <w:pPr>
        <w:pStyle w:val="ListBullet"/>
        <w:numPr>
          <w:ilvl w:val="0"/>
          <w:numId w:val="0"/>
        </w:numPr>
        <w:ind w:left="360" w:hanging="360"/>
        <w:rPr>
          <w:rFonts w:cs="Arial"/>
          <w:b/>
          <w:bCs/>
          <w:iCs w:val="0"/>
        </w:rPr>
      </w:pPr>
      <w:r w:rsidRPr="00F33261">
        <w:rPr>
          <w:rFonts w:cs="Arial"/>
          <w:b/>
          <w:bCs/>
          <w:iCs w:val="0"/>
        </w:rPr>
        <w:t xml:space="preserve">Expertise, capability and capacity </w:t>
      </w:r>
    </w:p>
    <w:p w14:paraId="24CF501D" w14:textId="6DB00266" w:rsidR="007346C3" w:rsidRPr="006174F2" w:rsidRDefault="007346C3" w:rsidP="007346C3">
      <w:pPr>
        <w:rPr>
          <w:bCs/>
        </w:rPr>
      </w:pPr>
      <w:r w:rsidRPr="006174F2">
        <w:rPr>
          <w:bCs/>
        </w:rPr>
        <w:t xml:space="preserve">Demonstrate your organisation’s expertise, capability and capacity to successfully undertake the grant </w:t>
      </w:r>
      <w:r>
        <w:rPr>
          <w:bCs/>
        </w:rPr>
        <w:t>project on schedule and achieve value with relevant money</w:t>
      </w:r>
      <w:r w:rsidR="00474685">
        <w:rPr>
          <w:bCs/>
        </w:rPr>
        <w:t xml:space="preserve"> </w:t>
      </w:r>
      <w:r w:rsidR="003E640D">
        <w:rPr>
          <w:bCs/>
        </w:rPr>
        <w:t>(30</w:t>
      </w:r>
      <w:r w:rsidR="00474685">
        <w:rPr>
          <w:bCs/>
        </w:rPr>
        <w:t xml:space="preserve">% </w:t>
      </w:r>
      <w:r>
        <w:rPr>
          <w:bCs/>
        </w:rPr>
        <w:t>weighted</w:t>
      </w:r>
      <w:r w:rsidRPr="006174F2">
        <w:rPr>
          <w:bCs/>
        </w:rPr>
        <w:t>)</w:t>
      </w:r>
      <w:r w:rsidR="00474685">
        <w:rPr>
          <w:bCs/>
        </w:rPr>
        <w:t>.</w:t>
      </w:r>
    </w:p>
    <w:p w14:paraId="40412321" w14:textId="2A0DAB07" w:rsidR="00052C0D" w:rsidRPr="00814FF6" w:rsidRDefault="004F12AC" w:rsidP="00814FF6">
      <w:pPr>
        <w:rPr>
          <w:rFonts w:cs="Arial"/>
        </w:rPr>
      </w:pPr>
      <w:r w:rsidRPr="00814FF6">
        <w:rPr>
          <w:rFonts w:cs="Arial"/>
          <w:lang w:val="en-GB"/>
        </w:rPr>
        <w:t>When addressing the criterion</w:t>
      </w:r>
      <w:r w:rsidR="00474685">
        <w:rPr>
          <w:rFonts w:cs="Arial"/>
          <w:lang w:val="en-GB"/>
        </w:rPr>
        <w:t>,</w:t>
      </w:r>
      <w:r w:rsidRPr="00814FF6">
        <w:rPr>
          <w:rFonts w:cs="Arial"/>
          <w:lang w:val="en-GB"/>
        </w:rPr>
        <w:t xml:space="preserve"> </w:t>
      </w:r>
      <w:r w:rsidR="00600F82" w:rsidRPr="00814FF6">
        <w:rPr>
          <w:rFonts w:cs="Arial"/>
          <w:lang w:val="en-GB"/>
        </w:rPr>
        <w:t xml:space="preserve">strong </w:t>
      </w:r>
      <w:r w:rsidRPr="00814FF6">
        <w:rPr>
          <w:rFonts w:cs="Arial"/>
          <w:lang w:val="en-GB"/>
        </w:rPr>
        <w:t>applicants will</w:t>
      </w:r>
      <w:r w:rsidR="00A92962" w:rsidRPr="00814FF6">
        <w:rPr>
          <w:rFonts w:cs="Arial"/>
        </w:rPr>
        <w:t>:</w:t>
      </w:r>
    </w:p>
    <w:p w14:paraId="1DED847A" w14:textId="2769538E" w:rsidR="007346C3" w:rsidRDefault="00474685" w:rsidP="003E640D">
      <w:pPr>
        <w:pStyle w:val="ListBullet"/>
        <w:numPr>
          <w:ilvl w:val="0"/>
          <w:numId w:val="21"/>
        </w:numPr>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d</w:t>
      </w:r>
      <w:r w:rsidR="007346C3">
        <w:rPr>
          <w:rStyle w:val="highlightedtextChar"/>
          <w:rFonts w:ascii="Arial" w:hAnsi="Arial" w:cs="Arial"/>
          <w:b w:val="0"/>
          <w:color w:val="auto"/>
          <w:sz w:val="20"/>
          <w:szCs w:val="20"/>
        </w:rPr>
        <w:t>emonstrate your organisation’s success in delivering, or ability to deliver, similar projects on schedule</w:t>
      </w:r>
    </w:p>
    <w:p w14:paraId="3C000DD8" w14:textId="2ACE4FAC" w:rsidR="007346C3" w:rsidRDefault="00474685" w:rsidP="003E640D">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007346C3" w:rsidRPr="00A152B2">
        <w:rPr>
          <w:rStyle w:val="highlightedtextChar"/>
          <w:rFonts w:ascii="Arial" w:hAnsi="Arial" w:cs="Arial"/>
          <w:b w:val="0"/>
          <w:color w:val="auto"/>
          <w:sz w:val="20"/>
          <w:szCs w:val="20"/>
        </w:rPr>
        <w:t xml:space="preserve">utline the relevant skills, qualifications and/or experience </w:t>
      </w:r>
      <w:r w:rsidR="007346C3">
        <w:rPr>
          <w:rStyle w:val="highlightedtextChar"/>
          <w:rFonts w:ascii="Arial" w:hAnsi="Arial" w:cs="Arial"/>
          <w:b w:val="0"/>
          <w:color w:val="auto"/>
          <w:sz w:val="20"/>
          <w:szCs w:val="20"/>
        </w:rPr>
        <w:t xml:space="preserve">of project </w:t>
      </w:r>
      <w:r w:rsidR="007346C3" w:rsidRPr="00A152B2">
        <w:rPr>
          <w:rStyle w:val="highlightedtextChar"/>
          <w:rFonts w:ascii="Arial" w:hAnsi="Arial" w:cs="Arial"/>
          <w:b w:val="0"/>
          <w:color w:val="auto"/>
          <w:sz w:val="20"/>
          <w:szCs w:val="20"/>
        </w:rPr>
        <w:t>staff</w:t>
      </w:r>
    </w:p>
    <w:p w14:paraId="691FE2EB" w14:textId="558B4BAB" w:rsidR="007346C3" w:rsidRPr="00A152B2" w:rsidRDefault="00474685" w:rsidP="003E640D">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007346C3">
        <w:rPr>
          <w:rStyle w:val="highlightedtextChar"/>
          <w:rFonts w:ascii="Arial" w:hAnsi="Arial" w:cs="Arial"/>
          <w:b w:val="0"/>
          <w:color w:val="auto"/>
          <w:sz w:val="20"/>
          <w:szCs w:val="20"/>
        </w:rPr>
        <w:t>utline the risks associated with implementing your project and explain how you will mitigate and manage the risks</w:t>
      </w:r>
    </w:p>
    <w:p w14:paraId="07514E35" w14:textId="19F66553" w:rsidR="007346C3" w:rsidRPr="00583ED9" w:rsidRDefault="00474685" w:rsidP="003E640D">
      <w:pPr>
        <w:pStyle w:val="ListBullet"/>
        <w:numPr>
          <w:ilvl w:val="0"/>
          <w:numId w:val="21"/>
        </w:numPr>
        <w:rPr>
          <w:rFonts w:eastAsiaTheme="minorHAnsi" w:cs="Arial"/>
        </w:rPr>
      </w:pPr>
      <w:r>
        <w:rPr>
          <w:iCs w:val="0"/>
        </w:rPr>
        <w:t>d</w:t>
      </w:r>
      <w:r w:rsidR="007346C3" w:rsidRPr="00A7725A">
        <w:rPr>
          <w:iCs w:val="0"/>
        </w:rPr>
        <w:t xml:space="preserve">emonstrate how the project represents value </w:t>
      </w:r>
      <w:r w:rsidR="007346C3">
        <w:rPr>
          <w:iCs w:val="0"/>
        </w:rPr>
        <w:t>with relevant</w:t>
      </w:r>
      <w:r w:rsidR="007346C3" w:rsidRPr="00A7725A">
        <w:rPr>
          <w:iCs w:val="0"/>
        </w:rPr>
        <w:t xml:space="preserve"> money in achieving the outcomes of the grant opportunity.</w:t>
      </w:r>
    </w:p>
    <w:p w14:paraId="5531EBE5" w14:textId="77777777" w:rsidR="007346C3" w:rsidRPr="007346C3" w:rsidRDefault="007346C3" w:rsidP="007346C3">
      <w:pPr>
        <w:rPr>
          <w:rFonts w:cs="Arial"/>
        </w:rPr>
      </w:pPr>
      <w:r w:rsidRPr="007346C3">
        <w:rPr>
          <w:rFonts w:cs="Arial"/>
        </w:rPr>
        <w:t xml:space="preserve">The following criteria </w:t>
      </w:r>
      <w:r w:rsidR="00B4365A">
        <w:rPr>
          <w:rFonts w:cs="Arial"/>
        </w:rPr>
        <w:t xml:space="preserve">apply </w:t>
      </w:r>
      <w:r>
        <w:rPr>
          <w:rFonts w:cs="Arial"/>
        </w:rPr>
        <w:t xml:space="preserve">to projects under stream four only. </w:t>
      </w:r>
    </w:p>
    <w:p w14:paraId="77338335" w14:textId="77777777" w:rsidR="007346C3" w:rsidRPr="007254DD" w:rsidRDefault="007346C3" w:rsidP="007346C3">
      <w:pPr>
        <w:pStyle w:val="ListBullet"/>
        <w:numPr>
          <w:ilvl w:val="0"/>
          <w:numId w:val="0"/>
        </w:numPr>
        <w:ind w:left="360" w:hanging="360"/>
        <w:rPr>
          <w:b/>
          <w:sz w:val="22"/>
          <w:szCs w:val="22"/>
        </w:rPr>
      </w:pPr>
      <w:r>
        <w:rPr>
          <w:b/>
          <w:sz w:val="22"/>
          <w:szCs w:val="22"/>
        </w:rPr>
        <w:t>Criterion 1</w:t>
      </w:r>
    </w:p>
    <w:p w14:paraId="0E3D925A" w14:textId="31A2F027" w:rsidR="007346C3" w:rsidRPr="00D459DE" w:rsidRDefault="007346C3" w:rsidP="007346C3">
      <w:pPr>
        <w:rPr>
          <w:b/>
          <w:bCs/>
        </w:rPr>
      </w:pPr>
      <w:r w:rsidRPr="007F0D3F">
        <w:rPr>
          <w:b/>
          <w:bCs/>
        </w:rPr>
        <w:t>Preventing and</w:t>
      </w:r>
      <w:r>
        <w:rPr>
          <w:b/>
          <w:bCs/>
        </w:rPr>
        <w:t xml:space="preserve"> c</w:t>
      </w:r>
      <w:r w:rsidRPr="007F0D3F">
        <w:rPr>
          <w:b/>
          <w:bCs/>
        </w:rPr>
        <w:t>ombating modern slavery in Australia and/or the global supply chains of Australian businesses</w:t>
      </w:r>
    </w:p>
    <w:p w14:paraId="6B24312D" w14:textId="6DBB28AE" w:rsidR="007346C3" w:rsidRPr="0025117B" w:rsidRDefault="007346C3" w:rsidP="007346C3">
      <w:pPr>
        <w:pStyle w:val="ListBullet"/>
        <w:numPr>
          <w:ilvl w:val="0"/>
          <w:numId w:val="0"/>
        </w:numPr>
        <w:rPr>
          <w:i/>
        </w:rPr>
      </w:pPr>
      <w:r>
        <w:t xml:space="preserve">Demonstrate </w:t>
      </w:r>
      <w:r w:rsidRPr="0025117B">
        <w:t xml:space="preserve">how </w:t>
      </w:r>
      <w:r>
        <w:t>your research</w:t>
      </w:r>
      <w:r w:rsidRPr="0025117B">
        <w:t xml:space="preserve"> will inform evidence-based policy responses to address modern slavery in Australia and/or the global supply chains of Australian businesses</w:t>
      </w:r>
      <w:r w:rsidR="00474685">
        <w:t xml:space="preserve"> </w:t>
      </w:r>
      <w:r w:rsidRPr="0025117B">
        <w:t>(40</w:t>
      </w:r>
      <w:r w:rsidR="00474685">
        <w:t>%</w:t>
      </w:r>
      <w:r w:rsidR="007D3E01">
        <w:t xml:space="preserve"> </w:t>
      </w:r>
      <w:r>
        <w:t>weighted</w:t>
      </w:r>
      <w:r w:rsidRPr="0025117B">
        <w:t>)</w:t>
      </w:r>
      <w:r w:rsidR="00474685">
        <w:t>.</w:t>
      </w:r>
    </w:p>
    <w:p w14:paraId="667F8B2C" w14:textId="6B5DA73A" w:rsidR="007346C3" w:rsidRPr="00814FF6" w:rsidRDefault="007346C3" w:rsidP="007346C3">
      <w:pPr>
        <w:rPr>
          <w:rFonts w:cs="Arial"/>
        </w:rPr>
      </w:pPr>
      <w:r w:rsidRPr="00814FF6">
        <w:rPr>
          <w:rFonts w:cs="Arial"/>
          <w:lang w:val="en-GB"/>
        </w:rPr>
        <w:t>When addressing the criterion</w:t>
      </w:r>
      <w:r w:rsidR="00474685">
        <w:rPr>
          <w:rFonts w:cs="Arial"/>
          <w:lang w:val="en-GB"/>
        </w:rPr>
        <w:t>,</w:t>
      </w:r>
      <w:r w:rsidRPr="00814FF6">
        <w:rPr>
          <w:rFonts w:cs="Arial"/>
          <w:lang w:val="en-GB"/>
        </w:rPr>
        <w:t xml:space="preserve"> </w:t>
      </w:r>
      <w:r w:rsidR="00600F82" w:rsidRPr="00814FF6">
        <w:rPr>
          <w:rFonts w:cs="Arial"/>
          <w:lang w:val="en-GB"/>
        </w:rPr>
        <w:t xml:space="preserve">strong </w:t>
      </w:r>
      <w:r w:rsidRPr="00814FF6">
        <w:rPr>
          <w:rFonts w:cs="Arial"/>
          <w:lang w:val="en-GB"/>
        </w:rPr>
        <w:t>applicants will</w:t>
      </w:r>
      <w:r w:rsidRPr="00814FF6">
        <w:rPr>
          <w:rFonts w:cs="Arial"/>
        </w:rPr>
        <w:t>:</w:t>
      </w:r>
    </w:p>
    <w:p w14:paraId="460B12B1" w14:textId="4D62A533" w:rsidR="007346C3" w:rsidRDefault="00474685" w:rsidP="003E640D">
      <w:pPr>
        <w:pStyle w:val="ListBullet"/>
        <w:numPr>
          <w:ilvl w:val="0"/>
          <w:numId w:val="21"/>
        </w:numPr>
        <w:rPr>
          <w:iCs w:val="0"/>
        </w:rPr>
      </w:pPr>
      <w:r>
        <w:rPr>
          <w:iCs w:val="0"/>
        </w:rPr>
        <w:t>e</w:t>
      </w:r>
      <w:r w:rsidR="007346C3">
        <w:rPr>
          <w:iCs w:val="0"/>
        </w:rPr>
        <w:t>xplain how your research will make a valuable contribution to knowledge and address policy relevant needs in the area of modern slavery in Australia</w:t>
      </w:r>
    </w:p>
    <w:p w14:paraId="31D8E5DF" w14:textId="042BE090" w:rsidR="007346C3" w:rsidRDefault="00474685" w:rsidP="003E640D">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7346C3">
        <w:rPr>
          <w:rStyle w:val="highlightedtextChar"/>
          <w:rFonts w:ascii="Arial" w:hAnsi="Arial" w:cs="Arial"/>
          <w:b w:val="0"/>
          <w:color w:val="auto"/>
          <w:sz w:val="20"/>
          <w:szCs w:val="20"/>
        </w:rPr>
        <w:t xml:space="preserve">escribe how the project will contribute to the key priorities listed under stream four in </w:t>
      </w:r>
      <w:r>
        <w:rPr>
          <w:rStyle w:val="highlightedtextChar"/>
          <w:rFonts w:ascii="Arial" w:hAnsi="Arial" w:cs="Arial"/>
          <w:b w:val="0"/>
          <w:color w:val="auto"/>
          <w:sz w:val="20"/>
          <w:szCs w:val="20"/>
        </w:rPr>
        <w:t>s</w:t>
      </w:r>
      <w:r w:rsidR="007346C3">
        <w:rPr>
          <w:rStyle w:val="highlightedtextChar"/>
          <w:rFonts w:ascii="Arial" w:hAnsi="Arial" w:cs="Arial"/>
          <w:b w:val="0"/>
          <w:color w:val="auto"/>
          <w:sz w:val="20"/>
          <w:szCs w:val="20"/>
        </w:rPr>
        <w:t xml:space="preserve">ection 2.1 </w:t>
      </w:r>
      <w:r w:rsidR="00732042">
        <w:rPr>
          <w:rStyle w:val="highlightedtextChar"/>
          <w:rFonts w:ascii="Arial" w:hAnsi="Arial" w:cs="Arial"/>
          <w:b w:val="0"/>
          <w:color w:val="auto"/>
          <w:sz w:val="20"/>
          <w:szCs w:val="20"/>
        </w:rPr>
        <w:t>of the guidelines</w:t>
      </w:r>
    </w:p>
    <w:p w14:paraId="68F7601F" w14:textId="6C4BF991" w:rsidR="000D21EE" w:rsidRDefault="00474685" w:rsidP="003E640D">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7346C3">
        <w:rPr>
          <w:rStyle w:val="highlightedtextChar"/>
          <w:rFonts w:ascii="Arial" w:hAnsi="Arial" w:cs="Arial"/>
          <w:b w:val="0"/>
          <w:color w:val="auto"/>
          <w:sz w:val="20"/>
          <w:szCs w:val="20"/>
        </w:rPr>
        <w:t xml:space="preserve">onfirm that the proposed grant project will produce the required reports and products listed under stream four in </w:t>
      </w:r>
      <w:r>
        <w:rPr>
          <w:rStyle w:val="highlightedtextChar"/>
          <w:rFonts w:ascii="Arial" w:hAnsi="Arial" w:cs="Arial"/>
          <w:b w:val="0"/>
          <w:color w:val="auto"/>
          <w:sz w:val="20"/>
          <w:szCs w:val="20"/>
        </w:rPr>
        <w:t>s</w:t>
      </w:r>
      <w:r w:rsidR="007346C3">
        <w:rPr>
          <w:rStyle w:val="highlightedtextChar"/>
          <w:rFonts w:ascii="Arial" w:hAnsi="Arial" w:cs="Arial"/>
          <w:b w:val="0"/>
          <w:color w:val="auto"/>
          <w:sz w:val="20"/>
          <w:szCs w:val="20"/>
        </w:rPr>
        <w:t>ection 2.1</w:t>
      </w:r>
      <w:r w:rsidR="00732042">
        <w:rPr>
          <w:rStyle w:val="highlightedtextChar"/>
          <w:rFonts w:ascii="Arial" w:hAnsi="Arial" w:cs="Arial"/>
          <w:b w:val="0"/>
          <w:color w:val="auto"/>
          <w:sz w:val="20"/>
          <w:szCs w:val="20"/>
        </w:rPr>
        <w:t xml:space="preserve"> of the guidelines</w:t>
      </w:r>
      <w:r w:rsidR="007346C3">
        <w:rPr>
          <w:rStyle w:val="highlightedtextChar"/>
          <w:rFonts w:ascii="Arial" w:hAnsi="Arial" w:cs="Arial"/>
          <w:b w:val="0"/>
          <w:color w:val="auto"/>
          <w:sz w:val="20"/>
          <w:szCs w:val="20"/>
        </w:rPr>
        <w:t xml:space="preserve">. </w:t>
      </w:r>
    </w:p>
    <w:p w14:paraId="752F635E" w14:textId="77777777" w:rsidR="007346C3" w:rsidRPr="007254DD" w:rsidRDefault="007346C3" w:rsidP="003A57DB">
      <w:pPr>
        <w:pStyle w:val="ListBullet"/>
        <w:keepNext/>
        <w:keepLines/>
        <w:numPr>
          <w:ilvl w:val="0"/>
          <w:numId w:val="0"/>
        </w:numPr>
        <w:ind w:left="360" w:hanging="360"/>
        <w:rPr>
          <w:b/>
          <w:sz w:val="22"/>
          <w:szCs w:val="22"/>
        </w:rPr>
      </w:pPr>
      <w:r>
        <w:rPr>
          <w:b/>
          <w:sz w:val="22"/>
          <w:szCs w:val="22"/>
        </w:rPr>
        <w:lastRenderedPageBreak/>
        <w:t>Criterion 2</w:t>
      </w:r>
    </w:p>
    <w:p w14:paraId="360412BF" w14:textId="77777777" w:rsidR="007346C3" w:rsidRPr="00D459DE" w:rsidRDefault="007346C3" w:rsidP="003A57DB">
      <w:pPr>
        <w:pStyle w:val="ListBullet"/>
        <w:keepNext/>
        <w:keepLines/>
        <w:numPr>
          <w:ilvl w:val="0"/>
          <w:numId w:val="0"/>
        </w:numPr>
        <w:ind w:left="360" w:hanging="360"/>
        <w:rPr>
          <w:b/>
          <w:bCs/>
          <w:iCs w:val="0"/>
        </w:rPr>
      </w:pPr>
      <w:r w:rsidRPr="00D459DE">
        <w:rPr>
          <w:b/>
          <w:bCs/>
          <w:iCs w:val="0"/>
        </w:rPr>
        <w:t>Research methodology and collection of primary data</w:t>
      </w:r>
    </w:p>
    <w:p w14:paraId="554FFE21" w14:textId="0B44D807" w:rsidR="007346C3" w:rsidRPr="0002139E" w:rsidRDefault="007346C3" w:rsidP="003A57DB">
      <w:pPr>
        <w:keepNext/>
        <w:keepLines/>
        <w:spacing w:after="80"/>
        <w:ind w:left="360" w:hanging="360"/>
        <w:rPr>
          <w:bCs/>
        </w:rPr>
      </w:pPr>
      <w:r w:rsidRPr="0002139E">
        <w:rPr>
          <w:bCs/>
        </w:rPr>
        <w:t>Demonstrate how your research will be undertaken</w:t>
      </w:r>
      <w:r w:rsidR="00474685">
        <w:rPr>
          <w:bCs/>
        </w:rPr>
        <w:t xml:space="preserve"> </w:t>
      </w:r>
      <w:r w:rsidRPr="0002139E">
        <w:rPr>
          <w:bCs/>
        </w:rPr>
        <w:t>(30</w:t>
      </w:r>
      <w:r w:rsidR="00474685">
        <w:rPr>
          <w:bCs/>
        </w:rPr>
        <w:t xml:space="preserve">% </w:t>
      </w:r>
      <w:r w:rsidR="00CF0C81">
        <w:rPr>
          <w:bCs/>
        </w:rPr>
        <w:t>weighted</w:t>
      </w:r>
      <w:r w:rsidRPr="0002139E">
        <w:rPr>
          <w:bCs/>
        </w:rPr>
        <w:t>)</w:t>
      </w:r>
      <w:r w:rsidR="00474685">
        <w:rPr>
          <w:bCs/>
        </w:rPr>
        <w:t>.</w:t>
      </w:r>
    </w:p>
    <w:p w14:paraId="78D52288" w14:textId="77777777" w:rsidR="007346C3" w:rsidRPr="00814FF6" w:rsidRDefault="007346C3" w:rsidP="003A57DB">
      <w:pPr>
        <w:keepNext/>
        <w:keepLines/>
        <w:rPr>
          <w:rFonts w:cs="Arial"/>
        </w:rPr>
      </w:pPr>
      <w:r w:rsidRPr="00814FF6">
        <w:rPr>
          <w:rFonts w:cs="Arial"/>
          <w:lang w:val="en-GB"/>
        </w:rPr>
        <w:t>When addressing the criterion</w:t>
      </w:r>
      <w:r w:rsidR="00474685">
        <w:rPr>
          <w:rFonts w:cs="Arial"/>
          <w:lang w:val="en-GB"/>
        </w:rPr>
        <w:t>,</w:t>
      </w:r>
      <w:r w:rsidRPr="00814FF6">
        <w:rPr>
          <w:rFonts w:cs="Arial"/>
          <w:lang w:val="en-GB"/>
        </w:rPr>
        <w:t xml:space="preserve"> </w:t>
      </w:r>
      <w:r w:rsidR="00600F82" w:rsidRPr="00814FF6">
        <w:rPr>
          <w:rFonts w:cs="Arial"/>
          <w:lang w:val="en-GB"/>
        </w:rPr>
        <w:t xml:space="preserve">strong </w:t>
      </w:r>
      <w:r w:rsidRPr="00814FF6">
        <w:rPr>
          <w:rFonts w:cs="Arial"/>
          <w:lang w:val="en-GB"/>
        </w:rPr>
        <w:t>applicants will</w:t>
      </w:r>
      <w:r w:rsidRPr="00814FF6">
        <w:rPr>
          <w:rFonts w:cs="Arial"/>
        </w:rPr>
        <w:t>:</w:t>
      </w:r>
    </w:p>
    <w:p w14:paraId="239AC6DA" w14:textId="1DFD6ADF" w:rsidR="00CF0C81" w:rsidRDefault="00474685" w:rsidP="003A57DB">
      <w:pPr>
        <w:pStyle w:val="ListBullet"/>
        <w:keepNext/>
        <w:keepLines/>
        <w:numPr>
          <w:ilvl w:val="0"/>
          <w:numId w:val="21"/>
        </w:numPr>
        <w:rPr>
          <w:iCs w:val="0"/>
        </w:rPr>
      </w:pPr>
      <w:r>
        <w:rPr>
          <w:iCs w:val="0"/>
        </w:rPr>
        <w:t>e</w:t>
      </w:r>
      <w:r w:rsidR="00CF0C81">
        <w:rPr>
          <w:iCs w:val="0"/>
        </w:rPr>
        <w:t>xplain how your research design is suited to the problem under investigation</w:t>
      </w:r>
    </w:p>
    <w:p w14:paraId="03CB4E06" w14:textId="05E8BCC5" w:rsidR="00CF0C81" w:rsidRDefault="00474685" w:rsidP="003A57DB">
      <w:pPr>
        <w:pStyle w:val="ListBullet"/>
        <w:keepNext/>
        <w:keepLines/>
        <w:numPr>
          <w:ilvl w:val="0"/>
          <w:numId w:val="21"/>
        </w:numPr>
        <w:rPr>
          <w:iCs w:val="0"/>
        </w:rPr>
      </w:pPr>
      <w:r>
        <w:rPr>
          <w:iCs w:val="0"/>
        </w:rPr>
        <w:t>d</w:t>
      </w:r>
      <w:r w:rsidR="00CF0C81">
        <w:rPr>
          <w:iCs w:val="0"/>
        </w:rPr>
        <w:t>emonstrate your familiarity with the sources</w:t>
      </w:r>
      <w:r w:rsidR="00AC25A3">
        <w:rPr>
          <w:iCs w:val="0"/>
        </w:rPr>
        <w:t xml:space="preserve"> through a literature review,</w:t>
      </w:r>
      <w:r w:rsidR="00CF0C81">
        <w:rPr>
          <w:iCs w:val="0"/>
        </w:rPr>
        <w:t xml:space="preserve"> and reliability of data and techniques of data analysis appropriate to this project</w:t>
      </w:r>
    </w:p>
    <w:p w14:paraId="297CF1D4" w14:textId="4BCE4414" w:rsidR="00CF0C81" w:rsidRDefault="00474685" w:rsidP="003A57DB">
      <w:pPr>
        <w:pStyle w:val="ListBullet"/>
        <w:keepNext/>
        <w:keepLines/>
        <w:numPr>
          <w:ilvl w:val="0"/>
          <w:numId w:val="21"/>
        </w:numPr>
        <w:rPr>
          <w:iCs w:val="0"/>
        </w:rPr>
      </w:pPr>
      <w:r>
        <w:rPr>
          <w:iCs w:val="0"/>
        </w:rPr>
        <w:t>e</w:t>
      </w:r>
      <w:r w:rsidR="00CF0C81">
        <w:rPr>
          <w:iCs w:val="0"/>
        </w:rPr>
        <w:t>xplain how your research will collect primary data on this project and contribute to existing data holdings</w:t>
      </w:r>
    </w:p>
    <w:p w14:paraId="39562DF4" w14:textId="1D407709" w:rsidR="00CF0C81" w:rsidRDefault="00474685" w:rsidP="003A57DB">
      <w:pPr>
        <w:pStyle w:val="ListBullet"/>
        <w:keepNext/>
        <w:keepLines/>
        <w:numPr>
          <w:ilvl w:val="0"/>
          <w:numId w:val="21"/>
        </w:numPr>
        <w:rPr>
          <w:iCs w:val="0"/>
        </w:rPr>
      </w:pPr>
      <w:r>
        <w:rPr>
          <w:iCs w:val="0"/>
        </w:rPr>
        <w:t>d</w:t>
      </w:r>
      <w:r w:rsidR="00CF0C81" w:rsidRPr="00D459DE">
        <w:rPr>
          <w:iCs w:val="0"/>
        </w:rPr>
        <w:t xml:space="preserve">emonstrate what steps </w:t>
      </w:r>
      <w:r w:rsidR="00CF0C81">
        <w:rPr>
          <w:iCs w:val="0"/>
        </w:rPr>
        <w:t xml:space="preserve">will be undertaken to </w:t>
      </w:r>
      <w:r w:rsidR="00CF0C81" w:rsidRPr="00D459DE">
        <w:rPr>
          <w:iCs w:val="0"/>
        </w:rPr>
        <w:t>protect the confidentiality of data and the privacy of subjects</w:t>
      </w:r>
      <w:r w:rsidR="00CF0C81">
        <w:rPr>
          <w:iCs w:val="0"/>
        </w:rPr>
        <w:t>,</w:t>
      </w:r>
      <w:r w:rsidR="00CF0C81" w:rsidRPr="00D459DE">
        <w:rPr>
          <w:iCs w:val="0"/>
        </w:rPr>
        <w:t xml:space="preserve"> </w:t>
      </w:r>
      <w:r w:rsidR="00CF0C81">
        <w:rPr>
          <w:iCs w:val="0"/>
        </w:rPr>
        <w:t xml:space="preserve">consistent with </w:t>
      </w:r>
      <w:r w:rsidR="00CF0C81" w:rsidRPr="00D459DE">
        <w:rPr>
          <w:iCs w:val="0"/>
        </w:rPr>
        <w:t xml:space="preserve">the </w:t>
      </w:r>
      <w:r w:rsidR="00CF0C81" w:rsidRPr="00D459DE">
        <w:rPr>
          <w:i/>
          <w:iCs w:val="0"/>
        </w:rPr>
        <w:t>Privacy Act 1988</w:t>
      </w:r>
      <w:r w:rsidR="00CF0C81">
        <w:rPr>
          <w:iCs w:val="0"/>
        </w:rPr>
        <w:t>.</w:t>
      </w:r>
    </w:p>
    <w:p w14:paraId="3A2DBE9C" w14:textId="77777777" w:rsidR="00CF0C81" w:rsidRPr="007254DD" w:rsidRDefault="00CF0C81" w:rsidP="00CF0C81">
      <w:pPr>
        <w:pStyle w:val="ListBullet"/>
        <w:numPr>
          <w:ilvl w:val="0"/>
          <w:numId w:val="0"/>
        </w:numPr>
        <w:ind w:left="360" w:hanging="360"/>
        <w:rPr>
          <w:b/>
          <w:sz w:val="22"/>
          <w:szCs w:val="22"/>
        </w:rPr>
      </w:pPr>
      <w:r>
        <w:rPr>
          <w:b/>
          <w:sz w:val="22"/>
          <w:szCs w:val="22"/>
        </w:rPr>
        <w:t>Criterion 3</w:t>
      </w:r>
    </w:p>
    <w:p w14:paraId="07F63FC4" w14:textId="77777777" w:rsidR="00CF0C81" w:rsidRPr="00D459DE" w:rsidRDefault="00CF0C81" w:rsidP="00CF0C81">
      <w:pPr>
        <w:pStyle w:val="ListBullet"/>
        <w:numPr>
          <w:ilvl w:val="0"/>
          <w:numId w:val="0"/>
        </w:numPr>
        <w:ind w:left="360" w:hanging="360"/>
        <w:rPr>
          <w:b/>
          <w:bCs/>
          <w:iCs w:val="0"/>
        </w:rPr>
      </w:pPr>
      <w:r w:rsidRPr="00D459DE">
        <w:rPr>
          <w:b/>
          <w:bCs/>
          <w:iCs w:val="0"/>
        </w:rPr>
        <w:t xml:space="preserve">Expertise, capability and capacity </w:t>
      </w:r>
    </w:p>
    <w:p w14:paraId="0CF8F48F" w14:textId="34B9BE6C" w:rsidR="00CF0C81" w:rsidRPr="006174F2" w:rsidRDefault="00CF0C81" w:rsidP="00CF0C81">
      <w:pPr>
        <w:rPr>
          <w:bCs/>
        </w:rPr>
      </w:pPr>
      <w:r w:rsidRPr="006174F2">
        <w:rPr>
          <w:bCs/>
        </w:rPr>
        <w:t xml:space="preserve">Demonstrate your expertise, capability and capacity to successfully undertake the grant </w:t>
      </w:r>
      <w:r>
        <w:rPr>
          <w:bCs/>
        </w:rPr>
        <w:t>project on schedule and achieve value with relevant money</w:t>
      </w:r>
      <w:r w:rsidR="00474685">
        <w:rPr>
          <w:bCs/>
        </w:rPr>
        <w:t xml:space="preserve"> </w:t>
      </w:r>
      <w:r w:rsidRPr="006174F2">
        <w:rPr>
          <w:bCs/>
        </w:rPr>
        <w:t>(30</w:t>
      </w:r>
      <w:r w:rsidR="00474685">
        <w:rPr>
          <w:bCs/>
        </w:rPr>
        <w:t>%</w:t>
      </w:r>
      <w:r>
        <w:rPr>
          <w:bCs/>
        </w:rPr>
        <w:t>weighted</w:t>
      </w:r>
      <w:r w:rsidRPr="006174F2">
        <w:rPr>
          <w:bCs/>
        </w:rPr>
        <w:t>)</w:t>
      </w:r>
      <w:r w:rsidR="00474685">
        <w:rPr>
          <w:bCs/>
        </w:rPr>
        <w:t>.</w:t>
      </w:r>
    </w:p>
    <w:p w14:paraId="45CAC7D3" w14:textId="77777777" w:rsidR="00CF0C81" w:rsidRPr="00814FF6" w:rsidRDefault="00CF0C81" w:rsidP="00CF0C81">
      <w:pPr>
        <w:rPr>
          <w:rFonts w:cs="Arial"/>
        </w:rPr>
      </w:pPr>
      <w:r w:rsidRPr="00814FF6">
        <w:rPr>
          <w:rFonts w:cs="Arial"/>
          <w:lang w:val="en-GB"/>
        </w:rPr>
        <w:t>When addressing the criterion</w:t>
      </w:r>
      <w:r w:rsidR="00474685">
        <w:rPr>
          <w:rFonts w:cs="Arial"/>
          <w:lang w:val="en-GB"/>
        </w:rPr>
        <w:t>,</w:t>
      </w:r>
      <w:r w:rsidRPr="00814FF6">
        <w:rPr>
          <w:rFonts w:cs="Arial"/>
          <w:lang w:val="en-GB"/>
        </w:rPr>
        <w:t xml:space="preserve"> </w:t>
      </w:r>
      <w:r w:rsidR="00600F82" w:rsidRPr="00814FF6">
        <w:rPr>
          <w:rFonts w:cs="Arial"/>
          <w:lang w:val="en-GB"/>
        </w:rPr>
        <w:t xml:space="preserve">strong </w:t>
      </w:r>
      <w:r w:rsidRPr="00814FF6">
        <w:rPr>
          <w:rFonts w:cs="Arial"/>
          <w:lang w:val="en-GB"/>
        </w:rPr>
        <w:t>applicants will</w:t>
      </w:r>
      <w:r w:rsidRPr="00814FF6">
        <w:rPr>
          <w:rFonts w:cs="Arial"/>
        </w:rPr>
        <w:t>:</w:t>
      </w:r>
    </w:p>
    <w:p w14:paraId="0F60B422" w14:textId="6E31A781" w:rsidR="00CF0C81" w:rsidRPr="00B50202" w:rsidRDefault="00474685" w:rsidP="003E640D">
      <w:pPr>
        <w:pStyle w:val="ListBullet"/>
        <w:numPr>
          <w:ilvl w:val="0"/>
          <w:numId w:val="21"/>
        </w:numPr>
        <w:rPr>
          <w:rStyle w:val="highlightedtextChar"/>
          <w:rFonts w:ascii="Arial" w:eastAsia="Times New Roman" w:hAnsi="Arial" w:cs="Times New Roman"/>
          <w:iCs w:val="0"/>
          <w:color w:val="auto"/>
        </w:rPr>
      </w:pPr>
      <w:r>
        <w:rPr>
          <w:rStyle w:val="highlightedtextChar"/>
          <w:rFonts w:ascii="Arial" w:hAnsi="Arial" w:cs="Arial"/>
          <w:b w:val="0"/>
          <w:color w:val="auto"/>
          <w:sz w:val="20"/>
          <w:szCs w:val="20"/>
        </w:rPr>
        <w:t>o</w:t>
      </w:r>
      <w:r w:rsidR="00CF0C81" w:rsidRPr="00A152B2">
        <w:rPr>
          <w:rStyle w:val="highlightedtextChar"/>
          <w:rFonts w:ascii="Arial" w:hAnsi="Arial" w:cs="Arial"/>
          <w:b w:val="0"/>
          <w:color w:val="auto"/>
          <w:sz w:val="20"/>
          <w:szCs w:val="20"/>
        </w:rPr>
        <w:t xml:space="preserve">utline the relevant skills, qualifications and/or experience </w:t>
      </w:r>
      <w:r w:rsidR="00CF0C81">
        <w:rPr>
          <w:rStyle w:val="highlightedtextChar"/>
          <w:rFonts w:ascii="Arial" w:hAnsi="Arial" w:cs="Arial"/>
          <w:b w:val="0"/>
          <w:color w:val="auto"/>
          <w:sz w:val="20"/>
          <w:szCs w:val="20"/>
        </w:rPr>
        <w:t xml:space="preserve">of project </w:t>
      </w:r>
      <w:r w:rsidR="00CF0C81" w:rsidRPr="00A152B2">
        <w:rPr>
          <w:rStyle w:val="highlightedtextChar"/>
          <w:rFonts w:ascii="Arial" w:hAnsi="Arial" w:cs="Arial"/>
          <w:b w:val="0"/>
          <w:color w:val="auto"/>
          <w:sz w:val="20"/>
          <w:szCs w:val="20"/>
        </w:rPr>
        <w:t>staff</w:t>
      </w:r>
    </w:p>
    <w:p w14:paraId="0BEB44F6" w14:textId="39802383" w:rsidR="00CF0C81" w:rsidRPr="00821F5E" w:rsidRDefault="00474685" w:rsidP="003E640D">
      <w:pPr>
        <w:pStyle w:val="ListBullet"/>
        <w:numPr>
          <w:ilvl w:val="0"/>
          <w:numId w:val="21"/>
        </w:numPr>
        <w:rPr>
          <w:rStyle w:val="highlightedtextChar"/>
          <w:rFonts w:ascii="Arial" w:eastAsia="Times New Roman" w:hAnsi="Arial" w:cs="Times New Roman"/>
          <w:color w:val="auto"/>
        </w:rPr>
      </w:pPr>
      <w:r>
        <w:rPr>
          <w:rStyle w:val="highlightedtextChar"/>
          <w:rFonts w:ascii="Arial" w:hAnsi="Arial" w:cs="Arial"/>
          <w:b w:val="0"/>
          <w:color w:val="auto"/>
          <w:sz w:val="20"/>
          <w:szCs w:val="20"/>
        </w:rPr>
        <w:t>a</w:t>
      </w:r>
      <w:r w:rsidR="00CF0C81">
        <w:rPr>
          <w:rStyle w:val="highlightedtextChar"/>
          <w:rFonts w:ascii="Arial" w:hAnsi="Arial" w:cs="Arial"/>
          <w:b w:val="0"/>
          <w:color w:val="auto"/>
          <w:sz w:val="20"/>
          <w:szCs w:val="20"/>
        </w:rPr>
        <w:t>dvise where support of an external agency, institution or organisation is required for the project</w:t>
      </w:r>
    </w:p>
    <w:p w14:paraId="5BC14537" w14:textId="666EB4AE" w:rsidR="00CF0C81" w:rsidRPr="00A152B2" w:rsidRDefault="00474685" w:rsidP="003E640D">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00CF0C81">
        <w:rPr>
          <w:rStyle w:val="highlightedtextChar"/>
          <w:rFonts w:ascii="Arial" w:hAnsi="Arial" w:cs="Arial"/>
          <w:b w:val="0"/>
          <w:color w:val="auto"/>
          <w:sz w:val="20"/>
          <w:szCs w:val="20"/>
        </w:rPr>
        <w:t>utline the level of risk associated with the project and explain the risk management approach</w:t>
      </w:r>
    </w:p>
    <w:p w14:paraId="2089437F" w14:textId="1E458869" w:rsidR="00CF0C81" w:rsidRPr="00CF0C81" w:rsidRDefault="00474685" w:rsidP="003E640D">
      <w:pPr>
        <w:pStyle w:val="ListBullet"/>
        <w:numPr>
          <w:ilvl w:val="0"/>
          <w:numId w:val="21"/>
        </w:numPr>
        <w:rPr>
          <w:rFonts w:eastAsiaTheme="minorHAnsi" w:cs="Arial"/>
        </w:rPr>
      </w:pPr>
      <w:r>
        <w:rPr>
          <w:iCs w:val="0"/>
        </w:rPr>
        <w:t>d</w:t>
      </w:r>
      <w:r w:rsidR="00CF0C81" w:rsidRPr="00A7725A">
        <w:rPr>
          <w:iCs w:val="0"/>
        </w:rPr>
        <w:t xml:space="preserve">emonstrate how the project represents value </w:t>
      </w:r>
      <w:r w:rsidR="00CF0C81">
        <w:rPr>
          <w:iCs w:val="0"/>
        </w:rPr>
        <w:t>with relevant</w:t>
      </w:r>
      <w:r w:rsidR="00CF0C81" w:rsidRPr="00A7725A">
        <w:rPr>
          <w:iCs w:val="0"/>
        </w:rPr>
        <w:t xml:space="preserve"> money in achieving the outc</w:t>
      </w:r>
      <w:r w:rsidR="00CF0C81">
        <w:rPr>
          <w:iCs w:val="0"/>
        </w:rPr>
        <w:t>omes of the grant opportunity</w:t>
      </w:r>
    </w:p>
    <w:p w14:paraId="4CEF23EC" w14:textId="7B4F5D2B" w:rsidR="007346C3" w:rsidRPr="00CF0C81" w:rsidRDefault="00474685" w:rsidP="003E640D">
      <w:pPr>
        <w:pStyle w:val="ListBullet"/>
        <w:numPr>
          <w:ilvl w:val="0"/>
          <w:numId w:val="21"/>
        </w:numPr>
      </w:pPr>
      <w:r>
        <w:t>d</w:t>
      </w:r>
      <w:r w:rsidR="00CF0C81" w:rsidRPr="00C431A4">
        <w:t xml:space="preserve">emonstrate that you are able to obtain approval of a </w:t>
      </w:r>
      <w:r w:rsidR="000169E6">
        <w:t>National Health and Medical Research Council</w:t>
      </w:r>
      <w:r w:rsidR="00CF0C81" w:rsidRPr="00C431A4">
        <w:t>-approved institutional human research ethics committee (usually the one attached to the institution with which you are affiliated) if you are conducting research with human subjects or on ethically sensitive topics or, where applicable, of the host institution under whose auspices you propose to conduct research.</w:t>
      </w:r>
    </w:p>
    <w:p w14:paraId="0D41E4D6" w14:textId="77777777" w:rsidR="00C347D8" w:rsidRPr="00FD47D5" w:rsidRDefault="00C347D8" w:rsidP="009668F6">
      <w:pPr>
        <w:pStyle w:val="Heading2"/>
      </w:pPr>
      <w:bookmarkStart w:id="102" w:name="_Toc66022567"/>
      <w:bookmarkStart w:id="103" w:name="_Toc164844283"/>
      <w:bookmarkStart w:id="104" w:name="_Toc383003272"/>
      <w:bookmarkEnd w:id="52"/>
      <w:bookmarkEnd w:id="53"/>
      <w:r w:rsidRPr="00FD47D5">
        <w:t xml:space="preserve">How to </w:t>
      </w:r>
      <w:r w:rsidR="00C7753F" w:rsidRPr="00FD47D5">
        <w:t>a</w:t>
      </w:r>
      <w:r w:rsidRPr="00FD47D5">
        <w:t>pply</w:t>
      </w:r>
      <w:bookmarkEnd w:id="102"/>
    </w:p>
    <w:p w14:paraId="33F49FE3" w14:textId="77777777" w:rsidR="007C2638" w:rsidRPr="003E640D" w:rsidRDefault="00CF0C81" w:rsidP="00814FF6">
      <w:r w:rsidRPr="00626043">
        <w:t xml:space="preserve">Before applying, you must read and understand these guidelines, the terms and conditions, sample </w:t>
      </w:r>
      <w:r w:rsidR="00D67FBC">
        <w:t>g</w:t>
      </w:r>
      <w:r w:rsidRPr="00626043">
        <w:t xml:space="preserve">rant </w:t>
      </w:r>
      <w:r w:rsidR="00D67FBC">
        <w:t>a</w:t>
      </w:r>
      <w:r w:rsidRPr="00626043">
        <w:t>greement</w:t>
      </w:r>
      <w:r>
        <w:t xml:space="preserve">, and </w:t>
      </w:r>
      <w:r w:rsidR="007D3E01">
        <w:t>q</w:t>
      </w:r>
      <w:r w:rsidRPr="00626043">
        <w:t xml:space="preserve">uestions and </w:t>
      </w:r>
      <w:r w:rsidR="007D3E01">
        <w:t>a</w:t>
      </w:r>
      <w:r w:rsidR="003E640D">
        <w:t>nswers.</w:t>
      </w:r>
    </w:p>
    <w:p w14:paraId="4AA69F81" w14:textId="77777777" w:rsidR="00420E2E" w:rsidRPr="00420E2E" w:rsidRDefault="00420E2E" w:rsidP="00420E2E">
      <w:pPr>
        <w:rPr>
          <w:rFonts w:cs="Arial"/>
        </w:rPr>
      </w:pPr>
      <w:r w:rsidRPr="00420E2E">
        <w:rPr>
          <w:rFonts w:cs="Arial"/>
        </w:rPr>
        <w:t xml:space="preserve">The Grant Opportunity Guidelines can be found at the </w:t>
      </w:r>
      <w:hyperlink r:id="rId23" w:history="1">
        <w:r w:rsidRPr="00420E2E">
          <w:rPr>
            <w:rStyle w:val="Hyperlink"/>
            <w:rFonts w:cs="Arial"/>
          </w:rPr>
          <w:t>GrantConnect</w:t>
        </w:r>
      </w:hyperlink>
      <w:r w:rsidRPr="00420E2E">
        <w:rPr>
          <w:rFonts w:cs="Arial"/>
        </w:rPr>
        <w:t xml:space="preserve"> and </w:t>
      </w:r>
      <w:hyperlink r:id="rId24" w:history="1">
        <w:r w:rsidRPr="00420E2E">
          <w:rPr>
            <w:rStyle w:val="Hyperlink"/>
            <w:rFonts w:cs="Arial"/>
          </w:rPr>
          <w:t>Community Grants Hub</w:t>
        </w:r>
      </w:hyperlink>
      <w:r w:rsidRPr="00420E2E">
        <w:rPr>
          <w:rFonts w:cs="Arial"/>
        </w:rPr>
        <w:t xml:space="preserve"> websites. Any changes to these guidelines will be published on both sites. All other grant opportunity documentation (including the online application form) will only be available to invited applicants via GrantConnect. Addenda</w:t>
      </w:r>
      <w:r w:rsidRPr="00420E2E">
        <w:rPr>
          <w:rFonts w:cs="Arial"/>
          <w:vertAlign w:val="superscript"/>
        </w:rPr>
        <w:footnoteReference w:id="3"/>
      </w:r>
      <w:r w:rsidRPr="00420E2E">
        <w:rPr>
          <w:rFonts w:cs="Arial"/>
        </w:rPr>
        <w:t xml:space="preserve"> to these grant opportunity documents will only be published on GrantConnect. </w:t>
      </w:r>
    </w:p>
    <w:p w14:paraId="7542021C" w14:textId="77777777" w:rsidR="00420E2E" w:rsidRPr="00814FF6" w:rsidRDefault="00420E2E" w:rsidP="00814FF6">
      <w:pPr>
        <w:rPr>
          <w:rFonts w:cs="Arial"/>
        </w:rPr>
      </w:pPr>
      <w:r w:rsidRPr="00420E2E">
        <w:rPr>
          <w:rFonts w:cs="Arial"/>
        </w:rPr>
        <w:t>By registering on this website, you will be automatically notified of any changes. GrantConnect is the authoritative source for grants information.</w:t>
      </w:r>
    </w:p>
    <w:p w14:paraId="0057DBBF" w14:textId="1C5EE97E" w:rsidR="007F6D34" w:rsidRPr="00814FF6" w:rsidRDefault="00791732" w:rsidP="00814FF6">
      <w:pPr>
        <w:rPr>
          <w:rFonts w:cs="Arial"/>
        </w:rPr>
      </w:pPr>
      <w:r w:rsidRPr="00814FF6">
        <w:rPr>
          <w:rFonts w:cs="Arial"/>
        </w:rPr>
        <w:lastRenderedPageBreak/>
        <w:t xml:space="preserve">Only </w:t>
      </w:r>
      <w:r w:rsidR="00474685">
        <w:rPr>
          <w:rFonts w:cs="Arial"/>
        </w:rPr>
        <w:t>i</w:t>
      </w:r>
      <w:r w:rsidR="00732042">
        <w:rPr>
          <w:rFonts w:cs="Arial"/>
        </w:rPr>
        <w:t xml:space="preserve">nvitees can </w:t>
      </w:r>
      <w:r w:rsidR="007F6D34" w:rsidRPr="00814FF6">
        <w:rPr>
          <w:rFonts w:cs="Arial"/>
        </w:rPr>
        <w:t xml:space="preserve">access these documents </w:t>
      </w:r>
      <w:r w:rsidRPr="00814FF6">
        <w:rPr>
          <w:rFonts w:cs="Arial"/>
        </w:rPr>
        <w:t>and</w:t>
      </w:r>
      <w:r w:rsidR="007F6D34" w:rsidRPr="00814FF6">
        <w:rPr>
          <w:rFonts w:cs="Arial"/>
        </w:rPr>
        <w:t xml:space="preserve"> the application form.</w:t>
      </w:r>
    </w:p>
    <w:p w14:paraId="4595CD55" w14:textId="77777777" w:rsidR="001061F9" w:rsidRPr="00B379C5" w:rsidRDefault="001061F9" w:rsidP="00814FF6">
      <w:pPr>
        <w:rPr>
          <w:rFonts w:cs="Arial"/>
        </w:rPr>
      </w:pPr>
      <w:r w:rsidRPr="00B379C5">
        <w:rPr>
          <w:rFonts w:cs="Arial"/>
        </w:rPr>
        <w:t>You can only submit one application form for this grant opportunity</w:t>
      </w:r>
      <w:r w:rsidR="00CB40E1" w:rsidRPr="00B379C5">
        <w:rPr>
          <w:rFonts w:cs="Arial"/>
        </w:rPr>
        <w:t>. If more than one application is submitted, the latest accepted application form will progress.</w:t>
      </w:r>
    </w:p>
    <w:p w14:paraId="1EF31065" w14:textId="77777777" w:rsidR="000644EE" w:rsidRPr="00814FF6" w:rsidRDefault="00C347D8" w:rsidP="00814FF6">
      <w:pPr>
        <w:pStyle w:val="ListBullet"/>
        <w:numPr>
          <w:ilvl w:val="0"/>
          <w:numId w:val="0"/>
        </w:numPr>
        <w:spacing w:after="120"/>
        <w:ind w:left="360" w:hanging="360"/>
        <w:rPr>
          <w:rFonts w:cs="Arial"/>
        </w:rPr>
      </w:pPr>
      <w:r w:rsidRPr="00814FF6">
        <w:rPr>
          <w:rFonts w:cs="Arial"/>
        </w:rPr>
        <w:t>To apply</w:t>
      </w:r>
      <w:r w:rsidR="00474685">
        <w:rPr>
          <w:rFonts w:cs="Arial"/>
        </w:rPr>
        <w:t>,</w:t>
      </w:r>
      <w:r w:rsidRPr="00814FF6">
        <w:rPr>
          <w:rFonts w:cs="Arial"/>
        </w:rPr>
        <w:t xml:space="preserve"> you must</w:t>
      </w:r>
      <w:r w:rsidR="00546E7A" w:rsidRPr="00814FF6">
        <w:rPr>
          <w:rFonts w:cs="Arial"/>
        </w:rPr>
        <w:t>:</w:t>
      </w:r>
    </w:p>
    <w:p w14:paraId="6DC8C4BC" w14:textId="77777777" w:rsidR="00546E7A" w:rsidRPr="00814FF6" w:rsidRDefault="00546E7A" w:rsidP="00814FF6">
      <w:pPr>
        <w:pStyle w:val="ListBullet"/>
        <w:spacing w:after="120"/>
        <w:rPr>
          <w:rFonts w:cs="Arial"/>
        </w:rPr>
      </w:pPr>
      <w:r w:rsidRPr="00814FF6">
        <w:rPr>
          <w:rFonts w:cs="Arial"/>
        </w:rPr>
        <w:t xml:space="preserve">complete the online application form on </w:t>
      </w:r>
      <w:hyperlink r:id="rId25" w:history="1">
        <w:r w:rsidRPr="00814FF6">
          <w:rPr>
            <w:rStyle w:val="Hyperlink"/>
            <w:rFonts w:cs="Arial"/>
          </w:rPr>
          <w:t>GrantConnect</w:t>
        </w:r>
      </w:hyperlink>
    </w:p>
    <w:p w14:paraId="4A305C87" w14:textId="77777777" w:rsidR="00C347D8" w:rsidRPr="00814FF6" w:rsidRDefault="00C347D8" w:rsidP="00814FF6">
      <w:pPr>
        <w:pStyle w:val="ListBullet"/>
        <w:spacing w:after="120"/>
        <w:rPr>
          <w:rFonts w:cs="Arial"/>
        </w:rPr>
      </w:pPr>
      <w:r w:rsidRPr="00814FF6">
        <w:rPr>
          <w:rFonts w:cs="Arial"/>
        </w:rPr>
        <w:t>provide all the information requested</w:t>
      </w:r>
    </w:p>
    <w:p w14:paraId="3C5A872D" w14:textId="77777777" w:rsidR="00C347D8" w:rsidRPr="00814FF6" w:rsidRDefault="00C347D8" w:rsidP="00814FF6">
      <w:pPr>
        <w:pStyle w:val="ListBullet"/>
        <w:spacing w:after="120"/>
        <w:rPr>
          <w:rFonts w:cs="Arial"/>
        </w:rPr>
      </w:pPr>
      <w:r w:rsidRPr="00814FF6">
        <w:rPr>
          <w:rFonts w:cs="Arial"/>
        </w:rPr>
        <w:t xml:space="preserve">address all eligibility </w:t>
      </w:r>
      <w:r w:rsidR="000644EE" w:rsidRPr="00814FF6">
        <w:rPr>
          <w:rFonts w:cs="Arial"/>
        </w:rPr>
        <w:t xml:space="preserve">criteria </w:t>
      </w:r>
      <w:r w:rsidRPr="00814FF6">
        <w:rPr>
          <w:rFonts w:cs="Arial"/>
        </w:rPr>
        <w:t>and assessment criteria</w:t>
      </w:r>
    </w:p>
    <w:p w14:paraId="7800A4E8" w14:textId="7EEF29DC" w:rsidR="00B379C5" w:rsidRPr="004C174A" w:rsidRDefault="007C2638" w:rsidP="003E640D">
      <w:pPr>
        <w:pStyle w:val="ListBullet"/>
        <w:numPr>
          <w:ilvl w:val="0"/>
          <w:numId w:val="21"/>
        </w:numPr>
        <w:rPr>
          <w:rStyle w:val="highlightedtextChar"/>
          <w:rFonts w:ascii="Arial" w:hAnsi="Arial" w:cs="Arial"/>
          <w:b w:val="0"/>
          <w:color w:val="auto"/>
          <w:sz w:val="20"/>
          <w:szCs w:val="20"/>
        </w:rPr>
      </w:pPr>
      <w:r w:rsidRPr="00B379C5">
        <w:rPr>
          <w:rFonts w:cs="Arial"/>
        </w:rPr>
        <w:t xml:space="preserve">submit your application/s to </w:t>
      </w:r>
      <w:r w:rsidR="00261986" w:rsidRPr="00B379C5">
        <w:rPr>
          <w:rFonts w:cs="Arial"/>
        </w:rPr>
        <w:t xml:space="preserve">the Community Grants Hub </w:t>
      </w:r>
      <w:r w:rsidRPr="00B379C5">
        <w:rPr>
          <w:rFonts w:cs="Arial"/>
        </w:rPr>
        <w:t xml:space="preserve">by </w:t>
      </w:r>
      <w:r w:rsidR="00732042">
        <w:rPr>
          <w:rStyle w:val="highlightedtextChar"/>
          <w:rFonts w:ascii="Arial" w:hAnsi="Arial" w:cs="Arial"/>
          <w:b w:val="0"/>
          <w:color w:val="auto"/>
          <w:sz w:val="20"/>
          <w:szCs w:val="20"/>
        </w:rPr>
        <w:t>11:</w:t>
      </w:r>
      <w:r w:rsidR="00B379C5" w:rsidRPr="004C174A">
        <w:rPr>
          <w:rStyle w:val="highlightedtextChar"/>
          <w:rFonts w:ascii="Arial" w:hAnsi="Arial" w:cs="Arial"/>
          <w:b w:val="0"/>
          <w:color w:val="auto"/>
          <w:sz w:val="20"/>
          <w:szCs w:val="20"/>
        </w:rPr>
        <w:t>00</w:t>
      </w:r>
      <w:r w:rsidR="00474685">
        <w:rPr>
          <w:rStyle w:val="highlightedtextChar"/>
          <w:rFonts w:ascii="Arial" w:hAnsi="Arial" w:cs="Arial"/>
          <w:b w:val="0"/>
          <w:color w:val="auto"/>
          <w:sz w:val="20"/>
          <w:szCs w:val="20"/>
        </w:rPr>
        <w:t xml:space="preserve"> </w:t>
      </w:r>
      <w:r w:rsidR="00B379C5" w:rsidRPr="004C174A">
        <w:rPr>
          <w:rStyle w:val="highlightedtextChar"/>
          <w:rFonts w:ascii="Arial" w:hAnsi="Arial" w:cs="Arial"/>
          <w:b w:val="0"/>
          <w:color w:val="auto"/>
          <w:sz w:val="20"/>
          <w:szCs w:val="20"/>
        </w:rPr>
        <w:t xml:space="preserve">PM </w:t>
      </w:r>
      <w:r w:rsidR="00ED1E11">
        <w:rPr>
          <w:rStyle w:val="highlightedtextChar"/>
          <w:rFonts w:ascii="Arial" w:hAnsi="Arial" w:cs="Arial"/>
          <w:b w:val="0"/>
          <w:color w:val="auto"/>
          <w:sz w:val="20"/>
          <w:szCs w:val="20"/>
        </w:rPr>
        <w:t>AEST</w:t>
      </w:r>
      <w:r w:rsidR="00ED1E11" w:rsidRPr="004C174A">
        <w:rPr>
          <w:rStyle w:val="highlightedtextChar"/>
          <w:rFonts w:ascii="Arial" w:hAnsi="Arial" w:cs="Arial"/>
          <w:b w:val="0"/>
          <w:color w:val="auto"/>
          <w:sz w:val="20"/>
          <w:szCs w:val="20"/>
        </w:rPr>
        <w:t xml:space="preserve"> </w:t>
      </w:r>
      <w:r w:rsidR="00B379C5" w:rsidRPr="004C174A">
        <w:rPr>
          <w:rStyle w:val="highlightedtextChar"/>
          <w:rFonts w:ascii="Arial" w:hAnsi="Arial" w:cs="Arial"/>
          <w:b w:val="0"/>
          <w:color w:val="auto"/>
          <w:sz w:val="20"/>
          <w:szCs w:val="20"/>
        </w:rPr>
        <w:t>on</w:t>
      </w:r>
      <w:r w:rsidR="00B379C5" w:rsidRPr="004C174A">
        <w:rPr>
          <w:rStyle w:val="highlightedtextChar"/>
          <w:rFonts w:ascii="Arial" w:hAnsi="Arial" w:cs="Arial"/>
          <w:b w:val="0"/>
          <w:color w:val="auto"/>
          <w:sz w:val="20"/>
          <w:szCs w:val="20"/>
        </w:rPr>
        <w:br/>
      </w:r>
      <w:r w:rsidR="00C1040C">
        <w:rPr>
          <w:rStyle w:val="highlightedtextChar"/>
          <w:rFonts w:ascii="Arial" w:hAnsi="Arial" w:cs="Arial"/>
          <w:b w:val="0"/>
          <w:color w:val="auto"/>
          <w:sz w:val="20"/>
          <w:szCs w:val="20"/>
        </w:rPr>
        <w:t>15</w:t>
      </w:r>
      <w:r w:rsidR="00E52D04">
        <w:rPr>
          <w:rStyle w:val="highlightedtextChar"/>
          <w:rFonts w:ascii="Arial" w:hAnsi="Arial" w:cs="Arial"/>
          <w:b w:val="0"/>
          <w:color w:val="auto"/>
          <w:sz w:val="20"/>
          <w:szCs w:val="20"/>
        </w:rPr>
        <w:t xml:space="preserve"> April</w:t>
      </w:r>
      <w:r w:rsidR="00B379C5" w:rsidRPr="004C174A">
        <w:rPr>
          <w:rStyle w:val="highlightedtextChar"/>
          <w:rFonts w:ascii="Arial" w:hAnsi="Arial" w:cs="Arial"/>
          <w:b w:val="0"/>
          <w:color w:val="auto"/>
          <w:sz w:val="20"/>
          <w:szCs w:val="20"/>
        </w:rPr>
        <w:t xml:space="preserve"> 2021.</w:t>
      </w:r>
    </w:p>
    <w:p w14:paraId="4BC35722" w14:textId="77777777" w:rsidR="00F96204" w:rsidRPr="00B379C5" w:rsidRDefault="00FA2CD8" w:rsidP="008A5C69">
      <w:pPr>
        <w:pStyle w:val="ListBullet"/>
        <w:numPr>
          <w:ilvl w:val="0"/>
          <w:numId w:val="0"/>
        </w:numPr>
        <w:spacing w:after="120"/>
        <w:rPr>
          <w:rFonts w:cs="Arial"/>
        </w:rPr>
      </w:pPr>
      <w:r w:rsidRPr="00B379C5">
        <w:rPr>
          <w:rFonts w:cs="Arial"/>
        </w:rPr>
        <w:t>We</w:t>
      </w:r>
      <w:r w:rsidR="00F96204" w:rsidRPr="00B379C5">
        <w:rPr>
          <w:rFonts w:cs="Arial"/>
        </w:rPr>
        <w:t xml:space="preserve"> will not provide application forms or accept applications for this grant opportunity by fax or mail.</w:t>
      </w:r>
    </w:p>
    <w:p w14:paraId="1FF2A120" w14:textId="56B2F2EC" w:rsidR="00DD159B" w:rsidRPr="00814FF6" w:rsidRDefault="00A3719C" w:rsidP="00814FF6">
      <w:pPr>
        <w:rPr>
          <w:rFonts w:cs="Arial"/>
        </w:rPr>
      </w:pPr>
      <w:r w:rsidRPr="00814FF6">
        <w:rPr>
          <w:rFonts w:cs="Arial"/>
        </w:rPr>
        <w:t xml:space="preserve">The application form includes help information. </w:t>
      </w:r>
      <w:r w:rsidR="00C347D8" w:rsidRPr="00814FF6">
        <w:rPr>
          <w:rFonts w:cs="Arial"/>
        </w:rPr>
        <w:t xml:space="preserve">You are responsible for </w:t>
      </w:r>
      <w:r w:rsidR="00C37B9D" w:rsidRPr="00814FF6">
        <w:rPr>
          <w:rFonts w:cs="Arial"/>
        </w:rPr>
        <w:t>making sure</w:t>
      </w:r>
      <w:r w:rsidR="00C347D8" w:rsidRPr="00814FF6">
        <w:rPr>
          <w:rFonts w:cs="Arial"/>
        </w:rPr>
        <w:t xml:space="preserve"> your application is complete and accurate. Giving false or misleading information</w:t>
      </w:r>
      <w:r w:rsidR="006567FA" w:rsidRPr="00814FF6">
        <w:rPr>
          <w:rFonts w:cs="Arial"/>
        </w:rPr>
        <w:t xml:space="preserve"> </w:t>
      </w:r>
      <w:r w:rsidR="00C347D8" w:rsidRPr="00814FF6">
        <w:rPr>
          <w:rFonts w:cs="Arial"/>
        </w:rPr>
        <w:t>is a serious offence under the</w:t>
      </w:r>
      <w:r w:rsidR="0008479B" w:rsidRPr="00814FF6">
        <w:rPr>
          <w:rStyle w:val="Hyperlink"/>
          <w:rFonts w:cs="Arial"/>
          <w:i/>
        </w:rPr>
        <w:t xml:space="preserve"> </w:t>
      </w:r>
      <w:hyperlink r:id="rId26" w:history="1">
        <w:r w:rsidR="0008479B" w:rsidRPr="00814FF6">
          <w:rPr>
            <w:rStyle w:val="Hyperlink"/>
            <w:rFonts w:cs="Arial"/>
            <w:i/>
          </w:rPr>
          <w:t>Criminal Code</w:t>
        </w:r>
        <w:r w:rsidR="00CB5F32">
          <w:rPr>
            <w:rStyle w:val="Hyperlink"/>
            <w:rFonts w:cs="Arial"/>
            <w:i/>
          </w:rPr>
          <w:t xml:space="preserve"> Act</w:t>
        </w:r>
        <w:r w:rsidR="0008479B" w:rsidRPr="00814FF6">
          <w:rPr>
            <w:rStyle w:val="Hyperlink"/>
            <w:rFonts w:cs="Arial"/>
            <w:i/>
          </w:rPr>
          <w:t xml:space="preserve"> 1995</w:t>
        </w:r>
      </w:hyperlink>
      <w:r w:rsidR="00C347D8" w:rsidRPr="00814FF6">
        <w:rPr>
          <w:rFonts w:cs="Arial"/>
        </w:rPr>
        <w:t xml:space="preserve"> </w:t>
      </w:r>
      <w:r w:rsidR="00BD16D3" w:rsidRPr="00814FF6">
        <w:rPr>
          <w:rFonts w:cs="Arial"/>
        </w:rPr>
        <w:t xml:space="preserve">and </w:t>
      </w:r>
      <w:r w:rsidR="006567FA" w:rsidRPr="00814FF6">
        <w:rPr>
          <w:rFonts w:cs="Arial"/>
        </w:rPr>
        <w:t>w</w:t>
      </w:r>
      <w:r w:rsidR="00C347D8" w:rsidRPr="00814FF6">
        <w:rPr>
          <w:rFonts w:cs="Arial"/>
        </w:rPr>
        <w:t xml:space="preserve">e will investigate any false or misleading information and </w:t>
      </w:r>
      <w:r w:rsidR="00BE551F" w:rsidRPr="00814FF6">
        <w:rPr>
          <w:rFonts w:cs="Arial"/>
        </w:rPr>
        <w:t>may exclude</w:t>
      </w:r>
      <w:r w:rsidR="00C347D8" w:rsidRPr="00814FF6">
        <w:rPr>
          <w:rFonts w:cs="Arial"/>
        </w:rPr>
        <w:t xml:space="preserve"> your application from further consideration.</w:t>
      </w:r>
    </w:p>
    <w:p w14:paraId="3A1C0013" w14:textId="77777777" w:rsidR="00BE551F" w:rsidRPr="00814FF6" w:rsidRDefault="00A3719C" w:rsidP="00814FF6">
      <w:pPr>
        <w:rPr>
          <w:rFonts w:cs="Arial"/>
        </w:rPr>
      </w:pPr>
      <w:r w:rsidRPr="00814FF6">
        <w:rPr>
          <w:rFonts w:cs="Arial"/>
        </w:rPr>
        <w:t xml:space="preserve">If you </w:t>
      </w:r>
      <w:r w:rsidR="00014DD7" w:rsidRPr="00814FF6">
        <w:rPr>
          <w:rFonts w:cs="Arial"/>
        </w:rPr>
        <w:t xml:space="preserve">need </w:t>
      </w:r>
      <w:r w:rsidR="00C37B9D" w:rsidRPr="00814FF6">
        <w:rPr>
          <w:rFonts w:cs="Arial"/>
        </w:rPr>
        <w:t>more help</w:t>
      </w:r>
      <w:r w:rsidR="00014DD7" w:rsidRPr="00814FF6">
        <w:rPr>
          <w:rFonts w:cs="Arial"/>
        </w:rPr>
        <w:t xml:space="preserve"> </w:t>
      </w:r>
      <w:r w:rsidR="004104F1" w:rsidRPr="00814FF6">
        <w:rPr>
          <w:rFonts w:cs="Arial"/>
        </w:rPr>
        <w:t xml:space="preserve">about </w:t>
      </w:r>
      <w:r w:rsidR="00014DD7" w:rsidRPr="00814FF6">
        <w:rPr>
          <w:rFonts w:cs="Arial"/>
        </w:rPr>
        <w:t>the application process,</w:t>
      </w:r>
      <w:r w:rsidR="00732300" w:rsidRPr="00814FF6">
        <w:rPr>
          <w:rFonts w:cs="Arial"/>
        </w:rPr>
        <w:t xml:space="preserve"> submitting an application online</w:t>
      </w:r>
      <w:r w:rsidR="00014DD7" w:rsidRPr="00814FF6">
        <w:rPr>
          <w:rFonts w:cs="Arial"/>
        </w:rPr>
        <w:t xml:space="preserve">, </w:t>
      </w:r>
      <w:r w:rsidRPr="00814FF6">
        <w:rPr>
          <w:rFonts w:cs="Arial"/>
        </w:rPr>
        <w:t xml:space="preserve">have any technical difficulties or </w:t>
      </w:r>
      <w:r w:rsidR="00C347D8" w:rsidRPr="00814FF6">
        <w:rPr>
          <w:rFonts w:cs="Arial"/>
        </w:rPr>
        <w:t xml:space="preserve">find an error in your application after </w:t>
      </w:r>
      <w:r w:rsidR="00DA7801" w:rsidRPr="00814FF6">
        <w:rPr>
          <w:rFonts w:cs="Arial"/>
        </w:rPr>
        <w:t>submission, but before the closing date and time</w:t>
      </w:r>
      <w:r w:rsidR="00C347D8" w:rsidRPr="00814FF6">
        <w:rPr>
          <w:rFonts w:cs="Arial"/>
        </w:rPr>
        <w:t xml:space="preserve">, you should </w:t>
      </w:r>
      <w:r w:rsidR="00A735FE" w:rsidRPr="00814FF6">
        <w:rPr>
          <w:rFonts w:cs="Arial"/>
        </w:rPr>
        <w:t>contact</w:t>
      </w:r>
      <w:r w:rsidR="00C347D8" w:rsidRPr="00814FF6">
        <w:rPr>
          <w:rFonts w:cs="Arial"/>
        </w:rPr>
        <w:t xml:space="preserve"> </w:t>
      </w:r>
      <w:r w:rsidR="00261986" w:rsidRPr="00814FF6">
        <w:rPr>
          <w:rFonts w:cs="Arial"/>
        </w:rPr>
        <w:t xml:space="preserve">the Community Grants Hub </w:t>
      </w:r>
      <w:r w:rsidR="00C347D8" w:rsidRPr="00814FF6">
        <w:rPr>
          <w:rFonts w:cs="Arial"/>
        </w:rPr>
        <w:t>immediately on</w:t>
      </w:r>
      <w:r w:rsidR="00732300" w:rsidRPr="00814FF6">
        <w:rPr>
          <w:rFonts w:cs="Arial"/>
        </w:rPr>
        <w:t xml:space="preserve"> 1800 020 </w:t>
      </w:r>
      <w:r w:rsidR="00261986" w:rsidRPr="00814FF6">
        <w:rPr>
          <w:rFonts w:cs="Arial"/>
        </w:rPr>
        <w:t xml:space="preserve">283 </w:t>
      </w:r>
      <w:r w:rsidR="00475D44">
        <w:rPr>
          <w:rFonts w:cs="Arial"/>
        </w:rPr>
        <w:t xml:space="preserve">(option 1) </w:t>
      </w:r>
      <w:r w:rsidR="00261986" w:rsidRPr="00814FF6">
        <w:rPr>
          <w:rFonts w:cs="Arial"/>
        </w:rPr>
        <w:t xml:space="preserve">or email </w:t>
      </w:r>
      <w:hyperlink r:id="rId27" w:history="1">
        <w:r w:rsidR="00247042" w:rsidRPr="00814FF6">
          <w:rPr>
            <w:rStyle w:val="Hyperlink"/>
            <w:rFonts w:cs="Arial"/>
          </w:rPr>
          <w:t>support@communitygrants.gov.au</w:t>
        </w:r>
      </w:hyperlink>
      <w:r w:rsidR="00C347D8" w:rsidRPr="00814FF6">
        <w:rPr>
          <w:rFonts w:cs="Arial"/>
        </w:rPr>
        <w:t>.</w:t>
      </w:r>
      <w:r w:rsidR="00BE551F" w:rsidRPr="00814FF6">
        <w:rPr>
          <w:rFonts w:cs="Arial"/>
        </w:rPr>
        <w:t xml:space="preserve"> </w:t>
      </w:r>
      <w:r w:rsidR="007F0A7D" w:rsidRPr="00814FF6">
        <w:rPr>
          <w:rFonts w:cs="Arial"/>
        </w:rPr>
        <w:t xml:space="preserve">The Community Grants Hub </w:t>
      </w:r>
      <w:r w:rsidR="00BE551F" w:rsidRPr="00814FF6">
        <w:rPr>
          <w:rFonts w:cs="Arial"/>
        </w:rPr>
        <w:t>do</w:t>
      </w:r>
      <w:r w:rsidR="00546E7A" w:rsidRPr="00814FF6">
        <w:rPr>
          <w:rFonts w:cs="Arial"/>
        </w:rPr>
        <w:t>es</w:t>
      </w:r>
      <w:r w:rsidR="00BE551F" w:rsidRPr="00814FF6">
        <w:rPr>
          <w:rFonts w:cs="Arial"/>
        </w:rPr>
        <w:t xml:space="preserve"> not have to accept any additional information, or requests from </w:t>
      </w:r>
      <w:r w:rsidR="007F2D02" w:rsidRPr="00814FF6">
        <w:rPr>
          <w:rFonts w:cs="Arial"/>
        </w:rPr>
        <w:t xml:space="preserve">you </w:t>
      </w:r>
      <w:r w:rsidR="00BE551F" w:rsidRPr="00814FF6">
        <w:rPr>
          <w:rFonts w:cs="Arial"/>
        </w:rPr>
        <w:t xml:space="preserve">to correct </w:t>
      </w:r>
      <w:r w:rsidR="007F2D02" w:rsidRPr="00814FF6">
        <w:rPr>
          <w:rFonts w:cs="Arial"/>
        </w:rPr>
        <w:t xml:space="preserve">your </w:t>
      </w:r>
      <w:r w:rsidR="00BE551F" w:rsidRPr="00814FF6">
        <w:rPr>
          <w:rFonts w:cs="Arial"/>
        </w:rPr>
        <w:t>application after the closing time.</w:t>
      </w:r>
    </w:p>
    <w:p w14:paraId="5F3B9C43" w14:textId="77777777" w:rsidR="00BE551F" w:rsidRPr="00814FF6" w:rsidRDefault="00BE551F" w:rsidP="00814FF6">
      <w:pPr>
        <w:rPr>
          <w:rFonts w:cs="Arial"/>
        </w:rPr>
      </w:pPr>
      <w:r w:rsidRPr="00814FF6">
        <w:rPr>
          <w:rFonts w:cs="Arial"/>
        </w:rPr>
        <w:t xml:space="preserve">You cannot change your application after the closing date and time. </w:t>
      </w:r>
    </w:p>
    <w:p w14:paraId="0CE69B7F" w14:textId="77777777" w:rsidR="00C347D8" w:rsidRPr="00814FF6" w:rsidRDefault="00C347D8" w:rsidP="00814FF6">
      <w:pPr>
        <w:rPr>
          <w:rFonts w:cs="Arial"/>
        </w:rPr>
      </w:pPr>
      <w:r w:rsidRPr="00814FF6">
        <w:rPr>
          <w:rFonts w:cs="Arial"/>
        </w:rPr>
        <w:t xml:space="preserve">If </w:t>
      </w:r>
      <w:r w:rsidR="00705C93" w:rsidRPr="00814FF6">
        <w:rPr>
          <w:rFonts w:cs="Arial"/>
        </w:rPr>
        <w:t>we</w:t>
      </w:r>
      <w:r w:rsidR="001E7CCD" w:rsidRPr="00814FF6">
        <w:rPr>
          <w:rFonts w:cs="Arial"/>
        </w:rPr>
        <w:t xml:space="preserve"> </w:t>
      </w:r>
      <w:r w:rsidRPr="00814FF6">
        <w:rPr>
          <w:rFonts w:cs="Arial"/>
        </w:rPr>
        <w:t>find an error or</w:t>
      </w:r>
      <w:r w:rsidR="0078618B" w:rsidRPr="00814FF6">
        <w:rPr>
          <w:rFonts w:cs="Arial"/>
        </w:rPr>
        <w:t xml:space="preserve"> something</w:t>
      </w:r>
      <w:r w:rsidRPr="00814FF6">
        <w:rPr>
          <w:rFonts w:cs="Arial"/>
        </w:rPr>
        <w:t xml:space="preserve"> missing, </w:t>
      </w:r>
      <w:r w:rsidR="007F0A7D" w:rsidRPr="00814FF6">
        <w:rPr>
          <w:rFonts w:cs="Arial"/>
        </w:rPr>
        <w:t>we</w:t>
      </w:r>
      <w:r w:rsidRPr="00814FF6">
        <w:rPr>
          <w:rFonts w:cs="Arial"/>
        </w:rPr>
        <w:t xml:space="preserve"> may</w:t>
      </w:r>
      <w:r w:rsidR="001E7CCD" w:rsidRPr="00814FF6">
        <w:rPr>
          <w:rFonts w:cs="Arial"/>
        </w:rPr>
        <w:t xml:space="preserve"> </w:t>
      </w:r>
      <w:r w:rsidRPr="00814FF6">
        <w:rPr>
          <w:rFonts w:cs="Arial"/>
        </w:rPr>
        <w:t xml:space="preserve">ask </w:t>
      </w:r>
      <w:r w:rsidR="004104F1" w:rsidRPr="00814FF6">
        <w:rPr>
          <w:rFonts w:cs="Arial"/>
        </w:rPr>
        <w:t xml:space="preserve">you </w:t>
      </w:r>
      <w:r w:rsidRPr="00814FF6">
        <w:rPr>
          <w:rFonts w:cs="Arial"/>
        </w:rPr>
        <w:t>for clarification or additional information</w:t>
      </w:r>
      <w:r w:rsidR="005D768D" w:rsidRPr="00814FF6">
        <w:rPr>
          <w:rFonts w:cs="Arial"/>
        </w:rPr>
        <w:t>. This will not</w:t>
      </w:r>
      <w:r w:rsidRPr="00814FF6">
        <w:rPr>
          <w:rFonts w:cs="Arial"/>
        </w:rPr>
        <w:t xml:space="preserve"> change your application. However, </w:t>
      </w:r>
      <w:r w:rsidR="00705C93" w:rsidRPr="00814FF6">
        <w:rPr>
          <w:rFonts w:cs="Arial"/>
        </w:rPr>
        <w:t>we</w:t>
      </w:r>
      <w:r w:rsidR="001E7CCD" w:rsidRPr="00814FF6">
        <w:rPr>
          <w:rFonts w:cs="Arial"/>
        </w:rPr>
        <w:t xml:space="preserve"> </w:t>
      </w:r>
      <w:r w:rsidRPr="00814FF6">
        <w:rPr>
          <w:rFonts w:cs="Arial"/>
        </w:rPr>
        <w:t xml:space="preserve">can refuse to accept any additional information from you that would change your </w:t>
      </w:r>
      <w:r w:rsidR="005D768D" w:rsidRPr="00814FF6">
        <w:rPr>
          <w:rFonts w:cs="Arial"/>
        </w:rPr>
        <w:t xml:space="preserve">application </w:t>
      </w:r>
      <w:r w:rsidRPr="00814FF6">
        <w:rPr>
          <w:rFonts w:cs="Arial"/>
        </w:rPr>
        <w:t xml:space="preserve">after the closing time. </w:t>
      </w:r>
    </w:p>
    <w:p w14:paraId="05E812DC" w14:textId="77777777" w:rsidR="00C347D8" w:rsidRPr="00814FF6" w:rsidRDefault="00C347D8" w:rsidP="00814FF6">
      <w:pPr>
        <w:rPr>
          <w:rFonts w:cs="Arial"/>
        </w:rPr>
      </w:pPr>
      <w:r w:rsidRPr="00814FF6">
        <w:rPr>
          <w:rFonts w:cs="Arial"/>
        </w:rPr>
        <w:t>You should keep a copy of your application and any supporting documents</w:t>
      </w:r>
      <w:r w:rsidR="00791732" w:rsidRPr="00814FF6">
        <w:rPr>
          <w:rFonts w:cs="Arial"/>
        </w:rPr>
        <w:t xml:space="preserve"> submitted</w:t>
      </w:r>
      <w:r w:rsidRPr="00814FF6">
        <w:rPr>
          <w:rFonts w:cs="Arial"/>
        </w:rPr>
        <w:t xml:space="preserve">. </w:t>
      </w:r>
    </w:p>
    <w:p w14:paraId="33282C7B" w14:textId="77777777" w:rsidR="00D35830" w:rsidRPr="00814FF6" w:rsidRDefault="000220D6" w:rsidP="00814FF6">
      <w:pPr>
        <w:rPr>
          <w:rFonts w:cs="Arial"/>
        </w:rPr>
      </w:pPr>
      <w:r w:rsidRPr="00814FF6">
        <w:rPr>
          <w:rFonts w:cs="Arial"/>
        </w:rPr>
        <w:t xml:space="preserve">You will receive an automated notification acknowledging </w:t>
      </w:r>
      <w:r w:rsidR="00C347D8" w:rsidRPr="00814FF6">
        <w:rPr>
          <w:rFonts w:cs="Arial"/>
        </w:rPr>
        <w:t>th</w:t>
      </w:r>
      <w:r w:rsidRPr="00814FF6">
        <w:rPr>
          <w:rFonts w:cs="Arial"/>
        </w:rPr>
        <w:t>e</w:t>
      </w:r>
      <w:r w:rsidR="00C347D8" w:rsidRPr="00814FF6">
        <w:rPr>
          <w:rFonts w:cs="Arial"/>
        </w:rPr>
        <w:t xml:space="preserve"> </w:t>
      </w:r>
      <w:r w:rsidRPr="00814FF6">
        <w:rPr>
          <w:rFonts w:cs="Arial"/>
        </w:rPr>
        <w:t xml:space="preserve">receipt </w:t>
      </w:r>
      <w:r w:rsidR="005E08F7" w:rsidRPr="00814FF6">
        <w:rPr>
          <w:rFonts w:cs="Arial"/>
        </w:rPr>
        <w:t xml:space="preserve">of </w:t>
      </w:r>
      <w:r w:rsidRPr="00814FF6">
        <w:rPr>
          <w:rFonts w:cs="Arial"/>
        </w:rPr>
        <w:t>y</w:t>
      </w:r>
      <w:r w:rsidR="00C347D8" w:rsidRPr="00814FF6">
        <w:rPr>
          <w:rFonts w:cs="Arial"/>
        </w:rPr>
        <w:t>our application</w:t>
      </w:r>
      <w:r w:rsidRPr="00814FF6">
        <w:rPr>
          <w:rFonts w:cs="Arial"/>
        </w:rPr>
        <w:t>.</w:t>
      </w:r>
    </w:p>
    <w:p w14:paraId="273F4B1E" w14:textId="52FEE9B1" w:rsidR="00E50C87" w:rsidRDefault="00E50C87" w:rsidP="00831D46">
      <w:pPr>
        <w:pStyle w:val="Heading3"/>
        <w:ind w:left="1843"/>
      </w:pPr>
      <w:bookmarkStart w:id="105" w:name="_Toc525295534"/>
      <w:bookmarkStart w:id="106" w:name="_Toc525552132"/>
      <w:bookmarkStart w:id="107" w:name="_Toc525722832"/>
      <w:bookmarkStart w:id="108" w:name="_Toc66022568"/>
      <w:bookmarkEnd w:id="105"/>
      <w:bookmarkEnd w:id="106"/>
      <w:bookmarkEnd w:id="107"/>
      <w:r>
        <w:t>Joint (</w:t>
      </w:r>
      <w:r w:rsidR="00474685">
        <w:t>C</w:t>
      </w:r>
      <w:r>
        <w:t>onsortia) applications</w:t>
      </w:r>
      <w:bookmarkEnd w:id="108"/>
    </w:p>
    <w:p w14:paraId="42318EF9" w14:textId="77777777" w:rsidR="00E50C87" w:rsidRPr="00B379C5" w:rsidRDefault="00705C93" w:rsidP="00814FF6">
      <w:pPr>
        <w:rPr>
          <w:rFonts w:cs="Arial"/>
        </w:rPr>
      </w:pPr>
      <w:r w:rsidRPr="00814FF6">
        <w:rPr>
          <w:rFonts w:cs="Arial"/>
        </w:rPr>
        <w:t>We</w:t>
      </w:r>
      <w:r w:rsidR="00E50C87" w:rsidRPr="00814FF6">
        <w:rPr>
          <w:rFonts w:cs="Arial"/>
          <w:color w:val="0070C0"/>
        </w:rPr>
        <w:t xml:space="preserve"> </w:t>
      </w:r>
      <w:r w:rsidR="00E50C87" w:rsidRPr="00814FF6">
        <w:rPr>
          <w:rFonts w:cs="Arial"/>
        </w:rPr>
        <w:t xml:space="preserve">recognise that some organisations may want to join together as a group to </w:t>
      </w:r>
      <w:r w:rsidR="00E50C87" w:rsidRPr="00B379C5">
        <w:rPr>
          <w:rFonts w:cs="Arial"/>
        </w:rPr>
        <w:t>deliver a gra</w:t>
      </w:r>
      <w:r w:rsidR="00B379C5">
        <w:rPr>
          <w:rFonts w:cs="Arial"/>
        </w:rPr>
        <w:t>nt project</w:t>
      </w:r>
      <w:r w:rsidR="00E50C87" w:rsidRPr="00B379C5">
        <w:rPr>
          <w:rFonts w:cs="Arial"/>
        </w:rPr>
        <w:t xml:space="preserve">. </w:t>
      </w:r>
    </w:p>
    <w:p w14:paraId="0246AE78" w14:textId="77777777" w:rsidR="008F0695" w:rsidRPr="00814FF6" w:rsidRDefault="008F0695" w:rsidP="00814FF6">
      <w:pPr>
        <w:rPr>
          <w:rFonts w:cs="Arial"/>
        </w:rPr>
      </w:pPr>
      <w:r w:rsidRPr="00814FF6">
        <w:rPr>
          <w:rFonts w:cs="Arial"/>
        </w:rPr>
        <w:t xml:space="preserve">Eligible organisations can form a consortia with </w:t>
      </w:r>
      <w:r w:rsidR="004F061C" w:rsidRPr="00814FF6">
        <w:rPr>
          <w:rFonts w:cs="Arial"/>
        </w:rPr>
        <w:t xml:space="preserve">ineligible </w:t>
      </w:r>
      <w:r w:rsidRPr="00814FF6">
        <w:rPr>
          <w:rFonts w:cs="Arial"/>
        </w:rPr>
        <w:t>organisations.</w:t>
      </w:r>
    </w:p>
    <w:p w14:paraId="6C9FD40F" w14:textId="12106925" w:rsidR="00E50C87" w:rsidRPr="00814FF6" w:rsidRDefault="00E50C87" w:rsidP="00814FF6">
      <w:pPr>
        <w:rPr>
          <w:rFonts w:cs="Arial"/>
        </w:rPr>
      </w:pPr>
      <w:r w:rsidRPr="00814FF6">
        <w:rPr>
          <w:rFonts w:cs="Arial"/>
        </w:rPr>
        <w:t xml:space="preserve">In these circumstances, </w:t>
      </w:r>
      <w:r w:rsidR="008F0695" w:rsidRPr="00814FF6">
        <w:rPr>
          <w:rFonts w:cs="Arial"/>
        </w:rPr>
        <w:t xml:space="preserve">the eligible invited organisation (refer to </w:t>
      </w:r>
      <w:r w:rsidR="00474685">
        <w:rPr>
          <w:rFonts w:cs="Arial"/>
        </w:rPr>
        <w:t>s</w:t>
      </w:r>
      <w:r w:rsidR="008F0695" w:rsidRPr="00814FF6">
        <w:rPr>
          <w:rFonts w:cs="Arial"/>
        </w:rPr>
        <w:t xml:space="preserve">ection 4.1) </w:t>
      </w:r>
      <w:r w:rsidRPr="00814FF6">
        <w:rPr>
          <w:rFonts w:cs="Arial"/>
        </w:rPr>
        <w:t xml:space="preserve">must </w:t>
      </w:r>
      <w:r w:rsidR="008F0695" w:rsidRPr="00814FF6">
        <w:rPr>
          <w:rFonts w:cs="Arial"/>
        </w:rPr>
        <w:t xml:space="preserve">be appointed as the </w:t>
      </w:r>
      <w:r w:rsidRPr="00814FF6">
        <w:rPr>
          <w:rFonts w:cs="Arial"/>
        </w:rPr>
        <w:t>‘lead organisation’. Only the lead organisation can submit the application form and enter into a grant agreement with the Commonwealth. The application must identify all oth</w:t>
      </w:r>
      <w:r w:rsidR="00B379C5">
        <w:rPr>
          <w:rFonts w:cs="Arial"/>
        </w:rPr>
        <w:t xml:space="preserve">er members of the proposed </w:t>
      </w:r>
      <w:r w:rsidR="00B379C5">
        <w:t>consortium partnership</w:t>
      </w:r>
      <w:r w:rsidR="00A21E0A" w:rsidRPr="00814FF6">
        <w:rPr>
          <w:rFonts w:cs="Arial"/>
        </w:rPr>
        <w:t>.</w:t>
      </w:r>
    </w:p>
    <w:p w14:paraId="4A973292" w14:textId="77777777" w:rsidR="00E50C87" w:rsidRDefault="00E50C87" w:rsidP="00814FF6">
      <w:pPr>
        <w:rPr>
          <w:rFonts w:cs="Arial"/>
        </w:rPr>
      </w:pPr>
      <w:r w:rsidRPr="00814FF6">
        <w:rPr>
          <w:rFonts w:cs="Arial"/>
        </w:rPr>
        <w:t xml:space="preserve">You must have a formal arrangement in place with all parties prior to execution of the agreement. </w:t>
      </w:r>
    </w:p>
    <w:p w14:paraId="257BE3D5" w14:textId="77777777" w:rsidR="00B379C5" w:rsidRPr="00B379C5" w:rsidRDefault="00B379C5" w:rsidP="00814FF6">
      <w:r>
        <w:t>If successful, the lead organisation is solely accountable to the Commonwealth for the delivery of the grant project.</w:t>
      </w:r>
    </w:p>
    <w:p w14:paraId="1CE01F39" w14:textId="77777777" w:rsidR="00C347D8" w:rsidRDefault="00C347D8" w:rsidP="003A57DB">
      <w:pPr>
        <w:pStyle w:val="Heading3"/>
        <w:keepLines/>
        <w:ind w:left="1843"/>
      </w:pPr>
      <w:bookmarkStart w:id="109" w:name="_Toc66022569"/>
      <w:r>
        <w:lastRenderedPageBreak/>
        <w:t xml:space="preserve">Timing of grant opportunity </w:t>
      </w:r>
      <w:r w:rsidR="00635ACF">
        <w:t>processes</w:t>
      </w:r>
      <w:bookmarkEnd w:id="109"/>
    </w:p>
    <w:p w14:paraId="5D1A9410" w14:textId="77777777" w:rsidR="00B93F31" w:rsidRPr="00156DD7" w:rsidRDefault="00B93F31" w:rsidP="003A57DB">
      <w:pPr>
        <w:keepNext/>
        <w:keepLines/>
        <w:rPr>
          <w:rFonts w:cs="Arial"/>
        </w:rPr>
      </w:pPr>
      <w:r w:rsidRPr="00156DD7">
        <w:rPr>
          <w:rFonts w:cs="Arial"/>
        </w:rPr>
        <w:t xml:space="preserve">You must submit an application between the published opening and closing dates. </w:t>
      </w:r>
    </w:p>
    <w:p w14:paraId="5FAF1928" w14:textId="77777777" w:rsidR="00B93F31" w:rsidRPr="00587B4B" w:rsidRDefault="00B93F31" w:rsidP="003A57DB">
      <w:pPr>
        <w:keepNext/>
        <w:keepLines/>
        <w:rPr>
          <w:b/>
        </w:rPr>
      </w:pPr>
      <w:r w:rsidRPr="00587B4B">
        <w:rPr>
          <w:b/>
        </w:rPr>
        <w:t>Late applications</w:t>
      </w:r>
    </w:p>
    <w:p w14:paraId="5B64EA39" w14:textId="77777777" w:rsidR="00B93F31" w:rsidRPr="00156DD7" w:rsidRDefault="00B93F31" w:rsidP="003A57DB">
      <w:pPr>
        <w:keepNext/>
        <w:keepLines/>
        <w:rPr>
          <w:rFonts w:cs="Arial"/>
        </w:rPr>
      </w:pPr>
      <w:r w:rsidRPr="00156DD7">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497A6C9D" w14:textId="77777777" w:rsidR="00B93F31" w:rsidRPr="00B93F31" w:rsidRDefault="00B93F31" w:rsidP="003A57DB">
      <w:pPr>
        <w:pStyle w:val="ListBullet"/>
        <w:keepNext/>
        <w:keepLines/>
        <w:spacing w:after="120"/>
        <w:rPr>
          <w:rFonts w:cs="Arial"/>
        </w:rPr>
      </w:pPr>
      <w:r w:rsidRPr="00B93F31">
        <w:rPr>
          <w:rFonts w:cs="Arial"/>
        </w:rPr>
        <w:t>reasonably unforeseeable</w:t>
      </w:r>
    </w:p>
    <w:p w14:paraId="78A5B00D" w14:textId="77777777" w:rsidR="00B93F31" w:rsidRPr="00B93F31" w:rsidRDefault="00B93F31" w:rsidP="003A57DB">
      <w:pPr>
        <w:pStyle w:val="ListBullet"/>
        <w:keepNext/>
        <w:keepLines/>
        <w:spacing w:after="120"/>
        <w:rPr>
          <w:rFonts w:cs="Arial"/>
        </w:rPr>
      </w:pPr>
      <w:r w:rsidRPr="00B93F31">
        <w:rPr>
          <w:rFonts w:cs="Arial"/>
        </w:rPr>
        <w:t>beyond the applicant’s control</w:t>
      </w:r>
    </w:p>
    <w:p w14:paraId="075FEDF1" w14:textId="77777777" w:rsidR="00B93F31" w:rsidRPr="00B93F31" w:rsidRDefault="00B93F31" w:rsidP="003A57DB">
      <w:pPr>
        <w:pStyle w:val="ListBullet"/>
        <w:keepNext/>
        <w:keepLines/>
        <w:spacing w:after="120"/>
        <w:rPr>
          <w:rFonts w:cs="Arial"/>
        </w:rPr>
      </w:pPr>
      <w:r w:rsidRPr="00B93F31">
        <w:rPr>
          <w:rFonts w:cs="Arial"/>
        </w:rPr>
        <w:t xml:space="preserve">unable to be managed or resolved within the application period. </w:t>
      </w:r>
    </w:p>
    <w:p w14:paraId="0637FCEA" w14:textId="77777777" w:rsidR="00B93F31" w:rsidRPr="00156DD7" w:rsidRDefault="00B93F31" w:rsidP="00B93F31">
      <w:pPr>
        <w:rPr>
          <w:rFonts w:cs="Arial"/>
        </w:rPr>
      </w:pPr>
      <w:r w:rsidRPr="00156DD7">
        <w:rPr>
          <w:rFonts w:cs="Arial"/>
        </w:rPr>
        <w:t>Exceptional circumstances will be considered on their merits and in accordance with probity principles.</w:t>
      </w:r>
    </w:p>
    <w:p w14:paraId="2CEE3FA0" w14:textId="77777777" w:rsidR="00B93F31" w:rsidRDefault="00B93F31" w:rsidP="00B93F31">
      <w:pPr>
        <w:rPr>
          <w:b/>
          <w:bCs/>
        </w:rPr>
      </w:pPr>
      <w:r>
        <w:rPr>
          <w:b/>
          <w:bCs/>
        </w:rPr>
        <w:t>How to lodge a late application</w:t>
      </w:r>
    </w:p>
    <w:p w14:paraId="4B0BB3D1" w14:textId="77777777" w:rsidR="00B93F31" w:rsidRDefault="00B93F31" w:rsidP="00B93F31">
      <w:r w:rsidRPr="00156DD7">
        <w:rPr>
          <w:rFonts w:cs="Arial"/>
        </w:rPr>
        <w:t xml:space="preserve">Applicants seeking to submit a late application will be required to submit a late application request to the Community Grants </w:t>
      </w:r>
      <w:r w:rsidR="00FF171E" w:rsidRPr="00156DD7">
        <w:rPr>
          <w:rFonts w:cs="Arial"/>
        </w:rPr>
        <w:t>Hub</w:t>
      </w:r>
      <w:r w:rsidR="00FF171E">
        <w:rPr>
          <w:rFonts w:cs="Arial"/>
        </w:rPr>
        <w:t>.</w:t>
      </w:r>
      <w:r w:rsidR="00FF171E" w:rsidRPr="00156DD7">
        <w:t xml:space="preserve"> The</w:t>
      </w:r>
      <w:r w:rsidRPr="00156DD7">
        <w:t xml:space="preserve"> request should include a detailed explanation of the circumstances that prevented the application being submitted prior to the closing time. Where appropriate, supporting evidence can be provided to verify the claim of exceptional circumstances. </w:t>
      </w:r>
    </w:p>
    <w:p w14:paraId="1AFE38D6" w14:textId="77777777" w:rsidR="00B93F31" w:rsidRPr="00156DD7" w:rsidRDefault="00B93F31" w:rsidP="00B93F31">
      <w:r>
        <w:t xml:space="preserve">The late application request form and instructions for how to submit it can be found on the </w:t>
      </w:r>
      <w:hyperlink r:id="rId28" w:history="1">
        <w:r w:rsidRPr="00AC6A46">
          <w:rPr>
            <w:rStyle w:val="Hyperlink"/>
          </w:rPr>
          <w:t>Community Grants Hub website</w:t>
        </w:r>
      </w:hyperlink>
      <w:r>
        <w:t>.</w:t>
      </w:r>
    </w:p>
    <w:p w14:paraId="25D73067" w14:textId="1516B17C" w:rsidR="00B93F31" w:rsidRPr="00156DD7" w:rsidRDefault="00B93F31" w:rsidP="00B93F31">
      <w:pPr>
        <w:rPr>
          <w:rFonts w:cs="Arial"/>
        </w:rPr>
      </w:pPr>
      <w:r w:rsidRPr="00156DD7">
        <w:rPr>
          <w:rFonts w:cs="Arial"/>
        </w:rPr>
        <w:t xml:space="preserve">Written requests to lodge a late application will only be accepted within </w:t>
      </w:r>
      <w:r w:rsidR="00474685">
        <w:rPr>
          <w:rFonts w:cs="Arial"/>
        </w:rPr>
        <w:t>3</w:t>
      </w:r>
      <w:r w:rsidR="00474685" w:rsidRPr="00156DD7">
        <w:rPr>
          <w:rFonts w:cs="Arial"/>
        </w:rPr>
        <w:t xml:space="preserve"> </w:t>
      </w:r>
      <w:r w:rsidRPr="00156DD7">
        <w:rPr>
          <w:rFonts w:cs="Arial"/>
        </w:rPr>
        <w:t xml:space="preserve">days after the grant opportunity has closed. </w:t>
      </w:r>
    </w:p>
    <w:p w14:paraId="4B689DE8" w14:textId="77777777" w:rsidR="00B93F31" w:rsidRPr="00156DD7" w:rsidRDefault="00B93F31" w:rsidP="00B93F31">
      <w:pPr>
        <w:rPr>
          <w:rFonts w:cs="Arial"/>
        </w:rPr>
      </w:pPr>
      <w:r w:rsidRPr="00156DD7">
        <w:rPr>
          <w:rFonts w:cs="Arial"/>
        </w:rPr>
        <w:t>The Delegate or their appointed representative</w:t>
      </w:r>
      <w:r w:rsidRPr="00FF171E">
        <w:rPr>
          <w:vertAlign w:val="superscript"/>
        </w:rPr>
        <w:footnoteReference w:id="4"/>
      </w:r>
      <w:r w:rsidRPr="00156DD7">
        <w:rPr>
          <w:rFonts w:cs="Arial"/>
        </w:rPr>
        <w:t xml:space="preserve"> will determine whether a late application will be accepted. The decision of the delegate will be final and not be subject to a review or appeals process.</w:t>
      </w:r>
    </w:p>
    <w:p w14:paraId="077EB9DB" w14:textId="77777777" w:rsidR="00A21E0A" w:rsidRPr="00814FF6" w:rsidRDefault="00B93F31" w:rsidP="00B93F31">
      <w:pPr>
        <w:rPr>
          <w:rFonts w:cs="Arial"/>
          <w:sz w:val="22"/>
          <w:szCs w:val="22"/>
        </w:rPr>
      </w:pPr>
      <w:r w:rsidRPr="00156DD7">
        <w:rPr>
          <w:rFonts w:cs="Arial"/>
        </w:rPr>
        <w:t>Once the outcome is determined, the Community Grants Hub will advise the applicant if their request is accepted or declined.</w:t>
      </w:r>
    </w:p>
    <w:p w14:paraId="23ACC19B" w14:textId="77777777" w:rsidR="004F11DA" w:rsidRPr="00913D19" w:rsidRDefault="004F11DA" w:rsidP="00C347D8">
      <w:pPr>
        <w:spacing w:before="200"/>
        <w:rPr>
          <w:b/>
        </w:rPr>
      </w:pPr>
      <w:r w:rsidRPr="00913D19">
        <w:rPr>
          <w:b/>
        </w:rPr>
        <w:t xml:space="preserve">Expected timing for this grant opportunity </w:t>
      </w:r>
    </w:p>
    <w:p w14:paraId="358C0FE1" w14:textId="77777777" w:rsidR="00A21E0A" w:rsidRPr="00814FF6" w:rsidRDefault="00C347D8"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Pr="00814FF6">
        <w:rPr>
          <w:rFonts w:cs="Arial"/>
        </w:rPr>
        <w:t xml:space="preserve"> </w:t>
      </w:r>
      <w:r w:rsidR="00522A0E">
        <w:rPr>
          <w:rFonts w:cs="Arial"/>
        </w:rPr>
        <w:t xml:space="preserve">to </w:t>
      </w:r>
      <w:r w:rsidRPr="00814FF6">
        <w:rPr>
          <w:rFonts w:cs="Arial"/>
        </w:rPr>
        <w:t xml:space="preserve">be able to commence your </w:t>
      </w:r>
      <w:r w:rsidR="00B379C5">
        <w:t>project</w:t>
      </w:r>
      <w:r w:rsidR="00B379C5" w:rsidRPr="004B2070">
        <w:t xml:space="preserve"> </w:t>
      </w:r>
      <w:r w:rsidR="00B379C5">
        <w:t xml:space="preserve">around </w:t>
      </w:r>
      <w:r w:rsidR="00B379C5" w:rsidRPr="00C65369">
        <w:t>July 2021</w:t>
      </w:r>
      <w:r w:rsidR="006325C9">
        <w:t>.</w:t>
      </w:r>
      <w:r w:rsidR="00B379C5" w:rsidRPr="00814FF6">
        <w:rPr>
          <w:rFonts w:cs="Arial"/>
          <w:color w:val="0070C0"/>
        </w:rPr>
        <w:t xml:space="preserve"> </w:t>
      </w:r>
    </w:p>
    <w:p w14:paraId="594A09E5" w14:textId="77777777" w:rsidR="00C347D8" w:rsidRPr="00814FF6" w:rsidRDefault="00C347D8" w:rsidP="00814FF6">
      <w:pPr>
        <w:pStyle w:val="Caption"/>
        <w:keepNext/>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085930E4" w14:textId="77777777" w:rsidTr="005E75D9">
        <w:trPr>
          <w:cantSplit/>
          <w:tblHeader/>
        </w:trPr>
        <w:tc>
          <w:tcPr>
            <w:tcW w:w="4815" w:type="dxa"/>
            <w:shd w:val="clear" w:color="auto" w:fill="264F90"/>
          </w:tcPr>
          <w:p w14:paraId="086A8A42" w14:textId="77777777" w:rsidR="00C347D8" w:rsidRPr="00DB5819" w:rsidRDefault="00C347D8" w:rsidP="005E75D9">
            <w:pPr>
              <w:pStyle w:val="TableHeadingNumbered"/>
            </w:pPr>
            <w:r w:rsidRPr="00DB5819">
              <w:t>Activity</w:t>
            </w:r>
          </w:p>
        </w:tc>
        <w:tc>
          <w:tcPr>
            <w:tcW w:w="3974" w:type="dxa"/>
            <w:shd w:val="clear" w:color="auto" w:fill="264F90"/>
          </w:tcPr>
          <w:p w14:paraId="7A46C750" w14:textId="77777777" w:rsidR="00C347D8" w:rsidRPr="00DB5819" w:rsidRDefault="00C347D8" w:rsidP="005E75D9">
            <w:pPr>
              <w:pStyle w:val="TableHeadingNumbered"/>
            </w:pPr>
            <w:r w:rsidRPr="00DB5819">
              <w:t>Timeframe</w:t>
            </w:r>
          </w:p>
        </w:tc>
      </w:tr>
      <w:tr w:rsidR="00C347D8" w14:paraId="69B16F8E" w14:textId="77777777" w:rsidTr="005E75D9">
        <w:trPr>
          <w:cantSplit/>
        </w:trPr>
        <w:tc>
          <w:tcPr>
            <w:tcW w:w="4815" w:type="dxa"/>
          </w:tcPr>
          <w:p w14:paraId="60B552CC" w14:textId="77777777" w:rsidR="00C347D8" w:rsidRPr="00B16B54" w:rsidRDefault="00C347D8" w:rsidP="005E75D9">
            <w:pPr>
              <w:pStyle w:val="TableText"/>
            </w:pPr>
            <w:r w:rsidRPr="00B16B54">
              <w:t>Assessment of applications</w:t>
            </w:r>
          </w:p>
        </w:tc>
        <w:tc>
          <w:tcPr>
            <w:tcW w:w="3974" w:type="dxa"/>
          </w:tcPr>
          <w:p w14:paraId="27365040" w14:textId="77777777" w:rsidR="00C347D8" w:rsidRPr="00B16B54" w:rsidRDefault="00C347D8" w:rsidP="00F72DA9">
            <w:pPr>
              <w:pStyle w:val="TableText"/>
            </w:pPr>
            <w:r w:rsidRPr="00B16B54">
              <w:t>4</w:t>
            </w:r>
            <w:r w:rsidR="00B379C5">
              <w:t>-5</w:t>
            </w:r>
            <w:r w:rsidRPr="00B16B54">
              <w:t xml:space="preserve"> weeks </w:t>
            </w:r>
          </w:p>
        </w:tc>
      </w:tr>
      <w:tr w:rsidR="00C347D8" w14:paraId="09B2699B" w14:textId="77777777" w:rsidTr="005E75D9">
        <w:trPr>
          <w:cantSplit/>
        </w:trPr>
        <w:tc>
          <w:tcPr>
            <w:tcW w:w="4815" w:type="dxa"/>
          </w:tcPr>
          <w:p w14:paraId="57117F4A" w14:textId="77777777" w:rsidR="00C347D8" w:rsidRPr="00B16B54" w:rsidRDefault="00C347D8" w:rsidP="005E75D9">
            <w:pPr>
              <w:pStyle w:val="TableText"/>
            </w:pPr>
            <w:r w:rsidRPr="00B16B54">
              <w:t>Approval of outcomes of selection process</w:t>
            </w:r>
          </w:p>
        </w:tc>
        <w:tc>
          <w:tcPr>
            <w:tcW w:w="3974" w:type="dxa"/>
          </w:tcPr>
          <w:p w14:paraId="554D1884" w14:textId="77777777" w:rsidR="00C347D8" w:rsidRPr="00B16B54" w:rsidRDefault="00C347D8" w:rsidP="00F72DA9">
            <w:pPr>
              <w:pStyle w:val="TableText"/>
            </w:pPr>
            <w:r w:rsidRPr="00B16B54">
              <w:t xml:space="preserve">4 weeks </w:t>
            </w:r>
          </w:p>
        </w:tc>
      </w:tr>
      <w:tr w:rsidR="00C347D8" w14:paraId="1B06AF5A" w14:textId="77777777" w:rsidTr="005E75D9">
        <w:trPr>
          <w:cantSplit/>
        </w:trPr>
        <w:tc>
          <w:tcPr>
            <w:tcW w:w="4815" w:type="dxa"/>
          </w:tcPr>
          <w:p w14:paraId="1C8A1722" w14:textId="77777777" w:rsidR="00C347D8" w:rsidRPr="00B16B54" w:rsidRDefault="00C347D8" w:rsidP="005E75D9">
            <w:pPr>
              <w:pStyle w:val="TableText"/>
            </w:pPr>
            <w:r w:rsidRPr="00B16B54">
              <w:t>Negotiations and award of grant agreements</w:t>
            </w:r>
          </w:p>
        </w:tc>
        <w:tc>
          <w:tcPr>
            <w:tcW w:w="3974" w:type="dxa"/>
          </w:tcPr>
          <w:p w14:paraId="78A63330" w14:textId="77777777" w:rsidR="00C347D8" w:rsidRPr="00B16B54" w:rsidRDefault="00B379C5" w:rsidP="00F72DA9">
            <w:pPr>
              <w:pStyle w:val="TableText"/>
            </w:pPr>
            <w:r>
              <w:t>Up to 4</w:t>
            </w:r>
            <w:r w:rsidR="00F72DA9" w:rsidRPr="007F6D34">
              <w:t xml:space="preserve"> weeks</w:t>
            </w:r>
          </w:p>
        </w:tc>
      </w:tr>
      <w:tr w:rsidR="00C347D8" w14:paraId="520A878D" w14:textId="77777777" w:rsidTr="005E75D9">
        <w:trPr>
          <w:cantSplit/>
        </w:trPr>
        <w:tc>
          <w:tcPr>
            <w:tcW w:w="4815" w:type="dxa"/>
          </w:tcPr>
          <w:p w14:paraId="6A81CD5C" w14:textId="77777777" w:rsidR="00C347D8" w:rsidRPr="00B16B54" w:rsidRDefault="00C347D8" w:rsidP="005E75D9">
            <w:pPr>
              <w:pStyle w:val="TableText"/>
            </w:pPr>
            <w:r w:rsidRPr="00B16B54">
              <w:t>Notification to unsuccessful applicants</w:t>
            </w:r>
          </w:p>
        </w:tc>
        <w:tc>
          <w:tcPr>
            <w:tcW w:w="3974" w:type="dxa"/>
          </w:tcPr>
          <w:p w14:paraId="10B02F12" w14:textId="77777777" w:rsidR="00C347D8" w:rsidRPr="00B16B54" w:rsidRDefault="00C347D8" w:rsidP="00F72DA9">
            <w:pPr>
              <w:pStyle w:val="TableText"/>
            </w:pPr>
            <w:r w:rsidRPr="00B16B54">
              <w:t>2 weeks</w:t>
            </w:r>
            <w:r w:rsidR="00AB177E">
              <w:t xml:space="preserve"> </w:t>
            </w:r>
          </w:p>
        </w:tc>
      </w:tr>
      <w:tr w:rsidR="00C347D8" w14:paraId="0D0D8018" w14:textId="77777777" w:rsidTr="005E75D9">
        <w:trPr>
          <w:cantSplit/>
        </w:trPr>
        <w:tc>
          <w:tcPr>
            <w:tcW w:w="4815" w:type="dxa"/>
          </w:tcPr>
          <w:p w14:paraId="78FF0708"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6ABDC3CD" w14:textId="4A8EF479" w:rsidR="00C347D8" w:rsidRPr="00B379C5" w:rsidRDefault="00C1040C" w:rsidP="005E75D9">
            <w:pPr>
              <w:pStyle w:val="TableText"/>
            </w:pPr>
            <w:r>
              <w:t>August</w:t>
            </w:r>
            <w:r w:rsidR="00B379C5" w:rsidRPr="00B379C5">
              <w:t xml:space="preserve"> 2021</w:t>
            </w:r>
          </w:p>
        </w:tc>
      </w:tr>
      <w:tr w:rsidR="00C347D8" w14:paraId="094607CF" w14:textId="77777777" w:rsidTr="005E75D9">
        <w:trPr>
          <w:cantSplit/>
        </w:trPr>
        <w:tc>
          <w:tcPr>
            <w:tcW w:w="4815" w:type="dxa"/>
          </w:tcPr>
          <w:p w14:paraId="59F7CC6B"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126A0B73" w14:textId="77777777" w:rsidR="00C347D8" w:rsidRPr="00B379C5" w:rsidRDefault="00B379C5" w:rsidP="005E75D9">
            <w:pPr>
              <w:pStyle w:val="TableText"/>
            </w:pPr>
            <w:r w:rsidRPr="00B379C5">
              <w:t>June</w:t>
            </w:r>
            <w:r w:rsidR="00FB475C">
              <w:t xml:space="preserve"> </w:t>
            </w:r>
            <w:r w:rsidRPr="00B379C5">
              <w:t>2023</w:t>
            </w:r>
          </w:p>
        </w:tc>
      </w:tr>
    </w:tbl>
    <w:p w14:paraId="5EA6392F" w14:textId="77777777" w:rsidR="008778C3" w:rsidRDefault="008778C3" w:rsidP="00831D46">
      <w:pPr>
        <w:pStyle w:val="Heading3"/>
        <w:ind w:left="1843"/>
      </w:pPr>
      <w:bookmarkStart w:id="110" w:name="_Toc66022570"/>
      <w:r w:rsidRPr="00181A24">
        <w:lastRenderedPageBreak/>
        <w:t>Questions during the application process</w:t>
      </w:r>
      <w:bookmarkEnd w:id="110"/>
    </w:p>
    <w:p w14:paraId="29ECA7A0" w14:textId="77777777" w:rsidR="008778C3" w:rsidRPr="00814FF6" w:rsidRDefault="008F0695"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008778C3" w:rsidRPr="00814FF6">
        <w:rPr>
          <w:rFonts w:cs="Arial"/>
        </w:rPr>
        <w:t>,</w:t>
      </w:r>
      <w:r w:rsidRPr="00814FF6">
        <w:rPr>
          <w:rFonts w:cs="Arial"/>
        </w:rPr>
        <w:t xml:space="preserve"> please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9" w:history="1">
        <w:r w:rsidR="00F90355" w:rsidRPr="00814FF6">
          <w:rPr>
            <w:rStyle w:val="Hyperlink"/>
            <w:rFonts w:cs="Arial"/>
          </w:rPr>
          <w:t>support@communitygrants.gov.au</w:t>
        </w:r>
      </w:hyperlink>
      <w:r w:rsidR="00F90355" w:rsidRPr="00814FF6">
        <w:rPr>
          <w:rFonts w:cs="Arial"/>
        </w:rPr>
        <w:t xml:space="preserve">. </w:t>
      </w:r>
    </w:p>
    <w:p w14:paraId="76E78003" w14:textId="3A804512" w:rsidR="00CC4E99" w:rsidRDefault="008778C3" w:rsidP="00CC4E99">
      <w:r w:rsidRPr="00814FF6">
        <w:rPr>
          <w:rFonts w:cs="Arial"/>
        </w:rPr>
        <w:t xml:space="preserve">The </w:t>
      </w:r>
      <w:r w:rsidR="00F90355" w:rsidRPr="00814FF6">
        <w:rPr>
          <w:rFonts w:cs="Arial"/>
        </w:rPr>
        <w:t>Community Grants Hub</w:t>
      </w:r>
      <w:r w:rsidRPr="00814FF6">
        <w:rPr>
          <w:rFonts w:cs="Arial"/>
        </w:rPr>
        <w:t xml:space="preserve"> will respond to emailed questions within</w:t>
      </w:r>
      <w:r w:rsidR="00F90355" w:rsidRPr="00814FF6">
        <w:rPr>
          <w:rFonts w:cs="Arial"/>
        </w:rPr>
        <w:t xml:space="preserve"> </w:t>
      </w:r>
      <w:r w:rsidR="00474685">
        <w:rPr>
          <w:rFonts w:cs="Arial"/>
        </w:rPr>
        <w:t>5</w:t>
      </w:r>
      <w:r w:rsidR="00474685" w:rsidRPr="00814FF6">
        <w:rPr>
          <w:rFonts w:cs="Arial"/>
        </w:rPr>
        <w:t xml:space="preserve"> </w:t>
      </w:r>
      <w:r w:rsidRPr="00814FF6">
        <w:rPr>
          <w:rFonts w:cs="Arial"/>
        </w:rPr>
        <w:t xml:space="preserve">working days. </w:t>
      </w:r>
      <w:r w:rsidR="00CC4E99">
        <w:t xml:space="preserve">Answers to questions will be posted on the </w:t>
      </w:r>
      <w:hyperlink r:id="rId30" w:history="1">
        <w:r w:rsidR="00CC4E99" w:rsidRPr="004D3D46">
          <w:rPr>
            <w:rStyle w:val="Hyperlink"/>
          </w:rPr>
          <w:t>GrantConnect</w:t>
        </w:r>
      </w:hyperlink>
      <w:r w:rsidR="00CC4E99">
        <w:t>.</w:t>
      </w:r>
    </w:p>
    <w:p w14:paraId="2A26D998" w14:textId="15EE1EB6" w:rsidR="00125362" w:rsidRPr="00814FF6" w:rsidRDefault="00125362" w:rsidP="00814FF6">
      <w:pPr>
        <w:rPr>
          <w:rFonts w:eastAsiaTheme="minorHAnsi" w:cs="Arial"/>
          <w:szCs w:val="22"/>
        </w:rPr>
      </w:pPr>
      <w:r w:rsidRPr="00814FF6">
        <w:rPr>
          <w:rFonts w:eastAsiaTheme="minorHAnsi" w:cs="Arial"/>
          <w:szCs w:val="22"/>
        </w:rPr>
        <w:t>The question period will close at 5:00</w:t>
      </w:r>
      <w:r w:rsidR="00385F49">
        <w:rPr>
          <w:rFonts w:eastAsiaTheme="minorHAnsi" w:cs="Arial"/>
          <w:szCs w:val="22"/>
        </w:rPr>
        <w:t xml:space="preserve"> </w:t>
      </w:r>
      <w:r w:rsidRPr="00814FF6">
        <w:rPr>
          <w:rFonts w:eastAsiaTheme="minorHAnsi" w:cs="Arial"/>
          <w:szCs w:val="22"/>
        </w:rPr>
        <w:t xml:space="preserve">PM </w:t>
      </w:r>
      <w:r w:rsidRPr="00FF7226">
        <w:rPr>
          <w:rFonts w:eastAsiaTheme="minorHAnsi" w:cs="Arial"/>
          <w:szCs w:val="22"/>
        </w:rPr>
        <w:t xml:space="preserve">AEDT on </w:t>
      </w:r>
      <w:r w:rsidR="00C1040C">
        <w:rPr>
          <w:rFonts w:eastAsiaTheme="minorHAnsi" w:cs="Arial"/>
          <w:szCs w:val="22"/>
        </w:rPr>
        <w:t xml:space="preserve">8 April </w:t>
      </w:r>
      <w:r w:rsidR="00FF7226" w:rsidRPr="00FF7226">
        <w:rPr>
          <w:rFonts w:eastAsiaTheme="minorHAnsi" w:cs="Arial"/>
          <w:szCs w:val="22"/>
        </w:rPr>
        <w:t>2021</w:t>
      </w:r>
      <w:r w:rsidRPr="00FF7226">
        <w:rPr>
          <w:rFonts w:eastAsiaTheme="minorHAnsi" w:cs="Arial"/>
          <w:szCs w:val="22"/>
        </w:rPr>
        <w:t xml:space="preserve">. Following </w:t>
      </w:r>
      <w:r w:rsidRPr="00814FF6">
        <w:rPr>
          <w:rFonts w:eastAsiaTheme="minorHAnsi" w:cs="Arial"/>
          <w:szCs w:val="22"/>
        </w:rPr>
        <w:t xml:space="preserve">this time, only questions </w:t>
      </w:r>
      <w:r w:rsidR="00EA15A6" w:rsidRPr="00814FF6">
        <w:rPr>
          <w:rFonts w:eastAsiaTheme="minorHAnsi" w:cs="Arial"/>
          <w:szCs w:val="22"/>
        </w:rPr>
        <w:t>about</w:t>
      </w:r>
      <w:r w:rsidRPr="00814FF6">
        <w:rPr>
          <w:rFonts w:eastAsiaTheme="minorHAnsi" w:cs="Arial"/>
          <w:szCs w:val="22"/>
        </w:rPr>
        <w:t xml:space="preserve"> using and/or submitting the application form will be answered. </w:t>
      </w:r>
    </w:p>
    <w:p w14:paraId="2F766247" w14:textId="77777777" w:rsidR="006E0B42" w:rsidRDefault="006E0B42" w:rsidP="009668F6">
      <w:pPr>
        <w:pStyle w:val="Heading2"/>
      </w:pPr>
      <w:bookmarkStart w:id="111" w:name="_Toc66022571"/>
      <w:r>
        <w:t>The grant selection process</w:t>
      </w:r>
      <w:bookmarkEnd w:id="111"/>
    </w:p>
    <w:p w14:paraId="6BA51143" w14:textId="77777777" w:rsidR="00B92478" w:rsidRDefault="00B92478" w:rsidP="00831D46">
      <w:pPr>
        <w:pStyle w:val="Heading3"/>
        <w:ind w:left="1843"/>
      </w:pPr>
      <w:bookmarkStart w:id="112" w:name="_Toc66022572"/>
      <w:r>
        <w:t>Assessment of grant applications</w:t>
      </w:r>
      <w:bookmarkEnd w:id="112"/>
      <w:r>
        <w:t xml:space="preserve"> </w:t>
      </w:r>
    </w:p>
    <w:p w14:paraId="36941E84" w14:textId="77777777" w:rsidR="00544035" w:rsidRDefault="004F2FB6" w:rsidP="00814FF6">
      <w:pPr>
        <w:rPr>
          <w:rFonts w:cs="Arial"/>
        </w:rPr>
      </w:pPr>
      <w:r>
        <w:rPr>
          <w:rFonts w:cs="Arial"/>
        </w:rPr>
        <w:t xml:space="preserve">Applications will be assessed based on the </w:t>
      </w:r>
      <w:r w:rsidR="00544035" w:rsidRPr="00814FF6">
        <w:rPr>
          <w:rFonts w:cs="Arial"/>
        </w:rPr>
        <w:t xml:space="preserve">eligibility </w:t>
      </w:r>
      <w:r>
        <w:rPr>
          <w:rFonts w:cs="Arial"/>
        </w:rPr>
        <w:t xml:space="preserve">and assessment </w:t>
      </w:r>
      <w:r w:rsidR="00544035" w:rsidRPr="00814FF6">
        <w:rPr>
          <w:rFonts w:cs="Arial"/>
        </w:rPr>
        <w:t>criteria</w:t>
      </w:r>
      <w:r>
        <w:rPr>
          <w:rFonts w:cs="Arial"/>
        </w:rPr>
        <w:t xml:space="preserve"> set out in these </w:t>
      </w:r>
      <w:r w:rsidR="00B4365A">
        <w:rPr>
          <w:rFonts w:cs="Arial"/>
        </w:rPr>
        <w:t>g</w:t>
      </w:r>
      <w:r>
        <w:rPr>
          <w:rFonts w:cs="Arial"/>
        </w:rPr>
        <w:t>uidelines</w:t>
      </w:r>
      <w:r w:rsidR="00AC77FA">
        <w:rPr>
          <w:rFonts w:cs="Arial"/>
        </w:rPr>
        <w:t xml:space="preserve"> as part of the </w:t>
      </w:r>
      <w:r w:rsidR="00831D46">
        <w:rPr>
          <w:rFonts w:cs="Arial"/>
        </w:rPr>
        <w:t xml:space="preserve">targeted </w:t>
      </w:r>
      <w:r w:rsidR="00AC77FA">
        <w:rPr>
          <w:rFonts w:cs="Arial"/>
        </w:rPr>
        <w:t>competitive selection process</w:t>
      </w:r>
      <w:r w:rsidR="00544035" w:rsidRPr="00814FF6">
        <w:rPr>
          <w:rFonts w:cs="Arial"/>
        </w:rPr>
        <w:t xml:space="preserve">. </w:t>
      </w:r>
    </w:p>
    <w:p w14:paraId="6B638C6F" w14:textId="77777777" w:rsidR="00AC77FA" w:rsidRDefault="00946DF4" w:rsidP="00AC77FA">
      <w:pPr>
        <w:rPr>
          <w:rFonts w:cs="Arial"/>
        </w:rPr>
      </w:pPr>
      <w:r>
        <w:rPr>
          <w:rFonts w:cs="Arial"/>
        </w:rPr>
        <w:t>The Community Grants Hub</w:t>
      </w:r>
      <w:r w:rsidRPr="00946DF4">
        <w:rPr>
          <w:rFonts w:cs="Arial"/>
        </w:rPr>
        <w:t xml:space="preserve"> will use trained assessors to undertake a preliminary assessment </w:t>
      </w:r>
      <w:r>
        <w:rPr>
          <w:rFonts w:cs="Arial"/>
        </w:rPr>
        <w:t xml:space="preserve">of </w:t>
      </w:r>
      <w:r w:rsidRPr="00946DF4">
        <w:rPr>
          <w:rFonts w:cs="Arial"/>
        </w:rPr>
        <w:t>all applications for eligibility and compliance</w:t>
      </w:r>
      <w:r>
        <w:rPr>
          <w:rFonts w:cs="Arial"/>
        </w:rPr>
        <w:t>.</w:t>
      </w:r>
      <w:r w:rsidRPr="00946DF4">
        <w:rPr>
          <w:rFonts w:cs="Arial"/>
        </w:rPr>
        <w:t xml:space="preserve"> </w:t>
      </w:r>
      <w:r w:rsidR="004F2FB6">
        <w:rPr>
          <w:rFonts w:cs="Arial"/>
        </w:rPr>
        <w:t xml:space="preserve">Eligible applications will </w:t>
      </w:r>
      <w:r>
        <w:rPr>
          <w:rFonts w:cs="Arial"/>
        </w:rPr>
        <w:t xml:space="preserve">then </w:t>
      </w:r>
      <w:r w:rsidR="004F2FB6">
        <w:rPr>
          <w:rFonts w:cs="Arial"/>
        </w:rPr>
        <w:t xml:space="preserve">be considered </w:t>
      </w:r>
      <w:r w:rsidR="005367C0">
        <w:rPr>
          <w:rFonts w:cs="Arial"/>
        </w:rPr>
        <w:t xml:space="preserve">and assessed by </w:t>
      </w:r>
      <w:r w:rsidR="00AC77FA">
        <w:rPr>
          <w:rFonts w:cs="Arial"/>
        </w:rPr>
        <w:t>a Selection Advisory Panel</w:t>
      </w:r>
      <w:r w:rsidR="00A76761">
        <w:rPr>
          <w:rFonts w:cs="Arial"/>
        </w:rPr>
        <w:t>/s</w:t>
      </w:r>
      <w:r w:rsidR="00AC77FA">
        <w:rPr>
          <w:rFonts w:cs="Arial"/>
        </w:rPr>
        <w:t>, convened by the</w:t>
      </w:r>
      <w:r w:rsidR="005367C0">
        <w:rPr>
          <w:rFonts w:cs="Arial"/>
        </w:rPr>
        <w:t xml:space="preserve"> Australian Border Force. </w:t>
      </w:r>
    </w:p>
    <w:p w14:paraId="650F8066" w14:textId="77777777" w:rsidR="00AC77FA" w:rsidRDefault="00AC77FA" w:rsidP="00AC77FA">
      <w:pPr>
        <w:rPr>
          <w:rFonts w:eastAsia="Calibri" w:cs="Arial"/>
        </w:rPr>
      </w:pPr>
      <w:r>
        <w:rPr>
          <w:rFonts w:eastAsia="Calibri" w:cs="Arial"/>
        </w:rPr>
        <w:t xml:space="preserve">Each application will be considered on its merits, based on: </w:t>
      </w:r>
    </w:p>
    <w:p w14:paraId="1EBDAF7C" w14:textId="77777777" w:rsidR="00AC77FA" w:rsidRDefault="00AC77FA" w:rsidP="004E0E23">
      <w:pPr>
        <w:pStyle w:val="ListBullet"/>
        <w:numPr>
          <w:ilvl w:val="0"/>
          <w:numId w:val="20"/>
        </w:numPr>
        <w:spacing w:after="120"/>
        <w:rPr>
          <w:rFonts w:cs="Arial"/>
        </w:rPr>
      </w:pPr>
      <w:r>
        <w:rPr>
          <w:rFonts w:cs="Arial"/>
        </w:rPr>
        <w:t>how well it meets the criteria</w:t>
      </w:r>
    </w:p>
    <w:p w14:paraId="6E01E722" w14:textId="77777777" w:rsidR="00AC77FA" w:rsidRDefault="00AC77FA" w:rsidP="003E640D">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how it compares to other applications</w:t>
      </w:r>
      <w:r>
        <w:rPr>
          <w:rStyle w:val="highlightedtextChar"/>
          <w:rFonts w:ascii="Arial" w:hAnsi="Arial" w:cs="Arial"/>
          <w:b w:val="0"/>
          <w:color w:val="auto"/>
          <w:sz w:val="20"/>
          <w:szCs w:val="20"/>
        </w:rPr>
        <w:t xml:space="preserve"> </w:t>
      </w:r>
    </w:p>
    <w:p w14:paraId="5A0D014E" w14:textId="77777777" w:rsidR="005F152A" w:rsidRPr="00420E2E" w:rsidRDefault="00FF7226" w:rsidP="003E640D">
      <w:pPr>
        <w:pStyle w:val="ListBullet"/>
        <w:numPr>
          <w:ilvl w:val="0"/>
          <w:numId w:val="21"/>
        </w:numPr>
        <w:rPr>
          <w:rFonts w:eastAsiaTheme="minorHAnsi" w:cs="Arial"/>
        </w:rPr>
      </w:pPr>
      <w:r w:rsidRPr="008D6FB7">
        <w:rPr>
          <w:rStyle w:val="highlightedtextChar"/>
          <w:rFonts w:ascii="Arial" w:hAnsi="Arial" w:cs="Arial"/>
          <w:b w:val="0"/>
          <w:color w:val="auto"/>
          <w:sz w:val="20"/>
          <w:szCs w:val="20"/>
        </w:rPr>
        <w:t>whether it pro</w:t>
      </w:r>
      <w:r>
        <w:rPr>
          <w:rStyle w:val="highlightedtextChar"/>
          <w:rFonts w:ascii="Arial" w:hAnsi="Arial" w:cs="Arial"/>
          <w:b w:val="0"/>
          <w:color w:val="auto"/>
          <w:sz w:val="20"/>
          <w:szCs w:val="20"/>
        </w:rPr>
        <w:t>vides value with relevant money.</w:t>
      </w:r>
    </w:p>
    <w:p w14:paraId="3FF7F436" w14:textId="77777777" w:rsidR="005F152A" w:rsidRDefault="005F152A" w:rsidP="005F152A">
      <w:pPr>
        <w:pStyle w:val="ListBullet"/>
        <w:numPr>
          <w:ilvl w:val="0"/>
          <w:numId w:val="0"/>
        </w:numPr>
        <w:rPr>
          <w:rFonts w:cs="Arial"/>
        </w:rPr>
      </w:pPr>
      <w:r>
        <w:rPr>
          <w:rFonts w:cs="Arial"/>
        </w:rPr>
        <w:t>When assessing the extent to which the application represents value with relevant money, the Selection Advisory Panel</w:t>
      </w:r>
      <w:r w:rsidR="00040E9E">
        <w:rPr>
          <w:rFonts w:cs="Arial"/>
        </w:rPr>
        <w:t>/s</w:t>
      </w:r>
      <w:r>
        <w:rPr>
          <w:rFonts w:cs="Arial"/>
        </w:rPr>
        <w:t xml:space="preserve"> will have regard to: </w:t>
      </w:r>
    </w:p>
    <w:p w14:paraId="2660A485" w14:textId="77777777" w:rsidR="005F152A" w:rsidRPr="008D6FB7" w:rsidRDefault="005F152A" w:rsidP="003E640D">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the overall objective/s to be achieved in providing the grant</w:t>
      </w:r>
    </w:p>
    <w:p w14:paraId="6494412E" w14:textId="77777777" w:rsidR="005F152A" w:rsidRPr="008D6FB7" w:rsidRDefault="005F152A" w:rsidP="003E640D">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the relative value of the grant sought</w:t>
      </w:r>
    </w:p>
    <w:p w14:paraId="26956AC3" w14:textId="77777777" w:rsidR="005F152A" w:rsidRPr="008D6FB7" w:rsidRDefault="005F152A" w:rsidP="003E640D">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 xml:space="preserve">the extent to which the evidence in the application demonstrates that it will contribute to </w:t>
      </w:r>
      <w:r>
        <w:rPr>
          <w:rStyle w:val="highlightedtextChar"/>
          <w:rFonts w:ascii="Arial" w:hAnsi="Arial" w:cs="Arial"/>
          <w:b w:val="0"/>
          <w:color w:val="auto"/>
          <w:sz w:val="20"/>
          <w:szCs w:val="20"/>
        </w:rPr>
        <w:t xml:space="preserve">meeting the outcomes/objectives </w:t>
      </w:r>
    </w:p>
    <w:p w14:paraId="4D2D87A4" w14:textId="77777777" w:rsidR="005F152A" w:rsidRPr="00CC4E99" w:rsidRDefault="005F152A" w:rsidP="003E640D">
      <w:pPr>
        <w:pStyle w:val="ListBullet"/>
        <w:numPr>
          <w:ilvl w:val="0"/>
          <w:numId w:val="21"/>
        </w:numPr>
        <w:rPr>
          <w:rFonts w:eastAsiaTheme="minorHAnsi" w:cs="Arial"/>
        </w:rPr>
      </w:pPr>
      <w:r w:rsidRPr="008D6FB7">
        <w:rPr>
          <w:rStyle w:val="highlightedtextChar"/>
          <w:rFonts w:ascii="Arial" w:hAnsi="Arial" w:cs="Arial"/>
          <w:b w:val="0"/>
          <w:color w:val="auto"/>
          <w:sz w:val="20"/>
          <w:szCs w:val="20"/>
        </w:rPr>
        <w:t xml:space="preserve">how the grant </w:t>
      </w:r>
      <w:r>
        <w:rPr>
          <w:rStyle w:val="highlightedtextChar"/>
          <w:rFonts w:ascii="Arial" w:hAnsi="Arial" w:cs="Arial"/>
          <w:b w:val="0"/>
          <w:color w:val="auto"/>
          <w:sz w:val="20"/>
          <w:szCs w:val="20"/>
        </w:rPr>
        <w:t>project</w:t>
      </w:r>
      <w:r w:rsidRPr="008D6FB7">
        <w:rPr>
          <w:rStyle w:val="highlightedtextChar"/>
          <w:rFonts w:ascii="Arial" w:hAnsi="Arial" w:cs="Arial"/>
          <w:b w:val="0"/>
          <w:color w:val="auto"/>
          <w:sz w:val="20"/>
          <w:szCs w:val="20"/>
        </w:rPr>
        <w:t xml:space="preserve"> will target groups or individuals</w:t>
      </w:r>
      <w:r w:rsidRPr="004C174A">
        <w:rPr>
          <w:rStyle w:val="highlightedtextChar"/>
          <w:rFonts w:ascii="Arial" w:hAnsi="Arial" w:cs="Arial"/>
          <w:b w:val="0"/>
          <w:color w:val="auto"/>
          <w:sz w:val="20"/>
          <w:szCs w:val="20"/>
        </w:rPr>
        <w:t xml:space="preserve">. </w:t>
      </w:r>
    </w:p>
    <w:p w14:paraId="66B97F62" w14:textId="77777777" w:rsidR="00544035" w:rsidRDefault="00544035" w:rsidP="00831D46">
      <w:pPr>
        <w:pStyle w:val="Heading3"/>
        <w:ind w:left="1843"/>
      </w:pPr>
      <w:bookmarkStart w:id="113" w:name="_Toc66022573"/>
      <w:r>
        <w:t>Who will assess applications?</w:t>
      </w:r>
      <w:bookmarkEnd w:id="113"/>
    </w:p>
    <w:p w14:paraId="7558C683" w14:textId="77777777" w:rsidR="00F31E18" w:rsidRDefault="00F31E18" w:rsidP="00F31E18">
      <w:bookmarkStart w:id="114" w:name="_Toc531860459"/>
      <w:bookmarkStart w:id="115" w:name="_Toc531860460"/>
      <w:bookmarkStart w:id="116" w:name="_Toc531860461"/>
      <w:bookmarkStart w:id="117" w:name="_Toc531860462"/>
      <w:bookmarkStart w:id="118" w:name="_Toc531860463"/>
      <w:bookmarkStart w:id="119" w:name="_Toc531860464"/>
      <w:bookmarkStart w:id="120" w:name="_Toc531860465"/>
      <w:bookmarkStart w:id="121" w:name="_Toc531860466"/>
      <w:bookmarkStart w:id="122" w:name="_Toc531860467"/>
      <w:bookmarkStart w:id="123" w:name="_Toc531860468"/>
      <w:bookmarkStart w:id="124" w:name="_Toc531860469"/>
      <w:bookmarkEnd w:id="114"/>
      <w:bookmarkEnd w:id="115"/>
      <w:bookmarkEnd w:id="116"/>
      <w:bookmarkEnd w:id="117"/>
      <w:bookmarkEnd w:id="118"/>
      <w:bookmarkEnd w:id="119"/>
      <w:bookmarkEnd w:id="120"/>
      <w:bookmarkEnd w:id="121"/>
      <w:bookmarkEnd w:id="122"/>
      <w:bookmarkEnd w:id="123"/>
      <w:bookmarkEnd w:id="124"/>
      <w:r>
        <w:t>The Selection Advisory Panel</w:t>
      </w:r>
      <w:r w:rsidR="00040E9E">
        <w:t>/s</w:t>
      </w:r>
      <w:r>
        <w:t xml:space="preserve"> established by the Australian Border Force may include a mix of officials from the Australian Border Force, other Commonwealth entities, and independent experts/advisors.</w:t>
      </w:r>
      <w:r w:rsidRPr="007344B3">
        <w:t xml:space="preserve"> </w:t>
      </w:r>
      <w:r>
        <w:t>Any expert/advisor who is not a Commonwealth official will be required/expected to perform their duties in accordance with the CGRGs.</w:t>
      </w:r>
    </w:p>
    <w:p w14:paraId="69C48FB7" w14:textId="77777777" w:rsidR="00F31E18" w:rsidRDefault="00F31E18" w:rsidP="00F31E18">
      <w:pPr>
        <w:rPr>
          <w:rFonts w:ascii="Calibri" w:eastAsiaTheme="minorHAnsi" w:hAnsi="Calibri" w:cs="Calibri"/>
          <w:sz w:val="22"/>
          <w:szCs w:val="22"/>
        </w:rPr>
      </w:pPr>
      <w:r>
        <w:t>The Selection Advisory Panel</w:t>
      </w:r>
      <w:r w:rsidR="00040E9E">
        <w:t>/s</w:t>
      </w:r>
      <w:r>
        <w:t xml:space="preserve"> may seek additional information about you or your application and this may delay completion of the selection process. The</w:t>
      </w:r>
      <w:r w:rsidR="00225FE5">
        <w:t xml:space="preserve"> </w:t>
      </w:r>
      <w:r w:rsidR="00946DF4">
        <w:t xml:space="preserve">Selection Advisory </w:t>
      </w:r>
      <w:r w:rsidR="00225FE5">
        <w:t>Panel</w:t>
      </w:r>
      <w:r w:rsidR="00040E9E">
        <w:t>/s</w:t>
      </w:r>
      <w:r>
        <w:t xml:space="preserve"> may </w:t>
      </w:r>
      <w:r w:rsidR="00225FE5">
        <w:t>seek information</w:t>
      </w:r>
      <w:r>
        <w:t xml:space="preserve"> from within the </w:t>
      </w:r>
      <w:r w:rsidR="00225FE5">
        <w:t>Australian Government</w:t>
      </w:r>
      <w:r>
        <w:t xml:space="preserve">, even if the sources are not nominated by you as referees. </w:t>
      </w:r>
    </w:p>
    <w:p w14:paraId="34CA50B3" w14:textId="77777777" w:rsidR="00F31E18" w:rsidRDefault="00F31E18" w:rsidP="00F31E18">
      <w:r>
        <w:t>The Selection Advisory Panel</w:t>
      </w:r>
      <w:r w:rsidR="00040E9E">
        <w:t>/s</w:t>
      </w:r>
      <w:r>
        <w:t xml:space="preserve"> recommends to the Assistant Minister for</w:t>
      </w:r>
      <w:r w:rsidRPr="00CC36DC">
        <w:t xml:space="preserve"> Customs, Community Safety and Multicultural Affairs</w:t>
      </w:r>
      <w:r>
        <w:t xml:space="preserve"> (the decision maker) which applications to approve for a grant.</w:t>
      </w:r>
    </w:p>
    <w:p w14:paraId="5086A81C" w14:textId="77777777" w:rsidR="00C157E9" w:rsidRDefault="00C157E9" w:rsidP="00831D46">
      <w:pPr>
        <w:pStyle w:val="Heading3"/>
        <w:ind w:left="1843"/>
      </w:pPr>
      <w:bookmarkStart w:id="125" w:name="_Toc66022574"/>
      <w:r>
        <w:lastRenderedPageBreak/>
        <w:t>Who will approve grants?</w:t>
      </w:r>
      <w:bookmarkEnd w:id="125"/>
    </w:p>
    <w:p w14:paraId="58EC2624" w14:textId="79B40289" w:rsidR="00C157E9" w:rsidRPr="00814FF6" w:rsidRDefault="004F2FB6" w:rsidP="00814FF6">
      <w:pPr>
        <w:rPr>
          <w:rFonts w:cs="Arial"/>
        </w:rPr>
      </w:pPr>
      <w:r>
        <w:rPr>
          <w:iCs/>
        </w:rPr>
        <w:t>T</w:t>
      </w:r>
      <w:r w:rsidR="00F31E18">
        <w:rPr>
          <w:iCs/>
        </w:rPr>
        <w:t>he decision m</w:t>
      </w:r>
      <w:r w:rsidR="00F31E18" w:rsidRPr="008D34C3">
        <w:rPr>
          <w:iCs/>
        </w:rPr>
        <w:t xml:space="preserve">aker </w:t>
      </w:r>
      <w:r w:rsidR="00F31E18">
        <w:t>decides which grants to approve based on the recommendations of the Selection Advisory Panel/s</w:t>
      </w:r>
      <w:r w:rsidR="00F31E18" w:rsidRPr="00103A95">
        <w:t xml:space="preserve"> </w:t>
      </w:r>
      <w:r w:rsidR="00F31E18">
        <w:t xml:space="preserve">and the availability of grant funds for the purposes of the </w:t>
      </w:r>
      <w:r w:rsidR="00BB272F" w:rsidRPr="00814FF6">
        <w:rPr>
          <w:rFonts w:cs="Arial"/>
        </w:rPr>
        <w:t>program</w:t>
      </w:r>
      <w:r w:rsidR="00C157E9" w:rsidRPr="00814FF6">
        <w:rPr>
          <w:rFonts w:cs="Arial"/>
        </w:rPr>
        <w:t>.</w:t>
      </w:r>
    </w:p>
    <w:p w14:paraId="76802976" w14:textId="77777777" w:rsidR="00F31E18" w:rsidRPr="00103A95" w:rsidRDefault="00F31E18" w:rsidP="00F31E18">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2D6DB1">
        <w:t xml:space="preserve"> the</w:t>
      </w:r>
      <w:r w:rsidRPr="00103A95">
        <w:t>:</w:t>
      </w:r>
    </w:p>
    <w:p w14:paraId="2DC393C5" w14:textId="77777777" w:rsidR="00F31E18" w:rsidRPr="008D6FB7" w:rsidRDefault="00F31E18" w:rsidP="00D74078">
      <w:pPr>
        <w:pStyle w:val="ListBullet"/>
        <w:numPr>
          <w:ilvl w:val="0"/>
          <w:numId w:val="21"/>
        </w:numPr>
        <w:rPr>
          <w:rStyle w:val="highlightedtextChar"/>
          <w:rFonts w:ascii="Arial" w:hAnsi="Arial" w:cs="Arial"/>
          <w:b w:val="0"/>
          <w:iCs w:val="0"/>
          <w:color w:val="auto"/>
          <w:sz w:val="20"/>
          <w:szCs w:val="20"/>
        </w:rPr>
      </w:pPr>
      <w:r w:rsidRPr="008D6FB7">
        <w:rPr>
          <w:rStyle w:val="highlightedtextChar"/>
          <w:rFonts w:ascii="Arial" w:hAnsi="Arial" w:cs="Arial"/>
          <w:b w:val="0"/>
          <w:color w:val="auto"/>
          <w:sz w:val="20"/>
          <w:szCs w:val="20"/>
        </w:rPr>
        <w:t>approval of the grant</w:t>
      </w:r>
    </w:p>
    <w:p w14:paraId="4308C8CE" w14:textId="77777777" w:rsidR="00F31E18" w:rsidRPr="008D6FB7" w:rsidRDefault="00F31E18" w:rsidP="00D74078">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grant funding amount to be awarded</w:t>
      </w:r>
    </w:p>
    <w:p w14:paraId="430C5151" w14:textId="77777777" w:rsidR="00F31E18" w:rsidRDefault="00F31E18" w:rsidP="00D74078">
      <w:pPr>
        <w:pStyle w:val="ListBullet"/>
        <w:numPr>
          <w:ilvl w:val="0"/>
          <w:numId w:val="21"/>
        </w:numPr>
        <w:rPr>
          <w:rStyle w:val="highlightedtextChar"/>
          <w:rFonts w:ascii="Arial" w:hAnsi="Arial" w:cs="Arial"/>
          <w:b w:val="0"/>
          <w:color w:val="auto"/>
          <w:sz w:val="20"/>
          <w:szCs w:val="20"/>
        </w:rPr>
      </w:pPr>
      <w:r w:rsidRPr="008D6FB7">
        <w:rPr>
          <w:rStyle w:val="highlightedtextChar"/>
          <w:rFonts w:ascii="Arial" w:hAnsi="Arial" w:cs="Arial"/>
          <w:b w:val="0"/>
          <w:color w:val="auto"/>
          <w:sz w:val="20"/>
          <w:szCs w:val="20"/>
        </w:rPr>
        <w:t xml:space="preserve">terms and conditions of the grant. </w:t>
      </w:r>
    </w:p>
    <w:p w14:paraId="4A985908" w14:textId="77777777" w:rsidR="00F31E18" w:rsidRDefault="00F31E18" w:rsidP="00F31E18">
      <w:pPr>
        <w:rPr>
          <w:rFonts w:eastAsia="Calibri" w:cs="Arial"/>
        </w:rPr>
      </w:pPr>
      <w:r w:rsidRPr="00892A7A">
        <w:rPr>
          <w:rFonts w:eastAsia="Calibri" w:cs="Arial"/>
        </w:rPr>
        <w:t>There is no appeal mechanism for decisions to approve or not approve a grant.</w:t>
      </w:r>
    </w:p>
    <w:p w14:paraId="519C621F" w14:textId="2ACAAFBA" w:rsidR="00F31E18" w:rsidRPr="00AF083C" w:rsidRDefault="00F31E18" w:rsidP="00F31E18">
      <w:pPr>
        <w:rPr>
          <w:bCs/>
        </w:rPr>
      </w:pPr>
      <w:r>
        <w:rPr>
          <w:bCs/>
        </w:rPr>
        <w:t>The number of grants awarded under each stream is ultimately a decision for the decision maker.</w:t>
      </w:r>
    </w:p>
    <w:p w14:paraId="776D0D69" w14:textId="77777777" w:rsidR="00DB5819" w:rsidRDefault="00FB0C71" w:rsidP="009668F6">
      <w:pPr>
        <w:pStyle w:val="Heading2"/>
      </w:pPr>
      <w:bookmarkStart w:id="126" w:name="_Toc66022575"/>
      <w:r>
        <w:t>Notification of application outcomes</w:t>
      </w:r>
      <w:bookmarkEnd w:id="126"/>
    </w:p>
    <w:p w14:paraId="2DA8604B" w14:textId="77777777" w:rsidR="00FB0C71" w:rsidRPr="00814FF6" w:rsidRDefault="00705C93" w:rsidP="00814FF6">
      <w:pPr>
        <w:rPr>
          <w:rFonts w:cs="Arial"/>
        </w:rPr>
      </w:pPr>
      <w:r w:rsidRPr="00814FF6">
        <w:rPr>
          <w:rFonts w:cs="Arial"/>
        </w:rPr>
        <w:t>We</w:t>
      </w:r>
      <w:r w:rsidR="003349F3"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00FB0C71" w:rsidRPr="00814FF6">
        <w:rPr>
          <w:rFonts w:cs="Arial"/>
        </w:rPr>
        <w:t>ou</w:t>
      </w:r>
      <w:r w:rsidR="00480913" w:rsidRPr="00814FF6">
        <w:rPr>
          <w:rFonts w:cs="Arial"/>
        </w:rPr>
        <w:t xml:space="preserve"> about</w:t>
      </w:r>
      <w:r w:rsidR="00FB0C71" w:rsidRPr="00814FF6">
        <w:rPr>
          <w:rFonts w:cs="Arial"/>
        </w:rPr>
        <w:t xml:space="preserve"> the outcome of your application</w:t>
      </w:r>
      <w:r w:rsidR="001A1C64" w:rsidRPr="00814FF6">
        <w:rPr>
          <w:rFonts w:cs="Arial"/>
        </w:rPr>
        <w:t xml:space="preserve">. </w:t>
      </w:r>
      <w:r w:rsidR="00FB0C71" w:rsidRPr="00814FF6">
        <w:rPr>
          <w:rFonts w:cs="Arial"/>
        </w:rPr>
        <w:t xml:space="preserve">If you are successful, </w:t>
      </w:r>
      <w:r w:rsidR="00A65BDC" w:rsidRPr="00814FF6">
        <w:rPr>
          <w:rFonts w:cs="Arial"/>
        </w:rPr>
        <w:t xml:space="preserve">you </w:t>
      </w:r>
      <w:r w:rsidR="006325C9">
        <w:rPr>
          <w:rFonts w:cs="Arial"/>
        </w:rPr>
        <w:t xml:space="preserve">will be </w:t>
      </w:r>
      <w:r w:rsidR="00272178" w:rsidRPr="00814FF6">
        <w:rPr>
          <w:rFonts w:cs="Arial"/>
        </w:rPr>
        <w:t>advise</w:t>
      </w:r>
      <w:r w:rsidR="00A65BDC" w:rsidRPr="00814FF6">
        <w:rPr>
          <w:rFonts w:cs="Arial"/>
        </w:rPr>
        <w:t>d</w:t>
      </w:r>
      <w:r w:rsidR="00272178" w:rsidRPr="00814FF6">
        <w:rPr>
          <w:rFonts w:cs="Arial"/>
        </w:rPr>
        <w:t xml:space="preserve"> of</w:t>
      </w:r>
      <w:r w:rsidR="00FB0C71" w:rsidRPr="00814FF6">
        <w:rPr>
          <w:rFonts w:cs="Arial"/>
        </w:rPr>
        <w:t xml:space="preserve"> any specific conditions attached to the grant. </w:t>
      </w:r>
    </w:p>
    <w:p w14:paraId="2F82ED7F" w14:textId="187EEA00" w:rsidR="00FB0C71" w:rsidRPr="00814FF6" w:rsidRDefault="00FB0C71" w:rsidP="00814FF6">
      <w:pPr>
        <w:rPr>
          <w:rFonts w:cs="Arial"/>
        </w:rPr>
      </w:pPr>
      <w:r w:rsidRPr="00814FF6">
        <w:rPr>
          <w:rFonts w:cs="Arial"/>
        </w:rPr>
        <w:t xml:space="preserve">You can submit a new application for the same </w:t>
      </w:r>
      <w:r w:rsidR="00617236" w:rsidRPr="00814FF6">
        <w:rPr>
          <w:rFonts w:cs="Arial"/>
        </w:rPr>
        <w:t>grant</w:t>
      </w:r>
      <w:r w:rsidRPr="00814FF6">
        <w:rPr>
          <w:rFonts w:cs="Arial"/>
        </w:rPr>
        <w:t xml:space="preserve"> (or a similar </w:t>
      </w:r>
      <w:r w:rsidR="00617236" w:rsidRPr="00814FF6">
        <w:rPr>
          <w:rFonts w:cs="Arial"/>
        </w:rPr>
        <w:t>grant</w:t>
      </w:r>
      <w:r w:rsidRPr="00814FF6">
        <w:rPr>
          <w:rFonts w:cs="Arial"/>
        </w:rPr>
        <w:t>) in any future grant opportunit</w:t>
      </w:r>
      <w:r w:rsidR="00EA4EC1" w:rsidRPr="00814FF6">
        <w:rPr>
          <w:rFonts w:cs="Arial"/>
        </w:rPr>
        <w:t>ies under the program</w:t>
      </w:r>
      <w:r w:rsidRPr="00814FF6">
        <w:rPr>
          <w:rFonts w:cs="Arial"/>
        </w:rPr>
        <w:t>. You should include new or more information to</w:t>
      </w:r>
      <w:r w:rsidR="00C745B9" w:rsidRPr="00814FF6">
        <w:rPr>
          <w:rFonts w:cs="Arial"/>
        </w:rPr>
        <w:t xml:space="preserve"> address any weaknesses that may have prevented your previous application </w:t>
      </w:r>
      <w:r w:rsidR="003A57DB">
        <w:rPr>
          <w:rFonts w:cs="Arial"/>
        </w:rPr>
        <w:t>form</w:t>
      </w:r>
      <w:r w:rsidR="003A57DB" w:rsidRPr="00814FF6">
        <w:rPr>
          <w:rFonts w:cs="Arial"/>
        </w:rPr>
        <w:t xml:space="preserve"> </w:t>
      </w:r>
      <w:r w:rsidR="00C745B9" w:rsidRPr="00814FF6">
        <w:rPr>
          <w:rFonts w:cs="Arial"/>
        </w:rPr>
        <w:t>being successful.</w:t>
      </w:r>
    </w:p>
    <w:p w14:paraId="4CDDE938" w14:textId="77777777" w:rsidR="00FB0C71" w:rsidRDefault="00FB0C71" w:rsidP="00831D46">
      <w:pPr>
        <w:pStyle w:val="Heading3"/>
        <w:ind w:left="1843"/>
      </w:pPr>
      <w:bookmarkStart w:id="127" w:name="_Toc66022576"/>
      <w:r w:rsidRPr="00FB0C71">
        <w:t>Feedback on your application</w:t>
      </w:r>
      <w:bookmarkEnd w:id="127"/>
    </w:p>
    <w:p w14:paraId="7848D924" w14:textId="324CCCF8" w:rsidR="003513C2" w:rsidRPr="00814FF6" w:rsidRDefault="003513C2" w:rsidP="00814FF6">
      <w:pPr>
        <w:rPr>
          <w:rFonts w:cs="Arial"/>
        </w:rPr>
      </w:pPr>
      <w:r w:rsidRPr="00814FF6">
        <w:rPr>
          <w:rFonts w:cs="Arial"/>
        </w:rPr>
        <w:t xml:space="preserve">A </w:t>
      </w:r>
      <w:r w:rsidR="00474685">
        <w:rPr>
          <w:rFonts w:cs="Arial"/>
        </w:rPr>
        <w:t>f</w:t>
      </w:r>
      <w:r w:rsidRPr="00814FF6">
        <w:rPr>
          <w:rFonts w:cs="Arial"/>
        </w:rPr>
        <w:t xml:space="preserve">eedback </w:t>
      </w:r>
      <w:r w:rsidR="00474685">
        <w:rPr>
          <w:rFonts w:cs="Arial"/>
        </w:rPr>
        <w:t>s</w:t>
      </w:r>
      <w:r w:rsidRPr="00814FF6">
        <w:rPr>
          <w:rFonts w:cs="Arial"/>
        </w:rPr>
        <w:t>ummary will be published on the Community Grants Hub website to provide all organisations with easy access to information about the grant selection process and the main strengths and areas for improving applications.</w:t>
      </w:r>
    </w:p>
    <w:p w14:paraId="1DBF2514" w14:textId="77777777" w:rsidR="001B1E06" w:rsidRDefault="00F31E18" w:rsidP="00F31E18">
      <w:bookmarkStart w:id="128" w:name="_Toc525295546"/>
      <w:bookmarkStart w:id="129" w:name="_Toc525552144"/>
      <w:bookmarkStart w:id="130" w:name="_Toc525722844"/>
      <w:bookmarkEnd w:id="128"/>
      <w:bookmarkEnd w:id="129"/>
      <w:bookmarkEnd w:id="130"/>
      <w:r w:rsidRPr="000217C6">
        <w:t xml:space="preserve">Individual feedback will be available upon request. </w:t>
      </w:r>
      <w:r w:rsidR="00AF106A">
        <w:t>Applicants seeking individual feedback should submit requests to</w:t>
      </w:r>
      <w:r w:rsidR="00E128F5" w:rsidRPr="00E128F5">
        <w:rPr>
          <w:color w:val="1F497D"/>
        </w:rPr>
        <w:t xml:space="preserve"> </w:t>
      </w:r>
      <w:hyperlink r:id="rId31" w:history="1">
        <w:r w:rsidR="00E128F5">
          <w:rPr>
            <w:rStyle w:val="Hyperlink"/>
          </w:rPr>
          <w:t>humantraffickingandslavery@abf.gov.au</w:t>
        </w:r>
      </w:hyperlink>
      <w:r w:rsidR="002D13E7">
        <w:t xml:space="preserve">. </w:t>
      </w:r>
    </w:p>
    <w:p w14:paraId="48FE326D" w14:textId="13BE7CEF" w:rsidR="00AF106A" w:rsidRDefault="00AF106A" w:rsidP="00F31E18">
      <w:r>
        <w:t xml:space="preserve">Requests for individual feedback will only be accepted within </w:t>
      </w:r>
      <w:r w:rsidR="00474685">
        <w:t xml:space="preserve">30 </w:t>
      </w:r>
      <w:r>
        <w:t xml:space="preserve">days of receipt of the outcome of your application. </w:t>
      </w:r>
    </w:p>
    <w:p w14:paraId="5AE16859" w14:textId="77777777" w:rsidR="00DB5819" w:rsidRDefault="00FB0C71" w:rsidP="009668F6">
      <w:pPr>
        <w:pStyle w:val="Heading2"/>
      </w:pPr>
      <w:bookmarkStart w:id="131" w:name="_Toc66022577"/>
      <w:r>
        <w:t>Successful grant applications</w:t>
      </w:r>
      <w:bookmarkEnd w:id="131"/>
    </w:p>
    <w:p w14:paraId="146CF5A0" w14:textId="77777777" w:rsidR="00FB0C71" w:rsidRPr="00FB0C71" w:rsidRDefault="00FB0C71" w:rsidP="00831D46">
      <w:pPr>
        <w:pStyle w:val="Heading3"/>
        <w:ind w:left="1843"/>
      </w:pPr>
      <w:bookmarkStart w:id="132" w:name="_Toc66022578"/>
      <w:r>
        <w:t>The grant agreement</w:t>
      </w:r>
      <w:bookmarkEnd w:id="132"/>
    </w:p>
    <w:p w14:paraId="3317C60E" w14:textId="77777777" w:rsidR="00F31E18" w:rsidRDefault="00F31E18" w:rsidP="00F31E18">
      <w:bookmarkStart w:id="133" w:name="_Toc466898121"/>
      <w:bookmarkEnd w:id="103"/>
      <w:bookmarkEnd w:id="104"/>
      <w:r>
        <w:t>You must enter into a legally binding grant agreement with the Commonwealth.</w:t>
      </w:r>
      <w:r w:rsidRPr="00B65B88">
        <w:t xml:space="preserve"> </w:t>
      </w:r>
      <w:r>
        <w:t xml:space="preserve">We will offer successful applicants a Commonwealth </w:t>
      </w:r>
      <w:r w:rsidRPr="00187C0F">
        <w:t xml:space="preserve">Standard Grant Agreement </w:t>
      </w:r>
      <w:r>
        <w:t>for this grant opportunity. An Activity Work Plan will be used to outline the specific grant requirements.</w:t>
      </w:r>
    </w:p>
    <w:p w14:paraId="3215D324" w14:textId="77777777" w:rsidR="00955254" w:rsidRPr="007B4969" w:rsidRDefault="00955254" w:rsidP="00955254">
      <w:bookmarkStart w:id="134" w:name="_Toc468693652"/>
      <w:r>
        <w:t>The Commonwealth Stand</w:t>
      </w:r>
      <w:r w:rsidR="005F07D8">
        <w:t xml:space="preserve">ard Grant Agreement has </w:t>
      </w:r>
      <w:r>
        <w:t xml:space="preserve">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GrantConnect </w:t>
      </w:r>
      <w:r w:rsidRPr="00725388">
        <w:t>as part of the grant documentation</w:t>
      </w:r>
      <w:r w:rsidRPr="00725388">
        <w:rPr>
          <w:color w:val="0070C0"/>
        </w:rPr>
        <w:t xml:space="preserve">. </w:t>
      </w:r>
      <w:r w:rsidRPr="00725388">
        <w:t>We will use a schedule to</w:t>
      </w:r>
      <w:r w:rsidRPr="007B4969">
        <w:t xml:space="preserve"> outline the specific grant requirements.</w:t>
      </w:r>
    </w:p>
    <w:p w14:paraId="0A51CD92" w14:textId="77777777" w:rsidR="00955254" w:rsidRPr="00566D72" w:rsidRDefault="00955254" w:rsidP="00955254">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p>
    <w:p w14:paraId="7F480412" w14:textId="77777777" w:rsidR="00955254" w:rsidRDefault="00955254" w:rsidP="00955254">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08D122EC" w14:textId="77777777" w:rsidR="003A4A94" w:rsidRDefault="003A4A94" w:rsidP="007028F2">
      <w:pPr>
        <w:keepNext/>
        <w:keepLines/>
      </w:pPr>
      <w:r w:rsidRPr="00A01DF0">
        <w:lastRenderedPageBreak/>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5A357F4A" w14:textId="77777777" w:rsidR="00955254" w:rsidRDefault="00955254" w:rsidP="00955254">
      <w:r>
        <w:t xml:space="preserve">The Commonwealth may recover grant funds if there is a breach of the </w:t>
      </w:r>
      <w:r w:rsidRPr="00AE3DAF">
        <w:t>grant agreement</w:t>
      </w:r>
      <w:r>
        <w:t>.</w:t>
      </w:r>
    </w:p>
    <w:p w14:paraId="516125A1" w14:textId="77777777" w:rsidR="00756BBB" w:rsidRPr="00F31E18" w:rsidRDefault="00381648" w:rsidP="009E283B">
      <w:pPr>
        <w:rPr>
          <w:b/>
        </w:rPr>
      </w:pPr>
      <w:r w:rsidRPr="00F1569F">
        <w:rPr>
          <w:b/>
        </w:rPr>
        <w:t xml:space="preserve">Commonwealth </w:t>
      </w:r>
      <w:r w:rsidR="00F31E18" w:rsidRPr="00F31E18">
        <w:rPr>
          <w:b/>
        </w:rPr>
        <w:t>Standard</w:t>
      </w:r>
      <w:r w:rsidR="00756BBB" w:rsidRPr="00F31E18">
        <w:rPr>
          <w:b/>
        </w:rPr>
        <w:t xml:space="preserve"> </w:t>
      </w:r>
      <w:r w:rsidR="00CE01EF" w:rsidRPr="00F31E18">
        <w:rPr>
          <w:b/>
        </w:rPr>
        <w:t>G</w:t>
      </w:r>
      <w:r w:rsidR="00756BBB" w:rsidRPr="00F31E18">
        <w:rPr>
          <w:b/>
        </w:rPr>
        <w:t xml:space="preserve">rant </w:t>
      </w:r>
      <w:r w:rsidR="005163DB" w:rsidRPr="00F31E18">
        <w:rPr>
          <w:b/>
        </w:rPr>
        <w:t>A</w:t>
      </w:r>
      <w:r w:rsidR="00756BBB" w:rsidRPr="00F31E18">
        <w:rPr>
          <w:b/>
        </w:rPr>
        <w:t>greement</w:t>
      </w:r>
      <w:bookmarkEnd w:id="134"/>
      <w:r w:rsidR="002D13CB" w:rsidRPr="00F31E18">
        <w:rPr>
          <w:b/>
        </w:rPr>
        <w:t xml:space="preserve"> </w:t>
      </w:r>
    </w:p>
    <w:p w14:paraId="16ED72F9" w14:textId="77777777" w:rsidR="00756BBB" w:rsidRPr="00814FF6" w:rsidRDefault="00705C93" w:rsidP="00814FF6">
      <w:pPr>
        <w:rPr>
          <w:rFonts w:cs="Arial"/>
        </w:rPr>
      </w:pPr>
      <w:r w:rsidRPr="00F31E18">
        <w:rPr>
          <w:rFonts w:cs="Arial"/>
          <w:iCs/>
        </w:rPr>
        <w:t>We</w:t>
      </w:r>
      <w:r w:rsidR="004712C0" w:rsidRPr="00F31E18">
        <w:rPr>
          <w:rFonts w:cs="Arial"/>
          <w:iCs/>
        </w:rPr>
        <w:t xml:space="preserve"> </w:t>
      </w:r>
      <w:r w:rsidR="00756BBB" w:rsidRPr="00F31E18">
        <w:rPr>
          <w:rFonts w:cs="Arial"/>
          <w:iCs/>
        </w:rPr>
        <w:t xml:space="preserve">will use a </w:t>
      </w:r>
      <w:r w:rsidR="00381648" w:rsidRPr="00F31E18">
        <w:rPr>
          <w:rFonts w:cs="Arial"/>
          <w:iCs/>
        </w:rPr>
        <w:t xml:space="preserve">Commonwealth </w:t>
      </w:r>
      <w:r w:rsidR="00F31E18" w:rsidRPr="00F31E18">
        <w:rPr>
          <w:rFonts w:cs="Arial"/>
          <w:iCs/>
        </w:rPr>
        <w:t>Standard</w:t>
      </w:r>
      <w:r w:rsidR="00756BBB" w:rsidRPr="00F31E18">
        <w:rPr>
          <w:rFonts w:cs="Arial"/>
          <w:iCs/>
        </w:rPr>
        <w:t xml:space="preserve"> </w:t>
      </w:r>
      <w:r w:rsidR="00B75120" w:rsidRPr="00F31E18">
        <w:rPr>
          <w:rFonts w:cs="Arial"/>
          <w:iCs/>
        </w:rPr>
        <w:t>G</w:t>
      </w:r>
      <w:r w:rsidR="00AE3DAF" w:rsidRPr="00F31E18">
        <w:rPr>
          <w:rFonts w:cs="Arial"/>
          <w:iCs/>
        </w:rPr>
        <w:t xml:space="preserve">rant </w:t>
      </w:r>
      <w:r w:rsidR="00B75120" w:rsidRPr="00F31E18">
        <w:rPr>
          <w:rFonts w:cs="Arial"/>
          <w:iCs/>
        </w:rPr>
        <w:t>A</w:t>
      </w:r>
      <w:r w:rsidR="00AE3DAF" w:rsidRPr="00F31E18">
        <w:rPr>
          <w:rFonts w:cs="Arial"/>
          <w:iCs/>
        </w:rPr>
        <w:t>greement</w:t>
      </w:r>
      <w:r w:rsidR="00D242BE" w:rsidRPr="00814FF6">
        <w:rPr>
          <w:rFonts w:cs="Arial"/>
          <w:iCs/>
        </w:rPr>
        <w:t>.</w:t>
      </w:r>
    </w:p>
    <w:p w14:paraId="2E6079FF" w14:textId="77777777" w:rsidR="005163DB" w:rsidRPr="00814FF6" w:rsidRDefault="00756BBB" w:rsidP="00814FF6">
      <w:pPr>
        <w:rPr>
          <w:rFonts w:cs="Arial"/>
          <w:iCs/>
        </w:rPr>
      </w:pPr>
      <w:r w:rsidRPr="00814FF6">
        <w:rPr>
          <w:rFonts w:cs="Arial"/>
          <w:iCs/>
        </w:rPr>
        <w:t xml:space="preserve">You will have </w:t>
      </w:r>
      <w:r w:rsidR="00E61D34">
        <w:rPr>
          <w:rFonts w:cs="Arial"/>
          <w:iCs/>
        </w:rPr>
        <w:t>1</w:t>
      </w:r>
      <w:r w:rsidR="00D67980" w:rsidRPr="00814FF6">
        <w:rPr>
          <w:rFonts w:cs="Arial"/>
          <w:iCs/>
        </w:rPr>
        <w:t xml:space="preserve">0 business </w:t>
      </w:r>
      <w:r w:rsidRPr="00814FF6">
        <w:rPr>
          <w:rFonts w:cs="Arial"/>
          <w:iCs/>
        </w:rPr>
        <w:t xml:space="preserve">days from the date of a written offer to </w:t>
      </w:r>
      <w:r w:rsidR="00D67980" w:rsidRPr="00814FF6">
        <w:rPr>
          <w:rFonts w:cs="Arial"/>
          <w:iCs/>
        </w:rPr>
        <w:t xml:space="preserve">sign and return </w:t>
      </w:r>
      <w:r w:rsidRPr="00814FF6">
        <w:rPr>
          <w:rFonts w:cs="Arial"/>
          <w:iCs/>
        </w:rPr>
        <w:t xml:space="preserve">this </w:t>
      </w:r>
      <w:r w:rsidR="00AE3DAF" w:rsidRPr="00814FF6">
        <w:rPr>
          <w:rFonts w:cs="Arial"/>
          <w:iCs/>
        </w:rPr>
        <w:t>grant agreement</w:t>
      </w:r>
      <w:r w:rsidR="00D67980" w:rsidRPr="00814FF6">
        <w:rPr>
          <w:rFonts w:cs="Arial"/>
          <w:iCs/>
        </w:rPr>
        <w:t xml:space="preserve">. The grant agreement is not considered to be executed until both you and the </w:t>
      </w:r>
      <w:r w:rsidRPr="00814FF6">
        <w:rPr>
          <w:rFonts w:cs="Arial"/>
          <w:iCs/>
        </w:rPr>
        <w:t xml:space="preserve">Commonwealth have signed the </w:t>
      </w:r>
      <w:r w:rsidR="00AE3DAF" w:rsidRPr="00814FF6">
        <w:rPr>
          <w:rFonts w:cs="Arial"/>
          <w:iCs/>
        </w:rPr>
        <w:t>a</w:t>
      </w:r>
      <w:r w:rsidR="00D67980" w:rsidRPr="00814FF6">
        <w:rPr>
          <w:rFonts w:cs="Arial"/>
          <w:iCs/>
        </w:rPr>
        <w:t>greement</w:t>
      </w:r>
      <w:r w:rsidRPr="00814FF6">
        <w:rPr>
          <w:rFonts w:cs="Arial"/>
          <w:iCs/>
        </w:rPr>
        <w:t xml:space="preserve">. During this time, </w:t>
      </w:r>
      <w:r w:rsidR="00705C93" w:rsidRPr="00814FF6">
        <w:rPr>
          <w:rFonts w:cs="Arial"/>
          <w:iCs/>
        </w:rPr>
        <w:t xml:space="preserve">we </w:t>
      </w:r>
      <w:r w:rsidRPr="00814FF6">
        <w:rPr>
          <w:rFonts w:cs="Arial"/>
          <w:iCs/>
        </w:rPr>
        <w:t xml:space="preserve">will work with you to finalise details. </w:t>
      </w:r>
    </w:p>
    <w:p w14:paraId="463506AD" w14:textId="7777777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7B4DE8EB" w14:textId="77777777" w:rsidR="002A535A" w:rsidRDefault="002A535A" w:rsidP="00831D46">
      <w:pPr>
        <w:pStyle w:val="Heading3"/>
        <w:ind w:left="1843"/>
      </w:pPr>
      <w:bookmarkStart w:id="135" w:name="_Toc66022579"/>
      <w:r>
        <w:t>Commonwealth Child Safe Framework</w:t>
      </w:r>
      <w:bookmarkEnd w:id="135"/>
      <w:r>
        <w:t xml:space="preserve"> </w:t>
      </w:r>
    </w:p>
    <w:p w14:paraId="76ED89E9" w14:textId="08CB21A5"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t>Government committed to a Commonwealth-wide framework to protect children and young people it is responsible for – the Commonwealth Child Safe Framework (CCSF).</w:t>
      </w:r>
      <w:r w:rsidR="00EF12D6">
        <w:rPr>
          <w:rFonts w:cs="Arial"/>
        </w:rPr>
        <w:t xml:space="preserve"> More information can be found on </w:t>
      </w:r>
      <w:r w:rsidR="00A46FBF">
        <w:rPr>
          <w:rFonts w:cs="Arial"/>
        </w:rPr>
        <w:t>the</w:t>
      </w:r>
      <w:r w:rsidR="005F4A54">
        <w:rPr>
          <w:rFonts w:cs="Arial"/>
        </w:rPr>
        <w:t xml:space="preserve"> National Office for Safety </w:t>
      </w:r>
      <w:hyperlink r:id="rId32" w:history="1">
        <w:r w:rsidR="005F4A54" w:rsidRPr="005F4A54">
          <w:rPr>
            <w:rStyle w:val="Hyperlink"/>
            <w:rFonts w:cs="Arial"/>
          </w:rPr>
          <w:t>website</w:t>
        </w:r>
      </w:hyperlink>
      <w:r w:rsidR="00A46FBF">
        <w:rPr>
          <w:rFonts w:cs="Arial"/>
        </w:rPr>
        <w:t xml:space="preserve"> </w:t>
      </w:r>
    </w:p>
    <w:p w14:paraId="11D0AA4E" w14:textId="77777777"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 xml:space="preserve">overnment </w:t>
      </w:r>
      <w:r w:rsidR="00EF12D6">
        <w:rPr>
          <w:rFonts w:cs="Arial"/>
        </w:rPr>
        <w:t>has considered</w:t>
      </w:r>
      <w:r w:rsidRPr="00814FF6">
        <w:rPr>
          <w:rFonts w:cs="Arial"/>
        </w:rPr>
        <w:t xml:space="preserve"> appropriate ways to apply the requirements of the CCSF to grant recipients</w:t>
      </w:r>
      <w:r w:rsidR="00A25EC0">
        <w:rPr>
          <w:rFonts w:cs="Arial"/>
        </w:rPr>
        <w:t xml:space="preserve"> where relevant</w:t>
      </w:r>
      <w:r w:rsidRPr="00814FF6">
        <w:rPr>
          <w:rFonts w:cs="Arial"/>
        </w:rPr>
        <w:t xml:space="preserve">. A child safety clause </w:t>
      </w:r>
      <w:r w:rsidR="00EF12D6">
        <w:rPr>
          <w:rFonts w:cs="Arial"/>
        </w:rPr>
        <w:t>will</w:t>
      </w:r>
      <w:r w:rsidRPr="00814FF6">
        <w:rPr>
          <w:rFonts w:cs="Arial"/>
        </w:rPr>
        <w:t xml:space="preserve"> be included in a grant agreement where the Commonwealth considers the grant is for:</w:t>
      </w:r>
    </w:p>
    <w:p w14:paraId="0D223327" w14:textId="77777777" w:rsidR="00B03BA6" w:rsidRPr="00814FF6" w:rsidRDefault="00B03BA6" w:rsidP="00B75120">
      <w:pPr>
        <w:pStyle w:val="ListBullet"/>
        <w:spacing w:after="120"/>
        <w:rPr>
          <w:rFonts w:cs="Arial"/>
        </w:rPr>
      </w:pPr>
      <w:r w:rsidRPr="00814FF6">
        <w:rPr>
          <w:rFonts w:cs="Arial"/>
        </w:rPr>
        <w:t>s</w:t>
      </w:r>
      <w:r w:rsidR="00B75120">
        <w:rPr>
          <w:rFonts w:cs="Arial"/>
        </w:rPr>
        <w:t>ervices directly to children</w:t>
      </w:r>
    </w:p>
    <w:p w14:paraId="74111736" w14:textId="77777777" w:rsidR="00B03BA6" w:rsidRPr="00814FF6" w:rsidRDefault="00B03BA6" w:rsidP="00B75120">
      <w:pPr>
        <w:pStyle w:val="ListBullet"/>
        <w:spacing w:after="120"/>
        <w:rPr>
          <w:rFonts w:cs="Arial"/>
        </w:rPr>
      </w:pPr>
      <w:r w:rsidRPr="00814FF6">
        <w:rPr>
          <w:rFonts w:cs="Arial"/>
        </w:rPr>
        <w:t>activities that involve contact with children that is a usual part of, and more than incidental to, the grant activity.</w:t>
      </w:r>
    </w:p>
    <w:p w14:paraId="4EB46DB9" w14:textId="77777777" w:rsidR="00B03BA6" w:rsidRPr="00814FF6" w:rsidRDefault="00B03BA6" w:rsidP="00814FF6">
      <w:pPr>
        <w:rPr>
          <w:rFonts w:cs="Arial"/>
        </w:rPr>
      </w:pPr>
      <w:r w:rsidRPr="00814FF6">
        <w:rPr>
          <w:rFonts w:cs="Arial"/>
        </w:rPr>
        <w:t xml:space="preserve">A child safety clause </w:t>
      </w:r>
      <w:r w:rsidR="00EF12D6">
        <w:rPr>
          <w:rFonts w:cs="Arial"/>
        </w:rPr>
        <w:t xml:space="preserve">will </w:t>
      </w:r>
      <w:r w:rsidRPr="00814FF6">
        <w:rPr>
          <w:rFonts w:cs="Arial"/>
        </w:rPr>
        <w:t>also be included in the grant agreement if the Commonwealth considers the grant activity involves children more broadly.</w:t>
      </w:r>
    </w:p>
    <w:p w14:paraId="7AE23CD4" w14:textId="77777777" w:rsidR="00B03BA6" w:rsidRPr="00814FF6" w:rsidRDefault="00B03BA6" w:rsidP="00814FF6">
      <w:pPr>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54447D10" w14:textId="77777777" w:rsidR="007F3B54" w:rsidRPr="00436036" w:rsidRDefault="007F3B54" w:rsidP="00831D46">
      <w:pPr>
        <w:pStyle w:val="Heading3"/>
        <w:ind w:left="1843"/>
      </w:pPr>
      <w:bookmarkStart w:id="136" w:name="_Toc66022580"/>
      <w:bookmarkEnd w:id="133"/>
      <w:r w:rsidRPr="00436036">
        <w:t xml:space="preserve">Multicultural </w:t>
      </w:r>
      <w:r w:rsidR="006D3DA7">
        <w:t>a</w:t>
      </w:r>
      <w:r w:rsidRPr="00436036">
        <w:t xml:space="preserve">ccess and </w:t>
      </w:r>
      <w:r w:rsidR="006D3DA7">
        <w:t>e</w:t>
      </w:r>
      <w:r w:rsidRPr="00436036">
        <w:t>quity</w:t>
      </w:r>
      <w:bookmarkEnd w:id="136"/>
      <w:r w:rsidR="0049649C">
        <w:t xml:space="preserve"> </w:t>
      </w:r>
    </w:p>
    <w:p w14:paraId="627EA5F4" w14:textId="213F5F41" w:rsidR="00B03BA6" w:rsidRPr="00814FF6" w:rsidRDefault="00B03BA6" w:rsidP="00814FF6">
      <w:pPr>
        <w:pStyle w:val="ListBullet"/>
        <w:numPr>
          <w:ilvl w:val="0"/>
          <w:numId w:val="0"/>
        </w:numPr>
        <w:spacing w:after="120"/>
        <w:rPr>
          <w:rFonts w:cs="Arial"/>
          <w:iCs w:val="0"/>
        </w:rPr>
      </w:pPr>
      <w:r w:rsidRPr="00814FF6">
        <w:rPr>
          <w:rFonts w:cs="Arial"/>
          <w:iCs w:val="0"/>
        </w:rPr>
        <w:t xml:space="preserve">The Australian government’s </w:t>
      </w:r>
      <w:r w:rsidRPr="00814FF6">
        <w:rPr>
          <w:rFonts w:cs="Arial"/>
          <w:i/>
          <w:iCs w:val="0"/>
        </w:rPr>
        <w:t>Multicultural Access and Equity Policy</w:t>
      </w:r>
      <w:r w:rsidRPr="00814FF6">
        <w:rPr>
          <w:rFonts w:cs="Arial"/>
          <w:iCs w:val="0"/>
        </w:rPr>
        <w:t xml:space="preserve"> obliges Australian </w:t>
      </w:r>
      <w:r w:rsidR="00A46FBF">
        <w:rPr>
          <w:rFonts w:cs="Arial"/>
          <w:iCs w:val="0"/>
        </w:rPr>
        <w:t>G</w:t>
      </w:r>
      <w:r w:rsidR="00A46FBF" w:rsidRPr="00814FF6">
        <w:rPr>
          <w:rFonts w:cs="Arial"/>
          <w:iCs w:val="0"/>
        </w:rPr>
        <w:t xml:space="preserve">overnment </w:t>
      </w:r>
      <w:r w:rsidRPr="00814FF6">
        <w:rPr>
          <w:rFonts w:cs="Arial"/>
          <w:iCs w:val="0"/>
        </w:rPr>
        <w:t xml:space="preserve">agencies to ensure their policies, programs and services </w:t>
      </w:r>
      <w:r w:rsidR="00A46FBF">
        <w:t>–</w:t>
      </w:r>
      <w:r w:rsidRPr="00814FF6">
        <w:rPr>
          <w:rFonts w:cs="Arial"/>
          <w:iCs w:val="0"/>
        </w:rPr>
        <w:t xml:space="preserve"> including those provided by contractors and service delivery partners </w:t>
      </w:r>
      <w:r w:rsidR="00A46FBF">
        <w:t>–</w:t>
      </w:r>
      <w:r w:rsidRPr="00814FF6">
        <w:rPr>
          <w:rFonts w:cs="Arial"/>
          <w:iCs w:val="0"/>
        </w:rPr>
        <w:t xml:space="preserve"> are accessible to, and deliver equitable outcomes for, people from culturally and linguistically diverse (CALD) backgrounds. </w:t>
      </w:r>
    </w:p>
    <w:p w14:paraId="2FB164FF" w14:textId="77777777" w:rsidR="00B03BA6" w:rsidRPr="00814FF6" w:rsidRDefault="00B03BA6" w:rsidP="007028F2">
      <w:pPr>
        <w:pStyle w:val="ListBullet"/>
        <w:keepNext/>
        <w:keepLines/>
        <w:numPr>
          <w:ilvl w:val="0"/>
          <w:numId w:val="0"/>
        </w:numPr>
        <w:spacing w:after="120"/>
        <w:rPr>
          <w:rFonts w:cs="Arial"/>
          <w:iCs w:val="0"/>
        </w:rPr>
      </w:pPr>
      <w:r w:rsidRPr="00814FF6">
        <w:rPr>
          <w:rFonts w:cs="Arial"/>
          <w:iCs w:val="0"/>
        </w:rPr>
        <w:lastRenderedPageBreak/>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w:t>
      </w:r>
      <w:r w:rsidRPr="00F31E18">
        <w:rPr>
          <w:rFonts w:cs="Arial"/>
          <w:iCs w:val="0"/>
        </w:rPr>
        <w:t>applications</w:t>
      </w:r>
      <w:r w:rsidR="00D74078">
        <w:rPr>
          <w:rFonts w:cs="Arial"/>
          <w:iCs w:val="0"/>
        </w:rPr>
        <w:t>.</w:t>
      </w:r>
    </w:p>
    <w:p w14:paraId="437C5EEE" w14:textId="77777777" w:rsidR="00D057B9" w:rsidRPr="00F4677D" w:rsidRDefault="004545F3" w:rsidP="00831D46">
      <w:pPr>
        <w:pStyle w:val="Heading3"/>
        <w:ind w:left="1843"/>
      </w:pPr>
      <w:bookmarkStart w:id="137" w:name="_Toc530579998"/>
      <w:bookmarkStart w:id="138" w:name="_Toc66022581"/>
      <w:bookmarkEnd w:id="137"/>
      <w:r w:rsidRPr="00F4677D">
        <w:t xml:space="preserve">How </w:t>
      </w:r>
      <w:r w:rsidR="006C764B">
        <w:t>we</w:t>
      </w:r>
      <w:r w:rsidR="00756BBB" w:rsidRPr="00F4677D">
        <w:t xml:space="preserve"> pay </w:t>
      </w:r>
      <w:r w:rsidRPr="00F4677D">
        <w:t>the grant</w:t>
      </w:r>
      <w:bookmarkEnd w:id="138"/>
    </w:p>
    <w:p w14:paraId="1552B791" w14:textId="77777777" w:rsidR="00933357" w:rsidRPr="00814FF6" w:rsidRDefault="004545F3" w:rsidP="007F0953">
      <w:pPr>
        <w:tabs>
          <w:tab w:val="left" w:pos="0"/>
        </w:tabs>
        <w:rPr>
          <w:rFonts w:cs="Arial"/>
        </w:rPr>
      </w:pPr>
      <w:bookmarkStart w:id="139"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741F6B">
        <w:rPr>
          <w:rFonts w:cs="Arial"/>
          <w:bCs/>
          <w:lang w:eastAsia="en-AU"/>
        </w:rPr>
        <w:t xml:space="preserve"> </w:t>
      </w:r>
      <w:r w:rsidRPr="00814FF6">
        <w:t>maximum grant amount to be paid</w:t>
      </w:r>
      <w:r w:rsidR="00741F6B">
        <w:t>.</w:t>
      </w:r>
    </w:p>
    <w:p w14:paraId="2158E6C2" w14:textId="77777777" w:rsidR="004B2923" w:rsidRDefault="00705C93"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 xml:space="preserve">will not exceed the maximum grant amount under any circumstances. 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6A9952FA" w14:textId="77777777" w:rsidR="006B272A" w:rsidRDefault="006B272A" w:rsidP="006B272A">
      <w:r>
        <w:t xml:space="preserve">We will make payments according to an agreed schedule set out in the </w:t>
      </w:r>
      <w:r w:rsidRPr="00AE3DAF">
        <w:t>grant agreement</w:t>
      </w:r>
      <w:r>
        <w:t xml:space="preserve">. Payments are subject to satisfactory progress on the </w:t>
      </w:r>
      <w:r w:rsidRPr="00C809F7">
        <w:t xml:space="preserve">grant </w:t>
      </w:r>
      <w:r>
        <w:t>project</w:t>
      </w:r>
      <w:r w:rsidRPr="00C809F7">
        <w:t xml:space="preserve">. </w:t>
      </w:r>
    </w:p>
    <w:p w14:paraId="17112AFF" w14:textId="77777777" w:rsidR="00E403B5" w:rsidRPr="00D369C8" w:rsidRDefault="00C05A13" w:rsidP="00831D46">
      <w:pPr>
        <w:pStyle w:val="Heading3"/>
        <w:ind w:left="1843"/>
      </w:pPr>
      <w:bookmarkStart w:id="140" w:name="_Toc529276547"/>
      <w:bookmarkStart w:id="141" w:name="_Toc529458389"/>
      <w:bookmarkStart w:id="142" w:name="_Toc530486357"/>
      <w:bookmarkStart w:id="143" w:name="_Toc530580001"/>
      <w:bookmarkStart w:id="144" w:name="_Toc66022582"/>
      <w:bookmarkEnd w:id="140"/>
      <w:bookmarkEnd w:id="141"/>
      <w:bookmarkEnd w:id="142"/>
      <w:bookmarkEnd w:id="143"/>
      <w:r>
        <w:t xml:space="preserve">Grants </w:t>
      </w:r>
      <w:r w:rsidR="00595547">
        <w:t>p</w:t>
      </w:r>
      <w:r>
        <w:t>ayments and GST</w:t>
      </w:r>
      <w:bookmarkEnd w:id="144"/>
    </w:p>
    <w:p w14:paraId="08AB3AE1" w14:textId="245D3682" w:rsidR="008B5C65" w:rsidRPr="00814FF6" w:rsidRDefault="008B5C65" w:rsidP="00814FF6">
      <w:pPr>
        <w:rPr>
          <w:rFonts w:cs="Arial"/>
        </w:rPr>
      </w:pPr>
      <w:r w:rsidRPr="00814FF6">
        <w:rPr>
          <w:rFonts w:cs="Arial"/>
        </w:rPr>
        <w:t xml:space="preserve">If you are registered for the </w:t>
      </w:r>
      <w:hyperlink r:id="rId33" w:history="1">
        <w:r w:rsidRPr="00814FF6">
          <w:rPr>
            <w:rStyle w:val="Hyperlink"/>
            <w:rFonts w:cs="Arial"/>
          </w:rPr>
          <w:t>Goods and Services Tax (GST)</w:t>
        </w:r>
      </w:hyperlink>
      <w:r w:rsidRPr="00814FF6">
        <w:rPr>
          <w:rFonts w:cs="Arial"/>
        </w:rPr>
        <w:t xml:space="preserve">,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w:t>
      </w:r>
      <w:r w:rsidR="005F4A54">
        <w:rPr>
          <w:rFonts w:cs="Arial"/>
        </w:rPr>
        <w:t xml:space="preserve"> </w:t>
      </w:r>
      <w:hyperlink r:id="rId34" w:history="1">
        <w:r w:rsidR="005F4A54" w:rsidRPr="005F4A54">
          <w:rPr>
            <w:rStyle w:val="Hyperlink"/>
            <w:rFonts w:cs="Arial"/>
          </w:rPr>
          <w:t>Recipient Created Invoice</w:t>
        </w:r>
      </w:hyperlink>
      <w:r w:rsidRPr="00814FF6">
        <w:rPr>
          <w:rFonts w:cs="Arial"/>
        </w:rPr>
        <w:t>.</w:t>
      </w:r>
    </w:p>
    <w:p w14:paraId="2BFE6CBB" w14:textId="77777777"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35"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5A9E151A" w14:textId="77777777" w:rsidR="00E1311F" w:rsidRPr="004223FA" w:rsidDel="00457E6C" w:rsidRDefault="00E1311F" w:rsidP="009668F6">
      <w:pPr>
        <w:pStyle w:val="Heading2"/>
      </w:pPr>
      <w:bookmarkStart w:id="145" w:name="_Toc494290551"/>
      <w:bookmarkStart w:id="146" w:name="_Toc485726977"/>
      <w:bookmarkStart w:id="147" w:name="_Toc485736597"/>
      <w:bookmarkStart w:id="148" w:name="_Toc66022583"/>
      <w:bookmarkStart w:id="149" w:name="_Toc164844284"/>
      <w:bookmarkEnd w:id="139"/>
      <w:bookmarkEnd w:id="145"/>
      <w:r w:rsidRPr="004223FA" w:rsidDel="00457E6C">
        <w:t>Announcement of grants</w:t>
      </w:r>
      <w:bookmarkEnd w:id="146"/>
      <w:bookmarkEnd w:id="147"/>
      <w:bookmarkEnd w:id="148"/>
    </w:p>
    <w:p w14:paraId="7D9C781C" w14:textId="0A6A2C36"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474685">
        <w:rPr>
          <w:rFonts w:cs="Arial"/>
        </w:rPr>
        <w:t>s</w:t>
      </w:r>
      <w:r w:rsidR="004D3D46" w:rsidRPr="00814FF6" w:rsidDel="00457E6C">
        <w:rPr>
          <w:rFonts w:cs="Arial"/>
        </w:rPr>
        <w:t xml:space="preserve">ection 5.3 of the </w:t>
      </w:r>
      <w:hyperlink r:id="rId36" w:history="1">
        <w:r w:rsidR="007739AF" w:rsidRPr="004D3D46" w:rsidDel="00457E6C">
          <w:rPr>
            <w:rStyle w:val="Hyperlink"/>
          </w:rPr>
          <w:t>CGRGs</w:t>
        </w:r>
      </w:hyperlink>
      <w:r w:rsidR="002D6DB1">
        <w:rPr>
          <w:rStyle w:val="Hyperlink"/>
        </w:rPr>
        <w:t>.</w:t>
      </w:r>
    </w:p>
    <w:p w14:paraId="76B8B910" w14:textId="77777777" w:rsidR="00E1311F" w:rsidRDefault="00492B00" w:rsidP="009668F6">
      <w:pPr>
        <w:pStyle w:val="Heading2"/>
      </w:pPr>
      <w:bookmarkStart w:id="150" w:name="_Toc530486361"/>
      <w:bookmarkStart w:id="151" w:name="_Toc530580006"/>
      <w:bookmarkStart w:id="152" w:name="_Toc66022584"/>
      <w:bookmarkEnd w:id="150"/>
      <w:bookmarkEnd w:id="151"/>
      <w:r>
        <w:t xml:space="preserve">How </w:t>
      </w:r>
      <w:r w:rsidR="00705C93">
        <w:t>we</w:t>
      </w:r>
      <w:r w:rsidR="00110267">
        <w:t xml:space="preserve"> </w:t>
      </w:r>
      <w:r>
        <w:t>monitor your grant activity</w:t>
      </w:r>
      <w:bookmarkEnd w:id="152"/>
    </w:p>
    <w:p w14:paraId="27A0946C" w14:textId="77777777" w:rsidR="004A2224" w:rsidRPr="00170226" w:rsidRDefault="004A2224" w:rsidP="00831D46">
      <w:pPr>
        <w:pStyle w:val="Heading3"/>
        <w:ind w:left="1843"/>
      </w:pPr>
      <w:bookmarkStart w:id="153" w:name="_Toc66022585"/>
      <w:r w:rsidRPr="00170226">
        <w:t>Keeping us informed</w:t>
      </w:r>
      <w:bookmarkEnd w:id="153"/>
    </w:p>
    <w:p w14:paraId="566AC594" w14:textId="77777777"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6B272A">
        <w:rPr>
          <w:rFonts w:cs="Arial"/>
        </w:rPr>
        <w:t xml:space="preserve">your </w:t>
      </w:r>
      <w:r w:rsidR="006B272A" w:rsidRPr="006B272A">
        <w:rPr>
          <w:rFonts w:cs="Arial"/>
        </w:rPr>
        <w:t xml:space="preserve">grant </w:t>
      </w:r>
      <w:r w:rsidRPr="006B272A">
        <w:rPr>
          <w:rFonts w:cs="Arial"/>
        </w:rPr>
        <w:t>project</w:t>
      </w:r>
      <w:r w:rsidR="006B272A" w:rsidRPr="006B272A">
        <w:rPr>
          <w:rFonts w:cs="Arial"/>
        </w:rPr>
        <w:t xml:space="preserve"> </w:t>
      </w:r>
      <w:r w:rsidRPr="00814FF6">
        <w:rPr>
          <w:rFonts w:cs="Arial"/>
        </w:rPr>
        <w:t xml:space="preserve">or organisation. </w:t>
      </w:r>
    </w:p>
    <w:p w14:paraId="592AB081" w14:textId="77777777"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55C23AB9" w14:textId="77777777"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1753C0B3" w14:textId="77777777" w:rsidR="004A2224" w:rsidRPr="00814FF6" w:rsidRDefault="004A2224" w:rsidP="00814FF6">
      <w:pPr>
        <w:pStyle w:val="ListBullet"/>
        <w:spacing w:after="120"/>
        <w:rPr>
          <w:rFonts w:cs="Arial"/>
        </w:rPr>
      </w:pPr>
      <w:r w:rsidRPr="00814FF6">
        <w:rPr>
          <w:rFonts w:cs="Arial"/>
        </w:rPr>
        <w:t>name</w:t>
      </w:r>
    </w:p>
    <w:p w14:paraId="03143F50" w14:textId="77777777" w:rsidR="004A2224" w:rsidRPr="00814FF6" w:rsidRDefault="004A2224" w:rsidP="00814FF6">
      <w:pPr>
        <w:pStyle w:val="ListBullet"/>
        <w:spacing w:after="120"/>
        <w:rPr>
          <w:rFonts w:cs="Arial"/>
        </w:rPr>
      </w:pPr>
      <w:r w:rsidRPr="00814FF6">
        <w:rPr>
          <w:rFonts w:cs="Arial"/>
        </w:rPr>
        <w:t>addresses</w:t>
      </w:r>
    </w:p>
    <w:p w14:paraId="3ACDA0F3" w14:textId="77777777" w:rsidR="004A2224" w:rsidRPr="00814FF6" w:rsidRDefault="004A2224" w:rsidP="00814FF6">
      <w:pPr>
        <w:pStyle w:val="ListBullet"/>
        <w:spacing w:after="120"/>
        <w:rPr>
          <w:rFonts w:cs="Arial"/>
        </w:rPr>
      </w:pPr>
      <w:r w:rsidRPr="00814FF6">
        <w:rPr>
          <w:rFonts w:cs="Arial"/>
        </w:rPr>
        <w:t>nominated contact details</w:t>
      </w:r>
    </w:p>
    <w:p w14:paraId="7DA46FA7" w14:textId="77777777" w:rsidR="004A2224" w:rsidRPr="00814FF6" w:rsidRDefault="004A2224" w:rsidP="00814FF6">
      <w:pPr>
        <w:pStyle w:val="ListBullet"/>
        <w:spacing w:after="120"/>
        <w:rPr>
          <w:rFonts w:cs="Arial"/>
        </w:rPr>
      </w:pPr>
      <w:r w:rsidRPr="00814FF6">
        <w:rPr>
          <w:rFonts w:cs="Arial"/>
        </w:rPr>
        <w:t xml:space="preserve">bank account details. </w:t>
      </w:r>
    </w:p>
    <w:p w14:paraId="285C67A9" w14:textId="77777777"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C0179F6" w14:textId="77777777"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 to attend.</w:t>
      </w:r>
    </w:p>
    <w:p w14:paraId="5FB0BBB7" w14:textId="77777777" w:rsidR="002C3E32" w:rsidRPr="00683955" w:rsidRDefault="002C3E32" w:rsidP="006A0CAC">
      <w:pPr>
        <w:pStyle w:val="Heading3"/>
        <w:keepLines/>
        <w:ind w:left="1843"/>
      </w:pPr>
      <w:bookmarkStart w:id="154" w:name="_Toc529276553"/>
      <w:bookmarkStart w:id="155" w:name="_Toc66022586"/>
      <w:bookmarkStart w:id="156" w:name="_Toc57132484"/>
      <w:bookmarkEnd w:id="154"/>
      <w:r w:rsidRPr="00683955">
        <w:lastRenderedPageBreak/>
        <w:t>Reporting</w:t>
      </w:r>
      <w:bookmarkEnd w:id="155"/>
      <w:r w:rsidRPr="00683955">
        <w:t xml:space="preserve"> </w:t>
      </w:r>
      <w:bookmarkEnd w:id="156"/>
    </w:p>
    <w:p w14:paraId="1A1E444F" w14:textId="77777777" w:rsidR="00E1311F" w:rsidRPr="00814FF6" w:rsidRDefault="00E1311F" w:rsidP="006A0CAC">
      <w:pPr>
        <w:keepNext/>
        <w:keepLines/>
        <w:rPr>
          <w:rFonts w:cs="Arial"/>
        </w:rPr>
      </w:pPr>
      <w:r w:rsidRPr="00814FF6">
        <w:rPr>
          <w:rFonts w:cs="Arial"/>
        </w:rPr>
        <w:t>You must submit reports</w:t>
      </w:r>
      <w:r w:rsidRPr="00814FF6">
        <w:rPr>
          <w:rFonts w:cs="Arial"/>
          <w:b/>
        </w:rPr>
        <w:t xml:space="preserve"> </w:t>
      </w:r>
      <w:r w:rsidRPr="00814FF6">
        <w:rPr>
          <w:rFonts w:cs="Arial"/>
        </w:rPr>
        <w:t>in line with the</w:t>
      </w:r>
      <w:r w:rsidRPr="00814FF6" w:rsidDel="00D505A5">
        <w:rPr>
          <w:rFonts w:cs="Arial"/>
        </w:rPr>
        <w:t xml:space="preserve"> </w:t>
      </w:r>
      <w:r w:rsidR="00AE3DAF" w:rsidRPr="00814FF6">
        <w:rPr>
          <w:rFonts w:cs="Arial"/>
        </w:rPr>
        <w:t>grant agreement</w:t>
      </w:r>
      <w:r w:rsidRPr="00814FF6">
        <w:rPr>
          <w:rFonts w:cs="Arial"/>
        </w:rPr>
        <w:t xml:space="preserve">. </w:t>
      </w:r>
      <w:r w:rsidR="00E96DD6" w:rsidRPr="00814FF6">
        <w:rPr>
          <w:rFonts w:cs="Arial"/>
        </w:rPr>
        <w:t>We</w:t>
      </w:r>
      <w:r w:rsidRPr="00814FF6">
        <w:rPr>
          <w:rFonts w:cs="Arial"/>
        </w:rPr>
        <w:t xml:space="preserve"> will provide sample templates for these reports</w:t>
      </w:r>
      <w:r w:rsidR="00526413" w:rsidRPr="00814FF6">
        <w:rPr>
          <w:rFonts w:cs="Arial"/>
        </w:rPr>
        <w:t xml:space="preserve"> as appendices</w:t>
      </w:r>
      <w:r w:rsidRPr="00814FF6">
        <w:rPr>
          <w:rFonts w:cs="Arial"/>
        </w:rPr>
        <w:t xml:space="preserve"> in the </w:t>
      </w:r>
      <w:r w:rsidR="00AE3DAF" w:rsidRPr="00814FF6">
        <w:rPr>
          <w:rFonts w:cs="Arial"/>
        </w:rPr>
        <w:t>grant agreement</w:t>
      </w:r>
      <w:r w:rsidRPr="00814FF6">
        <w:rPr>
          <w:rFonts w:cs="Arial"/>
        </w:rPr>
        <w:t>.</w:t>
      </w:r>
      <w:r w:rsidR="00D6463C" w:rsidRPr="00814FF6">
        <w:rPr>
          <w:rFonts w:cs="Arial"/>
        </w:rPr>
        <w:t xml:space="preserve"> </w:t>
      </w:r>
      <w:r w:rsidR="00E96DD6" w:rsidRPr="00814FF6">
        <w:rPr>
          <w:rFonts w:cs="Arial"/>
        </w:rPr>
        <w:t xml:space="preserve">We </w:t>
      </w:r>
      <w:r w:rsidR="00526413" w:rsidRPr="00814FF6">
        <w:rPr>
          <w:rFonts w:cs="Arial"/>
        </w:rPr>
        <w:t xml:space="preserve">will remind you of your reporting obligations before a report is due. </w:t>
      </w:r>
      <w:r w:rsidR="00E96DD6" w:rsidRPr="00814FF6">
        <w:rPr>
          <w:rFonts w:cs="Arial"/>
        </w:rPr>
        <w:t>We</w:t>
      </w:r>
      <w:r w:rsidRPr="00814FF6">
        <w:rPr>
          <w:rFonts w:cs="Arial"/>
        </w:rPr>
        <w:t xml:space="preserve"> </w:t>
      </w:r>
      <w:r w:rsidR="00D775F2" w:rsidRPr="00814FF6">
        <w:rPr>
          <w:rFonts w:cs="Arial"/>
        </w:rPr>
        <w:t xml:space="preserve">will </w:t>
      </w:r>
      <w:r w:rsidRPr="00814FF6">
        <w:rPr>
          <w:rFonts w:cs="Arial"/>
        </w:rPr>
        <w:t>expect you to report on</w:t>
      </w:r>
      <w:r w:rsidR="00F2002A" w:rsidRPr="00814FF6">
        <w:rPr>
          <w:rFonts w:cs="Arial"/>
        </w:rPr>
        <w:t>:</w:t>
      </w:r>
    </w:p>
    <w:p w14:paraId="162F4299" w14:textId="77777777" w:rsidR="00E1311F" w:rsidRPr="002C3E32" w:rsidRDefault="00E1311F" w:rsidP="006A0CAC">
      <w:pPr>
        <w:pStyle w:val="ListBullet"/>
        <w:keepNext/>
        <w:keepLines/>
        <w:spacing w:after="120"/>
        <w:rPr>
          <w:rFonts w:cs="Arial"/>
        </w:rPr>
      </w:pPr>
      <w:r w:rsidRPr="00814FF6">
        <w:rPr>
          <w:rFonts w:cs="Arial"/>
        </w:rPr>
        <w:t xml:space="preserve">progress against agreed </w:t>
      </w:r>
      <w:r w:rsidR="00512EB0" w:rsidRPr="002C3E32">
        <w:rPr>
          <w:rFonts w:cs="Arial"/>
        </w:rPr>
        <w:t xml:space="preserve">grant </w:t>
      </w:r>
      <w:r w:rsidR="003A4A94" w:rsidRPr="002C3E32">
        <w:rPr>
          <w:rFonts w:cs="Arial"/>
        </w:rPr>
        <w:t>project</w:t>
      </w:r>
      <w:r w:rsidR="003A4A94" w:rsidRPr="002C3E32" w:rsidDel="003A4A94">
        <w:rPr>
          <w:rFonts w:cs="Arial"/>
        </w:rPr>
        <w:t xml:space="preserve"> </w:t>
      </w:r>
      <w:r w:rsidRPr="002C3E32">
        <w:rPr>
          <w:rFonts w:cs="Arial"/>
        </w:rPr>
        <w:t>milestones</w:t>
      </w:r>
      <w:r w:rsidR="00780216" w:rsidRPr="002C3E32">
        <w:rPr>
          <w:rFonts w:cs="Arial"/>
        </w:rPr>
        <w:t xml:space="preserve"> and outcomes</w:t>
      </w:r>
    </w:p>
    <w:p w14:paraId="2E1AAE64" w14:textId="77777777" w:rsidR="00E1311F" w:rsidRPr="002C3E32" w:rsidRDefault="00E1311F" w:rsidP="006A0CAC">
      <w:pPr>
        <w:pStyle w:val="ListBullet"/>
        <w:keepNext/>
        <w:keepLines/>
        <w:spacing w:after="120"/>
        <w:rPr>
          <w:rFonts w:cs="Arial"/>
        </w:rPr>
      </w:pPr>
      <w:r w:rsidRPr="002C3E32">
        <w:rPr>
          <w:rFonts w:cs="Arial"/>
        </w:rPr>
        <w:t xml:space="preserve">contributions of participants directly related to the </w:t>
      </w:r>
      <w:r w:rsidR="00B501CF" w:rsidRPr="002C3E32">
        <w:rPr>
          <w:rFonts w:cs="Arial"/>
        </w:rPr>
        <w:t>grant project</w:t>
      </w:r>
    </w:p>
    <w:p w14:paraId="50A0FEC1" w14:textId="77777777" w:rsidR="00E1311F" w:rsidRPr="00814FF6" w:rsidRDefault="00B168D7" w:rsidP="006A0CAC">
      <w:pPr>
        <w:pStyle w:val="ListBullet"/>
        <w:keepNext/>
        <w:keepLines/>
        <w:spacing w:after="120"/>
        <w:rPr>
          <w:rFonts w:cs="Arial"/>
        </w:rPr>
      </w:pPr>
      <w:r w:rsidRPr="00814FF6">
        <w:rPr>
          <w:rFonts w:cs="Arial"/>
        </w:rPr>
        <w:t>expenditure of the grant</w:t>
      </w:r>
      <w:r w:rsidR="00E1311F" w:rsidRPr="00814FF6">
        <w:rPr>
          <w:rFonts w:cs="Arial"/>
        </w:rPr>
        <w:t>.</w:t>
      </w:r>
    </w:p>
    <w:p w14:paraId="4B5A1671" w14:textId="77777777" w:rsidR="009A072D" w:rsidRPr="00814FF6" w:rsidRDefault="009A072D" w:rsidP="00814FF6">
      <w:pPr>
        <w:rPr>
          <w:rFonts w:cs="Arial"/>
        </w:rPr>
      </w:pPr>
      <w:r w:rsidRPr="00814FF6">
        <w:rPr>
          <w:rFonts w:cs="Arial"/>
        </w:rPr>
        <w:t xml:space="preserve">The amount of detail you provide in your reports should be relative to the size, complexity and grant amount. </w:t>
      </w:r>
    </w:p>
    <w:p w14:paraId="5A1BCF35" w14:textId="77777777" w:rsidR="003A4A94" w:rsidRPr="00D74078" w:rsidRDefault="00E96DD6" w:rsidP="006B272A">
      <w:pPr>
        <w:rPr>
          <w:rFonts w:cs="Arial"/>
        </w:rPr>
      </w:pPr>
      <w:r w:rsidRPr="00814FF6">
        <w:rPr>
          <w:rFonts w:cs="Arial"/>
        </w:rPr>
        <w:t xml:space="preserve">We </w:t>
      </w:r>
      <w:r w:rsidR="009A072D" w:rsidRPr="00814FF6">
        <w:rPr>
          <w:rFonts w:cs="Arial"/>
        </w:rPr>
        <w:t>will monitor progress by assessing reports you submit and may conduct site visits</w:t>
      </w:r>
      <w:r w:rsidR="00DC4884" w:rsidRPr="00814FF6">
        <w:rPr>
          <w:rFonts w:cs="Arial"/>
        </w:rPr>
        <w:t xml:space="preserve"> or request records</w:t>
      </w:r>
      <w:r w:rsidR="009A072D" w:rsidRPr="00814FF6">
        <w:rPr>
          <w:rFonts w:cs="Arial"/>
        </w:rPr>
        <w:t xml:space="preserve"> to confirm details of your reports if necessary. Occasionally we may need to re-examine claims, </w:t>
      </w:r>
      <w:r w:rsidR="003D398A" w:rsidRPr="00814FF6">
        <w:rPr>
          <w:rFonts w:cs="Arial"/>
        </w:rPr>
        <w:t>ask for more</w:t>
      </w:r>
      <w:r w:rsidR="009A072D" w:rsidRPr="00814FF6">
        <w:rPr>
          <w:rFonts w:cs="Arial"/>
        </w:rPr>
        <w:t xml:space="preserve"> information or an independent</w:t>
      </w:r>
      <w:bookmarkStart w:id="157" w:name="_Toc468693655"/>
      <w:bookmarkStart w:id="158" w:name="_Toc509838910"/>
      <w:r w:rsidR="00CB32FD">
        <w:rPr>
          <w:rFonts w:cs="Arial"/>
        </w:rPr>
        <w:t xml:space="preserve"> audit of claims and payments. </w:t>
      </w:r>
    </w:p>
    <w:p w14:paraId="77E8FC24" w14:textId="77777777" w:rsidR="006B272A" w:rsidRPr="007439DD" w:rsidRDefault="006B272A" w:rsidP="006B272A">
      <w:pPr>
        <w:rPr>
          <w:b/>
        </w:rPr>
      </w:pPr>
      <w:r w:rsidRPr="007439DD">
        <w:rPr>
          <w:b/>
        </w:rPr>
        <w:t>Activity Work Plan</w:t>
      </w:r>
    </w:p>
    <w:p w14:paraId="401DF3C1" w14:textId="77777777" w:rsidR="006B272A" w:rsidRPr="007439DD" w:rsidRDefault="006B272A" w:rsidP="006B272A">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81D048F" w14:textId="77777777" w:rsidR="006B272A" w:rsidRDefault="00BB3CF5" w:rsidP="00181A24">
      <w:pPr>
        <w:rPr>
          <w:color w:val="000000" w:themeColor="text1"/>
        </w:rPr>
      </w:pPr>
      <w:r>
        <w:rPr>
          <w:color w:val="000000" w:themeColor="text1"/>
        </w:rPr>
        <w:t>Your</w:t>
      </w:r>
      <w:r w:rsidR="006B272A" w:rsidRPr="007439DD">
        <w:rPr>
          <w:color w:val="000000" w:themeColor="text1"/>
        </w:rPr>
        <w:t xml:space="preserve"> progress and outcomes against the Activity Work Plan will be monitored throughout the grant through regular reports. </w:t>
      </w:r>
    </w:p>
    <w:p w14:paraId="6C44CCCB" w14:textId="77777777" w:rsidR="00BB3CF5" w:rsidRPr="00355CC7" w:rsidRDefault="00BB3CF5" w:rsidP="00BB3CF5">
      <w:pPr>
        <w:pStyle w:val="ListBullet"/>
        <w:numPr>
          <w:ilvl w:val="0"/>
          <w:numId w:val="0"/>
        </w:numPr>
        <w:ind w:left="360" w:hanging="360"/>
        <w:rPr>
          <w:rStyle w:val="highlightedtextChar"/>
          <w:rFonts w:ascii="Arial" w:hAnsi="Arial" w:cs="Arial"/>
          <w:b w:val="0"/>
          <w:color w:val="auto"/>
          <w:sz w:val="20"/>
          <w:szCs w:val="20"/>
        </w:rPr>
      </w:pPr>
      <w:r>
        <w:rPr>
          <w:bCs/>
        </w:rPr>
        <w:t>Activity Work Plans for grant recipients in stream four will require the following specific outputs:</w:t>
      </w:r>
    </w:p>
    <w:p w14:paraId="267188B3" w14:textId="77777777" w:rsidR="00BB3CF5" w:rsidRPr="00355CC7" w:rsidRDefault="00BB3CF5" w:rsidP="00D74078">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one report between </w:t>
      </w:r>
      <w:r w:rsidRPr="00355CC7">
        <w:rPr>
          <w:rStyle w:val="highlightedtextChar"/>
          <w:rFonts w:ascii="Arial" w:hAnsi="Arial" w:cs="Arial"/>
          <w:b w:val="0"/>
          <w:color w:val="auto"/>
          <w:sz w:val="20"/>
          <w:szCs w:val="20"/>
        </w:rPr>
        <w:t>10,000 and 30,000 words suitable for publication describing the key findings from the research</w:t>
      </w:r>
    </w:p>
    <w:p w14:paraId="6C9605BA" w14:textId="3E536CE3" w:rsidR="00BB3CF5" w:rsidRPr="00355CC7" w:rsidRDefault="00BB3CF5" w:rsidP="00D74078">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Pr="00355CC7">
        <w:rPr>
          <w:rStyle w:val="highlightedtextChar"/>
          <w:rFonts w:ascii="Arial" w:hAnsi="Arial" w:cs="Arial"/>
          <w:b w:val="0"/>
          <w:color w:val="auto"/>
          <w:sz w:val="20"/>
          <w:szCs w:val="20"/>
        </w:rPr>
        <w:t xml:space="preserve">ne confidential version of the report with recommendations to the Government based on key findings from the research. This report may not be published by the applicant without the express permission of the </w:t>
      </w:r>
      <w:r>
        <w:rPr>
          <w:rStyle w:val="highlightedtextChar"/>
          <w:rFonts w:ascii="Arial" w:hAnsi="Arial" w:cs="Arial"/>
          <w:b w:val="0"/>
          <w:color w:val="auto"/>
          <w:sz w:val="20"/>
          <w:szCs w:val="20"/>
        </w:rPr>
        <w:t>Australian Border Force</w:t>
      </w:r>
    </w:p>
    <w:p w14:paraId="5266B471" w14:textId="77777777" w:rsidR="00BB3CF5" w:rsidRDefault="00BB3CF5" w:rsidP="00D74078">
      <w:pPr>
        <w:pStyle w:val="ListBullet"/>
        <w:numPr>
          <w:ilvl w:val="0"/>
          <w:numId w:val="21"/>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Pr="00355CC7">
        <w:rPr>
          <w:rStyle w:val="highlightedtextChar"/>
          <w:rFonts w:ascii="Arial" w:hAnsi="Arial" w:cs="Arial"/>
          <w:b w:val="0"/>
          <w:color w:val="auto"/>
          <w:sz w:val="20"/>
          <w:szCs w:val="20"/>
        </w:rPr>
        <w:t xml:space="preserve"> plain language executive summary and fact sheet</w:t>
      </w:r>
    </w:p>
    <w:p w14:paraId="49254744" w14:textId="77777777" w:rsidR="00BB3CF5" w:rsidRPr="00BB3CF5" w:rsidRDefault="00BB3CF5" w:rsidP="00D74078">
      <w:pPr>
        <w:pStyle w:val="ListBullet"/>
        <w:numPr>
          <w:ilvl w:val="0"/>
          <w:numId w:val="21"/>
        </w:numPr>
        <w:rPr>
          <w:rFonts w:eastAsiaTheme="minorHAnsi" w:cs="Arial"/>
        </w:rPr>
      </w:pPr>
      <w:r w:rsidRPr="00BB3CF5">
        <w:rPr>
          <w:bCs/>
        </w:rPr>
        <w:t>a recorded presentation outlining the findings of the research.</w:t>
      </w:r>
    </w:p>
    <w:p w14:paraId="362BCAFA" w14:textId="77777777" w:rsidR="009A072D" w:rsidRPr="00183EED" w:rsidRDefault="009A072D" w:rsidP="00181A24">
      <w:r w:rsidRPr="00181A24">
        <w:rPr>
          <w:b/>
        </w:rPr>
        <w:t>Progress reports</w:t>
      </w:r>
      <w:bookmarkEnd w:id="157"/>
      <w:r w:rsidR="00561C96" w:rsidRPr="00181A24">
        <w:rPr>
          <w:b/>
        </w:rPr>
        <w:t xml:space="preserve"> </w:t>
      </w:r>
      <w:bookmarkEnd w:id="158"/>
    </w:p>
    <w:p w14:paraId="4916B967" w14:textId="77777777" w:rsidR="009A072D" w:rsidRPr="00814FF6" w:rsidRDefault="009A072D" w:rsidP="00814FF6">
      <w:pPr>
        <w:rPr>
          <w:rFonts w:cs="Arial"/>
        </w:rPr>
      </w:pPr>
      <w:r w:rsidRPr="00814FF6">
        <w:rPr>
          <w:rFonts w:cs="Arial"/>
        </w:rPr>
        <w:t>Progress reports must</w:t>
      </w:r>
      <w:r w:rsidR="00601F72" w:rsidRPr="00814FF6">
        <w:rPr>
          <w:rFonts w:cs="Arial"/>
        </w:rPr>
        <w:t>:</w:t>
      </w:r>
    </w:p>
    <w:p w14:paraId="07D3836E"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include evidence of your progress towards completion of agreed activities</w:t>
      </w:r>
      <w:r w:rsidR="00780216" w:rsidRPr="00814FF6">
        <w:rPr>
          <w:rFonts w:cs="Arial"/>
        </w:rPr>
        <w:t xml:space="preserve"> and outcomes</w:t>
      </w:r>
    </w:p>
    <w:p w14:paraId="5865D2B9"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show the total eligible expenditure incurred to date</w:t>
      </w:r>
    </w:p>
    <w:p w14:paraId="5551F326" w14:textId="77777777" w:rsidR="009A072D" w:rsidRPr="006B272A" w:rsidRDefault="009A072D" w:rsidP="00814FF6">
      <w:pPr>
        <w:pStyle w:val="ListBullet"/>
        <w:numPr>
          <w:ilvl w:val="0"/>
          <w:numId w:val="7"/>
        </w:numPr>
        <w:spacing w:after="120"/>
        <w:ind w:left="357" w:hanging="357"/>
        <w:rPr>
          <w:rFonts w:cs="Arial"/>
        </w:rPr>
      </w:pPr>
      <w:r w:rsidRPr="006B272A">
        <w:rPr>
          <w:rFonts w:cs="Arial"/>
        </w:rPr>
        <w:t>include evidence of expenditure</w:t>
      </w:r>
    </w:p>
    <w:p w14:paraId="43E9E0E1" w14:textId="77777777" w:rsidR="009A072D" w:rsidRPr="006B272A" w:rsidRDefault="009A072D" w:rsidP="00814FF6">
      <w:pPr>
        <w:pStyle w:val="ListBullet"/>
        <w:numPr>
          <w:ilvl w:val="0"/>
          <w:numId w:val="7"/>
        </w:numPr>
        <w:spacing w:after="120"/>
        <w:ind w:left="357" w:hanging="357"/>
        <w:rPr>
          <w:rFonts w:cs="Arial"/>
        </w:rPr>
      </w:pPr>
      <w:r w:rsidRPr="006B272A">
        <w:rPr>
          <w:rFonts w:cs="Arial"/>
        </w:rPr>
        <w:t>be submitted by the report due date (you can submit reports ahead of time if you have completed relevant activities).</w:t>
      </w:r>
    </w:p>
    <w:p w14:paraId="7E64FD0A" w14:textId="77777777" w:rsidR="009A072D" w:rsidRPr="006B272A" w:rsidRDefault="00E96DD6" w:rsidP="00814FF6">
      <w:pPr>
        <w:rPr>
          <w:rFonts w:cs="Arial"/>
        </w:rPr>
      </w:pPr>
      <w:r w:rsidRPr="00D254CE">
        <w:rPr>
          <w:rFonts w:cs="Arial"/>
        </w:rPr>
        <w:t>We</w:t>
      </w:r>
      <w:r w:rsidR="009A072D" w:rsidRPr="00D254CE">
        <w:rPr>
          <w:rFonts w:cs="Arial"/>
        </w:rPr>
        <w:t xml:space="preserve"> will only make grant payments when we receive satisfactory progress reports.</w:t>
      </w:r>
      <w:r w:rsidR="009A072D" w:rsidRPr="006B272A">
        <w:rPr>
          <w:rFonts w:cs="Arial"/>
        </w:rPr>
        <w:t xml:space="preserve"> </w:t>
      </w:r>
    </w:p>
    <w:p w14:paraId="034C58A8" w14:textId="77777777" w:rsidR="00194969" w:rsidRPr="006B272A" w:rsidRDefault="009A072D" w:rsidP="00814FF6">
      <w:pPr>
        <w:rPr>
          <w:rFonts w:cs="Arial"/>
        </w:rPr>
      </w:pPr>
      <w:r w:rsidRPr="006B272A">
        <w:rPr>
          <w:rFonts w:cs="Arial"/>
        </w:rPr>
        <w:t>You must discuss any reporting delays with us as soon as you become aware of them.</w:t>
      </w:r>
    </w:p>
    <w:p w14:paraId="22F1C76D" w14:textId="77777777" w:rsidR="00565996" w:rsidRPr="006B272A" w:rsidRDefault="00565996" w:rsidP="00181A24">
      <w:bookmarkStart w:id="159" w:name="_Toc509838911"/>
      <w:bookmarkStart w:id="160" w:name="_Toc468693656"/>
      <w:r w:rsidRPr="006B272A">
        <w:rPr>
          <w:b/>
        </w:rPr>
        <w:t>Ad-hoc reports</w:t>
      </w:r>
      <w:r w:rsidR="00561C96" w:rsidRPr="006B272A">
        <w:rPr>
          <w:b/>
        </w:rPr>
        <w:t xml:space="preserve"> </w:t>
      </w:r>
      <w:bookmarkEnd w:id="159"/>
    </w:p>
    <w:p w14:paraId="307C6263" w14:textId="77777777" w:rsidR="00565996" w:rsidRPr="006B272A" w:rsidRDefault="00565996" w:rsidP="00814FF6">
      <w:pPr>
        <w:rPr>
          <w:rFonts w:cs="Arial"/>
        </w:rPr>
      </w:pPr>
      <w:r w:rsidRPr="006B272A">
        <w:rPr>
          <w:rFonts w:cs="Arial"/>
        </w:rPr>
        <w:t xml:space="preserve">We may ask you for ad-hoc reports on your </w:t>
      </w:r>
      <w:r w:rsidR="00B501CF" w:rsidRPr="006B272A">
        <w:rPr>
          <w:rFonts w:cs="Arial"/>
        </w:rPr>
        <w:t>grant</w:t>
      </w:r>
      <w:r w:rsidR="00BB3CF5">
        <w:rPr>
          <w:rFonts w:cs="Arial"/>
        </w:rPr>
        <w:t xml:space="preserve"> project</w:t>
      </w:r>
      <w:r w:rsidRPr="006B272A">
        <w:rPr>
          <w:rFonts w:cs="Arial"/>
        </w:rPr>
        <w:t xml:space="preserve">. This may be to provide an update on progress, or any significant delays or difficulties in completing the </w:t>
      </w:r>
      <w:r w:rsidR="00B501CF" w:rsidRPr="006B272A">
        <w:rPr>
          <w:rFonts w:cs="Arial"/>
        </w:rPr>
        <w:t>grant project</w:t>
      </w:r>
      <w:r w:rsidRPr="006B272A">
        <w:rPr>
          <w:rFonts w:cs="Arial"/>
        </w:rPr>
        <w:t>.</w:t>
      </w:r>
    </w:p>
    <w:p w14:paraId="2ED74CE1" w14:textId="77777777" w:rsidR="009A072D" w:rsidRPr="00183EED" w:rsidRDefault="009A072D" w:rsidP="00181A24">
      <w:bookmarkStart w:id="161" w:name="_Toc509838912"/>
      <w:r w:rsidRPr="00181A24">
        <w:rPr>
          <w:b/>
        </w:rPr>
        <w:lastRenderedPageBreak/>
        <w:t>Final report</w:t>
      </w:r>
      <w:bookmarkEnd w:id="160"/>
      <w:r w:rsidR="00561C96" w:rsidRPr="00181A24">
        <w:rPr>
          <w:b/>
        </w:rPr>
        <w:t xml:space="preserve"> </w:t>
      </w:r>
      <w:bookmarkEnd w:id="161"/>
    </w:p>
    <w:p w14:paraId="14AD1035" w14:textId="77777777" w:rsidR="009A072D" w:rsidRPr="00814FF6" w:rsidRDefault="009A072D" w:rsidP="00814FF6">
      <w:pPr>
        <w:rPr>
          <w:rFonts w:cs="Arial"/>
        </w:rPr>
      </w:pPr>
      <w:r w:rsidRPr="00814FF6">
        <w:rPr>
          <w:rFonts w:cs="Arial"/>
        </w:rPr>
        <w:t xml:space="preserve">When you complete </w:t>
      </w:r>
      <w:r w:rsidRPr="00332A69">
        <w:rPr>
          <w:rFonts w:cs="Arial"/>
        </w:rPr>
        <w:t xml:space="preserve">the </w:t>
      </w:r>
      <w:r w:rsidR="00332A69" w:rsidRPr="00332A69">
        <w:rPr>
          <w:rFonts w:cs="Arial"/>
        </w:rPr>
        <w:t>grant project</w:t>
      </w:r>
      <w:r w:rsidRPr="00332A69">
        <w:rPr>
          <w:rFonts w:cs="Arial"/>
        </w:rPr>
        <w:t xml:space="preserve">, </w:t>
      </w:r>
      <w:r w:rsidRPr="00814FF6">
        <w:rPr>
          <w:rFonts w:cs="Arial"/>
        </w:rPr>
        <w:t>you must submit a final report.</w:t>
      </w:r>
    </w:p>
    <w:p w14:paraId="4E538B22" w14:textId="77777777" w:rsidR="009A072D" w:rsidRPr="00814FF6" w:rsidRDefault="009A072D" w:rsidP="00814FF6">
      <w:pPr>
        <w:rPr>
          <w:rFonts w:cs="Arial"/>
        </w:rPr>
      </w:pPr>
      <w:r w:rsidRPr="00814FF6">
        <w:rPr>
          <w:rFonts w:cs="Arial"/>
        </w:rPr>
        <w:t>Final reports must</w:t>
      </w:r>
      <w:r w:rsidR="000F48FA" w:rsidRPr="00814FF6">
        <w:rPr>
          <w:rFonts w:cs="Arial"/>
        </w:rPr>
        <w:t>:</w:t>
      </w:r>
    </w:p>
    <w:p w14:paraId="760D74EF" w14:textId="77777777" w:rsidR="00AD6169" w:rsidRPr="00814FF6" w:rsidRDefault="000F48FA" w:rsidP="00814FF6">
      <w:pPr>
        <w:pStyle w:val="ListBullet"/>
        <w:numPr>
          <w:ilvl w:val="0"/>
          <w:numId w:val="7"/>
        </w:numPr>
        <w:spacing w:after="120"/>
        <w:ind w:left="357" w:hanging="357"/>
        <w:rPr>
          <w:rFonts w:cs="Arial"/>
        </w:rPr>
      </w:pPr>
      <w:r w:rsidRPr="00814FF6">
        <w:rPr>
          <w:rFonts w:cs="Arial"/>
        </w:rPr>
        <w:t>i</w:t>
      </w:r>
      <w:r w:rsidR="00AD6169" w:rsidRPr="00814FF6">
        <w:rPr>
          <w:rFonts w:cs="Arial"/>
        </w:rPr>
        <w:t>dentify if and how outcomes have been achieved</w:t>
      </w:r>
    </w:p>
    <w:p w14:paraId="7D4BF001"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include the agreed evidence as specified in the grant agreement</w:t>
      </w:r>
    </w:p>
    <w:p w14:paraId="654347E1" w14:textId="77777777" w:rsidR="009A072D" w:rsidRPr="00814FF6" w:rsidRDefault="009A072D" w:rsidP="00814FF6">
      <w:pPr>
        <w:pStyle w:val="ListBullet"/>
        <w:numPr>
          <w:ilvl w:val="0"/>
          <w:numId w:val="7"/>
        </w:numPr>
        <w:spacing w:after="120"/>
        <w:ind w:left="357" w:hanging="357"/>
        <w:rPr>
          <w:rFonts w:cs="Arial"/>
        </w:rPr>
      </w:pPr>
      <w:r w:rsidRPr="00814FF6">
        <w:rPr>
          <w:rFonts w:cs="Arial"/>
        </w:rPr>
        <w:t xml:space="preserve">identify the total eligible expenditure </w:t>
      </w:r>
      <w:r w:rsidR="00B501CF" w:rsidRPr="00814FF6">
        <w:rPr>
          <w:rFonts w:cs="Arial"/>
        </w:rPr>
        <w:t>incurred</w:t>
      </w:r>
    </w:p>
    <w:p w14:paraId="612963C5" w14:textId="77777777" w:rsidR="00BB3CF5" w:rsidRPr="00BB3CF5" w:rsidRDefault="009A072D" w:rsidP="00BB3CF5">
      <w:pPr>
        <w:pStyle w:val="ListBullet"/>
        <w:numPr>
          <w:ilvl w:val="0"/>
          <w:numId w:val="7"/>
        </w:numPr>
        <w:spacing w:after="120"/>
        <w:ind w:left="357" w:hanging="357"/>
        <w:rPr>
          <w:rFonts w:cs="Arial"/>
        </w:rPr>
      </w:pPr>
      <w:r w:rsidRPr="00814FF6">
        <w:rPr>
          <w:rFonts w:cs="Arial"/>
        </w:rPr>
        <w:t xml:space="preserve">be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0BE55F07" w14:textId="77777777" w:rsidR="00BB3CF5" w:rsidRPr="00BB3CF5" w:rsidRDefault="00BB3CF5" w:rsidP="00BB3CF5">
      <w:pPr>
        <w:pStyle w:val="ListBullet"/>
        <w:numPr>
          <w:ilvl w:val="0"/>
          <w:numId w:val="0"/>
        </w:numPr>
        <w:spacing w:after="120"/>
        <w:rPr>
          <w:rFonts w:cs="Arial"/>
          <w:b/>
          <w:bCs/>
        </w:rPr>
      </w:pPr>
      <w:r w:rsidRPr="00D74078">
        <w:rPr>
          <w:rFonts w:cs="Arial"/>
          <w:b/>
          <w:bCs/>
        </w:rPr>
        <w:t>Material for publication</w:t>
      </w:r>
    </w:p>
    <w:p w14:paraId="797B3694" w14:textId="77777777" w:rsidR="00BB3CF5" w:rsidRPr="00BB3CF5" w:rsidRDefault="00BB3CF5" w:rsidP="00BB3CF5">
      <w:pPr>
        <w:pStyle w:val="ListBullet"/>
        <w:numPr>
          <w:ilvl w:val="0"/>
          <w:numId w:val="0"/>
        </w:numPr>
        <w:spacing w:after="120"/>
        <w:rPr>
          <w:rFonts w:cs="Arial"/>
          <w:b/>
        </w:rPr>
      </w:pPr>
      <w:r>
        <w:rPr>
          <w:rFonts w:cs="Arial"/>
          <w:bCs/>
        </w:rPr>
        <w:t xml:space="preserve">Grant recipients </w:t>
      </w:r>
      <w:r w:rsidRPr="00355CC7">
        <w:rPr>
          <w:rFonts w:cs="Arial"/>
          <w:bCs/>
        </w:rPr>
        <w:t>must provide</w:t>
      </w:r>
      <w:r>
        <w:rPr>
          <w:rFonts w:cs="Arial"/>
          <w:bCs/>
        </w:rPr>
        <w:t xml:space="preserve"> the Australian Border Force with</w:t>
      </w:r>
      <w:r w:rsidRPr="00355CC7">
        <w:rPr>
          <w:rFonts w:cs="Arial"/>
          <w:bCs/>
        </w:rPr>
        <w:t xml:space="preserve"> drafts of material intended for publication and offer </w:t>
      </w:r>
      <w:r>
        <w:rPr>
          <w:rFonts w:cs="Arial"/>
          <w:bCs/>
        </w:rPr>
        <w:t xml:space="preserve">an </w:t>
      </w:r>
      <w:r w:rsidRPr="00355CC7">
        <w:rPr>
          <w:rFonts w:cs="Arial"/>
          <w:bCs/>
        </w:rPr>
        <w:t xml:space="preserve">opportunity </w:t>
      </w:r>
      <w:r>
        <w:rPr>
          <w:rFonts w:cs="Arial"/>
          <w:bCs/>
        </w:rPr>
        <w:t xml:space="preserve">for </w:t>
      </w:r>
      <w:r w:rsidRPr="00355CC7">
        <w:rPr>
          <w:rFonts w:cs="Arial"/>
          <w:bCs/>
        </w:rPr>
        <w:t xml:space="preserve">comment. </w:t>
      </w:r>
      <w:r>
        <w:rPr>
          <w:rFonts w:cs="Arial"/>
          <w:bCs/>
        </w:rPr>
        <w:t>The Australian Border Force will provide c</w:t>
      </w:r>
      <w:r w:rsidRPr="00355CC7">
        <w:rPr>
          <w:rFonts w:cs="Arial"/>
          <w:bCs/>
        </w:rPr>
        <w:t>omments within 28 days of receipt</w:t>
      </w:r>
      <w:r w:rsidR="00E35E47">
        <w:rPr>
          <w:rFonts w:cs="Arial"/>
          <w:bCs/>
        </w:rPr>
        <w:t xml:space="preserve"> (stream 4 only)</w:t>
      </w:r>
      <w:r w:rsidRPr="00355CC7">
        <w:rPr>
          <w:rFonts w:cs="Arial"/>
          <w:bCs/>
        </w:rPr>
        <w:t>.</w:t>
      </w:r>
      <w:r>
        <w:rPr>
          <w:rFonts w:cs="Arial"/>
          <w:bCs/>
        </w:rPr>
        <w:t xml:space="preserve"> </w:t>
      </w:r>
    </w:p>
    <w:p w14:paraId="06E9BDF6" w14:textId="77777777" w:rsidR="001F4F74" w:rsidRPr="00541AC3" w:rsidRDefault="001F4F74" w:rsidP="00831D46">
      <w:pPr>
        <w:pStyle w:val="Heading3"/>
        <w:ind w:left="1843"/>
      </w:pPr>
      <w:bookmarkStart w:id="162" w:name="_Toc509572409"/>
      <w:bookmarkStart w:id="163" w:name="_Toc509572410"/>
      <w:bookmarkStart w:id="164" w:name="_Toc509572411"/>
      <w:bookmarkStart w:id="165" w:name="_Toc66022587"/>
      <w:bookmarkStart w:id="166" w:name="_Toc468693659"/>
      <w:bookmarkEnd w:id="162"/>
      <w:bookmarkEnd w:id="163"/>
      <w:bookmarkEnd w:id="164"/>
      <w:r w:rsidRPr="00541AC3">
        <w:t>Financial declaration</w:t>
      </w:r>
      <w:bookmarkEnd w:id="165"/>
    </w:p>
    <w:p w14:paraId="502932F3" w14:textId="77777777" w:rsidR="001F4F74" w:rsidRPr="00541AC3" w:rsidRDefault="001F4F74" w:rsidP="00541AC3">
      <w:r w:rsidRPr="00EE0C10">
        <w:t>We</w:t>
      </w:r>
      <w:r w:rsidRPr="00E96DD6">
        <w:rPr>
          <w:color w:val="0070C0"/>
        </w:rPr>
        <w:t xml:space="preserve"> </w:t>
      </w:r>
      <w:r w:rsidRPr="00E96DD6">
        <w:t>m</w:t>
      </w:r>
      <w:r>
        <w:t>ay ask you to provide a financial declaration that the grant money was spent in accordance with the grant agreement and to report on any underspends of the grant money.</w:t>
      </w:r>
    </w:p>
    <w:p w14:paraId="5794710A" w14:textId="77777777" w:rsidR="00541AC3" w:rsidRDefault="00541AC3" w:rsidP="00541AC3">
      <w:pPr>
        <w:rPr>
          <w:rFonts w:cs="Arial"/>
        </w:rPr>
      </w:pPr>
      <w:r>
        <w:rPr>
          <w:rFonts w:cs="Arial"/>
        </w:rPr>
        <w:t>We will ask you to provide one of the following:</w:t>
      </w:r>
    </w:p>
    <w:p w14:paraId="74C16186" w14:textId="479EC9C2" w:rsidR="006B7FB8" w:rsidRPr="00D254CE" w:rsidRDefault="006B7FB8" w:rsidP="006B7FB8">
      <w:pPr>
        <w:pStyle w:val="ListParagraph"/>
        <w:numPr>
          <w:ilvl w:val="0"/>
          <w:numId w:val="23"/>
        </w:numPr>
      </w:pPr>
      <w:r w:rsidRPr="00D254CE">
        <w:t>a declaration that the grant money was spent in accordance with the grant agreement and to report on any underspends of the grant money</w:t>
      </w:r>
    </w:p>
    <w:p w14:paraId="39C74A2A" w14:textId="237A220B" w:rsidR="00541AC3" w:rsidRPr="00D254CE" w:rsidRDefault="00541AC3" w:rsidP="00E053BF">
      <w:pPr>
        <w:pStyle w:val="ListParagraph"/>
        <w:numPr>
          <w:ilvl w:val="0"/>
          <w:numId w:val="23"/>
        </w:numPr>
      </w:pPr>
      <w:r w:rsidRPr="00D254CE">
        <w:t>an independently audited financial acquittal report that verifies that you spent the grant in accordance with the grant agreement</w:t>
      </w:r>
    </w:p>
    <w:p w14:paraId="2D750A18" w14:textId="77777777" w:rsidR="00541AC3" w:rsidRPr="00D254CE" w:rsidRDefault="00541AC3" w:rsidP="00E053BF">
      <w:pPr>
        <w:pStyle w:val="ListParagraph"/>
        <w:numPr>
          <w:ilvl w:val="0"/>
          <w:numId w:val="23"/>
        </w:numPr>
      </w:pPr>
      <w:r w:rsidRPr="00D254CE">
        <w:t>a non-audited financial acquittal report that verifies that you spent the grant in accordance with the grant agreement.</w:t>
      </w:r>
    </w:p>
    <w:p w14:paraId="7E111694" w14:textId="77777777" w:rsidR="004A2224" w:rsidRPr="00F4677D" w:rsidRDefault="004A2224" w:rsidP="00831D46">
      <w:pPr>
        <w:pStyle w:val="Heading3"/>
        <w:ind w:left="1843"/>
      </w:pPr>
      <w:bookmarkStart w:id="167" w:name="_Toc66022588"/>
      <w:r w:rsidRPr="00F4677D">
        <w:t xml:space="preserve">Grant </w:t>
      </w:r>
      <w:r w:rsidR="0004642A">
        <w:t>a</w:t>
      </w:r>
      <w:r w:rsidRPr="00F4677D">
        <w:t>greement variations</w:t>
      </w:r>
      <w:bookmarkEnd w:id="167"/>
    </w:p>
    <w:p w14:paraId="709C2020" w14:textId="7FF30EC7" w:rsidR="004A2224" w:rsidRPr="00814FF6" w:rsidRDefault="00E96DD6" w:rsidP="00814FF6">
      <w:pPr>
        <w:tabs>
          <w:tab w:val="left" w:pos="0"/>
        </w:tabs>
        <w:rPr>
          <w:rFonts w:cs="Arial"/>
          <w:bCs/>
          <w:color w:val="0070C0"/>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progress. In these circumstances, you can request a variation to your </w:t>
      </w:r>
      <w:r w:rsidR="006F16B1" w:rsidRPr="00814FF6">
        <w:rPr>
          <w:rFonts w:cs="Arial"/>
          <w:bCs/>
          <w:lang w:eastAsia="en-AU"/>
        </w:rPr>
        <w:t xml:space="preserve">grant </w:t>
      </w:r>
      <w:r w:rsidR="006F16B1" w:rsidRPr="002C3E32">
        <w:rPr>
          <w:rFonts w:cs="Arial"/>
          <w:bCs/>
          <w:lang w:eastAsia="en-AU"/>
        </w:rPr>
        <w:t>agreement</w:t>
      </w:r>
      <w:r w:rsidR="00DD22BF" w:rsidRPr="002C3E32">
        <w:rPr>
          <w:rFonts w:cs="Arial"/>
          <w:bCs/>
          <w:lang w:eastAsia="en-AU"/>
        </w:rPr>
        <w:t xml:space="preserve">. You can request a variation by </w:t>
      </w:r>
      <w:r w:rsidR="00C6593B" w:rsidRPr="002C3E32">
        <w:rPr>
          <w:rFonts w:cs="Arial"/>
          <w:bCs/>
          <w:lang w:eastAsia="en-AU"/>
        </w:rPr>
        <w:t>contacting your Funding Arrangement Manager</w:t>
      </w:r>
      <w:r w:rsidR="00474685">
        <w:rPr>
          <w:rFonts w:cs="Arial"/>
          <w:bCs/>
          <w:lang w:eastAsia="en-AU"/>
        </w:rPr>
        <w:t xml:space="preserve"> in the</w:t>
      </w:r>
      <w:r w:rsidR="00B30DA9" w:rsidRPr="002C3E32">
        <w:rPr>
          <w:rFonts w:cs="Arial"/>
          <w:bCs/>
          <w:lang w:eastAsia="en-AU"/>
        </w:rPr>
        <w:t xml:space="preserve"> Community Grants Hub</w:t>
      </w:r>
      <w:r w:rsidR="00E35E47">
        <w:rPr>
          <w:rFonts w:cs="Arial"/>
          <w:bCs/>
          <w:lang w:eastAsia="en-AU"/>
        </w:rPr>
        <w:t>.</w:t>
      </w:r>
      <w:r w:rsidR="00C6593B" w:rsidRPr="002C3E32">
        <w:rPr>
          <w:rFonts w:cs="Arial"/>
          <w:bCs/>
          <w:lang w:eastAsia="en-AU"/>
        </w:rPr>
        <w:t xml:space="preserve"> </w:t>
      </w:r>
    </w:p>
    <w:p w14:paraId="30896F46" w14:textId="77777777"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237EAFD1" w14:textId="77777777" w:rsidR="00832FC6" w:rsidRDefault="00492B00" w:rsidP="00831D46">
      <w:pPr>
        <w:pStyle w:val="Heading3"/>
        <w:ind w:left="1843"/>
      </w:pPr>
      <w:bookmarkStart w:id="168" w:name="_Toc66022589"/>
      <w:r>
        <w:t>Compliance visits</w:t>
      </w:r>
      <w:bookmarkEnd w:id="166"/>
      <w:bookmarkEnd w:id="168"/>
      <w:r w:rsidR="00DC4884">
        <w:t xml:space="preserve"> </w:t>
      </w:r>
    </w:p>
    <w:p w14:paraId="4E2BA12B" w14:textId="77777777"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7AD2C9F5" w14:textId="77777777" w:rsidR="00492B00" w:rsidRPr="00E067F3" w:rsidRDefault="00832FC6" w:rsidP="00831D46">
      <w:pPr>
        <w:pStyle w:val="Heading3"/>
        <w:ind w:left="1843"/>
      </w:pPr>
      <w:bookmarkStart w:id="169" w:name="_Toc66022590"/>
      <w:r w:rsidRPr="00E067F3">
        <w:t>R</w:t>
      </w:r>
      <w:r w:rsidR="00DC4884" w:rsidRPr="00E067F3">
        <w:t>ecord keeping</w:t>
      </w:r>
      <w:bookmarkEnd w:id="169"/>
    </w:p>
    <w:p w14:paraId="039AA5F5" w14:textId="77777777"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5EDD557C" w14:textId="77777777" w:rsidR="00E1311F" w:rsidRDefault="004B1409" w:rsidP="00831D46">
      <w:pPr>
        <w:pStyle w:val="Heading3"/>
        <w:ind w:left="1843"/>
      </w:pPr>
      <w:bookmarkStart w:id="170" w:name="_Toc66022591"/>
      <w:r>
        <w:t>Evaluation</w:t>
      </w:r>
      <w:bookmarkEnd w:id="170"/>
    </w:p>
    <w:p w14:paraId="6C2559B3" w14:textId="3E0D09DF" w:rsidR="002C3E32" w:rsidRDefault="002C3E32" w:rsidP="002C3E32">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00474685">
        <w:t>p</w:t>
      </w:r>
      <w:r>
        <w:t xml:space="preserve">rogram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more information to help us understand how the grant impacted you and to evaluate how effective the </w:t>
      </w:r>
      <w:r w:rsidR="00474685">
        <w:t>p</w:t>
      </w:r>
      <w:r>
        <w:t>rogram was in achieving its outcomes.</w:t>
      </w:r>
    </w:p>
    <w:p w14:paraId="6FEF1831" w14:textId="77777777" w:rsidR="00E1311F" w:rsidRDefault="004B1409" w:rsidP="00831D46">
      <w:pPr>
        <w:pStyle w:val="Heading3"/>
        <w:ind w:left="1843"/>
      </w:pPr>
      <w:bookmarkStart w:id="171" w:name="_Toc66022592"/>
      <w:r>
        <w:lastRenderedPageBreak/>
        <w:t>Acknowledgement</w:t>
      </w:r>
      <w:bookmarkEnd w:id="171"/>
    </w:p>
    <w:p w14:paraId="42800CDB" w14:textId="028E6EBB" w:rsidR="002C3E32" w:rsidRDefault="002C3E32" w:rsidP="002C3E32">
      <w:pPr>
        <w:rPr>
          <w:rFonts w:eastAsiaTheme="minorHAnsi"/>
        </w:rPr>
      </w:pPr>
      <w:r>
        <w:t xml:space="preserve">If you make a public statement or publish materials about a </w:t>
      </w:r>
      <w:r w:rsidRPr="00CF7E23">
        <w:t xml:space="preserve">grant </w:t>
      </w:r>
      <w:r>
        <w:t>project</w:t>
      </w:r>
      <w:r w:rsidRPr="00CF7E23">
        <w:t xml:space="preserve"> </w:t>
      </w:r>
      <w:r>
        <w:t xml:space="preserve">funded under the </w:t>
      </w:r>
      <w:r w:rsidR="00474685">
        <w:t>p</w:t>
      </w:r>
      <w:r>
        <w:t>rogram, we require you to acknowledge the grant by using the following:</w:t>
      </w:r>
    </w:p>
    <w:p w14:paraId="457A0D8B" w14:textId="77777777" w:rsidR="002C3E32" w:rsidRPr="00B72EE8" w:rsidRDefault="002C3E32" w:rsidP="002C3E32">
      <w:pPr>
        <w:spacing w:after="0"/>
      </w:pPr>
      <w:r>
        <w:t>‘</w:t>
      </w:r>
      <w:r w:rsidRPr="008B782D">
        <w:t>This</w:t>
      </w:r>
      <w:r w:rsidR="00E35E47" w:rsidRPr="00E35E47">
        <w:t xml:space="preserve"> </w:t>
      </w:r>
      <w:r w:rsidR="00DF0F93">
        <w:t>m</w:t>
      </w:r>
      <w:r w:rsidR="00E35E47">
        <w:t xml:space="preserve">odern </w:t>
      </w:r>
      <w:r w:rsidR="00DF0F93">
        <w:t>s</w:t>
      </w:r>
      <w:r w:rsidR="00E35E47">
        <w:t>lavery</w:t>
      </w:r>
      <w:r>
        <w:t xml:space="preserve"> </w:t>
      </w:r>
      <w:r w:rsidR="0016483E">
        <w:t xml:space="preserve">grant </w:t>
      </w:r>
      <w:r w:rsidR="00DF0F93">
        <w:t>project</w:t>
      </w:r>
      <w:r w:rsidR="00DF0F93" w:rsidRPr="00B5300A">
        <w:t xml:space="preserve"> </w:t>
      </w:r>
      <w:r w:rsidRPr="008B782D">
        <w:t>received gra</w:t>
      </w:r>
      <w:r>
        <w:t>nt funding from the Australian G</w:t>
      </w:r>
      <w:r w:rsidRPr="008B782D">
        <w:t>overnment.</w:t>
      </w:r>
      <w:r>
        <w:t>’</w:t>
      </w:r>
    </w:p>
    <w:p w14:paraId="76665B1E" w14:textId="77777777" w:rsidR="00E1311F" w:rsidRDefault="004B1409" w:rsidP="009668F6">
      <w:pPr>
        <w:pStyle w:val="Heading2"/>
      </w:pPr>
      <w:bookmarkStart w:id="172" w:name="_Toc66022593"/>
      <w:r>
        <w:t>Probity</w:t>
      </w:r>
      <w:bookmarkEnd w:id="172"/>
    </w:p>
    <w:p w14:paraId="4FC294FE" w14:textId="77777777" w:rsidR="002C3E32" w:rsidRPr="00726710" w:rsidRDefault="002C3E32" w:rsidP="002C3E32">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6DAC14B" w14:textId="77777777" w:rsidR="002C3E32" w:rsidRPr="00122DEC" w:rsidRDefault="002C3E32" w:rsidP="002C3E32">
      <w:r w:rsidRPr="00726710">
        <w:t xml:space="preserve">These guidelines may be changed </w:t>
      </w:r>
      <w:r w:rsidRPr="00122DEC">
        <w:t>by</w:t>
      </w:r>
      <w:r w:rsidRPr="00516E21">
        <w:t xml:space="preserve"> </w:t>
      </w:r>
      <w:r w:rsidRPr="001B5D09">
        <w:t>the Australian Border Force</w:t>
      </w:r>
      <w:r>
        <w:rPr>
          <w:color w:val="0070C0"/>
        </w:rPr>
        <w:t xml:space="preserve">. </w:t>
      </w:r>
      <w:r w:rsidRPr="00122DEC">
        <w:t xml:space="preserve">When this happens, the revised guidelines </w:t>
      </w:r>
      <w:r>
        <w:t>will be</w:t>
      </w:r>
      <w:r w:rsidRPr="00122DEC">
        <w:t xml:space="preserve"> published on </w:t>
      </w:r>
      <w:hyperlink r:id="rId37" w:history="1">
        <w:r w:rsidRPr="00790775">
          <w:rPr>
            <w:rStyle w:val="Hyperlink"/>
          </w:rPr>
          <w:t>GrantConnect</w:t>
        </w:r>
      </w:hyperlink>
      <w:r>
        <w:t xml:space="preserve"> and the </w:t>
      </w:r>
      <w:hyperlink r:id="rId38" w:history="1">
        <w:r w:rsidRPr="00790775">
          <w:rPr>
            <w:rStyle w:val="Hyperlink"/>
          </w:rPr>
          <w:t>Community Grants Hub</w:t>
        </w:r>
      </w:hyperlink>
      <w:r>
        <w:t xml:space="preserve"> websites. </w:t>
      </w:r>
    </w:p>
    <w:p w14:paraId="41363F1A" w14:textId="77777777" w:rsidR="004B1409" w:rsidRDefault="00A0109E" w:rsidP="00831D46">
      <w:pPr>
        <w:pStyle w:val="Heading3"/>
        <w:ind w:left="1843"/>
      </w:pPr>
      <w:bookmarkStart w:id="173" w:name="_Toc66022594"/>
      <w:r>
        <w:t>Enquiries and feedback</w:t>
      </w:r>
      <w:bookmarkEnd w:id="173"/>
    </w:p>
    <w:p w14:paraId="591F8ECD" w14:textId="77777777" w:rsidR="00F9505F" w:rsidRPr="00790775" w:rsidRDefault="00F9505F" w:rsidP="00F9505F">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AB63DD1" w14:textId="77777777" w:rsidR="00F9505F" w:rsidRDefault="00F9505F" w:rsidP="00F9505F">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2C6E519F" w14:textId="77777777" w:rsidR="00F9505F" w:rsidRPr="006F0483" w:rsidRDefault="00F9505F" w:rsidP="00F9505F">
      <w:pPr>
        <w:rPr>
          <w:color w:val="0070C0"/>
        </w:rPr>
      </w:pPr>
      <w:r>
        <w:t xml:space="preserve">Any questions you have about grant decisions for this grant opportunity should be sent to </w:t>
      </w:r>
      <w:hyperlink r:id="rId39" w:history="1">
        <w:r w:rsidRPr="00C44D50">
          <w:rPr>
            <w:rStyle w:val="Hyperlink"/>
          </w:rPr>
          <w:t>humantraffickingandslavery@abf.gov.au</w:t>
        </w:r>
      </w:hyperlink>
      <w:r>
        <w:rPr>
          <w:color w:val="0070C0"/>
        </w:rPr>
        <w:t xml:space="preserve">. </w:t>
      </w:r>
    </w:p>
    <w:p w14:paraId="1F3DFA4F" w14:textId="77777777" w:rsidR="00F9505F" w:rsidRPr="00790775" w:rsidRDefault="00F9505F" w:rsidP="00F9505F">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27B86F5C" w14:textId="69DA1C90" w:rsidR="00F9505F" w:rsidRDefault="00F9505F" w:rsidP="00F9505F">
      <w:r>
        <w:t>Applicants can contact the complaints service with complaints about the Community Grants Hub’s service</w:t>
      </w:r>
      <w:r w:rsidR="00474685">
        <w:t>/</w:t>
      </w:r>
      <w:r>
        <w:t xml:space="preserve">s or the selection process. </w:t>
      </w:r>
    </w:p>
    <w:p w14:paraId="6994DAE9" w14:textId="5BBA2824" w:rsidR="00F9505F" w:rsidRDefault="00F9505F" w:rsidP="00F9505F">
      <w:r>
        <w:t xml:space="preserve">Details of what makes an eligible complaint can be provided by asking the Community Grants Hub. Applicants can use the </w:t>
      </w:r>
      <w:hyperlink r:id="rId40" w:history="1">
        <w:r w:rsidRPr="00002D0A">
          <w:rPr>
            <w:rStyle w:val="Hyperlink"/>
          </w:rPr>
          <w:t>online complaints form</w:t>
        </w:r>
      </w:hyperlink>
      <w:r>
        <w:t xml:space="preserve"> on the </w:t>
      </w:r>
      <w:hyperlink r:id="rId41" w:history="1">
        <w:r w:rsidRPr="00002D0A">
          <w:rPr>
            <w:rStyle w:val="Hyperlink"/>
          </w:rPr>
          <w:t>Department of Social Services</w:t>
        </w:r>
      </w:hyperlink>
      <w:r>
        <w:t xml:space="preserve">  website, or contact the </w:t>
      </w:r>
      <w:r w:rsidR="00474685">
        <w:t xml:space="preserve">Department of Social Services’ </w:t>
      </w:r>
      <w:r>
        <w:t>Complaints line.</w:t>
      </w:r>
    </w:p>
    <w:p w14:paraId="0E9F0938" w14:textId="77777777" w:rsidR="00F9505F" w:rsidRDefault="00F9505F" w:rsidP="00F9505F">
      <w:r>
        <w:t>Phone:</w:t>
      </w:r>
      <w:r>
        <w:tab/>
        <w:t>1800 634 035</w:t>
      </w:r>
    </w:p>
    <w:p w14:paraId="06316464" w14:textId="77777777" w:rsidR="00F9505F" w:rsidRDefault="00F9505F" w:rsidP="00F9505F">
      <w:r>
        <w:t xml:space="preserve">Email: </w:t>
      </w:r>
      <w:r>
        <w:tab/>
      </w:r>
      <w:hyperlink r:id="rId42" w:history="1">
        <w:r w:rsidRPr="007F6B3C">
          <w:rPr>
            <w:rStyle w:val="Hyperlink"/>
          </w:rPr>
          <w:t>complaints@dss.gov.au</w:t>
        </w:r>
      </w:hyperlink>
      <w:r>
        <w:t xml:space="preserve"> </w:t>
      </w:r>
    </w:p>
    <w:p w14:paraId="2FE508E6" w14:textId="77777777" w:rsidR="00F9505F" w:rsidRDefault="00F9505F" w:rsidP="00F9505F">
      <w:pPr>
        <w:spacing w:after="40" w:line="240" w:lineRule="auto"/>
      </w:pPr>
      <w:r>
        <w:t>Mail:</w:t>
      </w:r>
      <w:r>
        <w:tab/>
        <w:t xml:space="preserve">Complaints </w:t>
      </w:r>
    </w:p>
    <w:p w14:paraId="00933EB8" w14:textId="77777777" w:rsidR="00F9505F" w:rsidRDefault="00F9505F" w:rsidP="00F9505F">
      <w:pPr>
        <w:spacing w:after="40" w:line="240" w:lineRule="auto"/>
      </w:pPr>
      <w:r>
        <w:tab/>
        <w:t>GPO Box 9820</w:t>
      </w:r>
    </w:p>
    <w:p w14:paraId="2BD9C02F" w14:textId="77777777" w:rsidR="00F9505F" w:rsidRDefault="00F9505F" w:rsidP="00F9505F">
      <w:pPr>
        <w:spacing w:after="40" w:line="240" w:lineRule="auto"/>
      </w:pPr>
      <w:r>
        <w:tab/>
        <w:t>Canberra ACT 2601</w:t>
      </w:r>
    </w:p>
    <w:p w14:paraId="5BAE8C69" w14:textId="77777777" w:rsidR="00790775" w:rsidRPr="00790775" w:rsidRDefault="00790775" w:rsidP="00122DEC">
      <w:pPr>
        <w:rPr>
          <w:b/>
        </w:rPr>
      </w:pPr>
      <w:r w:rsidRPr="00790775">
        <w:rPr>
          <w:b/>
        </w:rPr>
        <w:t>Complaints to the Ombudsman</w:t>
      </w:r>
    </w:p>
    <w:p w14:paraId="524D8C78" w14:textId="77777777" w:rsidR="002C3E32" w:rsidRPr="00122DEC" w:rsidRDefault="002C3E32" w:rsidP="002C3E32">
      <w:r w:rsidRPr="00122DEC">
        <w:t>If you do not agree with the way the</w:t>
      </w:r>
      <w:r>
        <w:t xml:space="preserve"> Community Grants Hub</w:t>
      </w:r>
      <w:r w:rsidRPr="00F1475D">
        <w:t xml:space="preserve"> </w:t>
      </w:r>
      <w:r w:rsidRPr="00D30E2D">
        <w:t xml:space="preserve">or </w:t>
      </w:r>
      <w:r w:rsidRPr="001B5D09">
        <w:t>the Australian Border Force</w:t>
      </w:r>
      <w:r w:rsidRPr="00516E21">
        <w:t xml:space="preserve"> </w:t>
      </w:r>
      <w:r w:rsidRPr="00122DEC">
        <w:t xml:space="preserve">has handled your complaint, </w:t>
      </w:r>
      <w:r w:rsidRPr="00F1475D">
        <w:t xml:space="preserve">you may complain to the </w:t>
      </w:r>
      <w:hyperlink r:id="rId4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Pr="001B5D09">
        <w:t>the Australian Border Force</w:t>
      </w:r>
      <w:r>
        <w:rPr>
          <w:color w:val="0070C0"/>
        </w:rPr>
        <w:t>.</w:t>
      </w:r>
    </w:p>
    <w:p w14:paraId="0412C48B" w14:textId="77777777" w:rsidR="002C3E32" w:rsidRDefault="002C3E32" w:rsidP="002C3E32">
      <w:pPr>
        <w:ind w:left="5040" w:hanging="5040"/>
      </w:pPr>
      <w:r w:rsidRPr="00B72EE8">
        <w:t xml:space="preserve">The Commonwealth Ombudsman can be contacted on: </w:t>
      </w:r>
    </w:p>
    <w:p w14:paraId="5F0AC004" w14:textId="77777777" w:rsidR="002C3E32" w:rsidRPr="00B72EE8" w:rsidRDefault="002C3E32" w:rsidP="002C3E32">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r>
        <w:t xml:space="preserve"> </w:t>
      </w:r>
    </w:p>
    <w:p w14:paraId="3A754A25" w14:textId="77777777" w:rsidR="004B1409" w:rsidRPr="00A04CCA" w:rsidRDefault="004B1409" w:rsidP="006A0CAC">
      <w:pPr>
        <w:pStyle w:val="Heading3"/>
        <w:keepLines/>
        <w:ind w:left="1843"/>
      </w:pPr>
      <w:bookmarkStart w:id="174" w:name="_Toc66022595"/>
      <w:r w:rsidRPr="00A04CCA">
        <w:lastRenderedPageBreak/>
        <w:t>Conflicts of interest</w:t>
      </w:r>
      <w:bookmarkEnd w:id="174"/>
    </w:p>
    <w:p w14:paraId="40AA4E79" w14:textId="77777777" w:rsidR="004B1409" w:rsidRPr="00814FF6" w:rsidRDefault="004B1409" w:rsidP="006A0CAC">
      <w:pPr>
        <w:keepNext/>
        <w:keepLines/>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6" w:history="1">
        <w:r w:rsidRPr="00814FF6">
          <w:rPr>
            <w:rFonts w:cs="Arial"/>
          </w:rPr>
          <w:t>conflict of interest</w:t>
        </w:r>
      </w:hyperlink>
      <w:r w:rsidRPr="00814FF6">
        <w:rPr>
          <w:rFonts w:cs="Arial"/>
        </w:rPr>
        <w:t xml:space="preserve">, or perceived conflict of interest, if </w:t>
      </w:r>
      <w:r w:rsidR="002C3E32" w:rsidRPr="001B5D09">
        <w:t xml:space="preserve">Australian Border Force </w:t>
      </w:r>
      <w:r w:rsidR="00470E18" w:rsidRPr="00814FF6">
        <w:rPr>
          <w:rFonts w:cs="Arial"/>
        </w:rPr>
        <w:t>and the Community Grants Hub</w:t>
      </w:r>
      <w:r w:rsidRPr="00814FF6">
        <w:rPr>
          <w:rFonts w:cs="Arial"/>
        </w:rPr>
        <w:t xml:space="preserve"> staff, any member of a committee or advisor and/or you or any of your personnel</w:t>
      </w:r>
      <w:r w:rsidR="006F16B1" w:rsidRPr="00814FF6">
        <w:rPr>
          <w:rFonts w:cs="Arial"/>
        </w:rPr>
        <w:t xml:space="preserve"> has a</w:t>
      </w:r>
      <w:r w:rsidRPr="00814FF6">
        <w:rPr>
          <w:rFonts w:cs="Arial"/>
        </w:rPr>
        <w:t>:</w:t>
      </w:r>
    </w:p>
    <w:p w14:paraId="60915A69" w14:textId="7282F12D" w:rsidR="004B1409" w:rsidRPr="002C3E32" w:rsidRDefault="004B1409" w:rsidP="006A0CAC">
      <w:pPr>
        <w:pStyle w:val="ListBullet"/>
        <w:keepNext/>
        <w:keepLines/>
        <w:spacing w:after="120"/>
        <w:rPr>
          <w:rFonts w:cs="Arial"/>
        </w:rPr>
      </w:pPr>
      <w:r w:rsidRPr="00814FF6">
        <w:rPr>
          <w:rFonts w:cs="Arial"/>
        </w:rPr>
        <w:t xml:space="preserve">professional, commercial or personal relationship with a party who </w:t>
      </w:r>
      <w:r w:rsidRPr="002C3E32">
        <w:rPr>
          <w:rFonts w:cs="Arial"/>
        </w:rPr>
        <w:t xml:space="preserve">is able to influence the application selection process, such as an </w:t>
      </w:r>
      <w:r w:rsidR="00157F43" w:rsidRPr="002C3E32">
        <w:rPr>
          <w:rFonts w:cs="Arial"/>
        </w:rPr>
        <w:t xml:space="preserve">Australian </w:t>
      </w:r>
      <w:r w:rsidR="00E05ADD">
        <w:rPr>
          <w:rFonts w:cs="Arial"/>
        </w:rPr>
        <w:t>G</w:t>
      </w:r>
      <w:r w:rsidR="00E05ADD" w:rsidRPr="002C3E32">
        <w:rPr>
          <w:rFonts w:cs="Arial"/>
        </w:rPr>
        <w:t xml:space="preserve">overnment </w:t>
      </w:r>
      <w:r w:rsidRPr="002C3E32">
        <w:rPr>
          <w:rFonts w:cs="Arial"/>
        </w:rPr>
        <w:t>officer</w:t>
      </w:r>
      <w:r w:rsidR="00B501CF" w:rsidRPr="002C3E32">
        <w:rPr>
          <w:rFonts w:cs="Arial"/>
        </w:rPr>
        <w:t xml:space="preserve"> </w:t>
      </w:r>
      <w:r w:rsidR="002C3E32" w:rsidRPr="002C3E32">
        <w:rPr>
          <w:rFonts w:cs="Arial"/>
        </w:rPr>
        <w:t>or member of an external panel</w:t>
      </w:r>
    </w:p>
    <w:p w14:paraId="434661E9" w14:textId="77777777" w:rsidR="004B1409" w:rsidRPr="00814FF6" w:rsidRDefault="004B1409" w:rsidP="006A0CAC">
      <w:pPr>
        <w:pStyle w:val="ListBullet"/>
        <w:keepNext/>
        <w:keepLines/>
        <w:spacing w:after="120"/>
        <w:rPr>
          <w:rFonts w:cs="Arial"/>
        </w:rPr>
      </w:pPr>
      <w:r w:rsidRPr="002C3E32">
        <w:rPr>
          <w:rFonts w:cs="Arial"/>
        </w:rPr>
        <w:t xml:space="preserve">relationship with </w:t>
      </w:r>
      <w:r w:rsidR="00B501CF" w:rsidRPr="002C3E32">
        <w:rPr>
          <w:rFonts w:cs="Arial"/>
        </w:rPr>
        <w:t>or interest in</w:t>
      </w:r>
      <w:r w:rsidRPr="002C3E32">
        <w:rPr>
          <w:rFonts w:cs="Arial"/>
        </w:rPr>
        <w:t xml:space="preserve">, an organisation, which is likely to interfere with or restrict </w:t>
      </w:r>
      <w:r w:rsidRPr="00814FF6">
        <w:rPr>
          <w:rFonts w:cs="Arial"/>
        </w:rPr>
        <w:t>the applicants from carrying out the proposed activities fairly and independentl</w:t>
      </w:r>
      <w:r w:rsidR="002C3E32">
        <w:rPr>
          <w:rFonts w:cs="Arial"/>
        </w:rPr>
        <w:t>y</w:t>
      </w:r>
    </w:p>
    <w:p w14:paraId="7E26F378" w14:textId="40BD4706" w:rsidR="004B1409" w:rsidRPr="00814FF6" w:rsidRDefault="004B1409" w:rsidP="00814FF6">
      <w:pPr>
        <w:pStyle w:val="ListBullet"/>
        <w:spacing w:after="120"/>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 grant under the grant opportunity</w:t>
      </w:r>
      <w:r w:rsidR="009807FB">
        <w:rPr>
          <w:rFonts w:cs="Arial"/>
        </w:rPr>
        <w:t>/program</w:t>
      </w:r>
      <w:r w:rsidRPr="00814FF6">
        <w:rPr>
          <w:rFonts w:cs="Arial"/>
        </w:rPr>
        <w:t>.</w:t>
      </w:r>
    </w:p>
    <w:p w14:paraId="37573BE7" w14:textId="77777777"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28A1E9C2" w14:textId="77777777"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2C3E32" w:rsidRPr="001B5D09">
        <w:t xml:space="preserve">Australian Border Force </w:t>
      </w:r>
      <w:r w:rsidR="00470E18" w:rsidRPr="00814FF6">
        <w:rPr>
          <w:rFonts w:cs="Arial"/>
        </w:rPr>
        <w:t xml:space="preserve">and the Community Grants Hub </w:t>
      </w:r>
      <w:r w:rsidRPr="00814FF6">
        <w:rPr>
          <w:rFonts w:cs="Arial"/>
        </w:rPr>
        <w:t xml:space="preserve">in writing immediately. </w:t>
      </w:r>
    </w:p>
    <w:p w14:paraId="66916CF9" w14:textId="5075C496" w:rsidR="00182EAC" w:rsidRPr="00814FF6" w:rsidRDefault="004B1409" w:rsidP="00814FF6">
      <w:pPr>
        <w:rPr>
          <w:rFonts w:cs="Arial"/>
        </w:rPr>
      </w:pPr>
      <w:r w:rsidRPr="00814FF6">
        <w:rPr>
          <w:rFonts w:cs="Arial"/>
        </w:rPr>
        <w:t xml:space="preserve">Conflicts of interest for </w:t>
      </w:r>
      <w:r w:rsidR="00157F43" w:rsidRPr="00814FF6">
        <w:rPr>
          <w:rFonts w:cs="Arial"/>
        </w:rPr>
        <w:t xml:space="preserve">Australian </w:t>
      </w:r>
      <w:r w:rsidR="00E05ADD">
        <w:rPr>
          <w:rFonts w:cs="Arial"/>
        </w:rPr>
        <w:t>G</w:t>
      </w:r>
      <w:r w:rsidR="00E05ADD" w:rsidRPr="00814FF6">
        <w:rPr>
          <w:rFonts w:cs="Arial"/>
        </w:rPr>
        <w:t xml:space="preserve">overnment </w:t>
      </w:r>
      <w:r w:rsidRPr="00814FF6">
        <w:rPr>
          <w:rFonts w:cs="Arial"/>
        </w:rPr>
        <w:t xml:space="preserve">staff will be handled as set out in the Australian </w:t>
      </w:r>
      <w:hyperlink r:id="rId47" w:history="1">
        <w:r w:rsidRPr="00814FF6">
          <w:rPr>
            <w:rStyle w:val="Hyperlink"/>
            <w:rFonts w:cs="Arial"/>
          </w:rPr>
          <w:t>Public Service Code of Conduct (Section 13(7))</w:t>
        </w:r>
      </w:hyperlink>
      <w:r w:rsidRPr="00814FF6">
        <w:rPr>
          <w:rFonts w:cs="Arial"/>
        </w:rPr>
        <w:t xml:space="preserve"> of the </w:t>
      </w:r>
      <w:hyperlink r:id="rId48"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740E80D1" w14:textId="77777777"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9"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6B70D57F" w14:textId="77777777" w:rsidR="004B1409" w:rsidRDefault="007E6B1A" w:rsidP="00831D46">
      <w:pPr>
        <w:pStyle w:val="Heading3"/>
        <w:ind w:left="1843"/>
      </w:pPr>
      <w:bookmarkStart w:id="175" w:name="_Toc66022596"/>
      <w:r>
        <w:t>Privacy</w:t>
      </w:r>
      <w:bookmarkEnd w:id="175"/>
    </w:p>
    <w:p w14:paraId="62BB67D7" w14:textId="686C3E1B"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50" w:history="1">
        <w:r w:rsidR="00A95129" w:rsidRPr="006A0CAC">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51"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4A8B82F0" w14:textId="77777777" w:rsidR="007E6B1A" w:rsidRPr="00814FF6" w:rsidRDefault="007E6B1A" w:rsidP="00814FF6">
      <w:pPr>
        <w:pStyle w:val="ListBullet"/>
        <w:spacing w:after="120"/>
        <w:rPr>
          <w:rFonts w:cs="Arial"/>
        </w:rPr>
      </w:pPr>
      <w:r w:rsidRPr="00814FF6">
        <w:rPr>
          <w:rFonts w:cs="Arial"/>
        </w:rPr>
        <w:t>what personal information we collect</w:t>
      </w:r>
    </w:p>
    <w:p w14:paraId="652B173D" w14:textId="77777777" w:rsidR="007E6B1A" w:rsidRPr="00814FF6" w:rsidRDefault="007E6B1A" w:rsidP="00814FF6">
      <w:pPr>
        <w:pStyle w:val="ListBullet"/>
        <w:spacing w:after="120"/>
        <w:rPr>
          <w:rFonts w:cs="Arial"/>
        </w:rPr>
      </w:pPr>
      <w:r w:rsidRPr="00814FF6">
        <w:rPr>
          <w:rFonts w:cs="Arial"/>
        </w:rPr>
        <w:t>why we collect your personal information</w:t>
      </w:r>
    </w:p>
    <w:p w14:paraId="41276823" w14:textId="77777777" w:rsidR="007E6B1A" w:rsidRPr="00814FF6" w:rsidRDefault="007E6B1A" w:rsidP="00814FF6">
      <w:pPr>
        <w:pStyle w:val="ListBullet"/>
        <w:spacing w:after="120"/>
        <w:rPr>
          <w:rFonts w:cs="Arial"/>
        </w:rPr>
      </w:pPr>
      <w:r w:rsidRPr="00814FF6">
        <w:rPr>
          <w:rFonts w:cs="Arial"/>
        </w:rPr>
        <w:t>who we give your personal information to</w:t>
      </w:r>
      <w:r w:rsidR="00EA7AD7" w:rsidRPr="00814FF6">
        <w:rPr>
          <w:rFonts w:cs="Arial"/>
        </w:rPr>
        <w:t>.</w:t>
      </w:r>
    </w:p>
    <w:p w14:paraId="1FD2CC8D"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74FDFBC9" w14:textId="48AB7295"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E05ADD">
        <w:rPr>
          <w:rFonts w:cs="Arial"/>
        </w:rPr>
        <w:t>G</w:t>
      </w:r>
      <w:r w:rsidR="00E05ADD" w:rsidRPr="00814FF6">
        <w:rPr>
          <w:rFonts w:cs="Arial"/>
        </w:rPr>
        <w:t xml:space="preserve">overnment </w:t>
      </w:r>
      <w:r w:rsidRPr="00814FF6">
        <w:rPr>
          <w:rFonts w:cs="Arial"/>
        </w:rPr>
        <w:t>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EB1418F"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012CE864" w14:textId="6FD9BFA9"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E05ADD">
        <w:rPr>
          <w:rFonts w:cs="Arial"/>
          <w:i/>
        </w:rPr>
        <w:t>Privacy Act 1988</w:t>
      </w:r>
      <w:r w:rsidRPr="00814FF6">
        <w:rPr>
          <w:rFonts w:cs="Arial"/>
        </w:rPr>
        <w:t xml:space="preserve"> </w:t>
      </w:r>
      <w:r w:rsidR="00E05ADD">
        <w:rPr>
          <w:rFonts w:cs="Arial"/>
        </w:rPr>
        <w:t xml:space="preserve">(the Act) </w:t>
      </w:r>
      <w:r w:rsidRPr="00814FF6">
        <w:rPr>
          <w:rFonts w:cs="Arial"/>
        </w:rPr>
        <w:t xml:space="preserve">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the </w:t>
      </w:r>
      <w:r w:rsidR="002C3E32" w:rsidRPr="001B5D09">
        <w:t xml:space="preserve">Australian Border Force </w:t>
      </w:r>
      <w:r w:rsidR="007A46B8" w:rsidRPr="00814FF6">
        <w:rPr>
          <w:rFonts w:cs="Arial"/>
        </w:rPr>
        <w:t>would breach an Australian Privacy Principle as defined in the Act.</w:t>
      </w:r>
    </w:p>
    <w:p w14:paraId="32DBE4D9" w14:textId="77777777" w:rsidR="00D35A39" w:rsidRDefault="00D35A39" w:rsidP="00831D46">
      <w:pPr>
        <w:pStyle w:val="Heading3"/>
        <w:ind w:left="1843"/>
      </w:pPr>
      <w:bookmarkStart w:id="176" w:name="_Toc66022597"/>
      <w:r>
        <w:lastRenderedPageBreak/>
        <w:t xml:space="preserve">Confidential </w:t>
      </w:r>
      <w:r w:rsidR="00595547">
        <w:t>i</w:t>
      </w:r>
      <w:r>
        <w:t>nformation</w:t>
      </w:r>
      <w:bookmarkEnd w:id="176"/>
    </w:p>
    <w:p w14:paraId="38E72C3B" w14:textId="77777777"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79898C8" w14:textId="77777777" w:rsidR="007A46B8"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6325C9">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5429FB6F" w14:textId="77777777" w:rsidR="00064492" w:rsidRDefault="00064492" w:rsidP="00064492">
      <w:pPr>
        <w:rPr>
          <w:lang w:eastAsia="en-AU"/>
        </w:rPr>
      </w:pPr>
      <w:r>
        <w:rPr>
          <w:lang w:eastAsia="en-AU"/>
        </w:rPr>
        <w:t xml:space="preserve">We will receive all applications in confidence. Intellectual property rights for information contained in applications submitted through GrantConnect will remain with the applicant until varied in accordance with the terms of the grant agreement. </w:t>
      </w:r>
    </w:p>
    <w:p w14:paraId="699FB5CD" w14:textId="77777777" w:rsidR="00064492" w:rsidRPr="00064492" w:rsidRDefault="00064492" w:rsidP="00064492">
      <w:pPr>
        <w:rPr>
          <w:lang w:eastAsia="en-AU"/>
        </w:rPr>
      </w:pPr>
      <w:r w:rsidRPr="00064492">
        <w:rPr>
          <w:lang w:eastAsia="en-AU"/>
        </w:rPr>
        <w:t xml:space="preserve">We will not be in breach of this obligation if the information is disclosed to comply with a relevant law or is disclosed to: </w:t>
      </w:r>
    </w:p>
    <w:p w14:paraId="2F0E6991" w14:textId="77777777" w:rsidR="00064492" w:rsidRPr="00064492" w:rsidRDefault="00064492" w:rsidP="00E053BF">
      <w:pPr>
        <w:numPr>
          <w:ilvl w:val="0"/>
          <w:numId w:val="21"/>
        </w:numPr>
        <w:spacing w:after="80"/>
        <w:rPr>
          <w:rFonts w:eastAsiaTheme="minorHAnsi" w:cs="Arial"/>
        </w:rPr>
      </w:pPr>
      <w:r w:rsidRPr="00064492">
        <w:rPr>
          <w:rFonts w:eastAsiaTheme="minorHAnsi" w:cs="Arial"/>
          <w:iCs/>
        </w:rPr>
        <w:t>officials involved in the process of assessment, including but not limited to the Selection Advisory Panel, external referees, A</w:t>
      </w:r>
      <w:r w:rsidR="005E7EEF">
        <w:rPr>
          <w:rFonts w:eastAsiaTheme="minorHAnsi" w:cs="Arial"/>
          <w:iCs/>
        </w:rPr>
        <w:t xml:space="preserve">ustralian </w:t>
      </w:r>
      <w:r w:rsidRPr="00064492">
        <w:rPr>
          <w:rFonts w:eastAsiaTheme="minorHAnsi" w:cs="Arial"/>
          <w:iCs/>
        </w:rPr>
        <w:t>B</w:t>
      </w:r>
      <w:r w:rsidR="005E7EEF">
        <w:rPr>
          <w:rFonts w:eastAsiaTheme="minorHAnsi" w:cs="Arial"/>
          <w:iCs/>
        </w:rPr>
        <w:t xml:space="preserve">order </w:t>
      </w:r>
      <w:r w:rsidRPr="00064492">
        <w:rPr>
          <w:rFonts w:eastAsiaTheme="minorHAnsi" w:cs="Arial"/>
          <w:iCs/>
        </w:rPr>
        <w:t>F</w:t>
      </w:r>
      <w:r w:rsidR="005E7EEF">
        <w:rPr>
          <w:rFonts w:eastAsiaTheme="minorHAnsi" w:cs="Arial"/>
          <w:iCs/>
        </w:rPr>
        <w:t>orce</w:t>
      </w:r>
      <w:r w:rsidRPr="00064492">
        <w:rPr>
          <w:rFonts w:eastAsiaTheme="minorHAnsi" w:cs="Arial"/>
          <w:iCs/>
        </w:rPr>
        <w:t xml:space="preserve"> employees and employees of the responsible Minister or Parliamentary Secretary</w:t>
      </w:r>
    </w:p>
    <w:p w14:paraId="56F4AF53" w14:textId="77777777" w:rsidR="00064492" w:rsidRPr="00064492" w:rsidRDefault="00064492" w:rsidP="00E053BF">
      <w:pPr>
        <w:numPr>
          <w:ilvl w:val="0"/>
          <w:numId w:val="21"/>
        </w:numPr>
        <w:spacing w:after="80"/>
        <w:rPr>
          <w:rFonts w:eastAsiaTheme="minorHAnsi" w:cs="Arial"/>
          <w:iCs/>
        </w:rPr>
      </w:pPr>
      <w:r w:rsidRPr="00064492">
        <w:rPr>
          <w:rFonts w:eastAsiaTheme="minorHAnsi" w:cs="Arial"/>
          <w:iCs/>
        </w:rPr>
        <w:t>Commonwealth employees and contractors to help us manage the program effectively</w:t>
      </w:r>
    </w:p>
    <w:p w14:paraId="03F6E038" w14:textId="77777777" w:rsidR="00064492" w:rsidRPr="00064492" w:rsidRDefault="00064492" w:rsidP="00E053BF">
      <w:pPr>
        <w:numPr>
          <w:ilvl w:val="0"/>
          <w:numId w:val="21"/>
        </w:numPr>
        <w:spacing w:after="80"/>
        <w:rPr>
          <w:rFonts w:eastAsiaTheme="minorHAnsi" w:cs="Arial"/>
          <w:iCs/>
        </w:rPr>
      </w:pPr>
      <w:r w:rsidRPr="00064492">
        <w:rPr>
          <w:rFonts w:eastAsiaTheme="minorHAnsi" w:cs="Arial"/>
          <w:iCs/>
        </w:rPr>
        <w:t>employees and contractors of our department so we can research, assess, monitor and analyse our programs and activities</w:t>
      </w:r>
    </w:p>
    <w:p w14:paraId="31046863" w14:textId="77777777" w:rsidR="00064492" w:rsidRPr="00064492" w:rsidRDefault="00064492" w:rsidP="00E053BF">
      <w:pPr>
        <w:numPr>
          <w:ilvl w:val="0"/>
          <w:numId w:val="21"/>
        </w:numPr>
        <w:spacing w:after="80"/>
        <w:rPr>
          <w:rFonts w:eastAsiaTheme="minorHAnsi" w:cs="Arial"/>
          <w:iCs/>
        </w:rPr>
      </w:pPr>
      <w:r w:rsidRPr="00064492">
        <w:rPr>
          <w:rFonts w:eastAsiaTheme="minorHAnsi" w:cs="Arial"/>
          <w:iCs/>
        </w:rPr>
        <w:t>the Auditor-General, Ombudsman or Privacy Commissioner</w:t>
      </w:r>
    </w:p>
    <w:p w14:paraId="11255F9B" w14:textId="77777777" w:rsidR="00064492" w:rsidRPr="00064492" w:rsidRDefault="00064492" w:rsidP="00E053BF">
      <w:pPr>
        <w:numPr>
          <w:ilvl w:val="0"/>
          <w:numId w:val="21"/>
        </w:numPr>
        <w:spacing w:after="80"/>
        <w:rPr>
          <w:rFonts w:eastAsiaTheme="minorHAnsi" w:cs="Arial"/>
          <w:iCs/>
        </w:rPr>
      </w:pPr>
      <w:r w:rsidRPr="00064492">
        <w:rPr>
          <w:rFonts w:eastAsiaTheme="minorHAnsi" w:cs="Arial"/>
          <w:iCs/>
        </w:rPr>
        <w:t>the responsible Minister or Parliamentary Secretary</w:t>
      </w:r>
    </w:p>
    <w:p w14:paraId="61D17547" w14:textId="77777777" w:rsidR="00064492" w:rsidRPr="00064492" w:rsidRDefault="00064492" w:rsidP="00E053BF">
      <w:pPr>
        <w:numPr>
          <w:ilvl w:val="0"/>
          <w:numId w:val="21"/>
        </w:numPr>
        <w:spacing w:after="80"/>
        <w:rPr>
          <w:rFonts w:eastAsiaTheme="minorHAnsi" w:cs="Arial"/>
          <w:iCs/>
        </w:rPr>
      </w:pPr>
      <w:r w:rsidRPr="00064492">
        <w:rPr>
          <w:rFonts w:eastAsiaTheme="minorHAnsi" w:cs="Arial"/>
          <w:iCs/>
        </w:rPr>
        <w:t>a House or a Committee of the Australian Parliament.</w:t>
      </w:r>
    </w:p>
    <w:p w14:paraId="3B8D18EF" w14:textId="2902ECF3" w:rsidR="002B4620" w:rsidRPr="00814FF6" w:rsidRDefault="002B4620" w:rsidP="00814FF6">
      <w:pPr>
        <w:rPr>
          <w:rFonts w:cs="Arial"/>
          <w:lang w:eastAsia="en-AU"/>
        </w:rPr>
      </w:pPr>
      <w:r w:rsidRPr="00814FF6">
        <w:rPr>
          <w:rFonts w:cs="Arial"/>
          <w:lang w:eastAsia="en-AU"/>
        </w:rPr>
        <w:t xml:space="preserve">We will keep any information in connection with the grant agreement confidential to the extent that it meets all of the </w:t>
      </w:r>
      <w:r w:rsidR="008A2374">
        <w:rPr>
          <w:rFonts w:cs="Arial"/>
          <w:lang w:eastAsia="en-AU"/>
        </w:rPr>
        <w:t>3</w:t>
      </w:r>
      <w:r w:rsidR="008A2374" w:rsidRPr="00814FF6">
        <w:rPr>
          <w:rFonts w:cs="Arial"/>
          <w:lang w:eastAsia="en-AU"/>
        </w:rPr>
        <w:t xml:space="preserve"> </w:t>
      </w:r>
      <w:r w:rsidRPr="00814FF6">
        <w:rPr>
          <w:rFonts w:cs="Arial"/>
          <w:lang w:eastAsia="en-AU"/>
        </w:rPr>
        <w:t>conditions below:</w:t>
      </w:r>
    </w:p>
    <w:p w14:paraId="2F025122" w14:textId="77777777" w:rsidR="002B4620" w:rsidRPr="00814FF6" w:rsidRDefault="00814FF6" w:rsidP="00814FF6">
      <w:pPr>
        <w:pStyle w:val="ListNumber"/>
        <w:numPr>
          <w:ilvl w:val="0"/>
          <w:numId w:val="16"/>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06EF43B2" w14:textId="77777777"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2404BBF0" w14:textId="77777777"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64AAA979"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02346525" w14:textId="77777777" w:rsidR="007E6B1A" w:rsidRPr="00814FF6" w:rsidRDefault="007E6B1A" w:rsidP="00814FF6">
      <w:pPr>
        <w:pStyle w:val="ListBullet"/>
        <w:spacing w:after="120"/>
        <w:rPr>
          <w:rFonts w:cs="Arial"/>
        </w:rPr>
      </w:pPr>
      <w:r w:rsidRPr="00814FF6">
        <w:rPr>
          <w:rFonts w:cs="Arial"/>
        </w:rPr>
        <w:t>Commonwealth employees and contractors to help us manage the program effectively</w:t>
      </w:r>
    </w:p>
    <w:p w14:paraId="2F18FC48" w14:textId="77777777" w:rsidR="007E6B1A" w:rsidRPr="00814FF6" w:rsidRDefault="007E6B1A" w:rsidP="00814FF6">
      <w:pPr>
        <w:pStyle w:val="ListBullet"/>
        <w:spacing w:after="120"/>
        <w:rPr>
          <w:rFonts w:cs="Arial"/>
        </w:rPr>
      </w:pPr>
      <w:r w:rsidRPr="00814FF6">
        <w:rPr>
          <w:rFonts w:cs="Arial"/>
        </w:rPr>
        <w:t>employees and contractors of our department so we can research, assess, monitor and analyse our programs and activities</w:t>
      </w:r>
    </w:p>
    <w:p w14:paraId="6C9326B4" w14:textId="77777777" w:rsidR="007E6B1A" w:rsidRPr="00814FF6" w:rsidRDefault="007E6B1A" w:rsidP="00814FF6">
      <w:pPr>
        <w:pStyle w:val="ListBullet"/>
        <w:spacing w:after="120"/>
        <w:rPr>
          <w:rFonts w:cs="Arial"/>
        </w:rPr>
      </w:pPr>
      <w:r w:rsidRPr="00814FF6">
        <w:rPr>
          <w:rFonts w:cs="Arial"/>
        </w:rPr>
        <w:t>employees and contractors of other Commonwealth agencies for any purposes, including government administration, research or service delivery</w:t>
      </w:r>
    </w:p>
    <w:p w14:paraId="6440C259" w14:textId="77777777" w:rsidR="007E6B1A" w:rsidRPr="00814FF6" w:rsidRDefault="007E6B1A"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236CAD05"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1B3666BF" w14:textId="77777777" w:rsidR="007E6B1A" w:rsidRPr="00814FF6" w:rsidRDefault="007E6B1A" w:rsidP="00814FF6">
      <w:pPr>
        <w:pStyle w:val="ListBullet"/>
        <w:spacing w:after="120"/>
        <w:rPr>
          <w:rFonts w:cs="Arial"/>
        </w:rPr>
      </w:pPr>
      <w:r w:rsidRPr="00814FF6">
        <w:rPr>
          <w:rFonts w:cs="Arial"/>
        </w:rPr>
        <w:t>the responsible Minister or Parliamentary Secretary</w:t>
      </w:r>
    </w:p>
    <w:p w14:paraId="11105D45" w14:textId="77777777" w:rsidR="007E6B1A" w:rsidRPr="00814FF6" w:rsidRDefault="007E6B1A" w:rsidP="00814FF6">
      <w:pPr>
        <w:pStyle w:val="ListBullet"/>
        <w:spacing w:after="120"/>
        <w:rPr>
          <w:rFonts w:cs="Arial"/>
        </w:rPr>
      </w:pPr>
      <w:r w:rsidRPr="00814FF6">
        <w:rPr>
          <w:rFonts w:cs="Arial"/>
        </w:rPr>
        <w:t>a House or a Committee of the Australian Parliament.</w:t>
      </w:r>
    </w:p>
    <w:p w14:paraId="3BD6D62A" w14:textId="77777777" w:rsidR="007E6B1A" w:rsidRPr="00814FF6" w:rsidRDefault="007E6B1A" w:rsidP="00814FF6">
      <w:pPr>
        <w:rPr>
          <w:rFonts w:cs="Arial"/>
        </w:rPr>
      </w:pPr>
      <w:r w:rsidRPr="00814FF6">
        <w:rPr>
          <w:rFonts w:cs="Arial"/>
        </w:rPr>
        <w:lastRenderedPageBreak/>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3BE2E8A4" w14:textId="77777777" w:rsidR="004B1409" w:rsidRDefault="002D2607" w:rsidP="00831D46">
      <w:pPr>
        <w:pStyle w:val="Heading3"/>
        <w:ind w:left="1843"/>
      </w:pPr>
      <w:bookmarkStart w:id="177" w:name="_Toc66022598"/>
      <w:r>
        <w:t>Freedom of information</w:t>
      </w:r>
      <w:bookmarkEnd w:id="177"/>
    </w:p>
    <w:p w14:paraId="0B03BE30" w14:textId="6453CBA2"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 xml:space="preserve">Australian </w:t>
      </w:r>
      <w:r w:rsidR="00E05ADD">
        <w:rPr>
          <w:rFonts w:cs="Arial"/>
        </w:rPr>
        <w:t>G</w:t>
      </w:r>
      <w:r w:rsidR="00E05ADD" w:rsidRPr="00814FF6">
        <w:rPr>
          <w:rFonts w:cs="Arial"/>
        </w:rPr>
        <w:t xml:space="preserve">overnment </w:t>
      </w:r>
      <w:r w:rsidR="00346B05" w:rsidRPr="00814FF6">
        <w:rPr>
          <w:rFonts w:cs="Arial"/>
        </w:rPr>
        <w:t>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52"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29A3EC6A" w14:textId="77777777" w:rsidR="002D2607" w:rsidRPr="00814FF6" w:rsidRDefault="002D2607"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10B16219"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000D066B"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0EBBE63B" w14:textId="77777777" w:rsidR="00C319D9" w:rsidRDefault="00C319D9" w:rsidP="00C319D9">
      <w:pPr>
        <w:tabs>
          <w:tab w:val="left" w:pos="1418"/>
        </w:tabs>
        <w:spacing w:after="40" w:line="240" w:lineRule="auto"/>
        <w:ind w:left="2836" w:hanging="1418"/>
      </w:pPr>
      <w:r>
        <w:t xml:space="preserve">Government and Executive Services Branch </w:t>
      </w:r>
    </w:p>
    <w:p w14:paraId="597C111E" w14:textId="77777777" w:rsidR="00C319D9" w:rsidRDefault="00C319D9" w:rsidP="00C319D9">
      <w:pPr>
        <w:tabs>
          <w:tab w:val="left" w:pos="1418"/>
        </w:tabs>
        <w:spacing w:after="40" w:line="240" w:lineRule="auto"/>
        <w:ind w:left="2836" w:hanging="1418"/>
      </w:pPr>
      <w:r>
        <w:t>Department of Social Services (DSS)</w:t>
      </w:r>
    </w:p>
    <w:p w14:paraId="07A98F6D" w14:textId="77777777" w:rsidR="00C319D9" w:rsidRDefault="00C319D9" w:rsidP="00C319D9">
      <w:pPr>
        <w:tabs>
          <w:tab w:val="left" w:pos="1418"/>
        </w:tabs>
        <w:spacing w:after="40" w:line="240" w:lineRule="auto"/>
        <w:ind w:left="2836" w:hanging="1418"/>
      </w:pPr>
      <w:r>
        <w:t>GPO Box 9820</w:t>
      </w:r>
    </w:p>
    <w:p w14:paraId="0EEFFC9A" w14:textId="77777777" w:rsidR="00C319D9" w:rsidRPr="00516E21" w:rsidRDefault="00C319D9" w:rsidP="00C319D9">
      <w:pPr>
        <w:tabs>
          <w:tab w:val="left" w:pos="1418"/>
        </w:tabs>
        <w:spacing w:after="40" w:line="240" w:lineRule="auto"/>
        <w:ind w:left="2836" w:hanging="1418"/>
      </w:pPr>
      <w:r>
        <w:t>Canberra ACT 2601</w:t>
      </w:r>
    </w:p>
    <w:p w14:paraId="27BA55AC" w14:textId="77777777" w:rsidR="00385F49" w:rsidRDefault="002D2607" w:rsidP="002D2607">
      <w:r w:rsidRPr="00122DEC">
        <w:t>By email:</w:t>
      </w:r>
      <w:r w:rsidRPr="00122DEC">
        <w:tab/>
      </w:r>
      <w:hyperlink r:id="rId53" w:history="1">
        <w:r w:rsidR="00C319D9" w:rsidRPr="00C42A3F">
          <w:rPr>
            <w:rStyle w:val="Hyperlink"/>
          </w:rPr>
          <w:t>foi@dss.gov.au</w:t>
        </w:r>
      </w:hyperlink>
      <w:r w:rsidR="00C319D9">
        <w:t xml:space="preserve"> </w:t>
      </w:r>
    </w:p>
    <w:p w14:paraId="32756407" w14:textId="77777777" w:rsidR="00385F49" w:rsidRDefault="00385F49" w:rsidP="00F01F23">
      <w:r>
        <w:br w:type="page"/>
      </w:r>
    </w:p>
    <w:p w14:paraId="5C8B3164" w14:textId="77777777" w:rsidR="007B576A" w:rsidRPr="007B576A" w:rsidRDefault="002D2607" w:rsidP="00BB5D57">
      <w:pPr>
        <w:pStyle w:val="Heading2"/>
      </w:pPr>
      <w:bookmarkStart w:id="178" w:name="_Toc66022599"/>
      <w:bookmarkEnd w:id="149"/>
      <w:r w:rsidRPr="002D2607">
        <w:lastRenderedPageBreak/>
        <w:t>Glossary</w:t>
      </w:r>
      <w:bookmarkEnd w:id="17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582572F" w14:textId="77777777" w:rsidTr="004960E4">
        <w:trPr>
          <w:cantSplit/>
          <w:tblHeader/>
        </w:trPr>
        <w:tc>
          <w:tcPr>
            <w:tcW w:w="1843" w:type="pct"/>
            <w:shd w:val="clear" w:color="auto" w:fill="264F90"/>
          </w:tcPr>
          <w:p w14:paraId="62F2A2CA" w14:textId="77777777" w:rsidR="002A7660" w:rsidRPr="004D41A5" w:rsidRDefault="002A7660" w:rsidP="004B1409">
            <w:pPr>
              <w:pStyle w:val="TableHeadingNumbered"/>
            </w:pPr>
            <w:r w:rsidRPr="004D41A5">
              <w:t>Term</w:t>
            </w:r>
          </w:p>
        </w:tc>
        <w:tc>
          <w:tcPr>
            <w:tcW w:w="3157" w:type="pct"/>
            <w:shd w:val="clear" w:color="auto" w:fill="264F90"/>
          </w:tcPr>
          <w:p w14:paraId="115C1AF1" w14:textId="77777777" w:rsidR="002A7660" w:rsidRPr="004D41A5" w:rsidRDefault="002A7660" w:rsidP="004B1409">
            <w:pPr>
              <w:pStyle w:val="TableHeadingNumbered"/>
            </w:pPr>
            <w:r w:rsidRPr="004D41A5">
              <w:t>Definition</w:t>
            </w:r>
          </w:p>
        </w:tc>
      </w:tr>
      <w:tr w:rsidR="002547F6" w:rsidRPr="00274AE2" w14:paraId="100B4949" w14:textId="77777777" w:rsidTr="004960E4">
        <w:trPr>
          <w:cantSplit/>
        </w:trPr>
        <w:tc>
          <w:tcPr>
            <w:tcW w:w="1843" w:type="pct"/>
          </w:tcPr>
          <w:p w14:paraId="4457726D" w14:textId="77777777" w:rsidR="002547F6" w:rsidRPr="00274AE2" w:rsidRDefault="002547F6" w:rsidP="00455160">
            <w:r w:rsidRPr="00274AE2">
              <w:t>accountable authority</w:t>
            </w:r>
          </w:p>
        </w:tc>
        <w:tc>
          <w:tcPr>
            <w:tcW w:w="3157" w:type="pct"/>
          </w:tcPr>
          <w:p w14:paraId="69CD9CF5" w14:textId="2B1CADF2"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6A0CAC" w:rsidRPr="006A0CAC">
                <w:rPr>
                  <w:rStyle w:val="Hyperlink"/>
                  <w:rFonts w:cs="Arial"/>
                  <w:i/>
                  <w:lang w:eastAsia="en-AU"/>
                </w:rPr>
                <w:t>Public Governance, Performance and Accountability Act 2013</w:t>
              </w:r>
            </w:hyperlink>
            <w:r w:rsidR="008E2D04" w:rsidRPr="006A0CAC">
              <w:t>.</w:t>
            </w:r>
          </w:p>
        </w:tc>
      </w:tr>
      <w:tr w:rsidR="002547F6" w:rsidRPr="00274AE2" w14:paraId="57722D7A" w14:textId="77777777" w:rsidTr="004960E4">
        <w:trPr>
          <w:cantSplit/>
        </w:trPr>
        <w:tc>
          <w:tcPr>
            <w:tcW w:w="1843" w:type="pct"/>
          </w:tcPr>
          <w:p w14:paraId="1C0726AD" w14:textId="77777777" w:rsidR="002547F6" w:rsidRPr="00274AE2" w:rsidRDefault="008463BB" w:rsidP="00455160">
            <w:r>
              <w:t>a</w:t>
            </w:r>
            <w:r w:rsidR="002547F6" w:rsidRPr="00274AE2">
              <w:t>dministering entity</w:t>
            </w:r>
          </w:p>
        </w:tc>
        <w:tc>
          <w:tcPr>
            <w:tcW w:w="3157" w:type="pct"/>
          </w:tcPr>
          <w:p w14:paraId="59637451"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6A0812FA" w14:textId="77777777" w:rsidTr="004960E4">
        <w:trPr>
          <w:cantSplit/>
        </w:trPr>
        <w:tc>
          <w:tcPr>
            <w:tcW w:w="1843" w:type="pct"/>
          </w:tcPr>
          <w:p w14:paraId="52478A4B" w14:textId="77777777" w:rsidR="002D2607" w:rsidRDefault="002D2607" w:rsidP="002D2607">
            <w:r w:rsidRPr="001B21A4">
              <w:t>assessment criteria</w:t>
            </w:r>
          </w:p>
        </w:tc>
        <w:tc>
          <w:tcPr>
            <w:tcW w:w="3157" w:type="pct"/>
          </w:tcPr>
          <w:p w14:paraId="1D914B72"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4789E110" w14:textId="77777777" w:rsidTr="004960E4">
        <w:trPr>
          <w:cantSplit/>
        </w:trPr>
        <w:tc>
          <w:tcPr>
            <w:tcW w:w="1843" w:type="pct"/>
          </w:tcPr>
          <w:p w14:paraId="52CCF45C" w14:textId="77777777" w:rsidR="002D2607" w:rsidRDefault="002D2607" w:rsidP="002D2607">
            <w:r>
              <w:t>c</w:t>
            </w:r>
            <w:r w:rsidRPr="00463AB3">
              <w:t>ommencement date</w:t>
            </w:r>
          </w:p>
        </w:tc>
        <w:tc>
          <w:tcPr>
            <w:tcW w:w="3157" w:type="pct"/>
          </w:tcPr>
          <w:p w14:paraId="1BC74AB6" w14:textId="77777777"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8A2374" w:rsidRPr="009E3949" w14:paraId="7E78245E" w14:textId="77777777" w:rsidTr="004960E4">
        <w:trPr>
          <w:cantSplit/>
        </w:trPr>
        <w:tc>
          <w:tcPr>
            <w:tcW w:w="1843" w:type="pct"/>
          </w:tcPr>
          <w:p w14:paraId="0F8BFE74" w14:textId="77777777" w:rsidR="008A2374" w:rsidRDefault="008A2374" w:rsidP="008A2374">
            <w:r>
              <w:t xml:space="preserve">Commonwealth </w:t>
            </w:r>
            <w:r w:rsidRPr="001B21A4">
              <w:t>entity</w:t>
            </w:r>
          </w:p>
        </w:tc>
        <w:tc>
          <w:tcPr>
            <w:tcW w:w="3157" w:type="pct"/>
          </w:tcPr>
          <w:p w14:paraId="08AD613D" w14:textId="77777777" w:rsidR="008A2374" w:rsidRDefault="008A2374" w:rsidP="008A2374">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8A2374" w:rsidRPr="009E3949" w14:paraId="7997C55D" w14:textId="77777777" w:rsidTr="004960E4">
        <w:trPr>
          <w:cantSplit/>
        </w:trPr>
        <w:tc>
          <w:tcPr>
            <w:tcW w:w="1843" w:type="pct"/>
          </w:tcPr>
          <w:p w14:paraId="621827BA" w14:textId="77777777" w:rsidR="008A2374" w:rsidRDefault="00BB4A2B" w:rsidP="008A2374">
            <w:hyperlink r:id="rId55" w:history="1">
              <w:r w:rsidR="008A2374" w:rsidRPr="00FA5A51">
                <w:rPr>
                  <w:rStyle w:val="Hyperlink"/>
                  <w:i/>
                </w:rPr>
                <w:t>Commonwealth Grants Rules and Guidelines (CGRGs)</w:t>
              </w:r>
            </w:hyperlink>
          </w:p>
        </w:tc>
        <w:tc>
          <w:tcPr>
            <w:tcW w:w="3157" w:type="pct"/>
          </w:tcPr>
          <w:p w14:paraId="53B8F4E5" w14:textId="77777777" w:rsidR="008A2374" w:rsidRDefault="008A2374" w:rsidP="008A2374">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A2374" w:rsidRPr="009E3949" w14:paraId="2A08FC79" w14:textId="77777777" w:rsidTr="004960E4">
        <w:trPr>
          <w:cantSplit/>
        </w:trPr>
        <w:tc>
          <w:tcPr>
            <w:tcW w:w="1843" w:type="pct"/>
          </w:tcPr>
          <w:p w14:paraId="4E7B6843" w14:textId="77777777" w:rsidR="008A2374" w:rsidRDefault="008A2374" w:rsidP="008A2374">
            <w:r>
              <w:t>c</w:t>
            </w:r>
            <w:r w:rsidRPr="00463AB3">
              <w:t>ompletion date</w:t>
            </w:r>
          </w:p>
        </w:tc>
        <w:tc>
          <w:tcPr>
            <w:tcW w:w="3157" w:type="pct"/>
          </w:tcPr>
          <w:p w14:paraId="6F5BA655" w14:textId="77777777" w:rsidR="008A2374" w:rsidRPr="006C4678" w:rsidRDefault="008A2374" w:rsidP="008A2374">
            <w:r>
              <w:t>t</w:t>
            </w:r>
            <w:r w:rsidRPr="00463AB3">
              <w:t>he expected date that the grant activity must be completed and the grant spent by</w:t>
            </w:r>
            <w:r>
              <w:t>.</w:t>
            </w:r>
          </w:p>
        </w:tc>
      </w:tr>
      <w:tr w:rsidR="008A2374" w:rsidRPr="00274AE2" w14:paraId="5430C378" w14:textId="77777777" w:rsidTr="004960E4">
        <w:trPr>
          <w:cantSplit/>
        </w:trPr>
        <w:tc>
          <w:tcPr>
            <w:tcW w:w="1843" w:type="pct"/>
          </w:tcPr>
          <w:p w14:paraId="35CA6F85" w14:textId="77777777" w:rsidR="008A2374" w:rsidRPr="00274AE2" w:rsidRDefault="008A2374" w:rsidP="008A2374">
            <w:r>
              <w:t>c</w:t>
            </w:r>
            <w:r w:rsidRPr="00274AE2">
              <w:t>o-sponsoring entity</w:t>
            </w:r>
          </w:p>
        </w:tc>
        <w:tc>
          <w:tcPr>
            <w:tcW w:w="3157" w:type="pct"/>
          </w:tcPr>
          <w:p w14:paraId="322518AF" w14:textId="420A222C" w:rsidR="008A2374" w:rsidRPr="00274AE2" w:rsidRDefault="008A2374" w:rsidP="008A2374">
            <w:pPr>
              <w:rPr>
                <w:rFonts w:cs="Arial"/>
                <w:lang w:eastAsia="en-AU"/>
              </w:rPr>
            </w:pPr>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8A2374" w:rsidRPr="009E3949" w14:paraId="4BD8AD58" w14:textId="77777777" w:rsidTr="004960E4">
        <w:trPr>
          <w:cantSplit/>
        </w:trPr>
        <w:tc>
          <w:tcPr>
            <w:tcW w:w="1843" w:type="pct"/>
          </w:tcPr>
          <w:p w14:paraId="71D9D09E" w14:textId="77777777" w:rsidR="008A2374" w:rsidRDefault="008A2374" w:rsidP="008A2374">
            <w:r>
              <w:t>date of effect</w:t>
            </w:r>
          </w:p>
        </w:tc>
        <w:tc>
          <w:tcPr>
            <w:tcW w:w="3157" w:type="pct"/>
          </w:tcPr>
          <w:p w14:paraId="4C253E6D" w14:textId="77777777" w:rsidR="008A2374" w:rsidRPr="006C4678" w:rsidRDefault="008A2374" w:rsidP="008A2374">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8A2374" w:rsidRPr="009E3949" w14:paraId="064670E5" w14:textId="77777777" w:rsidTr="004960E4">
        <w:trPr>
          <w:cantSplit/>
        </w:trPr>
        <w:tc>
          <w:tcPr>
            <w:tcW w:w="1843" w:type="pct"/>
          </w:tcPr>
          <w:p w14:paraId="527EE953" w14:textId="77777777" w:rsidR="008A2374" w:rsidRDefault="008A2374" w:rsidP="008A2374">
            <w:r w:rsidRPr="001B21A4">
              <w:t>decision maker</w:t>
            </w:r>
          </w:p>
        </w:tc>
        <w:tc>
          <w:tcPr>
            <w:tcW w:w="3157" w:type="pct"/>
          </w:tcPr>
          <w:p w14:paraId="69CA059E" w14:textId="77777777" w:rsidR="008A2374" w:rsidRPr="006C4678" w:rsidRDefault="008A2374" w:rsidP="008A2374">
            <w:r>
              <w:rPr>
                <w:rFonts w:cs="Arial"/>
                <w:lang w:eastAsia="en-AU"/>
              </w:rPr>
              <w:t>t</w:t>
            </w:r>
            <w:r w:rsidRPr="00710FAB">
              <w:rPr>
                <w:rFonts w:cs="Arial"/>
                <w:lang w:eastAsia="en-AU"/>
              </w:rPr>
              <w:t>he person who makes a decision to award a grant</w:t>
            </w:r>
            <w:r>
              <w:rPr>
                <w:rFonts w:cs="Arial"/>
                <w:lang w:eastAsia="en-AU"/>
              </w:rPr>
              <w:t>.</w:t>
            </w:r>
          </w:p>
        </w:tc>
      </w:tr>
      <w:tr w:rsidR="008A2374" w:rsidRPr="009E3949" w14:paraId="3DD6AF81" w14:textId="77777777" w:rsidTr="004960E4">
        <w:trPr>
          <w:cantSplit/>
        </w:trPr>
        <w:tc>
          <w:tcPr>
            <w:tcW w:w="1843" w:type="pct"/>
          </w:tcPr>
          <w:p w14:paraId="5765A348" w14:textId="77777777" w:rsidR="008A2374" w:rsidRDefault="008A2374" w:rsidP="008A2374">
            <w:r w:rsidRPr="001B21A4">
              <w:t>eligibility criteria</w:t>
            </w:r>
          </w:p>
        </w:tc>
        <w:tc>
          <w:tcPr>
            <w:tcW w:w="3157" w:type="pct"/>
          </w:tcPr>
          <w:p w14:paraId="7135F3CB" w14:textId="77777777" w:rsidR="008A2374" w:rsidRPr="006C4678" w:rsidRDefault="008A2374" w:rsidP="008A2374">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8A2374" w:rsidRPr="009E3949" w14:paraId="000592EA" w14:textId="77777777" w:rsidTr="004960E4">
        <w:trPr>
          <w:cantSplit/>
        </w:trPr>
        <w:tc>
          <w:tcPr>
            <w:tcW w:w="1843" w:type="pct"/>
          </w:tcPr>
          <w:p w14:paraId="7017ABF8" w14:textId="77777777" w:rsidR="008A2374" w:rsidRPr="00463AB3" w:rsidRDefault="008A2374" w:rsidP="008A2374">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572D4D91" w14:textId="77777777" w:rsidR="008A2374" w:rsidRDefault="008A2374" w:rsidP="008A2374">
            <w:pPr>
              <w:suppressAutoHyphens/>
              <w:spacing w:before="60"/>
            </w:pPr>
            <w:r>
              <w:t>the officer responsible for the ongoing management of the grantee and their compliance with the grant agreement.</w:t>
            </w:r>
          </w:p>
        </w:tc>
      </w:tr>
      <w:tr w:rsidR="008A2374" w:rsidRPr="009E3949" w14:paraId="37CA3F3F" w14:textId="77777777" w:rsidTr="004960E4">
        <w:trPr>
          <w:cantSplit/>
        </w:trPr>
        <w:tc>
          <w:tcPr>
            <w:tcW w:w="1843" w:type="pct"/>
          </w:tcPr>
          <w:p w14:paraId="70E1C950" w14:textId="77777777" w:rsidR="008A2374" w:rsidRPr="0007627E" w:rsidRDefault="008A2374" w:rsidP="008A2374">
            <w:r w:rsidRPr="00463AB3">
              <w:rPr>
                <w:rFonts w:cs="Arial"/>
                <w:lang w:eastAsia="en-AU"/>
              </w:rPr>
              <w:lastRenderedPageBreak/>
              <w:t xml:space="preserve">grant </w:t>
            </w:r>
          </w:p>
        </w:tc>
        <w:tc>
          <w:tcPr>
            <w:tcW w:w="3157" w:type="pct"/>
          </w:tcPr>
          <w:p w14:paraId="20F4E5A5" w14:textId="77777777" w:rsidR="008A2374" w:rsidRPr="006A6E10" w:rsidRDefault="008A2374" w:rsidP="008A237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E1ABBA3" w14:textId="77777777" w:rsidR="008A2374" w:rsidRPr="00181A24" w:rsidRDefault="008A2374" w:rsidP="008A2374">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6"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129D4E1C" w14:textId="4E1B7C25" w:rsidR="008A2374" w:rsidRPr="00710FAB" w:rsidRDefault="008A2374" w:rsidP="002B688A">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Pr>
                <w:rFonts w:ascii="Arial" w:hAnsi="Arial" w:cs="Arial"/>
                <w:sz w:val="20"/>
                <w:szCs w:val="20"/>
              </w:rPr>
              <w:t xml:space="preserve">Australian </w:t>
            </w:r>
            <w:r w:rsidR="002B688A">
              <w:rPr>
                <w:rFonts w:ascii="Arial" w:hAnsi="Arial" w:cs="Arial"/>
                <w:sz w:val="20"/>
                <w:szCs w:val="20"/>
              </w:rPr>
              <w:t>Government</w:t>
            </w:r>
            <w:r w:rsidR="002B688A"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8A2374" w:rsidRPr="009E3949" w14:paraId="482EA2BE" w14:textId="77777777" w:rsidTr="004960E4">
        <w:trPr>
          <w:cantSplit/>
        </w:trPr>
        <w:tc>
          <w:tcPr>
            <w:tcW w:w="1843" w:type="pct"/>
          </w:tcPr>
          <w:p w14:paraId="20572CEF" w14:textId="77777777" w:rsidR="008A2374" w:rsidRDefault="008A2374" w:rsidP="008A2374">
            <w:r w:rsidRPr="001B21A4">
              <w:t>grant agreement</w:t>
            </w:r>
          </w:p>
        </w:tc>
        <w:tc>
          <w:tcPr>
            <w:tcW w:w="3157" w:type="pct"/>
          </w:tcPr>
          <w:p w14:paraId="4B63A145" w14:textId="77777777" w:rsidR="008A2374" w:rsidRPr="00710FAB" w:rsidRDefault="008A2374" w:rsidP="008A2374">
            <w:r>
              <w:t>s</w:t>
            </w:r>
            <w:r w:rsidRPr="00A77F5D">
              <w:t>ets out the relationship between the parties to the agreement, and specifies the details of the grant</w:t>
            </w:r>
            <w:r>
              <w:t>.</w:t>
            </w:r>
          </w:p>
        </w:tc>
      </w:tr>
      <w:tr w:rsidR="008A2374" w:rsidRPr="009E3949" w14:paraId="01C132EC" w14:textId="77777777" w:rsidTr="004960E4">
        <w:trPr>
          <w:cantSplit/>
        </w:trPr>
        <w:tc>
          <w:tcPr>
            <w:tcW w:w="1843" w:type="pct"/>
          </w:tcPr>
          <w:p w14:paraId="40262239" w14:textId="77777777" w:rsidR="008A2374" w:rsidRDefault="00BB4A2B" w:rsidP="008A2374">
            <w:hyperlink r:id="rId57" w:history="1">
              <w:r w:rsidR="008A2374" w:rsidRPr="00132512">
                <w:rPr>
                  <w:rStyle w:val="Hyperlink"/>
                </w:rPr>
                <w:t>GrantConnect</w:t>
              </w:r>
            </w:hyperlink>
          </w:p>
        </w:tc>
        <w:tc>
          <w:tcPr>
            <w:tcW w:w="3157" w:type="pct"/>
          </w:tcPr>
          <w:p w14:paraId="11FBBE53" w14:textId="10F94294" w:rsidR="008A2374" w:rsidRPr="00710FAB" w:rsidRDefault="008A2374" w:rsidP="002B688A">
            <w:r w:rsidRPr="00A77F5D">
              <w:t xml:space="preserve">the </w:t>
            </w:r>
            <w:r>
              <w:t xml:space="preserve">Australian </w:t>
            </w:r>
            <w:r w:rsidR="002B688A">
              <w:t>Government</w:t>
            </w:r>
            <w:r w:rsidR="002B688A" w:rsidRPr="00A77F5D">
              <w:t xml:space="preserve">’s </w:t>
            </w:r>
            <w:r w:rsidRPr="00A77F5D">
              <w:t>whole-of-government grants information system, which centralises the publication and reporting of Commonwealth grants in accordance with the CGRGs</w:t>
            </w:r>
            <w:r>
              <w:t>.</w:t>
            </w:r>
          </w:p>
        </w:tc>
      </w:tr>
      <w:tr w:rsidR="00E05ADD" w:rsidRPr="009E3949" w14:paraId="462A9462" w14:textId="77777777" w:rsidTr="00C1040C">
        <w:trPr>
          <w:cantSplit/>
        </w:trPr>
        <w:tc>
          <w:tcPr>
            <w:tcW w:w="1843" w:type="pct"/>
          </w:tcPr>
          <w:p w14:paraId="412C16EC" w14:textId="77777777" w:rsidR="00E05ADD" w:rsidRPr="001B21A4" w:rsidRDefault="00E05ADD" w:rsidP="00C1040C">
            <w:r>
              <w:t>grantee</w:t>
            </w:r>
          </w:p>
        </w:tc>
        <w:tc>
          <w:tcPr>
            <w:tcW w:w="3157" w:type="pct"/>
          </w:tcPr>
          <w:p w14:paraId="537838DF" w14:textId="77777777" w:rsidR="00E05ADD" w:rsidRPr="00710FAB" w:rsidRDefault="00E05ADD" w:rsidP="00C1040C">
            <w:pPr>
              <w:rPr>
                <w:rFonts w:cs="Arial"/>
              </w:rPr>
            </w:pPr>
            <w:r>
              <w:t>the individual/organisation which has been selected to receive a grant.</w:t>
            </w:r>
          </w:p>
        </w:tc>
      </w:tr>
      <w:tr w:rsidR="008A2374" w:rsidRPr="009E3949" w14:paraId="3C22C3E4" w14:textId="77777777" w:rsidTr="004960E4">
        <w:trPr>
          <w:cantSplit/>
        </w:trPr>
        <w:tc>
          <w:tcPr>
            <w:tcW w:w="1843" w:type="pct"/>
          </w:tcPr>
          <w:p w14:paraId="6BCB471F" w14:textId="77777777" w:rsidR="008A2374" w:rsidRPr="001B21A4" w:rsidRDefault="008A2374" w:rsidP="008A2374">
            <w:r>
              <w:t>grant opportunity</w:t>
            </w:r>
          </w:p>
        </w:tc>
        <w:tc>
          <w:tcPr>
            <w:tcW w:w="3157" w:type="pct"/>
          </w:tcPr>
          <w:p w14:paraId="707463BA" w14:textId="77777777" w:rsidR="008A2374" w:rsidRPr="00710FAB" w:rsidRDefault="008A2374" w:rsidP="008A237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8A2374" w:rsidRPr="009E3949" w14:paraId="36FF9443" w14:textId="77777777" w:rsidTr="004960E4">
        <w:trPr>
          <w:cantSplit/>
        </w:trPr>
        <w:tc>
          <w:tcPr>
            <w:tcW w:w="1843" w:type="pct"/>
          </w:tcPr>
          <w:p w14:paraId="1CC1DC45" w14:textId="77777777" w:rsidR="008A2374" w:rsidRDefault="008A2374" w:rsidP="008A2374">
            <w:r w:rsidRPr="001B21A4">
              <w:t xml:space="preserve">grant </w:t>
            </w:r>
            <w:r>
              <w:t>program</w:t>
            </w:r>
          </w:p>
        </w:tc>
        <w:tc>
          <w:tcPr>
            <w:tcW w:w="3157" w:type="pct"/>
          </w:tcPr>
          <w:p w14:paraId="542BFFC2" w14:textId="77777777" w:rsidR="008A2374" w:rsidRPr="00F85418" w:rsidRDefault="008A2374" w:rsidP="008A2374">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8A2374" w:rsidRPr="009E3949" w14:paraId="5691FD90" w14:textId="77777777" w:rsidTr="004960E4">
        <w:trPr>
          <w:cantSplit/>
        </w:trPr>
        <w:tc>
          <w:tcPr>
            <w:tcW w:w="1843" w:type="pct"/>
          </w:tcPr>
          <w:p w14:paraId="05E79F91" w14:textId="77777777" w:rsidR="008A2374" w:rsidRPr="001B21A4" w:rsidRDefault="008A2374" w:rsidP="008A2374">
            <w:r>
              <w:t>grant project/</w:t>
            </w:r>
            <w:r w:rsidRPr="001B21A4">
              <w:t>activity</w:t>
            </w:r>
            <w:r>
              <w:t>/activities</w:t>
            </w:r>
          </w:p>
        </w:tc>
        <w:tc>
          <w:tcPr>
            <w:tcW w:w="3157" w:type="pct"/>
          </w:tcPr>
          <w:p w14:paraId="21E12D42" w14:textId="77777777" w:rsidR="008A2374" w:rsidRDefault="008A2374" w:rsidP="008A2374">
            <w:pPr>
              <w:rPr>
                <w:rFonts w:cs="Arial"/>
              </w:rPr>
            </w:pPr>
            <w:r>
              <w:t>r</w:t>
            </w:r>
            <w:r w:rsidRPr="00A77F5D">
              <w:t>efers to the project/tasks/services that the grantee is required to undertake</w:t>
            </w:r>
            <w:r>
              <w:t>.</w:t>
            </w:r>
          </w:p>
        </w:tc>
      </w:tr>
      <w:tr w:rsidR="008A2374" w:rsidRPr="009E3949" w14:paraId="32EADE59" w14:textId="77777777" w:rsidTr="004960E4">
        <w:trPr>
          <w:cantSplit/>
        </w:trPr>
        <w:tc>
          <w:tcPr>
            <w:tcW w:w="1843" w:type="pct"/>
          </w:tcPr>
          <w:p w14:paraId="35AB82FA" w14:textId="77777777" w:rsidR="008A2374" w:rsidRDefault="008A2374" w:rsidP="008A2374">
            <w:r>
              <w:t>Portfolio Budget Statement (</w:t>
            </w:r>
            <w:r w:rsidRPr="00463AB3">
              <w:t>PBS</w:t>
            </w:r>
            <w:r>
              <w:t>)</w:t>
            </w:r>
            <w:r w:rsidRPr="00463AB3">
              <w:t xml:space="preserve"> Program</w:t>
            </w:r>
          </w:p>
        </w:tc>
        <w:tc>
          <w:tcPr>
            <w:tcW w:w="3157" w:type="pct"/>
          </w:tcPr>
          <w:p w14:paraId="0FCC7D2D" w14:textId="336F740E" w:rsidR="008A2374" w:rsidRPr="00E053BF" w:rsidRDefault="008A2374" w:rsidP="008A2374">
            <w:pPr>
              <w:rPr>
                <w:rFonts w:cs="Arial"/>
              </w:rPr>
            </w:pPr>
            <w:r>
              <w:rPr>
                <w:rFonts w:cs="Arial"/>
              </w:rPr>
              <w:t>d</w:t>
            </w:r>
            <w:r w:rsidRPr="00463AB3">
              <w:rPr>
                <w:rFonts w:cs="Arial"/>
              </w:rPr>
              <w:t>escribed within the entity’s</w:t>
            </w:r>
            <w:r>
              <w:rPr>
                <w:rFonts w:cs="Arial"/>
              </w:rPr>
              <w:t xml:space="preserve"> </w:t>
            </w:r>
            <w:hyperlink r:id="rId58" w:history="1">
              <w:r w:rsidRPr="00E053BF">
                <w:rPr>
                  <w:rStyle w:val="Hyperlink"/>
                  <w:rFonts w:cs="Arial"/>
                </w:rPr>
                <w:t>Portfolio Budget Statements</w:t>
              </w:r>
            </w:hyperlink>
            <w:r>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E05ADD" w:rsidRPr="009E3949" w14:paraId="75775BEA" w14:textId="77777777" w:rsidTr="00C1040C">
        <w:trPr>
          <w:cantSplit/>
          <w:trHeight w:val="1133"/>
        </w:trPr>
        <w:tc>
          <w:tcPr>
            <w:tcW w:w="1843" w:type="pct"/>
          </w:tcPr>
          <w:p w14:paraId="184EB328" w14:textId="77777777" w:rsidR="00E05ADD" w:rsidRPr="001B21A4" w:rsidRDefault="00E05ADD" w:rsidP="00C1040C">
            <w:r>
              <w:rPr>
                <w:rFonts w:cs="Arial"/>
              </w:rPr>
              <w:lastRenderedPageBreak/>
              <w:t>Selection Advisory Panel</w:t>
            </w:r>
            <w:r>
              <w:t xml:space="preserve"> </w:t>
            </w:r>
          </w:p>
        </w:tc>
        <w:tc>
          <w:tcPr>
            <w:tcW w:w="3157" w:type="pct"/>
            <w:vAlign w:val="center"/>
          </w:tcPr>
          <w:p w14:paraId="1E3BC167" w14:textId="77777777" w:rsidR="00E05ADD" w:rsidRPr="00117DE3" w:rsidRDefault="00E05ADD" w:rsidP="00C1040C">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8A2374" w:rsidRPr="009E3949" w14:paraId="2AA41341" w14:textId="77777777" w:rsidTr="004960E4">
        <w:trPr>
          <w:cantSplit/>
        </w:trPr>
        <w:tc>
          <w:tcPr>
            <w:tcW w:w="1843" w:type="pct"/>
          </w:tcPr>
          <w:p w14:paraId="7760BC3E" w14:textId="77777777" w:rsidR="008A2374" w:rsidRPr="00463AB3" w:rsidRDefault="008A2374" w:rsidP="008A2374">
            <w:r w:rsidRPr="001B21A4">
              <w:t>selection criteria</w:t>
            </w:r>
          </w:p>
        </w:tc>
        <w:tc>
          <w:tcPr>
            <w:tcW w:w="3157" w:type="pct"/>
          </w:tcPr>
          <w:p w14:paraId="55229467" w14:textId="77777777" w:rsidR="008A2374" w:rsidRPr="00463AB3" w:rsidRDefault="008A2374" w:rsidP="008A2374">
            <w:pPr>
              <w:rPr>
                <w:rFonts w:cs="Arial"/>
              </w:rPr>
            </w:pPr>
            <w:r>
              <w:t>c</w:t>
            </w:r>
            <w:r w:rsidRPr="00710FAB">
              <w:t xml:space="preserve">omprise eligibility criteria </w:t>
            </w:r>
            <w:r>
              <w:t>and assessment criteria.</w:t>
            </w:r>
          </w:p>
        </w:tc>
      </w:tr>
      <w:tr w:rsidR="008A2374" w:rsidRPr="009E3949" w14:paraId="62FC1E2F" w14:textId="77777777" w:rsidTr="004960E4">
        <w:trPr>
          <w:cantSplit/>
        </w:trPr>
        <w:tc>
          <w:tcPr>
            <w:tcW w:w="1843" w:type="pct"/>
          </w:tcPr>
          <w:p w14:paraId="7383644D" w14:textId="77777777" w:rsidR="008A2374" w:rsidRPr="001B21A4" w:rsidRDefault="008A2374" w:rsidP="008A2374">
            <w:r w:rsidRPr="001B21A4">
              <w:t>selection process</w:t>
            </w:r>
          </w:p>
        </w:tc>
        <w:tc>
          <w:tcPr>
            <w:tcW w:w="3157" w:type="pct"/>
          </w:tcPr>
          <w:p w14:paraId="12ABC6F3" w14:textId="77777777" w:rsidR="008A2374" w:rsidRPr="00710FAB" w:rsidRDefault="008A2374" w:rsidP="008A2374">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8A2374" w:rsidRPr="009E3949" w14:paraId="298732F7" w14:textId="77777777" w:rsidTr="004960E4">
        <w:trPr>
          <w:cantSplit/>
        </w:trPr>
        <w:tc>
          <w:tcPr>
            <w:tcW w:w="1843" w:type="pct"/>
          </w:tcPr>
          <w:p w14:paraId="280662E9" w14:textId="77777777" w:rsidR="008A2374" w:rsidRPr="001B21A4" w:rsidRDefault="008A2374" w:rsidP="008A2374">
            <w:r>
              <w:t xml:space="preserve">value with </w:t>
            </w:r>
            <w:r w:rsidRPr="00274AE2">
              <w:t>money</w:t>
            </w:r>
          </w:p>
        </w:tc>
        <w:tc>
          <w:tcPr>
            <w:tcW w:w="3157" w:type="pct"/>
          </w:tcPr>
          <w:p w14:paraId="180D478F" w14:textId="77777777" w:rsidR="008A2374" w:rsidRPr="00274AE2" w:rsidRDefault="008A2374" w:rsidP="008A2374">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07EF44B" w14:textId="77777777" w:rsidR="008A2374" w:rsidRPr="00274AE2" w:rsidRDefault="008A2374" w:rsidP="008A2374">
            <w:r w:rsidRPr="00274AE2">
              <w:t>When administering a grant opportunity, an official should consider the relevant financial and non-financial costs and benefits of each proposal including, but not limited to</w:t>
            </w:r>
            <w:r>
              <w:t xml:space="preserve"> the</w:t>
            </w:r>
            <w:r w:rsidRPr="00274AE2">
              <w:t>:</w:t>
            </w:r>
          </w:p>
          <w:p w14:paraId="316EB5B1" w14:textId="77777777" w:rsidR="008A2374" w:rsidRPr="00274AE2" w:rsidRDefault="008A2374" w:rsidP="007028F2">
            <w:pPr>
              <w:numPr>
                <w:ilvl w:val="0"/>
                <w:numId w:val="35"/>
              </w:numPr>
              <w:ind w:left="714" w:hanging="357"/>
              <w:rPr>
                <w:rFonts w:cs="Arial"/>
                <w:lang w:eastAsia="en-AU"/>
              </w:rPr>
            </w:pPr>
            <w:r w:rsidRPr="00274AE2">
              <w:rPr>
                <w:rFonts w:cs="Arial"/>
                <w:lang w:eastAsia="en-AU"/>
              </w:rPr>
              <w:t>quality of the project proposal and activities</w:t>
            </w:r>
          </w:p>
          <w:p w14:paraId="7F3D15F9" w14:textId="77777777" w:rsidR="008A2374" w:rsidRPr="00274AE2" w:rsidRDefault="008A2374" w:rsidP="007028F2">
            <w:pPr>
              <w:numPr>
                <w:ilvl w:val="0"/>
                <w:numId w:val="35"/>
              </w:numPr>
              <w:ind w:left="714" w:hanging="357"/>
              <w:rPr>
                <w:rFonts w:cs="Arial"/>
                <w:lang w:eastAsia="en-AU"/>
              </w:rPr>
            </w:pPr>
            <w:r w:rsidRPr="00274AE2">
              <w:rPr>
                <w:rFonts w:cs="Arial"/>
                <w:lang w:eastAsia="en-AU"/>
              </w:rPr>
              <w:t>fit for purpose of the proposal in contributing to government objectives</w:t>
            </w:r>
          </w:p>
          <w:p w14:paraId="6580E704" w14:textId="77777777" w:rsidR="008A2374" w:rsidRPr="00D57F95" w:rsidRDefault="008A2374" w:rsidP="007028F2">
            <w:pPr>
              <w:numPr>
                <w:ilvl w:val="0"/>
                <w:numId w:val="35"/>
              </w:numPr>
              <w:ind w:left="714" w:hanging="357"/>
            </w:pPr>
            <w:r w:rsidRPr="00274AE2">
              <w:rPr>
                <w:rFonts w:cs="Arial"/>
                <w:lang w:eastAsia="en-AU"/>
              </w:rPr>
              <w:t>absence of a grant is likely to prevent the grantee and government’s outcomes being achieved</w:t>
            </w:r>
          </w:p>
          <w:p w14:paraId="1D2B8482" w14:textId="77777777" w:rsidR="008A2374" w:rsidRPr="00710FAB" w:rsidRDefault="008A2374" w:rsidP="007028F2">
            <w:pPr>
              <w:numPr>
                <w:ilvl w:val="0"/>
                <w:numId w:val="35"/>
              </w:numPr>
              <w:ind w:left="714" w:hanging="357"/>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42BAE900" w14:textId="77777777" w:rsidR="00387FC0" w:rsidRPr="00387FC0" w:rsidRDefault="00387FC0" w:rsidP="00223CD6">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AB0D" w14:textId="77777777" w:rsidR="00C1040C" w:rsidRDefault="00C1040C" w:rsidP="00077C3D">
      <w:r>
        <w:separator/>
      </w:r>
    </w:p>
  </w:endnote>
  <w:endnote w:type="continuationSeparator" w:id="0">
    <w:p w14:paraId="375FBB90" w14:textId="77777777" w:rsidR="00C1040C" w:rsidRDefault="00C1040C" w:rsidP="00077C3D">
      <w:r>
        <w:continuationSeparator/>
      </w:r>
    </w:p>
  </w:endnote>
  <w:endnote w:type="continuationNotice" w:id="1">
    <w:p w14:paraId="3B391FD9" w14:textId="77777777" w:rsidR="00C1040C" w:rsidRDefault="00C1040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8325" w14:textId="502004C6" w:rsidR="00C1040C" w:rsidRDefault="00C1040C" w:rsidP="0002331D">
    <w:pPr>
      <w:pStyle w:val="Footer"/>
      <w:tabs>
        <w:tab w:val="clear" w:pos="4153"/>
        <w:tab w:val="clear" w:pos="8306"/>
        <w:tab w:val="center" w:pos="6096"/>
        <w:tab w:val="right" w:pos="8789"/>
      </w:tabs>
      <w:rPr>
        <w:noProof/>
      </w:rPr>
    </w:pPr>
    <w:r w:rsidRPr="007F0953">
      <w:rPr>
        <w:i/>
      </w:rPr>
      <w:t>National Action Plan to Combat Modern Slavery 2020</w:t>
    </w:r>
    <w:r w:rsidRPr="006A0CAC">
      <w:rPr>
        <w:i/>
      </w:rPr>
      <w:t>–</w:t>
    </w:r>
    <w:r w:rsidRPr="007F0953">
      <w:rPr>
        <w:i/>
      </w:rPr>
      <w:t>25</w:t>
    </w:r>
    <w:r w:rsidRPr="002D6DB1">
      <w:t xml:space="preserve"> Grant Program </w:t>
    </w:r>
    <w:r>
      <w:t>–</w:t>
    </w:r>
    <w:r w:rsidRPr="002D6DB1">
      <w:t xml:space="preserve"> </w:t>
    </w:r>
    <w:r>
      <w:t xml:space="preserve">Round One  </w:t>
    </w:r>
    <w:r>
      <w:tab/>
    </w:r>
    <w:r w:rsidRPr="005B72F4">
      <w:t xml:space="preserve">Page </w:t>
    </w:r>
    <w:r w:rsidRPr="005B72F4">
      <w:fldChar w:fldCharType="begin"/>
    </w:r>
    <w:r w:rsidRPr="005B72F4">
      <w:instrText xml:space="preserve"> PAGE </w:instrText>
    </w:r>
    <w:r w:rsidRPr="005B72F4">
      <w:fldChar w:fldCharType="separate"/>
    </w:r>
    <w:r w:rsidR="00BB4A2B">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B4A2B">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BDED" w14:textId="77777777" w:rsidR="00C1040C" w:rsidRDefault="00C1040C" w:rsidP="00077C3D">
      <w:r>
        <w:separator/>
      </w:r>
    </w:p>
  </w:footnote>
  <w:footnote w:type="continuationSeparator" w:id="0">
    <w:p w14:paraId="4D1A0338" w14:textId="77777777" w:rsidR="00C1040C" w:rsidRDefault="00C1040C" w:rsidP="00077C3D">
      <w:r>
        <w:continuationSeparator/>
      </w:r>
    </w:p>
  </w:footnote>
  <w:footnote w:type="continuationNotice" w:id="1">
    <w:p w14:paraId="146634F4" w14:textId="77777777" w:rsidR="00C1040C" w:rsidRDefault="00C1040C" w:rsidP="00077C3D"/>
  </w:footnote>
  <w:footnote w:id="2">
    <w:p w14:paraId="1FD6BEE8" w14:textId="75D135A6" w:rsidR="00C1040C" w:rsidRDefault="00C1040C" w:rsidP="00C73FFF">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insection 7.2.</w:t>
      </w:r>
    </w:p>
  </w:footnote>
  <w:footnote w:id="3">
    <w:p w14:paraId="0C66A087" w14:textId="2C758602" w:rsidR="00C1040C" w:rsidRDefault="00C1040C" w:rsidP="00420E2E">
      <w:pPr>
        <w:pStyle w:val="FootnoteText"/>
      </w:pPr>
      <w:r>
        <w:rPr>
          <w:rStyle w:val="FootnoteReference"/>
        </w:rPr>
        <w:footnoteRef/>
      </w:r>
      <w:r>
        <w:t xml:space="preserve"> </w:t>
      </w:r>
      <w:r w:rsidRPr="00420E2E">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58291124" w14:textId="77777777" w:rsidR="00C1040C" w:rsidRDefault="00C1040C" w:rsidP="00B93F31">
      <w:pPr>
        <w:pStyle w:val="FootnoteText"/>
      </w:pPr>
      <w:r>
        <w:rPr>
          <w:rStyle w:val="FootnoteReference"/>
        </w:rPr>
        <w:footnoteRef/>
      </w:r>
      <w:r>
        <w:t xml:space="preserve"> </w:t>
      </w:r>
      <w:r>
        <w:rPr>
          <w:szCs w:val="16"/>
        </w:rPr>
        <w:t>This may be the Australian Border Force Delegate or nominated staff member at the EL2 level or above.</w:t>
      </w:r>
    </w:p>
  </w:footnote>
  <w:footnote w:id="5">
    <w:p w14:paraId="3A837176" w14:textId="77777777" w:rsidR="00C1040C" w:rsidRPr="007133C2" w:rsidRDefault="00C1040C" w:rsidP="00732300">
      <w:pPr>
        <w:pStyle w:val="FootnoteText"/>
      </w:pPr>
      <w:r w:rsidRPr="007133C2">
        <w:rPr>
          <w:rStyle w:val="FootnoteReference"/>
        </w:rPr>
        <w:footnoteRef/>
      </w:r>
      <w:r w:rsidRPr="007133C2">
        <w:t xml:space="preserve"> Relevant money is defined in the PGPA Act. See section 8, Dictionary</w:t>
      </w:r>
      <w:r>
        <w:t>.</w:t>
      </w:r>
    </w:p>
  </w:footnote>
  <w:footnote w:id="6">
    <w:p w14:paraId="5FA49E79" w14:textId="77777777" w:rsidR="00C1040C" w:rsidRPr="007133C2" w:rsidRDefault="00C1040C"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3E89" w14:textId="77777777" w:rsidR="00C1040C" w:rsidRDefault="00C1040C"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B912" w14:textId="77777777" w:rsidR="00C1040C" w:rsidRDefault="00C1040C">
    <w:pPr>
      <w:pStyle w:val="Header"/>
    </w:pPr>
    <w:r w:rsidRPr="0070001C">
      <w:rPr>
        <w:noProof/>
        <w:lang w:eastAsia="en-AU"/>
      </w:rPr>
      <w:drawing>
        <wp:anchor distT="0" distB="0" distL="114300" distR="114300" simplePos="0" relativeHeight="251671552" behindDoc="0" locked="0" layoutInCell="1" allowOverlap="1" wp14:anchorId="3819FF17" wp14:editId="585BDDE3">
          <wp:simplePos x="0" y="0"/>
          <wp:positionH relativeFrom="page">
            <wp:posOffset>4351020</wp:posOffset>
          </wp:positionH>
          <wp:positionV relativeFrom="paragraph">
            <wp:posOffset>165100</wp:posOffset>
          </wp:positionV>
          <wp:extent cx="3057576" cy="526390"/>
          <wp:effectExtent l="0" t="0" r="0" b="7620"/>
          <wp:wrapNone/>
          <wp:docPr id="1" name="Picture 1"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0001C">
      <w:rPr>
        <w:noProof/>
        <w:lang w:eastAsia="en-AU"/>
      </w:rPr>
      <w:drawing>
        <wp:anchor distT="0" distB="0" distL="114300" distR="114300" simplePos="0" relativeHeight="251672576" behindDoc="0" locked="0" layoutInCell="1" allowOverlap="1" wp14:anchorId="575C20B6" wp14:editId="045FB864">
          <wp:simplePos x="0" y="0"/>
          <wp:positionH relativeFrom="column">
            <wp:posOffset>1626870</wp:posOffset>
          </wp:positionH>
          <wp:positionV relativeFrom="paragraph">
            <wp:posOffset>113030</wp:posOffset>
          </wp:positionV>
          <wp:extent cx="1447800" cy="624840"/>
          <wp:effectExtent l="0" t="0" r="0" b="3810"/>
          <wp:wrapNone/>
          <wp:docPr id="5" name="Picture 5"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D65DDE">
      <w:rPr>
        <w:noProof/>
        <w:lang w:eastAsia="en-AU"/>
      </w:rPr>
      <w:drawing>
        <wp:inline distT="0" distB="0" distL="0" distR="0" wp14:anchorId="673198BC" wp14:editId="74BD5E47">
          <wp:extent cx="1577622" cy="655320"/>
          <wp:effectExtent l="0" t="0" r="3810" b="0"/>
          <wp:docPr id="2" name="Picture 2" title="Australian Border 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4896" cy="6957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577B1B"/>
    <w:multiLevelType w:val="hybridMultilevel"/>
    <w:tmpl w:val="24F4E8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2A7750"/>
    <w:multiLevelType w:val="hybridMultilevel"/>
    <w:tmpl w:val="EBAA60BA"/>
    <w:lvl w:ilvl="0" w:tplc="50066F76">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08643C"/>
    <w:multiLevelType w:val="hybridMultilevel"/>
    <w:tmpl w:val="D9587CDE"/>
    <w:lvl w:ilvl="0" w:tplc="5FAE3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737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002155"/>
    <w:multiLevelType w:val="hybridMultilevel"/>
    <w:tmpl w:val="5A46AAE2"/>
    <w:lvl w:ilvl="0" w:tplc="5FAE3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A540B"/>
    <w:multiLevelType w:val="hybridMultilevel"/>
    <w:tmpl w:val="3538125A"/>
    <w:lvl w:ilvl="0" w:tplc="4EF20C32">
      <w:start w:val="1"/>
      <w:numFmt w:val="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6B6EDF2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E83E89"/>
    <w:multiLevelType w:val="hybridMultilevel"/>
    <w:tmpl w:val="97FC44C6"/>
    <w:lvl w:ilvl="0" w:tplc="50066F76">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4B0AE0"/>
    <w:multiLevelType w:val="hybridMultilevel"/>
    <w:tmpl w:val="572CC242"/>
    <w:lvl w:ilvl="0" w:tplc="F27C1366">
      <w:start w:val="1"/>
      <w:numFmt w:val="bullet"/>
      <w:lvlText w:val=""/>
      <w:lvlJc w:val="left"/>
      <w:pPr>
        <w:ind w:left="2160" w:hanging="360"/>
      </w:pPr>
      <w:rPr>
        <w:rFonts w:ascii="Symbol" w:hAnsi="Symbol" w:hint="default"/>
        <w:color w:val="000000"/>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32DE3833"/>
    <w:multiLevelType w:val="hybridMultilevel"/>
    <w:tmpl w:val="A4EC94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DB630BC"/>
    <w:multiLevelType w:val="hybridMultilevel"/>
    <w:tmpl w:val="B5A61CCC"/>
    <w:lvl w:ilvl="0" w:tplc="5FAE3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43E0C"/>
    <w:multiLevelType w:val="multilevel"/>
    <w:tmpl w:val="EFBEEC7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1940E6"/>
    <w:multiLevelType w:val="hybridMultilevel"/>
    <w:tmpl w:val="1000386E"/>
    <w:lvl w:ilvl="0" w:tplc="E9DC20E2">
      <w:start w:val="1"/>
      <w:numFmt w:val="bullet"/>
      <w:lvlText w:val=""/>
      <w:lvlJc w:val="left"/>
      <w:pPr>
        <w:ind w:left="360" w:hanging="360"/>
      </w:pPr>
      <w:rPr>
        <w:rFonts w:ascii="Wingdings" w:hAnsi="Wingdings" w:hint="default"/>
        <w:color w:val="365F91" w:themeColor="accent1" w:themeShade="BF"/>
      </w:rPr>
    </w:lvl>
    <w:lvl w:ilvl="1" w:tplc="FCE8F7D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A37AC5"/>
    <w:multiLevelType w:val="multilevel"/>
    <w:tmpl w:val="2CAAC25E"/>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8026FC"/>
    <w:multiLevelType w:val="hybridMultilevel"/>
    <w:tmpl w:val="7F3A79D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E14BB6"/>
    <w:multiLevelType w:val="hybridMultilevel"/>
    <w:tmpl w:val="8E48EAE2"/>
    <w:lvl w:ilvl="0" w:tplc="B98CA564">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6"/>
  </w:num>
  <w:num w:numId="4">
    <w:abstractNumId w:val="19"/>
  </w:num>
  <w:num w:numId="5">
    <w:abstractNumId w:val="28"/>
  </w:num>
  <w:num w:numId="6">
    <w:abstractNumId w:val="27"/>
  </w:num>
  <w:num w:numId="7">
    <w:abstractNumId w:val="11"/>
  </w:num>
  <w:num w:numId="8">
    <w:abstractNumId w:val="8"/>
  </w:num>
  <w:num w:numId="9">
    <w:abstractNumId w:val="5"/>
  </w:num>
  <w:num w:numId="10">
    <w:abstractNumId w:val="11"/>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6"/>
  </w:num>
  <w:num w:numId="14">
    <w:abstractNumId w:val="21"/>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10"/>
  </w:num>
  <w:num w:numId="23">
    <w:abstractNumId w:val="23"/>
  </w:num>
  <w:num w:numId="24">
    <w:abstractNumId w:val="18"/>
  </w:num>
  <w:num w:numId="25">
    <w:abstractNumId w:val="17"/>
  </w:num>
  <w:num w:numId="26">
    <w:abstractNumId w:val="7"/>
  </w:num>
  <w:num w:numId="27">
    <w:abstractNumId w:val="9"/>
  </w:num>
  <w:num w:numId="28">
    <w:abstractNumId w:val="14"/>
  </w:num>
  <w:num w:numId="29">
    <w:abstractNumId w:val="4"/>
  </w:num>
  <w:num w:numId="30">
    <w:abstractNumId w:val="12"/>
  </w:num>
  <w:num w:numId="31">
    <w:abstractNumId w:val="29"/>
  </w:num>
  <w:num w:numId="32">
    <w:abstractNumId w:val="2"/>
  </w:num>
  <w:num w:numId="33">
    <w:abstractNumId w:val="13"/>
  </w:num>
  <w:num w:numId="34">
    <w:abstractNumId w:val="11"/>
  </w:num>
  <w:num w:numId="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459B"/>
    <w:rsid w:val="00005E68"/>
    <w:rsid w:val="00005FD8"/>
    <w:rsid w:val="000062D1"/>
    <w:rsid w:val="0000694F"/>
    <w:rsid w:val="000071CC"/>
    <w:rsid w:val="0000740C"/>
    <w:rsid w:val="00007C0D"/>
    <w:rsid w:val="000108A8"/>
    <w:rsid w:val="00010CF8"/>
    <w:rsid w:val="00011AA7"/>
    <w:rsid w:val="00011DF1"/>
    <w:rsid w:val="00014DD7"/>
    <w:rsid w:val="0001641E"/>
    <w:rsid w:val="0001685F"/>
    <w:rsid w:val="000169E6"/>
    <w:rsid w:val="00016C0F"/>
    <w:rsid w:val="00016E51"/>
    <w:rsid w:val="00017238"/>
    <w:rsid w:val="00017503"/>
    <w:rsid w:val="0002029F"/>
    <w:rsid w:val="000207D9"/>
    <w:rsid w:val="00021292"/>
    <w:rsid w:val="000216F2"/>
    <w:rsid w:val="000220D6"/>
    <w:rsid w:val="00022A7F"/>
    <w:rsid w:val="00023115"/>
    <w:rsid w:val="0002331D"/>
    <w:rsid w:val="00024C55"/>
    <w:rsid w:val="00025467"/>
    <w:rsid w:val="00026126"/>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0E9E"/>
    <w:rsid w:val="000419F8"/>
    <w:rsid w:val="00041B24"/>
    <w:rsid w:val="00042438"/>
    <w:rsid w:val="00044DC0"/>
    <w:rsid w:val="00044EF8"/>
    <w:rsid w:val="0004553D"/>
    <w:rsid w:val="00045803"/>
    <w:rsid w:val="0004642A"/>
    <w:rsid w:val="00046C7E"/>
    <w:rsid w:val="00046DBC"/>
    <w:rsid w:val="000501A2"/>
    <w:rsid w:val="00051B64"/>
    <w:rsid w:val="000525BC"/>
    <w:rsid w:val="00052C0D"/>
    <w:rsid w:val="00052E3E"/>
    <w:rsid w:val="0005371D"/>
    <w:rsid w:val="00055101"/>
    <w:rsid w:val="000553F2"/>
    <w:rsid w:val="00056158"/>
    <w:rsid w:val="00057B0D"/>
    <w:rsid w:val="00057E29"/>
    <w:rsid w:val="000607B8"/>
    <w:rsid w:val="00060AD3"/>
    <w:rsid w:val="00060F83"/>
    <w:rsid w:val="00062B2E"/>
    <w:rsid w:val="000635B2"/>
    <w:rsid w:val="0006399E"/>
    <w:rsid w:val="00064492"/>
    <w:rsid w:val="000644EE"/>
    <w:rsid w:val="0006586E"/>
    <w:rsid w:val="00065C32"/>
    <w:rsid w:val="00065F24"/>
    <w:rsid w:val="000668C5"/>
    <w:rsid w:val="00066A84"/>
    <w:rsid w:val="00066BD3"/>
    <w:rsid w:val="0007009A"/>
    <w:rsid w:val="00071705"/>
    <w:rsid w:val="00071CC0"/>
    <w:rsid w:val="00072DD5"/>
    <w:rsid w:val="00073AC8"/>
    <w:rsid w:val="000741DE"/>
    <w:rsid w:val="00074D76"/>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6575"/>
    <w:rsid w:val="0009683F"/>
    <w:rsid w:val="000A2011"/>
    <w:rsid w:val="000A2037"/>
    <w:rsid w:val="000A2288"/>
    <w:rsid w:val="000A3FA8"/>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447"/>
    <w:rsid w:val="000B2D39"/>
    <w:rsid w:val="000B2DAA"/>
    <w:rsid w:val="000B3A19"/>
    <w:rsid w:val="000B406D"/>
    <w:rsid w:val="000B4337"/>
    <w:rsid w:val="000B44F5"/>
    <w:rsid w:val="000B522C"/>
    <w:rsid w:val="000B5615"/>
    <w:rsid w:val="000B597B"/>
    <w:rsid w:val="000B7C0B"/>
    <w:rsid w:val="000C07C6"/>
    <w:rsid w:val="000C221E"/>
    <w:rsid w:val="000C2B51"/>
    <w:rsid w:val="000C31F3"/>
    <w:rsid w:val="000C34B4"/>
    <w:rsid w:val="000C34D6"/>
    <w:rsid w:val="000C3B35"/>
    <w:rsid w:val="000C4A54"/>
    <w:rsid w:val="000C4E64"/>
    <w:rsid w:val="000C5F08"/>
    <w:rsid w:val="000C678C"/>
    <w:rsid w:val="000C69AE"/>
    <w:rsid w:val="000C6A52"/>
    <w:rsid w:val="000C6B5E"/>
    <w:rsid w:val="000C756E"/>
    <w:rsid w:val="000C78E1"/>
    <w:rsid w:val="000D0562"/>
    <w:rsid w:val="000D0903"/>
    <w:rsid w:val="000D0A9A"/>
    <w:rsid w:val="000D1B5E"/>
    <w:rsid w:val="000D1F5F"/>
    <w:rsid w:val="000D2187"/>
    <w:rsid w:val="000D21EE"/>
    <w:rsid w:val="000D3F05"/>
    <w:rsid w:val="000D4257"/>
    <w:rsid w:val="000D53D9"/>
    <w:rsid w:val="000D6D35"/>
    <w:rsid w:val="000D7E09"/>
    <w:rsid w:val="000E08D0"/>
    <w:rsid w:val="000E0C56"/>
    <w:rsid w:val="000E11A2"/>
    <w:rsid w:val="000E167A"/>
    <w:rsid w:val="000E1E35"/>
    <w:rsid w:val="000E23A5"/>
    <w:rsid w:val="000E23AA"/>
    <w:rsid w:val="000E276D"/>
    <w:rsid w:val="000E2D44"/>
    <w:rsid w:val="000E2F40"/>
    <w:rsid w:val="000E4061"/>
    <w:rsid w:val="000E4CD5"/>
    <w:rsid w:val="000E4F04"/>
    <w:rsid w:val="000E562C"/>
    <w:rsid w:val="000E620A"/>
    <w:rsid w:val="000E70D4"/>
    <w:rsid w:val="000F027E"/>
    <w:rsid w:val="000F18DD"/>
    <w:rsid w:val="000F1E81"/>
    <w:rsid w:val="000F3424"/>
    <w:rsid w:val="000F48FA"/>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4F07"/>
    <w:rsid w:val="00105D44"/>
    <w:rsid w:val="001061F9"/>
    <w:rsid w:val="0010643C"/>
    <w:rsid w:val="00106980"/>
    <w:rsid w:val="00106B83"/>
    <w:rsid w:val="00106FD8"/>
    <w:rsid w:val="001074B6"/>
    <w:rsid w:val="00107A22"/>
    <w:rsid w:val="0011021A"/>
    <w:rsid w:val="00110267"/>
    <w:rsid w:val="00110DF4"/>
    <w:rsid w:val="00110F7F"/>
    <w:rsid w:val="00111506"/>
    <w:rsid w:val="00111ABB"/>
    <w:rsid w:val="00112457"/>
    <w:rsid w:val="001139B7"/>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CCA"/>
    <w:rsid w:val="00131FCC"/>
    <w:rsid w:val="00132444"/>
    <w:rsid w:val="00132512"/>
    <w:rsid w:val="001325F1"/>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50BD"/>
    <w:rsid w:val="001452A7"/>
    <w:rsid w:val="00145410"/>
    <w:rsid w:val="00146033"/>
    <w:rsid w:val="00146445"/>
    <w:rsid w:val="00147A0E"/>
    <w:rsid w:val="00151417"/>
    <w:rsid w:val="001517BE"/>
    <w:rsid w:val="0015405F"/>
    <w:rsid w:val="00154230"/>
    <w:rsid w:val="001542CB"/>
    <w:rsid w:val="00155480"/>
    <w:rsid w:val="001565DB"/>
    <w:rsid w:val="00157F43"/>
    <w:rsid w:val="00160DFD"/>
    <w:rsid w:val="00161E9F"/>
    <w:rsid w:val="001624F7"/>
    <w:rsid w:val="00163827"/>
    <w:rsid w:val="001642EF"/>
    <w:rsid w:val="001642FE"/>
    <w:rsid w:val="00164671"/>
    <w:rsid w:val="0016483E"/>
    <w:rsid w:val="00164AEC"/>
    <w:rsid w:val="00165CA8"/>
    <w:rsid w:val="00166904"/>
    <w:rsid w:val="001678AE"/>
    <w:rsid w:val="00170185"/>
    <w:rsid w:val="00170226"/>
    <w:rsid w:val="00170AA7"/>
    <w:rsid w:val="001712A2"/>
    <w:rsid w:val="001718CC"/>
    <w:rsid w:val="001720CA"/>
    <w:rsid w:val="00172225"/>
    <w:rsid w:val="00172328"/>
    <w:rsid w:val="00172829"/>
    <w:rsid w:val="00172F7F"/>
    <w:rsid w:val="001737AC"/>
    <w:rsid w:val="0017423B"/>
    <w:rsid w:val="0017557C"/>
    <w:rsid w:val="00176EF8"/>
    <w:rsid w:val="00177EA6"/>
    <w:rsid w:val="001803B9"/>
    <w:rsid w:val="00180B0E"/>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5E90"/>
    <w:rsid w:val="0019771B"/>
    <w:rsid w:val="00197A10"/>
    <w:rsid w:val="001A11B0"/>
    <w:rsid w:val="001A16F6"/>
    <w:rsid w:val="001A1C64"/>
    <w:rsid w:val="001A1EF2"/>
    <w:rsid w:val="001A20AF"/>
    <w:rsid w:val="001A28C0"/>
    <w:rsid w:val="001A368B"/>
    <w:rsid w:val="001A46FB"/>
    <w:rsid w:val="001A4F7C"/>
    <w:rsid w:val="001A51FA"/>
    <w:rsid w:val="001A5D9B"/>
    <w:rsid w:val="001A6742"/>
    <w:rsid w:val="001A6862"/>
    <w:rsid w:val="001B004B"/>
    <w:rsid w:val="001B0DE1"/>
    <w:rsid w:val="001B1C0B"/>
    <w:rsid w:val="001B1E06"/>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37B"/>
    <w:rsid w:val="001D09AC"/>
    <w:rsid w:val="001D0EC9"/>
    <w:rsid w:val="001D1340"/>
    <w:rsid w:val="001D1782"/>
    <w:rsid w:val="001D201F"/>
    <w:rsid w:val="001D24C7"/>
    <w:rsid w:val="001D27BB"/>
    <w:rsid w:val="001D3202"/>
    <w:rsid w:val="001D3608"/>
    <w:rsid w:val="001D3896"/>
    <w:rsid w:val="001D4718"/>
    <w:rsid w:val="001D4DA5"/>
    <w:rsid w:val="001D513B"/>
    <w:rsid w:val="001D712A"/>
    <w:rsid w:val="001D718C"/>
    <w:rsid w:val="001D76D4"/>
    <w:rsid w:val="001E282D"/>
    <w:rsid w:val="001E3267"/>
    <w:rsid w:val="001E465D"/>
    <w:rsid w:val="001E4DC2"/>
    <w:rsid w:val="001E52F4"/>
    <w:rsid w:val="001E540E"/>
    <w:rsid w:val="001E5C44"/>
    <w:rsid w:val="001E5DE9"/>
    <w:rsid w:val="001E5E68"/>
    <w:rsid w:val="001E60B8"/>
    <w:rsid w:val="001E6179"/>
    <w:rsid w:val="001E659F"/>
    <w:rsid w:val="001E7A37"/>
    <w:rsid w:val="001E7CCD"/>
    <w:rsid w:val="001F00B7"/>
    <w:rsid w:val="001F1B51"/>
    <w:rsid w:val="001F2424"/>
    <w:rsid w:val="001F24BD"/>
    <w:rsid w:val="001F2A69"/>
    <w:rsid w:val="001F2E04"/>
    <w:rsid w:val="001F2ED0"/>
    <w:rsid w:val="001F3068"/>
    <w:rsid w:val="001F32A5"/>
    <w:rsid w:val="001F42E4"/>
    <w:rsid w:val="001F45CE"/>
    <w:rsid w:val="001F4F74"/>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56EB"/>
    <w:rsid w:val="00215A1D"/>
    <w:rsid w:val="00216D80"/>
    <w:rsid w:val="00217440"/>
    <w:rsid w:val="00220403"/>
    <w:rsid w:val="00220627"/>
    <w:rsid w:val="0022081B"/>
    <w:rsid w:val="00220A76"/>
    <w:rsid w:val="0022100F"/>
    <w:rsid w:val="00221230"/>
    <w:rsid w:val="00222382"/>
    <w:rsid w:val="00222B57"/>
    <w:rsid w:val="00222C72"/>
    <w:rsid w:val="002232D1"/>
    <w:rsid w:val="00223CD6"/>
    <w:rsid w:val="00224E34"/>
    <w:rsid w:val="0022578C"/>
    <w:rsid w:val="00225FE5"/>
    <w:rsid w:val="00226A9A"/>
    <w:rsid w:val="00226C2F"/>
    <w:rsid w:val="00226FCB"/>
    <w:rsid w:val="00227080"/>
    <w:rsid w:val="002277F9"/>
    <w:rsid w:val="00227D98"/>
    <w:rsid w:val="0023055D"/>
    <w:rsid w:val="00230A2B"/>
    <w:rsid w:val="00231B61"/>
    <w:rsid w:val="00231FED"/>
    <w:rsid w:val="002330BB"/>
    <w:rsid w:val="00234A47"/>
    <w:rsid w:val="00235894"/>
    <w:rsid w:val="00235F40"/>
    <w:rsid w:val="00236D85"/>
    <w:rsid w:val="00240385"/>
    <w:rsid w:val="0024108E"/>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96"/>
    <w:rsid w:val="002552BD"/>
    <w:rsid w:val="0025657C"/>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35DD"/>
    <w:rsid w:val="00274B8B"/>
    <w:rsid w:val="00276D9D"/>
    <w:rsid w:val="00277135"/>
    <w:rsid w:val="00281521"/>
    <w:rsid w:val="00281CDB"/>
    <w:rsid w:val="00282191"/>
    <w:rsid w:val="00282312"/>
    <w:rsid w:val="0028277B"/>
    <w:rsid w:val="00282CB5"/>
    <w:rsid w:val="00283501"/>
    <w:rsid w:val="0028417F"/>
    <w:rsid w:val="0028433B"/>
    <w:rsid w:val="00284561"/>
    <w:rsid w:val="0028593B"/>
    <w:rsid w:val="00285F58"/>
    <w:rsid w:val="002862FD"/>
    <w:rsid w:val="002876F0"/>
    <w:rsid w:val="00287867"/>
    <w:rsid w:val="00287AC7"/>
    <w:rsid w:val="00290F12"/>
    <w:rsid w:val="00291F3E"/>
    <w:rsid w:val="00292430"/>
    <w:rsid w:val="002926DD"/>
    <w:rsid w:val="0029272C"/>
    <w:rsid w:val="0029287F"/>
    <w:rsid w:val="00293465"/>
    <w:rsid w:val="0029440D"/>
    <w:rsid w:val="00294F98"/>
    <w:rsid w:val="00295747"/>
    <w:rsid w:val="00295A53"/>
    <w:rsid w:val="00295FD6"/>
    <w:rsid w:val="00296AC5"/>
    <w:rsid w:val="00296C7A"/>
    <w:rsid w:val="002970E8"/>
    <w:rsid w:val="00297193"/>
    <w:rsid w:val="00297657"/>
    <w:rsid w:val="00297C9D"/>
    <w:rsid w:val="00297F79"/>
    <w:rsid w:val="002A0E03"/>
    <w:rsid w:val="002A1C6B"/>
    <w:rsid w:val="002A2DA9"/>
    <w:rsid w:val="002A3E4D"/>
    <w:rsid w:val="002A3E56"/>
    <w:rsid w:val="002A45C1"/>
    <w:rsid w:val="002A47F4"/>
    <w:rsid w:val="002A51EB"/>
    <w:rsid w:val="002A535A"/>
    <w:rsid w:val="002A6142"/>
    <w:rsid w:val="002A6561"/>
    <w:rsid w:val="002A6C6D"/>
    <w:rsid w:val="002A7660"/>
    <w:rsid w:val="002B0099"/>
    <w:rsid w:val="002B09B6"/>
    <w:rsid w:val="002B09ED"/>
    <w:rsid w:val="002B1B66"/>
    <w:rsid w:val="002B2742"/>
    <w:rsid w:val="002B31F3"/>
    <w:rsid w:val="002B385D"/>
    <w:rsid w:val="002B41FB"/>
    <w:rsid w:val="002B4620"/>
    <w:rsid w:val="002B4C24"/>
    <w:rsid w:val="002B5660"/>
    <w:rsid w:val="002B5733"/>
    <w:rsid w:val="002B5B15"/>
    <w:rsid w:val="002B5F43"/>
    <w:rsid w:val="002B688A"/>
    <w:rsid w:val="002C00A0"/>
    <w:rsid w:val="002C0A35"/>
    <w:rsid w:val="002C0E1E"/>
    <w:rsid w:val="002C14B0"/>
    <w:rsid w:val="002C1DF7"/>
    <w:rsid w:val="002C2056"/>
    <w:rsid w:val="002C3E32"/>
    <w:rsid w:val="002C471C"/>
    <w:rsid w:val="002C5768"/>
    <w:rsid w:val="002C5AE5"/>
    <w:rsid w:val="002C5FE4"/>
    <w:rsid w:val="002C621C"/>
    <w:rsid w:val="002C7175"/>
    <w:rsid w:val="002C71D9"/>
    <w:rsid w:val="002D0581"/>
    <w:rsid w:val="002D0F24"/>
    <w:rsid w:val="002D0FAF"/>
    <w:rsid w:val="002D11AF"/>
    <w:rsid w:val="002D13CB"/>
    <w:rsid w:val="002D13E7"/>
    <w:rsid w:val="002D1625"/>
    <w:rsid w:val="002D1855"/>
    <w:rsid w:val="002D205A"/>
    <w:rsid w:val="002D2607"/>
    <w:rsid w:val="002D2DC7"/>
    <w:rsid w:val="002D3517"/>
    <w:rsid w:val="002D6428"/>
    <w:rsid w:val="002D6748"/>
    <w:rsid w:val="002D6DB1"/>
    <w:rsid w:val="002D720E"/>
    <w:rsid w:val="002E0040"/>
    <w:rsid w:val="002E18F3"/>
    <w:rsid w:val="002E2BEC"/>
    <w:rsid w:val="002E367A"/>
    <w:rsid w:val="002E3902"/>
    <w:rsid w:val="002E3A5A"/>
    <w:rsid w:val="002E3CA8"/>
    <w:rsid w:val="002E4ED1"/>
    <w:rsid w:val="002E5556"/>
    <w:rsid w:val="002E5B6B"/>
    <w:rsid w:val="002E7790"/>
    <w:rsid w:val="002F115B"/>
    <w:rsid w:val="002F28CA"/>
    <w:rsid w:val="002F2933"/>
    <w:rsid w:val="002F4D09"/>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1CBF"/>
    <w:rsid w:val="003133FB"/>
    <w:rsid w:val="00313BBC"/>
    <w:rsid w:val="00313FA2"/>
    <w:rsid w:val="00314704"/>
    <w:rsid w:val="003159B5"/>
    <w:rsid w:val="00315FB5"/>
    <w:rsid w:val="003161DC"/>
    <w:rsid w:val="00317464"/>
    <w:rsid w:val="0032005E"/>
    <w:rsid w:val="003206C6"/>
    <w:rsid w:val="003209F9"/>
    <w:rsid w:val="00320EA3"/>
    <w:rsid w:val="003211B4"/>
    <w:rsid w:val="00321B06"/>
    <w:rsid w:val="00322126"/>
    <w:rsid w:val="0032256A"/>
    <w:rsid w:val="003240A3"/>
    <w:rsid w:val="00325582"/>
    <w:rsid w:val="003259F6"/>
    <w:rsid w:val="00326AD1"/>
    <w:rsid w:val="003271A6"/>
    <w:rsid w:val="00330E7A"/>
    <w:rsid w:val="003322E9"/>
    <w:rsid w:val="003327FA"/>
    <w:rsid w:val="00332A69"/>
    <w:rsid w:val="00332F58"/>
    <w:rsid w:val="003334C7"/>
    <w:rsid w:val="00333E81"/>
    <w:rsid w:val="003340F3"/>
    <w:rsid w:val="003341EB"/>
    <w:rsid w:val="003349F3"/>
    <w:rsid w:val="00335039"/>
    <w:rsid w:val="00335B3C"/>
    <w:rsid w:val="003363C9"/>
    <w:rsid w:val="003364E6"/>
    <w:rsid w:val="0033654B"/>
    <w:rsid w:val="0033673E"/>
    <w:rsid w:val="0033741C"/>
    <w:rsid w:val="003420F9"/>
    <w:rsid w:val="00342D0A"/>
    <w:rsid w:val="00343643"/>
    <w:rsid w:val="0034447B"/>
    <w:rsid w:val="00344BC3"/>
    <w:rsid w:val="00344D38"/>
    <w:rsid w:val="00346B05"/>
    <w:rsid w:val="003507E7"/>
    <w:rsid w:val="00351215"/>
    <w:rsid w:val="003513C2"/>
    <w:rsid w:val="0035202F"/>
    <w:rsid w:val="003527CC"/>
    <w:rsid w:val="00352EA5"/>
    <w:rsid w:val="00352EF1"/>
    <w:rsid w:val="00353428"/>
    <w:rsid w:val="00353CBF"/>
    <w:rsid w:val="00354604"/>
    <w:rsid w:val="003549A0"/>
    <w:rsid w:val="003552BD"/>
    <w:rsid w:val="00355CC7"/>
    <w:rsid w:val="003560E1"/>
    <w:rsid w:val="00356529"/>
    <w:rsid w:val="003565D1"/>
    <w:rsid w:val="00356ED2"/>
    <w:rsid w:val="003572CB"/>
    <w:rsid w:val="003576AB"/>
    <w:rsid w:val="00357EDC"/>
    <w:rsid w:val="0036055C"/>
    <w:rsid w:val="0036071F"/>
    <w:rsid w:val="00363657"/>
    <w:rsid w:val="003640E3"/>
    <w:rsid w:val="0036437D"/>
    <w:rsid w:val="00365288"/>
    <w:rsid w:val="00365CF4"/>
    <w:rsid w:val="00365E3E"/>
    <w:rsid w:val="003703B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49"/>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526C"/>
    <w:rsid w:val="0039610D"/>
    <w:rsid w:val="003A0BCC"/>
    <w:rsid w:val="003A21D0"/>
    <w:rsid w:val="003A270D"/>
    <w:rsid w:val="003A2E16"/>
    <w:rsid w:val="003A402D"/>
    <w:rsid w:val="003A40E8"/>
    <w:rsid w:val="003A48C0"/>
    <w:rsid w:val="003A4A83"/>
    <w:rsid w:val="003A4A94"/>
    <w:rsid w:val="003A535B"/>
    <w:rsid w:val="003A5754"/>
    <w:rsid w:val="003A57DB"/>
    <w:rsid w:val="003A5D94"/>
    <w:rsid w:val="003A638D"/>
    <w:rsid w:val="003A6464"/>
    <w:rsid w:val="003A79AD"/>
    <w:rsid w:val="003B0568"/>
    <w:rsid w:val="003B06CF"/>
    <w:rsid w:val="003B0700"/>
    <w:rsid w:val="003B18C7"/>
    <w:rsid w:val="003B29BA"/>
    <w:rsid w:val="003B2CBA"/>
    <w:rsid w:val="003B2EF1"/>
    <w:rsid w:val="003B33D5"/>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451C"/>
    <w:rsid w:val="003C5915"/>
    <w:rsid w:val="003C66C1"/>
    <w:rsid w:val="003C6EA3"/>
    <w:rsid w:val="003C7BA9"/>
    <w:rsid w:val="003D061B"/>
    <w:rsid w:val="003D09C5"/>
    <w:rsid w:val="003D16A1"/>
    <w:rsid w:val="003D398A"/>
    <w:rsid w:val="003D3AE8"/>
    <w:rsid w:val="003D521B"/>
    <w:rsid w:val="003D5C41"/>
    <w:rsid w:val="003D635D"/>
    <w:rsid w:val="003D7193"/>
    <w:rsid w:val="003D7548"/>
    <w:rsid w:val="003D7F5C"/>
    <w:rsid w:val="003E0690"/>
    <w:rsid w:val="003E0C6C"/>
    <w:rsid w:val="003E21C3"/>
    <w:rsid w:val="003E2735"/>
    <w:rsid w:val="003E2A09"/>
    <w:rsid w:val="003E316D"/>
    <w:rsid w:val="003E339B"/>
    <w:rsid w:val="003E354A"/>
    <w:rsid w:val="003E38D5"/>
    <w:rsid w:val="003E3AE5"/>
    <w:rsid w:val="003E44A7"/>
    <w:rsid w:val="003E4BF0"/>
    <w:rsid w:val="003E536B"/>
    <w:rsid w:val="003E5B2A"/>
    <w:rsid w:val="003E639F"/>
    <w:rsid w:val="003E63B6"/>
    <w:rsid w:val="003E640D"/>
    <w:rsid w:val="003E6E52"/>
    <w:rsid w:val="003E6E8E"/>
    <w:rsid w:val="003F044F"/>
    <w:rsid w:val="003F05AE"/>
    <w:rsid w:val="003F0BEC"/>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193"/>
    <w:rsid w:val="00405D85"/>
    <w:rsid w:val="00407403"/>
    <w:rsid w:val="004102B0"/>
    <w:rsid w:val="004104F1"/>
    <w:rsid w:val="004108DC"/>
    <w:rsid w:val="004131EC"/>
    <w:rsid w:val="00414211"/>
    <w:rsid w:val="004142C1"/>
    <w:rsid w:val="004149EB"/>
    <w:rsid w:val="004159A7"/>
    <w:rsid w:val="004161D7"/>
    <w:rsid w:val="0042052A"/>
    <w:rsid w:val="00420E2E"/>
    <w:rsid w:val="004223FA"/>
    <w:rsid w:val="004230D5"/>
    <w:rsid w:val="00423435"/>
    <w:rsid w:val="004234A1"/>
    <w:rsid w:val="00424DCB"/>
    <w:rsid w:val="00425052"/>
    <w:rsid w:val="00425350"/>
    <w:rsid w:val="0042555A"/>
    <w:rsid w:val="004267B3"/>
    <w:rsid w:val="00427819"/>
    <w:rsid w:val="00427AC0"/>
    <w:rsid w:val="00430ADC"/>
    <w:rsid w:val="00430D2E"/>
    <w:rsid w:val="00430F31"/>
    <w:rsid w:val="00431407"/>
    <w:rsid w:val="00431870"/>
    <w:rsid w:val="0043194E"/>
    <w:rsid w:val="00435F8C"/>
    <w:rsid w:val="00436036"/>
    <w:rsid w:val="00436853"/>
    <w:rsid w:val="00436E6C"/>
    <w:rsid w:val="00437174"/>
    <w:rsid w:val="00437CDA"/>
    <w:rsid w:val="00441028"/>
    <w:rsid w:val="00441195"/>
    <w:rsid w:val="00441373"/>
    <w:rsid w:val="00443024"/>
    <w:rsid w:val="004431AE"/>
    <w:rsid w:val="004436AA"/>
    <w:rsid w:val="00443FC0"/>
    <w:rsid w:val="00445D92"/>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B5A"/>
    <w:rsid w:val="004630B8"/>
    <w:rsid w:val="004639AD"/>
    <w:rsid w:val="00464E2C"/>
    <w:rsid w:val="00466F9B"/>
    <w:rsid w:val="004671DC"/>
    <w:rsid w:val="004678C6"/>
    <w:rsid w:val="00470E18"/>
    <w:rsid w:val="004710B7"/>
    <w:rsid w:val="004712C0"/>
    <w:rsid w:val="004714FC"/>
    <w:rsid w:val="00473161"/>
    <w:rsid w:val="00473D1D"/>
    <w:rsid w:val="00474685"/>
    <w:rsid w:val="004749FB"/>
    <w:rsid w:val="00475473"/>
    <w:rsid w:val="00475C18"/>
    <w:rsid w:val="00475D44"/>
    <w:rsid w:val="00476546"/>
    <w:rsid w:val="00480913"/>
    <w:rsid w:val="00480B95"/>
    <w:rsid w:val="00480C37"/>
    <w:rsid w:val="00480CC8"/>
    <w:rsid w:val="0048485A"/>
    <w:rsid w:val="004848F2"/>
    <w:rsid w:val="004855A0"/>
    <w:rsid w:val="00486156"/>
    <w:rsid w:val="004872D3"/>
    <w:rsid w:val="004875E4"/>
    <w:rsid w:val="0049044C"/>
    <w:rsid w:val="00490C48"/>
    <w:rsid w:val="00491015"/>
    <w:rsid w:val="004918B1"/>
    <w:rsid w:val="00491933"/>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500A"/>
    <w:rsid w:val="004A7109"/>
    <w:rsid w:val="004B0468"/>
    <w:rsid w:val="004B0ACE"/>
    <w:rsid w:val="004B1409"/>
    <w:rsid w:val="004B2923"/>
    <w:rsid w:val="004B3CEA"/>
    <w:rsid w:val="004B43E7"/>
    <w:rsid w:val="004B44EC"/>
    <w:rsid w:val="004B57CC"/>
    <w:rsid w:val="004B62A5"/>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69B3"/>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0E23"/>
    <w:rsid w:val="004E31D8"/>
    <w:rsid w:val="004E36F3"/>
    <w:rsid w:val="004E4327"/>
    <w:rsid w:val="004E43BF"/>
    <w:rsid w:val="004E5976"/>
    <w:rsid w:val="004E75D4"/>
    <w:rsid w:val="004F061C"/>
    <w:rsid w:val="004F11DA"/>
    <w:rsid w:val="004F12AC"/>
    <w:rsid w:val="004F2FAF"/>
    <w:rsid w:val="004F2FB6"/>
    <w:rsid w:val="004F3523"/>
    <w:rsid w:val="004F3711"/>
    <w:rsid w:val="004F3D4A"/>
    <w:rsid w:val="004F4C5B"/>
    <w:rsid w:val="004F5841"/>
    <w:rsid w:val="004F75B8"/>
    <w:rsid w:val="004F76F0"/>
    <w:rsid w:val="00501068"/>
    <w:rsid w:val="0050156B"/>
    <w:rsid w:val="00501C36"/>
    <w:rsid w:val="00502558"/>
    <w:rsid w:val="00502D31"/>
    <w:rsid w:val="005061E8"/>
    <w:rsid w:val="0050697C"/>
    <w:rsid w:val="0050723E"/>
    <w:rsid w:val="00507992"/>
    <w:rsid w:val="005102CA"/>
    <w:rsid w:val="00510511"/>
    <w:rsid w:val="005108D4"/>
    <w:rsid w:val="00510C89"/>
    <w:rsid w:val="00511003"/>
    <w:rsid w:val="00512453"/>
    <w:rsid w:val="00512583"/>
    <w:rsid w:val="005126AD"/>
    <w:rsid w:val="0051298F"/>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2A0E"/>
    <w:rsid w:val="0052322E"/>
    <w:rsid w:val="005242BA"/>
    <w:rsid w:val="00525943"/>
    <w:rsid w:val="0052630B"/>
    <w:rsid w:val="00526413"/>
    <w:rsid w:val="005265DD"/>
    <w:rsid w:val="00526928"/>
    <w:rsid w:val="005271BC"/>
    <w:rsid w:val="00527787"/>
    <w:rsid w:val="005277BC"/>
    <w:rsid w:val="00527857"/>
    <w:rsid w:val="00527C2F"/>
    <w:rsid w:val="005304C8"/>
    <w:rsid w:val="0053072B"/>
    <w:rsid w:val="0053262C"/>
    <w:rsid w:val="00532882"/>
    <w:rsid w:val="0053412C"/>
    <w:rsid w:val="00534248"/>
    <w:rsid w:val="00534B4C"/>
    <w:rsid w:val="00535613"/>
    <w:rsid w:val="00535B4D"/>
    <w:rsid w:val="00535DC6"/>
    <w:rsid w:val="005365FF"/>
    <w:rsid w:val="005367C0"/>
    <w:rsid w:val="00537A0D"/>
    <w:rsid w:val="0054009F"/>
    <w:rsid w:val="005409E2"/>
    <w:rsid w:val="00541A30"/>
    <w:rsid w:val="00541AC3"/>
    <w:rsid w:val="00541DC5"/>
    <w:rsid w:val="00542845"/>
    <w:rsid w:val="005430B0"/>
    <w:rsid w:val="005436A0"/>
    <w:rsid w:val="00543A99"/>
    <w:rsid w:val="00544035"/>
    <w:rsid w:val="0054403B"/>
    <w:rsid w:val="00544300"/>
    <w:rsid w:val="005447D1"/>
    <w:rsid w:val="00544899"/>
    <w:rsid w:val="00544BAA"/>
    <w:rsid w:val="00545737"/>
    <w:rsid w:val="0054574E"/>
    <w:rsid w:val="0054620D"/>
    <w:rsid w:val="00546823"/>
    <w:rsid w:val="00546E7A"/>
    <w:rsid w:val="0054745E"/>
    <w:rsid w:val="00550C6F"/>
    <w:rsid w:val="00551817"/>
    <w:rsid w:val="00553DBD"/>
    <w:rsid w:val="00555308"/>
    <w:rsid w:val="005571C0"/>
    <w:rsid w:val="00557246"/>
    <w:rsid w:val="00557E0C"/>
    <w:rsid w:val="005614AF"/>
    <w:rsid w:val="005616DA"/>
    <w:rsid w:val="00561C96"/>
    <w:rsid w:val="005632D8"/>
    <w:rsid w:val="005636E8"/>
    <w:rsid w:val="00564451"/>
    <w:rsid w:val="00564A64"/>
    <w:rsid w:val="005652A4"/>
    <w:rsid w:val="005655C0"/>
    <w:rsid w:val="00565996"/>
    <w:rsid w:val="00565D77"/>
    <w:rsid w:val="005716C1"/>
    <w:rsid w:val="00571845"/>
    <w:rsid w:val="005718EF"/>
    <w:rsid w:val="00572707"/>
    <w:rsid w:val="00572E54"/>
    <w:rsid w:val="0057327E"/>
    <w:rsid w:val="00573821"/>
    <w:rsid w:val="0057495B"/>
    <w:rsid w:val="005753B8"/>
    <w:rsid w:val="00576B11"/>
    <w:rsid w:val="00576FC1"/>
    <w:rsid w:val="00577D3A"/>
    <w:rsid w:val="00577D3F"/>
    <w:rsid w:val="0058001F"/>
    <w:rsid w:val="0058223D"/>
    <w:rsid w:val="005822A9"/>
    <w:rsid w:val="005825AB"/>
    <w:rsid w:val="00583750"/>
    <w:rsid w:val="00583D45"/>
    <w:rsid w:val="00583ED9"/>
    <w:rsid w:val="005842A6"/>
    <w:rsid w:val="00584325"/>
    <w:rsid w:val="00585950"/>
    <w:rsid w:val="0058635E"/>
    <w:rsid w:val="00587034"/>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38E6"/>
    <w:rsid w:val="005A4714"/>
    <w:rsid w:val="005A49DF"/>
    <w:rsid w:val="005A5E9D"/>
    <w:rsid w:val="005A670D"/>
    <w:rsid w:val="005A74FD"/>
    <w:rsid w:val="005A7550"/>
    <w:rsid w:val="005B0215"/>
    <w:rsid w:val="005B04D9"/>
    <w:rsid w:val="005B059A"/>
    <w:rsid w:val="005B150A"/>
    <w:rsid w:val="005B1696"/>
    <w:rsid w:val="005B19EE"/>
    <w:rsid w:val="005B2AC9"/>
    <w:rsid w:val="005B4ADF"/>
    <w:rsid w:val="005B5B57"/>
    <w:rsid w:val="005B5CC5"/>
    <w:rsid w:val="005B6E61"/>
    <w:rsid w:val="005B72F4"/>
    <w:rsid w:val="005B7D70"/>
    <w:rsid w:val="005C0699"/>
    <w:rsid w:val="005C0971"/>
    <w:rsid w:val="005C0988"/>
    <w:rsid w:val="005C09CB"/>
    <w:rsid w:val="005C1BFA"/>
    <w:rsid w:val="005C20A0"/>
    <w:rsid w:val="005C2EDB"/>
    <w:rsid w:val="005C30BA"/>
    <w:rsid w:val="005C3AAF"/>
    <w:rsid w:val="005C3CC7"/>
    <w:rsid w:val="005C6AB0"/>
    <w:rsid w:val="005C7B4A"/>
    <w:rsid w:val="005D11BE"/>
    <w:rsid w:val="005D1222"/>
    <w:rsid w:val="005D14D8"/>
    <w:rsid w:val="005D186F"/>
    <w:rsid w:val="005D192C"/>
    <w:rsid w:val="005D19E6"/>
    <w:rsid w:val="005D2418"/>
    <w:rsid w:val="005D26C1"/>
    <w:rsid w:val="005D2F8C"/>
    <w:rsid w:val="005D3AD3"/>
    <w:rsid w:val="005D4023"/>
    <w:rsid w:val="005D4034"/>
    <w:rsid w:val="005D5D1D"/>
    <w:rsid w:val="005D612E"/>
    <w:rsid w:val="005D768D"/>
    <w:rsid w:val="005D7E75"/>
    <w:rsid w:val="005E00F1"/>
    <w:rsid w:val="005E08F7"/>
    <w:rsid w:val="005E1D65"/>
    <w:rsid w:val="005E1D73"/>
    <w:rsid w:val="005E1F31"/>
    <w:rsid w:val="005E3700"/>
    <w:rsid w:val="005E37A8"/>
    <w:rsid w:val="005E4469"/>
    <w:rsid w:val="005E5C46"/>
    <w:rsid w:val="005E5DCD"/>
    <w:rsid w:val="005E5E12"/>
    <w:rsid w:val="005E628D"/>
    <w:rsid w:val="005E75D9"/>
    <w:rsid w:val="005E7EEF"/>
    <w:rsid w:val="005F07D8"/>
    <w:rsid w:val="005F1137"/>
    <w:rsid w:val="005F152A"/>
    <w:rsid w:val="005F1CF2"/>
    <w:rsid w:val="005F1F5A"/>
    <w:rsid w:val="005F226D"/>
    <w:rsid w:val="005F2E39"/>
    <w:rsid w:val="005F48E9"/>
    <w:rsid w:val="005F4A54"/>
    <w:rsid w:val="005F5666"/>
    <w:rsid w:val="005F57FF"/>
    <w:rsid w:val="005F69D2"/>
    <w:rsid w:val="005F69E4"/>
    <w:rsid w:val="005F7083"/>
    <w:rsid w:val="005F7B45"/>
    <w:rsid w:val="00600F82"/>
    <w:rsid w:val="006014B6"/>
    <w:rsid w:val="00601F72"/>
    <w:rsid w:val="00602898"/>
    <w:rsid w:val="00603548"/>
    <w:rsid w:val="00603C9A"/>
    <w:rsid w:val="00605150"/>
    <w:rsid w:val="0060558A"/>
    <w:rsid w:val="0060722F"/>
    <w:rsid w:val="0060785D"/>
    <w:rsid w:val="006109E6"/>
    <w:rsid w:val="00610BF1"/>
    <w:rsid w:val="00610DAB"/>
    <w:rsid w:val="006110D2"/>
    <w:rsid w:val="0061167C"/>
    <w:rsid w:val="00611D8C"/>
    <w:rsid w:val="006126D0"/>
    <w:rsid w:val="00612D70"/>
    <w:rsid w:val="00612D8F"/>
    <w:rsid w:val="006131F3"/>
    <w:rsid w:val="006132DF"/>
    <w:rsid w:val="0061338A"/>
    <w:rsid w:val="00613CBB"/>
    <w:rsid w:val="00613D08"/>
    <w:rsid w:val="0061673A"/>
    <w:rsid w:val="00616851"/>
    <w:rsid w:val="00616868"/>
    <w:rsid w:val="00617236"/>
    <w:rsid w:val="00617411"/>
    <w:rsid w:val="00617AD8"/>
    <w:rsid w:val="00620033"/>
    <w:rsid w:val="0062275D"/>
    <w:rsid w:val="00622F42"/>
    <w:rsid w:val="00623664"/>
    <w:rsid w:val="00624853"/>
    <w:rsid w:val="00624C58"/>
    <w:rsid w:val="00626268"/>
    <w:rsid w:val="006268DB"/>
    <w:rsid w:val="00626B4F"/>
    <w:rsid w:val="0062707F"/>
    <w:rsid w:val="0062711A"/>
    <w:rsid w:val="006276CC"/>
    <w:rsid w:val="00627E58"/>
    <w:rsid w:val="006301B6"/>
    <w:rsid w:val="006323DB"/>
    <w:rsid w:val="006325C9"/>
    <w:rsid w:val="00635ACF"/>
    <w:rsid w:val="00635E8B"/>
    <w:rsid w:val="00636E75"/>
    <w:rsid w:val="00640663"/>
    <w:rsid w:val="006416B1"/>
    <w:rsid w:val="00641763"/>
    <w:rsid w:val="0064210E"/>
    <w:rsid w:val="006432EF"/>
    <w:rsid w:val="006437A5"/>
    <w:rsid w:val="00645147"/>
    <w:rsid w:val="00645360"/>
    <w:rsid w:val="006456EE"/>
    <w:rsid w:val="00646A11"/>
    <w:rsid w:val="00646D10"/>
    <w:rsid w:val="00646D7B"/>
    <w:rsid w:val="00646E26"/>
    <w:rsid w:val="00647036"/>
    <w:rsid w:val="006470EC"/>
    <w:rsid w:val="006505AD"/>
    <w:rsid w:val="00651083"/>
    <w:rsid w:val="00651302"/>
    <w:rsid w:val="0065382D"/>
    <w:rsid w:val="00654036"/>
    <w:rsid w:val="006544BC"/>
    <w:rsid w:val="00654610"/>
    <w:rsid w:val="0065561E"/>
    <w:rsid w:val="00656393"/>
    <w:rsid w:val="006567FA"/>
    <w:rsid w:val="00657C29"/>
    <w:rsid w:val="00660516"/>
    <w:rsid w:val="00660D8B"/>
    <w:rsid w:val="00660F26"/>
    <w:rsid w:val="006611B5"/>
    <w:rsid w:val="006622BE"/>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2FB4"/>
    <w:rsid w:val="0067309B"/>
    <w:rsid w:val="006734C3"/>
    <w:rsid w:val="00674449"/>
    <w:rsid w:val="00676423"/>
    <w:rsid w:val="00676604"/>
    <w:rsid w:val="006772FC"/>
    <w:rsid w:val="0068075B"/>
    <w:rsid w:val="00680B56"/>
    <w:rsid w:val="006816EA"/>
    <w:rsid w:val="00682BBD"/>
    <w:rsid w:val="00683955"/>
    <w:rsid w:val="00683C71"/>
    <w:rsid w:val="00684E39"/>
    <w:rsid w:val="00685918"/>
    <w:rsid w:val="006908DF"/>
    <w:rsid w:val="006911E9"/>
    <w:rsid w:val="006933C7"/>
    <w:rsid w:val="006934C3"/>
    <w:rsid w:val="00694003"/>
    <w:rsid w:val="0069479D"/>
    <w:rsid w:val="00694E49"/>
    <w:rsid w:val="006967FE"/>
    <w:rsid w:val="00696961"/>
    <w:rsid w:val="00696A50"/>
    <w:rsid w:val="00696B00"/>
    <w:rsid w:val="006A05BF"/>
    <w:rsid w:val="006A089A"/>
    <w:rsid w:val="006A0CAC"/>
    <w:rsid w:val="006A0F3E"/>
    <w:rsid w:val="006A12C7"/>
    <w:rsid w:val="006A1491"/>
    <w:rsid w:val="006A3A6A"/>
    <w:rsid w:val="006A3ABC"/>
    <w:rsid w:val="006A3D2E"/>
    <w:rsid w:val="006A44FD"/>
    <w:rsid w:val="006A47DA"/>
    <w:rsid w:val="006A5C09"/>
    <w:rsid w:val="006A68A8"/>
    <w:rsid w:val="006A6E10"/>
    <w:rsid w:val="006B0D0E"/>
    <w:rsid w:val="006B0F80"/>
    <w:rsid w:val="006B167D"/>
    <w:rsid w:val="006B1F62"/>
    <w:rsid w:val="006B272A"/>
    <w:rsid w:val="006B2847"/>
    <w:rsid w:val="006B3737"/>
    <w:rsid w:val="006B3A15"/>
    <w:rsid w:val="006B3CDC"/>
    <w:rsid w:val="006B468C"/>
    <w:rsid w:val="006B6136"/>
    <w:rsid w:val="006B64E8"/>
    <w:rsid w:val="006B6532"/>
    <w:rsid w:val="006B6AFA"/>
    <w:rsid w:val="006B7FB8"/>
    <w:rsid w:val="006C13FD"/>
    <w:rsid w:val="006C27C3"/>
    <w:rsid w:val="006C29EB"/>
    <w:rsid w:val="006C2D4C"/>
    <w:rsid w:val="006C2DB1"/>
    <w:rsid w:val="006C3A33"/>
    <w:rsid w:val="006C4678"/>
    <w:rsid w:val="006C4CCA"/>
    <w:rsid w:val="006C4CF9"/>
    <w:rsid w:val="006C4D3E"/>
    <w:rsid w:val="006C4D89"/>
    <w:rsid w:val="006C53ED"/>
    <w:rsid w:val="006C5974"/>
    <w:rsid w:val="006C5E94"/>
    <w:rsid w:val="006C6EDB"/>
    <w:rsid w:val="006C732E"/>
    <w:rsid w:val="006C764B"/>
    <w:rsid w:val="006C79BB"/>
    <w:rsid w:val="006C7DD3"/>
    <w:rsid w:val="006D29A7"/>
    <w:rsid w:val="006D30C9"/>
    <w:rsid w:val="006D3DA7"/>
    <w:rsid w:val="006D49B3"/>
    <w:rsid w:val="006D5228"/>
    <w:rsid w:val="006D604A"/>
    <w:rsid w:val="006D68E6"/>
    <w:rsid w:val="006D6F93"/>
    <w:rsid w:val="006D7724"/>
    <w:rsid w:val="006D77A4"/>
    <w:rsid w:val="006E05A8"/>
    <w:rsid w:val="006E0800"/>
    <w:rsid w:val="006E0B42"/>
    <w:rsid w:val="006E166D"/>
    <w:rsid w:val="006E1B88"/>
    <w:rsid w:val="006E2818"/>
    <w:rsid w:val="006E2D5B"/>
    <w:rsid w:val="006E2EEE"/>
    <w:rsid w:val="006E42EC"/>
    <w:rsid w:val="006E6377"/>
    <w:rsid w:val="006E641F"/>
    <w:rsid w:val="006E7157"/>
    <w:rsid w:val="006E7694"/>
    <w:rsid w:val="006E7FF6"/>
    <w:rsid w:val="006F0483"/>
    <w:rsid w:val="006F1011"/>
    <w:rsid w:val="006F1108"/>
    <w:rsid w:val="006F145A"/>
    <w:rsid w:val="006F16B1"/>
    <w:rsid w:val="006F1F74"/>
    <w:rsid w:val="006F2067"/>
    <w:rsid w:val="006F2371"/>
    <w:rsid w:val="006F4968"/>
    <w:rsid w:val="006F4EB7"/>
    <w:rsid w:val="006F50D9"/>
    <w:rsid w:val="006F5892"/>
    <w:rsid w:val="006F6426"/>
    <w:rsid w:val="006F64A3"/>
    <w:rsid w:val="006F6507"/>
    <w:rsid w:val="006F745F"/>
    <w:rsid w:val="006F757C"/>
    <w:rsid w:val="0070001C"/>
    <w:rsid w:val="0070068E"/>
    <w:rsid w:val="00701D17"/>
    <w:rsid w:val="007028A9"/>
    <w:rsid w:val="007028F2"/>
    <w:rsid w:val="0070382E"/>
    <w:rsid w:val="00705C93"/>
    <w:rsid w:val="00705E88"/>
    <w:rsid w:val="00705F9A"/>
    <w:rsid w:val="00706C60"/>
    <w:rsid w:val="00707565"/>
    <w:rsid w:val="00707613"/>
    <w:rsid w:val="00707BB2"/>
    <w:rsid w:val="007101E7"/>
    <w:rsid w:val="00710311"/>
    <w:rsid w:val="00710F12"/>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2042"/>
    <w:rsid w:val="00732300"/>
    <w:rsid w:val="00732C96"/>
    <w:rsid w:val="00732EC1"/>
    <w:rsid w:val="007331B0"/>
    <w:rsid w:val="007346C3"/>
    <w:rsid w:val="00735173"/>
    <w:rsid w:val="00736393"/>
    <w:rsid w:val="00736E53"/>
    <w:rsid w:val="00737B62"/>
    <w:rsid w:val="00737DEE"/>
    <w:rsid w:val="00740CFC"/>
    <w:rsid w:val="00741240"/>
    <w:rsid w:val="0074125C"/>
    <w:rsid w:val="00741F3C"/>
    <w:rsid w:val="00741F6B"/>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6F36"/>
    <w:rsid w:val="007579D3"/>
    <w:rsid w:val="00757E26"/>
    <w:rsid w:val="00760012"/>
    <w:rsid w:val="007607C6"/>
    <w:rsid w:val="007610F4"/>
    <w:rsid w:val="007615E3"/>
    <w:rsid w:val="00761876"/>
    <w:rsid w:val="00762BB3"/>
    <w:rsid w:val="00763E50"/>
    <w:rsid w:val="00766F51"/>
    <w:rsid w:val="00767028"/>
    <w:rsid w:val="007679B0"/>
    <w:rsid w:val="00770173"/>
    <w:rsid w:val="00770559"/>
    <w:rsid w:val="00770AC9"/>
    <w:rsid w:val="0077121A"/>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557D"/>
    <w:rsid w:val="0078618B"/>
    <w:rsid w:val="00786734"/>
    <w:rsid w:val="007867AB"/>
    <w:rsid w:val="007867C0"/>
    <w:rsid w:val="00790237"/>
    <w:rsid w:val="00790516"/>
    <w:rsid w:val="00790775"/>
    <w:rsid w:val="0079092D"/>
    <w:rsid w:val="00791684"/>
    <w:rsid w:val="00791732"/>
    <w:rsid w:val="00792B69"/>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5CD3"/>
    <w:rsid w:val="007A67E6"/>
    <w:rsid w:val="007A6D0A"/>
    <w:rsid w:val="007B0213"/>
    <w:rsid w:val="007B025D"/>
    <w:rsid w:val="007B073D"/>
    <w:rsid w:val="007B08D3"/>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401D"/>
    <w:rsid w:val="007C5B91"/>
    <w:rsid w:val="007C7D07"/>
    <w:rsid w:val="007D363A"/>
    <w:rsid w:val="007D3E01"/>
    <w:rsid w:val="007D4984"/>
    <w:rsid w:val="007D4B0D"/>
    <w:rsid w:val="007D563E"/>
    <w:rsid w:val="007D59A6"/>
    <w:rsid w:val="007D5DAA"/>
    <w:rsid w:val="007D715A"/>
    <w:rsid w:val="007D71FE"/>
    <w:rsid w:val="007D7B2C"/>
    <w:rsid w:val="007D7F3A"/>
    <w:rsid w:val="007E00D3"/>
    <w:rsid w:val="007E27FD"/>
    <w:rsid w:val="007E364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953"/>
    <w:rsid w:val="007F0A7D"/>
    <w:rsid w:val="007F1DF4"/>
    <w:rsid w:val="007F2D02"/>
    <w:rsid w:val="007F2FB3"/>
    <w:rsid w:val="007F3105"/>
    <w:rsid w:val="007F3336"/>
    <w:rsid w:val="007F3B54"/>
    <w:rsid w:val="007F415D"/>
    <w:rsid w:val="007F4549"/>
    <w:rsid w:val="007F474E"/>
    <w:rsid w:val="007F57C6"/>
    <w:rsid w:val="007F5BD1"/>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496"/>
    <w:rsid w:val="00805843"/>
    <w:rsid w:val="0080599F"/>
    <w:rsid w:val="00805F6E"/>
    <w:rsid w:val="00806F5D"/>
    <w:rsid w:val="00807290"/>
    <w:rsid w:val="00810B65"/>
    <w:rsid w:val="00810ECD"/>
    <w:rsid w:val="008112C1"/>
    <w:rsid w:val="0081166F"/>
    <w:rsid w:val="00811C9A"/>
    <w:rsid w:val="00811E36"/>
    <w:rsid w:val="00812A2F"/>
    <w:rsid w:val="00812A90"/>
    <w:rsid w:val="0081304B"/>
    <w:rsid w:val="00814FF6"/>
    <w:rsid w:val="0081768E"/>
    <w:rsid w:val="00821D5F"/>
    <w:rsid w:val="00822D7B"/>
    <w:rsid w:val="008241F3"/>
    <w:rsid w:val="00824B45"/>
    <w:rsid w:val="00826BA9"/>
    <w:rsid w:val="0082724F"/>
    <w:rsid w:val="008274BA"/>
    <w:rsid w:val="00831362"/>
    <w:rsid w:val="008314DD"/>
    <w:rsid w:val="00831507"/>
    <w:rsid w:val="00831D46"/>
    <w:rsid w:val="00832270"/>
    <w:rsid w:val="0083236B"/>
    <w:rsid w:val="00832FC6"/>
    <w:rsid w:val="008334C2"/>
    <w:rsid w:val="00834959"/>
    <w:rsid w:val="00835746"/>
    <w:rsid w:val="00837A49"/>
    <w:rsid w:val="0084009C"/>
    <w:rsid w:val="008411AE"/>
    <w:rsid w:val="0084226A"/>
    <w:rsid w:val="00842289"/>
    <w:rsid w:val="00843AEC"/>
    <w:rsid w:val="00843AF3"/>
    <w:rsid w:val="00843AFD"/>
    <w:rsid w:val="00845462"/>
    <w:rsid w:val="008454F0"/>
    <w:rsid w:val="00845887"/>
    <w:rsid w:val="008463BB"/>
    <w:rsid w:val="00846BA0"/>
    <w:rsid w:val="00846DC0"/>
    <w:rsid w:val="00847CA7"/>
    <w:rsid w:val="00847D65"/>
    <w:rsid w:val="0085055A"/>
    <w:rsid w:val="00851AB7"/>
    <w:rsid w:val="008527CB"/>
    <w:rsid w:val="0085322B"/>
    <w:rsid w:val="008539BF"/>
    <w:rsid w:val="00853EB9"/>
    <w:rsid w:val="00855366"/>
    <w:rsid w:val="008560F3"/>
    <w:rsid w:val="008561B5"/>
    <w:rsid w:val="00857103"/>
    <w:rsid w:val="00857133"/>
    <w:rsid w:val="0086014A"/>
    <w:rsid w:val="00860A5F"/>
    <w:rsid w:val="00861387"/>
    <w:rsid w:val="00862339"/>
    <w:rsid w:val="00862C18"/>
    <w:rsid w:val="00863265"/>
    <w:rsid w:val="0086349B"/>
    <w:rsid w:val="00864C31"/>
    <w:rsid w:val="00865088"/>
    <w:rsid w:val="00866D16"/>
    <w:rsid w:val="008705F3"/>
    <w:rsid w:val="00870894"/>
    <w:rsid w:val="00871230"/>
    <w:rsid w:val="00871471"/>
    <w:rsid w:val="0087265C"/>
    <w:rsid w:val="008744C5"/>
    <w:rsid w:val="008748C8"/>
    <w:rsid w:val="00874AA7"/>
    <w:rsid w:val="00875229"/>
    <w:rsid w:val="00876342"/>
    <w:rsid w:val="0087656C"/>
    <w:rsid w:val="008778C3"/>
    <w:rsid w:val="00877D77"/>
    <w:rsid w:val="008815E1"/>
    <w:rsid w:val="0088267A"/>
    <w:rsid w:val="0088307E"/>
    <w:rsid w:val="00883839"/>
    <w:rsid w:val="00883C88"/>
    <w:rsid w:val="008863EB"/>
    <w:rsid w:val="0088642D"/>
    <w:rsid w:val="00886DE3"/>
    <w:rsid w:val="008900FD"/>
    <w:rsid w:val="0089043E"/>
    <w:rsid w:val="00891C1B"/>
    <w:rsid w:val="008922D3"/>
    <w:rsid w:val="00892698"/>
    <w:rsid w:val="00892CD3"/>
    <w:rsid w:val="008940F7"/>
    <w:rsid w:val="00894461"/>
    <w:rsid w:val="008947F2"/>
    <w:rsid w:val="00897183"/>
    <w:rsid w:val="008974DE"/>
    <w:rsid w:val="0089753F"/>
    <w:rsid w:val="008A010C"/>
    <w:rsid w:val="008A022E"/>
    <w:rsid w:val="008A0771"/>
    <w:rsid w:val="008A18B2"/>
    <w:rsid w:val="008A1C80"/>
    <w:rsid w:val="008A2374"/>
    <w:rsid w:val="008A28C1"/>
    <w:rsid w:val="008A34DB"/>
    <w:rsid w:val="008A35D7"/>
    <w:rsid w:val="008A3BC0"/>
    <w:rsid w:val="008A405F"/>
    <w:rsid w:val="008A499A"/>
    <w:rsid w:val="008A5C69"/>
    <w:rsid w:val="008A5CD2"/>
    <w:rsid w:val="008A6130"/>
    <w:rsid w:val="008A650B"/>
    <w:rsid w:val="008A6CA5"/>
    <w:rsid w:val="008B07C1"/>
    <w:rsid w:val="008B0BAD"/>
    <w:rsid w:val="008B4554"/>
    <w:rsid w:val="008B4D40"/>
    <w:rsid w:val="008B5C65"/>
    <w:rsid w:val="008B647C"/>
    <w:rsid w:val="008B6764"/>
    <w:rsid w:val="008B6D2E"/>
    <w:rsid w:val="008B6D30"/>
    <w:rsid w:val="008B71CB"/>
    <w:rsid w:val="008B7895"/>
    <w:rsid w:val="008C051B"/>
    <w:rsid w:val="008C1193"/>
    <w:rsid w:val="008C119E"/>
    <w:rsid w:val="008C11EE"/>
    <w:rsid w:val="008C148E"/>
    <w:rsid w:val="008C180E"/>
    <w:rsid w:val="008C2492"/>
    <w:rsid w:val="008C2578"/>
    <w:rsid w:val="008C28A4"/>
    <w:rsid w:val="008C2AD3"/>
    <w:rsid w:val="008C3470"/>
    <w:rsid w:val="008C3B2B"/>
    <w:rsid w:val="008C4927"/>
    <w:rsid w:val="008C5560"/>
    <w:rsid w:val="008D0036"/>
    <w:rsid w:val="008D0294"/>
    <w:rsid w:val="008D0D99"/>
    <w:rsid w:val="008D123A"/>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E59D7"/>
    <w:rsid w:val="008F0695"/>
    <w:rsid w:val="008F0766"/>
    <w:rsid w:val="008F09BF"/>
    <w:rsid w:val="008F4F41"/>
    <w:rsid w:val="008F5B63"/>
    <w:rsid w:val="008F6014"/>
    <w:rsid w:val="008F61B1"/>
    <w:rsid w:val="008F67FF"/>
    <w:rsid w:val="008F74E2"/>
    <w:rsid w:val="008F75F8"/>
    <w:rsid w:val="008F767D"/>
    <w:rsid w:val="008F7952"/>
    <w:rsid w:val="009023CF"/>
    <w:rsid w:val="00903AB8"/>
    <w:rsid w:val="00904953"/>
    <w:rsid w:val="0090656E"/>
    <w:rsid w:val="00906BA9"/>
    <w:rsid w:val="00907078"/>
    <w:rsid w:val="00907818"/>
    <w:rsid w:val="0091028E"/>
    <w:rsid w:val="00910BB8"/>
    <w:rsid w:val="00910BD5"/>
    <w:rsid w:val="0091149E"/>
    <w:rsid w:val="00911B4E"/>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1D98"/>
    <w:rsid w:val="0092390C"/>
    <w:rsid w:val="00924419"/>
    <w:rsid w:val="00924820"/>
    <w:rsid w:val="00924F90"/>
    <w:rsid w:val="009252BD"/>
    <w:rsid w:val="00925A1B"/>
    <w:rsid w:val="00925B33"/>
    <w:rsid w:val="00925EDA"/>
    <w:rsid w:val="0092607C"/>
    <w:rsid w:val="0092692B"/>
    <w:rsid w:val="00926ACC"/>
    <w:rsid w:val="00927481"/>
    <w:rsid w:val="00927BA1"/>
    <w:rsid w:val="00927CC5"/>
    <w:rsid w:val="009304F4"/>
    <w:rsid w:val="009305C5"/>
    <w:rsid w:val="009307B3"/>
    <w:rsid w:val="00930B52"/>
    <w:rsid w:val="00930FA7"/>
    <w:rsid w:val="0093122C"/>
    <w:rsid w:val="00931A27"/>
    <w:rsid w:val="00932796"/>
    <w:rsid w:val="00932BB0"/>
    <w:rsid w:val="00932DED"/>
    <w:rsid w:val="0093309F"/>
    <w:rsid w:val="00933357"/>
    <w:rsid w:val="0093356A"/>
    <w:rsid w:val="009347AD"/>
    <w:rsid w:val="0093493F"/>
    <w:rsid w:val="009359F1"/>
    <w:rsid w:val="009361A2"/>
    <w:rsid w:val="0093646D"/>
    <w:rsid w:val="00936819"/>
    <w:rsid w:val="00936D8C"/>
    <w:rsid w:val="00936DAA"/>
    <w:rsid w:val="009374D6"/>
    <w:rsid w:val="009376CD"/>
    <w:rsid w:val="0093780C"/>
    <w:rsid w:val="009379A7"/>
    <w:rsid w:val="00937C4F"/>
    <w:rsid w:val="00937D13"/>
    <w:rsid w:val="00940134"/>
    <w:rsid w:val="009410B6"/>
    <w:rsid w:val="0094135B"/>
    <w:rsid w:val="00941A1E"/>
    <w:rsid w:val="00941DA4"/>
    <w:rsid w:val="00941E10"/>
    <w:rsid w:val="009429C7"/>
    <w:rsid w:val="009433C0"/>
    <w:rsid w:val="00944130"/>
    <w:rsid w:val="00946DF4"/>
    <w:rsid w:val="0095009F"/>
    <w:rsid w:val="00950D91"/>
    <w:rsid w:val="00950E19"/>
    <w:rsid w:val="00951D4A"/>
    <w:rsid w:val="00951FF3"/>
    <w:rsid w:val="0095200B"/>
    <w:rsid w:val="009534A2"/>
    <w:rsid w:val="0095373D"/>
    <w:rsid w:val="009539EF"/>
    <w:rsid w:val="00954932"/>
    <w:rsid w:val="00955254"/>
    <w:rsid w:val="00956979"/>
    <w:rsid w:val="009572F5"/>
    <w:rsid w:val="0095732D"/>
    <w:rsid w:val="0095786F"/>
    <w:rsid w:val="009601F8"/>
    <w:rsid w:val="00961BC2"/>
    <w:rsid w:val="009627CE"/>
    <w:rsid w:val="009630DC"/>
    <w:rsid w:val="00964417"/>
    <w:rsid w:val="009667B7"/>
    <w:rsid w:val="00966811"/>
    <w:rsid w:val="009668F6"/>
    <w:rsid w:val="0096694E"/>
    <w:rsid w:val="00966B9D"/>
    <w:rsid w:val="00966F25"/>
    <w:rsid w:val="00967F65"/>
    <w:rsid w:val="0097021A"/>
    <w:rsid w:val="00970317"/>
    <w:rsid w:val="00971AA6"/>
    <w:rsid w:val="0097270C"/>
    <w:rsid w:val="009731C9"/>
    <w:rsid w:val="009736A9"/>
    <w:rsid w:val="00973EB0"/>
    <w:rsid w:val="00973FCA"/>
    <w:rsid w:val="009746E2"/>
    <w:rsid w:val="00975DDF"/>
    <w:rsid w:val="00975F29"/>
    <w:rsid w:val="009760A8"/>
    <w:rsid w:val="0097655A"/>
    <w:rsid w:val="00976EC0"/>
    <w:rsid w:val="00977334"/>
    <w:rsid w:val="0097736B"/>
    <w:rsid w:val="00977A03"/>
    <w:rsid w:val="009807FB"/>
    <w:rsid w:val="00980862"/>
    <w:rsid w:val="009812C3"/>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41D"/>
    <w:rsid w:val="00992C4C"/>
    <w:rsid w:val="00992D4E"/>
    <w:rsid w:val="0099324B"/>
    <w:rsid w:val="00993277"/>
    <w:rsid w:val="00993B6E"/>
    <w:rsid w:val="0099530A"/>
    <w:rsid w:val="00996D67"/>
    <w:rsid w:val="00997B09"/>
    <w:rsid w:val="00997DEE"/>
    <w:rsid w:val="009A014B"/>
    <w:rsid w:val="009A0540"/>
    <w:rsid w:val="009A072D"/>
    <w:rsid w:val="009A0990"/>
    <w:rsid w:val="009A0D24"/>
    <w:rsid w:val="009A1EF9"/>
    <w:rsid w:val="009A4524"/>
    <w:rsid w:val="009A48D5"/>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28B"/>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5C17"/>
    <w:rsid w:val="009E7919"/>
    <w:rsid w:val="009E7C05"/>
    <w:rsid w:val="009F0323"/>
    <w:rsid w:val="009F09B7"/>
    <w:rsid w:val="009F1030"/>
    <w:rsid w:val="009F1C65"/>
    <w:rsid w:val="009F1E2B"/>
    <w:rsid w:val="009F28D3"/>
    <w:rsid w:val="009F2B71"/>
    <w:rsid w:val="009F2C2A"/>
    <w:rsid w:val="009F3218"/>
    <w:rsid w:val="009F3630"/>
    <w:rsid w:val="009F4BC1"/>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DA"/>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5EC0"/>
    <w:rsid w:val="00A263AD"/>
    <w:rsid w:val="00A265D3"/>
    <w:rsid w:val="00A2674E"/>
    <w:rsid w:val="00A2711B"/>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842"/>
    <w:rsid w:val="00A46AEA"/>
    <w:rsid w:val="00A46FBF"/>
    <w:rsid w:val="00A473DA"/>
    <w:rsid w:val="00A47491"/>
    <w:rsid w:val="00A4781C"/>
    <w:rsid w:val="00A47BCC"/>
    <w:rsid w:val="00A5049E"/>
    <w:rsid w:val="00A50607"/>
    <w:rsid w:val="00A506FB"/>
    <w:rsid w:val="00A50ED4"/>
    <w:rsid w:val="00A51A3F"/>
    <w:rsid w:val="00A53C2A"/>
    <w:rsid w:val="00A53F55"/>
    <w:rsid w:val="00A546B0"/>
    <w:rsid w:val="00A5557D"/>
    <w:rsid w:val="00A572EB"/>
    <w:rsid w:val="00A60CA0"/>
    <w:rsid w:val="00A61E96"/>
    <w:rsid w:val="00A6379E"/>
    <w:rsid w:val="00A6426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761"/>
    <w:rsid w:val="00A76D68"/>
    <w:rsid w:val="00A776EB"/>
    <w:rsid w:val="00A77B58"/>
    <w:rsid w:val="00A77F5D"/>
    <w:rsid w:val="00A80296"/>
    <w:rsid w:val="00A815E0"/>
    <w:rsid w:val="00A81C44"/>
    <w:rsid w:val="00A82234"/>
    <w:rsid w:val="00A8299A"/>
    <w:rsid w:val="00A82B3C"/>
    <w:rsid w:val="00A83393"/>
    <w:rsid w:val="00A83F48"/>
    <w:rsid w:val="00A84734"/>
    <w:rsid w:val="00A85EB0"/>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96CCF"/>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1603"/>
    <w:rsid w:val="00AC18CC"/>
    <w:rsid w:val="00AC1BCE"/>
    <w:rsid w:val="00AC1D76"/>
    <w:rsid w:val="00AC23AA"/>
    <w:rsid w:val="00AC25A3"/>
    <w:rsid w:val="00AC3A64"/>
    <w:rsid w:val="00AC498F"/>
    <w:rsid w:val="00AC60DD"/>
    <w:rsid w:val="00AC6930"/>
    <w:rsid w:val="00AC77FA"/>
    <w:rsid w:val="00AD0896"/>
    <w:rsid w:val="00AD0ED0"/>
    <w:rsid w:val="00AD0FA6"/>
    <w:rsid w:val="00AD1ED1"/>
    <w:rsid w:val="00AD2074"/>
    <w:rsid w:val="00AD24B5"/>
    <w:rsid w:val="00AD28FD"/>
    <w:rsid w:val="00AD31F2"/>
    <w:rsid w:val="00AD39D2"/>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0D10"/>
    <w:rsid w:val="00AF1066"/>
    <w:rsid w:val="00AF106A"/>
    <w:rsid w:val="00AF1D9D"/>
    <w:rsid w:val="00AF2368"/>
    <w:rsid w:val="00AF367E"/>
    <w:rsid w:val="00AF405F"/>
    <w:rsid w:val="00AF5606"/>
    <w:rsid w:val="00AF587F"/>
    <w:rsid w:val="00AF610F"/>
    <w:rsid w:val="00AF74BF"/>
    <w:rsid w:val="00AF758E"/>
    <w:rsid w:val="00B019CB"/>
    <w:rsid w:val="00B01F98"/>
    <w:rsid w:val="00B02C2A"/>
    <w:rsid w:val="00B0336C"/>
    <w:rsid w:val="00B03BA6"/>
    <w:rsid w:val="00B05D29"/>
    <w:rsid w:val="00B060EE"/>
    <w:rsid w:val="00B07783"/>
    <w:rsid w:val="00B10071"/>
    <w:rsid w:val="00B102D1"/>
    <w:rsid w:val="00B10524"/>
    <w:rsid w:val="00B10560"/>
    <w:rsid w:val="00B109AD"/>
    <w:rsid w:val="00B10A26"/>
    <w:rsid w:val="00B10D58"/>
    <w:rsid w:val="00B117A9"/>
    <w:rsid w:val="00B12E36"/>
    <w:rsid w:val="00B1311B"/>
    <w:rsid w:val="00B132FD"/>
    <w:rsid w:val="00B1460B"/>
    <w:rsid w:val="00B1487F"/>
    <w:rsid w:val="00B149A3"/>
    <w:rsid w:val="00B14B16"/>
    <w:rsid w:val="00B14D7C"/>
    <w:rsid w:val="00B168D7"/>
    <w:rsid w:val="00B16B54"/>
    <w:rsid w:val="00B17C0C"/>
    <w:rsid w:val="00B17FCD"/>
    <w:rsid w:val="00B2026E"/>
    <w:rsid w:val="00B20284"/>
    <w:rsid w:val="00B20351"/>
    <w:rsid w:val="00B20C80"/>
    <w:rsid w:val="00B20F66"/>
    <w:rsid w:val="00B2101F"/>
    <w:rsid w:val="00B2190D"/>
    <w:rsid w:val="00B224B3"/>
    <w:rsid w:val="00B23AF1"/>
    <w:rsid w:val="00B241DA"/>
    <w:rsid w:val="00B24CFF"/>
    <w:rsid w:val="00B25B1D"/>
    <w:rsid w:val="00B26ED5"/>
    <w:rsid w:val="00B27335"/>
    <w:rsid w:val="00B2779E"/>
    <w:rsid w:val="00B27AA3"/>
    <w:rsid w:val="00B30DA9"/>
    <w:rsid w:val="00B30F5E"/>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9C5"/>
    <w:rsid w:val="00B37B1D"/>
    <w:rsid w:val="00B40D3F"/>
    <w:rsid w:val="00B422EA"/>
    <w:rsid w:val="00B42860"/>
    <w:rsid w:val="00B42B6E"/>
    <w:rsid w:val="00B4365A"/>
    <w:rsid w:val="00B43D09"/>
    <w:rsid w:val="00B44437"/>
    <w:rsid w:val="00B4509C"/>
    <w:rsid w:val="00B45117"/>
    <w:rsid w:val="00B45B39"/>
    <w:rsid w:val="00B4660B"/>
    <w:rsid w:val="00B46B9A"/>
    <w:rsid w:val="00B471EE"/>
    <w:rsid w:val="00B501CF"/>
    <w:rsid w:val="00B50288"/>
    <w:rsid w:val="00B50A70"/>
    <w:rsid w:val="00B51861"/>
    <w:rsid w:val="00B51C0C"/>
    <w:rsid w:val="00B52C10"/>
    <w:rsid w:val="00B54640"/>
    <w:rsid w:val="00B54BD6"/>
    <w:rsid w:val="00B54D23"/>
    <w:rsid w:val="00B54F94"/>
    <w:rsid w:val="00B55DEE"/>
    <w:rsid w:val="00B56318"/>
    <w:rsid w:val="00B565AE"/>
    <w:rsid w:val="00B57017"/>
    <w:rsid w:val="00B57039"/>
    <w:rsid w:val="00B570AA"/>
    <w:rsid w:val="00B57155"/>
    <w:rsid w:val="00B57775"/>
    <w:rsid w:val="00B602AA"/>
    <w:rsid w:val="00B608EC"/>
    <w:rsid w:val="00B615A2"/>
    <w:rsid w:val="00B617C2"/>
    <w:rsid w:val="00B61DC3"/>
    <w:rsid w:val="00B62070"/>
    <w:rsid w:val="00B62A3A"/>
    <w:rsid w:val="00B62D4B"/>
    <w:rsid w:val="00B62EA7"/>
    <w:rsid w:val="00B63D46"/>
    <w:rsid w:val="00B651BC"/>
    <w:rsid w:val="00B6591E"/>
    <w:rsid w:val="00B65B88"/>
    <w:rsid w:val="00B65DC6"/>
    <w:rsid w:val="00B65FAD"/>
    <w:rsid w:val="00B673CC"/>
    <w:rsid w:val="00B7103B"/>
    <w:rsid w:val="00B7178E"/>
    <w:rsid w:val="00B72CFD"/>
    <w:rsid w:val="00B737FE"/>
    <w:rsid w:val="00B73AB6"/>
    <w:rsid w:val="00B75120"/>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3F31"/>
    <w:rsid w:val="00B94249"/>
    <w:rsid w:val="00B94649"/>
    <w:rsid w:val="00B94653"/>
    <w:rsid w:val="00B94CE2"/>
    <w:rsid w:val="00B955DE"/>
    <w:rsid w:val="00BA04EA"/>
    <w:rsid w:val="00BA0783"/>
    <w:rsid w:val="00BA0B99"/>
    <w:rsid w:val="00BA1E6F"/>
    <w:rsid w:val="00BA2EE4"/>
    <w:rsid w:val="00BA32B4"/>
    <w:rsid w:val="00BA3F7E"/>
    <w:rsid w:val="00BA4B75"/>
    <w:rsid w:val="00BA53C3"/>
    <w:rsid w:val="00BA5EA6"/>
    <w:rsid w:val="00BA60DC"/>
    <w:rsid w:val="00BA60FE"/>
    <w:rsid w:val="00BA65AC"/>
    <w:rsid w:val="00BA6D16"/>
    <w:rsid w:val="00BB272F"/>
    <w:rsid w:val="00BB29F6"/>
    <w:rsid w:val="00BB30F0"/>
    <w:rsid w:val="00BB37A8"/>
    <w:rsid w:val="00BB3854"/>
    <w:rsid w:val="00BB38B3"/>
    <w:rsid w:val="00BB3A85"/>
    <w:rsid w:val="00BB3CF5"/>
    <w:rsid w:val="00BB4531"/>
    <w:rsid w:val="00BB45EB"/>
    <w:rsid w:val="00BB46C4"/>
    <w:rsid w:val="00BB4A2B"/>
    <w:rsid w:val="00BB54E0"/>
    <w:rsid w:val="00BB5D57"/>
    <w:rsid w:val="00BB6862"/>
    <w:rsid w:val="00BB69A7"/>
    <w:rsid w:val="00BB6B5E"/>
    <w:rsid w:val="00BB708D"/>
    <w:rsid w:val="00BB7DD5"/>
    <w:rsid w:val="00BC0AC9"/>
    <w:rsid w:val="00BC14A9"/>
    <w:rsid w:val="00BC16E5"/>
    <w:rsid w:val="00BC1C6B"/>
    <w:rsid w:val="00BC2B21"/>
    <w:rsid w:val="00BC445D"/>
    <w:rsid w:val="00BC56A8"/>
    <w:rsid w:val="00BC628E"/>
    <w:rsid w:val="00BC6B7C"/>
    <w:rsid w:val="00BC7677"/>
    <w:rsid w:val="00BC76AF"/>
    <w:rsid w:val="00BC7BB9"/>
    <w:rsid w:val="00BC7C6D"/>
    <w:rsid w:val="00BD03A2"/>
    <w:rsid w:val="00BD046B"/>
    <w:rsid w:val="00BD0E31"/>
    <w:rsid w:val="00BD0FD5"/>
    <w:rsid w:val="00BD16D3"/>
    <w:rsid w:val="00BD20AF"/>
    <w:rsid w:val="00BD2398"/>
    <w:rsid w:val="00BD2CDE"/>
    <w:rsid w:val="00BD2E8A"/>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05E"/>
    <w:rsid w:val="00BF214C"/>
    <w:rsid w:val="00BF328D"/>
    <w:rsid w:val="00BF3714"/>
    <w:rsid w:val="00BF382B"/>
    <w:rsid w:val="00BF3BA3"/>
    <w:rsid w:val="00BF41E9"/>
    <w:rsid w:val="00BF45AD"/>
    <w:rsid w:val="00BF4BCA"/>
    <w:rsid w:val="00BF5118"/>
    <w:rsid w:val="00BF5228"/>
    <w:rsid w:val="00BF5234"/>
    <w:rsid w:val="00BF59DF"/>
    <w:rsid w:val="00BF68E0"/>
    <w:rsid w:val="00BF69A2"/>
    <w:rsid w:val="00BF6A6B"/>
    <w:rsid w:val="00BF6BD6"/>
    <w:rsid w:val="00BF6D45"/>
    <w:rsid w:val="00C004CC"/>
    <w:rsid w:val="00C006A3"/>
    <w:rsid w:val="00C00A9E"/>
    <w:rsid w:val="00C03D6D"/>
    <w:rsid w:val="00C0483A"/>
    <w:rsid w:val="00C04F7C"/>
    <w:rsid w:val="00C05A13"/>
    <w:rsid w:val="00C06276"/>
    <w:rsid w:val="00C06B9E"/>
    <w:rsid w:val="00C06D6A"/>
    <w:rsid w:val="00C078B1"/>
    <w:rsid w:val="00C07D29"/>
    <w:rsid w:val="00C07ED1"/>
    <w:rsid w:val="00C1040C"/>
    <w:rsid w:val="00C108BC"/>
    <w:rsid w:val="00C10924"/>
    <w:rsid w:val="00C116D9"/>
    <w:rsid w:val="00C12447"/>
    <w:rsid w:val="00C124EC"/>
    <w:rsid w:val="00C128FE"/>
    <w:rsid w:val="00C12EDE"/>
    <w:rsid w:val="00C1416B"/>
    <w:rsid w:val="00C147D1"/>
    <w:rsid w:val="00C14F94"/>
    <w:rsid w:val="00C157E9"/>
    <w:rsid w:val="00C15AD1"/>
    <w:rsid w:val="00C166EB"/>
    <w:rsid w:val="00C1678C"/>
    <w:rsid w:val="00C169BF"/>
    <w:rsid w:val="00C17209"/>
    <w:rsid w:val="00C17E72"/>
    <w:rsid w:val="00C206BB"/>
    <w:rsid w:val="00C2211B"/>
    <w:rsid w:val="00C22A80"/>
    <w:rsid w:val="00C2349D"/>
    <w:rsid w:val="00C23B9C"/>
    <w:rsid w:val="00C2564C"/>
    <w:rsid w:val="00C25891"/>
    <w:rsid w:val="00C2590B"/>
    <w:rsid w:val="00C25AE9"/>
    <w:rsid w:val="00C26D51"/>
    <w:rsid w:val="00C27561"/>
    <w:rsid w:val="00C27C1A"/>
    <w:rsid w:val="00C30536"/>
    <w:rsid w:val="00C31952"/>
    <w:rsid w:val="00C319D9"/>
    <w:rsid w:val="00C31FE6"/>
    <w:rsid w:val="00C32673"/>
    <w:rsid w:val="00C3268E"/>
    <w:rsid w:val="00C326C5"/>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8CA"/>
    <w:rsid w:val="00C46BDC"/>
    <w:rsid w:val="00C46F16"/>
    <w:rsid w:val="00C46F57"/>
    <w:rsid w:val="00C50364"/>
    <w:rsid w:val="00C504F3"/>
    <w:rsid w:val="00C5124D"/>
    <w:rsid w:val="00C51968"/>
    <w:rsid w:val="00C51EE1"/>
    <w:rsid w:val="00C52233"/>
    <w:rsid w:val="00C52A1F"/>
    <w:rsid w:val="00C52BA3"/>
    <w:rsid w:val="00C5336F"/>
    <w:rsid w:val="00C53D03"/>
    <w:rsid w:val="00C53FC4"/>
    <w:rsid w:val="00C5423A"/>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28C6"/>
    <w:rsid w:val="00C62C59"/>
    <w:rsid w:val="00C63541"/>
    <w:rsid w:val="00C6391E"/>
    <w:rsid w:val="00C63EB5"/>
    <w:rsid w:val="00C649B9"/>
    <w:rsid w:val="00C6511F"/>
    <w:rsid w:val="00C6593B"/>
    <w:rsid w:val="00C659C4"/>
    <w:rsid w:val="00C66F93"/>
    <w:rsid w:val="00C670F3"/>
    <w:rsid w:val="00C6715A"/>
    <w:rsid w:val="00C67C57"/>
    <w:rsid w:val="00C702A9"/>
    <w:rsid w:val="00C70C37"/>
    <w:rsid w:val="00C729AB"/>
    <w:rsid w:val="00C73FFF"/>
    <w:rsid w:val="00C742F0"/>
    <w:rsid w:val="00C745B9"/>
    <w:rsid w:val="00C749C4"/>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1E80"/>
    <w:rsid w:val="00C94785"/>
    <w:rsid w:val="00C94DB7"/>
    <w:rsid w:val="00C94E51"/>
    <w:rsid w:val="00C9543E"/>
    <w:rsid w:val="00C97389"/>
    <w:rsid w:val="00C97AC5"/>
    <w:rsid w:val="00C97EB3"/>
    <w:rsid w:val="00CA0E5D"/>
    <w:rsid w:val="00CA1CFF"/>
    <w:rsid w:val="00CA315F"/>
    <w:rsid w:val="00CA3900"/>
    <w:rsid w:val="00CA3DD9"/>
    <w:rsid w:val="00CA4ADF"/>
    <w:rsid w:val="00CA4D1F"/>
    <w:rsid w:val="00CA5C20"/>
    <w:rsid w:val="00CA685B"/>
    <w:rsid w:val="00CB0A28"/>
    <w:rsid w:val="00CB2888"/>
    <w:rsid w:val="00CB32FD"/>
    <w:rsid w:val="00CB3A14"/>
    <w:rsid w:val="00CB40E1"/>
    <w:rsid w:val="00CB4538"/>
    <w:rsid w:val="00CB4EC9"/>
    <w:rsid w:val="00CB58C7"/>
    <w:rsid w:val="00CB5F32"/>
    <w:rsid w:val="00CC0269"/>
    <w:rsid w:val="00CC084C"/>
    <w:rsid w:val="00CC1475"/>
    <w:rsid w:val="00CC3253"/>
    <w:rsid w:val="00CC3976"/>
    <w:rsid w:val="00CC3AA3"/>
    <w:rsid w:val="00CC4422"/>
    <w:rsid w:val="00CC4E99"/>
    <w:rsid w:val="00CC5634"/>
    <w:rsid w:val="00CC5F62"/>
    <w:rsid w:val="00CC6169"/>
    <w:rsid w:val="00CC7563"/>
    <w:rsid w:val="00CC767D"/>
    <w:rsid w:val="00CD0A0F"/>
    <w:rsid w:val="00CD0B22"/>
    <w:rsid w:val="00CD1F17"/>
    <w:rsid w:val="00CD2CCD"/>
    <w:rsid w:val="00CD3F01"/>
    <w:rsid w:val="00CD42AF"/>
    <w:rsid w:val="00CD5027"/>
    <w:rsid w:val="00CD5F15"/>
    <w:rsid w:val="00CE01EF"/>
    <w:rsid w:val="00CE0274"/>
    <w:rsid w:val="00CE056C"/>
    <w:rsid w:val="00CE0EBD"/>
    <w:rsid w:val="00CE1A20"/>
    <w:rsid w:val="00CE252A"/>
    <w:rsid w:val="00CE49AD"/>
    <w:rsid w:val="00CE5163"/>
    <w:rsid w:val="00CE538B"/>
    <w:rsid w:val="00CE5824"/>
    <w:rsid w:val="00CE63D4"/>
    <w:rsid w:val="00CE6D9D"/>
    <w:rsid w:val="00CE6DAD"/>
    <w:rsid w:val="00CF0C81"/>
    <w:rsid w:val="00CF0F48"/>
    <w:rsid w:val="00CF14E4"/>
    <w:rsid w:val="00CF1B21"/>
    <w:rsid w:val="00CF2166"/>
    <w:rsid w:val="00CF2674"/>
    <w:rsid w:val="00CF2906"/>
    <w:rsid w:val="00CF2C96"/>
    <w:rsid w:val="00CF410F"/>
    <w:rsid w:val="00CF57F4"/>
    <w:rsid w:val="00CF61FE"/>
    <w:rsid w:val="00CF699B"/>
    <w:rsid w:val="00CF6AC6"/>
    <w:rsid w:val="00CF7284"/>
    <w:rsid w:val="00D00456"/>
    <w:rsid w:val="00D00EE1"/>
    <w:rsid w:val="00D032AF"/>
    <w:rsid w:val="00D03CEC"/>
    <w:rsid w:val="00D04FD6"/>
    <w:rsid w:val="00D057B9"/>
    <w:rsid w:val="00D0596C"/>
    <w:rsid w:val="00D062B9"/>
    <w:rsid w:val="00D0671C"/>
    <w:rsid w:val="00D06D3D"/>
    <w:rsid w:val="00D070AB"/>
    <w:rsid w:val="00D072AE"/>
    <w:rsid w:val="00D0744A"/>
    <w:rsid w:val="00D074CB"/>
    <w:rsid w:val="00D07532"/>
    <w:rsid w:val="00D076E8"/>
    <w:rsid w:val="00D100A1"/>
    <w:rsid w:val="00D12BAF"/>
    <w:rsid w:val="00D12DFC"/>
    <w:rsid w:val="00D14444"/>
    <w:rsid w:val="00D1449B"/>
    <w:rsid w:val="00D14A4E"/>
    <w:rsid w:val="00D15409"/>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4377"/>
    <w:rsid w:val="00D254CE"/>
    <w:rsid w:val="00D255E2"/>
    <w:rsid w:val="00D25EF2"/>
    <w:rsid w:val="00D269F4"/>
    <w:rsid w:val="00D26AD5"/>
    <w:rsid w:val="00D26B94"/>
    <w:rsid w:val="00D27332"/>
    <w:rsid w:val="00D30C1B"/>
    <w:rsid w:val="00D3117F"/>
    <w:rsid w:val="00D32D8B"/>
    <w:rsid w:val="00D34386"/>
    <w:rsid w:val="00D34CAE"/>
    <w:rsid w:val="00D35830"/>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460"/>
    <w:rsid w:val="00D519F7"/>
    <w:rsid w:val="00D51CAD"/>
    <w:rsid w:val="00D5295B"/>
    <w:rsid w:val="00D537D5"/>
    <w:rsid w:val="00D53C64"/>
    <w:rsid w:val="00D54F36"/>
    <w:rsid w:val="00D54FEB"/>
    <w:rsid w:val="00D55D7C"/>
    <w:rsid w:val="00D562B3"/>
    <w:rsid w:val="00D57884"/>
    <w:rsid w:val="00D57F95"/>
    <w:rsid w:val="00D60AB8"/>
    <w:rsid w:val="00D61C1D"/>
    <w:rsid w:val="00D62A67"/>
    <w:rsid w:val="00D62B66"/>
    <w:rsid w:val="00D63209"/>
    <w:rsid w:val="00D6389C"/>
    <w:rsid w:val="00D63B19"/>
    <w:rsid w:val="00D6463C"/>
    <w:rsid w:val="00D64BC2"/>
    <w:rsid w:val="00D64CB3"/>
    <w:rsid w:val="00D65127"/>
    <w:rsid w:val="00D65DDE"/>
    <w:rsid w:val="00D676ED"/>
    <w:rsid w:val="00D67980"/>
    <w:rsid w:val="00D67FBC"/>
    <w:rsid w:val="00D70CE4"/>
    <w:rsid w:val="00D70DC1"/>
    <w:rsid w:val="00D71FE9"/>
    <w:rsid w:val="00D725C0"/>
    <w:rsid w:val="00D74078"/>
    <w:rsid w:val="00D75C27"/>
    <w:rsid w:val="00D775F2"/>
    <w:rsid w:val="00D77D54"/>
    <w:rsid w:val="00D83E78"/>
    <w:rsid w:val="00D83EC2"/>
    <w:rsid w:val="00D83F8C"/>
    <w:rsid w:val="00D8494A"/>
    <w:rsid w:val="00D84E34"/>
    <w:rsid w:val="00D8617A"/>
    <w:rsid w:val="00D8714D"/>
    <w:rsid w:val="00D87689"/>
    <w:rsid w:val="00D913BC"/>
    <w:rsid w:val="00D92B92"/>
    <w:rsid w:val="00D9367D"/>
    <w:rsid w:val="00D94719"/>
    <w:rsid w:val="00D94F47"/>
    <w:rsid w:val="00D967B2"/>
    <w:rsid w:val="00D96D08"/>
    <w:rsid w:val="00DA100A"/>
    <w:rsid w:val="00DA1234"/>
    <w:rsid w:val="00DA14AE"/>
    <w:rsid w:val="00DA1506"/>
    <w:rsid w:val="00DA182E"/>
    <w:rsid w:val="00DA21F6"/>
    <w:rsid w:val="00DA310C"/>
    <w:rsid w:val="00DA3BA1"/>
    <w:rsid w:val="00DA3DCF"/>
    <w:rsid w:val="00DA43F0"/>
    <w:rsid w:val="00DA51B5"/>
    <w:rsid w:val="00DA6562"/>
    <w:rsid w:val="00DA6C40"/>
    <w:rsid w:val="00DA7801"/>
    <w:rsid w:val="00DA7906"/>
    <w:rsid w:val="00DA7F63"/>
    <w:rsid w:val="00DB01ED"/>
    <w:rsid w:val="00DB051A"/>
    <w:rsid w:val="00DB06CD"/>
    <w:rsid w:val="00DB1C3E"/>
    <w:rsid w:val="00DB1F2B"/>
    <w:rsid w:val="00DB3B12"/>
    <w:rsid w:val="00DB3FAC"/>
    <w:rsid w:val="00DB426A"/>
    <w:rsid w:val="00DB4913"/>
    <w:rsid w:val="00DB5819"/>
    <w:rsid w:val="00DB5C42"/>
    <w:rsid w:val="00DB5CDD"/>
    <w:rsid w:val="00DB663D"/>
    <w:rsid w:val="00DB695B"/>
    <w:rsid w:val="00DB796E"/>
    <w:rsid w:val="00DB7CDD"/>
    <w:rsid w:val="00DB7F40"/>
    <w:rsid w:val="00DC1820"/>
    <w:rsid w:val="00DC19AF"/>
    <w:rsid w:val="00DC1B40"/>
    <w:rsid w:val="00DC1BCD"/>
    <w:rsid w:val="00DC1D81"/>
    <w:rsid w:val="00DC39EE"/>
    <w:rsid w:val="00DC4884"/>
    <w:rsid w:val="00DC4AD7"/>
    <w:rsid w:val="00DC55D6"/>
    <w:rsid w:val="00DC73BD"/>
    <w:rsid w:val="00DD0339"/>
    <w:rsid w:val="00DD0810"/>
    <w:rsid w:val="00DD092D"/>
    <w:rsid w:val="00DD0AC3"/>
    <w:rsid w:val="00DD159B"/>
    <w:rsid w:val="00DD1926"/>
    <w:rsid w:val="00DD2218"/>
    <w:rsid w:val="00DD22BF"/>
    <w:rsid w:val="00DD233E"/>
    <w:rsid w:val="00DD38DB"/>
    <w:rsid w:val="00DD3C0D"/>
    <w:rsid w:val="00DD3CFE"/>
    <w:rsid w:val="00DD3FD5"/>
    <w:rsid w:val="00DD533F"/>
    <w:rsid w:val="00DD5A96"/>
    <w:rsid w:val="00DD60E3"/>
    <w:rsid w:val="00DD61AF"/>
    <w:rsid w:val="00DD793E"/>
    <w:rsid w:val="00DD7F67"/>
    <w:rsid w:val="00DE070B"/>
    <w:rsid w:val="00DE0D43"/>
    <w:rsid w:val="00DE1724"/>
    <w:rsid w:val="00DE2868"/>
    <w:rsid w:val="00DE33B6"/>
    <w:rsid w:val="00DE445A"/>
    <w:rsid w:val="00DE4C18"/>
    <w:rsid w:val="00DE5CF4"/>
    <w:rsid w:val="00DE60BA"/>
    <w:rsid w:val="00DE67EF"/>
    <w:rsid w:val="00DE6B9E"/>
    <w:rsid w:val="00DF0789"/>
    <w:rsid w:val="00DF0F93"/>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33C0"/>
    <w:rsid w:val="00E045B5"/>
    <w:rsid w:val="00E04E9B"/>
    <w:rsid w:val="00E053BF"/>
    <w:rsid w:val="00E05ADD"/>
    <w:rsid w:val="00E067F3"/>
    <w:rsid w:val="00E0741E"/>
    <w:rsid w:val="00E10BD1"/>
    <w:rsid w:val="00E1176E"/>
    <w:rsid w:val="00E11EEE"/>
    <w:rsid w:val="00E128F5"/>
    <w:rsid w:val="00E12BEC"/>
    <w:rsid w:val="00E1311F"/>
    <w:rsid w:val="00E14125"/>
    <w:rsid w:val="00E14157"/>
    <w:rsid w:val="00E152D5"/>
    <w:rsid w:val="00E15BED"/>
    <w:rsid w:val="00E15E86"/>
    <w:rsid w:val="00E162FF"/>
    <w:rsid w:val="00E169A8"/>
    <w:rsid w:val="00E17E6C"/>
    <w:rsid w:val="00E17F20"/>
    <w:rsid w:val="00E20B50"/>
    <w:rsid w:val="00E2199E"/>
    <w:rsid w:val="00E22A63"/>
    <w:rsid w:val="00E22AF5"/>
    <w:rsid w:val="00E22E47"/>
    <w:rsid w:val="00E23548"/>
    <w:rsid w:val="00E23858"/>
    <w:rsid w:val="00E240EB"/>
    <w:rsid w:val="00E24AAB"/>
    <w:rsid w:val="00E24BFE"/>
    <w:rsid w:val="00E24E99"/>
    <w:rsid w:val="00E253EF"/>
    <w:rsid w:val="00E25E4F"/>
    <w:rsid w:val="00E267A0"/>
    <w:rsid w:val="00E26C9F"/>
    <w:rsid w:val="00E3159A"/>
    <w:rsid w:val="00E31C36"/>
    <w:rsid w:val="00E31F9B"/>
    <w:rsid w:val="00E3290D"/>
    <w:rsid w:val="00E32BD7"/>
    <w:rsid w:val="00E348C0"/>
    <w:rsid w:val="00E3522D"/>
    <w:rsid w:val="00E356CC"/>
    <w:rsid w:val="00E35E47"/>
    <w:rsid w:val="00E37729"/>
    <w:rsid w:val="00E403B5"/>
    <w:rsid w:val="00E42771"/>
    <w:rsid w:val="00E42BB1"/>
    <w:rsid w:val="00E43F93"/>
    <w:rsid w:val="00E445AB"/>
    <w:rsid w:val="00E456FA"/>
    <w:rsid w:val="00E459C5"/>
    <w:rsid w:val="00E45AEC"/>
    <w:rsid w:val="00E45C5A"/>
    <w:rsid w:val="00E50A44"/>
    <w:rsid w:val="00E50C87"/>
    <w:rsid w:val="00E50D2D"/>
    <w:rsid w:val="00E51AD4"/>
    <w:rsid w:val="00E52139"/>
    <w:rsid w:val="00E52373"/>
    <w:rsid w:val="00E5297C"/>
    <w:rsid w:val="00E52D04"/>
    <w:rsid w:val="00E535DB"/>
    <w:rsid w:val="00E54176"/>
    <w:rsid w:val="00E542B7"/>
    <w:rsid w:val="00E545FE"/>
    <w:rsid w:val="00E55000"/>
    <w:rsid w:val="00E551A8"/>
    <w:rsid w:val="00E55392"/>
    <w:rsid w:val="00E555A0"/>
    <w:rsid w:val="00E55EEF"/>
    <w:rsid w:val="00E55FCC"/>
    <w:rsid w:val="00E56300"/>
    <w:rsid w:val="00E56798"/>
    <w:rsid w:val="00E573C5"/>
    <w:rsid w:val="00E61D34"/>
    <w:rsid w:val="00E62D21"/>
    <w:rsid w:val="00E62F87"/>
    <w:rsid w:val="00E635C4"/>
    <w:rsid w:val="00E640A5"/>
    <w:rsid w:val="00E64282"/>
    <w:rsid w:val="00E64E45"/>
    <w:rsid w:val="00E65040"/>
    <w:rsid w:val="00E6657C"/>
    <w:rsid w:val="00E66F1B"/>
    <w:rsid w:val="00E67ACA"/>
    <w:rsid w:val="00E67FC6"/>
    <w:rsid w:val="00E70243"/>
    <w:rsid w:val="00E71CAB"/>
    <w:rsid w:val="00E71DAA"/>
    <w:rsid w:val="00E72F06"/>
    <w:rsid w:val="00E737D8"/>
    <w:rsid w:val="00E73A04"/>
    <w:rsid w:val="00E75866"/>
    <w:rsid w:val="00E75B0B"/>
    <w:rsid w:val="00E75C7B"/>
    <w:rsid w:val="00E7646A"/>
    <w:rsid w:val="00E80192"/>
    <w:rsid w:val="00E81127"/>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E91"/>
    <w:rsid w:val="00EA2180"/>
    <w:rsid w:val="00EA3DBE"/>
    <w:rsid w:val="00EA4520"/>
    <w:rsid w:val="00EA45FB"/>
    <w:rsid w:val="00EA4EC1"/>
    <w:rsid w:val="00EA599F"/>
    <w:rsid w:val="00EA6497"/>
    <w:rsid w:val="00EA719A"/>
    <w:rsid w:val="00EA7AD7"/>
    <w:rsid w:val="00EB03FC"/>
    <w:rsid w:val="00EB04BE"/>
    <w:rsid w:val="00EB05E7"/>
    <w:rsid w:val="00EB08F2"/>
    <w:rsid w:val="00EB0B8E"/>
    <w:rsid w:val="00EB1075"/>
    <w:rsid w:val="00EB13B8"/>
    <w:rsid w:val="00EB18FF"/>
    <w:rsid w:val="00EB2820"/>
    <w:rsid w:val="00EB2D42"/>
    <w:rsid w:val="00EB331D"/>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351"/>
    <w:rsid w:val="00EC727B"/>
    <w:rsid w:val="00EC753F"/>
    <w:rsid w:val="00ED0DBE"/>
    <w:rsid w:val="00ED1DB7"/>
    <w:rsid w:val="00ED1E11"/>
    <w:rsid w:val="00ED20E7"/>
    <w:rsid w:val="00ED2E1A"/>
    <w:rsid w:val="00ED339D"/>
    <w:rsid w:val="00ED4F89"/>
    <w:rsid w:val="00ED53C7"/>
    <w:rsid w:val="00ED5B16"/>
    <w:rsid w:val="00ED5B33"/>
    <w:rsid w:val="00ED5EB4"/>
    <w:rsid w:val="00ED6108"/>
    <w:rsid w:val="00ED6608"/>
    <w:rsid w:val="00EE077D"/>
    <w:rsid w:val="00EE0ABE"/>
    <w:rsid w:val="00EE0C10"/>
    <w:rsid w:val="00EE1EA4"/>
    <w:rsid w:val="00EE21BD"/>
    <w:rsid w:val="00EE311C"/>
    <w:rsid w:val="00EE3158"/>
    <w:rsid w:val="00EE34B8"/>
    <w:rsid w:val="00EE3CB8"/>
    <w:rsid w:val="00EE3EB8"/>
    <w:rsid w:val="00EE4E88"/>
    <w:rsid w:val="00EE4F62"/>
    <w:rsid w:val="00EE50C7"/>
    <w:rsid w:val="00EE5184"/>
    <w:rsid w:val="00EE6A38"/>
    <w:rsid w:val="00EE6E9C"/>
    <w:rsid w:val="00EE739C"/>
    <w:rsid w:val="00EE7670"/>
    <w:rsid w:val="00EE77AC"/>
    <w:rsid w:val="00EF066F"/>
    <w:rsid w:val="00EF079A"/>
    <w:rsid w:val="00EF0872"/>
    <w:rsid w:val="00EF0E33"/>
    <w:rsid w:val="00EF126B"/>
    <w:rsid w:val="00EF12D6"/>
    <w:rsid w:val="00EF22AF"/>
    <w:rsid w:val="00EF248C"/>
    <w:rsid w:val="00EF25CA"/>
    <w:rsid w:val="00EF2B08"/>
    <w:rsid w:val="00EF2E8A"/>
    <w:rsid w:val="00EF488B"/>
    <w:rsid w:val="00EF4972"/>
    <w:rsid w:val="00EF4EE0"/>
    <w:rsid w:val="00EF513B"/>
    <w:rsid w:val="00EF5513"/>
    <w:rsid w:val="00EF599B"/>
    <w:rsid w:val="00EF6FD3"/>
    <w:rsid w:val="00EF7358"/>
    <w:rsid w:val="00EF7769"/>
    <w:rsid w:val="00F0194C"/>
    <w:rsid w:val="00F01B33"/>
    <w:rsid w:val="00F01C31"/>
    <w:rsid w:val="00F01F23"/>
    <w:rsid w:val="00F02A17"/>
    <w:rsid w:val="00F04B89"/>
    <w:rsid w:val="00F05983"/>
    <w:rsid w:val="00F05C35"/>
    <w:rsid w:val="00F063D3"/>
    <w:rsid w:val="00F069A0"/>
    <w:rsid w:val="00F06FA8"/>
    <w:rsid w:val="00F06FDE"/>
    <w:rsid w:val="00F07612"/>
    <w:rsid w:val="00F07B30"/>
    <w:rsid w:val="00F07B6C"/>
    <w:rsid w:val="00F101B2"/>
    <w:rsid w:val="00F102F4"/>
    <w:rsid w:val="00F11248"/>
    <w:rsid w:val="00F113A1"/>
    <w:rsid w:val="00F12EF4"/>
    <w:rsid w:val="00F13000"/>
    <w:rsid w:val="00F1475D"/>
    <w:rsid w:val="00F1542A"/>
    <w:rsid w:val="00F1569F"/>
    <w:rsid w:val="00F16F38"/>
    <w:rsid w:val="00F2002A"/>
    <w:rsid w:val="00F20775"/>
    <w:rsid w:val="00F22E66"/>
    <w:rsid w:val="00F2323C"/>
    <w:rsid w:val="00F23464"/>
    <w:rsid w:val="00F234B6"/>
    <w:rsid w:val="00F23CA8"/>
    <w:rsid w:val="00F2474E"/>
    <w:rsid w:val="00F24828"/>
    <w:rsid w:val="00F27C1B"/>
    <w:rsid w:val="00F27CD3"/>
    <w:rsid w:val="00F316C0"/>
    <w:rsid w:val="00F31E18"/>
    <w:rsid w:val="00F32981"/>
    <w:rsid w:val="00F32B29"/>
    <w:rsid w:val="00F3325D"/>
    <w:rsid w:val="00F3368A"/>
    <w:rsid w:val="00F3381F"/>
    <w:rsid w:val="00F34280"/>
    <w:rsid w:val="00F34E3C"/>
    <w:rsid w:val="00F354C8"/>
    <w:rsid w:val="00F35794"/>
    <w:rsid w:val="00F35977"/>
    <w:rsid w:val="00F359DD"/>
    <w:rsid w:val="00F3602C"/>
    <w:rsid w:val="00F36691"/>
    <w:rsid w:val="00F3685E"/>
    <w:rsid w:val="00F37040"/>
    <w:rsid w:val="00F4029A"/>
    <w:rsid w:val="00F40912"/>
    <w:rsid w:val="00F40975"/>
    <w:rsid w:val="00F41DD5"/>
    <w:rsid w:val="00F421FB"/>
    <w:rsid w:val="00F42208"/>
    <w:rsid w:val="00F427E3"/>
    <w:rsid w:val="00F44B61"/>
    <w:rsid w:val="00F44FCC"/>
    <w:rsid w:val="00F45113"/>
    <w:rsid w:val="00F454C2"/>
    <w:rsid w:val="00F46370"/>
    <w:rsid w:val="00F4677D"/>
    <w:rsid w:val="00F4729F"/>
    <w:rsid w:val="00F50B88"/>
    <w:rsid w:val="00F52FEE"/>
    <w:rsid w:val="00F54561"/>
    <w:rsid w:val="00F5522D"/>
    <w:rsid w:val="00F55826"/>
    <w:rsid w:val="00F55CBB"/>
    <w:rsid w:val="00F608C8"/>
    <w:rsid w:val="00F61D4E"/>
    <w:rsid w:val="00F6235C"/>
    <w:rsid w:val="00F6297A"/>
    <w:rsid w:val="00F65053"/>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77425"/>
    <w:rsid w:val="00F80064"/>
    <w:rsid w:val="00F80A76"/>
    <w:rsid w:val="00F813FD"/>
    <w:rsid w:val="00F832F9"/>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05F"/>
    <w:rsid w:val="00F958A6"/>
    <w:rsid w:val="00F959E0"/>
    <w:rsid w:val="00F96204"/>
    <w:rsid w:val="00F963D9"/>
    <w:rsid w:val="00F96ED0"/>
    <w:rsid w:val="00F9786A"/>
    <w:rsid w:val="00F97D9A"/>
    <w:rsid w:val="00F97FF6"/>
    <w:rsid w:val="00FA009A"/>
    <w:rsid w:val="00FA0994"/>
    <w:rsid w:val="00FA0C67"/>
    <w:rsid w:val="00FA0F80"/>
    <w:rsid w:val="00FA169E"/>
    <w:rsid w:val="00FA1D00"/>
    <w:rsid w:val="00FA221D"/>
    <w:rsid w:val="00FA2A64"/>
    <w:rsid w:val="00FA2CD8"/>
    <w:rsid w:val="00FA3454"/>
    <w:rsid w:val="00FA3837"/>
    <w:rsid w:val="00FA3857"/>
    <w:rsid w:val="00FA39DC"/>
    <w:rsid w:val="00FA4207"/>
    <w:rsid w:val="00FA51C3"/>
    <w:rsid w:val="00FA5A51"/>
    <w:rsid w:val="00FB0358"/>
    <w:rsid w:val="00FB0C71"/>
    <w:rsid w:val="00FB0E5B"/>
    <w:rsid w:val="00FB12AC"/>
    <w:rsid w:val="00FB1738"/>
    <w:rsid w:val="00FB1C0B"/>
    <w:rsid w:val="00FB1F46"/>
    <w:rsid w:val="00FB340B"/>
    <w:rsid w:val="00FB43E8"/>
    <w:rsid w:val="00FB475C"/>
    <w:rsid w:val="00FB67ED"/>
    <w:rsid w:val="00FB69AE"/>
    <w:rsid w:val="00FB6F5B"/>
    <w:rsid w:val="00FB7C51"/>
    <w:rsid w:val="00FC026E"/>
    <w:rsid w:val="00FC0D6C"/>
    <w:rsid w:val="00FC1B73"/>
    <w:rsid w:val="00FC1FBF"/>
    <w:rsid w:val="00FC21C0"/>
    <w:rsid w:val="00FC279F"/>
    <w:rsid w:val="00FC2D7B"/>
    <w:rsid w:val="00FC2F26"/>
    <w:rsid w:val="00FC4337"/>
    <w:rsid w:val="00FC4871"/>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E717A"/>
    <w:rsid w:val="00FF16C1"/>
    <w:rsid w:val="00FF171E"/>
    <w:rsid w:val="00FF1ACD"/>
    <w:rsid w:val="00FF231B"/>
    <w:rsid w:val="00FF2B82"/>
    <w:rsid w:val="00FF3731"/>
    <w:rsid w:val="00FF4299"/>
    <w:rsid w:val="00FF467C"/>
    <w:rsid w:val="00FF49F0"/>
    <w:rsid w:val="00FF5135"/>
    <w:rsid w:val="00FF562F"/>
    <w:rsid w:val="00FF6344"/>
    <w:rsid w:val="00FF6B6A"/>
    <w:rsid w:val="00FF7226"/>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987B0E"/>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89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956967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7183121">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3042135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097115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0850052">
      <w:bodyDiv w:val="1"/>
      <w:marLeft w:val="0"/>
      <w:marRight w:val="0"/>
      <w:marTop w:val="0"/>
      <w:marBottom w:val="0"/>
      <w:divBdr>
        <w:top w:val="none" w:sz="0" w:space="0" w:color="auto"/>
        <w:left w:val="none" w:sz="0" w:space="0" w:color="auto"/>
        <w:bottom w:val="none" w:sz="0" w:space="0" w:color="auto"/>
        <w:right w:val="none" w:sz="0" w:space="0" w:color="auto"/>
      </w:divBdr>
    </w:div>
    <w:div w:id="21370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humantraffickingandslavery@abf.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Forms/Recipient-created-tax-invoices/"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finance.govcms.gov.au/sites/default/files/2019-11/commonwealth-grants-rules-and-guidelin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communitygrants.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omeaffairs.gov.au/criminal-justice/files/nap-combat-modern-slavery-2020-25.pdf"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7C0026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childsafety.pmc.gov.au/what-we-do/commonwealth-child-safe-framework" TargetMode="External"/><Relationship Id="rId37" Type="http://schemas.openxmlformats.org/officeDocument/2006/relationships/hyperlink" Target="https://www.grants.gov.au/?event=public.GO.list"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homeaffairs.gov.au/reports-and-publications/reports/budgets/2020-21"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event=public.home"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finance.govcms.gov.au/sites/default/files/2019-11/commonwealth-grants-rules-and-guidelines.pdf"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humantraffickingandslavery@abf.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nationalredres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tyles" Target="style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purl.org/dc/terms/"/>
    <ds:schemaRef ds:uri="http://schemas.microsoft.com/sharepoint/v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6.xml><?xml version="1.0" encoding="utf-8"?>
<ds:datastoreItem xmlns:ds="http://schemas.openxmlformats.org/officeDocument/2006/customXml" ds:itemID="{35A86290-0063-44E3-AD12-FDCCFAF3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29</Pages>
  <Words>9452</Words>
  <Characters>56829</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66149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19</cp:revision>
  <cp:lastPrinted>2021-04-01T02:41:00Z</cp:lastPrinted>
  <dcterms:created xsi:type="dcterms:W3CDTF">2021-03-04T04:57:00Z</dcterms:created>
  <dcterms:modified xsi:type="dcterms:W3CDTF">2021-04-01T02:41:00Z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