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02" w:rsidRPr="00E819D5" w:rsidRDefault="00181D02" w:rsidP="00181D02">
      <w:pPr>
        <w:pStyle w:val="NoSpacing"/>
        <w:jc w:val="center"/>
      </w:pPr>
      <w:r>
        <w:br w:type="textWrapping" w:clear="all"/>
      </w:r>
      <w:r w:rsidRPr="007A2290">
        <w:rPr>
          <w:rFonts w:cs="Arial"/>
          <w:noProof/>
          <w:sz w:val="18"/>
          <w:szCs w:val="18"/>
          <w:lang w:eastAsia="en-AU"/>
        </w:rPr>
        <w:drawing>
          <wp:inline distT="0" distB="0" distL="0" distR="0" wp14:anchorId="5B5FD406" wp14:editId="0655D4CE">
            <wp:extent cx="3190875" cy="1714500"/>
            <wp:effectExtent l="0" t="0" r="9525" b="0"/>
            <wp:docPr id="1" name="Picture 1" descr="DS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181D02" w:rsidRPr="00B3695D" w:rsidRDefault="003E1E75" w:rsidP="00181D02">
      <w:r>
        <w:pict>
          <v:rect id="_x0000_i1025" style="width:451.3pt;height:3pt" o:hralign="center" o:hrstd="t" o:hrnoshade="t" o:hr="t" fillcolor="black [3213]" stroked="f"/>
        </w:pict>
      </w:r>
    </w:p>
    <w:p w:rsidR="00181D02" w:rsidRPr="00955482" w:rsidRDefault="00181D02" w:rsidP="00181D02">
      <w:pPr>
        <w:pStyle w:val="Title"/>
      </w:pPr>
      <w:r w:rsidRPr="00955482">
        <w:t xml:space="preserve">Families and Communities Program </w:t>
      </w:r>
    </w:p>
    <w:p w:rsidR="00181D02" w:rsidRPr="00B3695D" w:rsidRDefault="003E1E75" w:rsidP="00181D02">
      <w:r>
        <w:pict>
          <v:rect id="_x0000_i1026" style="width:451.3pt;height:3pt" o:hralign="center" o:hrstd="t" o:hrnoshade="t" o:hr="t" fillcolor="black [3213]" stroked="f"/>
        </w:pict>
      </w:r>
    </w:p>
    <w:p w:rsidR="00181D02" w:rsidRPr="00955482" w:rsidRDefault="00181D02" w:rsidP="00181D02">
      <w:pPr>
        <w:pStyle w:val="Title"/>
      </w:pPr>
      <w:r w:rsidRPr="00955482">
        <w:t>Strengthening Communities</w:t>
      </w:r>
    </w:p>
    <w:p w:rsidR="00181D02" w:rsidRPr="00955482" w:rsidRDefault="00181D02" w:rsidP="00181D02">
      <w:pPr>
        <w:pStyle w:val="Title"/>
      </w:pPr>
      <w:r w:rsidRPr="00955482">
        <w:t>Volunteer Grants 201</w:t>
      </w:r>
      <w:r>
        <w:t>6</w:t>
      </w:r>
    </w:p>
    <w:p w:rsidR="00181D02" w:rsidRDefault="00181D02" w:rsidP="00181D02">
      <w:pPr>
        <w:pStyle w:val="Title"/>
      </w:pPr>
      <w:r>
        <w:t>Funding Round Summary</w:t>
      </w:r>
    </w:p>
    <w:p w:rsidR="00181D02" w:rsidRPr="00C112C1" w:rsidRDefault="00181D02" w:rsidP="00181D02">
      <w:pPr>
        <w:pStyle w:val="Title"/>
        <w:rPr>
          <w:sz w:val="32"/>
          <w:szCs w:val="32"/>
        </w:rPr>
      </w:pPr>
      <w:r w:rsidRPr="00C112C1">
        <w:rPr>
          <w:sz w:val="32"/>
          <w:szCs w:val="32"/>
        </w:rPr>
        <w:t>(Information for Applicants)</w:t>
      </w:r>
    </w:p>
    <w:p w:rsidR="00181D02" w:rsidRPr="00237DA3" w:rsidRDefault="003E1E75" w:rsidP="00181D02">
      <w:r>
        <w:pict>
          <v:rect id="_x0000_i1027" style="width:451.3pt;height:3pt" o:hralign="center" o:hrstd="t" o:hrnoshade="t" o:hr="t" fillcolor="black [3213]" stroked="f"/>
        </w:pict>
      </w:r>
    </w:p>
    <w:p w:rsidR="00181D02" w:rsidRPr="00237DA3" w:rsidRDefault="00181D02" w:rsidP="00181D02">
      <w:pPr>
        <w:pStyle w:val="Title"/>
        <w:rPr>
          <w:sz w:val="24"/>
          <w:szCs w:val="24"/>
        </w:rPr>
      </w:pPr>
      <w:r w:rsidRPr="00237DA3">
        <w:rPr>
          <w:sz w:val="24"/>
          <w:szCs w:val="24"/>
        </w:rPr>
        <w:t>November 2016</w:t>
      </w:r>
    </w:p>
    <w:p w:rsidR="00181D02" w:rsidRDefault="00181D02" w:rsidP="00181D02">
      <w:pPr>
        <w:spacing w:after="200" w:line="276" w:lineRule="auto"/>
        <w:rPr>
          <w:b/>
          <w:sz w:val="24"/>
          <w:szCs w:val="24"/>
        </w:rPr>
      </w:pPr>
      <w:r>
        <w:br w:type="page"/>
      </w:r>
    </w:p>
    <w:p w:rsidR="00181D02" w:rsidRPr="002317C8" w:rsidRDefault="00181D02" w:rsidP="00181D02">
      <w:pPr>
        <w:pStyle w:val="Heading1"/>
        <w:rPr>
          <w:rFonts w:cs="Arial"/>
        </w:rPr>
      </w:pPr>
      <w:r w:rsidRPr="002317C8">
        <w:rPr>
          <w:rFonts w:cs="Arial"/>
        </w:rPr>
        <w:lastRenderedPageBreak/>
        <w:t>Strengthening Communities</w:t>
      </w:r>
    </w:p>
    <w:p w:rsidR="00181D02" w:rsidRPr="00B3661A" w:rsidRDefault="00181D02" w:rsidP="00181D02">
      <w:pPr>
        <w:rPr>
          <w:rFonts w:cs="Arial"/>
          <w:sz w:val="24"/>
          <w:szCs w:val="24"/>
        </w:rPr>
      </w:pPr>
      <w:r w:rsidRPr="00B3661A">
        <w:rPr>
          <w:rFonts w:cs="Arial"/>
          <w:sz w:val="24"/>
          <w:szCs w:val="24"/>
        </w:rPr>
        <w:t xml:space="preserve">The Strengthening Communities Activity aims to build socially cohesive and resilient communities and promote inclusion and participation </w:t>
      </w:r>
      <w:r>
        <w:rPr>
          <w:rFonts w:cs="Arial"/>
          <w:sz w:val="24"/>
          <w:szCs w:val="24"/>
        </w:rPr>
        <w:t>by</w:t>
      </w:r>
      <w:r w:rsidRPr="00B3661A">
        <w:rPr>
          <w:rFonts w:cs="Arial"/>
          <w:sz w:val="24"/>
          <w:szCs w:val="24"/>
        </w:rPr>
        <w:t xml:space="preserve"> disadvantaged people in community life. Funding is provided to organisations to develop solutions and deliver responsive and integrated services that meet community needs.</w:t>
      </w:r>
    </w:p>
    <w:p w:rsidR="00181D02" w:rsidRPr="00853789" w:rsidRDefault="00181D02" w:rsidP="00181D02">
      <w:pPr>
        <w:pStyle w:val="Heading1"/>
        <w:rPr>
          <w:rFonts w:cs="Arial"/>
        </w:rPr>
      </w:pPr>
      <w:r w:rsidRPr="002317C8">
        <w:rPr>
          <w:rFonts w:cs="Arial"/>
        </w:rPr>
        <w:t>Volunteer Grants</w:t>
      </w:r>
    </w:p>
    <w:p w:rsidR="00181D02" w:rsidRDefault="00181D02" w:rsidP="00181D02">
      <w:pPr>
        <w:rPr>
          <w:rFonts w:cs="Arial"/>
          <w:sz w:val="24"/>
          <w:szCs w:val="24"/>
        </w:rPr>
      </w:pPr>
      <w:r w:rsidRPr="00B3661A">
        <w:rPr>
          <w:rFonts w:cs="Arial"/>
          <w:sz w:val="24"/>
          <w:szCs w:val="24"/>
        </w:rPr>
        <w:t xml:space="preserve">These grants aim to support the efforts of Australia’s volunteers. They provide small amounts of money </w:t>
      </w:r>
      <w:r>
        <w:rPr>
          <w:rFonts w:cs="Arial"/>
          <w:sz w:val="24"/>
          <w:szCs w:val="24"/>
        </w:rPr>
        <w:t>that</w:t>
      </w:r>
      <w:r w:rsidRPr="00B3661A">
        <w:rPr>
          <w:rFonts w:cs="Arial"/>
          <w:sz w:val="24"/>
          <w:szCs w:val="24"/>
        </w:rPr>
        <w:t xml:space="preserve"> organisations</w:t>
      </w:r>
      <w:r>
        <w:rPr>
          <w:rFonts w:cs="Arial"/>
          <w:sz w:val="24"/>
          <w:szCs w:val="24"/>
        </w:rPr>
        <w:t xml:space="preserve"> and </w:t>
      </w:r>
      <w:r w:rsidRPr="00B3661A">
        <w:rPr>
          <w:rFonts w:cs="Arial"/>
          <w:sz w:val="24"/>
          <w:szCs w:val="24"/>
        </w:rPr>
        <w:t>community groups can use to help their volunteers. They are part of the Government’s work to support the volunteers who help disadvantaged Australian communities and encourage inclusion of vulnerable people in community life.</w:t>
      </w:r>
    </w:p>
    <w:p w:rsidR="00181D02" w:rsidRPr="00B3661A" w:rsidRDefault="00181D02" w:rsidP="00181D02">
      <w:pPr>
        <w:rPr>
          <w:rFonts w:cs="Arial"/>
          <w:sz w:val="24"/>
          <w:szCs w:val="24"/>
        </w:rPr>
      </w:pPr>
    </w:p>
    <w:p w:rsidR="00181D02" w:rsidRPr="0027230E" w:rsidRDefault="00181D02" w:rsidP="00181D02">
      <w:pPr>
        <w:rPr>
          <w:rFonts w:cs="Arial"/>
        </w:rPr>
      </w:pPr>
      <w:r w:rsidRPr="0027230E">
        <w:rPr>
          <w:rFonts w:cs="Arial"/>
          <w:sz w:val="24"/>
          <w:szCs w:val="24"/>
        </w:rPr>
        <w:t>The Community Grants Hub</w:t>
      </w:r>
      <w:r>
        <w:rPr>
          <w:rFonts w:cs="Arial"/>
          <w:sz w:val="24"/>
          <w:szCs w:val="24"/>
        </w:rPr>
        <w:t>,</w:t>
      </w:r>
      <w:r w:rsidRPr="0027230E">
        <w:rPr>
          <w:rFonts w:cs="Arial"/>
          <w:sz w:val="24"/>
          <w:szCs w:val="24"/>
        </w:rPr>
        <w:t xml:space="preserve"> on behalf of the </w:t>
      </w:r>
      <w:r>
        <w:rPr>
          <w:rFonts w:cs="Arial"/>
          <w:sz w:val="24"/>
          <w:szCs w:val="24"/>
        </w:rPr>
        <w:t>Department of Social Services (DSS), is inviting organisations and individuals/authorised signatories representing volunteer based community groups, to apply for Volunteer Grants 2016 funding.</w:t>
      </w:r>
    </w:p>
    <w:p w:rsidR="00181D02" w:rsidRPr="002317C8" w:rsidRDefault="00181D02" w:rsidP="00181D02">
      <w:pPr>
        <w:pStyle w:val="Heading1"/>
        <w:rPr>
          <w:rFonts w:cs="Arial"/>
        </w:rPr>
      </w:pPr>
      <w:r w:rsidRPr="002317C8">
        <w:rPr>
          <w:rFonts w:cs="Arial"/>
        </w:rPr>
        <w:t>Selection type</w:t>
      </w:r>
    </w:p>
    <w:p w:rsidR="00181D02" w:rsidRPr="00B3661A" w:rsidRDefault="00181D02" w:rsidP="00181D02">
      <w:pPr>
        <w:spacing w:after="240"/>
        <w:rPr>
          <w:rFonts w:cs="Arial"/>
          <w:sz w:val="24"/>
          <w:szCs w:val="24"/>
        </w:rPr>
      </w:pPr>
      <w:r w:rsidRPr="00B3661A">
        <w:rPr>
          <w:rFonts w:cs="Arial"/>
          <w:sz w:val="24"/>
          <w:szCs w:val="24"/>
        </w:rPr>
        <w:t xml:space="preserve">This is an open competitive </w:t>
      </w:r>
      <w:r>
        <w:rPr>
          <w:rFonts w:cs="Arial"/>
          <w:sz w:val="24"/>
          <w:szCs w:val="24"/>
        </w:rPr>
        <w:t xml:space="preserve">selection </w:t>
      </w:r>
      <w:r w:rsidRPr="00B3661A">
        <w:rPr>
          <w:rFonts w:cs="Arial"/>
          <w:sz w:val="24"/>
          <w:szCs w:val="24"/>
        </w:rPr>
        <w:t>process.</w:t>
      </w:r>
    </w:p>
    <w:p w:rsidR="00181D02" w:rsidRPr="00853789" w:rsidRDefault="00181D02" w:rsidP="00181D02">
      <w:pPr>
        <w:pStyle w:val="Heading1"/>
        <w:rPr>
          <w:rFonts w:cs="Arial"/>
        </w:rPr>
      </w:pPr>
      <w:r w:rsidRPr="002317C8">
        <w:rPr>
          <w:rFonts w:cs="Arial"/>
        </w:rPr>
        <w:t>Eligibility</w:t>
      </w:r>
    </w:p>
    <w:p w:rsidR="00181D02" w:rsidRDefault="00181D02" w:rsidP="00181D02">
      <w:pPr>
        <w:autoSpaceDE w:val="0"/>
        <w:autoSpaceDN w:val="0"/>
        <w:adjustRightInd w:val="0"/>
        <w:rPr>
          <w:rFonts w:cs="Arial"/>
          <w:sz w:val="24"/>
          <w:szCs w:val="24"/>
        </w:rPr>
      </w:pPr>
      <w:r w:rsidRPr="00853789">
        <w:rPr>
          <w:rFonts w:cs="Arial"/>
          <w:sz w:val="24"/>
          <w:szCs w:val="24"/>
        </w:rPr>
        <w:t xml:space="preserve">Eligible </w:t>
      </w:r>
      <w:r>
        <w:rPr>
          <w:rFonts w:cs="Arial"/>
          <w:sz w:val="24"/>
          <w:szCs w:val="24"/>
        </w:rPr>
        <w:t>applicants</w:t>
      </w:r>
      <w:r w:rsidRPr="00853789">
        <w:rPr>
          <w:rFonts w:cs="Arial"/>
          <w:sz w:val="24"/>
          <w:szCs w:val="24"/>
        </w:rPr>
        <w:t xml:space="preserve"> </w:t>
      </w:r>
      <w:r w:rsidRPr="00853789">
        <w:rPr>
          <w:rFonts w:cs="Arial"/>
          <w:bCs/>
          <w:sz w:val="24"/>
          <w:szCs w:val="24"/>
        </w:rPr>
        <w:t>must be Australian not-for-profit organisations</w:t>
      </w:r>
      <w:r>
        <w:rPr>
          <w:rFonts w:cs="Arial"/>
          <w:bCs/>
          <w:sz w:val="24"/>
          <w:szCs w:val="24"/>
        </w:rPr>
        <w:t xml:space="preserve"> or community groups</w:t>
      </w:r>
      <w:r w:rsidRPr="00853789">
        <w:rPr>
          <w:rFonts w:cs="Arial"/>
          <w:bCs/>
          <w:sz w:val="24"/>
          <w:szCs w:val="24"/>
        </w:rPr>
        <w:t xml:space="preserve"> </w:t>
      </w:r>
      <w:r w:rsidRPr="00853789">
        <w:rPr>
          <w:rFonts w:cs="Arial"/>
          <w:sz w:val="24"/>
          <w:szCs w:val="24"/>
        </w:rPr>
        <w:t>whose volunteers’ work supports families and/or communities in Australia</w:t>
      </w:r>
      <w:r>
        <w:rPr>
          <w:rFonts w:cs="Arial"/>
          <w:sz w:val="24"/>
          <w:szCs w:val="24"/>
        </w:rPr>
        <w:t>.</w:t>
      </w:r>
    </w:p>
    <w:p w:rsidR="00181D02" w:rsidRDefault="00181D02" w:rsidP="00181D02">
      <w:pPr>
        <w:autoSpaceDE w:val="0"/>
        <w:autoSpaceDN w:val="0"/>
        <w:adjustRightInd w:val="0"/>
        <w:rPr>
          <w:rFonts w:cs="Arial"/>
          <w:sz w:val="24"/>
          <w:szCs w:val="24"/>
        </w:rPr>
      </w:pPr>
    </w:p>
    <w:p w:rsidR="00181D02" w:rsidRDefault="00181D02" w:rsidP="00181D02">
      <w:pPr>
        <w:autoSpaceDE w:val="0"/>
        <w:autoSpaceDN w:val="0"/>
        <w:adjustRightInd w:val="0"/>
        <w:rPr>
          <w:rFonts w:cs="Arial"/>
          <w:sz w:val="24"/>
          <w:szCs w:val="24"/>
        </w:rPr>
      </w:pPr>
      <w:r>
        <w:rPr>
          <w:rFonts w:cs="Arial"/>
          <w:sz w:val="24"/>
          <w:szCs w:val="24"/>
        </w:rPr>
        <w:t>The following entities are eligible for funding:</w:t>
      </w:r>
    </w:p>
    <w:p w:rsidR="00181D02" w:rsidRDefault="00181D02" w:rsidP="00181D02">
      <w:pPr>
        <w:autoSpaceDE w:val="0"/>
        <w:autoSpaceDN w:val="0"/>
        <w:adjustRightInd w:val="0"/>
        <w:rPr>
          <w:rFonts w:cs="Arial"/>
          <w:sz w:val="24"/>
          <w:szCs w:val="24"/>
        </w:rPr>
      </w:pPr>
    </w:p>
    <w:p w:rsidR="00181D02" w:rsidRPr="00697B7B" w:rsidRDefault="00181D02" w:rsidP="00181D02">
      <w:pPr>
        <w:pStyle w:val="ListParagraph"/>
        <w:ind w:left="851" w:hanging="284"/>
        <w:rPr>
          <w:rFonts w:cs="Arial"/>
          <w:sz w:val="24"/>
          <w:szCs w:val="24"/>
        </w:rPr>
      </w:pPr>
      <w:r w:rsidRPr="00697B7B">
        <w:rPr>
          <w:rFonts w:cs="Arial"/>
          <w:sz w:val="24"/>
          <w:szCs w:val="24"/>
        </w:rPr>
        <w:t>Community groups or organisations that are one of the following legal entities:</w:t>
      </w:r>
    </w:p>
    <w:p w:rsidR="00181D02" w:rsidRPr="00B3661A" w:rsidRDefault="00181D02" w:rsidP="00181D02">
      <w:pPr>
        <w:pStyle w:val="ListParagraph"/>
        <w:numPr>
          <w:ilvl w:val="0"/>
          <w:numId w:val="26"/>
        </w:numPr>
        <w:ind w:left="1134" w:hanging="141"/>
        <w:rPr>
          <w:rFonts w:cs="Arial"/>
          <w:sz w:val="24"/>
          <w:szCs w:val="24"/>
        </w:rPr>
      </w:pPr>
      <w:r w:rsidRPr="00B3661A">
        <w:rPr>
          <w:rFonts w:cs="Arial"/>
          <w:sz w:val="24"/>
          <w:szCs w:val="24"/>
        </w:rPr>
        <w:t>Incorporated Associations (incorporated under state/territory legislation, commonly have 'Association' or 'Incorporated' or 'Inc.' in their legal name)</w:t>
      </w:r>
    </w:p>
    <w:p w:rsidR="00181D02" w:rsidRPr="00B3661A" w:rsidRDefault="00181D02" w:rsidP="00181D02">
      <w:pPr>
        <w:pStyle w:val="ListParagraph"/>
        <w:numPr>
          <w:ilvl w:val="0"/>
          <w:numId w:val="26"/>
        </w:numPr>
        <w:ind w:left="1134" w:hanging="141"/>
        <w:rPr>
          <w:rFonts w:cs="Arial"/>
          <w:sz w:val="24"/>
          <w:szCs w:val="24"/>
        </w:rPr>
      </w:pPr>
      <w:r w:rsidRPr="00B3661A">
        <w:rPr>
          <w:rFonts w:cs="Arial"/>
          <w:sz w:val="24"/>
          <w:szCs w:val="24"/>
        </w:rPr>
        <w:t>Incorporated Cooperatives (also incorporated under state/territory legislation, commonly have ‘Cooperative' in their legal name)</w:t>
      </w:r>
    </w:p>
    <w:p w:rsidR="00181D02" w:rsidRPr="00B3661A" w:rsidRDefault="00181D02" w:rsidP="00181D02">
      <w:pPr>
        <w:pStyle w:val="ListParagraph"/>
        <w:numPr>
          <w:ilvl w:val="0"/>
          <w:numId w:val="26"/>
        </w:numPr>
        <w:ind w:left="1134" w:hanging="141"/>
        <w:rPr>
          <w:rFonts w:cs="Arial"/>
          <w:sz w:val="24"/>
          <w:szCs w:val="24"/>
        </w:rPr>
      </w:pPr>
      <w:r w:rsidRPr="00B3661A">
        <w:rPr>
          <w:rFonts w:cs="Arial"/>
          <w:sz w:val="24"/>
          <w:szCs w:val="24"/>
        </w:rPr>
        <w:t>Companies (incorporated under the Corporations Act 2001 – may be a proprietary company (limited by shares or by guarantee) or public companies)</w:t>
      </w:r>
    </w:p>
    <w:p w:rsidR="00181D02" w:rsidRPr="00B3661A" w:rsidRDefault="00181D02" w:rsidP="00181D02">
      <w:pPr>
        <w:pStyle w:val="ListParagraph"/>
        <w:numPr>
          <w:ilvl w:val="0"/>
          <w:numId w:val="26"/>
        </w:numPr>
        <w:ind w:left="1134" w:hanging="141"/>
        <w:rPr>
          <w:rFonts w:cs="Arial"/>
          <w:sz w:val="24"/>
          <w:szCs w:val="24"/>
        </w:rPr>
      </w:pPr>
      <w:r w:rsidRPr="00B3661A">
        <w:rPr>
          <w:rFonts w:cs="Arial"/>
          <w:sz w:val="24"/>
          <w:szCs w:val="24"/>
        </w:rPr>
        <w:t>Aboriginal Corporations (incorporated under the Corporations (Aboriginal and Torres Strait Islander) Act 2006)</w:t>
      </w:r>
    </w:p>
    <w:p w:rsidR="00181D02" w:rsidRPr="00B3661A" w:rsidRDefault="00181D02" w:rsidP="00181D02">
      <w:pPr>
        <w:pStyle w:val="ListParagraph"/>
        <w:numPr>
          <w:ilvl w:val="0"/>
          <w:numId w:val="26"/>
        </w:numPr>
        <w:ind w:left="1134" w:hanging="141"/>
        <w:rPr>
          <w:rFonts w:cs="Arial"/>
          <w:sz w:val="24"/>
          <w:szCs w:val="24"/>
        </w:rPr>
      </w:pPr>
      <w:r w:rsidRPr="00B3661A">
        <w:rPr>
          <w:rFonts w:cs="Arial"/>
          <w:sz w:val="24"/>
          <w:szCs w:val="24"/>
        </w:rPr>
        <w:t>Organisations established through a specific piece of Commonwealth or state/territory legislation (public benevolent institutions, churches, universities, unions etc.</w:t>
      </w:r>
      <w:r>
        <w:rPr>
          <w:rFonts w:cs="Arial"/>
          <w:sz w:val="24"/>
          <w:szCs w:val="24"/>
        </w:rPr>
        <w:t>)</w:t>
      </w:r>
    </w:p>
    <w:p w:rsidR="00181D02" w:rsidRDefault="00181D02" w:rsidP="00181D02">
      <w:pPr>
        <w:pStyle w:val="ListParagraph"/>
        <w:numPr>
          <w:ilvl w:val="0"/>
          <w:numId w:val="26"/>
        </w:numPr>
        <w:ind w:left="1134" w:hanging="141"/>
        <w:rPr>
          <w:rFonts w:cs="Arial"/>
          <w:sz w:val="24"/>
          <w:szCs w:val="24"/>
        </w:rPr>
      </w:pPr>
      <w:r w:rsidRPr="00B3661A">
        <w:rPr>
          <w:rFonts w:cs="Arial"/>
          <w:sz w:val="24"/>
          <w:szCs w:val="24"/>
        </w:rPr>
        <w:t>Partnerships</w:t>
      </w:r>
    </w:p>
    <w:p w:rsidR="00181D02" w:rsidRPr="00E27244" w:rsidRDefault="00181D02" w:rsidP="00181D02">
      <w:pPr>
        <w:pStyle w:val="ListParagraph"/>
        <w:numPr>
          <w:ilvl w:val="0"/>
          <w:numId w:val="26"/>
        </w:numPr>
        <w:ind w:left="1134" w:hanging="141"/>
        <w:rPr>
          <w:rFonts w:cs="Arial"/>
          <w:sz w:val="24"/>
          <w:szCs w:val="24"/>
        </w:rPr>
      </w:pPr>
      <w:r w:rsidRPr="00B3661A">
        <w:rPr>
          <w:rFonts w:cs="Arial"/>
          <w:sz w:val="24"/>
          <w:szCs w:val="24"/>
        </w:rPr>
        <w:t>Trustees on behalf of a Trust</w:t>
      </w:r>
      <w:r w:rsidRPr="00C1207E">
        <w:rPr>
          <w:rFonts w:cs="Arial"/>
          <w:sz w:val="24"/>
          <w:szCs w:val="24"/>
        </w:rPr>
        <w:t>, and</w:t>
      </w:r>
    </w:p>
    <w:p w:rsidR="00181D02" w:rsidRDefault="00181D02" w:rsidP="00181D02">
      <w:pPr>
        <w:autoSpaceDE w:val="0"/>
        <w:autoSpaceDN w:val="0"/>
        <w:adjustRightInd w:val="0"/>
        <w:rPr>
          <w:rFonts w:cs="Arial"/>
          <w:sz w:val="24"/>
          <w:szCs w:val="24"/>
        </w:rPr>
      </w:pPr>
    </w:p>
    <w:p w:rsidR="00181D02" w:rsidRPr="00170A4D" w:rsidRDefault="00181D02" w:rsidP="00181D02">
      <w:pPr>
        <w:pStyle w:val="ListParagraph"/>
        <w:ind w:left="851" w:hanging="284"/>
        <w:rPr>
          <w:rFonts w:cs="Arial"/>
          <w:sz w:val="24"/>
          <w:szCs w:val="24"/>
        </w:rPr>
      </w:pPr>
      <w:r w:rsidRPr="00800838">
        <w:rPr>
          <w:rFonts w:cs="Arial"/>
          <w:sz w:val="24"/>
          <w:szCs w:val="24"/>
          <w:lang w:val="en-GB"/>
        </w:rPr>
        <w:t>In addition to the entity types listed above, an individual representing a volunteer based community group will also meet the eligibility requirements to be invited to apply for the Volunteer Grants round in 2016</w:t>
      </w:r>
      <w:r>
        <w:rPr>
          <w:rFonts w:cs="Arial"/>
          <w:sz w:val="24"/>
          <w:szCs w:val="24"/>
          <w:lang w:val="en-GB"/>
        </w:rPr>
        <w:t>.</w:t>
      </w:r>
    </w:p>
    <w:p w:rsidR="00181D02" w:rsidRPr="00853789" w:rsidRDefault="00181D02" w:rsidP="00181D02">
      <w:pPr>
        <w:autoSpaceDE w:val="0"/>
        <w:autoSpaceDN w:val="0"/>
        <w:adjustRightInd w:val="0"/>
        <w:ind w:left="851" w:hanging="284"/>
        <w:rPr>
          <w:rFonts w:cs="Arial"/>
          <w:sz w:val="24"/>
          <w:szCs w:val="24"/>
        </w:rPr>
      </w:pPr>
    </w:p>
    <w:p w:rsidR="00181D02" w:rsidRDefault="00181D02" w:rsidP="00181D02">
      <w:pPr>
        <w:spacing w:after="200" w:line="276" w:lineRule="auto"/>
        <w:rPr>
          <w:rFonts w:eastAsiaTheme="majorEastAsia" w:cs="Arial"/>
          <w:b/>
          <w:bCs/>
          <w:sz w:val="24"/>
          <w:szCs w:val="24"/>
        </w:rPr>
      </w:pPr>
      <w:r>
        <w:rPr>
          <w:rFonts w:cs="Arial"/>
          <w:sz w:val="24"/>
          <w:szCs w:val="24"/>
        </w:rPr>
        <w:br w:type="page"/>
      </w:r>
    </w:p>
    <w:p w:rsidR="00181D02" w:rsidRPr="00B3661A" w:rsidRDefault="00181D02" w:rsidP="00181D02">
      <w:pPr>
        <w:pStyle w:val="Heading2"/>
        <w:rPr>
          <w:rFonts w:cs="Arial"/>
          <w:sz w:val="24"/>
          <w:szCs w:val="24"/>
        </w:rPr>
      </w:pPr>
      <w:r>
        <w:rPr>
          <w:rFonts w:cs="Arial"/>
          <w:sz w:val="24"/>
          <w:szCs w:val="24"/>
        </w:rPr>
        <w:lastRenderedPageBreak/>
        <w:t>Ineligible o</w:t>
      </w:r>
      <w:r w:rsidRPr="00B3661A">
        <w:rPr>
          <w:rFonts w:cs="Arial"/>
          <w:sz w:val="24"/>
          <w:szCs w:val="24"/>
        </w:rPr>
        <w:t>rganisations</w:t>
      </w:r>
      <w:r>
        <w:rPr>
          <w:rFonts w:cs="Arial"/>
          <w:sz w:val="24"/>
          <w:szCs w:val="24"/>
        </w:rPr>
        <w:t>/entities</w:t>
      </w:r>
    </w:p>
    <w:p w:rsidR="00181D02" w:rsidRPr="002317C8" w:rsidRDefault="00181D02" w:rsidP="00181D02">
      <w:pPr>
        <w:autoSpaceDE w:val="0"/>
        <w:autoSpaceDN w:val="0"/>
        <w:adjustRightInd w:val="0"/>
        <w:rPr>
          <w:rFonts w:cs="Arial"/>
          <w:bCs/>
          <w:sz w:val="24"/>
          <w:szCs w:val="24"/>
        </w:rPr>
      </w:pPr>
      <w:r w:rsidRPr="002317C8">
        <w:rPr>
          <w:rFonts w:cs="Arial"/>
          <w:bCs/>
          <w:sz w:val="24"/>
          <w:szCs w:val="24"/>
        </w:rPr>
        <w:t xml:space="preserve">Organisations that </w:t>
      </w:r>
      <w:r>
        <w:rPr>
          <w:rFonts w:cs="Arial"/>
          <w:bCs/>
          <w:sz w:val="24"/>
          <w:szCs w:val="24"/>
        </w:rPr>
        <w:t>are</w:t>
      </w:r>
      <w:r w:rsidRPr="002317C8">
        <w:rPr>
          <w:rFonts w:cs="Arial"/>
          <w:bCs/>
          <w:sz w:val="24"/>
          <w:szCs w:val="24"/>
        </w:rPr>
        <w:t xml:space="preserve"> not eligible for funding include, but are not limited to:</w:t>
      </w:r>
    </w:p>
    <w:p w:rsidR="00181D02" w:rsidRPr="00B3661A" w:rsidRDefault="00181D02" w:rsidP="00181D02">
      <w:pPr>
        <w:pStyle w:val="ListParagraph"/>
        <w:numPr>
          <w:ilvl w:val="0"/>
          <w:numId w:val="15"/>
        </w:numPr>
        <w:ind w:left="851" w:hanging="284"/>
        <w:rPr>
          <w:rFonts w:cs="Arial"/>
          <w:sz w:val="24"/>
          <w:szCs w:val="24"/>
        </w:rPr>
      </w:pPr>
      <w:r w:rsidRPr="00B3661A">
        <w:rPr>
          <w:rFonts w:cs="Arial"/>
          <w:sz w:val="24"/>
          <w:szCs w:val="24"/>
        </w:rPr>
        <w:t>sole traders;</w:t>
      </w:r>
    </w:p>
    <w:p w:rsidR="00181D02" w:rsidRPr="00B3661A" w:rsidRDefault="00181D02" w:rsidP="00181D02">
      <w:pPr>
        <w:pStyle w:val="ListParagraph"/>
        <w:numPr>
          <w:ilvl w:val="0"/>
          <w:numId w:val="15"/>
        </w:numPr>
        <w:ind w:left="851" w:hanging="284"/>
        <w:rPr>
          <w:rFonts w:cs="Arial"/>
          <w:sz w:val="24"/>
          <w:szCs w:val="24"/>
        </w:rPr>
      </w:pPr>
      <w:r w:rsidRPr="00B3661A">
        <w:rPr>
          <w:rFonts w:cs="Arial"/>
          <w:sz w:val="24"/>
          <w:szCs w:val="24"/>
        </w:rPr>
        <w:t>for-profit organisations;</w:t>
      </w:r>
    </w:p>
    <w:p w:rsidR="00181D02" w:rsidRPr="00B3661A" w:rsidRDefault="00181D02" w:rsidP="00181D02">
      <w:pPr>
        <w:pStyle w:val="ListParagraph"/>
        <w:numPr>
          <w:ilvl w:val="0"/>
          <w:numId w:val="15"/>
        </w:numPr>
        <w:ind w:left="851" w:hanging="284"/>
        <w:rPr>
          <w:rFonts w:cs="Arial"/>
          <w:sz w:val="24"/>
          <w:szCs w:val="24"/>
        </w:rPr>
      </w:pPr>
      <w:r w:rsidRPr="00B3661A">
        <w:rPr>
          <w:rFonts w:cs="Arial"/>
          <w:sz w:val="24"/>
          <w:szCs w:val="24"/>
        </w:rPr>
        <w:t>professional associations or statutory authorities;</w:t>
      </w:r>
    </w:p>
    <w:p w:rsidR="00181D02" w:rsidRPr="00B3661A" w:rsidRDefault="00181D02" w:rsidP="00181D02">
      <w:pPr>
        <w:pStyle w:val="ListParagraph"/>
        <w:numPr>
          <w:ilvl w:val="0"/>
          <w:numId w:val="15"/>
        </w:numPr>
        <w:ind w:left="851" w:hanging="284"/>
        <w:rPr>
          <w:rFonts w:cs="Arial"/>
          <w:sz w:val="24"/>
          <w:szCs w:val="24"/>
        </w:rPr>
      </w:pPr>
      <w:r>
        <w:rPr>
          <w:rFonts w:cs="Arial"/>
          <w:sz w:val="24"/>
          <w:szCs w:val="24"/>
        </w:rPr>
        <w:t>Australian Government d</w:t>
      </w:r>
      <w:r w:rsidRPr="00B3661A">
        <w:rPr>
          <w:rFonts w:cs="Arial"/>
          <w:sz w:val="24"/>
          <w:szCs w:val="24"/>
        </w:rPr>
        <w:t>epartments and statutory authorities;</w:t>
      </w:r>
    </w:p>
    <w:p w:rsidR="00181D02" w:rsidRPr="00B3661A" w:rsidRDefault="00181D02" w:rsidP="00181D02">
      <w:pPr>
        <w:pStyle w:val="ListParagraph"/>
        <w:numPr>
          <w:ilvl w:val="0"/>
          <w:numId w:val="15"/>
        </w:numPr>
        <w:ind w:left="851" w:hanging="284"/>
        <w:rPr>
          <w:rFonts w:cs="Arial"/>
          <w:sz w:val="24"/>
          <w:szCs w:val="24"/>
        </w:rPr>
      </w:pPr>
      <w:r w:rsidRPr="00B3661A">
        <w:rPr>
          <w:rFonts w:cs="Arial"/>
          <w:sz w:val="24"/>
          <w:szCs w:val="24"/>
        </w:rPr>
        <w:t>state and territory government departments;</w:t>
      </w:r>
    </w:p>
    <w:p w:rsidR="00181D02" w:rsidRPr="00B3661A" w:rsidRDefault="00181D02" w:rsidP="00181D02">
      <w:pPr>
        <w:pStyle w:val="ListParagraph"/>
        <w:numPr>
          <w:ilvl w:val="0"/>
          <w:numId w:val="15"/>
        </w:numPr>
        <w:ind w:left="851" w:hanging="284"/>
        <w:rPr>
          <w:rFonts w:cs="Arial"/>
          <w:sz w:val="24"/>
          <w:szCs w:val="24"/>
        </w:rPr>
      </w:pPr>
      <w:r w:rsidRPr="00B3661A">
        <w:rPr>
          <w:rFonts w:cs="Arial"/>
          <w:sz w:val="24"/>
          <w:szCs w:val="24"/>
        </w:rPr>
        <w:t>local government entities;</w:t>
      </w:r>
    </w:p>
    <w:p w:rsidR="00181D02" w:rsidRPr="00B3661A" w:rsidRDefault="00181D02" w:rsidP="00181D02">
      <w:pPr>
        <w:pStyle w:val="ListParagraph"/>
        <w:numPr>
          <w:ilvl w:val="0"/>
          <w:numId w:val="15"/>
        </w:numPr>
        <w:ind w:left="851" w:hanging="284"/>
        <w:rPr>
          <w:rFonts w:cs="Arial"/>
          <w:sz w:val="24"/>
          <w:szCs w:val="24"/>
        </w:rPr>
      </w:pPr>
      <w:r w:rsidRPr="00B3661A">
        <w:rPr>
          <w:rFonts w:cs="Arial"/>
          <w:sz w:val="24"/>
          <w:szCs w:val="24"/>
        </w:rPr>
        <w:t>political organisations</w:t>
      </w:r>
      <w:r>
        <w:rPr>
          <w:rFonts w:cs="Arial"/>
          <w:sz w:val="24"/>
          <w:szCs w:val="24"/>
        </w:rPr>
        <w:t>;</w:t>
      </w:r>
    </w:p>
    <w:p w:rsidR="00181D02" w:rsidRDefault="00181D02" w:rsidP="00181D02">
      <w:pPr>
        <w:pStyle w:val="ListParagraph"/>
        <w:numPr>
          <w:ilvl w:val="0"/>
          <w:numId w:val="15"/>
        </w:numPr>
        <w:ind w:left="851" w:hanging="284"/>
        <w:rPr>
          <w:rFonts w:cs="Arial"/>
          <w:sz w:val="24"/>
          <w:szCs w:val="24"/>
        </w:rPr>
      </w:pPr>
      <w:r w:rsidRPr="00B3661A">
        <w:rPr>
          <w:rFonts w:cs="Arial"/>
          <w:sz w:val="24"/>
          <w:szCs w:val="24"/>
        </w:rPr>
        <w:t>organisations outside Australia</w:t>
      </w:r>
      <w:r>
        <w:rPr>
          <w:rFonts w:cs="Arial"/>
          <w:sz w:val="24"/>
          <w:szCs w:val="24"/>
        </w:rPr>
        <w:t>; and</w:t>
      </w:r>
    </w:p>
    <w:p w:rsidR="00181D02" w:rsidRDefault="00181D02" w:rsidP="00181D02">
      <w:pPr>
        <w:pStyle w:val="ListParagraph"/>
        <w:numPr>
          <w:ilvl w:val="0"/>
          <w:numId w:val="15"/>
        </w:numPr>
        <w:ind w:left="851" w:hanging="284"/>
        <w:rPr>
          <w:rFonts w:cs="Arial"/>
          <w:sz w:val="24"/>
          <w:szCs w:val="24"/>
        </w:rPr>
      </w:pPr>
      <w:proofErr w:type="gramStart"/>
      <w:r>
        <w:rPr>
          <w:rFonts w:cs="Arial"/>
          <w:sz w:val="24"/>
          <w:szCs w:val="24"/>
        </w:rPr>
        <w:t>individuals</w:t>
      </w:r>
      <w:proofErr w:type="gramEnd"/>
      <w:r>
        <w:rPr>
          <w:rFonts w:cs="Arial"/>
          <w:sz w:val="24"/>
          <w:szCs w:val="24"/>
        </w:rPr>
        <w:t xml:space="preserve"> who are not office holders or authorised signatories of volunteer based community groups.</w:t>
      </w:r>
    </w:p>
    <w:p w:rsidR="00181D02" w:rsidRDefault="00181D02" w:rsidP="00181D02">
      <w:pPr>
        <w:rPr>
          <w:sz w:val="24"/>
          <w:szCs w:val="24"/>
        </w:rPr>
      </w:pPr>
    </w:p>
    <w:p w:rsidR="00181D02" w:rsidRDefault="00181D02" w:rsidP="00181D02">
      <w:pPr>
        <w:rPr>
          <w:sz w:val="24"/>
          <w:szCs w:val="24"/>
        </w:rPr>
      </w:pPr>
      <w:r w:rsidRPr="00261B2C">
        <w:rPr>
          <w:sz w:val="24"/>
          <w:szCs w:val="24"/>
        </w:rPr>
        <w:t xml:space="preserve">A </w:t>
      </w:r>
      <w:r>
        <w:rPr>
          <w:sz w:val="24"/>
          <w:szCs w:val="24"/>
        </w:rPr>
        <w:t>s</w:t>
      </w:r>
      <w:r w:rsidRPr="00261B2C">
        <w:rPr>
          <w:sz w:val="24"/>
          <w:szCs w:val="24"/>
        </w:rPr>
        <w:t xml:space="preserve">tatutory </w:t>
      </w:r>
      <w:r>
        <w:rPr>
          <w:sz w:val="24"/>
          <w:szCs w:val="24"/>
        </w:rPr>
        <w:t>a</w:t>
      </w:r>
      <w:r w:rsidRPr="00261B2C">
        <w:rPr>
          <w:sz w:val="24"/>
          <w:szCs w:val="24"/>
        </w:rPr>
        <w:t>uthority would be eligible to apply for the 2</w:t>
      </w:r>
      <w:r>
        <w:rPr>
          <w:sz w:val="24"/>
          <w:szCs w:val="24"/>
        </w:rPr>
        <w:t>016 Volunteer Grants Round if:</w:t>
      </w:r>
    </w:p>
    <w:p w:rsidR="00181D02" w:rsidRDefault="00181D02" w:rsidP="00181D02">
      <w:pPr>
        <w:rPr>
          <w:sz w:val="24"/>
          <w:szCs w:val="24"/>
        </w:rPr>
      </w:pPr>
    </w:p>
    <w:p w:rsidR="00181D02" w:rsidRPr="00697B7B" w:rsidRDefault="00181D02" w:rsidP="00181D02">
      <w:pPr>
        <w:pStyle w:val="ListParagraph"/>
        <w:numPr>
          <w:ilvl w:val="0"/>
          <w:numId w:val="28"/>
        </w:numPr>
        <w:ind w:left="851" w:hanging="284"/>
        <w:rPr>
          <w:sz w:val="24"/>
          <w:szCs w:val="24"/>
        </w:rPr>
      </w:pPr>
      <w:r w:rsidRPr="00697B7B">
        <w:rPr>
          <w:sz w:val="24"/>
          <w:szCs w:val="24"/>
        </w:rPr>
        <w:t>it is an organisation est</w:t>
      </w:r>
      <w:r>
        <w:rPr>
          <w:sz w:val="24"/>
          <w:szCs w:val="24"/>
        </w:rPr>
        <w:t>ablished under Commonwealth or s</w:t>
      </w:r>
      <w:r w:rsidRPr="00697B7B">
        <w:rPr>
          <w:sz w:val="24"/>
          <w:szCs w:val="24"/>
        </w:rPr>
        <w:t xml:space="preserve">tate and </w:t>
      </w:r>
      <w:r>
        <w:rPr>
          <w:sz w:val="24"/>
          <w:szCs w:val="24"/>
        </w:rPr>
        <w:t>t</w:t>
      </w:r>
      <w:r w:rsidRPr="00697B7B">
        <w:rPr>
          <w:sz w:val="24"/>
          <w:szCs w:val="24"/>
        </w:rPr>
        <w:t xml:space="preserve">erritory </w:t>
      </w:r>
      <w:r>
        <w:rPr>
          <w:sz w:val="24"/>
          <w:szCs w:val="24"/>
        </w:rPr>
        <w:t>l</w:t>
      </w:r>
      <w:r w:rsidRPr="00697B7B">
        <w:rPr>
          <w:sz w:val="24"/>
          <w:szCs w:val="24"/>
        </w:rPr>
        <w:t xml:space="preserve">egislation; </w:t>
      </w:r>
      <w:r w:rsidRPr="00697B7B">
        <w:rPr>
          <w:b/>
          <w:bCs/>
          <w:sz w:val="24"/>
          <w:szCs w:val="24"/>
        </w:rPr>
        <w:t>and</w:t>
      </w:r>
    </w:p>
    <w:p w:rsidR="00181D02" w:rsidRPr="00697B7B" w:rsidRDefault="00181D02" w:rsidP="00181D02">
      <w:pPr>
        <w:pStyle w:val="ListParagraph"/>
        <w:numPr>
          <w:ilvl w:val="0"/>
          <w:numId w:val="28"/>
        </w:numPr>
        <w:ind w:left="851" w:hanging="284"/>
        <w:rPr>
          <w:bCs/>
          <w:sz w:val="24"/>
          <w:szCs w:val="24"/>
          <w:u w:val="single"/>
        </w:rPr>
      </w:pPr>
      <w:r>
        <w:rPr>
          <w:sz w:val="24"/>
          <w:szCs w:val="24"/>
        </w:rPr>
        <w:t xml:space="preserve">it </w:t>
      </w:r>
      <w:r w:rsidRPr="00697B7B">
        <w:rPr>
          <w:sz w:val="24"/>
          <w:szCs w:val="24"/>
        </w:rPr>
        <w:t xml:space="preserve">is a not-for-profit organisation whose volunteers’ work supports families and/or communities in Australia; </w:t>
      </w:r>
      <w:r w:rsidRPr="00697B7B">
        <w:rPr>
          <w:b/>
          <w:bCs/>
          <w:sz w:val="24"/>
          <w:szCs w:val="24"/>
        </w:rPr>
        <w:t>and</w:t>
      </w:r>
    </w:p>
    <w:p w:rsidR="00181D02" w:rsidRPr="00697B7B" w:rsidRDefault="00181D02" w:rsidP="00181D02">
      <w:pPr>
        <w:pStyle w:val="ListParagraph"/>
        <w:numPr>
          <w:ilvl w:val="0"/>
          <w:numId w:val="28"/>
        </w:numPr>
        <w:ind w:left="851" w:hanging="284"/>
        <w:rPr>
          <w:sz w:val="24"/>
          <w:szCs w:val="24"/>
        </w:rPr>
      </w:pPr>
      <w:proofErr w:type="gramStart"/>
      <w:r>
        <w:rPr>
          <w:sz w:val="24"/>
          <w:szCs w:val="24"/>
        </w:rPr>
        <w:t>it</w:t>
      </w:r>
      <w:proofErr w:type="gramEnd"/>
      <w:r>
        <w:rPr>
          <w:sz w:val="24"/>
          <w:szCs w:val="24"/>
        </w:rPr>
        <w:t xml:space="preserve"> </w:t>
      </w:r>
      <w:r w:rsidRPr="00697B7B">
        <w:rPr>
          <w:sz w:val="24"/>
          <w:szCs w:val="24"/>
        </w:rPr>
        <w:t>is a legal entity.</w:t>
      </w:r>
    </w:p>
    <w:p w:rsidR="00181D02" w:rsidRDefault="00181D02" w:rsidP="00181D02">
      <w:pPr>
        <w:rPr>
          <w:sz w:val="24"/>
          <w:szCs w:val="24"/>
        </w:rPr>
      </w:pPr>
    </w:p>
    <w:p w:rsidR="00181D02" w:rsidRPr="00237DA3" w:rsidRDefault="00181D02" w:rsidP="00181D02">
      <w:pPr>
        <w:rPr>
          <w:sz w:val="24"/>
          <w:szCs w:val="24"/>
        </w:rPr>
      </w:pPr>
      <w:r w:rsidRPr="00237DA3">
        <w:rPr>
          <w:sz w:val="24"/>
          <w:szCs w:val="24"/>
        </w:rPr>
        <w:t>Statutory authorities that meet these criteria should,</w:t>
      </w:r>
      <w:r w:rsidRPr="00237DA3">
        <w:rPr>
          <w:iCs/>
          <w:sz w:val="24"/>
          <w:szCs w:val="24"/>
        </w:rPr>
        <w:t xml:space="preserve"> when completing the question “What type of entity is the organisation?” </w:t>
      </w:r>
      <w:r w:rsidRPr="00237DA3">
        <w:rPr>
          <w:sz w:val="24"/>
          <w:szCs w:val="24"/>
        </w:rPr>
        <w:t>on the Volunteer Grants 2016 Application Form, select “</w:t>
      </w:r>
      <w:r w:rsidRPr="00237DA3">
        <w:rPr>
          <w:iCs/>
          <w:sz w:val="24"/>
          <w:szCs w:val="24"/>
        </w:rPr>
        <w:t>Organisation established through a specific pie</w:t>
      </w:r>
      <w:r>
        <w:rPr>
          <w:iCs/>
          <w:sz w:val="24"/>
          <w:szCs w:val="24"/>
        </w:rPr>
        <w:t>ce of Commonwealth or State/</w:t>
      </w:r>
      <w:r w:rsidRPr="00237DA3">
        <w:rPr>
          <w:iCs/>
          <w:sz w:val="24"/>
          <w:szCs w:val="24"/>
        </w:rPr>
        <w:t>Territory legislation that empowers them to enter into legally binding contracts to undertake the Activity”</w:t>
      </w:r>
      <w:r w:rsidRPr="00237DA3">
        <w:rPr>
          <w:sz w:val="24"/>
          <w:szCs w:val="24"/>
        </w:rPr>
        <w:t>.</w:t>
      </w:r>
    </w:p>
    <w:p w:rsidR="00181D02" w:rsidRPr="00B3661A" w:rsidRDefault="00181D02" w:rsidP="00181D02">
      <w:pPr>
        <w:pStyle w:val="Heading2"/>
        <w:rPr>
          <w:rFonts w:cs="Arial"/>
          <w:sz w:val="24"/>
          <w:szCs w:val="24"/>
        </w:rPr>
      </w:pPr>
      <w:bookmarkStart w:id="0" w:name="_Hlk465758786"/>
      <w:r>
        <w:rPr>
          <w:rFonts w:cs="Arial"/>
          <w:sz w:val="24"/>
          <w:szCs w:val="24"/>
        </w:rPr>
        <w:t>Community groups that are not legal entities and ch</w:t>
      </w:r>
      <w:r w:rsidRPr="00B3661A">
        <w:rPr>
          <w:rFonts w:cs="Arial"/>
          <w:sz w:val="24"/>
          <w:szCs w:val="24"/>
        </w:rPr>
        <w:t xml:space="preserve">anges to </w:t>
      </w:r>
      <w:r>
        <w:rPr>
          <w:rFonts w:cs="Arial"/>
          <w:sz w:val="24"/>
          <w:szCs w:val="24"/>
        </w:rPr>
        <w:t>s</w:t>
      </w:r>
      <w:r w:rsidRPr="00B3661A">
        <w:rPr>
          <w:rFonts w:cs="Arial"/>
          <w:sz w:val="24"/>
          <w:szCs w:val="24"/>
        </w:rPr>
        <w:t>ponsor</w:t>
      </w:r>
      <w:r>
        <w:rPr>
          <w:rFonts w:cs="Arial"/>
          <w:sz w:val="24"/>
          <w:szCs w:val="24"/>
        </w:rPr>
        <w:t>ing</w:t>
      </w:r>
      <w:r w:rsidRPr="00B3661A">
        <w:rPr>
          <w:rFonts w:cs="Arial"/>
          <w:sz w:val="24"/>
          <w:szCs w:val="24"/>
        </w:rPr>
        <w:t xml:space="preserve"> </w:t>
      </w:r>
      <w:r>
        <w:rPr>
          <w:rFonts w:cs="Arial"/>
          <w:sz w:val="24"/>
          <w:szCs w:val="24"/>
        </w:rPr>
        <w:t>a</w:t>
      </w:r>
      <w:r w:rsidRPr="00B3661A">
        <w:rPr>
          <w:rFonts w:cs="Arial"/>
          <w:sz w:val="24"/>
          <w:szCs w:val="24"/>
        </w:rPr>
        <w:t>rrangements</w:t>
      </w:r>
      <w:bookmarkEnd w:id="0"/>
    </w:p>
    <w:p w:rsidR="00181D02" w:rsidRDefault="00181D02" w:rsidP="00181D02">
      <w:pPr>
        <w:rPr>
          <w:rFonts w:cs="Arial"/>
          <w:sz w:val="24"/>
          <w:szCs w:val="24"/>
        </w:rPr>
      </w:pPr>
      <w:r>
        <w:rPr>
          <w:rFonts w:cs="Arial"/>
          <w:sz w:val="24"/>
          <w:szCs w:val="24"/>
        </w:rPr>
        <w:t>In previous Volunteer Grants funding rounds, a community group that was not a legal entity could still receive Volunteer Grants funding as long as it was sponsored by a community organisation that was a legal entity. In this way the community organisation that was the legal entity would apply for funding on behalf of the community group. In Volunteer Grants 2016, this sponsoring arrangement will not apply.</w:t>
      </w:r>
    </w:p>
    <w:p w:rsidR="00181D02" w:rsidRDefault="00181D02" w:rsidP="00181D02">
      <w:pPr>
        <w:rPr>
          <w:rFonts w:cs="Arial"/>
          <w:sz w:val="24"/>
          <w:szCs w:val="24"/>
        </w:rPr>
      </w:pPr>
    </w:p>
    <w:p w:rsidR="00181D02" w:rsidRDefault="00181D02" w:rsidP="00181D02">
      <w:pPr>
        <w:rPr>
          <w:rFonts w:cs="Arial"/>
          <w:sz w:val="24"/>
          <w:szCs w:val="24"/>
        </w:rPr>
      </w:pPr>
      <w:r>
        <w:rPr>
          <w:rFonts w:cs="Arial"/>
          <w:sz w:val="24"/>
          <w:szCs w:val="24"/>
        </w:rPr>
        <w:t>Instead, under Volunteer Grants 2016, community groups that are not legal entities can still receive volunteer grants funding, but the application must be from an Authorised Signatory (president, chairperson, secretary or treasurer) within the community group. This means that:</w:t>
      </w:r>
    </w:p>
    <w:p w:rsidR="00181D02" w:rsidRDefault="00181D02" w:rsidP="00181D02">
      <w:pPr>
        <w:rPr>
          <w:rFonts w:cs="Arial"/>
          <w:sz w:val="24"/>
          <w:szCs w:val="24"/>
        </w:rPr>
      </w:pPr>
    </w:p>
    <w:p w:rsidR="00181D02" w:rsidRDefault="00181D02" w:rsidP="00181D02">
      <w:pPr>
        <w:pStyle w:val="ListParagraph"/>
        <w:numPr>
          <w:ilvl w:val="0"/>
          <w:numId w:val="16"/>
        </w:numPr>
        <w:ind w:left="851" w:hanging="284"/>
        <w:rPr>
          <w:rFonts w:cs="Arial"/>
          <w:sz w:val="24"/>
          <w:szCs w:val="24"/>
        </w:rPr>
      </w:pPr>
      <w:r>
        <w:rPr>
          <w:rFonts w:cs="Arial"/>
          <w:sz w:val="24"/>
          <w:szCs w:val="24"/>
        </w:rPr>
        <w:t>the individual, as a legal entity, is applying for the funding on behalf of their community group;</w:t>
      </w:r>
    </w:p>
    <w:p w:rsidR="00181D02" w:rsidRDefault="00181D02" w:rsidP="00181D02">
      <w:pPr>
        <w:pStyle w:val="ListParagraph"/>
        <w:numPr>
          <w:ilvl w:val="0"/>
          <w:numId w:val="16"/>
        </w:numPr>
        <w:ind w:left="851" w:hanging="284"/>
        <w:rPr>
          <w:rFonts w:cs="Arial"/>
          <w:sz w:val="24"/>
          <w:szCs w:val="24"/>
        </w:rPr>
      </w:pPr>
      <w:r>
        <w:rPr>
          <w:rFonts w:cs="Arial"/>
          <w:sz w:val="24"/>
          <w:szCs w:val="24"/>
        </w:rPr>
        <w:t>the individual will enter into a Grant Agreement with DSS;</w:t>
      </w:r>
    </w:p>
    <w:p w:rsidR="00181D02" w:rsidRDefault="00181D02" w:rsidP="00181D02">
      <w:pPr>
        <w:pStyle w:val="ListParagraph"/>
        <w:numPr>
          <w:ilvl w:val="0"/>
          <w:numId w:val="16"/>
        </w:numPr>
        <w:ind w:left="851" w:hanging="284"/>
        <w:rPr>
          <w:rFonts w:cs="Arial"/>
          <w:sz w:val="24"/>
          <w:szCs w:val="24"/>
        </w:rPr>
      </w:pPr>
      <w:r>
        <w:rPr>
          <w:rFonts w:cs="Arial"/>
          <w:sz w:val="24"/>
          <w:szCs w:val="24"/>
        </w:rPr>
        <w:t>the grant will be paid into the bank account of the individual or nominated community group account; and</w:t>
      </w:r>
    </w:p>
    <w:p w:rsidR="00181D02" w:rsidRPr="00DD03C9" w:rsidRDefault="00181D02" w:rsidP="00181D02">
      <w:pPr>
        <w:pStyle w:val="ListParagraph"/>
        <w:numPr>
          <w:ilvl w:val="0"/>
          <w:numId w:val="16"/>
        </w:numPr>
        <w:ind w:left="851" w:hanging="284"/>
        <w:rPr>
          <w:rFonts w:cs="Arial"/>
          <w:sz w:val="24"/>
          <w:szCs w:val="24"/>
        </w:rPr>
      </w:pPr>
      <w:proofErr w:type="gramStart"/>
      <w:r>
        <w:rPr>
          <w:rFonts w:cs="Arial"/>
          <w:sz w:val="24"/>
          <w:szCs w:val="24"/>
        </w:rPr>
        <w:t>the</w:t>
      </w:r>
      <w:proofErr w:type="gramEnd"/>
      <w:r>
        <w:rPr>
          <w:rFonts w:cs="Arial"/>
          <w:sz w:val="24"/>
          <w:szCs w:val="24"/>
        </w:rPr>
        <w:t xml:space="preserve"> individual will be held legally responsible for making sure the grant is spent in accordance with the Grant Agreement.</w:t>
      </w:r>
    </w:p>
    <w:p w:rsidR="00181D02" w:rsidRDefault="00181D02" w:rsidP="00181D02">
      <w:pPr>
        <w:rPr>
          <w:rFonts w:cs="Arial"/>
          <w:sz w:val="24"/>
          <w:szCs w:val="24"/>
        </w:rPr>
      </w:pPr>
    </w:p>
    <w:p w:rsidR="00181D02" w:rsidRPr="002317C8" w:rsidRDefault="00181D02" w:rsidP="00181D02">
      <w:pPr>
        <w:autoSpaceDE w:val="0"/>
        <w:autoSpaceDN w:val="0"/>
        <w:adjustRightInd w:val="0"/>
        <w:rPr>
          <w:rFonts w:cs="Arial"/>
          <w:sz w:val="24"/>
          <w:szCs w:val="24"/>
        </w:rPr>
      </w:pPr>
      <w:r>
        <w:rPr>
          <w:rFonts w:cs="Arial"/>
          <w:sz w:val="24"/>
          <w:szCs w:val="24"/>
        </w:rPr>
        <w:lastRenderedPageBreak/>
        <w:t>The community group must operate independently with a formal governing structure that meets regularly and supports local community volunteers within its group.</w:t>
      </w:r>
    </w:p>
    <w:p w:rsidR="00181D02" w:rsidRDefault="00181D02" w:rsidP="00181D02">
      <w:pPr>
        <w:autoSpaceDE w:val="0"/>
        <w:autoSpaceDN w:val="0"/>
        <w:adjustRightInd w:val="0"/>
        <w:rPr>
          <w:rFonts w:cs="Arial"/>
          <w:sz w:val="24"/>
          <w:szCs w:val="24"/>
        </w:rPr>
      </w:pPr>
    </w:p>
    <w:p w:rsidR="00181D02" w:rsidRDefault="00181D02" w:rsidP="00181D02">
      <w:pPr>
        <w:autoSpaceDE w:val="0"/>
        <w:autoSpaceDN w:val="0"/>
        <w:adjustRightInd w:val="0"/>
        <w:rPr>
          <w:rFonts w:cs="Arial"/>
          <w:sz w:val="24"/>
          <w:szCs w:val="24"/>
        </w:rPr>
      </w:pPr>
      <w:r>
        <w:rPr>
          <w:rFonts w:cs="Arial"/>
          <w:sz w:val="24"/>
          <w:szCs w:val="24"/>
        </w:rPr>
        <w:t>In applying for Volunteer Grants 2016 t</w:t>
      </w:r>
      <w:r w:rsidRPr="00853789">
        <w:rPr>
          <w:rFonts w:cs="Arial"/>
          <w:sz w:val="24"/>
          <w:szCs w:val="24"/>
        </w:rPr>
        <w:t xml:space="preserve">he individual </w:t>
      </w:r>
      <w:r>
        <w:rPr>
          <w:rFonts w:cs="Arial"/>
          <w:sz w:val="24"/>
          <w:szCs w:val="24"/>
        </w:rPr>
        <w:t xml:space="preserve">representing a community group </w:t>
      </w:r>
      <w:r w:rsidRPr="005C452C">
        <w:rPr>
          <w:rFonts w:cs="Arial"/>
          <w:b/>
          <w:sz w:val="24"/>
          <w:szCs w:val="24"/>
        </w:rPr>
        <w:t>must</w:t>
      </w:r>
      <w:r>
        <w:rPr>
          <w:rFonts w:cs="Arial"/>
          <w:sz w:val="24"/>
          <w:szCs w:val="24"/>
        </w:rPr>
        <w:t>:</w:t>
      </w:r>
    </w:p>
    <w:p w:rsidR="00181D02" w:rsidRPr="00853789" w:rsidRDefault="00181D02" w:rsidP="00181D02">
      <w:pPr>
        <w:autoSpaceDE w:val="0"/>
        <w:autoSpaceDN w:val="0"/>
        <w:adjustRightInd w:val="0"/>
        <w:rPr>
          <w:rFonts w:cs="Arial"/>
          <w:sz w:val="24"/>
          <w:szCs w:val="24"/>
        </w:rPr>
      </w:pPr>
    </w:p>
    <w:p w:rsidR="00181D02" w:rsidRPr="004D64FE" w:rsidRDefault="00181D02" w:rsidP="00181D02">
      <w:pPr>
        <w:pStyle w:val="ListParagraph"/>
        <w:numPr>
          <w:ilvl w:val="0"/>
          <w:numId w:val="8"/>
        </w:numPr>
        <w:ind w:left="851" w:hanging="284"/>
        <w:rPr>
          <w:rFonts w:cs="Arial"/>
          <w:sz w:val="24"/>
          <w:szCs w:val="24"/>
        </w:rPr>
      </w:pPr>
      <w:r>
        <w:rPr>
          <w:rFonts w:cs="Arial"/>
          <w:sz w:val="24"/>
          <w:szCs w:val="24"/>
        </w:rPr>
        <w:t>be an Authorised Signatory of the community group;</w:t>
      </w:r>
    </w:p>
    <w:p w:rsidR="00181D02" w:rsidRPr="004D64FE" w:rsidRDefault="00181D02" w:rsidP="00181D02">
      <w:pPr>
        <w:pStyle w:val="ListParagraph"/>
        <w:numPr>
          <w:ilvl w:val="0"/>
          <w:numId w:val="8"/>
        </w:numPr>
        <w:ind w:left="851" w:hanging="284"/>
        <w:rPr>
          <w:rFonts w:cs="Arial"/>
          <w:sz w:val="24"/>
          <w:szCs w:val="24"/>
        </w:rPr>
      </w:pPr>
      <w:r w:rsidRPr="004D64FE">
        <w:rPr>
          <w:rFonts w:cs="Arial"/>
          <w:sz w:val="24"/>
          <w:szCs w:val="24"/>
        </w:rPr>
        <w:t>have obtained the full knowledge and agreement of the community group they are applying on behalf of;</w:t>
      </w:r>
    </w:p>
    <w:p w:rsidR="00181D02" w:rsidRPr="004D64FE" w:rsidRDefault="00181D02" w:rsidP="00181D02">
      <w:pPr>
        <w:pStyle w:val="ListParagraph"/>
        <w:numPr>
          <w:ilvl w:val="0"/>
          <w:numId w:val="8"/>
        </w:numPr>
        <w:ind w:left="851" w:hanging="284"/>
        <w:rPr>
          <w:rFonts w:cs="Arial"/>
          <w:sz w:val="24"/>
          <w:szCs w:val="24"/>
        </w:rPr>
      </w:pPr>
      <w:r w:rsidRPr="004D64FE">
        <w:rPr>
          <w:rFonts w:cs="Arial"/>
          <w:sz w:val="24"/>
          <w:szCs w:val="24"/>
        </w:rPr>
        <w:t>provide the funding to the community group for expenditure on the requested items to benefit the volunteers of the community group; and</w:t>
      </w:r>
    </w:p>
    <w:p w:rsidR="00181D02" w:rsidRPr="004D64FE" w:rsidRDefault="00181D02" w:rsidP="00181D02">
      <w:pPr>
        <w:pStyle w:val="ListParagraph"/>
        <w:numPr>
          <w:ilvl w:val="0"/>
          <w:numId w:val="8"/>
        </w:numPr>
        <w:ind w:left="851" w:hanging="284"/>
        <w:rPr>
          <w:rFonts w:cs="Arial"/>
          <w:sz w:val="24"/>
          <w:szCs w:val="24"/>
        </w:rPr>
      </w:pPr>
      <w:proofErr w:type="gramStart"/>
      <w:r>
        <w:rPr>
          <w:rFonts w:cs="Arial"/>
          <w:sz w:val="24"/>
          <w:szCs w:val="24"/>
        </w:rPr>
        <w:t>keep</w:t>
      </w:r>
      <w:proofErr w:type="gramEnd"/>
      <w:r w:rsidRPr="004D64FE">
        <w:rPr>
          <w:rFonts w:cs="Arial"/>
          <w:sz w:val="24"/>
          <w:szCs w:val="24"/>
        </w:rPr>
        <w:t xml:space="preserve"> evidence/receipts which document appropriate </w:t>
      </w:r>
      <w:r>
        <w:rPr>
          <w:rFonts w:cs="Arial"/>
          <w:sz w:val="24"/>
          <w:szCs w:val="24"/>
        </w:rPr>
        <w:t>spending</w:t>
      </w:r>
      <w:r w:rsidRPr="004D64FE">
        <w:rPr>
          <w:rFonts w:cs="Arial"/>
          <w:sz w:val="24"/>
          <w:szCs w:val="24"/>
        </w:rPr>
        <w:t xml:space="preserve"> of the funding (see </w:t>
      </w:r>
      <w:hyperlink w:anchor="_Hlk465758856" w:tooltip="Acquittal of Funding" w:history="1">
        <w:r w:rsidRPr="0004396F">
          <w:rPr>
            <w:rStyle w:val="Hyperlink"/>
            <w:rFonts w:cs="Arial"/>
            <w:sz w:val="24"/>
            <w:szCs w:val="24"/>
          </w:rPr>
          <w:t>Acquittal of Funding</w:t>
        </w:r>
      </w:hyperlink>
      <w:r w:rsidRPr="004D64FE">
        <w:rPr>
          <w:rFonts w:cs="Arial"/>
          <w:sz w:val="24"/>
          <w:szCs w:val="24"/>
        </w:rPr>
        <w:t>).</w:t>
      </w:r>
    </w:p>
    <w:p w:rsidR="00181D02" w:rsidRPr="002317C8" w:rsidRDefault="00181D02" w:rsidP="00181D02">
      <w:pPr>
        <w:rPr>
          <w:rFonts w:cs="Arial"/>
          <w:sz w:val="24"/>
          <w:szCs w:val="24"/>
        </w:rPr>
      </w:pPr>
    </w:p>
    <w:p w:rsidR="00181D02" w:rsidRDefault="00181D02" w:rsidP="00181D02">
      <w:pPr>
        <w:rPr>
          <w:rFonts w:cs="Arial"/>
          <w:sz w:val="24"/>
          <w:szCs w:val="24"/>
        </w:rPr>
      </w:pPr>
      <w:r>
        <w:rPr>
          <w:rFonts w:cs="Arial"/>
          <w:sz w:val="24"/>
          <w:szCs w:val="24"/>
        </w:rPr>
        <w:t xml:space="preserve">Applications are limited to one application per community group.  If more than one application is received, the </w:t>
      </w:r>
      <w:r w:rsidRPr="00C57B84">
        <w:rPr>
          <w:rFonts w:cs="Arial"/>
          <w:b/>
          <w:sz w:val="24"/>
          <w:szCs w:val="24"/>
        </w:rPr>
        <w:t>last</w:t>
      </w:r>
      <w:r>
        <w:rPr>
          <w:rFonts w:cs="Arial"/>
          <w:sz w:val="24"/>
          <w:szCs w:val="24"/>
        </w:rPr>
        <w:t xml:space="preserve"> application received will be the one assessed and this decision will be final.</w:t>
      </w:r>
    </w:p>
    <w:p w:rsidR="00181D02" w:rsidRDefault="00181D02" w:rsidP="00181D02">
      <w:pPr>
        <w:rPr>
          <w:rFonts w:cs="Arial"/>
          <w:sz w:val="24"/>
          <w:szCs w:val="24"/>
        </w:rPr>
      </w:pPr>
    </w:p>
    <w:p w:rsidR="00181D02" w:rsidRDefault="00181D02" w:rsidP="00181D02">
      <w:pPr>
        <w:rPr>
          <w:rFonts w:cs="Arial"/>
          <w:sz w:val="24"/>
          <w:szCs w:val="24"/>
        </w:rPr>
      </w:pPr>
      <w:r>
        <w:rPr>
          <w:rFonts w:cs="Arial"/>
          <w:sz w:val="24"/>
          <w:szCs w:val="24"/>
        </w:rPr>
        <w:t>P</w:t>
      </w:r>
      <w:r w:rsidRPr="004F1932">
        <w:rPr>
          <w:rFonts w:cs="Arial"/>
          <w:sz w:val="24"/>
          <w:szCs w:val="24"/>
        </w:rPr>
        <w:t xml:space="preserve">revious Volunteer Grants Rounds have funded community groups that form part of larger umbrella community organisations (e.g. Scouts, St John Ambulance, Rotary and Lions clubs, state emergency units and fire brigades). In the interests of fairness, for Volunteer Grants 2016 the </w:t>
      </w:r>
      <w:r>
        <w:rPr>
          <w:rFonts w:cs="Arial"/>
          <w:sz w:val="24"/>
          <w:szCs w:val="24"/>
        </w:rPr>
        <w:t xml:space="preserve">Community Grants </w:t>
      </w:r>
      <w:r w:rsidRPr="004F1932">
        <w:rPr>
          <w:rFonts w:cs="Arial"/>
          <w:sz w:val="24"/>
          <w:szCs w:val="24"/>
        </w:rPr>
        <w:t>Hub will monitor applications from these types of community groups and li</w:t>
      </w:r>
      <w:r>
        <w:rPr>
          <w:rFonts w:cs="Arial"/>
          <w:sz w:val="24"/>
          <w:szCs w:val="24"/>
        </w:rPr>
        <w:t xml:space="preserve">mit the number of applications </w:t>
      </w:r>
      <w:r w:rsidRPr="004F1932">
        <w:rPr>
          <w:rFonts w:cs="Arial"/>
          <w:sz w:val="24"/>
          <w:szCs w:val="24"/>
        </w:rPr>
        <w:t>that will be funded</w:t>
      </w:r>
      <w:r>
        <w:rPr>
          <w:rFonts w:cs="Arial"/>
          <w:sz w:val="24"/>
          <w:szCs w:val="24"/>
        </w:rPr>
        <w:t xml:space="preserve"> to represent not more than $300</w:t>
      </w:r>
      <w:r w:rsidRPr="004F1932">
        <w:rPr>
          <w:rFonts w:cs="Arial"/>
          <w:sz w:val="24"/>
          <w:szCs w:val="24"/>
        </w:rPr>
        <w:t>,000</w:t>
      </w:r>
      <w:r>
        <w:rPr>
          <w:rFonts w:cs="Arial"/>
          <w:sz w:val="24"/>
          <w:szCs w:val="24"/>
        </w:rPr>
        <w:t xml:space="preserve">, </w:t>
      </w:r>
      <w:r w:rsidRPr="004F1932">
        <w:rPr>
          <w:rFonts w:cs="Arial"/>
          <w:sz w:val="24"/>
          <w:szCs w:val="24"/>
        </w:rPr>
        <w:t xml:space="preserve">or </w:t>
      </w:r>
      <w:r>
        <w:rPr>
          <w:rFonts w:cs="Arial"/>
          <w:sz w:val="24"/>
          <w:szCs w:val="24"/>
        </w:rPr>
        <w:t>3</w:t>
      </w:r>
      <w:r w:rsidRPr="004F1932">
        <w:rPr>
          <w:rFonts w:cs="Arial"/>
          <w:sz w:val="24"/>
          <w:szCs w:val="24"/>
        </w:rPr>
        <w:t xml:space="preserve"> per cent of the total </w:t>
      </w:r>
      <w:r>
        <w:rPr>
          <w:rFonts w:cs="Arial"/>
          <w:sz w:val="24"/>
          <w:szCs w:val="24"/>
        </w:rPr>
        <w:t xml:space="preserve">available </w:t>
      </w:r>
      <w:r w:rsidRPr="004F1932">
        <w:rPr>
          <w:rFonts w:cs="Arial"/>
          <w:sz w:val="24"/>
          <w:szCs w:val="24"/>
        </w:rPr>
        <w:t>funding.</w:t>
      </w:r>
    </w:p>
    <w:p w:rsidR="00181D02" w:rsidRDefault="00181D02" w:rsidP="00181D02">
      <w:pPr>
        <w:rPr>
          <w:rFonts w:cs="Arial"/>
          <w:sz w:val="24"/>
          <w:szCs w:val="24"/>
        </w:rPr>
      </w:pPr>
    </w:p>
    <w:p w:rsidR="00181D02" w:rsidRPr="002317C8" w:rsidRDefault="00181D02" w:rsidP="00181D02">
      <w:pPr>
        <w:rPr>
          <w:rFonts w:cs="Arial"/>
          <w:sz w:val="24"/>
          <w:szCs w:val="24"/>
        </w:rPr>
      </w:pPr>
      <w:r w:rsidRPr="002317C8">
        <w:rPr>
          <w:rFonts w:cs="Arial"/>
          <w:sz w:val="24"/>
          <w:szCs w:val="24"/>
        </w:rPr>
        <w:t xml:space="preserve">Failure to meet </w:t>
      </w:r>
      <w:r>
        <w:rPr>
          <w:rFonts w:cs="Arial"/>
          <w:sz w:val="24"/>
          <w:szCs w:val="24"/>
        </w:rPr>
        <w:t>all of the above</w:t>
      </w:r>
      <w:r w:rsidRPr="002317C8">
        <w:rPr>
          <w:rFonts w:cs="Arial"/>
          <w:sz w:val="24"/>
          <w:szCs w:val="24"/>
        </w:rPr>
        <w:t xml:space="preserve"> requirements may result in the application not being considered.</w:t>
      </w:r>
    </w:p>
    <w:p w:rsidR="00181D02" w:rsidRPr="002317C8" w:rsidRDefault="00181D02" w:rsidP="00181D02">
      <w:pPr>
        <w:pStyle w:val="Heading1"/>
        <w:rPr>
          <w:rFonts w:cs="Arial"/>
        </w:rPr>
      </w:pPr>
      <w:r w:rsidRPr="002317C8">
        <w:rPr>
          <w:rFonts w:cs="Arial"/>
        </w:rPr>
        <w:t>How much?</w:t>
      </w:r>
    </w:p>
    <w:p w:rsidR="00181D02" w:rsidRDefault="00181D02" w:rsidP="00181D02">
      <w:pPr>
        <w:spacing w:after="240"/>
        <w:rPr>
          <w:rFonts w:cs="Arial"/>
          <w:sz w:val="24"/>
          <w:szCs w:val="24"/>
        </w:rPr>
      </w:pPr>
      <w:r w:rsidRPr="00B3661A">
        <w:rPr>
          <w:rFonts w:cs="Arial"/>
          <w:sz w:val="24"/>
          <w:szCs w:val="24"/>
        </w:rPr>
        <w:t xml:space="preserve">Up to $10 million is available </w:t>
      </w:r>
      <w:r>
        <w:rPr>
          <w:rFonts w:cs="Arial"/>
          <w:sz w:val="24"/>
          <w:szCs w:val="24"/>
        </w:rPr>
        <w:t>for Volunteer Grants 2016. E</w:t>
      </w:r>
      <w:r w:rsidRPr="00B3661A">
        <w:rPr>
          <w:rFonts w:cs="Arial"/>
          <w:sz w:val="24"/>
          <w:szCs w:val="24"/>
        </w:rPr>
        <w:t>ligible organisations</w:t>
      </w:r>
      <w:r>
        <w:rPr>
          <w:rFonts w:cs="Arial"/>
          <w:sz w:val="24"/>
          <w:szCs w:val="24"/>
        </w:rPr>
        <w:t xml:space="preserve"> and eligible individuals representing volunteer based community groups</w:t>
      </w:r>
      <w:r w:rsidRPr="00B3661A">
        <w:rPr>
          <w:rFonts w:cs="Arial"/>
          <w:sz w:val="24"/>
          <w:szCs w:val="24"/>
        </w:rPr>
        <w:t xml:space="preserve"> can apply for funding amounts of between $1,000 and $5,000.</w:t>
      </w:r>
    </w:p>
    <w:p w:rsidR="00181D02" w:rsidRPr="00B3661A" w:rsidRDefault="00181D02" w:rsidP="00181D02">
      <w:pPr>
        <w:spacing w:after="240"/>
        <w:rPr>
          <w:rFonts w:cs="Arial"/>
          <w:sz w:val="24"/>
          <w:szCs w:val="24"/>
        </w:rPr>
      </w:pPr>
      <w:r>
        <w:rPr>
          <w:rFonts w:cs="Arial"/>
          <w:sz w:val="24"/>
          <w:szCs w:val="24"/>
        </w:rPr>
        <w:t>Only one application per organisation/community group will be accepted.</w:t>
      </w:r>
    </w:p>
    <w:p w:rsidR="00181D02" w:rsidRPr="002317C8" w:rsidRDefault="00181D02" w:rsidP="00181D02">
      <w:pPr>
        <w:pStyle w:val="Heading1"/>
        <w:rPr>
          <w:rFonts w:cs="Arial"/>
        </w:rPr>
      </w:pPr>
      <w:r>
        <w:rPr>
          <w:rFonts w:cs="Arial"/>
        </w:rPr>
        <w:t>Closing d</w:t>
      </w:r>
      <w:r w:rsidRPr="002317C8">
        <w:rPr>
          <w:rFonts w:cs="Arial"/>
        </w:rPr>
        <w:t xml:space="preserve">ate and </w:t>
      </w:r>
      <w:r>
        <w:rPr>
          <w:rFonts w:cs="Arial"/>
        </w:rPr>
        <w:t>t</w:t>
      </w:r>
      <w:r w:rsidRPr="002317C8">
        <w:rPr>
          <w:rFonts w:cs="Arial"/>
        </w:rPr>
        <w:t>ime</w:t>
      </w:r>
    </w:p>
    <w:p w:rsidR="00181D02" w:rsidRPr="00B3661A" w:rsidRDefault="00181D02" w:rsidP="00181D02">
      <w:pPr>
        <w:spacing w:after="240"/>
        <w:rPr>
          <w:rFonts w:cs="Arial"/>
          <w:sz w:val="24"/>
          <w:szCs w:val="24"/>
        </w:rPr>
      </w:pPr>
      <w:r w:rsidRPr="00B3661A">
        <w:rPr>
          <w:rFonts w:cs="Arial"/>
          <w:sz w:val="24"/>
          <w:szCs w:val="24"/>
        </w:rPr>
        <w:t xml:space="preserve">Applications </w:t>
      </w:r>
      <w:r>
        <w:rPr>
          <w:rFonts w:cs="Arial"/>
          <w:sz w:val="24"/>
          <w:szCs w:val="24"/>
        </w:rPr>
        <w:t>must</w:t>
      </w:r>
      <w:r w:rsidRPr="00B3661A">
        <w:rPr>
          <w:rFonts w:cs="Arial"/>
          <w:sz w:val="24"/>
          <w:szCs w:val="24"/>
        </w:rPr>
        <w:t xml:space="preserve"> be submitted by </w:t>
      </w:r>
      <w:r w:rsidRPr="00381E88">
        <w:rPr>
          <w:rFonts w:cs="Arial"/>
          <w:b/>
          <w:sz w:val="24"/>
          <w:szCs w:val="24"/>
        </w:rPr>
        <w:t>2:00pm</w:t>
      </w:r>
      <w:r w:rsidRPr="00B3661A">
        <w:rPr>
          <w:rFonts w:cs="Arial"/>
          <w:b/>
          <w:sz w:val="24"/>
          <w:szCs w:val="24"/>
        </w:rPr>
        <w:t xml:space="preserve"> AEDT</w:t>
      </w:r>
      <w:r>
        <w:rPr>
          <w:rFonts w:cs="Arial"/>
          <w:b/>
          <w:sz w:val="24"/>
          <w:szCs w:val="24"/>
        </w:rPr>
        <w:t xml:space="preserve"> Tuesday, 20 December 2016</w:t>
      </w:r>
    </w:p>
    <w:p w:rsidR="00181D02" w:rsidRPr="00381E88" w:rsidRDefault="00181D02" w:rsidP="00181D02">
      <w:pPr>
        <w:pStyle w:val="Heading1"/>
        <w:rPr>
          <w:rFonts w:cs="Arial"/>
        </w:rPr>
      </w:pPr>
      <w:r w:rsidRPr="00381E88">
        <w:rPr>
          <w:rFonts w:cs="Arial"/>
        </w:rPr>
        <w:t>Questions</w:t>
      </w:r>
    </w:p>
    <w:p w:rsidR="00181D02" w:rsidRPr="00381E88" w:rsidRDefault="00181D02" w:rsidP="00181D02">
      <w:pPr>
        <w:spacing w:line="280" w:lineRule="atLeast"/>
        <w:rPr>
          <w:rFonts w:eastAsia="Arial" w:cs="Times New Roman"/>
          <w:color w:val="000000"/>
          <w:sz w:val="24"/>
          <w:szCs w:val="24"/>
        </w:rPr>
      </w:pPr>
      <w:r w:rsidRPr="00381E88">
        <w:rPr>
          <w:rFonts w:eastAsia="Arial" w:cs="Times New Roman"/>
          <w:color w:val="000000"/>
          <w:sz w:val="24"/>
          <w:szCs w:val="24"/>
        </w:rPr>
        <w:t>Questions and answers for this funding round are available on the</w:t>
      </w:r>
      <w:r>
        <w:rPr>
          <w:rFonts w:eastAsia="Arial" w:cs="Times New Roman"/>
          <w:color w:val="000000"/>
          <w:sz w:val="24"/>
          <w:szCs w:val="24"/>
        </w:rPr>
        <w:t xml:space="preserve"> DSS website</w:t>
      </w:r>
      <w:r w:rsidRPr="00381E88">
        <w:rPr>
          <w:rFonts w:eastAsia="Arial" w:cs="Times New Roman"/>
          <w:color w:val="000000"/>
          <w:sz w:val="24"/>
          <w:szCs w:val="24"/>
        </w:rPr>
        <w:t>.</w:t>
      </w:r>
    </w:p>
    <w:p w:rsidR="00181D02" w:rsidRPr="00381E88" w:rsidRDefault="00181D02" w:rsidP="00181D02">
      <w:pPr>
        <w:spacing w:line="280" w:lineRule="atLeast"/>
        <w:rPr>
          <w:rFonts w:eastAsia="Arial" w:cs="Times New Roman"/>
          <w:color w:val="000000"/>
          <w:sz w:val="24"/>
          <w:szCs w:val="24"/>
        </w:rPr>
      </w:pPr>
    </w:p>
    <w:p w:rsidR="00181D02" w:rsidRPr="00381E88" w:rsidRDefault="00181D02" w:rsidP="00181D02">
      <w:pPr>
        <w:spacing w:line="280" w:lineRule="atLeast"/>
        <w:rPr>
          <w:rFonts w:eastAsia="Arial" w:cs="Times New Roman"/>
          <w:color w:val="000000"/>
          <w:sz w:val="24"/>
          <w:szCs w:val="24"/>
        </w:rPr>
      </w:pPr>
      <w:r w:rsidRPr="00381E88">
        <w:rPr>
          <w:rFonts w:eastAsia="Arial" w:cs="Times New Roman"/>
          <w:color w:val="000000"/>
          <w:sz w:val="24"/>
          <w:szCs w:val="24"/>
        </w:rPr>
        <w:t>If you cannot find an answer to your question relating to this selection process or the Activity on the</w:t>
      </w:r>
      <w:r>
        <w:rPr>
          <w:rFonts w:eastAsia="Arial" w:cs="Times New Roman"/>
          <w:color w:val="000000"/>
          <w:sz w:val="24"/>
          <w:szCs w:val="24"/>
        </w:rPr>
        <w:t xml:space="preserve"> DSS </w:t>
      </w:r>
      <w:r w:rsidRPr="00381E88">
        <w:rPr>
          <w:rFonts w:eastAsia="Arial" w:cs="Times New Roman"/>
          <w:color w:val="000000"/>
          <w:sz w:val="24"/>
          <w:szCs w:val="24"/>
        </w:rPr>
        <w:t>website</w:t>
      </w:r>
      <w:r>
        <w:rPr>
          <w:rFonts w:eastAsia="Arial" w:cs="Times New Roman"/>
          <w:color w:val="000000"/>
          <w:sz w:val="24"/>
          <w:szCs w:val="24"/>
        </w:rPr>
        <w:t>,</w:t>
      </w:r>
      <w:r w:rsidRPr="00381E88">
        <w:rPr>
          <w:rFonts w:eastAsia="Arial" w:cs="Times New Roman"/>
          <w:color w:val="000000"/>
          <w:sz w:val="24"/>
          <w:szCs w:val="24"/>
        </w:rPr>
        <w:t xml:space="preserve"> please send your question to</w:t>
      </w:r>
      <w:r>
        <w:rPr>
          <w:rFonts w:eastAsia="Arial" w:cs="Times New Roman"/>
          <w:color w:val="000000"/>
          <w:sz w:val="24"/>
          <w:szCs w:val="24"/>
        </w:rPr>
        <w:t xml:space="preserve"> </w:t>
      </w:r>
      <w:hyperlink r:id="rId10" w:history="1">
        <w:r w:rsidRPr="002F333B">
          <w:rPr>
            <w:rStyle w:val="Hyperlink"/>
            <w:rFonts w:eastAsia="Arial" w:cs="Times New Roman"/>
            <w:sz w:val="24"/>
            <w:szCs w:val="24"/>
          </w:rPr>
          <w:t>grants@dss.gov.au</w:t>
        </w:r>
      </w:hyperlink>
      <w:r>
        <w:rPr>
          <w:rFonts w:eastAsia="Arial" w:cs="Times New Roman"/>
          <w:color w:val="000000"/>
          <w:sz w:val="24"/>
          <w:szCs w:val="24"/>
        </w:rPr>
        <w:t>.</w:t>
      </w:r>
    </w:p>
    <w:p w:rsidR="00181D02" w:rsidRPr="00381E88" w:rsidRDefault="00181D02" w:rsidP="00181D02">
      <w:pPr>
        <w:spacing w:line="280" w:lineRule="atLeast"/>
        <w:rPr>
          <w:rFonts w:eastAsia="Arial" w:cs="Times New Roman"/>
          <w:color w:val="000000"/>
          <w:sz w:val="24"/>
          <w:szCs w:val="24"/>
        </w:rPr>
      </w:pPr>
    </w:p>
    <w:p w:rsidR="00181D02" w:rsidRPr="00381E88" w:rsidRDefault="00181D02" w:rsidP="00181D02">
      <w:pPr>
        <w:spacing w:line="280" w:lineRule="atLeast"/>
        <w:rPr>
          <w:rFonts w:eastAsia="Arial" w:cs="Times New Roman"/>
          <w:color w:val="000000"/>
          <w:sz w:val="24"/>
          <w:szCs w:val="24"/>
        </w:rPr>
      </w:pPr>
      <w:r w:rsidRPr="00381E88">
        <w:rPr>
          <w:rFonts w:eastAsia="Arial" w:cs="Times New Roman"/>
          <w:color w:val="000000"/>
          <w:sz w:val="24"/>
          <w:szCs w:val="24"/>
        </w:rPr>
        <w:t>Answers to questions will be published on the</w:t>
      </w:r>
      <w:r>
        <w:rPr>
          <w:rFonts w:eastAsia="Arial" w:cs="Times New Roman"/>
          <w:color w:val="000000"/>
          <w:sz w:val="24"/>
          <w:szCs w:val="24"/>
        </w:rPr>
        <w:t xml:space="preserve"> funding round page</w:t>
      </w:r>
      <w:r w:rsidRPr="00381E88">
        <w:rPr>
          <w:rFonts w:eastAsia="Arial" w:cs="Times New Roman"/>
          <w:color w:val="000000"/>
          <w:sz w:val="24"/>
          <w:szCs w:val="24"/>
        </w:rPr>
        <w:t xml:space="preserve"> within five working days of receipt, unless the answers are avai</w:t>
      </w:r>
      <w:r>
        <w:rPr>
          <w:rFonts w:eastAsia="Arial" w:cs="Times New Roman"/>
          <w:color w:val="000000"/>
          <w:sz w:val="24"/>
          <w:szCs w:val="24"/>
        </w:rPr>
        <w:t>lable in the Application Pack. The Community Grants Hub</w:t>
      </w:r>
      <w:r w:rsidRPr="00381E88">
        <w:rPr>
          <w:rFonts w:eastAsia="Arial" w:cs="Times New Roman"/>
          <w:color w:val="000000"/>
          <w:sz w:val="24"/>
          <w:szCs w:val="24"/>
        </w:rPr>
        <w:t xml:space="preserve"> will only answer question to explain the requirements of the Application </w:t>
      </w:r>
      <w:r>
        <w:rPr>
          <w:rFonts w:eastAsia="Arial" w:cs="Times New Roman"/>
          <w:color w:val="000000"/>
          <w:sz w:val="24"/>
          <w:szCs w:val="24"/>
        </w:rPr>
        <w:t>Form and Program Guidelines. The Community Grants Hub</w:t>
      </w:r>
      <w:r w:rsidRPr="00381E88">
        <w:rPr>
          <w:rFonts w:eastAsia="Arial" w:cs="Times New Roman"/>
          <w:color w:val="000000"/>
          <w:sz w:val="24"/>
          <w:szCs w:val="24"/>
        </w:rPr>
        <w:t xml:space="preserve"> will not advise how to respond to specific selection criteria.</w:t>
      </w:r>
    </w:p>
    <w:p w:rsidR="00181D02" w:rsidRPr="00381E88" w:rsidRDefault="00181D02" w:rsidP="00181D02">
      <w:pPr>
        <w:spacing w:line="280" w:lineRule="atLeast"/>
        <w:rPr>
          <w:rFonts w:eastAsia="Arial" w:cs="Times New Roman"/>
          <w:color w:val="000000"/>
          <w:sz w:val="24"/>
          <w:szCs w:val="24"/>
        </w:rPr>
      </w:pPr>
    </w:p>
    <w:p w:rsidR="00181D02" w:rsidRPr="00381E88" w:rsidRDefault="00181D02" w:rsidP="00181D02">
      <w:pPr>
        <w:spacing w:line="280" w:lineRule="atLeast"/>
        <w:rPr>
          <w:rFonts w:eastAsia="Arial" w:cs="Times New Roman"/>
          <w:color w:val="000000"/>
          <w:sz w:val="24"/>
          <w:szCs w:val="24"/>
        </w:rPr>
      </w:pPr>
      <w:r>
        <w:rPr>
          <w:rFonts w:eastAsia="Arial" w:cs="Times New Roman"/>
          <w:color w:val="000000"/>
          <w:sz w:val="24"/>
          <w:szCs w:val="24"/>
        </w:rPr>
        <w:lastRenderedPageBreak/>
        <w:t xml:space="preserve">The Community Grants Hub </w:t>
      </w:r>
      <w:r w:rsidRPr="00381E88">
        <w:rPr>
          <w:rFonts w:eastAsia="Arial" w:cs="Times New Roman"/>
          <w:color w:val="000000"/>
          <w:sz w:val="24"/>
          <w:szCs w:val="24"/>
        </w:rPr>
        <w:t xml:space="preserve">will not respond to any questions after </w:t>
      </w:r>
      <w:r>
        <w:rPr>
          <w:rFonts w:eastAsia="Arial" w:cs="Times New Roman"/>
          <w:b/>
          <w:color w:val="000000"/>
          <w:sz w:val="24"/>
          <w:szCs w:val="24"/>
        </w:rPr>
        <w:t>Tuesday, 13</w:t>
      </w:r>
      <w:r w:rsidRPr="00CF7250">
        <w:rPr>
          <w:rFonts w:cs="Arial"/>
          <w:b/>
          <w:color w:val="2C2A29"/>
          <w:sz w:val="24"/>
          <w:szCs w:val="24"/>
          <w:lang w:val="en"/>
        </w:rPr>
        <w:t> December 2016</w:t>
      </w:r>
      <w:r>
        <w:rPr>
          <w:rFonts w:cs="Arial"/>
          <w:color w:val="2C2A29"/>
          <w:sz w:val="24"/>
          <w:szCs w:val="24"/>
          <w:lang w:val="en"/>
        </w:rPr>
        <w:t>,</w:t>
      </w:r>
      <w:r w:rsidRPr="00CF7250">
        <w:rPr>
          <w:rFonts w:eastAsia="Arial" w:cs="Times New Roman"/>
          <w:b/>
          <w:color w:val="000000"/>
          <w:sz w:val="24"/>
          <w:szCs w:val="24"/>
        </w:rPr>
        <w:t xml:space="preserve"> </w:t>
      </w:r>
      <w:r w:rsidRPr="00381E88">
        <w:rPr>
          <w:rFonts w:eastAsia="Arial" w:cs="Times New Roman"/>
          <w:color w:val="000000"/>
          <w:sz w:val="24"/>
          <w:szCs w:val="24"/>
        </w:rPr>
        <w:t>until the conclusion of the selection process.</w:t>
      </w:r>
    </w:p>
    <w:p w:rsidR="00181D02" w:rsidRPr="00381E88" w:rsidRDefault="00181D02" w:rsidP="00181D02">
      <w:pPr>
        <w:spacing w:line="280" w:lineRule="atLeast"/>
        <w:rPr>
          <w:rFonts w:eastAsia="Arial" w:cs="Times New Roman"/>
          <w:color w:val="000000"/>
          <w:sz w:val="24"/>
          <w:szCs w:val="24"/>
        </w:rPr>
      </w:pPr>
    </w:p>
    <w:p w:rsidR="00181D02" w:rsidRPr="00381E88" w:rsidRDefault="00181D02" w:rsidP="00181D02">
      <w:pPr>
        <w:spacing w:line="280" w:lineRule="atLeast"/>
        <w:rPr>
          <w:rFonts w:eastAsia="Arial" w:cs="Times New Roman"/>
          <w:color w:val="000000"/>
          <w:sz w:val="24"/>
          <w:szCs w:val="24"/>
        </w:rPr>
      </w:pPr>
      <w:r>
        <w:rPr>
          <w:rFonts w:eastAsia="Arial" w:cs="Times New Roman"/>
          <w:color w:val="000000"/>
          <w:sz w:val="24"/>
          <w:szCs w:val="24"/>
        </w:rPr>
        <w:t xml:space="preserve">The Community Grants Hub </w:t>
      </w:r>
      <w:r w:rsidRPr="00381E88">
        <w:rPr>
          <w:rFonts w:eastAsia="Arial" w:cs="Times New Roman"/>
          <w:color w:val="000000"/>
          <w:sz w:val="24"/>
          <w:szCs w:val="24"/>
        </w:rPr>
        <w:t xml:space="preserve">cannot answer questions about individual applications </w:t>
      </w:r>
      <w:r>
        <w:rPr>
          <w:rFonts w:eastAsia="Arial" w:cs="Times New Roman"/>
          <w:color w:val="000000"/>
          <w:sz w:val="24"/>
          <w:szCs w:val="24"/>
        </w:rPr>
        <w:t>during the assessment process. Each</w:t>
      </w:r>
      <w:r w:rsidRPr="00381E88">
        <w:rPr>
          <w:rFonts w:eastAsia="Arial" w:cs="Times New Roman"/>
          <w:color w:val="000000"/>
          <w:sz w:val="24"/>
          <w:szCs w:val="24"/>
        </w:rPr>
        <w:t xml:space="preserve"> applicant will be notified of the outcome of their application once the selection process is complete.</w:t>
      </w:r>
    </w:p>
    <w:p w:rsidR="00181D02" w:rsidRPr="002317C8" w:rsidRDefault="00181D02" w:rsidP="00181D02">
      <w:pPr>
        <w:pStyle w:val="Heading1"/>
        <w:rPr>
          <w:rFonts w:cs="Arial"/>
        </w:rPr>
      </w:pPr>
      <w:r w:rsidRPr="002317C8">
        <w:rPr>
          <w:rFonts w:cs="Arial"/>
        </w:rPr>
        <w:t>Statement of Requirement</w:t>
      </w:r>
    </w:p>
    <w:p w:rsidR="00181D02" w:rsidRPr="00853789" w:rsidRDefault="00181D02" w:rsidP="00181D02">
      <w:pPr>
        <w:rPr>
          <w:rFonts w:cs="Arial"/>
          <w:sz w:val="24"/>
          <w:szCs w:val="24"/>
        </w:rPr>
      </w:pPr>
      <w:r w:rsidRPr="002317C8">
        <w:rPr>
          <w:rFonts w:cs="Arial"/>
          <w:sz w:val="24"/>
          <w:szCs w:val="24"/>
        </w:rPr>
        <w:t>Single grants of between $1,000 and $5,000 are available to community not-for-profit organisations</w:t>
      </w:r>
      <w:r>
        <w:rPr>
          <w:rFonts w:cs="Arial"/>
          <w:sz w:val="24"/>
          <w:szCs w:val="24"/>
        </w:rPr>
        <w:t xml:space="preserve"> or community groups</w:t>
      </w:r>
      <w:r w:rsidRPr="002317C8">
        <w:rPr>
          <w:rFonts w:cs="Arial"/>
          <w:sz w:val="24"/>
          <w:szCs w:val="24"/>
        </w:rPr>
        <w:t xml:space="preserve"> to support their volunteers. Individual volunteers cannot </w:t>
      </w:r>
      <w:r w:rsidRPr="00853789">
        <w:rPr>
          <w:rFonts w:cs="Arial"/>
          <w:sz w:val="24"/>
          <w:szCs w:val="24"/>
        </w:rPr>
        <w:t xml:space="preserve">apply for funding, </w:t>
      </w:r>
      <w:r>
        <w:rPr>
          <w:rFonts w:cs="Arial"/>
          <w:sz w:val="24"/>
          <w:szCs w:val="24"/>
        </w:rPr>
        <w:t>unless they are applying on behalf of their volunteer based community group. For more information see</w:t>
      </w:r>
      <w:r w:rsidRPr="00853789">
        <w:rPr>
          <w:rFonts w:cs="Arial"/>
          <w:sz w:val="24"/>
          <w:szCs w:val="24"/>
        </w:rPr>
        <w:t xml:space="preserve"> </w:t>
      </w:r>
      <w:r w:rsidRPr="00C57B84">
        <w:rPr>
          <w:rFonts w:cs="Arial"/>
          <w:sz w:val="24"/>
          <w:szCs w:val="24"/>
        </w:rPr>
        <w:t>‘</w:t>
      </w:r>
      <w:hyperlink w:anchor="_Hlk465758786" w:tooltip="Community groups that are not legal entities and changes to sponsoring arrangements" w:history="1">
        <w:r w:rsidRPr="0004396F">
          <w:rPr>
            <w:rStyle w:val="Hyperlink"/>
            <w:rFonts w:cs="Arial"/>
            <w:sz w:val="24"/>
            <w:szCs w:val="24"/>
          </w:rPr>
          <w:t>Community groups that are not legal entities and changes to sponsoring arrangements</w:t>
        </w:r>
      </w:hyperlink>
      <w:r w:rsidRPr="00C57B84">
        <w:rPr>
          <w:rFonts w:cs="Arial"/>
          <w:sz w:val="24"/>
          <w:szCs w:val="24"/>
        </w:rPr>
        <w:t>’</w:t>
      </w:r>
      <w:r w:rsidRPr="00853789">
        <w:rPr>
          <w:rFonts w:cs="Arial"/>
          <w:sz w:val="24"/>
          <w:szCs w:val="24"/>
        </w:rPr>
        <w:t>.</w:t>
      </w:r>
    </w:p>
    <w:p w:rsidR="00181D02" w:rsidRPr="00853789" w:rsidRDefault="00181D02" w:rsidP="00181D02">
      <w:pPr>
        <w:rPr>
          <w:rFonts w:cs="Arial"/>
          <w:sz w:val="24"/>
          <w:szCs w:val="24"/>
        </w:rPr>
      </w:pPr>
    </w:p>
    <w:p w:rsidR="00181D02" w:rsidRDefault="00181D02" w:rsidP="00181D02">
      <w:pPr>
        <w:rPr>
          <w:rFonts w:cs="Arial"/>
          <w:sz w:val="24"/>
          <w:szCs w:val="24"/>
        </w:rPr>
      </w:pPr>
      <w:r>
        <w:rPr>
          <w:rFonts w:cs="Arial"/>
          <w:sz w:val="24"/>
          <w:szCs w:val="24"/>
        </w:rPr>
        <w:t xml:space="preserve">Only one application from each organisation/community group will be accepted.  If more than one application is received, the </w:t>
      </w:r>
      <w:r w:rsidRPr="00C57B84">
        <w:rPr>
          <w:rFonts w:cs="Arial"/>
          <w:b/>
          <w:sz w:val="24"/>
          <w:szCs w:val="24"/>
        </w:rPr>
        <w:t>last</w:t>
      </w:r>
      <w:r>
        <w:rPr>
          <w:rFonts w:cs="Arial"/>
          <w:sz w:val="24"/>
          <w:szCs w:val="24"/>
        </w:rPr>
        <w:t xml:space="preserve"> application received will be the one assessed and this decision will be final.</w:t>
      </w:r>
    </w:p>
    <w:p w:rsidR="00181D02" w:rsidRDefault="00181D02" w:rsidP="00181D02">
      <w:pPr>
        <w:rPr>
          <w:rFonts w:cs="Arial"/>
          <w:sz w:val="24"/>
          <w:szCs w:val="24"/>
        </w:rPr>
      </w:pPr>
    </w:p>
    <w:p w:rsidR="00181D02" w:rsidRPr="00853789" w:rsidRDefault="00181D02" w:rsidP="00181D02">
      <w:pPr>
        <w:rPr>
          <w:rFonts w:cs="Arial"/>
          <w:sz w:val="24"/>
          <w:szCs w:val="24"/>
        </w:rPr>
      </w:pPr>
      <w:r w:rsidRPr="00853789">
        <w:rPr>
          <w:rFonts w:cs="Arial"/>
          <w:sz w:val="24"/>
          <w:szCs w:val="24"/>
        </w:rPr>
        <w:t>Applications will be assessed on how well they meet the priorities of Volunteer Grants 201</w:t>
      </w:r>
      <w:r>
        <w:rPr>
          <w:rFonts w:cs="Arial"/>
          <w:sz w:val="24"/>
          <w:szCs w:val="24"/>
        </w:rPr>
        <w:t>6</w:t>
      </w:r>
      <w:r w:rsidRPr="00853789">
        <w:rPr>
          <w:rFonts w:cs="Arial"/>
          <w:sz w:val="24"/>
          <w:szCs w:val="24"/>
        </w:rPr>
        <w:t xml:space="preserve"> (see </w:t>
      </w:r>
      <w:r>
        <w:rPr>
          <w:rFonts w:cs="Arial"/>
          <w:sz w:val="24"/>
          <w:szCs w:val="24"/>
        </w:rPr>
        <w:t>‘</w:t>
      </w:r>
      <w:hyperlink w:anchor="_Hlk465758904" w:tooltip="Priorities for grant money" w:history="1">
        <w:r w:rsidRPr="00727B4C">
          <w:rPr>
            <w:rStyle w:val="Hyperlink"/>
            <w:rFonts w:cs="Arial"/>
            <w:sz w:val="24"/>
            <w:szCs w:val="24"/>
          </w:rPr>
          <w:t>Priorities for grant money’</w:t>
        </w:r>
      </w:hyperlink>
      <w:r w:rsidRPr="00853789">
        <w:rPr>
          <w:rFonts w:cs="Arial"/>
          <w:sz w:val="24"/>
          <w:szCs w:val="24"/>
        </w:rPr>
        <w:t>). These priorities are very important, but meeting them does not guarantee that your application will succeed.</w:t>
      </w:r>
    </w:p>
    <w:p w:rsidR="00181D02" w:rsidRPr="00853789" w:rsidRDefault="00181D02" w:rsidP="00181D02">
      <w:pPr>
        <w:rPr>
          <w:rFonts w:cs="Arial"/>
          <w:sz w:val="24"/>
          <w:szCs w:val="24"/>
        </w:rPr>
      </w:pPr>
    </w:p>
    <w:p w:rsidR="00181D02" w:rsidRDefault="00181D02" w:rsidP="00181D02">
      <w:pPr>
        <w:rPr>
          <w:rFonts w:cs="Arial"/>
          <w:sz w:val="24"/>
          <w:szCs w:val="24"/>
        </w:rPr>
      </w:pPr>
      <w:r w:rsidRPr="00853789">
        <w:rPr>
          <w:rFonts w:cs="Arial"/>
          <w:sz w:val="24"/>
          <w:szCs w:val="24"/>
        </w:rPr>
        <w:t xml:space="preserve">The grant </w:t>
      </w:r>
      <w:r>
        <w:rPr>
          <w:rFonts w:cs="Arial"/>
          <w:sz w:val="24"/>
          <w:szCs w:val="24"/>
        </w:rPr>
        <w:t>money</w:t>
      </w:r>
      <w:r w:rsidRPr="00853789">
        <w:rPr>
          <w:rFonts w:cs="Arial"/>
          <w:sz w:val="24"/>
          <w:szCs w:val="24"/>
        </w:rPr>
        <w:t xml:space="preserve"> can be used as a contribution towards buying small equipment used by volunteers. It can be used to pay for fuel for volunteers or for transport for volunteers with disability who cannot drive. It can also be used to pay for training courses or background screening checks for volunteers.</w:t>
      </w:r>
    </w:p>
    <w:p w:rsidR="00181D02" w:rsidRDefault="00181D02" w:rsidP="00181D02">
      <w:pPr>
        <w:rPr>
          <w:rFonts w:cs="Arial"/>
          <w:sz w:val="24"/>
          <w:szCs w:val="24"/>
        </w:rPr>
      </w:pPr>
    </w:p>
    <w:p w:rsidR="00181D02" w:rsidRPr="00261B61" w:rsidRDefault="00181D02" w:rsidP="00181D02">
      <w:pPr>
        <w:autoSpaceDE w:val="0"/>
        <w:autoSpaceDN w:val="0"/>
        <w:rPr>
          <w:sz w:val="24"/>
          <w:szCs w:val="24"/>
        </w:rPr>
      </w:pPr>
      <w:r w:rsidRPr="00261B61">
        <w:rPr>
          <w:sz w:val="24"/>
          <w:szCs w:val="24"/>
        </w:rPr>
        <w:t>Under the Commonwealth Grant Rules and Guidelines, value with public money is a core consideration in determining grant recipients under a granting activity.</w:t>
      </w:r>
      <w:r w:rsidRPr="00261B61">
        <w:rPr>
          <w:color w:val="000000"/>
          <w:spacing w:val="-2"/>
          <w:sz w:val="24"/>
          <w:szCs w:val="24"/>
          <w:lang w:val="en-US"/>
        </w:rPr>
        <w:t xml:space="preserve"> Grant recipients are required to be accountable for the expenditure of a grant for the approved purpose. </w:t>
      </w:r>
    </w:p>
    <w:p w:rsidR="00181D02" w:rsidRPr="00853789" w:rsidRDefault="00181D02" w:rsidP="00181D02">
      <w:pPr>
        <w:rPr>
          <w:rFonts w:cs="Arial"/>
          <w:b/>
          <w:sz w:val="24"/>
          <w:szCs w:val="24"/>
        </w:rPr>
      </w:pPr>
    </w:p>
    <w:p w:rsidR="00181D02" w:rsidRPr="003E1E75" w:rsidRDefault="00181D02" w:rsidP="003E1E75">
      <w:pPr>
        <w:rPr>
          <w:rFonts w:cs="Arial"/>
          <w:sz w:val="24"/>
          <w:szCs w:val="24"/>
        </w:rPr>
      </w:pPr>
      <w:r w:rsidRPr="003E1E75">
        <w:rPr>
          <w:rFonts w:cs="Arial"/>
          <w:sz w:val="24"/>
          <w:szCs w:val="24"/>
        </w:rPr>
        <w:t xml:space="preserve">Grant money can only be used for eligible items.  </w:t>
      </w:r>
      <w:hyperlink w:anchor="_Hlk465758997" w:tooltip="Attachment A" w:history="1">
        <w:r w:rsidRPr="003E1E75">
          <w:rPr>
            <w:rStyle w:val="Hyperlink"/>
            <w:rFonts w:eastAsiaTheme="majorEastAsia" w:cs="Arial"/>
            <w:bCs/>
            <w:iCs/>
            <w:spacing w:val="5"/>
            <w:sz w:val="24"/>
            <w:szCs w:val="24"/>
          </w:rPr>
          <w:t>Attachment A</w:t>
        </w:r>
        <w:r w:rsidRPr="003E1E75">
          <w:rPr>
            <w:rStyle w:val="Hyperlink"/>
            <w:rFonts w:eastAsiaTheme="majorEastAsia" w:cs="Arial"/>
            <w:bCs/>
            <w:iCs/>
            <w:color w:val="auto"/>
            <w:spacing w:val="5"/>
            <w:sz w:val="24"/>
            <w:szCs w:val="24"/>
            <w:u w:val="none"/>
          </w:rPr>
          <w:t xml:space="preserve"> </w:t>
        </w:r>
      </w:hyperlink>
      <w:r w:rsidRPr="003E1E75">
        <w:rPr>
          <w:rFonts w:cs="Arial"/>
          <w:sz w:val="24"/>
          <w:szCs w:val="24"/>
        </w:rPr>
        <w:t xml:space="preserve"> outlines the categories of items and examples of eligible items that are usually bought within that category. The examples are only a guide to help you select the right category. If a specific item is not listed, select the category that most closely matches the item to be bought. In the Application Form select the category that matches the items you want to buy. Examples of items that are not eligible are shown below under Small equipment items.</w:t>
      </w:r>
      <w:bookmarkStart w:id="1" w:name="_GoBack"/>
      <w:bookmarkEnd w:id="1"/>
    </w:p>
    <w:p w:rsidR="00181D02" w:rsidRPr="00853789" w:rsidRDefault="00181D02" w:rsidP="00181D02">
      <w:pPr>
        <w:rPr>
          <w:rFonts w:cs="Arial"/>
          <w:sz w:val="24"/>
          <w:szCs w:val="24"/>
        </w:rPr>
      </w:pPr>
    </w:p>
    <w:p w:rsidR="00181D02" w:rsidRDefault="00181D02" w:rsidP="00181D02">
      <w:pPr>
        <w:rPr>
          <w:rFonts w:cs="Arial"/>
          <w:sz w:val="24"/>
          <w:szCs w:val="24"/>
        </w:rPr>
      </w:pPr>
      <w:r w:rsidRPr="00853789">
        <w:rPr>
          <w:rFonts w:cs="Arial"/>
          <w:sz w:val="24"/>
          <w:szCs w:val="24"/>
        </w:rPr>
        <w:t xml:space="preserve">If your application is successful, you must keep the receipts for items that you have purchased for five years. This </w:t>
      </w:r>
      <w:r>
        <w:rPr>
          <w:rFonts w:cs="Arial"/>
          <w:sz w:val="24"/>
          <w:szCs w:val="24"/>
        </w:rPr>
        <w:t xml:space="preserve">will be the </w:t>
      </w:r>
      <w:r w:rsidRPr="00853789">
        <w:rPr>
          <w:rFonts w:cs="Arial"/>
          <w:sz w:val="24"/>
          <w:szCs w:val="24"/>
        </w:rPr>
        <w:t xml:space="preserve">proof of purchase if required by </w:t>
      </w:r>
      <w:r>
        <w:rPr>
          <w:rFonts w:cs="Arial"/>
          <w:sz w:val="24"/>
          <w:szCs w:val="24"/>
        </w:rPr>
        <w:t>DSS.</w:t>
      </w:r>
    </w:p>
    <w:p w:rsidR="00181D02" w:rsidRDefault="00181D02" w:rsidP="00181D02">
      <w:pPr>
        <w:rPr>
          <w:rFonts w:cs="Arial"/>
          <w:sz w:val="24"/>
          <w:szCs w:val="24"/>
        </w:rPr>
      </w:pPr>
    </w:p>
    <w:p w:rsidR="00181D02" w:rsidRPr="009D4E71" w:rsidRDefault="00181D02" w:rsidP="00181D02">
      <w:pPr>
        <w:rPr>
          <w:rFonts w:cs="Arial"/>
          <w:sz w:val="24"/>
          <w:szCs w:val="24"/>
        </w:rPr>
      </w:pPr>
      <w:r w:rsidRPr="009D4E71">
        <w:rPr>
          <w:rFonts w:cs="Arial"/>
          <w:sz w:val="24"/>
          <w:szCs w:val="24"/>
        </w:rPr>
        <w:t xml:space="preserve">Grant applicants should ensure that </w:t>
      </w:r>
      <w:r>
        <w:rPr>
          <w:rFonts w:cs="Arial"/>
          <w:sz w:val="24"/>
          <w:szCs w:val="24"/>
        </w:rPr>
        <w:t>the grant is used to pay for</w:t>
      </w:r>
      <w:r w:rsidRPr="009D4E71">
        <w:rPr>
          <w:rFonts w:cs="Arial"/>
          <w:sz w:val="24"/>
          <w:szCs w:val="24"/>
        </w:rPr>
        <w:t xml:space="preserve"> items </w:t>
      </w:r>
      <w:r>
        <w:rPr>
          <w:rFonts w:cs="Arial"/>
          <w:sz w:val="24"/>
          <w:szCs w:val="24"/>
        </w:rPr>
        <w:t>that are</w:t>
      </w:r>
      <w:r w:rsidRPr="009D4E71">
        <w:rPr>
          <w:rFonts w:cs="Arial"/>
          <w:sz w:val="24"/>
          <w:szCs w:val="24"/>
        </w:rPr>
        <w:t xml:space="preserve"> cost effective and </w:t>
      </w:r>
      <w:r>
        <w:rPr>
          <w:rFonts w:cs="Arial"/>
          <w:sz w:val="24"/>
          <w:szCs w:val="24"/>
        </w:rPr>
        <w:t>reasonably priced.</w:t>
      </w:r>
    </w:p>
    <w:p w:rsidR="00195D70" w:rsidRDefault="00195D70">
      <w:pPr>
        <w:spacing w:after="200" w:line="276" w:lineRule="auto"/>
        <w:rPr>
          <w:rFonts w:cs="Arial"/>
          <w:b/>
          <w:sz w:val="24"/>
          <w:szCs w:val="24"/>
        </w:rPr>
      </w:pPr>
      <w:bookmarkStart w:id="2" w:name="_Hlk465758904"/>
      <w:r>
        <w:rPr>
          <w:rFonts w:cs="Arial"/>
        </w:rPr>
        <w:br w:type="page"/>
      </w:r>
    </w:p>
    <w:p w:rsidR="00181D02" w:rsidRPr="00853789" w:rsidRDefault="00181D02" w:rsidP="00181D02">
      <w:pPr>
        <w:pStyle w:val="Heading1"/>
        <w:rPr>
          <w:rFonts w:cs="Arial"/>
          <w:i/>
          <w:iCs/>
          <w:smallCaps/>
        </w:rPr>
      </w:pPr>
      <w:r>
        <w:rPr>
          <w:rFonts w:cs="Arial"/>
        </w:rPr>
        <w:lastRenderedPageBreak/>
        <w:t>Priorities for grant money</w:t>
      </w:r>
      <w:bookmarkEnd w:id="2"/>
    </w:p>
    <w:p w:rsidR="00181D02" w:rsidRPr="00853789" w:rsidRDefault="00181D02" w:rsidP="00181D02">
      <w:pPr>
        <w:spacing w:after="120"/>
        <w:rPr>
          <w:rFonts w:cs="Arial"/>
          <w:b/>
          <w:bCs/>
          <w:sz w:val="24"/>
          <w:szCs w:val="24"/>
        </w:rPr>
      </w:pPr>
      <w:r w:rsidRPr="00853789">
        <w:rPr>
          <w:rFonts w:cs="Arial"/>
          <w:sz w:val="24"/>
          <w:szCs w:val="24"/>
        </w:rPr>
        <w:t>Applications will be assessed on how strongly they meet one or more of these priorities:</w:t>
      </w:r>
    </w:p>
    <w:p w:rsidR="00181D02" w:rsidRPr="004D64FE" w:rsidRDefault="00181D02" w:rsidP="00181D02">
      <w:pPr>
        <w:pStyle w:val="ListParagraph"/>
        <w:numPr>
          <w:ilvl w:val="0"/>
          <w:numId w:val="5"/>
        </w:numPr>
        <w:ind w:left="851" w:hanging="284"/>
        <w:rPr>
          <w:rFonts w:cs="Arial"/>
          <w:sz w:val="24"/>
          <w:szCs w:val="24"/>
        </w:rPr>
      </w:pPr>
      <w:proofErr w:type="gramStart"/>
      <w:r w:rsidRPr="004D64FE">
        <w:rPr>
          <w:rFonts w:cs="Arial"/>
          <w:sz w:val="24"/>
          <w:szCs w:val="24"/>
        </w:rPr>
        <w:t>organisations</w:t>
      </w:r>
      <w:r>
        <w:rPr>
          <w:rFonts w:cs="Arial"/>
          <w:sz w:val="24"/>
          <w:szCs w:val="24"/>
        </w:rPr>
        <w:t>/community</w:t>
      </w:r>
      <w:proofErr w:type="gramEnd"/>
      <w:r>
        <w:rPr>
          <w:rFonts w:cs="Arial"/>
          <w:sz w:val="24"/>
          <w:szCs w:val="24"/>
        </w:rPr>
        <w:t xml:space="preserve"> groups</w:t>
      </w:r>
      <w:r w:rsidRPr="004D64FE">
        <w:rPr>
          <w:rFonts w:cs="Arial"/>
          <w:sz w:val="24"/>
          <w:szCs w:val="24"/>
        </w:rPr>
        <w:t xml:space="preserve"> that work with disadvantaged communities. This will be prioritised according to the Socio-Economic Indexes for Areas (SEIFA);</w:t>
      </w:r>
    </w:p>
    <w:p w:rsidR="00181D02" w:rsidRDefault="00181D02" w:rsidP="00181D02">
      <w:pPr>
        <w:pStyle w:val="ListParagraph"/>
        <w:numPr>
          <w:ilvl w:val="0"/>
          <w:numId w:val="5"/>
        </w:numPr>
        <w:ind w:left="851" w:hanging="284"/>
        <w:rPr>
          <w:rFonts w:cs="Arial"/>
          <w:sz w:val="24"/>
          <w:szCs w:val="24"/>
        </w:rPr>
      </w:pPr>
      <w:proofErr w:type="gramStart"/>
      <w:r w:rsidRPr="004D64FE">
        <w:rPr>
          <w:rFonts w:cs="Arial"/>
          <w:sz w:val="24"/>
          <w:szCs w:val="24"/>
        </w:rPr>
        <w:t>organisations</w:t>
      </w:r>
      <w:r>
        <w:rPr>
          <w:rFonts w:cs="Arial"/>
          <w:sz w:val="24"/>
          <w:szCs w:val="24"/>
        </w:rPr>
        <w:t>/community</w:t>
      </w:r>
      <w:proofErr w:type="gramEnd"/>
      <w:r>
        <w:rPr>
          <w:rFonts w:cs="Arial"/>
          <w:sz w:val="24"/>
          <w:szCs w:val="24"/>
        </w:rPr>
        <w:t xml:space="preserve"> groups</w:t>
      </w:r>
      <w:r w:rsidRPr="004D64FE">
        <w:rPr>
          <w:rFonts w:cs="Arial"/>
          <w:sz w:val="24"/>
          <w:szCs w:val="24"/>
        </w:rPr>
        <w:t xml:space="preserve"> that support individuals and communities experiencing disadvantage. This includes:</w:t>
      </w:r>
    </w:p>
    <w:p w:rsidR="00181D02" w:rsidRPr="004D64FE" w:rsidRDefault="00181D02" w:rsidP="00181D02">
      <w:pPr>
        <w:pStyle w:val="ListParagraph"/>
        <w:numPr>
          <w:ilvl w:val="1"/>
          <w:numId w:val="24"/>
        </w:numPr>
        <w:ind w:left="1134" w:hanging="283"/>
        <w:rPr>
          <w:rFonts w:cs="Arial"/>
          <w:sz w:val="24"/>
          <w:szCs w:val="24"/>
        </w:rPr>
      </w:pPr>
      <w:r w:rsidRPr="004D64FE">
        <w:rPr>
          <w:rFonts w:cs="Arial"/>
          <w:sz w:val="24"/>
          <w:szCs w:val="24"/>
        </w:rPr>
        <w:t>organisations/</w:t>
      </w:r>
      <w:r>
        <w:rPr>
          <w:rFonts w:cs="Arial"/>
          <w:sz w:val="24"/>
          <w:szCs w:val="24"/>
        </w:rPr>
        <w:t>community</w:t>
      </w:r>
      <w:r w:rsidRPr="004D64FE">
        <w:rPr>
          <w:rFonts w:cs="Arial"/>
          <w:sz w:val="24"/>
          <w:szCs w:val="24"/>
        </w:rPr>
        <w:t xml:space="preserve"> groups located in areas affected by recent major natural disasters (based on disasters listed on the </w:t>
      </w:r>
      <w:hyperlink r:id="rId11" w:history="1">
        <w:r w:rsidRPr="004D64FE">
          <w:rPr>
            <w:rStyle w:val="Hyperlink"/>
            <w:rFonts w:cs="Arial"/>
            <w:sz w:val="24"/>
            <w:szCs w:val="24"/>
          </w:rPr>
          <w:t>Disaster Assist</w:t>
        </w:r>
      </w:hyperlink>
      <w:r w:rsidRPr="004D64FE">
        <w:rPr>
          <w:rFonts w:cs="Arial"/>
          <w:sz w:val="24"/>
          <w:szCs w:val="24"/>
        </w:rPr>
        <w:t xml:space="preserve"> website</w:t>
      </w:r>
      <w:hyperlink r:id="rId12" w:history="1"/>
      <w:r w:rsidRPr="004D64FE">
        <w:rPr>
          <w:rFonts w:cs="Arial"/>
          <w:sz w:val="24"/>
          <w:szCs w:val="24"/>
        </w:rPr>
        <w:t xml:space="preserve"> occurring </w:t>
      </w:r>
      <w:r>
        <w:rPr>
          <w:rFonts w:cs="Arial"/>
          <w:sz w:val="24"/>
          <w:szCs w:val="24"/>
        </w:rPr>
        <w:t xml:space="preserve">between </w:t>
      </w:r>
      <w:r w:rsidRPr="00454082">
        <w:rPr>
          <w:rFonts w:cs="Arial"/>
          <w:b/>
          <w:sz w:val="24"/>
          <w:szCs w:val="24"/>
        </w:rPr>
        <w:t xml:space="preserve">10 December 2015 to </w:t>
      </w:r>
      <w:r>
        <w:rPr>
          <w:rFonts w:eastAsia="Arial" w:cs="Times New Roman"/>
          <w:b/>
          <w:color w:val="000000"/>
          <w:sz w:val="24"/>
          <w:szCs w:val="24"/>
        </w:rPr>
        <w:t>13</w:t>
      </w:r>
      <w:r w:rsidRPr="00CF7250">
        <w:rPr>
          <w:rFonts w:cs="Arial"/>
          <w:b/>
          <w:color w:val="2C2A29"/>
          <w:sz w:val="24"/>
          <w:szCs w:val="24"/>
          <w:lang w:val="en"/>
        </w:rPr>
        <w:t> December 2016</w:t>
      </w:r>
      <w:r w:rsidRPr="006E117B">
        <w:rPr>
          <w:rFonts w:cs="Arial"/>
          <w:color w:val="2C2A29"/>
          <w:sz w:val="24"/>
          <w:szCs w:val="24"/>
          <w:lang w:val="en"/>
        </w:rPr>
        <w:t>)</w:t>
      </w:r>
      <w:r w:rsidRPr="004D64FE">
        <w:rPr>
          <w:rFonts w:cs="Arial"/>
          <w:sz w:val="24"/>
          <w:szCs w:val="24"/>
        </w:rPr>
        <w:t>; and</w:t>
      </w:r>
    </w:p>
    <w:p w:rsidR="00181D02" w:rsidRPr="00402DFF" w:rsidRDefault="00181D02" w:rsidP="00181D02">
      <w:pPr>
        <w:pStyle w:val="ListParagraph"/>
        <w:numPr>
          <w:ilvl w:val="1"/>
          <w:numId w:val="24"/>
        </w:numPr>
        <w:ind w:left="1134" w:hanging="283"/>
        <w:rPr>
          <w:rFonts w:cs="Arial"/>
          <w:sz w:val="24"/>
          <w:szCs w:val="24"/>
        </w:rPr>
      </w:pPr>
      <w:proofErr w:type="gramStart"/>
      <w:r w:rsidRPr="004D64FE">
        <w:rPr>
          <w:rFonts w:cs="Arial"/>
          <w:sz w:val="24"/>
          <w:szCs w:val="24"/>
        </w:rPr>
        <w:t>organisations/</w:t>
      </w:r>
      <w:r>
        <w:rPr>
          <w:rFonts w:cs="Arial"/>
          <w:sz w:val="24"/>
          <w:szCs w:val="24"/>
        </w:rPr>
        <w:t>community</w:t>
      </w:r>
      <w:proofErr w:type="gramEnd"/>
      <w:r>
        <w:rPr>
          <w:rFonts w:cs="Arial"/>
          <w:sz w:val="24"/>
          <w:szCs w:val="24"/>
        </w:rPr>
        <w:t xml:space="preserve"> </w:t>
      </w:r>
      <w:r w:rsidRPr="004D64FE">
        <w:rPr>
          <w:rFonts w:cs="Arial"/>
          <w:sz w:val="24"/>
          <w:szCs w:val="24"/>
        </w:rPr>
        <w:t>groups which engage volunteers from disadvantaged backgrounds</w:t>
      </w:r>
      <w:r w:rsidRPr="00402DFF">
        <w:rPr>
          <w:rFonts w:cs="Arial"/>
          <w:sz w:val="24"/>
          <w:szCs w:val="24"/>
        </w:rPr>
        <w:t xml:space="preserve">. </w:t>
      </w:r>
      <w:r w:rsidRPr="006E74D4">
        <w:rPr>
          <w:rFonts w:cs="Arial"/>
          <w:sz w:val="24"/>
          <w:szCs w:val="24"/>
        </w:rPr>
        <w:t>Organisations which help more than one disadvantaged group will be assessed more highly.</w:t>
      </w:r>
    </w:p>
    <w:p w:rsidR="00181D02" w:rsidRPr="004D64FE" w:rsidRDefault="00181D02" w:rsidP="00181D02">
      <w:pPr>
        <w:pStyle w:val="ListParagraph"/>
        <w:numPr>
          <w:ilvl w:val="0"/>
          <w:numId w:val="0"/>
        </w:numPr>
        <w:rPr>
          <w:rFonts w:cs="Arial"/>
          <w:sz w:val="24"/>
          <w:szCs w:val="24"/>
        </w:rPr>
      </w:pPr>
    </w:p>
    <w:p w:rsidR="00181D02" w:rsidRPr="004D64FE" w:rsidRDefault="00181D02" w:rsidP="00181D02">
      <w:pPr>
        <w:pStyle w:val="ListParagraph"/>
        <w:numPr>
          <w:ilvl w:val="0"/>
          <w:numId w:val="5"/>
        </w:numPr>
        <w:ind w:left="851" w:hanging="284"/>
        <w:rPr>
          <w:rFonts w:cs="Arial"/>
          <w:sz w:val="24"/>
          <w:szCs w:val="24"/>
        </w:rPr>
      </w:pPr>
      <w:r>
        <w:rPr>
          <w:rFonts w:cs="Arial"/>
          <w:sz w:val="24"/>
          <w:szCs w:val="24"/>
        </w:rPr>
        <w:t>o</w:t>
      </w:r>
      <w:r w:rsidRPr="004D64FE">
        <w:rPr>
          <w:rFonts w:cs="Arial"/>
          <w:sz w:val="24"/>
          <w:szCs w:val="24"/>
        </w:rPr>
        <w:t>rganisations</w:t>
      </w:r>
      <w:r>
        <w:rPr>
          <w:rFonts w:cs="Arial"/>
          <w:sz w:val="24"/>
          <w:szCs w:val="24"/>
        </w:rPr>
        <w:t>/community groups</w:t>
      </w:r>
      <w:r w:rsidRPr="004D64FE">
        <w:rPr>
          <w:rFonts w:cs="Arial"/>
          <w:sz w:val="24"/>
          <w:szCs w:val="24"/>
        </w:rPr>
        <w:t xml:space="preserve"> that have more volunteers than paid staff;</w:t>
      </w:r>
    </w:p>
    <w:p w:rsidR="00181D02" w:rsidRPr="004D64FE" w:rsidRDefault="00181D02" w:rsidP="00181D02">
      <w:pPr>
        <w:pStyle w:val="ListParagraph"/>
        <w:numPr>
          <w:ilvl w:val="0"/>
          <w:numId w:val="5"/>
        </w:numPr>
        <w:ind w:left="851" w:hanging="284"/>
        <w:rPr>
          <w:rFonts w:cs="Arial"/>
          <w:sz w:val="24"/>
          <w:szCs w:val="24"/>
        </w:rPr>
      </w:pPr>
      <w:r w:rsidRPr="004D64FE">
        <w:rPr>
          <w:rFonts w:cs="Arial"/>
          <w:sz w:val="24"/>
          <w:szCs w:val="24"/>
        </w:rPr>
        <w:t>a higher number of volunteers who will directly use the items being bought;</w:t>
      </w:r>
    </w:p>
    <w:p w:rsidR="00181D02" w:rsidRPr="004D64FE" w:rsidRDefault="00181D02" w:rsidP="00181D02">
      <w:pPr>
        <w:pStyle w:val="ListParagraph"/>
        <w:numPr>
          <w:ilvl w:val="0"/>
          <w:numId w:val="5"/>
        </w:numPr>
        <w:ind w:left="851" w:hanging="284"/>
        <w:rPr>
          <w:rFonts w:cs="Arial"/>
          <w:sz w:val="24"/>
          <w:szCs w:val="24"/>
        </w:rPr>
      </w:pPr>
      <w:r w:rsidRPr="004D64FE">
        <w:rPr>
          <w:rFonts w:cs="Arial"/>
          <w:sz w:val="24"/>
          <w:szCs w:val="24"/>
        </w:rPr>
        <w:t>organisations</w:t>
      </w:r>
      <w:r>
        <w:rPr>
          <w:rFonts w:cs="Arial"/>
          <w:sz w:val="24"/>
          <w:szCs w:val="24"/>
        </w:rPr>
        <w:t>/community groups</w:t>
      </w:r>
      <w:r w:rsidRPr="004D64FE">
        <w:rPr>
          <w:rFonts w:cs="Arial"/>
          <w:sz w:val="24"/>
          <w:szCs w:val="24"/>
        </w:rPr>
        <w:t xml:space="preserve"> with high numbers of volunteers;</w:t>
      </w:r>
    </w:p>
    <w:p w:rsidR="00181D02" w:rsidRPr="004D64FE" w:rsidRDefault="00181D02" w:rsidP="00181D02">
      <w:pPr>
        <w:pStyle w:val="ListParagraph"/>
        <w:numPr>
          <w:ilvl w:val="0"/>
          <w:numId w:val="5"/>
        </w:numPr>
        <w:ind w:left="851" w:hanging="284"/>
        <w:rPr>
          <w:rFonts w:cs="Arial"/>
          <w:sz w:val="24"/>
          <w:szCs w:val="24"/>
        </w:rPr>
      </w:pPr>
      <w:r w:rsidRPr="004D64FE">
        <w:rPr>
          <w:rFonts w:cs="Arial"/>
          <w:sz w:val="24"/>
          <w:szCs w:val="24"/>
        </w:rPr>
        <w:t>organisations</w:t>
      </w:r>
      <w:r>
        <w:rPr>
          <w:rFonts w:cs="Arial"/>
          <w:sz w:val="24"/>
          <w:szCs w:val="24"/>
        </w:rPr>
        <w:t>/community groups</w:t>
      </w:r>
      <w:r w:rsidRPr="004D64FE">
        <w:rPr>
          <w:rFonts w:cs="Arial"/>
          <w:sz w:val="24"/>
          <w:szCs w:val="24"/>
        </w:rPr>
        <w:t xml:space="preserve"> with smaller operating budget</w:t>
      </w:r>
      <w:r>
        <w:rPr>
          <w:rFonts w:cs="Arial"/>
          <w:sz w:val="24"/>
          <w:szCs w:val="24"/>
        </w:rPr>
        <w:t>s</w:t>
      </w:r>
      <w:r w:rsidRPr="004D64FE">
        <w:rPr>
          <w:rFonts w:cs="Arial"/>
          <w:sz w:val="24"/>
          <w:szCs w:val="24"/>
        </w:rPr>
        <w:t>; and</w:t>
      </w:r>
    </w:p>
    <w:p w:rsidR="00181D02" w:rsidRPr="004D64FE" w:rsidRDefault="00181D02" w:rsidP="00181D02">
      <w:pPr>
        <w:pStyle w:val="ListParagraph"/>
        <w:numPr>
          <w:ilvl w:val="0"/>
          <w:numId w:val="5"/>
        </w:numPr>
        <w:ind w:left="851" w:hanging="284"/>
        <w:rPr>
          <w:rFonts w:cs="Arial"/>
          <w:sz w:val="24"/>
          <w:szCs w:val="24"/>
        </w:rPr>
      </w:pPr>
      <w:proofErr w:type="gramStart"/>
      <w:r w:rsidRPr="004D64FE">
        <w:rPr>
          <w:rFonts w:cs="Arial"/>
          <w:sz w:val="24"/>
          <w:szCs w:val="24"/>
        </w:rPr>
        <w:t>a</w:t>
      </w:r>
      <w:proofErr w:type="gramEnd"/>
      <w:r w:rsidRPr="004D64FE">
        <w:rPr>
          <w:rFonts w:cs="Arial"/>
          <w:sz w:val="24"/>
          <w:szCs w:val="24"/>
        </w:rPr>
        <w:t xml:space="preserve"> lower total cost for the requested items.</w:t>
      </w:r>
    </w:p>
    <w:p w:rsidR="00181D02" w:rsidRPr="002317C8" w:rsidRDefault="00181D02" w:rsidP="00181D02">
      <w:pPr>
        <w:rPr>
          <w:rFonts w:cs="Arial"/>
          <w:sz w:val="24"/>
          <w:szCs w:val="24"/>
        </w:rPr>
      </w:pPr>
    </w:p>
    <w:p w:rsidR="00181D02" w:rsidRPr="00853789" w:rsidRDefault="00181D02" w:rsidP="00181D02">
      <w:pPr>
        <w:rPr>
          <w:rFonts w:cs="Arial"/>
          <w:sz w:val="24"/>
          <w:szCs w:val="24"/>
        </w:rPr>
      </w:pPr>
      <w:r w:rsidRPr="002317C8">
        <w:rPr>
          <w:rFonts w:cs="Arial"/>
          <w:sz w:val="24"/>
          <w:szCs w:val="24"/>
        </w:rPr>
        <w:t xml:space="preserve">Meeting these priorities does not guarantee </w:t>
      </w:r>
      <w:r>
        <w:rPr>
          <w:rFonts w:cs="Arial"/>
          <w:sz w:val="24"/>
          <w:szCs w:val="24"/>
        </w:rPr>
        <w:t>funding</w:t>
      </w:r>
      <w:r w:rsidRPr="002317C8">
        <w:rPr>
          <w:rFonts w:cs="Arial"/>
          <w:sz w:val="24"/>
          <w:szCs w:val="24"/>
        </w:rPr>
        <w:t>. Funding will ideally be spread across Australia, areas of high need</w:t>
      </w:r>
      <w:r>
        <w:rPr>
          <w:rFonts w:cs="Arial"/>
          <w:sz w:val="24"/>
          <w:szCs w:val="24"/>
        </w:rPr>
        <w:t>,</w:t>
      </w:r>
      <w:r w:rsidRPr="002317C8">
        <w:rPr>
          <w:rFonts w:cs="Arial"/>
          <w:sz w:val="24"/>
          <w:szCs w:val="24"/>
        </w:rPr>
        <w:t xml:space="preserve"> people experiencing disadvantage</w:t>
      </w:r>
      <w:r>
        <w:rPr>
          <w:rFonts w:cs="Arial"/>
          <w:sz w:val="24"/>
          <w:szCs w:val="24"/>
        </w:rPr>
        <w:t>, and a range of organisations and community groups</w:t>
      </w:r>
      <w:r w:rsidRPr="002317C8">
        <w:rPr>
          <w:rFonts w:cs="Arial"/>
          <w:sz w:val="24"/>
          <w:szCs w:val="24"/>
        </w:rPr>
        <w:t>.</w:t>
      </w:r>
    </w:p>
    <w:p w:rsidR="00181D02" w:rsidRPr="004D64FE" w:rsidRDefault="00181D02" w:rsidP="00181D02">
      <w:pPr>
        <w:pStyle w:val="Heading2"/>
        <w:rPr>
          <w:rFonts w:cs="Arial"/>
          <w:sz w:val="24"/>
          <w:szCs w:val="24"/>
        </w:rPr>
      </w:pPr>
      <w:r w:rsidRPr="004D64FE">
        <w:rPr>
          <w:rFonts w:cs="Arial"/>
          <w:sz w:val="24"/>
          <w:szCs w:val="24"/>
        </w:rPr>
        <w:t>Small equipment items</w:t>
      </w:r>
    </w:p>
    <w:p w:rsidR="00181D02" w:rsidRDefault="00181D02" w:rsidP="00181D02">
      <w:pPr>
        <w:autoSpaceDE w:val="0"/>
        <w:autoSpaceDN w:val="0"/>
        <w:adjustRightInd w:val="0"/>
        <w:rPr>
          <w:rFonts w:cs="Arial"/>
          <w:sz w:val="24"/>
          <w:szCs w:val="24"/>
        </w:rPr>
      </w:pPr>
      <w:r w:rsidRPr="002317C8">
        <w:rPr>
          <w:rFonts w:cs="Arial"/>
          <w:sz w:val="24"/>
          <w:szCs w:val="24"/>
        </w:rPr>
        <w:t>Small equipment items make a</w:t>
      </w:r>
      <w:r w:rsidRPr="00853789">
        <w:rPr>
          <w:rFonts w:cs="Arial"/>
          <w:sz w:val="24"/>
          <w:szCs w:val="24"/>
        </w:rPr>
        <w:t xml:space="preserve"> volunteer</w:t>
      </w:r>
      <w:r>
        <w:rPr>
          <w:rFonts w:cs="Arial"/>
          <w:sz w:val="24"/>
          <w:szCs w:val="24"/>
        </w:rPr>
        <w:t>’</w:t>
      </w:r>
      <w:r w:rsidRPr="00853789">
        <w:rPr>
          <w:rFonts w:cs="Arial"/>
          <w:sz w:val="24"/>
          <w:szCs w:val="24"/>
        </w:rPr>
        <w:t xml:space="preserve">s work easier, safer and more enjoyable. They can also </w:t>
      </w:r>
      <w:r>
        <w:rPr>
          <w:rFonts w:cs="Arial"/>
          <w:sz w:val="24"/>
          <w:szCs w:val="24"/>
        </w:rPr>
        <w:t>help</w:t>
      </w:r>
      <w:r w:rsidRPr="00853789">
        <w:rPr>
          <w:rFonts w:cs="Arial"/>
          <w:sz w:val="24"/>
          <w:szCs w:val="24"/>
        </w:rPr>
        <w:t xml:space="preserve"> volunteers keep up with changing technology by </w:t>
      </w:r>
      <w:r>
        <w:rPr>
          <w:rFonts w:cs="Arial"/>
          <w:sz w:val="24"/>
          <w:szCs w:val="24"/>
        </w:rPr>
        <w:t xml:space="preserve">supporting </w:t>
      </w:r>
      <w:r w:rsidRPr="00853789">
        <w:rPr>
          <w:rFonts w:cs="Arial"/>
          <w:sz w:val="24"/>
          <w:szCs w:val="24"/>
        </w:rPr>
        <w:t xml:space="preserve">volunteers </w:t>
      </w:r>
      <w:r>
        <w:rPr>
          <w:rFonts w:cs="Arial"/>
          <w:sz w:val="24"/>
          <w:szCs w:val="24"/>
        </w:rPr>
        <w:t xml:space="preserve">to </w:t>
      </w:r>
      <w:r w:rsidRPr="00853789">
        <w:rPr>
          <w:rFonts w:cs="Arial"/>
          <w:sz w:val="24"/>
          <w:szCs w:val="24"/>
        </w:rPr>
        <w:t>access digital and electronic equipment.</w:t>
      </w:r>
    </w:p>
    <w:p w:rsidR="00181D02" w:rsidRPr="00853789" w:rsidRDefault="00181D02" w:rsidP="00181D02">
      <w:pPr>
        <w:autoSpaceDE w:val="0"/>
        <w:autoSpaceDN w:val="0"/>
        <w:adjustRightInd w:val="0"/>
        <w:rPr>
          <w:rFonts w:cs="Arial"/>
          <w:sz w:val="24"/>
          <w:szCs w:val="24"/>
        </w:rPr>
      </w:pPr>
    </w:p>
    <w:p w:rsidR="00181D02" w:rsidRPr="00853789" w:rsidRDefault="00181D02" w:rsidP="00181D02">
      <w:pPr>
        <w:autoSpaceDE w:val="0"/>
        <w:autoSpaceDN w:val="0"/>
        <w:adjustRightInd w:val="0"/>
        <w:rPr>
          <w:rFonts w:cs="Arial"/>
          <w:sz w:val="24"/>
          <w:szCs w:val="24"/>
        </w:rPr>
      </w:pPr>
      <w:r>
        <w:rPr>
          <w:rFonts w:cs="Arial"/>
          <w:sz w:val="24"/>
          <w:szCs w:val="24"/>
        </w:rPr>
        <w:t xml:space="preserve">To be an eligible item, </w:t>
      </w:r>
      <w:r w:rsidRPr="00853789">
        <w:rPr>
          <w:rFonts w:cs="Arial"/>
          <w:sz w:val="24"/>
          <w:szCs w:val="24"/>
        </w:rPr>
        <w:t xml:space="preserve">small equipment items must be </w:t>
      </w:r>
      <w:r w:rsidRPr="00FE6A77">
        <w:rPr>
          <w:rFonts w:cs="Arial"/>
          <w:sz w:val="24"/>
          <w:szCs w:val="24"/>
        </w:rPr>
        <w:t>portable, tangible and bought to benefit the volunteers</w:t>
      </w:r>
      <w:r w:rsidRPr="00853789">
        <w:rPr>
          <w:rFonts w:cs="Arial"/>
          <w:sz w:val="24"/>
          <w:szCs w:val="24"/>
        </w:rPr>
        <w:t>. They may be low-cost and include installation, delivery/freight and set-up costs.</w:t>
      </w:r>
      <w:r>
        <w:rPr>
          <w:rFonts w:cs="Arial"/>
          <w:sz w:val="24"/>
          <w:szCs w:val="24"/>
        </w:rPr>
        <w:t xml:space="preserve"> Examples of these items are provided in </w:t>
      </w:r>
      <w:r w:rsidRPr="00A37511">
        <w:rPr>
          <w:rFonts w:cs="Arial"/>
          <w:b/>
          <w:sz w:val="24"/>
          <w:szCs w:val="24"/>
        </w:rPr>
        <w:t>Attachment A.</w:t>
      </w:r>
    </w:p>
    <w:p w:rsidR="00181D02" w:rsidRPr="00853789" w:rsidRDefault="00181D02" w:rsidP="00181D02">
      <w:pPr>
        <w:autoSpaceDE w:val="0"/>
        <w:autoSpaceDN w:val="0"/>
        <w:adjustRightInd w:val="0"/>
        <w:rPr>
          <w:rFonts w:cs="Arial"/>
          <w:sz w:val="24"/>
          <w:szCs w:val="24"/>
        </w:rPr>
      </w:pPr>
    </w:p>
    <w:p w:rsidR="00181D02" w:rsidRPr="00853789" w:rsidRDefault="00181D02" w:rsidP="00181D02">
      <w:pPr>
        <w:autoSpaceDE w:val="0"/>
        <w:autoSpaceDN w:val="0"/>
        <w:adjustRightInd w:val="0"/>
        <w:rPr>
          <w:rFonts w:cs="Arial"/>
          <w:sz w:val="24"/>
          <w:szCs w:val="24"/>
        </w:rPr>
      </w:pPr>
      <w:r>
        <w:rPr>
          <w:rFonts w:cs="Arial"/>
          <w:sz w:val="24"/>
          <w:szCs w:val="24"/>
        </w:rPr>
        <w:t>L</w:t>
      </w:r>
      <w:r w:rsidRPr="00853789">
        <w:rPr>
          <w:rFonts w:cs="Arial"/>
          <w:sz w:val="24"/>
          <w:szCs w:val="24"/>
        </w:rPr>
        <w:t>ist</w:t>
      </w:r>
      <w:r>
        <w:rPr>
          <w:rFonts w:cs="Arial"/>
          <w:sz w:val="24"/>
          <w:szCs w:val="24"/>
        </w:rPr>
        <w:t>ed below are</w:t>
      </w:r>
      <w:r w:rsidRPr="00853789">
        <w:rPr>
          <w:rFonts w:cs="Arial"/>
          <w:sz w:val="24"/>
          <w:szCs w:val="24"/>
        </w:rPr>
        <w:t xml:space="preserve"> </w:t>
      </w:r>
      <w:r>
        <w:rPr>
          <w:rFonts w:cs="Arial"/>
          <w:sz w:val="24"/>
          <w:szCs w:val="24"/>
        </w:rPr>
        <w:t xml:space="preserve">examples of </w:t>
      </w:r>
      <w:r w:rsidRPr="00853789">
        <w:rPr>
          <w:rFonts w:cs="Arial"/>
          <w:sz w:val="24"/>
          <w:szCs w:val="24"/>
        </w:rPr>
        <w:t xml:space="preserve">some of the commonly requested items that are </w:t>
      </w:r>
      <w:r w:rsidRPr="00853789">
        <w:rPr>
          <w:rFonts w:cs="Arial"/>
          <w:b/>
          <w:sz w:val="24"/>
          <w:szCs w:val="24"/>
        </w:rPr>
        <w:t>not eligible</w:t>
      </w:r>
      <w:r w:rsidR="00B36E1F">
        <w:rPr>
          <w:rFonts w:cs="Arial"/>
          <w:b/>
          <w:sz w:val="24"/>
          <w:szCs w:val="24"/>
        </w:rPr>
        <w:t>:</w:t>
      </w:r>
    </w:p>
    <w:p w:rsidR="00181D02" w:rsidRPr="00853789" w:rsidRDefault="00181D02" w:rsidP="00181D02">
      <w:pPr>
        <w:autoSpaceDE w:val="0"/>
        <w:autoSpaceDN w:val="0"/>
        <w:adjustRightInd w:val="0"/>
        <w:rPr>
          <w:rFonts w:cs="Arial"/>
          <w:sz w:val="24"/>
          <w:szCs w:val="24"/>
        </w:rPr>
      </w:pPr>
    </w:p>
    <w:p w:rsidR="00181D02" w:rsidRPr="004D64FE" w:rsidRDefault="00181D02" w:rsidP="00181D02">
      <w:pPr>
        <w:pStyle w:val="ListParagraph"/>
        <w:numPr>
          <w:ilvl w:val="0"/>
          <w:numId w:val="9"/>
        </w:numPr>
        <w:ind w:left="851" w:hanging="284"/>
        <w:rPr>
          <w:rFonts w:cs="Arial"/>
          <w:sz w:val="24"/>
          <w:szCs w:val="24"/>
        </w:rPr>
      </w:pPr>
      <w:r w:rsidRPr="004D64FE">
        <w:rPr>
          <w:rFonts w:cs="Arial"/>
          <w:sz w:val="24"/>
          <w:szCs w:val="24"/>
        </w:rPr>
        <w:t xml:space="preserve">advertising, logos, banners, display boards, uniforms, badging, or other things </w:t>
      </w:r>
      <w:r>
        <w:rPr>
          <w:rFonts w:cs="Arial"/>
          <w:sz w:val="24"/>
          <w:szCs w:val="24"/>
        </w:rPr>
        <w:t>that</w:t>
      </w:r>
      <w:r w:rsidRPr="004D64FE">
        <w:rPr>
          <w:rFonts w:cs="Arial"/>
          <w:sz w:val="24"/>
          <w:szCs w:val="24"/>
        </w:rPr>
        <w:t xml:space="preserve"> advertise your organisation</w:t>
      </w:r>
      <w:r>
        <w:rPr>
          <w:rFonts w:cs="Arial"/>
          <w:sz w:val="24"/>
          <w:szCs w:val="24"/>
        </w:rPr>
        <w:t>/community group</w:t>
      </w:r>
      <w:r w:rsidRPr="004D64FE">
        <w:rPr>
          <w:rFonts w:cs="Arial"/>
          <w:sz w:val="24"/>
          <w:szCs w:val="24"/>
        </w:rPr>
        <w:t>;</w:t>
      </w:r>
    </w:p>
    <w:p w:rsidR="00181D02" w:rsidRPr="004D64FE" w:rsidRDefault="00181D02" w:rsidP="00181D02">
      <w:pPr>
        <w:pStyle w:val="ListParagraph"/>
        <w:numPr>
          <w:ilvl w:val="0"/>
          <w:numId w:val="6"/>
        </w:numPr>
        <w:ind w:left="851" w:hanging="284"/>
        <w:rPr>
          <w:rFonts w:cs="Arial"/>
          <w:sz w:val="24"/>
          <w:szCs w:val="24"/>
        </w:rPr>
      </w:pPr>
      <w:r w:rsidRPr="004D64FE">
        <w:rPr>
          <w:rFonts w:cs="Arial"/>
          <w:sz w:val="24"/>
          <w:szCs w:val="24"/>
        </w:rPr>
        <w:t>administration costs such as leasing, rental, hiring, labour, utilities, insurance and travel;</w:t>
      </w:r>
    </w:p>
    <w:p w:rsidR="00181D02" w:rsidRPr="004D64FE" w:rsidRDefault="00181D02" w:rsidP="00181D02">
      <w:pPr>
        <w:pStyle w:val="ListParagraph"/>
        <w:numPr>
          <w:ilvl w:val="0"/>
          <w:numId w:val="6"/>
        </w:numPr>
        <w:ind w:left="851" w:hanging="284"/>
        <w:rPr>
          <w:rFonts w:cs="Arial"/>
          <w:sz w:val="24"/>
          <w:szCs w:val="24"/>
        </w:rPr>
      </w:pPr>
      <w:r w:rsidRPr="004D64FE">
        <w:rPr>
          <w:rFonts w:cs="Arial"/>
          <w:sz w:val="24"/>
          <w:szCs w:val="24"/>
        </w:rPr>
        <w:t>fees, charges, and subscriptions;</w:t>
      </w:r>
    </w:p>
    <w:p w:rsidR="00181D02" w:rsidRPr="004D64FE" w:rsidRDefault="00181D02" w:rsidP="00181D02">
      <w:pPr>
        <w:pStyle w:val="ListParagraph"/>
        <w:numPr>
          <w:ilvl w:val="0"/>
          <w:numId w:val="6"/>
        </w:numPr>
        <w:ind w:left="851" w:hanging="284"/>
        <w:rPr>
          <w:rFonts w:cs="Arial"/>
          <w:sz w:val="24"/>
          <w:szCs w:val="24"/>
        </w:rPr>
      </w:pPr>
      <w:r w:rsidRPr="004D64FE">
        <w:rPr>
          <w:rFonts w:cs="Arial"/>
          <w:sz w:val="24"/>
          <w:szCs w:val="24"/>
        </w:rPr>
        <w:t>service charges, extended warranties and other labour costs;</w:t>
      </w:r>
    </w:p>
    <w:p w:rsidR="00181D02" w:rsidRPr="004D64FE" w:rsidRDefault="00181D02" w:rsidP="00181D02">
      <w:pPr>
        <w:pStyle w:val="ListParagraph"/>
        <w:numPr>
          <w:ilvl w:val="0"/>
          <w:numId w:val="6"/>
        </w:numPr>
        <w:ind w:left="851" w:hanging="284"/>
        <w:rPr>
          <w:rFonts w:cs="Arial"/>
          <w:sz w:val="24"/>
          <w:szCs w:val="24"/>
        </w:rPr>
      </w:pPr>
      <w:r w:rsidRPr="004D64FE">
        <w:rPr>
          <w:rFonts w:cs="Arial"/>
          <w:sz w:val="24"/>
          <w:szCs w:val="24"/>
        </w:rPr>
        <w:t>conferences and functions;</w:t>
      </w:r>
    </w:p>
    <w:p w:rsidR="00181D02" w:rsidRPr="004D64FE" w:rsidRDefault="00181D02" w:rsidP="00181D02">
      <w:pPr>
        <w:pStyle w:val="ListParagraph"/>
        <w:numPr>
          <w:ilvl w:val="0"/>
          <w:numId w:val="6"/>
        </w:numPr>
        <w:ind w:left="851" w:hanging="284"/>
        <w:rPr>
          <w:rFonts w:cs="Arial"/>
          <w:sz w:val="24"/>
          <w:szCs w:val="24"/>
        </w:rPr>
      </w:pPr>
      <w:r w:rsidRPr="004D64FE">
        <w:rPr>
          <w:rFonts w:cs="Arial"/>
          <w:sz w:val="24"/>
          <w:szCs w:val="24"/>
        </w:rPr>
        <w:t>vehicles and powered boats;</w:t>
      </w:r>
    </w:p>
    <w:p w:rsidR="00181D02" w:rsidRPr="004D64FE" w:rsidRDefault="00181D02" w:rsidP="00181D02">
      <w:pPr>
        <w:pStyle w:val="ListParagraph"/>
        <w:numPr>
          <w:ilvl w:val="0"/>
          <w:numId w:val="6"/>
        </w:numPr>
        <w:ind w:left="851" w:hanging="284"/>
        <w:rPr>
          <w:rFonts w:cs="Arial"/>
          <w:sz w:val="24"/>
          <w:szCs w:val="24"/>
        </w:rPr>
      </w:pPr>
      <w:r w:rsidRPr="004D64FE">
        <w:rPr>
          <w:rFonts w:cs="Arial"/>
          <w:sz w:val="24"/>
          <w:szCs w:val="24"/>
        </w:rPr>
        <w:t>buildings, renovations and permanent fixtures - plumbing, kitchens, hot water systems, fencing, etc</w:t>
      </w:r>
      <w:r>
        <w:rPr>
          <w:rFonts w:cs="Arial"/>
          <w:sz w:val="24"/>
          <w:szCs w:val="24"/>
        </w:rPr>
        <w:t>.</w:t>
      </w:r>
      <w:r w:rsidRPr="004D64FE">
        <w:rPr>
          <w:rFonts w:cs="Arial"/>
          <w:sz w:val="24"/>
          <w:szCs w:val="24"/>
        </w:rPr>
        <w:t>;</w:t>
      </w:r>
    </w:p>
    <w:p w:rsidR="00181D02" w:rsidRPr="004D64FE" w:rsidRDefault="00181D02" w:rsidP="00181D02">
      <w:pPr>
        <w:pStyle w:val="ListParagraph"/>
        <w:numPr>
          <w:ilvl w:val="0"/>
          <w:numId w:val="6"/>
        </w:numPr>
        <w:ind w:left="851" w:hanging="284"/>
        <w:rPr>
          <w:rFonts w:cs="Arial"/>
          <w:sz w:val="24"/>
          <w:szCs w:val="24"/>
        </w:rPr>
      </w:pPr>
      <w:r w:rsidRPr="004D64FE">
        <w:rPr>
          <w:rFonts w:cs="Arial"/>
          <w:sz w:val="24"/>
          <w:szCs w:val="24"/>
        </w:rPr>
        <w:t>window coverings (such as curtains and awnings) and floor coverings;</w:t>
      </w:r>
    </w:p>
    <w:p w:rsidR="00181D02" w:rsidRPr="004D64FE" w:rsidRDefault="00181D02" w:rsidP="00181D02">
      <w:pPr>
        <w:pStyle w:val="ListParagraph"/>
        <w:numPr>
          <w:ilvl w:val="0"/>
          <w:numId w:val="6"/>
        </w:numPr>
        <w:ind w:left="851" w:hanging="284"/>
        <w:rPr>
          <w:rFonts w:cs="Arial"/>
          <w:sz w:val="24"/>
          <w:szCs w:val="24"/>
        </w:rPr>
      </w:pPr>
      <w:r>
        <w:rPr>
          <w:rFonts w:cs="Arial"/>
          <w:sz w:val="24"/>
          <w:szCs w:val="24"/>
        </w:rPr>
        <w:lastRenderedPageBreak/>
        <w:t>c</w:t>
      </w:r>
      <w:r w:rsidRPr="004D64FE">
        <w:rPr>
          <w:rFonts w:cs="Arial"/>
          <w:sz w:val="24"/>
          <w:szCs w:val="24"/>
        </w:rPr>
        <w:t xml:space="preserve">onsumable supplies – food, books, </w:t>
      </w:r>
      <w:r>
        <w:rPr>
          <w:rFonts w:cs="Arial"/>
          <w:sz w:val="24"/>
          <w:szCs w:val="24"/>
        </w:rPr>
        <w:t xml:space="preserve">stationary (such as </w:t>
      </w:r>
      <w:r w:rsidRPr="004D64FE">
        <w:rPr>
          <w:rFonts w:cs="Arial"/>
          <w:sz w:val="24"/>
          <w:szCs w:val="24"/>
        </w:rPr>
        <w:t>paper</w:t>
      </w:r>
      <w:r>
        <w:rPr>
          <w:rFonts w:cs="Arial"/>
          <w:sz w:val="24"/>
          <w:szCs w:val="24"/>
        </w:rPr>
        <w:t xml:space="preserve"> and folders)</w:t>
      </w:r>
      <w:r w:rsidRPr="004D64FE">
        <w:rPr>
          <w:rFonts w:cs="Arial"/>
          <w:sz w:val="24"/>
          <w:szCs w:val="24"/>
        </w:rPr>
        <w:t>, cleaning products,</w:t>
      </w:r>
      <w:r>
        <w:rPr>
          <w:rFonts w:cs="Arial"/>
          <w:sz w:val="24"/>
          <w:szCs w:val="24"/>
        </w:rPr>
        <w:t xml:space="preserve"> ink,</w:t>
      </w:r>
      <w:r w:rsidRPr="004D64FE">
        <w:rPr>
          <w:rFonts w:cs="Arial"/>
          <w:sz w:val="24"/>
          <w:szCs w:val="24"/>
        </w:rPr>
        <w:t xml:space="preserve"> toners, soil, sunscreen, maps, refilling of gas bottles, etc</w:t>
      </w:r>
      <w:r>
        <w:rPr>
          <w:rFonts w:cs="Arial"/>
          <w:sz w:val="24"/>
          <w:szCs w:val="24"/>
        </w:rPr>
        <w:t>.</w:t>
      </w:r>
      <w:r w:rsidRPr="004D64FE">
        <w:rPr>
          <w:rFonts w:cs="Arial"/>
          <w:sz w:val="24"/>
          <w:szCs w:val="24"/>
        </w:rPr>
        <w:t>;</w:t>
      </w:r>
    </w:p>
    <w:p w:rsidR="00181D02" w:rsidRPr="004D64FE" w:rsidRDefault="00181D02" w:rsidP="00181D02">
      <w:pPr>
        <w:pStyle w:val="ListParagraph"/>
        <w:numPr>
          <w:ilvl w:val="0"/>
          <w:numId w:val="6"/>
        </w:numPr>
        <w:ind w:left="851" w:hanging="284"/>
        <w:rPr>
          <w:rFonts w:cs="Arial"/>
          <w:sz w:val="24"/>
          <w:szCs w:val="24"/>
        </w:rPr>
      </w:pPr>
      <w:r w:rsidRPr="004D64FE">
        <w:rPr>
          <w:rFonts w:cs="Arial"/>
          <w:sz w:val="24"/>
          <w:szCs w:val="24"/>
        </w:rPr>
        <w:t>gym equipment, heart rate monitors;</w:t>
      </w:r>
    </w:p>
    <w:p w:rsidR="00181D02" w:rsidRPr="004D64FE" w:rsidRDefault="00181D02" w:rsidP="00181D02">
      <w:pPr>
        <w:pStyle w:val="ListParagraph"/>
        <w:numPr>
          <w:ilvl w:val="0"/>
          <w:numId w:val="6"/>
        </w:numPr>
        <w:ind w:left="851" w:hanging="284"/>
        <w:rPr>
          <w:rFonts w:cs="Arial"/>
          <w:sz w:val="24"/>
          <w:szCs w:val="24"/>
        </w:rPr>
      </w:pPr>
      <w:r w:rsidRPr="004D64FE">
        <w:rPr>
          <w:rFonts w:cs="Arial"/>
          <w:sz w:val="24"/>
          <w:szCs w:val="24"/>
        </w:rPr>
        <w:t>items that benefit the organisation</w:t>
      </w:r>
      <w:r>
        <w:rPr>
          <w:rFonts w:cs="Arial"/>
          <w:sz w:val="24"/>
          <w:szCs w:val="24"/>
        </w:rPr>
        <w:t>/community group</w:t>
      </w:r>
      <w:r w:rsidRPr="004D64FE">
        <w:rPr>
          <w:rFonts w:cs="Arial"/>
          <w:sz w:val="24"/>
          <w:szCs w:val="24"/>
        </w:rPr>
        <w:t>, its members, clients, participants or players, but not the volunteer;</w:t>
      </w:r>
    </w:p>
    <w:p w:rsidR="00181D02" w:rsidRPr="00181D02" w:rsidRDefault="00181D02" w:rsidP="00181D02">
      <w:pPr>
        <w:pStyle w:val="ListParagraph"/>
        <w:numPr>
          <w:ilvl w:val="0"/>
          <w:numId w:val="6"/>
        </w:numPr>
        <w:spacing w:after="200" w:line="276" w:lineRule="auto"/>
        <w:ind w:left="851" w:hanging="284"/>
        <w:rPr>
          <w:rFonts w:eastAsiaTheme="majorEastAsia" w:cs="Arial"/>
          <w:b/>
          <w:bCs/>
          <w:sz w:val="24"/>
          <w:szCs w:val="24"/>
        </w:rPr>
      </w:pPr>
      <w:proofErr w:type="gramStart"/>
      <w:r w:rsidRPr="00436CD0">
        <w:rPr>
          <w:rFonts w:cs="Arial"/>
          <w:sz w:val="24"/>
          <w:szCs w:val="24"/>
        </w:rPr>
        <w:t>items</w:t>
      </w:r>
      <w:proofErr w:type="gramEnd"/>
      <w:r w:rsidRPr="00436CD0">
        <w:rPr>
          <w:rFonts w:cs="Arial"/>
          <w:sz w:val="24"/>
          <w:szCs w:val="24"/>
        </w:rPr>
        <w:t xml:space="preserve"> already purchased, funded from another source</w:t>
      </w:r>
      <w:r>
        <w:rPr>
          <w:rFonts w:cs="Arial"/>
          <w:sz w:val="24"/>
          <w:szCs w:val="24"/>
        </w:rPr>
        <w:t>.</w:t>
      </w:r>
    </w:p>
    <w:p w:rsidR="00181D02" w:rsidRPr="004D64FE" w:rsidRDefault="00181D02" w:rsidP="00181D02">
      <w:pPr>
        <w:pStyle w:val="Heading2"/>
        <w:rPr>
          <w:rFonts w:cs="Arial"/>
          <w:sz w:val="24"/>
          <w:szCs w:val="24"/>
        </w:rPr>
      </w:pPr>
      <w:r w:rsidRPr="004D64FE">
        <w:rPr>
          <w:rFonts w:cs="Arial"/>
          <w:sz w:val="24"/>
          <w:szCs w:val="24"/>
        </w:rPr>
        <w:t>Fuel costs incurred by volunteers</w:t>
      </w:r>
    </w:p>
    <w:p w:rsidR="00181D02" w:rsidRPr="00853789" w:rsidRDefault="00181D02" w:rsidP="00181D02">
      <w:pPr>
        <w:rPr>
          <w:rFonts w:cs="Arial"/>
          <w:sz w:val="24"/>
          <w:szCs w:val="24"/>
        </w:rPr>
      </w:pPr>
      <w:r>
        <w:rPr>
          <w:rFonts w:cs="Arial"/>
          <w:sz w:val="24"/>
          <w:szCs w:val="24"/>
        </w:rPr>
        <w:t>Eligible fuel costs are costs associated with volunteers using</w:t>
      </w:r>
      <w:r w:rsidRPr="002317C8">
        <w:rPr>
          <w:rFonts w:cs="Arial"/>
          <w:sz w:val="24"/>
          <w:szCs w:val="24"/>
        </w:rPr>
        <w:t xml:space="preserve"> their own cars for volunteering work</w:t>
      </w:r>
      <w:r>
        <w:rPr>
          <w:rFonts w:cs="Arial"/>
          <w:sz w:val="24"/>
          <w:szCs w:val="24"/>
        </w:rPr>
        <w:t xml:space="preserve">, </w:t>
      </w:r>
      <w:proofErr w:type="gramStart"/>
      <w:r>
        <w:rPr>
          <w:rFonts w:cs="Arial"/>
          <w:sz w:val="24"/>
          <w:szCs w:val="24"/>
        </w:rPr>
        <w:t>who</w:t>
      </w:r>
      <w:proofErr w:type="gramEnd"/>
      <w:r w:rsidRPr="002317C8">
        <w:rPr>
          <w:rFonts w:cs="Arial"/>
          <w:sz w:val="24"/>
          <w:szCs w:val="24"/>
        </w:rPr>
        <w:t xml:space="preserve"> can be reimbursed for the cost of the petrol or provided with pre-paid petrol cards</w:t>
      </w:r>
      <w:r w:rsidRPr="00853789">
        <w:rPr>
          <w:rFonts w:cs="Arial"/>
          <w:sz w:val="24"/>
          <w:szCs w:val="24"/>
        </w:rPr>
        <w:t>, but only if the car is being used for volunteering work. This includes delivering food and helping people in need.</w:t>
      </w:r>
    </w:p>
    <w:p w:rsidR="00181D02" w:rsidRPr="00853789" w:rsidRDefault="00181D02" w:rsidP="00181D02">
      <w:pPr>
        <w:rPr>
          <w:rFonts w:cs="Arial"/>
          <w:sz w:val="24"/>
          <w:szCs w:val="24"/>
        </w:rPr>
      </w:pPr>
      <w:r w:rsidRPr="00853789">
        <w:rPr>
          <w:rFonts w:cs="Arial"/>
          <w:sz w:val="24"/>
          <w:szCs w:val="24"/>
        </w:rPr>
        <w:t>Fuel costs that are eligible:</w:t>
      </w:r>
    </w:p>
    <w:p w:rsidR="00181D02" w:rsidRPr="00853789" w:rsidRDefault="00181D02" w:rsidP="00181D02">
      <w:pPr>
        <w:rPr>
          <w:rFonts w:cs="Arial"/>
          <w:sz w:val="24"/>
          <w:szCs w:val="24"/>
        </w:rPr>
      </w:pPr>
    </w:p>
    <w:p w:rsidR="00181D02" w:rsidRPr="004D64FE" w:rsidRDefault="00181D02" w:rsidP="00181D02">
      <w:pPr>
        <w:pStyle w:val="ListParagraph"/>
        <w:numPr>
          <w:ilvl w:val="0"/>
          <w:numId w:val="7"/>
        </w:numPr>
        <w:ind w:left="851" w:hanging="284"/>
        <w:rPr>
          <w:rFonts w:cs="Arial"/>
          <w:sz w:val="24"/>
          <w:szCs w:val="24"/>
        </w:rPr>
      </w:pPr>
      <w:r w:rsidRPr="004D64FE">
        <w:rPr>
          <w:rFonts w:cs="Arial"/>
          <w:sz w:val="24"/>
          <w:szCs w:val="24"/>
        </w:rPr>
        <w:t>All motor vehicle fuels including petrol, diesel and gas</w:t>
      </w:r>
    </w:p>
    <w:p w:rsidR="00181D02" w:rsidRPr="004D64FE" w:rsidRDefault="00181D02" w:rsidP="00181D02">
      <w:pPr>
        <w:pStyle w:val="Heading2"/>
        <w:rPr>
          <w:rFonts w:cs="Arial"/>
          <w:sz w:val="24"/>
          <w:szCs w:val="24"/>
        </w:rPr>
      </w:pPr>
      <w:r w:rsidRPr="000967DA">
        <w:rPr>
          <w:rFonts w:cs="Arial"/>
          <w:b w:val="0"/>
          <w:sz w:val="24"/>
          <w:szCs w:val="24"/>
        </w:rPr>
        <w:t>Fuel costs that are</w:t>
      </w:r>
      <w:r w:rsidRPr="004D64FE">
        <w:rPr>
          <w:rFonts w:cs="Arial"/>
          <w:sz w:val="24"/>
          <w:szCs w:val="24"/>
        </w:rPr>
        <w:t xml:space="preserve"> not eligible:</w:t>
      </w:r>
    </w:p>
    <w:p w:rsidR="00181D02" w:rsidRPr="004D64FE" w:rsidRDefault="00181D02" w:rsidP="00181D02">
      <w:pPr>
        <w:pStyle w:val="ListParagraph"/>
        <w:numPr>
          <w:ilvl w:val="0"/>
          <w:numId w:val="7"/>
        </w:numPr>
        <w:ind w:left="851" w:hanging="284"/>
        <w:rPr>
          <w:rFonts w:cs="Arial"/>
          <w:sz w:val="24"/>
          <w:szCs w:val="24"/>
        </w:rPr>
      </w:pPr>
      <w:r w:rsidRPr="004D64FE">
        <w:rPr>
          <w:rFonts w:cs="Arial"/>
          <w:sz w:val="24"/>
          <w:szCs w:val="24"/>
        </w:rPr>
        <w:t>fuel already paid for by other sources;</w:t>
      </w:r>
    </w:p>
    <w:p w:rsidR="00181D02" w:rsidRPr="004D64FE" w:rsidRDefault="00181D02" w:rsidP="00181D02">
      <w:pPr>
        <w:pStyle w:val="ListParagraph"/>
        <w:numPr>
          <w:ilvl w:val="0"/>
          <w:numId w:val="7"/>
        </w:numPr>
        <w:ind w:left="851" w:hanging="284"/>
        <w:rPr>
          <w:rFonts w:cs="Arial"/>
          <w:sz w:val="24"/>
          <w:szCs w:val="24"/>
        </w:rPr>
      </w:pPr>
      <w:r w:rsidRPr="004D64FE">
        <w:rPr>
          <w:rFonts w:cs="Arial"/>
          <w:sz w:val="24"/>
          <w:szCs w:val="24"/>
        </w:rPr>
        <w:t>fuel to operate the organisation’s equipment, vehicles or machinery;</w:t>
      </w:r>
    </w:p>
    <w:p w:rsidR="00181D02" w:rsidRDefault="00181D02" w:rsidP="00181D02">
      <w:pPr>
        <w:pStyle w:val="ListParagraph"/>
        <w:numPr>
          <w:ilvl w:val="0"/>
          <w:numId w:val="7"/>
        </w:numPr>
        <w:ind w:left="851" w:hanging="284"/>
        <w:rPr>
          <w:rFonts w:cs="Arial"/>
          <w:sz w:val="24"/>
          <w:szCs w:val="24"/>
        </w:rPr>
      </w:pPr>
      <w:r w:rsidRPr="004D64FE">
        <w:rPr>
          <w:rFonts w:cs="Arial"/>
          <w:sz w:val="24"/>
          <w:szCs w:val="24"/>
        </w:rPr>
        <w:t>fuel used by paid staff, members or participants of the organisation</w:t>
      </w:r>
      <w:r>
        <w:rPr>
          <w:rFonts w:cs="Arial"/>
          <w:sz w:val="24"/>
          <w:szCs w:val="24"/>
        </w:rPr>
        <w:t>/community group; or</w:t>
      </w:r>
    </w:p>
    <w:p w:rsidR="00181D02" w:rsidRPr="004D64FE" w:rsidRDefault="00181D02" w:rsidP="00181D02">
      <w:pPr>
        <w:pStyle w:val="ListParagraph"/>
        <w:numPr>
          <w:ilvl w:val="0"/>
          <w:numId w:val="7"/>
        </w:numPr>
        <w:ind w:left="851" w:hanging="284"/>
        <w:rPr>
          <w:rFonts w:cs="Arial"/>
          <w:sz w:val="24"/>
          <w:szCs w:val="24"/>
        </w:rPr>
      </w:pPr>
      <w:proofErr w:type="gramStart"/>
      <w:r>
        <w:rPr>
          <w:rFonts w:cs="Arial"/>
          <w:sz w:val="24"/>
          <w:szCs w:val="24"/>
        </w:rPr>
        <w:t>fuel</w:t>
      </w:r>
      <w:proofErr w:type="gramEnd"/>
      <w:r>
        <w:rPr>
          <w:rFonts w:cs="Arial"/>
          <w:sz w:val="24"/>
          <w:szCs w:val="24"/>
        </w:rPr>
        <w:t xml:space="preserve"> used to travel to and from a volunteering activity, conference or event.</w:t>
      </w:r>
    </w:p>
    <w:p w:rsidR="00181D02" w:rsidRPr="004D64FE" w:rsidRDefault="00181D02" w:rsidP="00181D02">
      <w:pPr>
        <w:pStyle w:val="Heading2"/>
        <w:rPr>
          <w:rFonts w:cs="Arial"/>
          <w:sz w:val="24"/>
          <w:szCs w:val="24"/>
        </w:rPr>
      </w:pPr>
      <w:r w:rsidRPr="004D64FE">
        <w:rPr>
          <w:rFonts w:cs="Arial"/>
          <w:sz w:val="24"/>
          <w:szCs w:val="24"/>
        </w:rPr>
        <w:t>Transport costs of volunteers with disability</w:t>
      </w:r>
    </w:p>
    <w:p w:rsidR="00181D02" w:rsidRPr="00853789" w:rsidRDefault="00181D02" w:rsidP="00181D02">
      <w:pPr>
        <w:rPr>
          <w:rFonts w:cs="Arial"/>
          <w:sz w:val="24"/>
          <w:szCs w:val="24"/>
        </w:rPr>
      </w:pPr>
      <w:r w:rsidRPr="002317C8">
        <w:rPr>
          <w:rFonts w:cs="Arial"/>
          <w:sz w:val="24"/>
          <w:szCs w:val="24"/>
        </w:rPr>
        <w:t>Volunteers with disability who cannot</w:t>
      </w:r>
      <w:r w:rsidRPr="00853789">
        <w:rPr>
          <w:rFonts w:cs="Arial"/>
          <w:sz w:val="24"/>
          <w:szCs w:val="24"/>
        </w:rPr>
        <w:t xml:space="preserve"> drive can be reimbursed for the cost of transport or provided with pre-paid travel cards for use while undertaking their volunteering work.</w:t>
      </w:r>
    </w:p>
    <w:p w:rsidR="00181D02" w:rsidRPr="000967DA" w:rsidRDefault="00181D02" w:rsidP="00181D02">
      <w:pPr>
        <w:pStyle w:val="Heading2"/>
        <w:rPr>
          <w:rFonts w:cs="Arial"/>
          <w:b w:val="0"/>
          <w:sz w:val="24"/>
          <w:szCs w:val="24"/>
        </w:rPr>
      </w:pPr>
      <w:r w:rsidRPr="000967DA">
        <w:rPr>
          <w:rFonts w:cs="Arial"/>
          <w:b w:val="0"/>
          <w:sz w:val="24"/>
          <w:szCs w:val="24"/>
        </w:rPr>
        <w:t>Transport costs that are eligible:</w:t>
      </w:r>
    </w:p>
    <w:p w:rsidR="00181D02" w:rsidRPr="00853789" w:rsidRDefault="00181D02" w:rsidP="00181D02">
      <w:pPr>
        <w:numPr>
          <w:ilvl w:val="0"/>
          <w:numId w:val="3"/>
        </w:numPr>
        <w:tabs>
          <w:tab w:val="clear" w:pos="540"/>
          <w:tab w:val="left" w:pos="851"/>
        </w:tabs>
        <w:autoSpaceDE w:val="0"/>
        <w:autoSpaceDN w:val="0"/>
        <w:adjustRightInd w:val="0"/>
        <w:ind w:left="851" w:hanging="284"/>
        <w:rPr>
          <w:rFonts w:cs="Arial"/>
          <w:sz w:val="24"/>
          <w:szCs w:val="24"/>
        </w:rPr>
      </w:pPr>
      <w:r>
        <w:rPr>
          <w:rFonts w:cs="Arial"/>
          <w:sz w:val="24"/>
          <w:szCs w:val="24"/>
        </w:rPr>
        <w:t>T</w:t>
      </w:r>
      <w:r w:rsidRPr="002317C8">
        <w:rPr>
          <w:rFonts w:cs="Arial"/>
          <w:sz w:val="24"/>
          <w:szCs w:val="24"/>
        </w:rPr>
        <w:t xml:space="preserve">ransport costs incurred by volunteers with disability who cannot drive when </w:t>
      </w:r>
      <w:r w:rsidRPr="00853789">
        <w:rPr>
          <w:rFonts w:cs="Arial"/>
          <w:sz w:val="24"/>
          <w:szCs w:val="24"/>
        </w:rPr>
        <w:t>doing volunteering work. This transport includes taxis and public transport (pre-paid travel cards are acceptable).</w:t>
      </w:r>
    </w:p>
    <w:p w:rsidR="00181D02" w:rsidRPr="004D64FE" w:rsidRDefault="00181D02" w:rsidP="00181D02">
      <w:pPr>
        <w:pStyle w:val="Heading2"/>
        <w:rPr>
          <w:rFonts w:cs="Arial"/>
          <w:sz w:val="24"/>
          <w:szCs w:val="24"/>
        </w:rPr>
      </w:pPr>
      <w:r w:rsidRPr="000967DA">
        <w:rPr>
          <w:rFonts w:cs="Arial"/>
          <w:b w:val="0"/>
          <w:sz w:val="24"/>
          <w:szCs w:val="24"/>
        </w:rPr>
        <w:t>Transport costs that are</w:t>
      </w:r>
      <w:r w:rsidRPr="004D64FE">
        <w:rPr>
          <w:rFonts w:cs="Arial"/>
          <w:sz w:val="24"/>
          <w:szCs w:val="24"/>
        </w:rPr>
        <w:t xml:space="preserve"> not eligible:</w:t>
      </w:r>
    </w:p>
    <w:p w:rsidR="00181D02" w:rsidRPr="004D64FE" w:rsidRDefault="00181D02" w:rsidP="00181D02">
      <w:pPr>
        <w:pStyle w:val="ListParagraph"/>
        <w:numPr>
          <w:ilvl w:val="0"/>
          <w:numId w:val="3"/>
        </w:numPr>
        <w:tabs>
          <w:tab w:val="clear" w:pos="540"/>
          <w:tab w:val="num" w:pos="851"/>
        </w:tabs>
        <w:ind w:left="851" w:hanging="284"/>
        <w:rPr>
          <w:rFonts w:cs="Arial"/>
          <w:sz w:val="24"/>
          <w:szCs w:val="24"/>
        </w:rPr>
      </w:pPr>
      <w:r w:rsidRPr="004D64FE">
        <w:rPr>
          <w:rFonts w:cs="Arial"/>
          <w:sz w:val="24"/>
          <w:szCs w:val="24"/>
        </w:rPr>
        <w:t xml:space="preserve">transport already paid for from other sources e.g. </w:t>
      </w:r>
      <w:r>
        <w:rPr>
          <w:rFonts w:cs="Arial"/>
          <w:sz w:val="24"/>
          <w:szCs w:val="24"/>
        </w:rPr>
        <w:t>s</w:t>
      </w:r>
      <w:r w:rsidRPr="004D64FE">
        <w:rPr>
          <w:rFonts w:cs="Arial"/>
          <w:sz w:val="24"/>
          <w:szCs w:val="24"/>
        </w:rPr>
        <w:t>tate/</w:t>
      </w:r>
      <w:r>
        <w:rPr>
          <w:rFonts w:cs="Arial"/>
          <w:sz w:val="24"/>
          <w:szCs w:val="24"/>
        </w:rPr>
        <w:t>t</w:t>
      </w:r>
      <w:r w:rsidRPr="004D64FE">
        <w:rPr>
          <w:rFonts w:cs="Arial"/>
          <w:sz w:val="24"/>
          <w:szCs w:val="24"/>
        </w:rPr>
        <w:t>erritory governments, community groups;</w:t>
      </w:r>
    </w:p>
    <w:p w:rsidR="00181D02" w:rsidRPr="004D64FE" w:rsidRDefault="00181D02" w:rsidP="00181D02">
      <w:pPr>
        <w:pStyle w:val="ListParagraph"/>
        <w:numPr>
          <w:ilvl w:val="0"/>
          <w:numId w:val="3"/>
        </w:numPr>
        <w:tabs>
          <w:tab w:val="clear" w:pos="540"/>
          <w:tab w:val="num" w:pos="851"/>
        </w:tabs>
        <w:ind w:left="851" w:hanging="284"/>
        <w:rPr>
          <w:rFonts w:cs="Arial"/>
          <w:sz w:val="24"/>
          <w:szCs w:val="24"/>
        </w:rPr>
      </w:pPr>
      <w:r w:rsidRPr="004D64FE">
        <w:rPr>
          <w:rFonts w:cs="Arial"/>
          <w:sz w:val="24"/>
          <w:szCs w:val="24"/>
        </w:rPr>
        <w:t>transport which is not for volunteering work;</w:t>
      </w:r>
    </w:p>
    <w:p w:rsidR="00181D02" w:rsidRPr="00164C1E" w:rsidRDefault="00181D02" w:rsidP="00181D02">
      <w:pPr>
        <w:pStyle w:val="ListParagraph"/>
        <w:numPr>
          <w:ilvl w:val="0"/>
          <w:numId w:val="3"/>
        </w:numPr>
        <w:tabs>
          <w:tab w:val="clear" w:pos="540"/>
          <w:tab w:val="num" w:pos="851"/>
        </w:tabs>
        <w:ind w:left="851" w:hanging="284"/>
        <w:rPr>
          <w:rFonts w:cs="Arial"/>
          <w:sz w:val="24"/>
          <w:szCs w:val="24"/>
        </w:rPr>
      </w:pPr>
      <w:proofErr w:type="gramStart"/>
      <w:r w:rsidRPr="004D64FE">
        <w:rPr>
          <w:rFonts w:cs="Arial"/>
          <w:sz w:val="24"/>
          <w:szCs w:val="24"/>
        </w:rPr>
        <w:t>travel</w:t>
      </w:r>
      <w:proofErr w:type="gramEnd"/>
      <w:r w:rsidRPr="004D64FE">
        <w:rPr>
          <w:rFonts w:cs="Arial"/>
          <w:sz w:val="24"/>
          <w:szCs w:val="24"/>
        </w:rPr>
        <w:t xml:space="preserve"> for an organisation’s</w:t>
      </w:r>
      <w:r>
        <w:rPr>
          <w:rFonts w:cs="Arial"/>
          <w:sz w:val="24"/>
          <w:szCs w:val="24"/>
        </w:rPr>
        <w:t>/community group’s</w:t>
      </w:r>
      <w:r w:rsidRPr="004D64FE">
        <w:rPr>
          <w:rFonts w:cs="Arial"/>
          <w:sz w:val="24"/>
          <w:szCs w:val="24"/>
        </w:rPr>
        <w:t xml:space="preserve"> paid staff, members or participants of the organisation</w:t>
      </w:r>
      <w:r>
        <w:rPr>
          <w:rFonts w:cs="Arial"/>
          <w:sz w:val="24"/>
          <w:szCs w:val="24"/>
        </w:rPr>
        <w:t>/community group</w:t>
      </w:r>
      <w:r w:rsidRPr="00973110">
        <w:rPr>
          <w:rFonts w:cs="Arial"/>
          <w:sz w:val="24"/>
          <w:szCs w:val="24"/>
        </w:rPr>
        <w:t>.</w:t>
      </w:r>
    </w:p>
    <w:p w:rsidR="00181D02" w:rsidRPr="004D64FE" w:rsidRDefault="00181D02" w:rsidP="00181D02">
      <w:pPr>
        <w:pStyle w:val="Heading2"/>
        <w:rPr>
          <w:rFonts w:cs="Arial"/>
          <w:sz w:val="24"/>
          <w:szCs w:val="24"/>
        </w:rPr>
      </w:pPr>
      <w:r>
        <w:rPr>
          <w:rFonts w:cs="Arial"/>
          <w:sz w:val="24"/>
          <w:szCs w:val="24"/>
        </w:rPr>
        <w:t>Training for v</w:t>
      </w:r>
      <w:r w:rsidRPr="004D64FE">
        <w:rPr>
          <w:rFonts w:cs="Arial"/>
          <w:sz w:val="24"/>
          <w:szCs w:val="24"/>
        </w:rPr>
        <w:t>olunteers</w:t>
      </w:r>
    </w:p>
    <w:p w:rsidR="00181D02" w:rsidRPr="00853789" w:rsidRDefault="00181D02" w:rsidP="00181D02">
      <w:pPr>
        <w:autoSpaceDE w:val="0"/>
        <w:autoSpaceDN w:val="0"/>
        <w:adjustRightInd w:val="0"/>
        <w:rPr>
          <w:rFonts w:cs="Arial"/>
          <w:bCs/>
          <w:sz w:val="24"/>
          <w:szCs w:val="24"/>
        </w:rPr>
      </w:pPr>
      <w:r>
        <w:rPr>
          <w:rFonts w:cs="Arial"/>
          <w:bCs/>
          <w:sz w:val="24"/>
          <w:szCs w:val="24"/>
        </w:rPr>
        <w:t>Grants are able to be used to support the costs of t</w:t>
      </w:r>
      <w:r w:rsidRPr="002317C8">
        <w:rPr>
          <w:rFonts w:cs="Arial"/>
          <w:bCs/>
          <w:sz w:val="24"/>
          <w:szCs w:val="24"/>
        </w:rPr>
        <w:t>raining to help volunteers</w:t>
      </w:r>
      <w:r w:rsidRPr="00853789">
        <w:rPr>
          <w:rFonts w:cs="Arial"/>
          <w:bCs/>
          <w:sz w:val="24"/>
          <w:szCs w:val="24"/>
        </w:rPr>
        <w:t xml:space="preserve"> learn new skills or get qualifications for their volunteering work. Training courses may include mental health, first aid, leadership, communication, governance and/or working with vulnerable people. Courses which are recognised and lead to a Statement of Attainment, Certificate or Diploma are preferred.</w:t>
      </w:r>
    </w:p>
    <w:p w:rsidR="00181D02" w:rsidRPr="00853789" w:rsidRDefault="00181D02" w:rsidP="00181D02">
      <w:pPr>
        <w:autoSpaceDE w:val="0"/>
        <w:autoSpaceDN w:val="0"/>
        <w:adjustRightInd w:val="0"/>
        <w:rPr>
          <w:rFonts w:cs="Arial"/>
          <w:b/>
          <w:sz w:val="24"/>
          <w:szCs w:val="24"/>
        </w:rPr>
      </w:pPr>
    </w:p>
    <w:p w:rsidR="00181D02" w:rsidRDefault="00181D02" w:rsidP="00181D02">
      <w:pPr>
        <w:rPr>
          <w:rFonts w:cs="Arial"/>
          <w:sz w:val="24"/>
          <w:szCs w:val="24"/>
        </w:rPr>
      </w:pPr>
      <w:r w:rsidRPr="004D64FE">
        <w:rPr>
          <w:rFonts w:cs="Arial"/>
          <w:sz w:val="24"/>
          <w:szCs w:val="24"/>
        </w:rPr>
        <w:lastRenderedPageBreak/>
        <w:t xml:space="preserve">Training costs that are </w:t>
      </w:r>
      <w:r w:rsidRPr="004D64FE">
        <w:rPr>
          <w:rFonts w:cs="Arial"/>
          <w:b/>
          <w:sz w:val="24"/>
          <w:szCs w:val="24"/>
        </w:rPr>
        <w:t>not eligible</w:t>
      </w:r>
      <w:r w:rsidRPr="004D64FE">
        <w:rPr>
          <w:rFonts w:cs="Arial"/>
          <w:sz w:val="24"/>
          <w:szCs w:val="24"/>
        </w:rPr>
        <w:t xml:space="preserve"> include those already paid for by other sources or </w:t>
      </w:r>
      <w:r>
        <w:rPr>
          <w:rFonts w:cs="Arial"/>
          <w:sz w:val="24"/>
          <w:szCs w:val="24"/>
        </w:rPr>
        <w:t>have</w:t>
      </w:r>
      <w:r w:rsidRPr="004D64FE">
        <w:rPr>
          <w:rFonts w:cs="Arial"/>
          <w:sz w:val="24"/>
          <w:szCs w:val="24"/>
        </w:rPr>
        <w:t xml:space="preserve"> already </w:t>
      </w:r>
      <w:r>
        <w:rPr>
          <w:rFonts w:cs="Arial"/>
          <w:sz w:val="24"/>
          <w:szCs w:val="24"/>
        </w:rPr>
        <w:t>been paid for</w:t>
      </w:r>
      <w:r w:rsidRPr="004D64FE">
        <w:rPr>
          <w:rFonts w:cs="Arial"/>
          <w:sz w:val="24"/>
          <w:szCs w:val="24"/>
        </w:rPr>
        <w:t xml:space="preserve">. Training cannot be paid for if </w:t>
      </w:r>
      <w:r>
        <w:rPr>
          <w:rFonts w:cs="Arial"/>
          <w:sz w:val="24"/>
          <w:szCs w:val="24"/>
        </w:rPr>
        <w:t xml:space="preserve">it is </w:t>
      </w:r>
      <w:r w:rsidRPr="004D64FE">
        <w:rPr>
          <w:rFonts w:cs="Arial"/>
          <w:sz w:val="24"/>
          <w:szCs w:val="24"/>
        </w:rPr>
        <w:t>for paid staff, organisational</w:t>
      </w:r>
      <w:r>
        <w:rPr>
          <w:rFonts w:cs="Arial"/>
          <w:sz w:val="24"/>
          <w:szCs w:val="24"/>
        </w:rPr>
        <w:t>/community group</w:t>
      </w:r>
      <w:r w:rsidRPr="004D64FE">
        <w:rPr>
          <w:rFonts w:cs="Arial"/>
          <w:sz w:val="24"/>
          <w:szCs w:val="24"/>
        </w:rPr>
        <w:t xml:space="preserve"> members or participants/clients of the organisation</w:t>
      </w:r>
      <w:r>
        <w:rPr>
          <w:rFonts w:cs="Arial"/>
          <w:sz w:val="24"/>
          <w:szCs w:val="24"/>
        </w:rPr>
        <w:t>/community group</w:t>
      </w:r>
      <w:r w:rsidRPr="004D64FE">
        <w:rPr>
          <w:rFonts w:cs="Arial"/>
          <w:sz w:val="24"/>
          <w:szCs w:val="24"/>
        </w:rPr>
        <w:t xml:space="preserve">. Training </w:t>
      </w:r>
      <w:proofErr w:type="gramStart"/>
      <w:r w:rsidRPr="004D64FE">
        <w:rPr>
          <w:rFonts w:cs="Arial"/>
          <w:sz w:val="24"/>
          <w:szCs w:val="24"/>
        </w:rPr>
        <w:t>materials</w:t>
      </w:r>
      <w:r>
        <w:rPr>
          <w:rFonts w:cs="Arial"/>
          <w:sz w:val="24"/>
          <w:szCs w:val="24"/>
        </w:rPr>
        <w:t>,</w:t>
      </w:r>
      <w:proofErr w:type="gramEnd"/>
      <w:r w:rsidRPr="004D64FE">
        <w:rPr>
          <w:rFonts w:cs="Arial"/>
          <w:sz w:val="24"/>
          <w:szCs w:val="24"/>
        </w:rPr>
        <w:t xml:space="preserve"> travel to and from training</w:t>
      </w:r>
      <w:r>
        <w:rPr>
          <w:rFonts w:cs="Arial"/>
          <w:sz w:val="24"/>
          <w:szCs w:val="24"/>
        </w:rPr>
        <w:t>, a conference or event,</w:t>
      </w:r>
      <w:r w:rsidRPr="004D64FE">
        <w:rPr>
          <w:rFonts w:cs="Arial"/>
          <w:sz w:val="24"/>
          <w:szCs w:val="24"/>
        </w:rPr>
        <w:t xml:space="preserve"> and venue hire also cannot be paid for with the grant.</w:t>
      </w:r>
    </w:p>
    <w:p w:rsidR="00181D02" w:rsidRPr="004D64FE" w:rsidRDefault="00181D02" w:rsidP="00181D02">
      <w:pPr>
        <w:pStyle w:val="Heading2"/>
        <w:rPr>
          <w:rFonts w:cs="Arial"/>
          <w:sz w:val="24"/>
          <w:szCs w:val="24"/>
        </w:rPr>
      </w:pPr>
      <w:r w:rsidRPr="004D64FE">
        <w:rPr>
          <w:rFonts w:cs="Arial"/>
          <w:sz w:val="24"/>
          <w:szCs w:val="24"/>
        </w:rPr>
        <w:t>Background screening checks of volunteers</w:t>
      </w:r>
    </w:p>
    <w:p w:rsidR="00181D02" w:rsidRPr="00853789" w:rsidRDefault="00181D02" w:rsidP="00181D02">
      <w:pPr>
        <w:autoSpaceDE w:val="0"/>
        <w:autoSpaceDN w:val="0"/>
        <w:adjustRightInd w:val="0"/>
        <w:rPr>
          <w:rFonts w:cs="Arial"/>
          <w:sz w:val="24"/>
          <w:szCs w:val="24"/>
        </w:rPr>
      </w:pPr>
      <w:r>
        <w:rPr>
          <w:rFonts w:cs="Arial"/>
          <w:sz w:val="24"/>
          <w:szCs w:val="24"/>
        </w:rPr>
        <w:t>Grants are</w:t>
      </w:r>
      <w:r w:rsidRPr="002317C8">
        <w:rPr>
          <w:rFonts w:cs="Arial"/>
          <w:sz w:val="24"/>
          <w:szCs w:val="24"/>
        </w:rPr>
        <w:t xml:space="preserve"> available to help with the cost of background screening checks of volunteers</w:t>
      </w:r>
      <w:r w:rsidRPr="00853789">
        <w:rPr>
          <w:rFonts w:cs="Arial"/>
          <w:sz w:val="24"/>
          <w:szCs w:val="24"/>
        </w:rPr>
        <w:t xml:space="preserve">. These include criminal record checks, police checks and police certificates, working with children checks and working with vulnerable people checks. These checks are often mandatory and/or desirable when engaging volunteers, particularly when they are working with children and/or </w:t>
      </w:r>
      <w:r>
        <w:rPr>
          <w:rFonts w:cs="Arial"/>
          <w:sz w:val="24"/>
          <w:szCs w:val="24"/>
        </w:rPr>
        <w:t xml:space="preserve">other </w:t>
      </w:r>
      <w:r w:rsidRPr="00853789">
        <w:rPr>
          <w:rFonts w:cs="Arial"/>
          <w:sz w:val="24"/>
          <w:szCs w:val="24"/>
        </w:rPr>
        <w:t>vulnerable people.</w:t>
      </w:r>
    </w:p>
    <w:p w:rsidR="00181D02" w:rsidRPr="00853789" w:rsidRDefault="00181D02" w:rsidP="00181D02">
      <w:pPr>
        <w:autoSpaceDE w:val="0"/>
        <w:autoSpaceDN w:val="0"/>
        <w:adjustRightInd w:val="0"/>
        <w:rPr>
          <w:rFonts w:cs="Arial"/>
          <w:sz w:val="24"/>
          <w:szCs w:val="24"/>
        </w:rPr>
      </w:pPr>
    </w:p>
    <w:p w:rsidR="00181D02" w:rsidRPr="002317C8" w:rsidRDefault="00181D02" w:rsidP="00181D02">
      <w:pPr>
        <w:autoSpaceDE w:val="0"/>
        <w:autoSpaceDN w:val="0"/>
        <w:adjustRightInd w:val="0"/>
        <w:rPr>
          <w:rFonts w:cs="Arial"/>
          <w:sz w:val="24"/>
          <w:szCs w:val="24"/>
        </w:rPr>
      </w:pPr>
      <w:r>
        <w:rPr>
          <w:rFonts w:cs="Arial"/>
          <w:sz w:val="24"/>
          <w:szCs w:val="24"/>
        </w:rPr>
        <w:t>Expenses</w:t>
      </w:r>
      <w:r w:rsidRPr="000967DA">
        <w:rPr>
          <w:rFonts w:cs="Arial"/>
          <w:sz w:val="24"/>
          <w:szCs w:val="24"/>
        </w:rPr>
        <w:t xml:space="preserve"> are</w:t>
      </w:r>
      <w:r w:rsidRPr="00853789">
        <w:rPr>
          <w:rFonts w:cs="Arial"/>
          <w:b/>
          <w:sz w:val="24"/>
          <w:szCs w:val="24"/>
        </w:rPr>
        <w:t xml:space="preserve"> not eligible </w:t>
      </w:r>
      <w:r w:rsidRPr="00853789">
        <w:rPr>
          <w:rFonts w:cs="Arial"/>
          <w:sz w:val="24"/>
          <w:szCs w:val="24"/>
        </w:rPr>
        <w:t>if</w:t>
      </w:r>
      <w:r w:rsidRPr="00853789">
        <w:rPr>
          <w:rFonts w:cs="Arial"/>
          <w:b/>
          <w:sz w:val="24"/>
          <w:szCs w:val="24"/>
        </w:rPr>
        <w:t xml:space="preserve"> </w:t>
      </w:r>
      <w:r w:rsidRPr="00853789">
        <w:rPr>
          <w:rFonts w:cs="Arial"/>
          <w:sz w:val="24"/>
          <w:szCs w:val="24"/>
        </w:rPr>
        <w:t>they are already paid for from other sources</w:t>
      </w:r>
      <w:r>
        <w:rPr>
          <w:rFonts w:cs="Arial"/>
          <w:sz w:val="24"/>
          <w:szCs w:val="24"/>
        </w:rPr>
        <w:t>.</w:t>
      </w:r>
      <w:r w:rsidRPr="00853789">
        <w:rPr>
          <w:rFonts w:cs="Arial"/>
          <w:sz w:val="24"/>
          <w:szCs w:val="24"/>
        </w:rPr>
        <w:t xml:space="preserve"> </w:t>
      </w:r>
    </w:p>
    <w:p w:rsidR="00181D02" w:rsidRPr="002317C8" w:rsidRDefault="00181D02" w:rsidP="00181D02">
      <w:pPr>
        <w:pStyle w:val="Heading1"/>
        <w:rPr>
          <w:rFonts w:cs="Arial"/>
          <w:i/>
          <w:iCs/>
          <w:smallCaps/>
        </w:rPr>
      </w:pPr>
      <w:r w:rsidRPr="002317C8">
        <w:rPr>
          <w:rFonts w:cs="Arial"/>
        </w:rPr>
        <w:t xml:space="preserve">Multicultural Access and Equity policy </w:t>
      </w:r>
    </w:p>
    <w:p w:rsidR="00181D02" w:rsidRPr="00853789" w:rsidRDefault="00181D02" w:rsidP="00181D02">
      <w:pPr>
        <w:spacing w:after="240"/>
        <w:rPr>
          <w:rFonts w:cs="Arial"/>
          <w:color w:val="000000"/>
          <w:spacing w:val="5"/>
          <w:sz w:val="24"/>
          <w:szCs w:val="24"/>
        </w:rPr>
      </w:pPr>
      <w:r w:rsidRPr="00853789">
        <w:rPr>
          <w:rFonts w:cs="Arial"/>
          <w:color w:val="000000"/>
          <w:sz w:val="24"/>
          <w:szCs w:val="24"/>
        </w:rPr>
        <w:t xml:space="preserve">Australia’s </w:t>
      </w:r>
      <w:r w:rsidRPr="00853789">
        <w:rPr>
          <w:rFonts w:cs="Arial"/>
          <w:i/>
          <w:color w:val="000000"/>
          <w:sz w:val="24"/>
          <w:szCs w:val="24"/>
        </w:rPr>
        <w:t>Multicultural Access and Equity Policy: Respecting diversity. Improving responsiveness</w:t>
      </w:r>
      <w:r w:rsidRPr="00853789">
        <w:rPr>
          <w:rFonts w:cs="Arial"/>
          <w:color w:val="000000"/>
          <w:sz w:val="24"/>
          <w:szCs w:val="24"/>
        </w:rPr>
        <w:t xml:space="preserve"> </w:t>
      </w:r>
      <w:r>
        <w:rPr>
          <w:rFonts w:cs="Arial"/>
          <w:color w:val="000000"/>
          <w:sz w:val="24"/>
          <w:szCs w:val="24"/>
        </w:rPr>
        <w:t>means that</w:t>
      </w:r>
      <w:r w:rsidRPr="00853789">
        <w:rPr>
          <w:rFonts w:cs="Arial"/>
          <w:color w:val="000000"/>
          <w:sz w:val="24"/>
          <w:szCs w:val="24"/>
        </w:rPr>
        <w:t xml:space="preserve"> Australian government agencies </w:t>
      </w:r>
      <w:r>
        <w:rPr>
          <w:rFonts w:cs="Arial"/>
          <w:color w:val="000000"/>
          <w:sz w:val="24"/>
          <w:szCs w:val="24"/>
        </w:rPr>
        <w:t xml:space="preserve">make </w:t>
      </w:r>
      <w:r w:rsidRPr="00853789">
        <w:rPr>
          <w:rFonts w:cs="Arial"/>
          <w:color w:val="000000"/>
          <w:sz w:val="24"/>
          <w:szCs w:val="24"/>
        </w:rPr>
        <w:t xml:space="preserve">sure that cultural and linguistic diversity is not a barrier for people </w:t>
      </w:r>
      <w:r>
        <w:rPr>
          <w:rFonts w:cs="Arial"/>
          <w:color w:val="000000"/>
          <w:sz w:val="24"/>
          <w:szCs w:val="24"/>
        </w:rPr>
        <w:t>who need to access</w:t>
      </w:r>
      <w:r w:rsidRPr="00853789">
        <w:rPr>
          <w:rFonts w:cs="Arial"/>
          <w:color w:val="000000"/>
          <w:sz w:val="24"/>
          <w:szCs w:val="24"/>
        </w:rPr>
        <w:t xml:space="preserve"> government and </w:t>
      </w:r>
      <w:r>
        <w:rPr>
          <w:rFonts w:cs="Arial"/>
          <w:color w:val="000000"/>
          <w:sz w:val="24"/>
          <w:szCs w:val="24"/>
        </w:rPr>
        <w:t>community</w:t>
      </w:r>
      <w:r w:rsidRPr="00853789">
        <w:rPr>
          <w:rFonts w:cs="Arial"/>
          <w:color w:val="000000"/>
          <w:sz w:val="24"/>
          <w:szCs w:val="24"/>
        </w:rPr>
        <w:t xml:space="preserve"> services</w:t>
      </w:r>
      <w:r>
        <w:rPr>
          <w:rFonts w:cs="Arial"/>
          <w:color w:val="000000"/>
          <w:sz w:val="24"/>
          <w:szCs w:val="24"/>
        </w:rPr>
        <w:t>. This means</w:t>
      </w:r>
      <w:r w:rsidRPr="00853789">
        <w:rPr>
          <w:rFonts w:cs="Arial"/>
          <w:color w:val="000000"/>
          <w:sz w:val="24"/>
          <w:szCs w:val="24"/>
        </w:rPr>
        <w:t xml:space="preserve">, for example, </w:t>
      </w:r>
      <w:r>
        <w:rPr>
          <w:rFonts w:cs="Arial"/>
          <w:color w:val="000000"/>
          <w:sz w:val="24"/>
          <w:szCs w:val="24"/>
        </w:rPr>
        <w:t>that appropriate language services should be provided</w:t>
      </w:r>
      <w:r w:rsidRPr="00853789">
        <w:rPr>
          <w:rFonts w:cs="Arial"/>
          <w:color w:val="000000"/>
          <w:sz w:val="24"/>
          <w:szCs w:val="24"/>
        </w:rPr>
        <w:t xml:space="preserve">. Grant applicants should consider whether professional translating or interpreting services </w:t>
      </w:r>
      <w:r>
        <w:rPr>
          <w:rFonts w:cs="Arial"/>
          <w:color w:val="000000"/>
          <w:sz w:val="24"/>
          <w:szCs w:val="24"/>
        </w:rPr>
        <w:t>may be needed to deliver services, projects, activities or events to non-English speakers.</w:t>
      </w:r>
    </w:p>
    <w:p w:rsidR="00181D02" w:rsidRPr="00853789" w:rsidRDefault="00181D02" w:rsidP="00181D02">
      <w:pPr>
        <w:pStyle w:val="Heading1"/>
        <w:rPr>
          <w:rFonts w:cs="Arial"/>
        </w:rPr>
      </w:pPr>
      <w:r w:rsidRPr="00853789">
        <w:rPr>
          <w:rFonts w:cs="Arial"/>
        </w:rPr>
        <w:t>Assessment</w:t>
      </w:r>
    </w:p>
    <w:p w:rsidR="00181D02" w:rsidRPr="00853789" w:rsidRDefault="00181D02" w:rsidP="00181D02">
      <w:pPr>
        <w:spacing w:after="240"/>
        <w:rPr>
          <w:rFonts w:cs="Arial"/>
          <w:spacing w:val="5"/>
          <w:sz w:val="24"/>
          <w:szCs w:val="24"/>
        </w:rPr>
      </w:pPr>
      <w:r w:rsidRPr="00853789">
        <w:rPr>
          <w:rFonts w:cs="Arial"/>
          <w:color w:val="000000"/>
          <w:sz w:val="24"/>
          <w:szCs w:val="24"/>
        </w:rPr>
        <w:t>The Assessment Team</w:t>
      </w:r>
      <w:r>
        <w:rPr>
          <w:rFonts w:cs="Arial"/>
          <w:color w:val="000000"/>
          <w:sz w:val="24"/>
          <w:szCs w:val="24"/>
        </w:rPr>
        <w:t>s</w:t>
      </w:r>
      <w:r w:rsidRPr="00853789">
        <w:rPr>
          <w:rFonts w:cs="Arial"/>
          <w:color w:val="000000"/>
          <w:sz w:val="24"/>
          <w:szCs w:val="24"/>
        </w:rPr>
        <w:t xml:space="preserve"> may be </w:t>
      </w:r>
      <w:r>
        <w:rPr>
          <w:rFonts w:cs="Arial"/>
          <w:color w:val="000000"/>
          <w:sz w:val="24"/>
          <w:szCs w:val="24"/>
        </w:rPr>
        <w:t>made up</w:t>
      </w:r>
      <w:r w:rsidRPr="00853789">
        <w:rPr>
          <w:rFonts w:cs="Arial"/>
          <w:color w:val="000000"/>
          <w:sz w:val="24"/>
          <w:szCs w:val="24"/>
        </w:rPr>
        <w:t xml:space="preserve"> of </w:t>
      </w:r>
      <w:r>
        <w:rPr>
          <w:rFonts w:cs="Arial"/>
          <w:color w:val="000000"/>
          <w:sz w:val="24"/>
          <w:szCs w:val="24"/>
        </w:rPr>
        <w:t>Australian Government</w:t>
      </w:r>
      <w:r w:rsidRPr="00853789">
        <w:rPr>
          <w:rFonts w:cs="Arial"/>
          <w:color w:val="000000"/>
          <w:sz w:val="24"/>
          <w:szCs w:val="24"/>
        </w:rPr>
        <w:t xml:space="preserve"> officers. Teams will undertake training </w:t>
      </w:r>
      <w:r>
        <w:rPr>
          <w:rFonts w:cs="Arial"/>
          <w:color w:val="000000"/>
          <w:sz w:val="24"/>
          <w:szCs w:val="24"/>
        </w:rPr>
        <w:t>so that applications are assessed consistently.</w:t>
      </w:r>
      <w:r w:rsidRPr="00853789">
        <w:rPr>
          <w:rFonts w:cs="Arial"/>
          <w:color w:val="000000"/>
          <w:sz w:val="24"/>
          <w:szCs w:val="24"/>
        </w:rPr>
        <w:t xml:space="preserve"> The Assessment Team</w:t>
      </w:r>
      <w:r>
        <w:rPr>
          <w:rFonts w:cs="Arial"/>
          <w:color w:val="000000"/>
          <w:sz w:val="24"/>
          <w:szCs w:val="24"/>
        </w:rPr>
        <w:t>s</w:t>
      </w:r>
      <w:r w:rsidRPr="00853789">
        <w:rPr>
          <w:rFonts w:cs="Arial"/>
          <w:color w:val="000000"/>
          <w:sz w:val="24"/>
          <w:szCs w:val="24"/>
        </w:rPr>
        <w:t xml:space="preserve"> will be bound by the APS Code of Conduct and Secretary’s Instructions.</w:t>
      </w:r>
      <w:r>
        <w:rPr>
          <w:rFonts w:cs="Arial"/>
          <w:color w:val="000000"/>
          <w:sz w:val="24"/>
          <w:szCs w:val="24"/>
        </w:rPr>
        <w:t xml:space="preserve"> You will be notified of the outcome once the assessment process is complete.</w:t>
      </w:r>
    </w:p>
    <w:p w:rsidR="00181D02" w:rsidRPr="006F7ADC" w:rsidRDefault="00181D02" w:rsidP="00181D02">
      <w:pPr>
        <w:pStyle w:val="Heading1"/>
        <w:rPr>
          <w:rFonts w:cs="Arial"/>
        </w:rPr>
      </w:pPr>
      <w:r w:rsidRPr="006F7ADC">
        <w:rPr>
          <w:rFonts w:cs="Arial"/>
        </w:rPr>
        <w:t>Probity and fairness</w:t>
      </w:r>
    </w:p>
    <w:p w:rsidR="00181D02" w:rsidRPr="006F7ADC" w:rsidRDefault="00181D02" w:rsidP="00181D02">
      <w:pPr>
        <w:rPr>
          <w:sz w:val="24"/>
          <w:szCs w:val="24"/>
        </w:rPr>
      </w:pPr>
      <w:r w:rsidRPr="006F7ADC">
        <w:rPr>
          <w:sz w:val="24"/>
          <w:szCs w:val="24"/>
        </w:rPr>
        <w:t xml:space="preserve">The selection of </w:t>
      </w:r>
      <w:r>
        <w:rPr>
          <w:sz w:val="24"/>
          <w:szCs w:val="24"/>
        </w:rPr>
        <w:t>grant</w:t>
      </w:r>
      <w:r w:rsidRPr="006F7ADC">
        <w:rPr>
          <w:sz w:val="24"/>
          <w:szCs w:val="24"/>
        </w:rPr>
        <w:t xml:space="preserve"> recipients must be fair, open and demonstrate the highest level of integrity.</w:t>
      </w:r>
    </w:p>
    <w:p w:rsidR="00181D02" w:rsidRPr="006F7ADC" w:rsidRDefault="00181D02" w:rsidP="00181D02">
      <w:pPr>
        <w:rPr>
          <w:sz w:val="24"/>
          <w:szCs w:val="24"/>
        </w:rPr>
      </w:pPr>
    </w:p>
    <w:p w:rsidR="00181D02" w:rsidRPr="006F7ADC" w:rsidRDefault="00181D02" w:rsidP="00181D02">
      <w:pPr>
        <w:spacing w:after="120"/>
        <w:rPr>
          <w:i/>
          <w:iCs/>
          <w:smallCaps/>
          <w:sz w:val="24"/>
          <w:szCs w:val="24"/>
        </w:rPr>
      </w:pPr>
      <w:r w:rsidRPr="006F7ADC">
        <w:rPr>
          <w:sz w:val="24"/>
          <w:szCs w:val="24"/>
        </w:rPr>
        <w:t>The following principles will be applied throughout the selection process:</w:t>
      </w:r>
    </w:p>
    <w:p w:rsidR="00181D02" w:rsidRPr="006F7ADC" w:rsidRDefault="00181D02" w:rsidP="00181D02">
      <w:pPr>
        <w:pStyle w:val="ListParaabc"/>
        <w:numPr>
          <w:ilvl w:val="0"/>
          <w:numId w:val="18"/>
        </w:numPr>
        <w:ind w:left="851" w:hanging="284"/>
        <w:rPr>
          <w:i/>
          <w:smallCaps/>
          <w:sz w:val="24"/>
          <w:szCs w:val="24"/>
        </w:rPr>
      </w:pPr>
      <w:r w:rsidRPr="006F7ADC">
        <w:rPr>
          <w:sz w:val="24"/>
          <w:szCs w:val="24"/>
        </w:rPr>
        <w:t>fairness and impartiality;</w:t>
      </w:r>
    </w:p>
    <w:p w:rsidR="00181D02" w:rsidRPr="006F7ADC" w:rsidRDefault="00181D02" w:rsidP="00181D02">
      <w:pPr>
        <w:pStyle w:val="ListParaabc"/>
        <w:tabs>
          <w:tab w:val="clear" w:pos="360"/>
        </w:tabs>
        <w:ind w:left="851" w:hanging="284"/>
        <w:rPr>
          <w:i/>
          <w:smallCaps/>
          <w:sz w:val="24"/>
          <w:szCs w:val="24"/>
        </w:rPr>
      </w:pPr>
      <w:r w:rsidRPr="006F7ADC">
        <w:rPr>
          <w:sz w:val="24"/>
          <w:szCs w:val="24"/>
        </w:rPr>
        <w:t>consistency, accountability and transparency of process;</w:t>
      </w:r>
    </w:p>
    <w:p w:rsidR="00181D02" w:rsidRPr="006F7ADC" w:rsidRDefault="00181D02" w:rsidP="00181D02">
      <w:pPr>
        <w:pStyle w:val="ListParaabc"/>
        <w:tabs>
          <w:tab w:val="clear" w:pos="360"/>
        </w:tabs>
        <w:ind w:left="851" w:hanging="284"/>
        <w:rPr>
          <w:i/>
          <w:smallCaps/>
          <w:sz w:val="24"/>
          <w:szCs w:val="24"/>
        </w:rPr>
      </w:pPr>
      <w:r w:rsidRPr="006F7ADC">
        <w:rPr>
          <w:sz w:val="24"/>
          <w:szCs w:val="24"/>
        </w:rPr>
        <w:t>security and confidentiality of information;</w:t>
      </w:r>
    </w:p>
    <w:p w:rsidR="00181D02" w:rsidRPr="006F7ADC" w:rsidRDefault="00181D02" w:rsidP="00181D02">
      <w:pPr>
        <w:pStyle w:val="ListParaabc"/>
        <w:tabs>
          <w:tab w:val="clear" w:pos="360"/>
        </w:tabs>
        <w:ind w:left="851" w:hanging="284"/>
        <w:rPr>
          <w:i/>
          <w:smallCaps/>
          <w:sz w:val="24"/>
          <w:szCs w:val="24"/>
        </w:rPr>
      </w:pPr>
      <w:r w:rsidRPr="006F7ADC">
        <w:rPr>
          <w:sz w:val="24"/>
          <w:szCs w:val="24"/>
        </w:rPr>
        <w:t>identification and resolution of conflicts of interest; and</w:t>
      </w:r>
    </w:p>
    <w:p w:rsidR="00181D02" w:rsidRPr="006F7ADC" w:rsidRDefault="00181D02" w:rsidP="00181D02">
      <w:pPr>
        <w:pStyle w:val="ListParaabc"/>
        <w:tabs>
          <w:tab w:val="clear" w:pos="360"/>
        </w:tabs>
        <w:ind w:left="851" w:hanging="284"/>
        <w:rPr>
          <w:sz w:val="24"/>
          <w:szCs w:val="24"/>
        </w:rPr>
      </w:pPr>
      <w:proofErr w:type="gramStart"/>
      <w:r w:rsidRPr="006F7ADC">
        <w:rPr>
          <w:sz w:val="24"/>
          <w:szCs w:val="24"/>
        </w:rPr>
        <w:t>compliance</w:t>
      </w:r>
      <w:proofErr w:type="gramEnd"/>
      <w:r w:rsidRPr="006F7ADC">
        <w:rPr>
          <w:sz w:val="24"/>
          <w:szCs w:val="24"/>
        </w:rPr>
        <w:t xml:space="preserve"> with legislative obligations and government policy.</w:t>
      </w:r>
    </w:p>
    <w:p w:rsidR="00181D02" w:rsidRPr="006F7ADC" w:rsidRDefault="00181D02" w:rsidP="00181D02">
      <w:pPr>
        <w:pStyle w:val="ListParaabc"/>
        <w:numPr>
          <w:ilvl w:val="0"/>
          <w:numId w:val="0"/>
        </w:numPr>
        <w:rPr>
          <w:sz w:val="24"/>
          <w:szCs w:val="24"/>
        </w:rPr>
      </w:pPr>
    </w:p>
    <w:p w:rsidR="00181D02" w:rsidRPr="006F7ADC" w:rsidRDefault="00181D02" w:rsidP="00181D02">
      <w:pPr>
        <w:rPr>
          <w:i/>
          <w:iCs/>
          <w:smallCaps/>
          <w:sz w:val="24"/>
          <w:szCs w:val="24"/>
        </w:rPr>
      </w:pPr>
      <w:r w:rsidRPr="006F7ADC">
        <w:rPr>
          <w:sz w:val="24"/>
          <w:szCs w:val="24"/>
        </w:rPr>
        <w:t xml:space="preserve">These principles are intended to achieve an equitable, justifiable and sound process.  </w:t>
      </w:r>
    </w:p>
    <w:p w:rsidR="00181D02" w:rsidRPr="006F7ADC" w:rsidRDefault="00181D02" w:rsidP="00181D02">
      <w:pPr>
        <w:rPr>
          <w:sz w:val="24"/>
          <w:szCs w:val="24"/>
        </w:rPr>
      </w:pPr>
      <w:r>
        <w:rPr>
          <w:sz w:val="24"/>
          <w:szCs w:val="24"/>
        </w:rPr>
        <w:t>The Community Grants Hub</w:t>
      </w:r>
      <w:r w:rsidRPr="006F7ADC">
        <w:rPr>
          <w:sz w:val="24"/>
          <w:szCs w:val="24"/>
        </w:rPr>
        <w:t xml:space="preserve"> may engage a Probity Advisor to help DSS meet its obligations to make selection processes defensible and able to stand up to external and internal scrutiny.</w:t>
      </w:r>
      <w:r>
        <w:rPr>
          <w:sz w:val="24"/>
          <w:szCs w:val="24"/>
        </w:rPr>
        <w:t xml:space="preserve"> </w:t>
      </w:r>
      <w:r w:rsidRPr="006F7ADC">
        <w:rPr>
          <w:sz w:val="24"/>
          <w:szCs w:val="24"/>
        </w:rPr>
        <w:t xml:space="preserve">The Probity Advisor also advises </w:t>
      </w:r>
      <w:r>
        <w:rPr>
          <w:sz w:val="24"/>
          <w:szCs w:val="24"/>
        </w:rPr>
        <w:t>The Community Grants Hub</w:t>
      </w:r>
      <w:r w:rsidRPr="006F7ADC">
        <w:rPr>
          <w:sz w:val="24"/>
          <w:szCs w:val="24"/>
        </w:rPr>
        <w:t xml:space="preserve"> on, and monitors, the procedures used in the selection process to make sure they comply with the published relevant Program Guidelines. The Probity Advisor plays no part in the assessment of applications.</w:t>
      </w:r>
    </w:p>
    <w:p w:rsidR="00181D02" w:rsidRPr="00853789" w:rsidRDefault="00181D02" w:rsidP="00181D02">
      <w:pPr>
        <w:pStyle w:val="Heading1"/>
        <w:rPr>
          <w:rFonts w:cs="Arial"/>
        </w:rPr>
      </w:pPr>
      <w:r w:rsidRPr="00853789">
        <w:rPr>
          <w:rFonts w:cs="Arial"/>
        </w:rPr>
        <w:lastRenderedPageBreak/>
        <w:t>Program Guidelines</w:t>
      </w:r>
    </w:p>
    <w:p w:rsidR="00181D02" w:rsidRPr="00853789" w:rsidRDefault="00181D02" w:rsidP="00181D02">
      <w:pPr>
        <w:spacing w:after="240"/>
        <w:rPr>
          <w:rFonts w:cs="Arial"/>
          <w:sz w:val="24"/>
          <w:szCs w:val="24"/>
        </w:rPr>
      </w:pPr>
      <w:r w:rsidRPr="00853789">
        <w:rPr>
          <w:rFonts w:cs="Arial"/>
          <w:sz w:val="24"/>
          <w:szCs w:val="24"/>
        </w:rPr>
        <w:t>The Program Guidelines Overview provide</w:t>
      </w:r>
      <w:r>
        <w:rPr>
          <w:rFonts w:cs="Arial"/>
          <w:sz w:val="24"/>
          <w:szCs w:val="24"/>
        </w:rPr>
        <w:t>s</w:t>
      </w:r>
      <w:r w:rsidRPr="00853789">
        <w:rPr>
          <w:rFonts w:cs="Arial"/>
          <w:sz w:val="24"/>
          <w:szCs w:val="24"/>
        </w:rPr>
        <w:t xml:space="preserve"> the starting point for parties considering whether to </w:t>
      </w:r>
      <w:r>
        <w:rPr>
          <w:rFonts w:cs="Arial"/>
          <w:sz w:val="24"/>
          <w:szCs w:val="24"/>
        </w:rPr>
        <w:t>apply for a grant and is</w:t>
      </w:r>
      <w:r w:rsidRPr="00853789">
        <w:rPr>
          <w:rFonts w:cs="Arial"/>
          <w:sz w:val="24"/>
          <w:szCs w:val="24"/>
        </w:rPr>
        <w:t xml:space="preserve"> the basis for the business relationship between DSS and the </w:t>
      </w:r>
      <w:r>
        <w:rPr>
          <w:rFonts w:cs="Arial"/>
          <w:sz w:val="24"/>
          <w:szCs w:val="24"/>
        </w:rPr>
        <w:t>grant</w:t>
      </w:r>
      <w:r w:rsidRPr="00853789">
        <w:rPr>
          <w:rFonts w:cs="Arial"/>
          <w:sz w:val="24"/>
          <w:szCs w:val="24"/>
        </w:rPr>
        <w:t xml:space="preserve"> recipient. Applicants are strongly advised to read the Program Guidelines Overview prior to completing an Application Form.</w:t>
      </w:r>
    </w:p>
    <w:p w:rsidR="00181D02" w:rsidRPr="00853789" w:rsidRDefault="00181D02" w:rsidP="00181D02">
      <w:pPr>
        <w:pStyle w:val="Heading1"/>
        <w:rPr>
          <w:rFonts w:cs="Arial"/>
        </w:rPr>
      </w:pPr>
      <w:bookmarkStart w:id="3" w:name="_Hlk465758856"/>
      <w:r w:rsidRPr="00853789">
        <w:rPr>
          <w:rFonts w:cs="Arial"/>
        </w:rPr>
        <w:t>Acquittal of Funding</w:t>
      </w:r>
      <w:bookmarkEnd w:id="3"/>
    </w:p>
    <w:p w:rsidR="00181D02" w:rsidRPr="00853789" w:rsidRDefault="00181D02" w:rsidP="00181D02">
      <w:pPr>
        <w:spacing w:after="240"/>
        <w:rPr>
          <w:rFonts w:cs="Arial"/>
          <w:sz w:val="24"/>
          <w:szCs w:val="24"/>
        </w:rPr>
      </w:pPr>
      <w:r w:rsidRPr="00853789">
        <w:rPr>
          <w:rFonts w:cs="Arial"/>
          <w:sz w:val="24"/>
          <w:szCs w:val="24"/>
        </w:rPr>
        <w:t xml:space="preserve">You do not have to report on how you spend the money for Volunteer Grants unless DSS asks you to. If you are asked to report, DSS will require you to provide proof of purchase and to allow the Australian Government’s auditors to look at your records. The original receipts showing what you have </w:t>
      </w:r>
      <w:r>
        <w:rPr>
          <w:rFonts w:cs="Arial"/>
          <w:sz w:val="24"/>
          <w:szCs w:val="24"/>
        </w:rPr>
        <w:t>bought</w:t>
      </w:r>
      <w:r w:rsidRPr="00853789">
        <w:rPr>
          <w:rFonts w:cs="Arial"/>
          <w:sz w:val="24"/>
          <w:szCs w:val="24"/>
        </w:rPr>
        <w:t xml:space="preserve"> are required as proof and must be kept for five years. The funded organisation</w:t>
      </w:r>
      <w:r>
        <w:rPr>
          <w:rFonts w:cs="Arial"/>
          <w:sz w:val="24"/>
          <w:szCs w:val="24"/>
        </w:rPr>
        <w:t>/individual</w:t>
      </w:r>
      <w:r w:rsidRPr="00853789">
        <w:rPr>
          <w:rFonts w:cs="Arial"/>
          <w:sz w:val="24"/>
          <w:szCs w:val="24"/>
        </w:rPr>
        <w:t xml:space="preserve"> is responsible for keeping a complete set of records for this purpose. This includes receipts for fuel and transport costs. It is not necessary to send receipts to DSS, unless </w:t>
      </w:r>
      <w:r>
        <w:rPr>
          <w:rFonts w:cs="Arial"/>
          <w:sz w:val="24"/>
          <w:szCs w:val="24"/>
        </w:rPr>
        <w:t>asked</w:t>
      </w:r>
      <w:r w:rsidRPr="00853789">
        <w:rPr>
          <w:rFonts w:cs="Arial"/>
          <w:sz w:val="24"/>
          <w:szCs w:val="24"/>
        </w:rPr>
        <w:t xml:space="preserve"> to do so.</w:t>
      </w:r>
    </w:p>
    <w:p w:rsidR="00181D02" w:rsidRPr="00853789" w:rsidRDefault="00181D02" w:rsidP="00181D02">
      <w:pPr>
        <w:rPr>
          <w:rFonts w:cs="Arial"/>
          <w:sz w:val="24"/>
          <w:szCs w:val="24"/>
        </w:rPr>
      </w:pPr>
      <w:r w:rsidRPr="00853789">
        <w:rPr>
          <w:rFonts w:cs="Arial"/>
          <w:sz w:val="24"/>
          <w:szCs w:val="24"/>
        </w:rPr>
        <w:t xml:space="preserve">All </w:t>
      </w:r>
      <w:r>
        <w:rPr>
          <w:rFonts w:cs="Arial"/>
          <w:sz w:val="24"/>
          <w:szCs w:val="24"/>
        </w:rPr>
        <w:t>grant money</w:t>
      </w:r>
      <w:r w:rsidRPr="00853789">
        <w:rPr>
          <w:rFonts w:cs="Arial"/>
          <w:sz w:val="24"/>
          <w:szCs w:val="24"/>
        </w:rPr>
        <w:t xml:space="preserve"> must be spent by the Grant Agreement Completion Date, which is stated in the Letter of Offer. Unspent </w:t>
      </w:r>
      <w:r>
        <w:rPr>
          <w:rFonts w:cs="Arial"/>
          <w:sz w:val="24"/>
          <w:szCs w:val="24"/>
        </w:rPr>
        <w:t>grant money</w:t>
      </w:r>
      <w:r w:rsidRPr="00853789">
        <w:rPr>
          <w:rFonts w:cs="Arial"/>
          <w:sz w:val="24"/>
          <w:szCs w:val="24"/>
        </w:rPr>
        <w:t xml:space="preserve"> must be returned to DSS.</w:t>
      </w:r>
    </w:p>
    <w:p w:rsidR="00181D02" w:rsidRPr="00853789" w:rsidRDefault="00181D02" w:rsidP="00181D02">
      <w:pPr>
        <w:pStyle w:val="Heading1"/>
        <w:rPr>
          <w:rFonts w:cs="Arial"/>
        </w:rPr>
      </w:pPr>
      <w:r w:rsidRPr="00853789">
        <w:rPr>
          <w:rFonts w:cs="Arial"/>
        </w:rPr>
        <w:t>Fuel acquittal</w:t>
      </w:r>
    </w:p>
    <w:p w:rsidR="00181D02" w:rsidRPr="00853789" w:rsidRDefault="00181D02" w:rsidP="00181D02">
      <w:pPr>
        <w:rPr>
          <w:rFonts w:cs="Arial"/>
          <w:sz w:val="24"/>
          <w:szCs w:val="24"/>
        </w:rPr>
      </w:pPr>
      <w:r w:rsidRPr="00853789">
        <w:rPr>
          <w:rFonts w:cs="Arial"/>
          <w:sz w:val="24"/>
          <w:szCs w:val="24"/>
        </w:rPr>
        <w:t>There are four different options for the record keeping requirements for reimbursement of fuel costs. You can use any one of these options:</w:t>
      </w:r>
    </w:p>
    <w:p w:rsidR="00181D02" w:rsidRPr="00853789" w:rsidRDefault="00181D02" w:rsidP="00181D02">
      <w:pPr>
        <w:rPr>
          <w:rFonts w:cs="Arial"/>
          <w:b/>
          <w:sz w:val="24"/>
          <w:szCs w:val="24"/>
        </w:rPr>
      </w:pPr>
    </w:p>
    <w:p w:rsidR="00181D02" w:rsidRPr="004D64FE" w:rsidRDefault="00181D02" w:rsidP="00181D02">
      <w:pPr>
        <w:pStyle w:val="ListParagraph"/>
        <w:numPr>
          <w:ilvl w:val="0"/>
          <w:numId w:val="12"/>
        </w:numPr>
        <w:ind w:left="851" w:hanging="284"/>
        <w:rPr>
          <w:rFonts w:cs="Arial"/>
          <w:sz w:val="24"/>
          <w:szCs w:val="24"/>
        </w:rPr>
      </w:pPr>
      <w:r>
        <w:rPr>
          <w:rFonts w:cs="Arial"/>
          <w:sz w:val="24"/>
          <w:szCs w:val="24"/>
        </w:rPr>
        <w:t>Volunteers</w:t>
      </w:r>
      <w:r w:rsidRPr="004D64FE">
        <w:rPr>
          <w:rFonts w:cs="Arial"/>
          <w:sz w:val="24"/>
          <w:szCs w:val="24"/>
        </w:rPr>
        <w:t xml:space="preserve"> can use a log book to record all car trips </w:t>
      </w:r>
      <w:r>
        <w:rPr>
          <w:rFonts w:cs="Arial"/>
          <w:sz w:val="24"/>
          <w:szCs w:val="24"/>
        </w:rPr>
        <w:t>that</w:t>
      </w:r>
      <w:r w:rsidRPr="004D64FE">
        <w:rPr>
          <w:rFonts w:cs="Arial"/>
          <w:sz w:val="24"/>
          <w:szCs w:val="24"/>
        </w:rPr>
        <w:t xml:space="preserve"> a person makes while doing volunteer work. This book would be proof of costs and should include details of each trip (date, from/to, reason for trip) and record the kilometres travelled (meter readings).</w:t>
      </w:r>
    </w:p>
    <w:p w:rsidR="00181D02" w:rsidRPr="004D64FE" w:rsidRDefault="00181D02" w:rsidP="00181D02">
      <w:pPr>
        <w:pStyle w:val="ListParagraph"/>
        <w:numPr>
          <w:ilvl w:val="0"/>
          <w:numId w:val="12"/>
        </w:numPr>
        <w:ind w:left="851" w:hanging="284"/>
        <w:rPr>
          <w:rFonts w:cs="Arial"/>
          <w:sz w:val="24"/>
          <w:szCs w:val="24"/>
        </w:rPr>
      </w:pPr>
      <w:r w:rsidRPr="004D64FE">
        <w:rPr>
          <w:rFonts w:cs="Arial"/>
          <w:sz w:val="24"/>
          <w:szCs w:val="24"/>
        </w:rPr>
        <w:t>You can set up an account at a local service station and provide authority for volunteers to charge their approved fuel to the account. This would be paid by your organisation</w:t>
      </w:r>
      <w:r>
        <w:rPr>
          <w:rFonts w:cs="Arial"/>
          <w:sz w:val="24"/>
          <w:szCs w:val="24"/>
        </w:rPr>
        <w:t>/individual</w:t>
      </w:r>
      <w:r w:rsidRPr="004D64FE">
        <w:rPr>
          <w:rFonts w:cs="Arial"/>
          <w:sz w:val="24"/>
          <w:szCs w:val="24"/>
        </w:rPr>
        <w:t xml:space="preserve"> and account receipts would be </w:t>
      </w:r>
      <w:r>
        <w:rPr>
          <w:rFonts w:cs="Arial"/>
          <w:sz w:val="24"/>
          <w:szCs w:val="24"/>
        </w:rPr>
        <w:t>enough</w:t>
      </w:r>
      <w:r w:rsidRPr="004D64FE">
        <w:rPr>
          <w:rFonts w:cs="Arial"/>
          <w:sz w:val="24"/>
          <w:szCs w:val="24"/>
        </w:rPr>
        <w:t xml:space="preserve"> proof</w:t>
      </w:r>
      <w:r>
        <w:rPr>
          <w:rFonts w:cs="Arial"/>
          <w:sz w:val="24"/>
          <w:szCs w:val="24"/>
        </w:rPr>
        <w:t xml:space="preserve"> of spending</w:t>
      </w:r>
      <w:r w:rsidRPr="004D64FE">
        <w:rPr>
          <w:rFonts w:cs="Arial"/>
          <w:sz w:val="24"/>
          <w:szCs w:val="24"/>
        </w:rPr>
        <w:t>.</w:t>
      </w:r>
    </w:p>
    <w:p w:rsidR="00181D02" w:rsidRPr="004D64FE" w:rsidRDefault="00181D02" w:rsidP="00181D02">
      <w:pPr>
        <w:pStyle w:val="ListParagraph"/>
        <w:numPr>
          <w:ilvl w:val="0"/>
          <w:numId w:val="12"/>
        </w:numPr>
        <w:ind w:left="851" w:hanging="284"/>
        <w:rPr>
          <w:rFonts w:cs="Arial"/>
          <w:sz w:val="24"/>
          <w:szCs w:val="24"/>
        </w:rPr>
      </w:pPr>
      <w:r>
        <w:rPr>
          <w:rFonts w:cs="Arial"/>
          <w:sz w:val="24"/>
          <w:szCs w:val="24"/>
        </w:rPr>
        <w:t>You can keep c</w:t>
      </w:r>
      <w:r w:rsidRPr="004D64FE">
        <w:rPr>
          <w:rFonts w:cs="Arial"/>
          <w:sz w:val="24"/>
          <w:szCs w:val="24"/>
        </w:rPr>
        <w:t>opies of actual fuel receipts.</w:t>
      </w:r>
    </w:p>
    <w:p w:rsidR="00181D02" w:rsidRPr="004D64FE" w:rsidRDefault="00181D02" w:rsidP="00181D02">
      <w:pPr>
        <w:pStyle w:val="ListParagraph"/>
        <w:numPr>
          <w:ilvl w:val="0"/>
          <w:numId w:val="12"/>
        </w:numPr>
        <w:ind w:left="851" w:hanging="284"/>
        <w:rPr>
          <w:rFonts w:cs="Arial"/>
          <w:sz w:val="24"/>
          <w:szCs w:val="24"/>
        </w:rPr>
      </w:pPr>
      <w:r>
        <w:rPr>
          <w:rFonts w:cs="Arial"/>
          <w:sz w:val="24"/>
          <w:szCs w:val="24"/>
        </w:rPr>
        <w:t>You can buy p</w:t>
      </w:r>
      <w:r w:rsidRPr="004D64FE">
        <w:rPr>
          <w:rFonts w:cs="Arial"/>
          <w:sz w:val="24"/>
          <w:szCs w:val="24"/>
        </w:rPr>
        <w:t xml:space="preserve">re-paid petrol cards. Payment receipts would be </w:t>
      </w:r>
      <w:r>
        <w:rPr>
          <w:rFonts w:cs="Arial"/>
          <w:sz w:val="24"/>
          <w:szCs w:val="24"/>
        </w:rPr>
        <w:t>enough</w:t>
      </w:r>
      <w:r w:rsidRPr="004D64FE">
        <w:rPr>
          <w:rFonts w:cs="Arial"/>
          <w:sz w:val="24"/>
          <w:szCs w:val="24"/>
        </w:rPr>
        <w:t xml:space="preserve"> proof of </w:t>
      </w:r>
      <w:r>
        <w:rPr>
          <w:rFonts w:cs="Arial"/>
          <w:sz w:val="24"/>
          <w:szCs w:val="24"/>
        </w:rPr>
        <w:t>spending</w:t>
      </w:r>
      <w:r w:rsidRPr="004D64FE">
        <w:rPr>
          <w:rFonts w:cs="Arial"/>
          <w:sz w:val="24"/>
          <w:szCs w:val="24"/>
        </w:rPr>
        <w:t>.</w:t>
      </w:r>
    </w:p>
    <w:p w:rsidR="00181D02" w:rsidRPr="00853789" w:rsidRDefault="00181D02" w:rsidP="00181D02">
      <w:pPr>
        <w:pStyle w:val="Heading1"/>
        <w:rPr>
          <w:rFonts w:cs="Arial"/>
        </w:rPr>
      </w:pPr>
      <w:r w:rsidRPr="002317C8">
        <w:rPr>
          <w:rFonts w:cs="Arial"/>
        </w:rPr>
        <w:t xml:space="preserve">Transport costs for volunteers with disability who </w:t>
      </w:r>
      <w:r w:rsidRPr="00853789">
        <w:rPr>
          <w:rFonts w:cs="Arial"/>
        </w:rPr>
        <w:t>cannot drive</w:t>
      </w:r>
    </w:p>
    <w:p w:rsidR="00181D02" w:rsidRPr="00853789" w:rsidRDefault="00181D02" w:rsidP="00181D02">
      <w:pPr>
        <w:rPr>
          <w:rFonts w:cs="Arial"/>
          <w:sz w:val="24"/>
          <w:szCs w:val="24"/>
        </w:rPr>
      </w:pPr>
      <w:r w:rsidRPr="00853789">
        <w:rPr>
          <w:rFonts w:cs="Arial"/>
          <w:sz w:val="24"/>
          <w:szCs w:val="24"/>
        </w:rPr>
        <w:t xml:space="preserve">There are four different options for the record keeping requirements for reimbursement of transport costs. You can use any one of these options: </w:t>
      </w:r>
    </w:p>
    <w:p w:rsidR="00181D02" w:rsidRPr="00853789" w:rsidRDefault="00181D02" w:rsidP="00181D02">
      <w:pPr>
        <w:rPr>
          <w:rFonts w:cs="Arial"/>
          <w:b/>
          <w:sz w:val="24"/>
          <w:szCs w:val="24"/>
        </w:rPr>
      </w:pPr>
    </w:p>
    <w:p w:rsidR="00181D02" w:rsidRPr="004D64FE" w:rsidRDefault="00181D02" w:rsidP="00181D02">
      <w:pPr>
        <w:pStyle w:val="ListParagraph"/>
        <w:numPr>
          <w:ilvl w:val="0"/>
          <w:numId w:val="13"/>
        </w:numPr>
        <w:ind w:left="851" w:hanging="284"/>
        <w:rPr>
          <w:rFonts w:cs="Arial"/>
          <w:sz w:val="24"/>
          <w:szCs w:val="24"/>
        </w:rPr>
      </w:pPr>
      <w:r>
        <w:rPr>
          <w:rFonts w:cs="Arial"/>
          <w:sz w:val="24"/>
          <w:szCs w:val="24"/>
        </w:rPr>
        <w:t>You can use p</w:t>
      </w:r>
      <w:r w:rsidRPr="004D64FE">
        <w:rPr>
          <w:rFonts w:cs="Arial"/>
          <w:sz w:val="24"/>
          <w:szCs w:val="24"/>
        </w:rPr>
        <w:t>re-paid travel cards. Payment receipts would be enough proof of spending.</w:t>
      </w:r>
    </w:p>
    <w:p w:rsidR="00181D02" w:rsidRPr="004D64FE" w:rsidRDefault="00181D02" w:rsidP="00181D02">
      <w:pPr>
        <w:pStyle w:val="ListParagraph"/>
        <w:numPr>
          <w:ilvl w:val="0"/>
          <w:numId w:val="13"/>
        </w:numPr>
        <w:ind w:left="851" w:hanging="284"/>
        <w:rPr>
          <w:rFonts w:cs="Arial"/>
          <w:sz w:val="24"/>
          <w:szCs w:val="24"/>
        </w:rPr>
      </w:pPr>
      <w:r w:rsidRPr="004D64FE">
        <w:rPr>
          <w:rFonts w:cs="Arial"/>
          <w:sz w:val="24"/>
          <w:szCs w:val="24"/>
        </w:rPr>
        <w:t xml:space="preserve">Volunteers </w:t>
      </w:r>
      <w:r>
        <w:rPr>
          <w:rFonts w:cs="Arial"/>
          <w:sz w:val="24"/>
          <w:szCs w:val="24"/>
        </w:rPr>
        <w:t>can</w:t>
      </w:r>
      <w:r w:rsidRPr="004D64FE">
        <w:rPr>
          <w:rFonts w:cs="Arial"/>
          <w:sz w:val="24"/>
          <w:szCs w:val="24"/>
        </w:rPr>
        <w:t xml:space="preserve"> use a log book to record all transport trips. This log book would be </w:t>
      </w:r>
      <w:r>
        <w:rPr>
          <w:rFonts w:cs="Arial"/>
          <w:sz w:val="24"/>
          <w:szCs w:val="24"/>
        </w:rPr>
        <w:t>enough</w:t>
      </w:r>
      <w:r w:rsidRPr="004D64FE">
        <w:rPr>
          <w:rFonts w:cs="Arial"/>
          <w:sz w:val="24"/>
          <w:szCs w:val="24"/>
        </w:rPr>
        <w:t xml:space="preserve"> proof of travel costs. The book should include details of each trip (date, from/to, reason for trip, method of transport).</w:t>
      </w:r>
    </w:p>
    <w:p w:rsidR="00181D02" w:rsidRPr="004D64FE" w:rsidRDefault="00181D02" w:rsidP="00181D02">
      <w:pPr>
        <w:pStyle w:val="ListParagraph"/>
        <w:numPr>
          <w:ilvl w:val="0"/>
          <w:numId w:val="13"/>
        </w:numPr>
        <w:ind w:left="851" w:hanging="284"/>
        <w:rPr>
          <w:rFonts w:cs="Arial"/>
          <w:sz w:val="24"/>
          <w:szCs w:val="24"/>
        </w:rPr>
      </w:pPr>
      <w:r>
        <w:rPr>
          <w:rFonts w:cs="Arial"/>
          <w:sz w:val="24"/>
          <w:szCs w:val="24"/>
        </w:rPr>
        <w:t>You can keep c</w:t>
      </w:r>
      <w:r w:rsidRPr="004D64FE">
        <w:rPr>
          <w:rFonts w:cs="Arial"/>
          <w:sz w:val="24"/>
          <w:szCs w:val="24"/>
        </w:rPr>
        <w:t>opies of public transport tickets.</w:t>
      </w:r>
    </w:p>
    <w:p w:rsidR="00181D02" w:rsidRPr="004D64FE" w:rsidRDefault="00181D02" w:rsidP="00181D02">
      <w:pPr>
        <w:pStyle w:val="ListParagraph"/>
        <w:numPr>
          <w:ilvl w:val="0"/>
          <w:numId w:val="13"/>
        </w:numPr>
        <w:ind w:left="851" w:hanging="284"/>
        <w:rPr>
          <w:rFonts w:cs="Arial"/>
          <w:sz w:val="24"/>
          <w:szCs w:val="24"/>
        </w:rPr>
      </w:pPr>
      <w:r>
        <w:rPr>
          <w:rFonts w:cs="Arial"/>
          <w:sz w:val="24"/>
          <w:szCs w:val="24"/>
        </w:rPr>
        <w:t>You can keep c</w:t>
      </w:r>
      <w:r w:rsidRPr="004D64FE">
        <w:rPr>
          <w:rFonts w:cs="Arial"/>
          <w:sz w:val="24"/>
          <w:szCs w:val="24"/>
        </w:rPr>
        <w:t>opies of original receipts (such as taxi receipts).</w:t>
      </w:r>
    </w:p>
    <w:p w:rsidR="00181D02" w:rsidRPr="002317C8" w:rsidRDefault="00181D02" w:rsidP="00181D02">
      <w:pPr>
        <w:pStyle w:val="Heading1"/>
        <w:rPr>
          <w:rFonts w:cs="Arial"/>
          <w:i/>
          <w:iCs/>
          <w:smallCaps/>
        </w:rPr>
      </w:pPr>
      <w:r>
        <w:rPr>
          <w:rFonts w:cs="Arial"/>
        </w:rPr>
        <w:t>How to a</w:t>
      </w:r>
      <w:r w:rsidRPr="002317C8">
        <w:rPr>
          <w:rFonts w:cs="Arial"/>
        </w:rPr>
        <w:t>pply</w:t>
      </w:r>
    </w:p>
    <w:p w:rsidR="00181D02" w:rsidRPr="006F7ADC" w:rsidRDefault="00181D02" w:rsidP="00181D02">
      <w:pPr>
        <w:rPr>
          <w:sz w:val="24"/>
          <w:szCs w:val="24"/>
        </w:rPr>
      </w:pPr>
      <w:r w:rsidRPr="006F7ADC">
        <w:rPr>
          <w:sz w:val="24"/>
          <w:szCs w:val="24"/>
        </w:rPr>
        <w:t xml:space="preserve">Once you have completed your Application Form, you must submit it electronically by using the submission section at the end of the form. Following electronic submission, a message with your Submission Reference ID will appear on your </w:t>
      </w:r>
      <w:r w:rsidRPr="006F7ADC">
        <w:rPr>
          <w:sz w:val="24"/>
          <w:szCs w:val="24"/>
        </w:rPr>
        <w:lastRenderedPageBreak/>
        <w:t xml:space="preserve">screen. An email will be sent to the main email contact provided in the Application Form.  A function is also available on the submission page to allow you to send a receipt email to </w:t>
      </w:r>
      <w:r>
        <w:rPr>
          <w:sz w:val="24"/>
          <w:szCs w:val="24"/>
        </w:rPr>
        <w:t>an</w:t>
      </w:r>
      <w:r w:rsidRPr="006F7ADC">
        <w:rPr>
          <w:sz w:val="24"/>
          <w:szCs w:val="24"/>
        </w:rPr>
        <w:t xml:space="preserve"> address </w:t>
      </w:r>
      <w:r>
        <w:rPr>
          <w:sz w:val="24"/>
          <w:szCs w:val="24"/>
        </w:rPr>
        <w:t xml:space="preserve">you </w:t>
      </w:r>
      <w:r w:rsidRPr="006F7ADC">
        <w:rPr>
          <w:sz w:val="24"/>
          <w:szCs w:val="24"/>
        </w:rPr>
        <w:t>choos</w:t>
      </w:r>
      <w:r>
        <w:rPr>
          <w:sz w:val="24"/>
          <w:szCs w:val="24"/>
        </w:rPr>
        <w:t>e</w:t>
      </w:r>
      <w:r w:rsidRPr="006F7ADC">
        <w:rPr>
          <w:sz w:val="24"/>
          <w:szCs w:val="24"/>
        </w:rPr>
        <w:t>. Please save this email receipt for future reference and use it in all correspondence about this Application. If you do not receive a confirmation email or you have difficulties submitting the Application Form, please call the Community Grants Hub Grants Hotline on 1800 020 283.</w:t>
      </w:r>
    </w:p>
    <w:p w:rsidR="00181D02" w:rsidRPr="00853789" w:rsidRDefault="00181D02" w:rsidP="00181D02">
      <w:pPr>
        <w:pStyle w:val="Heading1"/>
        <w:rPr>
          <w:rFonts w:cs="Arial"/>
        </w:rPr>
      </w:pPr>
      <w:r w:rsidRPr="002317C8">
        <w:rPr>
          <w:rFonts w:cs="Arial"/>
        </w:rPr>
        <w:t>Feedback</w:t>
      </w:r>
    </w:p>
    <w:p w:rsidR="00181D02" w:rsidRPr="00853789" w:rsidRDefault="00181D02" w:rsidP="00181D02">
      <w:pPr>
        <w:rPr>
          <w:rFonts w:cs="Arial"/>
          <w:sz w:val="24"/>
          <w:szCs w:val="24"/>
        </w:rPr>
      </w:pPr>
      <w:r w:rsidRPr="00853789">
        <w:rPr>
          <w:rFonts w:cs="Arial"/>
          <w:sz w:val="24"/>
          <w:szCs w:val="24"/>
        </w:rPr>
        <w:t>Generic feedback on applications will be available on the</w:t>
      </w:r>
      <w:r>
        <w:rPr>
          <w:rFonts w:cs="Arial"/>
          <w:sz w:val="24"/>
          <w:szCs w:val="24"/>
        </w:rPr>
        <w:t xml:space="preserve"> Community Grants Hub </w:t>
      </w:r>
      <w:r w:rsidRPr="00853789">
        <w:rPr>
          <w:rFonts w:cs="Arial"/>
          <w:sz w:val="24"/>
          <w:szCs w:val="24"/>
        </w:rPr>
        <w:t>website following the announcement of the outcomes of the funding round.</w:t>
      </w:r>
    </w:p>
    <w:p w:rsidR="00181D02" w:rsidRPr="00853789" w:rsidRDefault="00181D02" w:rsidP="00181D02">
      <w:pPr>
        <w:rPr>
          <w:rFonts w:cs="Arial"/>
          <w:sz w:val="24"/>
          <w:szCs w:val="24"/>
        </w:rPr>
      </w:pPr>
    </w:p>
    <w:p w:rsidR="00181D02" w:rsidRDefault="00181D02" w:rsidP="00181D02">
      <w:pPr>
        <w:spacing w:after="200" w:line="276" w:lineRule="auto"/>
        <w:rPr>
          <w:rFonts w:cs="Arial"/>
          <w:sz w:val="24"/>
          <w:szCs w:val="24"/>
        </w:rPr>
      </w:pPr>
      <w:r w:rsidRPr="00853789">
        <w:rPr>
          <w:rFonts w:cs="Arial"/>
          <w:sz w:val="24"/>
          <w:szCs w:val="24"/>
        </w:rPr>
        <w:t xml:space="preserve">Feedback on individual applications </w:t>
      </w:r>
      <w:r w:rsidRPr="00853789">
        <w:rPr>
          <w:rFonts w:cs="Arial"/>
          <w:b/>
          <w:sz w:val="24"/>
          <w:szCs w:val="24"/>
        </w:rPr>
        <w:t>will not</w:t>
      </w:r>
      <w:r w:rsidRPr="00853789">
        <w:rPr>
          <w:rFonts w:cs="Arial"/>
          <w:sz w:val="24"/>
          <w:szCs w:val="24"/>
        </w:rPr>
        <w:t xml:space="preserve"> be provided for this round.</w:t>
      </w:r>
    </w:p>
    <w:p w:rsidR="00181D02" w:rsidRDefault="00181D02" w:rsidP="00181D02">
      <w:pPr>
        <w:spacing w:after="200" w:line="276" w:lineRule="auto"/>
        <w:rPr>
          <w:rFonts w:cs="Arial"/>
          <w:sz w:val="24"/>
          <w:szCs w:val="24"/>
        </w:rPr>
      </w:pPr>
      <w:r>
        <w:rPr>
          <w:rFonts w:cs="Arial"/>
          <w:sz w:val="24"/>
          <w:szCs w:val="24"/>
        </w:rPr>
        <w:br w:type="page"/>
      </w:r>
    </w:p>
    <w:p w:rsidR="00181D02" w:rsidRPr="007C7ED9" w:rsidRDefault="00181D02" w:rsidP="00181D02">
      <w:pPr>
        <w:spacing w:before="480" w:line="276" w:lineRule="auto"/>
        <w:contextualSpacing/>
        <w:jc w:val="right"/>
        <w:outlineLvl w:val="0"/>
        <w:rPr>
          <w:rFonts w:ascii="Arial Bold" w:eastAsiaTheme="majorEastAsia" w:hAnsi="Arial Bold" w:cs="Arial"/>
          <w:b/>
          <w:bCs/>
          <w:spacing w:val="5"/>
          <w:sz w:val="24"/>
          <w:szCs w:val="24"/>
        </w:rPr>
      </w:pPr>
      <w:bookmarkStart w:id="4" w:name="_Hlk465758997"/>
      <w:r w:rsidRPr="007C7ED9">
        <w:rPr>
          <w:rFonts w:ascii="Arial Bold" w:eastAsiaTheme="majorEastAsia" w:hAnsi="Arial Bold" w:cs="Arial"/>
          <w:b/>
          <w:bCs/>
          <w:iCs/>
          <w:spacing w:val="5"/>
          <w:sz w:val="24"/>
          <w:szCs w:val="24"/>
        </w:rPr>
        <w:lastRenderedPageBreak/>
        <w:t>Attachment A</w:t>
      </w:r>
    </w:p>
    <w:bookmarkEnd w:id="4"/>
    <w:p w:rsidR="00181D02" w:rsidRPr="00E24802" w:rsidRDefault="00181D02" w:rsidP="00181D02">
      <w:pPr>
        <w:pStyle w:val="Heading1"/>
      </w:pPr>
      <w:r w:rsidRPr="00E24802">
        <w:t>Volunteer Grants 2016 – Item Categories</w:t>
      </w:r>
    </w:p>
    <w:p w:rsidR="00181D02" w:rsidRPr="00B56BC5" w:rsidRDefault="00181D02" w:rsidP="00181D02">
      <w:pPr>
        <w:rPr>
          <w:rFonts w:cs="Arial"/>
          <w:spacing w:val="5"/>
          <w:sz w:val="24"/>
        </w:rPr>
      </w:pPr>
    </w:p>
    <w:p w:rsidR="00181D02" w:rsidRPr="00B56BC5" w:rsidRDefault="00181D02" w:rsidP="00181D02">
      <w:pPr>
        <w:rPr>
          <w:rFonts w:cs="Arial"/>
          <w:spacing w:val="5"/>
          <w:sz w:val="24"/>
        </w:rPr>
      </w:pPr>
      <w:r w:rsidRPr="00B56BC5">
        <w:rPr>
          <w:rFonts w:cs="Arial"/>
          <w:iCs/>
          <w:spacing w:val="5"/>
          <w:sz w:val="24"/>
        </w:rPr>
        <w:t>In Volunteer Grants 201</w:t>
      </w:r>
      <w:r>
        <w:rPr>
          <w:rFonts w:cs="Arial"/>
          <w:iCs/>
          <w:spacing w:val="5"/>
          <w:sz w:val="24"/>
        </w:rPr>
        <w:t>6</w:t>
      </w:r>
      <w:r w:rsidRPr="00B56BC5">
        <w:rPr>
          <w:rFonts w:cs="Arial"/>
          <w:iCs/>
          <w:spacing w:val="5"/>
          <w:sz w:val="24"/>
        </w:rPr>
        <w:t xml:space="preserve"> applicants are required to select the Categories that ma</w:t>
      </w:r>
      <w:r>
        <w:rPr>
          <w:rFonts w:cs="Arial"/>
          <w:iCs/>
          <w:spacing w:val="5"/>
          <w:sz w:val="24"/>
        </w:rPr>
        <w:t xml:space="preserve">tch the items you wish to buy. </w:t>
      </w:r>
      <w:r w:rsidRPr="00B56BC5">
        <w:rPr>
          <w:rFonts w:cs="Arial"/>
          <w:iCs/>
          <w:spacing w:val="5"/>
          <w:sz w:val="24"/>
        </w:rPr>
        <w:t>Each category lists examples of items</w:t>
      </w:r>
      <w:r>
        <w:rPr>
          <w:rFonts w:cs="Arial"/>
          <w:iCs/>
          <w:spacing w:val="5"/>
          <w:sz w:val="24"/>
        </w:rPr>
        <w:t xml:space="preserve"> </w:t>
      </w:r>
      <w:r w:rsidRPr="00B56BC5">
        <w:rPr>
          <w:rFonts w:cs="Arial"/>
          <w:iCs/>
          <w:spacing w:val="5"/>
          <w:sz w:val="24"/>
        </w:rPr>
        <w:t>that are usually bought with Volunteer Grants</w:t>
      </w:r>
      <w:r>
        <w:rPr>
          <w:rFonts w:cs="Arial"/>
          <w:iCs/>
          <w:spacing w:val="5"/>
          <w:sz w:val="24"/>
        </w:rPr>
        <w:t xml:space="preserve"> money</w:t>
      </w:r>
      <w:r w:rsidRPr="00B56BC5">
        <w:rPr>
          <w:rFonts w:cs="Arial"/>
          <w:iCs/>
          <w:spacing w:val="5"/>
          <w:sz w:val="24"/>
        </w:rPr>
        <w:t>. The examples are intended as a guide only to help you select the most appropriate category. If a specific item is not listed, select the category that most closely matches the item to be bought.</w:t>
      </w:r>
    </w:p>
    <w:p w:rsidR="00181D02" w:rsidRPr="00B56BC5" w:rsidRDefault="00181D02" w:rsidP="00181D02">
      <w:pPr>
        <w:rPr>
          <w:rFonts w:cs="Arial"/>
          <w:spacing w:val="5"/>
          <w:sz w:val="24"/>
        </w:rPr>
      </w:pPr>
    </w:p>
    <w:p w:rsidR="00181D02" w:rsidRPr="00B56BC5" w:rsidRDefault="00181D02" w:rsidP="00181D02">
      <w:pPr>
        <w:rPr>
          <w:rFonts w:cs="Arial"/>
          <w:spacing w:val="5"/>
          <w:sz w:val="24"/>
        </w:rPr>
      </w:pPr>
      <w:r w:rsidRPr="00B56BC5">
        <w:rPr>
          <w:rFonts w:cs="Arial"/>
          <w:iCs/>
          <w:spacing w:val="5"/>
          <w:sz w:val="24"/>
        </w:rPr>
        <w:t xml:space="preserve">Volunteer Grants </w:t>
      </w:r>
      <w:r>
        <w:rPr>
          <w:rFonts w:cs="Arial"/>
          <w:iCs/>
          <w:spacing w:val="5"/>
          <w:sz w:val="24"/>
        </w:rPr>
        <w:t>money</w:t>
      </w:r>
      <w:r w:rsidRPr="00B56BC5">
        <w:rPr>
          <w:rFonts w:cs="Arial"/>
          <w:iCs/>
          <w:spacing w:val="5"/>
          <w:sz w:val="24"/>
        </w:rPr>
        <w:t xml:space="preserve"> can </w:t>
      </w:r>
      <w:r w:rsidRPr="00E24802">
        <w:rPr>
          <w:rFonts w:cs="Arial"/>
          <w:b/>
          <w:iCs/>
          <w:spacing w:val="5"/>
          <w:sz w:val="24"/>
        </w:rPr>
        <w:t>only</w:t>
      </w:r>
      <w:r w:rsidRPr="00B56BC5">
        <w:rPr>
          <w:rFonts w:cs="Arial"/>
          <w:iCs/>
          <w:spacing w:val="5"/>
          <w:sz w:val="24"/>
        </w:rPr>
        <w:t xml:space="preserve"> be spent on </w:t>
      </w:r>
      <w:r>
        <w:rPr>
          <w:rFonts w:cs="Arial"/>
          <w:iCs/>
          <w:spacing w:val="5"/>
          <w:sz w:val="24"/>
        </w:rPr>
        <w:t>eligible</w:t>
      </w:r>
      <w:r w:rsidRPr="00B56BC5">
        <w:rPr>
          <w:rFonts w:cs="Arial"/>
          <w:iCs/>
          <w:spacing w:val="5"/>
          <w:sz w:val="24"/>
        </w:rPr>
        <w:t xml:space="preserve"> items.</w:t>
      </w:r>
    </w:p>
    <w:p w:rsidR="00181D02" w:rsidRPr="00D1785C" w:rsidRDefault="00181D02" w:rsidP="00181D02">
      <w:pPr>
        <w:rPr>
          <w:rFonts w:asciiTheme="minorHAnsi" w:hAnsiTheme="minorHAnsi"/>
          <w:spacing w:val="5"/>
          <w:sz w:val="24"/>
          <w:szCs w:val="24"/>
        </w:rPr>
      </w:pPr>
    </w:p>
    <w:tbl>
      <w:tblPr>
        <w:tblStyle w:val="TableGrid1"/>
        <w:tblW w:w="10065" w:type="dxa"/>
        <w:tblInd w:w="-318" w:type="dxa"/>
        <w:tblLook w:val="04A0" w:firstRow="1" w:lastRow="0" w:firstColumn="1" w:lastColumn="0" w:noHBand="0" w:noVBand="1"/>
        <w:tblCaption w:val="Eligible items table"/>
        <w:tblDescription w:val="A table describing the columns below, both colums contain a catergory followed by examples of eligible items."/>
      </w:tblPr>
      <w:tblGrid>
        <w:gridCol w:w="5246"/>
        <w:gridCol w:w="4819"/>
      </w:tblGrid>
      <w:tr w:rsidR="00181D02" w:rsidRPr="00D1785C" w:rsidTr="00A37511">
        <w:trPr>
          <w:tblHeader/>
        </w:trPr>
        <w:tc>
          <w:tcPr>
            <w:tcW w:w="5246" w:type="dxa"/>
            <w:shd w:val="clear" w:color="auto" w:fill="F2F2F2" w:themeFill="background1" w:themeFillShade="F2"/>
          </w:tcPr>
          <w:p w:rsidR="00181D02" w:rsidRPr="00B56BC5" w:rsidRDefault="00181D02" w:rsidP="00A37511">
            <w:pPr>
              <w:spacing w:after="120"/>
              <w:rPr>
                <w:b/>
                <w:sz w:val="20"/>
                <w:szCs w:val="20"/>
              </w:rPr>
            </w:pPr>
            <w:r w:rsidRPr="00B56BC5">
              <w:rPr>
                <w:b/>
                <w:sz w:val="20"/>
                <w:szCs w:val="20"/>
              </w:rPr>
              <w:t>Category</w:t>
            </w:r>
          </w:p>
          <w:p w:rsidR="00181D02" w:rsidRPr="00B56BC5" w:rsidRDefault="00181D02" w:rsidP="00A37511">
            <w:pPr>
              <w:ind w:firstLine="318"/>
              <w:rPr>
                <w:sz w:val="18"/>
                <w:szCs w:val="18"/>
              </w:rPr>
            </w:pPr>
            <w:r w:rsidRPr="00B56BC5">
              <w:rPr>
                <w:sz w:val="18"/>
                <w:szCs w:val="18"/>
              </w:rPr>
              <w:t>Examples of</w:t>
            </w:r>
            <w:r>
              <w:rPr>
                <w:sz w:val="18"/>
                <w:szCs w:val="18"/>
              </w:rPr>
              <w:t xml:space="preserve"> eligible</w:t>
            </w:r>
            <w:r w:rsidRPr="00B56BC5">
              <w:rPr>
                <w:sz w:val="18"/>
                <w:szCs w:val="18"/>
              </w:rPr>
              <w:t xml:space="preserve"> items</w:t>
            </w:r>
          </w:p>
        </w:tc>
        <w:tc>
          <w:tcPr>
            <w:tcW w:w="4819" w:type="dxa"/>
            <w:shd w:val="clear" w:color="auto" w:fill="F2F2F2" w:themeFill="background1" w:themeFillShade="F2"/>
          </w:tcPr>
          <w:p w:rsidR="00181D02" w:rsidRPr="00B56BC5" w:rsidRDefault="00181D02" w:rsidP="00A37511">
            <w:pPr>
              <w:spacing w:after="120"/>
              <w:rPr>
                <w:b/>
                <w:sz w:val="20"/>
                <w:szCs w:val="20"/>
              </w:rPr>
            </w:pPr>
            <w:r w:rsidRPr="00B56BC5">
              <w:rPr>
                <w:b/>
                <w:sz w:val="20"/>
                <w:szCs w:val="20"/>
              </w:rPr>
              <w:t>Category</w:t>
            </w:r>
          </w:p>
          <w:p w:rsidR="00181D02" w:rsidRPr="00B56BC5" w:rsidRDefault="00181D02" w:rsidP="00A37511">
            <w:pPr>
              <w:ind w:firstLine="317"/>
              <w:rPr>
                <w:sz w:val="18"/>
                <w:szCs w:val="18"/>
              </w:rPr>
            </w:pPr>
            <w:r w:rsidRPr="00B56BC5">
              <w:rPr>
                <w:sz w:val="18"/>
                <w:szCs w:val="18"/>
              </w:rPr>
              <w:t xml:space="preserve">Examples of </w:t>
            </w:r>
            <w:r>
              <w:rPr>
                <w:sz w:val="18"/>
                <w:szCs w:val="18"/>
              </w:rPr>
              <w:t>eligible</w:t>
            </w:r>
            <w:r w:rsidRPr="00B56BC5">
              <w:rPr>
                <w:sz w:val="18"/>
                <w:szCs w:val="18"/>
              </w:rPr>
              <w:t xml:space="preserve"> items</w:t>
            </w:r>
          </w:p>
        </w:tc>
      </w:tr>
      <w:tr w:rsidR="00181D02" w:rsidRPr="00D1785C" w:rsidTr="00A37511">
        <w:trPr>
          <w:tblHeader/>
        </w:trPr>
        <w:tc>
          <w:tcPr>
            <w:tcW w:w="5246" w:type="dxa"/>
            <w:shd w:val="clear" w:color="auto" w:fill="FFFFFF" w:themeFill="background1"/>
          </w:tcPr>
          <w:p w:rsidR="00181D02" w:rsidRPr="00B56BC5" w:rsidRDefault="00181D02" w:rsidP="00A37511">
            <w:pPr>
              <w:spacing w:before="200" w:line="276" w:lineRule="auto"/>
              <w:outlineLvl w:val="1"/>
              <w:rPr>
                <w:rFonts w:eastAsiaTheme="majorEastAsia" w:cstheme="majorBidi"/>
                <w:bCs/>
                <w:spacing w:val="5"/>
                <w:sz w:val="20"/>
                <w:szCs w:val="20"/>
              </w:rPr>
            </w:pPr>
            <w:r w:rsidRPr="00B56BC5">
              <w:rPr>
                <w:rFonts w:eastAsiaTheme="majorEastAsia" w:cstheme="majorBidi"/>
                <w:b/>
                <w:bCs/>
                <w:iCs/>
                <w:spacing w:val="5"/>
                <w:sz w:val="20"/>
                <w:szCs w:val="20"/>
              </w:rPr>
              <w:t>Computer equipment</w:t>
            </w:r>
          </w:p>
          <w:p w:rsidR="00181D02" w:rsidRPr="00B56BC5" w:rsidRDefault="00181D02" w:rsidP="00A37511">
            <w:pPr>
              <w:ind w:left="284"/>
              <w:rPr>
                <w:spacing w:val="5"/>
                <w:sz w:val="18"/>
                <w:szCs w:val="18"/>
              </w:rPr>
            </w:pPr>
            <w:r w:rsidRPr="00B56BC5">
              <w:rPr>
                <w:iCs/>
                <w:spacing w:val="5"/>
                <w:sz w:val="18"/>
                <w:szCs w:val="18"/>
              </w:rPr>
              <w:t>Computer or laptop (incl. operating software)</w:t>
            </w:r>
          </w:p>
          <w:p w:rsidR="00181D02" w:rsidRPr="00B56BC5" w:rsidRDefault="00181D02" w:rsidP="00A37511">
            <w:pPr>
              <w:ind w:left="284"/>
              <w:rPr>
                <w:spacing w:val="5"/>
                <w:sz w:val="18"/>
                <w:szCs w:val="18"/>
              </w:rPr>
            </w:pPr>
            <w:r w:rsidRPr="00B56BC5">
              <w:rPr>
                <w:iCs/>
                <w:spacing w:val="5"/>
                <w:sz w:val="18"/>
                <w:szCs w:val="18"/>
              </w:rPr>
              <w:t>Computer Software (non-operating)</w:t>
            </w:r>
          </w:p>
          <w:p w:rsidR="00181D02" w:rsidRPr="00B56BC5" w:rsidRDefault="00181D02" w:rsidP="00A37511">
            <w:pPr>
              <w:ind w:left="284"/>
              <w:rPr>
                <w:spacing w:val="5"/>
                <w:sz w:val="18"/>
                <w:szCs w:val="18"/>
              </w:rPr>
            </w:pPr>
            <w:r w:rsidRPr="00B56BC5">
              <w:rPr>
                <w:iCs/>
                <w:spacing w:val="5"/>
                <w:sz w:val="18"/>
                <w:szCs w:val="18"/>
              </w:rPr>
              <w:t>External hard drive</w:t>
            </w:r>
          </w:p>
          <w:p w:rsidR="00181D02" w:rsidRPr="00B56BC5" w:rsidRDefault="00181D02" w:rsidP="00A37511">
            <w:pPr>
              <w:ind w:left="284"/>
              <w:rPr>
                <w:spacing w:val="5"/>
                <w:sz w:val="18"/>
                <w:szCs w:val="18"/>
              </w:rPr>
            </w:pPr>
            <w:proofErr w:type="spellStart"/>
            <w:r w:rsidRPr="00B56BC5">
              <w:rPr>
                <w:iCs/>
                <w:spacing w:val="5"/>
                <w:sz w:val="18"/>
                <w:szCs w:val="18"/>
              </w:rPr>
              <w:t>iPad</w:t>
            </w:r>
            <w:proofErr w:type="spellEnd"/>
            <w:r w:rsidRPr="00B56BC5">
              <w:rPr>
                <w:iCs/>
                <w:spacing w:val="5"/>
                <w:sz w:val="18"/>
                <w:szCs w:val="18"/>
              </w:rPr>
              <w:t xml:space="preserve"> / tablet</w:t>
            </w:r>
          </w:p>
          <w:p w:rsidR="00181D02" w:rsidRPr="00B56BC5" w:rsidRDefault="00181D02" w:rsidP="00A37511">
            <w:pPr>
              <w:ind w:left="284"/>
              <w:rPr>
                <w:spacing w:val="5"/>
                <w:sz w:val="18"/>
                <w:szCs w:val="18"/>
              </w:rPr>
            </w:pPr>
            <w:r w:rsidRPr="00B56BC5">
              <w:rPr>
                <w:iCs/>
                <w:spacing w:val="5"/>
                <w:sz w:val="18"/>
                <w:szCs w:val="18"/>
              </w:rPr>
              <w:t>Printer/multifunction centre/fax/scanner</w:t>
            </w:r>
          </w:p>
          <w:p w:rsidR="00181D02" w:rsidRPr="00B56BC5" w:rsidRDefault="00181D02" w:rsidP="00A37511">
            <w:pPr>
              <w:spacing w:after="120"/>
              <w:ind w:left="284"/>
              <w:rPr>
                <w:b/>
                <w:sz w:val="20"/>
                <w:szCs w:val="20"/>
              </w:rPr>
            </w:pPr>
            <w:r w:rsidRPr="00B56BC5">
              <w:rPr>
                <w:iCs/>
                <w:spacing w:val="5"/>
                <w:sz w:val="18"/>
                <w:szCs w:val="18"/>
              </w:rPr>
              <w:t>Spatial Vision Mapping</w:t>
            </w:r>
          </w:p>
        </w:tc>
        <w:tc>
          <w:tcPr>
            <w:tcW w:w="4819" w:type="dxa"/>
            <w:shd w:val="clear" w:color="auto" w:fill="FFFFFF" w:themeFill="background1"/>
          </w:tcPr>
          <w:p w:rsidR="00181D02" w:rsidRPr="00B56BC5" w:rsidRDefault="00181D02" w:rsidP="00A37511">
            <w:pPr>
              <w:spacing w:before="200" w:line="276" w:lineRule="auto"/>
              <w:outlineLvl w:val="1"/>
              <w:rPr>
                <w:rFonts w:eastAsiaTheme="majorEastAsia" w:cstheme="majorBidi"/>
                <w:bCs/>
                <w:spacing w:val="5"/>
                <w:sz w:val="20"/>
                <w:szCs w:val="20"/>
              </w:rPr>
            </w:pPr>
            <w:r w:rsidRPr="00B56BC5">
              <w:rPr>
                <w:rFonts w:eastAsiaTheme="majorEastAsia" w:cstheme="majorBidi"/>
                <w:b/>
                <w:bCs/>
                <w:iCs/>
                <w:spacing w:val="5"/>
                <w:sz w:val="20"/>
                <w:szCs w:val="20"/>
              </w:rPr>
              <w:t>Contribution to costs of undertaking background screening checks of volunteers</w:t>
            </w:r>
          </w:p>
          <w:p w:rsidR="00181D02" w:rsidRPr="00B56BC5" w:rsidRDefault="00181D02" w:rsidP="00A37511">
            <w:pPr>
              <w:spacing w:after="120"/>
              <w:ind w:left="284"/>
              <w:rPr>
                <w:spacing w:val="5"/>
                <w:sz w:val="18"/>
                <w:szCs w:val="18"/>
              </w:rPr>
            </w:pPr>
            <w:r w:rsidRPr="00B56BC5">
              <w:rPr>
                <w:iCs/>
                <w:spacing w:val="5"/>
                <w:sz w:val="18"/>
                <w:szCs w:val="18"/>
              </w:rPr>
              <w:t>Contribute to the cost of police checks or working wi</w:t>
            </w:r>
            <w:r>
              <w:rPr>
                <w:iCs/>
                <w:spacing w:val="5"/>
                <w:sz w:val="18"/>
                <w:szCs w:val="18"/>
              </w:rPr>
              <w:t>th vulnerable people checks</w:t>
            </w:r>
          </w:p>
        </w:tc>
      </w:tr>
      <w:tr w:rsidR="00181D02" w:rsidRPr="00D1785C" w:rsidTr="00A37511">
        <w:trPr>
          <w:tblHeader/>
        </w:trPr>
        <w:tc>
          <w:tcPr>
            <w:tcW w:w="5246" w:type="dxa"/>
            <w:shd w:val="clear" w:color="auto" w:fill="FFFFFF" w:themeFill="background1"/>
          </w:tcPr>
          <w:p w:rsidR="00181D02" w:rsidRPr="00B56BC5" w:rsidRDefault="00181D02" w:rsidP="00A37511">
            <w:pPr>
              <w:spacing w:before="200" w:line="276" w:lineRule="auto"/>
              <w:outlineLvl w:val="1"/>
              <w:rPr>
                <w:rFonts w:eastAsiaTheme="majorEastAsia" w:cstheme="majorBidi"/>
                <w:bCs/>
                <w:spacing w:val="5"/>
                <w:sz w:val="20"/>
                <w:szCs w:val="20"/>
              </w:rPr>
            </w:pPr>
            <w:r w:rsidRPr="00B56BC5">
              <w:rPr>
                <w:rFonts w:eastAsiaTheme="majorEastAsia" w:cstheme="majorBidi"/>
                <w:b/>
                <w:bCs/>
                <w:iCs/>
                <w:spacing w:val="5"/>
                <w:sz w:val="20"/>
                <w:szCs w:val="20"/>
              </w:rPr>
              <w:t>Contribution to the reimbursement of fuel costs</w:t>
            </w:r>
          </w:p>
          <w:p w:rsidR="00181D02" w:rsidRPr="00B56BC5" w:rsidRDefault="00181D02" w:rsidP="00A37511">
            <w:pPr>
              <w:spacing w:after="120"/>
              <w:ind w:left="284"/>
              <w:rPr>
                <w:rFonts w:eastAsiaTheme="majorEastAsia" w:cstheme="majorBidi"/>
                <w:b/>
                <w:bCs/>
                <w:iCs/>
                <w:spacing w:val="5"/>
                <w:sz w:val="20"/>
                <w:szCs w:val="20"/>
              </w:rPr>
            </w:pPr>
            <w:r w:rsidRPr="00B56BC5">
              <w:rPr>
                <w:iCs/>
                <w:spacing w:val="5"/>
                <w:sz w:val="18"/>
                <w:szCs w:val="18"/>
              </w:rPr>
              <w:t xml:space="preserve">Contribute to the reimbursement of volunteers’ fuel costs </w:t>
            </w:r>
            <w:proofErr w:type="gramStart"/>
            <w:r w:rsidRPr="00B56BC5">
              <w:rPr>
                <w:iCs/>
                <w:spacing w:val="5"/>
                <w:sz w:val="18"/>
                <w:szCs w:val="18"/>
              </w:rPr>
              <w:t>who</w:t>
            </w:r>
            <w:proofErr w:type="gramEnd"/>
            <w:r w:rsidRPr="00B56BC5">
              <w:rPr>
                <w:iCs/>
                <w:spacing w:val="5"/>
                <w:sz w:val="18"/>
                <w:szCs w:val="18"/>
              </w:rPr>
              <w:t xml:space="preserve"> use their own car/vehicle when undertaking</w:t>
            </w:r>
            <w:r>
              <w:rPr>
                <w:iCs/>
                <w:spacing w:val="5"/>
                <w:sz w:val="18"/>
                <w:szCs w:val="18"/>
              </w:rPr>
              <w:t xml:space="preserve"> their volunteering activities.</w:t>
            </w:r>
          </w:p>
        </w:tc>
        <w:tc>
          <w:tcPr>
            <w:tcW w:w="4819" w:type="dxa"/>
            <w:shd w:val="clear" w:color="auto" w:fill="FFFFFF" w:themeFill="background1"/>
          </w:tcPr>
          <w:p w:rsidR="00181D02" w:rsidRPr="00B56BC5" w:rsidRDefault="00181D02" w:rsidP="00A37511">
            <w:pPr>
              <w:spacing w:before="200" w:line="276" w:lineRule="auto"/>
              <w:outlineLvl w:val="1"/>
              <w:rPr>
                <w:rFonts w:eastAsiaTheme="majorEastAsia" w:cstheme="majorBidi"/>
                <w:bCs/>
                <w:spacing w:val="5"/>
                <w:sz w:val="20"/>
                <w:szCs w:val="20"/>
              </w:rPr>
            </w:pPr>
            <w:r w:rsidRPr="00B56BC5">
              <w:rPr>
                <w:rFonts w:eastAsiaTheme="majorEastAsia" w:cstheme="majorBidi"/>
                <w:b/>
                <w:bCs/>
                <w:iCs/>
                <w:spacing w:val="5"/>
                <w:sz w:val="20"/>
                <w:szCs w:val="20"/>
              </w:rPr>
              <w:t>Contribution to the reimbursement of volunteers’ training costs</w:t>
            </w:r>
          </w:p>
          <w:p w:rsidR="00181D02" w:rsidRPr="007C1714" w:rsidRDefault="00181D02" w:rsidP="00A37511">
            <w:pPr>
              <w:spacing w:after="120"/>
              <w:ind w:left="284"/>
              <w:rPr>
                <w:spacing w:val="5"/>
                <w:sz w:val="18"/>
                <w:szCs w:val="18"/>
              </w:rPr>
            </w:pPr>
            <w:r w:rsidRPr="00B56BC5">
              <w:rPr>
                <w:iCs/>
                <w:spacing w:val="5"/>
                <w:sz w:val="18"/>
                <w:szCs w:val="18"/>
              </w:rPr>
              <w:t>Contribute to the costs of training courses for volunteers</w:t>
            </w:r>
          </w:p>
        </w:tc>
      </w:tr>
      <w:tr w:rsidR="00181D02" w:rsidRPr="00D1785C" w:rsidTr="00A37511">
        <w:trPr>
          <w:tblHeader/>
        </w:trPr>
        <w:tc>
          <w:tcPr>
            <w:tcW w:w="5246" w:type="dxa"/>
            <w:shd w:val="clear" w:color="auto" w:fill="FFFFFF" w:themeFill="background1"/>
          </w:tcPr>
          <w:p w:rsidR="00181D02" w:rsidRPr="00B56BC5" w:rsidRDefault="00181D02" w:rsidP="00A37511">
            <w:pPr>
              <w:spacing w:before="200" w:line="276" w:lineRule="auto"/>
              <w:outlineLvl w:val="1"/>
              <w:rPr>
                <w:rFonts w:eastAsiaTheme="majorEastAsia" w:cstheme="majorBidi"/>
                <w:bCs/>
                <w:spacing w:val="5"/>
                <w:sz w:val="20"/>
                <w:szCs w:val="20"/>
              </w:rPr>
            </w:pPr>
            <w:r w:rsidRPr="00B56BC5">
              <w:rPr>
                <w:rFonts w:eastAsiaTheme="majorEastAsia" w:cstheme="majorBidi"/>
                <w:b/>
                <w:bCs/>
                <w:iCs/>
                <w:spacing w:val="5"/>
                <w:sz w:val="20"/>
                <w:szCs w:val="20"/>
              </w:rPr>
              <w:t>Contribution to the transport costs of volunteers with disability</w:t>
            </w:r>
          </w:p>
          <w:p w:rsidR="00181D02" w:rsidRPr="00B56BC5" w:rsidRDefault="00181D02" w:rsidP="00A37511">
            <w:pPr>
              <w:spacing w:before="200" w:line="276" w:lineRule="auto"/>
              <w:outlineLvl w:val="1"/>
              <w:rPr>
                <w:rFonts w:eastAsiaTheme="majorEastAsia" w:cstheme="majorBidi"/>
                <w:b/>
                <w:bCs/>
                <w:iCs/>
                <w:spacing w:val="5"/>
                <w:sz w:val="20"/>
                <w:szCs w:val="20"/>
              </w:rPr>
            </w:pPr>
            <w:r w:rsidRPr="00B56BC5">
              <w:rPr>
                <w:iCs/>
                <w:spacing w:val="5"/>
                <w:sz w:val="18"/>
                <w:szCs w:val="18"/>
              </w:rPr>
              <w:t>Contribute to the reimbursement of transport costs incurred by volunteers with disability, who are unable to drive</w:t>
            </w:r>
          </w:p>
        </w:tc>
        <w:tc>
          <w:tcPr>
            <w:tcW w:w="4819" w:type="dxa"/>
            <w:shd w:val="clear" w:color="auto" w:fill="FFFFFF" w:themeFill="background1"/>
          </w:tcPr>
          <w:p w:rsidR="00181D02" w:rsidRPr="00B56BC5" w:rsidRDefault="00181D02" w:rsidP="00A37511">
            <w:pPr>
              <w:spacing w:before="200" w:line="276" w:lineRule="auto"/>
              <w:outlineLvl w:val="1"/>
              <w:rPr>
                <w:rFonts w:eastAsiaTheme="majorEastAsia" w:cstheme="majorBidi"/>
                <w:b/>
                <w:bCs/>
                <w:spacing w:val="5"/>
                <w:sz w:val="20"/>
                <w:szCs w:val="20"/>
              </w:rPr>
            </w:pPr>
            <w:r w:rsidRPr="00B56BC5">
              <w:rPr>
                <w:rFonts w:eastAsiaTheme="majorEastAsia" w:cstheme="majorBidi"/>
                <w:b/>
                <w:bCs/>
                <w:iCs/>
                <w:spacing w:val="5"/>
                <w:sz w:val="20"/>
                <w:szCs w:val="20"/>
              </w:rPr>
              <w:t>Electronic/audio/video (non-computer related)</w:t>
            </w:r>
          </w:p>
          <w:p w:rsidR="00181D02" w:rsidRPr="00B56BC5" w:rsidRDefault="00181D02" w:rsidP="00A37511">
            <w:pPr>
              <w:ind w:left="284"/>
              <w:rPr>
                <w:spacing w:val="5"/>
                <w:sz w:val="18"/>
                <w:szCs w:val="18"/>
              </w:rPr>
            </w:pPr>
            <w:r w:rsidRPr="00B56BC5">
              <w:rPr>
                <w:iCs/>
                <w:spacing w:val="5"/>
                <w:sz w:val="18"/>
                <w:szCs w:val="18"/>
              </w:rPr>
              <w:t>Camera / video camera</w:t>
            </w:r>
          </w:p>
          <w:p w:rsidR="00181D02" w:rsidRPr="00B56BC5" w:rsidRDefault="00181D02" w:rsidP="00A37511">
            <w:pPr>
              <w:ind w:left="284"/>
              <w:rPr>
                <w:spacing w:val="5"/>
                <w:sz w:val="18"/>
                <w:szCs w:val="18"/>
              </w:rPr>
            </w:pPr>
            <w:r w:rsidRPr="00B56BC5">
              <w:rPr>
                <w:iCs/>
                <w:spacing w:val="5"/>
                <w:sz w:val="18"/>
                <w:szCs w:val="18"/>
              </w:rPr>
              <w:t>Dictaphone</w:t>
            </w:r>
          </w:p>
          <w:p w:rsidR="00181D02" w:rsidRPr="00B56BC5" w:rsidRDefault="00181D02" w:rsidP="00A37511">
            <w:pPr>
              <w:ind w:left="284"/>
              <w:rPr>
                <w:spacing w:val="5"/>
                <w:sz w:val="18"/>
                <w:szCs w:val="18"/>
              </w:rPr>
            </w:pPr>
            <w:r w:rsidRPr="00B56BC5">
              <w:rPr>
                <w:iCs/>
                <w:spacing w:val="5"/>
                <w:sz w:val="18"/>
                <w:szCs w:val="18"/>
              </w:rPr>
              <w:t xml:space="preserve">DVD / Blue-ray player / recorder </w:t>
            </w:r>
          </w:p>
          <w:p w:rsidR="00181D02" w:rsidRPr="00B56BC5" w:rsidRDefault="00181D02" w:rsidP="00A37511">
            <w:pPr>
              <w:ind w:left="284"/>
              <w:rPr>
                <w:spacing w:val="5"/>
                <w:sz w:val="18"/>
                <w:szCs w:val="18"/>
              </w:rPr>
            </w:pPr>
            <w:r w:rsidRPr="00B56BC5">
              <w:rPr>
                <w:iCs/>
                <w:spacing w:val="5"/>
                <w:sz w:val="18"/>
                <w:szCs w:val="18"/>
              </w:rPr>
              <w:t>GPS/UHF radio transceiver</w:t>
            </w:r>
          </w:p>
          <w:p w:rsidR="00181D02" w:rsidRPr="00B56BC5" w:rsidRDefault="00181D02" w:rsidP="00A37511">
            <w:pPr>
              <w:ind w:left="284"/>
              <w:rPr>
                <w:spacing w:val="5"/>
                <w:sz w:val="18"/>
                <w:szCs w:val="18"/>
              </w:rPr>
            </w:pPr>
            <w:r w:rsidRPr="00B56BC5">
              <w:rPr>
                <w:iCs/>
                <w:spacing w:val="5"/>
                <w:sz w:val="18"/>
                <w:szCs w:val="18"/>
              </w:rPr>
              <w:t>CD player / stereo / MP3 / iPod / dock</w:t>
            </w:r>
          </w:p>
          <w:p w:rsidR="00181D02" w:rsidRPr="00B56BC5" w:rsidRDefault="00181D02" w:rsidP="00A37511">
            <w:pPr>
              <w:ind w:left="284"/>
              <w:rPr>
                <w:spacing w:val="5"/>
                <w:sz w:val="18"/>
                <w:szCs w:val="18"/>
              </w:rPr>
            </w:pPr>
            <w:r w:rsidRPr="00B56BC5">
              <w:rPr>
                <w:iCs/>
                <w:spacing w:val="5"/>
                <w:sz w:val="18"/>
                <w:szCs w:val="18"/>
              </w:rPr>
              <w:t>Other portable audio equipment</w:t>
            </w:r>
          </w:p>
          <w:p w:rsidR="00181D02" w:rsidRPr="00B56BC5" w:rsidRDefault="00181D02" w:rsidP="00A37511">
            <w:pPr>
              <w:ind w:left="284"/>
              <w:rPr>
                <w:spacing w:val="5"/>
                <w:sz w:val="18"/>
                <w:szCs w:val="18"/>
              </w:rPr>
            </w:pPr>
            <w:r w:rsidRPr="00B56BC5">
              <w:rPr>
                <w:iCs/>
                <w:spacing w:val="5"/>
                <w:sz w:val="18"/>
                <w:szCs w:val="18"/>
              </w:rPr>
              <w:t xml:space="preserve">Headphones </w:t>
            </w:r>
          </w:p>
          <w:p w:rsidR="00181D02" w:rsidRPr="00B56BC5" w:rsidRDefault="00181D02" w:rsidP="00A37511">
            <w:pPr>
              <w:ind w:left="284"/>
              <w:rPr>
                <w:spacing w:val="5"/>
                <w:sz w:val="18"/>
                <w:szCs w:val="18"/>
              </w:rPr>
            </w:pPr>
            <w:r w:rsidRPr="00B56BC5">
              <w:rPr>
                <w:iCs/>
                <w:spacing w:val="5"/>
                <w:sz w:val="18"/>
                <w:szCs w:val="18"/>
              </w:rPr>
              <w:t xml:space="preserve">Microphones </w:t>
            </w:r>
          </w:p>
          <w:p w:rsidR="00181D02" w:rsidRPr="00B56BC5" w:rsidRDefault="00181D02" w:rsidP="00A37511">
            <w:pPr>
              <w:ind w:left="284"/>
              <w:rPr>
                <w:spacing w:val="5"/>
                <w:sz w:val="18"/>
                <w:szCs w:val="18"/>
              </w:rPr>
            </w:pPr>
            <w:r w:rsidRPr="00B56BC5">
              <w:rPr>
                <w:iCs/>
                <w:spacing w:val="5"/>
                <w:sz w:val="18"/>
                <w:szCs w:val="18"/>
              </w:rPr>
              <w:t>Motion sensor / camera</w:t>
            </w:r>
          </w:p>
          <w:p w:rsidR="00181D02" w:rsidRPr="00B56BC5" w:rsidRDefault="00181D02" w:rsidP="00A37511">
            <w:pPr>
              <w:ind w:left="284"/>
              <w:rPr>
                <w:spacing w:val="5"/>
                <w:sz w:val="18"/>
                <w:szCs w:val="18"/>
              </w:rPr>
            </w:pPr>
            <w:r w:rsidRPr="00B56BC5">
              <w:rPr>
                <w:iCs/>
                <w:spacing w:val="5"/>
                <w:sz w:val="18"/>
                <w:szCs w:val="18"/>
              </w:rPr>
              <w:t>Public address system</w:t>
            </w:r>
          </w:p>
          <w:p w:rsidR="00181D02" w:rsidRPr="00B56BC5" w:rsidRDefault="00181D02" w:rsidP="00A37511">
            <w:pPr>
              <w:ind w:left="284"/>
              <w:rPr>
                <w:spacing w:val="5"/>
                <w:sz w:val="18"/>
                <w:szCs w:val="18"/>
              </w:rPr>
            </w:pPr>
            <w:r w:rsidRPr="00B56BC5">
              <w:rPr>
                <w:iCs/>
                <w:spacing w:val="5"/>
                <w:sz w:val="18"/>
                <w:szCs w:val="18"/>
              </w:rPr>
              <w:t>Television / set top box</w:t>
            </w:r>
          </w:p>
          <w:p w:rsidR="00181D02" w:rsidRPr="00B56BC5" w:rsidRDefault="00181D02" w:rsidP="00A37511">
            <w:pPr>
              <w:spacing w:after="120"/>
              <w:ind w:left="284"/>
              <w:rPr>
                <w:rFonts w:eastAsiaTheme="majorEastAsia" w:cstheme="majorBidi"/>
                <w:b/>
                <w:bCs/>
                <w:iCs/>
                <w:spacing w:val="5"/>
                <w:sz w:val="20"/>
                <w:szCs w:val="20"/>
              </w:rPr>
            </w:pPr>
            <w:r w:rsidRPr="00B56BC5">
              <w:rPr>
                <w:iCs/>
                <w:spacing w:val="5"/>
                <w:sz w:val="18"/>
                <w:szCs w:val="18"/>
              </w:rPr>
              <w:t>Video / slide / data / overhead projector / screen</w:t>
            </w:r>
          </w:p>
        </w:tc>
      </w:tr>
      <w:tr w:rsidR="00181D02" w:rsidRPr="00D1785C" w:rsidTr="00A37511">
        <w:trPr>
          <w:tblHeader/>
        </w:trPr>
        <w:tc>
          <w:tcPr>
            <w:tcW w:w="5246" w:type="dxa"/>
            <w:shd w:val="clear" w:color="auto" w:fill="FFFFFF" w:themeFill="background1"/>
          </w:tcPr>
          <w:p w:rsidR="00181D02" w:rsidRPr="00B56BC5" w:rsidRDefault="00181D02" w:rsidP="00A37511">
            <w:pPr>
              <w:spacing w:before="200" w:line="276" w:lineRule="auto"/>
              <w:outlineLvl w:val="1"/>
              <w:rPr>
                <w:rFonts w:eastAsiaTheme="majorEastAsia" w:cstheme="majorBidi"/>
                <w:b/>
                <w:bCs/>
                <w:spacing w:val="5"/>
                <w:sz w:val="20"/>
                <w:szCs w:val="20"/>
              </w:rPr>
            </w:pPr>
            <w:r w:rsidRPr="00B56BC5">
              <w:rPr>
                <w:rFonts w:eastAsiaTheme="majorEastAsia" w:cstheme="majorBidi"/>
                <w:b/>
                <w:bCs/>
                <w:iCs/>
                <w:spacing w:val="5"/>
                <w:sz w:val="20"/>
                <w:szCs w:val="20"/>
              </w:rPr>
              <w:t>First aid and safety</w:t>
            </w:r>
          </w:p>
          <w:p w:rsidR="00181D02" w:rsidRPr="00B56BC5" w:rsidRDefault="00181D02" w:rsidP="00A37511">
            <w:pPr>
              <w:tabs>
                <w:tab w:val="left" w:pos="2880"/>
              </w:tabs>
              <w:ind w:left="284"/>
              <w:rPr>
                <w:spacing w:val="5"/>
                <w:sz w:val="18"/>
                <w:szCs w:val="18"/>
              </w:rPr>
            </w:pPr>
            <w:r w:rsidRPr="00B56BC5">
              <w:rPr>
                <w:iCs/>
                <w:spacing w:val="5"/>
                <w:sz w:val="18"/>
                <w:szCs w:val="18"/>
              </w:rPr>
              <w:t>CPR manikin / training tools</w:t>
            </w:r>
          </w:p>
          <w:p w:rsidR="00181D02" w:rsidRPr="00B56BC5" w:rsidRDefault="00181D02" w:rsidP="00A37511">
            <w:pPr>
              <w:tabs>
                <w:tab w:val="left" w:pos="2880"/>
              </w:tabs>
              <w:ind w:left="284"/>
              <w:rPr>
                <w:spacing w:val="5"/>
                <w:sz w:val="18"/>
                <w:szCs w:val="18"/>
              </w:rPr>
            </w:pPr>
            <w:r w:rsidRPr="00B56BC5">
              <w:rPr>
                <w:iCs/>
                <w:spacing w:val="5"/>
                <w:sz w:val="18"/>
                <w:szCs w:val="18"/>
              </w:rPr>
              <w:t>Defibrillator</w:t>
            </w:r>
          </w:p>
          <w:p w:rsidR="00181D02" w:rsidRPr="00B56BC5" w:rsidRDefault="00181D02" w:rsidP="00A37511">
            <w:pPr>
              <w:tabs>
                <w:tab w:val="left" w:pos="2880"/>
              </w:tabs>
              <w:ind w:left="284"/>
              <w:rPr>
                <w:spacing w:val="5"/>
                <w:sz w:val="18"/>
                <w:szCs w:val="18"/>
              </w:rPr>
            </w:pPr>
            <w:r w:rsidRPr="00B56BC5">
              <w:rPr>
                <w:iCs/>
                <w:spacing w:val="5"/>
                <w:sz w:val="18"/>
                <w:szCs w:val="18"/>
              </w:rPr>
              <w:t>Dehumidifier Demountable fire hose</w:t>
            </w:r>
          </w:p>
          <w:p w:rsidR="00181D02" w:rsidRPr="00B56BC5" w:rsidRDefault="00181D02" w:rsidP="00A37511">
            <w:pPr>
              <w:tabs>
                <w:tab w:val="left" w:pos="2880"/>
              </w:tabs>
              <w:ind w:left="284"/>
              <w:rPr>
                <w:spacing w:val="5"/>
                <w:sz w:val="18"/>
                <w:szCs w:val="18"/>
              </w:rPr>
            </w:pPr>
            <w:r w:rsidRPr="00B56BC5">
              <w:rPr>
                <w:iCs/>
                <w:spacing w:val="5"/>
                <w:sz w:val="18"/>
                <w:szCs w:val="18"/>
              </w:rPr>
              <w:t>Dust extractor / respirators</w:t>
            </w:r>
          </w:p>
          <w:p w:rsidR="00181D02" w:rsidRPr="00B56BC5" w:rsidRDefault="00181D02" w:rsidP="00A37511">
            <w:pPr>
              <w:tabs>
                <w:tab w:val="left" w:pos="2880"/>
              </w:tabs>
              <w:ind w:left="284"/>
              <w:rPr>
                <w:spacing w:val="5"/>
              </w:rPr>
            </w:pPr>
            <w:r w:rsidRPr="00B56BC5">
              <w:rPr>
                <w:iCs/>
                <w:spacing w:val="5"/>
                <w:sz w:val="18"/>
                <w:szCs w:val="18"/>
              </w:rPr>
              <w:t xml:space="preserve"> Emergency oxygen</w:t>
            </w:r>
          </w:p>
          <w:p w:rsidR="00181D02" w:rsidRPr="00B56BC5" w:rsidRDefault="00181D02" w:rsidP="00A37511">
            <w:pPr>
              <w:tabs>
                <w:tab w:val="left" w:pos="2880"/>
              </w:tabs>
              <w:ind w:left="284"/>
              <w:rPr>
                <w:spacing w:val="5"/>
                <w:sz w:val="18"/>
                <w:szCs w:val="18"/>
              </w:rPr>
            </w:pPr>
            <w:r w:rsidRPr="00B56BC5">
              <w:rPr>
                <w:iCs/>
                <w:spacing w:val="5"/>
                <w:sz w:val="18"/>
                <w:szCs w:val="18"/>
              </w:rPr>
              <w:t>EPIRB</w:t>
            </w:r>
          </w:p>
          <w:p w:rsidR="00181D02" w:rsidRPr="00B56BC5" w:rsidRDefault="00181D02" w:rsidP="00A37511">
            <w:pPr>
              <w:tabs>
                <w:tab w:val="left" w:pos="2880"/>
              </w:tabs>
              <w:ind w:left="284"/>
              <w:rPr>
                <w:spacing w:val="5"/>
                <w:sz w:val="18"/>
                <w:szCs w:val="18"/>
              </w:rPr>
            </w:pPr>
            <w:r w:rsidRPr="00B56BC5">
              <w:rPr>
                <w:iCs/>
                <w:spacing w:val="5"/>
                <w:sz w:val="18"/>
                <w:szCs w:val="18"/>
              </w:rPr>
              <w:t>Fire blanket / Fire extinguisher / Fire tools (portable)</w:t>
            </w:r>
          </w:p>
          <w:p w:rsidR="00181D02" w:rsidRPr="00B56BC5" w:rsidRDefault="00181D02" w:rsidP="00A37511">
            <w:pPr>
              <w:tabs>
                <w:tab w:val="left" w:pos="2880"/>
              </w:tabs>
              <w:ind w:left="284"/>
              <w:rPr>
                <w:spacing w:val="5"/>
                <w:sz w:val="18"/>
                <w:szCs w:val="18"/>
              </w:rPr>
            </w:pPr>
            <w:r w:rsidRPr="00B56BC5">
              <w:rPr>
                <w:iCs/>
                <w:spacing w:val="5"/>
                <w:sz w:val="18"/>
                <w:szCs w:val="18"/>
              </w:rPr>
              <w:t>First aid kit</w:t>
            </w:r>
          </w:p>
          <w:p w:rsidR="00181D02" w:rsidRPr="00B56BC5" w:rsidRDefault="00181D02" w:rsidP="00A37511">
            <w:pPr>
              <w:tabs>
                <w:tab w:val="left" w:pos="2880"/>
              </w:tabs>
              <w:ind w:left="284"/>
              <w:rPr>
                <w:b/>
                <w:spacing w:val="5"/>
              </w:rPr>
            </w:pPr>
            <w:r w:rsidRPr="00B56BC5">
              <w:rPr>
                <w:iCs/>
                <w:spacing w:val="5"/>
                <w:sz w:val="18"/>
                <w:szCs w:val="18"/>
              </w:rPr>
              <w:t>High visibility vests</w:t>
            </w:r>
          </w:p>
          <w:p w:rsidR="00181D02" w:rsidRPr="00B56BC5" w:rsidRDefault="00181D02" w:rsidP="00A37511">
            <w:pPr>
              <w:tabs>
                <w:tab w:val="left" w:pos="2880"/>
              </w:tabs>
              <w:ind w:left="284"/>
              <w:rPr>
                <w:spacing w:val="5"/>
                <w:sz w:val="18"/>
                <w:szCs w:val="18"/>
              </w:rPr>
            </w:pPr>
            <w:r w:rsidRPr="00B56BC5">
              <w:rPr>
                <w:iCs/>
                <w:spacing w:val="5"/>
                <w:sz w:val="18"/>
                <w:szCs w:val="18"/>
              </w:rPr>
              <w:t>Hot/cold pack</w:t>
            </w:r>
          </w:p>
          <w:p w:rsidR="00181D02" w:rsidRPr="00B56BC5" w:rsidRDefault="00181D02" w:rsidP="00A37511">
            <w:pPr>
              <w:tabs>
                <w:tab w:val="left" w:pos="2880"/>
              </w:tabs>
              <w:ind w:left="284"/>
              <w:rPr>
                <w:spacing w:val="5"/>
                <w:sz w:val="18"/>
                <w:szCs w:val="18"/>
              </w:rPr>
            </w:pPr>
            <w:r w:rsidRPr="00B56BC5">
              <w:rPr>
                <w:iCs/>
                <w:spacing w:val="5"/>
                <w:sz w:val="18"/>
                <w:szCs w:val="18"/>
              </w:rPr>
              <w:t>Hydraulic lift for wheelchairs (demountable-portable)</w:t>
            </w:r>
          </w:p>
          <w:p w:rsidR="00181D02" w:rsidRPr="00B56BC5" w:rsidRDefault="00181D02" w:rsidP="00A37511">
            <w:pPr>
              <w:tabs>
                <w:tab w:val="left" w:pos="2880"/>
              </w:tabs>
              <w:ind w:left="284"/>
              <w:rPr>
                <w:spacing w:val="5"/>
                <w:sz w:val="18"/>
                <w:szCs w:val="18"/>
              </w:rPr>
            </w:pPr>
            <w:r w:rsidRPr="00B56BC5">
              <w:rPr>
                <w:iCs/>
                <w:spacing w:val="5"/>
                <w:sz w:val="18"/>
                <w:szCs w:val="18"/>
              </w:rPr>
              <w:t>Pool test safety equipment</w:t>
            </w:r>
          </w:p>
          <w:p w:rsidR="00181D02" w:rsidRPr="00B56BC5" w:rsidRDefault="00181D02" w:rsidP="00A37511">
            <w:pPr>
              <w:tabs>
                <w:tab w:val="left" w:pos="2880"/>
              </w:tabs>
              <w:ind w:left="284"/>
              <w:rPr>
                <w:spacing w:val="5"/>
                <w:sz w:val="18"/>
                <w:szCs w:val="18"/>
              </w:rPr>
            </w:pPr>
            <w:r w:rsidRPr="00B56BC5">
              <w:rPr>
                <w:iCs/>
                <w:spacing w:val="5"/>
                <w:sz w:val="18"/>
                <w:szCs w:val="18"/>
              </w:rPr>
              <w:t>Sterilising unit</w:t>
            </w:r>
          </w:p>
          <w:p w:rsidR="00181D02" w:rsidRPr="00B56BC5" w:rsidRDefault="00181D02" w:rsidP="00A37511">
            <w:pPr>
              <w:tabs>
                <w:tab w:val="left" w:pos="2880"/>
              </w:tabs>
              <w:ind w:left="284"/>
              <w:rPr>
                <w:spacing w:val="5"/>
                <w:sz w:val="18"/>
                <w:szCs w:val="18"/>
              </w:rPr>
            </w:pPr>
            <w:r w:rsidRPr="00B56BC5">
              <w:rPr>
                <w:iCs/>
                <w:spacing w:val="5"/>
                <w:sz w:val="18"/>
                <w:szCs w:val="18"/>
              </w:rPr>
              <w:t>Stretchers / rescue boards</w:t>
            </w:r>
          </w:p>
          <w:p w:rsidR="00181D02" w:rsidRPr="00B56BC5" w:rsidRDefault="00181D02" w:rsidP="00A37511">
            <w:pPr>
              <w:ind w:left="284"/>
              <w:rPr>
                <w:spacing w:val="5"/>
                <w:sz w:val="18"/>
                <w:szCs w:val="18"/>
              </w:rPr>
            </w:pPr>
            <w:r w:rsidRPr="00B56BC5">
              <w:rPr>
                <w:iCs/>
                <w:spacing w:val="5"/>
                <w:sz w:val="18"/>
                <w:szCs w:val="18"/>
              </w:rPr>
              <w:t>Test and Tag machine</w:t>
            </w:r>
          </w:p>
          <w:p w:rsidR="00181D02" w:rsidRPr="00B56BC5" w:rsidRDefault="00181D02" w:rsidP="00A37511">
            <w:pPr>
              <w:spacing w:after="120"/>
              <w:ind w:left="284"/>
              <w:rPr>
                <w:rFonts w:eastAsiaTheme="majorEastAsia" w:cstheme="majorBidi"/>
                <w:b/>
                <w:bCs/>
                <w:iCs/>
                <w:spacing w:val="5"/>
                <w:sz w:val="20"/>
                <w:szCs w:val="20"/>
              </w:rPr>
            </w:pPr>
            <w:r w:rsidRPr="00B56BC5">
              <w:rPr>
                <w:iCs/>
                <w:spacing w:val="5"/>
                <w:sz w:val="18"/>
                <w:szCs w:val="18"/>
              </w:rPr>
              <w:t>Torches</w:t>
            </w:r>
          </w:p>
        </w:tc>
        <w:tc>
          <w:tcPr>
            <w:tcW w:w="4819" w:type="dxa"/>
            <w:shd w:val="clear" w:color="auto" w:fill="FFFFFF" w:themeFill="background1"/>
          </w:tcPr>
          <w:p w:rsidR="00181D02" w:rsidRPr="00B56BC5" w:rsidRDefault="00181D02" w:rsidP="00A37511">
            <w:pPr>
              <w:spacing w:before="200" w:line="276" w:lineRule="auto"/>
              <w:outlineLvl w:val="1"/>
              <w:rPr>
                <w:rFonts w:eastAsiaTheme="majorEastAsia" w:cstheme="majorBidi"/>
                <w:b/>
                <w:bCs/>
                <w:spacing w:val="5"/>
                <w:sz w:val="20"/>
                <w:szCs w:val="20"/>
              </w:rPr>
            </w:pPr>
            <w:r w:rsidRPr="00B56BC5">
              <w:rPr>
                <w:rFonts w:eastAsiaTheme="majorEastAsia" w:cstheme="majorBidi"/>
                <w:b/>
                <w:bCs/>
                <w:iCs/>
                <w:spacing w:val="5"/>
                <w:sz w:val="20"/>
                <w:szCs w:val="20"/>
              </w:rPr>
              <w:t xml:space="preserve">Landscaping / Gardening </w:t>
            </w:r>
          </w:p>
          <w:p w:rsidR="00181D02" w:rsidRPr="00B56BC5" w:rsidRDefault="00181D02" w:rsidP="00A37511">
            <w:pPr>
              <w:ind w:left="284"/>
              <w:rPr>
                <w:spacing w:val="5"/>
                <w:sz w:val="18"/>
                <w:szCs w:val="18"/>
              </w:rPr>
            </w:pPr>
            <w:r w:rsidRPr="00B56BC5">
              <w:rPr>
                <w:iCs/>
                <w:spacing w:val="5"/>
                <w:sz w:val="18"/>
                <w:szCs w:val="18"/>
              </w:rPr>
              <w:t>Arena Rake (tow behind)</w:t>
            </w:r>
          </w:p>
          <w:p w:rsidR="00181D02" w:rsidRPr="00B56BC5" w:rsidRDefault="00181D02" w:rsidP="00A37511">
            <w:pPr>
              <w:tabs>
                <w:tab w:val="left" w:pos="2880"/>
              </w:tabs>
              <w:ind w:left="284"/>
              <w:rPr>
                <w:iCs/>
                <w:spacing w:val="5"/>
                <w:sz w:val="18"/>
                <w:szCs w:val="18"/>
              </w:rPr>
            </w:pPr>
            <w:r w:rsidRPr="00B56BC5">
              <w:rPr>
                <w:iCs/>
                <w:spacing w:val="5"/>
                <w:sz w:val="18"/>
                <w:szCs w:val="18"/>
              </w:rPr>
              <w:t>Backpack sprayer</w:t>
            </w:r>
          </w:p>
          <w:p w:rsidR="00181D02" w:rsidRPr="00B56BC5" w:rsidRDefault="00181D02" w:rsidP="00A37511">
            <w:pPr>
              <w:tabs>
                <w:tab w:val="left" w:pos="2880"/>
              </w:tabs>
              <w:ind w:left="284"/>
              <w:rPr>
                <w:iCs/>
                <w:spacing w:val="5"/>
                <w:sz w:val="18"/>
                <w:szCs w:val="18"/>
              </w:rPr>
            </w:pPr>
            <w:r w:rsidRPr="00B56BC5">
              <w:rPr>
                <w:iCs/>
                <w:spacing w:val="5"/>
                <w:sz w:val="18"/>
                <w:szCs w:val="18"/>
              </w:rPr>
              <w:t xml:space="preserve">Blower vac </w:t>
            </w:r>
          </w:p>
          <w:p w:rsidR="00181D02" w:rsidRPr="00B56BC5" w:rsidRDefault="00181D02" w:rsidP="00A37511">
            <w:pPr>
              <w:tabs>
                <w:tab w:val="left" w:pos="2880"/>
              </w:tabs>
              <w:ind w:left="284"/>
              <w:rPr>
                <w:iCs/>
                <w:spacing w:val="5"/>
                <w:sz w:val="18"/>
                <w:szCs w:val="18"/>
              </w:rPr>
            </w:pPr>
            <w:r w:rsidRPr="00B56BC5">
              <w:rPr>
                <w:iCs/>
                <w:spacing w:val="5"/>
                <w:sz w:val="18"/>
                <w:szCs w:val="18"/>
              </w:rPr>
              <w:t>Brush cutter</w:t>
            </w:r>
          </w:p>
          <w:p w:rsidR="00181D02" w:rsidRPr="00B56BC5" w:rsidRDefault="00181D02" w:rsidP="00A37511">
            <w:pPr>
              <w:tabs>
                <w:tab w:val="left" w:pos="2880"/>
              </w:tabs>
              <w:ind w:left="284"/>
              <w:rPr>
                <w:iCs/>
                <w:spacing w:val="5"/>
                <w:sz w:val="18"/>
                <w:szCs w:val="18"/>
              </w:rPr>
            </w:pPr>
            <w:r w:rsidRPr="00B56BC5">
              <w:rPr>
                <w:iCs/>
                <w:spacing w:val="5"/>
                <w:sz w:val="18"/>
                <w:szCs w:val="18"/>
              </w:rPr>
              <w:t>Other gardening / land care tools (</w:t>
            </w:r>
            <w:proofErr w:type="spellStart"/>
            <w:r w:rsidRPr="00B56BC5">
              <w:rPr>
                <w:iCs/>
                <w:spacing w:val="5"/>
                <w:sz w:val="18"/>
                <w:szCs w:val="18"/>
              </w:rPr>
              <w:t>eg</w:t>
            </w:r>
            <w:proofErr w:type="spellEnd"/>
            <w:r w:rsidRPr="00B56BC5">
              <w:rPr>
                <w:iCs/>
                <w:spacing w:val="5"/>
                <w:sz w:val="18"/>
                <w:szCs w:val="18"/>
              </w:rPr>
              <w:t>., spades, rakes, shears, secateurs, loppers, hoes)</w:t>
            </w:r>
          </w:p>
          <w:p w:rsidR="00181D02" w:rsidRPr="00B56BC5" w:rsidRDefault="00181D02" w:rsidP="00A37511">
            <w:pPr>
              <w:tabs>
                <w:tab w:val="left" w:pos="2880"/>
              </w:tabs>
              <w:ind w:left="284"/>
              <w:rPr>
                <w:iCs/>
                <w:spacing w:val="5"/>
                <w:sz w:val="18"/>
                <w:szCs w:val="18"/>
              </w:rPr>
            </w:pPr>
            <w:r w:rsidRPr="00B56BC5">
              <w:rPr>
                <w:iCs/>
                <w:spacing w:val="5"/>
                <w:sz w:val="18"/>
                <w:szCs w:val="18"/>
              </w:rPr>
              <w:t>Hedge trimmer</w:t>
            </w:r>
          </w:p>
          <w:p w:rsidR="00181D02" w:rsidRPr="00B56BC5" w:rsidRDefault="00181D02" w:rsidP="00A37511">
            <w:pPr>
              <w:tabs>
                <w:tab w:val="left" w:pos="2880"/>
              </w:tabs>
              <w:ind w:left="284"/>
              <w:rPr>
                <w:iCs/>
                <w:spacing w:val="5"/>
                <w:sz w:val="18"/>
                <w:szCs w:val="18"/>
              </w:rPr>
            </w:pPr>
            <w:r w:rsidRPr="00B56BC5">
              <w:rPr>
                <w:iCs/>
                <w:spacing w:val="5"/>
                <w:sz w:val="18"/>
                <w:szCs w:val="18"/>
              </w:rPr>
              <w:t>Hoses</w:t>
            </w:r>
          </w:p>
          <w:p w:rsidR="00181D02" w:rsidRPr="00B56BC5" w:rsidRDefault="00181D02" w:rsidP="00A37511">
            <w:pPr>
              <w:tabs>
                <w:tab w:val="left" w:pos="2880"/>
              </w:tabs>
              <w:ind w:left="284"/>
              <w:rPr>
                <w:iCs/>
                <w:spacing w:val="5"/>
                <w:sz w:val="18"/>
                <w:szCs w:val="18"/>
              </w:rPr>
            </w:pPr>
            <w:r w:rsidRPr="00B56BC5">
              <w:rPr>
                <w:iCs/>
                <w:spacing w:val="5"/>
                <w:sz w:val="18"/>
                <w:szCs w:val="18"/>
              </w:rPr>
              <w:t>Ladder</w:t>
            </w:r>
          </w:p>
          <w:p w:rsidR="00181D02" w:rsidRPr="00B56BC5" w:rsidRDefault="00181D02" w:rsidP="00A37511">
            <w:pPr>
              <w:tabs>
                <w:tab w:val="left" w:pos="2880"/>
              </w:tabs>
              <w:ind w:left="284"/>
              <w:rPr>
                <w:iCs/>
                <w:spacing w:val="5"/>
                <w:sz w:val="18"/>
                <w:szCs w:val="18"/>
              </w:rPr>
            </w:pPr>
            <w:r w:rsidRPr="00B56BC5">
              <w:rPr>
                <w:iCs/>
                <w:spacing w:val="5"/>
                <w:sz w:val="18"/>
                <w:szCs w:val="18"/>
              </w:rPr>
              <w:t>Mower / ride on mower</w:t>
            </w:r>
          </w:p>
          <w:p w:rsidR="00181D02" w:rsidRPr="00B56BC5" w:rsidRDefault="00181D02" w:rsidP="00A37511">
            <w:pPr>
              <w:tabs>
                <w:tab w:val="left" w:pos="2880"/>
              </w:tabs>
              <w:ind w:left="284"/>
              <w:rPr>
                <w:iCs/>
                <w:spacing w:val="5"/>
                <w:sz w:val="18"/>
                <w:szCs w:val="18"/>
              </w:rPr>
            </w:pPr>
            <w:r w:rsidRPr="00B56BC5">
              <w:rPr>
                <w:iCs/>
                <w:spacing w:val="5"/>
                <w:sz w:val="18"/>
                <w:szCs w:val="18"/>
              </w:rPr>
              <w:t xml:space="preserve">Pump (portable) </w:t>
            </w:r>
          </w:p>
          <w:p w:rsidR="00181D02" w:rsidRPr="00B56BC5" w:rsidRDefault="00181D02" w:rsidP="00A37511">
            <w:pPr>
              <w:tabs>
                <w:tab w:val="left" w:pos="2880"/>
              </w:tabs>
              <w:ind w:left="284"/>
              <w:rPr>
                <w:iCs/>
                <w:spacing w:val="5"/>
                <w:sz w:val="18"/>
                <w:szCs w:val="18"/>
              </w:rPr>
            </w:pPr>
            <w:r w:rsidRPr="00B56BC5">
              <w:rPr>
                <w:iCs/>
                <w:spacing w:val="5"/>
                <w:sz w:val="18"/>
                <w:szCs w:val="18"/>
              </w:rPr>
              <w:t xml:space="preserve">Rotary hoe </w:t>
            </w:r>
          </w:p>
          <w:p w:rsidR="00181D02" w:rsidRPr="00B56BC5" w:rsidRDefault="00181D02" w:rsidP="00A37511">
            <w:pPr>
              <w:tabs>
                <w:tab w:val="left" w:pos="2880"/>
              </w:tabs>
              <w:ind w:left="284"/>
              <w:rPr>
                <w:iCs/>
                <w:spacing w:val="5"/>
                <w:sz w:val="18"/>
                <w:szCs w:val="18"/>
              </w:rPr>
            </w:pPr>
            <w:r w:rsidRPr="00B56BC5">
              <w:rPr>
                <w:iCs/>
                <w:spacing w:val="5"/>
                <w:sz w:val="18"/>
                <w:szCs w:val="18"/>
              </w:rPr>
              <w:t>Tree planting equipment</w:t>
            </w:r>
          </w:p>
          <w:p w:rsidR="00181D02" w:rsidRPr="00B56BC5" w:rsidRDefault="00181D02" w:rsidP="00A37511">
            <w:pPr>
              <w:tabs>
                <w:tab w:val="left" w:pos="2880"/>
              </w:tabs>
              <w:ind w:left="284"/>
              <w:rPr>
                <w:iCs/>
                <w:spacing w:val="5"/>
                <w:sz w:val="18"/>
                <w:szCs w:val="18"/>
              </w:rPr>
            </w:pPr>
            <w:r w:rsidRPr="00B56BC5">
              <w:rPr>
                <w:iCs/>
                <w:spacing w:val="5"/>
                <w:sz w:val="18"/>
                <w:szCs w:val="18"/>
              </w:rPr>
              <w:t>Wheelbarrow</w:t>
            </w:r>
          </w:p>
          <w:p w:rsidR="00181D02" w:rsidRPr="00B56BC5" w:rsidRDefault="00181D02" w:rsidP="00A37511">
            <w:pPr>
              <w:tabs>
                <w:tab w:val="left" w:pos="2880"/>
              </w:tabs>
              <w:spacing w:after="120"/>
              <w:ind w:left="284"/>
              <w:rPr>
                <w:rFonts w:eastAsiaTheme="majorEastAsia" w:cstheme="majorBidi"/>
                <w:b/>
                <w:bCs/>
                <w:iCs/>
                <w:spacing w:val="5"/>
                <w:sz w:val="20"/>
                <w:szCs w:val="20"/>
              </w:rPr>
            </w:pPr>
            <w:r>
              <w:rPr>
                <w:iCs/>
                <w:spacing w:val="5"/>
                <w:sz w:val="18"/>
                <w:szCs w:val="18"/>
              </w:rPr>
              <w:t>Whipper snipper</w:t>
            </w:r>
          </w:p>
        </w:tc>
      </w:tr>
      <w:tr w:rsidR="00181D02" w:rsidRPr="00D1785C" w:rsidTr="00A37511">
        <w:trPr>
          <w:tblHeader/>
        </w:trPr>
        <w:tc>
          <w:tcPr>
            <w:tcW w:w="5246" w:type="dxa"/>
            <w:shd w:val="clear" w:color="auto" w:fill="FFFFFF" w:themeFill="background1"/>
          </w:tcPr>
          <w:p w:rsidR="00181D02" w:rsidRPr="00B56BC5" w:rsidRDefault="00181D02" w:rsidP="00A37511">
            <w:pPr>
              <w:spacing w:before="200" w:line="276" w:lineRule="auto"/>
              <w:outlineLvl w:val="1"/>
              <w:rPr>
                <w:rFonts w:eastAsiaTheme="majorEastAsia" w:cstheme="majorBidi"/>
                <w:bCs/>
                <w:spacing w:val="5"/>
                <w:sz w:val="20"/>
                <w:szCs w:val="20"/>
              </w:rPr>
            </w:pPr>
            <w:r w:rsidRPr="00B56BC5">
              <w:rPr>
                <w:rFonts w:eastAsiaTheme="majorEastAsia" w:cstheme="majorBidi"/>
                <w:b/>
                <w:bCs/>
                <w:iCs/>
                <w:spacing w:val="5"/>
                <w:sz w:val="20"/>
                <w:szCs w:val="20"/>
              </w:rPr>
              <w:lastRenderedPageBreak/>
              <w:t xml:space="preserve">Heating/Cooling </w:t>
            </w:r>
          </w:p>
          <w:p w:rsidR="00181D02" w:rsidRPr="00B56BC5" w:rsidRDefault="00181D02" w:rsidP="00A37511">
            <w:pPr>
              <w:tabs>
                <w:tab w:val="left" w:pos="2880"/>
              </w:tabs>
              <w:ind w:left="284"/>
              <w:rPr>
                <w:spacing w:val="5"/>
                <w:sz w:val="18"/>
                <w:szCs w:val="18"/>
              </w:rPr>
            </w:pPr>
            <w:r w:rsidRPr="00B56BC5">
              <w:rPr>
                <w:iCs/>
                <w:spacing w:val="5"/>
                <w:sz w:val="18"/>
                <w:szCs w:val="18"/>
              </w:rPr>
              <w:t>Air Conditioner</w:t>
            </w:r>
          </w:p>
          <w:p w:rsidR="00181D02" w:rsidRPr="00B56BC5" w:rsidRDefault="00181D02" w:rsidP="00A37511">
            <w:pPr>
              <w:tabs>
                <w:tab w:val="left" w:pos="2880"/>
              </w:tabs>
              <w:ind w:left="284"/>
              <w:rPr>
                <w:spacing w:val="5"/>
                <w:sz w:val="18"/>
                <w:szCs w:val="18"/>
              </w:rPr>
            </w:pPr>
            <w:r w:rsidRPr="00B56BC5">
              <w:rPr>
                <w:iCs/>
                <w:spacing w:val="5"/>
                <w:sz w:val="18"/>
                <w:szCs w:val="18"/>
              </w:rPr>
              <w:t>Evaporative Cooler</w:t>
            </w:r>
          </w:p>
          <w:p w:rsidR="00181D02" w:rsidRPr="00B56BC5" w:rsidRDefault="00181D02" w:rsidP="00A37511">
            <w:pPr>
              <w:tabs>
                <w:tab w:val="left" w:pos="2880"/>
              </w:tabs>
              <w:ind w:left="284"/>
              <w:rPr>
                <w:spacing w:val="5"/>
                <w:sz w:val="18"/>
                <w:szCs w:val="18"/>
              </w:rPr>
            </w:pPr>
            <w:r w:rsidRPr="00B56BC5">
              <w:rPr>
                <w:iCs/>
                <w:spacing w:val="5"/>
                <w:sz w:val="18"/>
                <w:szCs w:val="18"/>
              </w:rPr>
              <w:t>Fan</w:t>
            </w:r>
          </w:p>
          <w:p w:rsidR="00181D02" w:rsidRPr="00B56BC5" w:rsidRDefault="00181D02" w:rsidP="00A37511">
            <w:pPr>
              <w:tabs>
                <w:tab w:val="left" w:pos="2880"/>
              </w:tabs>
              <w:ind w:left="284"/>
              <w:rPr>
                <w:spacing w:val="5"/>
                <w:sz w:val="18"/>
                <w:szCs w:val="18"/>
              </w:rPr>
            </w:pPr>
            <w:r w:rsidRPr="00B56BC5">
              <w:rPr>
                <w:iCs/>
                <w:spacing w:val="5"/>
                <w:sz w:val="18"/>
                <w:szCs w:val="18"/>
              </w:rPr>
              <w:t>Heater (moveable)</w:t>
            </w:r>
          </w:p>
          <w:p w:rsidR="00181D02" w:rsidRPr="00B56BC5" w:rsidRDefault="00181D02" w:rsidP="00A37511">
            <w:pPr>
              <w:tabs>
                <w:tab w:val="left" w:pos="2880"/>
              </w:tabs>
              <w:spacing w:after="120"/>
              <w:ind w:left="284"/>
              <w:rPr>
                <w:rFonts w:eastAsiaTheme="majorEastAsia" w:cstheme="majorBidi"/>
                <w:b/>
                <w:bCs/>
                <w:iCs/>
                <w:spacing w:val="5"/>
                <w:sz w:val="20"/>
                <w:szCs w:val="20"/>
              </w:rPr>
            </w:pPr>
            <w:r w:rsidRPr="00B56BC5">
              <w:rPr>
                <w:iCs/>
                <w:spacing w:val="5"/>
                <w:sz w:val="18"/>
                <w:szCs w:val="18"/>
              </w:rPr>
              <w:t>Sunshade/sail/marquee/umbrella</w:t>
            </w:r>
          </w:p>
        </w:tc>
        <w:tc>
          <w:tcPr>
            <w:tcW w:w="4819" w:type="dxa"/>
            <w:shd w:val="clear" w:color="auto" w:fill="FFFFFF" w:themeFill="background1"/>
          </w:tcPr>
          <w:p w:rsidR="00181D02" w:rsidRPr="00B56BC5" w:rsidRDefault="00181D02" w:rsidP="00A37511">
            <w:pPr>
              <w:rPr>
                <w:b/>
                <w:spacing w:val="5"/>
                <w:sz w:val="20"/>
                <w:szCs w:val="20"/>
              </w:rPr>
            </w:pPr>
            <w:r w:rsidRPr="00B56BC5">
              <w:rPr>
                <w:rFonts w:eastAsiaTheme="majorEastAsia" w:cstheme="majorBidi"/>
                <w:b/>
                <w:bCs/>
                <w:sz w:val="20"/>
                <w:szCs w:val="20"/>
              </w:rPr>
              <w:t>Leisure and Sporting (</w:t>
            </w:r>
            <w:r w:rsidRPr="00B56BC5">
              <w:rPr>
                <w:iCs/>
                <w:spacing w:val="5"/>
                <w:sz w:val="18"/>
                <w:szCs w:val="18"/>
              </w:rPr>
              <w:t>excludes items for the benefit of the organisation or players</w:t>
            </w:r>
            <w:r w:rsidRPr="00B56BC5">
              <w:rPr>
                <w:b/>
                <w:iCs/>
                <w:spacing w:val="5"/>
                <w:sz w:val="20"/>
                <w:szCs w:val="20"/>
              </w:rPr>
              <w:t>)</w:t>
            </w:r>
          </w:p>
          <w:p w:rsidR="00181D02" w:rsidRPr="00B56BC5" w:rsidRDefault="00181D02" w:rsidP="00A37511">
            <w:pPr>
              <w:tabs>
                <w:tab w:val="left" w:pos="2880"/>
              </w:tabs>
              <w:ind w:left="284"/>
              <w:rPr>
                <w:spacing w:val="5"/>
                <w:sz w:val="18"/>
                <w:szCs w:val="18"/>
              </w:rPr>
            </w:pPr>
            <w:r w:rsidRPr="00B56BC5">
              <w:rPr>
                <w:iCs/>
                <w:spacing w:val="5"/>
                <w:sz w:val="18"/>
                <w:szCs w:val="18"/>
              </w:rPr>
              <w:t>Aqua wheelchair (portable)</w:t>
            </w:r>
          </w:p>
          <w:p w:rsidR="00181D02" w:rsidRPr="00B56BC5" w:rsidRDefault="00181D02" w:rsidP="00A37511">
            <w:pPr>
              <w:tabs>
                <w:tab w:val="left" w:pos="2880"/>
              </w:tabs>
              <w:ind w:left="284"/>
              <w:rPr>
                <w:iCs/>
                <w:spacing w:val="5"/>
                <w:sz w:val="18"/>
                <w:szCs w:val="18"/>
              </w:rPr>
            </w:pPr>
            <w:proofErr w:type="spellStart"/>
            <w:r w:rsidRPr="00B56BC5">
              <w:rPr>
                <w:iCs/>
                <w:spacing w:val="5"/>
                <w:sz w:val="18"/>
                <w:szCs w:val="18"/>
              </w:rPr>
              <w:t>Aquacube</w:t>
            </w:r>
            <w:proofErr w:type="spellEnd"/>
            <w:r w:rsidRPr="00B56BC5">
              <w:rPr>
                <w:iCs/>
                <w:spacing w:val="5"/>
                <w:sz w:val="18"/>
                <w:szCs w:val="18"/>
              </w:rPr>
              <w:t xml:space="preserve"> / stand and accessories</w:t>
            </w:r>
          </w:p>
          <w:p w:rsidR="00181D02" w:rsidRPr="00B56BC5" w:rsidRDefault="00181D02" w:rsidP="00A37511">
            <w:pPr>
              <w:tabs>
                <w:tab w:val="left" w:pos="2880"/>
              </w:tabs>
              <w:ind w:left="284"/>
              <w:rPr>
                <w:iCs/>
                <w:spacing w:val="5"/>
                <w:sz w:val="18"/>
                <w:szCs w:val="18"/>
              </w:rPr>
            </w:pPr>
            <w:r w:rsidRPr="00B56BC5">
              <w:rPr>
                <w:iCs/>
                <w:spacing w:val="5"/>
                <w:sz w:val="18"/>
                <w:szCs w:val="18"/>
              </w:rPr>
              <w:t>Flags (Maritime)</w:t>
            </w:r>
          </w:p>
          <w:p w:rsidR="00181D02" w:rsidRPr="00B56BC5" w:rsidRDefault="00181D02" w:rsidP="00A37511">
            <w:pPr>
              <w:tabs>
                <w:tab w:val="left" w:pos="2880"/>
              </w:tabs>
              <w:ind w:left="284"/>
              <w:rPr>
                <w:iCs/>
                <w:spacing w:val="5"/>
                <w:sz w:val="18"/>
                <w:szCs w:val="18"/>
              </w:rPr>
            </w:pPr>
            <w:r w:rsidRPr="00B56BC5">
              <w:rPr>
                <w:iCs/>
                <w:spacing w:val="5"/>
                <w:sz w:val="18"/>
                <w:szCs w:val="18"/>
              </w:rPr>
              <w:t xml:space="preserve">Karaoke equipment </w:t>
            </w:r>
          </w:p>
          <w:p w:rsidR="00181D02" w:rsidRPr="00B56BC5" w:rsidRDefault="00181D02" w:rsidP="00A37511">
            <w:pPr>
              <w:tabs>
                <w:tab w:val="left" w:pos="2880"/>
              </w:tabs>
              <w:ind w:left="284"/>
              <w:rPr>
                <w:iCs/>
                <w:spacing w:val="5"/>
                <w:sz w:val="18"/>
                <w:szCs w:val="18"/>
              </w:rPr>
            </w:pPr>
            <w:r w:rsidRPr="00B56BC5">
              <w:rPr>
                <w:iCs/>
                <w:spacing w:val="5"/>
                <w:sz w:val="18"/>
                <w:szCs w:val="18"/>
              </w:rPr>
              <w:t>Line marker machines</w:t>
            </w:r>
          </w:p>
          <w:p w:rsidR="00181D02" w:rsidRPr="00B56BC5" w:rsidRDefault="00181D02" w:rsidP="00A37511">
            <w:pPr>
              <w:tabs>
                <w:tab w:val="left" w:pos="2880"/>
              </w:tabs>
              <w:ind w:left="284"/>
              <w:rPr>
                <w:iCs/>
                <w:spacing w:val="5"/>
                <w:sz w:val="18"/>
                <w:szCs w:val="18"/>
              </w:rPr>
            </w:pPr>
            <w:r w:rsidRPr="00B56BC5">
              <w:rPr>
                <w:iCs/>
                <w:spacing w:val="5"/>
                <w:sz w:val="18"/>
                <w:szCs w:val="18"/>
              </w:rPr>
              <w:t>Electronic scoreboard</w:t>
            </w:r>
          </w:p>
          <w:p w:rsidR="00181D02" w:rsidRPr="00B56BC5" w:rsidRDefault="00181D02" w:rsidP="00A37511">
            <w:pPr>
              <w:tabs>
                <w:tab w:val="left" w:pos="2880"/>
              </w:tabs>
              <w:spacing w:after="120"/>
              <w:ind w:left="284"/>
              <w:rPr>
                <w:rFonts w:eastAsiaTheme="majorEastAsia" w:cstheme="majorBidi"/>
                <w:b/>
                <w:bCs/>
                <w:iCs/>
                <w:spacing w:val="5"/>
                <w:sz w:val="20"/>
                <w:szCs w:val="20"/>
              </w:rPr>
            </w:pPr>
            <w:r w:rsidRPr="00B56BC5">
              <w:rPr>
                <w:iCs/>
                <w:spacing w:val="5"/>
                <w:sz w:val="18"/>
                <w:szCs w:val="18"/>
              </w:rPr>
              <w:t>Coach / referee kits</w:t>
            </w:r>
          </w:p>
        </w:tc>
      </w:tr>
      <w:tr w:rsidR="00181D02" w:rsidRPr="00D1785C" w:rsidTr="00A37511">
        <w:trPr>
          <w:tblHeader/>
        </w:trPr>
        <w:tc>
          <w:tcPr>
            <w:tcW w:w="5246" w:type="dxa"/>
            <w:shd w:val="clear" w:color="auto" w:fill="FFFFFF" w:themeFill="background1"/>
          </w:tcPr>
          <w:p w:rsidR="00181D02" w:rsidRPr="00B56BC5" w:rsidRDefault="00181D02" w:rsidP="00A37511">
            <w:pPr>
              <w:spacing w:before="200" w:line="276" w:lineRule="auto"/>
              <w:outlineLvl w:val="1"/>
              <w:rPr>
                <w:rFonts w:eastAsiaTheme="majorEastAsia" w:cstheme="majorBidi"/>
                <w:b/>
                <w:bCs/>
                <w:spacing w:val="5"/>
                <w:sz w:val="20"/>
                <w:szCs w:val="20"/>
              </w:rPr>
            </w:pPr>
            <w:r w:rsidRPr="00B56BC5">
              <w:rPr>
                <w:rFonts w:eastAsiaTheme="majorEastAsia" w:cstheme="majorBidi"/>
                <w:b/>
                <w:bCs/>
                <w:iCs/>
                <w:spacing w:val="5"/>
                <w:sz w:val="20"/>
                <w:szCs w:val="20"/>
              </w:rPr>
              <w:t>Household/cleaning items</w:t>
            </w:r>
            <w:r w:rsidRPr="00B56BC5" w:rsidDel="00431015">
              <w:rPr>
                <w:rFonts w:eastAsiaTheme="majorEastAsia" w:cstheme="majorBidi"/>
                <w:b/>
                <w:bCs/>
                <w:iCs/>
                <w:spacing w:val="5"/>
                <w:sz w:val="20"/>
                <w:szCs w:val="20"/>
              </w:rPr>
              <w:t xml:space="preserve"> </w:t>
            </w:r>
            <w:r w:rsidRPr="00B56BC5">
              <w:rPr>
                <w:rFonts w:eastAsiaTheme="majorEastAsia" w:cstheme="majorBidi"/>
                <w:b/>
                <w:bCs/>
                <w:iCs/>
                <w:spacing w:val="5"/>
                <w:sz w:val="20"/>
                <w:szCs w:val="20"/>
              </w:rPr>
              <w:t>(non-kitchen)</w:t>
            </w:r>
          </w:p>
          <w:p w:rsidR="00181D02" w:rsidRPr="00B56BC5" w:rsidRDefault="00181D02" w:rsidP="00A37511">
            <w:pPr>
              <w:tabs>
                <w:tab w:val="left" w:pos="2880"/>
              </w:tabs>
              <w:ind w:left="284"/>
              <w:rPr>
                <w:iCs/>
                <w:spacing w:val="5"/>
                <w:sz w:val="18"/>
                <w:szCs w:val="18"/>
              </w:rPr>
            </w:pPr>
            <w:r w:rsidRPr="00B56BC5">
              <w:rPr>
                <w:iCs/>
                <w:spacing w:val="5"/>
                <w:sz w:val="18"/>
                <w:szCs w:val="18"/>
              </w:rPr>
              <w:t>Broom / mop</w:t>
            </w:r>
          </w:p>
          <w:p w:rsidR="00181D02" w:rsidRPr="00B56BC5" w:rsidRDefault="00181D02" w:rsidP="00A37511">
            <w:pPr>
              <w:tabs>
                <w:tab w:val="left" w:pos="2880"/>
              </w:tabs>
              <w:ind w:left="284"/>
              <w:rPr>
                <w:iCs/>
                <w:spacing w:val="5"/>
                <w:sz w:val="18"/>
                <w:szCs w:val="18"/>
              </w:rPr>
            </w:pPr>
            <w:r w:rsidRPr="00B56BC5">
              <w:rPr>
                <w:iCs/>
                <w:spacing w:val="5"/>
                <w:sz w:val="18"/>
                <w:szCs w:val="18"/>
              </w:rPr>
              <w:t>Carpet steam cleaner</w:t>
            </w:r>
          </w:p>
          <w:p w:rsidR="00181D02" w:rsidRPr="00B56BC5" w:rsidRDefault="00181D02" w:rsidP="00A37511">
            <w:pPr>
              <w:tabs>
                <w:tab w:val="left" w:pos="2880"/>
              </w:tabs>
              <w:ind w:left="284"/>
              <w:rPr>
                <w:spacing w:val="5"/>
              </w:rPr>
            </w:pPr>
            <w:r w:rsidRPr="00B56BC5">
              <w:rPr>
                <w:iCs/>
                <w:spacing w:val="5"/>
                <w:sz w:val="18"/>
                <w:szCs w:val="18"/>
              </w:rPr>
              <w:t>Hand dryer</w:t>
            </w:r>
          </w:p>
          <w:p w:rsidR="00181D02" w:rsidRPr="00B56BC5" w:rsidRDefault="00181D02" w:rsidP="00A37511">
            <w:pPr>
              <w:tabs>
                <w:tab w:val="left" w:pos="2880"/>
              </w:tabs>
              <w:ind w:left="284"/>
              <w:rPr>
                <w:iCs/>
                <w:spacing w:val="5"/>
                <w:sz w:val="18"/>
                <w:szCs w:val="18"/>
              </w:rPr>
            </w:pPr>
            <w:r w:rsidRPr="00B56BC5">
              <w:rPr>
                <w:iCs/>
                <w:spacing w:val="5"/>
                <w:sz w:val="18"/>
                <w:szCs w:val="18"/>
              </w:rPr>
              <w:t>Step ladder</w:t>
            </w:r>
          </w:p>
          <w:p w:rsidR="00181D02" w:rsidRPr="00B56BC5" w:rsidRDefault="00181D02" w:rsidP="00A37511">
            <w:pPr>
              <w:tabs>
                <w:tab w:val="left" w:pos="2880"/>
              </w:tabs>
              <w:spacing w:after="120"/>
              <w:ind w:left="284"/>
              <w:rPr>
                <w:rFonts w:eastAsiaTheme="majorEastAsia" w:cstheme="majorBidi"/>
                <w:b/>
                <w:bCs/>
                <w:iCs/>
                <w:spacing w:val="5"/>
                <w:sz w:val="20"/>
                <w:szCs w:val="20"/>
              </w:rPr>
            </w:pPr>
            <w:r w:rsidRPr="00B56BC5">
              <w:rPr>
                <w:iCs/>
                <w:spacing w:val="5"/>
                <w:sz w:val="18"/>
                <w:szCs w:val="18"/>
              </w:rPr>
              <w:t>Vacuum cleaner</w:t>
            </w:r>
          </w:p>
        </w:tc>
        <w:tc>
          <w:tcPr>
            <w:tcW w:w="4819" w:type="dxa"/>
            <w:shd w:val="clear" w:color="auto" w:fill="FFFFFF" w:themeFill="background1"/>
          </w:tcPr>
          <w:p w:rsidR="00181D02" w:rsidRPr="00B56BC5" w:rsidRDefault="00181D02" w:rsidP="00A37511">
            <w:pPr>
              <w:spacing w:before="200" w:line="276" w:lineRule="auto"/>
              <w:outlineLvl w:val="1"/>
              <w:rPr>
                <w:rFonts w:eastAsiaTheme="majorEastAsia" w:cstheme="majorBidi"/>
                <w:spacing w:val="5"/>
                <w:sz w:val="20"/>
                <w:szCs w:val="20"/>
              </w:rPr>
            </w:pPr>
            <w:r w:rsidRPr="00B56BC5">
              <w:rPr>
                <w:rFonts w:eastAsiaTheme="majorEastAsia" w:cstheme="majorBidi"/>
                <w:b/>
                <w:iCs/>
                <w:spacing w:val="5"/>
                <w:sz w:val="20"/>
                <w:szCs w:val="20"/>
              </w:rPr>
              <w:t>Office equipment (non-computer and non</w:t>
            </w:r>
            <w:r w:rsidRPr="00B56BC5">
              <w:rPr>
                <w:rFonts w:eastAsiaTheme="majorEastAsia" w:cstheme="majorBidi"/>
                <w:b/>
                <w:iCs/>
                <w:spacing w:val="5"/>
                <w:sz w:val="20"/>
                <w:szCs w:val="20"/>
              </w:rPr>
              <w:noBreakHyphen/>
              <w:t>consumables)</w:t>
            </w:r>
          </w:p>
          <w:p w:rsidR="00181D02" w:rsidRPr="00B56BC5" w:rsidRDefault="00181D02" w:rsidP="00A37511">
            <w:pPr>
              <w:tabs>
                <w:tab w:val="left" w:pos="2880"/>
              </w:tabs>
              <w:ind w:left="284"/>
              <w:rPr>
                <w:spacing w:val="5"/>
                <w:sz w:val="18"/>
                <w:szCs w:val="18"/>
              </w:rPr>
            </w:pPr>
            <w:r w:rsidRPr="00B56BC5">
              <w:rPr>
                <w:iCs/>
                <w:spacing w:val="5"/>
                <w:sz w:val="18"/>
                <w:szCs w:val="18"/>
              </w:rPr>
              <w:t>Binding machine</w:t>
            </w:r>
          </w:p>
          <w:p w:rsidR="00181D02" w:rsidRPr="00B56BC5" w:rsidRDefault="00181D02" w:rsidP="00A37511">
            <w:pPr>
              <w:tabs>
                <w:tab w:val="left" w:pos="2880"/>
              </w:tabs>
              <w:ind w:left="284"/>
              <w:rPr>
                <w:iCs/>
                <w:spacing w:val="5"/>
                <w:sz w:val="18"/>
                <w:szCs w:val="18"/>
              </w:rPr>
            </w:pPr>
            <w:r w:rsidRPr="00B56BC5">
              <w:rPr>
                <w:iCs/>
                <w:spacing w:val="5"/>
                <w:sz w:val="18"/>
                <w:szCs w:val="18"/>
              </w:rPr>
              <w:t>Cash register</w:t>
            </w:r>
          </w:p>
          <w:p w:rsidR="00181D02" w:rsidRPr="00B56BC5" w:rsidRDefault="00181D02" w:rsidP="00A37511">
            <w:pPr>
              <w:tabs>
                <w:tab w:val="left" w:pos="2880"/>
              </w:tabs>
              <w:ind w:left="284"/>
              <w:rPr>
                <w:iCs/>
                <w:spacing w:val="5"/>
                <w:sz w:val="18"/>
                <w:szCs w:val="18"/>
              </w:rPr>
            </w:pPr>
            <w:r w:rsidRPr="00B56BC5">
              <w:rPr>
                <w:iCs/>
                <w:spacing w:val="5"/>
                <w:sz w:val="18"/>
                <w:szCs w:val="18"/>
              </w:rPr>
              <w:t>Guillotine</w:t>
            </w:r>
          </w:p>
          <w:p w:rsidR="00181D02" w:rsidRPr="00B56BC5" w:rsidRDefault="00181D02" w:rsidP="00A37511">
            <w:pPr>
              <w:tabs>
                <w:tab w:val="left" w:pos="2880"/>
              </w:tabs>
              <w:ind w:left="284"/>
              <w:rPr>
                <w:iCs/>
                <w:spacing w:val="5"/>
                <w:sz w:val="18"/>
                <w:szCs w:val="18"/>
              </w:rPr>
            </w:pPr>
            <w:r w:rsidRPr="00B56BC5">
              <w:rPr>
                <w:iCs/>
                <w:spacing w:val="5"/>
                <w:sz w:val="18"/>
                <w:szCs w:val="18"/>
              </w:rPr>
              <w:t>ID card printer laminator</w:t>
            </w:r>
          </w:p>
          <w:p w:rsidR="00181D02" w:rsidRPr="00B56BC5" w:rsidRDefault="00181D02" w:rsidP="00A37511">
            <w:pPr>
              <w:tabs>
                <w:tab w:val="left" w:pos="2880"/>
              </w:tabs>
              <w:ind w:left="284"/>
              <w:rPr>
                <w:iCs/>
                <w:spacing w:val="5"/>
                <w:sz w:val="18"/>
                <w:szCs w:val="18"/>
              </w:rPr>
            </w:pPr>
            <w:r w:rsidRPr="00B56BC5">
              <w:rPr>
                <w:iCs/>
                <w:spacing w:val="5"/>
                <w:sz w:val="18"/>
                <w:szCs w:val="18"/>
              </w:rPr>
              <w:t>Photocopier</w:t>
            </w:r>
          </w:p>
          <w:p w:rsidR="00181D02" w:rsidRPr="00B56BC5" w:rsidRDefault="00181D02" w:rsidP="00A37511">
            <w:pPr>
              <w:tabs>
                <w:tab w:val="left" w:pos="2880"/>
              </w:tabs>
              <w:ind w:left="284"/>
              <w:rPr>
                <w:iCs/>
                <w:spacing w:val="5"/>
                <w:sz w:val="18"/>
                <w:szCs w:val="18"/>
              </w:rPr>
            </w:pPr>
            <w:r w:rsidRPr="00B56BC5">
              <w:rPr>
                <w:iCs/>
                <w:spacing w:val="5"/>
                <w:sz w:val="18"/>
                <w:szCs w:val="18"/>
              </w:rPr>
              <w:t>Photographic/binders/ mounting materials</w:t>
            </w:r>
          </w:p>
          <w:p w:rsidR="00181D02" w:rsidRPr="00B56BC5" w:rsidRDefault="00181D02" w:rsidP="00A37511">
            <w:pPr>
              <w:tabs>
                <w:tab w:val="left" w:pos="2880"/>
              </w:tabs>
              <w:spacing w:after="120"/>
              <w:ind w:left="284"/>
              <w:rPr>
                <w:rFonts w:eastAsiaTheme="majorEastAsia" w:cstheme="majorBidi"/>
                <w:b/>
                <w:bCs/>
                <w:iCs/>
                <w:spacing w:val="5"/>
                <w:sz w:val="20"/>
                <w:szCs w:val="20"/>
              </w:rPr>
            </w:pPr>
            <w:r w:rsidRPr="00B56BC5">
              <w:rPr>
                <w:iCs/>
                <w:spacing w:val="5"/>
                <w:sz w:val="18"/>
                <w:szCs w:val="18"/>
              </w:rPr>
              <w:t>Whiteboard</w:t>
            </w:r>
          </w:p>
        </w:tc>
      </w:tr>
      <w:tr w:rsidR="00181D02" w:rsidRPr="00D1785C" w:rsidTr="00A37511">
        <w:trPr>
          <w:tblHeader/>
        </w:trPr>
        <w:tc>
          <w:tcPr>
            <w:tcW w:w="5246" w:type="dxa"/>
            <w:shd w:val="clear" w:color="auto" w:fill="FFFFFF" w:themeFill="background1"/>
          </w:tcPr>
          <w:p w:rsidR="00181D02" w:rsidRPr="00B56BC5" w:rsidRDefault="00181D02" w:rsidP="00A37511">
            <w:pPr>
              <w:spacing w:before="200" w:line="276" w:lineRule="auto"/>
              <w:outlineLvl w:val="1"/>
              <w:rPr>
                <w:rFonts w:eastAsiaTheme="majorEastAsia" w:cstheme="majorBidi"/>
                <w:b/>
                <w:bCs/>
                <w:spacing w:val="5"/>
                <w:sz w:val="20"/>
                <w:szCs w:val="20"/>
              </w:rPr>
            </w:pPr>
            <w:r w:rsidRPr="00B56BC5">
              <w:rPr>
                <w:rFonts w:eastAsiaTheme="majorEastAsia" w:cstheme="majorBidi"/>
                <w:b/>
                <w:bCs/>
                <w:iCs/>
                <w:spacing w:val="5"/>
                <w:sz w:val="20"/>
                <w:szCs w:val="20"/>
              </w:rPr>
              <w:t xml:space="preserve">Indoor furniture and appliances </w:t>
            </w:r>
          </w:p>
          <w:p w:rsidR="00181D02" w:rsidRPr="00B56BC5" w:rsidRDefault="00181D02" w:rsidP="00A37511">
            <w:pPr>
              <w:tabs>
                <w:tab w:val="left" w:pos="2880"/>
              </w:tabs>
              <w:ind w:left="284"/>
              <w:rPr>
                <w:iCs/>
                <w:spacing w:val="5"/>
                <w:sz w:val="18"/>
                <w:szCs w:val="18"/>
              </w:rPr>
            </w:pPr>
            <w:r w:rsidRPr="00B56BC5">
              <w:rPr>
                <w:iCs/>
                <w:spacing w:val="5"/>
                <w:sz w:val="18"/>
                <w:szCs w:val="18"/>
              </w:rPr>
              <w:t>Chairs</w:t>
            </w:r>
          </w:p>
          <w:p w:rsidR="00181D02" w:rsidRPr="00B56BC5" w:rsidRDefault="00181D02" w:rsidP="00A37511">
            <w:pPr>
              <w:tabs>
                <w:tab w:val="left" w:pos="2880"/>
              </w:tabs>
              <w:ind w:left="284"/>
              <w:rPr>
                <w:iCs/>
                <w:spacing w:val="5"/>
                <w:sz w:val="18"/>
                <w:szCs w:val="18"/>
              </w:rPr>
            </w:pPr>
            <w:r w:rsidRPr="00B56BC5">
              <w:rPr>
                <w:iCs/>
                <w:spacing w:val="5"/>
                <w:sz w:val="18"/>
                <w:szCs w:val="18"/>
              </w:rPr>
              <w:t>Desk (non-fixture)</w:t>
            </w:r>
          </w:p>
          <w:p w:rsidR="00181D02" w:rsidRPr="00B56BC5" w:rsidRDefault="00181D02" w:rsidP="00A37511">
            <w:pPr>
              <w:tabs>
                <w:tab w:val="left" w:pos="2880"/>
              </w:tabs>
              <w:ind w:left="284"/>
              <w:rPr>
                <w:iCs/>
                <w:spacing w:val="5"/>
                <w:sz w:val="18"/>
                <w:szCs w:val="18"/>
              </w:rPr>
            </w:pPr>
            <w:r w:rsidRPr="00B56BC5">
              <w:rPr>
                <w:iCs/>
                <w:spacing w:val="5"/>
                <w:sz w:val="18"/>
                <w:szCs w:val="18"/>
              </w:rPr>
              <w:t>Indoor lighting (portable)</w:t>
            </w:r>
          </w:p>
          <w:p w:rsidR="00181D02" w:rsidRPr="00B56BC5" w:rsidRDefault="00181D02" w:rsidP="00A37511">
            <w:pPr>
              <w:tabs>
                <w:tab w:val="left" w:pos="2880"/>
              </w:tabs>
              <w:ind w:left="284"/>
              <w:rPr>
                <w:iCs/>
                <w:spacing w:val="5"/>
                <w:sz w:val="18"/>
                <w:szCs w:val="18"/>
              </w:rPr>
            </w:pPr>
            <w:r w:rsidRPr="00B56BC5">
              <w:rPr>
                <w:iCs/>
                <w:spacing w:val="5"/>
                <w:sz w:val="18"/>
                <w:szCs w:val="18"/>
              </w:rPr>
              <w:t>Sewing machine</w:t>
            </w:r>
          </w:p>
          <w:p w:rsidR="00181D02" w:rsidRPr="00B56BC5" w:rsidRDefault="00181D02" w:rsidP="00A37511">
            <w:pPr>
              <w:tabs>
                <w:tab w:val="left" w:pos="2880"/>
              </w:tabs>
              <w:ind w:left="284"/>
              <w:rPr>
                <w:iCs/>
                <w:spacing w:val="5"/>
                <w:sz w:val="18"/>
                <w:szCs w:val="18"/>
              </w:rPr>
            </w:pPr>
            <w:r w:rsidRPr="00B56BC5">
              <w:rPr>
                <w:iCs/>
                <w:spacing w:val="5"/>
                <w:sz w:val="18"/>
                <w:szCs w:val="18"/>
              </w:rPr>
              <w:t>Sofa / lounge</w:t>
            </w:r>
          </w:p>
          <w:p w:rsidR="00181D02" w:rsidRPr="00B56BC5" w:rsidRDefault="00181D02" w:rsidP="00A37511">
            <w:pPr>
              <w:tabs>
                <w:tab w:val="left" w:pos="2880"/>
              </w:tabs>
              <w:spacing w:after="120"/>
              <w:ind w:left="284"/>
              <w:rPr>
                <w:rFonts w:eastAsiaTheme="majorEastAsia" w:cstheme="majorBidi"/>
                <w:b/>
                <w:bCs/>
                <w:iCs/>
                <w:spacing w:val="5"/>
                <w:sz w:val="20"/>
                <w:szCs w:val="20"/>
              </w:rPr>
            </w:pPr>
            <w:r w:rsidRPr="00B56BC5">
              <w:rPr>
                <w:iCs/>
                <w:spacing w:val="5"/>
                <w:sz w:val="18"/>
                <w:szCs w:val="18"/>
              </w:rPr>
              <w:t>Tables</w:t>
            </w:r>
          </w:p>
        </w:tc>
        <w:tc>
          <w:tcPr>
            <w:tcW w:w="4819" w:type="dxa"/>
            <w:shd w:val="clear" w:color="auto" w:fill="FFFFFF" w:themeFill="background1"/>
          </w:tcPr>
          <w:p w:rsidR="00181D02" w:rsidRPr="007C1714" w:rsidRDefault="00181D02" w:rsidP="00A37511">
            <w:pPr>
              <w:spacing w:before="200" w:line="276" w:lineRule="auto"/>
              <w:outlineLvl w:val="1"/>
              <w:rPr>
                <w:rFonts w:eastAsiaTheme="majorEastAsia" w:cstheme="majorBidi"/>
                <w:bCs/>
                <w:spacing w:val="5"/>
                <w:sz w:val="20"/>
                <w:szCs w:val="20"/>
              </w:rPr>
            </w:pPr>
            <w:r w:rsidRPr="007C1714">
              <w:rPr>
                <w:rFonts w:eastAsiaTheme="majorEastAsia" w:cstheme="majorBidi"/>
                <w:b/>
                <w:iCs/>
                <w:spacing w:val="5"/>
                <w:sz w:val="20"/>
                <w:szCs w:val="20"/>
              </w:rPr>
              <w:t>Outdoor furniture and equipment</w:t>
            </w:r>
          </w:p>
          <w:p w:rsidR="00181D02" w:rsidRPr="007C1714" w:rsidRDefault="00181D02" w:rsidP="00A37511">
            <w:pPr>
              <w:tabs>
                <w:tab w:val="left" w:pos="2880"/>
              </w:tabs>
              <w:ind w:left="284"/>
              <w:rPr>
                <w:spacing w:val="5"/>
                <w:sz w:val="18"/>
                <w:szCs w:val="18"/>
              </w:rPr>
            </w:pPr>
            <w:r w:rsidRPr="007C1714">
              <w:rPr>
                <w:iCs/>
                <w:spacing w:val="5"/>
                <w:sz w:val="18"/>
                <w:szCs w:val="18"/>
              </w:rPr>
              <w:t>Barbeque (incl. initial gas bottle)</w:t>
            </w:r>
          </w:p>
          <w:p w:rsidR="00181D02" w:rsidRPr="007C1714" w:rsidRDefault="00181D02" w:rsidP="00A37511">
            <w:pPr>
              <w:tabs>
                <w:tab w:val="left" w:pos="2880"/>
              </w:tabs>
              <w:ind w:left="284"/>
              <w:rPr>
                <w:spacing w:val="5"/>
                <w:sz w:val="18"/>
                <w:szCs w:val="18"/>
              </w:rPr>
            </w:pPr>
            <w:r w:rsidRPr="007C1714">
              <w:rPr>
                <w:iCs/>
                <w:spacing w:val="5"/>
                <w:sz w:val="18"/>
                <w:szCs w:val="18"/>
              </w:rPr>
              <w:t>Bench seats</w:t>
            </w:r>
          </w:p>
          <w:p w:rsidR="00181D02" w:rsidRPr="007C1714" w:rsidRDefault="00181D02" w:rsidP="00A37511">
            <w:pPr>
              <w:tabs>
                <w:tab w:val="left" w:pos="2880"/>
              </w:tabs>
              <w:ind w:left="284"/>
              <w:rPr>
                <w:spacing w:val="5"/>
                <w:sz w:val="18"/>
                <w:szCs w:val="18"/>
              </w:rPr>
            </w:pPr>
            <w:r w:rsidRPr="007C1714">
              <w:rPr>
                <w:iCs/>
                <w:spacing w:val="5"/>
                <w:sz w:val="18"/>
                <w:szCs w:val="18"/>
              </w:rPr>
              <w:t>Canvas covers (BBQ trailers)</w:t>
            </w:r>
          </w:p>
          <w:p w:rsidR="00181D02" w:rsidRPr="007C1714" w:rsidRDefault="00181D02" w:rsidP="00A37511">
            <w:pPr>
              <w:tabs>
                <w:tab w:val="left" w:pos="2880"/>
              </w:tabs>
              <w:ind w:left="284"/>
              <w:rPr>
                <w:spacing w:val="5"/>
                <w:sz w:val="18"/>
                <w:szCs w:val="18"/>
              </w:rPr>
            </w:pPr>
            <w:r w:rsidRPr="007C1714">
              <w:rPr>
                <w:iCs/>
                <w:spacing w:val="5"/>
                <w:sz w:val="18"/>
                <w:szCs w:val="18"/>
              </w:rPr>
              <w:t>Chairs</w:t>
            </w:r>
          </w:p>
          <w:p w:rsidR="00181D02" w:rsidRPr="007C1714" w:rsidRDefault="00181D02" w:rsidP="00A37511">
            <w:pPr>
              <w:tabs>
                <w:tab w:val="left" w:pos="2880"/>
              </w:tabs>
              <w:ind w:left="284"/>
              <w:rPr>
                <w:spacing w:val="5"/>
                <w:sz w:val="18"/>
                <w:szCs w:val="18"/>
              </w:rPr>
            </w:pPr>
            <w:r w:rsidRPr="007C1714">
              <w:rPr>
                <w:iCs/>
                <w:spacing w:val="5"/>
                <w:sz w:val="18"/>
                <w:szCs w:val="18"/>
              </w:rPr>
              <w:t>Outdoor lighting (portable)</w:t>
            </w:r>
          </w:p>
          <w:p w:rsidR="00181D02" w:rsidRPr="007C1714" w:rsidRDefault="00181D02" w:rsidP="00A37511">
            <w:pPr>
              <w:tabs>
                <w:tab w:val="left" w:pos="2880"/>
              </w:tabs>
              <w:ind w:left="284"/>
              <w:rPr>
                <w:spacing w:val="5"/>
                <w:sz w:val="18"/>
                <w:szCs w:val="18"/>
              </w:rPr>
            </w:pPr>
            <w:r w:rsidRPr="007C1714">
              <w:rPr>
                <w:iCs/>
                <w:spacing w:val="5"/>
                <w:sz w:val="18"/>
                <w:szCs w:val="18"/>
              </w:rPr>
              <w:t>Portable toilet</w:t>
            </w:r>
          </w:p>
          <w:p w:rsidR="00181D02" w:rsidRPr="007C1714" w:rsidRDefault="00181D02" w:rsidP="00A37511">
            <w:pPr>
              <w:tabs>
                <w:tab w:val="left" w:pos="2880"/>
              </w:tabs>
              <w:ind w:left="284"/>
              <w:rPr>
                <w:spacing w:val="5"/>
                <w:sz w:val="18"/>
                <w:szCs w:val="18"/>
              </w:rPr>
            </w:pPr>
            <w:r w:rsidRPr="007C1714">
              <w:rPr>
                <w:iCs/>
                <w:spacing w:val="5"/>
                <w:sz w:val="18"/>
                <w:szCs w:val="18"/>
              </w:rPr>
              <w:t>Tables</w:t>
            </w:r>
          </w:p>
          <w:p w:rsidR="00181D02" w:rsidRPr="007C1714" w:rsidRDefault="00181D02" w:rsidP="00A37511">
            <w:pPr>
              <w:tabs>
                <w:tab w:val="left" w:pos="2880"/>
              </w:tabs>
              <w:ind w:left="284"/>
              <w:rPr>
                <w:iCs/>
                <w:spacing w:val="5"/>
                <w:sz w:val="18"/>
                <w:szCs w:val="18"/>
              </w:rPr>
            </w:pPr>
            <w:r w:rsidRPr="007C1714">
              <w:rPr>
                <w:iCs/>
                <w:spacing w:val="5"/>
                <w:sz w:val="18"/>
                <w:szCs w:val="18"/>
              </w:rPr>
              <w:t>Trailer (up to 2.5x6.1m)</w:t>
            </w:r>
          </w:p>
          <w:p w:rsidR="00181D02" w:rsidRPr="00B1768C" w:rsidRDefault="00181D02" w:rsidP="00A37511">
            <w:pPr>
              <w:spacing w:after="120"/>
              <w:ind w:left="284"/>
              <w:rPr>
                <w:spacing w:val="5"/>
                <w:sz w:val="18"/>
                <w:szCs w:val="18"/>
              </w:rPr>
            </w:pPr>
            <w:r w:rsidRPr="007C1714">
              <w:rPr>
                <w:iCs/>
                <w:spacing w:val="5"/>
                <w:sz w:val="18"/>
                <w:szCs w:val="18"/>
              </w:rPr>
              <w:t>Water tank (incl. installation)</w:t>
            </w:r>
          </w:p>
        </w:tc>
      </w:tr>
      <w:tr w:rsidR="00181D02" w:rsidRPr="00D1785C" w:rsidTr="00A37511">
        <w:trPr>
          <w:tblHeader/>
        </w:trPr>
        <w:tc>
          <w:tcPr>
            <w:tcW w:w="5246" w:type="dxa"/>
            <w:shd w:val="clear" w:color="auto" w:fill="FFFFFF" w:themeFill="background1"/>
          </w:tcPr>
          <w:p w:rsidR="00181D02" w:rsidRPr="00B56BC5" w:rsidRDefault="00181D02" w:rsidP="00A37511">
            <w:pPr>
              <w:spacing w:before="200" w:line="276" w:lineRule="auto"/>
              <w:outlineLvl w:val="1"/>
              <w:rPr>
                <w:rFonts w:eastAsiaTheme="majorEastAsia" w:cstheme="majorBidi"/>
                <w:b/>
                <w:bCs/>
                <w:spacing w:val="5"/>
                <w:sz w:val="20"/>
                <w:szCs w:val="20"/>
              </w:rPr>
            </w:pPr>
            <w:r w:rsidRPr="00B56BC5">
              <w:rPr>
                <w:rFonts w:eastAsiaTheme="majorEastAsia" w:cstheme="majorBidi"/>
                <w:b/>
                <w:bCs/>
                <w:iCs/>
                <w:spacing w:val="5"/>
                <w:sz w:val="20"/>
                <w:szCs w:val="20"/>
              </w:rPr>
              <w:t>Kitchen Appliances</w:t>
            </w:r>
          </w:p>
          <w:p w:rsidR="00181D02" w:rsidRPr="00B56BC5" w:rsidRDefault="00181D02" w:rsidP="00A37511">
            <w:pPr>
              <w:tabs>
                <w:tab w:val="left" w:pos="2880"/>
              </w:tabs>
              <w:ind w:left="284"/>
              <w:rPr>
                <w:spacing w:val="5"/>
                <w:sz w:val="18"/>
                <w:szCs w:val="18"/>
              </w:rPr>
            </w:pPr>
            <w:r w:rsidRPr="00B56BC5">
              <w:rPr>
                <w:iCs/>
                <w:spacing w:val="5"/>
                <w:sz w:val="18"/>
                <w:szCs w:val="18"/>
              </w:rPr>
              <w:t xml:space="preserve">Bain </w:t>
            </w:r>
            <w:proofErr w:type="spellStart"/>
            <w:r w:rsidRPr="00B56BC5">
              <w:rPr>
                <w:iCs/>
                <w:spacing w:val="5"/>
                <w:sz w:val="18"/>
                <w:szCs w:val="18"/>
              </w:rPr>
              <w:t>marie</w:t>
            </w:r>
            <w:proofErr w:type="spellEnd"/>
          </w:p>
          <w:p w:rsidR="00181D02" w:rsidRPr="00B56BC5" w:rsidRDefault="00181D02" w:rsidP="00A37511">
            <w:pPr>
              <w:tabs>
                <w:tab w:val="left" w:pos="2880"/>
              </w:tabs>
              <w:ind w:left="284"/>
              <w:rPr>
                <w:iCs/>
                <w:spacing w:val="5"/>
                <w:sz w:val="18"/>
                <w:szCs w:val="18"/>
              </w:rPr>
            </w:pPr>
            <w:r w:rsidRPr="00B56BC5">
              <w:rPr>
                <w:iCs/>
                <w:spacing w:val="5"/>
                <w:sz w:val="18"/>
                <w:szCs w:val="18"/>
              </w:rPr>
              <w:t>Coffee maker</w:t>
            </w:r>
          </w:p>
          <w:p w:rsidR="00181D02" w:rsidRPr="00B56BC5" w:rsidRDefault="00181D02" w:rsidP="00A37511">
            <w:pPr>
              <w:tabs>
                <w:tab w:val="left" w:pos="2880"/>
              </w:tabs>
              <w:ind w:left="284"/>
              <w:rPr>
                <w:iCs/>
                <w:spacing w:val="5"/>
                <w:sz w:val="18"/>
                <w:szCs w:val="18"/>
              </w:rPr>
            </w:pPr>
            <w:r w:rsidRPr="00B56BC5">
              <w:rPr>
                <w:iCs/>
                <w:spacing w:val="5"/>
                <w:sz w:val="18"/>
                <w:szCs w:val="18"/>
              </w:rPr>
              <w:t>Deep fryer</w:t>
            </w:r>
          </w:p>
          <w:p w:rsidR="00181D02" w:rsidRPr="00B56BC5" w:rsidRDefault="00181D02" w:rsidP="00A37511">
            <w:pPr>
              <w:tabs>
                <w:tab w:val="left" w:pos="2880"/>
              </w:tabs>
              <w:ind w:left="284"/>
              <w:rPr>
                <w:iCs/>
                <w:spacing w:val="5"/>
                <w:sz w:val="18"/>
                <w:szCs w:val="18"/>
              </w:rPr>
            </w:pPr>
            <w:r w:rsidRPr="00B56BC5">
              <w:rPr>
                <w:iCs/>
                <w:spacing w:val="5"/>
                <w:sz w:val="18"/>
                <w:szCs w:val="18"/>
              </w:rPr>
              <w:t>Dough mixing machine</w:t>
            </w:r>
          </w:p>
          <w:p w:rsidR="00181D02" w:rsidRPr="00B56BC5" w:rsidRDefault="00181D02" w:rsidP="00A37511">
            <w:pPr>
              <w:tabs>
                <w:tab w:val="left" w:pos="2880"/>
              </w:tabs>
              <w:ind w:left="284"/>
              <w:rPr>
                <w:iCs/>
                <w:spacing w:val="5"/>
                <w:sz w:val="18"/>
                <w:szCs w:val="18"/>
              </w:rPr>
            </w:pPr>
            <w:r w:rsidRPr="00B56BC5">
              <w:rPr>
                <w:iCs/>
                <w:spacing w:val="5"/>
                <w:sz w:val="18"/>
                <w:szCs w:val="18"/>
              </w:rPr>
              <w:t>Fairy floss machine</w:t>
            </w:r>
          </w:p>
          <w:p w:rsidR="00181D02" w:rsidRPr="00B56BC5" w:rsidRDefault="00181D02" w:rsidP="00A37511">
            <w:pPr>
              <w:tabs>
                <w:tab w:val="left" w:pos="2880"/>
              </w:tabs>
              <w:ind w:left="284"/>
              <w:rPr>
                <w:iCs/>
                <w:spacing w:val="5"/>
                <w:sz w:val="18"/>
                <w:szCs w:val="18"/>
              </w:rPr>
            </w:pPr>
            <w:r w:rsidRPr="00B56BC5">
              <w:rPr>
                <w:iCs/>
                <w:spacing w:val="5"/>
                <w:sz w:val="18"/>
                <w:szCs w:val="18"/>
              </w:rPr>
              <w:t>Kitchen utensils</w:t>
            </w:r>
          </w:p>
          <w:p w:rsidR="00181D02" w:rsidRPr="00B56BC5" w:rsidRDefault="00181D02" w:rsidP="00A37511">
            <w:pPr>
              <w:tabs>
                <w:tab w:val="left" w:pos="2880"/>
              </w:tabs>
              <w:ind w:left="284"/>
              <w:rPr>
                <w:iCs/>
                <w:spacing w:val="5"/>
                <w:sz w:val="18"/>
                <w:szCs w:val="18"/>
              </w:rPr>
            </w:pPr>
            <w:r w:rsidRPr="00B56BC5">
              <w:rPr>
                <w:iCs/>
                <w:spacing w:val="5"/>
                <w:sz w:val="18"/>
                <w:szCs w:val="18"/>
              </w:rPr>
              <w:t>Microwave</w:t>
            </w:r>
          </w:p>
          <w:p w:rsidR="00181D02" w:rsidRPr="00B56BC5" w:rsidRDefault="00181D02" w:rsidP="00A37511">
            <w:pPr>
              <w:tabs>
                <w:tab w:val="left" w:pos="2880"/>
              </w:tabs>
              <w:ind w:left="284"/>
              <w:rPr>
                <w:iCs/>
                <w:spacing w:val="5"/>
                <w:sz w:val="18"/>
                <w:szCs w:val="18"/>
              </w:rPr>
            </w:pPr>
            <w:r w:rsidRPr="00B56BC5">
              <w:rPr>
                <w:iCs/>
                <w:spacing w:val="5"/>
                <w:sz w:val="18"/>
                <w:szCs w:val="18"/>
              </w:rPr>
              <w:t>Pie warmer</w:t>
            </w:r>
          </w:p>
          <w:p w:rsidR="00181D02" w:rsidRPr="00B56BC5" w:rsidRDefault="00181D02" w:rsidP="00A37511">
            <w:pPr>
              <w:tabs>
                <w:tab w:val="left" w:pos="2880"/>
              </w:tabs>
              <w:ind w:left="284"/>
              <w:rPr>
                <w:iCs/>
                <w:spacing w:val="5"/>
                <w:sz w:val="18"/>
                <w:szCs w:val="18"/>
              </w:rPr>
            </w:pPr>
            <w:r w:rsidRPr="00B56BC5">
              <w:rPr>
                <w:iCs/>
                <w:spacing w:val="5"/>
                <w:sz w:val="18"/>
                <w:szCs w:val="18"/>
              </w:rPr>
              <w:t>Small kitchen appliances</w:t>
            </w:r>
          </w:p>
          <w:p w:rsidR="00181D02" w:rsidRPr="00B56BC5" w:rsidRDefault="00181D02" w:rsidP="00A37511">
            <w:pPr>
              <w:tabs>
                <w:tab w:val="left" w:pos="2880"/>
              </w:tabs>
              <w:spacing w:after="120"/>
              <w:ind w:left="284"/>
              <w:rPr>
                <w:rFonts w:eastAsiaTheme="majorEastAsia" w:cstheme="majorBidi"/>
                <w:b/>
                <w:bCs/>
                <w:iCs/>
                <w:spacing w:val="5"/>
                <w:sz w:val="20"/>
                <w:szCs w:val="20"/>
              </w:rPr>
            </w:pPr>
            <w:r w:rsidRPr="00B56BC5">
              <w:rPr>
                <w:iCs/>
                <w:spacing w:val="5"/>
                <w:sz w:val="18"/>
                <w:szCs w:val="18"/>
              </w:rPr>
              <w:t>Water cooler / urn / thermos</w:t>
            </w:r>
          </w:p>
        </w:tc>
        <w:tc>
          <w:tcPr>
            <w:tcW w:w="4819" w:type="dxa"/>
            <w:shd w:val="clear" w:color="auto" w:fill="FFFFFF" w:themeFill="background1"/>
          </w:tcPr>
          <w:p w:rsidR="00181D02" w:rsidRPr="007C1714" w:rsidRDefault="00181D02" w:rsidP="00A37511">
            <w:pPr>
              <w:spacing w:before="200" w:line="276" w:lineRule="auto"/>
              <w:outlineLvl w:val="1"/>
              <w:rPr>
                <w:rFonts w:eastAsiaTheme="majorEastAsia" w:cstheme="majorBidi"/>
                <w:bCs/>
                <w:spacing w:val="5"/>
                <w:sz w:val="20"/>
                <w:szCs w:val="20"/>
              </w:rPr>
            </w:pPr>
            <w:r w:rsidRPr="007C1714">
              <w:rPr>
                <w:rFonts w:eastAsiaTheme="majorEastAsia" w:cstheme="majorBidi"/>
                <w:b/>
                <w:iCs/>
                <w:spacing w:val="5"/>
                <w:sz w:val="20"/>
                <w:szCs w:val="20"/>
              </w:rPr>
              <w:t xml:space="preserve">Storage </w:t>
            </w:r>
          </w:p>
          <w:p w:rsidR="00181D02" w:rsidRPr="007C1714" w:rsidRDefault="00181D02" w:rsidP="00A37511">
            <w:pPr>
              <w:tabs>
                <w:tab w:val="left" w:pos="2880"/>
              </w:tabs>
              <w:ind w:left="284"/>
              <w:rPr>
                <w:spacing w:val="5"/>
                <w:sz w:val="18"/>
                <w:szCs w:val="18"/>
              </w:rPr>
            </w:pPr>
            <w:r w:rsidRPr="007C1714">
              <w:rPr>
                <w:iCs/>
                <w:spacing w:val="5"/>
                <w:sz w:val="18"/>
                <w:szCs w:val="18"/>
              </w:rPr>
              <w:t>Bookcase</w:t>
            </w:r>
          </w:p>
          <w:p w:rsidR="00181D02" w:rsidRPr="007C1714" w:rsidRDefault="00181D02" w:rsidP="00A37511">
            <w:pPr>
              <w:tabs>
                <w:tab w:val="left" w:pos="2880"/>
              </w:tabs>
              <w:ind w:left="284"/>
              <w:rPr>
                <w:iCs/>
                <w:spacing w:val="5"/>
                <w:sz w:val="18"/>
                <w:szCs w:val="18"/>
              </w:rPr>
            </w:pPr>
            <w:r w:rsidRPr="007C1714">
              <w:rPr>
                <w:iCs/>
                <w:spacing w:val="5"/>
                <w:sz w:val="18"/>
                <w:szCs w:val="18"/>
              </w:rPr>
              <w:t>Cupboard / cabinet (non</w:t>
            </w:r>
            <w:r w:rsidRPr="007C1714">
              <w:rPr>
                <w:iCs/>
                <w:spacing w:val="5"/>
                <w:sz w:val="18"/>
                <w:szCs w:val="18"/>
              </w:rPr>
              <w:noBreakHyphen/>
              <w:t>structural)</w:t>
            </w:r>
          </w:p>
          <w:p w:rsidR="00181D02" w:rsidRPr="007C1714" w:rsidRDefault="00181D02" w:rsidP="00A37511">
            <w:pPr>
              <w:tabs>
                <w:tab w:val="left" w:pos="2880"/>
              </w:tabs>
              <w:ind w:left="284"/>
              <w:rPr>
                <w:spacing w:val="5"/>
                <w:sz w:val="18"/>
                <w:szCs w:val="18"/>
              </w:rPr>
            </w:pPr>
            <w:r w:rsidRPr="007C1714">
              <w:rPr>
                <w:iCs/>
                <w:spacing w:val="5"/>
                <w:sz w:val="18"/>
                <w:szCs w:val="18"/>
              </w:rPr>
              <w:t>Esky / cooler</w:t>
            </w:r>
          </w:p>
          <w:p w:rsidR="00181D02" w:rsidRPr="007C1714" w:rsidRDefault="00181D02" w:rsidP="00A37511">
            <w:pPr>
              <w:tabs>
                <w:tab w:val="left" w:pos="2880"/>
              </w:tabs>
              <w:ind w:left="284"/>
              <w:rPr>
                <w:b/>
                <w:spacing w:val="5"/>
                <w:sz w:val="18"/>
                <w:szCs w:val="18"/>
              </w:rPr>
            </w:pPr>
            <w:r w:rsidRPr="007C1714">
              <w:rPr>
                <w:iCs/>
                <w:spacing w:val="5"/>
                <w:sz w:val="18"/>
                <w:szCs w:val="18"/>
              </w:rPr>
              <w:t>Filing Cabinet</w:t>
            </w:r>
          </w:p>
          <w:p w:rsidR="00181D02" w:rsidRPr="007C1714" w:rsidRDefault="00181D02" w:rsidP="00A37511">
            <w:pPr>
              <w:tabs>
                <w:tab w:val="left" w:pos="2880"/>
              </w:tabs>
              <w:ind w:left="284"/>
              <w:rPr>
                <w:iCs/>
                <w:spacing w:val="5"/>
                <w:sz w:val="18"/>
                <w:szCs w:val="18"/>
              </w:rPr>
            </w:pPr>
            <w:r w:rsidRPr="007C1714">
              <w:rPr>
                <w:iCs/>
                <w:spacing w:val="5"/>
                <w:sz w:val="18"/>
                <w:szCs w:val="18"/>
              </w:rPr>
              <w:t>Lockers</w:t>
            </w:r>
          </w:p>
          <w:p w:rsidR="00181D02" w:rsidRPr="007C1714" w:rsidRDefault="00181D02" w:rsidP="00A37511">
            <w:pPr>
              <w:tabs>
                <w:tab w:val="left" w:pos="2880"/>
              </w:tabs>
              <w:ind w:left="284"/>
              <w:rPr>
                <w:iCs/>
                <w:spacing w:val="5"/>
                <w:sz w:val="18"/>
                <w:szCs w:val="18"/>
              </w:rPr>
            </w:pPr>
            <w:r w:rsidRPr="007C1714">
              <w:rPr>
                <w:iCs/>
                <w:spacing w:val="5"/>
                <w:sz w:val="18"/>
                <w:szCs w:val="18"/>
              </w:rPr>
              <w:t>Shed (up to 4x4m portable)</w:t>
            </w:r>
          </w:p>
          <w:p w:rsidR="00181D02" w:rsidRPr="007C1714" w:rsidRDefault="00181D02" w:rsidP="00A37511">
            <w:pPr>
              <w:tabs>
                <w:tab w:val="left" w:pos="2880"/>
              </w:tabs>
              <w:ind w:left="284"/>
              <w:rPr>
                <w:iCs/>
                <w:spacing w:val="5"/>
                <w:sz w:val="18"/>
                <w:szCs w:val="18"/>
              </w:rPr>
            </w:pPr>
            <w:r w:rsidRPr="007C1714">
              <w:rPr>
                <w:iCs/>
                <w:spacing w:val="5"/>
                <w:sz w:val="18"/>
                <w:szCs w:val="18"/>
              </w:rPr>
              <w:t>Shelving (demountable)</w:t>
            </w:r>
          </w:p>
          <w:p w:rsidR="00181D02" w:rsidRPr="007C1714" w:rsidRDefault="00181D02" w:rsidP="00A37511">
            <w:pPr>
              <w:tabs>
                <w:tab w:val="left" w:pos="2880"/>
              </w:tabs>
              <w:ind w:left="284"/>
              <w:rPr>
                <w:iCs/>
                <w:spacing w:val="5"/>
                <w:sz w:val="18"/>
                <w:szCs w:val="18"/>
              </w:rPr>
            </w:pPr>
            <w:r w:rsidRPr="007C1714">
              <w:rPr>
                <w:iCs/>
                <w:spacing w:val="5"/>
                <w:sz w:val="18"/>
                <w:szCs w:val="18"/>
              </w:rPr>
              <w:t xml:space="preserve">Storage containers </w:t>
            </w:r>
          </w:p>
          <w:p w:rsidR="00181D02" w:rsidRPr="00B1768C" w:rsidRDefault="00181D02" w:rsidP="00A37511">
            <w:pPr>
              <w:spacing w:after="120"/>
              <w:ind w:left="284"/>
              <w:rPr>
                <w:spacing w:val="5"/>
                <w:sz w:val="18"/>
                <w:szCs w:val="18"/>
              </w:rPr>
            </w:pPr>
            <w:r w:rsidRPr="007C1714">
              <w:rPr>
                <w:iCs/>
                <w:spacing w:val="5"/>
                <w:sz w:val="18"/>
                <w:szCs w:val="18"/>
              </w:rPr>
              <w:t>Trolley</w:t>
            </w:r>
          </w:p>
        </w:tc>
      </w:tr>
      <w:tr w:rsidR="00181D02" w:rsidRPr="00D1785C" w:rsidTr="00A37511">
        <w:trPr>
          <w:tblHeader/>
        </w:trPr>
        <w:tc>
          <w:tcPr>
            <w:tcW w:w="5246" w:type="dxa"/>
            <w:shd w:val="clear" w:color="auto" w:fill="FFFFFF" w:themeFill="background1"/>
          </w:tcPr>
          <w:p w:rsidR="00181D02" w:rsidRPr="007C1714" w:rsidRDefault="00181D02" w:rsidP="00A37511">
            <w:pPr>
              <w:spacing w:before="200" w:line="276" w:lineRule="auto"/>
              <w:outlineLvl w:val="1"/>
              <w:rPr>
                <w:rFonts w:eastAsiaTheme="majorEastAsia" w:cstheme="majorBidi"/>
                <w:b/>
                <w:bCs/>
                <w:spacing w:val="5"/>
                <w:sz w:val="20"/>
                <w:szCs w:val="20"/>
              </w:rPr>
            </w:pPr>
            <w:r w:rsidRPr="007C1714">
              <w:rPr>
                <w:rFonts w:eastAsiaTheme="majorEastAsia" w:cstheme="majorBidi"/>
                <w:b/>
                <w:bCs/>
                <w:iCs/>
                <w:spacing w:val="5"/>
                <w:sz w:val="20"/>
                <w:szCs w:val="20"/>
              </w:rPr>
              <w:t>Tools / power tools / construction tools</w:t>
            </w:r>
          </w:p>
          <w:p w:rsidR="00181D02" w:rsidRPr="007C1714" w:rsidRDefault="00181D02" w:rsidP="00A37511">
            <w:pPr>
              <w:tabs>
                <w:tab w:val="left" w:pos="2880"/>
              </w:tabs>
              <w:ind w:left="284"/>
              <w:rPr>
                <w:spacing w:val="5"/>
                <w:sz w:val="18"/>
                <w:szCs w:val="18"/>
              </w:rPr>
            </w:pPr>
            <w:r w:rsidRPr="007C1714">
              <w:rPr>
                <w:iCs/>
                <w:spacing w:val="5"/>
                <w:sz w:val="18"/>
                <w:szCs w:val="18"/>
              </w:rPr>
              <w:t>Band saw / Table saw</w:t>
            </w:r>
          </w:p>
          <w:p w:rsidR="00181D02" w:rsidRPr="007C1714" w:rsidRDefault="00181D02" w:rsidP="00A37511">
            <w:pPr>
              <w:tabs>
                <w:tab w:val="left" w:pos="2880"/>
              </w:tabs>
              <w:ind w:left="284"/>
              <w:rPr>
                <w:spacing w:val="5"/>
                <w:sz w:val="18"/>
                <w:szCs w:val="18"/>
              </w:rPr>
            </w:pPr>
            <w:r w:rsidRPr="007C1714">
              <w:rPr>
                <w:iCs/>
                <w:spacing w:val="5"/>
                <w:sz w:val="18"/>
                <w:szCs w:val="18"/>
              </w:rPr>
              <w:t>Chainsaw and accessories</w:t>
            </w:r>
          </w:p>
          <w:p w:rsidR="00181D02" w:rsidRPr="007C1714" w:rsidRDefault="00181D02" w:rsidP="00A37511">
            <w:pPr>
              <w:tabs>
                <w:tab w:val="left" w:pos="2880"/>
              </w:tabs>
              <w:ind w:left="284"/>
              <w:rPr>
                <w:spacing w:val="5"/>
                <w:sz w:val="18"/>
                <w:szCs w:val="18"/>
              </w:rPr>
            </w:pPr>
            <w:r w:rsidRPr="007C1714">
              <w:rPr>
                <w:iCs/>
                <w:spacing w:val="5"/>
                <w:sz w:val="18"/>
                <w:szCs w:val="18"/>
              </w:rPr>
              <w:t>Cement mixer / tools</w:t>
            </w:r>
          </w:p>
          <w:p w:rsidR="00181D02" w:rsidRPr="007C1714" w:rsidRDefault="00181D02" w:rsidP="00A37511">
            <w:pPr>
              <w:tabs>
                <w:tab w:val="left" w:pos="2880"/>
              </w:tabs>
              <w:ind w:left="284"/>
              <w:rPr>
                <w:spacing w:val="5"/>
                <w:sz w:val="18"/>
                <w:szCs w:val="18"/>
              </w:rPr>
            </w:pPr>
            <w:r w:rsidRPr="007C1714">
              <w:rPr>
                <w:iCs/>
                <w:spacing w:val="5"/>
                <w:sz w:val="18"/>
                <w:szCs w:val="18"/>
              </w:rPr>
              <w:t>Chain hoist</w:t>
            </w:r>
          </w:p>
          <w:p w:rsidR="00181D02" w:rsidRPr="007C1714" w:rsidRDefault="00181D02" w:rsidP="00A37511">
            <w:pPr>
              <w:tabs>
                <w:tab w:val="left" w:pos="2880"/>
              </w:tabs>
              <w:ind w:left="284"/>
              <w:rPr>
                <w:spacing w:val="5"/>
                <w:sz w:val="18"/>
                <w:szCs w:val="18"/>
              </w:rPr>
            </w:pPr>
            <w:r w:rsidRPr="007C1714">
              <w:rPr>
                <w:iCs/>
                <w:spacing w:val="5"/>
                <w:sz w:val="18"/>
                <w:szCs w:val="18"/>
              </w:rPr>
              <w:t>Generator</w:t>
            </w:r>
          </w:p>
          <w:p w:rsidR="00181D02" w:rsidRPr="007C1714" w:rsidRDefault="00181D02" w:rsidP="00A37511">
            <w:pPr>
              <w:tabs>
                <w:tab w:val="left" w:pos="2880"/>
              </w:tabs>
              <w:ind w:left="284"/>
              <w:rPr>
                <w:spacing w:val="5"/>
                <w:sz w:val="18"/>
                <w:szCs w:val="18"/>
              </w:rPr>
            </w:pPr>
            <w:r w:rsidRPr="007C1714">
              <w:rPr>
                <w:iCs/>
                <w:spacing w:val="5"/>
                <w:sz w:val="18"/>
                <w:szCs w:val="18"/>
              </w:rPr>
              <w:t>Hand drills (incl. bits and sharpener)</w:t>
            </w:r>
          </w:p>
          <w:p w:rsidR="00181D02" w:rsidRPr="007C1714" w:rsidRDefault="00181D02" w:rsidP="00A37511">
            <w:pPr>
              <w:tabs>
                <w:tab w:val="left" w:pos="2880"/>
              </w:tabs>
              <w:ind w:left="284"/>
              <w:rPr>
                <w:spacing w:val="5"/>
                <w:sz w:val="18"/>
                <w:szCs w:val="18"/>
              </w:rPr>
            </w:pPr>
            <w:r w:rsidRPr="007C1714">
              <w:rPr>
                <w:iCs/>
                <w:spacing w:val="5"/>
                <w:sz w:val="18"/>
                <w:szCs w:val="18"/>
              </w:rPr>
              <w:t>High pressure cleaner</w:t>
            </w:r>
          </w:p>
          <w:p w:rsidR="00181D02" w:rsidRPr="007C1714" w:rsidRDefault="00181D02" w:rsidP="00A37511">
            <w:pPr>
              <w:tabs>
                <w:tab w:val="left" w:pos="2880"/>
              </w:tabs>
              <w:ind w:left="284"/>
              <w:rPr>
                <w:spacing w:val="5"/>
                <w:sz w:val="18"/>
                <w:szCs w:val="18"/>
              </w:rPr>
            </w:pPr>
            <w:r w:rsidRPr="007C1714">
              <w:rPr>
                <w:iCs/>
                <w:spacing w:val="5"/>
                <w:sz w:val="18"/>
                <w:szCs w:val="18"/>
              </w:rPr>
              <w:t>Mill drill machine package (portable)</w:t>
            </w:r>
          </w:p>
          <w:p w:rsidR="00181D02" w:rsidRPr="007C1714" w:rsidRDefault="00181D02" w:rsidP="00A37511">
            <w:pPr>
              <w:tabs>
                <w:tab w:val="left" w:pos="2880"/>
              </w:tabs>
              <w:ind w:left="284"/>
              <w:rPr>
                <w:spacing w:val="5"/>
                <w:sz w:val="18"/>
                <w:szCs w:val="18"/>
              </w:rPr>
            </w:pPr>
            <w:r w:rsidRPr="007C1714">
              <w:rPr>
                <w:iCs/>
                <w:spacing w:val="5"/>
                <w:sz w:val="18"/>
                <w:szCs w:val="18"/>
              </w:rPr>
              <w:t>Picket Post Driver</w:t>
            </w:r>
          </w:p>
          <w:p w:rsidR="00181D02" w:rsidRPr="007C1714" w:rsidRDefault="00181D02" w:rsidP="00A37511">
            <w:pPr>
              <w:tabs>
                <w:tab w:val="left" w:pos="2880"/>
              </w:tabs>
              <w:ind w:left="284"/>
              <w:rPr>
                <w:spacing w:val="5"/>
                <w:sz w:val="18"/>
                <w:szCs w:val="18"/>
              </w:rPr>
            </w:pPr>
            <w:r w:rsidRPr="007C1714">
              <w:rPr>
                <w:iCs/>
                <w:spacing w:val="5"/>
                <w:sz w:val="18"/>
                <w:szCs w:val="18"/>
              </w:rPr>
              <w:t>Planer cutter</w:t>
            </w:r>
          </w:p>
          <w:p w:rsidR="00181D02" w:rsidRPr="007C1714" w:rsidRDefault="00181D02" w:rsidP="00A37511">
            <w:pPr>
              <w:tabs>
                <w:tab w:val="left" w:pos="2880"/>
              </w:tabs>
              <w:ind w:left="284"/>
              <w:rPr>
                <w:spacing w:val="5"/>
                <w:sz w:val="18"/>
                <w:szCs w:val="18"/>
              </w:rPr>
            </w:pPr>
            <w:r w:rsidRPr="007C1714">
              <w:rPr>
                <w:iCs/>
                <w:spacing w:val="5"/>
                <w:sz w:val="18"/>
                <w:szCs w:val="18"/>
              </w:rPr>
              <w:t>Pump (portable; not for landscaping/gardening purposes)</w:t>
            </w:r>
          </w:p>
          <w:p w:rsidR="00181D02" w:rsidRPr="007C1714" w:rsidRDefault="00181D02" w:rsidP="00A37511">
            <w:pPr>
              <w:tabs>
                <w:tab w:val="left" w:pos="2880"/>
              </w:tabs>
              <w:ind w:left="284"/>
              <w:rPr>
                <w:spacing w:val="5"/>
                <w:sz w:val="18"/>
                <w:szCs w:val="18"/>
              </w:rPr>
            </w:pPr>
            <w:r w:rsidRPr="007C1714">
              <w:rPr>
                <w:iCs/>
                <w:spacing w:val="5"/>
                <w:sz w:val="18"/>
                <w:szCs w:val="18"/>
              </w:rPr>
              <w:t xml:space="preserve">Sander </w:t>
            </w:r>
          </w:p>
          <w:p w:rsidR="00181D02" w:rsidRPr="007C1714" w:rsidRDefault="00181D02" w:rsidP="00A37511">
            <w:pPr>
              <w:tabs>
                <w:tab w:val="left" w:pos="2880"/>
              </w:tabs>
              <w:ind w:left="284"/>
              <w:rPr>
                <w:spacing w:val="5"/>
                <w:sz w:val="18"/>
                <w:szCs w:val="18"/>
              </w:rPr>
            </w:pPr>
            <w:r w:rsidRPr="007C1714">
              <w:rPr>
                <w:iCs/>
                <w:spacing w:val="5"/>
                <w:sz w:val="18"/>
                <w:szCs w:val="18"/>
              </w:rPr>
              <w:t>Tool kits / tool boxes</w:t>
            </w:r>
          </w:p>
          <w:p w:rsidR="00181D02" w:rsidRPr="00B56BC5" w:rsidRDefault="00181D02" w:rsidP="00A37511">
            <w:pPr>
              <w:tabs>
                <w:tab w:val="left" w:pos="2880"/>
              </w:tabs>
              <w:spacing w:after="120"/>
              <w:ind w:left="284"/>
              <w:rPr>
                <w:spacing w:val="5"/>
                <w:sz w:val="18"/>
                <w:szCs w:val="18"/>
              </w:rPr>
            </w:pPr>
            <w:r w:rsidRPr="007C1714">
              <w:rPr>
                <w:iCs/>
                <w:spacing w:val="5"/>
                <w:sz w:val="18"/>
                <w:szCs w:val="18"/>
              </w:rPr>
              <w:t>Work bench</w:t>
            </w:r>
          </w:p>
        </w:tc>
        <w:tc>
          <w:tcPr>
            <w:tcW w:w="4819" w:type="dxa"/>
            <w:shd w:val="clear" w:color="auto" w:fill="FFFFFF" w:themeFill="background1"/>
          </w:tcPr>
          <w:p w:rsidR="00181D02" w:rsidRPr="007C1714" w:rsidRDefault="00181D02" w:rsidP="00A37511">
            <w:pPr>
              <w:spacing w:before="200" w:line="276" w:lineRule="auto"/>
              <w:outlineLvl w:val="1"/>
              <w:rPr>
                <w:rFonts w:eastAsiaTheme="majorEastAsia" w:cstheme="majorBidi"/>
                <w:bCs/>
                <w:spacing w:val="5"/>
                <w:sz w:val="20"/>
                <w:szCs w:val="20"/>
              </w:rPr>
            </w:pPr>
            <w:r w:rsidRPr="007C1714">
              <w:rPr>
                <w:rFonts w:eastAsiaTheme="majorEastAsia" w:cstheme="majorBidi"/>
                <w:b/>
                <w:bCs/>
                <w:iCs/>
                <w:spacing w:val="5"/>
                <w:sz w:val="20"/>
                <w:szCs w:val="20"/>
              </w:rPr>
              <w:t>Whitegoods and major appliances</w:t>
            </w:r>
          </w:p>
          <w:p w:rsidR="00181D02" w:rsidRPr="007C1714" w:rsidRDefault="00181D02" w:rsidP="00A37511">
            <w:pPr>
              <w:tabs>
                <w:tab w:val="left" w:pos="2880"/>
              </w:tabs>
              <w:ind w:left="284"/>
              <w:rPr>
                <w:spacing w:val="5"/>
                <w:sz w:val="18"/>
                <w:szCs w:val="18"/>
              </w:rPr>
            </w:pPr>
            <w:r w:rsidRPr="007C1714">
              <w:rPr>
                <w:iCs/>
                <w:spacing w:val="5"/>
                <w:sz w:val="18"/>
                <w:szCs w:val="18"/>
              </w:rPr>
              <w:t>Clothes dryer</w:t>
            </w:r>
          </w:p>
          <w:p w:rsidR="00181D02" w:rsidRPr="007C1714" w:rsidRDefault="00181D02" w:rsidP="00A37511">
            <w:pPr>
              <w:tabs>
                <w:tab w:val="left" w:pos="2880"/>
              </w:tabs>
              <w:ind w:left="284"/>
              <w:rPr>
                <w:iCs/>
                <w:spacing w:val="5"/>
                <w:sz w:val="18"/>
                <w:szCs w:val="18"/>
              </w:rPr>
            </w:pPr>
            <w:r w:rsidRPr="007C1714">
              <w:rPr>
                <w:iCs/>
                <w:spacing w:val="5"/>
                <w:sz w:val="18"/>
                <w:szCs w:val="18"/>
              </w:rPr>
              <w:t>Dishwasher</w:t>
            </w:r>
          </w:p>
          <w:p w:rsidR="00181D02" w:rsidRPr="007C1714" w:rsidRDefault="00181D02" w:rsidP="00A37511">
            <w:pPr>
              <w:tabs>
                <w:tab w:val="left" w:pos="2880"/>
              </w:tabs>
              <w:ind w:left="284"/>
              <w:rPr>
                <w:iCs/>
                <w:spacing w:val="5"/>
                <w:sz w:val="18"/>
                <w:szCs w:val="18"/>
              </w:rPr>
            </w:pPr>
            <w:r w:rsidRPr="007C1714">
              <w:rPr>
                <w:iCs/>
                <w:spacing w:val="5"/>
                <w:sz w:val="18"/>
                <w:szCs w:val="18"/>
              </w:rPr>
              <w:t>Freezer</w:t>
            </w:r>
          </w:p>
          <w:p w:rsidR="00181D02" w:rsidRPr="007C1714" w:rsidRDefault="00181D02" w:rsidP="00A37511">
            <w:pPr>
              <w:tabs>
                <w:tab w:val="left" w:pos="2880"/>
              </w:tabs>
              <w:ind w:left="284"/>
              <w:rPr>
                <w:iCs/>
                <w:spacing w:val="5"/>
                <w:sz w:val="18"/>
                <w:szCs w:val="18"/>
              </w:rPr>
            </w:pPr>
            <w:r w:rsidRPr="007C1714">
              <w:rPr>
                <w:iCs/>
                <w:spacing w:val="5"/>
                <w:sz w:val="18"/>
                <w:szCs w:val="18"/>
              </w:rPr>
              <w:t>Refrigerator</w:t>
            </w:r>
          </w:p>
          <w:p w:rsidR="00181D02" w:rsidRPr="007C1714" w:rsidRDefault="00181D02" w:rsidP="00A37511">
            <w:pPr>
              <w:tabs>
                <w:tab w:val="left" w:pos="2880"/>
              </w:tabs>
              <w:ind w:left="284"/>
              <w:rPr>
                <w:iCs/>
                <w:spacing w:val="5"/>
                <w:sz w:val="18"/>
                <w:szCs w:val="18"/>
              </w:rPr>
            </w:pPr>
            <w:r w:rsidRPr="007C1714">
              <w:rPr>
                <w:iCs/>
                <w:spacing w:val="5"/>
                <w:sz w:val="18"/>
                <w:szCs w:val="18"/>
              </w:rPr>
              <w:t>Stove / oven portable (freestanding)</w:t>
            </w:r>
          </w:p>
          <w:p w:rsidR="00181D02" w:rsidRPr="007C1714" w:rsidRDefault="00181D02" w:rsidP="00A37511">
            <w:pPr>
              <w:spacing w:after="120"/>
              <w:ind w:left="284"/>
              <w:rPr>
                <w:spacing w:val="5"/>
                <w:sz w:val="18"/>
                <w:szCs w:val="18"/>
              </w:rPr>
            </w:pPr>
            <w:r w:rsidRPr="007C1714">
              <w:rPr>
                <w:iCs/>
                <w:spacing w:val="5"/>
                <w:sz w:val="18"/>
                <w:szCs w:val="18"/>
              </w:rPr>
              <w:t>Washing machine</w:t>
            </w:r>
          </w:p>
        </w:tc>
      </w:tr>
    </w:tbl>
    <w:p w:rsidR="00181D02" w:rsidRDefault="00181D02" w:rsidP="00181D02">
      <w:pPr>
        <w:rPr>
          <w:rFonts w:cs="Arial"/>
          <w:sz w:val="24"/>
          <w:szCs w:val="24"/>
        </w:rPr>
      </w:pPr>
    </w:p>
    <w:p w:rsidR="00D1785C" w:rsidRPr="00181D02" w:rsidRDefault="00D1785C" w:rsidP="00181D02"/>
    <w:sectPr w:rsidR="00D1785C" w:rsidRPr="00181D02" w:rsidSect="00CD0983">
      <w:footerReference w:type="default" r:id="rId13"/>
      <w:headerReference w:type="first" r:id="rId14"/>
      <w:pgSz w:w="11906" w:h="16838"/>
      <w:pgMar w:top="1134" w:right="1440"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78" w:rsidRDefault="00606C78" w:rsidP="009D651F">
      <w:r>
        <w:separator/>
      </w:r>
    </w:p>
    <w:p w:rsidR="00606C78" w:rsidRDefault="00606C78" w:rsidP="009D651F"/>
  </w:endnote>
  <w:endnote w:type="continuationSeparator" w:id="0">
    <w:p w:rsidR="00606C78" w:rsidRDefault="00606C78" w:rsidP="009D651F">
      <w:r>
        <w:continuationSeparator/>
      </w:r>
    </w:p>
    <w:p w:rsidR="00606C78" w:rsidRDefault="00606C78" w:rsidP="009D6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333264"/>
      <w:docPartObj>
        <w:docPartGallery w:val="Page Numbers (Bottom of Page)"/>
        <w:docPartUnique/>
      </w:docPartObj>
    </w:sdtPr>
    <w:sdtEndPr>
      <w:rPr>
        <w:noProof/>
      </w:rPr>
    </w:sdtEndPr>
    <w:sdtContent>
      <w:p w:rsidR="009E6589" w:rsidRDefault="009E6589">
        <w:pPr>
          <w:pStyle w:val="Footer"/>
          <w:jc w:val="center"/>
        </w:pPr>
        <w:r>
          <w:fldChar w:fldCharType="begin"/>
        </w:r>
        <w:r>
          <w:instrText xml:space="preserve"> PAGE   \* MERGEFORMAT </w:instrText>
        </w:r>
        <w:r>
          <w:fldChar w:fldCharType="separate"/>
        </w:r>
        <w:r w:rsidR="003E1E75">
          <w:rPr>
            <w:noProof/>
          </w:rPr>
          <w:t>10</w:t>
        </w:r>
        <w:r>
          <w:rPr>
            <w:noProof/>
          </w:rPr>
          <w:fldChar w:fldCharType="end"/>
        </w:r>
      </w:p>
    </w:sdtContent>
  </w:sdt>
  <w:p w:rsidR="009E6589" w:rsidRDefault="009E6589" w:rsidP="009D65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78" w:rsidRDefault="00606C78" w:rsidP="009D651F">
      <w:r>
        <w:separator/>
      </w:r>
    </w:p>
    <w:p w:rsidR="00606C78" w:rsidRDefault="00606C78" w:rsidP="009D651F"/>
  </w:footnote>
  <w:footnote w:type="continuationSeparator" w:id="0">
    <w:p w:rsidR="00606C78" w:rsidRDefault="00606C78" w:rsidP="009D651F">
      <w:r>
        <w:continuationSeparator/>
      </w:r>
    </w:p>
    <w:p w:rsidR="00606C78" w:rsidRDefault="00606C78" w:rsidP="009D65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117" w:rsidRDefault="0017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46D"/>
    <w:multiLevelType w:val="hybridMultilevel"/>
    <w:tmpl w:val="0CBABE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974194"/>
    <w:multiLevelType w:val="hybridMultilevel"/>
    <w:tmpl w:val="FC24B68A"/>
    <w:lvl w:ilvl="0" w:tplc="0C090001">
      <w:start w:val="1"/>
      <w:numFmt w:val="bullet"/>
      <w:lvlText w:val=""/>
      <w:lvlJc w:val="left"/>
      <w:pPr>
        <w:ind w:left="720" w:hanging="360"/>
      </w:pPr>
      <w:rPr>
        <w:rFonts w:ascii="Symbol" w:hAnsi="Symbol" w:hint="default"/>
      </w:rPr>
    </w:lvl>
    <w:lvl w:ilvl="1" w:tplc="A9C0B5EC">
      <w:numFmt w:val="bullet"/>
      <w:lvlText w:val="-"/>
      <w:lvlJc w:val="left"/>
      <w:pPr>
        <w:ind w:left="1440" w:hanging="360"/>
      </w:pPr>
      <w:rPr>
        <w:rFonts w:ascii="Arial" w:eastAsia="Times New Roman"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EB656C"/>
    <w:multiLevelType w:val="hybridMultilevel"/>
    <w:tmpl w:val="63565842"/>
    <w:lvl w:ilvl="0" w:tplc="314215C2">
      <w:start w:val="1"/>
      <w:numFmt w:val="bullet"/>
      <w:lvlText w:val=""/>
      <w:lvlJc w:val="left"/>
      <w:pPr>
        <w:tabs>
          <w:tab w:val="num" w:pos="1500"/>
        </w:tabs>
        <w:ind w:left="17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D0339F"/>
    <w:multiLevelType w:val="hybridMultilevel"/>
    <w:tmpl w:val="7E1C6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675297C"/>
    <w:multiLevelType w:val="hybridMultilevel"/>
    <w:tmpl w:val="6D00F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A8477CF"/>
    <w:multiLevelType w:val="hybridMultilevel"/>
    <w:tmpl w:val="151E987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606EAB"/>
    <w:multiLevelType w:val="hybridMultilevel"/>
    <w:tmpl w:val="CB62160A"/>
    <w:lvl w:ilvl="0" w:tplc="C0A2A2D2">
      <w:start w:val="1"/>
      <w:numFmt w:val="lowerLetter"/>
      <w:lvlText w:val="%1."/>
      <w:lvlJc w:val="left"/>
      <w:pPr>
        <w:tabs>
          <w:tab w:val="num" w:pos="960"/>
        </w:tabs>
        <w:ind w:left="1244" w:hanging="284"/>
      </w:pPr>
      <w:rPr>
        <w:rFonts w:hint="default"/>
        <w:i w:val="0"/>
      </w:rPr>
    </w:lvl>
    <w:lvl w:ilvl="1" w:tplc="0C090003">
      <w:start w:val="1"/>
      <w:numFmt w:val="bullet"/>
      <w:lvlText w:val="o"/>
      <w:lvlJc w:val="left"/>
      <w:pPr>
        <w:tabs>
          <w:tab w:val="num" w:pos="2340"/>
        </w:tabs>
        <w:ind w:left="2340" w:hanging="360"/>
      </w:pPr>
      <w:rPr>
        <w:rFonts w:ascii="Courier New" w:hAnsi="Courier New" w:cs="Courier New" w:hint="default"/>
      </w:rPr>
    </w:lvl>
    <w:lvl w:ilvl="2" w:tplc="0C090005">
      <w:start w:val="1"/>
      <w:numFmt w:val="bullet"/>
      <w:lvlText w:val=""/>
      <w:lvlJc w:val="left"/>
      <w:pPr>
        <w:tabs>
          <w:tab w:val="num" w:pos="3060"/>
        </w:tabs>
        <w:ind w:left="3060" w:hanging="360"/>
      </w:pPr>
      <w:rPr>
        <w:rFonts w:ascii="Wingdings" w:hAnsi="Wingdings" w:hint="default"/>
      </w:rPr>
    </w:lvl>
    <w:lvl w:ilvl="3" w:tplc="0C090001">
      <w:start w:val="1"/>
      <w:numFmt w:val="bullet"/>
      <w:lvlText w:val=""/>
      <w:lvlJc w:val="left"/>
      <w:pPr>
        <w:tabs>
          <w:tab w:val="num" w:pos="3780"/>
        </w:tabs>
        <w:ind w:left="3780" w:hanging="360"/>
      </w:pPr>
      <w:rPr>
        <w:rFonts w:ascii="Symbol" w:hAnsi="Symbol" w:hint="default"/>
      </w:rPr>
    </w:lvl>
    <w:lvl w:ilvl="4" w:tplc="0C090003">
      <w:start w:val="1"/>
      <w:numFmt w:val="bullet"/>
      <w:lvlText w:val="o"/>
      <w:lvlJc w:val="left"/>
      <w:pPr>
        <w:tabs>
          <w:tab w:val="num" w:pos="4500"/>
        </w:tabs>
        <w:ind w:left="4500" w:hanging="360"/>
      </w:pPr>
      <w:rPr>
        <w:rFonts w:ascii="Courier New" w:hAnsi="Courier New" w:cs="Courier New" w:hint="default"/>
      </w:rPr>
    </w:lvl>
    <w:lvl w:ilvl="5" w:tplc="0C090005">
      <w:start w:val="1"/>
      <w:numFmt w:val="bullet"/>
      <w:lvlText w:val=""/>
      <w:lvlJc w:val="left"/>
      <w:pPr>
        <w:tabs>
          <w:tab w:val="num" w:pos="5220"/>
        </w:tabs>
        <w:ind w:left="5220" w:hanging="360"/>
      </w:pPr>
      <w:rPr>
        <w:rFonts w:ascii="Wingdings" w:hAnsi="Wingdings" w:hint="default"/>
      </w:rPr>
    </w:lvl>
    <w:lvl w:ilvl="6" w:tplc="0C090001">
      <w:start w:val="1"/>
      <w:numFmt w:val="bullet"/>
      <w:lvlText w:val=""/>
      <w:lvlJc w:val="left"/>
      <w:pPr>
        <w:tabs>
          <w:tab w:val="num" w:pos="5940"/>
        </w:tabs>
        <w:ind w:left="5940" w:hanging="360"/>
      </w:pPr>
      <w:rPr>
        <w:rFonts w:ascii="Symbol" w:hAnsi="Symbol" w:hint="default"/>
      </w:rPr>
    </w:lvl>
    <w:lvl w:ilvl="7" w:tplc="0C090003">
      <w:start w:val="1"/>
      <w:numFmt w:val="bullet"/>
      <w:lvlText w:val="o"/>
      <w:lvlJc w:val="left"/>
      <w:pPr>
        <w:tabs>
          <w:tab w:val="num" w:pos="6660"/>
        </w:tabs>
        <w:ind w:left="6660" w:hanging="360"/>
      </w:pPr>
      <w:rPr>
        <w:rFonts w:ascii="Courier New" w:hAnsi="Courier New" w:cs="Courier New" w:hint="default"/>
      </w:rPr>
    </w:lvl>
    <w:lvl w:ilvl="8" w:tplc="0C090005">
      <w:start w:val="1"/>
      <w:numFmt w:val="bullet"/>
      <w:lvlText w:val=""/>
      <w:lvlJc w:val="left"/>
      <w:pPr>
        <w:tabs>
          <w:tab w:val="num" w:pos="7380"/>
        </w:tabs>
        <w:ind w:left="7380" w:hanging="360"/>
      </w:pPr>
      <w:rPr>
        <w:rFonts w:ascii="Wingdings" w:hAnsi="Wingdings" w:hint="default"/>
      </w:rPr>
    </w:lvl>
  </w:abstractNum>
  <w:abstractNum w:abstractNumId="7">
    <w:nsid w:val="1BEE2774"/>
    <w:multiLevelType w:val="hybridMultilevel"/>
    <w:tmpl w:val="913E87F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DD371E6"/>
    <w:multiLevelType w:val="hybridMultilevel"/>
    <w:tmpl w:val="448AEB86"/>
    <w:lvl w:ilvl="0" w:tplc="06D80A2A">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29670FAB"/>
    <w:multiLevelType w:val="hybridMultilevel"/>
    <w:tmpl w:val="69848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A35ED3"/>
    <w:multiLevelType w:val="hybridMultilevel"/>
    <w:tmpl w:val="4FAE2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AEB4B08"/>
    <w:multiLevelType w:val="hybridMultilevel"/>
    <w:tmpl w:val="4B347CF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nsid w:val="4FF235B0"/>
    <w:multiLevelType w:val="hybridMultilevel"/>
    <w:tmpl w:val="A994FC10"/>
    <w:lvl w:ilvl="0" w:tplc="BBFE88FE">
      <w:start w:val="1"/>
      <w:numFmt w:val="bullet"/>
      <w:pStyle w:val="BulletDot"/>
      <w:lvlText w:val=""/>
      <w:lvlJc w:val="left"/>
      <w:pPr>
        <w:tabs>
          <w:tab w:val="num" w:pos="360"/>
        </w:tabs>
        <w:ind w:left="360" w:hanging="360"/>
      </w:pPr>
      <w:rPr>
        <w:rFonts w:ascii="Symbol" w:hAnsi="Symbol"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nsid w:val="5000524F"/>
    <w:multiLevelType w:val="hybridMultilevel"/>
    <w:tmpl w:val="83C498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65780443"/>
    <w:multiLevelType w:val="hybridMultilevel"/>
    <w:tmpl w:val="66240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57E5B5E"/>
    <w:multiLevelType w:val="hybridMultilevel"/>
    <w:tmpl w:val="08003C5A"/>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C0A2A2D2">
      <w:start w:val="1"/>
      <w:numFmt w:val="lowerLetter"/>
      <w:lvlText w:val="%5."/>
      <w:lvlJc w:val="left"/>
      <w:pPr>
        <w:ind w:left="3742" w:hanging="360"/>
      </w:pPr>
      <w:rPr>
        <w:i w:val="0"/>
      </w:r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673109C9"/>
    <w:multiLevelType w:val="hybridMultilevel"/>
    <w:tmpl w:val="A13E3DD2"/>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nsid w:val="677F5219"/>
    <w:multiLevelType w:val="hybridMultilevel"/>
    <w:tmpl w:val="AF886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18E339E"/>
    <w:multiLevelType w:val="hybridMultilevel"/>
    <w:tmpl w:val="8280F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3E859EB"/>
    <w:multiLevelType w:val="hybridMultilevel"/>
    <w:tmpl w:val="E54C5A84"/>
    <w:lvl w:ilvl="0" w:tplc="0524A030">
      <w:start w:val="1"/>
      <w:numFmt w:val="lowerLetter"/>
      <w:pStyle w:val="ListParaabc"/>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78F749D"/>
    <w:multiLevelType w:val="hybridMultilevel"/>
    <w:tmpl w:val="09FEA726"/>
    <w:lvl w:ilvl="0" w:tplc="0C090001">
      <w:start w:val="1"/>
      <w:numFmt w:val="bullet"/>
      <w:lvlText w:val=""/>
      <w:lvlJc w:val="left"/>
      <w:pPr>
        <w:tabs>
          <w:tab w:val="num" w:pos="540"/>
        </w:tabs>
        <w:ind w:left="540" w:hanging="360"/>
      </w:pPr>
      <w:rPr>
        <w:rFonts w:ascii="Symbol" w:hAnsi="Symbol" w:hint="default"/>
      </w:rPr>
    </w:lvl>
    <w:lvl w:ilvl="1" w:tplc="503A511E">
      <w:start w:val="1"/>
      <w:numFmt w:val="bullet"/>
      <w:lvlText w:val=""/>
      <w:lvlJc w:val="left"/>
      <w:pPr>
        <w:tabs>
          <w:tab w:val="num" w:pos="-2970"/>
        </w:tabs>
        <w:ind w:left="540" w:firstLine="0"/>
      </w:pPr>
      <w:rPr>
        <w:rFonts w:ascii="Wingdings" w:hAnsi="Wingdings" w:hint="default"/>
      </w:rPr>
    </w:lvl>
    <w:lvl w:ilvl="2" w:tplc="0C090005">
      <w:start w:val="1"/>
      <w:numFmt w:val="bullet"/>
      <w:lvlText w:val=""/>
      <w:lvlJc w:val="left"/>
      <w:pPr>
        <w:tabs>
          <w:tab w:val="num" w:pos="1620"/>
        </w:tabs>
        <w:ind w:left="1620" w:hanging="360"/>
      </w:pPr>
      <w:rPr>
        <w:rFonts w:ascii="Wingdings" w:hAnsi="Wingdings" w:hint="default"/>
      </w:rPr>
    </w:lvl>
    <w:lvl w:ilvl="3" w:tplc="0C090001">
      <w:start w:val="1"/>
      <w:numFmt w:val="bullet"/>
      <w:lvlText w:val=""/>
      <w:lvlJc w:val="left"/>
      <w:pPr>
        <w:tabs>
          <w:tab w:val="num" w:pos="2340"/>
        </w:tabs>
        <w:ind w:left="2340" w:hanging="360"/>
      </w:pPr>
      <w:rPr>
        <w:rFonts w:ascii="Symbol" w:hAnsi="Symbol" w:hint="default"/>
      </w:rPr>
    </w:lvl>
    <w:lvl w:ilvl="4" w:tplc="0C090003">
      <w:start w:val="1"/>
      <w:numFmt w:val="bullet"/>
      <w:lvlText w:val="o"/>
      <w:lvlJc w:val="left"/>
      <w:pPr>
        <w:tabs>
          <w:tab w:val="num" w:pos="3060"/>
        </w:tabs>
        <w:ind w:left="3060" w:hanging="360"/>
      </w:pPr>
      <w:rPr>
        <w:rFonts w:ascii="Courier New" w:hAnsi="Courier New" w:cs="Courier New" w:hint="default"/>
      </w:rPr>
    </w:lvl>
    <w:lvl w:ilvl="5" w:tplc="0C090005">
      <w:start w:val="1"/>
      <w:numFmt w:val="bullet"/>
      <w:lvlText w:val=""/>
      <w:lvlJc w:val="left"/>
      <w:pPr>
        <w:tabs>
          <w:tab w:val="num" w:pos="3780"/>
        </w:tabs>
        <w:ind w:left="3780" w:hanging="360"/>
      </w:pPr>
      <w:rPr>
        <w:rFonts w:ascii="Wingdings" w:hAnsi="Wingdings" w:hint="default"/>
      </w:rPr>
    </w:lvl>
    <w:lvl w:ilvl="6" w:tplc="0C090001">
      <w:start w:val="1"/>
      <w:numFmt w:val="bullet"/>
      <w:lvlText w:val=""/>
      <w:lvlJc w:val="left"/>
      <w:pPr>
        <w:tabs>
          <w:tab w:val="num" w:pos="4500"/>
        </w:tabs>
        <w:ind w:left="4500" w:hanging="360"/>
      </w:pPr>
      <w:rPr>
        <w:rFonts w:ascii="Symbol" w:hAnsi="Symbol" w:hint="default"/>
      </w:rPr>
    </w:lvl>
    <w:lvl w:ilvl="7" w:tplc="0C090003">
      <w:start w:val="1"/>
      <w:numFmt w:val="bullet"/>
      <w:lvlText w:val="o"/>
      <w:lvlJc w:val="left"/>
      <w:pPr>
        <w:tabs>
          <w:tab w:val="num" w:pos="5220"/>
        </w:tabs>
        <w:ind w:left="5220" w:hanging="360"/>
      </w:pPr>
      <w:rPr>
        <w:rFonts w:ascii="Courier New" w:hAnsi="Courier New" w:cs="Courier New" w:hint="default"/>
      </w:rPr>
    </w:lvl>
    <w:lvl w:ilvl="8" w:tplc="0C090005">
      <w:start w:val="1"/>
      <w:numFmt w:val="bullet"/>
      <w:lvlText w:val=""/>
      <w:lvlJc w:val="left"/>
      <w:pPr>
        <w:tabs>
          <w:tab w:val="num" w:pos="5940"/>
        </w:tabs>
        <w:ind w:left="5940" w:hanging="360"/>
      </w:pPr>
      <w:rPr>
        <w:rFonts w:ascii="Wingdings" w:hAnsi="Wingdings" w:hint="default"/>
      </w:rPr>
    </w:lvl>
  </w:abstractNum>
  <w:abstractNum w:abstractNumId="21">
    <w:nsid w:val="792C57F9"/>
    <w:multiLevelType w:val="hybridMultilevel"/>
    <w:tmpl w:val="8118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9C6B6F"/>
    <w:multiLevelType w:val="hybridMultilevel"/>
    <w:tmpl w:val="3C107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0"/>
  </w:num>
  <w:num w:numId="4">
    <w:abstractNumId w:val="2"/>
  </w:num>
  <w:num w:numId="5">
    <w:abstractNumId w:val="22"/>
  </w:num>
  <w:num w:numId="6">
    <w:abstractNumId w:val="10"/>
  </w:num>
  <w:num w:numId="7">
    <w:abstractNumId w:val="3"/>
  </w:num>
  <w:num w:numId="8">
    <w:abstractNumId w:val="18"/>
  </w:num>
  <w:num w:numId="9">
    <w:abstractNumId w:val="4"/>
  </w:num>
  <w:num w:numId="10">
    <w:abstractNumId w:val="1"/>
  </w:num>
  <w:num w:numId="11">
    <w:abstractNumId w:val="6"/>
  </w:num>
  <w:num w:numId="12">
    <w:abstractNumId w:val="21"/>
  </w:num>
  <w:num w:numId="13">
    <w:abstractNumId w:val="14"/>
  </w:num>
  <w:num w:numId="14">
    <w:abstractNumId w:val="8"/>
  </w:num>
  <w:num w:numId="15">
    <w:abstractNumId w:val="11"/>
  </w:num>
  <w:num w:numId="16">
    <w:abstractNumId w:val="17"/>
  </w:num>
  <w:num w:numId="17">
    <w:abstractNumId w:val="19"/>
  </w:num>
  <w:num w:numId="18">
    <w:abstractNumId w:val="19"/>
    <w:lvlOverride w:ilvl="0">
      <w:startOverride w:val="1"/>
    </w:lvlOverride>
  </w:num>
  <w:num w:numId="19">
    <w:abstractNumId w:val="8"/>
  </w:num>
  <w:num w:numId="20">
    <w:abstractNumId w:val="8"/>
  </w:num>
  <w:num w:numId="21">
    <w:abstractNumId w:val="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 w:numId="26">
    <w:abstractNumId w:val="7"/>
  </w:num>
  <w:num w:numId="27">
    <w:abstractNumId w:val="5"/>
  </w:num>
  <w:num w:numId="2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F3"/>
    <w:rsid w:val="000006C8"/>
    <w:rsid w:val="00002375"/>
    <w:rsid w:val="00003FDA"/>
    <w:rsid w:val="00005426"/>
    <w:rsid w:val="0002089B"/>
    <w:rsid w:val="000259F2"/>
    <w:rsid w:val="00027F67"/>
    <w:rsid w:val="00032177"/>
    <w:rsid w:val="00033FF8"/>
    <w:rsid w:val="000351B9"/>
    <w:rsid w:val="0004396F"/>
    <w:rsid w:val="00052DEB"/>
    <w:rsid w:val="000574BB"/>
    <w:rsid w:val="00061788"/>
    <w:rsid w:val="000622FF"/>
    <w:rsid w:val="00062DD0"/>
    <w:rsid w:val="0006492F"/>
    <w:rsid w:val="00074CB5"/>
    <w:rsid w:val="00092E15"/>
    <w:rsid w:val="000967DA"/>
    <w:rsid w:val="000A7F06"/>
    <w:rsid w:val="000B0758"/>
    <w:rsid w:val="000B691F"/>
    <w:rsid w:val="000B771F"/>
    <w:rsid w:val="000D1496"/>
    <w:rsid w:val="000D20F4"/>
    <w:rsid w:val="000D5825"/>
    <w:rsid w:val="000D694E"/>
    <w:rsid w:val="000D6A8C"/>
    <w:rsid w:val="000E2B9F"/>
    <w:rsid w:val="000E77C6"/>
    <w:rsid w:val="000F139E"/>
    <w:rsid w:val="000F31CD"/>
    <w:rsid w:val="001041E2"/>
    <w:rsid w:val="00117224"/>
    <w:rsid w:val="001229BB"/>
    <w:rsid w:val="001243AF"/>
    <w:rsid w:val="001254FF"/>
    <w:rsid w:val="00127456"/>
    <w:rsid w:val="00137661"/>
    <w:rsid w:val="0014337C"/>
    <w:rsid w:val="00144CA4"/>
    <w:rsid w:val="00145DEE"/>
    <w:rsid w:val="001526EF"/>
    <w:rsid w:val="00164B09"/>
    <w:rsid w:val="00164C1E"/>
    <w:rsid w:val="00167A6C"/>
    <w:rsid w:val="00170A4D"/>
    <w:rsid w:val="00174117"/>
    <w:rsid w:val="001800CE"/>
    <w:rsid w:val="00181D02"/>
    <w:rsid w:val="001822FA"/>
    <w:rsid w:val="00187BB3"/>
    <w:rsid w:val="00193D66"/>
    <w:rsid w:val="00195D70"/>
    <w:rsid w:val="001B2742"/>
    <w:rsid w:val="001B6AA3"/>
    <w:rsid w:val="001D608D"/>
    <w:rsid w:val="001E0818"/>
    <w:rsid w:val="001E1976"/>
    <w:rsid w:val="001E630D"/>
    <w:rsid w:val="00200387"/>
    <w:rsid w:val="00204F93"/>
    <w:rsid w:val="00206EB7"/>
    <w:rsid w:val="0021396E"/>
    <w:rsid w:val="00216AA4"/>
    <w:rsid w:val="002317C8"/>
    <w:rsid w:val="002324C4"/>
    <w:rsid w:val="0023676B"/>
    <w:rsid w:val="00237DA3"/>
    <w:rsid w:val="00241E22"/>
    <w:rsid w:val="0024744E"/>
    <w:rsid w:val="0025231E"/>
    <w:rsid w:val="00253092"/>
    <w:rsid w:val="002531A0"/>
    <w:rsid w:val="00256307"/>
    <w:rsid w:val="00266B03"/>
    <w:rsid w:val="00267723"/>
    <w:rsid w:val="0027230E"/>
    <w:rsid w:val="00275F86"/>
    <w:rsid w:val="00282327"/>
    <w:rsid w:val="002824CD"/>
    <w:rsid w:val="00282B5F"/>
    <w:rsid w:val="00283D6B"/>
    <w:rsid w:val="00291969"/>
    <w:rsid w:val="002925C4"/>
    <w:rsid w:val="00297C3F"/>
    <w:rsid w:val="002B69C1"/>
    <w:rsid w:val="002C2F8D"/>
    <w:rsid w:val="002C319A"/>
    <w:rsid w:val="002C4A45"/>
    <w:rsid w:val="002C4D0F"/>
    <w:rsid w:val="002C5332"/>
    <w:rsid w:val="002C5BEC"/>
    <w:rsid w:val="002D0CAB"/>
    <w:rsid w:val="002E20BA"/>
    <w:rsid w:val="002E7785"/>
    <w:rsid w:val="002F058A"/>
    <w:rsid w:val="003054B1"/>
    <w:rsid w:val="00310B4D"/>
    <w:rsid w:val="00314195"/>
    <w:rsid w:val="00314BC8"/>
    <w:rsid w:val="003175B1"/>
    <w:rsid w:val="003242B3"/>
    <w:rsid w:val="00325A31"/>
    <w:rsid w:val="00343620"/>
    <w:rsid w:val="00347A15"/>
    <w:rsid w:val="00354FC3"/>
    <w:rsid w:val="00356170"/>
    <w:rsid w:val="00364536"/>
    <w:rsid w:val="00367CCA"/>
    <w:rsid w:val="00381025"/>
    <w:rsid w:val="0038235C"/>
    <w:rsid w:val="00392901"/>
    <w:rsid w:val="00392E15"/>
    <w:rsid w:val="003940F7"/>
    <w:rsid w:val="003A1D19"/>
    <w:rsid w:val="003A2400"/>
    <w:rsid w:val="003A33DA"/>
    <w:rsid w:val="003A589D"/>
    <w:rsid w:val="003B0BEA"/>
    <w:rsid w:val="003B1FD0"/>
    <w:rsid w:val="003B2BB8"/>
    <w:rsid w:val="003C12B2"/>
    <w:rsid w:val="003C46B2"/>
    <w:rsid w:val="003C4706"/>
    <w:rsid w:val="003C47D3"/>
    <w:rsid w:val="003D34FF"/>
    <w:rsid w:val="003D399E"/>
    <w:rsid w:val="003D41DE"/>
    <w:rsid w:val="003E0061"/>
    <w:rsid w:val="003E1E75"/>
    <w:rsid w:val="003E3284"/>
    <w:rsid w:val="003E6E4D"/>
    <w:rsid w:val="00400B10"/>
    <w:rsid w:val="00402DFF"/>
    <w:rsid w:val="00412A35"/>
    <w:rsid w:val="00414071"/>
    <w:rsid w:val="00423B27"/>
    <w:rsid w:val="00430706"/>
    <w:rsid w:val="00431B56"/>
    <w:rsid w:val="00436F54"/>
    <w:rsid w:val="00454082"/>
    <w:rsid w:val="0046363B"/>
    <w:rsid w:val="004813BD"/>
    <w:rsid w:val="00493EB0"/>
    <w:rsid w:val="004A035C"/>
    <w:rsid w:val="004A049B"/>
    <w:rsid w:val="004B54CA"/>
    <w:rsid w:val="004B64CB"/>
    <w:rsid w:val="004C3832"/>
    <w:rsid w:val="004D57D5"/>
    <w:rsid w:val="004D64FE"/>
    <w:rsid w:val="004E18BA"/>
    <w:rsid w:val="004E3B9B"/>
    <w:rsid w:val="004E5CBF"/>
    <w:rsid w:val="004F1932"/>
    <w:rsid w:val="004F5D88"/>
    <w:rsid w:val="005009CF"/>
    <w:rsid w:val="00501833"/>
    <w:rsid w:val="00502256"/>
    <w:rsid w:val="00505FCC"/>
    <w:rsid w:val="005065D6"/>
    <w:rsid w:val="00515B9B"/>
    <w:rsid w:val="00515CBB"/>
    <w:rsid w:val="00525FB2"/>
    <w:rsid w:val="0053651F"/>
    <w:rsid w:val="0054177F"/>
    <w:rsid w:val="00542F8B"/>
    <w:rsid w:val="00547044"/>
    <w:rsid w:val="0054717D"/>
    <w:rsid w:val="00551A05"/>
    <w:rsid w:val="00556B8F"/>
    <w:rsid w:val="00556FDB"/>
    <w:rsid w:val="005718F1"/>
    <w:rsid w:val="00571E58"/>
    <w:rsid w:val="00581163"/>
    <w:rsid w:val="00584CF4"/>
    <w:rsid w:val="0059713E"/>
    <w:rsid w:val="005C3AA9"/>
    <w:rsid w:val="005C452C"/>
    <w:rsid w:val="005C4B3E"/>
    <w:rsid w:val="005D0C7E"/>
    <w:rsid w:val="005D438E"/>
    <w:rsid w:val="005D5445"/>
    <w:rsid w:val="005D5F31"/>
    <w:rsid w:val="005D6BA5"/>
    <w:rsid w:val="005D71BA"/>
    <w:rsid w:val="005E0E58"/>
    <w:rsid w:val="005E251D"/>
    <w:rsid w:val="005E3C94"/>
    <w:rsid w:val="005E55F5"/>
    <w:rsid w:val="005E64E7"/>
    <w:rsid w:val="005E67DB"/>
    <w:rsid w:val="005E6C9A"/>
    <w:rsid w:val="005F04D3"/>
    <w:rsid w:val="005F4AE0"/>
    <w:rsid w:val="005F6F97"/>
    <w:rsid w:val="00606C78"/>
    <w:rsid w:val="00614CBB"/>
    <w:rsid w:val="00631C35"/>
    <w:rsid w:val="0063207F"/>
    <w:rsid w:val="00641C78"/>
    <w:rsid w:val="00644C97"/>
    <w:rsid w:val="006469AD"/>
    <w:rsid w:val="0064712B"/>
    <w:rsid w:val="00647625"/>
    <w:rsid w:val="00652D29"/>
    <w:rsid w:val="00656BAC"/>
    <w:rsid w:val="00657903"/>
    <w:rsid w:val="00671658"/>
    <w:rsid w:val="006756BC"/>
    <w:rsid w:val="00675C80"/>
    <w:rsid w:val="006778F8"/>
    <w:rsid w:val="00677BFD"/>
    <w:rsid w:val="00677E42"/>
    <w:rsid w:val="00681096"/>
    <w:rsid w:val="00685314"/>
    <w:rsid w:val="00685915"/>
    <w:rsid w:val="00697B7B"/>
    <w:rsid w:val="006A4CE7"/>
    <w:rsid w:val="006D61E4"/>
    <w:rsid w:val="006E117B"/>
    <w:rsid w:val="006E1A15"/>
    <w:rsid w:val="006E5781"/>
    <w:rsid w:val="006E74D4"/>
    <w:rsid w:val="006E78FE"/>
    <w:rsid w:val="006F0C0A"/>
    <w:rsid w:val="006F7AD1"/>
    <w:rsid w:val="006F7ADC"/>
    <w:rsid w:val="00703FB4"/>
    <w:rsid w:val="007055AA"/>
    <w:rsid w:val="00706097"/>
    <w:rsid w:val="00713BD9"/>
    <w:rsid w:val="007166E1"/>
    <w:rsid w:val="00727B4C"/>
    <w:rsid w:val="00736554"/>
    <w:rsid w:val="0075671F"/>
    <w:rsid w:val="00756F95"/>
    <w:rsid w:val="007610F2"/>
    <w:rsid w:val="00765E71"/>
    <w:rsid w:val="007701F6"/>
    <w:rsid w:val="007714A5"/>
    <w:rsid w:val="00774112"/>
    <w:rsid w:val="00777081"/>
    <w:rsid w:val="00785083"/>
    <w:rsid w:val="00785261"/>
    <w:rsid w:val="00786121"/>
    <w:rsid w:val="00790DA7"/>
    <w:rsid w:val="00793702"/>
    <w:rsid w:val="0079390D"/>
    <w:rsid w:val="00797CA3"/>
    <w:rsid w:val="007B0256"/>
    <w:rsid w:val="007B0501"/>
    <w:rsid w:val="007B193A"/>
    <w:rsid w:val="007B33E9"/>
    <w:rsid w:val="007C1714"/>
    <w:rsid w:val="007C7ED9"/>
    <w:rsid w:val="007D058D"/>
    <w:rsid w:val="007D5AF0"/>
    <w:rsid w:val="007E495B"/>
    <w:rsid w:val="007E6EA7"/>
    <w:rsid w:val="007F66A2"/>
    <w:rsid w:val="007F6743"/>
    <w:rsid w:val="007F704B"/>
    <w:rsid w:val="00800838"/>
    <w:rsid w:val="008032DC"/>
    <w:rsid w:val="008108A9"/>
    <w:rsid w:val="00826A37"/>
    <w:rsid w:val="00836FD7"/>
    <w:rsid w:val="008434E1"/>
    <w:rsid w:val="008449B6"/>
    <w:rsid w:val="00853789"/>
    <w:rsid w:val="008558E8"/>
    <w:rsid w:val="00860DEA"/>
    <w:rsid w:val="008750C2"/>
    <w:rsid w:val="00882169"/>
    <w:rsid w:val="008829A5"/>
    <w:rsid w:val="00882DCE"/>
    <w:rsid w:val="00892247"/>
    <w:rsid w:val="00894C79"/>
    <w:rsid w:val="008A28F1"/>
    <w:rsid w:val="008A4BD4"/>
    <w:rsid w:val="008A5390"/>
    <w:rsid w:val="008A647C"/>
    <w:rsid w:val="008B13E2"/>
    <w:rsid w:val="008B537E"/>
    <w:rsid w:val="008B571C"/>
    <w:rsid w:val="008C097C"/>
    <w:rsid w:val="008D3375"/>
    <w:rsid w:val="008F15DA"/>
    <w:rsid w:val="008F71A3"/>
    <w:rsid w:val="008F7E87"/>
    <w:rsid w:val="00903376"/>
    <w:rsid w:val="00907D58"/>
    <w:rsid w:val="00911481"/>
    <w:rsid w:val="00911731"/>
    <w:rsid w:val="00916A4A"/>
    <w:rsid w:val="00917B88"/>
    <w:rsid w:val="00917B8F"/>
    <w:rsid w:val="009225F0"/>
    <w:rsid w:val="00926362"/>
    <w:rsid w:val="00933757"/>
    <w:rsid w:val="00936BD8"/>
    <w:rsid w:val="009522B3"/>
    <w:rsid w:val="00955482"/>
    <w:rsid w:val="00955D4D"/>
    <w:rsid w:val="00957606"/>
    <w:rsid w:val="00973110"/>
    <w:rsid w:val="00976AA7"/>
    <w:rsid w:val="00976D69"/>
    <w:rsid w:val="00984380"/>
    <w:rsid w:val="00992D01"/>
    <w:rsid w:val="00997894"/>
    <w:rsid w:val="00997DC3"/>
    <w:rsid w:val="009A0017"/>
    <w:rsid w:val="009A4425"/>
    <w:rsid w:val="009A7898"/>
    <w:rsid w:val="009B0649"/>
    <w:rsid w:val="009C638E"/>
    <w:rsid w:val="009C6A1A"/>
    <w:rsid w:val="009D04CD"/>
    <w:rsid w:val="009D397F"/>
    <w:rsid w:val="009D651F"/>
    <w:rsid w:val="009E2322"/>
    <w:rsid w:val="009E6589"/>
    <w:rsid w:val="00A030B5"/>
    <w:rsid w:val="00A03C1B"/>
    <w:rsid w:val="00A0585A"/>
    <w:rsid w:val="00A10C5F"/>
    <w:rsid w:val="00A15583"/>
    <w:rsid w:val="00A2195A"/>
    <w:rsid w:val="00A2451D"/>
    <w:rsid w:val="00A25F69"/>
    <w:rsid w:val="00A30083"/>
    <w:rsid w:val="00A36B44"/>
    <w:rsid w:val="00A40810"/>
    <w:rsid w:val="00A42626"/>
    <w:rsid w:val="00A51359"/>
    <w:rsid w:val="00A522C8"/>
    <w:rsid w:val="00A554AA"/>
    <w:rsid w:val="00A623E6"/>
    <w:rsid w:val="00A768ED"/>
    <w:rsid w:val="00A81CF6"/>
    <w:rsid w:val="00A82A4F"/>
    <w:rsid w:val="00A835FA"/>
    <w:rsid w:val="00A87A54"/>
    <w:rsid w:val="00A9516E"/>
    <w:rsid w:val="00A96856"/>
    <w:rsid w:val="00A972B6"/>
    <w:rsid w:val="00AA4D43"/>
    <w:rsid w:val="00AA761E"/>
    <w:rsid w:val="00AA7BEC"/>
    <w:rsid w:val="00AC2F1A"/>
    <w:rsid w:val="00AC733E"/>
    <w:rsid w:val="00AD2375"/>
    <w:rsid w:val="00AD500C"/>
    <w:rsid w:val="00AE57BC"/>
    <w:rsid w:val="00AE5978"/>
    <w:rsid w:val="00AF025D"/>
    <w:rsid w:val="00AF1A85"/>
    <w:rsid w:val="00AF2162"/>
    <w:rsid w:val="00B0175A"/>
    <w:rsid w:val="00B06971"/>
    <w:rsid w:val="00B109B7"/>
    <w:rsid w:val="00B1768C"/>
    <w:rsid w:val="00B206AE"/>
    <w:rsid w:val="00B21BD5"/>
    <w:rsid w:val="00B23F63"/>
    <w:rsid w:val="00B32782"/>
    <w:rsid w:val="00B34467"/>
    <w:rsid w:val="00B3661A"/>
    <w:rsid w:val="00B36D9D"/>
    <w:rsid w:val="00B36E1F"/>
    <w:rsid w:val="00B43B71"/>
    <w:rsid w:val="00B44E1A"/>
    <w:rsid w:val="00B476B5"/>
    <w:rsid w:val="00B52424"/>
    <w:rsid w:val="00B524D8"/>
    <w:rsid w:val="00B56BC5"/>
    <w:rsid w:val="00B57760"/>
    <w:rsid w:val="00B57C32"/>
    <w:rsid w:val="00B615DE"/>
    <w:rsid w:val="00B6415B"/>
    <w:rsid w:val="00B74280"/>
    <w:rsid w:val="00B76446"/>
    <w:rsid w:val="00B77765"/>
    <w:rsid w:val="00B81D95"/>
    <w:rsid w:val="00B85785"/>
    <w:rsid w:val="00B863D4"/>
    <w:rsid w:val="00B9067F"/>
    <w:rsid w:val="00B94898"/>
    <w:rsid w:val="00BA1115"/>
    <w:rsid w:val="00BA1726"/>
    <w:rsid w:val="00BA2DB9"/>
    <w:rsid w:val="00BA35DF"/>
    <w:rsid w:val="00BA3A15"/>
    <w:rsid w:val="00BA4628"/>
    <w:rsid w:val="00BA7F6E"/>
    <w:rsid w:val="00BB02E1"/>
    <w:rsid w:val="00BB3674"/>
    <w:rsid w:val="00BB3E51"/>
    <w:rsid w:val="00BB612C"/>
    <w:rsid w:val="00BC218B"/>
    <w:rsid w:val="00BD0B43"/>
    <w:rsid w:val="00BD7FC4"/>
    <w:rsid w:val="00BE04D6"/>
    <w:rsid w:val="00BE385C"/>
    <w:rsid w:val="00BE4C3D"/>
    <w:rsid w:val="00BE7148"/>
    <w:rsid w:val="00BE76C1"/>
    <w:rsid w:val="00BE7711"/>
    <w:rsid w:val="00BF0EED"/>
    <w:rsid w:val="00BF2C7B"/>
    <w:rsid w:val="00BF371C"/>
    <w:rsid w:val="00BF3E5E"/>
    <w:rsid w:val="00BF4241"/>
    <w:rsid w:val="00BF6F49"/>
    <w:rsid w:val="00C112C1"/>
    <w:rsid w:val="00C130D4"/>
    <w:rsid w:val="00C172D3"/>
    <w:rsid w:val="00C244E9"/>
    <w:rsid w:val="00C26626"/>
    <w:rsid w:val="00C34635"/>
    <w:rsid w:val="00C36770"/>
    <w:rsid w:val="00C37786"/>
    <w:rsid w:val="00C423CD"/>
    <w:rsid w:val="00C55BB6"/>
    <w:rsid w:val="00C57B84"/>
    <w:rsid w:val="00C65455"/>
    <w:rsid w:val="00C65579"/>
    <w:rsid w:val="00C74B70"/>
    <w:rsid w:val="00C77D70"/>
    <w:rsid w:val="00C80F75"/>
    <w:rsid w:val="00C81592"/>
    <w:rsid w:val="00C834FA"/>
    <w:rsid w:val="00C85B37"/>
    <w:rsid w:val="00C94661"/>
    <w:rsid w:val="00CA3608"/>
    <w:rsid w:val="00CA3B2C"/>
    <w:rsid w:val="00CA66AA"/>
    <w:rsid w:val="00CA6FC5"/>
    <w:rsid w:val="00CB0095"/>
    <w:rsid w:val="00CB028B"/>
    <w:rsid w:val="00CB11A6"/>
    <w:rsid w:val="00CB172A"/>
    <w:rsid w:val="00CC5CDB"/>
    <w:rsid w:val="00CD0983"/>
    <w:rsid w:val="00CD445F"/>
    <w:rsid w:val="00CD65D5"/>
    <w:rsid w:val="00CE3061"/>
    <w:rsid w:val="00CE5193"/>
    <w:rsid w:val="00CE6C43"/>
    <w:rsid w:val="00CE71FB"/>
    <w:rsid w:val="00CF3AAF"/>
    <w:rsid w:val="00CF7250"/>
    <w:rsid w:val="00D00B79"/>
    <w:rsid w:val="00D0225C"/>
    <w:rsid w:val="00D041D5"/>
    <w:rsid w:val="00D06B37"/>
    <w:rsid w:val="00D168BA"/>
    <w:rsid w:val="00D1785C"/>
    <w:rsid w:val="00D17BD9"/>
    <w:rsid w:val="00D2084A"/>
    <w:rsid w:val="00D22D43"/>
    <w:rsid w:val="00D24B2A"/>
    <w:rsid w:val="00D25B2E"/>
    <w:rsid w:val="00D261F9"/>
    <w:rsid w:val="00D4327C"/>
    <w:rsid w:val="00D50610"/>
    <w:rsid w:val="00D572E0"/>
    <w:rsid w:val="00D61375"/>
    <w:rsid w:val="00D76D93"/>
    <w:rsid w:val="00D820FD"/>
    <w:rsid w:val="00D84025"/>
    <w:rsid w:val="00D8690E"/>
    <w:rsid w:val="00D87868"/>
    <w:rsid w:val="00D9138A"/>
    <w:rsid w:val="00D94347"/>
    <w:rsid w:val="00D94885"/>
    <w:rsid w:val="00D94E35"/>
    <w:rsid w:val="00DA4795"/>
    <w:rsid w:val="00DA4828"/>
    <w:rsid w:val="00DA58B2"/>
    <w:rsid w:val="00DB0EF9"/>
    <w:rsid w:val="00DC3970"/>
    <w:rsid w:val="00DC4FFA"/>
    <w:rsid w:val="00DD03C9"/>
    <w:rsid w:val="00DD18B4"/>
    <w:rsid w:val="00DD2BF9"/>
    <w:rsid w:val="00DE2A75"/>
    <w:rsid w:val="00DE466F"/>
    <w:rsid w:val="00DE692A"/>
    <w:rsid w:val="00DF2BF3"/>
    <w:rsid w:val="00DF7277"/>
    <w:rsid w:val="00E003F3"/>
    <w:rsid w:val="00E15A34"/>
    <w:rsid w:val="00E24802"/>
    <w:rsid w:val="00E27244"/>
    <w:rsid w:val="00E320CB"/>
    <w:rsid w:val="00E35C56"/>
    <w:rsid w:val="00E3626E"/>
    <w:rsid w:val="00E373E0"/>
    <w:rsid w:val="00E45DA1"/>
    <w:rsid w:val="00E50638"/>
    <w:rsid w:val="00E51941"/>
    <w:rsid w:val="00E55E41"/>
    <w:rsid w:val="00E6165A"/>
    <w:rsid w:val="00E65816"/>
    <w:rsid w:val="00E72A37"/>
    <w:rsid w:val="00E819D5"/>
    <w:rsid w:val="00E81C64"/>
    <w:rsid w:val="00E87F91"/>
    <w:rsid w:val="00E96935"/>
    <w:rsid w:val="00EA5C37"/>
    <w:rsid w:val="00EA6FE2"/>
    <w:rsid w:val="00EA7124"/>
    <w:rsid w:val="00EB14AF"/>
    <w:rsid w:val="00ED573F"/>
    <w:rsid w:val="00EE14C5"/>
    <w:rsid w:val="00EF15BE"/>
    <w:rsid w:val="00EF2491"/>
    <w:rsid w:val="00EF39FE"/>
    <w:rsid w:val="00EF5811"/>
    <w:rsid w:val="00F03FF9"/>
    <w:rsid w:val="00F0432E"/>
    <w:rsid w:val="00F12C7D"/>
    <w:rsid w:val="00F16DEA"/>
    <w:rsid w:val="00F314B2"/>
    <w:rsid w:val="00F337C9"/>
    <w:rsid w:val="00F37F09"/>
    <w:rsid w:val="00F41005"/>
    <w:rsid w:val="00F63F77"/>
    <w:rsid w:val="00F64364"/>
    <w:rsid w:val="00F64958"/>
    <w:rsid w:val="00F65261"/>
    <w:rsid w:val="00F71ABA"/>
    <w:rsid w:val="00F7615A"/>
    <w:rsid w:val="00F82B2E"/>
    <w:rsid w:val="00F82DDA"/>
    <w:rsid w:val="00F83C51"/>
    <w:rsid w:val="00F8601D"/>
    <w:rsid w:val="00FA0D11"/>
    <w:rsid w:val="00FB28C9"/>
    <w:rsid w:val="00FB2EFB"/>
    <w:rsid w:val="00FB4082"/>
    <w:rsid w:val="00FC20B6"/>
    <w:rsid w:val="00FC6C6B"/>
    <w:rsid w:val="00FD0F59"/>
    <w:rsid w:val="00FD189E"/>
    <w:rsid w:val="00FD1E9F"/>
    <w:rsid w:val="00FE1D9F"/>
    <w:rsid w:val="00FE262F"/>
    <w:rsid w:val="00FE6A77"/>
    <w:rsid w:val="00FF0BB1"/>
    <w:rsid w:val="00FF2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1F"/>
    <w:pPr>
      <w:spacing w:after="0" w:line="240" w:lineRule="auto"/>
    </w:pPr>
    <w:rPr>
      <w:rFonts w:ascii="Arial" w:hAnsi="Arial"/>
    </w:rPr>
  </w:style>
  <w:style w:type="paragraph" w:styleId="Heading1">
    <w:name w:val="heading 1"/>
    <w:basedOn w:val="Normal"/>
    <w:next w:val="Normal"/>
    <w:link w:val="Heading1Char"/>
    <w:uiPriority w:val="9"/>
    <w:qFormat/>
    <w:rsid w:val="00685314"/>
    <w:pPr>
      <w:spacing w:before="240" w:after="120"/>
      <w:outlineLvl w:val="0"/>
    </w:pPr>
    <w:rPr>
      <w:b/>
      <w:sz w:val="24"/>
      <w:szCs w:val="24"/>
    </w:rPr>
  </w:style>
  <w:style w:type="paragraph" w:styleId="Heading2">
    <w:name w:val="heading 2"/>
    <w:basedOn w:val="Normal"/>
    <w:next w:val="Normal"/>
    <w:link w:val="Heading2Char"/>
    <w:uiPriority w:val="9"/>
    <w:unhideWhenUsed/>
    <w:qFormat/>
    <w:rsid w:val="00685314"/>
    <w:pPr>
      <w:spacing w:before="240" w:after="120"/>
      <w:outlineLvl w:val="1"/>
    </w:pPr>
    <w:rPr>
      <w:rFonts w:eastAsiaTheme="majorEastAsia" w:cstheme="majorBidi"/>
      <w:b/>
      <w:bC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314"/>
    <w:rPr>
      <w:rFonts w:ascii="Arial" w:hAnsi="Arial"/>
      <w:b/>
      <w:sz w:val="24"/>
      <w:szCs w:val="24"/>
    </w:rPr>
  </w:style>
  <w:style w:type="character" w:customStyle="1" w:styleId="Heading2Char">
    <w:name w:val="Heading 2 Char"/>
    <w:basedOn w:val="DefaultParagraphFont"/>
    <w:link w:val="Heading2"/>
    <w:uiPriority w:val="9"/>
    <w:rsid w:val="00685314"/>
    <w:rPr>
      <w:rFonts w:ascii="Arial" w:eastAsiaTheme="majorEastAsia" w:hAnsi="Arial" w:cstheme="majorBidi"/>
      <w:b/>
      <w:bCs/>
    </w:rPr>
  </w:style>
  <w:style w:type="paragraph" w:styleId="NoSpacing">
    <w:name w:val="No Spacing"/>
    <w:basedOn w:val="Normal"/>
    <w:link w:val="NoSpacingChar"/>
    <w:uiPriority w:val="1"/>
    <w:qFormat/>
    <w:rsid w:val="00E819D5"/>
    <w:pPr>
      <w:spacing w:after="228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E819D5"/>
    <w:pPr>
      <w:spacing w:before="120" w:after="120"/>
      <w:jc w:val="center"/>
    </w:pPr>
    <w:rPr>
      <w:rFonts w:eastAsia="Times New Roman" w:cs="Arial"/>
      <w:b/>
      <w:bCs/>
      <w:sz w:val="36"/>
      <w:szCs w:val="20"/>
    </w:rPr>
  </w:style>
  <w:style w:type="character" w:customStyle="1" w:styleId="TitleChar">
    <w:name w:val="Title Char"/>
    <w:basedOn w:val="DefaultParagraphFont"/>
    <w:link w:val="Title"/>
    <w:uiPriority w:val="10"/>
    <w:rsid w:val="00E819D5"/>
    <w:rPr>
      <w:rFonts w:ascii="Arial" w:eastAsia="Times New Roman" w:hAnsi="Arial" w:cs="Arial"/>
      <w:b/>
      <w:bCs/>
      <w:sz w:val="36"/>
      <w:szCs w:val="20"/>
    </w:rPr>
  </w:style>
  <w:style w:type="paragraph" w:styleId="Subtitle">
    <w:name w:val="Subtitle"/>
    <w:basedOn w:val="Normal"/>
    <w:next w:val="Normal"/>
    <w:link w:val="SubtitleChar"/>
    <w:uiPriority w:val="11"/>
    <w:qFormat/>
    <w:rsid w:val="00E819D5"/>
    <w:pPr>
      <w:jc w:val="center"/>
    </w:pPr>
    <w:rPr>
      <w:b/>
    </w:rPr>
  </w:style>
  <w:style w:type="character" w:customStyle="1" w:styleId="SubtitleChar">
    <w:name w:val="Subtitle Char"/>
    <w:basedOn w:val="DefaultParagraphFont"/>
    <w:link w:val="Subtitle"/>
    <w:uiPriority w:val="11"/>
    <w:rsid w:val="00E819D5"/>
    <w:rPr>
      <w:rFonts w:ascii="Arial" w:hAnsi="Arial"/>
      <w:b/>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685314"/>
    <w:pPr>
      <w:numPr>
        <w:numId w:val="14"/>
      </w:numPr>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E819D5"/>
    <w:rPr>
      <w:rFonts w:ascii="Arial" w:hAnsi="Arial"/>
    </w:rPr>
  </w:style>
  <w:style w:type="character" w:styleId="Hyperlink">
    <w:name w:val="Hyperlink"/>
    <w:basedOn w:val="DefaultParagraphFont"/>
    <w:uiPriority w:val="99"/>
    <w:unhideWhenUsed/>
    <w:rsid w:val="007F704B"/>
    <w:rPr>
      <w:color w:val="0000FF" w:themeColor="hyperlink"/>
      <w:u w:val="single"/>
    </w:rPr>
  </w:style>
  <w:style w:type="paragraph" w:styleId="Header">
    <w:name w:val="header"/>
    <w:basedOn w:val="Normal"/>
    <w:link w:val="HeaderChar"/>
    <w:uiPriority w:val="99"/>
    <w:unhideWhenUsed/>
    <w:rsid w:val="00E65816"/>
    <w:pPr>
      <w:tabs>
        <w:tab w:val="center" w:pos="4513"/>
        <w:tab w:val="right" w:pos="9026"/>
      </w:tabs>
    </w:pPr>
  </w:style>
  <w:style w:type="character" w:customStyle="1" w:styleId="HeaderChar">
    <w:name w:val="Header Char"/>
    <w:basedOn w:val="DefaultParagraphFont"/>
    <w:link w:val="Header"/>
    <w:uiPriority w:val="99"/>
    <w:rsid w:val="00E65816"/>
    <w:rPr>
      <w:rFonts w:ascii="Arial" w:hAnsi="Arial"/>
    </w:rPr>
  </w:style>
  <w:style w:type="paragraph" w:styleId="Footer">
    <w:name w:val="footer"/>
    <w:basedOn w:val="Normal"/>
    <w:link w:val="FooterChar"/>
    <w:uiPriority w:val="99"/>
    <w:unhideWhenUsed/>
    <w:rsid w:val="00E65816"/>
    <w:pPr>
      <w:tabs>
        <w:tab w:val="center" w:pos="4513"/>
        <w:tab w:val="right" w:pos="9026"/>
      </w:tabs>
    </w:pPr>
  </w:style>
  <w:style w:type="character" w:customStyle="1" w:styleId="FooterChar">
    <w:name w:val="Footer Char"/>
    <w:basedOn w:val="DefaultParagraphFont"/>
    <w:link w:val="Footer"/>
    <w:uiPriority w:val="99"/>
    <w:rsid w:val="00E65816"/>
    <w:rPr>
      <w:rFonts w:ascii="Arial" w:hAnsi="Arial"/>
    </w:rPr>
  </w:style>
  <w:style w:type="paragraph" w:styleId="BalloonText">
    <w:name w:val="Balloon Text"/>
    <w:basedOn w:val="Normal"/>
    <w:link w:val="BalloonTextChar"/>
    <w:uiPriority w:val="99"/>
    <w:semiHidden/>
    <w:unhideWhenUsed/>
    <w:rsid w:val="00E96935"/>
    <w:rPr>
      <w:rFonts w:ascii="Tahoma" w:hAnsi="Tahoma" w:cs="Tahoma"/>
      <w:sz w:val="16"/>
      <w:szCs w:val="16"/>
    </w:rPr>
  </w:style>
  <w:style w:type="character" w:customStyle="1" w:styleId="BalloonTextChar">
    <w:name w:val="Balloon Text Char"/>
    <w:basedOn w:val="DefaultParagraphFont"/>
    <w:link w:val="BalloonText"/>
    <w:uiPriority w:val="99"/>
    <w:semiHidden/>
    <w:rsid w:val="00E96935"/>
    <w:rPr>
      <w:rFonts w:ascii="Tahoma" w:hAnsi="Tahoma" w:cs="Tahoma"/>
      <w:sz w:val="16"/>
      <w:szCs w:val="16"/>
    </w:rPr>
  </w:style>
  <w:style w:type="character" w:styleId="CommentReference">
    <w:name w:val="annotation reference"/>
    <w:basedOn w:val="DefaultParagraphFont"/>
    <w:uiPriority w:val="99"/>
    <w:semiHidden/>
    <w:unhideWhenUsed/>
    <w:rsid w:val="00127456"/>
    <w:rPr>
      <w:sz w:val="16"/>
      <w:szCs w:val="16"/>
    </w:rPr>
  </w:style>
  <w:style w:type="paragraph" w:styleId="CommentText">
    <w:name w:val="annotation text"/>
    <w:basedOn w:val="Normal"/>
    <w:link w:val="CommentTextChar"/>
    <w:uiPriority w:val="99"/>
    <w:semiHidden/>
    <w:unhideWhenUsed/>
    <w:rsid w:val="00127456"/>
    <w:rPr>
      <w:sz w:val="20"/>
      <w:szCs w:val="20"/>
    </w:rPr>
  </w:style>
  <w:style w:type="character" w:customStyle="1" w:styleId="CommentTextChar">
    <w:name w:val="Comment Text Char"/>
    <w:basedOn w:val="DefaultParagraphFont"/>
    <w:link w:val="CommentText"/>
    <w:uiPriority w:val="99"/>
    <w:semiHidden/>
    <w:rsid w:val="001274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27456"/>
    <w:rPr>
      <w:b/>
      <w:bCs/>
    </w:rPr>
  </w:style>
  <w:style w:type="character" w:customStyle="1" w:styleId="CommentSubjectChar">
    <w:name w:val="Comment Subject Char"/>
    <w:basedOn w:val="CommentTextChar"/>
    <w:link w:val="CommentSubject"/>
    <w:uiPriority w:val="99"/>
    <w:semiHidden/>
    <w:rsid w:val="00127456"/>
    <w:rPr>
      <w:rFonts w:ascii="Arial" w:hAnsi="Arial"/>
      <w:b/>
      <w:bCs/>
      <w:sz w:val="20"/>
      <w:szCs w:val="20"/>
    </w:rPr>
  </w:style>
  <w:style w:type="paragraph" w:customStyle="1" w:styleId="Logo">
    <w:name w:val="Logo"/>
    <w:basedOn w:val="Normal"/>
    <w:next w:val="Normal"/>
    <w:qFormat/>
    <w:rsid w:val="00E819D5"/>
    <w:pPr>
      <w:jc w:val="center"/>
    </w:pPr>
    <w:rPr>
      <w:noProof/>
      <w:lang w:eastAsia="en-AU"/>
    </w:rPr>
  </w:style>
  <w:style w:type="paragraph" w:customStyle="1" w:styleId="Heading3-AppGuidelines">
    <w:name w:val="Heading 3 - App Guidelines"/>
    <w:basedOn w:val="Heading3"/>
    <w:qFormat/>
    <w:rsid w:val="00167A6C"/>
    <w:pPr>
      <w:keepNext/>
      <w:spacing w:before="60" w:after="120" w:line="240" w:lineRule="auto"/>
    </w:pPr>
    <w:rPr>
      <w:rFonts w:ascii="Calibri" w:eastAsia="Times New Roman" w:hAnsi="Calibri" w:cs="Calibri"/>
      <w:sz w:val="24"/>
      <w:szCs w:val="26"/>
    </w:rPr>
  </w:style>
  <w:style w:type="paragraph" w:customStyle="1" w:styleId="BulletDot">
    <w:name w:val="Bullet Dot"/>
    <w:basedOn w:val="Normal"/>
    <w:rsid w:val="00167A6C"/>
    <w:pPr>
      <w:numPr>
        <w:numId w:val="2"/>
      </w:numPr>
    </w:pPr>
    <w:rPr>
      <w:rFonts w:ascii="Times New Roman" w:eastAsia="Times New Roman" w:hAnsi="Times New Roman" w:cs="Times New Roman"/>
      <w:sz w:val="24"/>
      <w:szCs w:val="24"/>
      <w:lang w:eastAsia="en-AU"/>
    </w:rPr>
  </w:style>
  <w:style w:type="paragraph" w:styleId="Revision">
    <w:name w:val="Revision"/>
    <w:hidden/>
    <w:uiPriority w:val="99"/>
    <w:semiHidden/>
    <w:rsid w:val="00A87A54"/>
    <w:pPr>
      <w:spacing w:after="0" w:line="240" w:lineRule="auto"/>
    </w:pPr>
    <w:rPr>
      <w:rFonts w:ascii="Arial" w:hAnsi="Arial"/>
    </w:rPr>
  </w:style>
  <w:style w:type="paragraph" w:customStyle="1" w:styleId="Default">
    <w:name w:val="Default"/>
    <w:rsid w:val="000D5825"/>
    <w:pPr>
      <w:autoSpaceDE w:val="0"/>
      <w:autoSpaceDN w:val="0"/>
      <w:adjustRightInd w:val="0"/>
      <w:spacing w:after="0" w:line="240" w:lineRule="auto"/>
    </w:pPr>
    <w:rPr>
      <w:rFonts w:ascii="Arial" w:hAnsi="Arial" w:cs="Arial"/>
      <w:color w:val="000000"/>
      <w:sz w:val="24"/>
      <w:szCs w:val="24"/>
    </w:rPr>
  </w:style>
  <w:style w:type="paragraph" w:customStyle="1" w:styleId="NormalBox">
    <w:name w:val="Normal Box"/>
    <w:basedOn w:val="Normal"/>
    <w:next w:val="Normal"/>
    <w:qFormat/>
    <w:rsid w:val="00E45DA1"/>
    <w:pPr>
      <w:keepLines/>
      <w:spacing w:after="120" w:line="260" w:lineRule="exact"/>
      <w:jc w:val="both"/>
    </w:pPr>
    <w:rPr>
      <w:rFonts w:ascii="Book Antiqua" w:eastAsia="Times New Roman" w:hAnsi="Book Antiqua" w:cs="Times New Roman"/>
      <w:sz w:val="20"/>
      <w:szCs w:val="20"/>
      <w:lang w:val="en-GB" w:eastAsia="en-AU"/>
    </w:rPr>
  </w:style>
  <w:style w:type="character" w:styleId="FollowedHyperlink">
    <w:name w:val="FollowedHyperlink"/>
    <w:basedOn w:val="DefaultParagraphFont"/>
    <w:uiPriority w:val="99"/>
    <w:semiHidden/>
    <w:unhideWhenUsed/>
    <w:rsid w:val="00D261F9"/>
    <w:rPr>
      <w:color w:val="800080" w:themeColor="followedHyperlink"/>
      <w:u w:val="single"/>
    </w:rPr>
  </w:style>
  <w:style w:type="paragraph" w:customStyle="1" w:styleId="ListParaabc">
    <w:name w:val="List Para abc"/>
    <w:basedOn w:val="ListParagraph"/>
    <w:qFormat/>
    <w:rsid w:val="00314195"/>
    <w:pPr>
      <w:numPr>
        <w:numId w:val="17"/>
      </w:numPr>
      <w:tabs>
        <w:tab w:val="num" w:pos="360"/>
      </w:tabs>
      <w:spacing w:before="120"/>
      <w:ind w:left="680" w:firstLine="0"/>
    </w:pPr>
    <w:rPr>
      <w:rFonts w:cs="Arial"/>
      <w:iCs/>
    </w:rPr>
  </w:style>
  <w:style w:type="table" w:styleId="TableGrid">
    <w:name w:val="Table Grid"/>
    <w:basedOn w:val="TableNormal"/>
    <w:uiPriority w:val="59"/>
    <w:rsid w:val="00D1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1F"/>
    <w:pPr>
      <w:spacing w:after="0" w:line="240" w:lineRule="auto"/>
    </w:pPr>
    <w:rPr>
      <w:rFonts w:ascii="Arial" w:hAnsi="Arial"/>
    </w:rPr>
  </w:style>
  <w:style w:type="paragraph" w:styleId="Heading1">
    <w:name w:val="heading 1"/>
    <w:basedOn w:val="Normal"/>
    <w:next w:val="Normal"/>
    <w:link w:val="Heading1Char"/>
    <w:uiPriority w:val="9"/>
    <w:qFormat/>
    <w:rsid w:val="00685314"/>
    <w:pPr>
      <w:spacing w:before="240" w:after="120"/>
      <w:outlineLvl w:val="0"/>
    </w:pPr>
    <w:rPr>
      <w:b/>
      <w:sz w:val="24"/>
      <w:szCs w:val="24"/>
    </w:rPr>
  </w:style>
  <w:style w:type="paragraph" w:styleId="Heading2">
    <w:name w:val="heading 2"/>
    <w:basedOn w:val="Normal"/>
    <w:next w:val="Normal"/>
    <w:link w:val="Heading2Char"/>
    <w:uiPriority w:val="9"/>
    <w:unhideWhenUsed/>
    <w:qFormat/>
    <w:rsid w:val="00685314"/>
    <w:pPr>
      <w:spacing w:before="240" w:after="120"/>
      <w:outlineLvl w:val="1"/>
    </w:pPr>
    <w:rPr>
      <w:rFonts w:eastAsiaTheme="majorEastAsia" w:cstheme="majorBidi"/>
      <w:b/>
      <w:bC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314"/>
    <w:rPr>
      <w:rFonts w:ascii="Arial" w:hAnsi="Arial"/>
      <w:b/>
      <w:sz w:val="24"/>
      <w:szCs w:val="24"/>
    </w:rPr>
  </w:style>
  <w:style w:type="character" w:customStyle="1" w:styleId="Heading2Char">
    <w:name w:val="Heading 2 Char"/>
    <w:basedOn w:val="DefaultParagraphFont"/>
    <w:link w:val="Heading2"/>
    <w:uiPriority w:val="9"/>
    <w:rsid w:val="00685314"/>
    <w:rPr>
      <w:rFonts w:ascii="Arial" w:eastAsiaTheme="majorEastAsia" w:hAnsi="Arial" w:cstheme="majorBidi"/>
      <w:b/>
      <w:bCs/>
    </w:rPr>
  </w:style>
  <w:style w:type="paragraph" w:styleId="NoSpacing">
    <w:name w:val="No Spacing"/>
    <w:basedOn w:val="Normal"/>
    <w:link w:val="NoSpacingChar"/>
    <w:uiPriority w:val="1"/>
    <w:qFormat/>
    <w:rsid w:val="00E819D5"/>
    <w:pPr>
      <w:spacing w:after="228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E819D5"/>
    <w:pPr>
      <w:spacing w:before="120" w:after="120"/>
      <w:jc w:val="center"/>
    </w:pPr>
    <w:rPr>
      <w:rFonts w:eastAsia="Times New Roman" w:cs="Arial"/>
      <w:b/>
      <w:bCs/>
      <w:sz w:val="36"/>
      <w:szCs w:val="20"/>
    </w:rPr>
  </w:style>
  <w:style w:type="character" w:customStyle="1" w:styleId="TitleChar">
    <w:name w:val="Title Char"/>
    <w:basedOn w:val="DefaultParagraphFont"/>
    <w:link w:val="Title"/>
    <w:uiPriority w:val="10"/>
    <w:rsid w:val="00E819D5"/>
    <w:rPr>
      <w:rFonts w:ascii="Arial" w:eastAsia="Times New Roman" w:hAnsi="Arial" w:cs="Arial"/>
      <w:b/>
      <w:bCs/>
      <w:sz w:val="36"/>
      <w:szCs w:val="20"/>
    </w:rPr>
  </w:style>
  <w:style w:type="paragraph" w:styleId="Subtitle">
    <w:name w:val="Subtitle"/>
    <w:basedOn w:val="Normal"/>
    <w:next w:val="Normal"/>
    <w:link w:val="SubtitleChar"/>
    <w:uiPriority w:val="11"/>
    <w:qFormat/>
    <w:rsid w:val="00E819D5"/>
    <w:pPr>
      <w:jc w:val="center"/>
    </w:pPr>
    <w:rPr>
      <w:b/>
    </w:rPr>
  </w:style>
  <w:style w:type="character" w:customStyle="1" w:styleId="SubtitleChar">
    <w:name w:val="Subtitle Char"/>
    <w:basedOn w:val="DefaultParagraphFont"/>
    <w:link w:val="Subtitle"/>
    <w:uiPriority w:val="11"/>
    <w:rsid w:val="00E819D5"/>
    <w:rPr>
      <w:rFonts w:ascii="Arial" w:hAnsi="Arial"/>
      <w:b/>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685314"/>
    <w:pPr>
      <w:numPr>
        <w:numId w:val="14"/>
      </w:numPr>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E819D5"/>
    <w:rPr>
      <w:rFonts w:ascii="Arial" w:hAnsi="Arial"/>
    </w:rPr>
  </w:style>
  <w:style w:type="character" w:styleId="Hyperlink">
    <w:name w:val="Hyperlink"/>
    <w:basedOn w:val="DefaultParagraphFont"/>
    <w:uiPriority w:val="99"/>
    <w:unhideWhenUsed/>
    <w:rsid w:val="007F704B"/>
    <w:rPr>
      <w:color w:val="0000FF" w:themeColor="hyperlink"/>
      <w:u w:val="single"/>
    </w:rPr>
  </w:style>
  <w:style w:type="paragraph" w:styleId="Header">
    <w:name w:val="header"/>
    <w:basedOn w:val="Normal"/>
    <w:link w:val="HeaderChar"/>
    <w:uiPriority w:val="99"/>
    <w:unhideWhenUsed/>
    <w:rsid w:val="00E65816"/>
    <w:pPr>
      <w:tabs>
        <w:tab w:val="center" w:pos="4513"/>
        <w:tab w:val="right" w:pos="9026"/>
      </w:tabs>
    </w:pPr>
  </w:style>
  <w:style w:type="character" w:customStyle="1" w:styleId="HeaderChar">
    <w:name w:val="Header Char"/>
    <w:basedOn w:val="DefaultParagraphFont"/>
    <w:link w:val="Header"/>
    <w:uiPriority w:val="99"/>
    <w:rsid w:val="00E65816"/>
    <w:rPr>
      <w:rFonts w:ascii="Arial" w:hAnsi="Arial"/>
    </w:rPr>
  </w:style>
  <w:style w:type="paragraph" w:styleId="Footer">
    <w:name w:val="footer"/>
    <w:basedOn w:val="Normal"/>
    <w:link w:val="FooterChar"/>
    <w:uiPriority w:val="99"/>
    <w:unhideWhenUsed/>
    <w:rsid w:val="00E65816"/>
    <w:pPr>
      <w:tabs>
        <w:tab w:val="center" w:pos="4513"/>
        <w:tab w:val="right" w:pos="9026"/>
      </w:tabs>
    </w:pPr>
  </w:style>
  <w:style w:type="character" w:customStyle="1" w:styleId="FooterChar">
    <w:name w:val="Footer Char"/>
    <w:basedOn w:val="DefaultParagraphFont"/>
    <w:link w:val="Footer"/>
    <w:uiPriority w:val="99"/>
    <w:rsid w:val="00E65816"/>
    <w:rPr>
      <w:rFonts w:ascii="Arial" w:hAnsi="Arial"/>
    </w:rPr>
  </w:style>
  <w:style w:type="paragraph" w:styleId="BalloonText">
    <w:name w:val="Balloon Text"/>
    <w:basedOn w:val="Normal"/>
    <w:link w:val="BalloonTextChar"/>
    <w:uiPriority w:val="99"/>
    <w:semiHidden/>
    <w:unhideWhenUsed/>
    <w:rsid w:val="00E96935"/>
    <w:rPr>
      <w:rFonts w:ascii="Tahoma" w:hAnsi="Tahoma" w:cs="Tahoma"/>
      <w:sz w:val="16"/>
      <w:szCs w:val="16"/>
    </w:rPr>
  </w:style>
  <w:style w:type="character" w:customStyle="1" w:styleId="BalloonTextChar">
    <w:name w:val="Balloon Text Char"/>
    <w:basedOn w:val="DefaultParagraphFont"/>
    <w:link w:val="BalloonText"/>
    <w:uiPriority w:val="99"/>
    <w:semiHidden/>
    <w:rsid w:val="00E96935"/>
    <w:rPr>
      <w:rFonts w:ascii="Tahoma" w:hAnsi="Tahoma" w:cs="Tahoma"/>
      <w:sz w:val="16"/>
      <w:szCs w:val="16"/>
    </w:rPr>
  </w:style>
  <w:style w:type="character" w:styleId="CommentReference">
    <w:name w:val="annotation reference"/>
    <w:basedOn w:val="DefaultParagraphFont"/>
    <w:uiPriority w:val="99"/>
    <w:semiHidden/>
    <w:unhideWhenUsed/>
    <w:rsid w:val="00127456"/>
    <w:rPr>
      <w:sz w:val="16"/>
      <w:szCs w:val="16"/>
    </w:rPr>
  </w:style>
  <w:style w:type="paragraph" w:styleId="CommentText">
    <w:name w:val="annotation text"/>
    <w:basedOn w:val="Normal"/>
    <w:link w:val="CommentTextChar"/>
    <w:uiPriority w:val="99"/>
    <w:semiHidden/>
    <w:unhideWhenUsed/>
    <w:rsid w:val="00127456"/>
    <w:rPr>
      <w:sz w:val="20"/>
      <w:szCs w:val="20"/>
    </w:rPr>
  </w:style>
  <w:style w:type="character" w:customStyle="1" w:styleId="CommentTextChar">
    <w:name w:val="Comment Text Char"/>
    <w:basedOn w:val="DefaultParagraphFont"/>
    <w:link w:val="CommentText"/>
    <w:uiPriority w:val="99"/>
    <w:semiHidden/>
    <w:rsid w:val="001274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27456"/>
    <w:rPr>
      <w:b/>
      <w:bCs/>
    </w:rPr>
  </w:style>
  <w:style w:type="character" w:customStyle="1" w:styleId="CommentSubjectChar">
    <w:name w:val="Comment Subject Char"/>
    <w:basedOn w:val="CommentTextChar"/>
    <w:link w:val="CommentSubject"/>
    <w:uiPriority w:val="99"/>
    <w:semiHidden/>
    <w:rsid w:val="00127456"/>
    <w:rPr>
      <w:rFonts w:ascii="Arial" w:hAnsi="Arial"/>
      <w:b/>
      <w:bCs/>
      <w:sz w:val="20"/>
      <w:szCs w:val="20"/>
    </w:rPr>
  </w:style>
  <w:style w:type="paragraph" w:customStyle="1" w:styleId="Logo">
    <w:name w:val="Logo"/>
    <w:basedOn w:val="Normal"/>
    <w:next w:val="Normal"/>
    <w:qFormat/>
    <w:rsid w:val="00E819D5"/>
    <w:pPr>
      <w:jc w:val="center"/>
    </w:pPr>
    <w:rPr>
      <w:noProof/>
      <w:lang w:eastAsia="en-AU"/>
    </w:rPr>
  </w:style>
  <w:style w:type="paragraph" w:customStyle="1" w:styleId="Heading3-AppGuidelines">
    <w:name w:val="Heading 3 - App Guidelines"/>
    <w:basedOn w:val="Heading3"/>
    <w:qFormat/>
    <w:rsid w:val="00167A6C"/>
    <w:pPr>
      <w:keepNext/>
      <w:spacing w:before="60" w:after="120" w:line="240" w:lineRule="auto"/>
    </w:pPr>
    <w:rPr>
      <w:rFonts w:ascii="Calibri" w:eastAsia="Times New Roman" w:hAnsi="Calibri" w:cs="Calibri"/>
      <w:sz w:val="24"/>
      <w:szCs w:val="26"/>
    </w:rPr>
  </w:style>
  <w:style w:type="paragraph" w:customStyle="1" w:styleId="BulletDot">
    <w:name w:val="Bullet Dot"/>
    <w:basedOn w:val="Normal"/>
    <w:rsid w:val="00167A6C"/>
    <w:pPr>
      <w:numPr>
        <w:numId w:val="2"/>
      </w:numPr>
    </w:pPr>
    <w:rPr>
      <w:rFonts w:ascii="Times New Roman" w:eastAsia="Times New Roman" w:hAnsi="Times New Roman" w:cs="Times New Roman"/>
      <w:sz w:val="24"/>
      <w:szCs w:val="24"/>
      <w:lang w:eastAsia="en-AU"/>
    </w:rPr>
  </w:style>
  <w:style w:type="paragraph" w:styleId="Revision">
    <w:name w:val="Revision"/>
    <w:hidden/>
    <w:uiPriority w:val="99"/>
    <w:semiHidden/>
    <w:rsid w:val="00A87A54"/>
    <w:pPr>
      <w:spacing w:after="0" w:line="240" w:lineRule="auto"/>
    </w:pPr>
    <w:rPr>
      <w:rFonts w:ascii="Arial" w:hAnsi="Arial"/>
    </w:rPr>
  </w:style>
  <w:style w:type="paragraph" w:customStyle="1" w:styleId="Default">
    <w:name w:val="Default"/>
    <w:rsid w:val="000D5825"/>
    <w:pPr>
      <w:autoSpaceDE w:val="0"/>
      <w:autoSpaceDN w:val="0"/>
      <w:adjustRightInd w:val="0"/>
      <w:spacing w:after="0" w:line="240" w:lineRule="auto"/>
    </w:pPr>
    <w:rPr>
      <w:rFonts w:ascii="Arial" w:hAnsi="Arial" w:cs="Arial"/>
      <w:color w:val="000000"/>
      <w:sz w:val="24"/>
      <w:szCs w:val="24"/>
    </w:rPr>
  </w:style>
  <w:style w:type="paragraph" w:customStyle="1" w:styleId="NormalBox">
    <w:name w:val="Normal Box"/>
    <w:basedOn w:val="Normal"/>
    <w:next w:val="Normal"/>
    <w:qFormat/>
    <w:rsid w:val="00E45DA1"/>
    <w:pPr>
      <w:keepLines/>
      <w:spacing w:after="120" w:line="260" w:lineRule="exact"/>
      <w:jc w:val="both"/>
    </w:pPr>
    <w:rPr>
      <w:rFonts w:ascii="Book Antiqua" w:eastAsia="Times New Roman" w:hAnsi="Book Antiqua" w:cs="Times New Roman"/>
      <w:sz w:val="20"/>
      <w:szCs w:val="20"/>
      <w:lang w:val="en-GB" w:eastAsia="en-AU"/>
    </w:rPr>
  </w:style>
  <w:style w:type="character" w:styleId="FollowedHyperlink">
    <w:name w:val="FollowedHyperlink"/>
    <w:basedOn w:val="DefaultParagraphFont"/>
    <w:uiPriority w:val="99"/>
    <w:semiHidden/>
    <w:unhideWhenUsed/>
    <w:rsid w:val="00D261F9"/>
    <w:rPr>
      <w:color w:val="800080" w:themeColor="followedHyperlink"/>
      <w:u w:val="single"/>
    </w:rPr>
  </w:style>
  <w:style w:type="paragraph" w:customStyle="1" w:styleId="ListParaabc">
    <w:name w:val="List Para abc"/>
    <w:basedOn w:val="ListParagraph"/>
    <w:qFormat/>
    <w:rsid w:val="00314195"/>
    <w:pPr>
      <w:numPr>
        <w:numId w:val="17"/>
      </w:numPr>
      <w:tabs>
        <w:tab w:val="num" w:pos="360"/>
      </w:tabs>
      <w:spacing w:before="120"/>
      <w:ind w:left="680" w:firstLine="0"/>
    </w:pPr>
    <w:rPr>
      <w:rFonts w:cs="Arial"/>
      <w:iCs/>
    </w:rPr>
  </w:style>
  <w:style w:type="table" w:styleId="TableGrid">
    <w:name w:val="Table Grid"/>
    <w:basedOn w:val="TableNormal"/>
    <w:uiPriority w:val="59"/>
    <w:rsid w:val="00D1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7266">
      <w:bodyDiv w:val="1"/>
      <w:marLeft w:val="0"/>
      <w:marRight w:val="0"/>
      <w:marTop w:val="0"/>
      <w:marBottom w:val="0"/>
      <w:divBdr>
        <w:top w:val="none" w:sz="0" w:space="0" w:color="auto"/>
        <w:left w:val="none" w:sz="0" w:space="0" w:color="auto"/>
        <w:bottom w:val="none" w:sz="0" w:space="0" w:color="auto"/>
        <w:right w:val="none" w:sz="0" w:space="0" w:color="auto"/>
      </w:divBdr>
    </w:div>
    <w:div w:id="248972498">
      <w:bodyDiv w:val="1"/>
      <w:marLeft w:val="0"/>
      <w:marRight w:val="0"/>
      <w:marTop w:val="0"/>
      <w:marBottom w:val="0"/>
      <w:divBdr>
        <w:top w:val="none" w:sz="0" w:space="0" w:color="auto"/>
        <w:left w:val="none" w:sz="0" w:space="0" w:color="auto"/>
        <w:bottom w:val="none" w:sz="0" w:space="0" w:color="auto"/>
        <w:right w:val="none" w:sz="0" w:space="0" w:color="auto"/>
      </w:divBdr>
    </w:div>
    <w:div w:id="481239936">
      <w:bodyDiv w:val="1"/>
      <w:marLeft w:val="0"/>
      <w:marRight w:val="0"/>
      <w:marTop w:val="0"/>
      <w:marBottom w:val="0"/>
      <w:divBdr>
        <w:top w:val="none" w:sz="0" w:space="0" w:color="auto"/>
        <w:left w:val="none" w:sz="0" w:space="0" w:color="auto"/>
        <w:bottom w:val="none" w:sz="0" w:space="0" w:color="auto"/>
        <w:right w:val="none" w:sz="0" w:space="0" w:color="auto"/>
      </w:divBdr>
    </w:div>
    <w:div w:id="563176760">
      <w:bodyDiv w:val="1"/>
      <w:marLeft w:val="0"/>
      <w:marRight w:val="0"/>
      <w:marTop w:val="0"/>
      <w:marBottom w:val="0"/>
      <w:divBdr>
        <w:top w:val="none" w:sz="0" w:space="0" w:color="auto"/>
        <w:left w:val="none" w:sz="0" w:space="0" w:color="auto"/>
        <w:bottom w:val="none" w:sz="0" w:space="0" w:color="auto"/>
        <w:right w:val="none" w:sz="0" w:space="0" w:color="auto"/>
      </w:divBdr>
    </w:div>
    <w:div w:id="684286437">
      <w:bodyDiv w:val="1"/>
      <w:marLeft w:val="0"/>
      <w:marRight w:val="0"/>
      <w:marTop w:val="0"/>
      <w:marBottom w:val="0"/>
      <w:divBdr>
        <w:top w:val="none" w:sz="0" w:space="0" w:color="auto"/>
        <w:left w:val="none" w:sz="0" w:space="0" w:color="auto"/>
        <w:bottom w:val="none" w:sz="0" w:space="0" w:color="auto"/>
        <w:right w:val="none" w:sz="0" w:space="0" w:color="auto"/>
      </w:divBdr>
    </w:div>
    <w:div w:id="864561868">
      <w:bodyDiv w:val="1"/>
      <w:marLeft w:val="0"/>
      <w:marRight w:val="0"/>
      <w:marTop w:val="0"/>
      <w:marBottom w:val="0"/>
      <w:divBdr>
        <w:top w:val="none" w:sz="0" w:space="0" w:color="auto"/>
        <w:left w:val="none" w:sz="0" w:space="0" w:color="auto"/>
        <w:bottom w:val="none" w:sz="0" w:space="0" w:color="auto"/>
        <w:right w:val="none" w:sz="0" w:space="0" w:color="auto"/>
      </w:divBdr>
    </w:div>
    <w:div w:id="1405836002">
      <w:bodyDiv w:val="1"/>
      <w:marLeft w:val="0"/>
      <w:marRight w:val="0"/>
      <w:marTop w:val="0"/>
      <w:marBottom w:val="0"/>
      <w:divBdr>
        <w:top w:val="none" w:sz="0" w:space="0" w:color="auto"/>
        <w:left w:val="none" w:sz="0" w:space="0" w:color="auto"/>
        <w:bottom w:val="none" w:sz="0" w:space="0" w:color="auto"/>
        <w:right w:val="none" w:sz="0" w:space="0" w:color="auto"/>
      </w:divBdr>
    </w:div>
    <w:div w:id="1526794913">
      <w:bodyDiv w:val="1"/>
      <w:marLeft w:val="0"/>
      <w:marRight w:val="0"/>
      <w:marTop w:val="0"/>
      <w:marBottom w:val="0"/>
      <w:divBdr>
        <w:top w:val="none" w:sz="0" w:space="0" w:color="auto"/>
        <w:left w:val="none" w:sz="0" w:space="0" w:color="auto"/>
        <w:bottom w:val="none" w:sz="0" w:space="0" w:color="auto"/>
        <w:right w:val="none" w:sz="0" w:space="0" w:color="auto"/>
      </w:divBdr>
    </w:div>
    <w:div w:id="1801996097">
      <w:bodyDiv w:val="1"/>
      <w:marLeft w:val="0"/>
      <w:marRight w:val="0"/>
      <w:marTop w:val="0"/>
      <w:marBottom w:val="0"/>
      <w:divBdr>
        <w:top w:val="none" w:sz="0" w:space="0" w:color="auto"/>
        <w:left w:val="none" w:sz="0" w:space="0" w:color="auto"/>
        <w:bottom w:val="none" w:sz="0" w:space="0" w:color="auto"/>
        <w:right w:val="none" w:sz="0" w:space="0" w:color="auto"/>
      </w:divBdr>
    </w:div>
    <w:div w:id="1881473069">
      <w:bodyDiv w:val="1"/>
      <w:marLeft w:val="0"/>
      <w:marRight w:val="0"/>
      <w:marTop w:val="0"/>
      <w:marBottom w:val="0"/>
      <w:divBdr>
        <w:top w:val="none" w:sz="0" w:space="0" w:color="auto"/>
        <w:left w:val="none" w:sz="0" w:space="0" w:color="auto"/>
        <w:bottom w:val="none" w:sz="0" w:space="0" w:color="auto"/>
        <w:right w:val="none" w:sz="0" w:space="0" w:color="auto"/>
      </w:divBdr>
    </w:div>
    <w:div w:id="1945502675">
      <w:bodyDiv w:val="1"/>
      <w:marLeft w:val="0"/>
      <w:marRight w:val="0"/>
      <w:marTop w:val="0"/>
      <w:marBottom w:val="0"/>
      <w:divBdr>
        <w:top w:val="none" w:sz="0" w:space="0" w:color="auto"/>
        <w:left w:val="none" w:sz="0" w:space="0" w:color="auto"/>
        <w:bottom w:val="none" w:sz="0" w:space="0" w:color="auto"/>
        <w:right w:val="none" w:sz="0" w:space="0" w:color="auto"/>
      </w:divBdr>
    </w:div>
    <w:div w:id="21272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sasterassist.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asterassist.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rants@dss.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6DAF-646B-4196-B5CF-F36F9921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Volunteer Grants 2016 Funding Round Summary</vt:lpstr>
    </vt:vector>
  </TitlesOfParts>
  <Company>FaHCSIA</Company>
  <LinksUpToDate>false</LinksUpToDate>
  <CharactersWithSpaces>25564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Grants 2016 Funding Round Summary</dc:title>
  <dc:creator>SHELMERDINE, Lauren</dc:creator>
  <cp:keywords>VG2016 FRS</cp:keywords>
  <cp:lastModifiedBy>KIVSHAR, Amie Anne-Louise</cp:lastModifiedBy>
  <cp:revision>3</cp:revision>
  <cp:lastPrinted>2016-11-02T02:00:00Z</cp:lastPrinted>
  <dcterms:created xsi:type="dcterms:W3CDTF">2016-11-06T23:43:00Z</dcterms:created>
  <dcterms:modified xsi:type="dcterms:W3CDTF">2016-11-06T23:46:00Z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