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bookmarkStart w:id="0" w:name="_GoBack"/>
      <w:bookmarkEnd w:id="0"/>
      <w:r w:rsidRPr="00CD51E0">
        <w:rPr>
          <w:rFonts w:ascii="Arial" w:hAnsi="Arial" w:cs="Arial"/>
          <w:b/>
          <w:bCs/>
          <w:color w:val="000000" w:themeColor="text1"/>
          <w:sz w:val="20"/>
          <w:szCs w:val="20"/>
        </w:rPr>
        <w:t>1. Undertaking the Activity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6. Conflict of interest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7. Variation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8. Payment of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8.1 We agree to pay the Grant to you in accordance with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8.2 We may by notice withhold payment of any amount of the Grant where we reasonably believe you</w:t>
      </w:r>
      <w:r w:rsidRPr="00CD51E0" w:rsidDel="00760841">
        <w:rPr>
          <w:rFonts w:ascii="Arial" w:hAnsi="Arial" w:cs="Arial"/>
          <w:sz w:val="20"/>
          <w:szCs w:val="20"/>
        </w:rPr>
        <w:t xml:space="preserve"> </w:t>
      </w:r>
      <w:r w:rsidRPr="00CD51E0">
        <w:rPr>
          <w:rFonts w:ascii="Arial" w:hAnsi="Arial" w:cs="Arial"/>
          <w:sz w:val="20"/>
          <w:szCs w:val="20"/>
        </w:rPr>
        <w:t xml:space="preserve">have not complied with this Agreement or is unable to undertake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8.3 A notice under clause 8.2 will contain the reasons for any payment being withheld and the steps you can take to address those reasons.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8.4 We will pay the withheld amount once you have satisfactorily addressed the reasons contained in a </w:t>
      </w:r>
      <w:r w:rsidRPr="00CD51E0">
        <w:rPr>
          <w:rFonts w:ascii="Arial" w:hAnsi="Arial" w:cs="Arial"/>
          <w:sz w:val="20"/>
          <w:szCs w:val="20"/>
        </w:rPr>
        <w:lastRenderedPageBreak/>
        <w:t>notice under clause 8.2.</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hAnsi="Arial" w:cs="Arial"/>
          <w:b/>
          <w:bCs/>
          <w:color w:val="000000" w:themeColor="text1"/>
          <w:sz w:val="20"/>
          <w:szCs w:val="20"/>
        </w:rPr>
        <w:t>9. Spending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9.1 You agree to spend the Grant for the purpose of undertaking the Activity only.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9.2 You agree to provide a statement signed by you verifying the Grant was spent in accordance with the Grant </w:t>
      </w:r>
      <w:r w:rsidR="00F52D73">
        <w:rPr>
          <w:rFonts w:ascii="Arial" w:hAnsi="Arial" w:cs="Arial"/>
          <w:sz w:val="20"/>
          <w:szCs w:val="20"/>
        </w:rPr>
        <w:t>Schedule</w:t>
      </w:r>
      <w:r w:rsidRPr="00CD51E0">
        <w:rPr>
          <w:rFonts w:ascii="Arial" w:hAnsi="Arial" w:cs="Arial"/>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10. Repayment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10.2 The amount to be repaid under clause 10.1 may be deducted by us from subsequent payments of the Grant.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11. Record keeping</w:t>
      </w:r>
    </w:p>
    <w:p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11.1 </w:t>
      </w:r>
      <w:r w:rsidR="00CD51E0" w:rsidRPr="00CD51E0">
        <w:rPr>
          <w:rFonts w:ascii="Arial" w:hAnsi="Arial" w:cs="Arial"/>
          <w:sz w:val="20"/>
          <w:szCs w:val="20"/>
        </w:rPr>
        <w:t xml:space="preserve">You agree to maintain records of the expenditure of the Grant. </w:t>
      </w:r>
    </w:p>
    <w:p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11.2 You acknowledge that giving false or misleading information to the Department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(Cth).</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12. Intellectual Property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12.1 You own the Intellectual Property Rights in Material created undertaking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12.2 You give us a non-exclusive, irrevocable, royalty-free licence to use, reproduce, publish and adapt Reporting Material for our Purposes.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12.3 The licence in clause 12.2 does not apply to Activity Material.</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eastAsia="Calibri" w:hAnsi="Arial" w:cs="Arial"/>
          <w:sz w:val="20"/>
          <w:szCs w:val="20"/>
        </w:rPr>
        <w:t>12.4 This Agreement does not affect the ownership of Intellectual Property Rights in Existing Material.</w:t>
      </w:r>
      <w:r w:rsidRPr="00CD51E0">
        <w:rPr>
          <w:rFonts w:ascii="Arial" w:eastAsia="Calibri" w:hAnsi="Arial" w:cs="Arial"/>
          <w:b/>
          <w:bCs/>
          <w:color w:val="000000"/>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13. Privacy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13.1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13.2 You must notify us in writing of any breach or possible breach of this clause 13.</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14. Confidentiality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14.1 Confidential information means information that: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(b) Notified by one Party to the other Party in writing.</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14.2 The Parties agree not to disclose each other’s confidential information without prior written consent unless required or authorised by law or Parliament.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lastRenderedPageBreak/>
        <w:t>15. Insurance</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16. Indemnities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16.1 You indemnify us, our officers, employees and contractors against any claim, loss or damage arising in connection with the Activity.</w:t>
      </w:r>
    </w:p>
    <w:p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16.2 Your obligation to indemnify us will reduce proportionally to the extent any act or omission involving fault on our part contributed to the claim, loss or damage.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17. Use of Specified Personnel</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 xml:space="preserve">17.1 If Specified Personnel are identified in the Grant </w:t>
      </w:r>
      <w:r w:rsidR="00F52D73">
        <w:rPr>
          <w:rFonts w:ascii="Arial" w:hAnsi="Arial" w:cs="Arial"/>
          <w:sz w:val="20"/>
          <w:szCs w:val="20"/>
        </w:rPr>
        <w:t>Schedule</w:t>
      </w:r>
      <w:r w:rsidRPr="00CD51E0">
        <w:rPr>
          <w:rFonts w:ascii="Arial" w:hAnsi="Arial" w:cs="Arial"/>
          <w:sz w:val="20"/>
          <w:szCs w:val="20"/>
        </w:rPr>
        <w:t xml:space="preserve"> you must inform us in writing if the Specified Personnel is unavailable or unable to undertake the Activity.</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 xml:space="preserve">17.2 We must agree to any change in Specified Personnel. </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18</w:t>
      </w:r>
      <w:r w:rsidR="00CD51E0" w:rsidRPr="00CD51E0">
        <w:rPr>
          <w:rFonts w:ascii="Arial" w:hAnsi="Arial" w:cs="Arial"/>
          <w:b/>
          <w:bCs/>
          <w:color w:val="000000" w:themeColor="text1"/>
          <w:sz w:val="20"/>
          <w:szCs w:val="20"/>
        </w:rPr>
        <w:t>. Dispute resolution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AC5727">
        <w:rPr>
          <w:rFonts w:ascii="Arial" w:hAnsi="Arial" w:cs="Arial"/>
          <w:sz w:val="20"/>
          <w:szCs w:val="20"/>
        </w:rPr>
        <w:t>8</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.2 The Parties agree to continue to perform their respective obligations under this Agreement where a dispute exists.</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.3 The procedure for dispute resolution does not apply to action relating to termination or urgent litigation.</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19</w:t>
      </w:r>
      <w:r w:rsidR="00CD51E0" w:rsidRPr="00CD51E0">
        <w:rPr>
          <w:rFonts w:ascii="Arial" w:hAnsi="Arial" w:cs="Arial"/>
          <w:b/>
          <w:bCs/>
          <w:color w:val="000000" w:themeColor="text1"/>
          <w:sz w:val="20"/>
          <w:szCs w:val="20"/>
        </w:rPr>
        <w:t>. Termination for default</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.1 We may terminate this Agreement by notice where we reasonably believe you:</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become bankrupt or insolvent, entered into a scheme of arrangement with creditors, or come under any form of external administration;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of the Commonwealth, or of a State or Territory;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lastRenderedPageBreak/>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.2 If we terminate the Agreement in accordance with clause 20.1 (e), (f) or (g) we may at our discretion request you enter into a new agreement on different terms and conditions to deliver the Activity.</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convenience</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.1 Even though you are not in default, we may terminate or reduce the scope this Agreement by written notice.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r w:rsidRPr="00CD51E0">
        <w:rPr>
          <w:rFonts w:ascii="Arial" w:hAnsi="Arial" w:cs="Arial"/>
          <w:sz w:val="20"/>
          <w:szCs w:val="20"/>
        </w:rPr>
        <w:t>take all available steps to minimise loss resulting from that termination</w:t>
      </w:r>
      <w:r w:rsidR="00607FF2">
        <w:rPr>
          <w:rFonts w:ascii="Arial" w:hAnsi="Arial" w:cs="Arial"/>
          <w:sz w:val="20"/>
          <w:szCs w:val="20"/>
        </w:rPr>
        <w:t xml:space="preserve"> or reduction.</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we will be liable only to:</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 xml:space="preserve">reimburse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and are not covered by 21.3(a).</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.4 Our liability to pay any amount under this clause is subject to:</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the total amount of the Grant.</w:t>
      </w:r>
    </w:p>
    <w:p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.5 You will not be entitled to compensation for loss of prospective profits or benefits that would have been conferred on you.</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21</w:t>
      </w:r>
      <w:r w:rsidR="00CD51E0" w:rsidRPr="00CD51E0">
        <w:rPr>
          <w:rFonts w:ascii="Arial" w:hAnsi="Arial" w:cs="Arial"/>
          <w:b/>
          <w:bCs/>
          <w:color w:val="000000" w:themeColor="text1"/>
          <w:sz w:val="20"/>
          <w:szCs w:val="20"/>
        </w:rPr>
        <w:t>. Survival</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10, 11, 12, 13, 14, 16, 22 and 23 survive termination, cancellation or expiry of this Agreement.</w:t>
      </w:r>
    </w:p>
    <w:p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22</w:t>
      </w:r>
      <w:r w:rsidR="00CD51E0" w:rsidRPr="00CD51E0">
        <w:rPr>
          <w:rFonts w:ascii="Arial" w:hAnsi="Arial" w:cs="Arial"/>
          <w:b/>
          <w:bCs/>
          <w:color w:val="000000" w:themeColor="text1"/>
          <w:sz w:val="20"/>
          <w:szCs w:val="20"/>
        </w:rPr>
        <w:t>. Definitions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52D73">
        <w:rPr>
          <w:rFonts w:ascii="Arial" w:hAnsi="Arial" w:cs="Arial"/>
          <w:bCs/>
          <w:sz w:val="20"/>
          <w:szCs w:val="20"/>
        </w:rPr>
        <w:t>Schedule</w:t>
      </w:r>
      <w:r w:rsidRPr="00CD51E0">
        <w:rPr>
          <w:rFonts w:ascii="Arial" w:hAnsi="Arial" w:cs="Arial"/>
          <w:bCs/>
          <w:sz w:val="20"/>
          <w:szCs w:val="20"/>
        </w:rPr>
        <w:t xml:space="preserve">, Supplementary Terms (if any), the General Grant Conditions and any other document referenced or incorporated in the Grant </w:t>
      </w:r>
      <w:r w:rsidR="00F52D73">
        <w:rPr>
          <w:rFonts w:ascii="Arial" w:hAnsi="Arial" w:cs="Arial"/>
          <w:bCs/>
          <w:sz w:val="20"/>
          <w:szCs w:val="20"/>
        </w:rPr>
        <w:t>Schedule</w:t>
      </w:r>
      <w:r w:rsidRPr="00CD51E0">
        <w:rPr>
          <w:rFonts w:ascii="Arial" w:hAnsi="Arial" w:cs="Arial"/>
          <w:bCs/>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lastRenderedPageBreak/>
        <w:t>Change in the Control</w:t>
      </w:r>
      <w:r w:rsidRPr="00CD51E0">
        <w:rPr>
          <w:rFonts w:ascii="Arial" w:hAnsi="Arial" w:cs="Arial"/>
          <w:bCs/>
          <w:sz w:val="20"/>
          <w:szCs w:val="20"/>
        </w:rPr>
        <w:t xml:space="preserve"> means any change in any person(s) who directly exercise effective control over you.</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Commonwealth General Grant Conditions</w:t>
      </w:r>
      <w:r w:rsidRPr="00CD51E0">
        <w:rPr>
          <w:rFonts w:ascii="Arial" w:hAnsi="Arial" w:cs="Arial"/>
          <w:sz w:val="20"/>
          <w:szCs w:val="20"/>
        </w:rPr>
        <w:t xml:space="preserve"> means this document.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Commonwealth Purposes </w:t>
      </w:r>
      <w:r w:rsidRPr="00CD51E0">
        <w:rPr>
          <w:rFonts w:ascii="Arial" w:hAnsi="Arial" w:cs="Arial"/>
          <w:sz w:val="20"/>
          <w:szCs w:val="20"/>
        </w:rPr>
        <w:t>does not include commercialisation or the provision of the Material to a third party for its commercial use.</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or event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52D73">
        <w:rPr>
          <w:rFonts w:ascii="Arial" w:hAnsi="Arial" w:cs="Arial"/>
          <w:b/>
          <w:bCs/>
          <w:sz w:val="20"/>
          <w:szCs w:val="20"/>
        </w:rPr>
        <w:t>Schedule</w:t>
      </w:r>
      <w:r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52D73">
        <w:rPr>
          <w:rFonts w:ascii="Arial" w:hAnsi="Arial" w:cs="Arial"/>
          <w:bCs/>
          <w:sz w:val="20"/>
          <w:szCs w:val="20"/>
        </w:rPr>
        <w:t>Schedule</w:t>
      </w:r>
      <w:r w:rsidRPr="00CD51E0">
        <w:rPr>
          <w:rFonts w:ascii="Arial" w:hAnsi="Arial" w:cs="Arial"/>
          <w:bCs/>
          <w:sz w:val="20"/>
          <w:szCs w:val="20"/>
        </w:rPr>
        <w:t xml:space="preserve"> that forms part of this Agreement.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w:t>
      </w:r>
      <w:r w:rsidRPr="00CD51E0">
        <w:rPr>
          <w:rFonts w:ascii="Arial" w:hAnsi="Arial" w:cs="Arial"/>
          <w:sz w:val="20"/>
          <w:szCs w:val="20"/>
        </w:rPr>
        <w:lastRenderedPageBreak/>
        <w:t xml:space="preserve">(including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the you or us.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us, we and our</w:t>
      </w:r>
      <w:r w:rsidRPr="00CD51E0">
        <w:rPr>
          <w:rFonts w:ascii="Arial" w:hAnsi="Arial" w:cs="Arial"/>
          <w:sz w:val="20"/>
          <w:szCs w:val="20"/>
        </w:rPr>
        <w:t xml:space="preserve"> means the Commonwealth of Australia as represented by the agency specified in the Agreement and includes, where relevant, its officers, employees, contractors and agents. </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Vulnerable Person </w:t>
      </w:r>
      <w:r w:rsidRPr="00CD51E0">
        <w:rPr>
          <w:rFonts w:ascii="Arial" w:hAnsi="Arial" w:cs="Arial"/>
          <w:bCs/>
          <w:sz w:val="20"/>
          <w:szCs w:val="20"/>
        </w:rPr>
        <w:t>means:</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 child, being an individual under the age of 18; or</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an individual aged 18 years and above who is or may be unable to take care of themselves against harm or exploitation by reason of age, illness, trauma or disability, or any other reason.</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you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CD51E0">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num="2" w:space="708"/>
          <w:docGrid w:linePitch="360"/>
        </w:sectPr>
      </w:pPr>
    </w:p>
    <w:p w:rsidR="00CD51E0" w:rsidRPr="00CD51E0" w:rsidRDefault="00CD51E0" w:rsidP="00B25EA5">
      <w:pPr>
        <w:widowControl/>
        <w:tabs>
          <w:tab w:val="clear" w:pos="4536"/>
        </w:tabs>
        <w:spacing w:after="200"/>
        <w:rPr>
          <w:rFonts w:ascii="Calibri" w:hAnsi="Calibri"/>
          <w:szCs w:val="22"/>
        </w:rPr>
      </w:pPr>
    </w:p>
    <w:p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44" w:rsidRDefault="00977344" w:rsidP="00CD51E0">
      <w:pPr>
        <w:spacing w:after="0"/>
      </w:pPr>
      <w:r>
        <w:separator/>
      </w:r>
    </w:p>
  </w:endnote>
  <w:endnote w:type="continuationSeparator" w:id="0">
    <w:p w:rsidR="00977344" w:rsidRDefault="00977344"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71E1">
              <w:rPr>
                <w:b/>
                <w:bCs/>
                <w:noProof/>
              </w:rPr>
              <w:t>ii</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44" w:rsidRDefault="00977344" w:rsidP="00CD51E0">
      <w:pPr>
        <w:spacing w:after="0"/>
      </w:pPr>
      <w:r>
        <w:separator/>
      </w:r>
    </w:p>
  </w:footnote>
  <w:footnote w:type="continuationSeparator" w:id="0">
    <w:p w:rsidR="00977344" w:rsidRDefault="00977344" w:rsidP="00CD51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B" w:rsidRPr="005A51C5" w:rsidRDefault="00CD51E0" w:rsidP="00CD51E0">
    <w:pPr>
      <w:pStyle w:val="Heading1"/>
      <w:pBdr>
        <w:top w:val="none" w:sz="0" w:space="0" w:color="auto"/>
      </w:pBdr>
    </w:pPr>
    <w:r w:rsidRPr="005A51C5">
      <w:t xml:space="preserve">Streamlined Grant Agreement - General Grant Conditions </w:t>
    </w:r>
    <w:r w:rsidRPr="005A51C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4">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8">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2"/>
  </w:num>
  <w:num w:numId="12">
    <w:abstractNumId w:val="5"/>
  </w:num>
  <w:num w:numId="13">
    <w:abstractNumId w:val="7"/>
  </w:num>
  <w:num w:numId="14">
    <w:abstractNumId w:val="1"/>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E0"/>
    <w:rsid w:val="00002161"/>
    <w:rsid w:val="0006221B"/>
    <w:rsid w:val="000F71E1"/>
    <w:rsid w:val="001E630D"/>
    <w:rsid w:val="00252414"/>
    <w:rsid w:val="003B2BB8"/>
    <w:rsid w:val="003D34FF"/>
    <w:rsid w:val="00490CA3"/>
    <w:rsid w:val="004B54CA"/>
    <w:rsid w:val="004E5CBF"/>
    <w:rsid w:val="005C3AA9"/>
    <w:rsid w:val="00607FF2"/>
    <w:rsid w:val="00611E80"/>
    <w:rsid w:val="006A4CE7"/>
    <w:rsid w:val="00764699"/>
    <w:rsid w:val="007817EB"/>
    <w:rsid w:val="007843C0"/>
    <w:rsid w:val="00785261"/>
    <w:rsid w:val="007B0256"/>
    <w:rsid w:val="007F1180"/>
    <w:rsid w:val="009225F0"/>
    <w:rsid w:val="00977344"/>
    <w:rsid w:val="00AC5727"/>
    <w:rsid w:val="00B20FA8"/>
    <w:rsid w:val="00B25EA5"/>
    <w:rsid w:val="00BA2DB9"/>
    <w:rsid w:val="00BB1477"/>
    <w:rsid w:val="00BB5C30"/>
    <w:rsid w:val="00BE7148"/>
    <w:rsid w:val="00CD51E0"/>
    <w:rsid w:val="00D02298"/>
    <w:rsid w:val="00D366DD"/>
    <w:rsid w:val="00E0385C"/>
    <w:rsid w:val="00F5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8ACC8-D92C-4E0C-9E02-BAD8B5D3B621}">
  <ds:schemaRefs>
    <ds:schemaRef ds:uri="http://schemas.microsoft.com/office/infopath/2007/PartnerControls"/>
    <ds:schemaRef ds:uri="http://schemas.microsoft.com/sharepoint/v3"/>
    <ds:schemaRef ds:uri="d214a5c1-a9d3-4672-b328-e58e5204df43"/>
    <ds:schemaRef ds:uri="http://schemas.microsoft.com/office/2006/documentManagement/types"/>
    <ds:schemaRef ds:uri="http://www.w3.org/XML/1998/namespace"/>
    <ds:schemaRef ds:uri="24c4ae51-7adf-484f-b502-3d512a959c8d"/>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4.xml><?xml version="1.0" encoding="utf-8"?>
<ds:datastoreItem xmlns:ds="http://schemas.openxmlformats.org/officeDocument/2006/customXml" ds:itemID="{9698A503-23FD-4C73-99C2-81EFFC0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8900</Characters>
  <Application>Microsoft Office Word</Application>
  <DocSecurity>4</DocSecurity>
  <Lines>266</Lines>
  <Paragraphs>112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KIVSHAR, Amie Anne-Louise</cp:lastModifiedBy>
  <cp:revision>2</cp:revision>
  <dcterms:created xsi:type="dcterms:W3CDTF">2017-01-23T00:58:00Z</dcterms:created>
  <dcterms:modified xsi:type="dcterms:W3CDTF">2017-01-23T00:58:00Z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