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F6A7D" w14:textId="77777777" w:rsidR="00DF21B5" w:rsidRDefault="00DF21B5" w:rsidP="00C95D9A">
      <w:pPr>
        <w:pStyle w:val="Heading1"/>
      </w:pPr>
      <w:r>
        <w:t xml:space="preserve">Disability </w:t>
      </w:r>
      <w:r w:rsidRPr="00C95D9A">
        <w:t>and</w:t>
      </w:r>
      <w:r>
        <w:t xml:space="preserve"> Carer Support</w:t>
      </w:r>
      <w:r w:rsidRPr="00624853">
        <w:br/>
      </w:r>
      <w:r>
        <w:t>National Disability Insurance Scheme (NDIS) Appeals Program</w:t>
      </w:r>
    </w:p>
    <w:p w14:paraId="61851872" w14:textId="77777777" w:rsidR="00DF21B5" w:rsidRDefault="00DF21B5" w:rsidP="00DF21B5">
      <w:pPr>
        <w:spacing w:before="120"/>
        <w:rPr>
          <w:color w:val="264F90"/>
          <w:sz w:val="40"/>
          <w:szCs w:val="40"/>
        </w:rPr>
      </w:pPr>
      <w:r>
        <w:rPr>
          <w:color w:val="264F90"/>
          <w:sz w:val="40"/>
          <w:szCs w:val="40"/>
        </w:rPr>
        <w:t>Grant Opportunity Guidelines</w:t>
      </w:r>
    </w:p>
    <w:p w14:paraId="4A07C1DA" w14:textId="77777777" w:rsidR="00DF21B5" w:rsidRPr="00962361" w:rsidRDefault="00DF21B5" w:rsidP="00DF21B5">
      <w:pPr>
        <w:tabs>
          <w:tab w:val="left" w:pos="5624"/>
        </w:tabs>
        <w:rPr>
          <w:color w:val="264F90"/>
          <w:sz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DF21B5" w:rsidRPr="007040EB" w14:paraId="3C647FDA" w14:textId="77777777" w:rsidTr="001C7E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26A4AC60" w14:textId="77777777" w:rsidR="00DF21B5" w:rsidRPr="00DC56C6" w:rsidRDefault="00DF21B5" w:rsidP="003233EE">
            <w:pPr>
              <w:rPr>
                <w:color w:val="264F90"/>
              </w:rPr>
            </w:pPr>
            <w:r w:rsidRPr="00DC56C6">
              <w:rPr>
                <w:color w:val="264F90"/>
              </w:rPr>
              <w:t>Opening date:</w:t>
            </w:r>
          </w:p>
        </w:tc>
        <w:tc>
          <w:tcPr>
            <w:tcW w:w="5983" w:type="dxa"/>
          </w:tcPr>
          <w:p w14:paraId="1675B319" w14:textId="0E33F01B" w:rsidR="00DF21B5" w:rsidRPr="00027419" w:rsidRDefault="00DC56C6" w:rsidP="00DC56C6">
            <w:pPr>
              <w:cnfStyle w:val="100000000000" w:firstRow="1" w:lastRow="0" w:firstColumn="0" w:lastColumn="0" w:oddVBand="0" w:evenVBand="0" w:oddHBand="0" w:evenHBand="0" w:firstRowFirstColumn="0" w:firstRowLastColumn="0" w:lastRowFirstColumn="0" w:lastRowLastColumn="0"/>
              <w:rPr>
                <w:b w:val="0"/>
              </w:rPr>
            </w:pPr>
            <w:r w:rsidRPr="00027419">
              <w:rPr>
                <w:b w:val="0"/>
              </w:rPr>
              <w:t>1 December 2021</w:t>
            </w:r>
          </w:p>
        </w:tc>
      </w:tr>
      <w:tr w:rsidR="00DF21B5" w:rsidRPr="007040EB" w14:paraId="7D02A47F" w14:textId="77777777" w:rsidTr="00323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689A9C1" w14:textId="77777777" w:rsidR="00DF21B5" w:rsidRPr="0004098F" w:rsidRDefault="00DF21B5" w:rsidP="003233EE">
            <w:pPr>
              <w:rPr>
                <w:color w:val="264F90"/>
              </w:rPr>
            </w:pPr>
            <w:r w:rsidRPr="0004098F">
              <w:rPr>
                <w:color w:val="264F90"/>
              </w:rPr>
              <w:t>Closing date and time:</w:t>
            </w:r>
          </w:p>
        </w:tc>
        <w:tc>
          <w:tcPr>
            <w:tcW w:w="5983" w:type="dxa"/>
            <w:shd w:val="clear" w:color="auto" w:fill="auto"/>
          </w:tcPr>
          <w:p w14:paraId="1A424FF8" w14:textId="63A52694" w:rsidR="00DF21B5" w:rsidRPr="001C7E0D" w:rsidRDefault="00DF21B5">
            <w:pPr>
              <w:cnfStyle w:val="000000100000" w:firstRow="0" w:lastRow="0" w:firstColumn="0" w:lastColumn="0" w:oddVBand="0" w:evenVBand="0" w:oddHBand="1" w:evenHBand="0" w:firstRowFirstColumn="0" w:firstRowLastColumn="0" w:lastRowFirstColumn="0" w:lastRowLastColumn="0"/>
            </w:pPr>
            <w:r w:rsidRPr="001C7E0D">
              <w:t>11.00</w:t>
            </w:r>
            <w:r w:rsidR="00AC056D" w:rsidRPr="001C7E0D">
              <w:t xml:space="preserve"> pm</w:t>
            </w:r>
            <w:r w:rsidR="00DC56C6" w:rsidRPr="001C7E0D">
              <w:t xml:space="preserve"> AED</w:t>
            </w:r>
            <w:r w:rsidRPr="001C7E0D">
              <w:t xml:space="preserve">T </w:t>
            </w:r>
            <w:r w:rsidRPr="00AC056D">
              <w:t xml:space="preserve">on </w:t>
            </w:r>
            <w:r w:rsidR="00DC56C6" w:rsidRPr="001C7E0D">
              <w:t xml:space="preserve">Tuesday 11 January </w:t>
            </w:r>
            <w:r w:rsidRPr="001C7E0D">
              <w:t>2022</w:t>
            </w:r>
          </w:p>
        </w:tc>
      </w:tr>
      <w:tr w:rsidR="00DF21B5" w:rsidRPr="007040EB" w14:paraId="35CD7463" w14:textId="77777777" w:rsidTr="003233EE">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96DA04F" w14:textId="77777777" w:rsidR="00DF21B5" w:rsidRPr="0004098F" w:rsidRDefault="00DF21B5" w:rsidP="003233EE">
            <w:pPr>
              <w:rPr>
                <w:color w:val="264F90"/>
              </w:rPr>
            </w:pPr>
            <w:r w:rsidRPr="0004098F">
              <w:rPr>
                <w:color w:val="264F90"/>
              </w:rPr>
              <w:t>Commonwealth policy entity:</w:t>
            </w:r>
          </w:p>
        </w:tc>
        <w:tc>
          <w:tcPr>
            <w:tcW w:w="5983" w:type="dxa"/>
            <w:shd w:val="clear" w:color="auto" w:fill="auto"/>
          </w:tcPr>
          <w:p w14:paraId="2DABE06D" w14:textId="77777777" w:rsidR="00DF21B5" w:rsidRPr="00F65C53" w:rsidRDefault="00DF21B5" w:rsidP="003233EE">
            <w:pPr>
              <w:cnfStyle w:val="000000000000" w:firstRow="0" w:lastRow="0" w:firstColumn="0" w:lastColumn="0" w:oddVBand="0" w:evenVBand="0" w:oddHBand="0" w:evenHBand="0" w:firstRowFirstColumn="0" w:firstRowLastColumn="0" w:lastRowFirstColumn="0" w:lastRowLastColumn="0"/>
            </w:pPr>
            <w:r w:rsidRPr="009672ED">
              <w:t xml:space="preserve">Department of Social Services </w:t>
            </w:r>
          </w:p>
        </w:tc>
      </w:tr>
      <w:tr w:rsidR="00DF21B5" w:rsidRPr="007040EB" w14:paraId="4DF36F97" w14:textId="77777777" w:rsidTr="00323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5F6DC0C" w14:textId="77777777" w:rsidR="00DF21B5" w:rsidRPr="0004098F" w:rsidRDefault="00DF21B5" w:rsidP="003233EE">
            <w:pPr>
              <w:rPr>
                <w:color w:val="264F90"/>
              </w:rPr>
            </w:pPr>
            <w:r>
              <w:rPr>
                <w:color w:val="264F90"/>
              </w:rPr>
              <w:t>Administering e</w:t>
            </w:r>
            <w:r w:rsidRPr="0004098F">
              <w:rPr>
                <w:color w:val="264F90"/>
              </w:rPr>
              <w:t>ntit</w:t>
            </w:r>
            <w:r>
              <w:rPr>
                <w:color w:val="264F90"/>
              </w:rPr>
              <w:t>ies</w:t>
            </w:r>
          </w:p>
        </w:tc>
        <w:tc>
          <w:tcPr>
            <w:tcW w:w="5983" w:type="dxa"/>
            <w:shd w:val="clear" w:color="auto" w:fill="auto"/>
          </w:tcPr>
          <w:p w14:paraId="0A648949" w14:textId="77777777" w:rsidR="00DF21B5" w:rsidRDefault="00DF21B5" w:rsidP="003233EE">
            <w:pPr>
              <w:cnfStyle w:val="000000100000" w:firstRow="0" w:lastRow="0" w:firstColumn="0" w:lastColumn="0" w:oddVBand="0" w:evenVBand="0" w:oddHBand="1" w:evenHBand="0" w:firstRowFirstColumn="0" w:firstRowLastColumn="0" w:lastRowFirstColumn="0" w:lastRowLastColumn="0"/>
            </w:pPr>
            <w:r>
              <w:t>The Department of Social Services and Community Grants Hub</w:t>
            </w:r>
          </w:p>
        </w:tc>
      </w:tr>
      <w:tr w:rsidR="00DF21B5" w:rsidRPr="007040EB" w14:paraId="00320390" w14:textId="77777777" w:rsidTr="003233EE">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F0CC4EE" w14:textId="77777777" w:rsidR="00DF21B5" w:rsidRPr="0004098F" w:rsidRDefault="00DF21B5" w:rsidP="003233EE">
            <w:pPr>
              <w:rPr>
                <w:color w:val="264F90"/>
              </w:rPr>
            </w:pPr>
            <w:r w:rsidRPr="0004098F">
              <w:rPr>
                <w:color w:val="264F90"/>
              </w:rPr>
              <w:t>Enquiries:</w:t>
            </w:r>
          </w:p>
        </w:tc>
        <w:tc>
          <w:tcPr>
            <w:tcW w:w="5983" w:type="dxa"/>
            <w:shd w:val="clear" w:color="auto" w:fill="auto"/>
          </w:tcPr>
          <w:p w14:paraId="77EBA677" w14:textId="77777777" w:rsidR="00DF21B5" w:rsidRDefault="00DF21B5" w:rsidP="003233EE">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265E126D" w14:textId="77777777" w:rsidR="00DF21B5" w:rsidRDefault="00DF21B5" w:rsidP="003233EE">
            <w:pPr>
              <w:cnfStyle w:val="000000000000" w:firstRow="0" w:lastRow="0" w:firstColumn="0" w:lastColumn="0" w:oddVBand="0" w:evenVBand="0" w:oddHBand="0" w:evenHBand="0" w:firstRowFirstColumn="0" w:firstRowLastColumn="0" w:lastRowFirstColumn="0" w:lastRowLastColumn="0"/>
            </w:pPr>
            <w:r>
              <w:t>Community Grants Hub</w:t>
            </w:r>
          </w:p>
          <w:p w14:paraId="01F5A85B" w14:textId="77777777" w:rsidR="00DF21B5" w:rsidRDefault="00DF21B5" w:rsidP="003233EE">
            <w:pPr>
              <w:cnfStyle w:val="000000000000" w:firstRow="0" w:lastRow="0" w:firstColumn="0" w:lastColumn="0" w:oddVBand="0" w:evenVBand="0" w:oddHBand="0" w:evenHBand="0" w:firstRowFirstColumn="0" w:firstRowLastColumn="0" w:lastRowFirstColumn="0" w:lastRowLastColumn="0"/>
            </w:pPr>
            <w:r>
              <w:t xml:space="preserve">Phone: 1800 020 283 (option 1) </w:t>
            </w:r>
          </w:p>
          <w:p w14:paraId="48486CD8" w14:textId="77777777" w:rsidR="00DF21B5" w:rsidRPr="00F65C53" w:rsidRDefault="00DF21B5" w:rsidP="003233EE">
            <w:pPr>
              <w:cnfStyle w:val="000000000000" w:firstRow="0" w:lastRow="0" w:firstColumn="0" w:lastColumn="0" w:oddVBand="0" w:evenVBand="0" w:oddHBand="0" w:evenHBand="0" w:firstRowFirstColumn="0" w:firstRowLastColumn="0" w:lastRowFirstColumn="0" w:lastRowLastColumn="0"/>
            </w:pPr>
            <w:r>
              <w:t xml:space="preserve">Email: </w:t>
            </w:r>
            <w:hyperlink r:id="rId9" w:history="1">
              <w:r w:rsidRPr="00D13426">
                <w:rPr>
                  <w:rStyle w:val="Hyperlink"/>
                </w:rPr>
                <w:t>support@communitygrants.gov.au</w:t>
              </w:r>
            </w:hyperlink>
          </w:p>
          <w:p w14:paraId="243B98D3" w14:textId="1BA4A111" w:rsidR="004163C5" w:rsidRDefault="00DF21B5" w:rsidP="004163C5">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Pr="001C7E0D">
              <w:t>5.00</w:t>
            </w:r>
            <w:r w:rsidR="00AC056D" w:rsidRPr="001C7E0D">
              <w:t xml:space="preserve"> pm</w:t>
            </w:r>
            <w:r w:rsidRPr="001C7E0D">
              <w:t xml:space="preserve"> AEDT </w:t>
            </w:r>
            <w:r w:rsidRPr="00DC56C6">
              <w:t>on</w:t>
            </w:r>
          </w:p>
          <w:p w14:paraId="1D8486BF" w14:textId="329CBA63" w:rsidR="00DF21B5" w:rsidRPr="00F65C53" w:rsidRDefault="00CE7EA9">
            <w:pPr>
              <w:cnfStyle w:val="000000000000" w:firstRow="0" w:lastRow="0" w:firstColumn="0" w:lastColumn="0" w:oddVBand="0" w:evenVBand="0" w:oddHBand="0" w:evenHBand="0" w:firstRowFirstColumn="0" w:firstRowLastColumn="0" w:lastRowFirstColumn="0" w:lastRowLastColumn="0"/>
            </w:pPr>
            <w:r>
              <w:t>Thursday</w:t>
            </w:r>
            <w:r w:rsidR="00DC56C6" w:rsidRPr="001C7E0D">
              <w:t xml:space="preserve"> 06 January 2022</w:t>
            </w:r>
          </w:p>
        </w:tc>
      </w:tr>
      <w:tr w:rsidR="00DF21B5" w:rsidRPr="007040EB" w14:paraId="70B63D95" w14:textId="77777777" w:rsidTr="00323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9BF6B4E" w14:textId="77777777" w:rsidR="00DF21B5" w:rsidRPr="0004098F" w:rsidRDefault="00DF21B5" w:rsidP="003233EE">
            <w:pPr>
              <w:rPr>
                <w:color w:val="264F90"/>
              </w:rPr>
            </w:pPr>
            <w:r w:rsidRPr="0004098F">
              <w:rPr>
                <w:color w:val="264F90"/>
              </w:rPr>
              <w:t>Date guidelines released:</w:t>
            </w:r>
          </w:p>
        </w:tc>
        <w:tc>
          <w:tcPr>
            <w:tcW w:w="5983" w:type="dxa"/>
            <w:shd w:val="clear" w:color="auto" w:fill="auto"/>
          </w:tcPr>
          <w:p w14:paraId="5F844775" w14:textId="46BFC296" w:rsidR="00DF21B5" w:rsidRPr="001C7E0D" w:rsidRDefault="00DC56C6" w:rsidP="003233EE">
            <w:pPr>
              <w:cnfStyle w:val="000000100000" w:firstRow="0" w:lastRow="0" w:firstColumn="0" w:lastColumn="0" w:oddVBand="0" w:evenVBand="0" w:oddHBand="1" w:evenHBand="0" w:firstRowFirstColumn="0" w:firstRowLastColumn="0" w:lastRowFirstColumn="0" w:lastRowLastColumn="0"/>
            </w:pPr>
            <w:r w:rsidRPr="001C7E0D">
              <w:t>1 December 2021</w:t>
            </w:r>
          </w:p>
        </w:tc>
      </w:tr>
      <w:tr w:rsidR="00DF21B5" w14:paraId="231F60BE" w14:textId="77777777" w:rsidTr="003233EE">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6566A1" w14:textId="77777777" w:rsidR="00DF21B5" w:rsidRPr="0004098F" w:rsidRDefault="00DF21B5" w:rsidP="003233EE">
            <w:pPr>
              <w:rPr>
                <w:color w:val="264F90"/>
              </w:rPr>
            </w:pPr>
            <w:r w:rsidRPr="0004098F">
              <w:rPr>
                <w:color w:val="264F90"/>
              </w:rPr>
              <w:t>Type of grant opportunity:</w:t>
            </w:r>
          </w:p>
        </w:tc>
        <w:tc>
          <w:tcPr>
            <w:tcW w:w="5983" w:type="dxa"/>
            <w:shd w:val="clear" w:color="auto" w:fill="auto"/>
          </w:tcPr>
          <w:p w14:paraId="3F1EFEBD" w14:textId="77777777" w:rsidR="00DF21B5" w:rsidRPr="00DC56C6" w:rsidRDefault="00DF21B5" w:rsidP="003233EE">
            <w:pPr>
              <w:cnfStyle w:val="000000000000" w:firstRow="0" w:lastRow="0" w:firstColumn="0" w:lastColumn="0" w:oddVBand="0" w:evenVBand="0" w:oddHBand="0" w:evenHBand="0" w:firstRowFirstColumn="0" w:firstRowLastColumn="0" w:lastRowFirstColumn="0" w:lastRowLastColumn="0"/>
            </w:pPr>
            <w:r w:rsidRPr="00DC56C6">
              <w:t>Closed non-competitive</w:t>
            </w:r>
          </w:p>
        </w:tc>
      </w:tr>
    </w:tbl>
    <w:p w14:paraId="612AE6D2" w14:textId="77777777" w:rsidR="00DF21B5" w:rsidRDefault="00DF21B5" w:rsidP="00DF21B5"/>
    <w:p w14:paraId="45E5E48C" w14:textId="77777777" w:rsidR="00DF21B5" w:rsidRPr="004F2F63" w:rsidRDefault="00DF21B5" w:rsidP="00DF21B5">
      <w:pPr>
        <w:spacing w:before="0" w:after="0" w:line="240" w:lineRule="auto"/>
      </w:pPr>
      <w:r>
        <w:br w:type="page"/>
      </w:r>
    </w:p>
    <w:p w14:paraId="1F7DBC08" w14:textId="77777777" w:rsidR="00DF21B5" w:rsidRDefault="00DF21B5" w:rsidP="00DF21B5">
      <w:pPr>
        <w:pStyle w:val="TOCHeading"/>
      </w:pPr>
      <w:r>
        <w:lastRenderedPageBreak/>
        <w:t>Contents</w:t>
      </w:r>
      <w:r>
        <w:tab/>
      </w:r>
    </w:p>
    <w:p w14:paraId="5838D059" w14:textId="5968ED21" w:rsidR="00923A8C" w:rsidRDefault="00DF21B5">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923A8C">
        <w:rPr>
          <w:noProof/>
        </w:rPr>
        <w:t>1.</w:t>
      </w:r>
      <w:r w:rsidR="00923A8C">
        <w:rPr>
          <w:rFonts w:asciiTheme="minorHAnsi" w:eastAsiaTheme="minorEastAsia" w:hAnsiTheme="minorHAnsi" w:cstheme="minorBidi"/>
          <w:b w:val="0"/>
          <w:noProof/>
          <w:sz w:val="22"/>
          <w:lang w:val="en-AU" w:eastAsia="en-AU"/>
        </w:rPr>
        <w:tab/>
      </w:r>
      <w:r w:rsidR="00923A8C">
        <w:rPr>
          <w:noProof/>
        </w:rPr>
        <w:t>Disability and Carer Support: National Disability Insurance Scheme Appeals Program processes</w:t>
      </w:r>
      <w:r w:rsidR="00923A8C">
        <w:rPr>
          <w:noProof/>
        </w:rPr>
        <w:tab/>
      </w:r>
      <w:r w:rsidR="00923A8C">
        <w:rPr>
          <w:noProof/>
        </w:rPr>
        <w:fldChar w:fldCharType="begin"/>
      </w:r>
      <w:r w:rsidR="00923A8C">
        <w:rPr>
          <w:noProof/>
        </w:rPr>
        <w:instrText xml:space="preserve"> PAGEREF _Toc89678660 \h </w:instrText>
      </w:r>
      <w:r w:rsidR="00923A8C">
        <w:rPr>
          <w:noProof/>
        </w:rPr>
      </w:r>
      <w:r w:rsidR="00923A8C">
        <w:rPr>
          <w:noProof/>
        </w:rPr>
        <w:fldChar w:fldCharType="separate"/>
      </w:r>
      <w:r w:rsidR="00923A8C">
        <w:rPr>
          <w:noProof/>
        </w:rPr>
        <w:t>4</w:t>
      </w:r>
      <w:r w:rsidR="00923A8C">
        <w:rPr>
          <w:noProof/>
        </w:rPr>
        <w:fldChar w:fldCharType="end"/>
      </w:r>
    </w:p>
    <w:p w14:paraId="169DCB43" w14:textId="4957DAB9" w:rsidR="00923A8C" w:rsidRDefault="00923A8C">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_Toc89678661 \h </w:instrText>
      </w:r>
      <w:r>
        <w:rPr>
          <w:noProof/>
        </w:rPr>
      </w:r>
      <w:r>
        <w:rPr>
          <w:noProof/>
        </w:rPr>
        <w:fldChar w:fldCharType="separate"/>
      </w:r>
      <w:r>
        <w:rPr>
          <w:noProof/>
        </w:rPr>
        <w:t>5</w:t>
      </w:r>
      <w:r>
        <w:rPr>
          <w:noProof/>
        </w:rPr>
        <w:fldChar w:fldCharType="end"/>
      </w:r>
    </w:p>
    <w:p w14:paraId="3E8B9684" w14:textId="682BD731" w:rsidR="00923A8C" w:rsidRDefault="00923A8C">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_Toc89678662 \h </w:instrText>
      </w:r>
      <w:r>
        <w:rPr>
          <w:noProof/>
        </w:rPr>
      </w:r>
      <w:r>
        <w:rPr>
          <w:noProof/>
        </w:rPr>
        <w:fldChar w:fldCharType="separate"/>
      </w:r>
      <w:r>
        <w:rPr>
          <w:noProof/>
        </w:rPr>
        <w:t>5</w:t>
      </w:r>
      <w:r>
        <w:rPr>
          <w:noProof/>
        </w:rPr>
        <w:fldChar w:fldCharType="end"/>
      </w:r>
    </w:p>
    <w:p w14:paraId="0C1A233E" w14:textId="2011A038" w:rsidR="00923A8C" w:rsidRDefault="00923A8C">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Background of the NDIS Appeals Program</w:t>
      </w:r>
      <w:r>
        <w:rPr>
          <w:noProof/>
        </w:rPr>
        <w:tab/>
      </w:r>
      <w:r>
        <w:rPr>
          <w:noProof/>
        </w:rPr>
        <w:fldChar w:fldCharType="begin"/>
      </w:r>
      <w:r>
        <w:rPr>
          <w:noProof/>
        </w:rPr>
        <w:instrText xml:space="preserve"> PAGEREF _Toc89678663 \h </w:instrText>
      </w:r>
      <w:r>
        <w:rPr>
          <w:noProof/>
        </w:rPr>
      </w:r>
      <w:r>
        <w:rPr>
          <w:noProof/>
        </w:rPr>
        <w:fldChar w:fldCharType="separate"/>
      </w:r>
      <w:r>
        <w:rPr>
          <w:noProof/>
        </w:rPr>
        <w:t>5</w:t>
      </w:r>
      <w:r>
        <w:rPr>
          <w:noProof/>
        </w:rPr>
        <w:fldChar w:fldCharType="end"/>
      </w:r>
    </w:p>
    <w:p w14:paraId="61C6BA78" w14:textId="5A63C1F8" w:rsidR="00923A8C" w:rsidRDefault="00923A8C">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Purpose of the grant opportunity</w:t>
      </w:r>
      <w:r>
        <w:rPr>
          <w:noProof/>
        </w:rPr>
        <w:tab/>
      </w:r>
      <w:r>
        <w:rPr>
          <w:noProof/>
        </w:rPr>
        <w:fldChar w:fldCharType="begin"/>
      </w:r>
      <w:r>
        <w:rPr>
          <w:noProof/>
        </w:rPr>
        <w:instrText xml:space="preserve"> PAGEREF _Toc89678664 \h </w:instrText>
      </w:r>
      <w:r>
        <w:rPr>
          <w:noProof/>
        </w:rPr>
      </w:r>
      <w:r>
        <w:rPr>
          <w:noProof/>
        </w:rPr>
        <w:fldChar w:fldCharType="separate"/>
      </w:r>
      <w:r>
        <w:rPr>
          <w:noProof/>
        </w:rPr>
        <w:t>5</w:t>
      </w:r>
      <w:r>
        <w:rPr>
          <w:noProof/>
        </w:rPr>
        <w:fldChar w:fldCharType="end"/>
      </w:r>
    </w:p>
    <w:p w14:paraId="1FEC693C" w14:textId="4DB3E27F" w:rsidR="00923A8C" w:rsidRDefault="00923A8C">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Contribution to the Department’s Portfolio Statement</w:t>
      </w:r>
      <w:r>
        <w:rPr>
          <w:noProof/>
        </w:rPr>
        <w:tab/>
      </w:r>
      <w:r>
        <w:rPr>
          <w:noProof/>
        </w:rPr>
        <w:fldChar w:fldCharType="begin"/>
      </w:r>
      <w:r>
        <w:rPr>
          <w:noProof/>
        </w:rPr>
        <w:instrText xml:space="preserve"> PAGEREF _Toc89678665 \h </w:instrText>
      </w:r>
      <w:r>
        <w:rPr>
          <w:noProof/>
        </w:rPr>
      </w:r>
      <w:r>
        <w:rPr>
          <w:noProof/>
        </w:rPr>
        <w:fldChar w:fldCharType="separate"/>
      </w:r>
      <w:r>
        <w:rPr>
          <w:noProof/>
        </w:rPr>
        <w:t>6</w:t>
      </w:r>
      <w:r>
        <w:rPr>
          <w:noProof/>
        </w:rPr>
        <w:fldChar w:fldCharType="end"/>
      </w:r>
    </w:p>
    <w:p w14:paraId="4B8DDBE4" w14:textId="48ECFBF6" w:rsidR="00923A8C" w:rsidRDefault="00923A8C">
      <w:pPr>
        <w:pStyle w:val="TOC5"/>
        <w:rPr>
          <w:rFonts w:asciiTheme="minorHAnsi" w:eastAsiaTheme="minorEastAsia" w:hAnsiTheme="minorHAnsi" w:cstheme="minorBidi"/>
          <w:noProof/>
          <w:sz w:val="22"/>
          <w:szCs w:val="22"/>
          <w:lang w:eastAsia="en-AU"/>
        </w:rPr>
      </w:pPr>
      <w:r>
        <w:rPr>
          <w:noProof/>
        </w:rPr>
        <w:t>2.3.1.1</w:t>
      </w:r>
      <w:r>
        <w:rPr>
          <w:rFonts w:asciiTheme="minorHAnsi" w:eastAsiaTheme="minorEastAsia" w:hAnsiTheme="minorHAnsi" w:cstheme="minorBidi"/>
          <w:noProof/>
          <w:sz w:val="22"/>
          <w:szCs w:val="22"/>
          <w:lang w:eastAsia="en-AU"/>
        </w:rPr>
        <w:tab/>
      </w:r>
      <w:r>
        <w:rPr>
          <w:noProof/>
        </w:rPr>
        <w:t>Objective of this grant opportunity</w:t>
      </w:r>
      <w:r>
        <w:rPr>
          <w:noProof/>
        </w:rPr>
        <w:tab/>
      </w:r>
      <w:r>
        <w:rPr>
          <w:noProof/>
        </w:rPr>
        <w:fldChar w:fldCharType="begin"/>
      </w:r>
      <w:r>
        <w:rPr>
          <w:noProof/>
        </w:rPr>
        <w:instrText xml:space="preserve"> PAGEREF _Toc89678666 \h </w:instrText>
      </w:r>
      <w:r>
        <w:rPr>
          <w:noProof/>
        </w:rPr>
      </w:r>
      <w:r>
        <w:rPr>
          <w:noProof/>
        </w:rPr>
        <w:fldChar w:fldCharType="separate"/>
      </w:r>
      <w:r>
        <w:rPr>
          <w:noProof/>
        </w:rPr>
        <w:t>6</w:t>
      </w:r>
      <w:r>
        <w:rPr>
          <w:noProof/>
        </w:rPr>
        <w:fldChar w:fldCharType="end"/>
      </w:r>
    </w:p>
    <w:p w14:paraId="1C39A368" w14:textId="53E66D6F" w:rsidR="00923A8C" w:rsidRDefault="00923A8C">
      <w:pPr>
        <w:pStyle w:val="TOC5"/>
        <w:rPr>
          <w:rFonts w:asciiTheme="minorHAnsi" w:eastAsiaTheme="minorEastAsia" w:hAnsiTheme="minorHAnsi" w:cstheme="minorBidi"/>
          <w:noProof/>
          <w:sz w:val="22"/>
          <w:szCs w:val="22"/>
          <w:lang w:eastAsia="en-AU"/>
        </w:rPr>
      </w:pPr>
      <w:r>
        <w:rPr>
          <w:noProof/>
        </w:rPr>
        <w:t>2.3.1.2</w:t>
      </w:r>
      <w:r>
        <w:rPr>
          <w:rFonts w:asciiTheme="minorHAnsi" w:eastAsiaTheme="minorEastAsia" w:hAnsiTheme="minorHAnsi" w:cstheme="minorBidi"/>
          <w:noProof/>
          <w:sz w:val="22"/>
          <w:szCs w:val="22"/>
          <w:lang w:eastAsia="en-AU"/>
        </w:rPr>
        <w:tab/>
      </w:r>
      <w:r>
        <w:rPr>
          <w:noProof/>
        </w:rPr>
        <w:t>Outcomes of this grant opportunity</w:t>
      </w:r>
      <w:r>
        <w:rPr>
          <w:noProof/>
        </w:rPr>
        <w:tab/>
      </w:r>
      <w:r>
        <w:rPr>
          <w:noProof/>
        </w:rPr>
        <w:fldChar w:fldCharType="begin"/>
      </w:r>
      <w:r>
        <w:rPr>
          <w:noProof/>
        </w:rPr>
        <w:instrText xml:space="preserve"> PAGEREF _Toc89678667 \h </w:instrText>
      </w:r>
      <w:r>
        <w:rPr>
          <w:noProof/>
        </w:rPr>
      </w:r>
      <w:r>
        <w:rPr>
          <w:noProof/>
        </w:rPr>
        <w:fldChar w:fldCharType="separate"/>
      </w:r>
      <w:r>
        <w:rPr>
          <w:noProof/>
        </w:rPr>
        <w:t>7</w:t>
      </w:r>
      <w:r>
        <w:rPr>
          <w:noProof/>
        </w:rPr>
        <w:fldChar w:fldCharType="end"/>
      </w:r>
    </w:p>
    <w:p w14:paraId="6A3E7DA2" w14:textId="51E97F7D" w:rsidR="00923A8C" w:rsidRDefault="00923A8C">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_Toc89678668 \h </w:instrText>
      </w:r>
      <w:r>
        <w:rPr>
          <w:noProof/>
        </w:rPr>
      </w:r>
      <w:r>
        <w:rPr>
          <w:noProof/>
        </w:rPr>
        <w:fldChar w:fldCharType="separate"/>
      </w:r>
      <w:r>
        <w:rPr>
          <w:noProof/>
        </w:rPr>
        <w:t>7</w:t>
      </w:r>
      <w:r>
        <w:rPr>
          <w:noProof/>
        </w:rPr>
        <w:fldChar w:fldCharType="end"/>
      </w:r>
    </w:p>
    <w:p w14:paraId="7A669A2C" w14:textId="60E4BF47" w:rsidR="00923A8C" w:rsidRDefault="00923A8C">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_Toc89678669 \h </w:instrText>
      </w:r>
      <w:r>
        <w:rPr>
          <w:noProof/>
        </w:rPr>
      </w:r>
      <w:r>
        <w:rPr>
          <w:noProof/>
        </w:rPr>
        <w:fldChar w:fldCharType="separate"/>
      </w:r>
      <w:r>
        <w:rPr>
          <w:noProof/>
        </w:rPr>
        <w:t>7</w:t>
      </w:r>
      <w:r>
        <w:rPr>
          <w:noProof/>
        </w:rPr>
        <w:fldChar w:fldCharType="end"/>
      </w:r>
    </w:p>
    <w:p w14:paraId="4D358085" w14:textId="4F8399CF" w:rsidR="00923A8C" w:rsidRDefault="00923A8C">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_Toc89678670 \h </w:instrText>
      </w:r>
      <w:r>
        <w:rPr>
          <w:noProof/>
        </w:rPr>
      </w:r>
      <w:r>
        <w:rPr>
          <w:noProof/>
        </w:rPr>
        <w:fldChar w:fldCharType="separate"/>
      </w:r>
      <w:r>
        <w:rPr>
          <w:noProof/>
        </w:rPr>
        <w:t>7</w:t>
      </w:r>
      <w:r>
        <w:rPr>
          <w:noProof/>
        </w:rPr>
        <w:fldChar w:fldCharType="end"/>
      </w:r>
    </w:p>
    <w:p w14:paraId="189055F2" w14:textId="7FB6885A" w:rsidR="00923A8C" w:rsidRDefault="00923A8C">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_Toc89678671 \h </w:instrText>
      </w:r>
      <w:r>
        <w:rPr>
          <w:noProof/>
        </w:rPr>
      </w:r>
      <w:r>
        <w:rPr>
          <w:noProof/>
        </w:rPr>
        <w:fldChar w:fldCharType="separate"/>
      </w:r>
      <w:r>
        <w:rPr>
          <w:noProof/>
        </w:rPr>
        <w:t>8</w:t>
      </w:r>
      <w:r>
        <w:rPr>
          <w:noProof/>
        </w:rPr>
        <w:fldChar w:fldCharType="end"/>
      </w:r>
    </w:p>
    <w:p w14:paraId="743DE067" w14:textId="0FD6A28C" w:rsidR="00923A8C" w:rsidRDefault="00923A8C">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_Toc89678672 \h </w:instrText>
      </w:r>
      <w:r>
        <w:rPr>
          <w:noProof/>
        </w:rPr>
      </w:r>
      <w:r>
        <w:rPr>
          <w:noProof/>
        </w:rPr>
        <w:fldChar w:fldCharType="separate"/>
      </w:r>
      <w:r>
        <w:rPr>
          <w:noProof/>
        </w:rPr>
        <w:t>8</w:t>
      </w:r>
      <w:r>
        <w:rPr>
          <w:noProof/>
        </w:rPr>
        <w:fldChar w:fldCharType="end"/>
      </w:r>
    </w:p>
    <w:p w14:paraId="04D6D82B" w14:textId="0F5CFCC0" w:rsidR="00923A8C" w:rsidRDefault="00923A8C">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_Toc89678673 \h </w:instrText>
      </w:r>
      <w:r>
        <w:rPr>
          <w:noProof/>
        </w:rPr>
      </w:r>
      <w:r>
        <w:rPr>
          <w:noProof/>
        </w:rPr>
        <w:fldChar w:fldCharType="separate"/>
      </w:r>
      <w:r>
        <w:rPr>
          <w:noProof/>
        </w:rPr>
        <w:t>8</w:t>
      </w:r>
      <w:r>
        <w:rPr>
          <w:noProof/>
        </w:rPr>
        <w:fldChar w:fldCharType="end"/>
      </w:r>
    </w:p>
    <w:p w14:paraId="412F89C4" w14:textId="24B3142D" w:rsidR="00923A8C" w:rsidRDefault="00923A8C">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_Toc89678674 \h </w:instrText>
      </w:r>
      <w:r>
        <w:rPr>
          <w:noProof/>
        </w:rPr>
      </w:r>
      <w:r>
        <w:rPr>
          <w:noProof/>
        </w:rPr>
        <w:fldChar w:fldCharType="separate"/>
      </w:r>
      <w:r>
        <w:rPr>
          <w:noProof/>
        </w:rPr>
        <w:t>8</w:t>
      </w:r>
      <w:r>
        <w:rPr>
          <w:noProof/>
        </w:rPr>
        <w:fldChar w:fldCharType="end"/>
      </w:r>
    </w:p>
    <w:p w14:paraId="57C4FB1E" w14:textId="6C5B1EAE" w:rsidR="00923A8C" w:rsidRDefault="00923A8C">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_Toc89678675 \h </w:instrText>
      </w:r>
      <w:r>
        <w:rPr>
          <w:noProof/>
        </w:rPr>
      </w:r>
      <w:r>
        <w:rPr>
          <w:noProof/>
        </w:rPr>
        <w:fldChar w:fldCharType="separate"/>
      </w:r>
      <w:r>
        <w:rPr>
          <w:noProof/>
        </w:rPr>
        <w:t>8</w:t>
      </w:r>
      <w:r>
        <w:rPr>
          <w:noProof/>
        </w:rPr>
        <w:fldChar w:fldCharType="end"/>
      </w:r>
    </w:p>
    <w:p w14:paraId="3AE2A2B6" w14:textId="6EE78EB2" w:rsidR="00923A8C" w:rsidRDefault="00923A8C">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_Toc89678676 \h </w:instrText>
      </w:r>
      <w:r>
        <w:rPr>
          <w:noProof/>
        </w:rPr>
      </w:r>
      <w:r>
        <w:rPr>
          <w:noProof/>
        </w:rPr>
        <w:fldChar w:fldCharType="separate"/>
      </w:r>
      <w:r>
        <w:rPr>
          <w:noProof/>
        </w:rPr>
        <w:t>9</w:t>
      </w:r>
      <w:r>
        <w:rPr>
          <w:noProof/>
        </w:rPr>
        <w:fldChar w:fldCharType="end"/>
      </w:r>
    </w:p>
    <w:p w14:paraId="238900C7" w14:textId="2E5CDA05" w:rsidR="00923A8C" w:rsidRDefault="00923A8C">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_Toc89678677 \h </w:instrText>
      </w:r>
      <w:r>
        <w:rPr>
          <w:noProof/>
        </w:rPr>
      </w:r>
      <w:r>
        <w:rPr>
          <w:noProof/>
        </w:rPr>
        <w:fldChar w:fldCharType="separate"/>
      </w:r>
      <w:r>
        <w:rPr>
          <w:noProof/>
        </w:rPr>
        <w:t>10</w:t>
      </w:r>
      <w:r>
        <w:rPr>
          <w:noProof/>
        </w:rPr>
        <w:fldChar w:fldCharType="end"/>
      </w:r>
    </w:p>
    <w:p w14:paraId="59EF91E8" w14:textId="47EBC198" w:rsidR="00923A8C" w:rsidRDefault="00923A8C">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_Toc89678678 \h </w:instrText>
      </w:r>
      <w:r>
        <w:rPr>
          <w:noProof/>
        </w:rPr>
      </w:r>
      <w:r>
        <w:rPr>
          <w:noProof/>
        </w:rPr>
        <w:fldChar w:fldCharType="separate"/>
      </w:r>
      <w:r>
        <w:rPr>
          <w:noProof/>
        </w:rPr>
        <w:t>10</w:t>
      </w:r>
      <w:r>
        <w:rPr>
          <w:noProof/>
        </w:rPr>
        <w:fldChar w:fldCharType="end"/>
      </w:r>
    </w:p>
    <w:p w14:paraId="56BD5349" w14:textId="602919AA" w:rsidR="00923A8C" w:rsidRDefault="00923A8C">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_Toc89678679 \h </w:instrText>
      </w:r>
      <w:r>
        <w:rPr>
          <w:noProof/>
        </w:rPr>
      </w:r>
      <w:r>
        <w:rPr>
          <w:noProof/>
        </w:rPr>
        <w:fldChar w:fldCharType="separate"/>
      </w:r>
      <w:r>
        <w:rPr>
          <w:noProof/>
        </w:rPr>
        <w:t>11</w:t>
      </w:r>
      <w:r>
        <w:rPr>
          <w:noProof/>
        </w:rPr>
        <w:fldChar w:fldCharType="end"/>
      </w:r>
    </w:p>
    <w:p w14:paraId="383107D6" w14:textId="38AE8D0A" w:rsidR="00923A8C" w:rsidRDefault="00923A8C">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_Toc89678680 \h </w:instrText>
      </w:r>
      <w:r>
        <w:rPr>
          <w:noProof/>
        </w:rPr>
      </w:r>
      <w:r>
        <w:rPr>
          <w:noProof/>
        </w:rPr>
        <w:fldChar w:fldCharType="separate"/>
      </w:r>
      <w:r>
        <w:rPr>
          <w:noProof/>
        </w:rPr>
        <w:t>12</w:t>
      </w:r>
      <w:r>
        <w:rPr>
          <w:noProof/>
        </w:rPr>
        <w:fldChar w:fldCharType="end"/>
      </w:r>
    </w:p>
    <w:p w14:paraId="4C06814C" w14:textId="464E94FA" w:rsidR="00923A8C" w:rsidRDefault="00923A8C">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_Toc89678681 \h </w:instrText>
      </w:r>
      <w:r>
        <w:rPr>
          <w:noProof/>
        </w:rPr>
      </w:r>
      <w:r>
        <w:rPr>
          <w:noProof/>
        </w:rPr>
        <w:fldChar w:fldCharType="separate"/>
      </w:r>
      <w:r>
        <w:rPr>
          <w:noProof/>
        </w:rPr>
        <w:t>13</w:t>
      </w:r>
      <w:r>
        <w:rPr>
          <w:noProof/>
        </w:rPr>
        <w:fldChar w:fldCharType="end"/>
      </w:r>
    </w:p>
    <w:p w14:paraId="309B114F" w14:textId="6A8A4011" w:rsidR="00923A8C" w:rsidRDefault="00923A8C">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_Toc89678682 \h </w:instrText>
      </w:r>
      <w:r>
        <w:rPr>
          <w:noProof/>
        </w:rPr>
      </w:r>
      <w:r>
        <w:rPr>
          <w:noProof/>
        </w:rPr>
        <w:fldChar w:fldCharType="separate"/>
      </w:r>
      <w:r>
        <w:rPr>
          <w:noProof/>
        </w:rPr>
        <w:t>14</w:t>
      </w:r>
      <w:r>
        <w:rPr>
          <w:noProof/>
        </w:rPr>
        <w:fldChar w:fldCharType="end"/>
      </w:r>
    </w:p>
    <w:p w14:paraId="47F3CF3A" w14:textId="7A50487A" w:rsidR="00923A8C" w:rsidRDefault="00923A8C">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_Toc89678683 \h </w:instrText>
      </w:r>
      <w:r>
        <w:rPr>
          <w:noProof/>
        </w:rPr>
      </w:r>
      <w:r>
        <w:rPr>
          <w:noProof/>
        </w:rPr>
        <w:fldChar w:fldCharType="separate"/>
      </w:r>
      <w:r>
        <w:rPr>
          <w:noProof/>
        </w:rPr>
        <w:t>14</w:t>
      </w:r>
      <w:r>
        <w:rPr>
          <w:noProof/>
        </w:rPr>
        <w:fldChar w:fldCharType="end"/>
      </w:r>
    </w:p>
    <w:p w14:paraId="6F61C181" w14:textId="7996673E" w:rsidR="00923A8C" w:rsidRDefault="00923A8C">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_Toc89678684 \h </w:instrText>
      </w:r>
      <w:r>
        <w:rPr>
          <w:noProof/>
        </w:rPr>
      </w:r>
      <w:r>
        <w:rPr>
          <w:noProof/>
        </w:rPr>
        <w:fldChar w:fldCharType="separate"/>
      </w:r>
      <w:r>
        <w:rPr>
          <w:noProof/>
        </w:rPr>
        <w:t>14</w:t>
      </w:r>
      <w:r>
        <w:rPr>
          <w:noProof/>
        </w:rPr>
        <w:fldChar w:fldCharType="end"/>
      </w:r>
    </w:p>
    <w:p w14:paraId="14495F1D" w14:textId="378F70CF" w:rsidR="00923A8C" w:rsidRDefault="00923A8C">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_Toc89678685 \h </w:instrText>
      </w:r>
      <w:r>
        <w:rPr>
          <w:noProof/>
        </w:rPr>
      </w:r>
      <w:r>
        <w:rPr>
          <w:noProof/>
        </w:rPr>
        <w:fldChar w:fldCharType="separate"/>
      </w:r>
      <w:r>
        <w:rPr>
          <w:noProof/>
        </w:rPr>
        <w:t>14</w:t>
      </w:r>
      <w:r>
        <w:rPr>
          <w:noProof/>
        </w:rPr>
        <w:fldChar w:fldCharType="end"/>
      </w:r>
    </w:p>
    <w:p w14:paraId="5DD288B7" w14:textId="4CA2C71E" w:rsidR="00923A8C" w:rsidRDefault="00923A8C">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_Toc89678686 \h </w:instrText>
      </w:r>
      <w:r>
        <w:rPr>
          <w:noProof/>
        </w:rPr>
      </w:r>
      <w:r>
        <w:rPr>
          <w:noProof/>
        </w:rPr>
        <w:fldChar w:fldCharType="separate"/>
      </w:r>
      <w:r>
        <w:rPr>
          <w:noProof/>
        </w:rPr>
        <w:t>14</w:t>
      </w:r>
      <w:r>
        <w:rPr>
          <w:noProof/>
        </w:rPr>
        <w:fldChar w:fldCharType="end"/>
      </w:r>
    </w:p>
    <w:p w14:paraId="70D3C29F" w14:textId="4EF55742" w:rsidR="00923A8C" w:rsidRDefault="00923A8C">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_Toc89678687 \h </w:instrText>
      </w:r>
      <w:r>
        <w:rPr>
          <w:noProof/>
        </w:rPr>
      </w:r>
      <w:r>
        <w:rPr>
          <w:noProof/>
        </w:rPr>
        <w:fldChar w:fldCharType="separate"/>
      </w:r>
      <w:r>
        <w:rPr>
          <w:noProof/>
        </w:rPr>
        <w:t>15</w:t>
      </w:r>
      <w:r>
        <w:rPr>
          <w:noProof/>
        </w:rPr>
        <w:fldChar w:fldCharType="end"/>
      </w:r>
    </w:p>
    <w:p w14:paraId="06DE4E6B" w14:textId="58BB2ADB" w:rsidR="00923A8C" w:rsidRDefault="00923A8C">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_Toc89678688 \h </w:instrText>
      </w:r>
      <w:r>
        <w:rPr>
          <w:noProof/>
        </w:rPr>
      </w:r>
      <w:r>
        <w:rPr>
          <w:noProof/>
        </w:rPr>
        <w:fldChar w:fldCharType="separate"/>
      </w:r>
      <w:r>
        <w:rPr>
          <w:noProof/>
        </w:rPr>
        <w:t>15</w:t>
      </w:r>
      <w:r>
        <w:rPr>
          <w:noProof/>
        </w:rPr>
        <w:fldChar w:fldCharType="end"/>
      </w:r>
    </w:p>
    <w:p w14:paraId="19730DB4" w14:textId="1C937B4B" w:rsidR="00923A8C" w:rsidRDefault="00923A8C">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_Toc89678689 \h </w:instrText>
      </w:r>
      <w:r>
        <w:rPr>
          <w:noProof/>
        </w:rPr>
      </w:r>
      <w:r>
        <w:rPr>
          <w:noProof/>
        </w:rPr>
        <w:fldChar w:fldCharType="separate"/>
      </w:r>
      <w:r>
        <w:rPr>
          <w:noProof/>
        </w:rPr>
        <w:t>15</w:t>
      </w:r>
      <w:r>
        <w:rPr>
          <w:noProof/>
        </w:rPr>
        <w:fldChar w:fldCharType="end"/>
      </w:r>
    </w:p>
    <w:p w14:paraId="6DE17A05" w14:textId="21286983" w:rsidR="00923A8C" w:rsidRDefault="00923A8C">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_Toc89678690 \h </w:instrText>
      </w:r>
      <w:r>
        <w:rPr>
          <w:noProof/>
        </w:rPr>
      </w:r>
      <w:r>
        <w:rPr>
          <w:noProof/>
        </w:rPr>
        <w:fldChar w:fldCharType="separate"/>
      </w:r>
      <w:r>
        <w:rPr>
          <w:noProof/>
        </w:rPr>
        <w:t>15</w:t>
      </w:r>
      <w:r>
        <w:rPr>
          <w:noProof/>
        </w:rPr>
        <w:fldChar w:fldCharType="end"/>
      </w:r>
    </w:p>
    <w:p w14:paraId="7E130487" w14:textId="201A690E"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_Toc89678691 \h </w:instrText>
      </w:r>
      <w:r>
        <w:rPr>
          <w:noProof/>
        </w:rPr>
      </w:r>
      <w:r>
        <w:rPr>
          <w:noProof/>
        </w:rPr>
        <w:fldChar w:fldCharType="separate"/>
      </w:r>
      <w:r>
        <w:rPr>
          <w:noProof/>
        </w:rPr>
        <w:t>15</w:t>
      </w:r>
      <w:r>
        <w:rPr>
          <w:noProof/>
        </w:rPr>
        <w:fldChar w:fldCharType="end"/>
      </w:r>
    </w:p>
    <w:p w14:paraId="3AA1B2D8" w14:textId="244694D3"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_Toc89678692 \h </w:instrText>
      </w:r>
      <w:r>
        <w:rPr>
          <w:noProof/>
        </w:rPr>
      </w:r>
      <w:r>
        <w:rPr>
          <w:noProof/>
        </w:rPr>
        <w:fldChar w:fldCharType="separate"/>
      </w:r>
      <w:r>
        <w:rPr>
          <w:noProof/>
        </w:rPr>
        <w:t>16</w:t>
      </w:r>
      <w:r>
        <w:rPr>
          <w:noProof/>
        </w:rPr>
        <w:fldChar w:fldCharType="end"/>
      </w:r>
    </w:p>
    <w:p w14:paraId="6856CF6C" w14:textId="43AEE220"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_Toc89678693 \h </w:instrText>
      </w:r>
      <w:r>
        <w:rPr>
          <w:noProof/>
        </w:rPr>
      </w:r>
      <w:r>
        <w:rPr>
          <w:noProof/>
        </w:rPr>
        <w:fldChar w:fldCharType="separate"/>
      </w:r>
      <w:r>
        <w:rPr>
          <w:noProof/>
        </w:rPr>
        <w:t>16</w:t>
      </w:r>
      <w:r>
        <w:rPr>
          <w:noProof/>
        </w:rPr>
        <w:fldChar w:fldCharType="end"/>
      </w:r>
    </w:p>
    <w:p w14:paraId="656062F6" w14:textId="4C7840E9"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_Toc89678694 \h </w:instrText>
      </w:r>
      <w:r>
        <w:rPr>
          <w:noProof/>
        </w:rPr>
      </w:r>
      <w:r>
        <w:rPr>
          <w:noProof/>
        </w:rPr>
        <w:fldChar w:fldCharType="separate"/>
      </w:r>
      <w:r>
        <w:rPr>
          <w:noProof/>
        </w:rPr>
        <w:t>16</w:t>
      </w:r>
      <w:r>
        <w:rPr>
          <w:noProof/>
        </w:rPr>
        <w:fldChar w:fldCharType="end"/>
      </w:r>
    </w:p>
    <w:p w14:paraId="3DC15374" w14:textId="218DF20B"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_Toc89678695 \h </w:instrText>
      </w:r>
      <w:r>
        <w:rPr>
          <w:noProof/>
        </w:rPr>
      </w:r>
      <w:r>
        <w:rPr>
          <w:noProof/>
        </w:rPr>
        <w:fldChar w:fldCharType="separate"/>
      </w:r>
      <w:r>
        <w:rPr>
          <w:noProof/>
        </w:rPr>
        <w:t>17</w:t>
      </w:r>
      <w:r>
        <w:rPr>
          <w:noProof/>
        </w:rPr>
        <w:fldChar w:fldCharType="end"/>
      </w:r>
    </w:p>
    <w:p w14:paraId="3CAB6C0C" w14:textId="05C1F1E9" w:rsidR="00923A8C" w:rsidRDefault="00923A8C">
      <w:pPr>
        <w:pStyle w:val="TOC2"/>
        <w:rPr>
          <w:rFonts w:asciiTheme="minorHAnsi" w:eastAsiaTheme="minorEastAsia" w:hAnsiTheme="minorHAnsi" w:cstheme="minorBidi"/>
          <w:b w:val="0"/>
          <w:noProof/>
          <w:sz w:val="22"/>
          <w:lang w:val="en-AU" w:eastAsia="en-AU"/>
        </w:rPr>
      </w:pPr>
      <w:r>
        <w:rPr>
          <w:noProof/>
        </w:rPr>
        <w:lastRenderedPageBreak/>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_Toc89678696 \h </w:instrText>
      </w:r>
      <w:r>
        <w:rPr>
          <w:noProof/>
        </w:rPr>
      </w:r>
      <w:r>
        <w:rPr>
          <w:noProof/>
        </w:rPr>
        <w:fldChar w:fldCharType="separate"/>
      </w:r>
      <w:r>
        <w:rPr>
          <w:noProof/>
        </w:rPr>
        <w:t>17</w:t>
      </w:r>
      <w:r>
        <w:rPr>
          <w:noProof/>
        </w:rPr>
        <w:fldChar w:fldCharType="end"/>
      </w:r>
    </w:p>
    <w:p w14:paraId="175CD936" w14:textId="5D80443E" w:rsidR="00923A8C" w:rsidRDefault="00923A8C">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_Toc89678697 \h </w:instrText>
      </w:r>
      <w:r>
        <w:rPr>
          <w:noProof/>
        </w:rPr>
      </w:r>
      <w:r>
        <w:rPr>
          <w:noProof/>
        </w:rPr>
        <w:fldChar w:fldCharType="separate"/>
      </w:r>
      <w:r>
        <w:rPr>
          <w:noProof/>
        </w:rPr>
        <w:t>17</w:t>
      </w:r>
      <w:r>
        <w:rPr>
          <w:noProof/>
        </w:rPr>
        <w:fldChar w:fldCharType="end"/>
      </w:r>
    </w:p>
    <w:p w14:paraId="60059FB7" w14:textId="2F029F02"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_Toc89678698 \h </w:instrText>
      </w:r>
      <w:r>
        <w:rPr>
          <w:noProof/>
        </w:rPr>
      </w:r>
      <w:r>
        <w:rPr>
          <w:noProof/>
        </w:rPr>
        <w:fldChar w:fldCharType="separate"/>
      </w:r>
      <w:r>
        <w:rPr>
          <w:noProof/>
        </w:rPr>
        <w:t>17</w:t>
      </w:r>
      <w:r>
        <w:rPr>
          <w:noProof/>
        </w:rPr>
        <w:fldChar w:fldCharType="end"/>
      </w:r>
    </w:p>
    <w:p w14:paraId="52CD2B09" w14:textId="1F47C039"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_Toc89678699 \h </w:instrText>
      </w:r>
      <w:r>
        <w:rPr>
          <w:noProof/>
        </w:rPr>
      </w:r>
      <w:r>
        <w:rPr>
          <w:noProof/>
        </w:rPr>
        <w:fldChar w:fldCharType="separate"/>
      </w:r>
      <w:r>
        <w:rPr>
          <w:noProof/>
        </w:rPr>
        <w:t>17</w:t>
      </w:r>
      <w:r>
        <w:rPr>
          <w:noProof/>
        </w:rPr>
        <w:fldChar w:fldCharType="end"/>
      </w:r>
    </w:p>
    <w:p w14:paraId="23F8E644" w14:textId="5F124F3C"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_Toc89678700 \h </w:instrText>
      </w:r>
      <w:r>
        <w:rPr>
          <w:noProof/>
        </w:rPr>
      </w:r>
      <w:r>
        <w:rPr>
          <w:noProof/>
        </w:rPr>
        <w:fldChar w:fldCharType="separate"/>
      </w:r>
      <w:r>
        <w:rPr>
          <w:noProof/>
        </w:rPr>
        <w:t>19</w:t>
      </w:r>
      <w:r>
        <w:rPr>
          <w:noProof/>
        </w:rPr>
        <w:fldChar w:fldCharType="end"/>
      </w:r>
    </w:p>
    <w:p w14:paraId="1EA68B0F" w14:textId="0D564717"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_Toc89678701 \h </w:instrText>
      </w:r>
      <w:r>
        <w:rPr>
          <w:noProof/>
        </w:rPr>
      </w:r>
      <w:r>
        <w:rPr>
          <w:noProof/>
        </w:rPr>
        <w:fldChar w:fldCharType="separate"/>
      </w:r>
      <w:r>
        <w:rPr>
          <w:noProof/>
        </w:rPr>
        <w:t>19</w:t>
      </w:r>
      <w:r>
        <w:rPr>
          <w:noProof/>
        </w:rPr>
        <w:fldChar w:fldCharType="end"/>
      </w:r>
    </w:p>
    <w:p w14:paraId="76317572" w14:textId="11BB1E29"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_Toc89678702 \h </w:instrText>
      </w:r>
      <w:r>
        <w:rPr>
          <w:noProof/>
        </w:rPr>
      </w:r>
      <w:r>
        <w:rPr>
          <w:noProof/>
        </w:rPr>
        <w:fldChar w:fldCharType="separate"/>
      </w:r>
      <w:r>
        <w:rPr>
          <w:noProof/>
        </w:rPr>
        <w:t>19</w:t>
      </w:r>
      <w:r>
        <w:rPr>
          <w:noProof/>
        </w:rPr>
        <w:fldChar w:fldCharType="end"/>
      </w:r>
    </w:p>
    <w:p w14:paraId="62737CB0" w14:textId="4CA1F0A5"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_Toc89678703 \h </w:instrText>
      </w:r>
      <w:r>
        <w:rPr>
          <w:noProof/>
        </w:rPr>
      </w:r>
      <w:r>
        <w:rPr>
          <w:noProof/>
        </w:rPr>
        <w:fldChar w:fldCharType="separate"/>
      </w:r>
      <w:r>
        <w:rPr>
          <w:noProof/>
        </w:rPr>
        <w:t>19</w:t>
      </w:r>
      <w:r>
        <w:rPr>
          <w:noProof/>
        </w:rPr>
        <w:fldChar w:fldCharType="end"/>
      </w:r>
    </w:p>
    <w:p w14:paraId="038369E5" w14:textId="72CD48DF"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_Toc89678704 \h </w:instrText>
      </w:r>
      <w:r>
        <w:rPr>
          <w:noProof/>
        </w:rPr>
      </w:r>
      <w:r>
        <w:rPr>
          <w:noProof/>
        </w:rPr>
        <w:fldChar w:fldCharType="separate"/>
      </w:r>
      <w:r>
        <w:rPr>
          <w:noProof/>
        </w:rPr>
        <w:t>20</w:t>
      </w:r>
      <w:r>
        <w:rPr>
          <w:noProof/>
        </w:rPr>
        <w:fldChar w:fldCharType="end"/>
      </w:r>
    </w:p>
    <w:p w14:paraId="638236A1" w14:textId="0F46DC0A"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_Toc89678705 \h </w:instrText>
      </w:r>
      <w:r>
        <w:rPr>
          <w:noProof/>
        </w:rPr>
      </w:r>
      <w:r>
        <w:rPr>
          <w:noProof/>
        </w:rPr>
        <w:fldChar w:fldCharType="separate"/>
      </w:r>
      <w:r>
        <w:rPr>
          <w:noProof/>
        </w:rPr>
        <w:t>20</w:t>
      </w:r>
      <w:r>
        <w:rPr>
          <w:noProof/>
        </w:rPr>
        <w:fldChar w:fldCharType="end"/>
      </w:r>
    </w:p>
    <w:p w14:paraId="1576A06C" w14:textId="7E9DE004" w:rsidR="00923A8C" w:rsidRDefault="00923A8C">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_Toc89678706 \h </w:instrText>
      </w:r>
      <w:r>
        <w:rPr>
          <w:noProof/>
        </w:rPr>
      </w:r>
      <w:r>
        <w:rPr>
          <w:noProof/>
        </w:rPr>
        <w:fldChar w:fldCharType="separate"/>
      </w:r>
      <w:r>
        <w:rPr>
          <w:noProof/>
        </w:rPr>
        <w:t>20</w:t>
      </w:r>
      <w:r>
        <w:rPr>
          <w:noProof/>
        </w:rPr>
        <w:fldChar w:fldCharType="end"/>
      </w:r>
    </w:p>
    <w:p w14:paraId="02F51239" w14:textId="6EFA2144"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_Toc89678707 \h </w:instrText>
      </w:r>
      <w:r>
        <w:rPr>
          <w:noProof/>
        </w:rPr>
      </w:r>
      <w:r>
        <w:rPr>
          <w:noProof/>
        </w:rPr>
        <w:fldChar w:fldCharType="separate"/>
      </w:r>
      <w:r>
        <w:rPr>
          <w:noProof/>
        </w:rPr>
        <w:t>20</w:t>
      </w:r>
      <w:r>
        <w:rPr>
          <w:noProof/>
        </w:rPr>
        <w:fldChar w:fldCharType="end"/>
      </w:r>
    </w:p>
    <w:p w14:paraId="0EC8D706" w14:textId="71C0B8FB"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_Toc89678708 \h </w:instrText>
      </w:r>
      <w:r>
        <w:rPr>
          <w:noProof/>
        </w:rPr>
      </w:r>
      <w:r>
        <w:rPr>
          <w:noProof/>
        </w:rPr>
        <w:fldChar w:fldCharType="separate"/>
      </w:r>
      <w:r>
        <w:rPr>
          <w:noProof/>
        </w:rPr>
        <w:t>21</w:t>
      </w:r>
      <w:r>
        <w:rPr>
          <w:noProof/>
        </w:rPr>
        <w:fldChar w:fldCharType="end"/>
      </w:r>
    </w:p>
    <w:p w14:paraId="49EDAB24" w14:textId="220E06EA"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_Toc89678709 \h </w:instrText>
      </w:r>
      <w:r>
        <w:rPr>
          <w:noProof/>
        </w:rPr>
      </w:r>
      <w:r>
        <w:rPr>
          <w:noProof/>
        </w:rPr>
        <w:fldChar w:fldCharType="separate"/>
      </w:r>
      <w:r>
        <w:rPr>
          <w:noProof/>
        </w:rPr>
        <w:t>21</w:t>
      </w:r>
      <w:r>
        <w:rPr>
          <w:noProof/>
        </w:rPr>
        <w:fldChar w:fldCharType="end"/>
      </w:r>
    </w:p>
    <w:p w14:paraId="3DCB6A22" w14:textId="01702168"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_Toc89678710 \h </w:instrText>
      </w:r>
      <w:r>
        <w:rPr>
          <w:noProof/>
        </w:rPr>
      </w:r>
      <w:r>
        <w:rPr>
          <w:noProof/>
        </w:rPr>
        <w:fldChar w:fldCharType="separate"/>
      </w:r>
      <w:r>
        <w:rPr>
          <w:noProof/>
        </w:rPr>
        <w:t>22</w:t>
      </w:r>
      <w:r>
        <w:rPr>
          <w:noProof/>
        </w:rPr>
        <w:fldChar w:fldCharType="end"/>
      </w:r>
    </w:p>
    <w:p w14:paraId="3FB35CF7" w14:textId="3C0C40E2" w:rsidR="00923A8C" w:rsidRDefault="00923A8C">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_Toc89678711 \h </w:instrText>
      </w:r>
      <w:r>
        <w:rPr>
          <w:noProof/>
        </w:rPr>
      </w:r>
      <w:r>
        <w:rPr>
          <w:noProof/>
        </w:rPr>
        <w:fldChar w:fldCharType="separate"/>
      </w:r>
      <w:r>
        <w:rPr>
          <w:noProof/>
        </w:rPr>
        <w:t>22</w:t>
      </w:r>
      <w:r>
        <w:rPr>
          <w:noProof/>
        </w:rPr>
        <w:fldChar w:fldCharType="end"/>
      </w:r>
    </w:p>
    <w:p w14:paraId="5F023590" w14:textId="2D53F66C" w:rsidR="00923A8C" w:rsidRDefault="00923A8C">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_Toc89678712 \h </w:instrText>
      </w:r>
      <w:r>
        <w:rPr>
          <w:noProof/>
        </w:rPr>
      </w:r>
      <w:r>
        <w:rPr>
          <w:noProof/>
        </w:rPr>
        <w:fldChar w:fldCharType="separate"/>
      </w:r>
      <w:r>
        <w:rPr>
          <w:noProof/>
        </w:rPr>
        <w:t>24</w:t>
      </w:r>
      <w:r>
        <w:rPr>
          <w:noProof/>
        </w:rPr>
        <w:fldChar w:fldCharType="end"/>
      </w:r>
    </w:p>
    <w:p w14:paraId="106633CB" w14:textId="77141364" w:rsidR="00DF21B5" w:rsidRDefault="00DF21B5" w:rsidP="00DF21B5">
      <w:pPr>
        <w:sectPr w:rsidR="00DF21B5" w:rsidSect="00CA3DD9">
          <w:headerReference w:type="even" r:id="rId10"/>
          <w:headerReference w:type="default" r:id="rId11"/>
          <w:footerReference w:type="even" r:id="rId12"/>
          <w:footerReference w:type="default" r:id="rId13"/>
          <w:headerReference w:type="first" r:id="rId14"/>
          <w:foot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BDDB176" w14:textId="77777777" w:rsidR="00DF21B5" w:rsidRDefault="00DF21B5" w:rsidP="00DF21B5">
      <w:pPr>
        <w:spacing w:before="0" w:after="0" w:line="240" w:lineRule="auto"/>
        <w:rPr>
          <w:b/>
        </w:rPr>
      </w:pPr>
    </w:p>
    <w:p w14:paraId="42EDD6FB" w14:textId="77777777" w:rsidR="00DF21B5" w:rsidRPr="005C7B4A" w:rsidRDefault="00DF21B5" w:rsidP="00DF21B5">
      <w:pPr>
        <w:pStyle w:val="Heading2"/>
      </w:pPr>
      <w:bookmarkStart w:id="0" w:name="_Toc89678660"/>
      <w:r>
        <w:t>Disability and Carer Support: National Disability Insurance Scheme Appeals Program p</w:t>
      </w:r>
      <w:r w:rsidRPr="00D00456">
        <w:t>rocess</w:t>
      </w:r>
      <w:r>
        <w:t>es</w:t>
      </w:r>
      <w:bookmarkEnd w:id="0"/>
    </w:p>
    <w:p w14:paraId="395D303A" w14:textId="434574B7" w:rsidR="00DF21B5" w:rsidRDefault="00DF21B5" w:rsidP="00DF21B5">
      <w:pPr>
        <w:pBdr>
          <w:top w:val="single" w:sz="4" w:space="1" w:color="auto"/>
          <w:left w:val="single" w:sz="4" w:space="4" w:color="auto"/>
          <w:bottom w:val="single" w:sz="4" w:space="1" w:color="auto"/>
          <w:right w:val="single" w:sz="4" w:space="4" w:color="auto"/>
        </w:pBdr>
        <w:spacing w:after="0"/>
        <w:jc w:val="center"/>
        <w:rPr>
          <w:b/>
        </w:rPr>
      </w:pPr>
      <w:r w:rsidRPr="00C843D9">
        <w:rPr>
          <w:b/>
        </w:rPr>
        <w:t xml:space="preserve">The </w:t>
      </w:r>
      <w:r>
        <w:rPr>
          <w:b/>
        </w:rPr>
        <w:t xml:space="preserve">National Disability Insurance Scheme (NDIS) Appeals </w:t>
      </w:r>
      <w:r w:rsidR="004163C5">
        <w:rPr>
          <w:b/>
        </w:rPr>
        <w:t>P</w:t>
      </w:r>
      <w:r w:rsidR="004163C5" w:rsidRPr="00C843D9">
        <w:rPr>
          <w:b/>
        </w:rPr>
        <w:t xml:space="preserve">rogram </w:t>
      </w:r>
      <w:r w:rsidRPr="00C843D9">
        <w:rPr>
          <w:b/>
        </w:rPr>
        <w:t xml:space="preserve">is </w:t>
      </w:r>
      <w:r w:rsidRPr="00F40BDA">
        <w:rPr>
          <w:b/>
        </w:rPr>
        <w:t xml:space="preserve">designed to </w:t>
      </w:r>
      <w:r>
        <w:rPr>
          <w:b/>
        </w:rPr>
        <w:t>achieve</w:t>
      </w:r>
      <w:r w:rsidRPr="00F40BDA">
        <w:rPr>
          <w:b/>
        </w:rPr>
        <w:t xml:space="preserve"> </w:t>
      </w:r>
      <w:r>
        <w:rPr>
          <w:b/>
        </w:rPr>
        <w:t xml:space="preserve">Australian </w:t>
      </w:r>
      <w:r w:rsidRPr="00F40BDA">
        <w:rPr>
          <w:b/>
        </w:rPr>
        <w:t xml:space="preserve">Government </w:t>
      </w:r>
      <w:r>
        <w:rPr>
          <w:b/>
        </w:rPr>
        <w:t>objectives.</w:t>
      </w:r>
      <w:r w:rsidRPr="00F40BDA">
        <w:rPr>
          <w:b/>
        </w:rPr>
        <w:t xml:space="preserve"> </w:t>
      </w:r>
    </w:p>
    <w:p w14:paraId="47100121" w14:textId="2EC57150" w:rsidR="00DF21B5" w:rsidRDefault="00DF21B5" w:rsidP="00DF21B5">
      <w:pPr>
        <w:pBdr>
          <w:top w:val="single" w:sz="4" w:space="1" w:color="auto"/>
          <w:left w:val="single" w:sz="4" w:space="4" w:color="auto"/>
          <w:bottom w:val="single" w:sz="4" w:space="1" w:color="auto"/>
          <w:right w:val="single" w:sz="4" w:space="4" w:color="auto"/>
        </w:pBdr>
        <w:spacing w:after="0" w:line="240" w:lineRule="auto"/>
        <w:jc w:val="center"/>
      </w:pPr>
      <w:r>
        <w:t>This grant opportunity i</w:t>
      </w:r>
      <w:r w:rsidRPr="00D164B1">
        <w:t xml:space="preserve">s part of the above </w:t>
      </w:r>
      <w:r>
        <w:t>g</w:t>
      </w:r>
      <w:r w:rsidRPr="00D164B1">
        <w:t xml:space="preserve">rant </w:t>
      </w:r>
      <w:r w:rsidR="00DE532D">
        <w:t>p</w:t>
      </w:r>
      <w:r w:rsidR="00DE532D" w:rsidRPr="00D164B1">
        <w:t>rogram, which</w:t>
      </w:r>
      <w:r w:rsidRPr="00D164B1">
        <w:t xml:space="preserve"> contributes to</w:t>
      </w:r>
      <w:r>
        <w:t xml:space="preserve"> the Department of Social Services</w:t>
      </w:r>
      <w:r w:rsidRPr="00D164B1">
        <w:t>’ Outcome</w:t>
      </w:r>
      <w:r>
        <w:t xml:space="preserve"> 3</w:t>
      </w:r>
      <w:r w:rsidRPr="00D164B1">
        <w:t xml:space="preserve"> </w:t>
      </w:r>
      <w:r>
        <w:t>Disability and Carers</w:t>
      </w:r>
      <w:r>
        <w:rPr>
          <w:color w:val="0070C0"/>
        </w:rPr>
        <w:t xml:space="preserve">. </w:t>
      </w:r>
      <w:r w:rsidRPr="00530610">
        <w:t xml:space="preserve">The Department of Social Services works </w:t>
      </w:r>
      <w:r>
        <w:t>with stakeholders to plan and design the grant program according to the</w:t>
      </w:r>
    </w:p>
    <w:p w14:paraId="4C082395" w14:textId="77777777" w:rsidR="00DF21B5" w:rsidRPr="000632E3" w:rsidRDefault="00DF21B5" w:rsidP="00DF21B5">
      <w:pPr>
        <w:pBdr>
          <w:top w:val="single" w:sz="4" w:space="1" w:color="auto"/>
          <w:left w:val="single" w:sz="4" w:space="4" w:color="auto"/>
          <w:bottom w:val="single" w:sz="4" w:space="1" w:color="auto"/>
          <w:right w:val="single" w:sz="4" w:space="4" w:color="auto"/>
        </w:pBdr>
        <w:spacing w:after="0" w:line="240" w:lineRule="auto"/>
        <w:jc w:val="center"/>
      </w:pPr>
      <w:r>
        <w:t xml:space="preserve"> </w:t>
      </w:r>
      <w:hyperlink r:id="rId16"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6F49E7BD" w14:textId="77777777" w:rsidR="00DF21B5" w:rsidRPr="000632E3" w:rsidRDefault="00DF21B5" w:rsidP="00DF21B5">
      <w:pPr>
        <w:spacing w:after="0"/>
        <w:jc w:val="center"/>
        <w:rPr>
          <w:rFonts w:ascii="Wingdings" w:hAnsi="Wingdings"/>
        </w:rPr>
      </w:pPr>
      <w:r w:rsidRPr="00F40BDA">
        <w:rPr>
          <w:rFonts w:ascii="Wingdings" w:hAnsi="Wingdings"/>
        </w:rPr>
        <w:t></w:t>
      </w:r>
    </w:p>
    <w:p w14:paraId="014C2AFC" w14:textId="77777777" w:rsidR="00DF21B5" w:rsidRDefault="00DF21B5" w:rsidP="00DF21B5">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219B99F" w14:textId="77777777" w:rsidR="00DF21B5" w:rsidRDefault="00DF21B5" w:rsidP="00DF21B5">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0FF2EBD2" w14:textId="77777777" w:rsidR="00DF21B5" w:rsidRPr="00F40BDA" w:rsidRDefault="00DF21B5" w:rsidP="00DF21B5">
      <w:pPr>
        <w:spacing w:after="0"/>
        <w:jc w:val="center"/>
        <w:rPr>
          <w:rFonts w:ascii="Wingdings" w:hAnsi="Wingdings"/>
        </w:rPr>
      </w:pPr>
      <w:r w:rsidRPr="00F40BDA">
        <w:rPr>
          <w:rFonts w:ascii="Wingdings" w:hAnsi="Wingdings"/>
        </w:rPr>
        <w:t></w:t>
      </w:r>
    </w:p>
    <w:p w14:paraId="754D9B2C" w14:textId="77777777" w:rsidR="00DF21B5" w:rsidRDefault="00DF21B5" w:rsidP="00DF21B5">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3D46D68E" w14:textId="77777777" w:rsidR="00DF21B5" w:rsidRPr="00EF2B08" w:rsidRDefault="00DF21B5" w:rsidP="00DF21B5">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61A1CAE5" w14:textId="77777777" w:rsidR="00DF21B5" w:rsidRPr="00F40BDA" w:rsidRDefault="00DF21B5" w:rsidP="00DF21B5">
      <w:pPr>
        <w:spacing w:after="0"/>
        <w:jc w:val="center"/>
        <w:rPr>
          <w:rFonts w:ascii="Wingdings" w:hAnsi="Wingdings"/>
        </w:rPr>
      </w:pPr>
      <w:r w:rsidRPr="00F40BDA">
        <w:rPr>
          <w:rFonts w:ascii="Wingdings" w:hAnsi="Wingdings"/>
        </w:rPr>
        <w:t></w:t>
      </w:r>
    </w:p>
    <w:p w14:paraId="16F18DB5" w14:textId="77777777" w:rsidR="00DF21B5" w:rsidRDefault="00DF21B5" w:rsidP="00DF21B5">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4BD61C6A" w14:textId="77777777" w:rsidR="00DF21B5" w:rsidRPr="0001206C" w:rsidRDefault="00DF21B5" w:rsidP="00DF21B5">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w:t>
      </w:r>
      <w:r w:rsidRPr="00962361">
        <w:t>.</w:t>
      </w:r>
    </w:p>
    <w:p w14:paraId="700CE92B" w14:textId="77777777" w:rsidR="00DF21B5" w:rsidRPr="00C659C4" w:rsidRDefault="00DF21B5" w:rsidP="00DF21B5">
      <w:pPr>
        <w:spacing w:after="0"/>
        <w:jc w:val="center"/>
        <w:rPr>
          <w:rFonts w:ascii="Wingdings" w:hAnsi="Wingdings"/>
        </w:rPr>
      </w:pPr>
      <w:r w:rsidRPr="00C659C4">
        <w:rPr>
          <w:rFonts w:ascii="Wingdings" w:hAnsi="Wingdings"/>
        </w:rPr>
        <w:t></w:t>
      </w:r>
    </w:p>
    <w:p w14:paraId="3A5A0E95" w14:textId="77777777" w:rsidR="00DF21B5" w:rsidRPr="00DB796E" w:rsidRDefault="00DF21B5" w:rsidP="00DF21B5">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2BEE3CA0" w14:textId="77777777" w:rsidR="00DF21B5" w:rsidRPr="00C659C4" w:rsidRDefault="00DF21B5" w:rsidP="00DF21B5">
      <w:pPr>
        <w:pBdr>
          <w:top w:val="single" w:sz="2" w:space="1" w:color="auto"/>
          <w:left w:val="single" w:sz="2" w:space="4" w:color="auto"/>
          <w:bottom w:val="single" w:sz="2" w:space="1" w:color="auto"/>
          <w:right w:val="single" w:sz="2" w:space="4" w:color="auto"/>
        </w:pBdr>
        <w:spacing w:after="0"/>
        <w:jc w:val="center"/>
      </w:pPr>
      <w:r w:rsidRPr="003168E4">
        <w:t>We provide advice, t</w:t>
      </w:r>
      <w:r>
        <w:t>o</w:t>
      </w:r>
      <w:r w:rsidRPr="003168E4">
        <w:t xml:space="preserve"> the decision maker on the merits of each application.</w:t>
      </w:r>
    </w:p>
    <w:p w14:paraId="6D989F70" w14:textId="77777777" w:rsidR="00DF21B5" w:rsidRPr="00C659C4" w:rsidRDefault="00DF21B5" w:rsidP="00DF21B5">
      <w:pPr>
        <w:spacing w:after="0"/>
        <w:jc w:val="center"/>
        <w:rPr>
          <w:rFonts w:ascii="Wingdings" w:hAnsi="Wingdings"/>
        </w:rPr>
      </w:pPr>
      <w:r w:rsidRPr="00C659C4">
        <w:rPr>
          <w:rFonts w:ascii="Wingdings" w:hAnsi="Wingdings"/>
        </w:rPr>
        <w:t></w:t>
      </w:r>
    </w:p>
    <w:p w14:paraId="13297950" w14:textId="77777777" w:rsidR="00DF21B5" w:rsidRPr="00C659C4" w:rsidRDefault="00DF21B5" w:rsidP="00DF21B5">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391F9BA6" w14:textId="77777777" w:rsidR="00DF21B5" w:rsidRPr="00C659C4" w:rsidRDefault="00DF21B5" w:rsidP="00DF21B5">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Pr="00C659C4">
        <w:t>decides which applications are successful.</w:t>
      </w:r>
    </w:p>
    <w:p w14:paraId="0CA301E1" w14:textId="77777777" w:rsidR="00DF21B5" w:rsidRPr="00C659C4" w:rsidRDefault="00DF21B5" w:rsidP="00DF21B5">
      <w:pPr>
        <w:spacing w:after="0"/>
        <w:jc w:val="center"/>
        <w:rPr>
          <w:rFonts w:ascii="Wingdings" w:hAnsi="Wingdings"/>
        </w:rPr>
      </w:pPr>
      <w:r w:rsidRPr="00C659C4">
        <w:rPr>
          <w:rFonts w:ascii="Wingdings" w:hAnsi="Wingdings"/>
        </w:rPr>
        <w:t></w:t>
      </w:r>
    </w:p>
    <w:p w14:paraId="648BCEA8" w14:textId="77777777" w:rsidR="00DF21B5" w:rsidRPr="00C659C4" w:rsidRDefault="00DF21B5" w:rsidP="00DF21B5">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6283EC87" w14:textId="77777777" w:rsidR="00DF21B5" w:rsidRPr="00C659C4" w:rsidRDefault="00DF21B5" w:rsidP="00DF21B5">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7A15EDA7" w14:textId="77777777" w:rsidR="00DF21B5" w:rsidRPr="00C659C4" w:rsidRDefault="00DF21B5" w:rsidP="00DF21B5">
      <w:pPr>
        <w:spacing w:after="0"/>
        <w:jc w:val="center"/>
        <w:rPr>
          <w:rFonts w:ascii="Wingdings" w:hAnsi="Wingdings"/>
        </w:rPr>
      </w:pPr>
      <w:r w:rsidRPr="00C659C4">
        <w:rPr>
          <w:rFonts w:ascii="Wingdings" w:hAnsi="Wingdings"/>
        </w:rPr>
        <w:t></w:t>
      </w:r>
    </w:p>
    <w:p w14:paraId="364B0E1D" w14:textId="77777777" w:rsidR="00DF21B5" w:rsidRPr="00C659C4" w:rsidRDefault="00DF21B5" w:rsidP="00DF21B5">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78693E7B" w14:textId="77777777" w:rsidR="00DF21B5" w:rsidRPr="00C659C4" w:rsidRDefault="00DF21B5" w:rsidP="00DF21B5">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788EED9D" w14:textId="77777777" w:rsidR="00DF21B5" w:rsidRPr="00C659C4" w:rsidRDefault="00DF21B5" w:rsidP="00DF21B5">
      <w:pPr>
        <w:spacing w:after="0"/>
        <w:jc w:val="center"/>
        <w:rPr>
          <w:rFonts w:ascii="Wingdings" w:hAnsi="Wingdings"/>
        </w:rPr>
      </w:pPr>
      <w:r w:rsidRPr="00C659C4">
        <w:rPr>
          <w:rFonts w:ascii="Wingdings" w:hAnsi="Wingdings"/>
        </w:rPr>
        <w:t></w:t>
      </w:r>
    </w:p>
    <w:p w14:paraId="1E3EA6D5" w14:textId="77777777" w:rsidR="00DF21B5" w:rsidRPr="00C659C4" w:rsidRDefault="00DF21B5" w:rsidP="00DF21B5">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4930A86" w14:textId="77777777" w:rsidR="00DF21B5" w:rsidRPr="00C659C4" w:rsidRDefault="00DF21B5" w:rsidP="00DF21B5">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7807AC04" w14:textId="77777777" w:rsidR="00DF21B5" w:rsidRPr="00C659C4" w:rsidRDefault="00DF21B5" w:rsidP="00DF21B5">
      <w:pPr>
        <w:spacing w:after="0"/>
        <w:jc w:val="center"/>
        <w:rPr>
          <w:rFonts w:ascii="Wingdings" w:hAnsi="Wingdings"/>
        </w:rPr>
      </w:pPr>
      <w:r w:rsidRPr="00C659C4">
        <w:rPr>
          <w:rFonts w:ascii="Wingdings" w:hAnsi="Wingdings"/>
        </w:rPr>
        <w:t></w:t>
      </w:r>
    </w:p>
    <w:p w14:paraId="595F0086" w14:textId="77777777" w:rsidR="00DF21B5" w:rsidRPr="00C843D9" w:rsidRDefault="00DF21B5" w:rsidP="00DF21B5">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w:t>
      </w:r>
      <w:r w:rsidRPr="00C843D9">
        <w:rPr>
          <w:b/>
        </w:rPr>
        <w:t xml:space="preserve">the </w:t>
      </w:r>
      <w:r>
        <w:rPr>
          <w:b/>
        </w:rPr>
        <w:t>NDIS Appeals P</w:t>
      </w:r>
      <w:r w:rsidRPr="00C843D9">
        <w:rPr>
          <w:b/>
        </w:rPr>
        <w:t>rogram</w:t>
      </w:r>
    </w:p>
    <w:p w14:paraId="2CA40440" w14:textId="77777777" w:rsidR="00DF21B5" w:rsidRDefault="00DF21B5" w:rsidP="001C7E0D">
      <w:pPr>
        <w:pBdr>
          <w:top w:val="single" w:sz="2" w:space="1" w:color="auto"/>
          <w:left w:val="single" w:sz="2" w:space="4" w:color="auto"/>
          <w:bottom w:val="single" w:sz="2" w:space="1" w:color="auto"/>
          <w:right w:val="single" w:sz="2" w:space="4" w:color="auto"/>
        </w:pBdr>
        <w:spacing w:after="0"/>
        <w:jc w:val="center"/>
      </w:pPr>
      <w:r w:rsidRPr="00C843D9">
        <w:t xml:space="preserve">We evaluate your specific grant activity and the </w:t>
      </w:r>
      <w:r>
        <w:t>NDIS Appeals P</w:t>
      </w:r>
      <w:r w:rsidRPr="00C843D9">
        <w:t xml:space="preserve">rogram as </w:t>
      </w:r>
      <w:r w:rsidRPr="00C659C4">
        <w:t>a whole. We base this on information you provide us and that we collect from various sources.</w:t>
      </w:r>
    </w:p>
    <w:p w14:paraId="2B43D07C" w14:textId="77777777" w:rsidR="00DF21B5" w:rsidRPr="00181A24" w:rsidRDefault="00DF21B5" w:rsidP="00DF21B5">
      <w:pPr>
        <w:pStyle w:val="Heading3"/>
      </w:pPr>
      <w:bookmarkStart w:id="1" w:name="_Toc89678661"/>
      <w:r w:rsidRPr="00181A24">
        <w:lastRenderedPageBreak/>
        <w:t>Introduction</w:t>
      </w:r>
      <w:bookmarkEnd w:id="1"/>
    </w:p>
    <w:p w14:paraId="63A1F897" w14:textId="77777777" w:rsidR="00DF21B5" w:rsidRDefault="00DF21B5" w:rsidP="00DF21B5">
      <w:r>
        <w:t xml:space="preserve">These guidelines contain information </w:t>
      </w:r>
      <w:r w:rsidRPr="008C2341">
        <w:t xml:space="preserve">for the </w:t>
      </w:r>
      <w:r>
        <w:t>NDIS Appeals P</w:t>
      </w:r>
      <w:r w:rsidRPr="008C2341">
        <w:t>rogram grant</w:t>
      </w:r>
      <w:r>
        <w:t xml:space="preserve"> opportunity. </w:t>
      </w:r>
    </w:p>
    <w:p w14:paraId="57CAA700" w14:textId="77777777" w:rsidR="00DF21B5" w:rsidRDefault="00DF21B5" w:rsidP="00DF21B5">
      <w:r>
        <w:t xml:space="preserve">You must read these guidelines before filling out an application. </w:t>
      </w:r>
    </w:p>
    <w:p w14:paraId="1475854B" w14:textId="77777777" w:rsidR="00DF21B5" w:rsidRPr="00E00BAF" w:rsidRDefault="00DF21B5" w:rsidP="00DF21B5">
      <w:r w:rsidRPr="00E00BAF">
        <w:t>This document sets out:</w:t>
      </w:r>
    </w:p>
    <w:p w14:paraId="7B873CFF" w14:textId="77777777" w:rsidR="00DF21B5" w:rsidRPr="009E283B" w:rsidRDefault="00DF21B5" w:rsidP="00DF21B5">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0E3C1008" w14:textId="77777777" w:rsidR="00DF21B5" w:rsidRPr="009E283B" w:rsidRDefault="00DF21B5" w:rsidP="00DF21B5">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313FAD18" w14:textId="77777777" w:rsidR="00DF21B5" w:rsidRPr="009E283B" w:rsidRDefault="00DF21B5" w:rsidP="00DF21B5">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72E02F4F" w14:textId="77777777" w:rsidR="00DF21B5" w:rsidRPr="009E283B" w:rsidRDefault="00DF21B5" w:rsidP="00DF21B5">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D83CF61" w14:textId="77777777" w:rsidR="00DF21B5" w:rsidRPr="009E283B" w:rsidRDefault="00DF21B5" w:rsidP="00DF21B5">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4B78272" w14:textId="77777777" w:rsidR="00DF21B5" w:rsidRPr="009E283B" w:rsidRDefault="00DF21B5" w:rsidP="00DF21B5">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6F1430D1" w14:textId="5A9B7016" w:rsidR="00DF21B5" w:rsidRPr="004E3668" w:rsidRDefault="00DF21B5" w:rsidP="00DF21B5">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w:t>
      </w:r>
      <w:r w:rsidRPr="004E3668">
        <w:rPr>
          <w:rStyle w:val="highlightedtextChar"/>
          <w:rFonts w:ascii="Arial" w:hAnsi="Arial" w:cs="Arial"/>
          <w:b w:val="0"/>
          <w:color w:val="auto"/>
          <w:sz w:val="20"/>
          <w:szCs w:val="20"/>
        </w:rPr>
        <w:t xml:space="preserve">Department of Social Services </w:t>
      </w:r>
      <w:r>
        <w:rPr>
          <w:rStyle w:val="highlightedtextChar"/>
          <w:rFonts w:ascii="Arial" w:hAnsi="Arial" w:cs="Arial"/>
          <w:b w:val="0"/>
          <w:color w:val="auto"/>
          <w:sz w:val="20"/>
          <w:szCs w:val="20"/>
        </w:rPr>
        <w:t xml:space="preserve">(the </w:t>
      </w:r>
      <w:r w:rsidR="00BC3A34">
        <w:rPr>
          <w:rStyle w:val="highlightedtextChar"/>
          <w:rFonts w:ascii="Arial" w:hAnsi="Arial" w:cs="Arial"/>
          <w:b w:val="0"/>
          <w:color w:val="auto"/>
          <w:sz w:val="20"/>
          <w:szCs w:val="20"/>
        </w:rPr>
        <w:t>d</w:t>
      </w:r>
      <w:r>
        <w:rPr>
          <w:rStyle w:val="highlightedtextChar"/>
          <w:rFonts w:ascii="Arial" w:hAnsi="Arial" w:cs="Arial"/>
          <w:b w:val="0"/>
          <w:color w:val="auto"/>
          <w:sz w:val="20"/>
          <w:szCs w:val="20"/>
        </w:rPr>
        <w:t xml:space="preserve">epartment) </w:t>
      </w:r>
      <w:r w:rsidR="00AC056D">
        <w:rPr>
          <w:rStyle w:val="highlightedtextChar"/>
          <w:rFonts w:ascii="Arial" w:hAnsi="Arial" w:cs="Arial"/>
          <w:b w:val="0"/>
          <w:color w:val="auto"/>
          <w:sz w:val="20"/>
          <w:szCs w:val="20"/>
        </w:rPr>
        <w:t xml:space="preserve">and the </w:t>
      </w:r>
      <w:r w:rsidRPr="00D3694B">
        <w:rPr>
          <w:rStyle w:val="highlightedtextChar"/>
          <w:rFonts w:ascii="Arial" w:hAnsi="Arial" w:cs="Arial"/>
          <w:b w:val="0"/>
          <w:color w:val="auto"/>
          <w:sz w:val="20"/>
          <w:szCs w:val="20"/>
        </w:rPr>
        <w:t>Community Grants Hub</w:t>
      </w:r>
      <w:r>
        <w:rPr>
          <w:rStyle w:val="highlightedtextChar"/>
          <w:rFonts w:ascii="Arial" w:hAnsi="Arial" w:cs="Arial"/>
          <w:b w:val="0"/>
          <w:color w:val="auto"/>
          <w:sz w:val="20"/>
          <w:szCs w:val="20"/>
        </w:rPr>
        <w:t xml:space="preserve">. </w:t>
      </w:r>
    </w:p>
    <w:p w14:paraId="74A1C738" w14:textId="77777777" w:rsidR="00DF21B5" w:rsidRDefault="00DF21B5">
      <w:pPr>
        <w:pStyle w:val="Heading2"/>
      </w:pPr>
      <w:bookmarkStart w:id="2" w:name="_Toc89678662"/>
      <w:r>
        <w:t>About the grant program</w:t>
      </w:r>
      <w:bookmarkEnd w:id="2"/>
    </w:p>
    <w:p w14:paraId="7D64B4F0" w14:textId="77777777" w:rsidR="00DF21B5" w:rsidRDefault="00DF21B5" w:rsidP="001C7E0D">
      <w:pPr>
        <w:pStyle w:val="Heading3"/>
        <w:ind w:left="1843"/>
      </w:pPr>
      <w:bookmarkStart w:id="3" w:name="_Toc89678663"/>
      <w:r>
        <w:t>Background of the NDIS Appeals Program</w:t>
      </w:r>
      <w:bookmarkEnd w:id="3"/>
    </w:p>
    <w:p w14:paraId="1B7E564C" w14:textId="1827F381" w:rsidR="00DF21B5" w:rsidRDefault="00DF21B5" w:rsidP="00DF21B5">
      <w:pPr>
        <w:autoSpaceDE w:val="0"/>
        <w:autoSpaceDN w:val="0"/>
        <w:adjustRightInd w:val="0"/>
      </w:pPr>
      <w:r>
        <w:t>The NDIS Appeals Program provides assistance to NDIS applicants, and others affected by reviewable decisions of the National Disability Insurance Agency (NDIA) in supporting clients to navigate external merits review process</w:t>
      </w:r>
      <w:r w:rsidR="00F543CB">
        <w:t>es</w:t>
      </w:r>
      <w:r>
        <w:t xml:space="preserve"> in the </w:t>
      </w:r>
      <w:hyperlink r:id="rId19" w:history="1">
        <w:r w:rsidRPr="00437E89">
          <w:rPr>
            <w:rStyle w:val="Hyperlink"/>
          </w:rPr>
          <w:t>Administrative Appeals Tribunal</w:t>
        </w:r>
      </w:hyperlink>
      <w:r>
        <w:t xml:space="preserve"> (AAT). The NDIS Appeals Program funds both disability advocacy organisations and Legal Aid Commissions in each state and territory to support people with disability affected by reviewable NDIA decision</w:t>
      </w:r>
      <w:r w:rsidR="00AC056D">
        <w:t>/s</w:t>
      </w:r>
      <w:r>
        <w:t xml:space="preserve">, with accordance to section 99 of the </w:t>
      </w:r>
      <w:hyperlink r:id="rId20" w:history="1">
        <w:r w:rsidRPr="00AC056D">
          <w:rPr>
            <w:rStyle w:val="Hyperlink"/>
            <w:i/>
          </w:rPr>
          <w:t>National Disability Insurance Scheme Act 2013</w:t>
        </w:r>
        <w:r w:rsidRPr="00AC056D">
          <w:rPr>
            <w:rStyle w:val="Hyperlink"/>
          </w:rPr>
          <w:t>.</w:t>
        </w:r>
      </w:hyperlink>
      <w:r>
        <w:t xml:space="preserve"> </w:t>
      </w:r>
    </w:p>
    <w:p w14:paraId="58C165DE" w14:textId="77777777" w:rsidR="00DF21B5" w:rsidRDefault="00DF21B5" w:rsidP="00DF21B5">
      <w:pPr>
        <w:autoSpaceDE w:val="0"/>
        <w:autoSpaceDN w:val="0"/>
        <w:adjustRightInd w:val="0"/>
      </w:pPr>
      <w:r w:rsidRPr="00DB4628">
        <w:t xml:space="preserve">Grants will be available to successful applicants to deliver </w:t>
      </w:r>
      <w:r>
        <w:t xml:space="preserve">the funded activity </w:t>
      </w:r>
      <w:r w:rsidRPr="00DB4628">
        <w:t xml:space="preserve">within defined coverage areas </w:t>
      </w:r>
      <w:r>
        <w:t>across Australia.</w:t>
      </w:r>
    </w:p>
    <w:p w14:paraId="0E6DE1B3" w14:textId="7A7F39F8" w:rsidR="00DF21B5" w:rsidRDefault="00DF21B5" w:rsidP="00DF21B5">
      <w:pPr>
        <w:autoSpaceDE w:val="0"/>
        <w:autoSpaceDN w:val="0"/>
        <w:adjustRightInd w:val="0"/>
      </w:pPr>
      <w:r>
        <w:t xml:space="preserve">The policy and implementation of </w:t>
      </w:r>
      <w:r w:rsidR="00F543CB">
        <w:t xml:space="preserve">the </w:t>
      </w:r>
      <w:r>
        <w:t>NDIS Appeals Program is guided by the principles and objectives of key legislation, conventions, agreements and frameworks, including but not limited to the:</w:t>
      </w:r>
    </w:p>
    <w:p w14:paraId="287840A8" w14:textId="429DE10E" w:rsidR="00DF21B5" w:rsidRDefault="007A3D76" w:rsidP="001C7E0D">
      <w:pPr>
        <w:pStyle w:val="ListBullet"/>
        <w:numPr>
          <w:ilvl w:val="0"/>
          <w:numId w:val="43"/>
        </w:numPr>
        <w:tabs>
          <w:tab w:val="clear" w:pos="720"/>
        </w:tabs>
        <w:ind w:left="360"/>
      </w:pPr>
      <w:hyperlink r:id="rId21" w:history="1">
        <w:r w:rsidR="00DF21B5" w:rsidRPr="00745842">
          <w:rPr>
            <w:rStyle w:val="Hyperlink"/>
          </w:rPr>
          <w:t>United Nations Convention on the Rights of Persons with Disabilities</w:t>
        </w:r>
      </w:hyperlink>
      <w:r w:rsidR="00DF21B5">
        <w:t xml:space="preserve"> </w:t>
      </w:r>
    </w:p>
    <w:p w14:paraId="28554274" w14:textId="3DCFBAB7" w:rsidR="00DF21B5" w:rsidRDefault="007A3D76" w:rsidP="001C7E0D">
      <w:pPr>
        <w:pStyle w:val="ListBullet"/>
        <w:numPr>
          <w:ilvl w:val="0"/>
          <w:numId w:val="43"/>
        </w:numPr>
        <w:tabs>
          <w:tab w:val="clear" w:pos="720"/>
        </w:tabs>
        <w:ind w:left="360"/>
      </w:pPr>
      <w:hyperlink r:id="rId22" w:anchor=":~:text=The%20National%20Disability%20Agreement%20outlines%20joint%20reform%20priorities,provide%20a%20stronger%20basis%20for%20future%20policy%20decisions" w:history="1">
        <w:r w:rsidR="00DF21B5" w:rsidRPr="00745842">
          <w:rPr>
            <w:rStyle w:val="Hyperlink"/>
          </w:rPr>
          <w:t>National Disability Agreement</w:t>
        </w:r>
      </w:hyperlink>
      <w:r w:rsidR="00DF21B5">
        <w:t xml:space="preserve"> or Australia’s Disability Strategy (whichever is current)</w:t>
      </w:r>
    </w:p>
    <w:p w14:paraId="69E31250" w14:textId="653AD625" w:rsidR="00DF21B5" w:rsidRDefault="00DF21B5" w:rsidP="001C7E0D">
      <w:pPr>
        <w:pStyle w:val="ListBullet"/>
        <w:numPr>
          <w:ilvl w:val="0"/>
          <w:numId w:val="43"/>
        </w:numPr>
        <w:tabs>
          <w:tab w:val="clear" w:pos="720"/>
        </w:tabs>
        <w:ind w:left="360"/>
      </w:pPr>
      <w:r>
        <w:t xml:space="preserve">new National Disability Advocacy Framework (under development) </w:t>
      </w:r>
    </w:p>
    <w:p w14:paraId="47426D6A" w14:textId="0D446F53" w:rsidR="00DF21B5" w:rsidRDefault="007A3D76" w:rsidP="001C7E0D">
      <w:pPr>
        <w:pStyle w:val="ListBullet"/>
        <w:numPr>
          <w:ilvl w:val="0"/>
          <w:numId w:val="43"/>
        </w:numPr>
        <w:tabs>
          <w:tab w:val="clear" w:pos="720"/>
        </w:tabs>
        <w:ind w:left="360"/>
      </w:pPr>
      <w:hyperlink r:id="rId23" w:history="1">
        <w:r w:rsidR="00D43E4B">
          <w:rPr>
            <w:rStyle w:val="Hyperlink"/>
            <w:i/>
          </w:rPr>
          <w:t>National Disability Insurance Scheme Act 2013</w:t>
        </w:r>
      </w:hyperlink>
    </w:p>
    <w:p w14:paraId="5A6C59FE" w14:textId="77777777" w:rsidR="00DF21B5" w:rsidRDefault="00DF21B5" w:rsidP="001C7E0D">
      <w:pPr>
        <w:pStyle w:val="ListBullet"/>
        <w:numPr>
          <w:ilvl w:val="0"/>
          <w:numId w:val="43"/>
        </w:numPr>
        <w:tabs>
          <w:tab w:val="clear" w:pos="720"/>
        </w:tabs>
        <w:ind w:left="360"/>
      </w:pPr>
      <w:r>
        <w:t xml:space="preserve">Department’s NDIS Appeals Operational Guidelines, of which will be revised to reflect new program arrangements from </w:t>
      </w:r>
      <w:r w:rsidRPr="001C7E0D">
        <w:t>1 July 2022</w:t>
      </w:r>
      <w:r>
        <w:t>.</w:t>
      </w:r>
    </w:p>
    <w:p w14:paraId="09C540FD" w14:textId="156F81F2" w:rsidR="00DF21B5" w:rsidRDefault="00DF21B5" w:rsidP="00DF21B5">
      <w:pPr>
        <w:autoSpaceDE w:val="0"/>
        <w:autoSpaceDN w:val="0"/>
        <w:adjustRightInd w:val="0"/>
      </w:pPr>
      <w:r>
        <w:t>NDIS Appeals o</w:t>
      </w:r>
      <w:r w:rsidRPr="00DB4628">
        <w:t xml:space="preserve">rganisations funded through </w:t>
      </w:r>
      <w:r w:rsidR="00F543CB">
        <w:t xml:space="preserve">the </w:t>
      </w:r>
      <w:r>
        <w:t>NDIS Appeals</w:t>
      </w:r>
      <w:r w:rsidRPr="00DB4628">
        <w:t xml:space="preserve"> </w:t>
      </w:r>
      <w:r>
        <w:t xml:space="preserve">Program, will </w:t>
      </w:r>
      <w:r w:rsidRPr="00DB4628">
        <w:t xml:space="preserve">receive funding under </w:t>
      </w:r>
      <w:r>
        <w:t xml:space="preserve">Item 410.027 of Schedule 1AA – External Merits Review – support component of </w:t>
      </w:r>
      <w:r w:rsidRPr="00DB4628">
        <w:t xml:space="preserve">the </w:t>
      </w:r>
      <w:hyperlink r:id="rId24" w:history="1">
        <w:r w:rsidRPr="0053391A">
          <w:rPr>
            <w:rStyle w:val="Hyperlink"/>
            <w:i/>
          </w:rPr>
          <w:t>Financial Frameworks (Supplementary Powers) Act 1997</w:t>
        </w:r>
        <w:r w:rsidRPr="0053391A">
          <w:rPr>
            <w:rStyle w:val="Hyperlink"/>
          </w:rPr>
          <w:t xml:space="preserve"> (FFSP)</w:t>
        </w:r>
      </w:hyperlink>
      <w:r>
        <w:rPr>
          <w:i/>
        </w:rPr>
        <w:t>.</w:t>
      </w:r>
      <w:r w:rsidRPr="00DB4628">
        <w:t xml:space="preserve"> </w:t>
      </w:r>
      <w:r>
        <w:t xml:space="preserve">The </w:t>
      </w:r>
      <w:r w:rsidRPr="00DB4628">
        <w:t>Australian Government has legislated standards that define the elements of quality support for people with disability</w:t>
      </w:r>
      <w:r>
        <w:t>.</w:t>
      </w:r>
    </w:p>
    <w:p w14:paraId="53B0F462" w14:textId="5176817E" w:rsidR="00DF21B5" w:rsidRDefault="00DF21B5" w:rsidP="00E75194">
      <w:r w:rsidRPr="00DB4628">
        <w:t xml:space="preserve"> </w:t>
      </w:r>
    </w:p>
    <w:p w14:paraId="74900B4B" w14:textId="77777777" w:rsidR="00DF21B5" w:rsidRDefault="00DF21B5" w:rsidP="001C7E0D">
      <w:pPr>
        <w:pStyle w:val="Heading3"/>
        <w:ind w:left="1843"/>
      </w:pPr>
      <w:bookmarkStart w:id="4" w:name="_Toc89678664"/>
      <w:r>
        <w:t>Purpose of the grant opportunity</w:t>
      </w:r>
      <w:bookmarkEnd w:id="4"/>
    </w:p>
    <w:p w14:paraId="550E2658" w14:textId="279503C7" w:rsidR="00DF21B5" w:rsidRDefault="00DF21B5" w:rsidP="00DF21B5">
      <w:pPr>
        <w:autoSpaceDE w:val="0"/>
        <w:autoSpaceDN w:val="0"/>
        <w:adjustRightInd w:val="0"/>
      </w:pPr>
      <w:r>
        <w:t>The NDIS Appeals Program</w:t>
      </w:r>
      <w:r w:rsidRPr="00DB4628">
        <w:t xml:space="preserve"> </w:t>
      </w:r>
      <w:r>
        <w:t xml:space="preserve">activity will run over </w:t>
      </w:r>
      <w:r w:rsidR="00BC3A34">
        <w:t>3</w:t>
      </w:r>
      <w:r>
        <w:t xml:space="preserve"> financial years from 1 July 2022 to 30 June 2025, and will be </w:t>
      </w:r>
      <w:r>
        <w:rPr>
          <w:rFonts w:cs="Arial"/>
        </w:rPr>
        <w:t xml:space="preserve">administered by the </w:t>
      </w:r>
      <w:r w:rsidR="00BC3A34">
        <w:rPr>
          <w:rFonts w:cs="Arial"/>
        </w:rPr>
        <w:t>d</w:t>
      </w:r>
      <w:r>
        <w:rPr>
          <w:rFonts w:cs="Arial"/>
        </w:rPr>
        <w:t xml:space="preserve">epartment and the Community Grants Hub according to the </w:t>
      </w:r>
      <w:hyperlink r:id="rId25" w:history="1">
        <w:r w:rsidRPr="006F145A">
          <w:rPr>
            <w:rStyle w:val="Hyperlink"/>
            <w:i/>
          </w:rPr>
          <w:t>Commonwealth Grants Rules and Guidelines</w:t>
        </w:r>
      </w:hyperlink>
      <w:r>
        <w:rPr>
          <w:rStyle w:val="Hyperlink"/>
          <w:i/>
        </w:rPr>
        <w:t xml:space="preserve"> 2017</w:t>
      </w:r>
      <w:r w:rsidRPr="00B368D9">
        <w:t xml:space="preserve"> (CGRGs)</w:t>
      </w:r>
      <w:r>
        <w:rPr>
          <w:i/>
        </w:rPr>
        <w:t>.</w:t>
      </w:r>
    </w:p>
    <w:p w14:paraId="1AE1DF9A" w14:textId="77777777" w:rsidR="00DF21B5" w:rsidRDefault="00DF21B5" w:rsidP="00DF21B5">
      <w:pPr>
        <w:autoSpaceDE w:val="0"/>
        <w:autoSpaceDN w:val="0"/>
        <w:adjustRightInd w:val="0"/>
      </w:pPr>
      <w:r>
        <w:lastRenderedPageBreak/>
        <w:t xml:space="preserve">The NDIS Appeals Program </w:t>
      </w:r>
      <w:r w:rsidRPr="00DB4628">
        <w:t xml:space="preserve">aims to </w:t>
      </w:r>
      <w:r>
        <w:t xml:space="preserve">ensure the NDIA decisions are fair and robust and that people with disability, and other people affected by reviewable decisions of the NDIA, have </w:t>
      </w:r>
      <w:r w:rsidRPr="00DB4628">
        <w:t xml:space="preserve">access to </w:t>
      </w:r>
      <w:r>
        <w:t xml:space="preserve">support when seeking review of those decisions in the Administrative Appeals Tribunal (AAT). </w:t>
      </w:r>
    </w:p>
    <w:p w14:paraId="664BE46B" w14:textId="476A7AEE" w:rsidR="00DF21B5" w:rsidRDefault="00DF21B5" w:rsidP="00DF21B5">
      <w:pPr>
        <w:autoSpaceDE w:val="0"/>
        <w:autoSpaceDN w:val="0"/>
        <w:adjustRightInd w:val="0"/>
      </w:pPr>
      <w:r>
        <w:t>There may be some cases that progress to an AAT review</w:t>
      </w:r>
      <w:r w:rsidR="00D43E4B">
        <w:t xml:space="preserve"> </w:t>
      </w:r>
      <w:r>
        <w:t xml:space="preserve">where there is a legitimate need for applicants to access legal services. Recognising this, NDIS Appeals provides funding to Legal Aid Commission officers in each state and territory for legal representation. </w:t>
      </w:r>
    </w:p>
    <w:p w14:paraId="0886D609" w14:textId="77777777" w:rsidR="00DF21B5" w:rsidRDefault="00DF21B5" w:rsidP="001C7E0D">
      <w:pPr>
        <w:pStyle w:val="Heading3"/>
        <w:ind w:left="1843"/>
      </w:pPr>
      <w:bookmarkStart w:id="5" w:name="_Toc89678665"/>
      <w:r>
        <w:t>Contribution to the Department’s Portfolio Statement</w:t>
      </w:r>
      <w:bookmarkEnd w:id="5"/>
    </w:p>
    <w:p w14:paraId="37CDBFBB" w14:textId="1100C327" w:rsidR="00DF21B5" w:rsidRPr="00B73350" w:rsidRDefault="00DF21B5" w:rsidP="00DF21B5">
      <w:r>
        <w:t>This grant opportunity (2022</w:t>
      </w:r>
      <w:r w:rsidR="00BC3A34">
        <w:t>–</w:t>
      </w:r>
      <w:r>
        <w:t>23 to 2024</w:t>
      </w:r>
      <w:r w:rsidR="00BC3A34">
        <w:t>–</w:t>
      </w:r>
      <w:r>
        <w:t xml:space="preserve">25 </w:t>
      </w:r>
      <w:r w:rsidR="00CE7EA9">
        <w:t>financial year</w:t>
      </w:r>
      <w:r>
        <w:t xml:space="preserve">) will contribute to the achievement of </w:t>
      </w:r>
      <w:r w:rsidRPr="00D744EC">
        <w:t>Outcome 3: Disability and Carers – Program 3.1</w:t>
      </w:r>
      <w:r>
        <w:t>.2</w:t>
      </w:r>
      <w:r w:rsidRPr="00D744EC">
        <w:t>: Disability and Carer Support, of the Department’s Portfolio Budget Statement.</w:t>
      </w:r>
    </w:p>
    <w:p w14:paraId="6B414611" w14:textId="77777777" w:rsidR="00DF21B5" w:rsidRDefault="00DF21B5" w:rsidP="00DF21B5">
      <w:pPr>
        <w:pStyle w:val="Heading5"/>
      </w:pPr>
      <w:bookmarkStart w:id="6" w:name="_Toc89678666"/>
      <w:r>
        <w:t>Objective of this grant opportunity</w:t>
      </w:r>
      <w:bookmarkEnd w:id="6"/>
    </w:p>
    <w:p w14:paraId="1B022C52" w14:textId="0AD113F6" w:rsidR="00F83D7B" w:rsidRDefault="00F83D7B" w:rsidP="00C50B43">
      <w:pPr>
        <w:autoSpaceDE w:val="0"/>
        <w:autoSpaceDN w:val="0"/>
        <w:adjustRightInd w:val="0"/>
      </w:pPr>
      <w:r>
        <w:t xml:space="preserve">Successful applicants will be </w:t>
      </w:r>
      <w:r w:rsidRPr="00DB4628">
        <w:t xml:space="preserve">funded to provide </w:t>
      </w:r>
      <w:r>
        <w:t>services for</w:t>
      </w:r>
      <w:r w:rsidRPr="00DB4628">
        <w:t xml:space="preserve"> specified coverage area</w:t>
      </w:r>
      <w:r>
        <w:t>s across Australia</w:t>
      </w:r>
      <w:r w:rsidRPr="00DB4628">
        <w:t xml:space="preserve"> (these are currently either state</w:t>
      </w:r>
      <w:r>
        <w:t>/territory</w:t>
      </w:r>
      <w:r w:rsidRPr="00DB4628">
        <w:t>-wide, or by Australian Bureau of Statistics</w:t>
      </w:r>
      <w:r>
        <w:t>’</w:t>
      </w:r>
      <w:r w:rsidRPr="00DB4628">
        <w:t xml:space="preserve"> Statistical Areas)</w:t>
      </w:r>
      <w:r>
        <w:t>.</w:t>
      </w:r>
    </w:p>
    <w:p w14:paraId="71B9A34B" w14:textId="77777777" w:rsidR="00F83D7B" w:rsidRDefault="00F83D7B" w:rsidP="001C7E0D">
      <w:pPr>
        <w:autoSpaceDE w:val="0"/>
        <w:autoSpaceDN w:val="0"/>
        <w:adjustRightInd w:val="0"/>
      </w:pPr>
      <w:r w:rsidRPr="00DB4628">
        <w:t xml:space="preserve">Providing funding for these areas will </w:t>
      </w:r>
      <w:r>
        <w:t>enable:</w:t>
      </w:r>
    </w:p>
    <w:p w14:paraId="79BA690E" w14:textId="654B7513" w:rsidR="00F83D7B" w:rsidRDefault="00F83D7B" w:rsidP="001C7E0D">
      <w:pPr>
        <w:pStyle w:val="ListBullet"/>
        <w:numPr>
          <w:ilvl w:val="0"/>
          <w:numId w:val="43"/>
        </w:numPr>
        <w:tabs>
          <w:tab w:val="clear" w:pos="720"/>
        </w:tabs>
        <w:ind w:left="360"/>
      </w:pPr>
      <w:r>
        <w:t xml:space="preserve">applicants seeking review of NDIA decisions access to an advocate </w:t>
      </w:r>
    </w:p>
    <w:p w14:paraId="6000F0C6" w14:textId="311D005A" w:rsidR="00F83D7B" w:rsidRDefault="00F83D7B" w:rsidP="001C7E0D">
      <w:pPr>
        <w:pStyle w:val="ListBullet"/>
        <w:numPr>
          <w:ilvl w:val="0"/>
          <w:numId w:val="43"/>
        </w:numPr>
        <w:tabs>
          <w:tab w:val="clear" w:pos="720"/>
        </w:tabs>
        <w:ind w:left="360"/>
      </w:pPr>
      <w:r>
        <w:t>for applicants seeking an external merits review in the AAT only, access to legal services in circumstances where applicants are found eligible for NDIS Appeals legal services funding</w:t>
      </w:r>
      <w:r w:rsidR="00C50B43">
        <w:t>.</w:t>
      </w:r>
    </w:p>
    <w:p w14:paraId="4229F1E9" w14:textId="4F9D9287" w:rsidR="00DF21B5" w:rsidRDefault="00DF21B5" w:rsidP="00DF21B5">
      <w:pPr>
        <w:autoSpaceDE w:val="0"/>
        <w:autoSpaceDN w:val="0"/>
        <w:adjustRightInd w:val="0"/>
      </w:pPr>
      <w:r>
        <w:t xml:space="preserve">There are </w:t>
      </w:r>
      <w:r w:rsidR="00D43E4B">
        <w:t xml:space="preserve">2 </w:t>
      </w:r>
      <w:r>
        <w:t>types of supports available under the NDIS Appeals Program</w:t>
      </w:r>
      <w:r w:rsidR="00BB7885">
        <w:t>.</w:t>
      </w:r>
    </w:p>
    <w:p w14:paraId="5E325BAC" w14:textId="6B0B22B3" w:rsidR="00DF21B5" w:rsidRDefault="00DF21B5" w:rsidP="001C7E0D">
      <w:pPr>
        <w:pStyle w:val="ListNumber"/>
        <w:numPr>
          <w:ilvl w:val="6"/>
          <w:numId w:val="8"/>
        </w:numPr>
        <w:spacing w:after="80"/>
        <w:ind w:left="357" w:hanging="357"/>
      </w:pPr>
      <w:r>
        <w:t>Access to a skilled disability advocate who acts as a support person</w:t>
      </w:r>
    </w:p>
    <w:p w14:paraId="4CF3C221" w14:textId="77777777" w:rsidR="00DF21B5" w:rsidRDefault="00DF21B5" w:rsidP="001C7E0D">
      <w:pPr>
        <w:pStyle w:val="ListNumber"/>
        <w:numPr>
          <w:ilvl w:val="6"/>
          <w:numId w:val="8"/>
        </w:numPr>
        <w:spacing w:after="80"/>
        <w:ind w:left="357" w:hanging="357"/>
      </w:pPr>
      <w:r>
        <w:t>Access to funding for legal services, where there is a wider community that would substantially benefit from legal representation.</w:t>
      </w:r>
    </w:p>
    <w:p w14:paraId="147AB911" w14:textId="7776940C" w:rsidR="00F83D7B" w:rsidRDefault="00F83D7B" w:rsidP="00DF21B5">
      <w:r>
        <w:t xml:space="preserve">NDIS Appeals advocacy providers are funded to provide disability advocacy services: </w:t>
      </w:r>
    </w:p>
    <w:p w14:paraId="7DFFDB69" w14:textId="253F2F2E" w:rsidR="00F83D7B" w:rsidRPr="00DB4628" w:rsidRDefault="00F83D7B" w:rsidP="001C7E0D">
      <w:pPr>
        <w:pStyle w:val="ListBullet"/>
        <w:numPr>
          <w:ilvl w:val="0"/>
          <w:numId w:val="43"/>
        </w:numPr>
        <w:tabs>
          <w:tab w:val="clear" w:pos="720"/>
        </w:tabs>
        <w:ind w:left="360"/>
      </w:pPr>
      <w:r w:rsidRPr="00DB4628">
        <w:t xml:space="preserve">covering a specified coverage area </w:t>
      </w:r>
    </w:p>
    <w:p w14:paraId="0A49AFBA" w14:textId="0F709C36" w:rsidR="00F83D7B" w:rsidRDefault="00F83D7B" w:rsidP="001C7E0D">
      <w:pPr>
        <w:pStyle w:val="ListBullet"/>
        <w:numPr>
          <w:ilvl w:val="0"/>
          <w:numId w:val="43"/>
        </w:numPr>
        <w:tabs>
          <w:tab w:val="clear" w:pos="720"/>
        </w:tabs>
        <w:ind w:left="360"/>
      </w:pPr>
      <w:r w:rsidRPr="00DB4628">
        <w:t>using the specified model, or models of disability advocacy support</w:t>
      </w:r>
      <w:r>
        <w:t>.</w:t>
      </w:r>
    </w:p>
    <w:p w14:paraId="3E6B545D" w14:textId="7A95DEBE" w:rsidR="00DF21B5" w:rsidRPr="00DA4D60" w:rsidRDefault="00DF21B5" w:rsidP="00DF21B5">
      <w:r w:rsidRPr="00DA4D60">
        <w:t xml:space="preserve">The </w:t>
      </w:r>
      <w:r>
        <w:t xml:space="preserve">following are examples </w:t>
      </w:r>
      <w:r w:rsidR="00F83D7B">
        <w:t xml:space="preserve">types of support a disability advocacy service can </w:t>
      </w:r>
      <w:r w:rsidRPr="00317FB7">
        <w:t>provide</w:t>
      </w:r>
      <w:r w:rsidRPr="00DA4D60">
        <w:t>:</w:t>
      </w:r>
    </w:p>
    <w:p w14:paraId="36904E99" w14:textId="0401BED2" w:rsidR="00DF21B5" w:rsidRPr="00DA4D60" w:rsidRDefault="00DF21B5" w:rsidP="001C7E0D">
      <w:pPr>
        <w:pStyle w:val="ListBullet"/>
        <w:numPr>
          <w:ilvl w:val="0"/>
          <w:numId w:val="43"/>
        </w:numPr>
        <w:tabs>
          <w:tab w:val="clear" w:pos="720"/>
        </w:tabs>
        <w:ind w:left="360"/>
      </w:pPr>
      <w:r w:rsidRPr="00DA4D60">
        <w:t>explain</w:t>
      </w:r>
      <w:r>
        <w:t>ing</w:t>
      </w:r>
      <w:r w:rsidRPr="00DA4D60">
        <w:t xml:space="preserve"> the review process, including what is involved in appealing to the AAT</w:t>
      </w:r>
    </w:p>
    <w:p w14:paraId="5924231D" w14:textId="5202403A" w:rsidR="00DF21B5" w:rsidRPr="00DA4D60" w:rsidRDefault="00DF21B5" w:rsidP="001C7E0D">
      <w:pPr>
        <w:pStyle w:val="ListBullet"/>
        <w:numPr>
          <w:ilvl w:val="0"/>
          <w:numId w:val="43"/>
        </w:numPr>
        <w:tabs>
          <w:tab w:val="clear" w:pos="720"/>
        </w:tabs>
        <w:ind w:left="360"/>
      </w:pPr>
      <w:r w:rsidRPr="00DA4D60">
        <w:t>help</w:t>
      </w:r>
      <w:r>
        <w:t>ing</w:t>
      </w:r>
      <w:r w:rsidRPr="00DA4D60">
        <w:t xml:space="preserve"> prepare documents</w:t>
      </w:r>
    </w:p>
    <w:p w14:paraId="5A640013" w14:textId="709D28A9" w:rsidR="00DF21B5" w:rsidRPr="00DA4D60" w:rsidRDefault="00DF21B5" w:rsidP="001C7E0D">
      <w:pPr>
        <w:pStyle w:val="ListBullet"/>
        <w:numPr>
          <w:ilvl w:val="0"/>
          <w:numId w:val="43"/>
        </w:numPr>
        <w:tabs>
          <w:tab w:val="clear" w:pos="720"/>
        </w:tabs>
        <w:ind w:left="360"/>
      </w:pPr>
      <w:r w:rsidRPr="00317FB7">
        <w:t>provi</w:t>
      </w:r>
      <w:r>
        <w:t>ding</w:t>
      </w:r>
      <w:r w:rsidRPr="00DA4D60">
        <w:t xml:space="preserve"> advice and skills</w:t>
      </w:r>
    </w:p>
    <w:p w14:paraId="68A2B1FF" w14:textId="77777777" w:rsidR="00BB7885" w:rsidRDefault="00DF21B5" w:rsidP="001C7E0D">
      <w:pPr>
        <w:pStyle w:val="ListBullet"/>
        <w:numPr>
          <w:ilvl w:val="0"/>
          <w:numId w:val="43"/>
        </w:numPr>
        <w:tabs>
          <w:tab w:val="clear" w:pos="720"/>
        </w:tabs>
        <w:ind w:left="360"/>
      </w:pPr>
      <w:r w:rsidRPr="00DA4D60">
        <w:t>attend</w:t>
      </w:r>
      <w:r>
        <w:t>ing</w:t>
      </w:r>
      <w:r w:rsidRPr="00DA4D60">
        <w:t xml:space="preserve"> AAT conferences and hearings</w:t>
      </w:r>
    </w:p>
    <w:p w14:paraId="65A5CCA5" w14:textId="6FE72A00" w:rsidR="00BB7885" w:rsidRDefault="00BB7885" w:rsidP="001C7E0D">
      <w:pPr>
        <w:pStyle w:val="ListBullet"/>
        <w:numPr>
          <w:ilvl w:val="0"/>
          <w:numId w:val="43"/>
        </w:numPr>
        <w:tabs>
          <w:tab w:val="clear" w:pos="720"/>
        </w:tabs>
        <w:ind w:left="360"/>
      </w:pPr>
      <w:r>
        <w:t>f</w:t>
      </w:r>
      <w:r w:rsidR="00F543CB">
        <w:t xml:space="preserve">unding for legal services is to be provided by Legal Aid Commissions in each state and territory.  </w:t>
      </w:r>
    </w:p>
    <w:p w14:paraId="4A1C7156" w14:textId="12434846" w:rsidR="00F543CB" w:rsidRDefault="00F543CB" w:rsidP="001C7E0D">
      <w:pPr>
        <w:pStyle w:val="ListBullet"/>
      </w:pPr>
      <w:r>
        <w:t xml:space="preserve">Legal Aid Commission </w:t>
      </w:r>
      <w:r w:rsidR="00F83D7B">
        <w:t>must</w:t>
      </w:r>
      <w:r>
        <w:t xml:space="preserve"> assess a </w:t>
      </w:r>
      <w:r w:rsidR="00C50B43">
        <w:t>person’s</w:t>
      </w:r>
      <w:r>
        <w:t xml:space="preserve"> eligibility for assistance under the NDIS Appeals program in accordance with the </w:t>
      </w:r>
      <w:hyperlink r:id="rId26" w:history="1">
        <w:r w:rsidRPr="00F543CB">
          <w:rPr>
            <w:rStyle w:val="Hyperlink"/>
          </w:rPr>
          <w:t>Guidelines for the assessment of applications for NDIS Appeals legal services funding</w:t>
        </w:r>
      </w:hyperlink>
      <w:r>
        <w:t xml:space="preserve">.  </w:t>
      </w:r>
    </w:p>
    <w:p w14:paraId="6AC0C93F" w14:textId="77777777" w:rsidR="00F83D7B" w:rsidRDefault="00F83D7B" w:rsidP="001C7E0D">
      <w:pPr>
        <w:autoSpaceDE w:val="0"/>
        <w:autoSpaceDN w:val="0"/>
        <w:adjustRightInd w:val="0"/>
      </w:pPr>
      <w:r>
        <w:t>NDIS Appeals legal assistance providers are funded to deliver legal assistance:</w:t>
      </w:r>
    </w:p>
    <w:p w14:paraId="00F55CD8" w14:textId="77777777" w:rsidR="00F83D7B" w:rsidRDefault="00F83D7B" w:rsidP="001C7E0D">
      <w:pPr>
        <w:pStyle w:val="ListBullet"/>
        <w:numPr>
          <w:ilvl w:val="0"/>
          <w:numId w:val="43"/>
        </w:numPr>
        <w:tabs>
          <w:tab w:val="clear" w:pos="720"/>
        </w:tabs>
        <w:ind w:left="360"/>
      </w:pPr>
      <w:r>
        <w:t>through advice clinics</w:t>
      </w:r>
    </w:p>
    <w:p w14:paraId="5FF76D9C" w14:textId="77777777" w:rsidR="00F83D7B" w:rsidRDefault="00F83D7B" w:rsidP="001C7E0D">
      <w:pPr>
        <w:pStyle w:val="ListBullet"/>
        <w:numPr>
          <w:ilvl w:val="0"/>
          <w:numId w:val="43"/>
        </w:numPr>
        <w:tabs>
          <w:tab w:val="clear" w:pos="720"/>
        </w:tabs>
        <w:ind w:left="360"/>
      </w:pPr>
      <w:r>
        <w:t>through phone advice to NDIS Appeals advocates</w:t>
      </w:r>
    </w:p>
    <w:p w14:paraId="3234DAC8" w14:textId="3A386C16" w:rsidR="00F83D7B" w:rsidRDefault="00F83D7B" w:rsidP="001C7E0D">
      <w:pPr>
        <w:pStyle w:val="ListBullet"/>
        <w:numPr>
          <w:ilvl w:val="0"/>
          <w:numId w:val="43"/>
        </w:numPr>
        <w:tabs>
          <w:tab w:val="clear" w:pos="720"/>
        </w:tabs>
        <w:ind w:left="360"/>
      </w:pPr>
      <w:r>
        <w:t>to people deemed eligible through an application process</w:t>
      </w:r>
    </w:p>
    <w:p w14:paraId="4A5A3380" w14:textId="7D2BEAB9" w:rsidR="00F83D7B" w:rsidRPr="00DA4D60" w:rsidRDefault="00F83D7B" w:rsidP="00E75194">
      <w:pPr>
        <w:pStyle w:val="ListBullet"/>
        <w:numPr>
          <w:ilvl w:val="0"/>
          <w:numId w:val="43"/>
        </w:numPr>
        <w:tabs>
          <w:tab w:val="clear" w:pos="720"/>
        </w:tabs>
        <w:ind w:left="360"/>
      </w:pPr>
      <w:r w:rsidRPr="00DB4628">
        <w:t>covering a specified coverage area</w:t>
      </w:r>
      <w:r>
        <w:t>.</w:t>
      </w:r>
    </w:p>
    <w:p w14:paraId="1589FE1F" w14:textId="77777777" w:rsidR="00DF21B5" w:rsidRPr="008E2C3E" w:rsidRDefault="00DF21B5" w:rsidP="00DF21B5">
      <w:pPr>
        <w:pStyle w:val="Heading5"/>
      </w:pPr>
      <w:r w:rsidRPr="00DA4D60" w:rsidDel="009272E5">
        <w:lastRenderedPageBreak/>
        <w:t xml:space="preserve"> </w:t>
      </w:r>
      <w:bookmarkStart w:id="7" w:name="_Toc89678667"/>
      <w:r w:rsidRPr="008E2C3E">
        <w:t>Outcomes of this grant opportunity</w:t>
      </w:r>
      <w:bookmarkEnd w:id="7"/>
    </w:p>
    <w:p w14:paraId="69E6B7E9" w14:textId="7B26F1CF" w:rsidR="00DF21B5" w:rsidRPr="00B73350" w:rsidRDefault="00DF21B5" w:rsidP="001C7E0D">
      <w:pPr>
        <w:shd w:val="clear" w:color="auto" w:fill="FFFFFF"/>
        <w:contextualSpacing/>
      </w:pPr>
      <w:r>
        <w:t xml:space="preserve">The outcome of the NDIS Appeals Program </w:t>
      </w:r>
      <w:r w:rsidR="00086488">
        <w:t xml:space="preserve">is </w:t>
      </w:r>
      <w:r w:rsidR="00BB7885">
        <w:t xml:space="preserve">to </w:t>
      </w:r>
      <w:r w:rsidR="00086488">
        <w:t xml:space="preserve">provide access to disability advocacy, or where required legal assistance providers, </w:t>
      </w:r>
      <w:r>
        <w:t>to s</w:t>
      </w:r>
      <w:r w:rsidRPr="00B73350">
        <w:t>upport persons in every state and territory</w:t>
      </w:r>
      <w:r>
        <w:t xml:space="preserve"> with NDIS Appeals(</w:t>
      </w:r>
      <w:r w:rsidRPr="00B73350">
        <w:t>s</w:t>
      </w:r>
      <w:r>
        <w:t>)</w:t>
      </w:r>
      <w:r w:rsidRPr="00B73350">
        <w:t xml:space="preserve"> advoca</w:t>
      </w:r>
      <w:r>
        <w:t xml:space="preserve">cy </w:t>
      </w:r>
      <w:r w:rsidRPr="00B73350">
        <w:t>by:</w:t>
      </w:r>
    </w:p>
    <w:p w14:paraId="532A5EE1" w14:textId="21976CD9" w:rsidR="00DF21B5" w:rsidRPr="00B73350" w:rsidRDefault="00DF21B5" w:rsidP="001C7E0D">
      <w:pPr>
        <w:pStyle w:val="ListBullet"/>
        <w:numPr>
          <w:ilvl w:val="0"/>
          <w:numId w:val="43"/>
        </w:numPr>
        <w:tabs>
          <w:tab w:val="clear" w:pos="720"/>
        </w:tabs>
        <w:ind w:left="360"/>
      </w:pPr>
      <w:r w:rsidRPr="00B73350">
        <w:t xml:space="preserve">explaining </w:t>
      </w:r>
      <w:r>
        <w:t xml:space="preserve">and educating </w:t>
      </w:r>
      <w:r w:rsidRPr="00B73350">
        <w:t>the review process</w:t>
      </w:r>
    </w:p>
    <w:p w14:paraId="1B86B389" w14:textId="4937870A" w:rsidR="00DF21B5" w:rsidRPr="00B73350" w:rsidRDefault="00DF21B5" w:rsidP="001C7E0D">
      <w:pPr>
        <w:pStyle w:val="ListBullet"/>
        <w:numPr>
          <w:ilvl w:val="0"/>
          <w:numId w:val="43"/>
        </w:numPr>
        <w:tabs>
          <w:tab w:val="clear" w:pos="720"/>
        </w:tabs>
        <w:ind w:left="360"/>
      </w:pPr>
      <w:r>
        <w:t xml:space="preserve">detailing and coordinating activities </w:t>
      </w:r>
      <w:r w:rsidRPr="00B73350">
        <w:t>involved in appealing to the AAT</w:t>
      </w:r>
    </w:p>
    <w:p w14:paraId="19A2416C" w14:textId="72446C09" w:rsidR="00DF21B5" w:rsidRPr="00B73350" w:rsidRDefault="00DF21B5" w:rsidP="001C7E0D">
      <w:pPr>
        <w:pStyle w:val="ListBullet"/>
        <w:numPr>
          <w:ilvl w:val="0"/>
          <w:numId w:val="43"/>
        </w:numPr>
        <w:tabs>
          <w:tab w:val="clear" w:pos="720"/>
        </w:tabs>
        <w:ind w:left="360"/>
      </w:pPr>
      <w:r>
        <w:t xml:space="preserve">supporting the development all relevant </w:t>
      </w:r>
      <w:r w:rsidRPr="00B73350">
        <w:t>documents</w:t>
      </w:r>
      <w:r>
        <w:t xml:space="preserve"> in preparation for the AAT’s review</w:t>
      </w:r>
    </w:p>
    <w:p w14:paraId="00B49DFC" w14:textId="45F19A91" w:rsidR="00DF21B5" w:rsidRPr="00B73350" w:rsidRDefault="00DF21B5" w:rsidP="001C7E0D">
      <w:pPr>
        <w:pStyle w:val="ListBullet"/>
        <w:numPr>
          <w:ilvl w:val="0"/>
          <w:numId w:val="43"/>
        </w:numPr>
        <w:tabs>
          <w:tab w:val="clear" w:pos="720"/>
        </w:tabs>
        <w:ind w:left="360"/>
      </w:pPr>
      <w:r w:rsidRPr="00B73350">
        <w:t xml:space="preserve">providing </w:t>
      </w:r>
      <w:r>
        <w:t xml:space="preserve">legal and administrative </w:t>
      </w:r>
      <w:r w:rsidRPr="00B73350">
        <w:t>advice</w:t>
      </w:r>
      <w:r>
        <w:t>/</w:t>
      </w:r>
      <w:r w:rsidRPr="00B73350">
        <w:t xml:space="preserve"> skills </w:t>
      </w:r>
      <w:r>
        <w:t>to empower and enable applicants to</w:t>
      </w:r>
      <w:r w:rsidRPr="00B73350">
        <w:t xml:space="preserve"> better represent </w:t>
      </w:r>
      <w:r>
        <w:t>themselves</w:t>
      </w:r>
    </w:p>
    <w:p w14:paraId="2C1D868B" w14:textId="77777777" w:rsidR="00DF21B5" w:rsidRDefault="00DF21B5" w:rsidP="001C7E0D">
      <w:pPr>
        <w:pStyle w:val="ListBullet"/>
        <w:numPr>
          <w:ilvl w:val="0"/>
          <w:numId w:val="43"/>
        </w:numPr>
        <w:tabs>
          <w:tab w:val="clear" w:pos="720"/>
        </w:tabs>
        <w:ind w:left="360"/>
      </w:pPr>
      <w:r w:rsidRPr="00B73350">
        <w:t xml:space="preserve">attend AAT conferences and hearings to help </w:t>
      </w:r>
      <w:r>
        <w:t xml:space="preserve">the applicant present the </w:t>
      </w:r>
      <w:r w:rsidRPr="00B73350">
        <w:t>case to the AAT</w:t>
      </w:r>
      <w:r>
        <w:t xml:space="preserve"> for review</w:t>
      </w:r>
      <w:r w:rsidRPr="00B73350">
        <w:t>.</w:t>
      </w:r>
    </w:p>
    <w:p w14:paraId="03BF4C9B" w14:textId="77777777" w:rsidR="00DF21B5" w:rsidRDefault="00DF21B5">
      <w:pPr>
        <w:pStyle w:val="Heading2"/>
      </w:pPr>
      <w:bookmarkStart w:id="8" w:name="_Toc89678668"/>
      <w:r>
        <w:t>Grant amount and grant period</w:t>
      </w:r>
      <w:bookmarkEnd w:id="8"/>
    </w:p>
    <w:p w14:paraId="5CEA8793" w14:textId="77777777" w:rsidR="00DF21B5" w:rsidRDefault="00DF21B5" w:rsidP="001C7E0D">
      <w:pPr>
        <w:pStyle w:val="Heading3"/>
        <w:ind w:left="1843"/>
      </w:pPr>
      <w:bookmarkStart w:id="9" w:name="_Toc89678669"/>
      <w:r>
        <w:t>Grants available</w:t>
      </w:r>
      <w:bookmarkEnd w:id="9"/>
    </w:p>
    <w:p w14:paraId="2C5FE982" w14:textId="60C38BE8" w:rsidR="00DF21B5" w:rsidRPr="00DA66D1" w:rsidRDefault="00DF21B5" w:rsidP="00DF21B5">
      <w:r>
        <w:t xml:space="preserve">This grant opportunity will provide funding to successful applicants for the continued operations of the NDIS Appeals </w:t>
      </w:r>
      <w:r w:rsidR="00DE532D">
        <w:t>Program</w:t>
      </w:r>
      <w:r w:rsidR="003A11A6">
        <w:t xml:space="preserve"> with a total of </w:t>
      </w:r>
      <w:r w:rsidRPr="001C7E0D">
        <w:t xml:space="preserve">$30.425 million GST exclusive over </w:t>
      </w:r>
      <w:r w:rsidR="005948C1" w:rsidRPr="001C7E0D">
        <w:t>3</w:t>
      </w:r>
      <w:r w:rsidRPr="001C7E0D">
        <w:t xml:space="preserve"> financial years from 1 July 2022 to 30 June 2025</w:t>
      </w:r>
      <w:r>
        <w:t>. All funding under this grant opportunity must only be used for the purpose for which it will be provided and stated in the grant agreement.</w:t>
      </w:r>
    </w:p>
    <w:p w14:paraId="768DECF3" w14:textId="48DB3E50" w:rsidR="00DF21B5" w:rsidRDefault="003A11A6" w:rsidP="00DF21B5">
      <w:r>
        <w:t>Successful applicants will be allocated g</w:t>
      </w:r>
      <w:r w:rsidRPr="00340616">
        <w:t>rant</w:t>
      </w:r>
      <w:r>
        <w:t xml:space="preserve"> funding set out in the indicative funding tables provided at </w:t>
      </w:r>
      <w:r w:rsidRPr="001C7E0D">
        <w:rPr>
          <w:i/>
        </w:rPr>
        <w:t>Attachment A</w:t>
      </w:r>
      <w:r>
        <w:t xml:space="preserve">. </w:t>
      </w:r>
      <w:r w:rsidR="00DF21B5">
        <w:t xml:space="preserve">This will be dependent </w:t>
      </w:r>
      <w:r w:rsidR="00DF21B5" w:rsidRPr="00340616">
        <w:t xml:space="preserve">on the scope of </w:t>
      </w:r>
      <w:r w:rsidR="00DF21B5">
        <w:t>area</w:t>
      </w:r>
      <w:r w:rsidR="005948C1">
        <w:t>/s</w:t>
      </w:r>
      <w:r w:rsidR="00DF21B5">
        <w:t xml:space="preserve"> where grant activities are undertaken</w:t>
      </w:r>
      <w:r w:rsidR="00DF21B5" w:rsidRPr="00340616">
        <w:t xml:space="preserve"> </w:t>
      </w:r>
      <w:r w:rsidR="00DF21B5">
        <w:t xml:space="preserve">in Australia </w:t>
      </w:r>
      <w:r w:rsidR="00DF21B5" w:rsidRPr="00340616">
        <w:t>and its complexity.</w:t>
      </w:r>
    </w:p>
    <w:p w14:paraId="3DC8267B" w14:textId="77777777" w:rsidR="00DF21B5" w:rsidRPr="00DF637B" w:rsidRDefault="00DF21B5">
      <w:pPr>
        <w:pStyle w:val="Heading2"/>
      </w:pPr>
      <w:bookmarkStart w:id="10" w:name="_Toc89678670"/>
      <w:r>
        <w:t>Eligibility criteria</w:t>
      </w:r>
      <w:bookmarkEnd w:id="10"/>
    </w:p>
    <w:p w14:paraId="42790E6E" w14:textId="1DF266A5" w:rsidR="00DF21B5" w:rsidRDefault="00DF21B5" w:rsidP="00DF21B5">
      <w:r>
        <w:t xml:space="preserve">This grant opportunity </w:t>
      </w:r>
      <w:r w:rsidRPr="008E0C25">
        <w:t xml:space="preserve">is a </w:t>
      </w:r>
      <w:r>
        <w:t>c</w:t>
      </w:r>
      <w:r w:rsidRPr="008E0C25">
        <w:t xml:space="preserve">losed non-competitive grant </w:t>
      </w:r>
      <w:r>
        <w:t xml:space="preserve">selection process. The </w:t>
      </w:r>
      <w:r w:rsidR="005948C1">
        <w:t>d</w:t>
      </w:r>
      <w:r>
        <w:t>epartment</w:t>
      </w:r>
      <w:r w:rsidRPr="00962361">
        <w:t xml:space="preserve"> </w:t>
      </w:r>
      <w:r>
        <w:t xml:space="preserve">considers this is an appropriate type of selection process as NDIS Appeals Program clients express a preference for accessing support from providers with a known reputation for positively supporting clients through the NDIS Appeals process. </w:t>
      </w:r>
    </w:p>
    <w:p w14:paraId="392B7252" w14:textId="77777777" w:rsidR="00DF21B5" w:rsidRDefault="00DF21B5" w:rsidP="00DF21B5">
      <w:r>
        <w:t>An invitation has been extended to specific NDIS Appeals Program providers that have developed a good rapport with clients and reputation to have specialist knowledge, experience and community connections that takes considerable resources, knowledge and time to develop.</w:t>
      </w:r>
    </w:p>
    <w:p w14:paraId="30638652" w14:textId="77777777" w:rsidR="00DF21B5" w:rsidRDefault="00DF21B5" w:rsidP="00DF21B5">
      <w:r>
        <w:t>The eligible organisations are invited to apply for this grant opportunity as they have been assessed to have:</w:t>
      </w:r>
    </w:p>
    <w:p w14:paraId="7524C03E" w14:textId="57A33E8C" w:rsidR="00DF21B5" w:rsidRPr="00B73350" w:rsidRDefault="007D1ACD" w:rsidP="001C7E0D">
      <w:pPr>
        <w:pStyle w:val="ListBullet"/>
        <w:numPr>
          <w:ilvl w:val="0"/>
          <w:numId w:val="43"/>
        </w:numPr>
        <w:tabs>
          <w:tab w:val="clear" w:pos="720"/>
        </w:tabs>
        <w:ind w:left="360"/>
      </w:pPr>
      <w:r>
        <w:t>c</w:t>
      </w:r>
      <w:r w:rsidR="00DF21B5" w:rsidRPr="00B73350">
        <w:t xml:space="preserve">apability </w:t>
      </w:r>
      <w:r w:rsidR="00DF21B5" w:rsidRPr="003C3EC9">
        <w:t>to</w:t>
      </w:r>
      <w:r w:rsidR="00DF21B5" w:rsidRPr="00B73350">
        <w:t xml:space="preserve"> deliver the grant activities</w:t>
      </w:r>
    </w:p>
    <w:p w14:paraId="1DEFFD2B" w14:textId="112BFE97" w:rsidR="00DF21B5" w:rsidRPr="00B73350" w:rsidRDefault="007D1ACD" w:rsidP="001C7E0D">
      <w:pPr>
        <w:pStyle w:val="ListBullet"/>
        <w:numPr>
          <w:ilvl w:val="0"/>
          <w:numId w:val="43"/>
        </w:numPr>
        <w:tabs>
          <w:tab w:val="clear" w:pos="720"/>
        </w:tabs>
        <w:ind w:left="360"/>
      </w:pPr>
      <w:r>
        <w:t>e</w:t>
      </w:r>
      <w:r w:rsidR="00DF21B5" w:rsidRPr="003C3EC9">
        <w:t>xisting</w:t>
      </w:r>
      <w:r w:rsidR="00DF21B5" w:rsidRPr="00B73350">
        <w:t xml:space="preserve"> infrastructure and relationships with clients to support the grant activities’ objectives and desired outcomes</w:t>
      </w:r>
    </w:p>
    <w:p w14:paraId="1AD00ACD" w14:textId="5FD2AF16" w:rsidR="00DF21B5" w:rsidRDefault="007D1ACD" w:rsidP="001C7E0D">
      <w:pPr>
        <w:pStyle w:val="ListBullet"/>
        <w:numPr>
          <w:ilvl w:val="0"/>
          <w:numId w:val="43"/>
        </w:numPr>
        <w:tabs>
          <w:tab w:val="clear" w:pos="720"/>
        </w:tabs>
        <w:ind w:left="360"/>
      </w:pPr>
      <w:r>
        <w:t>k</w:t>
      </w:r>
      <w:r w:rsidR="00DF21B5" w:rsidRPr="00B73350">
        <w:t>nowledge of and capability to deliver the program’s objectives and outcomes with previous experience with disability advocacy.</w:t>
      </w:r>
    </w:p>
    <w:p w14:paraId="3A3B2C72" w14:textId="34607F21" w:rsidR="00DF21B5" w:rsidRDefault="00DF21B5" w:rsidP="005948C1">
      <w:r>
        <w:t>The eligible organisations have established operations and strong networks in place to deliver the NDIS Appeals Program which will be leveraged to deliver optimal outcomes under this grant opportunity. The eligible organisations have established administrative and governance arrangements, with the required infrastructure to deliver the program effectively and efficiently.</w:t>
      </w:r>
    </w:p>
    <w:p w14:paraId="0B24E051" w14:textId="0E17A6C9" w:rsidR="00DF21B5" w:rsidRPr="008D0D99" w:rsidRDefault="00DF21B5" w:rsidP="001C7E0D">
      <w:pPr>
        <w:rPr>
          <w:rFonts w:eastAsiaTheme="minorHAnsi" w:cstheme="minorBidi"/>
          <w:color w:val="0070C0"/>
        </w:rPr>
      </w:pPr>
      <w:r w:rsidRPr="008D0D99">
        <w:rPr>
          <w:rFonts w:eastAsiaTheme="minorHAnsi" w:cstheme="minorBidi"/>
        </w:rPr>
        <w:t>The list of eligible applicants was determined</w:t>
      </w:r>
      <w:r>
        <w:rPr>
          <w:rFonts w:eastAsiaTheme="minorHAnsi" w:cstheme="minorBidi"/>
        </w:rPr>
        <w:t xml:space="preserve"> according to proven performance in the </w:t>
      </w:r>
      <w:r w:rsidR="007D1ACD">
        <w:rPr>
          <w:rFonts w:eastAsiaTheme="minorHAnsi" w:cstheme="minorBidi"/>
        </w:rPr>
        <w:t>d</w:t>
      </w:r>
      <w:r>
        <w:rPr>
          <w:rFonts w:eastAsiaTheme="minorHAnsi" w:cstheme="minorBidi"/>
        </w:rPr>
        <w:t xml:space="preserve">isability </w:t>
      </w:r>
      <w:r w:rsidR="007D1ACD">
        <w:rPr>
          <w:rFonts w:eastAsiaTheme="minorHAnsi" w:cstheme="minorBidi"/>
        </w:rPr>
        <w:t>a</w:t>
      </w:r>
      <w:r>
        <w:rPr>
          <w:rFonts w:eastAsiaTheme="minorHAnsi" w:cstheme="minorBidi"/>
        </w:rPr>
        <w:t xml:space="preserve">dvocacy </w:t>
      </w:r>
      <w:r w:rsidR="007D1ACD">
        <w:rPr>
          <w:rFonts w:eastAsiaTheme="minorHAnsi" w:cstheme="minorBidi"/>
        </w:rPr>
        <w:t>s</w:t>
      </w:r>
      <w:r>
        <w:rPr>
          <w:rFonts w:eastAsiaTheme="minorHAnsi" w:cstheme="minorBidi"/>
        </w:rPr>
        <w:t xml:space="preserve">ector. Eligible applicants have well-established records of delivering </w:t>
      </w:r>
      <w:r w:rsidR="007D1ACD">
        <w:rPr>
          <w:rFonts w:eastAsiaTheme="minorHAnsi" w:cstheme="minorBidi"/>
        </w:rPr>
        <w:t>d</w:t>
      </w:r>
      <w:r>
        <w:rPr>
          <w:rFonts w:eastAsiaTheme="minorHAnsi" w:cstheme="minorBidi"/>
        </w:rPr>
        <w:t xml:space="preserve">isability </w:t>
      </w:r>
      <w:r w:rsidR="007D1ACD">
        <w:rPr>
          <w:rFonts w:eastAsiaTheme="minorHAnsi" w:cstheme="minorBidi"/>
        </w:rPr>
        <w:t>a</w:t>
      </w:r>
      <w:r>
        <w:rPr>
          <w:rFonts w:eastAsiaTheme="minorHAnsi" w:cstheme="minorBidi"/>
        </w:rPr>
        <w:t xml:space="preserve">dvocacy </w:t>
      </w:r>
      <w:r>
        <w:rPr>
          <w:rFonts w:eastAsiaTheme="minorHAnsi" w:cstheme="minorBidi"/>
        </w:rPr>
        <w:lastRenderedPageBreak/>
        <w:t xml:space="preserve">grant activities. They have </w:t>
      </w:r>
      <w:r w:rsidRPr="00B73350">
        <w:rPr>
          <w:rFonts w:eastAsiaTheme="minorHAnsi" w:cstheme="minorBidi"/>
        </w:rPr>
        <w:t>demonstrated specialist expertise</w:t>
      </w:r>
      <w:r>
        <w:rPr>
          <w:rFonts w:eastAsiaTheme="minorHAnsi" w:cstheme="minorBidi"/>
        </w:rPr>
        <w:t xml:space="preserve"> and knowledge, unique to supporting people with disability.</w:t>
      </w:r>
    </w:p>
    <w:p w14:paraId="20BE412B" w14:textId="3C661555" w:rsidR="00DF21B5" w:rsidRDefault="00DF21B5" w:rsidP="001C7E0D">
      <w:r>
        <w:t xml:space="preserve">Through the continued need and delivery of the NDIS Appeals Program, the eligible organisations have also been competent in possessing the appropriate workforce capabilities and capacity with the funding provided through the </w:t>
      </w:r>
      <w:r w:rsidR="007D1ACD">
        <w:t>d</w:t>
      </w:r>
      <w:r>
        <w:t>epartment. The eligible organisations are well known in the states and/or territories they operate in, and valued by their stakeholders and clients.</w:t>
      </w:r>
    </w:p>
    <w:p w14:paraId="3DD6DBDF" w14:textId="1ED167DF" w:rsidR="00DF21B5" w:rsidRPr="003C3EC9" w:rsidRDefault="00DF21B5" w:rsidP="005948C1">
      <w:r>
        <w:t xml:space="preserve">This non-competitive grant opportunity approach will provide the </w:t>
      </w:r>
      <w:r w:rsidR="005948C1">
        <w:t>d</w:t>
      </w:r>
      <w:r>
        <w:t xml:space="preserve">epartment with the best value for money as the eligible organisations possess the experience in </w:t>
      </w:r>
      <w:r w:rsidR="0035089E">
        <w:t xml:space="preserve">undertaking </w:t>
      </w:r>
      <w:r>
        <w:t xml:space="preserve">NDIS Appeals Program activities, knowledge, stakeholder and client networks, and IT and other infrastructure to continue to deliver the NDIS Appeals </w:t>
      </w:r>
      <w:r w:rsidR="0035089E">
        <w:t>Program</w:t>
      </w:r>
      <w:r>
        <w:t xml:space="preserve">. </w:t>
      </w:r>
    </w:p>
    <w:p w14:paraId="76BDDE43" w14:textId="77777777" w:rsidR="00DF21B5" w:rsidRDefault="00DF21B5" w:rsidP="001C7E0D">
      <w:pPr>
        <w:pStyle w:val="Heading3"/>
        <w:ind w:left="1843"/>
      </w:pPr>
      <w:bookmarkStart w:id="11" w:name="_Toc89678671"/>
      <w:r>
        <w:t>Who is eligible to apply for a grant?</w:t>
      </w:r>
      <w:bookmarkEnd w:id="11"/>
    </w:p>
    <w:p w14:paraId="6D04B1E3" w14:textId="77777777" w:rsidR="00DF21B5" w:rsidRPr="008D0D99" w:rsidRDefault="00DF21B5" w:rsidP="00DF21B5">
      <w:pPr>
        <w:spacing w:line="276" w:lineRule="auto"/>
        <w:rPr>
          <w:rFonts w:eastAsiaTheme="minorHAnsi" w:cstheme="minorBidi"/>
        </w:rPr>
      </w:pPr>
      <w:r w:rsidRPr="008D0D99">
        <w:rPr>
          <w:rFonts w:eastAsiaTheme="minorHAnsi" w:cstheme="minorBidi"/>
        </w:rPr>
        <w:t xml:space="preserve">To be eligible you must be one of the listed invited organisations and have received an invitation to apply through GrantConnect. </w:t>
      </w:r>
    </w:p>
    <w:p w14:paraId="682953EA" w14:textId="7C1177B8" w:rsidR="00DF21B5" w:rsidRDefault="00DF21B5" w:rsidP="00DF21B5">
      <w:pPr>
        <w:spacing w:line="276" w:lineRule="auto"/>
        <w:rPr>
          <w:rFonts w:eastAsiaTheme="minorHAnsi" w:cstheme="minorBidi"/>
        </w:rPr>
      </w:pPr>
      <w:r w:rsidRPr="008D0D99">
        <w:rPr>
          <w:rFonts w:eastAsiaTheme="minorHAnsi" w:cstheme="minorBidi"/>
        </w:rPr>
        <w:t xml:space="preserve">The list of eligible applicants </w:t>
      </w:r>
      <w:r w:rsidR="0035089E" w:rsidRPr="008D0D99">
        <w:rPr>
          <w:rFonts w:eastAsiaTheme="minorHAnsi" w:cstheme="minorBidi"/>
        </w:rPr>
        <w:t>w</w:t>
      </w:r>
      <w:r w:rsidR="0035089E">
        <w:rPr>
          <w:rFonts w:eastAsiaTheme="minorHAnsi" w:cstheme="minorBidi"/>
        </w:rPr>
        <w:t>ere</w:t>
      </w:r>
      <w:r w:rsidR="0035089E" w:rsidRPr="008D0D99">
        <w:rPr>
          <w:rFonts w:eastAsiaTheme="minorHAnsi" w:cstheme="minorBidi"/>
        </w:rPr>
        <w:t xml:space="preserve"> </w:t>
      </w:r>
      <w:r w:rsidRPr="008D0D99">
        <w:rPr>
          <w:rFonts w:eastAsiaTheme="minorHAnsi" w:cstheme="minorBidi"/>
        </w:rPr>
        <w:t>determined</w:t>
      </w:r>
      <w:r>
        <w:rPr>
          <w:rFonts w:eastAsiaTheme="minorHAnsi" w:cstheme="minorBidi"/>
        </w:rPr>
        <w:t xml:space="preserve"> according to proven performance in the </w:t>
      </w:r>
      <w:r w:rsidR="0035089E">
        <w:rPr>
          <w:rFonts w:eastAsiaTheme="minorHAnsi" w:cstheme="minorBidi"/>
        </w:rPr>
        <w:t>d</w:t>
      </w:r>
      <w:r>
        <w:rPr>
          <w:rFonts w:eastAsiaTheme="minorHAnsi" w:cstheme="minorBidi"/>
        </w:rPr>
        <w:t xml:space="preserve">isability </w:t>
      </w:r>
      <w:r w:rsidR="00CE7EA9">
        <w:rPr>
          <w:rFonts w:eastAsiaTheme="minorHAnsi" w:cstheme="minorBidi"/>
        </w:rPr>
        <w:t>a</w:t>
      </w:r>
      <w:r>
        <w:rPr>
          <w:rFonts w:eastAsiaTheme="minorHAnsi" w:cstheme="minorBidi"/>
        </w:rPr>
        <w:t xml:space="preserve">dvocacy </w:t>
      </w:r>
      <w:r w:rsidR="007D1ACD">
        <w:rPr>
          <w:rFonts w:eastAsiaTheme="minorHAnsi" w:cstheme="minorBidi"/>
        </w:rPr>
        <w:t>s</w:t>
      </w:r>
      <w:r>
        <w:rPr>
          <w:rFonts w:eastAsiaTheme="minorHAnsi" w:cstheme="minorBidi"/>
        </w:rPr>
        <w:t>ector</w:t>
      </w:r>
      <w:r w:rsidR="00CE7EA9">
        <w:rPr>
          <w:rFonts w:eastAsiaTheme="minorHAnsi" w:cstheme="minorBidi"/>
        </w:rPr>
        <w:t>,</w:t>
      </w:r>
      <w:r>
        <w:rPr>
          <w:rFonts w:eastAsiaTheme="minorHAnsi" w:cstheme="minorBidi"/>
        </w:rPr>
        <w:t xml:space="preserve"> and </w:t>
      </w:r>
      <w:r w:rsidR="00DE532D">
        <w:rPr>
          <w:rFonts w:eastAsiaTheme="minorHAnsi" w:cstheme="minorBidi"/>
        </w:rPr>
        <w:t>have</w:t>
      </w:r>
      <w:r>
        <w:rPr>
          <w:rFonts w:eastAsiaTheme="minorHAnsi" w:cstheme="minorBidi"/>
        </w:rPr>
        <w:t xml:space="preserve"> demonstrated they are able to navigate the NDIA external merits review process. Eligible applicants have well-established records of delivering </w:t>
      </w:r>
      <w:r w:rsidR="007D1ACD">
        <w:rPr>
          <w:rFonts w:eastAsiaTheme="minorHAnsi" w:cstheme="minorBidi"/>
        </w:rPr>
        <w:t>d</w:t>
      </w:r>
      <w:r>
        <w:rPr>
          <w:rFonts w:eastAsiaTheme="minorHAnsi" w:cstheme="minorBidi"/>
        </w:rPr>
        <w:t xml:space="preserve">isability </w:t>
      </w:r>
      <w:r w:rsidR="007D1ACD">
        <w:rPr>
          <w:rFonts w:eastAsiaTheme="minorHAnsi" w:cstheme="minorBidi"/>
        </w:rPr>
        <w:t>a</w:t>
      </w:r>
      <w:r>
        <w:rPr>
          <w:rFonts w:eastAsiaTheme="minorHAnsi" w:cstheme="minorBidi"/>
        </w:rPr>
        <w:t>dvocacy grant activities. They have demonstrated specialist expertise and knowledge, unique to supporting people with disability.</w:t>
      </w:r>
    </w:p>
    <w:p w14:paraId="1B9A2BB5" w14:textId="64B55B19" w:rsidR="00731E19" w:rsidRPr="00BC25FF" w:rsidRDefault="00731E19" w:rsidP="00731E19">
      <w:pPr>
        <w:spacing w:before="120" w:after="140"/>
      </w:pPr>
      <w:r>
        <w:rPr>
          <w:rFonts w:eastAsiaTheme="minorHAnsi" w:cstheme="minorBidi"/>
        </w:rPr>
        <w:t xml:space="preserve">A full list of eligible applicants, proposed service delivery areas and indicative funding over the </w:t>
      </w:r>
      <w:r w:rsidR="007D1ACD">
        <w:rPr>
          <w:rFonts w:eastAsiaTheme="minorHAnsi" w:cstheme="minorBidi"/>
        </w:rPr>
        <w:t>3</w:t>
      </w:r>
      <w:r w:rsidR="00E344EE">
        <w:rPr>
          <w:rFonts w:eastAsiaTheme="minorHAnsi" w:cstheme="minorBidi"/>
        </w:rPr>
        <w:t xml:space="preserve"> </w:t>
      </w:r>
      <w:r>
        <w:rPr>
          <w:rFonts w:eastAsiaTheme="minorHAnsi" w:cstheme="minorBidi"/>
        </w:rPr>
        <w:t>years from 2021</w:t>
      </w:r>
      <w:r w:rsidR="007D1ACD">
        <w:rPr>
          <w:rFonts w:eastAsiaTheme="minorHAnsi" w:cstheme="minorBidi"/>
        </w:rPr>
        <w:t>–</w:t>
      </w:r>
      <w:r>
        <w:rPr>
          <w:rFonts w:eastAsiaTheme="minorHAnsi" w:cstheme="minorBidi"/>
        </w:rPr>
        <w:t>22 to 2024</w:t>
      </w:r>
      <w:r w:rsidR="007D1ACD">
        <w:rPr>
          <w:rFonts w:eastAsiaTheme="minorHAnsi" w:cstheme="minorBidi"/>
        </w:rPr>
        <w:t>–</w:t>
      </w:r>
      <w:r>
        <w:rPr>
          <w:rFonts w:eastAsiaTheme="minorHAnsi" w:cstheme="minorBidi"/>
        </w:rPr>
        <w:t xml:space="preserve">25 is provided at </w:t>
      </w:r>
      <w:r w:rsidRPr="001C7E0D">
        <w:rPr>
          <w:rFonts w:eastAsiaTheme="minorHAnsi" w:cstheme="minorBidi"/>
          <w:i/>
        </w:rPr>
        <w:t>Attachment A</w:t>
      </w:r>
      <w:r w:rsidRPr="001C7E0D">
        <w:rPr>
          <w:rFonts w:eastAsiaTheme="minorHAnsi" w:cstheme="minorBidi"/>
        </w:rPr>
        <w:t xml:space="preserve">. </w:t>
      </w:r>
      <w:r w:rsidRPr="00E344EE">
        <w:rPr>
          <w:color w:val="000000" w:themeColor="text1"/>
        </w:rPr>
        <w:t>N</w:t>
      </w:r>
      <w:r w:rsidRPr="009A3D4E">
        <w:rPr>
          <w:color w:val="000000" w:themeColor="text1"/>
        </w:rPr>
        <w:t>o further organisations will be invited to apply.</w:t>
      </w:r>
    </w:p>
    <w:p w14:paraId="67C51F45" w14:textId="77777777" w:rsidR="00DF21B5" w:rsidRDefault="00DF21B5" w:rsidP="001C7E0D">
      <w:pPr>
        <w:pStyle w:val="Heading3"/>
        <w:ind w:left="1843"/>
      </w:pPr>
      <w:bookmarkStart w:id="12" w:name="_Toc89678672"/>
      <w:r>
        <w:t>Who is not eligible to apply for a grant?</w:t>
      </w:r>
      <w:bookmarkEnd w:id="12"/>
    </w:p>
    <w:p w14:paraId="104D8AE9" w14:textId="77777777" w:rsidR="00DF21B5" w:rsidRDefault="00DF21B5" w:rsidP="00DF21B5">
      <w:pPr>
        <w:pStyle w:val="ListBullet"/>
        <w:spacing w:after="120"/>
      </w:pPr>
      <w:r w:rsidRPr="004F1605">
        <w:t xml:space="preserve">You are not eligible to apply for this grant opportunity if you have not received an invitation </w:t>
      </w:r>
      <w:r>
        <w:t xml:space="preserve">to apply through GrantConnect and </w:t>
      </w:r>
      <w:r w:rsidRPr="004F1605">
        <w:t>ar</w:t>
      </w:r>
      <w:r>
        <w:t>e</w:t>
      </w:r>
      <w:r w:rsidRPr="004F1605">
        <w:t xml:space="preserve"> not listed as an eligible </w:t>
      </w:r>
      <w:r>
        <w:t xml:space="preserve">invited </w:t>
      </w:r>
      <w:r w:rsidRPr="004F1605">
        <w:t xml:space="preserve">organisation </w:t>
      </w:r>
      <w:r>
        <w:t>above.</w:t>
      </w:r>
    </w:p>
    <w:p w14:paraId="09D6D541" w14:textId="77777777" w:rsidR="00DF21B5" w:rsidRDefault="00DF21B5" w:rsidP="001C7E0D">
      <w:pPr>
        <w:pStyle w:val="Heading3"/>
        <w:ind w:left="1843"/>
      </w:pPr>
      <w:bookmarkStart w:id="13" w:name="_Toc89678673"/>
      <w:r>
        <w:t>What qualifications, skills or checks are required?</w:t>
      </w:r>
      <w:bookmarkEnd w:id="13"/>
      <w:r>
        <w:t xml:space="preserve"> </w:t>
      </w:r>
    </w:p>
    <w:p w14:paraId="06F9ED62" w14:textId="73A78C13" w:rsidR="00DF21B5" w:rsidRDefault="00DF21B5" w:rsidP="001C7E0D">
      <w:r w:rsidRPr="00544165">
        <w:rPr>
          <w:rFonts w:cs="Arial"/>
        </w:rPr>
        <w:t>Organisations seeking funding under this grant opportunity must</w:t>
      </w:r>
      <w:r w:rsidR="00E344EE">
        <w:rPr>
          <w:rFonts w:cs="Arial"/>
        </w:rPr>
        <w:t xml:space="preserve"> comply</w:t>
      </w:r>
      <w:r w:rsidRPr="001C7E0D">
        <w:rPr>
          <w:rFonts w:cs="Arial"/>
        </w:rPr>
        <w:t xml:space="preserve"> with the</w:t>
      </w:r>
      <w:r w:rsidRPr="00521E77">
        <w:t xml:space="preserve"> </w:t>
      </w:r>
      <w:hyperlink r:id="rId27" w:history="1">
        <w:r w:rsidRPr="007D1ACD">
          <w:rPr>
            <w:rStyle w:val="Hyperlink"/>
            <w:rFonts w:cs="Arial"/>
            <w:i/>
          </w:rPr>
          <w:t>Disability Services Act 1986</w:t>
        </w:r>
      </w:hyperlink>
      <w:r>
        <w:rPr>
          <w:i/>
        </w:rPr>
        <w:t xml:space="preserve"> </w:t>
      </w:r>
      <w:r w:rsidRPr="00521E77">
        <w:t xml:space="preserve">and all relevant </w:t>
      </w:r>
      <w:r w:rsidR="007D1ACD">
        <w:t>c</w:t>
      </w:r>
      <w:r w:rsidRPr="00521E77">
        <w:t xml:space="preserve">ommonwealth, </w:t>
      </w:r>
      <w:r w:rsidR="007D1ACD">
        <w:t>s</w:t>
      </w:r>
      <w:r w:rsidRPr="00521E77">
        <w:t xml:space="preserve">tate and </w:t>
      </w:r>
      <w:r w:rsidR="007D1ACD">
        <w:t>t</w:t>
      </w:r>
      <w:r w:rsidRPr="00521E77">
        <w:t>erritory legislation.</w:t>
      </w:r>
    </w:p>
    <w:p w14:paraId="3D148D63" w14:textId="77777777" w:rsidR="00DF21B5" w:rsidRDefault="00DF21B5">
      <w:pPr>
        <w:pStyle w:val="Heading2"/>
      </w:pPr>
      <w:bookmarkStart w:id="14" w:name="_Toc89678674"/>
      <w:r>
        <w:t>What the grant money can be used for</w:t>
      </w:r>
      <w:bookmarkEnd w:id="14"/>
    </w:p>
    <w:p w14:paraId="5880DF10" w14:textId="77777777" w:rsidR="00DF21B5" w:rsidRDefault="00DF21B5" w:rsidP="001C7E0D">
      <w:pPr>
        <w:pStyle w:val="Heading3"/>
        <w:ind w:left="1843"/>
      </w:pPr>
      <w:bookmarkStart w:id="15" w:name="_Toc89678675"/>
      <w:r w:rsidRPr="005E1F31">
        <w:t xml:space="preserve">Eligible </w:t>
      </w:r>
      <w:r>
        <w:t>g</w:t>
      </w:r>
      <w:r w:rsidRPr="005E1F31">
        <w:t xml:space="preserve">rant </w:t>
      </w:r>
      <w:r>
        <w:t>a</w:t>
      </w:r>
      <w:r w:rsidRPr="005E1F31">
        <w:t>ctivities</w:t>
      </w:r>
      <w:bookmarkEnd w:id="15"/>
    </w:p>
    <w:p w14:paraId="62FA4951" w14:textId="7DB59841" w:rsidR="00DF21B5" w:rsidRPr="00B73350" w:rsidRDefault="00DF21B5" w:rsidP="00DF21B5">
      <w:pPr>
        <w:rPr>
          <w:rFonts w:cs="Arial"/>
        </w:rPr>
      </w:pPr>
      <w:r w:rsidRPr="009C167A">
        <w:rPr>
          <w:rFonts w:cs="Arial"/>
        </w:rPr>
        <w:t>To be eligible</w:t>
      </w:r>
      <w:r>
        <w:rPr>
          <w:rFonts w:cs="Arial"/>
        </w:rPr>
        <w:t>,</w:t>
      </w:r>
      <w:r w:rsidRPr="009C167A">
        <w:rPr>
          <w:rFonts w:cs="Arial"/>
        </w:rPr>
        <w:t xml:space="preserve"> </w:t>
      </w:r>
      <w:r w:rsidRPr="001C5F09">
        <w:rPr>
          <w:rFonts w:cs="Arial"/>
        </w:rPr>
        <w:t>your grant activity must</w:t>
      </w:r>
      <w:r>
        <w:rPr>
          <w:rFonts w:cs="Arial"/>
        </w:rPr>
        <w:t xml:space="preserve"> a</w:t>
      </w:r>
      <w:r>
        <w:t xml:space="preserve">lign with the grant opportunity's purpose in </w:t>
      </w:r>
      <w:r w:rsidR="007B5C1D">
        <w:t xml:space="preserve">section </w:t>
      </w:r>
      <w:r>
        <w:t xml:space="preserve">2.2. Other eligible activities must directly relate to the grant opportunity and </w:t>
      </w:r>
      <w:r w:rsidRPr="00E162FF">
        <w:t>include</w:t>
      </w:r>
      <w:r>
        <w:t>:</w:t>
      </w:r>
    </w:p>
    <w:p w14:paraId="36DBA6D5" w14:textId="3A9EF06C" w:rsidR="00DF21B5" w:rsidRPr="008D0FCC" w:rsidRDefault="00DF21B5" w:rsidP="001C7E0D">
      <w:pPr>
        <w:pStyle w:val="ListBullet"/>
        <w:numPr>
          <w:ilvl w:val="0"/>
          <w:numId w:val="43"/>
        </w:numPr>
        <w:tabs>
          <w:tab w:val="clear" w:pos="720"/>
        </w:tabs>
        <w:ind w:left="360"/>
      </w:pPr>
      <w:r w:rsidRPr="008D0FCC">
        <w:t xml:space="preserve">staff salaries and on-costs which can be directly attributed to the provision of </w:t>
      </w:r>
      <w:r>
        <w:t xml:space="preserve">NDIS Appeals Program </w:t>
      </w:r>
      <w:r w:rsidRPr="008D0FCC">
        <w:t>services in the identified coverage area or areas as per the grant agreement</w:t>
      </w:r>
    </w:p>
    <w:p w14:paraId="239BFD44" w14:textId="5161ACE1" w:rsidR="00DF21B5" w:rsidRPr="00B73350" w:rsidRDefault="00DF21B5" w:rsidP="001C7E0D">
      <w:pPr>
        <w:pStyle w:val="ListBullet"/>
        <w:numPr>
          <w:ilvl w:val="0"/>
          <w:numId w:val="43"/>
        </w:numPr>
        <w:tabs>
          <w:tab w:val="clear" w:pos="720"/>
        </w:tabs>
        <w:ind w:left="360"/>
      </w:pPr>
      <w:r w:rsidRPr="008D0FCC">
        <w:t xml:space="preserve">capital works (only with prior approval by the </w:t>
      </w:r>
      <w:r w:rsidR="007D1ACD">
        <w:t>d</w:t>
      </w:r>
      <w:r w:rsidRPr="008D0FCC">
        <w:t>epartment)</w:t>
      </w:r>
    </w:p>
    <w:p w14:paraId="324FE2E9" w14:textId="7B0280AE" w:rsidR="00DF21B5" w:rsidRDefault="00DF21B5" w:rsidP="001C7E0D">
      <w:pPr>
        <w:pStyle w:val="ListBullet"/>
        <w:numPr>
          <w:ilvl w:val="0"/>
          <w:numId w:val="43"/>
        </w:numPr>
        <w:tabs>
          <w:tab w:val="clear" w:pos="720"/>
        </w:tabs>
        <w:ind w:left="360"/>
      </w:pPr>
      <w:r>
        <w:t>provision of secretariat support to any working groups and committees, specifically to matters that require additional skills/advice such case legal case workers or legal advisors</w:t>
      </w:r>
    </w:p>
    <w:p w14:paraId="3DC0C9E1" w14:textId="29483528" w:rsidR="00DF21B5" w:rsidRDefault="00DF21B5" w:rsidP="001C7E0D">
      <w:pPr>
        <w:pStyle w:val="ListBullet"/>
        <w:numPr>
          <w:ilvl w:val="0"/>
          <w:numId w:val="43"/>
        </w:numPr>
        <w:tabs>
          <w:tab w:val="clear" w:pos="720"/>
        </w:tabs>
        <w:ind w:left="360"/>
      </w:pPr>
      <w:r w:rsidRPr="008D0FCC">
        <w:t xml:space="preserve">employee training for paid and unpaid staff including </w:t>
      </w:r>
      <w:r w:rsidR="007D1ACD">
        <w:t>c</w:t>
      </w:r>
      <w:r w:rsidRPr="008D0FCC">
        <w:t xml:space="preserve">ommittee and </w:t>
      </w:r>
      <w:r w:rsidR="007D1ACD">
        <w:t>b</w:t>
      </w:r>
      <w:r w:rsidRPr="008D0FCC">
        <w:t xml:space="preserve">oard members, that is relevant, appropriate and in line with </w:t>
      </w:r>
      <w:r>
        <w:t>NDIS Appeals Program</w:t>
      </w:r>
    </w:p>
    <w:p w14:paraId="280D9049" w14:textId="522BF88D" w:rsidR="00DF21B5" w:rsidRDefault="00DF21B5" w:rsidP="001C7E0D">
      <w:pPr>
        <w:pStyle w:val="ListBullet"/>
        <w:numPr>
          <w:ilvl w:val="0"/>
          <w:numId w:val="43"/>
        </w:numPr>
        <w:tabs>
          <w:tab w:val="clear" w:pos="720"/>
        </w:tabs>
        <w:ind w:left="360"/>
      </w:pPr>
      <w:r>
        <w:t>establishment, maintenance and possible expansion of stakeholder or client list to outline specific requirements and needs for stakeholders identified</w:t>
      </w:r>
    </w:p>
    <w:p w14:paraId="2B65084D" w14:textId="7BEB1BD3" w:rsidR="00DF21B5" w:rsidRDefault="00DF21B5" w:rsidP="001C7E0D">
      <w:pPr>
        <w:pStyle w:val="ListBullet"/>
        <w:numPr>
          <w:ilvl w:val="0"/>
          <w:numId w:val="43"/>
        </w:numPr>
        <w:tabs>
          <w:tab w:val="clear" w:pos="720"/>
        </w:tabs>
        <w:ind w:left="360"/>
      </w:pPr>
      <w:r>
        <w:lastRenderedPageBreak/>
        <w:t>work to engage other NDIS Appeals agencies to coordinate advocacy support activities that are relevant to this grant opportunity</w:t>
      </w:r>
    </w:p>
    <w:p w14:paraId="5DFC4C42" w14:textId="05976F5B" w:rsidR="00DF21B5" w:rsidRDefault="00DF21B5" w:rsidP="001C7E0D">
      <w:pPr>
        <w:pStyle w:val="ListBullet"/>
        <w:numPr>
          <w:ilvl w:val="0"/>
          <w:numId w:val="43"/>
        </w:numPr>
        <w:tabs>
          <w:tab w:val="clear" w:pos="720"/>
        </w:tabs>
        <w:ind w:left="360"/>
      </w:pPr>
      <w:r>
        <w:t>establishment, leadership and coordination of the grant activities and their area</w:t>
      </w:r>
      <w:r w:rsidR="007D1ACD">
        <w:t>/s</w:t>
      </w:r>
    </w:p>
    <w:p w14:paraId="33067B76" w14:textId="1D97B9B9" w:rsidR="00DF21B5" w:rsidRDefault="00DF21B5" w:rsidP="001C7E0D">
      <w:pPr>
        <w:pStyle w:val="ListBullet"/>
        <w:numPr>
          <w:ilvl w:val="0"/>
          <w:numId w:val="43"/>
        </w:numPr>
        <w:tabs>
          <w:tab w:val="clear" w:pos="720"/>
        </w:tabs>
        <w:ind w:left="360"/>
      </w:pPr>
      <w:r>
        <w:t>relevant maintenance and development of websites and other mediums of communication to inform clients and potential clients of grant activities, of which incorporate and integrates multi-stakeholder informational and engagement needs/requirements. This may include those who have intellectual, speech and/or hearing impairments</w:t>
      </w:r>
    </w:p>
    <w:p w14:paraId="1ABB1E88" w14:textId="60BCA281" w:rsidR="00DF21B5" w:rsidRDefault="00DF21B5" w:rsidP="001C7E0D">
      <w:pPr>
        <w:pStyle w:val="ListBullet"/>
        <w:numPr>
          <w:ilvl w:val="0"/>
          <w:numId w:val="43"/>
        </w:numPr>
        <w:tabs>
          <w:tab w:val="clear" w:pos="720"/>
        </w:tabs>
        <w:ind w:left="360"/>
      </w:pPr>
      <w:r>
        <w:t>research, development and maintenance required into governance models and factors related to implementing a disability advocacy service across a complex multi-sector environment</w:t>
      </w:r>
    </w:p>
    <w:p w14:paraId="178F17E2" w14:textId="3FB326D3" w:rsidR="00DF21B5" w:rsidRDefault="00DF21B5" w:rsidP="001C7E0D">
      <w:pPr>
        <w:pStyle w:val="ListBullet"/>
        <w:numPr>
          <w:ilvl w:val="0"/>
          <w:numId w:val="43"/>
        </w:numPr>
        <w:tabs>
          <w:tab w:val="clear" w:pos="720"/>
        </w:tabs>
        <w:ind w:left="360"/>
      </w:pPr>
      <w:r>
        <w:t>oversight and governance for the identified projects and grant activities, for example data recording, recording of any gaps in disability advocacy based on area of service and/or development of client and community resources</w:t>
      </w:r>
    </w:p>
    <w:p w14:paraId="6793EFB9" w14:textId="56E53F13" w:rsidR="00DF21B5" w:rsidRPr="008D0FCC" w:rsidRDefault="00DF21B5" w:rsidP="001C7E0D">
      <w:pPr>
        <w:pStyle w:val="ListBullet"/>
        <w:numPr>
          <w:ilvl w:val="0"/>
          <w:numId w:val="43"/>
        </w:numPr>
        <w:tabs>
          <w:tab w:val="clear" w:pos="720"/>
        </w:tabs>
        <w:ind w:left="360"/>
      </w:pPr>
      <w:r>
        <w:t>collection of data to support, and evaluate grant activity implementation across serviced area</w:t>
      </w:r>
      <w:r w:rsidR="007D1ACD">
        <w:t>/s</w:t>
      </w:r>
    </w:p>
    <w:p w14:paraId="31607602" w14:textId="77777777" w:rsidR="00DF21B5" w:rsidRPr="008D0FCC" w:rsidRDefault="00DF21B5" w:rsidP="001C7E0D">
      <w:pPr>
        <w:pStyle w:val="ListBullet"/>
        <w:numPr>
          <w:ilvl w:val="0"/>
          <w:numId w:val="43"/>
        </w:numPr>
        <w:tabs>
          <w:tab w:val="clear" w:pos="720"/>
        </w:tabs>
        <w:ind w:left="360"/>
      </w:pPr>
      <w:r>
        <w:t>s</w:t>
      </w:r>
      <w:r w:rsidRPr="008D0FCC">
        <w:t>pend</w:t>
      </w:r>
      <w:r>
        <w:t xml:space="preserve"> grant funding </w:t>
      </w:r>
      <w:r w:rsidRPr="008D0FCC">
        <w:t>on</w:t>
      </w:r>
      <w:r>
        <w:t xml:space="preserve"> other</w:t>
      </w:r>
      <w:r w:rsidRPr="008D0FCC">
        <w:t xml:space="preserve"> eligible activities as defined by the grant agreement.</w:t>
      </w:r>
    </w:p>
    <w:p w14:paraId="5C9BF07C" w14:textId="77777777" w:rsidR="00DF21B5" w:rsidRDefault="00DF21B5" w:rsidP="001C7E0D">
      <w:pPr>
        <w:pStyle w:val="Heading3"/>
        <w:ind w:left="1843"/>
      </w:pPr>
      <w:bookmarkStart w:id="16" w:name="_Toc89678676"/>
      <w:r>
        <w:t>Eligible expenditure</w:t>
      </w:r>
      <w:bookmarkEnd w:id="16"/>
      <w:r>
        <w:t xml:space="preserve"> </w:t>
      </w:r>
    </w:p>
    <w:p w14:paraId="6565A301" w14:textId="77777777" w:rsidR="00DF21B5" w:rsidRDefault="00DF21B5" w:rsidP="00DF21B5">
      <w:pPr>
        <w:keepNext/>
      </w:pPr>
      <w:r>
        <w:t>Eligible organisations must</w:t>
      </w:r>
      <w:r w:rsidRPr="00BB5D57">
        <w:t xml:space="preserve"> only spend </w:t>
      </w:r>
      <w:r>
        <w:t xml:space="preserve">the </w:t>
      </w:r>
      <w:r w:rsidRPr="00BB5D57">
        <w:t xml:space="preserve">grant on eligible expenditure you have </w:t>
      </w:r>
      <w:r w:rsidRPr="00996B20">
        <w:t>incurred on eligible grant activities.</w:t>
      </w:r>
    </w:p>
    <w:p w14:paraId="072B5507" w14:textId="77777777" w:rsidR="00DF21B5" w:rsidRPr="001C5F09" w:rsidRDefault="00DF21B5" w:rsidP="00DF21B5">
      <w:r>
        <w:t xml:space="preserve">Eligible expenditure items are, however, not limited to the operation </w:t>
      </w:r>
      <w:r w:rsidRPr="001C5F09">
        <w:t xml:space="preserve">and administration expenses directly related to the delivery services, such as: </w:t>
      </w:r>
    </w:p>
    <w:p w14:paraId="2469A418" w14:textId="3DAAF8A1" w:rsidR="00DF21B5" w:rsidRDefault="00771AA2" w:rsidP="001C7E0D">
      <w:pPr>
        <w:pStyle w:val="ListBullet"/>
        <w:numPr>
          <w:ilvl w:val="0"/>
          <w:numId w:val="43"/>
        </w:numPr>
        <w:tabs>
          <w:tab w:val="clear" w:pos="720"/>
        </w:tabs>
        <w:ind w:left="360"/>
      </w:pPr>
      <w:r>
        <w:t>s</w:t>
      </w:r>
      <w:r w:rsidR="00DF21B5">
        <w:t>alaries and related costs of professional and administrative support staff directly related to the delivery of the grant activities</w:t>
      </w:r>
    </w:p>
    <w:p w14:paraId="03C8E931" w14:textId="1F6C4409" w:rsidR="00DF21B5" w:rsidRDefault="00771AA2" w:rsidP="001C7E0D">
      <w:pPr>
        <w:pStyle w:val="ListBullet"/>
        <w:numPr>
          <w:ilvl w:val="0"/>
          <w:numId w:val="43"/>
        </w:numPr>
        <w:tabs>
          <w:tab w:val="clear" w:pos="720"/>
        </w:tabs>
        <w:ind w:left="360"/>
      </w:pPr>
      <w:r>
        <w:t>s</w:t>
      </w:r>
      <w:r w:rsidR="00DF21B5">
        <w:t>taff development and training to support the NDIS Appeals program objectives, where appropriate</w:t>
      </w:r>
    </w:p>
    <w:p w14:paraId="4DA6A051" w14:textId="5FECFB42" w:rsidR="00DF21B5" w:rsidRDefault="00771AA2" w:rsidP="001C7E0D">
      <w:pPr>
        <w:pStyle w:val="ListBullet"/>
        <w:numPr>
          <w:ilvl w:val="0"/>
          <w:numId w:val="43"/>
        </w:numPr>
        <w:tabs>
          <w:tab w:val="clear" w:pos="720"/>
        </w:tabs>
        <w:ind w:left="360"/>
      </w:pPr>
      <w:r>
        <w:t>t</w:t>
      </w:r>
      <w:r w:rsidR="00DF21B5">
        <w:t>he development of plans, relevant research, consultation and relevant collection of data</w:t>
      </w:r>
    </w:p>
    <w:p w14:paraId="0C612104" w14:textId="5F978BAE" w:rsidR="00DF21B5" w:rsidRDefault="00771AA2" w:rsidP="001C7E0D">
      <w:pPr>
        <w:pStyle w:val="ListBullet"/>
        <w:numPr>
          <w:ilvl w:val="0"/>
          <w:numId w:val="43"/>
        </w:numPr>
        <w:tabs>
          <w:tab w:val="clear" w:pos="720"/>
        </w:tabs>
        <w:ind w:left="360"/>
      </w:pPr>
      <w:r>
        <w:t>d</w:t>
      </w:r>
      <w:r w:rsidR="00DF21B5">
        <w:t>elivering, monitoring and evaluating effectiveness of grant activities</w:t>
      </w:r>
    </w:p>
    <w:p w14:paraId="053C44EA" w14:textId="668B62E8" w:rsidR="00DF21B5" w:rsidRDefault="00771AA2" w:rsidP="001C7E0D">
      <w:pPr>
        <w:pStyle w:val="ListBullet"/>
        <w:numPr>
          <w:ilvl w:val="0"/>
          <w:numId w:val="43"/>
        </w:numPr>
        <w:tabs>
          <w:tab w:val="clear" w:pos="720"/>
        </w:tabs>
        <w:ind w:left="360"/>
      </w:pPr>
      <w:r>
        <w:t>c</w:t>
      </w:r>
      <w:r w:rsidR="00DF21B5">
        <w:t>ommunication and engagement activities, including website maintenance, t</w:t>
      </w:r>
      <w:r w:rsidR="00DF21B5" w:rsidRPr="001C5F09">
        <w:t>elephones</w:t>
      </w:r>
      <w:r w:rsidR="00DF21B5">
        <w:t xml:space="preserve"> (including costs associated with undertaking grant activities) and other advocacy work within the scope of the NDIS Appeals Program</w:t>
      </w:r>
    </w:p>
    <w:p w14:paraId="742C69CB" w14:textId="1875EE16" w:rsidR="00DF21B5" w:rsidRPr="001C5F09" w:rsidRDefault="00771AA2" w:rsidP="001C7E0D">
      <w:pPr>
        <w:pStyle w:val="ListBullet"/>
        <w:numPr>
          <w:ilvl w:val="0"/>
          <w:numId w:val="43"/>
        </w:numPr>
        <w:tabs>
          <w:tab w:val="clear" w:pos="720"/>
        </w:tabs>
        <w:ind w:left="360"/>
      </w:pPr>
      <w:r>
        <w:t>q</w:t>
      </w:r>
      <w:r w:rsidR="00DF21B5">
        <w:t>uality improvement, evaluation and reporting processes</w:t>
      </w:r>
    </w:p>
    <w:p w14:paraId="66E39811" w14:textId="7F3B9070" w:rsidR="00DF21B5" w:rsidRPr="001C5F09" w:rsidRDefault="00771AA2" w:rsidP="001C7E0D">
      <w:pPr>
        <w:pStyle w:val="ListBullet"/>
        <w:numPr>
          <w:ilvl w:val="0"/>
          <w:numId w:val="43"/>
        </w:numPr>
        <w:tabs>
          <w:tab w:val="clear" w:pos="720"/>
        </w:tabs>
        <w:ind w:left="360"/>
      </w:pPr>
      <w:r>
        <w:t>i</w:t>
      </w:r>
      <w:r w:rsidR="00DF21B5">
        <w:t xml:space="preserve">nfrastructure, including </w:t>
      </w:r>
      <w:r w:rsidR="00DF21B5" w:rsidRPr="001C5F09">
        <w:t>rent</w:t>
      </w:r>
      <w:r w:rsidR="00DF21B5">
        <w:t xml:space="preserve">, </w:t>
      </w:r>
      <w:r w:rsidR="00DF21B5" w:rsidRPr="001C5F09">
        <w:t>computer</w:t>
      </w:r>
      <w:r w:rsidR="00DF21B5">
        <w:t xml:space="preserve">, </w:t>
      </w:r>
      <w:r w:rsidR="00DF21B5" w:rsidRPr="001C5F09">
        <w:t>IT</w:t>
      </w:r>
      <w:r w:rsidR="00DF21B5">
        <w:t xml:space="preserve"> and </w:t>
      </w:r>
      <w:r w:rsidR="00DF21B5" w:rsidRPr="001C5F09">
        <w:t xml:space="preserve">software </w:t>
      </w:r>
    </w:p>
    <w:p w14:paraId="444D9FD0" w14:textId="2B211FB6" w:rsidR="00DF21B5" w:rsidRDefault="00771AA2" w:rsidP="001C7E0D">
      <w:pPr>
        <w:pStyle w:val="ListBullet"/>
        <w:numPr>
          <w:ilvl w:val="0"/>
          <w:numId w:val="43"/>
        </w:numPr>
        <w:tabs>
          <w:tab w:val="clear" w:pos="720"/>
        </w:tabs>
        <w:ind w:left="360"/>
      </w:pPr>
      <w:r>
        <w:t>m</w:t>
      </w:r>
      <w:r w:rsidR="00DF21B5">
        <w:t xml:space="preserve">aintenance of infrastructure, including </w:t>
      </w:r>
      <w:r w:rsidR="00DF21B5" w:rsidRPr="001C5F09">
        <w:t>insurance</w:t>
      </w:r>
      <w:r w:rsidR="00DF21B5">
        <w:t>, utilities, stationary, printing</w:t>
      </w:r>
    </w:p>
    <w:p w14:paraId="70F8CE05" w14:textId="30CA48E2" w:rsidR="00DF21B5" w:rsidRPr="001C5F09" w:rsidRDefault="00771AA2" w:rsidP="001C7E0D">
      <w:pPr>
        <w:pStyle w:val="ListBullet"/>
        <w:numPr>
          <w:ilvl w:val="0"/>
          <w:numId w:val="43"/>
        </w:numPr>
        <w:tabs>
          <w:tab w:val="clear" w:pos="720"/>
        </w:tabs>
        <w:ind w:left="360"/>
      </w:pPr>
      <w:r>
        <w:t>m</w:t>
      </w:r>
      <w:r w:rsidR="00DF21B5">
        <w:t xml:space="preserve">aintenance of grant activities, including </w:t>
      </w:r>
      <w:r w:rsidR="00DF21B5" w:rsidRPr="001C5F09">
        <w:t>postage</w:t>
      </w:r>
      <w:r w:rsidR="00DF21B5">
        <w:t xml:space="preserve">, </w:t>
      </w:r>
      <w:r w:rsidR="00DF21B5" w:rsidRPr="001C5F09">
        <w:t>accounting and auditing</w:t>
      </w:r>
      <w:r w:rsidR="00DF21B5">
        <w:t xml:space="preserve">, quality assurance measures and costs associated and </w:t>
      </w:r>
      <w:r w:rsidR="00DF21B5" w:rsidRPr="001C5F09">
        <w:t>travel</w:t>
      </w:r>
      <w:r w:rsidR="00DF21B5">
        <w:t xml:space="preserve"> </w:t>
      </w:r>
      <w:r w:rsidR="00DF21B5" w:rsidRPr="001C5F09">
        <w:t>/</w:t>
      </w:r>
      <w:r w:rsidR="00DF21B5">
        <w:t xml:space="preserve"> </w:t>
      </w:r>
      <w:r w:rsidR="00DF21B5" w:rsidRPr="001C5F09">
        <w:t xml:space="preserve">accommodation costs. </w:t>
      </w:r>
    </w:p>
    <w:p w14:paraId="14047F65" w14:textId="45DE2E49" w:rsidR="00DF21B5" w:rsidRDefault="00DF21B5" w:rsidP="00DF21B5">
      <w:pPr>
        <w:pStyle w:val="ListBullet"/>
        <w:spacing w:after="120"/>
      </w:pPr>
      <w:r>
        <w:t xml:space="preserve">The </w:t>
      </w:r>
      <w:r w:rsidR="00AF746D">
        <w:t>d</w:t>
      </w:r>
      <w:r>
        <w:t>epartment may update the grant agreement on eligible and ineligible expenditure, as required</w:t>
      </w:r>
      <w:r w:rsidR="00E428A0">
        <w:t>,</w:t>
      </w:r>
      <w:r>
        <w:t xml:space="preserve"> to reflect the needs to ensure effective and efficient achievement of the NDIS Appeals Program and its purpose. If your application is successful, the version in place when you submitted your application applies to your </w:t>
      </w:r>
      <w:r w:rsidRPr="00996B20">
        <w:t>grant activity.</w:t>
      </w:r>
    </w:p>
    <w:p w14:paraId="0B97F6A0" w14:textId="5AF13628" w:rsidR="00DF21B5" w:rsidRDefault="00DF21B5" w:rsidP="00DF21B5">
      <w:pPr>
        <w:pStyle w:val="ListBullet"/>
        <w:spacing w:after="120"/>
      </w:pPr>
      <w:r>
        <w:t xml:space="preserve">Not </w:t>
      </w:r>
      <w:r w:rsidR="001C7E0D" w:rsidRPr="001C7E0D">
        <w:t>all expenditure on your grant activity may be eligible for grant funding. A business case must be presented and c</w:t>
      </w:r>
      <w:r w:rsidR="001C7E0D">
        <w:t>onsulted on with the department</w:t>
      </w:r>
      <w:r w:rsidR="001C7E0D" w:rsidRPr="001C7E0D">
        <w:t xml:space="preserve"> to further clarify what is considered eligible expenditure. All grant activity expenses that are incurred by the </w:t>
      </w:r>
      <w:r w:rsidR="001C7E0D">
        <w:t xml:space="preserve">NDIS Appeals Program’s </w:t>
      </w:r>
      <w:r w:rsidR="001C7E0D" w:rsidRPr="001C7E0D">
        <w:t>should only be between the activity start date and activity end date.</w:t>
      </w:r>
    </w:p>
    <w:p w14:paraId="5FDCFCB0" w14:textId="77777777" w:rsidR="00DF21B5" w:rsidRPr="00C330AE" w:rsidRDefault="00DF21B5" w:rsidP="001C7E0D">
      <w:pPr>
        <w:pStyle w:val="Heading3"/>
        <w:ind w:left="1843"/>
      </w:pPr>
      <w:bookmarkStart w:id="17" w:name="_Toc89678677"/>
      <w:r>
        <w:lastRenderedPageBreak/>
        <w:t>What the grant money cannot be used for</w:t>
      </w:r>
      <w:bookmarkEnd w:id="17"/>
    </w:p>
    <w:p w14:paraId="3BD6DE5B" w14:textId="77777777" w:rsidR="00DF21B5" w:rsidRDefault="00DF21B5" w:rsidP="00DF21B5">
      <w:r w:rsidRPr="000A271A">
        <w:rPr>
          <w:rFonts w:cstheme="minorHAnsi"/>
        </w:rPr>
        <w:t>You cannot use the grant for the following activities:</w:t>
      </w:r>
    </w:p>
    <w:p w14:paraId="3D1D0A8C" w14:textId="35146C4B" w:rsidR="00DF21B5" w:rsidRDefault="00382DA0" w:rsidP="001C7E0D">
      <w:pPr>
        <w:pStyle w:val="ListBullet"/>
        <w:numPr>
          <w:ilvl w:val="0"/>
          <w:numId w:val="43"/>
        </w:numPr>
        <w:tabs>
          <w:tab w:val="clear" w:pos="720"/>
        </w:tabs>
        <w:ind w:left="360"/>
      </w:pPr>
      <w:r>
        <w:t>m</w:t>
      </w:r>
      <w:r w:rsidR="00DF21B5">
        <w:t>ajor capital expenditure</w:t>
      </w:r>
    </w:p>
    <w:p w14:paraId="1E2A6D43" w14:textId="5802A710" w:rsidR="00DF21B5" w:rsidRDefault="00382DA0" w:rsidP="001C7E0D">
      <w:pPr>
        <w:pStyle w:val="ListBullet"/>
        <w:numPr>
          <w:ilvl w:val="0"/>
          <w:numId w:val="43"/>
        </w:numPr>
        <w:tabs>
          <w:tab w:val="clear" w:pos="720"/>
        </w:tabs>
        <w:ind w:left="360"/>
      </w:pPr>
      <w:r>
        <w:t>m</w:t>
      </w:r>
      <w:r w:rsidR="00DF21B5">
        <w:t>ajor construction/capital works</w:t>
      </w:r>
    </w:p>
    <w:p w14:paraId="5CAE52FE" w14:textId="78D0003A" w:rsidR="00DF21B5" w:rsidRPr="00E751C8" w:rsidRDefault="00DF21B5" w:rsidP="001C7E0D">
      <w:pPr>
        <w:pStyle w:val="ListBullet"/>
        <w:numPr>
          <w:ilvl w:val="0"/>
          <w:numId w:val="43"/>
        </w:numPr>
        <w:tabs>
          <w:tab w:val="clear" w:pos="720"/>
        </w:tabs>
        <w:ind w:left="360"/>
      </w:pPr>
      <w:r w:rsidRPr="00E751C8">
        <w:t>purchase of land</w:t>
      </w:r>
    </w:p>
    <w:p w14:paraId="26B2C832" w14:textId="5EA5B518" w:rsidR="00DF21B5" w:rsidRPr="00E751C8" w:rsidRDefault="00DF21B5" w:rsidP="001C7E0D">
      <w:pPr>
        <w:pStyle w:val="ListBullet"/>
        <w:numPr>
          <w:ilvl w:val="0"/>
          <w:numId w:val="43"/>
        </w:numPr>
        <w:tabs>
          <w:tab w:val="clear" w:pos="720"/>
        </w:tabs>
        <w:ind w:left="360"/>
      </w:pPr>
      <w:r w:rsidRPr="00E751C8">
        <w:t>the covering of retrospective costs</w:t>
      </w:r>
    </w:p>
    <w:p w14:paraId="33B6EB8C" w14:textId="77777777" w:rsidR="00DF21B5" w:rsidRPr="00E751C8" w:rsidRDefault="00DF21B5" w:rsidP="001C7E0D">
      <w:pPr>
        <w:pStyle w:val="ListBullet"/>
        <w:numPr>
          <w:ilvl w:val="0"/>
          <w:numId w:val="43"/>
        </w:numPr>
        <w:tabs>
          <w:tab w:val="clear" w:pos="720"/>
        </w:tabs>
        <w:ind w:left="360"/>
      </w:pPr>
      <w:r w:rsidRPr="00E751C8">
        <w:t xml:space="preserve">costs incurred in the preparation of a grant application or related documentation </w:t>
      </w:r>
    </w:p>
    <w:p w14:paraId="0B773B58" w14:textId="13144301" w:rsidR="00DF21B5" w:rsidRDefault="00DF21B5" w:rsidP="001C7E0D">
      <w:pPr>
        <w:pStyle w:val="ListBullet"/>
        <w:numPr>
          <w:ilvl w:val="0"/>
          <w:numId w:val="43"/>
        </w:numPr>
        <w:tabs>
          <w:tab w:val="clear" w:pos="720"/>
        </w:tabs>
        <w:ind w:left="360"/>
      </w:pPr>
      <w:r w:rsidRPr="00E751C8">
        <w:t>overseas travel</w:t>
      </w:r>
    </w:p>
    <w:p w14:paraId="00D60ADC" w14:textId="68257DC6" w:rsidR="00DF21B5" w:rsidRDefault="00DF21B5" w:rsidP="001C7E0D">
      <w:pPr>
        <w:pStyle w:val="ListBullet"/>
        <w:numPr>
          <w:ilvl w:val="0"/>
          <w:numId w:val="43"/>
        </w:numPr>
        <w:tabs>
          <w:tab w:val="clear" w:pos="720"/>
        </w:tabs>
        <w:ind w:left="360"/>
      </w:pPr>
      <w:bookmarkStart w:id="18" w:name="_GoBack"/>
      <w:bookmarkEnd w:id="18"/>
      <w:r w:rsidRPr="00E751C8">
        <w:t>activities for which other Commonwealth, state, territory or local government bodies have primary responsibility</w:t>
      </w:r>
    </w:p>
    <w:p w14:paraId="2E6B3858" w14:textId="77777777" w:rsidR="00DF21B5" w:rsidRPr="00E751C8" w:rsidRDefault="00DF21B5" w:rsidP="001C7E0D">
      <w:pPr>
        <w:pStyle w:val="ListBullet"/>
        <w:numPr>
          <w:ilvl w:val="0"/>
          <w:numId w:val="43"/>
        </w:numPr>
        <w:tabs>
          <w:tab w:val="clear" w:pos="720"/>
        </w:tabs>
        <w:ind w:left="360"/>
      </w:pPr>
      <w:r>
        <w:t>any other costs not directly related to the delivery of the grant opportunity.</w:t>
      </w:r>
    </w:p>
    <w:p w14:paraId="625D5811" w14:textId="77777777" w:rsidR="00DF21B5" w:rsidRPr="007F415D" w:rsidRDefault="00DF21B5" w:rsidP="00DF21B5">
      <w:pPr>
        <w:pStyle w:val="Heading2"/>
      </w:pPr>
      <w:bookmarkStart w:id="19" w:name="_Toc89678678"/>
      <w:r w:rsidRPr="007F415D">
        <w:t>The assessment criteria</w:t>
      </w:r>
      <w:bookmarkEnd w:id="19"/>
    </w:p>
    <w:p w14:paraId="32087030" w14:textId="77777777" w:rsidR="00DF21B5" w:rsidRDefault="00DF21B5" w:rsidP="00DF21B5">
      <w:r>
        <w:t xml:space="preserve">Your responses to the following assessment criteria will be used to assess your suitability to receive grant funding under this grant opportunity. You must address all of the following assessment criteria. The amount of detail and supporting evidence you provide in your application should be relative to the size, complexity and grant amount requested. All criteria are equally weighted.   </w:t>
      </w:r>
    </w:p>
    <w:p w14:paraId="08C4A1BB" w14:textId="015705C7" w:rsidR="00DF21B5" w:rsidRDefault="00DF21B5" w:rsidP="00DF21B5">
      <w:r>
        <w:t>Word limits apply to each criterion, which includes character limits – up to 6000 characters (approx</w:t>
      </w:r>
      <w:r w:rsidR="00382DA0">
        <w:t>imately</w:t>
      </w:r>
      <w:r>
        <w:t xml:space="preserve"> 900 words) per criterion. The application form will not accept characters beyond this limit. Please note spaces are included in the character limit.</w:t>
      </w:r>
    </w:p>
    <w:p w14:paraId="7A7D3090" w14:textId="77777777" w:rsidR="00DF21B5" w:rsidRDefault="00DF21B5" w:rsidP="00DF21B5">
      <w:r>
        <w:t>Any relevant supporting attachments are not included in the character limit.</w:t>
      </w:r>
    </w:p>
    <w:p w14:paraId="2FBCF5E8" w14:textId="77777777" w:rsidR="00DF21B5" w:rsidRDefault="00DF21B5" w:rsidP="00DF21B5">
      <w:r>
        <w:t>A closed non-competitive process involves assessing applications against the selection criteria and not against other applications.</w:t>
      </w:r>
    </w:p>
    <w:p w14:paraId="7F3286D7" w14:textId="5A19EBFE" w:rsidR="00DF21B5" w:rsidRDefault="00DF21B5" w:rsidP="00DF21B5">
      <w:pPr>
        <w:keepNext/>
        <w:rPr>
          <w:b/>
        </w:rPr>
      </w:pPr>
      <w:r w:rsidRPr="00FD47D5">
        <w:rPr>
          <w:b/>
          <w:sz w:val="22"/>
          <w:szCs w:val="22"/>
        </w:rPr>
        <w:t>Criterion 1</w:t>
      </w:r>
      <w:r w:rsidRPr="003C7123">
        <w:rPr>
          <w:b/>
          <w:sz w:val="22"/>
          <w:szCs w:val="22"/>
        </w:rPr>
        <w:t xml:space="preserve"> </w:t>
      </w:r>
      <w:r>
        <w:rPr>
          <w:b/>
          <w:sz w:val="22"/>
          <w:szCs w:val="22"/>
        </w:rPr>
        <w:t xml:space="preserve">- </w:t>
      </w:r>
      <w:r>
        <w:rPr>
          <w:b/>
        </w:rPr>
        <w:t xml:space="preserve">Capabilities and capacity to deliver advocacy with the grant funding </w:t>
      </w:r>
    </w:p>
    <w:p w14:paraId="506BE3D6" w14:textId="77777777" w:rsidR="00DF21B5" w:rsidRPr="00544165" w:rsidRDefault="00DF21B5" w:rsidP="00DF21B5">
      <w:pPr>
        <w:keepNext/>
        <w:rPr>
          <w:lang w:val="en-GB"/>
        </w:rPr>
      </w:pPr>
      <w:r>
        <w:rPr>
          <w:lang w:val="en-GB"/>
        </w:rPr>
        <w:t>When addressing the criterion applicants will:</w:t>
      </w:r>
    </w:p>
    <w:p w14:paraId="56105ACA" w14:textId="03A00AF5" w:rsidR="00DF21B5" w:rsidRPr="00544165" w:rsidRDefault="00382DA0" w:rsidP="00DF21B5">
      <w:pPr>
        <w:pStyle w:val="ListBullet"/>
        <w:numPr>
          <w:ilvl w:val="0"/>
          <w:numId w:val="7"/>
        </w:numPr>
      </w:pPr>
      <w:r>
        <w:t>o</w:t>
      </w:r>
      <w:r w:rsidR="00DF21B5" w:rsidRPr="00544165">
        <w:t xml:space="preserve">utline your track record in delivering advocacy supports and meeting performance indicators </w:t>
      </w:r>
      <w:r w:rsidR="00DF21B5">
        <w:t xml:space="preserve">in </w:t>
      </w:r>
      <w:r w:rsidR="00DF21B5" w:rsidRPr="00544165">
        <w:t xml:space="preserve">terms of your current </w:t>
      </w:r>
      <w:r w:rsidR="00DF21B5">
        <w:t>NDIS Appeals Program</w:t>
      </w:r>
      <w:r w:rsidR="00DF21B5" w:rsidRPr="00544165">
        <w:t xml:space="preserve"> and/or state</w:t>
      </w:r>
      <w:r w:rsidR="00DF21B5">
        <w:t xml:space="preserve"> </w:t>
      </w:r>
      <w:r w:rsidR="00E344EE">
        <w:t>and</w:t>
      </w:r>
      <w:r w:rsidR="00DF21B5">
        <w:t xml:space="preserve"> territory</w:t>
      </w:r>
      <w:r w:rsidR="00DF21B5" w:rsidRPr="00544165">
        <w:t xml:space="preserve"> government grant</w:t>
      </w:r>
    </w:p>
    <w:p w14:paraId="4C77CD40" w14:textId="45A535B4" w:rsidR="00DF21B5" w:rsidRDefault="00382DA0" w:rsidP="00DF21B5">
      <w:pPr>
        <w:pStyle w:val="ListBullet"/>
        <w:numPr>
          <w:ilvl w:val="0"/>
          <w:numId w:val="7"/>
        </w:numPr>
      </w:pPr>
      <w:r>
        <w:t>o</w:t>
      </w:r>
      <w:r w:rsidR="00DF21B5">
        <w:t>utline</w:t>
      </w:r>
      <w:r w:rsidR="00DF21B5" w:rsidRPr="00544165">
        <w:t xml:space="preserve"> </w:t>
      </w:r>
      <w:r w:rsidR="00DF21B5">
        <w:t xml:space="preserve">what </w:t>
      </w:r>
      <w:r w:rsidR="00DF21B5" w:rsidRPr="00544165">
        <w:t xml:space="preserve">experience your organisation has </w:t>
      </w:r>
      <w:r w:rsidR="00DF21B5">
        <w:t xml:space="preserve">in </w:t>
      </w:r>
      <w:r w:rsidR="00DF21B5" w:rsidRPr="00544165">
        <w:t xml:space="preserve">delivering </w:t>
      </w:r>
      <w:r w:rsidR="00DF21B5">
        <w:t>NDIS Appeals advocacy services</w:t>
      </w:r>
      <w:r w:rsidR="00DF21B5" w:rsidRPr="00544165">
        <w:t xml:space="preserve"> in </w:t>
      </w:r>
      <w:r w:rsidR="00DF21B5">
        <w:t>remote/</w:t>
      </w:r>
      <w:r w:rsidR="00DF21B5" w:rsidRPr="00544165">
        <w:t>regional areas</w:t>
      </w:r>
    </w:p>
    <w:p w14:paraId="2B09F03C" w14:textId="13F62A43" w:rsidR="00DF21B5" w:rsidRDefault="00382DA0" w:rsidP="00DF21B5">
      <w:pPr>
        <w:pStyle w:val="ListBullet"/>
        <w:numPr>
          <w:ilvl w:val="0"/>
          <w:numId w:val="7"/>
        </w:numPr>
      </w:pPr>
      <w:r>
        <w:t>d</w:t>
      </w:r>
      <w:r w:rsidR="00DF21B5">
        <w:t>escribe any real or perceived risks that may impact the organisation’s capability or capacity in successfully undertaking grant activities</w:t>
      </w:r>
    </w:p>
    <w:p w14:paraId="3751FB6C" w14:textId="65C017CA" w:rsidR="00DF21B5" w:rsidRDefault="00382DA0" w:rsidP="00DF21B5">
      <w:pPr>
        <w:pStyle w:val="ListBullet"/>
        <w:numPr>
          <w:ilvl w:val="0"/>
          <w:numId w:val="7"/>
        </w:numPr>
      </w:pPr>
      <w:r>
        <w:t>d</w:t>
      </w:r>
      <w:r w:rsidR="00DF21B5" w:rsidRPr="00544165">
        <w:t xml:space="preserve">etail the skills and experience of any subcontractor/s to be used and how it will benefit potential clients. </w:t>
      </w:r>
    </w:p>
    <w:p w14:paraId="5F273EF7" w14:textId="155D9D37" w:rsidR="00DF21B5" w:rsidRDefault="00DF21B5" w:rsidP="001C7E0D">
      <w:pPr>
        <w:pStyle w:val="ListBullet"/>
        <w:spacing w:after="120"/>
      </w:pPr>
      <w:r>
        <w:t xml:space="preserve">For those organisations also providing services under the NDIS, </w:t>
      </w:r>
      <w:r w:rsidR="000F5C09">
        <w:t xml:space="preserve">you should </w:t>
      </w:r>
      <w:r>
        <w:t>document the processes your organisation has in place to ensure the independent nature of services provided through the NDIS Appeals Program. This is particularly relevant, where</w:t>
      </w:r>
      <w:r w:rsidR="00E428A0">
        <w:t>,</w:t>
      </w:r>
      <w:r>
        <w:t xml:space="preserve"> for example</w:t>
      </w:r>
      <w:r w:rsidR="00E428A0">
        <w:t>,</w:t>
      </w:r>
      <w:r>
        <w:t xml:space="preserve"> the client’s NDIS plan is approved and they may look to engage services from your organisation.</w:t>
      </w:r>
    </w:p>
    <w:p w14:paraId="7FA776AC" w14:textId="68F20514" w:rsidR="00DF21B5" w:rsidRPr="00544165" w:rsidRDefault="00DF21B5" w:rsidP="001C7E0D">
      <w:pPr>
        <w:pStyle w:val="ListBullet"/>
        <w:spacing w:after="120"/>
      </w:pPr>
      <w:r>
        <w:t>In response to this criterion, you may consider attaching a self-risk analysis or risk management plan at the end of the application form (</w:t>
      </w:r>
      <w:r w:rsidR="00CD5EAA" w:rsidRPr="001C7E0D">
        <w:rPr>
          <w:i/>
        </w:rPr>
        <w:t>T</w:t>
      </w:r>
      <w:r w:rsidR="00E344EE" w:rsidRPr="001C7E0D">
        <w:rPr>
          <w:i/>
        </w:rPr>
        <w:t>emplate</w:t>
      </w:r>
      <w:r w:rsidR="00CD5EAA" w:rsidRPr="001C7E0D">
        <w:rPr>
          <w:i/>
        </w:rPr>
        <w:t xml:space="preserve"> 1: Self-Risk Analysis</w:t>
      </w:r>
      <w:r w:rsidRPr="00CD5EAA">
        <w:t>). Note</w:t>
      </w:r>
      <w:r w:rsidR="00E344EE">
        <w:t>:</w:t>
      </w:r>
      <w:r w:rsidRPr="00CD5EAA">
        <w:t xml:space="preserve"> consider how impacts of COVID-19 may be a ris</w:t>
      </w:r>
      <w:r>
        <w:t>k to service delivery.</w:t>
      </w:r>
    </w:p>
    <w:p w14:paraId="5E27535A" w14:textId="77777777" w:rsidR="00E344EE" w:rsidRDefault="00DF21B5" w:rsidP="001C7E0D">
      <w:pPr>
        <w:keepNext/>
        <w:rPr>
          <w:b/>
        </w:rPr>
      </w:pPr>
      <w:r>
        <w:rPr>
          <w:b/>
          <w:sz w:val="22"/>
          <w:szCs w:val="22"/>
        </w:rPr>
        <w:lastRenderedPageBreak/>
        <w:t xml:space="preserve">Criterion 2 - </w:t>
      </w:r>
      <w:r>
        <w:rPr>
          <w:b/>
        </w:rPr>
        <w:t xml:space="preserve">Achieve value for money </w:t>
      </w:r>
    </w:p>
    <w:p w14:paraId="5680A8BB" w14:textId="271DD41C" w:rsidR="00DF21B5" w:rsidRDefault="00E344EE" w:rsidP="001C7E0D">
      <w:pPr>
        <w:keepNext/>
        <w:rPr>
          <w:b/>
        </w:rPr>
      </w:pPr>
      <w:r>
        <w:rPr>
          <w:lang w:val="en-GB"/>
        </w:rPr>
        <w:t xml:space="preserve">When addressing the criterion applicants </w:t>
      </w:r>
      <w:r w:rsidR="007B5C1D">
        <w:rPr>
          <w:lang w:val="en-GB"/>
        </w:rPr>
        <w:t>will</w:t>
      </w:r>
      <w:r>
        <w:rPr>
          <w:lang w:val="en-GB"/>
        </w:rPr>
        <w:t>:</w:t>
      </w:r>
    </w:p>
    <w:p w14:paraId="20D5FEB4" w14:textId="3E5EF736" w:rsidR="00DF21B5" w:rsidRDefault="00E428A0" w:rsidP="001C7E0D">
      <w:pPr>
        <w:pStyle w:val="ListBullet"/>
        <w:numPr>
          <w:ilvl w:val="0"/>
          <w:numId w:val="43"/>
        </w:numPr>
        <w:tabs>
          <w:tab w:val="clear" w:pos="720"/>
        </w:tabs>
        <w:ind w:left="360"/>
      </w:pPr>
      <w:r>
        <w:t>e</w:t>
      </w:r>
      <w:r w:rsidR="00DF21B5">
        <w:t>xplain how your organisation will achieve positive outcomes for the community that would not occur without grant funding</w:t>
      </w:r>
    </w:p>
    <w:p w14:paraId="4C990107" w14:textId="5C3E9F91" w:rsidR="00DF21B5" w:rsidRDefault="00E428A0" w:rsidP="001C7E0D">
      <w:pPr>
        <w:pStyle w:val="ListBullet"/>
        <w:numPr>
          <w:ilvl w:val="0"/>
          <w:numId w:val="43"/>
        </w:numPr>
        <w:tabs>
          <w:tab w:val="clear" w:pos="720"/>
        </w:tabs>
        <w:ind w:left="360"/>
      </w:pPr>
      <w:r>
        <w:t>o</w:t>
      </w:r>
      <w:r w:rsidR="00DF21B5" w:rsidRPr="00544165">
        <w:t>utline what will be achieved with the funding, including the number of clients you expect to assist</w:t>
      </w:r>
      <w:r w:rsidR="00DF21B5">
        <w:t xml:space="preserve"> and any other activities consistent with this program</w:t>
      </w:r>
    </w:p>
    <w:p w14:paraId="24C947E1" w14:textId="11D8956B" w:rsidR="00DF21B5" w:rsidRPr="00CD5EAA" w:rsidRDefault="00E344EE" w:rsidP="001C7E0D">
      <w:pPr>
        <w:pStyle w:val="ListBullet"/>
        <w:spacing w:after="120"/>
      </w:pPr>
      <w:r>
        <w:t>I</w:t>
      </w:r>
      <w:r w:rsidR="00DF21B5">
        <w:t>n response to this criterion, you may attach an indicative budget of how funds will be administered if you are successful for this grant opportunity at the end of the application form (</w:t>
      </w:r>
      <w:r w:rsidR="007B5C1D" w:rsidRPr="001C7E0D">
        <w:rPr>
          <w:i/>
        </w:rPr>
        <w:t>T</w:t>
      </w:r>
      <w:r w:rsidR="007B5C1D">
        <w:rPr>
          <w:i/>
        </w:rPr>
        <w:t>emplate</w:t>
      </w:r>
      <w:r w:rsidR="007B5C1D" w:rsidRPr="001C7E0D">
        <w:rPr>
          <w:i/>
        </w:rPr>
        <w:t xml:space="preserve"> </w:t>
      </w:r>
      <w:r w:rsidR="00CD5EAA" w:rsidRPr="001C7E0D">
        <w:rPr>
          <w:i/>
        </w:rPr>
        <w:t>2:  Indicative Budget</w:t>
      </w:r>
      <w:r w:rsidR="00DF21B5" w:rsidRPr="00CD5EAA">
        <w:t>), including:</w:t>
      </w:r>
    </w:p>
    <w:p w14:paraId="58D75083" w14:textId="3CE8EC2F" w:rsidR="00DF21B5" w:rsidRDefault="00DF21B5" w:rsidP="001C7E0D">
      <w:pPr>
        <w:pStyle w:val="ListBullet"/>
        <w:numPr>
          <w:ilvl w:val="0"/>
          <w:numId w:val="43"/>
        </w:numPr>
        <w:tabs>
          <w:tab w:val="clear" w:pos="720"/>
        </w:tabs>
        <w:ind w:left="360"/>
      </w:pPr>
      <w:r>
        <w:t>an outline of staffing numbers and s</w:t>
      </w:r>
      <w:r w:rsidRPr="001C5F09">
        <w:t xml:space="preserve">taff salaries and on-costs which can be directly attributed to the provision of </w:t>
      </w:r>
      <w:r>
        <w:t>NDIS Appeals</w:t>
      </w:r>
      <w:r w:rsidRPr="001C5F09">
        <w:t xml:space="preserve"> services in the identified coverage area or areas as per the grant agreement</w:t>
      </w:r>
      <w:r>
        <w:t xml:space="preserve"> </w:t>
      </w:r>
    </w:p>
    <w:p w14:paraId="5DB2BA4D" w14:textId="77777777" w:rsidR="007B5C1D" w:rsidRDefault="00DF21B5" w:rsidP="001C7E0D">
      <w:pPr>
        <w:pStyle w:val="ListBullet"/>
        <w:numPr>
          <w:ilvl w:val="0"/>
          <w:numId w:val="43"/>
        </w:numPr>
        <w:tabs>
          <w:tab w:val="clear" w:pos="720"/>
        </w:tabs>
        <w:ind w:left="360"/>
      </w:pPr>
      <w:r>
        <w:t>operating and administration of expenses directly related to the delivery of services provided to clients</w:t>
      </w:r>
    </w:p>
    <w:p w14:paraId="3268E8AE" w14:textId="30F88B7B" w:rsidR="00DF21B5" w:rsidRPr="00E428A0" w:rsidRDefault="007B5C1D" w:rsidP="001C7E0D">
      <w:pPr>
        <w:pStyle w:val="ListBullet"/>
        <w:numPr>
          <w:ilvl w:val="0"/>
          <w:numId w:val="43"/>
        </w:numPr>
        <w:tabs>
          <w:tab w:val="clear" w:pos="720"/>
        </w:tabs>
        <w:ind w:left="360"/>
        <w:rPr>
          <w:b/>
          <w:sz w:val="22"/>
          <w:szCs w:val="22"/>
        </w:rPr>
      </w:pPr>
      <w:r>
        <w:t>i</w:t>
      </w:r>
      <w:r w:rsidR="002565C6">
        <w:t>f relevant, any co-contributions/other sources of funding that support the delivery of advocacy services</w:t>
      </w:r>
      <w:r>
        <w:t>.</w:t>
      </w:r>
    </w:p>
    <w:p w14:paraId="7DB339D8" w14:textId="273C6A9E" w:rsidR="00DF21B5" w:rsidRPr="00747FF1" w:rsidRDefault="00DF21B5" w:rsidP="001C7E0D">
      <w:pPr>
        <w:keepNext/>
        <w:rPr>
          <w:b/>
        </w:rPr>
      </w:pPr>
      <w:r w:rsidRPr="007254DD">
        <w:rPr>
          <w:b/>
          <w:sz w:val="22"/>
          <w:szCs w:val="22"/>
        </w:rPr>
        <w:t>Criterion 3</w:t>
      </w:r>
      <w:r w:rsidRPr="003C7123">
        <w:rPr>
          <w:b/>
          <w:sz w:val="22"/>
          <w:szCs w:val="22"/>
        </w:rPr>
        <w:t xml:space="preserve"> </w:t>
      </w:r>
      <w:r>
        <w:rPr>
          <w:b/>
          <w:sz w:val="22"/>
          <w:szCs w:val="22"/>
        </w:rPr>
        <w:t xml:space="preserve">- </w:t>
      </w:r>
      <w:r w:rsidRPr="00747FF1">
        <w:rPr>
          <w:b/>
        </w:rPr>
        <w:t>Successfully deliver the</w:t>
      </w:r>
      <w:r>
        <w:rPr>
          <w:b/>
        </w:rPr>
        <w:t xml:space="preserve"> services</w:t>
      </w:r>
      <w:r w:rsidRPr="00747FF1">
        <w:rPr>
          <w:b/>
        </w:rPr>
        <w:t xml:space="preserve"> </w:t>
      </w:r>
    </w:p>
    <w:p w14:paraId="5FBEFD1E" w14:textId="77777777" w:rsidR="00DF21B5" w:rsidRDefault="00DF21B5" w:rsidP="00E428A0">
      <w:r w:rsidRPr="00B73350">
        <w:rPr>
          <w:lang w:val="en-GB"/>
        </w:rPr>
        <w:t>When addressing the criterion applicants will</w:t>
      </w:r>
      <w:r>
        <w:t>:</w:t>
      </w:r>
    </w:p>
    <w:p w14:paraId="3D01463C" w14:textId="3D5FEF3F" w:rsidR="00DF21B5" w:rsidRDefault="00E428A0" w:rsidP="001C7E0D">
      <w:pPr>
        <w:pStyle w:val="ListBullet"/>
        <w:numPr>
          <w:ilvl w:val="0"/>
          <w:numId w:val="43"/>
        </w:numPr>
        <w:tabs>
          <w:tab w:val="clear" w:pos="720"/>
        </w:tabs>
        <w:ind w:left="360"/>
      </w:pPr>
      <w:r>
        <w:t>d</w:t>
      </w:r>
      <w:r w:rsidR="00DF21B5">
        <w:t xml:space="preserve">escribe how your organisation’s services, with the grant funding will be used in alignment with </w:t>
      </w:r>
      <w:r w:rsidR="007B5C1D">
        <w:t xml:space="preserve">section </w:t>
      </w:r>
      <w:r w:rsidR="00DF21B5">
        <w:t>2.2 of this document. For example, phone outreach</w:t>
      </w:r>
      <w:r w:rsidR="007B5C1D">
        <w:t>,</w:t>
      </w:r>
      <w:r w:rsidR="00DF21B5">
        <w:t xml:space="preserve"> face-to-face, and describe how these services will translate to effective service delivery in the coverage area you are seeking to service</w:t>
      </w:r>
    </w:p>
    <w:p w14:paraId="74F03992" w14:textId="6B782349" w:rsidR="00DF21B5" w:rsidRDefault="00E428A0" w:rsidP="001C7E0D">
      <w:pPr>
        <w:pStyle w:val="ListBullet"/>
        <w:numPr>
          <w:ilvl w:val="0"/>
          <w:numId w:val="43"/>
        </w:numPr>
        <w:tabs>
          <w:tab w:val="clear" w:pos="720"/>
        </w:tabs>
        <w:ind w:left="360"/>
      </w:pPr>
      <w:r>
        <w:t>d</w:t>
      </w:r>
      <w:r w:rsidR="00DF21B5">
        <w:t>escribe your organisations approach to triaging, waitlist and referral processes (applicants should refer to requirements set out in section 12.6 of this document)</w:t>
      </w:r>
      <w:r w:rsidR="007B5C1D">
        <w:t>,</w:t>
      </w:r>
      <w:r w:rsidR="00DF21B5">
        <w:t xml:space="preserve"> demonstrate awareness of the demographics and local characteristics of the coverage area and how service delivery will be designed to meet the needs of people with disability living in </w:t>
      </w:r>
      <w:r w:rsidR="00DF21B5" w:rsidRPr="00544165">
        <w:t>the coverage area</w:t>
      </w:r>
    </w:p>
    <w:p w14:paraId="3EDD84B5" w14:textId="7AEEA519" w:rsidR="00DF21B5" w:rsidRPr="00544165" w:rsidRDefault="00E428A0" w:rsidP="001C7E0D">
      <w:pPr>
        <w:pStyle w:val="ListBullet"/>
        <w:numPr>
          <w:ilvl w:val="0"/>
          <w:numId w:val="43"/>
        </w:numPr>
        <w:tabs>
          <w:tab w:val="clear" w:pos="720"/>
        </w:tabs>
        <w:ind w:left="360"/>
      </w:pPr>
      <w:r>
        <w:t>d</w:t>
      </w:r>
      <w:r w:rsidR="00DF21B5">
        <w:t xml:space="preserve">emonstrate awareness of the demographics and local characteristics of the coverage area and how service delivery will be designed to meet the needs of people with disability living in </w:t>
      </w:r>
      <w:r w:rsidR="00DF21B5" w:rsidRPr="00544165">
        <w:t xml:space="preserve">the coverage area. </w:t>
      </w:r>
    </w:p>
    <w:p w14:paraId="5338F888" w14:textId="62EA6B4C" w:rsidR="00DF21B5" w:rsidRPr="00B73350" w:rsidRDefault="00DF21B5" w:rsidP="001C7E0D">
      <w:pPr>
        <w:pStyle w:val="ListBullet"/>
        <w:spacing w:after="120"/>
      </w:pPr>
      <w:r>
        <w:t xml:space="preserve">In response to this criterion, you may consider attaching an </w:t>
      </w:r>
      <w:r w:rsidR="007B5C1D">
        <w:t xml:space="preserve">Activity Work Plan (AWP) </w:t>
      </w:r>
      <w:r>
        <w:t>that specifies the tasks, outputs, deliverables, performance measures and timelines at the end of the application form (</w:t>
      </w:r>
      <w:r w:rsidR="007B5C1D" w:rsidRPr="001C7E0D">
        <w:rPr>
          <w:i/>
        </w:rPr>
        <w:t xml:space="preserve">Template </w:t>
      </w:r>
      <w:r w:rsidR="00CD5EAA" w:rsidRPr="001C7E0D">
        <w:rPr>
          <w:i/>
        </w:rPr>
        <w:t>3: Activity Work</w:t>
      </w:r>
      <w:r w:rsidR="007B5C1D" w:rsidRPr="001C7E0D">
        <w:rPr>
          <w:i/>
        </w:rPr>
        <w:t xml:space="preserve"> Plan</w:t>
      </w:r>
      <w:r>
        <w:t>).</w:t>
      </w:r>
      <w:r>
        <w:rPr>
          <w:rFonts w:ascii="Times New Roman" w:hAnsi="Times New Roman"/>
          <w:sz w:val="24"/>
          <w:szCs w:val="24"/>
          <w:lang w:eastAsia="en-AU"/>
        </w:rPr>
        <w:t xml:space="preserve"> </w:t>
      </w:r>
    </w:p>
    <w:p w14:paraId="4BA35F02" w14:textId="77777777" w:rsidR="00DF21B5" w:rsidRPr="00FD47D5" w:rsidRDefault="00DF21B5" w:rsidP="00DF21B5">
      <w:pPr>
        <w:pStyle w:val="Heading2"/>
      </w:pPr>
      <w:bookmarkStart w:id="20" w:name="_Toc89678679"/>
      <w:r w:rsidRPr="00FD47D5">
        <w:t>How to apply</w:t>
      </w:r>
      <w:bookmarkEnd w:id="20"/>
    </w:p>
    <w:p w14:paraId="5580B541" w14:textId="1E23A123" w:rsidR="00DF21B5" w:rsidRPr="001D54E4" w:rsidRDefault="00DF21B5" w:rsidP="00DF21B5">
      <w:r w:rsidRPr="001D54E4">
        <w:t>Before applying, you must read and understand these guidelines, the application form</w:t>
      </w:r>
      <w:r>
        <w:t>,</w:t>
      </w:r>
      <w:r w:rsidRPr="001D54E4">
        <w:t xml:space="preserve"> the terms and conditions, </w:t>
      </w:r>
      <w:r w:rsidR="00E428A0">
        <w:t>q</w:t>
      </w:r>
      <w:r w:rsidRPr="001D54E4">
        <w:t xml:space="preserve">uestions and </w:t>
      </w:r>
      <w:r w:rsidR="00E428A0">
        <w:t>a</w:t>
      </w:r>
      <w:r w:rsidRPr="001D54E4">
        <w:t>nswers and the draft agreement.</w:t>
      </w:r>
    </w:p>
    <w:p w14:paraId="45B65D2C" w14:textId="77777777" w:rsidR="00DF21B5" w:rsidRDefault="00DF21B5" w:rsidP="00DF21B5">
      <w:r w:rsidRPr="00122BE1">
        <w:t xml:space="preserve">These documents </w:t>
      </w:r>
      <w:r>
        <w:t>are</w:t>
      </w:r>
      <w:r w:rsidRPr="00122BE1">
        <w:t xml:space="preserve"> found </w:t>
      </w:r>
      <w:r>
        <w:t xml:space="preserve">on the </w:t>
      </w:r>
      <w:hyperlink r:id="rId28" w:history="1">
        <w:r w:rsidRPr="00247042">
          <w:rPr>
            <w:rStyle w:val="Hyperlink"/>
          </w:rPr>
          <w:t>GrantConnect</w:t>
        </w:r>
      </w:hyperlink>
      <w:r>
        <w:t xml:space="preserve"> website. </w:t>
      </w:r>
      <w:r w:rsidRPr="00122BE1">
        <w:t xml:space="preserve">Any </w:t>
      </w:r>
      <w:r>
        <w:t>changes</w:t>
      </w:r>
      <w:r w:rsidRPr="00122BE1">
        <w:t xml:space="preserve"> </w:t>
      </w:r>
      <w:r>
        <w:t xml:space="preserve">to grant documentation are published </w:t>
      </w:r>
      <w:r w:rsidRPr="00122BE1">
        <w:t>and addenda</w:t>
      </w:r>
      <w:r w:rsidRPr="00122BE1">
        <w:rPr>
          <w:rStyle w:val="FootnoteReference"/>
        </w:rPr>
        <w:footnoteReference w:id="2"/>
      </w:r>
      <w:r w:rsidRPr="00122BE1">
        <w:t xml:space="preserve"> will be published on GrantConnect</w:t>
      </w:r>
      <w:r>
        <w:t xml:space="preserve"> and only accessible by invitees.</w:t>
      </w:r>
      <w:r w:rsidRPr="00122BE1">
        <w:t xml:space="preserve"> </w:t>
      </w:r>
      <w:r w:rsidRPr="005458F8">
        <w:t>GrantConnect</w:t>
      </w:r>
      <w:r>
        <w:t xml:space="preserve"> is the </w:t>
      </w:r>
      <w:r w:rsidRPr="00E92A12">
        <w:t>authoritative</w:t>
      </w:r>
      <w:r>
        <w:t xml:space="preserve"> source for grants information.</w:t>
      </w:r>
    </w:p>
    <w:p w14:paraId="002143AB" w14:textId="77777777" w:rsidR="00DF21B5" w:rsidRDefault="00DF21B5" w:rsidP="00DF21B5">
      <w:r>
        <w:lastRenderedPageBreak/>
        <w:t>Only invitees access these documents including the application form.</w:t>
      </w:r>
    </w:p>
    <w:p w14:paraId="172DB311" w14:textId="57E98D9C" w:rsidR="00DF21B5" w:rsidRPr="007B7B70" w:rsidRDefault="00DF21B5" w:rsidP="00DF21B5">
      <w:r w:rsidRPr="007B7B70">
        <w:t>You can only submit one application form for this grant opportunity. If more than one application is submitted, the latest accepted application form will progress.</w:t>
      </w:r>
    </w:p>
    <w:p w14:paraId="4F3B52A4" w14:textId="77777777" w:rsidR="00DF21B5" w:rsidRDefault="00DF21B5" w:rsidP="00DF21B5">
      <w:pPr>
        <w:pStyle w:val="ListBullet"/>
        <w:ind w:left="360" w:hanging="360"/>
      </w:pPr>
      <w:r>
        <w:t xml:space="preserve">To apply you must: </w:t>
      </w:r>
    </w:p>
    <w:p w14:paraId="31DE4004" w14:textId="77777777" w:rsidR="00DF21B5" w:rsidRPr="00670D60" w:rsidRDefault="00DF21B5" w:rsidP="001C7E0D">
      <w:pPr>
        <w:pStyle w:val="ListBullet"/>
        <w:numPr>
          <w:ilvl w:val="0"/>
          <w:numId w:val="43"/>
        </w:numPr>
        <w:tabs>
          <w:tab w:val="clear" w:pos="720"/>
        </w:tabs>
        <w:ind w:left="360"/>
      </w:pPr>
      <w:r>
        <w:t xml:space="preserve">complete the online application form on </w:t>
      </w:r>
      <w:hyperlink r:id="rId29" w:history="1">
        <w:r w:rsidRPr="006740D4">
          <w:rPr>
            <w:rStyle w:val="Hyperlink"/>
          </w:rPr>
          <w:t>GrantConnect</w:t>
        </w:r>
      </w:hyperlink>
      <w:r>
        <w:rPr>
          <w:rStyle w:val="Hyperlink"/>
          <w:u w:val="none"/>
        </w:rPr>
        <w:t xml:space="preserve"> </w:t>
      </w:r>
    </w:p>
    <w:p w14:paraId="364AAEB9" w14:textId="77777777" w:rsidR="00DF21B5" w:rsidRDefault="00DF21B5" w:rsidP="001C7E0D">
      <w:pPr>
        <w:pStyle w:val="ListBullet"/>
        <w:numPr>
          <w:ilvl w:val="0"/>
          <w:numId w:val="43"/>
        </w:numPr>
        <w:tabs>
          <w:tab w:val="clear" w:pos="720"/>
        </w:tabs>
        <w:ind w:left="360"/>
      </w:pPr>
      <w:r>
        <w:t>provide all the information requested</w:t>
      </w:r>
    </w:p>
    <w:p w14:paraId="6A1DBDCE" w14:textId="77777777" w:rsidR="00DF21B5" w:rsidRDefault="00DF21B5" w:rsidP="001C7E0D">
      <w:pPr>
        <w:pStyle w:val="ListBullet"/>
        <w:numPr>
          <w:ilvl w:val="0"/>
          <w:numId w:val="43"/>
        </w:numPr>
        <w:tabs>
          <w:tab w:val="clear" w:pos="720"/>
        </w:tabs>
        <w:ind w:left="360"/>
      </w:pPr>
      <w:r>
        <w:t>address all eligibility criteria and assessment criteria</w:t>
      </w:r>
    </w:p>
    <w:p w14:paraId="1207766F" w14:textId="77777777" w:rsidR="00DF21B5" w:rsidRDefault="00DF21B5" w:rsidP="001C7E0D">
      <w:pPr>
        <w:pStyle w:val="ListBullet"/>
        <w:numPr>
          <w:ilvl w:val="0"/>
          <w:numId w:val="43"/>
        </w:numPr>
        <w:tabs>
          <w:tab w:val="clear" w:pos="720"/>
        </w:tabs>
        <w:ind w:left="360"/>
      </w:pPr>
      <w:r>
        <w:t>complete all required templates</w:t>
      </w:r>
    </w:p>
    <w:p w14:paraId="435737B2" w14:textId="77777777" w:rsidR="00DF21B5" w:rsidRPr="00962361" w:rsidRDefault="00DF21B5" w:rsidP="001C7E0D">
      <w:pPr>
        <w:pStyle w:val="ListBullet"/>
        <w:numPr>
          <w:ilvl w:val="0"/>
          <w:numId w:val="43"/>
        </w:numPr>
        <w:tabs>
          <w:tab w:val="clear" w:pos="720"/>
        </w:tabs>
        <w:ind w:left="360"/>
      </w:pPr>
      <w:r>
        <w:t>include all necessary attachments</w:t>
      </w:r>
    </w:p>
    <w:p w14:paraId="04008A6C" w14:textId="35EA87F8" w:rsidR="00DF21B5" w:rsidRDefault="00DF21B5" w:rsidP="001C7E0D">
      <w:pPr>
        <w:pStyle w:val="ListBullet"/>
        <w:numPr>
          <w:ilvl w:val="0"/>
          <w:numId w:val="43"/>
        </w:numPr>
        <w:tabs>
          <w:tab w:val="clear" w:pos="720"/>
        </w:tabs>
        <w:ind w:left="360"/>
      </w:pPr>
      <w:r w:rsidRPr="003A7117">
        <w:t xml:space="preserve">submit your </w:t>
      </w:r>
      <w:r>
        <w:t xml:space="preserve">online </w:t>
      </w:r>
      <w:r w:rsidRPr="003A7117">
        <w:t xml:space="preserve">application to </w:t>
      </w:r>
      <w:r>
        <w:t xml:space="preserve">the Community Grants Hub </w:t>
      </w:r>
      <w:r w:rsidRPr="007F6D34">
        <w:t xml:space="preserve">by </w:t>
      </w:r>
      <w:r w:rsidR="00DC56C6" w:rsidRPr="001C7E0D">
        <w:t>11:00</w:t>
      </w:r>
      <w:r w:rsidR="00E428A0">
        <w:t xml:space="preserve"> pm</w:t>
      </w:r>
      <w:r w:rsidR="00DC56C6" w:rsidRPr="001C7E0D">
        <w:t xml:space="preserve"> AEDT </w:t>
      </w:r>
      <w:r w:rsidR="00DC56C6" w:rsidRPr="00E428A0">
        <w:t xml:space="preserve">on </w:t>
      </w:r>
      <w:r w:rsidR="00DC56C6" w:rsidRPr="001C7E0D">
        <w:t>Tuesday, 11 January 2022</w:t>
      </w:r>
    </w:p>
    <w:p w14:paraId="23CB1426" w14:textId="016EF6F6" w:rsidR="00DF21B5" w:rsidRPr="00B72EE8" w:rsidRDefault="00D63629" w:rsidP="001C7E0D">
      <w:pPr>
        <w:pStyle w:val="ListBullet"/>
      </w:pPr>
      <w:r>
        <w:t>W</w:t>
      </w:r>
      <w:r w:rsidR="00DF21B5">
        <w:t>e will not provide application forms or accept applications for this grant opportunity by fax or mail.</w:t>
      </w:r>
    </w:p>
    <w:p w14:paraId="40D0B126" w14:textId="5CEE63EF" w:rsidR="00DF21B5" w:rsidRDefault="00DF21B5" w:rsidP="00E428A0">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Pr>
          <w:rStyle w:val="Hyperlink"/>
          <w:i/>
        </w:rPr>
        <w:t xml:space="preserve"> </w:t>
      </w:r>
      <w:hyperlink r:id="rId30" w:history="1">
        <w:r w:rsidRPr="0008479B">
          <w:rPr>
            <w:rStyle w:val="Hyperlink"/>
            <w:i/>
          </w:rPr>
          <w:t>Criminal Code</w:t>
        </w:r>
        <w:r w:rsidR="00D63629">
          <w:rPr>
            <w:rStyle w:val="Hyperlink"/>
            <w:i/>
          </w:rPr>
          <w:t xml:space="preserve"> Act</w:t>
        </w:r>
        <w:r w:rsidRPr="0008479B">
          <w:rPr>
            <w:rStyle w:val="Hyperlink"/>
            <w:i/>
          </w:rPr>
          <w:t xml:space="preserv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2128D340" w14:textId="710DAEEC" w:rsidR="00DF21B5" w:rsidRPr="00B72EE8" w:rsidRDefault="00DF21B5" w:rsidP="00E428A0">
      <w:r>
        <w:t>If you need more help about the application process, submitting an application online, have any technical difficulties or find an error in your application after submission, but before the closing date and time, you should contact the Community Grants Hub immediately on 1800 020 283</w:t>
      </w:r>
      <w:r w:rsidR="00E428A0">
        <w:t xml:space="preserve"> (option 1)</w:t>
      </w:r>
      <w:r>
        <w:t xml:space="preserve"> or email </w:t>
      </w:r>
      <w:hyperlink r:id="rId31" w:history="1">
        <w:r>
          <w:rPr>
            <w:rStyle w:val="Hyperlink"/>
          </w:rPr>
          <w:t>support@communitygrants.gov.au</w:t>
        </w:r>
      </w:hyperlink>
      <w:r>
        <w:t>.</w:t>
      </w:r>
      <w:r w:rsidRPr="00BE551F">
        <w:t xml:space="preserve"> </w:t>
      </w:r>
      <w:r>
        <w:t xml:space="preserve">The </w:t>
      </w:r>
      <w:r w:rsidR="00AF746D">
        <w:t>d</w:t>
      </w:r>
      <w:r>
        <w:t xml:space="preserve">epartment </w:t>
      </w:r>
      <w:r w:rsidR="00AF746D">
        <w:t>does</w:t>
      </w:r>
      <w:r w:rsidR="00E428A0">
        <w:t xml:space="preserve"> </w:t>
      </w:r>
      <w:r w:rsidRPr="00103A95">
        <w:t>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363D0CED" w14:textId="77777777" w:rsidR="00DF21B5" w:rsidRPr="00780114" w:rsidRDefault="00DF21B5" w:rsidP="00E428A0">
      <w:r w:rsidRPr="00780114">
        <w:t xml:space="preserve">You cannot change your application after the closing date and time. </w:t>
      </w:r>
    </w:p>
    <w:p w14:paraId="5F25AF4C" w14:textId="34FC985C" w:rsidR="00DF21B5" w:rsidRDefault="00DF21B5" w:rsidP="00E428A0">
      <w:r>
        <w:t>If we find an error or something missing, we may ask you for clarification or additional information</w:t>
      </w:r>
      <w:r w:rsidR="00E428A0">
        <w:t xml:space="preserve">. </w:t>
      </w:r>
      <w:r>
        <w:t xml:space="preserve">This will not change the nature of your application. However, we can refuse to accept any additional information from you that would change your application after the closing time. </w:t>
      </w:r>
    </w:p>
    <w:p w14:paraId="43C2D039" w14:textId="77777777" w:rsidR="00DF21B5" w:rsidRDefault="00DF21B5" w:rsidP="001C7E0D">
      <w:r>
        <w:t>You should</w:t>
      </w:r>
      <w:r w:rsidRPr="00B72EE8">
        <w:t xml:space="preserve"> keep a copy of your applica</w:t>
      </w:r>
      <w:r>
        <w:t>tion and any supporting documents</w:t>
      </w:r>
      <w:r w:rsidRPr="00B72EE8">
        <w:t xml:space="preserve">. </w:t>
      </w:r>
    </w:p>
    <w:p w14:paraId="23BAFDD7" w14:textId="77777777" w:rsidR="00DF21B5" w:rsidRDefault="00DF21B5" w:rsidP="001C7E0D">
      <w:r>
        <w:t>You will receive an automated notification acknowledging the receipt of your a</w:t>
      </w:r>
      <w:r w:rsidRPr="00B72EE8">
        <w:t>pplication</w:t>
      </w:r>
      <w:r>
        <w:t>.</w:t>
      </w:r>
    </w:p>
    <w:p w14:paraId="57A8E07E" w14:textId="77777777" w:rsidR="00DF21B5" w:rsidRDefault="00DF21B5" w:rsidP="001C7E0D">
      <w:pPr>
        <w:pStyle w:val="Heading3"/>
        <w:ind w:left="1843"/>
      </w:pPr>
      <w:bookmarkStart w:id="21" w:name="_Toc89678680"/>
      <w:r>
        <w:t>Attachments to the application</w:t>
      </w:r>
      <w:bookmarkEnd w:id="21"/>
    </w:p>
    <w:p w14:paraId="04B9353E" w14:textId="77777777" w:rsidR="00DF21B5" w:rsidRDefault="00DF21B5" w:rsidP="00DF21B5">
      <w:r>
        <w:t>If you have attachments, you must attach s</w:t>
      </w:r>
      <w:r w:rsidRPr="00B72EE8">
        <w:t>upporting documentation</w:t>
      </w:r>
      <w:r>
        <w:t xml:space="preserve"> according to the instructions provided within the application form. Applications may be deemed as ineligible if you have stated in criterion 1, 2 or 3 that you have attached documents and have not done so. You should </w:t>
      </w:r>
      <w:r w:rsidRPr="001C7E0D">
        <w:rPr>
          <w:i/>
        </w:rPr>
        <w:t>only</w:t>
      </w:r>
      <w:r>
        <w:t xml:space="preserve"> attach suggested documents. We will not consider information in attachments we have not asked for. </w:t>
      </w:r>
    </w:p>
    <w:p w14:paraId="503C3B7A" w14:textId="77777777" w:rsidR="00DF21B5" w:rsidRDefault="00DF21B5" w:rsidP="00DF21B5">
      <w:r>
        <w:t>You may consider attaching the following documents with your application:</w:t>
      </w:r>
    </w:p>
    <w:p w14:paraId="31C29AC0" w14:textId="77777777" w:rsidR="00DF21B5" w:rsidRDefault="00DF21B5" w:rsidP="001C7E0D">
      <w:pPr>
        <w:pStyle w:val="ListBullet"/>
        <w:numPr>
          <w:ilvl w:val="0"/>
          <w:numId w:val="43"/>
        </w:numPr>
        <w:tabs>
          <w:tab w:val="clear" w:pos="720"/>
        </w:tabs>
        <w:ind w:left="360"/>
      </w:pPr>
      <w:r w:rsidRPr="001C7E0D">
        <w:t>Criterion 1</w:t>
      </w:r>
      <w:r>
        <w:rPr>
          <w:b/>
        </w:rPr>
        <w:t xml:space="preserve">: </w:t>
      </w:r>
      <w:r>
        <w:t>A self-risk analysis or risk management plan, including risks related to COVID-19</w:t>
      </w:r>
    </w:p>
    <w:p w14:paraId="11B79304" w14:textId="77777777" w:rsidR="00DF21B5" w:rsidRDefault="00DF21B5" w:rsidP="001C7E0D">
      <w:pPr>
        <w:pStyle w:val="ListBullet"/>
        <w:numPr>
          <w:ilvl w:val="0"/>
          <w:numId w:val="43"/>
        </w:numPr>
        <w:tabs>
          <w:tab w:val="clear" w:pos="720"/>
        </w:tabs>
        <w:ind w:left="360"/>
      </w:pPr>
      <w:r w:rsidRPr="001C7E0D">
        <w:t>Criterion 2</w:t>
      </w:r>
      <w:r>
        <w:t>: An Indicative Budget for grant activities</w:t>
      </w:r>
    </w:p>
    <w:p w14:paraId="4A8FBD12" w14:textId="05B8E8D1" w:rsidR="00DF21B5" w:rsidRDefault="00DF21B5" w:rsidP="001C7E0D">
      <w:pPr>
        <w:pStyle w:val="ListBullet"/>
        <w:numPr>
          <w:ilvl w:val="0"/>
          <w:numId w:val="43"/>
        </w:numPr>
        <w:tabs>
          <w:tab w:val="clear" w:pos="720"/>
        </w:tabs>
        <w:ind w:left="360"/>
      </w:pPr>
      <w:r w:rsidRPr="001C7E0D">
        <w:t>Criterion 3</w:t>
      </w:r>
      <w:r>
        <w:t xml:space="preserve">: An </w:t>
      </w:r>
      <w:r w:rsidR="007B5C1D">
        <w:t>Activity Work Plan</w:t>
      </w:r>
      <w:r>
        <w:t>.</w:t>
      </w:r>
    </w:p>
    <w:p w14:paraId="0755335C" w14:textId="1AF5551C" w:rsidR="00DF21B5" w:rsidRDefault="00DF21B5" w:rsidP="00DF21B5">
      <w:r w:rsidRPr="001C7E0D">
        <w:t>Please note</w:t>
      </w:r>
      <w:r>
        <w:t xml:space="preserve"> </w:t>
      </w:r>
      <w:r w:rsidR="007B5C1D">
        <w:t>t</w:t>
      </w:r>
      <w:r>
        <w:t xml:space="preserve">here is a 2 MB limit for each attachment. </w:t>
      </w:r>
    </w:p>
    <w:p w14:paraId="6A9FFF66" w14:textId="77777777" w:rsidR="00DF21B5" w:rsidRDefault="00DF21B5" w:rsidP="001C7E0D">
      <w:pPr>
        <w:pStyle w:val="Heading3"/>
        <w:ind w:left="1843"/>
      </w:pPr>
      <w:r w:rsidDel="003C7123">
        <w:t xml:space="preserve"> </w:t>
      </w:r>
      <w:bookmarkStart w:id="22" w:name="_Toc89678681"/>
      <w:r>
        <w:t>Timing of grant opportunity processes</w:t>
      </w:r>
      <w:bookmarkEnd w:id="22"/>
    </w:p>
    <w:p w14:paraId="1715E7FD" w14:textId="77777777" w:rsidR="00DF21B5" w:rsidRDefault="00DF21B5" w:rsidP="00DF21B5">
      <w:r>
        <w:t xml:space="preserve">You must submit an application between the published opening and closing dates and times. </w:t>
      </w:r>
    </w:p>
    <w:p w14:paraId="3E719905" w14:textId="77777777" w:rsidR="00DF21B5" w:rsidRPr="00913D19" w:rsidRDefault="00DF21B5" w:rsidP="00DF21B5">
      <w:pPr>
        <w:rPr>
          <w:b/>
          <w:bCs/>
        </w:rPr>
      </w:pPr>
      <w:r w:rsidRPr="00913D19">
        <w:rPr>
          <w:b/>
          <w:bCs/>
        </w:rPr>
        <w:t>Late applications</w:t>
      </w:r>
      <w:r w:rsidRPr="00587B4B">
        <w:rPr>
          <w:b/>
        </w:rPr>
        <w:t xml:space="preserve"> </w:t>
      </w:r>
    </w:p>
    <w:p w14:paraId="270832EE" w14:textId="77777777" w:rsidR="00DF21B5" w:rsidRDefault="00DF21B5" w:rsidP="00DF21B5">
      <w:r>
        <w:lastRenderedPageBreak/>
        <w:t>We will not accept late applications unless an applicant has experienced exceptional circumstances that prevent the submission of the application. Broadly, exceptional circumstances are events characterised by one or more of the following:</w:t>
      </w:r>
    </w:p>
    <w:p w14:paraId="00968D56" w14:textId="77777777" w:rsidR="00DF21B5" w:rsidRPr="00A21E0A" w:rsidRDefault="00DF21B5" w:rsidP="001C7E0D">
      <w:pPr>
        <w:pStyle w:val="ListBullet"/>
        <w:numPr>
          <w:ilvl w:val="0"/>
          <w:numId w:val="43"/>
        </w:numPr>
        <w:tabs>
          <w:tab w:val="clear" w:pos="720"/>
        </w:tabs>
        <w:ind w:left="360"/>
        <w:rPr>
          <w:rFonts w:cs="Arial"/>
          <w:szCs w:val="22"/>
        </w:rPr>
      </w:pPr>
      <w:r w:rsidRPr="00A21E0A">
        <w:rPr>
          <w:rFonts w:cs="Arial"/>
          <w:szCs w:val="22"/>
        </w:rPr>
        <w:t>reasonably unforeseeable</w:t>
      </w:r>
    </w:p>
    <w:p w14:paraId="2AB8CA8D" w14:textId="77777777" w:rsidR="00DF21B5" w:rsidRPr="00A21E0A" w:rsidRDefault="00DF21B5" w:rsidP="001C7E0D">
      <w:pPr>
        <w:pStyle w:val="ListBullet"/>
        <w:numPr>
          <w:ilvl w:val="0"/>
          <w:numId w:val="43"/>
        </w:numPr>
        <w:tabs>
          <w:tab w:val="clear" w:pos="720"/>
        </w:tabs>
        <w:ind w:left="360"/>
        <w:rPr>
          <w:rFonts w:cs="Arial"/>
          <w:szCs w:val="22"/>
        </w:rPr>
      </w:pPr>
      <w:r w:rsidRPr="00A21E0A">
        <w:rPr>
          <w:rFonts w:cs="Arial"/>
          <w:szCs w:val="22"/>
        </w:rPr>
        <w:t>beyond the applicant’s control</w:t>
      </w:r>
    </w:p>
    <w:p w14:paraId="0E3F4072" w14:textId="77777777" w:rsidR="00DF21B5" w:rsidRPr="00A21E0A" w:rsidRDefault="00DF21B5" w:rsidP="001C7E0D">
      <w:pPr>
        <w:pStyle w:val="ListBullet"/>
        <w:numPr>
          <w:ilvl w:val="0"/>
          <w:numId w:val="43"/>
        </w:numPr>
        <w:tabs>
          <w:tab w:val="clear" w:pos="720"/>
        </w:tabs>
        <w:ind w:left="360"/>
        <w:rPr>
          <w:rFonts w:cs="Arial"/>
          <w:szCs w:val="22"/>
        </w:rPr>
      </w:pPr>
      <w:r w:rsidRPr="00A21E0A">
        <w:rPr>
          <w:rFonts w:cs="Arial"/>
          <w:szCs w:val="22"/>
        </w:rPr>
        <w:t xml:space="preserve">unable to be managed or resolved within the application period. </w:t>
      </w:r>
    </w:p>
    <w:p w14:paraId="2B97FD64" w14:textId="77777777" w:rsidR="00DF21B5" w:rsidRPr="00A21E0A" w:rsidRDefault="00DF21B5" w:rsidP="00DF21B5">
      <w:pPr>
        <w:rPr>
          <w:rFonts w:ascii="Calibri" w:hAnsi="Calibri" w:cs="Calibri"/>
          <w:sz w:val="22"/>
          <w:szCs w:val="22"/>
        </w:rPr>
      </w:pPr>
      <w:r>
        <w:t>Exceptional circumstances will be considered on their merits and in accordance with probity principles.</w:t>
      </w:r>
    </w:p>
    <w:p w14:paraId="00E0A85B" w14:textId="77777777" w:rsidR="00DF21B5" w:rsidRDefault="00DF21B5" w:rsidP="00DF21B5">
      <w:pPr>
        <w:rPr>
          <w:b/>
          <w:bCs/>
        </w:rPr>
      </w:pPr>
      <w:r>
        <w:rPr>
          <w:b/>
          <w:bCs/>
        </w:rPr>
        <w:t>How to lodge a late application</w:t>
      </w:r>
    </w:p>
    <w:p w14:paraId="45A75DAC" w14:textId="765B1ABA" w:rsidR="00DF21B5" w:rsidRDefault="00866DBF" w:rsidP="00CE7EA9">
      <w:r>
        <w:t xml:space="preserve">Applicants seeking to submit a late application will be required to submit a late application request via the </w:t>
      </w:r>
      <w:hyperlink r:id="rId32" w:history="1">
        <w:r w:rsidRPr="000C574F">
          <w:rPr>
            <w:rStyle w:val="Hyperlink"/>
          </w:rPr>
          <w:t>Community Grants Hub</w:t>
        </w:r>
      </w:hyperlink>
      <w:r w:rsidR="00DF21B5">
        <w:t>.</w:t>
      </w:r>
    </w:p>
    <w:p w14:paraId="40C170EE" w14:textId="77777777" w:rsidR="00DF21B5" w:rsidRPr="00A21E0A" w:rsidRDefault="00DF21B5" w:rsidP="001C7E0D">
      <w:pPr>
        <w:pStyle w:val="BodyText"/>
        <w:spacing w:before="40" w:line="280" w:lineRule="atLeas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58163533" w14:textId="201D3B4C" w:rsidR="00DF21B5" w:rsidRDefault="00DF21B5" w:rsidP="00CE7EA9">
      <w:r>
        <w:t xml:space="preserve">Written requests to lodge a late application will only be accepted within </w:t>
      </w:r>
      <w:r w:rsidR="00866DBF">
        <w:t>3</w:t>
      </w:r>
      <w:r>
        <w:t xml:space="preserve"> days after the grant opportunity has closed. </w:t>
      </w:r>
    </w:p>
    <w:p w14:paraId="6703BE17" w14:textId="77777777" w:rsidR="00DF21B5" w:rsidRPr="00A21E0A" w:rsidRDefault="00DF21B5" w:rsidP="00CE7EA9">
      <w:pPr>
        <w:rPr>
          <w:rFonts w:ascii="Times New Roman" w:hAnsi="Times New Roman"/>
          <w:sz w:val="24"/>
          <w:szCs w:val="24"/>
          <w:lang w:eastAsia="en-AU"/>
        </w:rPr>
      </w:pPr>
      <w:r>
        <w:t>The decision maker or their appointed representative will determine whether a late application will be accepted. The decision of the decision maker will be final and not be subject to a review or appeals process.</w:t>
      </w:r>
    </w:p>
    <w:p w14:paraId="15A06D06" w14:textId="77777777" w:rsidR="00DF21B5" w:rsidRPr="009B46E3" w:rsidRDefault="00DF21B5" w:rsidP="00CE7EA9">
      <w:pPr>
        <w:rPr>
          <w:sz w:val="22"/>
          <w:szCs w:val="22"/>
        </w:rPr>
      </w:pPr>
      <w:r>
        <w:t>Once the outcome is determined, the Community Grants Hub will advise the applicant if their request is accepted or declined.</w:t>
      </w:r>
    </w:p>
    <w:p w14:paraId="46832B8A" w14:textId="77777777" w:rsidR="00DF21B5" w:rsidRPr="00913D19" w:rsidRDefault="00DF21B5" w:rsidP="00DF21B5">
      <w:pPr>
        <w:spacing w:before="200"/>
        <w:rPr>
          <w:b/>
        </w:rPr>
      </w:pPr>
      <w:r w:rsidRPr="00913D19">
        <w:rPr>
          <w:b/>
        </w:rPr>
        <w:t xml:space="preserve">Expected timing for this grant opportunity </w:t>
      </w:r>
    </w:p>
    <w:p w14:paraId="312A14FE" w14:textId="77777777" w:rsidR="00DF21B5" w:rsidRPr="00537364" w:rsidRDefault="00DF21B5" w:rsidP="00DF21B5">
      <w:pPr>
        <w:spacing w:before="200"/>
      </w:pPr>
      <w:r>
        <w:t xml:space="preserve">If you are successful, you will be expected to start </w:t>
      </w:r>
      <w:r w:rsidRPr="00537364">
        <w:t xml:space="preserve">your </w:t>
      </w:r>
      <w:r>
        <w:t>grant activities</w:t>
      </w:r>
      <w:r w:rsidRPr="00537364">
        <w:t xml:space="preserve"> </w:t>
      </w:r>
      <w:r>
        <w:t xml:space="preserve">on </w:t>
      </w:r>
      <w:r w:rsidRPr="001C7E0D">
        <w:t>1 July 2022</w:t>
      </w:r>
      <w:r w:rsidRPr="00537364">
        <w:t>.</w:t>
      </w:r>
    </w:p>
    <w:p w14:paraId="36740F2B" w14:textId="77777777" w:rsidR="00DF21B5" w:rsidRPr="00456DA5" w:rsidRDefault="00DF21B5" w:rsidP="00DF21B5">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DF21B5" w:rsidRPr="00DB5819" w14:paraId="3642666D" w14:textId="77777777" w:rsidTr="003233EE">
        <w:trPr>
          <w:cantSplit/>
          <w:tblHeader/>
        </w:trPr>
        <w:tc>
          <w:tcPr>
            <w:tcW w:w="4815" w:type="dxa"/>
            <w:shd w:val="clear" w:color="auto" w:fill="264F90"/>
          </w:tcPr>
          <w:p w14:paraId="1D76B59F" w14:textId="77777777" w:rsidR="00DF21B5" w:rsidRPr="00DB5819" w:rsidRDefault="00DF21B5" w:rsidP="003233EE">
            <w:pPr>
              <w:pStyle w:val="TableHeadingNumbered"/>
            </w:pPr>
            <w:r w:rsidRPr="00DB5819">
              <w:t>Activity</w:t>
            </w:r>
          </w:p>
        </w:tc>
        <w:tc>
          <w:tcPr>
            <w:tcW w:w="3974" w:type="dxa"/>
            <w:shd w:val="clear" w:color="auto" w:fill="264F90"/>
          </w:tcPr>
          <w:p w14:paraId="6E2255CC" w14:textId="77777777" w:rsidR="00DF21B5" w:rsidRPr="00DB5819" w:rsidRDefault="00DF21B5" w:rsidP="003233EE">
            <w:pPr>
              <w:pStyle w:val="TableHeadingNumbered"/>
            </w:pPr>
            <w:r w:rsidRPr="00DB5819">
              <w:t>Timeframe</w:t>
            </w:r>
          </w:p>
        </w:tc>
      </w:tr>
      <w:tr w:rsidR="00DF21B5" w14:paraId="5180832D" w14:textId="77777777" w:rsidTr="003233EE">
        <w:trPr>
          <w:cantSplit/>
        </w:trPr>
        <w:tc>
          <w:tcPr>
            <w:tcW w:w="4815" w:type="dxa"/>
          </w:tcPr>
          <w:p w14:paraId="2C602C0E" w14:textId="77777777" w:rsidR="00DF21B5" w:rsidRPr="00B16B54" w:rsidRDefault="00DF21B5" w:rsidP="003233EE">
            <w:pPr>
              <w:pStyle w:val="TableText"/>
            </w:pPr>
            <w:r w:rsidRPr="00B16B54">
              <w:t>Assessment of applications</w:t>
            </w:r>
          </w:p>
        </w:tc>
        <w:tc>
          <w:tcPr>
            <w:tcW w:w="3974" w:type="dxa"/>
          </w:tcPr>
          <w:p w14:paraId="0086E15E" w14:textId="77777777" w:rsidR="00DF21B5" w:rsidRPr="00B16B54" w:rsidRDefault="00DF21B5" w:rsidP="003233EE">
            <w:pPr>
              <w:pStyle w:val="TableText"/>
            </w:pPr>
            <w:r w:rsidRPr="00B16B54">
              <w:t xml:space="preserve">4 weeks </w:t>
            </w:r>
          </w:p>
        </w:tc>
      </w:tr>
      <w:tr w:rsidR="00DF21B5" w14:paraId="36BE3F9D" w14:textId="77777777" w:rsidTr="003233EE">
        <w:trPr>
          <w:cantSplit/>
        </w:trPr>
        <w:tc>
          <w:tcPr>
            <w:tcW w:w="4815" w:type="dxa"/>
          </w:tcPr>
          <w:p w14:paraId="4A353FBF" w14:textId="77777777" w:rsidR="00DF21B5" w:rsidRPr="00B16B54" w:rsidRDefault="00DF21B5" w:rsidP="003233EE">
            <w:pPr>
              <w:pStyle w:val="TableText"/>
            </w:pPr>
            <w:r w:rsidRPr="00B16B54">
              <w:t>Approval of outcomes of selection process</w:t>
            </w:r>
          </w:p>
        </w:tc>
        <w:tc>
          <w:tcPr>
            <w:tcW w:w="3974" w:type="dxa"/>
          </w:tcPr>
          <w:p w14:paraId="77DB64FD" w14:textId="77777777" w:rsidR="00DF21B5" w:rsidRPr="00B16B54" w:rsidRDefault="00DF21B5" w:rsidP="003233EE">
            <w:pPr>
              <w:pStyle w:val="TableText"/>
            </w:pPr>
            <w:r w:rsidRPr="00B16B54">
              <w:t xml:space="preserve">4 weeks </w:t>
            </w:r>
          </w:p>
        </w:tc>
      </w:tr>
      <w:tr w:rsidR="00DF21B5" w14:paraId="468EC81D" w14:textId="77777777" w:rsidTr="003233EE">
        <w:trPr>
          <w:cantSplit/>
        </w:trPr>
        <w:tc>
          <w:tcPr>
            <w:tcW w:w="4815" w:type="dxa"/>
          </w:tcPr>
          <w:p w14:paraId="3B9B2DB2" w14:textId="77777777" w:rsidR="00DF21B5" w:rsidRPr="00B16B54" w:rsidRDefault="00DF21B5" w:rsidP="003233EE">
            <w:pPr>
              <w:pStyle w:val="TableText"/>
            </w:pPr>
            <w:r w:rsidRPr="00B16B54">
              <w:t>Negotiations and award of grant agreements</w:t>
            </w:r>
          </w:p>
        </w:tc>
        <w:tc>
          <w:tcPr>
            <w:tcW w:w="3974" w:type="dxa"/>
          </w:tcPr>
          <w:p w14:paraId="4B34E054" w14:textId="77777777" w:rsidR="00DF21B5" w:rsidRPr="00B16B54" w:rsidRDefault="00DF21B5" w:rsidP="003233EE">
            <w:pPr>
              <w:pStyle w:val="TableText"/>
            </w:pPr>
            <w:r w:rsidRPr="007F6D34">
              <w:t>Up to 6 weeks</w:t>
            </w:r>
          </w:p>
        </w:tc>
      </w:tr>
      <w:tr w:rsidR="00DF21B5" w14:paraId="5DF4EF26" w14:textId="77777777" w:rsidTr="003233EE">
        <w:trPr>
          <w:cantSplit/>
        </w:trPr>
        <w:tc>
          <w:tcPr>
            <w:tcW w:w="4815" w:type="dxa"/>
          </w:tcPr>
          <w:p w14:paraId="6E9FD2F4" w14:textId="77777777" w:rsidR="00DF21B5" w:rsidRPr="00B16B54" w:rsidRDefault="00DF21B5" w:rsidP="003233EE">
            <w:pPr>
              <w:pStyle w:val="TableText"/>
            </w:pPr>
            <w:r w:rsidRPr="00B16B54">
              <w:t>Notification to unsuccessful applicants</w:t>
            </w:r>
          </w:p>
        </w:tc>
        <w:tc>
          <w:tcPr>
            <w:tcW w:w="3974" w:type="dxa"/>
          </w:tcPr>
          <w:p w14:paraId="046CD35B" w14:textId="77777777" w:rsidR="00DF21B5" w:rsidRPr="00B16B54" w:rsidRDefault="00DF21B5" w:rsidP="003233EE">
            <w:pPr>
              <w:pStyle w:val="TableText"/>
            </w:pPr>
            <w:r w:rsidRPr="00B16B54">
              <w:t>2 weeks</w:t>
            </w:r>
            <w:r>
              <w:t xml:space="preserve"> </w:t>
            </w:r>
          </w:p>
        </w:tc>
      </w:tr>
      <w:tr w:rsidR="00DF21B5" w14:paraId="7CB81057" w14:textId="77777777" w:rsidTr="003233EE">
        <w:trPr>
          <w:cantSplit/>
        </w:trPr>
        <w:tc>
          <w:tcPr>
            <w:tcW w:w="4815" w:type="dxa"/>
          </w:tcPr>
          <w:p w14:paraId="18875B46" w14:textId="77777777" w:rsidR="00DF21B5" w:rsidRPr="00B16B54" w:rsidRDefault="00DF21B5" w:rsidP="003233EE">
            <w:pPr>
              <w:pStyle w:val="TableText"/>
            </w:pPr>
            <w:r>
              <w:t>Earliest start date of grant a</w:t>
            </w:r>
            <w:r w:rsidRPr="00B16B54">
              <w:t>ctivity</w:t>
            </w:r>
            <w:r>
              <w:t xml:space="preserve"> </w:t>
            </w:r>
          </w:p>
        </w:tc>
        <w:tc>
          <w:tcPr>
            <w:tcW w:w="3974" w:type="dxa"/>
          </w:tcPr>
          <w:p w14:paraId="1BC5576F" w14:textId="5871B801" w:rsidR="00DF21B5" w:rsidRPr="00B16B54" w:rsidRDefault="00CE7EA9" w:rsidP="003233EE">
            <w:pPr>
              <w:pStyle w:val="TableText"/>
            </w:pPr>
            <w:r>
              <w:t xml:space="preserve">1 July </w:t>
            </w:r>
            <w:r w:rsidR="00DF21B5" w:rsidRPr="008B1D97">
              <w:t>2022</w:t>
            </w:r>
          </w:p>
        </w:tc>
      </w:tr>
      <w:tr w:rsidR="00DF21B5" w14:paraId="7B5EDCD6" w14:textId="77777777" w:rsidTr="003233EE">
        <w:trPr>
          <w:cantSplit/>
        </w:trPr>
        <w:tc>
          <w:tcPr>
            <w:tcW w:w="4815" w:type="dxa"/>
          </w:tcPr>
          <w:p w14:paraId="3C57E3B3" w14:textId="77777777" w:rsidR="00DF21B5" w:rsidRPr="00B16B54" w:rsidRDefault="00DF21B5" w:rsidP="003233EE">
            <w:pPr>
              <w:pStyle w:val="TableText"/>
            </w:pPr>
            <w:r w:rsidRPr="00B16B54">
              <w:t>End date</w:t>
            </w:r>
            <w:r>
              <w:t xml:space="preserve"> of grant activity </w:t>
            </w:r>
          </w:p>
        </w:tc>
        <w:tc>
          <w:tcPr>
            <w:tcW w:w="3974" w:type="dxa"/>
          </w:tcPr>
          <w:p w14:paraId="12C71AE1" w14:textId="1DACF188" w:rsidR="00DF21B5" w:rsidRPr="00B16B54" w:rsidRDefault="00DF21B5" w:rsidP="003233EE">
            <w:pPr>
              <w:pStyle w:val="TableText"/>
            </w:pPr>
            <w:r w:rsidRPr="008574ED">
              <w:t>30</w:t>
            </w:r>
            <w:r w:rsidR="00CE7EA9">
              <w:t xml:space="preserve"> June </w:t>
            </w:r>
            <w:r w:rsidRPr="008574ED">
              <w:t>2025</w:t>
            </w:r>
          </w:p>
        </w:tc>
      </w:tr>
    </w:tbl>
    <w:p w14:paraId="014AF94E" w14:textId="77777777" w:rsidR="00DF21B5" w:rsidRDefault="00DF21B5" w:rsidP="00DF21B5">
      <w:pPr>
        <w:pStyle w:val="Heading3"/>
      </w:pPr>
      <w:bookmarkStart w:id="23" w:name="_Toc89678682"/>
      <w:r w:rsidRPr="00181A24">
        <w:t>Questions during the application process</w:t>
      </w:r>
      <w:bookmarkEnd w:id="23"/>
    </w:p>
    <w:p w14:paraId="344AC6AE" w14:textId="77777777" w:rsidR="00DF21B5" w:rsidRDefault="00DF21B5" w:rsidP="00DF21B5">
      <w:r>
        <w:t>If you have any questions during the application period,</w:t>
      </w:r>
      <w:r w:rsidRPr="00931A27">
        <w:t xml:space="preserve"> </w:t>
      </w:r>
      <w:r>
        <w:t xml:space="preserve">contact the Community Grants Hub on 1800 020 283 or email </w:t>
      </w:r>
      <w:hyperlink r:id="rId33" w:history="1">
        <w:r w:rsidRPr="000675F4">
          <w:rPr>
            <w:rStyle w:val="Hyperlink"/>
          </w:rPr>
          <w:t>support@communitygrants.gov.au</w:t>
        </w:r>
      </w:hyperlink>
      <w:r>
        <w:t>. O</w:t>
      </w:r>
      <w:r w:rsidRPr="00A847D2">
        <w:rPr>
          <w:color w:val="000000" w:themeColor="text1"/>
        </w:rPr>
        <w:t>nly</w:t>
      </w:r>
      <w:r w:rsidRPr="00772147">
        <w:rPr>
          <w:color w:val="000000" w:themeColor="text1"/>
        </w:rPr>
        <w:t xml:space="preserve"> invited applicants’ questions will be </w:t>
      </w:r>
      <w:r w:rsidRPr="00A847D2">
        <w:rPr>
          <w:color w:val="000000" w:themeColor="text1"/>
        </w:rPr>
        <w:t>responded to</w:t>
      </w:r>
      <w:r w:rsidRPr="00772147">
        <w:rPr>
          <w:color w:val="000000" w:themeColor="text1"/>
        </w:rPr>
        <w:t xml:space="preserve"> during the application submission period</w:t>
      </w:r>
      <w:r>
        <w:t>.</w:t>
      </w:r>
    </w:p>
    <w:p w14:paraId="33B4D489" w14:textId="29EC80BF" w:rsidR="00DF21B5" w:rsidRDefault="00DF21B5" w:rsidP="00DF21B5">
      <w:r>
        <w:t xml:space="preserve">The Community Grants Hub will respond to emailed questions within </w:t>
      </w:r>
      <w:r w:rsidR="007B5C1D">
        <w:t xml:space="preserve">5 </w:t>
      </w:r>
      <w:r>
        <w:t xml:space="preserve">working days. Answers to questions are posted on </w:t>
      </w:r>
      <w:hyperlink r:id="rId34" w:history="1">
        <w:r w:rsidRPr="004D3D46">
          <w:rPr>
            <w:rStyle w:val="Hyperlink"/>
          </w:rPr>
          <w:t>GrantConnect</w:t>
        </w:r>
      </w:hyperlink>
      <w:r>
        <w:t>.</w:t>
      </w:r>
    </w:p>
    <w:p w14:paraId="3B4A4A26" w14:textId="45CAF967" w:rsidR="00DF21B5" w:rsidRPr="0007153A" w:rsidRDefault="00DF21B5" w:rsidP="00DF21B5">
      <w:pPr>
        <w:rPr>
          <w:rFonts w:eastAsiaTheme="minorHAnsi" w:cstheme="minorBidi"/>
          <w:szCs w:val="22"/>
        </w:rPr>
      </w:pPr>
      <w:r w:rsidRPr="00125362">
        <w:rPr>
          <w:rFonts w:eastAsiaTheme="minorHAnsi" w:cstheme="minorBidi"/>
          <w:szCs w:val="22"/>
        </w:rPr>
        <w:lastRenderedPageBreak/>
        <w:t xml:space="preserve">The question period will close at </w:t>
      </w:r>
      <w:r w:rsidRPr="001C7E0D">
        <w:rPr>
          <w:rFonts w:eastAsiaTheme="minorHAnsi" w:cstheme="minorBidi"/>
          <w:szCs w:val="22"/>
        </w:rPr>
        <w:t>5:00</w:t>
      </w:r>
      <w:r w:rsidR="00CE7EA9" w:rsidRPr="001C7E0D">
        <w:rPr>
          <w:rFonts w:eastAsiaTheme="minorHAnsi" w:cstheme="minorBidi"/>
          <w:szCs w:val="22"/>
        </w:rPr>
        <w:t xml:space="preserve"> pm</w:t>
      </w:r>
      <w:r w:rsidR="00DC56C6" w:rsidRPr="001C7E0D">
        <w:rPr>
          <w:rFonts w:eastAsiaTheme="minorHAnsi" w:cstheme="minorBidi"/>
          <w:szCs w:val="22"/>
        </w:rPr>
        <w:t xml:space="preserve"> AEDT </w:t>
      </w:r>
      <w:r w:rsidR="00DC56C6" w:rsidRPr="00CE7EA9">
        <w:rPr>
          <w:rFonts w:eastAsiaTheme="minorHAnsi" w:cstheme="minorBidi"/>
          <w:szCs w:val="22"/>
        </w:rPr>
        <w:t xml:space="preserve">on </w:t>
      </w:r>
      <w:r w:rsidR="00CE7EA9" w:rsidRPr="001C7E0D">
        <w:t>Thursday</w:t>
      </w:r>
      <w:r w:rsidR="00DC56C6" w:rsidRPr="001C7E0D">
        <w:t xml:space="preserve"> 6 January 2022</w:t>
      </w:r>
      <w:r w:rsidRPr="00CE7EA9">
        <w:rPr>
          <w:rFonts w:eastAsiaTheme="minorHAnsi" w:cstheme="minorBidi"/>
          <w:color w:val="0070C0"/>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2C0B62BE" w14:textId="77777777" w:rsidR="00DF21B5" w:rsidRDefault="00DF21B5" w:rsidP="00DF21B5">
      <w:pPr>
        <w:pStyle w:val="Heading2"/>
      </w:pPr>
      <w:bookmarkStart w:id="24" w:name="_Toc89678683"/>
      <w:r>
        <w:t>The grant selection process</w:t>
      </w:r>
      <w:bookmarkEnd w:id="24"/>
    </w:p>
    <w:p w14:paraId="4BD7E764" w14:textId="77777777" w:rsidR="00DF21B5" w:rsidRDefault="00DF21B5" w:rsidP="001C7E0D">
      <w:pPr>
        <w:pStyle w:val="Heading3"/>
        <w:ind w:left="1843"/>
      </w:pPr>
      <w:bookmarkStart w:id="25" w:name="_Toc89678684"/>
      <w:r>
        <w:t>Assessment of grant applications</w:t>
      </w:r>
      <w:bookmarkEnd w:id="25"/>
      <w:r>
        <w:t xml:space="preserve"> </w:t>
      </w:r>
    </w:p>
    <w:p w14:paraId="34D4D566" w14:textId="77777777" w:rsidR="00DF21B5" w:rsidRPr="001C7E0D" w:rsidRDefault="00DF21B5" w:rsidP="00DF21B5">
      <w:r>
        <w:t xml:space="preserve">The Community Grants Hub </w:t>
      </w:r>
      <w:r w:rsidRPr="001C7E0D">
        <w:t xml:space="preserve">will review your application against the eligibility criteria. Only eligible applications will move to the next stage. Eligible applications will be considered through a </w:t>
      </w:r>
      <w:r w:rsidRPr="00537364">
        <w:t>closed non-competitive</w:t>
      </w:r>
      <w:r w:rsidRPr="001C7E0D">
        <w:t xml:space="preserve"> grant process.</w:t>
      </w:r>
    </w:p>
    <w:p w14:paraId="640B7D60" w14:textId="12325500" w:rsidR="00DF21B5" w:rsidRDefault="00DF21B5" w:rsidP="00DF21B5">
      <w:r>
        <w:t xml:space="preserve">If eligible, the </w:t>
      </w:r>
      <w:r w:rsidR="00AF746D">
        <w:t>d</w:t>
      </w:r>
      <w:r>
        <w:t>epartment</w:t>
      </w:r>
      <w:r w:rsidRPr="00A632E3">
        <w:t xml:space="preserve"> will then assess your application against the </w:t>
      </w:r>
      <w:r>
        <w:t xml:space="preserve">assessment </w:t>
      </w:r>
      <w:r w:rsidRPr="005163DB">
        <w:t xml:space="preserve">criteria (see </w:t>
      </w:r>
      <w:r w:rsidR="007B5C1D">
        <w:t>s</w:t>
      </w:r>
      <w:r w:rsidR="007B5C1D" w:rsidRPr="005163DB">
        <w:t xml:space="preserve">ection </w:t>
      </w:r>
      <w:r w:rsidRPr="005163DB">
        <w:t>6)</w:t>
      </w:r>
      <w:r w:rsidRPr="00A632E3">
        <w:t xml:space="preserve">. </w:t>
      </w:r>
      <w:r>
        <w:t>We will consider y</w:t>
      </w:r>
      <w:r w:rsidRPr="00A632E3">
        <w:t xml:space="preserve">our application on its merits, based </w:t>
      </w:r>
      <w:r>
        <w:t>on:</w:t>
      </w:r>
    </w:p>
    <w:p w14:paraId="27D5A51E" w14:textId="2ED31B26" w:rsidR="00DF21B5" w:rsidRDefault="00CE7EA9" w:rsidP="001C7E0D">
      <w:pPr>
        <w:pStyle w:val="ListBullet"/>
        <w:numPr>
          <w:ilvl w:val="0"/>
          <w:numId w:val="43"/>
        </w:numPr>
        <w:tabs>
          <w:tab w:val="clear" w:pos="720"/>
        </w:tabs>
        <w:ind w:left="360"/>
      </w:pPr>
      <w:r>
        <w:t>h</w:t>
      </w:r>
      <w:r w:rsidR="00DF21B5">
        <w:t>ow well it meets the assessment criteria</w:t>
      </w:r>
    </w:p>
    <w:p w14:paraId="4A2C3030" w14:textId="15001E92" w:rsidR="00DF21B5" w:rsidRDefault="00CE7EA9" w:rsidP="001C7E0D">
      <w:pPr>
        <w:pStyle w:val="ListBullet"/>
        <w:numPr>
          <w:ilvl w:val="0"/>
          <w:numId w:val="43"/>
        </w:numPr>
        <w:tabs>
          <w:tab w:val="clear" w:pos="720"/>
        </w:tabs>
        <w:ind w:left="360"/>
      </w:pPr>
      <w:r>
        <w:t>h</w:t>
      </w:r>
      <w:r w:rsidR="00DF21B5">
        <w:t xml:space="preserve">ow well proposed applicant activities will achieve NDIS Appeals Program’s purpose, objectives and outcomes, in </w:t>
      </w:r>
      <w:r w:rsidR="007B5C1D">
        <w:t xml:space="preserve">section </w:t>
      </w:r>
      <w:r w:rsidR="00DF21B5">
        <w:t>2.2</w:t>
      </w:r>
    </w:p>
    <w:p w14:paraId="1C41756F" w14:textId="0EF9DF37" w:rsidR="00DF21B5" w:rsidRDefault="00CE7EA9" w:rsidP="001C7E0D">
      <w:pPr>
        <w:pStyle w:val="ListBullet"/>
        <w:numPr>
          <w:ilvl w:val="0"/>
          <w:numId w:val="43"/>
        </w:numPr>
        <w:tabs>
          <w:tab w:val="clear" w:pos="720"/>
        </w:tabs>
        <w:ind w:left="360"/>
      </w:pPr>
      <w:r>
        <w:t>e</w:t>
      </w:r>
      <w:r w:rsidR="00DF21B5">
        <w:t>xtent to which geographic location of the application aligns with identified priorities</w:t>
      </w:r>
    </w:p>
    <w:p w14:paraId="1642EE8E" w14:textId="4B4533E3" w:rsidR="00DF21B5" w:rsidRDefault="00CE7EA9" w:rsidP="001C7E0D">
      <w:pPr>
        <w:pStyle w:val="ListBullet"/>
        <w:numPr>
          <w:ilvl w:val="0"/>
          <w:numId w:val="43"/>
        </w:numPr>
        <w:tabs>
          <w:tab w:val="clear" w:pos="720"/>
        </w:tabs>
        <w:ind w:left="360"/>
      </w:pPr>
      <w:r>
        <w:t>e</w:t>
      </w:r>
      <w:r w:rsidR="00DF21B5">
        <w:t xml:space="preserve">xtent to which the evidence and response in the application contributes and aligns with </w:t>
      </w:r>
      <w:r w:rsidR="007B5C1D">
        <w:t xml:space="preserve">section </w:t>
      </w:r>
      <w:r w:rsidR="00DF21B5">
        <w:t>2</w:t>
      </w:r>
    </w:p>
    <w:p w14:paraId="20C67F27" w14:textId="2D7F4DF7" w:rsidR="00DF21B5" w:rsidRDefault="00CE7EA9" w:rsidP="001C7E0D">
      <w:pPr>
        <w:pStyle w:val="ListBullet"/>
        <w:numPr>
          <w:ilvl w:val="0"/>
          <w:numId w:val="43"/>
        </w:numPr>
        <w:tabs>
          <w:tab w:val="clear" w:pos="720"/>
        </w:tabs>
        <w:ind w:left="360"/>
      </w:pPr>
      <w:r>
        <w:t>h</w:t>
      </w:r>
      <w:r w:rsidR="00DF21B5">
        <w:t>ow the grant activities will target individuals with a person based approach</w:t>
      </w:r>
    </w:p>
    <w:p w14:paraId="7A08AC2B" w14:textId="07DECEDB" w:rsidR="00DF21B5" w:rsidRDefault="00CE7EA9" w:rsidP="001C7E0D">
      <w:pPr>
        <w:pStyle w:val="ListBullet"/>
        <w:numPr>
          <w:ilvl w:val="0"/>
          <w:numId w:val="43"/>
        </w:numPr>
        <w:tabs>
          <w:tab w:val="clear" w:pos="720"/>
        </w:tabs>
        <w:ind w:left="360"/>
      </w:pPr>
      <w:r>
        <w:t>a</w:t>
      </w:r>
      <w:r w:rsidR="009F63A4">
        <w:t xml:space="preserve">n assessment of how your indicative budget against the proposed funding allocation </w:t>
      </w:r>
      <w:r w:rsidR="00D7067F">
        <w:t>f</w:t>
      </w:r>
      <w:r w:rsidR="009F63A4">
        <w:t>or your organisation demonstrates value for the relevant money</w:t>
      </w:r>
      <w:r w:rsidR="00DF21B5">
        <w:t>.</w:t>
      </w:r>
    </w:p>
    <w:p w14:paraId="39C1E5E2" w14:textId="09B25E09" w:rsidR="00DF21B5" w:rsidRDefault="00DF21B5" w:rsidP="001C7E0D">
      <w:pPr>
        <w:pStyle w:val="Heading3"/>
        <w:ind w:left="1843"/>
      </w:pPr>
      <w:r w:rsidDel="003C7123">
        <w:t xml:space="preserve"> </w:t>
      </w:r>
      <w:bookmarkStart w:id="26" w:name="_Toc89678685"/>
      <w:r>
        <w:t xml:space="preserve">Financial </w:t>
      </w:r>
      <w:r w:rsidR="00D63629">
        <w:t>v</w:t>
      </w:r>
      <w:r>
        <w:t>iability</w:t>
      </w:r>
      <w:bookmarkEnd w:id="26"/>
      <w:r>
        <w:t xml:space="preserve"> </w:t>
      </w:r>
    </w:p>
    <w:p w14:paraId="5E9CD71B" w14:textId="77777777" w:rsidR="00DF21B5" w:rsidRDefault="00DF21B5" w:rsidP="00DF21B5">
      <w:r>
        <w:t xml:space="preserve">Applicants may be subject to a financial viability assessment. The financial viability assessment forms part of the risk mitigation strategy and can include: </w:t>
      </w:r>
    </w:p>
    <w:p w14:paraId="41F51601" w14:textId="77777777" w:rsidR="00DF21B5" w:rsidRDefault="00DF21B5" w:rsidP="00DF21B5">
      <w:pPr>
        <w:pStyle w:val="ListBullet"/>
        <w:numPr>
          <w:ilvl w:val="0"/>
          <w:numId w:val="7"/>
        </w:numPr>
      </w:pPr>
      <w:r>
        <w:t>establishing whether relevant persons have any adverse business history (for example current or past bankruptcy)</w:t>
      </w:r>
    </w:p>
    <w:p w14:paraId="7259ED1E" w14:textId="77777777" w:rsidR="00DF21B5" w:rsidRPr="00866D16" w:rsidRDefault="00DF21B5" w:rsidP="00DF21B5">
      <w:pPr>
        <w:pStyle w:val="ListBullet"/>
        <w:numPr>
          <w:ilvl w:val="0"/>
          <w:numId w:val="7"/>
        </w:numPr>
      </w:pPr>
      <w:r>
        <w:t>assessment of the financial health of an entity.</w:t>
      </w:r>
    </w:p>
    <w:p w14:paraId="7EEA800C" w14:textId="77777777" w:rsidR="00DF21B5" w:rsidRPr="00FB69AE" w:rsidRDefault="00DF21B5" w:rsidP="001C7E0D">
      <w:pPr>
        <w:pStyle w:val="Heading3"/>
        <w:ind w:left="1843"/>
      </w:pPr>
      <w:bookmarkStart w:id="27" w:name="_Toc89678686"/>
      <w:r w:rsidRPr="00FB69AE">
        <w:t xml:space="preserve">Who will assess </w:t>
      </w:r>
      <w:r w:rsidRPr="00875816">
        <w:t xml:space="preserve">and select </w:t>
      </w:r>
      <w:r w:rsidRPr="00FB69AE">
        <w:t>applications?</w:t>
      </w:r>
      <w:bookmarkEnd w:id="27"/>
    </w:p>
    <w:p w14:paraId="053F38C9" w14:textId="73CB3790" w:rsidR="00DF21B5" w:rsidRDefault="00DF21B5" w:rsidP="00DF21B5">
      <w:r>
        <w:t xml:space="preserve">The </w:t>
      </w:r>
      <w:r w:rsidR="00AF746D">
        <w:t>d</w:t>
      </w:r>
      <w:r>
        <w:t>epartment</w:t>
      </w:r>
      <w:r w:rsidRPr="00103A95">
        <w:t xml:space="preserve"> will assess each </w:t>
      </w:r>
      <w:r>
        <w:t xml:space="preserve">eligible and compliant </w:t>
      </w:r>
      <w:r w:rsidRPr="00103A95">
        <w:t xml:space="preserve">application on its </w:t>
      </w:r>
      <w:r>
        <w:t xml:space="preserve">individual </w:t>
      </w:r>
      <w:r w:rsidRPr="00FB69AE">
        <w:t>merit</w:t>
      </w:r>
      <w:r>
        <w:t>. A</w:t>
      </w:r>
      <w:r w:rsidRPr="00103A95">
        <w:t>ssessment</w:t>
      </w:r>
      <w:r>
        <w:t xml:space="preserve"> will be undertaken by the </w:t>
      </w:r>
      <w:r w:rsidR="00AF746D">
        <w:t>d</w:t>
      </w:r>
      <w:r>
        <w:t>epartment’s personnel, who will undertake training to ensure consistent assessment of all applications.</w:t>
      </w:r>
    </w:p>
    <w:p w14:paraId="65722433" w14:textId="561F92E3" w:rsidR="00DF21B5" w:rsidRDefault="00DF21B5" w:rsidP="00DF21B5">
      <w:r w:rsidRPr="00DA4D60">
        <w:t xml:space="preserve">The </w:t>
      </w:r>
      <w:r w:rsidR="00AF746D">
        <w:t>d</w:t>
      </w:r>
      <w:r w:rsidRPr="00DA4D60">
        <w:t xml:space="preserve">epartment </w:t>
      </w:r>
      <w:r>
        <w:t>uses this information to help them develop recommendations on applications to be awarded a grant.</w:t>
      </w:r>
    </w:p>
    <w:p w14:paraId="66E3A6AB" w14:textId="77777777" w:rsidR="00DF21B5" w:rsidRPr="00B72EE8" w:rsidRDefault="00DF21B5" w:rsidP="00DF21B5">
      <w:r w:rsidRPr="005A310A">
        <w:t xml:space="preserve">If the selection process identifies unintentional errors in your application, you may be contacted to correct or explain the information. </w:t>
      </w:r>
    </w:p>
    <w:p w14:paraId="467DEEC6" w14:textId="77777777" w:rsidR="00DF21B5" w:rsidRDefault="00DF21B5" w:rsidP="001C7E0D">
      <w:pPr>
        <w:pStyle w:val="Heading3"/>
        <w:ind w:left="1843"/>
      </w:pPr>
      <w:bookmarkStart w:id="28" w:name="_Toc89678687"/>
      <w:r>
        <w:t>Who will approve grants?</w:t>
      </w:r>
      <w:bookmarkEnd w:id="28"/>
    </w:p>
    <w:p w14:paraId="683DF70C" w14:textId="1452E6CF" w:rsidR="00DF21B5" w:rsidRDefault="00DF21B5" w:rsidP="00DF21B5">
      <w:r>
        <w:t xml:space="preserve">The Minister of Families and Social Services or their delegate (the decision maker) </w:t>
      </w:r>
      <w:r>
        <w:rPr>
          <w:iCs/>
        </w:rPr>
        <w:t xml:space="preserve">will </w:t>
      </w:r>
      <w:r>
        <w:t>decide which grants will be approved based on the assessment outcomes and the availability of grant funds for the purposes of the grant program.</w:t>
      </w:r>
    </w:p>
    <w:p w14:paraId="2C3B6E63" w14:textId="77777777" w:rsidR="00DF21B5" w:rsidRPr="00103A95" w:rsidRDefault="00DF21B5" w:rsidP="00DF21B5">
      <w:r w:rsidRPr="00103A95">
        <w:t>The</w:t>
      </w:r>
      <w:r w:rsidRPr="00962361">
        <w:t xml:space="preserve"> </w:t>
      </w:r>
      <w:r w:rsidRPr="00B91FCC">
        <w:rPr>
          <w:iCs/>
        </w:rPr>
        <w:t>d</w:t>
      </w:r>
      <w:r w:rsidRPr="007F415D">
        <w:rPr>
          <w:iCs/>
        </w:rPr>
        <w:t>ecision</w:t>
      </w:r>
      <w:r>
        <w:rPr>
          <w:iCs/>
        </w:rPr>
        <w:t xml:space="preserve"> m</w:t>
      </w:r>
      <w:r w:rsidRPr="007F415D">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7F069C6F" w14:textId="77777777" w:rsidR="00DF21B5" w:rsidRPr="00103A95" w:rsidRDefault="00DF21B5" w:rsidP="000A738E">
      <w:pPr>
        <w:pStyle w:val="ListBullet"/>
        <w:numPr>
          <w:ilvl w:val="0"/>
          <w:numId w:val="36"/>
        </w:numPr>
        <w:ind w:left="426" w:hanging="426"/>
      </w:pPr>
      <w:r w:rsidRPr="00103A95">
        <w:t>the approval of the grant</w:t>
      </w:r>
    </w:p>
    <w:p w14:paraId="3BAC51AD" w14:textId="77777777" w:rsidR="00DF21B5" w:rsidRPr="00103A95" w:rsidRDefault="00DF21B5" w:rsidP="000A738E">
      <w:pPr>
        <w:pStyle w:val="ListBullet"/>
        <w:numPr>
          <w:ilvl w:val="0"/>
          <w:numId w:val="36"/>
        </w:numPr>
        <w:ind w:left="426" w:hanging="426"/>
      </w:pPr>
      <w:r w:rsidRPr="00103A95">
        <w:t>the grant funding amount to be awarded</w:t>
      </w:r>
    </w:p>
    <w:p w14:paraId="5CC61D5B" w14:textId="77777777" w:rsidR="00DF21B5" w:rsidRDefault="00DF21B5" w:rsidP="000A738E">
      <w:pPr>
        <w:pStyle w:val="ListBullet"/>
        <w:numPr>
          <w:ilvl w:val="0"/>
          <w:numId w:val="36"/>
        </w:numPr>
        <w:ind w:left="426" w:hanging="426"/>
      </w:pPr>
      <w:r w:rsidRPr="00103A95">
        <w:lastRenderedPageBreak/>
        <w:t xml:space="preserve">the terms and conditions of the grant. </w:t>
      </w:r>
    </w:p>
    <w:p w14:paraId="37611F26" w14:textId="4B6D4C98" w:rsidR="00DF21B5" w:rsidRPr="00103A95" w:rsidRDefault="000A738E" w:rsidP="001C7E0D">
      <w:pPr>
        <w:pStyle w:val="ListBullet"/>
        <w:spacing w:after="120"/>
      </w:pPr>
      <w:r>
        <w:t>T</w:t>
      </w:r>
      <w:r w:rsidR="00DF21B5">
        <w:t>here is no appeal mechanism for decisions to approve or not approve a grant.</w:t>
      </w:r>
    </w:p>
    <w:p w14:paraId="23F4CEA5" w14:textId="77777777" w:rsidR="00DF21B5" w:rsidRDefault="00DF21B5" w:rsidP="00DF21B5">
      <w:pPr>
        <w:pStyle w:val="Heading2"/>
      </w:pPr>
      <w:bookmarkStart w:id="29" w:name="_Toc89678688"/>
      <w:r>
        <w:t>Notification of application outcomes</w:t>
      </w:r>
      <w:bookmarkEnd w:id="29"/>
    </w:p>
    <w:p w14:paraId="01A8619E" w14:textId="3B20424E" w:rsidR="00DF21B5" w:rsidRDefault="00DF21B5" w:rsidP="00DF21B5">
      <w:r>
        <w:t>We will write to you about</w:t>
      </w:r>
      <w:r w:rsidRPr="00B72EE8">
        <w:t xml:space="preserve"> the outcome of </w:t>
      </w:r>
      <w:r>
        <w:t xml:space="preserve">your </w:t>
      </w:r>
      <w:r w:rsidRPr="002E0C03">
        <w:t>application</w:t>
      </w:r>
      <w:r>
        <w:t xml:space="preserve">. </w:t>
      </w:r>
      <w:r w:rsidRPr="00C25555">
        <w:t xml:space="preserve">If you are successful, </w:t>
      </w:r>
      <w:r>
        <w:t xml:space="preserve">you </w:t>
      </w:r>
      <w:r w:rsidR="00B45FDE">
        <w:t xml:space="preserve">will be </w:t>
      </w:r>
      <w:r>
        <w:t>advised of</w:t>
      </w:r>
      <w:r w:rsidRPr="00C25555">
        <w:t xml:space="preserve"> any </w:t>
      </w:r>
      <w:r w:rsidRPr="00B72EE8">
        <w:t xml:space="preserve">specific conditions attached to the </w:t>
      </w:r>
      <w:r>
        <w:t>grant</w:t>
      </w:r>
      <w:r w:rsidRPr="00B72EE8">
        <w:t xml:space="preserve">. </w:t>
      </w:r>
    </w:p>
    <w:p w14:paraId="33B59D6D" w14:textId="77777777" w:rsidR="00DF21B5" w:rsidRDefault="00DF21B5" w:rsidP="001C7E0D">
      <w:pPr>
        <w:pStyle w:val="Heading3"/>
        <w:ind w:left="1843"/>
      </w:pPr>
      <w:bookmarkStart w:id="30" w:name="_Toc89678689"/>
      <w:r w:rsidRPr="00FB0C71">
        <w:t>Feedback on your application</w:t>
      </w:r>
      <w:bookmarkEnd w:id="30"/>
    </w:p>
    <w:p w14:paraId="59652CD3" w14:textId="1BBD1317" w:rsidR="00DF21B5" w:rsidRPr="00D24709" w:rsidRDefault="00DF21B5" w:rsidP="00DF21B5">
      <w:r w:rsidRPr="003513C2">
        <w:t xml:space="preserve">A </w:t>
      </w:r>
      <w:r w:rsidR="000A738E">
        <w:t>f</w:t>
      </w:r>
      <w:r w:rsidRPr="003513C2">
        <w:t xml:space="preserve">eedback </w:t>
      </w:r>
      <w:r w:rsidR="000A738E">
        <w:t>s</w:t>
      </w:r>
      <w:r w:rsidRPr="003513C2">
        <w:t xml:space="preserve">ummary will be published </w:t>
      </w:r>
      <w:r>
        <w:t xml:space="preserve">for unsuccessful applicants, </w:t>
      </w:r>
      <w:r w:rsidRPr="003513C2">
        <w:t xml:space="preserve">on the Community Grants Hub website to provide all organisations with easy to access to information about the grant selection process and the main </w:t>
      </w:r>
      <w:r w:rsidRPr="00D24709">
        <w:t>strengths and areas for improving applications</w:t>
      </w:r>
      <w:r>
        <w:t xml:space="preserve">. </w:t>
      </w:r>
      <w:r w:rsidRPr="00D24709">
        <w:t xml:space="preserve">The process for requesting individual feedback will be included in the letter advising of the outcome of your application. </w:t>
      </w:r>
    </w:p>
    <w:p w14:paraId="197571E9" w14:textId="77777777" w:rsidR="00DF21B5" w:rsidRDefault="00DF21B5" w:rsidP="00DF21B5">
      <w:pPr>
        <w:pStyle w:val="Heading2"/>
      </w:pPr>
      <w:bookmarkStart w:id="31" w:name="_Toc89678690"/>
      <w:r>
        <w:t>Successful grant applications</w:t>
      </w:r>
      <w:bookmarkEnd w:id="31"/>
    </w:p>
    <w:p w14:paraId="499FABF2" w14:textId="77777777" w:rsidR="00DF21B5" w:rsidRPr="00FB0C71" w:rsidRDefault="00DF21B5" w:rsidP="001C7E0D">
      <w:pPr>
        <w:pStyle w:val="Heading3"/>
        <w:ind w:left="1843"/>
      </w:pPr>
      <w:bookmarkStart w:id="32" w:name="_Toc89678691"/>
      <w:r>
        <w:t>The grant agreement</w:t>
      </w:r>
      <w:bookmarkEnd w:id="32"/>
    </w:p>
    <w:p w14:paraId="0D943484" w14:textId="3F9214C6" w:rsidR="00DF21B5" w:rsidRDefault="00DF21B5" w:rsidP="00DF21B5">
      <w:r>
        <w:t>You must enter into a legally binding grant agreement with the Commonwealth.</w:t>
      </w:r>
      <w:r w:rsidRPr="00B65B88">
        <w:t xml:space="preserve"> </w:t>
      </w:r>
      <w:r>
        <w:t xml:space="preserve">We will offer successful </w:t>
      </w:r>
      <w:r w:rsidRPr="00345A1C">
        <w:t xml:space="preserve">applicants a </w:t>
      </w:r>
      <w:r w:rsidRPr="001C7E0D">
        <w:t>Commonwealth (Simple) Individualised Agreement</w:t>
      </w:r>
      <w:r w:rsidR="000A738E">
        <w:t xml:space="preserve"> </w:t>
      </w:r>
      <w:r w:rsidRPr="00345A1C">
        <w:t xml:space="preserve">for this </w:t>
      </w:r>
      <w:r>
        <w:t>grant opportunity.</w:t>
      </w:r>
    </w:p>
    <w:p w14:paraId="09AF5804" w14:textId="77777777" w:rsidR="00DF21B5" w:rsidRPr="007B4969" w:rsidRDefault="00DF21B5" w:rsidP="00DF21B5">
      <w:r>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GrantConnect as part of the grant documentation</w:t>
      </w:r>
      <w:r w:rsidRPr="007B4969">
        <w:rPr>
          <w:color w:val="0070C0"/>
        </w:rPr>
        <w:t xml:space="preserve">. </w:t>
      </w:r>
      <w:r w:rsidRPr="007B4969">
        <w:t>We will use a schedule to outline the specific grant requirements.</w:t>
      </w:r>
    </w:p>
    <w:p w14:paraId="26D03D70" w14:textId="04A6D937" w:rsidR="00DF21B5" w:rsidRPr="00996B20" w:rsidRDefault="00DF21B5" w:rsidP="00DF21B5">
      <w:r w:rsidRPr="00996B20">
        <w:t xml:space="preserve">We must execute a grant agreement with you before we can make any payments. We are not responsible for any of your expenditure until a grant agreement is executed. You must not start any </w:t>
      </w:r>
      <w:r w:rsidR="001C7E0D">
        <w:t>NDIS Appeals</w:t>
      </w:r>
      <w:r w:rsidRPr="00996B20">
        <w:t xml:space="preserve"> activities until a grant agreement is executed.</w:t>
      </w:r>
    </w:p>
    <w:p w14:paraId="1DD1BD11" w14:textId="77777777" w:rsidR="00DF21B5" w:rsidRDefault="00DF21B5" w:rsidP="00DF21B5">
      <w:r>
        <w:t xml:space="preserve">Your </w:t>
      </w:r>
      <w:r w:rsidRPr="00AE3DAF">
        <w:t>grant agreement</w:t>
      </w:r>
      <w:r>
        <w:t xml:space="preserve"> may have specific conditions determined by the assessment process or other considerations </w:t>
      </w:r>
      <w:r w:rsidRPr="003227F1">
        <w:t xml:space="preserve">made by the decision maker. These </w:t>
      </w:r>
      <w:r>
        <w:t xml:space="preserve">are identified in the agreement. </w:t>
      </w:r>
    </w:p>
    <w:p w14:paraId="124F04AE" w14:textId="77777777" w:rsidR="00DF21B5" w:rsidRDefault="00DF21B5" w:rsidP="00DF21B5">
      <w:r>
        <w:t xml:space="preserve">The Commonwealth may recover grant funds if there is a breach of the </w:t>
      </w:r>
      <w:r w:rsidRPr="00AE3DAF">
        <w:t>grant agreement</w:t>
      </w:r>
      <w:r>
        <w:t>.</w:t>
      </w:r>
    </w:p>
    <w:p w14:paraId="7C732FF8" w14:textId="77777777" w:rsidR="00DF21B5" w:rsidRPr="00345A1C" w:rsidRDefault="00DF21B5" w:rsidP="00DF21B5">
      <w:pPr>
        <w:rPr>
          <w:b/>
        </w:rPr>
      </w:pPr>
      <w:r w:rsidRPr="00F1569F">
        <w:rPr>
          <w:b/>
        </w:rPr>
        <w:t xml:space="preserve">Commonwealth </w:t>
      </w:r>
      <w:r w:rsidRPr="00345A1C">
        <w:rPr>
          <w:b/>
        </w:rPr>
        <w:t xml:space="preserve">Simple Grant Agreement </w:t>
      </w:r>
    </w:p>
    <w:p w14:paraId="6A04361A" w14:textId="77777777" w:rsidR="00DF21B5" w:rsidRPr="005E5DCD" w:rsidRDefault="00DF21B5" w:rsidP="00DF21B5">
      <w:r w:rsidRPr="00345A1C">
        <w:rPr>
          <w:iCs/>
        </w:rPr>
        <w:t xml:space="preserve">We will use a Commonwealth Simple Grant </w:t>
      </w:r>
      <w:r>
        <w:rPr>
          <w:iCs/>
        </w:rPr>
        <w:t>A</w:t>
      </w:r>
      <w:r w:rsidRPr="00AE3DAF">
        <w:rPr>
          <w:iCs/>
        </w:rPr>
        <w:t>greement</w:t>
      </w:r>
      <w:r>
        <w:rPr>
          <w:iCs/>
        </w:rPr>
        <w:t>, also known as a Commonwealth (Simple) Individualised Grant Agreement.</w:t>
      </w:r>
    </w:p>
    <w:p w14:paraId="3E9C6AC6" w14:textId="77777777" w:rsidR="00DF21B5" w:rsidRDefault="00DF21B5" w:rsidP="00DF21B5">
      <w:pPr>
        <w:rPr>
          <w:iCs/>
        </w:rPr>
      </w:pPr>
      <w:r w:rsidRPr="0001641E">
        <w:rPr>
          <w:iCs/>
        </w:rPr>
        <w:t xml:space="preserve">You will </w:t>
      </w:r>
      <w:r w:rsidRPr="00705C93">
        <w:rPr>
          <w:iCs/>
        </w:rPr>
        <w:t xml:space="preserve">have </w:t>
      </w:r>
      <w:r>
        <w:rPr>
          <w:iCs/>
        </w:rPr>
        <w:t xml:space="preserve">20 business </w:t>
      </w:r>
      <w:r w:rsidRPr="00705C93">
        <w:rPr>
          <w:iCs/>
        </w:rPr>
        <w:t>days from</w:t>
      </w:r>
      <w:r w:rsidRPr="0001641E">
        <w:rPr>
          <w:iCs/>
        </w:rPr>
        <w:t xml:space="preserve"> the date of a written offer to </w:t>
      </w:r>
      <w:r>
        <w:rPr>
          <w:iCs/>
        </w:rPr>
        <w:t xml:space="preserve">sign and return </w:t>
      </w:r>
      <w:r w:rsidRPr="0001641E">
        <w:rPr>
          <w:iCs/>
        </w:rPr>
        <w:t xml:space="preserve">this </w:t>
      </w:r>
      <w:r w:rsidRPr="00AE3DAF">
        <w:rPr>
          <w:iCs/>
        </w:rPr>
        <w:t>grant agreement</w:t>
      </w:r>
      <w:r>
        <w:rPr>
          <w:iCs/>
        </w:rPr>
        <w:t xml:space="preserve">. The grant agreement is not considered to be executed until both you and the </w:t>
      </w:r>
      <w:r w:rsidRPr="0001641E">
        <w:rPr>
          <w:iCs/>
        </w:rPr>
        <w:t xml:space="preserve">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11B8F3EA" w14:textId="77777777" w:rsidR="00DF21B5" w:rsidRDefault="00DF21B5" w:rsidP="00DF21B5">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7F722482" w14:textId="77777777" w:rsidR="00DF21B5" w:rsidRPr="005E5DCD" w:rsidRDefault="00DF21B5" w:rsidP="00DF21B5">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w:t>
      </w:r>
      <w:r w:rsidRPr="000525BC">
        <w:rPr>
          <w:iCs/>
        </w:rPr>
        <w:t xml:space="preserve"> to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w:t>
      </w:r>
      <w:r>
        <w:rPr>
          <w:iCs/>
        </w:rPr>
        <w:t xml:space="preserve"> </w:t>
      </w:r>
      <w:r w:rsidRPr="00F1569F">
        <w:rPr>
          <w:iCs/>
        </w:rPr>
        <w:t>maker.</w:t>
      </w:r>
    </w:p>
    <w:p w14:paraId="58EF7A86" w14:textId="77777777" w:rsidR="00DF21B5" w:rsidRDefault="00DF21B5" w:rsidP="001C7E0D">
      <w:pPr>
        <w:pStyle w:val="Heading3"/>
        <w:ind w:left="1843"/>
      </w:pPr>
      <w:bookmarkStart w:id="33" w:name="_Toc89678692"/>
      <w:r>
        <w:t>Commonwealth Child Safe Framework</w:t>
      </w:r>
      <w:bookmarkEnd w:id="33"/>
      <w:r>
        <w:t xml:space="preserve"> </w:t>
      </w:r>
    </w:p>
    <w:p w14:paraId="763C44B6" w14:textId="77777777" w:rsidR="00DF21B5" w:rsidRPr="00B03BA6" w:rsidRDefault="00DF21B5" w:rsidP="001C7E0D">
      <w:pPr>
        <w:rPr>
          <w:rFonts w:cs="Arial"/>
        </w:rPr>
      </w:pPr>
      <w:r w:rsidRPr="00B03BA6">
        <w:rPr>
          <w:rFonts w:cs="Arial"/>
        </w:rPr>
        <w:t xml:space="preserve">The Royal Commission into Institutional Responses to Child Sexual Abuse highlighted the need for organisations to adopt child safe practices including appropriate screening of staff, mandatory </w:t>
      </w:r>
      <w:r w:rsidRPr="00B03BA6">
        <w:rPr>
          <w:rFonts w:cs="Arial"/>
        </w:rPr>
        <w:lastRenderedPageBreak/>
        <w:t>reporting and adoption of the National Principles for Child Safe Organisations.</w:t>
      </w:r>
      <w:r>
        <w:rPr>
          <w:rFonts w:cs="Arial"/>
        </w:rPr>
        <w:t> </w:t>
      </w:r>
      <w:r w:rsidRPr="00B03BA6">
        <w:rPr>
          <w:rFonts w:cs="Arial"/>
        </w:rPr>
        <w:t>The Australian Government committed to a new Commonwealth-wide framework to protect children and young people it is responsible for – the Commonwealth Child Safe Framework (CCSF).</w:t>
      </w:r>
    </w:p>
    <w:p w14:paraId="0124F8C0" w14:textId="77777777" w:rsidR="00DF21B5" w:rsidRPr="00B03BA6" w:rsidRDefault="00DF21B5" w:rsidP="001C7E0D">
      <w:pPr>
        <w:rPr>
          <w:rFonts w:cs="Arial"/>
        </w:rPr>
      </w:pPr>
      <w:r>
        <w:rPr>
          <w:rFonts w:cs="Arial"/>
        </w:rPr>
        <w:t>The Australian Government</w:t>
      </w:r>
      <w:r w:rsidRPr="00B03BA6">
        <w:rPr>
          <w:rFonts w:cs="Arial"/>
        </w:rPr>
        <w:t xml:space="preserve"> is considering appropriate ways to apply the requirements of the CCSF to grant recipients.</w:t>
      </w:r>
      <w:r>
        <w:rPr>
          <w:rFonts w:cs="Arial"/>
        </w:rPr>
        <w:t> </w:t>
      </w:r>
      <w:r w:rsidRPr="00B03BA6">
        <w:rPr>
          <w:rFonts w:cs="Arial"/>
        </w:rPr>
        <w:t>A child safety clause is likely to be included in a grant agreement where the Commonwealth considers the grant is for:</w:t>
      </w:r>
    </w:p>
    <w:p w14:paraId="02679055" w14:textId="77777777" w:rsidR="00DF21B5" w:rsidRPr="00B03BA6" w:rsidRDefault="00DF21B5" w:rsidP="001C7E0D">
      <w:pPr>
        <w:pStyle w:val="ListBullet"/>
        <w:numPr>
          <w:ilvl w:val="0"/>
          <w:numId w:val="43"/>
        </w:numPr>
        <w:tabs>
          <w:tab w:val="clear" w:pos="720"/>
        </w:tabs>
        <w:ind w:left="360"/>
        <w:rPr>
          <w:rFonts w:cs="Arial"/>
        </w:rPr>
      </w:pPr>
      <w:r w:rsidRPr="00B03BA6">
        <w:rPr>
          <w:rFonts w:cs="Arial"/>
        </w:rPr>
        <w:t>services directly to children</w:t>
      </w:r>
    </w:p>
    <w:p w14:paraId="5A18B14B" w14:textId="77777777" w:rsidR="00DF21B5" w:rsidRPr="00B03BA6" w:rsidRDefault="00DF21B5" w:rsidP="001C7E0D">
      <w:pPr>
        <w:pStyle w:val="ListBullet"/>
        <w:numPr>
          <w:ilvl w:val="0"/>
          <w:numId w:val="43"/>
        </w:numPr>
        <w:tabs>
          <w:tab w:val="clear" w:pos="720"/>
        </w:tabs>
        <w:ind w:left="360"/>
        <w:rPr>
          <w:rFonts w:cs="Arial"/>
        </w:rPr>
      </w:pPr>
      <w:r w:rsidRPr="00B03BA6">
        <w:rPr>
          <w:rFonts w:cs="Arial"/>
        </w:rPr>
        <w:t>activities that involve contact with children that is a usual part of, and more than incidental to, the grant activity.</w:t>
      </w:r>
    </w:p>
    <w:p w14:paraId="00567A3A" w14:textId="77777777" w:rsidR="00DF21B5" w:rsidRPr="00B03BA6" w:rsidRDefault="00DF21B5" w:rsidP="00DF21B5">
      <w:pPr>
        <w:rPr>
          <w:rFonts w:cs="Arial"/>
        </w:rPr>
      </w:pPr>
      <w:r w:rsidRPr="00B03BA6">
        <w:rPr>
          <w:rFonts w:cs="Arial"/>
        </w:rPr>
        <w:t>A child safety clause may also be included in the grant agreement if the Commonwealth considers the grant activity involves children more broadly.</w:t>
      </w:r>
    </w:p>
    <w:p w14:paraId="109BC47C" w14:textId="77777777" w:rsidR="00DF21B5" w:rsidRDefault="00DF21B5" w:rsidP="00DF21B5">
      <w:pPr>
        <w:rPr>
          <w:rFonts w:cs="Arial"/>
        </w:rPr>
      </w:pPr>
      <w:r w:rsidRPr="00B03BA6">
        <w:rPr>
          <w:rFonts w:cs="Arial"/>
        </w:rPr>
        <w:t>The successful applicant will be required to comply with all child safety obligations included in the grant agreement published with this grant opportunity or notified to the successful applicant prior to execution of the grant agreement.</w:t>
      </w:r>
      <w:r>
        <w:rPr>
          <w:rFonts w:cs="Arial"/>
        </w:rPr>
        <w:t> </w:t>
      </w:r>
      <w:r w:rsidRPr="00B03BA6">
        <w:rPr>
          <w:rFonts w:cs="Arial"/>
        </w:rPr>
        <w:t>Irrespective of the child safety obligations in the grant</w:t>
      </w:r>
      <w:r>
        <w:rPr>
          <w:rFonts w:cs="Arial"/>
        </w:rPr>
        <w:t> </w:t>
      </w:r>
      <w:r w:rsidRPr="00B03BA6">
        <w:rPr>
          <w:rFonts w:cs="Arial"/>
        </w:rPr>
        <w:t>agreement you must always comply with your state and territory legislative requirements for working with children and mandatory reporting.</w:t>
      </w:r>
      <w:r>
        <w:rPr>
          <w:bCs/>
          <w:lang w:eastAsia="en-AU"/>
        </w:rPr>
        <w:t xml:space="preserve"> </w:t>
      </w:r>
    </w:p>
    <w:p w14:paraId="42CD927A" w14:textId="77777777" w:rsidR="00DF21B5" w:rsidRPr="00436036" w:rsidRDefault="00DF21B5" w:rsidP="001C7E0D">
      <w:pPr>
        <w:pStyle w:val="Heading3"/>
        <w:ind w:left="1843"/>
      </w:pPr>
      <w:bookmarkStart w:id="34" w:name="_Toc89678693"/>
      <w:r w:rsidRPr="00436036">
        <w:t>Multicultural Access and Equity</w:t>
      </w:r>
      <w:bookmarkEnd w:id="34"/>
      <w:r w:rsidRPr="00436036">
        <w:t xml:space="preserve"> </w:t>
      </w:r>
    </w:p>
    <w:p w14:paraId="63793AD3" w14:textId="780CB985" w:rsidR="00DF21B5" w:rsidRPr="00B03BA6" w:rsidRDefault="00DF21B5" w:rsidP="001C7E0D">
      <w:pPr>
        <w:pStyle w:val="ListBullet"/>
        <w:spacing w:after="120"/>
        <w:rPr>
          <w:iCs w:val="0"/>
        </w:rPr>
      </w:pPr>
      <w:r>
        <w:rPr>
          <w:iCs w:val="0"/>
        </w:rPr>
        <w:t xml:space="preserve">The Australian </w:t>
      </w:r>
      <w:r w:rsidRPr="00436036">
        <w:rPr>
          <w:iCs w:val="0"/>
        </w:rPr>
        <w:t>Government’s</w:t>
      </w:r>
      <w:r w:rsidRPr="00B03BA6">
        <w:rPr>
          <w:iCs w:val="0"/>
        </w:rPr>
        <w:t xml:space="preserve"> </w:t>
      </w:r>
      <w:r w:rsidRPr="001C14C9">
        <w:rPr>
          <w:i/>
          <w:iCs w:val="0"/>
        </w:rPr>
        <w:t>Multicultural Access and Equity Policy</w:t>
      </w:r>
      <w:r w:rsidRPr="00962361">
        <w:rPr>
          <w:i/>
        </w:rPr>
        <w:t xml:space="preserve"> </w:t>
      </w:r>
      <w:r w:rsidRPr="00B03BA6">
        <w:rPr>
          <w:iCs w:val="0"/>
        </w:rPr>
        <w:t xml:space="preserve">obliges Australian </w:t>
      </w:r>
      <w:r w:rsidR="000A738E">
        <w:rPr>
          <w:iCs w:val="0"/>
        </w:rPr>
        <w:t>G</w:t>
      </w:r>
      <w:r w:rsidRPr="00B03BA6">
        <w:rPr>
          <w:iCs w:val="0"/>
        </w:rPr>
        <w:t xml:space="preserve">overnment agencies to ensure their policies, programs and services - including those provided by contractors and service delivery partners </w:t>
      </w:r>
      <w:r w:rsidR="00B45FDE">
        <w:rPr>
          <w:rFonts w:cs="Arial"/>
          <w:iCs w:val="0"/>
        </w:rPr>
        <w:t>–</w:t>
      </w:r>
      <w:r w:rsidRPr="00B03BA6">
        <w:rPr>
          <w:iCs w:val="0"/>
        </w:rPr>
        <w:t xml:space="preserve"> are accessible to, and deliver equitable outcomes for, people from </w:t>
      </w:r>
      <w:r w:rsidRPr="00510574">
        <w:rPr>
          <w:iCs w:val="0"/>
        </w:rPr>
        <w:t>multicultural communities</w:t>
      </w:r>
      <w:r w:rsidRPr="00B03BA6">
        <w:rPr>
          <w:iCs w:val="0"/>
        </w:rPr>
        <w:t xml:space="preserve">. </w:t>
      </w:r>
    </w:p>
    <w:p w14:paraId="3CD2A145" w14:textId="77777777" w:rsidR="00DF21B5" w:rsidRDefault="00DF21B5" w:rsidP="001C7E0D">
      <w:pPr>
        <w:pStyle w:val="ListBullet"/>
        <w:spacing w:after="120"/>
        <w:rPr>
          <w:iCs w:val="0"/>
        </w:rPr>
      </w:pPr>
      <w:r w:rsidRPr="00B03BA6">
        <w:rPr>
          <w:iCs w:val="0"/>
        </w:rPr>
        <w:t xml:space="preserve">Grant applicants should consider how they will ensure their services will be accessible to people from </w:t>
      </w:r>
      <w:r w:rsidRPr="00510574">
        <w:rPr>
          <w:iCs w:val="0"/>
        </w:rPr>
        <w:t>multicultural communities</w:t>
      </w:r>
      <w:r w:rsidRPr="00B03BA6">
        <w:rPr>
          <w:iCs w:val="0"/>
        </w:rPr>
        <w:t xml:space="preserve">.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r w:rsidRPr="00CD65B6">
        <w:rPr>
          <w:iCs w:val="0"/>
        </w:rPr>
        <w:t>(to assist with identifying these costs see the Translating and Interpreting Services costing tool in the grant opportunity documents).</w:t>
      </w:r>
    </w:p>
    <w:p w14:paraId="7781AE21" w14:textId="77777777" w:rsidR="00DF21B5" w:rsidRPr="00F4677D" w:rsidRDefault="00DF21B5" w:rsidP="001C7E0D">
      <w:pPr>
        <w:pStyle w:val="Heading3"/>
        <w:ind w:left="1843"/>
      </w:pPr>
      <w:bookmarkStart w:id="35" w:name="_Toc89678694"/>
      <w:r w:rsidRPr="00F4677D">
        <w:t xml:space="preserve">How </w:t>
      </w:r>
      <w:r>
        <w:t>we</w:t>
      </w:r>
      <w:r w:rsidRPr="00F4677D">
        <w:t xml:space="preserve"> pay the grant</w:t>
      </w:r>
      <w:bookmarkEnd w:id="35"/>
    </w:p>
    <w:p w14:paraId="7AF59DC6" w14:textId="0573A8DC" w:rsidR="00DF21B5" w:rsidRPr="006D1874" w:rsidRDefault="00DF21B5" w:rsidP="001C7E0D">
      <w:pPr>
        <w:tabs>
          <w:tab w:val="left" w:pos="0"/>
        </w:tabs>
      </w:pPr>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sidR="00B45FDE">
        <w:rPr>
          <w:bCs/>
          <w:lang w:eastAsia="en-AU"/>
        </w:rPr>
        <w:t xml:space="preserve"> </w:t>
      </w:r>
      <w:r>
        <w:t>maximum grant amount to be paid</w:t>
      </w:r>
      <w:r w:rsidR="00B45FDE">
        <w:t>.</w:t>
      </w:r>
    </w:p>
    <w:p w14:paraId="3BB2B19C" w14:textId="77777777" w:rsidR="00DF21B5" w:rsidRDefault="00DF21B5" w:rsidP="001C7E0D">
      <w:pPr>
        <w:pStyle w:val="ListBullet"/>
      </w:pPr>
      <w:r>
        <w:t xml:space="preserve">We will make payments according to an agreed schedule set out in the </w:t>
      </w:r>
      <w:r w:rsidRPr="00AE3DAF">
        <w:t>grant agreement</w:t>
      </w:r>
      <w:r>
        <w:t>. Payments are subject to satisfactory progre</w:t>
      </w:r>
      <w:r w:rsidRPr="00345A1C">
        <w:t>ss on the grant activity.</w:t>
      </w:r>
    </w:p>
    <w:p w14:paraId="5154911A" w14:textId="77777777" w:rsidR="00DF21B5" w:rsidRPr="00D369C8" w:rsidRDefault="00DF21B5" w:rsidP="001C7E0D">
      <w:pPr>
        <w:pStyle w:val="Heading3"/>
        <w:ind w:left="1843"/>
      </w:pPr>
      <w:bookmarkStart w:id="36" w:name="_Toc89678695"/>
      <w:r>
        <w:t>Grant Payments and GST</w:t>
      </w:r>
      <w:bookmarkEnd w:id="36"/>
    </w:p>
    <w:p w14:paraId="344F6DB6" w14:textId="4C19DF25" w:rsidR="00DF21B5" w:rsidRDefault="00DF21B5" w:rsidP="00DF21B5">
      <w:r w:rsidRPr="0008705C">
        <w:t>Payments will be GST Inclusive.</w:t>
      </w:r>
      <w:r>
        <w:t xml:space="preserve"> </w:t>
      </w:r>
      <w:r w:rsidRPr="0008705C">
        <w:t xml:space="preserve">If you are registered for the </w:t>
      </w:r>
      <w:hyperlink r:id="rId35" w:history="1">
        <w:r w:rsidRPr="000A738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36" w:history="1">
        <w:r w:rsidRPr="000A738E">
          <w:rPr>
            <w:rStyle w:val="Hyperlink"/>
          </w:rPr>
          <w:t>Recipient Created Tax Invoice.</w:t>
        </w:r>
      </w:hyperlink>
    </w:p>
    <w:p w14:paraId="66309BBB" w14:textId="079E1B61" w:rsidR="00DF21B5" w:rsidRPr="004223FA" w:rsidRDefault="00DF21B5" w:rsidP="00DF21B5">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7" w:history="1">
        <w:r w:rsidRPr="002612BF">
          <w:rPr>
            <w:rStyle w:val="Hyperlink"/>
          </w:rPr>
          <w:t>Australian Taxation Office</w:t>
        </w:r>
      </w:hyperlink>
      <w:r w:rsidRPr="00E162FF">
        <w:t>.</w:t>
      </w:r>
      <w:r w:rsidR="001C7E0D">
        <w:rPr>
          <w:rStyle w:val="EndnoteReference"/>
        </w:rPr>
        <w:endnoteReference w:id="2"/>
      </w:r>
      <w:r w:rsidR="001C7E0D" w:rsidRPr="00E162FF">
        <w:t xml:space="preserve"> </w:t>
      </w:r>
      <w:r>
        <w:t>We do not</w:t>
      </w:r>
      <w:r w:rsidRPr="00E162FF">
        <w:t xml:space="preserve"> provide advice on </w:t>
      </w:r>
      <w:r>
        <w:t xml:space="preserve">your particular </w:t>
      </w:r>
      <w:r w:rsidRPr="004223FA">
        <w:t xml:space="preserve">taxation circumstances. </w:t>
      </w:r>
    </w:p>
    <w:p w14:paraId="71D3531C" w14:textId="77777777" w:rsidR="00DF21B5" w:rsidRPr="004223FA" w:rsidDel="00457E6C" w:rsidRDefault="00DF21B5" w:rsidP="00DF21B5">
      <w:pPr>
        <w:pStyle w:val="Heading2"/>
      </w:pPr>
      <w:bookmarkStart w:id="37" w:name="_Toc89678696"/>
      <w:r w:rsidRPr="004223FA" w:rsidDel="00457E6C">
        <w:lastRenderedPageBreak/>
        <w:t>Announcement of grants</w:t>
      </w:r>
      <w:bookmarkEnd w:id="37"/>
    </w:p>
    <w:p w14:paraId="532854E1" w14:textId="4121B605" w:rsidR="00DF21B5" w:rsidDel="00457E6C" w:rsidRDefault="00DF21B5" w:rsidP="00DF21B5">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7B5C1D">
        <w:t>s</w:t>
      </w:r>
      <w:r w:rsidR="007B5C1D" w:rsidRPr="00B368D9" w:rsidDel="00457E6C">
        <w:t xml:space="preserve">ection </w:t>
      </w:r>
      <w:r w:rsidRPr="00B368D9" w:rsidDel="00457E6C">
        <w:t xml:space="preserve">5.3 of the </w:t>
      </w:r>
      <w:r w:rsidRPr="00B73350" w:rsidDel="00457E6C">
        <w:t>CGRGs</w:t>
      </w:r>
      <w:r w:rsidRPr="00CF2166" w:rsidDel="00457E6C">
        <w:t>.</w:t>
      </w:r>
      <w:r w:rsidRPr="00F27CA7" w:rsidDel="00457E6C">
        <w:rPr>
          <w:i/>
        </w:rPr>
        <w:t xml:space="preserve"> </w:t>
      </w:r>
    </w:p>
    <w:p w14:paraId="4D4D1161" w14:textId="77777777" w:rsidR="00DF21B5" w:rsidRDefault="00DF21B5" w:rsidP="00DF21B5">
      <w:pPr>
        <w:pStyle w:val="Heading2"/>
      </w:pPr>
      <w:bookmarkStart w:id="38" w:name="_Toc89678697"/>
      <w:r>
        <w:t>How we monitor your grant activity</w:t>
      </w:r>
      <w:bookmarkEnd w:id="38"/>
    </w:p>
    <w:p w14:paraId="20A0A7AF" w14:textId="77777777" w:rsidR="00DF21B5" w:rsidRPr="00170226" w:rsidRDefault="00DF21B5" w:rsidP="001C7E0D">
      <w:pPr>
        <w:pStyle w:val="Heading3"/>
        <w:ind w:left="1843"/>
      </w:pPr>
      <w:bookmarkStart w:id="39" w:name="_Toc89678698"/>
      <w:r w:rsidRPr="00170226">
        <w:t>Keeping us informed</w:t>
      </w:r>
      <w:bookmarkEnd w:id="39"/>
    </w:p>
    <w:p w14:paraId="4E4D9833" w14:textId="77777777" w:rsidR="00DF21B5" w:rsidRDefault="00DF21B5" w:rsidP="00DF21B5">
      <w:r>
        <w:t xml:space="preserve">You should let us know if anything is likely to affect your </w:t>
      </w:r>
      <w:r w:rsidRPr="00DB7B01">
        <w:t xml:space="preserve">grant activities or </w:t>
      </w:r>
      <w:r>
        <w:t xml:space="preserve">organisation. </w:t>
      </w:r>
    </w:p>
    <w:p w14:paraId="11D4BC24" w14:textId="77777777" w:rsidR="00DF21B5" w:rsidRDefault="00DF21B5" w:rsidP="00DF21B5">
      <w:r w:rsidRPr="00EE0C10">
        <w:t>We</w:t>
      </w:r>
      <w:r>
        <w:t xml:space="preserve"> need to know of any changes to your organisation or its business activities, particularly if they affect your ability to complete your grant, carry on business and pay debts due because of these changes.</w:t>
      </w:r>
    </w:p>
    <w:p w14:paraId="29425BDD" w14:textId="77777777" w:rsidR="00DF21B5" w:rsidRDefault="00DF21B5" w:rsidP="00DF21B5">
      <w:r>
        <w:t>You must also inform us of any changes to your:</w:t>
      </w:r>
    </w:p>
    <w:p w14:paraId="71CAFC42" w14:textId="77777777" w:rsidR="00DF21B5" w:rsidRDefault="00DF21B5" w:rsidP="001C7E0D">
      <w:pPr>
        <w:pStyle w:val="ListBullet"/>
        <w:numPr>
          <w:ilvl w:val="0"/>
          <w:numId w:val="43"/>
        </w:numPr>
        <w:tabs>
          <w:tab w:val="clear" w:pos="720"/>
        </w:tabs>
        <w:ind w:left="360"/>
      </w:pPr>
      <w:r>
        <w:t>name</w:t>
      </w:r>
    </w:p>
    <w:p w14:paraId="133C5B0D" w14:textId="77777777" w:rsidR="00DF21B5" w:rsidRDefault="00DF21B5" w:rsidP="001C7E0D">
      <w:pPr>
        <w:pStyle w:val="ListBullet"/>
        <w:numPr>
          <w:ilvl w:val="0"/>
          <w:numId w:val="43"/>
        </w:numPr>
        <w:tabs>
          <w:tab w:val="clear" w:pos="720"/>
        </w:tabs>
        <w:ind w:left="360"/>
      </w:pPr>
      <w:r>
        <w:t>addresses</w:t>
      </w:r>
    </w:p>
    <w:p w14:paraId="0D7DCAEE" w14:textId="77777777" w:rsidR="00DF21B5" w:rsidRDefault="00DF21B5" w:rsidP="001C7E0D">
      <w:pPr>
        <w:pStyle w:val="ListBullet"/>
        <w:numPr>
          <w:ilvl w:val="0"/>
          <w:numId w:val="43"/>
        </w:numPr>
        <w:tabs>
          <w:tab w:val="clear" w:pos="720"/>
        </w:tabs>
        <w:ind w:left="360"/>
      </w:pPr>
      <w:r>
        <w:t>nominated contact details</w:t>
      </w:r>
    </w:p>
    <w:p w14:paraId="2DDED1B2" w14:textId="77777777" w:rsidR="00DF21B5" w:rsidRDefault="00DF21B5" w:rsidP="001C7E0D">
      <w:pPr>
        <w:pStyle w:val="ListBullet"/>
        <w:numPr>
          <w:ilvl w:val="0"/>
          <w:numId w:val="43"/>
        </w:numPr>
        <w:tabs>
          <w:tab w:val="clear" w:pos="720"/>
        </w:tabs>
        <w:ind w:left="360"/>
      </w:pPr>
      <w:r>
        <w:t xml:space="preserve">bank account details. </w:t>
      </w:r>
    </w:p>
    <w:p w14:paraId="581F6D35" w14:textId="77777777" w:rsidR="00DF21B5" w:rsidRDefault="00DF21B5" w:rsidP="00AA20BB">
      <w:r>
        <w:t xml:space="preserve">If you become aware of a breach of the terms and conditions under the </w:t>
      </w:r>
      <w:r w:rsidRPr="00AE3DAF">
        <w:t>grant agreement</w:t>
      </w:r>
      <w:r>
        <w:t xml:space="preserve">, you must contact us immediately. </w:t>
      </w:r>
    </w:p>
    <w:p w14:paraId="48AD7866" w14:textId="77777777" w:rsidR="00DF21B5" w:rsidRPr="00683955" w:rsidRDefault="00DF21B5" w:rsidP="001C7E0D">
      <w:pPr>
        <w:pStyle w:val="Heading3"/>
        <w:ind w:left="1843"/>
      </w:pPr>
      <w:bookmarkStart w:id="40" w:name="_Toc89678699"/>
      <w:r w:rsidRPr="00683955">
        <w:t>Reporting</w:t>
      </w:r>
      <w:bookmarkEnd w:id="40"/>
      <w:r w:rsidRPr="00683955">
        <w:t xml:space="preserve"> </w:t>
      </w:r>
    </w:p>
    <w:p w14:paraId="41F0BB58" w14:textId="087E63B1" w:rsidR="00DF21B5" w:rsidRDefault="00DF21B5" w:rsidP="00AA20BB">
      <w:pPr>
        <w:pStyle w:val="ListParagraph"/>
        <w:ind w:left="0"/>
      </w:pPr>
      <w:r>
        <w:t xml:space="preserve">Grantees must comply with program reporting requirements in accordance with the </w:t>
      </w:r>
      <w:r w:rsidR="00AA20BB">
        <w:t>p</w:t>
      </w:r>
      <w:r>
        <w:t xml:space="preserve">rogram </w:t>
      </w:r>
      <w:r w:rsidR="00AA20BB">
        <w:t>s</w:t>
      </w:r>
      <w:r>
        <w:t xml:space="preserve">pecific </w:t>
      </w:r>
      <w:r w:rsidR="00AA20BB">
        <w:t>g</w:t>
      </w:r>
      <w:r>
        <w:t>uidance and any other service compliance requirements applicable for the activities an organisation is funded to deliver.</w:t>
      </w:r>
    </w:p>
    <w:p w14:paraId="25EBC3D7" w14:textId="249D1829" w:rsidR="00AA20BB" w:rsidRDefault="00DF21B5" w:rsidP="001C7E0D">
      <w:pPr>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 xml:space="preserve">grant agreement, including </w:t>
      </w:r>
      <w:r>
        <w:t>specific grant activities undertaken, activity outcomes and costs associated. T</w:t>
      </w:r>
      <w:r w:rsidRPr="0039552A">
        <w:t xml:space="preserve">he </w:t>
      </w:r>
      <w:r w:rsidR="00AF746D">
        <w:t>d</w:t>
      </w:r>
      <w:r w:rsidRPr="0039552A">
        <w:t>epartment may review the grant agreement throughout the grant</w:t>
      </w:r>
      <w:r>
        <w:t>’s</w:t>
      </w:r>
      <w:r w:rsidRPr="0039552A">
        <w:t xml:space="preserve"> funding period, as </w:t>
      </w:r>
      <w:r>
        <w:t>and when required based on reports provided by the grantees</w:t>
      </w:r>
      <w:r w:rsidRPr="000048E2">
        <w:rPr>
          <w:rFonts w:cstheme="minorHAnsi"/>
          <w:lang w:val="en-GB"/>
        </w:rPr>
        <w:t>.</w:t>
      </w:r>
    </w:p>
    <w:p w14:paraId="5553D705" w14:textId="77777777" w:rsidR="00DF21B5" w:rsidRPr="00DA4D60" w:rsidRDefault="00DF21B5" w:rsidP="001C7E0D">
      <w:pPr>
        <w:spacing w:before="120"/>
        <w:rPr>
          <w:rFonts w:cstheme="minorHAnsi"/>
          <w:b/>
        </w:rPr>
      </w:pPr>
      <w:r w:rsidRPr="00DA4D60">
        <w:rPr>
          <w:rFonts w:cstheme="minorHAnsi"/>
          <w:b/>
        </w:rPr>
        <w:t>Data Exchange reporting</w:t>
      </w:r>
    </w:p>
    <w:p w14:paraId="0C6CAB4B" w14:textId="39B4B2B0" w:rsidR="00DF21B5" w:rsidRPr="00747FF1" w:rsidRDefault="00DF21B5" w:rsidP="001C7E0D">
      <w:pPr>
        <w:spacing w:before="120"/>
        <w:rPr>
          <w:rFonts w:cstheme="minorHAnsi"/>
        </w:rPr>
      </w:pPr>
      <w:r w:rsidRPr="00747FF1">
        <w:rPr>
          <w:rFonts w:cstheme="minorHAnsi"/>
        </w:rPr>
        <w:t>Performance information needs to be collected by grantees at the client level and put directly into the department’s performance reporting solution,</w:t>
      </w:r>
      <w:r w:rsidR="00B45FDE">
        <w:rPr>
          <w:rFonts w:cstheme="minorHAnsi"/>
        </w:rPr>
        <w:t xml:space="preserve"> Data Exchange</w:t>
      </w:r>
      <w:r w:rsidRPr="00747FF1">
        <w:rPr>
          <w:rFonts w:cstheme="minorHAnsi"/>
        </w:rPr>
        <w:t xml:space="preserve"> </w:t>
      </w:r>
      <w:r w:rsidR="00B45FDE">
        <w:rPr>
          <w:rFonts w:cstheme="minorHAnsi"/>
        </w:rPr>
        <w:t>(</w:t>
      </w:r>
      <w:r>
        <w:rPr>
          <w:rFonts w:cstheme="minorHAnsi"/>
        </w:rPr>
        <w:t>DEX</w:t>
      </w:r>
      <w:r w:rsidR="00B45FDE">
        <w:rPr>
          <w:rFonts w:cstheme="minorHAnsi"/>
        </w:rPr>
        <w:t>)</w:t>
      </w:r>
      <w:r w:rsidRPr="00747FF1">
        <w:rPr>
          <w:rFonts w:cstheme="minorHAnsi"/>
        </w:rPr>
        <w:t xml:space="preserve">. </w:t>
      </w:r>
      <w:r>
        <w:rPr>
          <w:rFonts w:cstheme="minorHAnsi"/>
        </w:rPr>
        <w:t xml:space="preserve">All grantees are also required to engage in the </w:t>
      </w:r>
      <w:r w:rsidR="00B45FDE">
        <w:rPr>
          <w:rFonts w:cstheme="minorHAnsi"/>
        </w:rPr>
        <w:t xml:space="preserve">partnership </w:t>
      </w:r>
      <w:r>
        <w:rPr>
          <w:rFonts w:cstheme="minorHAnsi"/>
        </w:rPr>
        <w:t>approach of DEX reporting</w:t>
      </w:r>
    </w:p>
    <w:p w14:paraId="3FF412DF" w14:textId="6437E2F3" w:rsidR="00DF21B5" w:rsidRPr="00B67A90" w:rsidRDefault="00DF21B5" w:rsidP="001C7E0D">
      <w:pPr>
        <w:keepNext/>
        <w:keepLines/>
        <w:spacing w:before="120"/>
      </w:pPr>
      <w:r w:rsidRPr="00B67A90">
        <w:t xml:space="preserve">The performance information reported through </w:t>
      </w:r>
      <w:r w:rsidR="00121D79">
        <w:t>DEX</w:t>
      </w:r>
      <w:r w:rsidRPr="00B67A90">
        <w:t xml:space="preserve"> includes:</w:t>
      </w:r>
    </w:p>
    <w:p w14:paraId="1184B873" w14:textId="77777777" w:rsidR="00DF21B5" w:rsidRPr="00B67A90" w:rsidRDefault="00DF21B5" w:rsidP="001C7E0D">
      <w:pPr>
        <w:pStyle w:val="ListBullet"/>
        <w:keepNext/>
        <w:keepLines/>
        <w:numPr>
          <w:ilvl w:val="0"/>
          <w:numId w:val="43"/>
        </w:numPr>
        <w:tabs>
          <w:tab w:val="clear" w:pos="720"/>
        </w:tabs>
        <w:ind w:left="360"/>
      </w:pPr>
      <w:r w:rsidRPr="00B67A90">
        <w:t>client identity characteristics (given and family names, date of birth, gender and residential address)</w:t>
      </w:r>
    </w:p>
    <w:p w14:paraId="2BA4D98A" w14:textId="77777777" w:rsidR="00DF21B5" w:rsidRPr="00B67A90" w:rsidRDefault="00DF21B5" w:rsidP="001C7E0D">
      <w:pPr>
        <w:pStyle w:val="ListBullet"/>
        <w:keepNext/>
        <w:keepLines/>
        <w:numPr>
          <w:ilvl w:val="0"/>
          <w:numId w:val="43"/>
        </w:numPr>
        <w:tabs>
          <w:tab w:val="clear" w:pos="720"/>
        </w:tabs>
        <w:ind w:left="360"/>
      </w:pPr>
      <w:r w:rsidRPr="00B67A90">
        <w:t>client demographic characteristics (Indigenous status, cultural and linguistic diversity, and disability status, impairment or condition)</w:t>
      </w:r>
    </w:p>
    <w:p w14:paraId="6E3A3ABA" w14:textId="77777777" w:rsidR="00DF21B5" w:rsidRPr="00B67A90" w:rsidRDefault="00DF21B5" w:rsidP="001C7E0D">
      <w:pPr>
        <w:pStyle w:val="ListBullet"/>
        <w:keepNext/>
        <w:keepLines/>
        <w:numPr>
          <w:ilvl w:val="0"/>
          <w:numId w:val="43"/>
        </w:numPr>
        <w:tabs>
          <w:tab w:val="clear" w:pos="720"/>
        </w:tabs>
        <w:ind w:left="360"/>
      </w:pPr>
      <w:r w:rsidRPr="00B67A90">
        <w:t>service delivery information (outlets, cases, sessions)</w:t>
      </w:r>
    </w:p>
    <w:p w14:paraId="4AEBE93B" w14:textId="77777777" w:rsidR="00DF21B5" w:rsidRPr="00B67A90" w:rsidRDefault="00DF21B5" w:rsidP="001C7E0D">
      <w:pPr>
        <w:pStyle w:val="ListBullet"/>
        <w:keepNext/>
        <w:keepLines/>
        <w:numPr>
          <w:ilvl w:val="0"/>
          <w:numId w:val="43"/>
        </w:numPr>
        <w:tabs>
          <w:tab w:val="clear" w:pos="720"/>
        </w:tabs>
        <w:ind w:left="360"/>
      </w:pPr>
      <w:r w:rsidRPr="00B67A90">
        <w:t>client outcomes.</w:t>
      </w:r>
    </w:p>
    <w:p w14:paraId="575F596B" w14:textId="61F5B441" w:rsidR="00DF21B5" w:rsidRPr="001C7E0D" w:rsidRDefault="00DF21B5" w:rsidP="00192C59">
      <w:pPr>
        <w:rPr>
          <w:rFonts w:cs="Arial"/>
          <w:bCs/>
        </w:rPr>
      </w:pPr>
      <w:r w:rsidRPr="00D153CA">
        <w:rPr>
          <w:rFonts w:cs="Arial"/>
        </w:rPr>
        <w:t xml:space="preserve">The Data Exchange has </w:t>
      </w:r>
      <w:r w:rsidR="00192C59">
        <w:rPr>
          <w:rFonts w:cs="Arial"/>
        </w:rPr>
        <w:t>2</w:t>
      </w:r>
      <w:r w:rsidRPr="00D153CA">
        <w:rPr>
          <w:rFonts w:cs="Arial"/>
        </w:rPr>
        <w:t xml:space="preserve"> standardised </w:t>
      </w:r>
      <w:r w:rsidR="00192C59">
        <w:rPr>
          <w:rFonts w:cs="Arial"/>
        </w:rPr>
        <w:t>6</w:t>
      </w:r>
      <w:r w:rsidRPr="00D153CA">
        <w:rPr>
          <w:rFonts w:cs="Arial"/>
        </w:rPr>
        <w:t xml:space="preserve"> monthly performance reporting periods each year, </w:t>
      </w:r>
      <w:r w:rsidRPr="00D153CA">
        <w:rPr>
          <w:rFonts w:cs="Arial"/>
          <w:bCs/>
        </w:rPr>
        <w:t>which run from 1 July to 31 December and 1 January to 30 June, with a 30 day close</w:t>
      </w:r>
      <w:r w:rsidR="00121D79">
        <w:rPr>
          <w:rFonts w:cs="Arial"/>
          <w:bCs/>
        </w:rPr>
        <w:t>-</w:t>
      </w:r>
      <w:r w:rsidRPr="00D153CA">
        <w:rPr>
          <w:rFonts w:cs="Arial"/>
          <w:bCs/>
        </w:rPr>
        <w:t>off period after each of these. Once the close-off period is completed</w:t>
      </w:r>
      <w:r>
        <w:rPr>
          <w:rFonts w:cs="Arial"/>
          <w:bCs/>
        </w:rPr>
        <w:t>,</w:t>
      </w:r>
      <w:r w:rsidRPr="00D153CA">
        <w:rPr>
          <w:rFonts w:cs="Arial"/>
          <w:bCs/>
        </w:rPr>
        <w:t xml:space="preserve"> no further changes can be made to the data.</w:t>
      </w:r>
    </w:p>
    <w:p w14:paraId="7FF647AB" w14:textId="77777777" w:rsidR="00DF21B5" w:rsidRDefault="00DF21B5" w:rsidP="001C7E0D">
      <w:pPr>
        <w:rPr>
          <w:rFonts w:cstheme="minorHAnsi"/>
          <w:lang w:val="en-GB"/>
        </w:rPr>
      </w:pPr>
      <w:r w:rsidRPr="000048E2">
        <w:rPr>
          <w:rFonts w:cstheme="minorHAnsi"/>
        </w:rPr>
        <w:lastRenderedPageBreak/>
        <w:t>Information must be provided in accordance with the</w:t>
      </w:r>
      <w:r w:rsidRPr="000048E2">
        <w:rPr>
          <w:rFonts w:cstheme="minorHAnsi"/>
          <w:i/>
        </w:rPr>
        <w:t xml:space="preserve"> </w:t>
      </w:r>
      <w:r w:rsidRPr="000048E2">
        <w:rPr>
          <w:rFonts w:cstheme="minorHAnsi"/>
        </w:rPr>
        <w:t>D</w:t>
      </w:r>
      <w:r>
        <w:rPr>
          <w:rFonts w:cstheme="minorHAnsi"/>
        </w:rPr>
        <w:t>EX</w:t>
      </w:r>
      <w:r w:rsidRPr="000048E2">
        <w:rPr>
          <w:rFonts w:cstheme="minorHAnsi"/>
        </w:rPr>
        <w:t xml:space="preserve"> Protocols available </w:t>
      </w:r>
      <w:r>
        <w:rPr>
          <w:rFonts w:cstheme="minorHAnsi"/>
        </w:rPr>
        <w:t>on</w:t>
      </w:r>
      <w:r w:rsidRPr="000048E2">
        <w:rPr>
          <w:rFonts w:cstheme="minorHAnsi"/>
        </w:rPr>
        <w:t xml:space="preserve"> </w:t>
      </w:r>
      <w:r>
        <w:rPr>
          <w:rFonts w:cstheme="minorHAnsi"/>
        </w:rPr>
        <w:t xml:space="preserve">the </w:t>
      </w:r>
      <w:hyperlink r:id="rId38" w:history="1">
        <w:r w:rsidRPr="006A0F3E">
          <w:rPr>
            <w:rStyle w:val="Hyperlink"/>
            <w:rFonts w:cstheme="minorHAnsi"/>
          </w:rPr>
          <w:t>Data Exchange website</w:t>
        </w:r>
      </w:hyperlink>
      <w:r>
        <w:rPr>
          <w:rFonts w:cstheme="minorHAnsi"/>
        </w:rPr>
        <w:t>.</w:t>
      </w:r>
      <w:r w:rsidRPr="006A6015">
        <w:rPr>
          <w:rFonts w:cstheme="minorHAnsi"/>
          <w:lang w:val="en-GB"/>
        </w:rPr>
        <w:t xml:space="preserve"> </w:t>
      </w:r>
    </w:p>
    <w:p w14:paraId="2628573F" w14:textId="6C3D1843" w:rsidR="00DF21B5" w:rsidRPr="000048E2" w:rsidRDefault="00DF21B5" w:rsidP="001C7E0D">
      <w:pPr>
        <w:rPr>
          <w:rFonts w:cstheme="minorHAnsi"/>
          <w:lang w:val="en-GB"/>
        </w:rPr>
      </w:pPr>
      <w:r>
        <w:rPr>
          <w:rFonts w:cstheme="minorHAnsi"/>
          <w:lang w:val="en-GB"/>
        </w:rPr>
        <w:t>An exception to the reporting requirements is for Legal Aid Commissions (funded through the NDIS Appeals Program) as they are not required to report through DEX.</w:t>
      </w:r>
    </w:p>
    <w:p w14:paraId="74A7C38E" w14:textId="7ED8B4FA" w:rsidR="00DF21B5" w:rsidRPr="00DA4D60" w:rsidRDefault="00DF21B5" w:rsidP="00DF21B5">
      <w:pPr>
        <w:keepNext/>
      </w:pPr>
      <w:r w:rsidRPr="00DA4D60">
        <w:t xml:space="preserve">Reports for </w:t>
      </w:r>
      <w:r w:rsidRPr="001C7E0D">
        <w:t>NDIS Appeals advocacy organisations</w:t>
      </w:r>
      <w:r w:rsidRPr="00192C59">
        <w:t xml:space="preserve"> </w:t>
      </w:r>
      <w:r w:rsidRPr="00DA4D60">
        <w:t xml:space="preserve">to the </w:t>
      </w:r>
      <w:r w:rsidR="00A772C3">
        <w:t>d</w:t>
      </w:r>
      <w:r w:rsidRPr="00DA4D60">
        <w:t>epartment must include:</w:t>
      </w:r>
    </w:p>
    <w:p w14:paraId="63061D37" w14:textId="77777777" w:rsidR="00DF21B5" w:rsidRPr="001C7E0D" w:rsidRDefault="00DF21B5" w:rsidP="001C7E0D">
      <w:pPr>
        <w:pStyle w:val="ListBullet"/>
        <w:numPr>
          <w:ilvl w:val="0"/>
          <w:numId w:val="43"/>
        </w:numPr>
        <w:tabs>
          <w:tab w:val="clear" w:pos="720"/>
        </w:tabs>
        <w:ind w:left="360"/>
      </w:pPr>
      <w:r w:rsidRPr="001C7E0D">
        <w:t>Activity Work Plan</w:t>
      </w:r>
    </w:p>
    <w:p w14:paraId="7C9B9FEB" w14:textId="0C919F45" w:rsidR="00DF21B5" w:rsidRDefault="00DF21B5" w:rsidP="00DF21B5">
      <w:r w:rsidRPr="00DA4E50">
        <w:t>You will be required to submit an Activity Work Plan</w:t>
      </w:r>
      <w:r>
        <w:t xml:space="preserve"> (AWP)</w:t>
      </w:r>
      <w:r w:rsidRPr="00DA4E50">
        <w:t xml:space="preserve">, on a template provided by the </w:t>
      </w:r>
      <w:r w:rsidR="00A772C3">
        <w:t>d</w:t>
      </w:r>
      <w:r w:rsidRPr="00DA4E50">
        <w:t xml:space="preserve">epartment, within </w:t>
      </w:r>
      <w:r w:rsidR="00A772C3">
        <w:t>8</w:t>
      </w:r>
      <w:r w:rsidR="00192C59">
        <w:t xml:space="preserve"> </w:t>
      </w:r>
      <w:r w:rsidRPr="00DA4E50">
        <w:t>weeks of execution of the grant agreement.</w:t>
      </w:r>
    </w:p>
    <w:p w14:paraId="7952EB82" w14:textId="77777777" w:rsidR="00DF21B5" w:rsidRDefault="00DF21B5" w:rsidP="00DF21B5">
      <w:r>
        <w:t>Your AWP must detail the key milestones and dates in the implementation of the activities you will be delivering under NDIS Appeals Program. The AWP may be reviewed from time to time where Government priorities change as agreed by both parties, or as agreed in the AWP. A template will be provided on commencement of funding. Once the AWP and its amendments, following a review, have been agreed by both parties it will form part of the agreement.</w:t>
      </w:r>
    </w:p>
    <w:p w14:paraId="7D21E537" w14:textId="77777777" w:rsidR="00DF21B5" w:rsidRDefault="00DF21B5" w:rsidP="00DF21B5">
      <w:pPr>
        <w:rPr>
          <w:b/>
        </w:rPr>
      </w:pPr>
      <w:r>
        <w:rPr>
          <w:b/>
        </w:rPr>
        <w:t>Activity Work Plan Report</w:t>
      </w:r>
    </w:p>
    <w:p w14:paraId="18636D16" w14:textId="60A0D490" w:rsidR="00DF21B5" w:rsidRPr="00697CF0" w:rsidRDefault="00DF21B5" w:rsidP="00DF21B5">
      <w:r>
        <w:t xml:space="preserve">You will be required to report against the AWP on a </w:t>
      </w:r>
      <w:r w:rsidR="00192C59">
        <w:t>6</w:t>
      </w:r>
      <w:r>
        <w:t xml:space="preserve"> monthly basis through an AWP Report. The AWP Report is a reporting requirement in all of the </w:t>
      </w:r>
      <w:r w:rsidR="00A772C3">
        <w:t>d</w:t>
      </w:r>
      <w:r>
        <w:t xml:space="preserve">epartment’s grant agreements. It covers compliance reporting and gives grant recipients an opportunity to share stories of success or any challenges experienced in delivering the funded service. </w:t>
      </w:r>
    </w:p>
    <w:p w14:paraId="395CB371" w14:textId="77777777" w:rsidR="00DF21B5" w:rsidRDefault="00DF21B5" w:rsidP="00DF21B5">
      <w:r>
        <w:t>An Activity Work Plan R</w:t>
      </w:r>
      <w:r w:rsidRPr="00E162FF">
        <w:t>eport must</w:t>
      </w:r>
      <w:r>
        <w:t>:</w:t>
      </w:r>
    </w:p>
    <w:p w14:paraId="345CD6B6" w14:textId="77777777" w:rsidR="00DF21B5" w:rsidRDefault="00DF21B5" w:rsidP="00DF21B5">
      <w:pPr>
        <w:pStyle w:val="ListBullet"/>
        <w:numPr>
          <w:ilvl w:val="0"/>
          <w:numId w:val="7"/>
        </w:numPr>
        <w:ind w:left="357" w:hanging="357"/>
      </w:pPr>
      <w:r w:rsidRPr="00E162FF">
        <w:t>include evidence</w:t>
      </w:r>
      <w:r>
        <w:t xml:space="preserve"> of your progress toward completion of agreed activity milestones and outcomes</w:t>
      </w:r>
    </w:p>
    <w:p w14:paraId="68A5C3BB" w14:textId="77777777" w:rsidR="00DF21B5" w:rsidRDefault="00DF21B5" w:rsidP="00DF21B5">
      <w:pPr>
        <w:pStyle w:val="ListBullet"/>
        <w:numPr>
          <w:ilvl w:val="0"/>
          <w:numId w:val="7"/>
        </w:numPr>
        <w:ind w:left="357" w:hanging="357"/>
      </w:pPr>
      <w:r>
        <w:t>include information about what percentage of clients achieve their review or appeal goal</w:t>
      </w:r>
    </w:p>
    <w:p w14:paraId="3A52BEF1" w14:textId="77777777" w:rsidR="00DF21B5" w:rsidRDefault="00DF21B5" w:rsidP="00DF21B5">
      <w:pPr>
        <w:pStyle w:val="ListBullet"/>
        <w:numPr>
          <w:ilvl w:val="0"/>
          <w:numId w:val="7"/>
        </w:numPr>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1373ED82" w14:textId="77777777" w:rsidR="00DF21B5" w:rsidRDefault="00DF21B5" w:rsidP="00DF21B5">
      <w:pPr>
        <w:pStyle w:val="ListBullet"/>
        <w:numPr>
          <w:ilvl w:val="0"/>
          <w:numId w:val="7"/>
        </w:numPr>
        <w:ind w:left="357" w:hanging="357"/>
      </w:pPr>
      <w:r>
        <w:t>be submitted by the report due date (you can submit reports ahead of time if you have completed relevant activities).</w:t>
      </w:r>
    </w:p>
    <w:p w14:paraId="616B526A" w14:textId="216A8FE0" w:rsidR="00DF21B5" w:rsidRDefault="00DF21B5" w:rsidP="00DF21B5">
      <w:pPr>
        <w:pStyle w:val="ListBullet"/>
        <w:spacing w:after="120"/>
      </w:pPr>
      <w:r>
        <w:t xml:space="preserve">If an organisation is funded under both the NDIS Appeals Program and the </w:t>
      </w:r>
      <w:r w:rsidR="00771AA2" w:rsidRPr="00771AA2">
        <w:t xml:space="preserve">National Disability Advocacy Program </w:t>
      </w:r>
      <w:r w:rsidR="00771AA2">
        <w:t>(</w:t>
      </w:r>
      <w:r>
        <w:t>NDAP</w:t>
      </w:r>
      <w:r w:rsidR="00771AA2">
        <w:t>)</w:t>
      </w:r>
      <w:r>
        <w:t xml:space="preserve"> they can submit one AWP Report to cover both funded activities if they choose, or submit an AWP Report for each funded activity.</w:t>
      </w:r>
    </w:p>
    <w:p w14:paraId="6D45A391" w14:textId="77777777" w:rsidR="00DF21B5" w:rsidRDefault="00DF21B5" w:rsidP="00DF21B5">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6E470F1C" w14:textId="1507790C" w:rsidR="00DF21B5" w:rsidRDefault="00DF21B5" w:rsidP="001C7E0D">
      <w:r>
        <w:t>You must tell us of any reporting delays as soon as you become aware of them.</w:t>
      </w:r>
    </w:p>
    <w:p w14:paraId="371B926B" w14:textId="5ABB87F1" w:rsidR="00DF21B5" w:rsidRPr="000E7672" w:rsidRDefault="00DF21B5" w:rsidP="00DF21B5">
      <w:pPr>
        <w:keepNext/>
      </w:pPr>
      <w:r w:rsidRPr="000E7672">
        <w:t xml:space="preserve">Reports for </w:t>
      </w:r>
      <w:r w:rsidRPr="001C7E0D">
        <w:t>NDIS Appeals Legal Aid Commissions</w:t>
      </w:r>
      <w:r w:rsidRPr="000E7672">
        <w:t xml:space="preserve"> to the </w:t>
      </w:r>
      <w:r w:rsidR="00A772C3">
        <w:t>d</w:t>
      </w:r>
      <w:r w:rsidRPr="000E7672">
        <w:t>epartment must include:</w:t>
      </w:r>
    </w:p>
    <w:p w14:paraId="37CCE66B" w14:textId="77CF2CFF" w:rsidR="00DF21B5" w:rsidRDefault="00DF21B5" w:rsidP="001C7E0D">
      <w:pPr>
        <w:pStyle w:val="ListBullet"/>
        <w:numPr>
          <w:ilvl w:val="0"/>
          <w:numId w:val="7"/>
        </w:numPr>
        <w:ind w:left="357" w:hanging="357"/>
      </w:pPr>
      <w:r>
        <w:t>Legal Aid Commissions (funded through the NDIS Appeals Program) are not</w:t>
      </w:r>
      <w:r w:rsidR="001C7E0D">
        <w:t xml:space="preserve"> required to report through DEX</w:t>
      </w:r>
    </w:p>
    <w:p w14:paraId="4AB05EA7" w14:textId="5765BB4A" w:rsidR="00DF21B5" w:rsidRDefault="001C7E0D" w:rsidP="001C7E0D">
      <w:pPr>
        <w:pStyle w:val="ListBullet"/>
        <w:numPr>
          <w:ilvl w:val="0"/>
          <w:numId w:val="7"/>
        </w:numPr>
        <w:ind w:left="357" w:hanging="357"/>
      </w:pPr>
      <w:r>
        <w:t>a</w:t>
      </w:r>
      <w:r w:rsidR="00DF21B5">
        <w:t>ll Legal Aid Commissions are required, as part of their funding agreement, to submit an AWP and an AWP Report.</w:t>
      </w:r>
    </w:p>
    <w:p w14:paraId="1313BA20" w14:textId="69916301" w:rsidR="00DF21B5" w:rsidRDefault="001C7E0D" w:rsidP="001C7E0D">
      <w:pPr>
        <w:pStyle w:val="ListBullet"/>
        <w:numPr>
          <w:ilvl w:val="0"/>
          <w:numId w:val="7"/>
        </w:numPr>
        <w:ind w:left="357" w:hanging="357"/>
        <w:rPr>
          <w:b/>
        </w:rPr>
      </w:pPr>
      <w:r>
        <w:t>t</w:t>
      </w:r>
      <w:r w:rsidR="00DF21B5">
        <w:t>he AWP Report seeks details of progress on requirements in the AWP for the reporting period, including any compliance requirements.</w:t>
      </w:r>
    </w:p>
    <w:p w14:paraId="76D81E49" w14:textId="2C83977D" w:rsidR="00DF21B5" w:rsidRPr="00183EED" w:rsidRDefault="00DF21B5" w:rsidP="00DF21B5">
      <w:r>
        <w:rPr>
          <w:b/>
        </w:rPr>
        <w:t xml:space="preserve">For both NDIS Appeals advocacy organisations and Legal Aid Commissions </w:t>
      </w:r>
      <w:r w:rsidR="00121D79">
        <w:rPr>
          <w:rFonts w:cs="Arial"/>
          <w:b/>
        </w:rPr>
        <w:t>–</w:t>
      </w:r>
      <w:r w:rsidR="00121D79">
        <w:rPr>
          <w:b/>
        </w:rPr>
        <w:t xml:space="preserve"> \f</w:t>
      </w:r>
      <w:r w:rsidRPr="00181A24">
        <w:rPr>
          <w:b/>
        </w:rPr>
        <w:t xml:space="preserve">inal report </w:t>
      </w:r>
    </w:p>
    <w:p w14:paraId="5C0ECD5B" w14:textId="77777777" w:rsidR="00DF21B5" w:rsidRDefault="00DF21B5" w:rsidP="00DF21B5">
      <w:r>
        <w:t xml:space="preserve">When you </w:t>
      </w:r>
      <w:r w:rsidRPr="002335EF">
        <w:t xml:space="preserve">complete the grant activity, </w:t>
      </w:r>
      <w:r>
        <w:t>you must submit a final report.</w:t>
      </w:r>
    </w:p>
    <w:p w14:paraId="3EE8F932" w14:textId="77777777" w:rsidR="00DF21B5" w:rsidRDefault="00DF21B5" w:rsidP="00DF21B5">
      <w:r>
        <w:t>Final reports must:</w:t>
      </w:r>
    </w:p>
    <w:p w14:paraId="0AACC48A" w14:textId="4F575281" w:rsidR="00DF21B5" w:rsidRDefault="00DF21B5" w:rsidP="00DF21B5">
      <w:pPr>
        <w:pStyle w:val="ListBullet"/>
        <w:numPr>
          <w:ilvl w:val="0"/>
          <w:numId w:val="7"/>
        </w:numPr>
      </w:pPr>
      <w:r>
        <w:t>identify if and how outcomes have been achieved</w:t>
      </w:r>
    </w:p>
    <w:p w14:paraId="20FC9FA7" w14:textId="6404EC43" w:rsidR="00DF21B5" w:rsidRDefault="00DF21B5" w:rsidP="00DF21B5">
      <w:pPr>
        <w:pStyle w:val="ListBullet"/>
        <w:numPr>
          <w:ilvl w:val="0"/>
          <w:numId w:val="7"/>
        </w:numPr>
        <w:ind w:left="357" w:hanging="357"/>
      </w:pPr>
      <w:r w:rsidRPr="00E162FF">
        <w:lastRenderedPageBreak/>
        <w:t>include the agreed evidence</w:t>
      </w:r>
      <w:r>
        <w:t xml:space="preserve"> as specified in the grant agreement</w:t>
      </w:r>
    </w:p>
    <w:p w14:paraId="16858204" w14:textId="2BE8B888" w:rsidR="00DF21B5" w:rsidRDefault="00DF21B5" w:rsidP="00DF21B5">
      <w:pPr>
        <w:pStyle w:val="ListBullet"/>
        <w:numPr>
          <w:ilvl w:val="0"/>
          <w:numId w:val="7"/>
        </w:numPr>
        <w:ind w:left="357" w:hanging="357"/>
      </w:pPr>
      <w:r w:rsidRPr="00E162FF">
        <w:t xml:space="preserve">identify the total </w:t>
      </w:r>
      <w:r>
        <w:t>e</w:t>
      </w:r>
      <w:r w:rsidRPr="00E162FF">
        <w:t xml:space="preserve">ligible </w:t>
      </w:r>
      <w:r>
        <w:t>e</w:t>
      </w:r>
      <w:r w:rsidRPr="00E162FF">
        <w:t xml:space="preserve">xpenditure </w:t>
      </w:r>
      <w:r>
        <w:t>incurred</w:t>
      </w:r>
    </w:p>
    <w:p w14:paraId="1AD99DB6" w14:textId="77777777" w:rsidR="00DF21B5" w:rsidRDefault="00DF21B5" w:rsidP="00DF21B5">
      <w:pPr>
        <w:pStyle w:val="ListBullet"/>
        <w:numPr>
          <w:ilvl w:val="0"/>
          <w:numId w:val="7"/>
        </w:numPr>
        <w:ind w:left="357" w:hanging="357"/>
      </w:pPr>
      <w:r>
        <w:t>be submitted by the due date and in the format provided in the grant agreement.</w:t>
      </w:r>
    </w:p>
    <w:p w14:paraId="298402D2" w14:textId="77777777" w:rsidR="00DF21B5" w:rsidRPr="0052630B" w:rsidRDefault="00DF21B5" w:rsidP="001C7E0D">
      <w:pPr>
        <w:pStyle w:val="Heading3"/>
        <w:ind w:left="1843"/>
      </w:pPr>
      <w:bookmarkStart w:id="41" w:name="_Toc89678700"/>
      <w:r>
        <w:t>Financial declaration</w:t>
      </w:r>
      <w:bookmarkEnd w:id="41"/>
      <w:r w:rsidRPr="0052630B">
        <w:t xml:space="preserve"> </w:t>
      </w:r>
    </w:p>
    <w:p w14:paraId="486CF281" w14:textId="19FC0C5B" w:rsidR="00DF21B5" w:rsidRDefault="00DF21B5" w:rsidP="00DF21B5">
      <w:r>
        <w:t xml:space="preserve">The </w:t>
      </w:r>
      <w:r w:rsidR="00A772C3">
        <w:t>d</w:t>
      </w:r>
      <w:r>
        <w:t>epartment requires a financial declaration or acquittal that the grant money was spent in accordance with the grant agreement and to report on any underspends of the grant money.</w:t>
      </w:r>
    </w:p>
    <w:p w14:paraId="16A00BE4" w14:textId="77777777" w:rsidR="00DF21B5" w:rsidRPr="00F4677D" w:rsidRDefault="00DF21B5" w:rsidP="001C7E0D">
      <w:pPr>
        <w:pStyle w:val="Heading3"/>
        <w:ind w:left="1843"/>
      </w:pPr>
      <w:bookmarkStart w:id="42" w:name="_Toc89678701"/>
      <w:r w:rsidRPr="00F4677D">
        <w:t xml:space="preserve">Grant </w:t>
      </w:r>
      <w:r>
        <w:t>A</w:t>
      </w:r>
      <w:r w:rsidRPr="00F4677D">
        <w:t>greement variations</w:t>
      </w:r>
      <w:bookmarkEnd w:id="42"/>
    </w:p>
    <w:p w14:paraId="14F4F92E" w14:textId="7572B574" w:rsidR="00DF21B5" w:rsidRDefault="00DF21B5" w:rsidP="00DF21B5">
      <w:r>
        <w:t xml:space="preserve">The </w:t>
      </w:r>
      <w:r w:rsidR="00A772C3">
        <w:t>d</w:t>
      </w:r>
      <w:r>
        <w:t>epartment may undertake a variation to the grant agreement, as and when required to ensure the NDIS Appeals Program is implemented effectively.</w:t>
      </w:r>
    </w:p>
    <w:p w14:paraId="11B2168E" w14:textId="77777777" w:rsidR="00192C59" w:rsidRDefault="00DF21B5" w:rsidP="00DF21B5">
      <w:pPr>
        <w:tabs>
          <w:tab w:val="left" w:pos="0"/>
        </w:tabs>
      </w:pPr>
      <w:r>
        <w:t>We</w:t>
      </w:r>
      <w:r>
        <w:rPr>
          <w:bCs/>
          <w:lang w:eastAsia="en-AU"/>
        </w:rPr>
        <w:t xml:space="preserve"> </w:t>
      </w:r>
      <w:r w:rsidRPr="00795673">
        <w:rPr>
          <w:bCs/>
          <w:lang w:eastAsia="en-AU"/>
        </w:rPr>
        <w:t xml:space="preserve">recognise that unexpected events may affect your </w:t>
      </w:r>
      <w:r w:rsidRPr="00B42EEA">
        <w:rPr>
          <w:bCs/>
          <w:lang w:eastAsia="en-AU"/>
        </w:rPr>
        <w:t>progress. In these circumstances, you can request a variation to your grant agreement. You can request a variation by contacting your Funding Arrangement Manager, Community Grants Hub.</w:t>
      </w:r>
      <w:r>
        <w:t xml:space="preserve"> </w:t>
      </w:r>
    </w:p>
    <w:p w14:paraId="15081AE7" w14:textId="109726A4" w:rsidR="00DF21B5" w:rsidRDefault="00DF21B5" w:rsidP="00DF21B5">
      <w:pPr>
        <w:tabs>
          <w:tab w:val="left" w:pos="0"/>
        </w:tabs>
      </w:pPr>
      <w:r>
        <w:t xml:space="preserve">Grantees </w:t>
      </w:r>
      <w:r w:rsidRPr="00164671">
        <w:t xml:space="preserve">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72FCC471" w14:textId="77777777" w:rsidR="00DF21B5" w:rsidRDefault="00DF21B5" w:rsidP="001C7E0D">
      <w:pPr>
        <w:pStyle w:val="Heading3"/>
        <w:ind w:left="1843"/>
      </w:pPr>
      <w:bookmarkStart w:id="43" w:name="_Toc89678702"/>
      <w:r>
        <w:t>Compliance visits</w:t>
      </w:r>
      <w:bookmarkEnd w:id="43"/>
      <w:r>
        <w:t xml:space="preserve"> </w:t>
      </w:r>
    </w:p>
    <w:p w14:paraId="1E03E2C4" w14:textId="68A30140" w:rsidR="00DC56C6" w:rsidRPr="00E067F3" w:rsidRDefault="00DF21B5" w:rsidP="00DF21B5">
      <w:r>
        <w:t xml:space="preserve">The </w:t>
      </w:r>
      <w:r w:rsidR="00A772C3">
        <w:t>d</w:t>
      </w:r>
      <w:r>
        <w:t>epartment</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 xml:space="preserve">sonable </w:t>
      </w:r>
      <w:r>
        <w:t>notice of any compliance visit</w:t>
      </w:r>
      <w:r w:rsidRPr="00E067F3">
        <w:t>.</w:t>
      </w:r>
    </w:p>
    <w:p w14:paraId="03C052A6" w14:textId="77777777" w:rsidR="00DF21B5" w:rsidRPr="00E067F3" w:rsidRDefault="00DF21B5" w:rsidP="001C7E0D">
      <w:pPr>
        <w:pStyle w:val="Heading3"/>
        <w:ind w:left="1843"/>
      </w:pPr>
      <w:bookmarkStart w:id="44" w:name="_Toc89678703"/>
      <w:r w:rsidRPr="00E067F3">
        <w:t>Record keeping</w:t>
      </w:r>
      <w:bookmarkEnd w:id="44"/>
    </w:p>
    <w:p w14:paraId="042F576A" w14:textId="77777777" w:rsidR="00DF21B5" w:rsidRPr="00CD6B67" w:rsidRDefault="00DF21B5" w:rsidP="00DF21B5">
      <w:pPr>
        <w:rPr>
          <w:b/>
        </w:rPr>
      </w:pPr>
      <w:r>
        <w:rPr>
          <w:b/>
        </w:rPr>
        <w:t>Waitlists</w:t>
      </w:r>
    </w:p>
    <w:p w14:paraId="27393E53" w14:textId="366133F9" w:rsidR="00DF21B5" w:rsidRDefault="00DF21B5" w:rsidP="00DF21B5">
      <w:r w:rsidRPr="0063586F">
        <w:t>T</w:t>
      </w:r>
      <w:r>
        <w:t>o ensure continuity of service provision to clients, all organisations must:</w:t>
      </w:r>
    </w:p>
    <w:p w14:paraId="5A18AE33" w14:textId="5073D80E" w:rsidR="00DF21B5" w:rsidRDefault="00DF21B5" w:rsidP="001C7E0D">
      <w:pPr>
        <w:pStyle w:val="ListBullet"/>
        <w:numPr>
          <w:ilvl w:val="0"/>
          <w:numId w:val="43"/>
        </w:numPr>
        <w:tabs>
          <w:tab w:val="clear" w:pos="720"/>
        </w:tabs>
        <w:ind w:left="360"/>
      </w:pPr>
      <w:r>
        <w:t>establish and maintain a waitlist</w:t>
      </w:r>
    </w:p>
    <w:p w14:paraId="7FDFAF45" w14:textId="00A65B65" w:rsidR="00DF21B5" w:rsidRDefault="00DF21B5" w:rsidP="001C7E0D">
      <w:pPr>
        <w:pStyle w:val="ListBullet"/>
        <w:numPr>
          <w:ilvl w:val="0"/>
          <w:numId w:val="43"/>
        </w:numPr>
        <w:tabs>
          <w:tab w:val="clear" w:pos="720"/>
        </w:tabs>
        <w:ind w:left="360"/>
      </w:pPr>
      <w:r>
        <w:t xml:space="preserve">notify the </w:t>
      </w:r>
      <w:r w:rsidR="00A772C3">
        <w:t>d</w:t>
      </w:r>
      <w:r>
        <w:t>epartment in writing/email when an organisation forecasts that they are at capacity</w:t>
      </w:r>
    </w:p>
    <w:p w14:paraId="4353D49D" w14:textId="090CE505" w:rsidR="00DF21B5" w:rsidRDefault="00DF21B5" w:rsidP="001C7E0D">
      <w:pPr>
        <w:pStyle w:val="ListBullet"/>
        <w:numPr>
          <w:ilvl w:val="0"/>
          <w:numId w:val="43"/>
        </w:numPr>
        <w:tabs>
          <w:tab w:val="clear" w:pos="720"/>
        </w:tabs>
        <w:ind w:left="360"/>
      </w:pPr>
      <w:r>
        <w:t xml:space="preserve">this notification must include how an organisation proposes to manage clients that contact them during this period. This could include collaborating with other advocacy organisations for assistance. In these circumstances, the </w:t>
      </w:r>
      <w:r w:rsidR="00A772C3">
        <w:t>d</w:t>
      </w:r>
      <w:r>
        <w:t>epartment would approve organisations to work beyond their funded service areas for short periods of time with the appropriate funding allocated for the grantees grant activity within this timeframe.</w:t>
      </w:r>
    </w:p>
    <w:p w14:paraId="4BAFA364" w14:textId="77777777" w:rsidR="00DF21B5" w:rsidRDefault="00DF21B5" w:rsidP="00DF21B5">
      <w:r>
        <w:t xml:space="preserve">The Department may also inspect any of the records you are required to keep under the </w:t>
      </w:r>
      <w:r w:rsidRPr="006F16B1">
        <w:t>grant agreement</w:t>
      </w:r>
      <w:r>
        <w:t xml:space="preserve">. </w:t>
      </w:r>
    </w:p>
    <w:p w14:paraId="2C1C0022" w14:textId="77777777" w:rsidR="00DF21B5" w:rsidRDefault="00DF21B5" w:rsidP="001C7E0D">
      <w:pPr>
        <w:pStyle w:val="Heading3"/>
        <w:ind w:left="1843"/>
      </w:pPr>
      <w:bookmarkStart w:id="45" w:name="_Toc89678704"/>
      <w:r>
        <w:t>Evaluation</w:t>
      </w:r>
      <w:bookmarkEnd w:id="45"/>
    </w:p>
    <w:p w14:paraId="493DE9CC" w14:textId="7808E938" w:rsidR="00DF21B5" w:rsidRDefault="00DF21B5" w:rsidP="00DF21B5">
      <w:r>
        <w:t xml:space="preserve">The </w:t>
      </w:r>
      <w:r w:rsidR="00A772C3">
        <w:t>d</w:t>
      </w:r>
      <w:r>
        <w:t>epartment</w:t>
      </w:r>
      <w:r w:rsidRPr="00726710">
        <w:rPr>
          <w:color w:val="4F6228" w:themeColor="accent3" w:themeShade="80"/>
        </w:rPr>
        <w:t xml:space="preserve"> </w:t>
      </w:r>
      <w:r>
        <w:t xml:space="preserve">will </w:t>
      </w:r>
      <w:r w:rsidRPr="00B72EE8">
        <w:t>evaluat</w:t>
      </w:r>
      <w:r>
        <w:t>e</w:t>
      </w:r>
      <w:r w:rsidRPr="00B72EE8">
        <w:t xml:space="preserve"> </w:t>
      </w:r>
      <w:r w:rsidRPr="002335EF">
        <w:t xml:space="preserve">the grant program to </w:t>
      </w:r>
      <w:r>
        <w:t xml:space="preserve">see how well </w:t>
      </w:r>
      <w:r w:rsidRPr="00B72EE8">
        <w:t xml:space="preserve">the outcomes and objectives have been achieved. </w:t>
      </w:r>
      <w:r>
        <w:t xml:space="preserve">The </w:t>
      </w:r>
      <w:r w:rsidR="00A772C3">
        <w:t>d</w:t>
      </w:r>
      <w:r>
        <w:t xml:space="preserve">epartment may use information from your application and reports for this purpose. The </w:t>
      </w:r>
      <w:r w:rsidR="00A772C3">
        <w:t>d</w:t>
      </w:r>
      <w:r>
        <w:t>epartment may also ask you for more information to help us understand how the grant impacted you and to evaluate how effective the program was in achieving its outcomes.</w:t>
      </w:r>
    </w:p>
    <w:p w14:paraId="673F21F4" w14:textId="457037E3" w:rsidR="00DF21B5" w:rsidRDefault="00DF21B5" w:rsidP="00DF21B5">
      <w:r>
        <w:t xml:space="preserve">The </w:t>
      </w:r>
      <w:r w:rsidR="00A772C3">
        <w:t>d</w:t>
      </w:r>
      <w:r>
        <w:t xml:space="preserve">epartment may contact you </w:t>
      </w:r>
      <w:r w:rsidRPr="002335EF">
        <w:t xml:space="preserve">up to one year after </w:t>
      </w:r>
      <w:r>
        <w:t>you finish your grant for more information to assist with this evaluation</w:t>
      </w:r>
      <w:r w:rsidRPr="00B72EE8">
        <w:t>.</w:t>
      </w:r>
      <w:r>
        <w:t xml:space="preserve"> </w:t>
      </w:r>
    </w:p>
    <w:p w14:paraId="7C068E97" w14:textId="77777777" w:rsidR="00DF21B5" w:rsidRDefault="00DF21B5" w:rsidP="001C7E0D">
      <w:pPr>
        <w:pStyle w:val="Heading3"/>
        <w:ind w:left="1843"/>
      </w:pPr>
      <w:bookmarkStart w:id="46" w:name="_Toc89678705"/>
      <w:r>
        <w:lastRenderedPageBreak/>
        <w:t>Acknowledgement</w:t>
      </w:r>
      <w:bookmarkEnd w:id="46"/>
    </w:p>
    <w:p w14:paraId="229927D9" w14:textId="7D1CD807" w:rsidR="00DF21B5" w:rsidRPr="008B782D" w:rsidRDefault="00DF21B5" w:rsidP="00DF21B5">
      <w:r w:rsidRPr="008B782D">
        <w:t xml:space="preserve">The </w:t>
      </w:r>
      <w:r w:rsidR="00A772C3">
        <w:t>d</w:t>
      </w:r>
      <w:r>
        <w:t>epartment’s</w:t>
      </w:r>
      <w:r w:rsidRPr="008B782D">
        <w:t xml:space="preserve"> logo </w:t>
      </w:r>
      <w:r>
        <w:t xml:space="preserve">is designed to be </w:t>
      </w:r>
      <w:r w:rsidRPr="008B782D">
        <w:t xml:space="preserve">used on all materials related to grants under the </w:t>
      </w:r>
      <w:r>
        <w:t>program</w:t>
      </w:r>
      <w:r w:rsidRPr="008B782D">
        <w:t xml:space="preserve">. Whenever the logo is used, the publication </w:t>
      </w:r>
      <w:r>
        <w:t>must</w:t>
      </w:r>
      <w:r w:rsidRPr="008B782D">
        <w:t xml:space="preserve"> also acknowledge the Commonwealth </w:t>
      </w:r>
      <w:r>
        <w:t>by saying</w:t>
      </w:r>
      <w:r w:rsidRPr="008B782D">
        <w:t>:</w:t>
      </w:r>
    </w:p>
    <w:p w14:paraId="689A865F" w14:textId="56987935" w:rsidR="00DF21B5" w:rsidRPr="008B782D" w:rsidRDefault="00DF21B5" w:rsidP="00DF21B5">
      <w:r w:rsidRPr="002335EF">
        <w:t xml:space="preserve">‘National Disability </w:t>
      </w:r>
      <w:r w:rsidR="00121D79">
        <w:t>Insurance Scheme Appeals Program</w:t>
      </w:r>
      <w:r w:rsidRPr="002335EF">
        <w:t xml:space="preserve"> – an </w:t>
      </w:r>
      <w:r>
        <w:t>Australian Government</w:t>
      </w:r>
      <w:r w:rsidRPr="008B782D">
        <w:t xml:space="preserve"> initiative</w:t>
      </w:r>
      <w:r>
        <w:t>’</w:t>
      </w:r>
      <w:r w:rsidRPr="008B782D">
        <w:t>.</w:t>
      </w:r>
    </w:p>
    <w:p w14:paraId="0B21E2DA" w14:textId="77777777" w:rsidR="00DF21B5" w:rsidRDefault="00DF21B5" w:rsidP="00DF21B5">
      <w:pPr>
        <w:pStyle w:val="Heading2"/>
      </w:pPr>
      <w:bookmarkStart w:id="47" w:name="_Toc89678706"/>
      <w:r>
        <w:t>Probity</w:t>
      </w:r>
      <w:bookmarkEnd w:id="47"/>
    </w:p>
    <w:p w14:paraId="2E086DBC" w14:textId="77777777" w:rsidR="00DF21B5" w:rsidRPr="00726710" w:rsidRDefault="00DF21B5" w:rsidP="00DF21B5">
      <w:r w:rsidRPr="00B72EE8">
        <w:t xml:space="preserve">The </w:t>
      </w:r>
      <w:r>
        <w:t>Australian Government</w:t>
      </w:r>
      <w:r w:rsidRPr="00B72EE8">
        <w:t xml:space="preserve">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466830A" w14:textId="326EB90D" w:rsidR="00DF21B5" w:rsidRPr="00122DEC" w:rsidRDefault="00DF21B5" w:rsidP="00DF21B5">
      <w:r w:rsidRPr="00726710">
        <w:t xml:space="preserve">These guidelines may be changed </w:t>
      </w:r>
      <w:r w:rsidRPr="00097D63">
        <w:t xml:space="preserve">by </w:t>
      </w:r>
      <w:r>
        <w:t xml:space="preserve">the </w:t>
      </w:r>
      <w:r w:rsidR="00A772C3">
        <w:t>d</w:t>
      </w:r>
      <w:r>
        <w:t>epartment</w:t>
      </w:r>
      <w:r>
        <w:rPr>
          <w:color w:val="0070C0"/>
        </w:rPr>
        <w:t xml:space="preserve">. </w:t>
      </w:r>
      <w:r w:rsidRPr="00122DEC">
        <w:t xml:space="preserve">When this happens, the revised guidelines </w:t>
      </w:r>
      <w:r>
        <w:t>are</w:t>
      </w:r>
      <w:r w:rsidRPr="00122DEC">
        <w:t xml:space="preserve"> published on </w:t>
      </w:r>
      <w:hyperlink r:id="rId39" w:history="1">
        <w:r w:rsidRPr="00790775">
          <w:rPr>
            <w:rStyle w:val="Hyperlink"/>
          </w:rPr>
          <w:t>GrantConnect</w:t>
        </w:r>
      </w:hyperlink>
      <w:r>
        <w:t xml:space="preserve"> and the </w:t>
      </w:r>
      <w:hyperlink r:id="rId40" w:history="1">
        <w:r w:rsidRPr="00790775">
          <w:rPr>
            <w:rStyle w:val="Hyperlink"/>
          </w:rPr>
          <w:t>Community Grants Hub</w:t>
        </w:r>
      </w:hyperlink>
      <w:r>
        <w:t xml:space="preserve"> websites. </w:t>
      </w:r>
    </w:p>
    <w:p w14:paraId="3BBDE3E2" w14:textId="77777777" w:rsidR="00DF21B5" w:rsidRDefault="00DF21B5" w:rsidP="001C7E0D">
      <w:pPr>
        <w:pStyle w:val="Heading3"/>
        <w:ind w:left="1843"/>
      </w:pPr>
      <w:bookmarkStart w:id="48" w:name="_Toc89678707"/>
      <w:r>
        <w:t>Enquiries and feedback</w:t>
      </w:r>
      <w:bookmarkEnd w:id="48"/>
    </w:p>
    <w:p w14:paraId="7EDC395A" w14:textId="77777777" w:rsidR="00DF21B5" w:rsidRPr="00790775" w:rsidRDefault="00DF21B5" w:rsidP="00DF21B5">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6191333F" w14:textId="7EA835FE" w:rsidR="00DF21B5" w:rsidRDefault="00DF21B5" w:rsidP="00DF21B5">
      <w:r w:rsidRPr="00122DEC">
        <w:t>The</w:t>
      </w:r>
      <w:r w:rsidRPr="00516E21">
        <w:t xml:space="preserve"> </w:t>
      </w:r>
      <w:r w:rsidR="00A772C3">
        <w:t>d</w:t>
      </w:r>
      <w:r>
        <w:t xml:space="preserve">epartment’s </w:t>
      </w:r>
      <w:hyperlink r:id="rId41" w:history="1">
        <w:r w:rsidR="00E77A28">
          <w:rPr>
            <w:rStyle w:val="Hyperlink"/>
          </w:rPr>
          <w:t>c</w:t>
        </w:r>
        <w:r w:rsidRPr="006C4D90">
          <w:rPr>
            <w:rStyle w:val="Hyperlink"/>
          </w:rPr>
          <w:t>omplaints procedure</w:t>
        </w:r>
      </w:hyperlink>
      <w:r w:rsidRPr="00962361">
        <w:t xml:space="preserve"> </w:t>
      </w:r>
      <w:r w:rsidRPr="00B72EE8">
        <w:t>appl</w:t>
      </w:r>
      <w:r>
        <w:t xml:space="preserve">ies </w:t>
      </w:r>
      <w:r w:rsidRPr="00B72EE8">
        <w:t xml:space="preserve">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78B67014" w14:textId="162C4903" w:rsidR="00DC56C6" w:rsidRPr="006F0483" w:rsidRDefault="00DF21B5" w:rsidP="00DF21B5">
      <w:pPr>
        <w:rPr>
          <w:color w:val="0070C0"/>
        </w:rPr>
      </w:pPr>
      <w:r>
        <w:t xml:space="preserve">Any questions you have about grant decisions for this grant opportunity should be sent to </w:t>
      </w:r>
      <w:hyperlink r:id="rId42" w:history="1">
        <w:r w:rsidRPr="001C07B5">
          <w:rPr>
            <w:rStyle w:val="Hyperlink"/>
          </w:rPr>
          <w:t>support@communitygrants.gov.au</w:t>
        </w:r>
      </w:hyperlink>
      <w:r>
        <w:rPr>
          <w:color w:val="0070C0"/>
        </w:rPr>
        <w:t>.</w:t>
      </w:r>
    </w:p>
    <w:p w14:paraId="1C3BDA5D" w14:textId="77777777" w:rsidR="00DF21B5" w:rsidRPr="00790775" w:rsidRDefault="00DF21B5" w:rsidP="00DF21B5">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3F34F2A2" w14:textId="3BF9B5C2" w:rsidR="00DF21B5" w:rsidRDefault="00DF21B5" w:rsidP="00DF21B5">
      <w:r>
        <w:t>Applicants can contact the complaints service with complaints about the Community Grants Hub’s service</w:t>
      </w:r>
      <w:r w:rsidR="00E77A28">
        <w:t>/s</w:t>
      </w:r>
      <w:r>
        <w:t xml:space="preserve"> or the selection process. </w:t>
      </w:r>
    </w:p>
    <w:p w14:paraId="6D4D0A50" w14:textId="2C1D8FDA" w:rsidR="00DF21B5" w:rsidRDefault="00DF21B5" w:rsidP="00DF21B5">
      <w:r>
        <w:t xml:space="preserve">Details of what makes an eligible complaint can be provided by asking the Community Grants Hub. Applicants can use the </w:t>
      </w:r>
      <w:hyperlink r:id="rId43" w:history="1">
        <w:r w:rsidRPr="00E77A28">
          <w:rPr>
            <w:rStyle w:val="Hyperlink"/>
          </w:rPr>
          <w:t>complaints form</w:t>
        </w:r>
      </w:hyperlink>
      <w:r>
        <w:t xml:space="preserve"> on the </w:t>
      </w:r>
      <w:r w:rsidR="00A772C3">
        <w:t>d</w:t>
      </w:r>
      <w:r>
        <w:t>epartment</w:t>
      </w:r>
      <w:r w:rsidR="00E77A28">
        <w:t>’s</w:t>
      </w:r>
      <w:r>
        <w:t xml:space="preserve"> website, by phone or mail.</w:t>
      </w:r>
    </w:p>
    <w:p w14:paraId="3F919A9F" w14:textId="77777777" w:rsidR="00DF21B5" w:rsidRDefault="00DF21B5" w:rsidP="00DF21B5">
      <w:r>
        <w:t>Phone:</w:t>
      </w:r>
      <w:r>
        <w:tab/>
        <w:t>1800 634 035</w:t>
      </w:r>
    </w:p>
    <w:p w14:paraId="4FE58D78" w14:textId="77777777" w:rsidR="00DF21B5" w:rsidRDefault="00DF21B5" w:rsidP="00DF21B5">
      <w:pPr>
        <w:spacing w:after="40" w:line="240" w:lineRule="auto"/>
      </w:pPr>
      <w:r>
        <w:t>Mail:</w:t>
      </w:r>
      <w:r>
        <w:tab/>
        <w:t xml:space="preserve">Complaints </w:t>
      </w:r>
    </w:p>
    <w:p w14:paraId="347107EA" w14:textId="77777777" w:rsidR="00DF21B5" w:rsidRDefault="00DF21B5" w:rsidP="00DF21B5">
      <w:pPr>
        <w:spacing w:after="40" w:line="240" w:lineRule="auto"/>
      </w:pPr>
      <w:r>
        <w:tab/>
        <w:t>GPO Box 9820</w:t>
      </w:r>
    </w:p>
    <w:p w14:paraId="6F49753F" w14:textId="77777777" w:rsidR="00DF21B5" w:rsidRDefault="00DF21B5" w:rsidP="00DF21B5">
      <w:pPr>
        <w:spacing w:after="40" w:line="240" w:lineRule="auto"/>
      </w:pPr>
      <w:r>
        <w:tab/>
        <w:t>Canberra ACT 2601</w:t>
      </w:r>
    </w:p>
    <w:p w14:paraId="5C020977" w14:textId="64093660" w:rsidR="00121D79" w:rsidRDefault="00121D79" w:rsidP="00DF21B5">
      <w:pPr>
        <w:rPr>
          <w:b/>
        </w:rPr>
      </w:pPr>
    </w:p>
    <w:p w14:paraId="2A36FA47" w14:textId="04FF94F4" w:rsidR="00DF21B5" w:rsidRPr="00790775" w:rsidRDefault="00DF21B5" w:rsidP="00DF21B5">
      <w:pPr>
        <w:rPr>
          <w:b/>
        </w:rPr>
      </w:pPr>
      <w:r w:rsidRPr="00790775">
        <w:rPr>
          <w:b/>
        </w:rPr>
        <w:t>Complaints to the Ombudsman</w:t>
      </w:r>
    </w:p>
    <w:p w14:paraId="1A2C4F09" w14:textId="63460121" w:rsidR="00DF21B5" w:rsidRPr="00122DEC" w:rsidRDefault="00DF21B5" w:rsidP="00DF21B5">
      <w:r w:rsidRPr="00122DEC">
        <w:t>If you do not agree with the way the</w:t>
      </w:r>
      <w:r>
        <w:t xml:space="preserve"> Community Grants Hub</w:t>
      </w:r>
      <w:r w:rsidRPr="00F1475D">
        <w:t xml:space="preserve"> </w:t>
      </w:r>
      <w:r>
        <w:t xml:space="preserve">or the </w:t>
      </w:r>
      <w:r w:rsidR="00A772C3">
        <w:t>d</w:t>
      </w:r>
      <w:r>
        <w:t>epartment</w:t>
      </w:r>
      <w:r w:rsidRPr="00516E21">
        <w:t xml:space="preserve"> </w:t>
      </w:r>
      <w:r w:rsidRPr="00122DEC">
        <w:t xml:space="preserve">has handled your complaint, </w:t>
      </w:r>
      <w:r w:rsidRPr="00F1475D">
        <w:t xml:space="preserve">you may complain to the </w:t>
      </w:r>
      <w:hyperlink r:id="rId44"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or the </w:t>
      </w:r>
      <w:r w:rsidR="00A772C3">
        <w:t>d</w:t>
      </w:r>
      <w:r>
        <w:t>epartment</w:t>
      </w:r>
      <w:r w:rsidRPr="00516E21">
        <w:t>.</w:t>
      </w:r>
    </w:p>
    <w:p w14:paraId="30E0CC8F" w14:textId="77777777" w:rsidR="00DF21B5" w:rsidRDefault="00DF21B5" w:rsidP="00DF21B5">
      <w:pPr>
        <w:ind w:left="5040" w:hanging="5040"/>
      </w:pPr>
      <w:r w:rsidRPr="00B72EE8">
        <w:t xml:space="preserve">The Commonwealth Ombudsman can be contacted on: </w:t>
      </w:r>
    </w:p>
    <w:p w14:paraId="3B145DF2" w14:textId="77777777" w:rsidR="00DF21B5" w:rsidRPr="00B72EE8" w:rsidRDefault="00DF21B5" w:rsidP="00DF21B5">
      <w:pPr>
        <w:ind w:left="1276" w:hanging="1276"/>
      </w:pPr>
      <w:r w:rsidRPr="00B72EE8">
        <w:tab/>
        <w:t>Phone (Toll free): 1300 362 072</w:t>
      </w:r>
      <w:r w:rsidRPr="00B72EE8">
        <w:br/>
        <w:t xml:space="preserve">Email: </w:t>
      </w:r>
      <w:hyperlink r:id="rId45" w:history="1">
        <w:r w:rsidRPr="00B72EE8">
          <w:t>ombudsman@ombudsman.gov.au</w:t>
        </w:r>
      </w:hyperlink>
      <w:r w:rsidRPr="00B72EE8">
        <w:t xml:space="preserve"> </w:t>
      </w:r>
      <w:r w:rsidRPr="00B72EE8">
        <w:br/>
        <w:t xml:space="preserve">Website: </w:t>
      </w:r>
      <w:hyperlink r:id="rId46" w:history="1">
        <w:r w:rsidRPr="00B72EE8">
          <w:t>www.ombudsman.gov.au</w:t>
        </w:r>
      </w:hyperlink>
    </w:p>
    <w:p w14:paraId="1764D825" w14:textId="77777777" w:rsidR="00DF21B5" w:rsidRPr="00A04CCA" w:rsidRDefault="00DF21B5" w:rsidP="001C7E0D">
      <w:pPr>
        <w:pStyle w:val="Heading3"/>
        <w:ind w:left="1843"/>
      </w:pPr>
      <w:bookmarkStart w:id="49" w:name="_Toc89678708"/>
      <w:r w:rsidRPr="00A04CCA">
        <w:t>Conflicts of interest</w:t>
      </w:r>
      <w:bookmarkEnd w:id="49"/>
    </w:p>
    <w:p w14:paraId="12C4C502" w14:textId="0FA63B6A" w:rsidR="00DF21B5" w:rsidRPr="00F1475D" w:rsidRDefault="00DF21B5" w:rsidP="00DF21B5">
      <w:r w:rsidRPr="00122DEC">
        <w:t>Any conflicts of interest could affect the performance of the grant</w:t>
      </w:r>
      <w:r>
        <w:t xml:space="preserve"> opportunity or program</w:t>
      </w:r>
      <w:r w:rsidRPr="00122DEC">
        <w:t xml:space="preserve">. There may be a </w:t>
      </w:r>
      <w:hyperlink r:id="rId47" w:history="1">
        <w:r w:rsidRPr="00122DEC">
          <w:t>conflict of interest</w:t>
        </w:r>
      </w:hyperlink>
      <w:r w:rsidRPr="00122DEC">
        <w:t>, or perceived conflict of interest, if</w:t>
      </w:r>
      <w:r w:rsidRPr="00F1475D">
        <w:t xml:space="preserve"> </w:t>
      </w:r>
      <w:r>
        <w:t xml:space="preserve">the </w:t>
      </w:r>
      <w:r w:rsidR="00A772C3">
        <w:t>d</w:t>
      </w:r>
      <w:r>
        <w:t>epartment</w:t>
      </w:r>
      <w:r>
        <w:rPr>
          <w:color w:val="0070C0"/>
        </w:rPr>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21C68EBB" w14:textId="39D1B436" w:rsidR="00DF21B5" w:rsidRPr="00A04CCA" w:rsidRDefault="00121D79" w:rsidP="001C7E0D">
      <w:pPr>
        <w:pStyle w:val="ListBullet"/>
        <w:numPr>
          <w:ilvl w:val="0"/>
          <w:numId w:val="43"/>
        </w:numPr>
        <w:tabs>
          <w:tab w:val="clear" w:pos="720"/>
        </w:tabs>
        <w:ind w:left="360"/>
        <w:rPr>
          <w:color w:val="0070C0"/>
        </w:rPr>
      </w:pPr>
      <w:r>
        <w:lastRenderedPageBreak/>
        <w:t>p</w:t>
      </w:r>
      <w:r w:rsidR="00DF21B5" w:rsidRPr="00F1475D">
        <w:t xml:space="preserve">rofessional, commercial or personal relationship with a party who is able to influence the application selection process, such as an </w:t>
      </w:r>
      <w:r w:rsidR="00DF21B5">
        <w:t>Australian government</w:t>
      </w:r>
      <w:r w:rsidR="00DF21B5" w:rsidRPr="00F1475D">
        <w:t xml:space="preserve"> officer</w:t>
      </w:r>
      <w:r w:rsidR="00DF21B5">
        <w:t xml:space="preserve"> </w:t>
      </w:r>
    </w:p>
    <w:p w14:paraId="595E6DD4" w14:textId="059AABF6" w:rsidR="00DF21B5" w:rsidRPr="00F1475D" w:rsidRDefault="00121D79" w:rsidP="001C7E0D">
      <w:pPr>
        <w:pStyle w:val="ListBullet"/>
        <w:numPr>
          <w:ilvl w:val="0"/>
          <w:numId w:val="43"/>
        </w:numPr>
        <w:tabs>
          <w:tab w:val="clear" w:pos="720"/>
        </w:tabs>
        <w:ind w:left="360"/>
      </w:pPr>
      <w:r>
        <w:t>r</w:t>
      </w:r>
      <w:r w:rsidRPr="00F1475D">
        <w:t xml:space="preserve">elationship </w:t>
      </w:r>
      <w:r w:rsidR="00DF21B5" w:rsidRPr="00F1475D">
        <w:t xml:space="preserve">with </w:t>
      </w:r>
      <w:r w:rsidR="00DF21B5">
        <w:t>or interest in</w:t>
      </w:r>
      <w:r w:rsidR="00DF21B5" w:rsidRPr="00F1475D">
        <w:t xml:space="preserve">, an organisation, which is likely to interfere with or restrict the applicants from carrying out the proposed activities fairly and independently </w:t>
      </w:r>
    </w:p>
    <w:p w14:paraId="16A84C50" w14:textId="38163285" w:rsidR="00DF21B5" w:rsidRPr="00F1475D" w:rsidRDefault="00121D79" w:rsidP="001C7E0D">
      <w:pPr>
        <w:pStyle w:val="ListBullet"/>
        <w:numPr>
          <w:ilvl w:val="0"/>
          <w:numId w:val="43"/>
        </w:numPr>
        <w:tabs>
          <w:tab w:val="clear" w:pos="720"/>
        </w:tabs>
        <w:ind w:left="360"/>
      </w:pPr>
      <w:r>
        <w:t>r</w:t>
      </w:r>
      <w:r w:rsidRPr="00F1475D">
        <w:t xml:space="preserve">elationship </w:t>
      </w:r>
      <w:r w:rsidR="00DF21B5" w:rsidRPr="00F1475D">
        <w:t xml:space="preserve">with, or interest in, an organisation from which they will receive personal gain because the organisation receives </w:t>
      </w:r>
      <w:r w:rsidR="00DF21B5">
        <w:t>a grant under the grant program/grant opportunity</w:t>
      </w:r>
      <w:r w:rsidR="00DF21B5" w:rsidRPr="00F1475D">
        <w:t>.</w:t>
      </w:r>
    </w:p>
    <w:p w14:paraId="51845AEC" w14:textId="77777777" w:rsidR="00DF21B5" w:rsidRPr="00F1475D" w:rsidRDefault="00DF21B5" w:rsidP="00DF21B5">
      <w:r w:rsidRPr="00F1475D">
        <w:t>You will be asked to declare, as part of your application, any perceived or existing conflicts of interests or that, to the best of your knowledge, there is no conflict of interest.</w:t>
      </w:r>
    </w:p>
    <w:p w14:paraId="5DA102F9" w14:textId="469CFA3F" w:rsidR="00DF21B5" w:rsidRDefault="00DF21B5" w:rsidP="00DF21B5">
      <w:r w:rsidRPr="00F1475D">
        <w:t xml:space="preserve">If you later </w:t>
      </w:r>
      <w:r>
        <w:t>you think there is</w:t>
      </w:r>
      <w:r w:rsidRPr="00F1475D">
        <w:t xml:space="preserve"> an actual, apparent, or </w:t>
      </w:r>
      <w:r>
        <w:t xml:space="preserve">perceived </w:t>
      </w:r>
      <w:r w:rsidRPr="00F1475D">
        <w:t xml:space="preserve">conflict of interest, you must inform </w:t>
      </w:r>
      <w:r>
        <w:t xml:space="preserve">the </w:t>
      </w:r>
      <w:r w:rsidR="00A772C3">
        <w:t>d</w:t>
      </w:r>
      <w:r>
        <w:t xml:space="preserve">epartment and the Community Grants Hub </w:t>
      </w:r>
      <w:r w:rsidRPr="00B72EE8">
        <w:t xml:space="preserve">in writing immediately. </w:t>
      </w:r>
    </w:p>
    <w:p w14:paraId="04FBF23D" w14:textId="0F392C3D" w:rsidR="00DF21B5" w:rsidRDefault="00DF21B5" w:rsidP="00DF21B5">
      <w:r w:rsidRPr="00B72EE8">
        <w:t xml:space="preserve">Conflicts of interest for </w:t>
      </w:r>
      <w:r>
        <w:t xml:space="preserve">Australian </w:t>
      </w:r>
      <w:r w:rsidR="00121D79">
        <w:t xml:space="preserve">Government </w:t>
      </w:r>
      <w:r w:rsidRPr="00B72EE8">
        <w:t xml:space="preserve">staff will be handled </w:t>
      </w:r>
      <w:r>
        <w:t xml:space="preserve">as set out in </w:t>
      </w:r>
      <w:r w:rsidRPr="00B72EE8">
        <w:t xml:space="preserve">the </w:t>
      </w:r>
      <w:r>
        <w:t xml:space="preserve">Australian </w:t>
      </w:r>
      <w:hyperlink r:id="rId48" w:history="1">
        <w:r w:rsidRPr="009C7586">
          <w:rPr>
            <w:rStyle w:val="Hyperlink"/>
          </w:rPr>
          <w:t>Public Service Code of Conduct (Section 13(7))</w:t>
        </w:r>
      </w:hyperlink>
      <w:r>
        <w:t xml:space="preserve"> of the </w:t>
      </w:r>
      <w:hyperlink r:id="rId49" w:history="1">
        <w:r w:rsidRPr="00132512">
          <w:rPr>
            <w:rStyle w:val="Hyperlink"/>
            <w:i/>
          </w:rPr>
          <w:t>Public Service Act 1999</w:t>
        </w:r>
      </w:hyperlink>
      <w:r>
        <w:t>. Committee members and other officials including the decision maker must also declare any conflicts of interest.</w:t>
      </w:r>
    </w:p>
    <w:p w14:paraId="5088B13A" w14:textId="1F62E279" w:rsidR="00DF21B5" w:rsidRPr="00B72EE8" w:rsidRDefault="00DF21B5" w:rsidP="00DF21B5">
      <w:r>
        <w:t xml:space="preserve">The </w:t>
      </w:r>
      <w:r w:rsidR="00A772C3">
        <w:t>d</w:t>
      </w:r>
      <w:r>
        <w:t>epartment has</w:t>
      </w:r>
      <w:r w:rsidRPr="00470E18">
        <w:t xml:space="preserve"> publish</w:t>
      </w:r>
      <w:r>
        <w:t>ed the</w:t>
      </w:r>
      <w:r w:rsidRPr="00470E18">
        <w:t xml:space="preserve"> conflict of interest policy</w:t>
      </w:r>
      <w:r>
        <w:t xml:space="preserve"> on the</w:t>
      </w:r>
      <w:r w:rsidRPr="00726710">
        <w:rPr>
          <w:b/>
          <w:color w:val="4F6228" w:themeColor="accent3" w:themeShade="80"/>
        </w:rPr>
        <w:t xml:space="preserve"> </w:t>
      </w:r>
      <w:hyperlink r:id="rId50" w:history="1">
        <w:r w:rsidRPr="00EE0C10">
          <w:rPr>
            <w:rStyle w:val="Hyperlink"/>
          </w:rPr>
          <w:t>Community Grants Hub</w:t>
        </w:r>
      </w:hyperlink>
      <w:r w:rsidRPr="00EE0C10">
        <w:rPr>
          <w:color w:val="4F6228" w:themeColor="accent3" w:themeShade="80"/>
        </w:rPr>
        <w:t xml:space="preserve"> </w:t>
      </w:r>
      <w:r w:rsidRPr="00122DEC">
        <w:t>website</w:t>
      </w:r>
      <w:r>
        <w:t xml:space="preserve">.  </w:t>
      </w:r>
    </w:p>
    <w:p w14:paraId="2703D836" w14:textId="77777777" w:rsidR="00DF21B5" w:rsidRDefault="00DF21B5" w:rsidP="001C7E0D">
      <w:pPr>
        <w:pStyle w:val="Heading3"/>
        <w:ind w:left="1843"/>
      </w:pPr>
      <w:bookmarkStart w:id="50" w:name="_Toc89678709"/>
      <w:r>
        <w:t>Privacy</w:t>
      </w:r>
      <w:bookmarkEnd w:id="50"/>
    </w:p>
    <w:p w14:paraId="598A56CC" w14:textId="50BEF534" w:rsidR="00DF21B5" w:rsidRPr="008A7B28" w:rsidRDefault="00DF21B5" w:rsidP="00DF21B5">
      <w:pPr>
        <w:spacing w:before="120"/>
        <w:rPr>
          <w:rFonts w:cs="Arial"/>
        </w:rPr>
      </w:pPr>
      <w:r>
        <w:rPr>
          <w:rFonts w:cs="Arial"/>
        </w:rPr>
        <w:t xml:space="preserve">The </w:t>
      </w:r>
      <w:r w:rsidR="00A772C3">
        <w:rPr>
          <w:rFonts w:cs="Arial"/>
        </w:rPr>
        <w:t>d</w:t>
      </w:r>
      <w:r>
        <w:rPr>
          <w:rFonts w:cs="Arial"/>
        </w:rPr>
        <w:t>epartment will</w:t>
      </w:r>
      <w:r w:rsidRPr="008A7B28">
        <w:rPr>
          <w:rFonts w:cs="Arial"/>
        </w:rPr>
        <w:t xml:space="preserve"> treat your personal information according to the </w:t>
      </w:r>
      <w:hyperlink r:id="rId51"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2" w:history="1">
        <w:r w:rsidRPr="008A7B28">
          <w:rPr>
            <w:rStyle w:val="Hyperlink"/>
            <w:rFonts w:cs="Arial"/>
          </w:rPr>
          <w:t>Australian Privacy Principles</w:t>
        </w:r>
      </w:hyperlink>
      <w:r w:rsidRPr="008A7B28">
        <w:rPr>
          <w:rFonts w:cs="Arial"/>
        </w:rPr>
        <w:t xml:space="preserve">. This includes letting you know: </w:t>
      </w:r>
    </w:p>
    <w:p w14:paraId="2B30BF61" w14:textId="48D1BDEE" w:rsidR="00DF21B5" w:rsidRDefault="00DF21B5" w:rsidP="001C7E0D">
      <w:pPr>
        <w:pStyle w:val="ListBullet"/>
        <w:numPr>
          <w:ilvl w:val="0"/>
          <w:numId w:val="43"/>
        </w:numPr>
        <w:tabs>
          <w:tab w:val="clear" w:pos="720"/>
        </w:tabs>
        <w:ind w:left="360"/>
      </w:pPr>
      <w:r w:rsidRPr="008A7B28">
        <w:t>what personal information we collect</w:t>
      </w:r>
    </w:p>
    <w:p w14:paraId="082ABBF7" w14:textId="31703ED6" w:rsidR="00DF21B5" w:rsidRDefault="00DF21B5" w:rsidP="001C7E0D">
      <w:pPr>
        <w:pStyle w:val="ListBullet"/>
        <w:numPr>
          <w:ilvl w:val="0"/>
          <w:numId w:val="43"/>
        </w:numPr>
        <w:tabs>
          <w:tab w:val="clear" w:pos="720"/>
        </w:tabs>
        <w:ind w:left="360"/>
      </w:pPr>
      <w:r w:rsidRPr="008A7B28">
        <w:t>why we collect your personal information</w:t>
      </w:r>
    </w:p>
    <w:p w14:paraId="6A79B065" w14:textId="77777777" w:rsidR="00DF21B5" w:rsidRPr="008A7B28" w:rsidRDefault="00DF21B5" w:rsidP="001C7E0D">
      <w:pPr>
        <w:pStyle w:val="ListBullet"/>
        <w:numPr>
          <w:ilvl w:val="0"/>
          <w:numId w:val="43"/>
        </w:numPr>
        <w:tabs>
          <w:tab w:val="clear" w:pos="720"/>
        </w:tabs>
        <w:ind w:left="360"/>
      </w:pPr>
      <w:r w:rsidRPr="008A7B28">
        <w:t>who we give your personal information to.</w:t>
      </w:r>
    </w:p>
    <w:p w14:paraId="5970FF56" w14:textId="77777777" w:rsidR="00DF21B5" w:rsidRPr="008A7B28" w:rsidRDefault="00DF21B5" w:rsidP="00DF21B5">
      <w:pPr>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5F006E9E" w14:textId="77777777" w:rsidR="00DF21B5" w:rsidRPr="008A7B28" w:rsidRDefault="00DF21B5" w:rsidP="00DF21B5">
      <w:pPr>
        <w:rPr>
          <w:rFonts w:cs="Arial"/>
        </w:rPr>
      </w:pPr>
      <w:r w:rsidRPr="008A7B28">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2EA07E37" w14:textId="77777777" w:rsidR="00DF21B5" w:rsidRPr="008A7B28" w:rsidRDefault="00DF21B5" w:rsidP="00DF21B5">
      <w:pPr>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5E16BD26" w14:textId="77777777" w:rsidR="00DF21B5" w:rsidRPr="008A7B28" w:rsidRDefault="00DF21B5" w:rsidP="00DF21B5">
      <w:pPr>
        <w:rPr>
          <w:rFonts w:cs="Arial"/>
        </w:rPr>
      </w:pPr>
      <w:r w:rsidRPr="008A7B28">
        <w:rPr>
          <w:rFonts w:cs="Arial"/>
        </w:rPr>
        <w:t xml:space="preserve">As part of your application, you also declare your ability to comply with the </w:t>
      </w:r>
      <w:r w:rsidRPr="008A7B28">
        <w:rPr>
          <w:rFonts w:cs="Arial"/>
          <w:i/>
          <w:iCs/>
        </w:rPr>
        <w:t>Privacy Act 1988</w:t>
      </w:r>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29634B59" w14:textId="77777777" w:rsidR="00DF21B5" w:rsidRDefault="00DF21B5" w:rsidP="001C7E0D">
      <w:pPr>
        <w:pStyle w:val="Heading3"/>
        <w:ind w:left="1843"/>
      </w:pPr>
      <w:bookmarkStart w:id="51" w:name="_Toc89678710"/>
      <w:r>
        <w:t>Confidential Information</w:t>
      </w:r>
      <w:bookmarkEnd w:id="51"/>
    </w:p>
    <w:p w14:paraId="614E686D" w14:textId="77777777" w:rsidR="00DF21B5" w:rsidRPr="00E96DD6" w:rsidRDefault="00DF21B5" w:rsidP="00DF21B5">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w:t>
      </w:r>
      <w:r>
        <w:rPr>
          <w:lang w:eastAsia="en-AU"/>
        </w:rPr>
        <w:lastRenderedPageBreak/>
        <w:t xml:space="preserve">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1809084C" w14:textId="77777777" w:rsidR="00DF21B5" w:rsidRPr="00E96DD6" w:rsidRDefault="00DF21B5" w:rsidP="00DF21B5">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2D901843" w14:textId="3A275662" w:rsidR="00DF21B5" w:rsidRPr="00E96DD6" w:rsidRDefault="00DF21B5" w:rsidP="00DF21B5">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E77A28">
        <w:rPr>
          <w:lang w:eastAsia="en-AU"/>
        </w:rPr>
        <w:t>3</w:t>
      </w:r>
      <w:r w:rsidRPr="00E96DD6">
        <w:rPr>
          <w:lang w:eastAsia="en-AU"/>
        </w:rPr>
        <w:t xml:space="preserve"> conditions below:</w:t>
      </w:r>
    </w:p>
    <w:p w14:paraId="0BFF9537" w14:textId="77777777" w:rsidR="00DF21B5" w:rsidRPr="00E96DD6" w:rsidRDefault="00DF21B5" w:rsidP="001C7E0D">
      <w:pPr>
        <w:pStyle w:val="ListNumber"/>
        <w:numPr>
          <w:ilvl w:val="0"/>
          <w:numId w:val="16"/>
        </w:numPr>
        <w:spacing w:after="80"/>
      </w:pPr>
      <w:r>
        <w:t>y</w:t>
      </w:r>
      <w:r w:rsidRPr="00E96DD6">
        <w:t>ou clearly identify the information as confidential and explain why we should treat it as confidential</w:t>
      </w:r>
    </w:p>
    <w:p w14:paraId="670C0E68" w14:textId="77777777" w:rsidR="00DF21B5" w:rsidRPr="00E96DD6" w:rsidRDefault="00DF21B5" w:rsidP="001C7E0D">
      <w:pPr>
        <w:pStyle w:val="ListNumber"/>
        <w:numPr>
          <w:ilvl w:val="0"/>
          <w:numId w:val="16"/>
        </w:numPr>
        <w:spacing w:after="80"/>
      </w:pPr>
      <w:r>
        <w:t>t</w:t>
      </w:r>
      <w:r w:rsidRPr="00E96DD6">
        <w:t>he information is commercially sensitive</w:t>
      </w:r>
    </w:p>
    <w:p w14:paraId="5491AB29" w14:textId="77777777" w:rsidR="00DF21B5" w:rsidRPr="00E96DD6" w:rsidRDefault="00DF21B5" w:rsidP="001C7E0D">
      <w:pPr>
        <w:pStyle w:val="ListNumber"/>
        <w:numPr>
          <w:ilvl w:val="0"/>
          <w:numId w:val="16"/>
        </w:numPr>
        <w:spacing w:after="80"/>
      </w:pPr>
      <w:r>
        <w:t>r</w:t>
      </w:r>
      <w:r w:rsidRPr="00E96DD6">
        <w:t>evealing the information would cause unreasonable harm to you or someone else.</w:t>
      </w:r>
    </w:p>
    <w:p w14:paraId="736015A3" w14:textId="77777777" w:rsidR="00DF21B5" w:rsidRPr="00E96DD6" w:rsidRDefault="00DF21B5" w:rsidP="00DF21B5">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482B14F0" w14:textId="77777777" w:rsidR="00DF21B5" w:rsidRPr="00E96DD6" w:rsidRDefault="00DF21B5" w:rsidP="00DF21B5">
      <w:pPr>
        <w:pStyle w:val="ListBullet"/>
        <w:numPr>
          <w:ilvl w:val="0"/>
          <w:numId w:val="7"/>
        </w:numPr>
      </w:pPr>
      <w:r w:rsidRPr="00E96DD6">
        <w:t>Commonwealth employees and contractors to help us manage the program effectively</w:t>
      </w:r>
    </w:p>
    <w:p w14:paraId="37CF0571" w14:textId="77777777" w:rsidR="00DF21B5" w:rsidRDefault="00DF21B5" w:rsidP="00DF21B5">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C109A1E" w14:textId="77777777" w:rsidR="00DF21B5" w:rsidRDefault="00DF21B5" w:rsidP="00DF21B5">
      <w:pPr>
        <w:pStyle w:val="ListBullet"/>
        <w:numPr>
          <w:ilvl w:val="0"/>
          <w:numId w:val="7"/>
        </w:numPr>
      </w:pPr>
      <w:r>
        <w:t>employees and contractors of other Commonwealth agencies for any purposes, including government administration, research or service delivery</w:t>
      </w:r>
    </w:p>
    <w:p w14:paraId="43F5311D" w14:textId="77777777" w:rsidR="00DF21B5" w:rsidRPr="0033741C" w:rsidRDefault="00DF21B5" w:rsidP="00DF21B5">
      <w:pPr>
        <w:pStyle w:val="ListBullet"/>
        <w:numPr>
          <w:ilvl w:val="0"/>
          <w:numId w:val="7"/>
        </w:numPr>
      </w:pPr>
      <w:r>
        <w:t>other Commonwealth, state, territory or local government agencies in program reports and consultations</w:t>
      </w:r>
    </w:p>
    <w:p w14:paraId="3069F290" w14:textId="77777777" w:rsidR="00DF21B5" w:rsidRPr="0033741C" w:rsidRDefault="00DF21B5" w:rsidP="00DF21B5">
      <w:pPr>
        <w:pStyle w:val="ListBullet"/>
        <w:numPr>
          <w:ilvl w:val="0"/>
          <w:numId w:val="7"/>
        </w:numPr>
      </w:pPr>
      <w:r w:rsidRPr="0033741C">
        <w:t>the Auditor-General, Ombudsman or Privacy Commissioner</w:t>
      </w:r>
    </w:p>
    <w:p w14:paraId="6B8B4DA9" w14:textId="77777777" w:rsidR="00DF21B5" w:rsidRPr="00BA6D16" w:rsidRDefault="00DF21B5" w:rsidP="00DF21B5">
      <w:pPr>
        <w:pStyle w:val="ListBullet"/>
        <w:numPr>
          <w:ilvl w:val="0"/>
          <w:numId w:val="7"/>
        </w:numPr>
      </w:pPr>
      <w:r w:rsidRPr="00BA6D16">
        <w:t>the responsible Minister or Parliamentary Secretary</w:t>
      </w:r>
    </w:p>
    <w:p w14:paraId="5A2F33F2" w14:textId="77777777" w:rsidR="00DF21B5" w:rsidRPr="0033741C" w:rsidRDefault="00DF21B5" w:rsidP="00DF21B5">
      <w:pPr>
        <w:pStyle w:val="ListBullet"/>
        <w:numPr>
          <w:ilvl w:val="0"/>
          <w:numId w:val="7"/>
        </w:numPr>
      </w:pPr>
      <w:r w:rsidRPr="0033741C">
        <w:t xml:space="preserve">a House or a Committee of the </w:t>
      </w:r>
      <w:r>
        <w:t xml:space="preserve">Australian </w:t>
      </w:r>
      <w:r w:rsidRPr="0033741C">
        <w:t>Parliament</w:t>
      </w:r>
      <w:r>
        <w:t>.</w:t>
      </w:r>
    </w:p>
    <w:p w14:paraId="5FE8A5F3" w14:textId="77777777" w:rsidR="00DF21B5" w:rsidRPr="00E86A67" w:rsidRDefault="00DF21B5" w:rsidP="00DF21B5">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7B334FB6" w14:textId="77777777" w:rsidR="00DF21B5" w:rsidRDefault="00DF21B5" w:rsidP="001C7E0D">
      <w:pPr>
        <w:pStyle w:val="Heading3"/>
        <w:ind w:left="1843"/>
      </w:pPr>
      <w:bookmarkStart w:id="52" w:name="_Toc89678711"/>
      <w:r>
        <w:t>Freedom of information</w:t>
      </w:r>
      <w:bookmarkEnd w:id="52"/>
    </w:p>
    <w:p w14:paraId="7A8603A8" w14:textId="1229C1C0" w:rsidR="00DF21B5" w:rsidRPr="00B72EE8" w:rsidRDefault="00DF21B5" w:rsidP="00DF21B5">
      <w:r w:rsidRPr="00B72EE8">
        <w:t xml:space="preserve">All documents </w:t>
      </w:r>
      <w:r>
        <w:t>that the</w:t>
      </w:r>
      <w:r w:rsidRPr="00B72EE8">
        <w:t xml:space="preserve"> </w:t>
      </w:r>
      <w:r>
        <w:t xml:space="preserve">Australian </w:t>
      </w:r>
      <w:r w:rsidR="00E77A28">
        <w:t>G</w:t>
      </w:r>
      <w:r>
        <w:t>overnment has</w:t>
      </w:r>
      <w:r w:rsidRPr="00781E9D">
        <w:t xml:space="preserve">, including those </w:t>
      </w:r>
      <w:r>
        <w:t>about this grant opportunity</w:t>
      </w:r>
      <w:r w:rsidRPr="00B72EE8">
        <w:t xml:space="preserve">, are subject to the </w:t>
      </w:r>
      <w:hyperlink r:id="rId53" w:history="1">
        <w:r w:rsidRPr="00443FC0">
          <w:rPr>
            <w:rStyle w:val="Hyperlink"/>
            <w:i/>
          </w:rPr>
          <w:t>Freedom of Information Act 1982</w:t>
        </w:r>
      </w:hyperlink>
      <w:r w:rsidRPr="00B72EE8">
        <w:t xml:space="preserve"> </w:t>
      </w:r>
      <w:r w:rsidRPr="0049044C">
        <w:t>(FOI Act)</w:t>
      </w:r>
      <w:r w:rsidRPr="00333BAC">
        <w:rPr>
          <w:i/>
        </w:rPr>
        <w:t>.</w:t>
      </w:r>
    </w:p>
    <w:p w14:paraId="02473EB1" w14:textId="364821E8" w:rsidR="00DF21B5" w:rsidRPr="00B72EE8" w:rsidRDefault="00DF21B5" w:rsidP="00DF21B5">
      <w:r w:rsidRPr="00B72EE8">
        <w:t>The purpose of the FOI Act give</w:t>
      </w:r>
      <w:r>
        <w:t>s</w:t>
      </w:r>
      <w:r w:rsidRPr="00B72EE8">
        <w:t xml:space="preserve"> </w:t>
      </w:r>
      <w:r>
        <w:t>people the ability to get</w:t>
      </w:r>
      <w:r w:rsidRPr="00B72EE8">
        <w:t xml:space="preserve"> information held by the </w:t>
      </w:r>
      <w:r>
        <w:t xml:space="preserve">Australian </w:t>
      </w:r>
      <w:r w:rsidR="00E77A28">
        <w:t>G</w:t>
      </w:r>
      <w:r>
        <w:t>overnment</w:t>
      </w:r>
      <w:r w:rsidRPr="00B72EE8">
        <w:t xml:space="preserve"> and its </w:t>
      </w:r>
      <w:r>
        <w:t>organisations</w:t>
      </w:r>
      <w:r w:rsidRPr="00B72EE8">
        <w:t xml:space="preserve">. Under the FOI Act, </w:t>
      </w:r>
      <w:r>
        <w:t>people can ask for</w:t>
      </w:r>
      <w:r w:rsidRPr="00B72EE8">
        <w:t xml:space="preserve"> documents the </w:t>
      </w:r>
      <w:r>
        <w:t xml:space="preserve">Australian </w:t>
      </w:r>
      <w:r w:rsidR="00E77A28">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23CCD1E" w14:textId="77777777" w:rsidR="00DF21B5" w:rsidRPr="00B72EE8" w:rsidRDefault="00DF21B5" w:rsidP="00DF21B5">
      <w:r w:rsidRPr="00B72EE8">
        <w:t>All F</w:t>
      </w:r>
      <w:r>
        <w:t xml:space="preserve">reedom of Information </w:t>
      </w:r>
      <w:r w:rsidRPr="00B72EE8">
        <w:t>requests must be referred to the Freedom of Information Coordinator in writing.</w:t>
      </w:r>
    </w:p>
    <w:p w14:paraId="7195AFF2" w14:textId="77777777" w:rsidR="00DF21B5" w:rsidRPr="00B72EE8" w:rsidRDefault="00DF21B5" w:rsidP="00DF21B5">
      <w:pPr>
        <w:tabs>
          <w:tab w:val="left" w:pos="1418"/>
        </w:tabs>
        <w:spacing w:after="40"/>
        <w:ind w:left="1418" w:hanging="1418"/>
      </w:pPr>
      <w:r w:rsidRPr="00B72EE8">
        <w:t>By mail:</w:t>
      </w:r>
      <w:r w:rsidRPr="00B72EE8">
        <w:tab/>
        <w:t xml:space="preserve">Freedom of Information </w:t>
      </w:r>
      <w:r>
        <w:t>Team</w:t>
      </w:r>
    </w:p>
    <w:p w14:paraId="168BC2A9" w14:textId="77777777" w:rsidR="00DF21B5" w:rsidRDefault="00DF21B5" w:rsidP="00DF21B5">
      <w:pPr>
        <w:tabs>
          <w:tab w:val="left" w:pos="1418"/>
        </w:tabs>
        <w:spacing w:after="40" w:line="240" w:lineRule="auto"/>
        <w:ind w:left="2836" w:hanging="1418"/>
      </w:pPr>
      <w:r>
        <w:t xml:space="preserve">Government and Executive Services Branch </w:t>
      </w:r>
    </w:p>
    <w:p w14:paraId="0AB78106" w14:textId="77777777" w:rsidR="00DF21B5" w:rsidRDefault="00DF21B5" w:rsidP="00DF21B5">
      <w:pPr>
        <w:tabs>
          <w:tab w:val="left" w:pos="1418"/>
        </w:tabs>
        <w:spacing w:after="40" w:line="240" w:lineRule="auto"/>
        <w:ind w:left="2836" w:hanging="1418"/>
      </w:pPr>
      <w:r>
        <w:t>Department of Social Services (DSS)</w:t>
      </w:r>
    </w:p>
    <w:p w14:paraId="3CDD7C6D" w14:textId="77777777" w:rsidR="00DF21B5" w:rsidRDefault="00DF21B5" w:rsidP="00DF21B5">
      <w:pPr>
        <w:tabs>
          <w:tab w:val="left" w:pos="1418"/>
        </w:tabs>
        <w:spacing w:after="40" w:line="240" w:lineRule="auto"/>
        <w:ind w:left="2836" w:hanging="1418"/>
      </w:pPr>
      <w:r>
        <w:t>GPO Box 9820</w:t>
      </w:r>
    </w:p>
    <w:p w14:paraId="17FB32BF" w14:textId="77777777" w:rsidR="00DF21B5" w:rsidRPr="00516E21" w:rsidRDefault="00DF21B5" w:rsidP="00DF21B5">
      <w:pPr>
        <w:tabs>
          <w:tab w:val="left" w:pos="1418"/>
        </w:tabs>
        <w:spacing w:after="40" w:line="240" w:lineRule="auto"/>
        <w:ind w:left="2836" w:hanging="1418"/>
      </w:pPr>
      <w:r>
        <w:t>Canberra ACT 2601</w:t>
      </w:r>
    </w:p>
    <w:p w14:paraId="1AD6985D" w14:textId="01672F7F" w:rsidR="00DF21B5" w:rsidRDefault="00DF21B5" w:rsidP="00DF21B5">
      <w:r w:rsidRPr="00122DEC">
        <w:t>By email:</w:t>
      </w:r>
      <w:r w:rsidRPr="00122DEC">
        <w:tab/>
      </w:r>
      <w:hyperlink r:id="rId54" w:history="1">
        <w:r w:rsidRPr="00C42A3F">
          <w:rPr>
            <w:rStyle w:val="Hyperlink"/>
          </w:rPr>
          <w:t>foi@dss.gov.au</w:t>
        </w:r>
      </w:hyperlink>
      <w:r>
        <w:t xml:space="preserve"> </w:t>
      </w:r>
    </w:p>
    <w:p w14:paraId="13691DA3" w14:textId="1949D73A" w:rsidR="00E77A28" w:rsidRPr="00AF6CED" w:rsidRDefault="00E77A28" w:rsidP="001C7E0D">
      <w:pPr>
        <w:spacing w:before="0" w:after="0" w:line="240" w:lineRule="auto"/>
      </w:pPr>
      <w:r>
        <w:br w:type="page"/>
      </w:r>
    </w:p>
    <w:p w14:paraId="359FEC7F" w14:textId="77777777" w:rsidR="00DF21B5" w:rsidRDefault="00DF21B5" w:rsidP="00DF21B5">
      <w:pPr>
        <w:pStyle w:val="Heading2"/>
      </w:pPr>
      <w:bookmarkStart w:id="53" w:name="_Toc89678712"/>
      <w:r w:rsidRPr="002D2607">
        <w:lastRenderedPageBreak/>
        <w:t>Glossary</w:t>
      </w:r>
      <w:bookmarkEnd w:id="53"/>
    </w:p>
    <w:p w14:paraId="53408D44" w14:textId="77777777" w:rsidR="00DF21B5" w:rsidRPr="007B576A" w:rsidRDefault="00DF21B5" w:rsidP="00DF21B5"/>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DF21B5" w:rsidRPr="009E3949" w14:paraId="7F6FC46A" w14:textId="77777777" w:rsidTr="003233EE">
        <w:trPr>
          <w:cantSplit/>
          <w:tblHeader/>
        </w:trPr>
        <w:tc>
          <w:tcPr>
            <w:tcW w:w="1843" w:type="pct"/>
            <w:shd w:val="clear" w:color="auto" w:fill="264F90"/>
          </w:tcPr>
          <w:p w14:paraId="6E784E54" w14:textId="77777777" w:rsidR="00DF21B5" w:rsidRPr="004D41A5" w:rsidRDefault="00DF21B5" w:rsidP="003233EE">
            <w:pPr>
              <w:pStyle w:val="TableHeadingNumbered"/>
            </w:pPr>
            <w:r w:rsidRPr="004D41A5">
              <w:t>Term</w:t>
            </w:r>
          </w:p>
        </w:tc>
        <w:tc>
          <w:tcPr>
            <w:tcW w:w="3157" w:type="pct"/>
            <w:shd w:val="clear" w:color="auto" w:fill="264F90"/>
          </w:tcPr>
          <w:p w14:paraId="1861EA8C" w14:textId="77777777" w:rsidR="00DF21B5" w:rsidRPr="004D41A5" w:rsidRDefault="00DF21B5" w:rsidP="003233EE">
            <w:pPr>
              <w:pStyle w:val="TableHeadingNumbered"/>
            </w:pPr>
            <w:r w:rsidRPr="004D41A5">
              <w:t>Definition</w:t>
            </w:r>
          </w:p>
        </w:tc>
      </w:tr>
      <w:tr w:rsidR="00DF21B5" w:rsidRPr="00274AE2" w14:paraId="67EA936F" w14:textId="77777777" w:rsidTr="003233EE">
        <w:trPr>
          <w:cantSplit/>
        </w:trPr>
        <w:tc>
          <w:tcPr>
            <w:tcW w:w="1843" w:type="pct"/>
          </w:tcPr>
          <w:p w14:paraId="7DCF0240" w14:textId="77777777" w:rsidR="00DF21B5" w:rsidRPr="00274AE2" w:rsidRDefault="00DF21B5" w:rsidP="003233EE">
            <w:r w:rsidRPr="00274AE2">
              <w:t>accountable authority</w:t>
            </w:r>
          </w:p>
        </w:tc>
        <w:tc>
          <w:tcPr>
            <w:tcW w:w="3157" w:type="pct"/>
          </w:tcPr>
          <w:p w14:paraId="09965940" w14:textId="77777777" w:rsidR="00DF21B5" w:rsidRPr="00274AE2" w:rsidRDefault="00DF21B5" w:rsidP="003233EE">
            <w:pPr>
              <w:rPr>
                <w:rFonts w:cs="Arial"/>
                <w:lang w:eastAsia="en-AU"/>
              </w:rPr>
            </w:pPr>
            <w:r>
              <w:rPr>
                <w:rFonts w:cs="Arial"/>
                <w:lang w:eastAsia="en-AU"/>
              </w:rPr>
              <w:t>s</w:t>
            </w:r>
            <w:r w:rsidRPr="00A77F5D">
              <w:rPr>
                <w:rFonts w:cs="Arial"/>
                <w:lang w:eastAsia="en-AU"/>
              </w:rPr>
              <w:t xml:space="preserve">ee subsection 12(2) of the </w:t>
            </w:r>
            <w:hyperlink r:id="rId55" w:history="1">
              <w:r w:rsidRPr="00676247">
                <w:rPr>
                  <w:rStyle w:val="Hyperlink"/>
                  <w:i/>
                </w:rPr>
                <w:t>Public Governance, Performance and Accountability Act 2013</w:t>
              </w:r>
            </w:hyperlink>
          </w:p>
        </w:tc>
      </w:tr>
      <w:tr w:rsidR="00DF21B5" w:rsidRPr="00274AE2" w14:paraId="6BF648FA" w14:textId="77777777" w:rsidTr="003233EE">
        <w:trPr>
          <w:cantSplit/>
        </w:trPr>
        <w:tc>
          <w:tcPr>
            <w:tcW w:w="1843" w:type="pct"/>
          </w:tcPr>
          <w:p w14:paraId="2D270974" w14:textId="77777777" w:rsidR="00DF21B5" w:rsidRPr="00274AE2" w:rsidRDefault="00DF21B5" w:rsidP="003233EE">
            <w:r>
              <w:t>a</w:t>
            </w:r>
            <w:r w:rsidRPr="00274AE2">
              <w:t>dministering entity</w:t>
            </w:r>
          </w:p>
        </w:tc>
        <w:tc>
          <w:tcPr>
            <w:tcW w:w="3157" w:type="pct"/>
          </w:tcPr>
          <w:p w14:paraId="4DA271D8" w14:textId="77777777" w:rsidR="00DF21B5" w:rsidRPr="00274AE2" w:rsidRDefault="00DF21B5" w:rsidP="003233EE">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p>
        </w:tc>
      </w:tr>
      <w:tr w:rsidR="00DF21B5" w:rsidRPr="009E3949" w14:paraId="4DDD87F3" w14:textId="77777777" w:rsidTr="003233EE">
        <w:trPr>
          <w:cantSplit/>
        </w:trPr>
        <w:tc>
          <w:tcPr>
            <w:tcW w:w="1843" w:type="pct"/>
          </w:tcPr>
          <w:p w14:paraId="625A9308" w14:textId="77777777" w:rsidR="00DF21B5" w:rsidRDefault="00DF21B5" w:rsidP="003233EE">
            <w:r w:rsidRPr="001B21A4">
              <w:t>assessment criteria</w:t>
            </w:r>
          </w:p>
        </w:tc>
        <w:tc>
          <w:tcPr>
            <w:tcW w:w="3157" w:type="pct"/>
          </w:tcPr>
          <w:p w14:paraId="47C78F9E" w14:textId="0647185B" w:rsidR="00DF21B5" w:rsidRPr="006C4678" w:rsidRDefault="00DE532D" w:rsidP="003233EE">
            <w:r>
              <w:rPr>
                <w:rFonts w:cs="Arial"/>
                <w:lang w:eastAsia="en-AU"/>
              </w:rPr>
              <w:t>Are</w:t>
            </w:r>
            <w:r w:rsidR="00DF21B5"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r w:rsidR="00DF21B5">
              <w:rPr>
                <w:rFonts w:cs="Arial"/>
                <w:lang w:eastAsia="en-AU"/>
              </w:rPr>
              <w:t>.</w:t>
            </w:r>
          </w:p>
        </w:tc>
      </w:tr>
      <w:tr w:rsidR="00DF21B5" w:rsidRPr="009E3949" w14:paraId="5AD49BE6" w14:textId="77777777" w:rsidTr="003233EE">
        <w:trPr>
          <w:cantSplit/>
        </w:trPr>
        <w:tc>
          <w:tcPr>
            <w:tcW w:w="1843" w:type="pct"/>
          </w:tcPr>
          <w:p w14:paraId="46B5502A" w14:textId="77777777" w:rsidR="00DF21B5" w:rsidRDefault="00DF21B5" w:rsidP="003233EE">
            <w:r>
              <w:t>c</w:t>
            </w:r>
            <w:r w:rsidRPr="00463AB3">
              <w:t>ommencement date</w:t>
            </w:r>
          </w:p>
        </w:tc>
        <w:tc>
          <w:tcPr>
            <w:tcW w:w="3157" w:type="pct"/>
          </w:tcPr>
          <w:p w14:paraId="34D141C3" w14:textId="77777777" w:rsidR="00DF21B5" w:rsidRPr="006C4678" w:rsidRDefault="00DF21B5" w:rsidP="003233EE">
            <w:r>
              <w:t>t</w:t>
            </w:r>
            <w:r w:rsidRPr="00463AB3">
              <w:t xml:space="preserve">he expected start date for the grant activity </w:t>
            </w:r>
          </w:p>
        </w:tc>
      </w:tr>
      <w:tr w:rsidR="00E77A28" w:rsidRPr="009E3949" w14:paraId="2688ECA4" w14:textId="77777777" w:rsidTr="003233EE">
        <w:trPr>
          <w:cantSplit/>
        </w:trPr>
        <w:tc>
          <w:tcPr>
            <w:tcW w:w="1843" w:type="pct"/>
          </w:tcPr>
          <w:p w14:paraId="0446F924" w14:textId="6F0D5F7F" w:rsidR="00E77A28" w:rsidRDefault="00E77A28" w:rsidP="00E77A28">
            <w:r>
              <w:t xml:space="preserve">Commonwealth </w:t>
            </w:r>
            <w:r w:rsidRPr="001B21A4">
              <w:t>entity</w:t>
            </w:r>
          </w:p>
        </w:tc>
        <w:tc>
          <w:tcPr>
            <w:tcW w:w="3157" w:type="pct"/>
          </w:tcPr>
          <w:p w14:paraId="31D07E45" w14:textId="6F1583B2" w:rsidR="00E77A28" w:rsidRDefault="00E77A28" w:rsidP="00E77A28">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E77A28" w:rsidRPr="009E3949" w14:paraId="0C5B2843" w14:textId="77777777" w:rsidTr="003233EE">
        <w:trPr>
          <w:cantSplit/>
        </w:trPr>
        <w:tc>
          <w:tcPr>
            <w:tcW w:w="1843" w:type="pct"/>
          </w:tcPr>
          <w:p w14:paraId="01C43E8F" w14:textId="7BB25AF1" w:rsidR="00E77A28" w:rsidRDefault="007A3D76" w:rsidP="00E77A28">
            <w:hyperlink r:id="rId56" w:anchor=":~:text=%20%20%201%20Purpose%0A1.1.%20The%20Commonwealth%20Grants,resource...%205%20Public%20Reporting%0A5.1.%20Effective%20disclos...%20More%20" w:history="1">
              <w:r w:rsidR="00E77A28" w:rsidRPr="00FA5A51">
                <w:rPr>
                  <w:rStyle w:val="Hyperlink"/>
                  <w:i/>
                </w:rPr>
                <w:t>Commonwealth Grants Rules and Guidelines (CGRGs)</w:t>
              </w:r>
            </w:hyperlink>
            <w:r w:rsidR="00E77A28">
              <w:rPr>
                <w:rStyle w:val="Hyperlink"/>
                <w:i/>
              </w:rPr>
              <w:t xml:space="preserve"> </w:t>
            </w:r>
          </w:p>
        </w:tc>
        <w:tc>
          <w:tcPr>
            <w:tcW w:w="3157" w:type="pct"/>
          </w:tcPr>
          <w:p w14:paraId="60A09AAF" w14:textId="0457B9CE" w:rsidR="00E77A28" w:rsidRDefault="00E77A28" w:rsidP="00E77A28">
            <w:pPr>
              <w:rPr>
                <w:rFonts w:cs="Arial"/>
                <w:lang w:eastAsia="en-AU"/>
              </w:rPr>
            </w:pPr>
            <w:r>
              <w:rPr>
                <w:rFonts w:cs="Arial"/>
                <w:lang w:eastAsia="en-AU"/>
              </w:rPr>
              <w:t>Establish</w:t>
            </w:r>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F21B5" w:rsidRPr="009E3949" w14:paraId="534BE478" w14:textId="77777777" w:rsidTr="003233EE">
        <w:trPr>
          <w:cantSplit/>
        </w:trPr>
        <w:tc>
          <w:tcPr>
            <w:tcW w:w="1843" w:type="pct"/>
          </w:tcPr>
          <w:p w14:paraId="296D9A07" w14:textId="77777777" w:rsidR="00DF21B5" w:rsidRDefault="00DF21B5" w:rsidP="003233EE">
            <w:r>
              <w:t>c</w:t>
            </w:r>
            <w:r w:rsidRPr="00463AB3">
              <w:t>ompletion date</w:t>
            </w:r>
          </w:p>
        </w:tc>
        <w:tc>
          <w:tcPr>
            <w:tcW w:w="3157" w:type="pct"/>
          </w:tcPr>
          <w:p w14:paraId="6CBABF5B" w14:textId="77777777" w:rsidR="00DF21B5" w:rsidRPr="006C4678" w:rsidRDefault="00DF21B5" w:rsidP="003233EE">
            <w:r>
              <w:t>t</w:t>
            </w:r>
            <w:r w:rsidRPr="00463AB3">
              <w:t xml:space="preserve">he expected date that the grant activity must be completed and the grant spent by </w:t>
            </w:r>
          </w:p>
        </w:tc>
      </w:tr>
      <w:tr w:rsidR="00DF21B5" w:rsidRPr="00274AE2" w14:paraId="59556776" w14:textId="77777777" w:rsidTr="003233EE">
        <w:trPr>
          <w:cantSplit/>
        </w:trPr>
        <w:tc>
          <w:tcPr>
            <w:tcW w:w="1843" w:type="pct"/>
          </w:tcPr>
          <w:p w14:paraId="2188A457" w14:textId="77777777" w:rsidR="00DF21B5" w:rsidRPr="00274AE2" w:rsidRDefault="00DF21B5" w:rsidP="003233EE">
            <w:r>
              <w:t>c</w:t>
            </w:r>
            <w:r w:rsidRPr="00274AE2">
              <w:t>o-sponsoring entity</w:t>
            </w:r>
          </w:p>
        </w:tc>
        <w:tc>
          <w:tcPr>
            <w:tcW w:w="3157" w:type="pct"/>
          </w:tcPr>
          <w:p w14:paraId="121561CB" w14:textId="77777777" w:rsidR="00DF21B5" w:rsidRPr="00274AE2" w:rsidRDefault="00DF21B5" w:rsidP="003233EE">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p>
        </w:tc>
      </w:tr>
      <w:tr w:rsidR="00DF21B5" w:rsidRPr="009E3949" w14:paraId="508B03D2" w14:textId="77777777" w:rsidTr="003233EE">
        <w:trPr>
          <w:cantSplit/>
        </w:trPr>
        <w:tc>
          <w:tcPr>
            <w:tcW w:w="1843" w:type="pct"/>
          </w:tcPr>
          <w:p w14:paraId="3E15A78C" w14:textId="77777777" w:rsidR="00DF21B5" w:rsidRDefault="00DF21B5" w:rsidP="003233EE">
            <w:r>
              <w:t>date of effect</w:t>
            </w:r>
          </w:p>
        </w:tc>
        <w:tc>
          <w:tcPr>
            <w:tcW w:w="3157" w:type="pct"/>
          </w:tcPr>
          <w:p w14:paraId="5FC981F2" w14:textId="3C9A989E" w:rsidR="00DF21B5" w:rsidRPr="006C4678" w:rsidRDefault="00DE532D" w:rsidP="003233EE">
            <w:pPr>
              <w:rPr>
                <w:i/>
              </w:rPr>
            </w:pPr>
            <w:r w:rsidRPr="00164671">
              <w:rPr>
                <w:rFonts w:cs="Arial"/>
                <w:lang w:eastAsia="en-AU"/>
              </w:rPr>
              <w:t>Can</w:t>
            </w:r>
            <w:r w:rsidR="00DF21B5" w:rsidRPr="00164671">
              <w:rPr>
                <w:rFonts w:cs="Arial"/>
                <w:lang w:eastAsia="en-AU"/>
              </w:rPr>
              <w:t xml:space="preserve"> be the date </w:t>
            </w:r>
            <w:r w:rsidR="00DF21B5">
              <w:rPr>
                <w:rFonts w:cs="Arial"/>
                <w:lang w:eastAsia="en-AU"/>
              </w:rPr>
              <w:t>o</w:t>
            </w:r>
            <w:r w:rsidR="00DF21B5" w:rsidRPr="00164671">
              <w:rPr>
                <w:rFonts w:cs="Arial"/>
                <w:lang w:eastAsia="en-AU"/>
              </w:rPr>
              <w:t>n which a grant agreement is signed or a specified starting date.</w:t>
            </w:r>
            <w:r w:rsidR="00DF21B5" w:rsidRPr="00AA1B96">
              <w:rPr>
                <w:rFonts w:cs="Arial"/>
                <w:lang w:eastAsia="en-AU"/>
              </w:rPr>
              <w:t xml:space="preserve"> Where there is no grant agreement, entities must publish information on individual grants as soon as practicable. </w:t>
            </w:r>
          </w:p>
        </w:tc>
      </w:tr>
      <w:tr w:rsidR="00DF21B5" w:rsidRPr="009E3949" w14:paraId="44EFD1E8" w14:textId="77777777" w:rsidTr="003233EE">
        <w:trPr>
          <w:cantSplit/>
        </w:trPr>
        <w:tc>
          <w:tcPr>
            <w:tcW w:w="1843" w:type="pct"/>
          </w:tcPr>
          <w:p w14:paraId="001E6024" w14:textId="77777777" w:rsidR="00DF21B5" w:rsidRDefault="00DF21B5" w:rsidP="003233EE">
            <w:r w:rsidRPr="001B21A4">
              <w:t>decision maker</w:t>
            </w:r>
          </w:p>
        </w:tc>
        <w:tc>
          <w:tcPr>
            <w:tcW w:w="3157" w:type="pct"/>
          </w:tcPr>
          <w:p w14:paraId="285AF82E" w14:textId="77777777" w:rsidR="00DF21B5" w:rsidRPr="006C4678" w:rsidRDefault="00DF21B5" w:rsidP="003233EE">
            <w:r>
              <w:rPr>
                <w:rFonts w:cs="Arial"/>
                <w:lang w:eastAsia="en-AU"/>
              </w:rPr>
              <w:t>t</w:t>
            </w:r>
            <w:r w:rsidRPr="00710FAB">
              <w:rPr>
                <w:rFonts w:cs="Arial"/>
                <w:lang w:eastAsia="en-AU"/>
              </w:rPr>
              <w:t>he person who makes a decision to award a grant</w:t>
            </w:r>
          </w:p>
        </w:tc>
      </w:tr>
      <w:tr w:rsidR="00DF21B5" w:rsidRPr="009E3949" w14:paraId="690592CA" w14:textId="77777777" w:rsidTr="003233EE">
        <w:trPr>
          <w:cantSplit/>
        </w:trPr>
        <w:tc>
          <w:tcPr>
            <w:tcW w:w="1843" w:type="pct"/>
          </w:tcPr>
          <w:p w14:paraId="3F54874D" w14:textId="77777777" w:rsidR="00DF21B5" w:rsidRDefault="00DF21B5" w:rsidP="003233EE">
            <w:r w:rsidRPr="001B21A4">
              <w:t>eligibility criteria</w:t>
            </w:r>
          </w:p>
        </w:tc>
        <w:tc>
          <w:tcPr>
            <w:tcW w:w="3157" w:type="pct"/>
          </w:tcPr>
          <w:p w14:paraId="28D75C88" w14:textId="6C099A69" w:rsidR="00DF21B5" w:rsidRPr="006C4678" w:rsidRDefault="00DE532D" w:rsidP="003233EE">
            <w:pPr>
              <w:rPr>
                <w:bCs/>
              </w:rPr>
            </w:pPr>
            <w:r>
              <w:rPr>
                <w:rFonts w:cs="Arial"/>
                <w:lang w:eastAsia="en-AU"/>
              </w:rPr>
              <w:t>Refer</w:t>
            </w:r>
            <w:r w:rsidR="00DF21B5" w:rsidRPr="00932BB0">
              <w:rPr>
                <w:rFonts w:cs="Arial"/>
                <w:lang w:eastAsia="en-AU"/>
              </w:rPr>
              <w:t xml:space="preserve"> to the mandatory criteria which must be met to qualify for a grant. Assessment criteria may apply in addition to eligibility criteria</w:t>
            </w:r>
            <w:r w:rsidR="00DF21B5">
              <w:rPr>
                <w:rFonts w:cs="Arial"/>
                <w:lang w:eastAsia="en-AU"/>
              </w:rPr>
              <w:t>.</w:t>
            </w:r>
          </w:p>
        </w:tc>
      </w:tr>
      <w:tr w:rsidR="00DF21B5" w:rsidRPr="009E3949" w14:paraId="167E307A" w14:textId="77777777" w:rsidTr="003233EE">
        <w:trPr>
          <w:cantSplit/>
        </w:trPr>
        <w:tc>
          <w:tcPr>
            <w:tcW w:w="1843" w:type="pct"/>
          </w:tcPr>
          <w:p w14:paraId="15DD30DE" w14:textId="77777777" w:rsidR="00DF21B5" w:rsidRPr="00463AB3" w:rsidRDefault="00DF21B5" w:rsidP="003233EE">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61A87430" w14:textId="77777777" w:rsidR="00DF21B5" w:rsidRDefault="00DF21B5" w:rsidP="003233EE">
            <w:pPr>
              <w:suppressAutoHyphens/>
              <w:spacing w:before="60"/>
            </w:pPr>
            <w:r>
              <w:t>is the officer responsible for the ongoing management of the grantee and their compliance with the grant agreement.</w:t>
            </w:r>
          </w:p>
        </w:tc>
      </w:tr>
      <w:tr w:rsidR="00DF21B5" w:rsidRPr="009E3949" w14:paraId="0DFE848A" w14:textId="77777777" w:rsidTr="003233EE">
        <w:trPr>
          <w:cantSplit/>
        </w:trPr>
        <w:tc>
          <w:tcPr>
            <w:tcW w:w="1843" w:type="pct"/>
          </w:tcPr>
          <w:p w14:paraId="02168666" w14:textId="77777777" w:rsidR="00DF21B5" w:rsidRPr="0007627E" w:rsidRDefault="00DF21B5" w:rsidP="003233EE">
            <w:r w:rsidRPr="00463AB3">
              <w:rPr>
                <w:rFonts w:cs="Arial"/>
                <w:lang w:eastAsia="en-AU"/>
              </w:rPr>
              <w:lastRenderedPageBreak/>
              <w:t xml:space="preserve">grant </w:t>
            </w:r>
          </w:p>
        </w:tc>
        <w:tc>
          <w:tcPr>
            <w:tcW w:w="3157" w:type="pct"/>
          </w:tcPr>
          <w:p w14:paraId="352EB4DF" w14:textId="77777777" w:rsidR="00DF21B5" w:rsidRPr="006A6E10" w:rsidRDefault="00DF21B5" w:rsidP="003233EE">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5BDDA33B" w14:textId="77777777" w:rsidR="00DF21B5" w:rsidRPr="00181A24" w:rsidRDefault="00DF21B5" w:rsidP="003233EE">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Pr>
                <w:rFonts w:ascii="Arial" w:hAnsi="Arial" w:cs="Arial"/>
                <w:sz w:val="20"/>
                <w:szCs w:val="20"/>
              </w:rPr>
              <w:t xml:space="preserve"> </w:t>
            </w:r>
            <w:hyperlink r:id="rId57"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4"/>
            </w:r>
            <w:r w:rsidRPr="00181A24">
              <w:rPr>
                <w:rFonts w:ascii="Arial" w:hAnsi="Arial" w:cs="Arial"/>
                <w:sz w:val="20"/>
                <w:szCs w:val="20"/>
              </w:rPr>
              <w:t xml:space="preserve"> is to be paid to a grantee other than the Commonwealth; and</w:t>
            </w:r>
          </w:p>
          <w:p w14:paraId="60CC0591" w14:textId="77777777" w:rsidR="00DF21B5" w:rsidRPr="00710FAB" w:rsidRDefault="00DF21B5" w:rsidP="003233EE">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Pr>
                <w:rFonts w:ascii="Arial" w:hAnsi="Arial" w:cs="Arial"/>
                <w:sz w:val="20"/>
                <w:szCs w:val="20"/>
              </w:rPr>
              <w:t xml:space="preserve">Australian </w:t>
            </w:r>
            <w:r w:rsidRPr="00181A24">
              <w:rPr>
                <w:rFonts w:ascii="Arial" w:hAnsi="Arial" w:cs="Arial"/>
                <w:sz w:val="20"/>
                <w:szCs w:val="20"/>
              </w:rPr>
              <w:t>Government’s policy outcomes while assisting the grantee achieve its objectives.</w:t>
            </w:r>
            <w:r w:rsidRPr="003B575D">
              <w:rPr>
                <w:rFonts w:ascii="Arial" w:hAnsi="Arial" w:cs="Arial"/>
              </w:rPr>
              <w:t xml:space="preserve"> </w:t>
            </w:r>
          </w:p>
        </w:tc>
      </w:tr>
      <w:tr w:rsidR="00DF21B5" w:rsidRPr="009E3949" w14:paraId="0CAA0B34" w14:textId="77777777" w:rsidTr="003233EE">
        <w:trPr>
          <w:cantSplit/>
        </w:trPr>
        <w:tc>
          <w:tcPr>
            <w:tcW w:w="1843" w:type="pct"/>
          </w:tcPr>
          <w:p w14:paraId="782F5515" w14:textId="77777777" w:rsidR="00DF21B5" w:rsidRPr="00463AB3" w:rsidRDefault="00DF21B5" w:rsidP="003233EE">
            <w:pPr>
              <w:rPr>
                <w:rFonts w:cs="Arial"/>
                <w:lang w:eastAsia="en-AU"/>
              </w:rPr>
            </w:pPr>
            <w:r>
              <w:t xml:space="preserve">grant </w:t>
            </w:r>
            <w:r w:rsidRPr="001B21A4">
              <w:t>activity</w:t>
            </w:r>
            <w:r>
              <w:t>/activities</w:t>
            </w:r>
          </w:p>
        </w:tc>
        <w:tc>
          <w:tcPr>
            <w:tcW w:w="3157" w:type="pct"/>
          </w:tcPr>
          <w:p w14:paraId="4ADFF440" w14:textId="77777777" w:rsidR="00DF21B5" w:rsidRPr="00463AB3" w:rsidRDefault="00DF21B5" w:rsidP="003233EE">
            <w:pPr>
              <w:rPr>
                <w:rFonts w:cs="Arial"/>
                <w:lang w:eastAsia="en-AU"/>
              </w:rPr>
            </w:pPr>
            <w:r>
              <w:t>r</w:t>
            </w:r>
            <w:r w:rsidRPr="00A77F5D">
              <w:t>efers to the project/tasks/services that the grantee is required to undertake</w:t>
            </w:r>
          </w:p>
        </w:tc>
      </w:tr>
      <w:tr w:rsidR="00DF21B5" w:rsidRPr="009E3949" w14:paraId="3895425C" w14:textId="77777777" w:rsidTr="003233EE">
        <w:trPr>
          <w:cantSplit/>
        </w:trPr>
        <w:tc>
          <w:tcPr>
            <w:tcW w:w="1843" w:type="pct"/>
          </w:tcPr>
          <w:p w14:paraId="727C7618" w14:textId="77777777" w:rsidR="00DF21B5" w:rsidRDefault="00DF21B5" w:rsidP="003233EE">
            <w:r w:rsidRPr="001B21A4">
              <w:t>grant agreement</w:t>
            </w:r>
          </w:p>
        </w:tc>
        <w:tc>
          <w:tcPr>
            <w:tcW w:w="3157" w:type="pct"/>
          </w:tcPr>
          <w:p w14:paraId="2BCB7D5E" w14:textId="77777777" w:rsidR="00DF21B5" w:rsidRPr="00710FAB" w:rsidRDefault="00DF21B5" w:rsidP="003233EE">
            <w:r>
              <w:t>s</w:t>
            </w:r>
            <w:r w:rsidRPr="00A77F5D">
              <w:t>ets out the relationship between the parties to the agreement, and specifies the details of the grant</w:t>
            </w:r>
          </w:p>
        </w:tc>
      </w:tr>
      <w:tr w:rsidR="00DF21B5" w:rsidRPr="009E3949" w14:paraId="2FAF7A41" w14:textId="77777777" w:rsidTr="003233EE">
        <w:trPr>
          <w:cantSplit/>
        </w:trPr>
        <w:tc>
          <w:tcPr>
            <w:tcW w:w="1843" w:type="pct"/>
          </w:tcPr>
          <w:p w14:paraId="6D71AECF" w14:textId="77777777" w:rsidR="00DF21B5" w:rsidRPr="001B21A4" w:rsidRDefault="00DF21B5" w:rsidP="003233EE">
            <w:r>
              <w:t>grant opportunity</w:t>
            </w:r>
          </w:p>
        </w:tc>
        <w:tc>
          <w:tcPr>
            <w:tcW w:w="3157" w:type="pct"/>
          </w:tcPr>
          <w:p w14:paraId="3D4C358F" w14:textId="77777777" w:rsidR="00DF21B5" w:rsidRPr="00710FAB" w:rsidRDefault="00DF21B5" w:rsidP="003233EE">
            <w:r>
              <w:t>r</w:t>
            </w:r>
            <w:r w:rsidRPr="00A77F5D">
              <w:t xml:space="preserve">efers to the specific grant round or process where a Commonwealth grant is made available to potential grantees. Grant opportunities may be open or </w:t>
            </w:r>
            <w:r>
              <w:t>closed</w:t>
            </w:r>
            <w:r w:rsidRPr="00A77F5D">
              <w:t>, and will reflect the relevant grant selection process</w:t>
            </w:r>
            <w:r>
              <w:t>.</w:t>
            </w:r>
          </w:p>
        </w:tc>
      </w:tr>
      <w:tr w:rsidR="00DF21B5" w:rsidRPr="009E3949" w14:paraId="1E21F049" w14:textId="77777777" w:rsidTr="003233EE">
        <w:trPr>
          <w:cantSplit/>
        </w:trPr>
        <w:tc>
          <w:tcPr>
            <w:tcW w:w="1843" w:type="pct"/>
          </w:tcPr>
          <w:p w14:paraId="79F1D824" w14:textId="77777777" w:rsidR="00DF21B5" w:rsidRDefault="00DF21B5" w:rsidP="003233EE">
            <w:r w:rsidRPr="001B21A4">
              <w:t xml:space="preserve">grant </w:t>
            </w:r>
            <w:r>
              <w:t>program</w:t>
            </w:r>
          </w:p>
        </w:tc>
        <w:tc>
          <w:tcPr>
            <w:tcW w:w="3157" w:type="pct"/>
          </w:tcPr>
          <w:p w14:paraId="4DFDD6B0" w14:textId="77777777" w:rsidR="00DF21B5" w:rsidRPr="00F85418" w:rsidRDefault="00DF21B5" w:rsidP="003233EE">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DF21B5" w:rsidRPr="009E3949" w14:paraId="39A03636" w14:textId="77777777" w:rsidTr="003233EE">
        <w:trPr>
          <w:cantSplit/>
        </w:trPr>
        <w:tc>
          <w:tcPr>
            <w:tcW w:w="1843" w:type="pct"/>
          </w:tcPr>
          <w:p w14:paraId="170BEBE6" w14:textId="77777777" w:rsidR="00DF21B5" w:rsidRDefault="007A3D76" w:rsidP="003233EE">
            <w:hyperlink r:id="rId58" w:history="1">
              <w:r w:rsidR="00DF21B5" w:rsidRPr="00132512">
                <w:rPr>
                  <w:rStyle w:val="Hyperlink"/>
                </w:rPr>
                <w:t>GrantConnect</w:t>
              </w:r>
            </w:hyperlink>
          </w:p>
        </w:tc>
        <w:tc>
          <w:tcPr>
            <w:tcW w:w="3157" w:type="pct"/>
          </w:tcPr>
          <w:p w14:paraId="3F65A60E" w14:textId="77777777" w:rsidR="00DF21B5" w:rsidRDefault="00DF21B5" w:rsidP="003233EE">
            <w:r>
              <w:t xml:space="preserve">is </w:t>
            </w:r>
            <w:r w:rsidRPr="00A77F5D">
              <w:t xml:space="preserve">the </w:t>
            </w:r>
            <w:r>
              <w:t>Australian government</w:t>
            </w:r>
            <w:r w:rsidRPr="00A77F5D">
              <w:t>’s whole-of-government grants information system, which centralises the publication and reporting of Commonwealth grants in accordance with the CGRGs</w:t>
            </w:r>
          </w:p>
        </w:tc>
      </w:tr>
      <w:tr w:rsidR="00DF21B5" w:rsidRPr="009E3949" w14:paraId="70BDDB3B" w14:textId="77777777" w:rsidTr="003233EE">
        <w:trPr>
          <w:cantSplit/>
        </w:trPr>
        <w:tc>
          <w:tcPr>
            <w:tcW w:w="1843" w:type="pct"/>
          </w:tcPr>
          <w:p w14:paraId="524C8843" w14:textId="77777777" w:rsidR="00DF21B5" w:rsidRPr="001B21A4" w:rsidRDefault="00DF21B5" w:rsidP="003233EE">
            <w:r>
              <w:t>grantee</w:t>
            </w:r>
          </w:p>
        </w:tc>
        <w:tc>
          <w:tcPr>
            <w:tcW w:w="3157" w:type="pct"/>
          </w:tcPr>
          <w:p w14:paraId="5D145997" w14:textId="77777777" w:rsidR="00DF21B5" w:rsidRPr="00710FAB" w:rsidRDefault="00DF21B5" w:rsidP="003233EE">
            <w:pPr>
              <w:rPr>
                <w:rFonts w:cs="Arial"/>
              </w:rPr>
            </w:pPr>
            <w:r>
              <w:t>the individual/organisation which has been selected to receive a grant</w:t>
            </w:r>
          </w:p>
        </w:tc>
      </w:tr>
      <w:tr w:rsidR="00DF21B5" w:rsidRPr="009E3949" w14:paraId="57C3994D" w14:textId="77777777" w:rsidTr="003233EE">
        <w:trPr>
          <w:cantSplit/>
        </w:trPr>
        <w:tc>
          <w:tcPr>
            <w:tcW w:w="1843" w:type="pct"/>
          </w:tcPr>
          <w:p w14:paraId="3E905D6C" w14:textId="77777777" w:rsidR="00DF21B5" w:rsidRDefault="00DF21B5" w:rsidP="003233EE">
            <w:r>
              <w:t>Portfolio Budget Statement (</w:t>
            </w:r>
            <w:r w:rsidRPr="00463AB3">
              <w:t>PBS</w:t>
            </w:r>
            <w:r>
              <w:t>)</w:t>
            </w:r>
            <w:r w:rsidRPr="00463AB3">
              <w:t xml:space="preserve"> Program</w:t>
            </w:r>
          </w:p>
        </w:tc>
        <w:tc>
          <w:tcPr>
            <w:tcW w:w="3157" w:type="pct"/>
          </w:tcPr>
          <w:p w14:paraId="435CBCCB" w14:textId="77777777" w:rsidR="00DF21B5" w:rsidRPr="00710FAB" w:rsidRDefault="00DF21B5" w:rsidP="003233EE">
            <w:r>
              <w:rPr>
                <w:rFonts w:cs="Arial"/>
              </w:rPr>
              <w:t>d</w:t>
            </w:r>
            <w:r w:rsidRPr="00463AB3">
              <w:rPr>
                <w:rFonts w:cs="Arial"/>
              </w:rPr>
              <w:t xml:space="preserve">escribed within the entity’s </w:t>
            </w:r>
            <w:hyperlink r:id="rId5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Programs. A PBS Program may have more than one </w:t>
            </w:r>
            <w:r>
              <w:t>g</w:t>
            </w:r>
            <w:r w:rsidRPr="00463AB3">
              <w:t xml:space="preserve">rant Program associated with it, and each of these may have </w:t>
            </w:r>
            <w:r w:rsidRPr="00463AB3">
              <w:rPr>
                <w:rFonts w:cs="Arial"/>
              </w:rPr>
              <w:t>one or more grant opportunities</w:t>
            </w:r>
            <w:r>
              <w:rPr>
                <w:rFonts w:cs="Arial"/>
              </w:rPr>
              <w:t>.</w:t>
            </w:r>
          </w:p>
        </w:tc>
      </w:tr>
      <w:tr w:rsidR="00DF21B5" w:rsidRPr="009E3949" w14:paraId="3112886A" w14:textId="77777777" w:rsidTr="003233EE">
        <w:trPr>
          <w:cantSplit/>
        </w:trPr>
        <w:tc>
          <w:tcPr>
            <w:tcW w:w="1843" w:type="pct"/>
          </w:tcPr>
          <w:p w14:paraId="05DD0BD9" w14:textId="77777777" w:rsidR="00DF21B5" w:rsidRPr="00463AB3" w:rsidRDefault="00DF21B5" w:rsidP="003233EE">
            <w:r w:rsidRPr="001B21A4">
              <w:t>selection criteria</w:t>
            </w:r>
          </w:p>
        </w:tc>
        <w:tc>
          <w:tcPr>
            <w:tcW w:w="3157" w:type="pct"/>
          </w:tcPr>
          <w:p w14:paraId="0C1C3464" w14:textId="77777777" w:rsidR="00DF21B5" w:rsidRPr="00463AB3" w:rsidRDefault="00DF21B5" w:rsidP="003233EE">
            <w:pPr>
              <w:rPr>
                <w:rFonts w:cs="Arial"/>
              </w:rPr>
            </w:pPr>
            <w:r>
              <w:t>c</w:t>
            </w:r>
            <w:r w:rsidRPr="00710FAB">
              <w:t xml:space="preserve">omprise eligibility criteria </w:t>
            </w:r>
            <w:r>
              <w:t>and assessment criteria.</w:t>
            </w:r>
          </w:p>
        </w:tc>
      </w:tr>
      <w:tr w:rsidR="00DF21B5" w:rsidRPr="009E3949" w14:paraId="547D6FCD" w14:textId="77777777" w:rsidTr="003233EE">
        <w:trPr>
          <w:cantSplit/>
        </w:trPr>
        <w:tc>
          <w:tcPr>
            <w:tcW w:w="1843" w:type="pct"/>
          </w:tcPr>
          <w:p w14:paraId="2F082B2B" w14:textId="77777777" w:rsidR="00DF21B5" w:rsidRPr="001B21A4" w:rsidRDefault="00DF21B5" w:rsidP="003233EE">
            <w:r w:rsidRPr="001B21A4">
              <w:lastRenderedPageBreak/>
              <w:t>selection process</w:t>
            </w:r>
          </w:p>
        </w:tc>
        <w:tc>
          <w:tcPr>
            <w:tcW w:w="3157" w:type="pct"/>
          </w:tcPr>
          <w:p w14:paraId="676CD03C" w14:textId="77777777" w:rsidR="00DF21B5" w:rsidRPr="00710FAB" w:rsidRDefault="00DF21B5" w:rsidP="003233EE">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DF21B5" w:rsidRPr="009E3949" w14:paraId="0A3EE229" w14:textId="77777777" w:rsidTr="003233EE">
        <w:trPr>
          <w:cantSplit/>
        </w:trPr>
        <w:tc>
          <w:tcPr>
            <w:tcW w:w="1843" w:type="pct"/>
          </w:tcPr>
          <w:p w14:paraId="6B36FBCA" w14:textId="77777777" w:rsidR="00DF21B5" w:rsidRPr="001B21A4" w:rsidRDefault="00DF21B5" w:rsidP="003233EE">
            <w:r>
              <w:t xml:space="preserve">value with </w:t>
            </w:r>
            <w:r w:rsidRPr="00274AE2">
              <w:t>money</w:t>
            </w:r>
          </w:p>
        </w:tc>
        <w:tc>
          <w:tcPr>
            <w:tcW w:w="3157" w:type="pct"/>
          </w:tcPr>
          <w:p w14:paraId="376658F0" w14:textId="77777777" w:rsidR="00DF21B5" w:rsidRPr="00274AE2" w:rsidRDefault="00DF21B5" w:rsidP="003233EE">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6C6EC008" w14:textId="77777777" w:rsidR="00DF21B5" w:rsidRPr="00274AE2" w:rsidRDefault="00DF21B5" w:rsidP="003233EE">
            <w:pPr>
              <w:spacing w:before="0" w:after="40" w:line="240" w:lineRule="auto"/>
            </w:pPr>
            <w:r w:rsidRPr="00274AE2">
              <w:t>When administering a grant opportunity, an official should consider the relevant financial and non-financial costs and benefits of each proposal including, but not limited to</w:t>
            </w:r>
            <w:r>
              <w:t xml:space="preserve"> the</w:t>
            </w:r>
            <w:r w:rsidRPr="00274AE2">
              <w:t>:</w:t>
            </w:r>
          </w:p>
          <w:p w14:paraId="6FC9F2BB" w14:textId="77777777" w:rsidR="00DF21B5" w:rsidRPr="00274AE2" w:rsidRDefault="00DF21B5" w:rsidP="001C7E0D">
            <w:pPr>
              <w:pStyle w:val="ListBullet"/>
              <w:numPr>
                <w:ilvl w:val="0"/>
                <w:numId w:val="43"/>
              </w:numPr>
              <w:tabs>
                <w:tab w:val="clear" w:pos="720"/>
              </w:tabs>
              <w:ind w:left="360"/>
              <w:rPr>
                <w:rFonts w:cs="Arial"/>
                <w:lang w:eastAsia="en-AU"/>
              </w:rPr>
            </w:pPr>
            <w:r w:rsidRPr="00274AE2">
              <w:rPr>
                <w:rFonts w:cs="Arial"/>
                <w:lang w:eastAsia="en-AU"/>
              </w:rPr>
              <w:t>quality of the project proposal and activities;</w:t>
            </w:r>
          </w:p>
          <w:p w14:paraId="3171EBA4" w14:textId="77777777" w:rsidR="00DF21B5" w:rsidRPr="00274AE2" w:rsidRDefault="00DF21B5" w:rsidP="001C7E0D">
            <w:pPr>
              <w:pStyle w:val="ListBullet"/>
              <w:numPr>
                <w:ilvl w:val="0"/>
                <w:numId w:val="43"/>
              </w:numPr>
              <w:tabs>
                <w:tab w:val="clear" w:pos="720"/>
              </w:tabs>
              <w:ind w:left="360"/>
              <w:rPr>
                <w:rFonts w:cs="Arial"/>
                <w:lang w:eastAsia="en-AU"/>
              </w:rPr>
            </w:pPr>
            <w:r w:rsidRPr="00274AE2">
              <w:rPr>
                <w:rFonts w:cs="Arial"/>
                <w:lang w:eastAsia="en-AU"/>
              </w:rPr>
              <w:t>fit for purpose of the proposal in contributing to government objectives;</w:t>
            </w:r>
          </w:p>
          <w:p w14:paraId="7A69C838" w14:textId="77777777" w:rsidR="00DF21B5" w:rsidRPr="00D57F95" w:rsidRDefault="00DF21B5" w:rsidP="001C7E0D">
            <w:pPr>
              <w:pStyle w:val="ListBullet"/>
              <w:numPr>
                <w:ilvl w:val="0"/>
                <w:numId w:val="43"/>
              </w:numPr>
              <w:tabs>
                <w:tab w:val="clear" w:pos="720"/>
              </w:tabs>
              <w:ind w:left="360"/>
            </w:pPr>
            <w:r w:rsidRPr="00274AE2">
              <w:rPr>
                <w:rFonts w:cs="Arial"/>
                <w:lang w:eastAsia="en-AU"/>
              </w:rPr>
              <w:t>absence of a grant is likely to prevent the grantee and government’s outcomes being achieved</w:t>
            </w:r>
          </w:p>
          <w:p w14:paraId="4732FDC9" w14:textId="77777777" w:rsidR="00DF21B5" w:rsidRPr="00710FAB" w:rsidRDefault="00DF21B5" w:rsidP="001C7E0D">
            <w:pPr>
              <w:pStyle w:val="ListBullet"/>
              <w:numPr>
                <w:ilvl w:val="0"/>
                <w:numId w:val="43"/>
              </w:numPr>
              <w:tabs>
                <w:tab w:val="clear" w:pos="720"/>
              </w:tabs>
              <w:ind w:left="360"/>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29770614" w14:textId="77777777" w:rsidR="00DF21B5" w:rsidRDefault="00DF21B5" w:rsidP="00DF21B5"/>
    <w:p w14:paraId="6151E287" w14:textId="77777777" w:rsidR="00BB590A" w:rsidRDefault="00BB590A" w:rsidP="00DF21B5">
      <w:pPr>
        <w:sectPr w:rsidR="00BB590A" w:rsidSect="0002331D">
          <w:headerReference w:type="default" r:id="rId60"/>
          <w:footerReference w:type="default" r:id="rId61"/>
          <w:headerReference w:type="first" r:id="rId62"/>
          <w:pgSz w:w="11907" w:h="16840" w:code="9"/>
          <w:pgMar w:top="1418" w:right="1418" w:bottom="1276" w:left="1701" w:header="709" w:footer="709" w:gutter="0"/>
          <w:cols w:space="720"/>
          <w:docGrid w:linePitch="360"/>
        </w:sectPr>
      </w:pPr>
    </w:p>
    <w:p w14:paraId="5630F62B" w14:textId="4B63BBCE" w:rsidR="00DF21B5" w:rsidRDefault="00BB590A" w:rsidP="00DF21B5">
      <w:pPr>
        <w:rPr>
          <w:b/>
        </w:rPr>
      </w:pPr>
      <w:r w:rsidRPr="00292E80">
        <w:rPr>
          <w:b/>
        </w:rPr>
        <w:lastRenderedPageBreak/>
        <w:t>TEMPLATE</w:t>
      </w:r>
      <w:r>
        <w:rPr>
          <w:b/>
        </w:rPr>
        <w:t xml:space="preserve"> 1</w:t>
      </w:r>
      <w:r w:rsidRPr="00292E80">
        <w:rPr>
          <w:b/>
        </w:rPr>
        <w:t>:  SELF-RISK ANALYSIS</w:t>
      </w:r>
    </w:p>
    <w:p w14:paraId="72CB1FCC" w14:textId="412BDCCB" w:rsidR="006C21C4" w:rsidRPr="00E73CEE" w:rsidRDefault="006C21C4" w:rsidP="006C21C4">
      <w:pPr>
        <w:rPr>
          <w:rFonts w:asciiTheme="minorHAnsi" w:hAnsiTheme="minorHAnsi" w:cstheme="minorHAnsi"/>
          <w:sz w:val="22"/>
        </w:rPr>
      </w:pPr>
      <w:r w:rsidRPr="00E73CEE">
        <w:rPr>
          <w:rFonts w:asciiTheme="minorHAnsi" w:hAnsiTheme="minorHAnsi" w:cstheme="minorHAnsi"/>
          <w:sz w:val="22"/>
        </w:rPr>
        <w:t>This organisational risk register and management pla</w:t>
      </w:r>
      <w:r>
        <w:rPr>
          <w:rFonts w:asciiTheme="minorHAnsi" w:hAnsiTheme="minorHAnsi" w:cstheme="minorHAnsi"/>
          <w:sz w:val="22"/>
        </w:rPr>
        <w:t xml:space="preserve">n is to support your responses to the criteria for </w:t>
      </w:r>
      <w:r w:rsidRPr="00E73CEE">
        <w:rPr>
          <w:rFonts w:asciiTheme="minorHAnsi" w:hAnsiTheme="minorHAnsi" w:cstheme="minorHAnsi"/>
          <w:sz w:val="22"/>
        </w:rPr>
        <w:t xml:space="preserve">the </w:t>
      </w:r>
      <w:r w:rsidR="00A772C3">
        <w:rPr>
          <w:rFonts w:asciiTheme="minorHAnsi" w:hAnsiTheme="minorHAnsi" w:cstheme="minorHAnsi"/>
          <w:sz w:val="22"/>
        </w:rPr>
        <w:t>d</w:t>
      </w:r>
      <w:r w:rsidRPr="00E73CEE">
        <w:rPr>
          <w:rFonts w:asciiTheme="minorHAnsi" w:hAnsiTheme="minorHAnsi" w:cstheme="minorHAnsi"/>
          <w:sz w:val="22"/>
        </w:rPr>
        <w:t>epartment</w:t>
      </w:r>
      <w:r>
        <w:rPr>
          <w:rFonts w:asciiTheme="minorHAnsi" w:hAnsiTheme="minorHAnsi" w:cstheme="minorHAnsi"/>
          <w:sz w:val="22"/>
        </w:rPr>
        <w:t xml:space="preserve">’s </w:t>
      </w:r>
      <w:r w:rsidRPr="00E73CEE">
        <w:rPr>
          <w:rFonts w:asciiTheme="minorHAnsi" w:hAnsiTheme="minorHAnsi" w:cstheme="minorHAnsi"/>
          <w:sz w:val="22"/>
        </w:rPr>
        <w:t>assess</w:t>
      </w:r>
      <w:r>
        <w:rPr>
          <w:rFonts w:asciiTheme="minorHAnsi" w:hAnsiTheme="minorHAnsi" w:cstheme="minorHAnsi"/>
          <w:sz w:val="22"/>
        </w:rPr>
        <w:t>ment</w:t>
      </w:r>
      <w:r w:rsidRPr="00E73CEE">
        <w:rPr>
          <w:rFonts w:asciiTheme="minorHAnsi" w:hAnsiTheme="minorHAnsi" w:cstheme="minorHAnsi"/>
          <w:sz w:val="22"/>
        </w:rPr>
        <w:t>. The risk register and management plan should contain an analysis of likely risks with low to extreme impact, as well as mitigation strategies to help the program’s grant activities from being delayed or impacted by unforeseen circumstances</w:t>
      </w:r>
      <w:r>
        <w:rPr>
          <w:rFonts w:asciiTheme="minorHAnsi" w:hAnsiTheme="minorHAnsi" w:cstheme="minorHAnsi"/>
          <w:sz w:val="22"/>
        </w:rPr>
        <w:t>,</w:t>
      </w:r>
      <w:r w:rsidRPr="00E73CEE">
        <w:rPr>
          <w:rFonts w:asciiTheme="minorHAnsi" w:hAnsiTheme="minorHAnsi" w:cstheme="minorHAnsi"/>
          <w:sz w:val="22"/>
        </w:rPr>
        <w:t xml:space="preserve"> should an issue with service delivery arise. With the risk register and management plan, the </w:t>
      </w:r>
      <w:r w:rsidR="00A772C3">
        <w:rPr>
          <w:rFonts w:asciiTheme="minorHAnsi" w:hAnsiTheme="minorHAnsi" w:cstheme="minorHAnsi"/>
          <w:sz w:val="22"/>
        </w:rPr>
        <w:t>d</w:t>
      </w:r>
      <w:r w:rsidRPr="00E73CEE">
        <w:rPr>
          <w:rFonts w:asciiTheme="minorHAnsi" w:hAnsiTheme="minorHAnsi" w:cstheme="minorHAnsi"/>
          <w:sz w:val="22"/>
        </w:rPr>
        <w:t xml:space="preserve">epartment may </w:t>
      </w:r>
      <w:r>
        <w:rPr>
          <w:rFonts w:asciiTheme="minorHAnsi" w:hAnsiTheme="minorHAnsi" w:cstheme="minorHAnsi"/>
          <w:sz w:val="22"/>
        </w:rPr>
        <w:t xml:space="preserve">also </w:t>
      </w:r>
      <w:r w:rsidRPr="00E73CEE">
        <w:rPr>
          <w:rFonts w:asciiTheme="minorHAnsi" w:hAnsiTheme="minorHAnsi" w:cstheme="minorHAnsi"/>
          <w:sz w:val="22"/>
        </w:rPr>
        <w:t xml:space="preserve">advise various risk mitigation strategies for your organisation to implement to ensure the program’s objectives and outcomes are achieved efficiently and effectively. </w:t>
      </w:r>
      <w:r>
        <w:rPr>
          <w:rFonts w:asciiTheme="minorHAnsi" w:hAnsiTheme="minorHAnsi" w:cstheme="minorHAnsi"/>
          <w:sz w:val="22"/>
        </w:rPr>
        <w:t xml:space="preserve">By identifying risks and </w:t>
      </w:r>
      <w:r w:rsidRPr="00E73CEE">
        <w:rPr>
          <w:rFonts w:asciiTheme="minorHAnsi" w:hAnsiTheme="minorHAnsi" w:cstheme="minorHAnsi"/>
          <w:sz w:val="22"/>
        </w:rPr>
        <w:t xml:space="preserve">mitigations the </w:t>
      </w:r>
      <w:r w:rsidR="00A772C3">
        <w:rPr>
          <w:rFonts w:asciiTheme="minorHAnsi" w:hAnsiTheme="minorHAnsi" w:cstheme="minorHAnsi"/>
          <w:sz w:val="22"/>
        </w:rPr>
        <w:t>d</w:t>
      </w:r>
      <w:r w:rsidRPr="00E73CEE">
        <w:rPr>
          <w:rFonts w:asciiTheme="minorHAnsi" w:hAnsiTheme="minorHAnsi" w:cstheme="minorHAnsi"/>
          <w:sz w:val="22"/>
        </w:rPr>
        <w:t>epartment will</w:t>
      </w:r>
      <w:r>
        <w:rPr>
          <w:rFonts w:asciiTheme="minorHAnsi" w:hAnsiTheme="minorHAnsi" w:cstheme="minorHAnsi"/>
          <w:sz w:val="22"/>
        </w:rPr>
        <w:t xml:space="preserve"> also</w:t>
      </w:r>
      <w:r w:rsidRPr="00E73CEE">
        <w:rPr>
          <w:rFonts w:asciiTheme="minorHAnsi" w:hAnsiTheme="minorHAnsi" w:cstheme="minorHAnsi"/>
          <w:sz w:val="22"/>
        </w:rPr>
        <w:t xml:space="preserve"> have clearer expectati</w:t>
      </w:r>
      <w:r>
        <w:rPr>
          <w:rFonts w:asciiTheme="minorHAnsi" w:hAnsiTheme="minorHAnsi" w:cstheme="minorHAnsi"/>
          <w:sz w:val="22"/>
        </w:rPr>
        <w:t>ons and support your organisation’s action to address</w:t>
      </w:r>
      <w:r w:rsidRPr="00E73CEE">
        <w:rPr>
          <w:rFonts w:asciiTheme="minorHAnsi" w:hAnsiTheme="minorHAnsi" w:cstheme="minorHAnsi"/>
          <w:sz w:val="22"/>
        </w:rPr>
        <w:t xml:space="preserve"> risk</w:t>
      </w:r>
      <w:r>
        <w:rPr>
          <w:rFonts w:asciiTheme="minorHAnsi" w:hAnsiTheme="minorHAnsi" w:cstheme="minorHAnsi"/>
          <w:sz w:val="22"/>
        </w:rPr>
        <w:t>/</w:t>
      </w:r>
      <w:r w:rsidRPr="00E73CEE">
        <w:rPr>
          <w:rFonts w:asciiTheme="minorHAnsi" w:hAnsiTheme="minorHAnsi" w:cstheme="minorHAnsi"/>
          <w:sz w:val="22"/>
        </w:rPr>
        <w:t>s.</w:t>
      </w:r>
    </w:p>
    <w:p w14:paraId="758FCF8A" w14:textId="77777777" w:rsidR="006C21C4" w:rsidRPr="008C172D" w:rsidRDefault="006C21C4" w:rsidP="006C21C4">
      <w:pPr>
        <w:keepNext/>
        <w:keepLines/>
        <w:spacing w:before="0" w:after="240"/>
        <w:ind w:left="-567"/>
        <w:contextualSpacing/>
        <w:jc w:val="both"/>
        <w:outlineLvl w:val="0"/>
        <w:rPr>
          <w:rFonts w:cs="Arial"/>
          <w:bCs/>
          <w:color w:val="005A70"/>
          <w:spacing w:val="4"/>
          <w:kern w:val="32"/>
          <w:sz w:val="16"/>
          <w:szCs w:val="16"/>
          <w:u w:val="single"/>
          <w:lang w:eastAsia="en-AU"/>
        </w:rPr>
      </w:pPr>
    </w:p>
    <w:tbl>
      <w:tblPr>
        <w:tblStyle w:val="TableGrid"/>
        <w:tblW w:w="5276" w:type="pct"/>
        <w:tblInd w:w="-572" w:type="dxa"/>
        <w:tblLook w:val="04A0" w:firstRow="1" w:lastRow="0" w:firstColumn="1" w:lastColumn="0" w:noHBand="0" w:noVBand="1"/>
        <w:tblCaption w:val="Australian Government Department of Social Services"/>
        <w:tblDescription w:val="Departmental Risk Management Plan"/>
      </w:tblPr>
      <w:tblGrid>
        <w:gridCol w:w="3829"/>
        <w:gridCol w:w="5626"/>
        <w:gridCol w:w="1747"/>
        <w:gridCol w:w="5038"/>
      </w:tblGrid>
      <w:tr w:rsidR="006C21C4" w:rsidRPr="008C172D" w14:paraId="6A570F49" w14:textId="77777777" w:rsidTr="00DC56C6">
        <w:trPr>
          <w:trHeight w:val="444"/>
          <w:tblHeader/>
        </w:trPr>
        <w:tc>
          <w:tcPr>
            <w:tcW w:w="1179" w:type="pct"/>
            <w:shd w:val="clear" w:color="auto" w:fill="F2F2F2" w:themeFill="background1" w:themeFillShade="F2"/>
          </w:tcPr>
          <w:p w14:paraId="2919D9D8" w14:textId="77777777" w:rsidR="006C21C4" w:rsidRPr="008C172D" w:rsidRDefault="006C21C4" w:rsidP="006C21C4">
            <w:pPr>
              <w:spacing w:before="0"/>
              <w:rPr>
                <w:spacing w:val="4"/>
                <w:szCs w:val="24"/>
                <w:lang w:eastAsia="en-AU"/>
              </w:rPr>
            </w:pPr>
            <w:r>
              <w:rPr>
                <w:rFonts w:asciiTheme="minorHAnsi" w:hAnsiTheme="minorHAnsi" w:cstheme="minorHAnsi"/>
                <w:b/>
                <w:spacing w:val="4"/>
                <w:szCs w:val="18"/>
                <w:lang w:eastAsia="en-AU"/>
              </w:rPr>
              <w:t>Organisation:</w:t>
            </w:r>
          </w:p>
        </w:tc>
        <w:tc>
          <w:tcPr>
            <w:tcW w:w="1732" w:type="pct"/>
          </w:tcPr>
          <w:p w14:paraId="5FC6FEEC" w14:textId="77777777" w:rsidR="006C21C4" w:rsidRPr="008C172D" w:rsidRDefault="006C21C4" w:rsidP="006C21C4">
            <w:pPr>
              <w:spacing w:before="0"/>
              <w:rPr>
                <w:rFonts w:asciiTheme="minorHAnsi" w:hAnsiTheme="minorHAnsi" w:cstheme="minorHAnsi"/>
                <w:spacing w:val="4"/>
                <w:sz w:val="28"/>
                <w:lang w:eastAsia="en-AU"/>
              </w:rPr>
            </w:pPr>
          </w:p>
        </w:tc>
        <w:tc>
          <w:tcPr>
            <w:tcW w:w="538" w:type="pct"/>
            <w:shd w:val="clear" w:color="auto" w:fill="F2F2F2" w:themeFill="background1" w:themeFillShade="F2"/>
          </w:tcPr>
          <w:p w14:paraId="702E7A33" w14:textId="77777777" w:rsidR="006C21C4" w:rsidRPr="008C172D" w:rsidRDefault="006C21C4" w:rsidP="006C21C4">
            <w:pPr>
              <w:spacing w:before="60" w:after="60"/>
              <w:jc w:val="right"/>
              <w:rPr>
                <w:rFonts w:asciiTheme="minorHAnsi" w:hAnsiTheme="minorHAnsi" w:cstheme="minorHAnsi"/>
                <w:b/>
                <w:spacing w:val="4"/>
                <w:lang w:eastAsia="en-AU"/>
              </w:rPr>
            </w:pPr>
            <w:r>
              <w:rPr>
                <w:rFonts w:asciiTheme="minorHAnsi" w:hAnsiTheme="minorHAnsi" w:cstheme="minorHAnsi"/>
                <w:b/>
                <w:spacing w:val="4"/>
                <w:lang w:eastAsia="en-AU"/>
              </w:rPr>
              <w:t>ABN:</w:t>
            </w:r>
          </w:p>
        </w:tc>
        <w:tc>
          <w:tcPr>
            <w:tcW w:w="1551" w:type="pct"/>
          </w:tcPr>
          <w:p w14:paraId="4212E7E5" w14:textId="77777777" w:rsidR="006C21C4" w:rsidRPr="008C172D" w:rsidRDefault="006C21C4" w:rsidP="006C21C4">
            <w:pPr>
              <w:spacing w:before="60" w:after="60"/>
              <w:rPr>
                <w:rFonts w:asciiTheme="minorHAnsi" w:hAnsiTheme="minorHAnsi" w:cstheme="minorHAnsi"/>
                <w:b/>
                <w:spacing w:val="4"/>
                <w:lang w:eastAsia="en-AU"/>
              </w:rPr>
            </w:pPr>
          </w:p>
        </w:tc>
      </w:tr>
      <w:tr w:rsidR="006C21C4" w:rsidRPr="008C172D" w14:paraId="51AB7492" w14:textId="77777777" w:rsidTr="00DC56C6">
        <w:trPr>
          <w:trHeight w:val="444"/>
          <w:tblHeader/>
        </w:trPr>
        <w:tc>
          <w:tcPr>
            <w:tcW w:w="1179" w:type="pct"/>
            <w:shd w:val="clear" w:color="auto" w:fill="F2F2F2" w:themeFill="background1" w:themeFillShade="F2"/>
          </w:tcPr>
          <w:p w14:paraId="28F24E38" w14:textId="77777777" w:rsidR="006C21C4" w:rsidRDefault="006C21C4" w:rsidP="006C21C4">
            <w:pPr>
              <w:spacing w:before="0"/>
              <w:rPr>
                <w:rFonts w:asciiTheme="minorHAnsi" w:hAnsiTheme="minorHAnsi" w:cstheme="minorHAnsi"/>
                <w:b/>
                <w:spacing w:val="4"/>
                <w:szCs w:val="18"/>
                <w:lang w:eastAsia="en-AU"/>
              </w:rPr>
            </w:pPr>
            <w:r>
              <w:rPr>
                <w:rFonts w:asciiTheme="minorHAnsi" w:hAnsiTheme="minorHAnsi" w:cstheme="minorHAnsi"/>
                <w:b/>
                <w:spacing w:val="4"/>
                <w:szCs w:val="18"/>
                <w:lang w:eastAsia="en-AU"/>
              </w:rPr>
              <w:t>Telephone Number:</w:t>
            </w:r>
          </w:p>
        </w:tc>
        <w:tc>
          <w:tcPr>
            <w:tcW w:w="1732" w:type="pct"/>
          </w:tcPr>
          <w:p w14:paraId="72AF86FE" w14:textId="77777777" w:rsidR="006C21C4" w:rsidRPr="008C172D" w:rsidRDefault="006C21C4" w:rsidP="006C21C4">
            <w:pPr>
              <w:spacing w:before="0"/>
              <w:rPr>
                <w:rFonts w:asciiTheme="minorHAnsi" w:hAnsiTheme="minorHAnsi" w:cstheme="minorHAnsi"/>
                <w:spacing w:val="4"/>
                <w:sz w:val="28"/>
                <w:lang w:eastAsia="en-AU"/>
              </w:rPr>
            </w:pPr>
          </w:p>
        </w:tc>
        <w:tc>
          <w:tcPr>
            <w:tcW w:w="538" w:type="pct"/>
            <w:shd w:val="clear" w:color="auto" w:fill="F2F2F2" w:themeFill="background1" w:themeFillShade="F2"/>
          </w:tcPr>
          <w:p w14:paraId="52DAB782" w14:textId="77777777" w:rsidR="006C21C4" w:rsidRDefault="006C21C4" w:rsidP="006C21C4">
            <w:pPr>
              <w:spacing w:before="60" w:after="60"/>
              <w:jc w:val="right"/>
              <w:rPr>
                <w:rFonts w:asciiTheme="minorHAnsi" w:hAnsiTheme="minorHAnsi" w:cstheme="minorHAnsi"/>
                <w:b/>
                <w:spacing w:val="4"/>
                <w:lang w:eastAsia="en-AU"/>
              </w:rPr>
            </w:pPr>
            <w:r>
              <w:rPr>
                <w:rFonts w:asciiTheme="minorHAnsi" w:hAnsiTheme="minorHAnsi" w:cstheme="minorHAnsi"/>
                <w:b/>
                <w:spacing w:val="4"/>
                <w:lang w:eastAsia="en-AU"/>
              </w:rPr>
              <w:t>Email Address:</w:t>
            </w:r>
          </w:p>
        </w:tc>
        <w:tc>
          <w:tcPr>
            <w:tcW w:w="1551" w:type="pct"/>
          </w:tcPr>
          <w:p w14:paraId="2BBECC2C" w14:textId="77777777" w:rsidR="006C21C4" w:rsidRPr="008C172D" w:rsidRDefault="006C21C4" w:rsidP="006C21C4">
            <w:pPr>
              <w:spacing w:before="60" w:after="60"/>
              <w:rPr>
                <w:rFonts w:asciiTheme="minorHAnsi" w:hAnsiTheme="minorHAnsi" w:cstheme="minorHAnsi"/>
                <w:b/>
                <w:spacing w:val="4"/>
                <w:lang w:eastAsia="en-AU"/>
              </w:rPr>
            </w:pPr>
          </w:p>
        </w:tc>
      </w:tr>
      <w:tr w:rsidR="006C21C4" w:rsidRPr="008C172D" w14:paraId="1F2121E0" w14:textId="77777777" w:rsidTr="00DC56C6">
        <w:trPr>
          <w:trHeight w:val="1153"/>
        </w:trPr>
        <w:tc>
          <w:tcPr>
            <w:tcW w:w="1179" w:type="pct"/>
            <w:shd w:val="clear" w:color="auto" w:fill="F2F2F2" w:themeFill="background1" w:themeFillShade="F2"/>
          </w:tcPr>
          <w:p w14:paraId="39A3F4E8" w14:textId="77777777" w:rsidR="006C21C4" w:rsidRPr="00502563" w:rsidRDefault="006C21C4" w:rsidP="006C21C4">
            <w:pPr>
              <w:spacing w:before="0"/>
              <w:rPr>
                <w:rFonts w:asciiTheme="minorHAnsi" w:hAnsiTheme="minorHAnsi" w:cstheme="minorHAnsi"/>
                <w:b/>
                <w:spacing w:val="4"/>
                <w:szCs w:val="18"/>
                <w:lang w:eastAsia="en-AU"/>
              </w:rPr>
            </w:pPr>
            <w:r w:rsidRPr="00502563">
              <w:rPr>
                <w:rFonts w:asciiTheme="minorHAnsi" w:hAnsiTheme="minorHAnsi" w:cstheme="minorHAnsi"/>
                <w:b/>
                <w:spacing w:val="4"/>
                <w:szCs w:val="18"/>
                <w:u w:val="single"/>
                <w:lang w:eastAsia="en-AU"/>
              </w:rPr>
              <w:t>Risks</w:t>
            </w:r>
            <w:r w:rsidRPr="00502563">
              <w:rPr>
                <w:rFonts w:asciiTheme="minorHAnsi" w:hAnsiTheme="minorHAnsi" w:cstheme="minorHAnsi"/>
                <w:b/>
                <w:spacing w:val="4"/>
                <w:szCs w:val="18"/>
                <w:lang w:eastAsia="en-AU"/>
              </w:rPr>
              <w:t>:</w:t>
            </w:r>
          </w:p>
          <w:p w14:paraId="61F74963" w14:textId="77777777" w:rsidR="006C21C4" w:rsidRPr="008C172D" w:rsidRDefault="006C21C4" w:rsidP="006C21C4">
            <w:pPr>
              <w:spacing w:before="60" w:after="60"/>
              <w:rPr>
                <w:rFonts w:asciiTheme="minorHAnsi" w:hAnsiTheme="minorHAnsi" w:cstheme="minorHAnsi"/>
                <w:b/>
                <w:spacing w:val="4"/>
                <w:szCs w:val="18"/>
                <w:lang w:eastAsia="en-AU"/>
              </w:rPr>
            </w:pPr>
            <w:r w:rsidRPr="008C172D">
              <w:rPr>
                <w:rFonts w:asciiTheme="minorHAnsi" w:hAnsiTheme="minorHAnsi" w:cstheme="minorHAnsi"/>
                <w:spacing w:val="4"/>
                <w:sz w:val="18"/>
                <w:szCs w:val="18"/>
                <w:lang w:eastAsia="en-AU"/>
              </w:rPr>
              <w:t>(select those that apply)</w:t>
            </w:r>
          </w:p>
        </w:tc>
        <w:tc>
          <w:tcPr>
            <w:tcW w:w="3821" w:type="pct"/>
            <w:gridSpan w:val="3"/>
          </w:tcPr>
          <w:p w14:paraId="66C74463" w14:textId="30D1A3E1" w:rsidR="006C21C4" w:rsidRPr="0082161D" w:rsidRDefault="007A3D76" w:rsidP="006C21C4">
            <w:pPr>
              <w:spacing w:before="0" w:after="60"/>
              <w:rPr>
                <w:rFonts w:asciiTheme="minorHAnsi" w:hAnsiTheme="minorHAnsi" w:cstheme="minorHAnsi"/>
                <w:b/>
                <w:spacing w:val="4"/>
                <w:lang w:eastAsia="en-AU"/>
              </w:rPr>
            </w:pPr>
            <w:sdt>
              <w:sdtPr>
                <w:rPr>
                  <w:rFonts w:asciiTheme="minorHAnsi" w:hAnsiTheme="minorHAnsi" w:cstheme="minorHAnsi"/>
                  <w:b/>
                  <w:spacing w:val="4"/>
                  <w:sz w:val="28"/>
                  <w:lang w:eastAsia="en-AU"/>
                </w:rPr>
                <w:id w:val="-692908675"/>
                <w14:checkbox>
                  <w14:checked w14:val="0"/>
                  <w14:checkedState w14:val="2612" w14:font="MS Gothic"/>
                  <w14:uncheckedState w14:val="2610" w14:font="MS Gothic"/>
                </w14:checkbox>
              </w:sdtPr>
              <w:sdtEndPr/>
              <w:sdtContent>
                <w:r w:rsidR="006C21C4" w:rsidRPr="0082161D">
                  <w:rPr>
                    <w:rFonts w:asciiTheme="minorHAnsi" w:eastAsia="MS Gothic" w:hAnsiTheme="minorHAnsi" w:cstheme="minorHAnsi" w:hint="eastAsia"/>
                    <w:b/>
                    <w:spacing w:val="4"/>
                    <w:sz w:val="28"/>
                    <w:lang w:eastAsia="en-AU"/>
                  </w:rPr>
                  <w:t>☐</w:t>
                </w:r>
              </w:sdtContent>
            </w:sdt>
            <w:r w:rsidR="006C21C4" w:rsidRPr="0082161D">
              <w:rPr>
                <w:rFonts w:asciiTheme="minorHAnsi" w:hAnsiTheme="minorHAnsi" w:cstheme="minorHAnsi"/>
                <w:b/>
                <w:spacing w:val="4"/>
                <w:sz w:val="28"/>
                <w:lang w:eastAsia="en-AU"/>
              </w:rPr>
              <w:t xml:space="preserve">  </w:t>
            </w:r>
            <w:r w:rsidR="006C21C4" w:rsidRPr="0082161D">
              <w:rPr>
                <w:rFonts w:asciiTheme="minorHAnsi" w:hAnsiTheme="minorHAnsi" w:cstheme="minorHAnsi"/>
                <w:b/>
                <w:spacing w:val="4"/>
                <w:lang w:eastAsia="en-AU"/>
              </w:rPr>
              <w:t xml:space="preserve">Organisation’s Governance          </w:t>
            </w:r>
            <w:sdt>
              <w:sdtPr>
                <w:rPr>
                  <w:rFonts w:asciiTheme="minorHAnsi" w:hAnsiTheme="minorHAnsi" w:cstheme="minorHAnsi"/>
                  <w:b/>
                  <w:spacing w:val="4"/>
                  <w:sz w:val="28"/>
                  <w:lang w:eastAsia="en-AU"/>
                </w:rPr>
                <w:id w:val="206687313"/>
                <w14:checkbox>
                  <w14:checked w14:val="0"/>
                  <w14:checkedState w14:val="2612" w14:font="MS Gothic"/>
                  <w14:uncheckedState w14:val="2610" w14:font="MS Gothic"/>
                </w14:checkbox>
              </w:sdtPr>
              <w:sdtEndPr/>
              <w:sdtContent>
                <w:r w:rsidR="006C21C4" w:rsidRPr="0082161D">
                  <w:rPr>
                    <w:rFonts w:asciiTheme="minorHAnsi" w:eastAsia="MS Gothic" w:hAnsiTheme="minorHAnsi" w:cstheme="minorHAnsi" w:hint="eastAsia"/>
                    <w:b/>
                    <w:spacing w:val="4"/>
                    <w:sz w:val="28"/>
                    <w:lang w:eastAsia="en-AU"/>
                  </w:rPr>
                  <w:t>☐</w:t>
                </w:r>
              </w:sdtContent>
            </w:sdt>
            <w:r w:rsidR="006C21C4" w:rsidRPr="0082161D">
              <w:rPr>
                <w:rFonts w:asciiTheme="minorHAnsi" w:hAnsiTheme="minorHAnsi" w:cstheme="minorHAnsi"/>
                <w:b/>
                <w:spacing w:val="4"/>
                <w:sz w:val="28"/>
                <w:lang w:eastAsia="en-AU"/>
              </w:rPr>
              <w:t xml:space="preserve">  </w:t>
            </w:r>
            <w:r w:rsidR="006C21C4" w:rsidRPr="0082161D">
              <w:rPr>
                <w:rFonts w:asciiTheme="minorHAnsi" w:hAnsiTheme="minorHAnsi" w:cstheme="minorHAnsi"/>
                <w:b/>
                <w:spacing w:val="4"/>
                <w:lang w:eastAsia="en-AU"/>
              </w:rPr>
              <w:t xml:space="preserve">Service Delivery to critical sectors          </w:t>
            </w:r>
            <w:sdt>
              <w:sdtPr>
                <w:rPr>
                  <w:rFonts w:asciiTheme="minorHAnsi" w:eastAsia="MS UI Gothic" w:hAnsiTheme="minorHAnsi" w:cstheme="minorHAnsi"/>
                  <w:b/>
                  <w:spacing w:val="4"/>
                  <w:sz w:val="28"/>
                  <w:lang w:eastAsia="en-AU"/>
                </w:rPr>
                <w:id w:val="-1970727472"/>
                <w14:checkbox>
                  <w14:checked w14:val="0"/>
                  <w14:checkedState w14:val="2612" w14:font="MS Gothic"/>
                  <w14:uncheckedState w14:val="2610" w14:font="MS Gothic"/>
                </w14:checkbox>
              </w:sdtPr>
              <w:sdtEndPr/>
              <w:sdtContent>
                <w:r w:rsidR="006C21C4" w:rsidRPr="0082161D">
                  <w:rPr>
                    <w:rFonts w:ascii="MS Gothic" w:eastAsia="MS Gothic" w:hAnsi="MS Gothic" w:cstheme="minorHAnsi" w:hint="eastAsia"/>
                    <w:b/>
                    <w:spacing w:val="4"/>
                    <w:sz w:val="28"/>
                    <w:lang w:eastAsia="en-AU"/>
                  </w:rPr>
                  <w:t>☐</w:t>
                </w:r>
              </w:sdtContent>
            </w:sdt>
            <w:r w:rsidR="006C21C4" w:rsidRPr="0082161D">
              <w:rPr>
                <w:rFonts w:asciiTheme="minorHAnsi" w:hAnsiTheme="minorHAnsi" w:cstheme="minorHAnsi"/>
                <w:b/>
                <w:spacing w:val="4"/>
                <w:sz w:val="28"/>
                <w:lang w:eastAsia="en-AU"/>
              </w:rPr>
              <w:t xml:space="preserve">  </w:t>
            </w:r>
            <w:r w:rsidR="006C21C4" w:rsidRPr="0082161D">
              <w:rPr>
                <w:rFonts w:asciiTheme="minorHAnsi" w:hAnsiTheme="minorHAnsi" w:cstheme="minorHAnsi"/>
                <w:b/>
                <w:spacing w:val="4"/>
                <w:lang w:eastAsia="en-AU"/>
              </w:rPr>
              <w:t xml:space="preserve">Stakeholders        </w:t>
            </w:r>
            <w:sdt>
              <w:sdtPr>
                <w:rPr>
                  <w:rFonts w:asciiTheme="minorHAnsi" w:eastAsia="MS UI Gothic" w:hAnsiTheme="minorHAnsi" w:cstheme="minorHAnsi"/>
                  <w:b/>
                  <w:spacing w:val="4"/>
                  <w:sz w:val="28"/>
                  <w:lang w:eastAsia="en-AU"/>
                </w:rPr>
                <w:id w:val="509037204"/>
                <w14:checkbox>
                  <w14:checked w14:val="0"/>
                  <w14:checkedState w14:val="2612" w14:font="MS Gothic"/>
                  <w14:uncheckedState w14:val="2610" w14:font="MS Gothic"/>
                </w14:checkbox>
              </w:sdtPr>
              <w:sdtEndPr/>
              <w:sdtContent>
                <w:r w:rsidR="006C21C4" w:rsidRPr="0082161D">
                  <w:rPr>
                    <w:rFonts w:asciiTheme="minorHAnsi" w:eastAsia="MS Gothic" w:hAnsiTheme="minorHAnsi" w:cstheme="minorHAnsi" w:hint="eastAsia"/>
                    <w:b/>
                    <w:spacing w:val="4"/>
                    <w:sz w:val="28"/>
                    <w:lang w:eastAsia="en-AU"/>
                  </w:rPr>
                  <w:t>☐</w:t>
                </w:r>
              </w:sdtContent>
            </w:sdt>
            <w:r w:rsidR="006C21C4" w:rsidRPr="0082161D">
              <w:rPr>
                <w:rFonts w:asciiTheme="minorHAnsi" w:hAnsiTheme="minorHAnsi" w:cstheme="minorHAnsi"/>
                <w:b/>
                <w:spacing w:val="4"/>
                <w:sz w:val="28"/>
                <w:lang w:eastAsia="en-AU"/>
              </w:rPr>
              <w:t xml:space="preserve">  </w:t>
            </w:r>
            <w:r w:rsidR="006C21C4" w:rsidRPr="0082161D">
              <w:rPr>
                <w:rFonts w:asciiTheme="minorHAnsi" w:hAnsiTheme="minorHAnsi" w:cstheme="minorHAnsi"/>
                <w:b/>
                <w:spacing w:val="4"/>
                <w:lang w:eastAsia="en-AU"/>
              </w:rPr>
              <w:t xml:space="preserve">Systems and data integrity          </w:t>
            </w:r>
            <w:sdt>
              <w:sdtPr>
                <w:rPr>
                  <w:rFonts w:asciiTheme="minorHAnsi" w:hAnsiTheme="minorHAnsi" w:cstheme="minorHAnsi"/>
                  <w:b/>
                  <w:spacing w:val="4"/>
                  <w:sz w:val="28"/>
                  <w:lang w:eastAsia="en-AU"/>
                </w:rPr>
                <w:id w:val="-1246334765"/>
                <w14:checkbox>
                  <w14:checked w14:val="0"/>
                  <w14:checkedState w14:val="2612" w14:font="MS Gothic"/>
                  <w14:uncheckedState w14:val="2610" w14:font="MS Gothic"/>
                </w14:checkbox>
              </w:sdtPr>
              <w:sdtEndPr/>
              <w:sdtContent>
                <w:r w:rsidR="006C21C4" w:rsidRPr="0082161D">
                  <w:rPr>
                    <w:rFonts w:asciiTheme="minorHAnsi" w:eastAsia="MS Gothic" w:hAnsiTheme="minorHAnsi" w:cstheme="minorHAnsi" w:hint="eastAsia"/>
                    <w:b/>
                    <w:spacing w:val="4"/>
                    <w:sz w:val="28"/>
                    <w:lang w:eastAsia="en-AU"/>
                  </w:rPr>
                  <w:t>☐</w:t>
                </w:r>
              </w:sdtContent>
            </w:sdt>
            <w:r w:rsidR="006C21C4" w:rsidRPr="0082161D">
              <w:rPr>
                <w:rFonts w:asciiTheme="minorHAnsi" w:hAnsiTheme="minorHAnsi" w:cstheme="minorHAnsi"/>
                <w:b/>
                <w:spacing w:val="4"/>
                <w:sz w:val="28"/>
                <w:lang w:eastAsia="en-AU"/>
              </w:rPr>
              <w:t xml:space="preserve">  </w:t>
            </w:r>
            <w:r w:rsidR="006C21C4" w:rsidRPr="0082161D">
              <w:rPr>
                <w:rFonts w:asciiTheme="minorHAnsi" w:hAnsiTheme="minorHAnsi" w:cstheme="minorHAnsi"/>
                <w:b/>
                <w:spacing w:val="4"/>
                <w:lang w:eastAsia="en-AU"/>
              </w:rPr>
              <w:t xml:space="preserve">Budget/Financial Management          </w:t>
            </w:r>
            <w:sdt>
              <w:sdtPr>
                <w:rPr>
                  <w:rFonts w:asciiTheme="minorHAnsi" w:eastAsia="MS UI Gothic" w:hAnsiTheme="minorHAnsi" w:cstheme="minorHAnsi"/>
                  <w:b/>
                  <w:spacing w:val="4"/>
                  <w:sz w:val="28"/>
                  <w:lang w:eastAsia="en-AU"/>
                </w:rPr>
                <w:id w:val="-675654831"/>
                <w14:checkbox>
                  <w14:checked w14:val="0"/>
                  <w14:checkedState w14:val="2612" w14:font="MS Gothic"/>
                  <w14:uncheckedState w14:val="2610" w14:font="MS Gothic"/>
                </w14:checkbox>
              </w:sdtPr>
              <w:sdtEndPr/>
              <w:sdtContent>
                <w:r w:rsidR="00692E3B">
                  <w:rPr>
                    <w:rFonts w:ascii="MS Gothic" w:eastAsia="MS Gothic" w:hAnsi="MS Gothic" w:cstheme="minorHAnsi" w:hint="eastAsia"/>
                    <w:b/>
                    <w:spacing w:val="4"/>
                    <w:sz w:val="28"/>
                    <w:lang w:eastAsia="en-AU"/>
                  </w:rPr>
                  <w:t>☐</w:t>
                </w:r>
              </w:sdtContent>
            </w:sdt>
            <w:r w:rsidR="006C21C4" w:rsidRPr="0082161D">
              <w:rPr>
                <w:rFonts w:asciiTheme="minorHAnsi" w:hAnsiTheme="minorHAnsi" w:cstheme="minorHAnsi"/>
                <w:b/>
                <w:spacing w:val="4"/>
                <w:sz w:val="28"/>
                <w:lang w:eastAsia="en-AU"/>
              </w:rPr>
              <w:t xml:space="preserve">  </w:t>
            </w:r>
            <w:r w:rsidR="006C21C4" w:rsidRPr="0082161D">
              <w:rPr>
                <w:rFonts w:asciiTheme="minorHAnsi" w:hAnsiTheme="minorHAnsi" w:cstheme="minorHAnsi"/>
                <w:b/>
                <w:spacing w:val="4"/>
                <w:lang w:eastAsia="en-AU"/>
              </w:rPr>
              <w:t>Administration or Reporting</w:t>
            </w:r>
          </w:p>
          <w:p w14:paraId="0597799D" w14:textId="77777777" w:rsidR="006C21C4" w:rsidRPr="008C172D" w:rsidRDefault="007A3D76" w:rsidP="006C21C4">
            <w:pPr>
              <w:spacing w:before="0"/>
              <w:rPr>
                <w:rFonts w:asciiTheme="minorHAnsi" w:hAnsiTheme="minorHAnsi" w:cstheme="minorHAnsi"/>
                <w:spacing w:val="4"/>
                <w:sz w:val="18"/>
                <w:szCs w:val="18"/>
                <w:lang w:eastAsia="en-AU"/>
              </w:rPr>
            </w:pPr>
            <w:sdt>
              <w:sdtPr>
                <w:rPr>
                  <w:rFonts w:asciiTheme="minorHAnsi" w:hAnsiTheme="minorHAnsi" w:cstheme="minorHAnsi"/>
                  <w:b/>
                  <w:spacing w:val="4"/>
                  <w:sz w:val="28"/>
                  <w:lang w:eastAsia="en-AU"/>
                </w:rPr>
                <w:id w:val="-1713029003"/>
                <w14:checkbox>
                  <w14:checked w14:val="0"/>
                  <w14:checkedState w14:val="2612" w14:font="MS Gothic"/>
                  <w14:uncheckedState w14:val="2610" w14:font="MS Gothic"/>
                </w14:checkbox>
              </w:sdtPr>
              <w:sdtEndPr/>
              <w:sdtContent>
                <w:r w:rsidR="006C21C4" w:rsidRPr="0082161D">
                  <w:rPr>
                    <w:rFonts w:asciiTheme="minorHAnsi" w:eastAsia="MS Gothic" w:hAnsiTheme="minorHAnsi" w:cstheme="minorHAnsi" w:hint="eastAsia"/>
                    <w:b/>
                    <w:spacing w:val="4"/>
                    <w:sz w:val="28"/>
                    <w:lang w:eastAsia="en-AU"/>
                  </w:rPr>
                  <w:t>☐</w:t>
                </w:r>
              </w:sdtContent>
            </w:sdt>
            <w:r w:rsidR="006C21C4" w:rsidRPr="0082161D">
              <w:rPr>
                <w:rFonts w:asciiTheme="minorHAnsi" w:hAnsiTheme="minorHAnsi" w:cstheme="minorHAnsi"/>
                <w:b/>
                <w:spacing w:val="4"/>
                <w:sz w:val="28"/>
                <w:lang w:eastAsia="en-AU"/>
              </w:rPr>
              <w:t xml:space="preserve">  </w:t>
            </w:r>
            <w:r w:rsidR="006C21C4" w:rsidRPr="0082161D">
              <w:rPr>
                <w:rFonts w:asciiTheme="minorHAnsi" w:hAnsiTheme="minorHAnsi" w:cstheme="minorHAnsi"/>
                <w:b/>
                <w:spacing w:val="4"/>
                <w:lang w:eastAsia="en-AU"/>
              </w:rPr>
              <w:t xml:space="preserve">Workforce          </w:t>
            </w:r>
            <w:sdt>
              <w:sdtPr>
                <w:rPr>
                  <w:rFonts w:asciiTheme="minorHAnsi" w:eastAsia="MS UI Gothic" w:hAnsiTheme="minorHAnsi" w:cstheme="minorHAnsi"/>
                  <w:b/>
                  <w:spacing w:val="4"/>
                  <w:sz w:val="28"/>
                  <w:lang w:eastAsia="en-AU"/>
                </w:rPr>
                <w:id w:val="-562563742"/>
                <w14:checkbox>
                  <w14:checked w14:val="0"/>
                  <w14:checkedState w14:val="2612" w14:font="MS Gothic"/>
                  <w14:uncheckedState w14:val="2610" w14:font="MS Gothic"/>
                </w14:checkbox>
              </w:sdtPr>
              <w:sdtEndPr/>
              <w:sdtContent>
                <w:r w:rsidR="006C21C4" w:rsidRPr="0082161D">
                  <w:rPr>
                    <w:rFonts w:asciiTheme="minorHAnsi" w:eastAsia="MS Gothic" w:hAnsiTheme="minorHAnsi" w:cstheme="minorHAnsi" w:hint="eastAsia"/>
                    <w:b/>
                    <w:spacing w:val="4"/>
                    <w:sz w:val="28"/>
                    <w:lang w:eastAsia="en-AU"/>
                  </w:rPr>
                  <w:t>☐</w:t>
                </w:r>
              </w:sdtContent>
            </w:sdt>
            <w:r w:rsidR="006C21C4" w:rsidRPr="0082161D">
              <w:rPr>
                <w:rFonts w:asciiTheme="minorHAnsi" w:hAnsiTheme="minorHAnsi" w:cstheme="minorHAnsi"/>
                <w:b/>
                <w:spacing w:val="4"/>
                <w:sz w:val="28"/>
                <w:lang w:eastAsia="en-AU"/>
              </w:rPr>
              <w:t xml:space="preserve">  </w:t>
            </w:r>
            <w:r w:rsidR="006C21C4" w:rsidRPr="0082161D">
              <w:rPr>
                <w:rFonts w:asciiTheme="minorHAnsi" w:hAnsiTheme="minorHAnsi" w:cstheme="minorHAnsi"/>
                <w:b/>
                <w:spacing w:val="4"/>
                <w:lang w:eastAsia="en-AU"/>
              </w:rPr>
              <w:t>Other_______________________________________________________________________________________</w:t>
            </w:r>
          </w:p>
        </w:tc>
      </w:tr>
      <w:tr w:rsidR="006C21C4" w:rsidRPr="008C172D" w14:paraId="234F9450" w14:textId="77777777" w:rsidTr="00DC56C6">
        <w:trPr>
          <w:trHeight w:val="590"/>
        </w:trPr>
        <w:tc>
          <w:tcPr>
            <w:tcW w:w="1179" w:type="pct"/>
            <w:shd w:val="clear" w:color="auto" w:fill="F2F2F2" w:themeFill="background1" w:themeFillShade="F2"/>
          </w:tcPr>
          <w:p w14:paraId="551D5DCC" w14:textId="77777777" w:rsidR="006C21C4" w:rsidRDefault="006C21C4" w:rsidP="006C21C4">
            <w:pPr>
              <w:spacing w:before="60" w:after="60"/>
              <w:rPr>
                <w:rFonts w:asciiTheme="minorHAnsi" w:hAnsiTheme="minorHAnsi" w:cstheme="minorHAnsi"/>
                <w:b/>
                <w:spacing w:val="4"/>
                <w:szCs w:val="18"/>
                <w:lang w:eastAsia="en-AU"/>
              </w:rPr>
            </w:pPr>
            <w:r>
              <w:rPr>
                <w:rFonts w:asciiTheme="minorHAnsi" w:hAnsiTheme="minorHAnsi" w:cstheme="minorHAnsi"/>
                <w:b/>
                <w:spacing w:val="4"/>
                <w:szCs w:val="18"/>
                <w:lang w:eastAsia="en-AU"/>
              </w:rPr>
              <w:t>Overarching risk evaluation</w:t>
            </w:r>
            <w:r w:rsidRPr="008C172D">
              <w:rPr>
                <w:rFonts w:asciiTheme="minorHAnsi" w:hAnsiTheme="minorHAnsi" w:cstheme="minorHAnsi"/>
                <w:b/>
                <w:spacing w:val="4"/>
                <w:szCs w:val="18"/>
                <w:lang w:eastAsia="en-AU"/>
              </w:rPr>
              <w:t>:</w:t>
            </w:r>
          </w:p>
          <w:p w14:paraId="62A449A0" w14:textId="77777777" w:rsidR="006C21C4" w:rsidRPr="008C172D" w:rsidRDefault="006C21C4" w:rsidP="006C21C4">
            <w:pPr>
              <w:spacing w:before="60" w:after="60"/>
              <w:rPr>
                <w:rFonts w:asciiTheme="minorHAnsi" w:hAnsiTheme="minorHAnsi" w:cstheme="minorHAnsi"/>
                <w:b/>
                <w:i/>
                <w:spacing w:val="4"/>
                <w:sz w:val="18"/>
                <w:lang w:eastAsia="en-AU"/>
              </w:rPr>
            </w:pPr>
            <w:r w:rsidRPr="008C172D">
              <w:rPr>
                <w:rFonts w:asciiTheme="minorHAnsi" w:hAnsiTheme="minorHAnsi" w:cstheme="minorHAnsi"/>
                <w:b/>
                <w:i/>
                <w:spacing w:val="4"/>
                <w:sz w:val="18"/>
                <w:lang w:eastAsia="en-AU"/>
              </w:rPr>
              <w:t xml:space="preserve"> </w:t>
            </w:r>
          </w:p>
          <w:p w14:paraId="53A97C41" w14:textId="77777777" w:rsidR="006C21C4" w:rsidRPr="003E56BC" w:rsidRDefault="006C21C4" w:rsidP="006C21C4">
            <w:pPr>
              <w:spacing w:before="60" w:after="60"/>
              <w:rPr>
                <w:rFonts w:asciiTheme="minorHAnsi" w:hAnsiTheme="minorHAnsi" w:cstheme="minorHAnsi"/>
                <w:spacing w:val="4"/>
                <w:szCs w:val="18"/>
                <w:lang w:eastAsia="en-AU"/>
              </w:rPr>
            </w:pPr>
            <w:r w:rsidRPr="003E56BC">
              <w:rPr>
                <w:rFonts w:asciiTheme="minorHAnsi" w:hAnsiTheme="minorHAnsi" w:cstheme="minorHAnsi"/>
                <w:spacing w:val="4"/>
                <w:szCs w:val="18"/>
                <w:lang w:eastAsia="en-AU"/>
              </w:rPr>
              <w:t xml:space="preserve">Including, but not limited to </w:t>
            </w:r>
            <w:r>
              <w:rPr>
                <w:rFonts w:asciiTheme="minorHAnsi" w:hAnsiTheme="minorHAnsi" w:cstheme="minorHAnsi"/>
                <w:spacing w:val="4"/>
                <w:szCs w:val="18"/>
                <w:lang w:eastAsia="en-AU"/>
              </w:rPr>
              <w:t xml:space="preserve">environmental, social and economic risk and/or </w:t>
            </w:r>
            <w:r w:rsidRPr="003E56BC">
              <w:rPr>
                <w:rFonts w:asciiTheme="minorHAnsi" w:hAnsiTheme="minorHAnsi" w:cstheme="minorHAnsi"/>
                <w:spacing w:val="4"/>
                <w:szCs w:val="18"/>
                <w:lang w:eastAsia="en-AU"/>
              </w:rPr>
              <w:t>historical, current, ongoing and perceived risks associated with undertaking grant activities under this program.</w:t>
            </w:r>
          </w:p>
        </w:tc>
        <w:tc>
          <w:tcPr>
            <w:tcW w:w="3821" w:type="pct"/>
            <w:gridSpan w:val="3"/>
          </w:tcPr>
          <w:p w14:paraId="2810B07E" w14:textId="77777777" w:rsidR="006C21C4" w:rsidRPr="008C172D" w:rsidRDefault="006C21C4" w:rsidP="006C21C4">
            <w:pPr>
              <w:spacing w:before="60" w:after="60"/>
              <w:rPr>
                <w:rFonts w:asciiTheme="minorHAnsi" w:hAnsiTheme="minorHAnsi" w:cstheme="minorHAnsi"/>
                <w:spacing w:val="4"/>
                <w:sz w:val="18"/>
                <w:szCs w:val="18"/>
                <w:lang w:eastAsia="en-AU"/>
              </w:rPr>
            </w:pPr>
          </w:p>
        </w:tc>
      </w:tr>
      <w:tr w:rsidR="006C21C4" w:rsidRPr="008C172D" w14:paraId="37B040B0" w14:textId="77777777" w:rsidTr="00DC56C6">
        <w:tc>
          <w:tcPr>
            <w:tcW w:w="1179" w:type="pct"/>
            <w:shd w:val="clear" w:color="auto" w:fill="F2F2F2" w:themeFill="background1" w:themeFillShade="F2"/>
          </w:tcPr>
          <w:p w14:paraId="3EF97FED" w14:textId="77777777" w:rsidR="006C21C4" w:rsidRPr="008C172D" w:rsidRDefault="006C21C4" w:rsidP="006C21C4">
            <w:pPr>
              <w:spacing w:before="60" w:after="60"/>
              <w:rPr>
                <w:rFonts w:asciiTheme="minorHAnsi" w:hAnsiTheme="minorHAnsi" w:cstheme="minorHAnsi"/>
                <w:b/>
                <w:spacing w:val="4"/>
                <w:lang w:eastAsia="en-AU"/>
              </w:rPr>
            </w:pPr>
            <w:r w:rsidRPr="008C172D">
              <w:rPr>
                <w:rFonts w:asciiTheme="minorHAnsi" w:hAnsiTheme="minorHAnsi" w:cstheme="minorHAnsi"/>
                <w:b/>
                <w:spacing w:val="4"/>
                <w:lang w:eastAsia="en-AU"/>
              </w:rPr>
              <w:t>Overall Risk Rating:</w:t>
            </w:r>
          </w:p>
          <w:p w14:paraId="04AD9027" w14:textId="77777777" w:rsidR="006C21C4" w:rsidRPr="008C172D" w:rsidRDefault="006C21C4" w:rsidP="006C21C4">
            <w:pPr>
              <w:spacing w:before="60" w:after="60"/>
              <w:rPr>
                <w:rFonts w:asciiTheme="minorHAnsi" w:hAnsiTheme="minorHAnsi" w:cstheme="minorHAnsi"/>
                <w:b/>
                <w:spacing w:val="4"/>
                <w:szCs w:val="18"/>
                <w:lang w:eastAsia="en-AU"/>
              </w:rPr>
            </w:pPr>
          </w:p>
        </w:tc>
        <w:tc>
          <w:tcPr>
            <w:tcW w:w="1732" w:type="pct"/>
          </w:tcPr>
          <w:p w14:paraId="117FCE9C" w14:textId="77777777" w:rsidR="006C21C4" w:rsidRPr="008C172D" w:rsidRDefault="007A3D76" w:rsidP="006C21C4">
            <w:pPr>
              <w:spacing w:before="60"/>
              <w:rPr>
                <w:rFonts w:asciiTheme="minorHAnsi" w:hAnsiTheme="minorHAnsi" w:cstheme="minorHAnsi"/>
                <w:b/>
                <w:i/>
                <w:spacing w:val="4"/>
                <w:szCs w:val="18"/>
                <w:shd w:val="clear" w:color="auto" w:fill="00B050"/>
                <w:lang w:eastAsia="en-AU"/>
              </w:rPr>
            </w:pPr>
            <w:sdt>
              <w:sdtPr>
                <w:rPr>
                  <w:rFonts w:asciiTheme="minorHAnsi" w:hAnsiTheme="minorHAnsi" w:cstheme="minorHAnsi"/>
                  <w:b/>
                  <w:color w:val="FF0000"/>
                  <w:spacing w:val="4"/>
                  <w:sz w:val="28"/>
                  <w:lang w:eastAsia="en-AU"/>
                </w:rPr>
                <w:id w:val="-928586376"/>
                <w15:color w:val="FF0000"/>
                <w14:checkbox>
                  <w14:checked w14:val="0"/>
                  <w14:checkedState w14:val="2612" w14:font="MS Gothic"/>
                  <w14:uncheckedState w14:val="2610" w14:font="MS Gothic"/>
                </w14:checkbox>
              </w:sdtPr>
              <w:sdtEndPr/>
              <w:sdtContent>
                <w:r w:rsidR="006C21C4" w:rsidRPr="008C172D">
                  <w:rPr>
                    <w:rFonts w:asciiTheme="minorHAnsi" w:eastAsia="MS Gothic" w:hAnsiTheme="minorHAnsi" w:cstheme="minorHAnsi" w:hint="eastAsia"/>
                    <w:b/>
                    <w:color w:val="FF0000"/>
                    <w:spacing w:val="4"/>
                    <w:sz w:val="28"/>
                    <w:lang w:eastAsia="en-AU"/>
                  </w:rPr>
                  <w:t>☐</w:t>
                </w:r>
              </w:sdtContent>
            </w:sdt>
            <w:r w:rsidR="006C21C4" w:rsidRPr="008C172D">
              <w:rPr>
                <w:rFonts w:asciiTheme="minorHAnsi" w:hAnsiTheme="minorHAnsi" w:cstheme="minorHAnsi"/>
                <w:spacing w:val="4"/>
                <w:sz w:val="28"/>
                <w:lang w:eastAsia="en-AU"/>
              </w:rPr>
              <w:t xml:space="preserve">  </w:t>
            </w:r>
            <w:r w:rsidR="006C21C4" w:rsidRPr="008C172D">
              <w:rPr>
                <w:rFonts w:asciiTheme="minorHAnsi" w:hAnsiTheme="minorHAnsi" w:cstheme="minorHAnsi"/>
                <w:b/>
                <w:i/>
                <w:spacing w:val="4"/>
                <w:szCs w:val="18"/>
                <w:shd w:val="clear" w:color="auto" w:fill="FF0000"/>
                <w:lang w:eastAsia="en-AU"/>
              </w:rPr>
              <w:t>Extreme</w:t>
            </w:r>
            <w:r w:rsidR="006C21C4" w:rsidRPr="008C172D">
              <w:rPr>
                <w:rFonts w:asciiTheme="minorHAnsi" w:hAnsiTheme="minorHAnsi" w:cstheme="minorHAnsi"/>
                <w:b/>
                <w:i/>
                <w:spacing w:val="4"/>
                <w:szCs w:val="18"/>
                <w:lang w:eastAsia="en-AU"/>
              </w:rPr>
              <w:t xml:space="preserve"> / </w:t>
            </w:r>
            <w:sdt>
              <w:sdtPr>
                <w:rPr>
                  <w:rFonts w:asciiTheme="minorHAnsi" w:hAnsiTheme="minorHAnsi" w:cstheme="minorHAnsi"/>
                  <w:b/>
                  <w:color w:val="FFC000"/>
                  <w:spacing w:val="4"/>
                  <w:sz w:val="28"/>
                  <w:lang w:eastAsia="en-AU"/>
                </w:rPr>
                <w:id w:val="616651916"/>
                <w15:color w:val="FF9900"/>
                <w14:checkbox>
                  <w14:checked w14:val="0"/>
                  <w14:checkedState w14:val="2612" w14:font="MS Gothic"/>
                  <w14:uncheckedState w14:val="2610" w14:font="MS Gothic"/>
                </w14:checkbox>
              </w:sdtPr>
              <w:sdtEndPr/>
              <w:sdtContent>
                <w:r w:rsidR="006C21C4" w:rsidRPr="008C172D">
                  <w:rPr>
                    <w:rFonts w:asciiTheme="minorHAnsi" w:eastAsia="MS Gothic" w:hAnsiTheme="minorHAnsi" w:cstheme="minorHAnsi" w:hint="eastAsia"/>
                    <w:b/>
                    <w:color w:val="FFC000"/>
                    <w:spacing w:val="4"/>
                    <w:sz w:val="28"/>
                    <w:lang w:eastAsia="en-AU"/>
                  </w:rPr>
                  <w:t>☐</w:t>
                </w:r>
              </w:sdtContent>
            </w:sdt>
            <w:r w:rsidR="006C21C4" w:rsidRPr="008C172D">
              <w:rPr>
                <w:rFonts w:asciiTheme="minorHAnsi" w:hAnsiTheme="minorHAnsi" w:cstheme="minorHAnsi"/>
                <w:spacing w:val="4"/>
                <w:sz w:val="28"/>
                <w:lang w:eastAsia="en-AU"/>
              </w:rPr>
              <w:t xml:space="preserve">  </w:t>
            </w:r>
            <w:r w:rsidR="006C21C4" w:rsidRPr="008C172D">
              <w:rPr>
                <w:rFonts w:asciiTheme="minorHAnsi" w:hAnsiTheme="minorHAnsi" w:cstheme="minorHAnsi"/>
                <w:b/>
                <w:i/>
                <w:spacing w:val="4"/>
                <w:szCs w:val="18"/>
                <w:shd w:val="clear" w:color="auto" w:fill="F79646" w:themeFill="accent6"/>
                <w:lang w:eastAsia="en-AU"/>
              </w:rPr>
              <w:t>High</w:t>
            </w:r>
            <w:r w:rsidR="006C21C4" w:rsidRPr="008C172D">
              <w:rPr>
                <w:rFonts w:asciiTheme="minorHAnsi" w:hAnsiTheme="minorHAnsi" w:cstheme="minorHAnsi"/>
                <w:b/>
                <w:i/>
                <w:spacing w:val="4"/>
                <w:szCs w:val="18"/>
                <w:lang w:eastAsia="en-AU"/>
              </w:rPr>
              <w:t xml:space="preserve"> /</w:t>
            </w:r>
            <w:r w:rsidR="006C21C4" w:rsidRPr="008C172D">
              <w:rPr>
                <w:rFonts w:asciiTheme="minorHAnsi" w:hAnsiTheme="minorHAnsi" w:cstheme="minorHAnsi"/>
                <w:spacing w:val="4"/>
                <w:sz w:val="28"/>
                <w:lang w:eastAsia="en-AU"/>
              </w:rPr>
              <w:t xml:space="preserve"> </w:t>
            </w:r>
            <w:sdt>
              <w:sdtPr>
                <w:rPr>
                  <w:rFonts w:asciiTheme="minorHAnsi" w:hAnsiTheme="minorHAnsi" w:cstheme="minorHAnsi"/>
                  <w:b/>
                  <w:color w:val="C49F00"/>
                  <w:spacing w:val="4"/>
                  <w:sz w:val="28"/>
                  <w:lang w:eastAsia="en-AU"/>
                </w:rPr>
                <w:id w:val="-1130160799"/>
                <w15:color w:val="FFFF00"/>
                <w14:checkbox>
                  <w14:checked w14:val="0"/>
                  <w14:checkedState w14:val="2612" w14:font="MS Gothic"/>
                  <w14:uncheckedState w14:val="2610" w14:font="MS Gothic"/>
                </w14:checkbox>
              </w:sdtPr>
              <w:sdtEndPr/>
              <w:sdtContent>
                <w:r w:rsidR="006C21C4" w:rsidRPr="008C172D">
                  <w:rPr>
                    <w:rFonts w:asciiTheme="minorHAnsi" w:eastAsia="MS Gothic" w:hAnsiTheme="minorHAnsi" w:cstheme="minorHAnsi" w:hint="eastAsia"/>
                    <w:b/>
                    <w:color w:val="C49F00"/>
                    <w:spacing w:val="4"/>
                    <w:sz w:val="28"/>
                    <w:lang w:eastAsia="en-AU"/>
                  </w:rPr>
                  <w:t>☐</w:t>
                </w:r>
              </w:sdtContent>
            </w:sdt>
            <w:r w:rsidR="006C21C4" w:rsidRPr="008C172D">
              <w:rPr>
                <w:rFonts w:asciiTheme="minorHAnsi" w:hAnsiTheme="minorHAnsi" w:cstheme="minorHAnsi"/>
                <w:spacing w:val="4"/>
                <w:sz w:val="28"/>
                <w:lang w:eastAsia="en-AU"/>
              </w:rPr>
              <w:t xml:space="preserve">  </w:t>
            </w:r>
            <w:r w:rsidR="006C21C4" w:rsidRPr="008C172D">
              <w:rPr>
                <w:rFonts w:asciiTheme="minorHAnsi" w:hAnsiTheme="minorHAnsi" w:cstheme="minorHAnsi"/>
                <w:b/>
                <w:i/>
                <w:spacing w:val="4"/>
                <w:szCs w:val="18"/>
                <w:shd w:val="clear" w:color="auto" w:fill="FFFF00"/>
                <w:lang w:eastAsia="en-AU"/>
              </w:rPr>
              <w:t>Medium</w:t>
            </w:r>
            <w:r w:rsidR="006C21C4" w:rsidRPr="008C172D">
              <w:rPr>
                <w:rFonts w:asciiTheme="minorHAnsi" w:hAnsiTheme="minorHAnsi" w:cstheme="minorHAnsi"/>
                <w:b/>
                <w:i/>
                <w:spacing w:val="4"/>
                <w:szCs w:val="18"/>
                <w:lang w:eastAsia="en-AU"/>
              </w:rPr>
              <w:t xml:space="preserve"> /</w:t>
            </w:r>
            <w:r w:rsidR="006C21C4" w:rsidRPr="008C172D">
              <w:rPr>
                <w:rFonts w:asciiTheme="minorHAnsi" w:hAnsiTheme="minorHAnsi" w:cstheme="minorHAnsi"/>
                <w:spacing w:val="4"/>
                <w:sz w:val="28"/>
                <w:lang w:eastAsia="en-AU"/>
              </w:rPr>
              <w:t xml:space="preserve"> </w:t>
            </w:r>
            <w:sdt>
              <w:sdtPr>
                <w:rPr>
                  <w:rFonts w:asciiTheme="minorHAnsi" w:hAnsiTheme="minorHAnsi" w:cstheme="minorHAnsi"/>
                  <w:b/>
                  <w:color w:val="00B050"/>
                  <w:spacing w:val="4"/>
                  <w:sz w:val="28"/>
                  <w:lang w:eastAsia="en-AU"/>
                </w:rPr>
                <w:id w:val="-133871858"/>
                <w15:color w:val="339966"/>
                <w14:checkbox>
                  <w14:checked w14:val="0"/>
                  <w14:checkedState w14:val="2612" w14:font="MS Gothic"/>
                  <w14:uncheckedState w14:val="2610" w14:font="MS Gothic"/>
                </w14:checkbox>
              </w:sdtPr>
              <w:sdtEndPr/>
              <w:sdtContent>
                <w:r w:rsidR="006C21C4" w:rsidRPr="008C172D">
                  <w:rPr>
                    <w:rFonts w:asciiTheme="minorHAnsi" w:eastAsia="MS Gothic" w:hAnsiTheme="minorHAnsi" w:cstheme="minorHAnsi" w:hint="eastAsia"/>
                    <w:b/>
                    <w:color w:val="00B050"/>
                    <w:spacing w:val="4"/>
                    <w:sz w:val="28"/>
                    <w:lang w:eastAsia="en-AU"/>
                  </w:rPr>
                  <w:t>☐</w:t>
                </w:r>
              </w:sdtContent>
            </w:sdt>
            <w:r w:rsidR="006C21C4" w:rsidRPr="008C172D">
              <w:rPr>
                <w:rFonts w:asciiTheme="minorHAnsi" w:hAnsiTheme="minorHAnsi" w:cstheme="minorHAnsi"/>
                <w:spacing w:val="4"/>
                <w:sz w:val="28"/>
                <w:lang w:eastAsia="en-AU"/>
              </w:rPr>
              <w:t xml:space="preserve">  </w:t>
            </w:r>
            <w:r w:rsidR="006C21C4" w:rsidRPr="008C172D">
              <w:rPr>
                <w:rFonts w:asciiTheme="minorHAnsi" w:hAnsiTheme="minorHAnsi" w:cstheme="minorHAnsi"/>
                <w:b/>
                <w:i/>
                <w:spacing w:val="4"/>
                <w:szCs w:val="18"/>
                <w:shd w:val="clear" w:color="auto" w:fill="00B050"/>
                <w:lang w:eastAsia="en-AU"/>
              </w:rPr>
              <w:t>Low</w:t>
            </w:r>
          </w:p>
          <w:p w14:paraId="6F25F11D" w14:textId="77777777" w:rsidR="006C21C4" w:rsidRPr="003E56BC" w:rsidRDefault="006C21C4" w:rsidP="006C21C4">
            <w:pPr>
              <w:spacing w:before="60" w:after="60"/>
              <w:rPr>
                <w:rFonts w:asciiTheme="minorHAnsi" w:hAnsiTheme="minorHAnsi" w:cstheme="minorHAnsi"/>
                <w:b/>
                <w:spacing w:val="4"/>
                <w:lang w:eastAsia="en-AU"/>
              </w:rPr>
            </w:pPr>
            <w:r w:rsidRPr="003E56BC">
              <w:rPr>
                <w:rFonts w:asciiTheme="minorHAnsi" w:hAnsiTheme="minorHAnsi" w:cstheme="minorHAnsi"/>
                <w:b/>
                <w:i/>
                <w:spacing w:val="4"/>
                <w:sz w:val="18"/>
                <w:lang w:eastAsia="en-AU"/>
              </w:rPr>
              <w:t>The overall risk ratings should be based on highest identified risk rating below</w:t>
            </w:r>
          </w:p>
        </w:tc>
        <w:tc>
          <w:tcPr>
            <w:tcW w:w="538" w:type="pct"/>
            <w:shd w:val="clear" w:color="auto" w:fill="F2F2F2" w:themeFill="background1" w:themeFillShade="F2"/>
          </w:tcPr>
          <w:p w14:paraId="1D9FD974" w14:textId="77777777" w:rsidR="006C21C4" w:rsidRPr="008C172D" w:rsidRDefault="006C21C4" w:rsidP="006C21C4">
            <w:pPr>
              <w:spacing w:before="60" w:after="60"/>
              <w:jc w:val="right"/>
              <w:rPr>
                <w:rFonts w:asciiTheme="minorHAnsi" w:hAnsiTheme="minorHAnsi" w:cstheme="minorHAnsi"/>
                <w:b/>
                <w:spacing w:val="4"/>
                <w:lang w:eastAsia="en-AU"/>
              </w:rPr>
            </w:pPr>
            <w:r>
              <w:rPr>
                <w:rFonts w:asciiTheme="minorHAnsi" w:hAnsiTheme="minorHAnsi" w:cstheme="minorHAnsi"/>
                <w:b/>
                <w:spacing w:val="4"/>
                <w:lang w:eastAsia="en-AU"/>
              </w:rPr>
              <w:t>Risk evaluation conducted on</w:t>
            </w:r>
            <w:r w:rsidRPr="008C172D">
              <w:rPr>
                <w:rFonts w:asciiTheme="minorHAnsi" w:hAnsiTheme="minorHAnsi" w:cstheme="minorHAnsi"/>
                <w:b/>
                <w:spacing w:val="4"/>
                <w:lang w:eastAsia="en-AU"/>
              </w:rPr>
              <w:t>:</w:t>
            </w:r>
          </w:p>
          <w:p w14:paraId="1865EA9E" w14:textId="77777777" w:rsidR="006C21C4" w:rsidRPr="008C172D" w:rsidRDefault="006C21C4" w:rsidP="006C21C4">
            <w:pPr>
              <w:spacing w:before="60" w:after="60"/>
              <w:jc w:val="right"/>
              <w:rPr>
                <w:rFonts w:asciiTheme="minorHAnsi" w:hAnsiTheme="minorHAnsi" w:cstheme="minorHAnsi"/>
                <w:spacing w:val="4"/>
                <w:lang w:eastAsia="en-AU"/>
              </w:rPr>
            </w:pPr>
          </w:p>
        </w:tc>
        <w:tc>
          <w:tcPr>
            <w:tcW w:w="1551" w:type="pct"/>
          </w:tcPr>
          <w:sdt>
            <w:sdtPr>
              <w:rPr>
                <w:rFonts w:asciiTheme="minorHAnsi" w:hAnsiTheme="minorHAnsi" w:cstheme="minorHAnsi"/>
                <w:spacing w:val="4"/>
                <w:sz w:val="18"/>
                <w:szCs w:val="18"/>
                <w:lang w:eastAsia="en-AU"/>
              </w:rPr>
              <w:id w:val="2082485245"/>
              <w:placeholder>
                <w:docPart w:val="1A6F72516BE7488B840C282B5F5C7E29"/>
              </w:placeholder>
              <w:showingPlcHdr/>
              <w:date>
                <w:dateFormat w:val="d MMMM yyyy"/>
                <w:lid w:val="en-AU"/>
                <w:storeMappedDataAs w:val="dateTime"/>
                <w:calendar w:val="gregorian"/>
              </w:date>
            </w:sdtPr>
            <w:sdtEndPr/>
            <w:sdtContent>
              <w:p w14:paraId="18E68113" w14:textId="77777777" w:rsidR="006C21C4" w:rsidRPr="008C172D" w:rsidRDefault="006C21C4" w:rsidP="006C21C4">
                <w:pPr>
                  <w:spacing w:before="60" w:after="60"/>
                  <w:rPr>
                    <w:rFonts w:asciiTheme="minorHAnsi" w:hAnsiTheme="minorHAnsi" w:cstheme="minorHAnsi"/>
                    <w:spacing w:val="4"/>
                    <w:sz w:val="18"/>
                    <w:szCs w:val="18"/>
                    <w:lang w:eastAsia="en-AU"/>
                  </w:rPr>
                </w:pPr>
                <w:r w:rsidRPr="008C172D">
                  <w:rPr>
                    <w:color w:val="808080"/>
                    <w:spacing w:val="4"/>
                    <w:sz w:val="18"/>
                    <w:szCs w:val="18"/>
                    <w:lang w:eastAsia="en-AU"/>
                  </w:rPr>
                  <w:t>Click or tap to enter a date.</w:t>
                </w:r>
              </w:p>
            </w:sdtContent>
          </w:sdt>
          <w:p w14:paraId="5DF268ED" w14:textId="77777777" w:rsidR="006C21C4" w:rsidRPr="008C172D" w:rsidRDefault="006C21C4" w:rsidP="006C21C4">
            <w:pPr>
              <w:spacing w:before="60" w:after="60"/>
              <w:rPr>
                <w:rFonts w:asciiTheme="minorHAnsi" w:hAnsiTheme="minorHAnsi" w:cstheme="minorHAnsi"/>
                <w:spacing w:val="4"/>
                <w:sz w:val="18"/>
                <w:lang w:eastAsia="en-AU"/>
              </w:rPr>
            </w:pPr>
          </w:p>
        </w:tc>
      </w:tr>
    </w:tbl>
    <w:p w14:paraId="7FAE6BB0" w14:textId="77777777" w:rsidR="006C21C4" w:rsidRDefault="006C21C4" w:rsidP="006C21C4">
      <w:pPr>
        <w:spacing w:before="60"/>
        <w:ind w:left="-567"/>
        <w:rPr>
          <w:rFonts w:asciiTheme="minorHAnsi" w:hAnsiTheme="minorHAnsi" w:cstheme="minorHAnsi"/>
          <w:i/>
          <w:color w:val="FF0000"/>
          <w:spacing w:val="4"/>
          <w:sz w:val="22"/>
          <w:szCs w:val="24"/>
          <w:lang w:eastAsia="en-AU"/>
        </w:rPr>
      </w:pPr>
    </w:p>
    <w:p w14:paraId="61663147" w14:textId="77777777" w:rsidR="006C21C4" w:rsidRPr="008C172D" w:rsidRDefault="006C21C4" w:rsidP="006C21C4">
      <w:pPr>
        <w:spacing w:before="60"/>
        <w:ind w:left="-567"/>
        <w:rPr>
          <w:rFonts w:asciiTheme="minorHAnsi" w:hAnsiTheme="minorHAnsi" w:cstheme="minorHAnsi"/>
          <w:i/>
          <w:color w:val="FF0000"/>
          <w:spacing w:val="4"/>
          <w:sz w:val="22"/>
          <w:szCs w:val="24"/>
          <w:lang w:eastAsia="en-AU"/>
        </w:rPr>
      </w:pPr>
      <w:r w:rsidRPr="008C172D">
        <w:rPr>
          <w:rFonts w:asciiTheme="minorHAnsi" w:hAnsiTheme="minorHAnsi" w:cstheme="minorHAnsi"/>
          <w:i/>
          <w:color w:val="FF0000"/>
          <w:spacing w:val="4"/>
          <w:sz w:val="22"/>
          <w:szCs w:val="24"/>
          <w:lang w:eastAsia="en-AU"/>
        </w:rPr>
        <w:t xml:space="preserve">Please </w:t>
      </w:r>
      <w:r>
        <w:rPr>
          <w:rFonts w:asciiTheme="minorHAnsi" w:hAnsiTheme="minorHAnsi" w:cstheme="minorHAnsi"/>
          <w:i/>
          <w:color w:val="FF0000"/>
          <w:spacing w:val="4"/>
          <w:sz w:val="22"/>
          <w:szCs w:val="24"/>
          <w:lang w:eastAsia="en-AU"/>
        </w:rPr>
        <w:t>remove/</w:t>
      </w:r>
      <w:r w:rsidRPr="008C172D">
        <w:rPr>
          <w:rFonts w:asciiTheme="minorHAnsi" w:hAnsiTheme="minorHAnsi" w:cstheme="minorHAnsi"/>
          <w:i/>
          <w:color w:val="FF0000"/>
          <w:spacing w:val="4"/>
          <w:sz w:val="22"/>
          <w:szCs w:val="24"/>
          <w:lang w:eastAsia="en-AU"/>
        </w:rPr>
        <w:t>add additional lines below if required</w:t>
      </w:r>
    </w:p>
    <w:tbl>
      <w:tblPr>
        <w:tblStyle w:val="TableGrid"/>
        <w:tblW w:w="16302" w:type="dxa"/>
        <w:tblInd w:w="-572" w:type="dxa"/>
        <w:tblLayout w:type="fixed"/>
        <w:tblLook w:val="04A0" w:firstRow="1" w:lastRow="0" w:firstColumn="1" w:lastColumn="0" w:noHBand="0" w:noVBand="1"/>
        <w:tblCaption w:val="Australian Government Department of Social Services"/>
        <w:tblDescription w:val="Departmental Risk Management Plan"/>
      </w:tblPr>
      <w:tblGrid>
        <w:gridCol w:w="1560"/>
        <w:gridCol w:w="1275"/>
        <w:gridCol w:w="1418"/>
        <w:gridCol w:w="1843"/>
        <w:gridCol w:w="1275"/>
        <w:gridCol w:w="1560"/>
        <w:gridCol w:w="1275"/>
        <w:gridCol w:w="1560"/>
        <w:gridCol w:w="1134"/>
        <w:gridCol w:w="1417"/>
        <w:gridCol w:w="1985"/>
      </w:tblGrid>
      <w:tr w:rsidR="006C21C4" w:rsidRPr="006C21C4" w14:paraId="5E9E1BFF" w14:textId="77777777" w:rsidTr="00DC56C6">
        <w:trPr>
          <w:trHeight w:val="440"/>
          <w:tblHeader/>
        </w:trPr>
        <w:tc>
          <w:tcPr>
            <w:tcW w:w="1560" w:type="dxa"/>
            <w:tcBorders>
              <w:bottom w:val="single" w:sz="4" w:space="0" w:color="auto"/>
              <w:right w:val="single" w:sz="4" w:space="0" w:color="FFFFFF" w:themeColor="background1"/>
            </w:tcBorders>
            <w:shd w:val="clear" w:color="auto" w:fill="17365D" w:themeFill="text2" w:themeFillShade="BF"/>
          </w:tcPr>
          <w:p w14:paraId="287D51D4" w14:textId="77777777" w:rsidR="006C21C4" w:rsidRPr="00DC56C6" w:rsidRDefault="006C21C4" w:rsidP="006C21C4">
            <w:pPr>
              <w:numPr>
                <w:ilvl w:val="0"/>
                <w:numId w:val="60"/>
              </w:numPr>
              <w:spacing w:before="0"/>
              <w:ind w:left="317" w:hanging="357"/>
              <w:jc w:val="center"/>
              <w:rPr>
                <w:rFonts w:asciiTheme="minorHAnsi" w:eastAsiaTheme="minorHAnsi" w:hAnsiTheme="minorHAnsi" w:cstheme="minorHAnsi"/>
                <w:b/>
                <w:szCs w:val="18"/>
              </w:rPr>
            </w:pPr>
            <w:r w:rsidRPr="00DC56C6">
              <w:rPr>
                <w:rFonts w:asciiTheme="minorHAnsi" w:eastAsiaTheme="minorHAnsi" w:hAnsiTheme="minorHAnsi" w:cstheme="minorHAnsi"/>
                <w:b/>
                <w:szCs w:val="18"/>
              </w:rPr>
              <w:lastRenderedPageBreak/>
              <w:t>Establish the context</w:t>
            </w:r>
          </w:p>
        </w:tc>
        <w:tc>
          <w:tcPr>
            <w:tcW w:w="5811" w:type="dxa"/>
            <w:gridSpan w:val="4"/>
            <w:tcBorders>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6AB8EE1B" w14:textId="77777777" w:rsidR="006C21C4" w:rsidRPr="00DC56C6" w:rsidRDefault="006C21C4" w:rsidP="006C21C4">
            <w:pPr>
              <w:numPr>
                <w:ilvl w:val="0"/>
                <w:numId w:val="60"/>
              </w:numPr>
              <w:spacing w:before="0"/>
              <w:ind w:left="304"/>
              <w:jc w:val="center"/>
              <w:rPr>
                <w:rFonts w:asciiTheme="minorHAnsi" w:eastAsiaTheme="minorHAnsi" w:hAnsiTheme="minorHAnsi" w:cstheme="minorHAnsi"/>
                <w:b/>
                <w:color w:val="FFFFFF" w:themeColor="background1"/>
                <w:szCs w:val="18"/>
              </w:rPr>
            </w:pPr>
            <w:r w:rsidRPr="00DC56C6">
              <w:rPr>
                <w:rFonts w:asciiTheme="minorHAnsi" w:eastAsiaTheme="minorHAnsi" w:hAnsiTheme="minorHAnsi" w:cstheme="minorHAnsi"/>
                <w:b/>
                <w:color w:val="FFFFFF" w:themeColor="background1"/>
                <w:szCs w:val="18"/>
              </w:rPr>
              <w:t>Identify risks</w:t>
            </w:r>
          </w:p>
        </w:tc>
        <w:tc>
          <w:tcPr>
            <w:tcW w:w="5529" w:type="dxa"/>
            <w:gridSpan w:val="4"/>
            <w:tcBorders>
              <w:left w:val="single" w:sz="4" w:space="0" w:color="FFFFFF" w:themeColor="background1"/>
              <w:bottom w:val="single" w:sz="4" w:space="0" w:color="auto"/>
              <w:right w:val="single" w:sz="4" w:space="0" w:color="FFFFFF" w:themeColor="background1"/>
            </w:tcBorders>
            <w:shd w:val="clear" w:color="auto" w:fill="76923C" w:themeFill="accent3" w:themeFillShade="BF"/>
          </w:tcPr>
          <w:p w14:paraId="53937592" w14:textId="77777777" w:rsidR="006C21C4" w:rsidRPr="00DC56C6" w:rsidRDefault="006C21C4" w:rsidP="006C21C4">
            <w:pPr>
              <w:numPr>
                <w:ilvl w:val="0"/>
                <w:numId w:val="60"/>
              </w:numPr>
              <w:spacing w:before="0"/>
              <w:ind w:left="312"/>
              <w:jc w:val="center"/>
              <w:rPr>
                <w:rFonts w:asciiTheme="minorHAnsi" w:eastAsiaTheme="minorHAnsi" w:hAnsiTheme="minorHAnsi" w:cstheme="minorHAnsi"/>
                <w:b/>
                <w:color w:val="FFFFFF" w:themeColor="background1"/>
                <w:szCs w:val="18"/>
              </w:rPr>
            </w:pPr>
            <w:r w:rsidRPr="00DC56C6">
              <w:rPr>
                <w:rFonts w:asciiTheme="minorHAnsi" w:eastAsiaTheme="minorHAnsi" w:hAnsiTheme="minorHAnsi" w:cstheme="minorHAnsi"/>
                <w:b/>
                <w:color w:val="FFFFFF" w:themeColor="background1"/>
                <w:szCs w:val="18"/>
              </w:rPr>
              <w:t>Analyse risks (</w:t>
            </w:r>
            <w:r w:rsidRPr="00DC56C6">
              <w:rPr>
                <w:rFonts w:asciiTheme="minorHAnsi" w:eastAsiaTheme="minorHAnsi" w:hAnsiTheme="minorHAnsi" w:cstheme="minorHAnsi"/>
                <w:b/>
                <w:color w:val="FFFFFF" w:themeColor="background1"/>
                <w:szCs w:val="18"/>
                <w:u w:val="single"/>
              </w:rPr>
              <w:t>TIP</w:t>
            </w:r>
            <w:r w:rsidRPr="00DC56C6">
              <w:rPr>
                <w:rFonts w:asciiTheme="minorHAnsi" w:eastAsiaTheme="minorHAnsi" w:hAnsiTheme="minorHAnsi" w:cstheme="minorHAnsi"/>
                <w:b/>
                <w:color w:val="FFFFFF" w:themeColor="background1"/>
                <w:szCs w:val="18"/>
              </w:rPr>
              <w:t>: use Risk Matric below to analyse the likelihood and consequence, to identify the risk rating)</w:t>
            </w:r>
          </w:p>
        </w:tc>
        <w:tc>
          <w:tcPr>
            <w:tcW w:w="1417" w:type="dxa"/>
            <w:tcBorders>
              <w:left w:val="single" w:sz="4" w:space="0" w:color="FFFFFF" w:themeColor="background1"/>
              <w:bottom w:val="single" w:sz="4" w:space="0" w:color="auto"/>
              <w:right w:val="single" w:sz="4" w:space="0" w:color="FFFFFF" w:themeColor="background1"/>
            </w:tcBorders>
            <w:shd w:val="clear" w:color="auto" w:fill="5F497A" w:themeFill="accent4" w:themeFillShade="BF"/>
          </w:tcPr>
          <w:p w14:paraId="5B12543A" w14:textId="77777777" w:rsidR="006C21C4" w:rsidRPr="00DC56C6" w:rsidRDefault="006C21C4" w:rsidP="006C21C4">
            <w:pPr>
              <w:numPr>
                <w:ilvl w:val="0"/>
                <w:numId w:val="60"/>
              </w:numPr>
              <w:spacing w:before="0"/>
              <w:ind w:left="334"/>
              <w:jc w:val="center"/>
              <w:rPr>
                <w:rFonts w:asciiTheme="minorHAnsi" w:eastAsiaTheme="minorHAnsi" w:hAnsiTheme="minorHAnsi" w:cstheme="minorHAnsi"/>
                <w:b/>
                <w:color w:val="FFFFFF" w:themeColor="background1"/>
                <w:szCs w:val="18"/>
              </w:rPr>
            </w:pPr>
            <w:r w:rsidRPr="00DC56C6">
              <w:rPr>
                <w:rFonts w:asciiTheme="minorHAnsi" w:eastAsiaTheme="minorHAnsi" w:hAnsiTheme="minorHAnsi" w:cstheme="minorHAnsi"/>
                <w:b/>
                <w:color w:val="FFFFFF" w:themeColor="background1"/>
                <w:szCs w:val="18"/>
              </w:rPr>
              <w:t>Evaluate Risks</w:t>
            </w:r>
          </w:p>
        </w:tc>
        <w:tc>
          <w:tcPr>
            <w:tcW w:w="1985" w:type="dxa"/>
            <w:tcBorders>
              <w:left w:val="single" w:sz="4" w:space="0" w:color="FFFFFF" w:themeColor="background1"/>
              <w:bottom w:val="single" w:sz="4" w:space="0" w:color="auto"/>
            </w:tcBorders>
            <w:shd w:val="clear" w:color="auto" w:fill="E36C0A" w:themeFill="accent6" w:themeFillShade="BF"/>
          </w:tcPr>
          <w:p w14:paraId="69362E61" w14:textId="77777777" w:rsidR="006C21C4" w:rsidRPr="00DC56C6" w:rsidRDefault="006C21C4" w:rsidP="006C21C4">
            <w:pPr>
              <w:numPr>
                <w:ilvl w:val="0"/>
                <w:numId w:val="60"/>
              </w:numPr>
              <w:spacing w:before="0"/>
              <w:ind w:left="350"/>
              <w:jc w:val="center"/>
              <w:rPr>
                <w:rFonts w:asciiTheme="minorHAnsi" w:eastAsiaTheme="minorHAnsi" w:hAnsiTheme="minorHAnsi" w:cstheme="minorHAnsi"/>
                <w:b/>
                <w:color w:val="FFFFFF" w:themeColor="background1"/>
                <w:szCs w:val="18"/>
              </w:rPr>
            </w:pPr>
            <w:r w:rsidRPr="00DC56C6">
              <w:rPr>
                <w:rFonts w:asciiTheme="minorHAnsi" w:eastAsiaTheme="minorHAnsi" w:hAnsiTheme="minorHAnsi" w:cstheme="minorHAnsi"/>
                <w:b/>
                <w:color w:val="FFFFFF" w:themeColor="background1"/>
                <w:szCs w:val="18"/>
              </w:rPr>
              <w:t>Treat risks</w:t>
            </w:r>
          </w:p>
        </w:tc>
      </w:tr>
      <w:tr w:rsidR="006C21C4" w:rsidRPr="006C21C4" w14:paraId="3E0CABD4" w14:textId="77777777" w:rsidTr="00DC56C6">
        <w:trPr>
          <w:trHeight w:val="432"/>
          <w:tblHeader/>
        </w:trPr>
        <w:tc>
          <w:tcPr>
            <w:tcW w:w="1560" w:type="dxa"/>
            <w:tcBorders>
              <w:top w:val="single" w:sz="4" w:space="0" w:color="auto"/>
            </w:tcBorders>
            <w:shd w:val="clear" w:color="auto" w:fill="548DD4" w:themeFill="text2" w:themeFillTint="99"/>
            <w:vAlign w:val="center"/>
          </w:tcPr>
          <w:p w14:paraId="72A500E4" w14:textId="77777777" w:rsidR="006C21C4" w:rsidRPr="00DC56C6" w:rsidRDefault="006C21C4" w:rsidP="006C21C4">
            <w:pPr>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Objective</w:t>
            </w:r>
          </w:p>
        </w:tc>
        <w:tc>
          <w:tcPr>
            <w:tcW w:w="1275" w:type="dxa"/>
            <w:tcBorders>
              <w:top w:val="single" w:sz="4" w:space="0" w:color="auto"/>
            </w:tcBorders>
            <w:shd w:val="clear" w:color="auto" w:fill="D99594" w:themeFill="accent2" w:themeFillTint="99"/>
            <w:vAlign w:val="center"/>
          </w:tcPr>
          <w:p w14:paraId="3F202350" w14:textId="77777777" w:rsidR="006C21C4" w:rsidRPr="00DC56C6" w:rsidRDefault="006C21C4" w:rsidP="006C21C4">
            <w:pPr>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Risk</w:t>
            </w:r>
          </w:p>
        </w:tc>
        <w:tc>
          <w:tcPr>
            <w:tcW w:w="1418" w:type="dxa"/>
            <w:tcBorders>
              <w:top w:val="single" w:sz="4" w:space="0" w:color="auto"/>
            </w:tcBorders>
            <w:shd w:val="clear" w:color="auto" w:fill="D99594" w:themeFill="accent2" w:themeFillTint="99"/>
            <w:vAlign w:val="center"/>
          </w:tcPr>
          <w:p w14:paraId="4EF790E6" w14:textId="77777777" w:rsidR="006C21C4" w:rsidRPr="00DC56C6" w:rsidRDefault="006C21C4" w:rsidP="006C21C4">
            <w:pPr>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Source(s)</w:t>
            </w:r>
          </w:p>
        </w:tc>
        <w:tc>
          <w:tcPr>
            <w:tcW w:w="1843" w:type="dxa"/>
            <w:tcBorders>
              <w:top w:val="single" w:sz="4" w:space="0" w:color="auto"/>
            </w:tcBorders>
            <w:shd w:val="clear" w:color="auto" w:fill="D99594" w:themeFill="accent2" w:themeFillTint="99"/>
            <w:vAlign w:val="center"/>
          </w:tcPr>
          <w:p w14:paraId="0A7EA36C" w14:textId="77777777" w:rsidR="006C21C4" w:rsidRPr="00DC56C6" w:rsidRDefault="006C21C4" w:rsidP="006C21C4">
            <w:pPr>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Consequence(s)</w:t>
            </w:r>
          </w:p>
        </w:tc>
        <w:tc>
          <w:tcPr>
            <w:tcW w:w="1275" w:type="dxa"/>
            <w:tcBorders>
              <w:top w:val="single" w:sz="4" w:space="0" w:color="auto"/>
            </w:tcBorders>
            <w:shd w:val="clear" w:color="auto" w:fill="D99594" w:themeFill="accent2" w:themeFillTint="99"/>
            <w:vAlign w:val="center"/>
          </w:tcPr>
          <w:p w14:paraId="37500DDF" w14:textId="77777777" w:rsidR="006C21C4" w:rsidRPr="00DC56C6" w:rsidRDefault="006C21C4" w:rsidP="006C21C4">
            <w:pPr>
              <w:tabs>
                <w:tab w:val="left" w:pos="170"/>
              </w:tabs>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Controls</w:t>
            </w:r>
          </w:p>
        </w:tc>
        <w:tc>
          <w:tcPr>
            <w:tcW w:w="1560" w:type="dxa"/>
            <w:tcBorders>
              <w:top w:val="single" w:sz="4" w:space="0" w:color="auto"/>
            </w:tcBorders>
            <w:shd w:val="clear" w:color="auto" w:fill="C2D69B" w:themeFill="accent3" w:themeFillTint="99"/>
            <w:vAlign w:val="center"/>
          </w:tcPr>
          <w:p w14:paraId="1531013A" w14:textId="77777777" w:rsidR="006C21C4" w:rsidRPr="00DC56C6" w:rsidRDefault="006C21C4" w:rsidP="006C21C4">
            <w:pPr>
              <w:tabs>
                <w:tab w:val="left" w:pos="170"/>
              </w:tabs>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Control Effectiveness</w:t>
            </w:r>
          </w:p>
        </w:tc>
        <w:tc>
          <w:tcPr>
            <w:tcW w:w="1275" w:type="dxa"/>
            <w:tcBorders>
              <w:top w:val="single" w:sz="4" w:space="0" w:color="auto"/>
            </w:tcBorders>
            <w:shd w:val="clear" w:color="auto" w:fill="C2D69B" w:themeFill="accent3" w:themeFillTint="99"/>
            <w:vAlign w:val="center"/>
          </w:tcPr>
          <w:p w14:paraId="1408C00D" w14:textId="77777777" w:rsidR="006C21C4" w:rsidRPr="00DC56C6" w:rsidRDefault="006C21C4" w:rsidP="006C21C4">
            <w:pPr>
              <w:tabs>
                <w:tab w:val="left" w:pos="170"/>
              </w:tabs>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*Likelihood</w:t>
            </w:r>
          </w:p>
        </w:tc>
        <w:tc>
          <w:tcPr>
            <w:tcW w:w="1560" w:type="dxa"/>
            <w:tcBorders>
              <w:top w:val="single" w:sz="4" w:space="0" w:color="auto"/>
            </w:tcBorders>
            <w:shd w:val="clear" w:color="auto" w:fill="C2D69B" w:themeFill="accent3" w:themeFillTint="99"/>
            <w:vAlign w:val="center"/>
          </w:tcPr>
          <w:p w14:paraId="2EBC6C1E" w14:textId="77777777" w:rsidR="006C21C4" w:rsidRPr="00DC56C6" w:rsidRDefault="006C21C4" w:rsidP="006C21C4">
            <w:pPr>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*Consequence</w:t>
            </w:r>
          </w:p>
        </w:tc>
        <w:tc>
          <w:tcPr>
            <w:tcW w:w="1134" w:type="dxa"/>
            <w:tcBorders>
              <w:top w:val="single" w:sz="4" w:space="0" w:color="auto"/>
            </w:tcBorders>
            <w:shd w:val="clear" w:color="auto" w:fill="C2D69B" w:themeFill="accent3" w:themeFillTint="99"/>
            <w:vAlign w:val="center"/>
          </w:tcPr>
          <w:p w14:paraId="0D8C99FC" w14:textId="77777777" w:rsidR="006C21C4" w:rsidRPr="00DC56C6" w:rsidRDefault="006C21C4" w:rsidP="006C21C4">
            <w:pPr>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*Risk Rating</w:t>
            </w:r>
          </w:p>
        </w:tc>
        <w:tc>
          <w:tcPr>
            <w:tcW w:w="1417" w:type="dxa"/>
            <w:tcBorders>
              <w:top w:val="single" w:sz="4" w:space="0" w:color="auto"/>
            </w:tcBorders>
            <w:shd w:val="clear" w:color="auto" w:fill="B2A1C7" w:themeFill="accent4" w:themeFillTint="99"/>
            <w:vAlign w:val="center"/>
          </w:tcPr>
          <w:p w14:paraId="65FC1F47" w14:textId="77777777" w:rsidR="006C21C4" w:rsidRPr="00DC56C6" w:rsidRDefault="006C21C4" w:rsidP="006C21C4">
            <w:pPr>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Acceptable?</w:t>
            </w:r>
          </w:p>
        </w:tc>
        <w:tc>
          <w:tcPr>
            <w:tcW w:w="1985" w:type="dxa"/>
            <w:tcBorders>
              <w:top w:val="single" w:sz="4" w:space="0" w:color="auto"/>
            </w:tcBorders>
            <w:shd w:val="clear" w:color="auto" w:fill="FABF8F" w:themeFill="accent6" w:themeFillTint="99"/>
            <w:vAlign w:val="center"/>
          </w:tcPr>
          <w:p w14:paraId="1448D29E" w14:textId="77777777" w:rsidR="006C21C4" w:rsidRPr="00DC56C6" w:rsidRDefault="006C21C4" w:rsidP="006C21C4">
            <w:pPr>
              <w:spacing w:before="0"/>
              <w:jc w:val="center"/>
              <w:rPr>
                <w:rFonts w:asciiTheme="minorHAnsi" w:hAnsiTheme="minorHAnsi" w:cstheme="minorHAnsi"/>
                <w:b/>
                <w:spacing w:val="4"/>
                <w:sz w:val="16"/>
                <w:szCs w:val="18"/>
                <w:lang w:eastAsia="en-AU"/>
              </w:rPr>
            </w:pPr>
            <w:r w:rsidRPr="00DC56C6">
              <w:rPr>
                <w:rFonts w:asciiTheme="minorHAnsi" w:hAnsiTheme="minorHAnsi" w:cstheme="minorHAnsi"/>
                <w:b/>
                <w:spacing w:val="4"/>
                <w:sz w:val="16"/>
                <w:szCs w:val="18"/>
                <w:lang w:eastAsia="en-AU"/>
              </w:rPr>
              <w:t xml:space="preserve">**Treatments/Risk Mitigation </w:t>
            </w:r>
          </w:p>
          <w:p w14:paraId="48C4B97C" w14:textId="77777777" w:rsidR="006C21C4" w:rsidRPr="00DC56C6" w:rsidRDefault="006C21C4" w:rsidP="006C21C4">
            <w:pPr>
              <w:spacing w:before="0"/>
              <w:jc w:val="center"/>
              <w:rPr>
                <w:rFonts w:asciiTheme="minorHAnsi" w:hAnsiTheme="minorHAnsi" w:cstheme="minorHAnsi"/>
                <w:b/>
                <w:i/>
                <w:spacing w:val="4"/>
                <w:sz w:val="16"/>
                <w:szCs w:val="18"/>
                <w:lang w:eastAsia="en-AU"/>
              </w:rPr>
            </w:pPr>
          </w:p>
        </w:tc>
      </w:tr>
      <w:tr w:rsidR="006C21C4" w:rsidRPr="006C21C4" w14:paraId="3EF49318" w14:textId="77777777" w:rsidTr="00DC56C6">
        <w:trPr>
          <w:trHeight w:val="1367"/>
        </w:trPr>
        <w:tc>
          <w:tcPr>
            <w:tcW w:w="1560" w:type="dxa"/>
            <w:shd w:val="clear" w:color="auto" w:fill="8DB3E2" w:themeFill="text2" w:themeFillTint="66"/>
            <w:vAlign w:val="center"/>
          </w:tcPr>
          <w:p w14:paraId="0728BF6F" w14:textId="77777777" w:rsidR="006C21C4" w:rsidRPr="00DC56C6" w:rsidRDefault="006C21C4" w:rsidP="006C21C4">
            <w:pPr>
              <w:spacing w:before="0"/>
              <w:jc w:val="center"/>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What objective / milestone are you trying to achieve?</w:t>
            </w:r>
          </w:p>
        </w:tc>
        <w:tc>
          <w:tcPr>
            <w:tcW w:w="1275" w:type="dxa"/>
            <w:shd w:val="clear" w:color="auto" w:fill="E5B8B7" w:themeFill="accent2" w:themeFillTint="66"/>
            <w:vAlign w:val="center"/>
          </w:tcPr>
          <w:p w14:paraId="4144A984" w14:textId="77777777" w:rsidR="006C21C4" w:rsidRPr="00DC56C6" w:rsidRDefault="006C21C4" w:rsidP="006C21C4">
            <w:pPr>
              <w:spacing w:before="0"/>
              <w:jc w:val="center"/>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What perceived/actual risk (scenario / circumstances) may affect the objective?</w:t>
            </w:r>
          </w:p>
        </w:tc>
        <w:tc>
          <w:tcPr>
            <w:tcW w:w="1418" w:type="dxa"/>
            <w:shd w:val="clear" w:color="auto" w:fill="E5B8B7" w:themeFill="accent2" w:themeFillTint="66"/>
            <w:vAlign w:val="center"/>
          </w:tcPr>
          <w:p w14:paraId="0227FC88" w14:textId="77777777" w:rsidR="006C21C4" w:rsidRPr="00DC56C6" w:rsidRDefault="006C21C4" w:rsidP="006C21C4">
            <w:pPr>
              <w:spacing w:before="0"/>
              <w:jc w:val="center"/>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 xml:space="preserve">What could cause the perceived/actual risk to occur? </w:t>
            </w:r>
          </w:p>
          <w:p w14:paraId="530F9D22" w14:textId="77777777" w:rsidR="006C21C4" w:rsidRPr="00DC56C6" w:rsidRDefault="006C21C4" w:rsidP="006C21C4">
            <w:pPr>
              <w:spacing w:before="0"/>
              <w:rPr>
                <w:rFonts w:asciiTheme="minorHAnsi" w:hAnsiTheme="minorHAnsi" w:cstheme="minorHAnsi"/>
                <w:i/>
                <w:spacing w:val="4"/>
                <w:sz w:val="16"/>
                <w:szCs w:val="18"/>
                <w:lang w:eastAsia="en-AU"/>
              </w:rPr>
            </w:pPr>
          </w:p>
        </w:tc>
        <w:tc>
          <w:tcPr>
            <w:tcW w:w="1843" w:type="dxa"/>
            <w:shd w:val="clear" w:color="auto" w:fill="E5B8B7" w:themeFill="accent2" w:themeFillTint="66"/>
            <w:vAlign w:val="center"/>
          </w:tcPr>
          <w:p w14:paraId="190C163F" w14:textId="77777777" w:rsidR="006C21C4" w:rsidRPr="00DC56C6" w:rsidRDefault="006C21C4" w:rsidP="006C21C4">
            <w:pPr>
              <w:spacing w:before="0"/>
              <w:jc w:val="center"/>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 xml:space="preserve">What are the consequences if the perceived/actual risk occurs? </w:t>
            </w:r>
          </w:p>
          <w:p w14:paraId="7FBE20C9" w14:textId="77777777" w:rsidR="006C21C4" w:rsidRPr="00DC56C6" w:rsidRDefault="006C21C4" w:rsidP="006C21C4">
            <w:pPr>
              <w:spacing w:before="0"/>
              <w:rPr>
                <w:rFonts w:asciiTheme="minorHAnsi" w:hAnsiTheme="minorHAnsi" w:cstheme="minorHAnsi"/>
                <w:i/>
                <w:spacing w:val="4"/>
                <w:sz w:val="16"/>
                <w:szCs w:val="18"/>
                <w:lang w:eastAsia="en-AU"/>
              </w:rPr>
            </w:pPr>
          </w:p>
        </w:tc>
        <w:tc>
          <w:tcPr>
            <w:tcW w:w="1275" w:type="dxa"/>
            <w:shd w:val="clear" w:color="auto" w:fill="E5B8B7" w:themeFill="accent2" w:themeFillTint="66"/>
            <w:vAlign w:val="center"/>
          </w:tcPr>
          <w:p w14:paraId="3BFCBE2C" w14:textId="77777777" w:rsidR="006C21C4" w:rsidRPr="00DC56C6" w:rsidRDefault="006C21C4" w:rsidP="006C21C4">
            <w:pPr>
              <w:tabs>
                <w:tab w:val="left" w:pos="170"/>
              </w:tabs>
              <w:spacing w:before="0"/>
              <w:jc w:val="center"/>
              <w:rPr>
                <w:rFonts w:asciiTheme="minorHAnsi" w:hAnsiTheme="minorHAnsi" w:cstheme="minorHAnsi"/>
                <w:b/>
                <w:i/>
                <w:spacing w:val="4"/>
                <w:sz w:val="16"/>
                <w:szCs w:val="18"/>
                <w:lang w:eastAsia="en-AU"/>
              </w:rPr>
            </w:pPr>
            <w:r w:rsidRPr="00DC56C6">
              <w:rPr>
                <w:rFonts w:asciiTheme="minorHAnsi" w:hAnsiTheme="minorHAnsi" w:cstheme="minorHAnsi"/>
                <w:i/>
                <w:spacing w:val="4"/>
                <w:sz w:val="16"/>
                <w:szCs w:val="18"/>
                <w:lang w:eastAsia="en-AU"/>
              </w:rPr>
              <w:t>What is currently in place to manage the perceived/actual risk identified?</w:t>
            </w:r>
          </w:p>
        </w:tc>
        <w:tc>
          <w:tcPr>
            <w:tcW w:w="1560" w:type="dxa"/>
            <w:shd w:val="clear" w:color="auto" w:fill="D6E3BC" w:themeFill="accent3" w:themeFillTint="66"/>
            <w:vAlign w:val="center"/>
          </w:tcPr>
          <w:p w14:paraId="6A188143" w14:textId="77777777" w:rsidR="006C21C4" w:rsidRPr="00DC56C6" w:rsidRDefault="006C21C4" w:rsidP="006C21C4">
            <w:pPr>
              <w:tabs>
                <w:tab w:val="left" w:pos="170"/>
              </w:tabs>
              <w:spacing w:before="0"/>
              <w:jc w:val="center"/>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 xml:space="preserve">How effective are the controls in managing the perceived/actual risk? </w:t>
            </w:r>
          </w:p>
        </w:tc>
        <w:tc>
          <w:tcPr>
            <w:tcW w:w="1275" w:type="dxa"/>
            <w:shd w:val="clear" w:color="auto" w:fill="D6E3BC" w:themeFill="accent3" w:themeFillTint="66"/>
            <w:vAlign w:val="center"/>
          </w:tcPr>
          <w:p w14:paraId="4923DB07" w14:textId="77777777" w:rsidR="006C21C4" w:rsidRPr="00DC56C6" w:rsidRDefault="006C21C4" w:rsidP="006C21C4">
            <w:pPr>
              <w:tabs>
                <w:tab w:val="left" w:pos="170"/>
              </w:tabs>
              <w:spacing w:before="0"/>
              <w:jc w:val="center"/>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 xml:space="preserve">What is the likelihood rating of the perceived/actual risk (after controls are applied)? </w:t>
            </w:r>
          </w:p>
        </w:tc>
        <w:tc>
          <w:tcPr>
            <w:tcW w:w="1560" w:type="dxa"/>
            <w:shd w:val="clear" w:color="auto" w:fill="D6E3BC" w:themeFill="accent3" w:themeFillTint="66"/>
            <w:vAlign w:val="center"/>
          </w:tcPr>
          <w:p w14:paraId="7F9686C3" w14:textId="77777777" w:rsidR="006C21C4" w:rsidRPr="00DC56C6" w:rsidRDefault="006C21C4" w:rsidP="006C21C4">
            <w:pPr>
              <w:tabs>
                <w:tab w:val="left" w:pos="170"/>
              </w:tabs>
              <w:spacing w:before="0"/>
              <w:jc w:val="center"/>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What is the consequence rating of the perceived/actual risk (after controls are applied)?</w:t>
            </w:r>
          </w:p>
        </w:tc>
        <w:tc>
          <w:tcPr>
            <w:tcW w:w="1134" w:type="dxa"/>
            <w:shd w:val="clear" w:color="auto" w:fill="D6E3BC" w:themeFill="accent3" w:themeFillTint="66"/>
            <w:vAlign w:val="center"/>
          </w:tcPr>
          <w:p w14:paraId="4CBCE445" w14:textId="77777777" w:rsidR="006C21C4" w:rsidRPr="00DC56C6" w:rsidRDefault="006C21C4" w:rsidP="006C21C4">
            <w:pPr>
              <w:spacing w:before="0"/>
              <w:jc w:val="center"/>
              <w:rPr>
                <w:rFonts w:asciiTheme="minorHAnsi" w:hAnsiTheme="minorHAnsi" w:cstheme="minorHAnsi"/>
                <w:spacing w:val="4"/>
                <w:sz w:val="16"/>
                <w:szCs w:val="18"/>
                <w:lang w:eastAsia="en-AU"/>
              </w:rPr>
            </w:pPr>
            <w:r w:rsidRPr="00DC56C6">
              <w:rPr>
                <w:rFonts w:asciiTheme="minorHAnsi" w:hAnsiTheme="minorHAnsi" w:cstheme="minorHAnsi"/>
                <w:i/>
                <w:spacing w:val="4"/>
                <w:sz w:val="16"/>
                <w:szCs w:val="18"/>
                <w:lang w:eastAsia="en-AU"/>
              </w:rPr>
              <w:t xml:space="preserve">What is the risk rating? </w:t>
            </w:r>
          </w:p>
        </w:tc>
        <w:tc>
          <w:tcPr>
            <w:tcW w:w="1417" w:type="dxa"/>
            <w:shd w:val="clear" w:color="auto" w:fill="CCC0D9" w:themeFill="accent4" w:themeFillTint="66"/>
            <w:vAlign w:val="center"/>
          </w:tcPr>
          <w:p w14:paraId="058E079B" w14:textId="77777777" w:rsidR="006C21C4" w:rsidRPr="00DC56C6" w:rsidRDefault="006C21C4" w:rsidP="006C21C4">
            <w:pPr>
              <w:spacing w:before="0"/>
              <w:jc w:val="center"/>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Is the perceived/actual risk rating acceptable in undertaking effective service delivery?</w:t>
            </w:r>
          </w:p>
        </w:tc>
        <w:tc>
          <w:tcPr>
            <w:tcW w:w="1985" w:type="dxa"/>
            <w:shd w:val="clear" w:color="auto" w:fill="FBD4B4" w:themeFill="accent6" w:themeFillTint="66"/>
            <w:vAlign w:val="center"/>
          </w:tcPr>
          <w:p w14:paraId="34C6854C" w14:textId="77777777" w:rsidR="006C21C4" w:rsidRPr="00DC56C6" w:rsidRDefault="006C21C4" w:rsidP="006C21C4">
            <w:pPr>
              <w:spacing w:before="0"/>
              <w:jc w:val="center"/>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What further action is required or can be established?</w:t>
            </w:r>
          </w:p>
        </w:tc>
      </w:tr>
      <w:tr w:rsidR="006C21C4" w:rsidRPr="006C21C4" w14:paraId="47343648" w14:textId="77777777" w:rsidTr="00DC56C6">
        <w:trPr>
          <w:trHeight w:val="1246"/>
        </w:trPr>
        <w:tc>
          <w:tcPr>
            <w:tcW w:w="1560" w:type="dxa"/>
            <w:shd w:val="clear" w:color="auto" w:fill="DBE5F1" w:themeFill="accent1" w:themeFillTint="33"/>
          </w:tcPr>
          <w:p w14:paraId="47BBDB6E"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This should closely align with your proposed Activity Work Plan</w:t>
            </w:r>
          </w:p>
          <w:p w14:paraId="0CDDF164" w14:textId="77777777" w:rsidR="006C21C4" w:rsidRPr="00DC56C6" w:rsidRDefault="006C21C4" w:rsidP="006C21C4">
            <w:pPr>
              <w:spacing w:before="0"/>
              <w:contextualSpacing/>
              <w:rPr>
                <w:rFonts w:asciiTheme="minorHAnsi" w:eastAsiaTheme="minorHAnsi" w:hAnsiTheme="minorHAnsi" w:cstheme="minorHAnsi"/>
                <w:i/>
                <w:sz w:val="16"/>
                <w:szCs w:val="18"/>
              </w:rPr>
            </w:pPr>
          </w:p>
        </w:tc>
        <w:tc>
          <w:tcPr>
            <w:tcW w:w="1275" w:type="dxa"/>
            <w:shd w:val="clear" w:color="auto" w:fill="F2DBDB" w:themeFill="accent2" w:themeFillTint="33"/>
          </w:tcPr>
          <w:p w14:paraId="3982486B"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 xml:space="preserve">Including scenario, circumstances </w:t>
            </w:r>
          </w:p>
        </w:tc>
        <w:tc>
          <w:tcPr>
            <w:tcW w:w="1418" w:type="dxa"/>
            <w:shd w:val="clear" w:color="auto" w:fill="F2DBDB" w:themeFill="accent2" w:themeFillTint="33"/>
          </w:tcPr>
          <w:p w14:paraId="56210876" w14:textId="77777777" w:rsidR="006C21C4" w:rsidRPr="00DC56C6" w:rsidRDefault="006C21C4" w:rsidP="006C21C4">
            <w:pPr>
              <w:spacing w:before="0" w:after="180"/>
              <w:contextualSpacing/>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t>Barriers and/or causes</w:t>
            </w:r>
          </w:p>
        </w:tc>
        <w:tc>
          <w:tcPr>
            <w:tcW w:w="1843" w:type="dxa"/>
            <w:shd w:val="clear" w:color="auto" w:fill="F2DBDB" w:themeFill="accent2" w:themeFillTint="33"/>
          </w:tcPr>
          <w:p w14:paraId="4C4E7DAB" w14:textId="77777777" w:rsidR="006C21C4" w:rsidRPr="00DC56C6" w:rsidRDefault="006C21C4" w:rsidP="006C21C4">
            <w:pPr>
              <w:spacing w:before="0" w:after="180"/>
              <w:contextualSpacing/>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t>Effect on Activity Work Plan and service delivery</w:t>
            </w:r>
          </w:p>
        </w:tc>
        <w:tc>
          <w:tcPr>
            <w:tcW w:w="1275" w:type="dxa"/>
            <w:shd w:val="clear" w:color="auto" w:fill="F2DBDB" w:themeFill="accent2" w:themeFillTint="33"/>
          </w:tcPr>
          <w:p w14:paraId="7A37EB0D"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Control or mitigation to minimise the consequence of risk</w:t>
            </w:r>
          </w:p>
        </w:tc>
        <w:tc>
          <w:tcPr>
            <w:tcW w:w="1560" w:type="dxa"/>
            <w:shd w:val="clear" w:color="auto" w:fill="EAF1DD" w:themeFill="accent3" w:themeFillTint="33"/>
          </w:tcPr>
          <w:p w14:paraId="4E413B12"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Effective / Mostly Effective / Partly Effective / Ineffective</w:t>
            </w:r>
          </w:p>
          <w:p w14:paraId="37840A5D" w14:textId="77777777" w:rsidR="006C21C4" w:rsidRPr="00DC56C6" w:rsidRDefault="006C21C4" w:rsidP="006C21C4">
            <w:pPr>
              <w:spacing w:before="0"/>
              <w:rPr>
                <w:rFonts w:asciiTheme="minorHAnsi" w:hAnsiTheme="minorHAnsi" w:cstheme="minorHAnsi"/>
                <w:spacing w:val="4"/>
                <w:sz w:val="16"/>
                <w:szCs w:val="18"/>
                <w:lang w:eastAsia="en-AU"/>
              </w:rPr>
            </w:pPr>
          </w:p>
        </w:tc>
        <w:tc>
          <w:tcPr>
            <w:tcW w:w="1275" w:type="dxa"/>
            <w:shd w:val="clear" w:color="auto" w:fill="EAF1DD" w:themeFill="accent3" w:themeFillTint="33"/>
          </w:tcPr>
          <w:p w14:paraId="5F8E700B"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Almost Certain /</w:t>
            </w:r>
          </w:p>
          <w:p w14:paraId="766D432A"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Likely /</w:t>
            </w:r>
          </w:p>
          <w:p w14:paraId="58B6950C"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Possible /</w:t>
            </w:r>
          </w:p>
          <w:p w14:paraId="6F80D1B0"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Unlikely /</w:t>
            </w:r>
          </w:p>
          <w:p w14:paraId="3BF92F18"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Rare</w:t>
            </w:r>
          </w:p>
          <w:p w14:paraId="619083C2" w14:textId="77777777" w:rsidR="006C21C4" w:rsidRPr="00DC56C6" w:rsidRDefault="006C21C4" w:rsidP="006C21C4">
            <w:pPr>
              <w:spacing w:before="0"/>
              <w:rPr>
                <w:rFonts w:asciiTheme="minorHAnsi" w:hAnsiTheme="minorHAnsi" w:cstheme="minorHAnsi"/>
                <w:spacing w:val="4"/>
                <w:sz w:val="16"/>
                <w:szCs w:val="18"/>
                <w:lang w:eastAsia="en-AU"/>
              </w:rPr>
            </w:pPr>
          </w:p>
        </w:tc>
        <w:tc>
          <w:tcPr>
            <w:tcW w:w="1560" w:type="dxa"/>
            <w:shd w:val="clear" w:color="auto" w:fill="EAF1DD" w:themeFill="accent3" w:themeFillTint="33"/>
          </w:tcPr>
          <w:p w14:paraId="001B93BB"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Severe /</w:t>
            </w:r>
          </w:p>
          <w:p w14:paraId="3CFF0FC7"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Major /</w:t>
            </w:r>
          </w:p>
          <w:p w14:paraId="200D0A88"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Moderate /</w:t>
            </w:r>
          </w:p>
          <w:p w14:paraId="2F59BEFA"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Minor /</w:t>
            </w:r>
          </w:p>
          <w:p w14:paraId="21003FCF"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Insignificant</w:t>
            </w:r>
          </w:p>
          <w:p w14:paraId="219CAA83" w14:textId="77777777" w:rsidR="006C21C4" w:rsidRPr="00DC56C6" w:rsidRDefault="006C21C4" w:rsidP="006C21C4">
            <w:pPr>
              <w:spacing w:before="0"/>
              <w:rPr>
                <w:rFonts w:asciiTheme="minorHAnsi" w:hAnsiTheme="minorHAnsi" w:cstheme="minorHAnsi"/>
                <w:spacing w:val="4"/>
                <w:sz w:val="16"/>
                <w:szCs w:val="18"/>
                <w:lang w:eastAsia="en-AU"/>
              </w:rPr>
            </w:pPr>
          </w:p>
        </w:tc>
        <w:tc>
          <w:tcPr>
            <w:tcW w:w="1134" w:type="dxa"/>
            <w:shd w:val="clear" w:color="auto" w:fill="EAF1DD" w:themeFill="accent3" w:themeFillTint="33"/>
          </w:tcPr>
          <w:p w14:paraId="124633EB"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shd w:val="clear" w:color="auto" w:fill="FF0000"/>
                <w:lang w:eastAsia="en-AU"/>
              </w:rPr>
              <w:t>Extreme</w:t>
            </w:r>
          </w:p>
          <w:p w14:paraId="2A42670F"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shd w:val="clear" w:color="auto" w:fill="F79646" w:themeFill="accent6"/>
                <w:lang w:eastAsia="en-AU"/>
              </w:rPr>
              <w:t>High</w:t>
            </w:r>
          </w:p>
          <w:p w14:paraId="50787620"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shd w:val="clear" w:color="auto" w:fill="FFFF00"/>
                <w:lang w:eastAsia="en-AU"/>
              </w:rPr>
              <w:t>Medium</w:t>
            </w:r>
            <w:r w:rsidRPr="00DC56C6">
              <w:rPr>
                <w:rFonts w:asciiTheme="minorHAnsi" w:hAnsiTheme="minorHAnsi" w:cstheme="minorHAnsi"/>
                <w:i/>
                <w:spacing w:val="4"/>
                <w:sz w:val="16"/>
                <w:szCs w:val="18"/>
                <w:lang w:eastAsia="en-AU"/>
              </w:rPr>
              <w:t xml:space="preserve"> </w:t>
            </w:r>
          </w:p>
          <w:p w14:paraId="385894FF" w14:textId="77777777" w:rsidR="006C21C4" w:rsidRPr="00DC56C6" w:rsidRDefault="006C21C4" w:rsidP="006C21C4">
            <w:pPr>
              <w:spacing w:before="0"/>
              <w:rPr>
                <w:rFonts w:asciiTheme="minorHAnsi" w:hAnsiTheme="minorHAnsi" w:cstheme="minorHAnsi"/>
                <w:i/>
                <w:spacing w:val="4"/>
                <w:sz w:val="16"/>
                <w:szCs w:val="18"/>
                <w:shd w:val="clear" w:color="auto" w:fill="00B050"/>
                <w:lang w:eastAsia="en-AU"/>
              </w:rPr>
            </w:pPr>
            <w:r w:rsidRPr="00DC56C6">
              <w:rPr>
                <w:rFonts w:asciiTheme="minorHAnsi" w:hAnsiTheme="minorHAnsi" w:cstheme="minorHAnsi"/>
                <w:i/>
                <w:spacing w:val="4"/>
                <w:sz w:val="16"/>
                <w:szCs w:val="18"/>
                <w:shd w:val="clear" w:color="auto" w:fill="00B050"/>
                <w:lang w:eastAsia="en-AU"/>
              </w:rPr>
              <w:t>Low</w:t>
            </w:r>
          </w:p>
        </w:tc>
        <w:tc>
          <w:tcPr>
            <w:tcW w:w="1417" w:type="dxa"/>
            <w:shd w:val="clear" w:color="auto" w:fill="E5DFEC" w:themeFill="accent4" w:themeFillTint="33"/>
          </w:tcPr>
          <w:p w14:paraId="3958DFA4"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b/>
                <w:i/>
                <w:spacing w:val="4"/>
                <w:sz w:val="16"/>
                <w:szCs w:val="18"/>
                <w:lang w:eastAsia="en-AU"/>
              </w:rPr>
              <w:t>Acceptable</w:t>
            </w:r>
          </w:p>
          <w:p w14:paraId="21886ABA"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b/>
                <w:i/>
                <w:spacing w:val="4"/>
                <w:sz w:val="16"/>
                <w:szCs w:val="18"/>
                <w:lang w:eastAsia="en-AU"/>
              </w:rPr>
              <w:t>**Not acceptable</w:t>
            </w:r>
            <w:r w:rsidRPr="00DC56C6">
              <w:rPr>
                <w:rFonts w:asciiTheme="minorHAnsi" w:hAnsiTheme="minorHAnsi" w:cstheme="minorHAnsi"/>
                <w:i/>
                <w:spacing w:val="4"/>
                <w:sz w:val="16"/>
                <w:szCs w:val="18"/>
                <w:lang w:eastAsia="en-AU"/>
              </w:rPr>
              <w:t xml:space="preserve"> (further treatments and risk mitigations are required)</w:t>
            </w:r>
          </w:p>
        </w:tc>
        <w:tc>
          <w:tcPr>
            <w:tcW w:w="1985" w:type="dxa"/>
            <w:shd w:val="clear" w:color="auto" w:fill="FDE9D9" w:themeFill="accent6" w:themeFillTint="33"/>
          </w:tcPr>
          <w:p w14:paraId="09731460" w14:textId="77777777" w:rsidR="006C21C4" w:rsidRPr="00DC56C6" w:rsidRDefault="006C21C4" w:rsidP="006C21C4">
            <w:pPr>
              <w:numPr>
                <w:ilvl w:val="0"/>
                <w:numId w:val="61"/>
              </w:numPr>
              <w:spacing w:before="0" w:after="180"/>
              <w:contextualSpacing/>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t>Treatment/Risk Mitigation 1</w:t>
            </w:r>
          </w:p>
          <w:p w14:paraId="1EE16033" w14:textId="77777777" w:rsidR="006C21C4" w:rsidRPr="00DC56C6" w:rsidRDefault="006C21C4" w:rsidP="006C21C4">
            <w:pPr>
              <w:numPr>
                <w:ilvl w:val="0"/>
                <w:numId w:val="61"/>
              </w:numPr>
              <w:spacing w:before="0" w:after="180"/>
              <w:contextualSpacing/>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t>Treatment/Risk Mitigation 2</w:t>
            </w:r>
          </w:p>
        </w:tc>
      </w:tr>
      <w:tr w:rsidR="006C21C4" w:rsidRPr="006C21C4" w14:paraId="3098BF2D" w14:textId="77777777" w:rsidTr="00DC56C6">
        <w:trPr>
          <w:trHeight w:val="331"/>
        </w:trPr>
        <w:tc>
          <w:tcPr>
            <w:tcW w:w="16302" w:type="dxa"/>
            <w:gridSpan w:val="11"/>
            <w:shd w:val="clear" w:color="auto" w:fill="D9D9D9" w:themeFill="background1" w:themeFillShade="D9"/>
          </w:tcPr>
          <w:p w14:paraId="39133303" w14:textId="77777777" w:rsidR="006C21C4" w:rsidRPr="00DC56C6" w:rsidRDefault="006C21C4" w:rsidP="006C21C4">
            <w:pPr>
              <w:spacing w:before="180" w:after="180"/>
              <w:contextualSpacing/>
              <w:jc w:val="center"/>
              <w:rPr>
                <w:rFonts w:asciiTheme="minorHAnsi" w:eastAsiaTheme="minorHAnsi" w:hAnsiTheme="minorHAnsi" w:cstheme="minorHAnsi"/>
                <w:b/>
                <w:sz w:val="16"/>
                <w:szCs w:val="18"/>
              </w:rPr>
            </w:pPr>
            <w:r w:rsidRPr="00DC56C6">
              <w:rPr>
                <w:rFonts w:asciiTheme="minorHAnsi" w:eastAsiaTheme="minorHAnsi" w:hAnsiTheme="minorHAnsi" w:cstheme="minorHAnsi"/>
                <w:b/>
                <w:sz w:val="18"/>
                <w:szCs w:val="18"/>
              </w:rPr>
              <w:t>Example only</w:t>
            </w:r>
          </w:p>
        </w:tc>
      </w:tr>
      <w:tr w:rsidR="006C21C4" w:rsidRPr="006C21C4" w14:paraId="32A89AB2" w14:textId="77777777" w:rsidTr="00DC56C6">
        <w:trPr>
          <w:trHeight w:val="712"/>
        </w:trPr>
        <w:tc>
          <w:tcPr>
            <w:tcW w:w="1560" w:type="dxa"/>
            <w:shd w:val="clear" w:color="auto" w:fill="D9D9D9" w:themeFill="background1" w:themeFillShade="D9"/>
          </w:tcPr>
          <w:p w14:paraId="6EEAE6F4"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Outreach of service areas agreed upon by DSS and program service provider</w:t>
            </w:r>
          </w:p>
          <w:p w14:paraId="44AB1507" w14:textId="77777777" w:rsidR="006C21C4" w:rsidRPr="00DC56C6" w:rsidRDefault="006C21C4" w:rsidP="006C21C4">
            <w:pPr>
              <w:spacing w:before="0"/>
              <w:rPr>
                <w:rFonts w:asciiTheme="minorHAnsi" w:hAnsiTheme="minorHAnsi" w:cstheme="minorHAnsi"/>
                <w:i/>
                <w:spacing w:val="4"/>
                <w:sz w:val="16"/>
                <w:szCs w:val="18"/>
                <w:lang w:eastAsia="en-AU"/>
              </w:rPr>
            </w:pPr>
          </w:p>
        </w:tc>
        <w:tc>
          <w:tcPr>
            <w:tcW w:w="1275" w:type="dxa"/>
            <w:shd w:val="clear" w:color="auto" w:fill="D9D9D9" w:themeFill="background1" w:themeFillShade="D9"/>
          </w:tcPr>
          <w:p w14:paraId="72528714"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 xml:space="preserve">Environmental risk: </w:t>
            </w:r>
          </w:p>
          <w:p w14:paraId="63150CCA"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COVID-19</w:t>
            </w:r>
          </w:p>
        </w:tc>
        <w:tc>
          <w:tcPr>
            <w:tcW w:w="1418" w:type="dxa"/>
            <w:shd w:val="clear" w:color="auto" w:fill="D9D9D9" w:themeFill="background1" w:themeFillShade="D9"/>
          </w:tcPr>
          <w:p w14:paraId="39988B68" w14:textId="77777777" w:rsidR="006C21C4" w:rsidRPr="00DC56C6" w:rsidRDefault="006C21C4" w:rsidP="006C21C4">
            <w:pPr>
              <w:numPr>
                <w:ilvl w:val="0"/>
                <w:numId w:val="69"/>
              </w:numPr>
              <w:spacing w:before="0" w:after="180"/>
              <w:contextualSpacing/>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t>Travel and border restrictions across LGAs, states and territories</w:t>
            </w:r>
          </w:p>
          <w:p w14:paraId="2C28EF72" w14:textId="77777777" w:rsidR="006C21C4" w:rsidRPr="00DC56C6" w:rsidRDefault="006C21C4" w:rsidP="006C21C4">
            <w:pPr>
              <w:numPr>
                <w:ilvl w:val="0"/>
                <w:numId w:val="69"/>
              </w:numPr>
              <w:spacing w:before="0" w:after="180"/>
              <w:contextualSpacing/>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t xml:space="preserve">Program disability advocates in </w:t>
            </w:r>
            <w:r w:rsidRPr="00DC56C6">
              <w:rPr>
                <w:rFonts w:asciiTheme="minorHAnsi" w:eastAsiaTheme="minorHAnsi" w:hAnsiTheme="minorHAnsi" w:cstheme="minorHAnsi"/>
                <w:i/>
                <w:sz w:val="16"/>
                <w:szCs w:val="18"/>
              </w:rPr>
              <w:lastRenderedPageBreak/>
              <w:t>quarantine and unable to attend face-to-face consultations</w:t>
            </w:r>
          </w:p>
        </w:tc>
        <w:tc>
          <w:tcPr>
            <w:tcW w:w="1843" w:type="dxa"/>
            <w:shd w:val="clear" w:color="auto" w:fill="D9D9D9" w:themeFill="background1" w:themeFillShade="D9"/>
          </w:tcPr>
          <w:p w14:paraId="3976BA03" w14:textId="77777777" w:rsidR="006C21C4" w:rsidRPr="00DC56C6" w:rsidRDefault="006C21C4" w:rsidP="006C21C4">
            <w:pPr>
              <w:pStyle w:val="ListParagraph"/>
              <w:numPr>
                <w:ilvl w:val="0"/>
                <w:numId w:val="59"/>
              </w:numPr>
              <w:spacing w:before="0" w:after="180"/>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lastRenderedPageBreak/>
              <w:t>Limited face-to-face consultations executed</w:t>
            </w:r>
          </w:p>
          <w:p w14:paraId="1ACAD783" w14:textId="77777777" w:rsidR="006C21C4" w:rsidRPr="00DC56C6" w:rsidRDefault="006C21C4" w:rsidP="006C21C4">
            <w:pPr>
              <w:pStyle w:val="ListParagraph"/>
              <w:numPr>
                <w:ilvl w:val="0"/>
                <w:numId w:val="59"/>
              </w:numPr>
              <w:spacing w:before="0" w:after="180"/>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t>Delayed face-to-face client consultations</w:t>
            </w:r>
          </w:p>
        </w:tc>
        <w:tc>
          <w:tcPr>
            <w:tcW w:w="1275" w:type="dxa"/>
            <w:shd w:val="clear" w:color="auto" w:fill="D9D9D9" w:themeFill="background1" w:themeFillShade="D9"/>
          </w:tcPr>
          <w:p w14:paraId="72BA8EEF" w14:textId="77777777" w:rsidR="006C21C4" w:rsidRPr="00DC56C6" w:rsidRDefault="006C21C4" w:rsidP="006C21C4">
            <w:pPr>
              <w:pStyle w:val="ListParagraph"/>
              <w:numPr>
                <w:ilvl w:val="0"/>
                <w:numId w:val="59"/>
              </w:numPr>
              <w:spacing w:before="0" w:after="0" w:line="240" w:lineRule="auto"/>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Facilitating online consultations</w:t>
            </w:r>
          </w:p>
          <w:p w14:paraId="7A0A5890" w14:textId="77777777" w:rsidR="006C21C4" w:rsidRPr="00DC56C6" w:rsidRDefault="006C21C4" w:rsidP="006C21C4">
            <w:pPr>
              <w:pStyle w:val="ListParagraph"/>
              <w:numPr>
                <w:ilvl w:val="0"/>
                <w:numId w:val="59"/>
              </w:numPr>
              <w:spacing w:before="0" w:after="0" w:line="240" w:lineRule="auto"/>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Establish self-advocacy information on website</w:t>
            </w:r>
          </w:p>
          <w:p w14:paraId="79F48252" w14:textId="77777777" w:rsidR="006C21C4" w:rsidRPr="00DC56C6" w:rsidRDefault="006C21C4" w:rsidP="006C21C4">
            <w:pPr>
              <w:spacing w:before="0"/>
              <w:rPr>
                <w:rFonts w:asciiTheme="minorHAnsi" w:hAnsiTheme="minorHAnsi" w:cstheme="minorHAnsi"/>
                <w:i/>
                <w:spacing w:val="4"/>
                <w:sz w:val="16"/>
                <w:szCs w:val="18"/>
                <w:lang w:eastAsia="en-AU"/>
              </w:rPr>
            </w:pPr>
          </w:p>
        </w:tc>
        <w:tc>
          <w:tcPr>
            <w:tcW w:w="1560" w:type="dxa"/>
            <w:shd w:val="clear" w:color="auto" w:fill="D9D9D9" w:themeFill="background1" w:themeFillShade="D9"/>
          </w:tcPr>
          <w:p w14:paraId="3438874A"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Effective</w:t>
            </w:r>
          </w:p>
        </w:tc>
        <w:tc>
          <w:tcPr>
            <w:tcW w:w="1275" w:type="dxa"/>
            <w:shd w:val="clear" w:color="auto" w:fill="D9D9D9" w:themeFill="background1" w:themeFillShade="D9"/>
          </w:tcPr>
          <w:p w14:paraId="77AAF354"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Possible</w:t>
            </w:r>
          </w:p>
        </w:tc>
        <w:tc>
          <w:tcPr>
            <w:tcW w:w="1560" w:type="dxa"/>
            <w:shd w:val="clear" w:color="auto" w:fill="D9D9D9" w:themeFill="background1" w:themeFillShade="D9"/>
          </w:tcPr>
          <w:p w14:paraId="7445C85C"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Minor</w:t>
            </w:r>
          </w:p>
        </w:tc>
        <w:tc>
          <w:tcPr>
            <w:tcW w:w="1134" w:type="dxa"/>
            <w:shd w:val="clear" w:color="auto" w:fill="D9D9D9" w:themeFill="background1" w:themeFillShade="D9"/>
          </w:tcPr>
          <w:p w14:paraId="34247286" w14:textId="77777777" w:rsidR="006C21C4" w:rsidRPr="00DC56C6" w:rsidRDefault="006C21C4" w:rsidP="006C21C4">
            <w:pPr>
              <w:spacing w:before="0"/>
              <w:rPr>
                <w:rFonts w:asciiTheme="minorHAnsi" w:hAnsiTheme="minorHAnsi" w:cstheme="minorHAnsi"/>
                <w:i/>
                <w:spacing w:val="4"/>
                <w:sz w:val="16"/>
                <w:szCs w:val="18"/>
                <w:shd w:val="clear" w:color="auto" w:fill="FF0000"/>
                <w:lang w:eastAsia="en-AU"/>
              </w:rPr>
            </w:pPr>
            <w:r w:rsidRPr="00DC56C6">
              <w:rPr>
                <w:rFonts w:asciiTheme="minorHAnsi" w:hAnsiTheme="minorHAnsi" w:cstheme="minorHAnsi"/>
                <w:i/>
                <w:sz w:val="16"/>
                <w:szCs w:val="18"/>
                <w:lang w:eastAsia="en-AU"/>
              </w:rPr>
              <w:t>Medium</w:t>
            </w:r>
          </w:p>
        </w:tc>
        <w:tc>
          <w:tcPr>
            <w:tcW w:w="1417" w:type="dxa"/>
            <w:shd w:val="clear" w:color="auto" w:fill="D9D9D9" w:themeFill="background1" w:themeFillShade="D9"/>
          </w:tcPr>
          <w:p w14:paraId="754A5751" w14:textId="77777777" w:rsidR="006C21C4" w:rsidRPr="00DC56C6" w:rsidRDefault="006C21C4" w:rsidP="006C21C4">
            <w:pPr>
              <w:spacing w:before="0"/>
              <w:rPr>
                <w:rFonts w:asciiTheme="minorHAnsi" w:hAnsiTheme="minorHAnsi" w:cstheme="minorHAnsi"/>
                <w:i/>
                <w:spacing w:val="4"/>
                <w:sz w:val="16"/>
                <w:szCs w:val="18"/>
                <w:lang w:eastAsia="en-AU"/>
              </w:rPr>
            </w:pPr>
            <w:r w:rsidRPr="00DC56C6">
              <w:rPr>
                <w:rFonts w:asciiTheme="minorHAnsi" w:hAnsiTheme="minorHAnsi" w:cstheme="minorHAnsi"/>
                <w:i/>
                <w:spacing w:val="4"/>
                <w:sz w:val="16"/>
                <w:szCs w:val="18"/>
                <w:lang w:eastAsia="en-AU"/>
              </w:rPr>
              <w:t>Not Acceptable</w:t>
            </w:r>
          </w:p>
        </w:tc>
        <w:tc>
          <w:tcPr>
            <w:tcW w:w="1985" w:type="dxa"/>
            <w:shd w:val="clear" w:color="auto" w:fill="D9D9D9" w:themeFill="background1" w:themeFillShade="D9"/>
          </w:tcPr>
          <w:p w14:paraId="4004BA0F" w14:textId="77777777" w:rsidR="006C21C4" w:rsidRPr="00DC56C6" w:rsidRDefault="006C21C4" w:rsidP="006C21C4">
            <w:pPr>
              <w:numPr>
                <w:ilvl w:val="0"/>
                <w:numId w:val="61"/>
              </w:numPr>
              <w:spacing w:before="0" w:after="180"/>
              <w:contextualSpacing/>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t>Update and establish self-advocacy material on website</w:t>
            </w:r>
          </w:p>
          <w:p w14:paraId="1062A034" w14:textId="77777777" w:rsidR="006C21C4" w:rsidRPr="00DC56C6" w:rsidRDefault="006C21C4" w:rsidP="006C21C4">
            <w:pPr>
              <w:numPr>
                <w:ilvl w:val="0"/>
                <w:numId w:val="61"/>
              </w:numPr>
              <w:spacing w:before="0" w:after="180"/>
              <w:contextualSpacing/>
              <w:rPr>
                <w:rFonts w:asciiTheme="minorHAnsi" w:eastAsiaTheme="minorHAnsi" w:hAnsiTheme="minorHAnsi" w:cstheme="minorHAnsi"/>
                <w:i/>
                <w:sz w:val="16"/>
                <w:szCs w:val="18"/>
              </w:rPr>
            </w:pPr>
            <w:r w:rsidRPr="00DC56C6">
              <w:rPr>
                <w:rFonts w:asciiTheme="minorHAnsi" w:eastAsiaTheme="minorHAnsi" w:hAnsiTheme="minorHAnsi" w:cstheme="minorHAnsi"/>
                <w:i/>
                <w:sz w:val="16"/>
                <w:szCs w:val="18"/>
              </w:rPr>
              <w:t xml:space="preserve">Establish consultation options </w:t>
            </w:r>
          </w:p>
        </w:tc>
      </w:tr>
      <w:tr w:rsidR="006C21C4" w:rsidRPr="006C21C4" w14:paraId="61D2CA55" w14:textId="77777777" w:rsidTr="00DC56C6">
        <w:trPr>
          <w:trHeight w:val="569"/>
        </w:trPr>
        <w:tc>
          <w:tcPr>
            <w:tcW w:w="1560" w:type="dxa"/>
          </w:tcPr>
          <w:p w14:paraId="09437429" w14:textId="77777777" w:rsidR="006C21C4" w:rsidRPr="00DC56C6" w:rsidRDefault="006C21C4" w:rsidP="006C21C4">
            <w:pPr>
              <w:numPr>
                <w:ilvl w:val="0"/>
                <w:numId w:val="68"/>
              </w:numPr>
              <w:spacing w:before="0" w:after="200" w:line="276" w:lineRule="auto"/>
              <w:contextualSpacing/>
              <w:rPr>
                <w:rFonts w:asciiTheme="minorHAnsi" w:eastAsiaTheme="minorHAnsi" w:hAnsiTheme="minorHAnsi" w:cstheme="minorHAnsi"/>
                <w:sz w:val="16"/>
                <w:szCs w:val="18"/>
              </w:rPr>
            </w:pPr>
          </w:p>
        </w:tc>
        <w:tc>
          <w:tcPr>
            <w:tcW w:w="1275" w:type="dxa"/>
          </w:tcPr>
          <w:p w14:paraId="7BCC0608" w14:textId="77777777" w:rsidR="006C21C4" w:rsidRPr="00DC56C6" w:rsidRDefault="006C21C4" w:rsidP="006C21C4">
            <w:pPr>
              <w:spacing w:before="0"/>
              <w:rPr>
                <w:rFonts w:asciiTheme="minorHAnsi" w:hAnsiTheme="minorHAnsi" w:cstheme="minorHAnsi"/>
                <w:spacing w:val="4"/>
                <w:sz w:val="16"/>
                <w:szCs w:val="18"/>
                <w:lang w:eastAsia="en-AU"/>
              </w:rPr>
            </w:pPr>
          </w:p>
        </w:tc>
        <w:tc>
          <w:tcPr>
            <w:tcW w:w="1418" w:type="dxa"/>
          </w:tcPr>
          <w:p w14:paraId="5D106980" w14:textId="77777777" w:rsidR="006C21C4" w:rsidRPr="00DC56C6" w:rsidRDefault="006C21C4" w:rsidP="006C21C4">
            <w:pPr>
              <w:numPr>
                <w:ilvl w:val="0"/>
                <w:numId w:val="62"/>
              </w:numPr>
              <w:spacing w:before="0" w:after="180"/>
              <w:contextualSpacing/>
              <w:rPr>
                <w:rFonts w:asciiTheme="minorHAnsi" w:eastAsiaTheme="minorHAnsi" w:hAnsiTheme="minorHAnsi" w:cstheme="minorHAnsi"/>
                <w:sz w:val="16"/>
                <w:szCs w:val="18"/>
              </w:rPr>
            </w:pPr>
          </w:p>
        </w:tc>
        <w:tc>
          <w:tcPr>
            <w:tcW w:w="1843" w:type="dxa"/>
          </w:tcPr>
          <w:p w14:paraId="59AC326F" w14:textId="77777777" w:rsidR="006C21C4" w:rsidRPr="00DC56C6" w:rsidRDefault="006C21C4" w:rsidP="006C21C4">
            <w:pPr>
              <w:numPr>
                <w:ilvl w:val="0"/>
                <w:numId w:val="62"/>
              </w:numPr>
              <w:spacing w:before="0" w:after="180"/>
              <w:contextualSpacing/>
              <w:rPr>
                <w:rFonts w:asciiTheme="minorHAnsi" w:eastAsiaTheme="minorHAnsi" w:hAnsiTheme="minorHAnsi" w:cstheme="minorHAnsi"/>
                <w:sz w:val="16"/>
                <w:szCs w:val="18"/>
              </w:rPr>
            </w:pPr>
          </w:p>
        </w:tc>
        <w:tc>
          <w:tcPr>
            <w:tcW w:w="1275" w:type="dxa"/>
          </w:tcPr>
          <w:p w14:paraId="3E17AB7C" w14:textId="77777777" w:rsidR="006C21C4" w:rsidRPr="00DC56C6" w:rsidRDefault="006C21C4" w:rsidP="006C21C4">
            <w:pPr>
              <w:numPr>
                <w:ilvl w:val="0"/>
                <w:numId w:val="62"/>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2007277308"/>
            <w:placeholder>
              <w:docPart w:val="7DCFEF7921AC4A32A3F9B58B892DD99C"/>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Pr>
              <w:p w14:paraId="2D1A81C0" w14:textId="77777777" w:rsidR="006C21C4" w:rsidRPr="00DC56C6" w:rsidRDefault="006C21C4" w:rsidP="006C21C4">
                <w:pPr>
                  <w:spacing w:before="0"/>
                  <w:contextualSpacing/>
                  <w:rPr>
                    <w:rFonts w:asciiTheme="minorHAnsi" w:eastAsiaTheme="minorHAnsi" w:hAnsiTheme="minorHAnsi" w:cstheme="minorHAnsi"/>
                    <w:sz w:val="16"/>
                    <w:szCs w:val="18"/>
                  </w:rPr>
                </w:pPr>
                <w:r w:rsidRPr="00DC56C6">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660743402"/>
            <w:placeholder>
              <w:docPart w:val="961BB172A0594D7AB39DB2C256FAE211"/>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shd w:val="clear" w:color="auto" w:fill="auto"/>
              </w:tcPr>
              <w:p w14:paraId="6CF06416"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805658476"/>
            <w:placeholder>
              <w:docPart w:val="84313769293642B7ABF797B815189E36"/>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shd w:val="clear" w:color="auto" w:fill="auto"/>
              </w:tcPr>
              <w:p w14:paraId="5D3C88D1"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1433095705"/>
            <w:placeholder>
              <w:docPart w:val="8B4ED7170CE94494B9B741E119D50411"/>
            </w:placeholder>
            <w:showingPlcHdr/>
            <w:dropDownList>
              <w:listItem w:displayText="Extreme" w:value="Extreme"/>
              <w:listItem w:displayText="High" w:value="High"/>
              <w:listItem w:displayText="Medium" w:value="Medium"/>
              <w:listItem w:displayText="Low" w:value="Low"/>
            </w:dropDownList>
          </w:sdtPr>
          <w:sdtEndPr/>
          <w:sdtContent>
            <w:tc>
              <w:tcPr>
                <w:tcW w:w="1134" w:type="dxa"/>
                <w:shd w:val="clear" w:color="auto" w:fill="auto"/>
              </w:tcPr>
              <w:p w14:paraId="76599842"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745215361"/>
            <w:placeholder>
              <w:docPart w:val="933CF3469A1B42F98BDD522F5FEA80E3"/>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Pr>
              <w:p w14:paraId="6633101D" w14:textId="77777777" w:rsidR="006C21C4" w:rsidRPr="00DC56C6" w:rsidRDefault="006C21C4" w:rsidP="006C21C4">
                <w:pPr>
                  <w:spacing w:before="0"/>
                  <w:contextualSpacing/>
                  <w:rPr>
                    <w:rFonts w:asciiTheme="minorHAnsi" w:eastAsiaTheme="minorHAnsi" w:hAnsiTheme="minorHAnsi" w:cstheme="minorHAnsi"/>
                    <w:sz w:val="16"/>
                    <w:szCs w:val="18"/>
                  </w:rPr>
                </w:pPr>
                <w:r w:rsidRPr="00DC56C6">
                  <w:rPr>
                    <w:rStyle w:val="PlaceholderText"/>
                    <w:rFonts w:asciiTheme="minorHAnsi" w:hAnsiTheme="minorHAnsi"/>
                    <w:sz w:val="18"/>
                    <w:szCs w:val="16"/>
                  </w:rPr>
                  <w:t>Choose an item.</w:t>
                </w:r>
              </w:p>
            </w:tc>
          </w:sdtContent>
        </w:sdt>
        <w:tc>
          <w:tcPr>
            <w:tcW w:w="1985" w:type="dxa"/>
          </w:tcPr>
          <w:p w14:paraId="4FFE175A" w14:textId="77777777" w:rsidR="006C21C4" w:rsidRPr="00DC56C6" w:rsidRDefault="006C21C4" w:rsidP="006C21C4">
            <w:pPr>
              <w:numPr>
                <w:ilvl w:val="0"/>
                <w:numId w:val="63"/>
              </w:numPr>
              <w:spacing w:before="0" w:after="180"/>
              <w:contextualSpacing/>
              <w:rPr>
                <w:rFonts w:asciiTheme="minorHAnsi" w:eastAsiaTheme="minorHAnsi" w:hAnsiTheme="minorHAnsi" w:cstheme="minorHAnsi"/>
                <w:sz w:val="16"/>
                <w:szCs w:val="18"/>
              </w:rPr>
            </w:pPr>
          </w:p>
        </w:tc>
      </w:tr>
      <w:tr w:rsidR="006C21C4" w:rsidRPr="006C21C4" w14:paraId="4AB44B29" w14:textId="77777777" w:rsidTr="00DC56C6">
        <w:trPr>
          <w:trHeight w:val="569"/>
        </w:trPr>
        <w:tc>
          <w:tcPr>
            <w:tcW w:w="1560" w:type="dxa"/>
          </w:tcPr>
          <w:p w14:paraId="6EA91BA2" w14:textId="77777777" w:rsidR="006C21C4" w:rsidRPr="00DC56C6" w:rsidRDefault="006C21C4" w:rsidP="006C21C4">
            <w:pPr>
              <w:numPr>
                <w:ilvl w:val="0"/>
                <w:numId w:val="68"/>
              </w:numPr>
              <w:spacing w:before="0" w:after="180"/>
              <w:contextualSpacing/>
              <w:rPr>
                <w:rFonts w:asciiTheme="minorHAnsi" w:eastAsiaTheme="minorHAnsi" w:hAnsiTheme="minorHAnsi" w:cstheme="minorHAnsi"/>
                <w:sz w:val="16"/>
                <w:szCs w:val="18"/>
              </w:rPr>
            </w:pPr>
          </w:p>
        </w:tc>
        <w:tc>
          <w:tcPr>
            <w:tcW w:w="1275" w:type="dxa"/>
          </w:tcPr>
          <w:p w14:paraId="6896003F" w14:textId="77777777" w:rsidR="006C21C4" w:rsidRPr="00DC56C6" w:rsidRDefault="006C21C4" w:rsidP="006C21C4">
            <w:pPr>
              <w:spacing w:before="0"/>
              <w:rPr>
                <w:rFonts w:asciiTheme="minorHAnsi" w:hAnsiTheme="minorHAnsi" w:cstheme="minorHAnsi"/>
                <w:spacing w:val="4"/>
                <w:sz w:val="16"/>
                <w:szCs w:val="18"/>
                <w:lang w:eastAsia="en-AU"/>
              </w:rPr>
            </w:pPr>
          </w:p>
        </w:tc>
        <w:tc>
          <w:tcPr>
            <w:tcW w:w="1418" w:type="dxa"/>
          </w:tcPr>
          <w:p w14:paraId="5D946E64" w14:textId="77777777" w:rsidR="006C21C4" w:rsidRPr="00DC56C6" w:rsidRDefault="006C21C4" w:rsidP="006C21C4">
            <w:pPr>
              <w:numPr>
                <w:ilvl w:val="0"/>
                <w:numId w:val="64"/>
              </w:numPr>
              <w:spacing w:before="0" w:after="180"/>
              <w:contextualSpacing/>
              <w:rPr>
                <w:rFonts w:asciiTheme="minorHAnsi" w:eastAsiaTheme="minorHAnsi" w:hAnsiTheme="minorHAnsi" w:cstheme="minorHAnsi"/>
                <w:sz w:val="16"/>
                <w:szCs w:val="18"/>
              </w:rPr>
            </w:pPr>
          </w:p>
        </w:tc>
        <w:tc>
          <w:tcPr>
            <w:tcW w:w="1843" w:type="dxa"/>
          </w:tcPr>
          <w:p w14:paraId="225BD5AF" w14:textId="77777777" w:rsidR="006C21C4" w:rsidRPr="00DC56C6" w:rsidRDefault="006C21C4" w:rsidP="006C21C4">
            <w:pPr>
              <w:numPr>
                <w:ilvl w:val="0"/>
                <w:numId w:val="64"/>
              </w:numPr>
              <w:spacing w:before="0" w:after="180"/>
              <w:contextualSpacing/>
              <w:rPr>
                <w:rFonts w:asciiTheme="minorHAnsi" w:eastAsiaTheme="minorHAnsi" w:hAnsiTheme="minorHAnsi" w:cstheme="minorHAnsi"/>
                <w:sz w:val="16"/>
                <w:szCs w:val="18"/>
              </w:rPr>
            </w:pPr>
          </w:p>
        </w:tc>
        <w:tc>
          <w:tcPr>
            <w:tcW w:w="1275" w:type="dxa"/>
          </w:tcPr>
          <w:p w14:paraId="38216EDF" w14:textId="77777777" w:rsidR="006C21C4" w:rsidRPr="00DC56C6" w:rsidRDefault="006C21C4" w:rsidP="006C21C4">
            <w:pPr>
              <w:numPr>
                <w:ilvl w:val="0"/>
                <w:numId w:val="64"/>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1162076484"/>
            <w:placeholder>
              <w:docPart w:val="E5E066F347DC45D1BF2770CBDDD0BEB3"/>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Pr>
              <w:p w14:paraId="75A721BF" w14:textId="77777777" w:rsidR="006C21C4" w:rsidRPr="00DC56C6" w:rsidRDefault="006C21C4" w:rsidP="006C21C4">
                <w:pPr>
                  <w:spacing w:before="0"/>
                  <w:contextualSpacing/>
                  <w:rPr>
                    <w:rFonts w:asciiTheme="minorHAnsi" w:eastAsiaTheme="minorHAnsi" w:hAnsiTheme="minorHAnsi" w:cstheme="minorHAnsi"/>
                    <w:b/>
                    <w:sz w:val="16"/>
                    <w:szCs w:val="18"/>
                  </w:rPr>
                </w:pPr>
                <w:r w:rsidRPr="00DC56C6">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1819457562"/>
            <w:placeholder>
              <w:docPart w:val="6738D621BFC24FF68AD12A3D807D3FA2"/>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shd w:val="clear" w:color="auto" w:fill="auto"/>
              </w:tcPr>
              <w:p w14:paraId="27C69A31"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309142861"/>
            <w:placeholder>
              <w:docPart w:val="5A45803009F840B19DA1504D602DEE18"/>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shd w:val="clear" w:color="auto" w:fill="auto"/>
              </w:tcPr>
              <w:p w14:paraId="091622BF" w14:textId="77777777" w:rsidR="006C21C4" w:rsidRPr="00DC56C6" w:rsidRDefault="006C21C4" w:rsidP="006C21C4">
                <w:pPr>
                  <w:spacing w:before="0"/>
                  <w:rPr>
                    <w:rFonts w:asciiTheme="minorHAnsi" w:hAnsiTheme="minorHAnsi" w:cstheme="minorHAnsi"/>
                    <w:b/>
                    <w:spacing w:val="4"/>
                    <w:sz w:val="16"/>
                    <w:szCs w:val="18"/>
                    <w:lang w:eastAsia="en-AU"/>
                  </w:rPr>
                </w:pPr>
                <w:r w:rsidRPr="008C172D">
                  <w:rPr>
                    <w:rFonts w:asciiTheme="minorHAnsi" w:hAnsiTheme="minorHAnsi" w:cstheme="minorHAnsi"/>
                    <w:color w:val="808080"/>
                    <w:spacing w:val="4"/>
                    <w:sz w:val="18"/>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1004023391"/>
            <w:placeholder>
              <w:docPart w:val="1EE5C21AA9B14A16B41088553E557A77"/>
            </w:placeholder>
            <w:showingPlcHdr/>
            <w:dropDownList>
              <w:listItem w:displayText="Extreme" w:value="Extreme"/>
              <w:listItem w:displayText="High" w:value="High"/>
              <w:listItem w:displayText="Medium" w:value="Medium"/>
              <w:listItem w:displayText="Low" w:value="Low"/>
            </w:dropDownList>
          </w:sdtPr>
          <w:sdtEndPr/>
          <w:sdtContent>
            <w:tc>
              <w:tcPr>
                <w:tcW w:w="1134" w:type="dxa"/>
                <w:shd w:val="clear" w:color="auto" w:fill="auto"/>
              </w:tcPr>
              <w:p w14:paraId="313F9DCE"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312678454"/>
            <w:placeholder>
              <w:docPart w:val="A2254525F9A04C88BFB6BBE12AB1C626"/>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Pr>
              <w:p w14:paraId="7095A5F3" w14:textId="77777777" w:rsidR="006C21C4" w:rsidRPr="00DC56C6" w:rsidRDefault="006C21C4" w:rsidP="006C21C4">
                <w:pPr>
                  <w:spacing w:before="0"/>
                  <w:contextualSpacing/>
                  <w:rPr>
                    <w:rFonts w:asciiTheme="minorHAnsi" w:eastAsiaTheme="minorHAnsi" w:hAnsiTheme="minorHAnsi" w:cstheme="minorHAnsi"/>
                    <w:sz w:val="16"/>
                    <w:szCs w:val="18"/>
                  </w:rPr>
                </w:pPr>
                <w:r w:rsidRPr="00DC56C6">
                  <w:rPr>
                    <w:rStyle w:val="PlaceholderText"/>
                    <w:rFonts w:asciiTheme="minorHAnsi" w:hAnsiTheme="minorHAnsi"/>
                    <w:sz w:val="18"/>
                    <w:szCs w:val="16"/>
                  </w:rPr>
                  <w:t>Choose an item.</w:t>
                </w:r>
              </w:p>
            </w:tc>
          </w:sdtContent>
        </w:sdt>
        <w:tc>
          <w:tcPr>
            <w:tcW w:w="1985" w:type="dxa"/>
          </w:tcPr>
          <w:p w14:paraId="380C4B5F" w14:textId="77777777" w:rsidR="006C21C4" w:rsidRPr="00DC56C6" w:rsidRDefault="006C21C4" w:rsidP="006C21C4">
            <w:pPr>
              <w:numPr>
                <w:ilvl w:val="0"/>
                <w:numId w:val="65"/>
              </w:numPr>
              <w:spacing w:before="0" w:after="180"/>
              <w:contextualSpacing/>
              <w:rPr>
                <w:rFonts w:asciiTheme="minorHAnsi" w:eastAsiaTheme="minorHAnsi" w:hAnsiTheme="minorHAnsi" w:cstheme="minorHAnsi"/>
                <w:sz w:val="16"/>
                <w:szCs w:val="18"/>
              </w:rPr>
            </w:pPr>
          </w:p>
        </w:tc>
      </w:tr>
      <w:tr w:rsidR="006C21C4" w:rsidRPr="006C21C4" w14:paraId="5F1942F9" w14:textId="77777777" w:rsidTr="00DC56C6">
        <w:trPr>
          <w:trHeight w:val="569"/>
        </w:trPr>
        <w:tc>
          <w:tcPr>
            <w:tcW w:w="1560" w:type="dxa"/>
            <w:tcBorders>
              <w:bottom w:val="single" w:sz="4" w:space="0" w:color="auto"/>
            </w:tcBorders>
          </w:tcPr>
          <w:p w14:paraId="01B440F6" w14:textId="77777777" w:rsidR="006C21C4" w:rsidRPr="00DC56C6" w:rsidRDefault="006C21C4" w:rsidP="006C21C4">
            <w:pPr>
              <w:numPr>
                <w:ilvl w:val="0"/>
                <w:numId w:val="68"/>
              </w:numPr>
              <w:spacing w:before="0" w:after="180"/>
              <w:contextualSpacing/>
              <w:rPr>
                <w:rFonts w:asciiTheme="minorHAnsi" w:eastAsiaTheme="minorHAnsi" w:hAnsiTheme="minorHAnsi" w:cstheme="minorHAnsi"/>
                <w:sz w:val="16"/>
                <w:szCs w:val="18"/>
              </w:rPr>
            </w:pPr>
          </w:p>
        </w:tc>
        <w:tc>
          <w:tcPr>
            <w:tcW w:w="1275" w:type="dxa"/>
            <w:tcBorders>
              <w:bottom w:val="single" w:sz="4" w:space="0" w:color="auto"/>
            </w:tcBorders>
          </w:tcPr>
          <w:p w14:paraId="7B2CC168" w14:textId="77777777" w:rsidR="006C21C4" w:rsidRPr="00DC56C6" w:rsidRDefault="006C21C4" w:rsidP="006C21C4">
            <w:pPr>
              <w:spacing w:before="0"/>
              <w:rPr>
                <w:rFonts w:asciiTheme="minorHAnsi" w:hAnsiTheme="minorHAnsi" w:cstheme="minorHAnsi"/>
                <w:spacing w:val="4"/>
                <w:sz w:val="16"/>
                <w:szCs w:val="18"/>
                <w:lang w:eastAsia="en-AU"/>
              </w:rPr>
            </w:pPr>
          </w:p>
        </w:tc>
        <w:tc>
          <w:tcPr>
            <w:tcW w:w="1418" w:type="dxa"/>
            <w:tcBorders>
              <w:bottom w:val="single" w:sz="4" w:space="0" w:color="auto"/>
            </w:tcBorders>
          </w:tcPr>
          <w:p w14:paraId="7F049AC8"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tc>
          <w:tcPr>
            <w:tcW w:w="1843" w:type="dxa"/>
            <w:tcBorders>
              <w:bottom w:val="single" w:sz="4" w:space="0" w:color="auto"/>
            </w:tcBorders>
          </w:tcPr>
          <w:p w14:paraId="6EB2E011"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tc>
          <w:tcPr>
            <w:tcW w:w="1275" w:type="dxa"/>
            <w:tcBorders>
              <w:bottom w:val="single" w:sz="4" w:space="0" w:color="auto"/>
            </w:tcBorders>
          </w:tcPr>
          <w:p w14:paraId="5F4ADE4A"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1948921268"/>
            <w:placeholder>
              <w:docPart w:val="33D461F5FF104E2180B91F9AAF821718"/>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Borders>
                  <w:bottom w:val="single" w:sz="4" w:space="0" w:color="auto"/>
                </w:tcBorders>
              </w:tcPr>
              <w:p w14:paraId="563EAF4C" w14:textId="77777777" w:rsidR="006C21C4" w:rsidRPr="00DC56C6" w:rsidRDefault="006C21C4" w:rsidP="006C21C4">
                <w:pPr>
                  <w:spacing w:before="0"/>
                  <w:contextualSpacing/>
                  <w:rPr>
                    <w:rFonts w:asciiTheme="minorHAnsi" w:eastAsiaTheme="minorHAnsi" w:hAnsiTheme="minorHAnsi" w:cstheme="minorHAnsi"/>
                    <w:b/>
                    <w:sz w:val="16"/>
                    <w:szCs w:val="18"/>
                  </w:rPr>
                </w:pPr>
                <w:r w:rsidRPr="00DC56C6">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432094711"/>
            <w:placeholder>
              <w:docPart w:val="8A92CC0E7C30462298F272A39A994017"/>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tcBorders>
                  <w:bottom w:val="single" w:sz="4" w:space="0" w:color="auto"/>
                </w:tcBorders>
                <w:shd w:val="clear" w:color="auto" w:fill="auto"/>
              </w:tcPr>
              <w:p w14:paraId="3DD7DE76"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976054507"/>
            <w:placeholder>
              <w:docPart w:val="43BD9663334746A5BBB13239A36E24B3"/>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tcBorders>
                  <w:bottom w:val="single" w:sz="4" w:space="0" w:color="auto"/>
                </w:tcBorders>
                <w:shd w:val="clear" w:color="auto" w:fill="auto"/>
              </w:tcPr>
              <w:p w14:paraId="1D7E2545"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71890561"/>
            <w:placeholder>
              <w:docPart w:val="30AD50BEF46549DDB417C58311BE9F1B"/>
            </w:placeholder>
            <w:showingPlcHdr/>
            <w:dropDownList>
              <w:listItem w:displayText="Extreme" w:value="Extreme"/>
              <w:listItem w:displayText="High" w:value="High"/>
              <w:listItem w:displayText="Medium" w:value="Medium"/>
              <w:listItem w:displayText="Low" w:value="Low"/>
            </w:dropDownList>
          </w:sdtPr>
          <w:sdtEndPr/>
          <w:sdtContent>
            <w:tc>
              <w:tcPr>
                <w:tcW w:w="1134" w:type="dxa"/>
                <w:tcBorders>
                  <w:bottom w:val="single" w:sz="4" w:space="0" w:color="auto"/>
                </w:tcBorders>
                <w:shd w:val="clear" w:color="auto" w:fill="auto"/>
              </w:tcPr>
              <w:p w14:paraId="0B6877B9"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754117680"/>
            <w:placeholder>
              <w:docPart w:val="F9335A94A2284CD5BB2BA90ECBF590E9"/>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Borders>
                  <w:bottom w:val="single" w:sz="4" w:space="0" w:color="auto"/>
                </w:tcBorders>
              </w:tcPr>
              <w:p w14:paraId="41C5BBC4" w14:textId="77777777" w:rsidR="006C21C4" w:rsidRPr="00DC56C6" w:rsidRDefault="006C21C4" w:rsidP="006C21C4">
                <w:pPr>
                  <w:spacing w:before="0"/>
                  <w:contextualSpacing/>
                  <w:rPr>
                    <w:rFonts w:asciiTheme="minorHAnsi" w:eastAsiaTheme="minorHAnsi" w:hAnsiTheme="minorHAnsi" w:cstheme="minorHAnsi"/>
                    <w:sz w:val="16"/>
                    <w:szCs w:val="18"/>
                  </w:rPr>
                </w:pPr>
                <w:r w:rsidRPr="00DC56C6">
                  <w:rPr>
                    <w:rStyle w:val="PlaceholderText"/>
                    <w:rFonts w:asciiTheme="minorHAnsi" w:hAnsiTheme="minorHAnsi"/>
                    <w:sz w:val="18"/>
                    <w:szCs w:val="16"/>
                  </w:rPr>
                  <w:t>Choose an item.</w:t>
                </w:r>
              </w:p>
            </w:tc>
          </w:sdtContent>
        </w:sdt>
        <w:tc>
          <w:tcPr>
            <w:tcW w:w="1985" w:type="dxa"/>
            <w:tcBorders>
              <w:bottom w:val="single" w:sz="4" w:space="0" w:color="auto"/>
            </w:tcBorders>
          </w:tcPr>
          <w:p w14:paraId="59C11396" w14:textId="77777777" w:rsidR="006C21C4" w:rsidRPr="00DC56C6" w:rsidRDefault="006C21C4" w:rsidP="006C21C4">
            <w:pPr>
              <w:numPr>
                <w:ilvl w:val="0"/>
                <w:numId w:val="67"/>
              </w:numPr>
              <w:spacing w:before="0" w:after="180"/>
              <w:contextualSpacing/>
              <w:rPr>
                <w:rFonts w:asciiTheme="minorHAnsi" w:eastAsiaTheme="minorHAnsi" w:hAnsiTheme="minorHAnsi" w:cstheme="minorHAnsi"/>
                <w:sz w:val="16"/>
                <w:szCs w:val="18"/>
              </w:rPr>
            </w:pPr>
          </w:p>
        </w:tc>
      </w:tr>
      <w:tr w:rsidR="006C21C4" w:rsidRPr="006C21C4" w14:paraId="3F59D097" w14:textId="77777777" w:rsidTr="00DC56C6">
        <w:trPr>
          <w:trHeight w:val="959"/>
        </w:trPr>
        <w:tc>
          <w:tcPr>
            <w:tcW w:w="1560" w:type="dxa"/>
            <w:tcBorders>
              <w:top w:val="single" w:sz="4" w:space="0" w:color="auto"/>
              <w:left w:val="single" w:sz="4" w:space="0" w:color="auto"/>
              <w:bottom w:val="single" w:sz="4" w:space="0" w:color="auto"/>
              <w:right w:val="single" w:sz="4" w:space="0" w:color="auto"/>
            </w:tcBorders>
          </w:tcPr>
          <w:p w14:paraId="672B305C" w14:textId="77777777" w:rsidR="006C21C4" w:rsidRPr="00DC56C6" w:rsidRDefault="006C21C4" w:rsidP="006C21C4">
            <w:pPr>
              <w:numPr>
                <w:ilvl w:val="0"/>
                <w:numId w:val="68"/>
              </w:numPr>
              <w:spacing w:before="0" w:after="180"/>
              <w:contextualSpacing/>
              <w:rPr>
                <w:rFonts w:asciiTheme="minorHAnsi" w:eastAsiaTheme="minorHAnsi" w:hAnsiTheme="minorHAnsi" w:cstheme="minorHAnsi"/>
                <w:sz w:val="16"/>
                <w:szCs w:val="18"/>
              </w:rPr>
            </w:pPr>
          </w:p>
          <w:p w14:paraId="7EEB1475" w14:textId="77777777" w:rsidR="006C21C4" w:rsidRPr="00DC56C6" w:rsidRDefault="006C21C4" w:rsidP="006C21C4">
            <w:pPr>
              <w:spacing w:before="120" w:after="180"/>
              <w:jc w:val="center"/>
              <w:rPr>
                <w:spacing w:val="4"/>
                <w:sz w:val="18"/>
                <w:szCs w:val="24"/>
              </w:rPr>
            </w:pPr>
          </w:p>
        </w:tc>
        <w:tc>
          <w:tcPr>
            <w:tcW w:w="1275" w:type="dxa"/>
            <w:tcBorders>
              <w:top w:val="single" w:sz="4" w:space="0" w:color="auto"/>
              <w:left w:val="single" w:sz="4" w:space="0" w:color="auto"/>
              <w:bottom w:val="single" w:sz="4" w:space="0" w:color="auto"/>
              <w:right w:val="single" w:sz="4" w:space="0" w:color="auto"/>
            </w:tcBorders>
          </w:tcPr>
          <w:p w14:paraId="1B7CC0F2" w14:textId="77777777" w:rsidR="006C21C4" w:rsidRPr="00DC56C6" w:rsidRDefault="006C21C4" w:rsidP="006C21C4">
            <w:pPr>
              <w:spacing w:before="0"/>
              <w:rPr>
                <w:rFonts w:asciiTheme="minorHAnsi" w:hAnsiTheme="minorHAnsi" w:cstheme="minorHAnsi"/>
                <w:spacing w:val="4"/>
                <w:sz w:val="16"/>
                <w:szCs w:val="18"/>
                <w:lang w:eastAsia="en-AU"/>
              </w:rPr>
            </w:pPr>
          </w:p>
          <w:p w14:paraId="1C02C1E2" w14:textId="77777777" w:rsidR="006C21C4" w:rsidRPr="00DC56C6" w:rsidRDefault="006C21C4" w:rsidP="006C21C4">
            <w:pPr>
              <w:jc w:val="center"/>
              <w:rPr>
                <w:rFonts w:asciiTheme="minorHAnsi" w:hAnsiTheme="minorHAnsi" w:cstheme="minorHAnsi"/>
                <w:sz w:val="16"/>
                <w:szCs w:val="18"/>
                <w:lang w:eastAsia="en-AU"/>
              </w:rPr>
            </w:pPr>
          </w:p>
        </w:tc>
        <w:tc>
          <w:tcPr>
            <w:tcW w:w="1418" w:type="dxa"/>
            <w:tcBorders>
              <w:top w:val="single" w:sz="4" w:space="0" w:color="auto"/>
              <w:left w:val="single" w:sz="4" w:space="0" w:color="auto"/>
              <w:bottom w:val="single" w:sz="4" w:space="0" w:color="auto"/>
              <w:right w:val="single" w:sz="4" w:space="0" w:color="auto"/>
            </w:tcBorders>
          </w:tcPr>
          <w:p w14:paraId="30D4B6E5"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tc>
          <w:tcPr>
            <w:tcW w:w="1843" w:type="dxa"/>
            <w:tcBorders>
              <w:top w:val="single" w:sz="4" w:space="0" w:color="auto"/>
              <w:left w:val="single" w:sz="4" w:space="0" w:color="auto"/>
              <w:bottom w:val="single" w:sz="4" w:space="0" w:color="auto"/>
              <w:right w:val="single" w:sz="4" w:space="0" w:color="auto"/>
            </w:tcBorders>
          </w:tcPr>
          <w:p w14:paraId="6B794714"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p w14:paraId="26A8CCF1" w14:textId="77777777" w:rsidR="006C21C4" w:rsidRPr="00DC56C6" w:rsidRDefault="006C21C4" w:rsidP="006C21C4">
            <w:pPr>
              <w:rPr>
                <w:rFonts w:asciiTheme="minorHAnsi" w:hAnsiTheme="minorHAnsi" w:cstheme="minorHAnsi"/>
                <w:sz w:val="16"/>
                <w:szCs w:val="18"/>
              </w:rPr>
            </w:pPr>
          </w:p>
        </w:tc>
        <w:tc>
          <w:tcPr>
            <w:tcW w:w="1275" w:type="dxa"/>
            <w:tcBorders>
              <w:top w:val="single" w:sz="4" w:space="0" w:color="auto"/>
              <w:left w:val="single" w:sz="4" w:space="0" w:color="auto"/>
              <w:bottom w:val="single" w:sz="4" w:space="0" w:color="auto"/>
              <w:right w:val="single" w:sz="4" w:space="0" w:color="auto"/>
            </w:tcBorders>
          </w:tcPr>
          <w:p w14:paraId="34CB0B00"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62250442"/>
            <w:placeholder>
              <w:docPart w:val="7DD31E8CBB8D4ADDB029423F3450A588"/>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Borders>
                  <w:top w:val="single" w:sz="4" w:space="0" w:color="auto"/>
                  <w:left w:val="single" w:sz="4" w:space="0" w:color="auto"/>
                  <w:bottom w:val="single" w:sz="4" w:space="0" w:color="auto"/>
                  <w:right w:val="single" w:sz="4" w:space="0" w:color="auto"/>
                </w:tcBorders>
              </w:tcPr>
              <w:p w14:paraId="6C71C37B" w14:textId="77777777" w:rsidR="006C21C4" w:rsidRPr="00DC56C6" w:rsidRDefault="006C21C4" w:rsidP="006C21C4">
                <w:pPr>
                  <w:spacing w:before="0"/>
                  <w:contextualSpacing/>
                  <w:rPr>
                    <w:rFonts w:asciiTheme="minorHAnsi" w:eastAsiaTheme="minorHAnsi" w:hAnsiTheme="minorHAnsi" w:cstheme="minorHAnsi"/>
                    <w:b/>
                    <w:sz w:val="16"/>
                    <w:szCs w:val="18"/>
                  </w:rPr>
                </w:pPr>
                <w:r w:rsidRPr="00DC56C6">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952708035"/>
            <w:placeholder>
              <w:docPart w:val="D299B65EE86D441F9866AC620FFEFE47"/>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14:paraId="636546A2"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700849311"/>
            <w:placeholder>
              <w:docPart w:val="FB53A4C57B954D729D1A14B52A93E1CB"/>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3F53A5EB"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527791740"/>
            <w:placeholder>
              <w:docPart w:val="DF9AD6727EC84481B726575A8F657968"/>
            </w:placeholder>
            <w:showingPlcHdr/>
            <w:dropDownList>
              <w:listItem w:displayText="Extreme" w:value="Extreme"/>
              <w:listItem w:displayText="High" w:value="High"/>
              <w:listItem w:displayText="Medium" w:value="Medium"/>
              <w:listItem w:displayText="Low" w:value="Low"/>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71105E3"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491408156"/>
            <w:placeholder>
              <w:docPart w:val="839C7260B28F4A21BDB5FBE90AB1E27C"/>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Borders>
                  <w:top w:val="single" w:sz="4" w:space="0" w:color="auto"/>
                  <w:left w:val="single" w:sz="4" w:space="0" w:color="auto"/>
                  <w:bottom w:val="single" w:sz="4" w:space="0" w:color="auto"/>
                  <w:right w:val="single" w:sz="4" w:space="0" w:color="auto"/>
                </w:tcBorders>
              </w:tcPr>
              <w:p w14:paraId="331B7CF4" w14:textId="77777777" w:rsidR="006C21C4" w:rsidRPr="00DC56C6" w:rsidRDefault="006C21C4" w:rsidP="006C21C4">
                <w:pPr>
                  <w:spacing w:before="0"/>
                  <w:contextualSpacing/>
                  <w:rPr>
                    <w:rFonts w:asciiTheme="minorHAnsi" w:eastAsiaTheme="minorHAnsi" w:hAnsiTheme="minorHAnsi" w:cstheme="minorHAnsi"/>
                    <w:sz w:val="16"/>
                    <w:szCs w:val="18"/>
                  </w:rPr>
                </w:pPr>
                <w:r w:rsidRPr="00DC56C6">
                  <w:rPr>
                    <w:rStyle w:val="PlaceholderText"/>
                    <w:rFonts w:asciiTheme="minorHAnsi" w:hAnsiTheme="minorHAnsi"/>
                    <w:sz w:val="18"/>
                    <w:szCs w:val="16"/>
                  </w:rPr>
                  <w:t>Choose an item.</w:t>
                </w:r>
              </w:p>
            </w:tc>
          </w:sdtContent>
        </w:sdt>
        <w:tc>
          <w:tcPr>
            <w:tcW w:w="1985" w:type="dxa"/>
            <w:tcBorders>
              <w:top w:val="single" w:sz="4" w:space="0" w:color="auto"/>
              <w:left w:val="single" w:sz="4" w:space="0" w:color="auto"/>
              <w:bottom w:val="single" w:sz="4" w:space="0" w:color="auto"/>
              <w:right w:val="single" w:sz="4" w:space="0" w:color="auto"/>
            </w:tcBorders>
          </w:tcPr>
          <w:p w14:paraId="40956BEA" w14:textId="77777777" w:rsidR="006C21C4" w:rsidRPr="00DC56C6" w:rsidRDefault="006C21C4" w:rsidP="006C21C4">
            <w:pPr>
              <w:numPr>
                <w:ilvl w:val="0"/>
                <w:numId w:val="67"/>
              </w:numPr>
              <w:spacing w:before="0" w:after="180"/>
              <w:contextualSpacing/>
              <w:rPr>
                <w:rFonts w:asciiTheme="minorHAnsi" w:eastAsiaTheme="minorHAnsi" w:hAnsiTheme="minorHAnsi" w:cstheme="minorHAnsi"/>
                <w:sz w:val="16"/>
                <w:szCs w:val="18"/>
              </w:rPr>
            </w:pPr>
          </w:p>
        </w:tc>
      </w:tr>
      <w:tr w:rsidR="006C21C4" w:rsidRPr="006C21C4" w14:paraId="0D14FF2B" w14:textId="77777777" w:rsidTr="00DC56C6">
        <w:trPr>
          <w:trHeight w:val="569"/>
        </w:trPr>
        <w:tc>
          <w:tcPr>
            <w:tcW w:w="1560" w:type="dxa"/>
            <w:tcBorders>
              <w:bottom w:val="single" w:sz="4" w:space="0" w:color="auto"/>
            </w:tcBorders>
          </w:tcPr>
          <w:p w14:paraId="73A40FDD" w14:textId="77777777" w:rsidR="006C21C4" w:rsidRPr="00DC56C6" w:rsidRDefault="006C21C4" w:rsidP="006C21C4">
            <w:pPr>
              <w:numPr>
                <w:ilvl w:val="0"/>
                <w:numId w:val="68"/>
              </w:numPr>
              <w:spacing w:before="0" w:after="180"/>
              <w:contextualSpacing/>
              <w:rPr>
                <w:rFonts w:asciiTheme="minorHAnsi" w:eastAsiaTheme="minorHAnsi" w:hAnsiTheme="minorHAnsi" w:cstheme="minorHAnsi"/>
                <w:sz w:val="16"/>
                <w:szCs w:val="18"/>
              </w:rPr>
            </w:pPr>
          </w:p>
        </w:tc>
        <w:tc>
          <w:tcPr>
            <w:tcW w:w="1275" w:type="dxa"/>
            <w:tcBorders>
              <w:bottom w:val="single" w:sz="4" w:space="0" w:color="auto"/>
            </w:tcBorders>
          </w:tcPr>
          <w:p w14:paraId="78017769" w14:textId="77777777" w:rsidR="006C21C4" w:rsidRPr="00DC56C6" w:rsidRDefault="006C21C4" w:rsidP="006C21C4">
            <w:pPr>
              <w:spacing w:before="0"/>
              <w:rPr>
                <w:rFonts w:asciiTheme="minorHAnsi" w:hAnsiTheme="minorHAnsi" w:cstheme="minorHAnsi"/>
                <w:spacing w:val="4"/>
                <w:sz w:val="16"/>
                <w:szCs w:val="18"/>
                <w:lang w:eastAsia="en-AU"/>
              </w:rPr>
            </w:pPr>
          </w:p>
        </w:tc>
        <w:tc>
          <w:tcPr>
            <w:tcW w:w="1418" w:type="dxa"/>
            <w:tcBorders>
              <w:bottom w:val="single" w:sz="4" w:space="0" w:color="auto"/>
            </w:tcBorders>
          </w:tcPr>
          <w:p w14:paraId="6B4EE729"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tc>
          <w:tcPr>
            <w:tcW w:w="1843" w:type="dxa"/>
            <w:tcBorders>
              <w:bottom w:val="single" w:sz="4" w:space="0" w:color="auto"/>
            </w:tcBorders>
          </w:tcPr>
          <w:p w14:paraId="4D06FF03"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tc>
          <w:tcPr>
            <w:tcW w:w="1275" w:type="dxa"/>
            <w:tcBorders>
              <w:bottom w:val="single" w:sz="4" w:space="0" w:color="auto"/>
            </w:tcBorders>
          </w:tcPr>
          <w:p w14:paraId="2071FE51"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103191406"/>
            <w:placeholder>
              <w:docPart w:val="D4A57C460B054DDA96B9966305D55920"/>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Borders>
                  <w:bottom w:val="single" w:sz="4" w:space="0" w:color="auto"/>
                </w:tcBorders>
              </w:tcPr>
              <w:p w14:paraId="5036364D" w14:textId="77777777" w:rsidR="006C21C4" w:rsidRPr="00DC56C6" w:rsidRDefault="006C21C4" w:rsidP="006C21C4">
                <w:pPr>
                  <w:spacing w:before="0"/>
                  <w:contextualSpacing/>
                  <w:rPr>
                    <w:rFonts w:asciiTheme="minorHAnsi" w:eastAsiaTheme="minorHAnsi" w:hAnsiTheme="minorHAnsi" w:cstheme="minorHAnsi"/>
                    <w:b/>
                    <w:sz w:val="16"/>
                    <w:szCs w:val="18"/>
                  </w:rPr>
                </w:pPr>
                <w:r w:rsidRPr="00DC56C6">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1677456446"/>
            <w:placeholder>
              <w:docPart w:val="D2D2DB1DAE18413593AC1A0A1D439E96"/>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tcBorders>
                  <w:bottom w:val="single" w:sz="4" w:space="0" w:color="auto"/>
                </w:tcBorders>
                <w:shd w:val="clear" w:color="auto" w:fill="auto"/>
              </w:tcPr>
              <w:p w14:paraId="4ACE0FBF"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626267915"/>
            <w:placeholder>
              <w:docPart w:val="465FFCB0307F48C9894103C0C3A724A1"/>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tcBorders>
                  <w:bottom w:val="single" w:sz="4" w:space="0" w:color="auto"/>
                </w:tcBorders>
                <w:shd w:val="clear" w:color="auto" w:fill="auto"/>
              </w:tcPr>
              <w:p w14:paraId="5E3F022E"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858187285"/>
            <w:placeholder>
              <w:docPart w:val="38035EB2ADC347B7B0FF66ED9C4D46F6"/>
            </w:placeholder>
            <w:showingPlcHdr/>
            <w:dropDownList>
              <w:listItem w:displayText="Extreme" w:value="Extreme"/>
              <w:listItem w:displayText="High" w:value="High"/>
              <w:listItem w:displayText="Medium" w:value="Medium"/>
              <w:listItem w:displayText="Low" w:value="Low"/>
            </w:dropDownList>
          </w:sdtPr>
          <w:sdtEndPr/>
          <w:sdtContent>
            <w:tc>
              <w:tcPr>
                <w:tcW w:w="1134" w:type="dxa"/>
                <w:tcBorders>
                  <w:bottom w:val="single" w:sz="4" w:space="0" w:color="auto"/>
                </w:tcBorders>
                <w:shd w:val="clear" w:color="auto" w:fill="auto"/>
              </w:tcPr>
              <w:p w14:paraId="324378DA"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477838653"/>
            <w:placeholder>
              <w:docPart w:val="729A38A45EB14758BBBCD967D7563D0E"/>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Borders>
                  <w:bottom w:val="single" w:sz="4" w:space="0" w:color="auto"/>
                </w:tcBorders>
              </w:tcPr>
              <w:p w14:paraId="61800A60" w14:textId="77777777" w:rsidR="006C21C4" w:rsidRPr="00DC56C6" w:rsidRDefault="006C21C4" w:rsidP="006C21C4">
                <w:pPr>
                  <w:spacing w:before="0"/>
                  <w:contextualSpacing/>
                  <w:rPr>
                    <w:rFonts w:asciiTheme="minorHAnsi" w:eastAsiaTheme="minorHAnsi" w:hAnsiTheme="minorHAnsi" w:cstheme="minorHAnsi"/>
                    <w:sz w:val="16"/>
                    <w:szCs w:val="18"/>
                  </w:rPr>
                </w:pPr>
                <w:r w:rsidRPr="00DC56C6">
                  <w:rPr>
                    <w:rStyle w:val="PlaceholderText"/>
                    <w:rFonts w:asciiTheme="minorHAnsi" w:hAnsiTheme="minorHAnsi"/>
                    <w:sz w:val="18"/>
                    <w:szCs w:val="16"/>
                  </w:rPr>
                  <w:t>Choose an item.</w:t>
                </w:r>
              </w:p>
            </w:tc>
          </w:sdtContent>
        </w:sdt>
        <w:tc>
          <w:tcPr>
            <w:tcW w:w="1985" w:type="dxa"/>
            <w:tcBorders>
              <w:bottom w:val="single" w:sz="4" w:space="0" w:color="auto"/>
            </w:tcBorders>
          </w:tcPr>
          <w:p w14:paraId="081AF426" w14:textId="77777777" w:rsidR="006C21C4" w:rsidRPr="00DC56C6" w:rsidRDefault="006C21C4" w:rsidP="006C21C4">
            <w:pPr>
              <w:numPr>
                <w:ilvl w:val="0"/>
                <w:numId w:val="67"/>
              </w:numPr>
              <w:spacing w:before="0" w:after="180"/>
              <w:contextualSpacing/>
              <w:rPr>
                <w:rFonts w:asciiTheme="minorHAnsi" w:eastAsiaTheme="minorHAnsi" w:hAnsiTheme="minorHAnsi" w:cstheme="minorHAnsi"/>
                <w:sz w:val="16"/>
                <w:szCs w:val="18"/>
              </w:rPr>
            </w:pPr>
          </w:p>
        </w:tc>
      </w:tr>
      <w:tr w:rsidR="006C21C4" w:rsidRPr="006C21C4" w14:paraId="568627F5" w14:textId="77777777" w:rsidTr="00DC56C6">
        <w:trPr>
          <w:trHeight w:val="959"/>
        </w:trPr>
        <w:tc>
          <w:tcPr>
            <w:tcW w:w="1560" w:type="dxa"/>
            <w:tcBorders>
              <w:top w:val="single" w:sz="4" w:space="0" w:color="auto"/>
              <w:left w:val="single" w:sz="4" w:space="0" w:color="auto"/>
              <w:bottom w:val="single" w:sz="4" w:space="0" w:color="auto"/>
              <w:right w:val="single" w:sz="4" w:space="0" w:color="auto"/>
            </w:tcBorders>
          </w:tcPr>
          <w:p w14:paraId="798DD249" w14:textId="77777777" w:rsidR="006C21C4" w:rsidRPr="00DC56C6" w:rsidRDefault="006C21C4" w:rsidP="006C21C4">
            <w:pPr>
              <w:numPr>
                <w:ilvl w:val="0"/>
                <w:numId w:val="68"/>
              </w:numPr>
              <w:spacing w:before="0" w:after="180"/>
              <w:contextualSpacing/>
              <w:rPr>
                <w:rFonts w:asciiTheme="minorHAnsi" w:eastAsiaTheme="minorHAnsi" w:hAnsiTheme="minorHAnsi" w:cstheme="minorHAnsi"/>
                <w:sz w:val="16"/>
                <w:szCs w:val="18"/>
              </w:rPr>
            </w:pPr>
          </w:p>
          <w:p w14:paraId="50C9272A" w14:textId="77777777" w:rsidR="006C21C4" w:rsidRPr="00DC56C6" w:rsidRDefault="006C21C4" w:rsidP="006C21C4">
            <w:pPr>
              <w:spacing w:before="120" w:after="180"/>
              <w:jc w:val="center"/>
              <w:rPr>
                <w:spacing w:val="4"/>
                <w:sz w:val="18"/>
                <w:szCs w:val="24"/>
              </w:rPr>
            </w:pPr>
          </w:p>
        </w:tc>
        <w:tc>
          <w:tcPr>
            <w:tcW w:w="1275" w:type="dxa"/>
            <w:tcBorders>
              <w:top w:val="single" w:sz="4" w:space="0" w:color="auto"/>
              <w:left w:val="single" w:sz="4" w:space="0" w:color="auto"/>
              <w:bottom w:val="single" w:sz="4" w:space="0" w:color="auto"/>
              <w:right w:val="single" w:sz="4" w:space="0" w:color="auto"/>
            </w:tcBorders>
          </w:tcPr>
          <w:p w14:paraId="4FF05EC8" w14:textId="77777777" w:rsidR="006C21C4" w:rsidRPr="00DC56C6" w:rsidRDefault="006C21C4" w:rsidP="006C21C4">
            <w:pPr>
              <w:spacing w:before="0"/>
              <w:rPr>
                <w:rFonts w:asciiTheme="minorHAnsi" w:hAnsiTheme="minorHAnsi" w:cstheme="minorHAnsi"/>
                <w:spacing w:val="4"/>
                <w:sz w:val="16"/>
                <w:szCs w:val="18"/>
                <w:lang w:eastAsia="en-AU"/>
              </w:rPr>
            </w:pPr>
          </w:p>
          <w:p w14:paraId="53710768" w14:textId="77777777" w:rsidR="006C21C4" w:rsidRPr="00DC56C6" w:rsidRDefault="006C21C4" w:rsidP="006C21C4">
            <w:pPr>
              <w:jc w:val="center"/>
              <w:rPr>
                <w:rFonts w:asciiTheme="minorHAnsi" w:hAnsiTheme="minorHAnsi" w:cstheme="minorHAnsi"/>
                <w:sz w:val="16"/>
                <w:szCs w:val="18"/>
                <w:lang w:eastAsia="en-AU"/>
              </w:rPr>
            </w:pPr>
          </w:p>
        </w:tc>
        <w:tc>
          <w:tcPr>
            <w:tcW w:w="1418" w:type="dxa"/>
            <w:tcBorders>
              <w:top w:val="single" w:sz="4" w:space="0" w:color="auto"/>
              <w:left w:val="single" w:sz="4" w:space="0" w:color="auto"/>
              <w:bottom w:val="single" w:sz="4" w:space="0" w:color="auto"/>
              <w:right w:val="single" w:sz="4" w:space="0" w:color="auto"/>
            </w:tcBorders>
          </w:tcPr>
          <w:p w14:paraId="3235F813"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tc>
          <w:tcPr>
            <w:tcW w:w="1843" w:type="dxa"/>
            <w:tcBorders>
              <w:top w:val="single" w:sz="4" w:space="0" w:color="auto"/>
              <w:left w:val="single" w:sz="4" w:space="0" w:color="auto"/>
              <w:bottom w:val="single" w:sz="4" w:space="0" w:color="auto"/>
              <w:right w:val="single" w:sz="4" w:space="0" w:color="auto"/>
            </w:tcBorders>
          </w:tcPr>
          <w:p w14:paraId="5B7ABBD4"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p w14:paraId="0E84A66F" w14:textId="77777777" w:rsidR="006C21C4" w:rsidRPr="00DC56C6" w:rsidRDefault="006C21C4" w:rsidP="006C21C4">
            <w:pPr>
              <w:rPr>
                <w:rFonts w:asciiTheme="minorHAnsi" w:hAnsiTheme="minorHAnsi" w:cstheme="minorHAnsi"/>
                <w:sz w:val="16"/>
                <w:szCs w:val="18"/>
              </w:rPr>
            </w:pPr>
          </w:p>
        </w:tc>
        <w:tc>
          <w:tcPr>
            <w:tcW w:w="1275" w:type="dxa"/>
            <w:tcBorders>
              <w:top w:val="single" w:sz="4" w:space="0" w:color="auto"/>
              <w:left w:val="single" w:sz="4" w:space="0" w:color="auto"/>
              <w:bottom w:val="single" w:sz="4" w:space="0" w:color="auto"/>
              <w:right w:val="single" w:sz="4" w:space="0" w:color="auto"/>
            </w:tcBorders>
          </w:tcPr>
          <w:p w14:paraId="11F1B1D1" w14:textId="77777777" w:rsidR="006C21C4" w:rsidRPr="00DC56C6" w:rsidRDefault="006C21C4" w:rsidP="006C21C4">
            <w:pPr>
              <w:numPr>
                <w:ilvl w:val="0"/>
                <w:numId w:val="66"/>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1058472597"/>
            <w:placeholder>
              <w:docPart w:val="54D35D11DA074A71947C6E2C898C904C"/>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Borders>
                  <w:top w:val="single" w:sz="4" w:space="0" w:color="auto"/>
                  <w:left w:val="single" w:sz="4" w:space="0" w:color="auto"/>
                  <w:bottom w:val="single" w:sz="4" w:space="0" w:color="auto"/>
                  <w:right w:val="single" w:sz="4" w:space="0" w:color="auto"/>
                </w:tcBorders>
              </w:tcPr>
              <w:p w14:paraId="003F48F7" w14:textId="77777777" w:rsidR="006C21C4" w:rsidRPr="00DC56C6" w:rsidRDefault="006C21C4" w:rsidP="006C21C4">
                <w:pPr>
                  <w:spacing w:before="0"/>
                  <w:contextualSpacing/>
                  <w:rPr>
                    <w:rFonts w:asciiTheme="minorHAnsi" w:eastAsiaTheme="minorHAnsi" w:hAnsiTheme="minorHAnsi" w:cstheme="minorHAnsi"/>
                    <w:b/>
                    <w:sz w:val="16"/>
                    <w:szCs w:val="18"/>
                  </w:rPr>
                </w:pPr>
                <w:r w:rsidRPr="00DC56C6">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1903104050"/>
            <w:placeholder>
              <w:docPart w:val="B4B3CC0E243C406591E77B658E7F0120"/>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14:paraId="16DEDB63"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763983894"/>
            <w:placeholder>
              <w:docPart w:val="FA0000A3281142C58AC015512AEDC666"/>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7E932C85"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333888818"/>
            <w:placeholder>
              <w:docPart w:val="758EED65A5F54350A66EC2EBCD4E9A29"/>
            </w:placeholder>
            <w:showingPlcHdr/>
            <w:dropDownList>
              <w:listItem w:displayText="Extreme" w:value="Extreme"/>
              <w:listItem w:displayText="High" w:value="High"/>
              <w:listItem w:displayText="Medium" w:value="Medium"/>
              <w:listItem w:displayText="Low" w:value="Low"/>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F1FE46E"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711716780"/>
            <w:placeholder>
              <w:docPart w:val="F673F49B08F847B381BB36F15B4FD3B9"/>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Borders>
                  <w:top w:val="single" w:sz="4" w:space="0" w:color="auto"/>
                  <w:left w:val="single" w:sz="4" w:space="0" w:color="auto"/>
                  <w:bottom w:val="single" w:sz="4" w:space="0" w:color="auto"/>
                  <w:right w:val="single" w:sz="4" w:space="0" w:color="auto"/>
                </w:tcBorders>
              </w:tcPr>
              <w:p w14:paraId="358B3497" w14:textId="77777777" w:rsidR="006C21C4" w:rsidRPr="00DC56C6" w:rsidRDefault="006C21C4" w:rsidP="006C21C4">
                <w:pPr>
                  <w:spacing w:before="0"/>
                  <w:contextualSpacing/>
                  <w:rPr>
                    <w:rFonts w:asciiTheme="minorHAnsi" w:eastAsiaTheme="minorHAnsi" w:hAnsiTheme="minorHAnsi" w:cstheme="minorHAnsi"/>
                    <w:sz w:val="16"/>
                    <w:szCs w:val="18"/>
                  </w:rPr>
                </w:pPr>
                <w:r w:rsidRPr="00DC56C6">
                  <w:rPr>
                    <w:rStyle w:val="PlaceholderText"/>
                    <w:rFonts w:asciiTheme="minorHAnsi" w:hAnsiTheme="minorHAnsi"/>
                    <w:sz w:val="18"/>
                    <w:szCs w:val="16"/>
                  </w:rPr>
                  <w:t>Choose an item.</w:t>
                </w:r>
              </w:p>
            </w:tc>
          </w:sdtContent>
        </w:sdt>
        <w:tc>
          <w:tcPr>
            <w:tcW w:w="1985" w:type="dxa"/>
            <w:tcBorders>
              <w:top w:val="single" w:sz="4" w:space="0" w:color="auto"/>
              <w:left w:val="single" w:sz="4" w:space="0" w:color="auto"/>
              <w:bottom w:val="single" w:sz="4" w:space="0" w:color="auto"/>
              <w:right w:val="single" w:sz="4" w:space="0" w:color="auto"/>
            </w:tcBorders>
          </w:tcPr>
          <w:p w14:paraId="386D5C99" w14:textId="77777777" w:rsidR="006C21C4" w:rsidRPr="00DC56C6" w:rsidRDefault="006C21C4" w:rsidP="006C21C4">
            <w:pPr>
              <w:numPr>
                <w:ilvl w:val="0"/>
                <w:numId w:val="67"/>
              </w:numPr>
              <w:spacing w:before="0" w:after="180"/>
              <w:contextualSpacing/>
              <w:rPr>
                <w:rFonts w:asciiTheme="minorHAnsi" w:eastAsiaTheme="minorHAnsi" w:hAnsiTheme="minorHAnsi" w:cstheme="minorHAnsi"/>
                <w:sz w:val="16"/>
                <w:szCs w:val="18"/>
              </w:rPr>
            </w:pPr>
          </w:p>
        </w:tc>
      </w:tr>
      <w:tr w:rsidR="006C21C4" w:rsidRPr="006C21C4" w14:paraId="112266E0" w14:textId="77777777" w:rsidTr="00DC56C6">
        <w:trPr>
          <w:trHeight w:val="569"/>
        </w:trPr>
        <w:tc>
          <w:tcPr>
            <w:tcW w:w="1560" w:type="dxa"/>
          </w:tcPr>
          <w:p w14:paraId="73B7BBB1" w14:textId="77777777" w:rsidR="006C21C4" w:rsidRPr="00DC56C6" w:rsidRDefault="006C21C4" w:rsidP="006C21C4">
            <w:pPr>
              <w:numPr>
                <w:ilvl w:val="0"/>
                <w:numId w:val="68"/>
              </w:numPr>
              <w:spacing w:before="0" w:after="200" w:line="276" w:lineRule="auto"/>
              <w:contextualSpacing/>
              <w:rPr>
                <w:rFonts w:asciiTheme="minorHAnsi" w:eastAsiaTheme="minorHAnsi" w:hAnsiTheme="minorHAnsi" w:cstheme="minorHAnsi"/>
                <w:sz w:val="16"/>
                <w:szCs w:val="18"/>
              </w:rPr>
            </w:pPr>
          </w:p>
        </w:tc>
        <w:tc>
          <w:tcPr>
            <w:tcW w:w="1275" w:type="dxa"/>
          </w:tcPr>
          <w:p w14:paraId="6AA85F66" w14:textId="77777777" w:rsidR="006C21C4" w:rsidRPr="00DC56C6" w:rsidRDefault="006C21C4" w:rsidP="006C21C4">
            <w:pPr>
              <w:spacing w:before="0"/>
              <w:rPr>
                <w:rFonts w:asciiTheme="minorHAnsi" w:hAnsiTheme="minorHAnsi" w:cstheme="minorHAnsi"/>
                <w:spacing w:val="4"/>
                <w:sz w:val="16"/>
                <w:szCs w:val="18"/>
                <w:lang w:eastAsia="en-AU"/>
              </w:rPr>
            </w:pPr>
          </w:p>
        </w:tc>
        <w:tc>
          <w:tcPr>
            <w:tcW w:w="1418" w:type="dxa"/>
          </w:tcPr>
          <w:p w14:paraId="5860ADAF" w14:textId="77777777" w:rsidR="006C21C4" w:rsidRPr="00DC56C6" w:rsidRDefault="006C21C4" w:rsidP="006C21C4">
            <w:pPr>
              <w:numPr>
                <w:ilvl w:val="0"/>
                <w:numId w:val="62"/>
              </w:numPr>
              <w:spacing w:before="0" w:after="180"/>
              <w:contextualSpacing/>
              <w:rPr>
                <w:rFonts w:asciiTheme="minorHAnsi" w:eastAsiaTheme="minorHAnsi" w:hAnsiTheme="minorHAnsi" w:cstheme="minorHAnsi"/>
                <w:sz w:val="16"/>
                <w:szCs w:val="18"/>
              </w:rPr>
            </w:pPr>
          </w:p>
        </w:tc>
        <w:tc>
          <w:tcPr>
            <w:tcW w:w="1843" w:type="dxa"/>
          </w:tcPr>
          <w:p w14:paraId="0FF4066B" w14:textId="77777777" w:rsidR="006C21C4" w:rsidRPr="00DC56C6" w:rsidRDefault="006C21C4" w:rsidP="006C21C4">
            <w:pPr>
              <w:numPr>
                <w:ilvl w:val="0"/>
                <w:numId w:val="62"/>
              </w:numPr>
              <w:spacing w:before="0" w:after="180"/>
              <w:contextualSpacing/>
              <w:rPr>
                <w:rFonts w:asciiTheme="minorHAnsi" w:eastAsiaTheme="minorHAnsi" w:hAnsiTheme="minorHAnsi" w:cstheme="minorHAnsi"/>
                <w:sz w:val="16"/>
                <w:szCs w:val="18"/>
              </w:rPr>
            </w:pPr>
          </w:p>
        </w:tc>
        <w:tc>
          <w:tcPr>
            <w:tcW w:w="1275" w:type="dxa"/>
          </w:tcPr>
          <w:p w14:paraId="1FA6E34E" w14:textId="77777777" w:rsidR="006C21C4" w:rsidRPr="00DC56C6" w:rsidRDefault="006C21C4" w:rsidP="006C21C4">
            <w:pPr>
              <w:numPr>
                <w:ilvl w:val="0"/>
                <w:numId w:val="62"/>
              </w:numPr>
              <w:spacing w:before="0" w:after="180"/>
              <w:contextualSpacing/>
              <w:rPr>
                <w:rFonts w:asciiTheme="minorHAnsi" w:eastAsiaTheme="minorHAnsi" w:hAnsiTheme="minorHAnsi" w:cstheme="minorHAnsi"/>
                <w:sz w:val="16"/>
                <w:szCs w:val="18"/>
              </w:rPr>
            </w:pPr>
          </w:p>
        </w:tc>
        <w:sdt>
          <w:sdtPr>
            <w:rPr>
              <w:rFonts w:asciiTheme="minorHAnsi" w:eastAsiaTheme="minorHAnsi" w:hAnsiTheme="minorHAnsi" w:cstheme="minorHAnsi"/>
              <w:b/>
              <w:sz w:val="16"/>
              <w:szCs w:val="18"/>
            </w:rPr>
            <w:alias w:val="Control Effectivenss"/>
            <w:tag w:val="Control Effectivenss"/>
            <w:id w:val="-2123755429"/>
            <w:placeholder>
              <w:docPart w:val="A6DC78399DE44051B3EF8914CA20CCAB"/>
            </w:placeholder>
            <w:showingPlcHdr/>
            <w:comboBox>
              <w:listItem w:displayText="Effective" w:value="Effective"/>
              <w:listItem w:displayText="Mostly Effective" w:value="Mostly Effective"/>
              <w:listItem w:displayText="Partly Effective" w:value="Partly Effective"/>
              <w:listItem w:displayText="Ineffective" w:value="Ineffective"/>
            </w:comboBox>
          </w:sdtPr>
          <w:sdtEndPr/>
          <w:sdtContent>
            <w:tc>
              <w:tcPr>
                <w:tcW w:w="1560" w:type="dxa"/>
              </w:tcPr>
              <w:p w14:paraId="606AF629" w14:textId="77777777" w:rsidR="006C21C4" w:rsidRPr="00DC56C6" w:rsidRDefault="006C21C4" w:rsidP="006C21C4">
                <w:pPr>
                  <w:spacing w:before="0"/>
                  <w:contextualSpacing/>
                  <w:rPr>
                    <w:rFonts w:asciiTheme="minorHAnsi" w:eastAsiaTheme="minorHAnsi" w:hAnsiTheme="minorHAnsi" w:cstheme="minorHAnsi"/>
                    <w:sz w:val="16"/>
                    <w:szCs w:val="18"/>
                  </w:rPr>
                </w:pPr>
                <w:r w:rsidRPr="00DC56C6">
                  <w:rPr>
                    <w:rFonts w:asciiTheme="minorHAnsi" w:eastAsiaTheme="minorHAnsi" w:hAnsiTheme="minorHAnsi" w:cstheme="minorHAnsi"/>
                    <w:color w:val="808080"/>
                    <w:sz w:val="16"/>
                    <w:szCs w:val="18"/>
                  </w:rPr>
                  <w:t>Choose an item.</w:t>
                </w:r>
              </w:p>
            </w:tc>
          </w:sdtContent>
        </w:sdt>
        <w:sdt>
          <w:sdtPr>
            <w:rPr>
              <w:rFonts w:asciiTheme="minorHAnsi" w:hAnsiTheme="minorHAnsi" w:cstheme="minorHAnsi"/>
              <w:b/>
              <w:spacing w:val="4"/>
              <w:sz w:val="16"/>
              <w:szCs w:val="18"/>
              <w:lang w:eastAsia="en-AU"/>
            </w:rPr>
            <w:alias w:val="Likelihood"/>
            <w:tag w:val="Likelihood"/>
            <w:id w:val="-2044358078"/>
            <w:placeholder>
              <w:docPart w:val="0A49ADEB71C34EDC8ADA8B838B734C4D"/>
            </w:placeholder>
            <w:showingPlcHd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1275" w:type="dxa"/>
                <w:shd w:val="clear" w:color="auto" w:fill="auto"/>
              </w:tcPr>
              <w:p w14:paraId="02726009"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Consequence"/>
            <w:tag w:val="Consequence"/>
            <w:id w:val="-1592469390"/>
            <w:placeholder>
              <w:docPart w:val="57B92FBF812F4235A0A1CF983930326D"/>
            </w:placeholder>
            <w:showingPlcHdr/>
            <w:dropDownList>
              <w:listItem w:displayText="Severe" w:value="Severe"/>
              <w:listItem w:displayText="Major" w:value="Major"/>
              <w:listItem w:displayText="Moderate" w:value="Moderate"/>
              <w:listItem w:displayText="Minor" w:value="Minor"/>
              <w:listItem w:displayText="Insignificant" w:value="Insignificant"/>
            </w:dropDownList>
          </w:sdtPr>
          <w:sdtEndPr/>
          <w:sdtContent>
            <w:tc>
              <w:tcPr>
                <w:tcW w:w="1560" w:type="dxa"/>
                <w:shd w:val="clear" w:color="auto" w:fill="auto"/>
              </w:tcPr>
              <w:p w14:paraId="78DAE446"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hAnsiTheme="minorHAnsi" w:cstheme="minorHAnsi"/>
              <w:b/>
              <w:spacing w:val="4"/>
              <w:sz w:val="16"/>
              <w:szCs w:val="18"/>
              <w:lang w:eastAsia="en-AU"/>
            </w:rPr>
            <w:alias w:val="Risk Rating"/>
            <w:tag w:val="Risk Rating"/>
            <w:id w:val="235605986"/>
            <w:placeholder>
              <w:docPart w:val="8B18D92E15E74D63B8D716E087C2901C"/>
            </w:placeholder>
            <w:showingPlcHdr/>
            <w:dropDownList>
              <w:listItem w:displayText="Extreme" w:value="Extreme"/>
              <w:listItem w:displayText="High" w:value="High"/>
              <w:listItem w:displayText="Medium" w:value="Medium"/>
              <w:listItem w:displayText="Low" w:value="Low"/>
            </w:dropDownList>
          </w:sdtPr>
          <w:sdtEndPr/>
          <w:sdtContent>
            <w:tc>
              <w:tcPr>
                <w:tcW w:w="1134" w:type="dxa"/>
                <w:shd w:val="clear" w:color="auto" w:fill="auto"/>
              </w:tcPr>
              <w:p w14:paraId="00745BAE" w14:textId="77777777" w:rsidR="006C21C4" w:rsidRPr="00DC56C6" w:rsidRDefault="006C21C4" w:rsidP="006C21C4">
                <w:pPr>
                  <w:spacing w:before="0"/>
                  <w:rPr>
                    <w:rFonts w:asciiTheme="minorHAnsi" w:hAnsiTheme="minorHAnsi" w:cstheme="minorHAnsi"/>
                    <w:b/>
                    <w:spacing w:val="4"/>
                    <w:sz w:val="16"/>
                    <w:szCs w:val="18"/>
                    <w:lang w:eastAsia="en-AU"/>
                  </w:rPr>
                </w:pPr>
                <w:r w:rsidRPr="00DC56C6">
                  <w:rPr>
                    <w:rFonts w:asciiTheme="minorHAnsi" w:hAnsiTheme="minorHAnsi" w:cstheme="minorHAnsi"/>
                    <w:color w:val="808080"/>
                    <w:spacing w:val="4"/>
                    <w:sz w:val="16"/>
                    <w:szCs w:val="18"/>
                    <w:lang w:eastAsia="en-AU"/>
                  </w:rPr>
                  <w:t>Choose an item.</w:t>
                </w:r>
              </w:p>
            </w:tc>
          </w:sdtContent>
        </w:sdt>
        <w:sdt>
          <w:sdtPr>
            <w:rPr>
              <w:rFonts w:asciiTheme="minorHAnsi" w:eastAsiaTheme="minorHAnsi" w:hAnsiTheme="minorHAnsi" w:cstheme="minorHAnsi"/>
              <w:sz w:val="18"/>
              <w:szCs w:val="16"/>
            </w:rPr>
            <w:alias w:val="Choose an item"/>
            <w:tag w:val="Choose an item"/>
            <w:id w:val="-1860970220"/>
            <w:placeholder>
              <w:docPart w:val="31E37D56E2024682A37B549DF27D25DF"/>
            </w:placeholder>
            <w:showingPlcHdr/>
            <w:dropDownList>
              <w:listItem w:value="Choose an item."/>
              <w:listItem w:displayText="Acceptable" w:value="Acceptable"/>
              <w:listItem w:displayText="Not Acceptable" w:value="Not Acceptable"/>
            </w:dropDownList>
          </w:sdtPr>
          <w:sdtEndPr>
            <w:rPr>
              <w:sz w:val="16"/>
              <w:szCs w:val="18"/>
            </w:rPr>
          </w:sdtEndPr>
          <w:sdtContent>
            <w:tc>
              <w:tcPr>
                <w:tcW w:w="1417" w:type="dxa"/>
              </w:tcPr>
              <w:p w14:paraId="0AEDCB33" w14:textId="77777777" w:rsidR="006C21C4" w:rsidRPr="00DC56C6" w:rsidRDefault="006C21C4" w:rsidP="006C21C4">
                <w:pPr>
                  <w:spacing w:before="0"/>
                  <w:contextualSpacing/>
                  <w:rPr>
                    <w:rFonts w:asciiTheme="minorHAnsi" w:eastAsiaTheme="minorHAnsi" w:hAnsiTheme="minorHAnsi" w:cstheme="minorHAnsi"/>
                    <w:sz w:val="16"/>
                    <w:szCs w:val="18"/>
                  </w:rPr>
                </w:pPr>
                <w:r w:rsidRPr="00DC56C6">
                  <w:rPr>
                    <w:rStyle w:val="PlaceholderText"/>
                    <w:rFonts w:asciiTheme="minorHAnsi" w:hAnsiTheme="minorHAnsi"/>
                    <w:sz w:val="18"/>
                    <w:szCs w:val="16"/>
                  </w:rPr>
                  <w:t>Choose an item.</w:t>
                </w:r>
              </w:p>
            </w:tc>
          </w:sdtContent>
        </w:sdt>
        <w:tc>
          <w:tcPr>
            <w:tcW w:w="1985" w:type="dxa"/>
          </w:tcPr>
          <w:p w14:paraId="5F9924B7" w14:textId="77777777" w:rsidR="006C21C4" w:rsidRPr="00DC56C6" w:rsidRDefault="006C21C4" w:rsidP="006C21C4">
            <w:pPr>
              <w:numPr>
                <w:ilvl w:val="0"/>
                <w:numId w:val="63"/>
              </w:numPr>
              <w:spacing w:before="0" w:after="180"/>
              <w:contextualSpacing/>
              <w:rPr>
                <w:rFonts w:asciiTheme="minorHAnsi" w:eastAsiaTheme="minorHAnsi" w:hAnsiTheme="minorHAnsi" w:cstheme="minorHAnsi"/>
                <w:sz w:val="16"/>
                <w:szCs w:val="18"/>
              </w:rPr>
            </w:pPr>
          </w:p>
        </w:tc>
      </w:tr>
    </w:tbl>
    <w:p w14:paraId="03DBBFC2" w14:textId="77777777" w:rsidR="006C21C4" w:rsidRPr="00DC56C6" w:rsidRDefault="006C21C4" w:rsidP="006C21C4">
      <w:pPr>
        <w:tabs>
          <w:tab w:val="left" w:pos="6695"/>
        </w:tabs>
        <w:rPr>
          <w:sz w:val="18"/>
        </w:rPr>
      </w:pPr>
      <w:r w:rsidRPr="00DC56C6">
        <w:rPr>
          <w:b/>
          <w:sz w:val="18"/>
        </w:rPr>
        <w:t>Note</w:t>
      </w:r>
      <w:r w:rsidRPr="00DC56C6">
        <w:rPr>
          <w:sz w:val="18"/>
        </w:rPr>
        <w:t>: You should specify how COVID-19 affects your activity work plan and service delivery</w:t>
      </w:r>
    </w:p>
    <w:p w14:paraId="20583102" w14:textId="77777777" w:rsidR="006C21C4" w:rsidRDefault="006C21C4" w:rsidP="006C21C4">
      <w:pPr>
        <w:tabs>
          <w:tab w:val="left" w:pos="6695"/>
        </w:tabs>
      </w:pPr>
    </w:p>
    <w:p w14:paraId="725CEC68" w14:textId="77777777" w:rsidR="006C21C4" w:rsidRPr="008D1231" w:rsidRDefault="006C21C4" w:rsidP="006C21C4">
      <w:pPr>
        <w:pStyle w:val="Title"/>
      </w:pPr>
      <w:r>
        <w:t>*</w:t>
      </w:r>
      <w:r w:rsidRPr="008D1231">
        <w:t xml:space="preserve">Risk Matrix </w:t>
      </w:r>
    </w:p>
    <w:p w14:paraId="71E64FB2" w14:textId="77777777" w:rsidR="006C21C4" w:rsidRDefault="006C21C4" w:rsidP="006C21C4">
      <w:pPr>
        <w:tabs>
          <w:tab w:val="left" w:pos="6695"/>
        </w:tabs>
      </w:pPr>
      <w:r w:rsidRPr="00502563">
        <w:rPr>
          <w:noProof/>
          <w:lang w:eastAsia="en-AU"/>
        </w:rPr>
        <w:drawing>
          <wp:inline distT="0" distB="0" distL="0" distR="0" wp14:anchorId="41D6A9F3" wp14:editId="0F5931B2">
            <wp:extent cx="7978831" cy="5014395"/>
            <wp:effectExtent l="0" t="0" r="3175" b="0"/>
            <wp:docPr id="4" name="Picture 4" title="Risk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7978831" cy="5014395"/>
                    </a:xfrm>
                    <a:prstGeom prst="rect">
                      <a:avLst/>
                    </a:prstGeom>
                  </pic:spPr>
                </pic:pic>
              </a:graphicData>
            </a:graphic>
          </wp:inline>
        </w:drawing>
      </w:r>
    </w:p>
    <w:p w14:paraId="67363796" w14:textId="39FDFC7B" w:rsidR="00BB590A" w:rsidRDefault="00BB590A" w:rsidP="00DF21B5">
      <w:pPr>
        <w:sectPr w:rsidR="00BB590A" w:rsidSect="00DC56C6">
          <w:pgSz w:w="16840" w:h="11907" w:orient="landscape" w:code="9"/>
          <w:pgMar w:top="720" w:right="720" w:bottom="720" w:left="720" w:header="709" w:footer="709" w:gutter="0"/>
          <w:cols w:space="720"/>
          <w:docGrid w:linePitch="360"/>
        </w:sectPr>
      </w:pPr>
    </w:p>
    <w:p w14:paraId="6C3B7350" w14:textId="4B2BB60D" w:rsidR="00BB590A" w:rsidRDefault="00BB590A" w:rsidP="00DF21B5">
      <w:pPr>
        <w:rPr>
          <w:b/>
        </w:rPr>
      </w:pPr>
      <w:r>
        <w:rPr>
          <w:b/>
        </w:rPr>
        <w:lastRenderedPageBreak/>
        <w:t>TEMPLATE 2:  INDICATIVE BUDGET</w:t>
      </w:r>
    </w:p>
    <w:p w14:paraId="66F3FB58" w14:textId="32791600" w:rsidR="00BB590A" w:rsidRDefault="00BB590A" w:rsidP="00DF21B5">
      <w:pPr>
        <w:rPr>
          <w:b/>
        </w:rPr>
      </w:pPr>
    </w:p>
    <w:p w14:paraId="2BE13183" w14:textId="77777777" w:rsidR="006C21C4" w:rsidRPr="00DC56C6" w:rsidRDefault="006C21C4" w:rsidP="006C21C4">
      <w:r w:rsidRPr="00DC56C6">
        <w:t>Instructions</w:t>
      </w:r>
    </w:p>
    <w:p w14:paraId="7935280F" w14:textId="77777777" w:rsidR="006C21C4" w:rsidRPr="00DC56C6" w:rsidRDefault="006C21C4" w:rsidP="006C21C4"/>
    <w:p w14:paraId="074EAD81" w14:textId="77777777" w:rsidR="006C21C4" w:rsidRPr="00DC56C6" w:rsidRDefault="006C21C4" w:rsidP="006C21C4">
      <w:r w:rsidRPr="00DC56C6">
        <w:t>This Indicative Budget Template is strongly reccommended to be used to support and strengthen your response to criterion 2: achieve value for money. When completing this indicative budget template, consider providing but not limited to:</w:t>
      </w:r>
    </w:p>
    <w:p w14:paraId="7062F09F" w14:textId="3A9CDF91" w:rsidR="006C21C4" w:rsidRPr="00DC56C6" w:rsidRDefault="006C21C4" w:rsidP="00DC56C6">
      <w:pPr>
        <w:pStyle w:val="ListParagraph"/>
        <w:numPr>
          <w:ilvl w:val="0"/>
          <w:numId w:val="63"/>
        </w:numPr>
      </w:pPr>
      <w:r w:rsidRPr="00DC56C6">
        <w:t xml:space="preserve">an outline of staffing numbers and staff salaries and on-costs which can be directly attributed to the provision of NDIS Appeals services in the identified coverage area or areas as per the grant agreement template; </w:t>
      </w:r>
    </w:p>
    <w:p w14:paraId="1EB5FDE6" w14:textId="591590D7" w:rsidR="006C21C4" w:rsidRPr="00DC56C6" w:rsidRDefault="006C21C4" w:rsidP="00DC56C6">
      <w:pPr>
        <w:pStyle w:val="ListParagraph"/>
        <w:numPr>
          <w:ilvl w:val="0"/>
          <w:numId w:val="63"/>
        </w:numPr>
      </w:pPr>
      <w:r w:rsidRPr="00DC56C6">
        <w:t xml:space="preserve">contract hire for the purpose of the grant </w:t>
      </w:r>
      <w:r w:rsidR="00DE532D" w:rsidRPr="00DC56C6">
        <w:t>activities</w:t>
      </w:r>
      <w:r w:rsidRPr="00DC56C6">
        <w:t>;</w:t>
      </w:r>
    </w:p>
    <w:p w14:paraId="46DA1707" w14:textId="3CCAC553" w:rsidR="006C21C4" w:rsidRPr="00DC56C6" w:rsidRDefault="006C21C4" w:rsidP="00DC56C6">
      <w:pPr>
        <w:pStyle w:val="ListParagraph"/>
        <w:numPr>
          <w:ilvl w:val="0"/>
          <w:numId w:val="63"/>
        </w:numPr>
      </w:pPr>
      <w:r w:rsidRPr="00DC56C6">
        <w:t>if relevant, any co-contributions / other sources of funding that support the delivery of advocacy services;</w:t>
      </w:r>
    </w:p>
    <w:p w14:paraId="37B24368" w14:textId="36DFD63A" w:rsidR="006C21C4" w:rsidRPr="00DC56C6" w:rsidRDefault="006C21C4" w:rsidP="00DC56C6">
      <w:pPr>
        <w:pStyle w:val="ListParagraph"/>
        <w:numPr>
          <w:ilvl w:val="0"/>
          <w:numId w:val="63"/>
        </w:numPr>
      </w:pPr>
      <w:r w:rsidRPr="00DC56C6">
        <w:t>data collection for reporting;</w:t>
      </w:r>
    </w:p>
    <w:p w14:paraId="4CD0BAC8" w14:textId="3FA1E4E3" w:rsidR="006C21C4" w:rsidRPr="00DC56C6" w:rsidRDefault="006C21C4" w:rsidP="00DC56C6">
      <w:pPr>
        <w:pStyle w:val="ListParagraph"/>
        <w:numPr>
          <w:ilvl w:val="0"/>
          <w:numId w:val="63"/>
        </w:numPr>
      </w:pPr>
      <w:r w:rsidRPr="00DC56C6">
        <w:t xml:space="preserve">establishment and </w:t>
      </w:r>
      <w:r w:rsidR="00DE532D" w:rsidRPr="00DC56C6">
        <w:t>maintenance</w:t>
      </w:r>
      <w:r w:rsidRPr="00DC56C6">
        <w:t xml:space="preserve"> of a waitlist and triage process;</w:t>
      </w:r>
    </w:p>
    <w:p w14:paraId="048F87FE" w14:textId="09DFB89D" w:rsidR="006C21C4" w:rsidRPr="00DC56C6" w:rsidRDefault="006C21C4" w:rsidP="00DC56C6">
      <w:pPr>
        <w:pStyle w:val="ListParagraph"/>
        <w:numPr>
          <w:ilvl w:val="0"/>
          <w:numId w:val="63"/>
        </w:numPr>
      </w:pPr>
      <w:r w:rsidRPr="00DC56C6">
        <w:t>operating and administration of expenses directly related to the delivery of services provided to clients.</w:t>
      </w:r>
    </w:p>
    <w:p w14:paraId="4ACE6313" w14:textId="1368192D" w:rsidR="006C21C4" w:rsidRPr="00DC56C6" w:rsidRDefault="006C21C4" w:rsidP="006C21C4">
      <w:r w:rsidRPr="00DC56C6">
        <w:t xml:space="preserve">For more information please refer back to the Grant </w:t>
      </w:r>
      <w:r>
        <w:t>Opportunity Guidelines and Q&amp;A.</w:t>
      </w:r>
    </w:p>
    <w:p w14:paraId="4F1DD679" w14:textId="7CF396E0" w:rsidR="00BB590A" w:rsidRDefault="006C21C4" w:rsidP="006C21C4">
      <w:r w:rsidRPr="00DC56C6">
        <w:t xml:space="preserve">If you are successful, grant funding will be allocated to you by the Department based on the funding allocation in Attachment X or as agreed upon by the </w:t>
      </w:r>
      <w:r w:rsidR="00A772C3">
        <w:t>d</w:t>
      </w:r>
      <w:r w:rsidRPr="00DC56C6">
        <w:t xml:space="preserve">epartment and organisation through a negotiation. Note. the </w:t>
      </w:r>
      <w:r w:rsidR="00A772C3">
        <w:t>d</w:t>
      </w:r>
      <w:r w:rsidRPr="00DC56C6">
        <w:t xml:space="preserve">epartment does not have obligations to approve proposed </w:t>
      </w:r>
      <w:r w:rsidRPr="006C21C4">
        <w:t>funding</w:t>
      </w:r>
      <w:r w:rsidRPr="00DC56C6">
        <w:t xml:space="preserve"> outside of departmental allocations.</w:t>
      </w:r>
    </w:p>
    <w:p w14:paraId="38788B12" w14:textId="62B7BCD3" w:rsidR="006C21C4" w:rsidRDefault="006C21C4" w:rsidP="006C21C4"/>
    <w:tbl>
      <w:tblPr>
        <w:tblW w:w="15193" w:type="dxa"/>
        <w:tblLook w:val="04A0" w:firstRow="1" w:lastRow="0" w:firstColumn="1" w:lastColumn="0" w:noHBand="0" w:noVBand="1"/>
        <w:tblCaption w:val="Table showing business details "/>
      </w:tblPr>
      <w:tblGrid>
        <w:gridCol w:w="6110"/>
        <w:gridCol w:w="9083"/>
      </w:tblGrid>
      <w:tr w:rsidR="006C21C4" w:rsidRPr="006C21C4" w14:paraId="2FE28571" w14:textId="77777777" w:rsidTr="00592994">
        <w:trPr>
          <w:trHeight w:val="188"/>
          <w:tblHeader/>
        </w:trPr>
        <w:tc>
          <w:tcPr>
            <w:tcW w:w="611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49B2C92E" w14:textId="77777777" w:rsidR="006C21C4" w:rsidRPr="006C21C4" w:rsidRDefault="006C21C4" w:rsidP="006C21C4">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Organisation</w:t>
            </w:r>
          </w:p>
        </w:tc>
        <w:tc>
          <w:tcPr>
            <w:tcW w:w="9083" w:type="dxa"/>
            <w:tcBorders>
              <w:top w:val="single" w:sz="8" w:space="0" w:color="auto"/>
              <w:left w:val="nil"/>
              <w:bottom w:val="single" w:sz="8" w:space="0" w:color="auto"/>
              <w:right w:val="single" w:sz="8" w:space="0" w:color="000000"/>
            </w:tcBorders>
            <w:shd w:val="clear" w:color="auto" w:fill="auto"/>
            <w:noWrap/>
            <w:vAlign w:val="center"/>
            <w:hideMark/>
          </w:tcPr>
          <w:p w14:paraId="6ADCB397" w14:textId="77777777" w:rsidR="006C21C4" w:rsidRPr="006C21C4" w:rsidRDefault="006C21C4" w:rsidP="006C21C4">
            <w:pPr>
              <w:spacing w:before="0" w:after="0" w:line="240" w:lineRule="auto"/>
              <w:jc w:val="center"/>
              <w:rPr>
                <w:rFonts w:ascii="Calibri" w:hAnsi="Calibri" w:cs="Calibri"/>
                <w:color w:val="000000"/>
                <w:sz w:val="22"/>
                <w:szCs w:val="22"/>
                <w:lang w:eastAsia="en-AU"/>
              </w:rPr>
            </w:pPr>
            <w:r w:rsidRPr="006C21C4">
              <w:rPr>
                <w:rFonts w:ascii="Calibri" w:hAnsi="Calibri" w:cs="Calibri"/>
                <w:color w:val="000000"/>
                <w:sz w:val="22"/>
                <w:szCs w:val="22"/>
                <w:lang w:eastAsia="en-AU"/>
              </w:rPr>
              <w:t> </w:t>
            </w:r>
          </w:p>
        </w:tc>
      </w:tr>
      <w:tr w:rsidR="006C21C4" w:rsidRPr="006C21C4" w14:paraId="0BD0E81C" w14:textId="77777777" w:rsidTr="00592994">
        <w:trPr>
          <w:trHeight w:val="188"/>
          <w:tblHeader/>
        </w:trPr>
        <w:tc>
          <w:tcPr>
            <w:tcW w:w="6110" w:type="dxa"/>
            <w:tcBorders>
              <w:top w:val="nil"/>
              <w:left w:val="single" w:sz="8" w:space="0" w:color="auto"/>
              <w:bottom w:val="single" w:sz="8" w:space="0" w:color="auto"/>
              <w:right w:val="single" w:sz="8" w:space="0" w:color="auto"/>
            </w:tcBorders>
            <w:shd w:val="clear" w:color="000000" w:fill="BDD7EE"/>
            <w:vAlign w:val="center"/>
            <w:hideMark/>
          </w:tcPr>
          <w:p w14:paraId="202614F2" w14:textId="77777777" w:rsidR="006C21C4" w:rsidRPr="006C21C4" w:rsidRDefault="006C21C4" w:rsidP="006C21C4">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ABN</w:t>
            </w:r>
          </w:p>
        </w:tc>
        <w:tc>
          <w:tcPr>
            <w:tcW w:w="9083" w:type="dxa"/>
            <w:tcBorders>
              <w:top w:val="single" w:sz="8" w:space="0" w:color="auto"/>
              <w:left w:val="nil"/>
              <w:bottom w:val="single" w:sz="8" w:space="0" w:color="auto"/>
              <w:right w:val="single" w:sz="8" w:space="0" w:color="000000"/>
            </w:tcBorders>
            <w:shd w:val="clear" w:color="auto" w:fill="auto"/>
            <w:noWrap/>
            <w:vAlign w:val="center"/>
            <w:hideMark/>
          </w:tcPr>
          <w:p w14:paraId="6FFE5A08" w14:textId="77777777" w:rsidR="006C21C4" w:rsidRPr="006C21C4" w:rsidRDefault="006C21C4" w:rsidP="006C21C4">
            <w:pPr>
              <w:spacing w:before="0" w:after="0" w:line="240" w:lineRule="auto"/>
              <w:jc w:val="center"/>
              <w:rPr>
                <w:rFonts w:ascii="Calibri" w:hAnsi="Calibri" w:cs="Calibri"/>
                <w:color w:val="000000"/>
                <w:sz w:val="22"/>
                <w:szCs w:val="22"/>
                <w:lang w:eastAsia="en-AU"/>
              </w:rPr>
            </w:pPr>
            <w:r w:rsidRPr="006C21C4">
              <w:rPr>
                <w:rFonts w:ascii="Calibri" w:hAnsi="Calibri" w:cs="Calibri"/>
                <w:color w:val="000000"/>
                <w:sz w:val="22"/>
                <w:szCs w:val="22"/>
                <w:lang w:eastAsia="en-AU"/>
              </w:rPr>
              <w:t> </w:t>
            </w:r>
          </w:p>
        </w:tc>
      </w:tr>
      <w:tr w:rsidR="006C21C4" w:rsidRPr="006C21C4" w14:paraId="5C868726" w14:textId="77777777" w:rsidTr="00592994">
        <w:trPr>
          <w:trHeight w:val="179"/>
          <w:tblHeader/>
        </w:trPr>
        <w:tc>
          <w:tcPr>
            <w:tcW w:w="6110" w:type="dxa"/>
            <w:tcBorders>
              <w:top w:val="nil"/>
              <w:left w:val="single" w:sz="8" w:space="0" w:color="auto"/>
              <w:bottom w:val="nil"/>
              <w:right w:val="single" w:sz="8" w:space="0" w:color="auto"/>
            </w:tcBorders>
            <w:shd w:val="clear" w:color="000000" w:fill="BDD7EE"/>
            <w:vAlign w:val="center"/>
            <w:hideMark/>
          </w:tcPr>
          <w:p w14:paraId="68652FBE" w14:textId="77777777" w:rsidR="006C21C4" w:rsidRPr="006C21C4" w:rsidRDefault="006C21C4" w:rsidP="006C21C4">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Departmental funding allocation</w:t>
            </w:r>
          </w:p>
        </w:tc>
        <w:tc>
          <w:tcPr>
            <w:tcW w:w="9083" w:type="dxa"/>
            <w:tcBorders>
              <w:top w:val="nil"/>
              <w:left w:val="nil"/>
              <w:bottom w:val="nil"/>
              <w:right w:val="single" w:sz="8" w:space="0" w:color="000000"/>
            </w:tcBorders>
            <w:shd w:val="clear" w:color="auto" w:fill="auto"/>
            <w:noWrap/>
            <w:vAlign w:val="center"/>
            <w:hideMark/>
          </w:tcPr>
          <w:p w14:paraId="0CE5875C" w14:textId="77777777" w:rsidR="006C21C4" w:rsidRPr="006C21C4" w:rsidRDefault="006C21C4" w:rsidP="006C21C4">
            <w:pPr>
              <w:spacing w:before="0" w:after="0" w:line="240" w:lineRule="auto"/>
              <w:rPr>
                <w:rFonts w:ascii="Calibri" w:hAnsi="Calibri" w:cs="Calibri"/>
                <w:color w:val="000000"/>
                <w:sz w:val="22"/>
                <w:szCs w:val="22"/>
                <w:lang w:eastAsia="en-AU"/>
              </w:rPr>
            </w:pPr>
          </w:p>
        </w:tc>
      </w:tr>
      <w:tr w:rsidR="006C21C4" w:rsidRPr="006C21C4" w14:paraId="68907110" w14:textId="77777777" w:rsidTr="00592994">
        <w:trPr>
          <w:trHeight w:val="188"/>
          <w:tblHeader/>
        </w:trPr>
        <w:tc>
          <w:tcPr>
            <w:tcW w:w="611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FFB9585" w14:textId="77777777" w:rsidR="006C21C4" w:rsidRPr="006C21C4" w:rsidRDefault="006C21C4" w:rsidP="006C21C4">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Organisation's proposed funding allocation</w:t>
            </w:r>
          </w:p>
        </w:tc>
        <w:tc>
          <w:tcPr>
            <w:tcW w:w="9083" w:type="dxa"/>
            <w:tcBorders>
              <w:top w:val="single" w:sz="8" w:space="0" w:color="auto"/>
              <w:left w:val="nil"/>
              <w:bottom w:val="single" w:sz="8" w:space="0" w:color="auto"/>
              <w:right w:val="single" w:sz="8" w:space="0" w:color="000000"/>
            </w:tcBorders>
            <w:shd w:val="clear" w:color="auto" w:fill="auto"/>
            <w:noWrap/>
            <w:vAlign w:val="center"/>
            <w:hideMark/>
          </w:tcPr>
          <w:p w14:paraId="61A3EB8D" w14:textId="77777777" w:rsidR="006C21C4" w:rsidRPr="006C21C4" w:rsidRDefault="006C21C4" w:rsidP="006C21C4">
            <w:pPr>
              <w:spacing w:before="0" w:after="0" w:line="240" w:lineRule="auto"/>
              <w:jc w:val="center"/>
              <w:rPr>
                <w:rFonts w:ascii="Calibri" w:hAnsi="Calibri" w:cs="Calibri"/>
                <w:color w:val="000000"/>
                <w:sz w:val="22"/>
                <w:szCs w:val="22"/>
                <w:lang w:eastAsia="en-AU"/>
              </w:rPr>
            </w:pPr>
            <w:r w:rsidRPr="006C21C4">
              <w:rPr>
                <w:rFonts w:ascii="Calibri" w:hAnsi="Calibri" w:cs="Calibri"/>
                <w:color w:val="000000"/>
                <w:sz w:val="22"/>
                <w:szCs w:val="22"/>
                <w:lang w:eastAsia="en-AU"/>
              </w:rPr>
              <w:t> </w:t>
            </w:r>
          </w:p>
        </w:tc>
      </w:tr>
      <w:tr w:rsidR="006C21C4" w:rsidRPr="006C21C4" w14:paraId="170FAC2A" w14:textId="77777777" w:rsidTr="00592994">
        <w:trPr>
          <w:trHeight w:val="537"/>
          <w:tblHeader/>
        </w:trPr>
        <w:tc>
          <w:tcPr>
            <w:tcW w:w="6110" w:type="dxa"/>
            <w:tcBorders>
              <w:top w:val="nil"/>
              <w:left w:val="single" w:sz="8" w:space="0" w:color="auto"/>
              <w:bottom w:val="single" w:sz="8" w:space="0" w:color="auto"/>
              <w:right w:val="single" w:sz="8" w:space="0" w:color="auto"/>
            </w:tcBorders>
            <w:shd w:val="clear" w:color="000000" w:fill="BDD7EE"/>
            <w:vAlign w:val="center"/>
            <w:hideMark/>
          </w:tcPr>
          <w:p w14:paraId="084E61C9" w14:textId="77777777" w:rsidR="006C21C4" w:rsidRPr="006C21C4" w:rsidRDefault="006C21C4" w:rsidP="006C21C4">
            <w:pPr>
              <w:spacing w:before="0" w:after="0" w:line="240" w:lineRule="auto"/>
              <w:rPr>
                <w:rFonts w:ascii="Calibri" w:hAnsi="Calibri" w:cs="Calibri"/>
                <w:color w:val="000000"/>
                <w:sz w:val="22"/>
                <w:szCs w:val="22"/>
                <w:lang w:eastAsia="en-AU"/>
              </w:rPr>
            </w:pPr>
            <w:r w:rsidRPr="006C21C4">
              <w:rPr>
                <w:rFonts w:ascii="Calibri" w:hAnsi="Calibri" w:cs="Calibri"/>
                <w:color w:val="000000"/>
                <w:sz w:val="22"/>
                <w:szCs w:val="22"/>
                <w:lang w:eastAsia="en-AU"/>
              </w:rPr>
              <w:t>Additional Comments</w:t>
            </w:r>
          </w:p>
        </w:tc>
        <w:tc>
          <w:tcPr>
            <w:tcW w:w="9083" w:type="dxa"/>
            <w:tcBorders>
              <w:top w:val="single" w:sz="8" w:space="0" w:color="auto"/>
              <w:left w:val="nil"/>
              <w:bottom w:val="single" w:sz="8" w:space="0" w:color="auto"/>
              <w:right w:val="single" w:sz="8" w:space="0" w:color="000000"/>
            </w:tcBorders>
            <w:shd w:val="clear" w:color="auto" w:fill="auto"/>
            <w:noWrap/>
            <w:vAlign w:val="center"/>
            <w:hideMark/>
          </w:tcPr>
          <w:p w14:paraId="420A0FDF" w14:textId="77777777" w:rsidR="006C21C4" w:rsidRPr="006C21C4" w:rsidRDefault="006C21C4" w:rsidP="006C21C4">
            <w:pPr>
              <w:spacing w:before="0" w:after="0" w:line="240" w:lineRule="auto"/>
              <w:jc w:val="center"/>
              <w:rPr>
                <w:rFonts w:ascii="Calibri" w:hAnsi="Calibri" w:cs="Calibri"/>
                <w:color w:val="000000"/>
                <w:sz w:val="22"/>
                <w:szCs w:val="22"/>
                <w:lang w:eastAsia="en-AU"/>
              </w:rPr>
            </w:pPr>
            <w:r w:rsidRPr="006C21C4">
              <w:rPr>
                <w:rFonts w:ascii="Calibri" w:hAnsi="Calibri" w:cs="Calibri"/>
                <w:color w:val="000000"/>
                <w:sz w:val="22"/>
                <w:szCs w:val="22"/>
                <w:lang w:eastAsia="en-AU"/>
              </w:rPr>
              <w:t> </w:t>
            </w:r>
          </w:p>
        </w:tc>
      </w:tr>
    </w:tbl>
    <w:p w14:paraId="3DD3CB2A" w14:textId="61E4C820" w:rsidR="006C21C4" w:rsidRDefault="006C21C4" w:rsidP="006C21C4"/>
    <w:p w14:paraId="20DE69A4" w14:textId="48F3EA9C" w:rsidR="006C21C4" w:rsidRDefault="006C21C4" w:rsidP="006C21C4"/>
    <w:p w14:paraId="5263E8EE" w14:textId="77777777" w:rsidR="00201EDD" w:rsidRDefault="00201EDD" w:rsidP="00201EDD">
      <w:pPr>
        <w:spacing w:before="240" w:after="0" w:line="240" w:lineRule="auto"/>
        <w:rPr>
          <w:rFonts w:asciiTheme="minorHAnsi" w:hAnsiTheme="minorHAnsi" w:cstheme="minorHAnsi"/>
          <w:i/>
          <w:color w:val="FF0000"/>
          <w:spacing w:val="4"/>
          <w:sz w:val="24"/>
          <w:szCs w:val="24"/>
          <w:lang w:eastAsia="en-AU"/>
        </w:rPr>
      </w:pPr>
    </w:p>
    <w:p w14:paraId="41E7482C" w14:textId="77777777" w:rsidR="00201EDD" w:rsidRDefault="00201EDD" w:rsidP="00201EDD">
      <w:pPr>
        <w:spacing w:before="240" w:after="0" w:line="240" w:lineRule="auto"/>
        <w:rPr>
          <w:rFonts w:asciiTheme="minorHAnsi" w:hAnsiTheme="minorHAnsi" w:cstheme="minorHAnsi"/>
          <w:i/>
          <w:color w:val="FF0000"/>
          <w:spacing w:val="4"/>
          <w:sz w:val="24"/>
          <w:szCs w:val="24"/>
          <w:lang w:eastAsia="en-AU"/>
        </w:rPr>
      </w:pPr>
    </w:p>
    <w:p w14:paraId="04810B61" w14:textId="377604EA" w:rsidR="006C21C4" w:rsidRPr="00DC56C6" w:rsidRDefault="00201EDD" w:rsidP="00DC56C6">
      <w:pPr>
        <w:spacing w:before="240" w:after="0" w:line="240" w:lineRule="auto"/>
        <w:rPr>
          <w:sz w:val="24"/>
        </w:rPr>
      </w:pPr>
      <w:r>
        <w:rPr>
          <w:rFonts w:asciiTheme="minorHAnsi" w:hAnsiTheme="minorHAnsi" w:cstheme="minorHAnsi"/>
          <w:i/>
          <w:color w:val="FF0000"/>
          <w:spacing w:val="4"/>
          <w:sz w:val="24"/>
          <w:szCs w:val="24"/>
          <w:lang w:eastAsia="en-AU"/>
        </w:rPr>
        <w:lastRenderedPageBreak/>
        <w:t>P</w:t>
      </w:r>
      <w:r w:rsidRPr="00725713">
        <w:rPr>
          <w:rFonts w:asciiTheme="minorHAnsi" w:hAnsiTheme="minorHAnsi" w:cstheme="minorHAnsi"/>
          <w:i/>
          <w:color w:val="FF0000"/>
          <w:spacing w:val="4"/>
          <w:sz w:val="24"/>
          <w:szCs w:val="24"/>
          <w:lang w:eastAsia="en-AU"/>
        </w:rPr>
        <w:t>lease add/remove additional lines below if required</w:t>
      </w:r>
    </w:p>
    <w:tbl>
      <w:tblPr>
        <w:tblW w:w="15441" w:type="dxa"/>
        <w:tblLook w:val="04A0" w:firstRow="1" w:lastRow="0" w:firstColumn="1" w:lastColumn="0" w:noHBand="0" w:noVBand="1"/>
      </w:tblPr>
      <w:tblGrid>
        <w:gridCol w:w="1297"/>
        <w:gridCol w:w="586"/>
        <w:gridCol w:w="709"/>
        <w:gridCol w:w="1084"/>
        <w:gridCol w:w="1134"/>
        <w:gridCol w:w="1276"/>
        <w:gridCol w:w="567"/>
        <w:gridCol w:w="1134"/>
        <w:gridCol w:w="1134"/>
        <w:gridCol w:w="1538"/>
        <w:gridCol w:w="730"/>
        <w:gridCol w:w="1417"/>
        <w:gridCol w:w="1134"/>
        <w:gridCol w:w="1701"/>
      </w:tblGrid>
      <w:tr w:rsidR="00692E3B" w:rsidRPr="00201EDD" w14:paraId="64C67C0A" w14:textId="77777777" w:rsidTr="00692E3B">
        <w:trPr>
          <w:trHeight w:val="372"/>
        </w:trPr>
        <w:tc>
          <w:tcPr>
            <w:tcW w:w="1297" w:type="dxa"/>
            <w:tcBorders>
              <w:top w:val="single" w:sz="8" w:space="0" w:color="auto"/>
              <w:left w:val="single" w:sz="8" w:space="0" w:color="auto"/>
              <w:bottom w:val="single" w:sz="8" w:space="0" w:color="auto"/>
              <w:right w:val="nil"/>
            </w:tcBorders>
            <w:shd w:val="clear" w:color="000000" w:fill="BDD7EE"/>
            <w:vAlign w:val="center"/>
            <w:hideMark/>
          </w:tcPr>
          <w:p w14:paraId="3F2CC41D" w14:textId="77777777" w:rsidR="00692E3B" w:rsidRPr="00DC56C6" w:rsidRDefault="00692E3B" w:rsidP="006C21C4">
            <w:pPr>
              <w:spacing w:before="0" w:after="0" w:line="240" w:lineRule="auto"/>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586" w:type="dxa"/>
            <w:tcBorders>
              <w:top w:val="single" w:sz="8" w:space="0" w:color="auto"/>
              <w:left w:val="nil"/>
              <w:bottom w:val="single" w:sz="8" w:space="0" w:color="auto"/>
              <w:right w:val="nil"/>
            </w:tcBorders>
            <w:shd w:val="clear" w:color="000000" w:fill="BDD7EE"/>
            <w:vAlign w:val="center"/>
            <w:hideMark/>
          </w:tcPr>
          <w:p w14:paraId="336C5FEE" w14:textId="77777777" w:rsidR="00692E3B" w:rsidRPr="00DC56C6" w:rsidRDefault="00692E3B"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4203"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5FA90DAB" w14:textId="77777777" w:rsidR="00692E3B" w:rsidRPr="00DC56C6" w:rsidRDefault="00692E3B" w:rsidP="006C21C4">
            <w:pPr>
              <w:spacing w:before="0" w:after="0" w:line="240" w:lineRule="auto"/>
              <w:jc w:val="center"/>
              <w:rPr>
                <w:rFonts w:ascii="Calibri" w:hAnsi="Calibri" w:cs="Calibri"/>
                <w:b/>
                <w:bCs/>
                <w:color w:val="000000"/>
                <w:sz w:val="22"/>
                <w:szCs w:val="28"/>
                <w:lang w:eastAsia="en-AU"/>
              </w:rPr>
            </w:pPr>
            <w:r w:rsidRPr="00DC56C6">
              <w:rPr>
                <w:rFonts w:ascii="Calibri" w:hAnsi="Calibri" w:cs="Calibri"/>
                <w:b/>
                <w:bCs/>
                <w:color w:val="000000"/>
                <w:sz w:val="22"/>
                <w:szCs w:val="28"/>
                <w:lang w:eastAsia="en-AU"/>
              </w:rPr>
              <w:t>2022-23</w:t>
            </w:r>
          </w:p>
        </w:tc>
        <w:tc>
          <w:tcPr>
            <w:tcW w:w="4373" w:type="dxa"/>
            <w:gridSpan w:val="4"/>
            <w:tcBorders>
              <w:top w:val="single" w:sz="8" w:space="0" w:color="auto"/>
              <w:left w:val="nil"/>
              <w:bottom w:val="nil"/>
              <w:right w:val="single" w:sz="8" w:space="0" w:color="000000"/>
            </w:tcBorders>
            <w:shd w:val="clear" w:color="000000" w:fill="BDD7EE"/>
            <w:noWrap/>
            <w:vAlign w:val="center"/>
            <w:hideMark/>
          </w:tcPr>
          <w:p w14:paraId="737E3BA6" w14:textId="77777777" w:rsidR="00692E3B" w:rsidRPr="00DC56C6" w:rsidRDefault="00692E3B" w:rsidP="006C21C4">
            <w:pPr>
              <w:spacing w:before="0" w:after="0" w:line="240" w:lineRule="auto"/>
              <w:jc w:val="center"/>
              <w:rPr>
                <w:rFonts w:ascii="Calibri" w:hAnsi="Calibri" w:cs="Calibri"/>
                <w:b/>
                <w:bCs/>
                <w:color w:val="000000"/>
                <w:sz w:val="22"/>
                <w:szCs w:val="28"/>
                <w:lang w:eastAsia="en-AU"/>
              </w:rPr>
            </w:pPr>
            <w:r w:rsidRPr="00DC56C6">
              <w:rPr>
                <w:rFonts w:ascii="Calibri" w:hAnsi="Calibri" w:cs="Calibri"/>
                <w:b/>
                <w:bCs/>
                <w:color w:val="000000"/>
                <w:sz w:val="22"/>
                <w:szCs w:val="28"/>
                <w:lang w:eastAsia="en-AU"/>
              </w:rPr>
              <w:t>2023-24</w:t>
            </w:r>
          </w:p>
        </w:tc>
        <w:tc>
          <w:tcPr>
            <w:tcW w:w="4982" w:type="dxa"/>
            <w:gridSpan w:val="4"/>
            <w:tcBorders>
              <w:top w:val="single" w:sz="8" w:space="0" w:color="auto"/>
              <w:left w:val="nil"/>
              <w:bottom w:val="nil"/>
              <w:right w:val="single" w:sz="8" w:space="0" w:color="auto"/>
            </w:tcBorders>
            <w:shd w:val="clear" w:color="000000" w:fill="BDD7EE"/>
            <w:noWrap/>
            <w:vAlign w:val="center"/>
            <w:hideMark/>
          </w:tcPr>
          <w:p w14:paraId="780B4E44" w14:textId="3A951DF8" w:rsidR="00692E3B" w:rsidRPr="00DC56C6" w:rsidRDefault="00692E3B" w:rsidP="00692E3B">
            <w:pPr>
              <w:spacing w:before="0" w:after="0" w:line="240" w:lineRule="auto"/>
              <w:jc w:val="center"/>
              <w:rPr>
                <w:rFonts w:ascii="Calibri" w:hAnsi="Calibri" w:cs="Calibri"/>
                <w:b/>
                <w:bCs/>
                <w:color w:val="000000"/>
                <w:sz w:val="22"/>
                <w:szCs w:val="28"/>
                <w:lang w:eastAsia="en-AU"/>
              </w:rPr>
            </w:pPr>
            <w:r w:rsidRPr="00DC56C6">
              <w:rPr>
                <w:rFonts w:ascii="Calibri" w:hAnsi="Calibri" w:cs="Calibri"/>
                <w:b/>
                <w:bCs/>
                <w:color w:val="000000"/>
                <w:sz w:val="22"/>
                <w:szCs w:val="28"/>
                <w:lang w:eastAsia="en-AU"/>
              </w:rPr>
              <w:t>2024-25</w:t>
            </w:r>
          </w:p>
        </w:tc>
      </w:tr>
      <w:tr w:rsidR="00DC56C6" w:rsidRPr="00201EDD" w14:paraId="2C896F39" w14:textId="77777777" w:rsidTr="00201EDD">
        <w:trPr>
          <w:trHeight w:val="588"/>
        </w:trPr>
        <w:tc>
          <w:tcPr>
            <w:tcW w:w="1297" w:type="dxa"/>
            <w:tcBorders>
              <w:top w:val="nil"/>
              <w:left w:val="single" w:sz="8" w:space="0" w:color="auto"/>
              <w:bottom w:val="nil"/>
              <w:right w:val="nil"/>
            </w:tcBorders>
            <w:shd w:val="clear" w:color="000000" w:fill="BDD7EE"/>
            <w:vAlign w:val="center"/>
            <w:hideMark/>
          </w:tcPr>
          <w:p w14:paraId="2D9176DB"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Budget Line Item</w:t>
            </w:r>
          </w:p>
        </w:tc>
        <w:tc>
          <w:tcPr>
            <w:tcW w:w="586" w:type="dxa"/>
            <w:tcBorders>
              <w:top w:val="nil"/>
              <w:left w:val="single" w:sz="4" w:space="0" w:color="auto"/>
              <w:bottom w:val="nil"/>
              <w:right w:val="nil"/>
            </w:tcBorders>
            <w:shd w:val="clear" w:color="000000" w:fill="BDD7EE"/>
            <w:vAlign w:val="center"/>
            <w:hideMark/>
          </w:tcPr>
          <w:p w14:paraId="408986A0"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Unit </w:t>
            </w:r>
          </w:p>
        </w:tc>
        <w:tc>
          <w:tcPr>
            <w:tcW w:w="709" w:type="dxa"/>
            <w:tcBorders>
              <w:top w:val="nil"/>
              <w:left w:val="single" w:sz="8" w:space="0" w:color="auto"/>
              <w:bottom w:val="nil"/>
              <w:right w:val="single" w:sz="4" w:space="0" w:color="auto"/>
            </w:tcBorders>
            <w:shd w:val="clear" w:color="000000" w:fill="BDD7EE"/>
            <w:noWrap/>
            <w:vAlign w:val="center"/>
            <w:hideMark/>
          </w:tcPr>
          <w:p w14:paraId="76FE8482"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Qty</w:t>
            </w:r>
          </w:p>
        </w:tc>
        <w:tc>
          <w:tcPr>
            <w:tcW w:w="1084" w:type="dxa"/>
            <w:tcBorders>
              <w:top w:val="nil"/>
              <w:left w:val="nil"/>
              <w:bottom w:val="nil"/>
              <w:right w:val="single" w:sz="4" w:space="0" w:color="auto"/>
            </w:tcBorders>
            <w:shd w:val="clear" w:color="000000" w:fill="BDD7EE"/>
            <w:vAlign w:val="center"/>
            <w:hideMark/>
          </w:tcPr>
          <w:p w14:paraId="1D2E6E02"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Unit Cost </w:t>
            </w:r>
          </w:p>
        </w:tc>
        <w:tc>
          <w:tcPr>
            <w:tcW w:w="1134" w:type="dxa"/>
            <w:tcBorders>
              <w:top w:val="nil"/>
              <w:left w:val="nil"/>
              <w:bottom w:val="nil"/>
              <w:right w:val="nil"/>
            </w:tcBorders>
            <w:shd w:val="clear" w:color="000000" w:fill="BDD7EE"/>
            <w:vAlign w:val="center"/>
            <w:hideMark/>
          </w:tcPr>
          <w:p w14:paraId="193F0318"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of total</w:t>
            </w:r>
          </w:p>
        </w:tc>
        <w:tc>
          <w:tcPr>
            <w:tcW w:w="1276" w:type="dxa"/>
            <w:tcBorders>
              <w:top w:val="nil"/>
              <w:left w:val="single" w:sz="8" w:space="0" w:color="auto"/>
              <w:bottom w:val="nil"/>
              <w:right w:val="single" w:sz="8" w:space="0" w:color="auto"/>
            </w:tcBorders>
            <w:shd w:val="clear" w:color="000000" w:fill="BDD7EE"/>
            <w:noWrap/>
            <w:vAlign w:val="center"/>
            <w:hideMark/>
          </w:tcPr>
          <w:p w14:paraId="21666452"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Total </w:t>
            </w:r>
          </w:p>
        </w:tc>
        <w:tc>
          <w:tcPr>
            <w:tcW w:w="567" w:type="dxa"/>
            <w:tcBorders>
              <w:top w:val="single" w:sz="8" w:space="0" w:color="auto"/>
              <w:left w:val="nil"/>
              <w:bottom w:val="nil"/>
              <w:right w:val="single" w:sz="4" w:space="0" w:color="auto"/>
            </w:tcBorders>
            <w:shd w:val="clear" w:color="000000" w:fill="BDD7EE"/>
            <w:noWrap/>
            <w:vAlign w:val="center"/>
            <w:hideMark/>
          </w:tcPr>
          <w:p w14:paraId="702364E5"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Qty</w:t>
            </w:r>
          </w:p>
        </w:tc>
        <w:tc>
          <w:tcPr>
            <w:tcW w:w="1134" w:type="dxa"/>
            <w:tcBorders>
              <w:top w:val="single" w:sz="8" w:space="0" w:color="auto"/>
              <w:left w:val="nil"/>
              <w:bottom w:val="nil"/>
              <w:right w:val="single" w:sz="4" w:space="0" w:color="auto"/>
            </w:tcBorders>
            <w:shd w:val="clear" w:color="000000" w:fill="BDD7EE"/>
            <w:vAlign w:val="center"/>
            <w:hideMark/>
          </w:tcPr>
          <w:p w14:paraId="18E28D7F"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Unit Cost </w:t>
            </w:r>
          </w:p>
        </w:tc>
        <w:tc>
          <w:tcPr>
            <w:tcW w:w="1134" w:type="dxa"/>
            <w:tcBorders>
              <w:top w:val="single" w:sz="8" w:space="0" w:color="auto"/>
              <w:left w:val="nil"/>
              <w:bottom w:val="nil"/>
              <w:right w:val="nil"/>
            </w:tcBorders>
            <w:shd w:val="clear" w:color="000000" w:fill="BDD7EE"/>
            <w:vAlign w:val="center"/>
            <w:hideMark/>
          </w:tcPr>
          <w:p w14:paraId="465AEE9E"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of total</w:t>
            </w:r>
          </w:p>
        </w:tc>
        <w:tc>
          <w:tcPr>
            <w:tcW w:w="1538" w:type="dxa"/>
            <w:tcBorders>
              <w:top w:val="single" w:sz="8" w:space="0" w:color="auto"/>
              <w:left w:val="single" w:sz="8" w:space="0" w:color="auto"/>
              <w:bottom w:val="nil"/>
              <w:right w:val="single" w:sz="8" w:space="0" w:color="auto"/>
            </w:tcBorders>
            <w:shd w:val="clear" w:color="000000" w:fill="BDD7EE"/>
            <w:noWrap/>
            <w:vAlign w:val="center"/>
            <w:hideMark/>
          </w:tcPr>
          <w:p w14:paraId="2981070E"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Total </w:t>
            </w:r>
          </w:p>
        </w:tc>
        <w:tc>
          <w:tcPr>
            <w:tcW w:w="730" w:type="dxa"/>
            <w:tcBorders>
              <w:top w:val="single" w:sz="8" w:space="0" w:color="auto"/>
              <w:left w:val="nil"/>
              <w:bottom w:val="nil"/>
              <w:right w:val="single" w:sz="4" w:space="0" w:color="auto"/>
            </w:tcBorders>
            <w:shd w:val="clear" w:color="000000" w:fill="BDD7EE"/>
            <w:noWrap/>
            <w:vAlign w:val="center"/>
            <w:hideMark/>
          </w:tcPr>
          <w:p w14:paraId="55F86DE4"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Qty</w:t>
            </w:r>
          </w:p>
        </w:tc>
        <w:tc>
          <w:tcPr>
            <w:tcW w:w="1417" w:type="dxa"/>
            <w:tcBorders>
              <w:top w:val="single" w:sz="8" w:space="0" w:color="auto"/>
              <w:left w:val="nil"/>
              <w:bottom w:val="nil"/>
              <w:right w:val="single" w:sz="4" w:space="0" w:color="auto"/>
            </w:tcBorders>
            <w:shd w:val="clear" w:color="000000" w:fill="BDD7EE"/>
            <w:vAlign w:val="center"/>
            <w:hideMark/>
          </w:tcPr>
          <w:p w14:paraId="369C9A72"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Unit Cost </w:t>
            </w:r>
          </w:p>
        </w:tc>
        <w:tc>
          <w:tcPr>
            <w:tcW w:w="1134" w:type="dxa"/>
            <w:tcBorders>
              <w:top w:val="single" w:sz="8" w:space="0" w:color="auto"/>
              <w:left w:val="nil"/>
              <w:bottom w:val="nil"/>
              <w:right w:val="nil"/>
            </w:tcBorders>
            <w:shd w:val="clear" w:color="000000" w:fill="BDD7EE"/>
            <w:vAlign w:val="center"/>
            <w:hideMark/>
          </w:tcPr>
          <w:p w14:paraId="30DDE05B"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of total</w:t>
            </w:r>
          </w:p>
        </w:tc>
        <w:tc>
          <w:tcPr>
            <w:tcW w:w="1701" w:type="dxa"/>
            <w:tcBorders>
              <w:top w:val="single" w:sz="8" w:space="0" w:color="auto"/>
              <w:left w:val="single" w:sz="8" w:space="0" w:color="auto"/>
              <w:bottom w:val="nil"/>
              <w:right w:val="single" w:sz="8" w:space="0" w:color="auto"/>
            </w:tcBorders>
            <w:shd w:val="clear" w:color="000000" w:fill="BDD7EE"/>
            <w:noWrap/>
            <w:vAlign w:val="center"/>
            <w:hideMark/>
          </w:tcPr>
          <w:p w14:paraId="4AF4CDD6"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Total </w:t>
            </w:r>
          </w:p>
        </w:tc>
      </w:tr>
      <w:tr w:rsidR="00201EDD" w:rsidRPr="00201EDD" w14:paraId="22908A80" w14:textId="77777777" w:rsidTr="00DE532D">
        <w:trPr>
          <w:trHeight w:val="288"/>
        </w:trPr>
        <w:tc>
          <w:tcPr>
            <w:tcW w:w="15441" w:type="dxa"/>
            <w:gridSpan w:val="14"/>
            <w:tcBorders>
              <w:top w:val="single" w:sz="8" w:space="0" w:color="auto"/>
              <w:left w:val="single" w:sz="8" w:space="0" w:color="auto"/>
              <w:bottom w:val="nil"/>
              <w:right w:val="single" w:sz="8" w:space="0" w:color="auto"/>
            </w:tcBorders>
            <w:shd w:val="clear" w:color="000000" w:fill="BFBFBF"/>
            <w:vAlign w:val="center"/>
            <w:hideMark/>
          </w:tcPr>
          <w:p w14:paraId="4F3546B3" w14:textId="0932CFFF" w:rsidR="00201EDD" w:rsidRPr="00201EDD" w:rsidRDefault="00201EDD">
            <w:pPr>
              <w:spacing w:before="0" w:after="0" w:line="240" w:lineRule="auto"/>
              <w:jc w:val="center"/>
              <w:rPr>
                <w:rFonts w:ascii="Calibri" w:hAnsi="Calibri" w:cs="Calibri"/>
                <w:color w:val="000000"/>
                <w:sz w:val="18"/>
                <w:szCs w:val="22"/>
                <w:lang w:eastAsia="en-AU"/>
              </w:rPr>
            </w:pPr>
            <w:r>
              <w:rPr>
                <w:rFonts w:ascii="Calibri" w:hAnsi="Calibri" w:cs="Calibri"/>
                <w:b/>
                <w:bCs/>
                <w:color w:val="000000"/>
                <w:sz w:val="18"/>
                <w:szCs w:val="22"/>
                <w:lang w:eastAsia="en-AU"/>
              </w:rPr>
              <w:t>Organisational</w:t>
            </w:r>
            <w:r w:rsidRPr="00DC56C6">
              <w:rPr>
                <w:rFonts w:ascii="Calibri" w:hAnsi="Calibri" w:cs="Calibri"/>
                <w:b/>
                <w:bCs/>
                <w:color w:val="000000"/>
                <w:sz w:val="18"/>
                <w:szCs w:val="22"/>
                <w:lang w:eastAsia="en-AU"/>
              </w:rPr>
              <w:t xml:space="preserve"> Expense</w:t>
            </w:r>
          </w:p>
          <w:p w14:paraId="48EF6207" w14:textId="28CCADD3" w:rsidR="00201EDD" w:rsidRPr="00DC56C6" w:rsidRDefault="00201EDD"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r>
      <w:tr w:rsidR="00DC56C6" w:rsidRPr="00201EDD" w14:paraId="130B7089" w14:textId="77777777" w:rsidTr="00DC56C6">
        <w:trPr>
          <w:trHeight w:val="288"/>
        </w:trPr>
        <w:tc>
          <w:tcPr>
            <w:tcW w:w="129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E1E0FD1"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b/>
                <w:bCs/>
                <w:color w:val="000000"/>
                <w:sz w:val="18"/>
                <w:szCs w:val="22"/>
                <w:lang w:eastAsia="en-AU"/>
              </w:rPr>
              <w:t>EXAMPLE ONLY</w:t>
            </w:r>
            <w:r w:rsidRPr="00DC56C6">
              <w:rPr>
                <w:rFonts w:ascii="Calibri" w:hAnsi="Calibri" w:cs="Calibri"/>
                <w:color w:val="000000"/>
                <w:sz w:val="18"/>
                <w:szCs w:val="22"/>
                <w:lang w:eastAsia="en-AU"/>
              </w:rPr>
              <w:t>: Administrative Officer</w:t>
            </w:r>
          </w:p>
        </w:tc>
        <w:tc>
          <w:tcPr>
            <w:tcW w:w="586" w:type="dxa"/>
            <w:tcBorders>
              <w:top w:val="single" w:sz="4" w:space="0" w:color="auto"/>
              <w:left w:val="nil"/>
              <w:bottom w:val="single" w:sz="4" w:space="0" w:color="auto"/>
              <w:right w:val="single" w:sz="4" w:space="0" w:color="auto"/>
            </w:tcBorders>
            <w:shd w:val="clear" w:color="000000" w:fill="FFFF00"/>
            <w:vAlign w:val="center"/>
            <w:hideMark/>
          </w:tcPr>
          <w:p w14:paraId="02518B1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Part-Time</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14:paraId="0D5098E4"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2</w:t>
            </w:r>
          </w:p>
        </w:tc>
        <w:tc>
          <w:tcPr>
            <w:tcW w:w="1084" w:type="dxa"/>
            <w:tcBorders>
              <w:top w:val="single" w:sz="4" w:space="0" w:color="auto"/>
              <w:left w:val="nil"/>
              <w:bottom w:val="single" w:sz="4" w:space="0" w:color="auto"/>
              <w:right w:val="single" w:sz="4" w:space="0" w:color="auto"/>
            </w:tcBorders>
            <w:shd w:val="clear" w:color="000000" w:fill="FFFF00"/>
            <w:noWrap/>
            <w:vAlign w:val="center"/>
            <w:hideMark/>
          </w:tcPr>
          <w:p w14:paraId="68061F85"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$35,000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4DF42718"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single" w:sz="4" w:space="0" w:color="auto"/>
              <w:left w:val="nil"/>
              <w:bottom w:val="single" w:sz="4" w:space="0" w:color="auto"/>
              <w:right w:val="single" w:sz="8" w:space="0" w:color="auto"/>
            </w:tcBorders>
            <w:shd w:val="clear" w:color="000000" w:fill="FFFF00"/>
            <w:noWrap/>
            <w:vAlign w:val="center"/>
            <w:hideMark/>
          </w:tcPr>
          <w:p w14:paraId="2A8CA2F4"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70,000.00 </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543F4F"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2</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B0D9D47"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$35,000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04579612"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single" w:sz="4" w:space="0" w:color="auto"/>
              <w:left w:val="nil"/>
              <w:bottom w:val="single" w:sz="4" w:space="0" w:color="auto"/>
              <w:right w:val="single" w:sz="8" w:space="0" w:color="auto"/>
            </w:tcBorders>
            <w:shd w:val="clear" w:color="000000" w:fill="FFFF00"/>
            <w:noWrap/>
            <w:vAlign w:val="center"/>
            <w:hideMark/>
          </w:tcPr>
          <w:p w14:paraId="2F24EBF5"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$ 70,000.00 </w:t>
            </w:r>
          </w:p>
        </w:tc>
        <w:tc>
          <w:tcPr>
            <w:tcW w:w="7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7CF16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2</w:t>
            </w:r>
          </w:p>
        </w:tc>
        <w:tc>
          <w:tcPr>
            <w:tcW w:w="1417" w:type="dxa"/>
            <w:tcBorders>
              <w:top w:val="single" w:sz="4" w:space="0" w:color="auto"/>
              <w:left w:val="nil"/>
              <w:bottom w:val="single" w:sz="4" w:space="0" w:color="auto"/>
              <w:right w:val="single" w:sz="4" w:space="0" w:color="auto"/>
            </w:tcBorders>
            <w:shd w:val="clear" w:color="000000" w:fill="FFFF00"/>
            <w:noWrap/>
            <w:vAlign w:val="center"/>
            <w:hideMark/>
          </w:tcPr>
          <w:p w14:paraId="7246606C"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$35,000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EE052D"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single" w:sz="4" w:space="0" w:color="auto"/>
              <w:left w:val="nil"/>
              <w:bottom w:val="single" w:sz="4" w:space="0" w:color="auto"/>
              <w:right w:val="single" w:sz="8" w:space="0" w:color="auto"/>
            </w:tcBorders>
            <w:shd w:val="clear" w:color="000000" w:fill="FFFF00"/>
            <w:noWrap/>
            <w:vAlign w:val="center"/>
            <w:hideMark/>
          </w:tcPr>
          <w:p w14:paraId="16493F3B"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$ 70,000.00 </w:t>
            </w:r>
          </w:p>
        </w:tc>
      </w:tr>
      <w:tr w:rsidR="00201EDD" w:rsidRPr="00201EDD" w14:paraId="17E9BD86" w14:textId="77777777" w:rsidTr="00DC56C6">
        <w:trPr>
          <w:trHeight w:val="288"/>
        </w:trPr>
        <w:tc>
          <w:tcPr>
            <w:tcW w:w="1297" w:type="dxa"/>
            <w:tcBorders>
              <w:top w:val="nil"/>
              <w:left w:val="single" w:sz="8" w:space="0" w:color="auto"/>
              <w:bottom w:val="single" w:sz="4" w:space="0" w:color="auto"/>
              <w:right w:val="single" w:sz="4" w:space="0" w:color="auto"/>
            </w:tcBorders>
            <w:shd w:val="clear" w:color="auto" w:fill="auto"/>
            <w:vAlign w:val="center"/>
            <w:hideMark/>
          </w:tcPr>
          <w:p w14:paraId="38E8F0CA"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586" w:type="dxa"/>
            <w:tcBorders>
              <w:top w:val="nil"/>
              <w:left w:val="nil"/>
              <w:bottom w:val="single" w:sz="4" w:space="0" w:color="auto"/>
              <w:right w:val="single" w:sz="4" w:space="0" w:color="auto"/>
            </w:tcBorders>
            <w:shd w:val="clear" w:color="auto" w:fill="auto"/>
            <w:vAlign w:val="center"/>
            <w:hideMark/>
          </w:tcPr>
          <w:p w14:paraId="5B6A57FD"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19BE604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377F3AD6"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2700F77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6B215967"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6FBCD3"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ABE6F5"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33C82C08"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214DFF62"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84B0939"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ADB983"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00B275FD"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nil"/>
              <w:left w:val="nil"/>
              <w:bottom w:val="single" w:sz="4" w:space="0" w:color="auto"/>
              <w:right w:val="single" w:sz="8" w:space="0" w:color="auto"/>
            </w:tcBorders>
            <w:shd w:val="clear" w:color="auto" w:fill="auto"/>
            <w:noWrap/>
            <w:vAlign w:val="center"/>
            <w:hideMark/>
          </w:tcPr>
          <w:p w14:paraId="59652282"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r>
      <w:tr w:rsidR="00201EDD" w:rsidRPr="00201EDD" w14:paraId="38D8924D" w14:textId="77777777" w:rsidTr="00DC56C6">
        <w:trPr>
          <w:trHeight w:val="288"/>
        </w:trPr>
        <w:tc>
          <w:tcPr>
            <w:tcW w:w="1297" w:type="dxa"/>
            <w:tcBorders>
              <w:top w:val="nil"/>
              <w:left w:val="single" w:sz="8" w:space="0" w:color="auto"/>
              <w:bottom w:val="single" w:sz="4" w:space="0" w:color="auto"/>
              <w:right w:val="single" w:sz="4" w:space="0" w:color="auto"/>
            </w:tcBorders>
            <w:shd w:val="clear" w:color="auto" w:fill="auto"/>
            <w:vAlign w:val="center"/>
            <w:hideMark/>
          </w:tcPr>
          <w:p w14:paraId="7D187E6A"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586" w:type="dxa"/>
            <w:tcBorders>
              <w:top w:val="nil"/>
              <w:left w:val="nil"/>
              <w:bottom w:val="single" w:sz="4" w:space="0" w:color="auto"/>
              <w:right w:val="single" w:sz="4" w:space="0" w:color="auto"/>
            </w:tcBorders>
            <w:shd w:val="clear" w:color="auto" w:fill="auto"/>
            <w:vAlign w:val="center"/>
            <w:hideMark/>
          </w:tcPr>
          <w:p w14:paraId="2FB6A65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0D172401"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4BCD0524"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134B1A8F"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4346A9AE"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E847DD"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199FF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3C1B50F4"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7EFD6246"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9B01C2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33EBD6"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66EB6661"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nil"/>
              <w:left w:val="nil"/>
              <w:bottom w:val="single" w:sz="4" w:space="0" w:color="auto"/>
              <w:right w:val="single" w:sz="8" w:space="0" w:color="auto"/>
            </w:tcBorders>
            <w:shd w:val="clear" w:color="auto" w:fill="auto"/>
            <w:noWrap/>
            <w:vAlign w:val="center"/>
            <w:hideMark/>
          </w:tcPr>
          <w:p w14:paraId="6FC377D1"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r>
      <w:tr w:rsidR="00201EDD" w:rsidRPr="00201EDD" w14:paraId="3C466B0C" w14:textId="77777777" w:rsidTr="00DC56C6">
        <w:trPr>
          <w:trHeight w:val="300"/>
        </w:trPr>
        <w:tc>
          <w:tcPr>
            <w:tcW w:w="1297" w:type="dxa"/>
            <w:tcBorders>
              <w:top w:val="nil"/>
              <w:left w:val="single" w:sz="8" w:space="0" w:color="auto"/>
              <w:bottom w:val="nil"/>
              <w:right w:val="single" w:sz="4" w:space="0" w:color="auto"/>
            </w:tcBorders>
            <w:shd w:val="clear" w:color="auto" w:fill="auto"/>
            <w:vAlign w:val="center"/>
            <w:hideMark/>
          </w:tcPr>
          <w:p w14:paraId="5B77F048" w14:textId="77777777" w:rsidR="006C21C4" w:rsidRPr="00DC56C6" w:rsidRDefault="006C21C4" w:rsidP="006C21C4">
            <w:pPr>
              <w:spacing w:before="0" w:after="0" w:line="240" w:lineRule="auto"/>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Subtotal</w:t>
            </w:r>
          </w:p>
          <w:p w14:paraId="0391A5FB" w14:textId="77777777" w:rsidR="006C21C4" w:rsidRPr="00DC56C6" w:rsidRDefault="006C21C4" w:rsidP="006C21C4">
            <w:pPr>
              <w:spacing w:before="0" w:after="0" w:line="240" w:lineRule="auto"/>
              <w:rPr>
                <w:rFonts w:ascii="Calibri" w:hAnsi="Calibri" w:cs="Calibri"/>
                <w:b/>
                <w:bCs/>
                <w:color w:val="000000"/>
                <w:sz w:val="18"/>
                <w:szCs w:val="22"/>
                <w:lang w:eastAsia="en-AU"/>
              </w:rPr>
            </w:pPr>
          </w:p>
          <w:p w14:paraId="09F17BDD" w14:textId="2891FC88" w:rsidR="006C21C4" w:rsidRPr="00DC56C6" w:rsidRDefault="006C21C4" w:rsidP="006C21C4">
            <w:pPr>
              <w:spacing w:before="0" w:after="0" w:line="240" w:lineRule="auto"/>
              <w:rPr>
                <w:rFonts w:ascii="Calibri" w:hAnsi="Calibri" w:cs="Calibri"/>
                <w:b/>
                <w:bCs/>
                <w:color w:val="000000"/>
                <w:sz w:val="18"/>
                <w:szCs w:val="22"/>
                <w:lang w:eastAsia="en-AU"/>
              </w:rPr>
            </w:pPr>
          </w:p>
        </w:tc>
        <w:tc>
          <w:tcPr>
            <w:tcW w:w="586" w:type="dxa"/>
            <w:tcBorders>
              <w:top w:val="nil"/>
              <w:left w:val="nil"/>
              <w:bottom w:val="nil"/>
              <w:right w:val="single" w:sz="4" w:space="0" w:color="auto"/>
            </w:tcBorders>
            <w:shd w:val="clear" w:color="auto" w:fill="auto"/>
            <w:vAlign w:val="center"/>
            <w:hideMark/>
          </w:tcPr>
          <w:p w14:paraId="10298A35"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709" w:type="dxa"/>
            <w:tcBorders>
              <w:top w:val="nil"/>
              <w:left w:val="nil"/>
              <w:bottom w:val="nil"/>
              <w:right w:val="single" w:sz="4" w:space="0" w:color="auto"/>
            </w:tcBorders>
            <w:shd w:val="clear" w:color="auto" w:fill="auto"/>
            <w:noWrap/>
            <w:vAlign w:val="center"/>
            <w:hideMark/>
          </w:tcPr>
          <w:p w14:paraId="24A7BA38"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084" w:type="dxa"/>
            <w:tcBorders>
              <w:top w:val="nil"/>
              <w:left w:val="nil"/>
              <w:bottom w:val="nil"/>
              <w:right w:val="single" w:sz="4" w:space="0" w:color="auto"/>
            </w:tcBorders>
            <w:shd w:val="clear" w:color="auto" w:fill="auto"/>
            <w:noWrap/>
            <w:vAlign w:val="center"/>
            <w:hideMark/>
          </w:tcPr>
          <w:p w14:paraId="519FBB34"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77DD90F4"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276" w:type="dxa"/>
            <w:tcBorders>
              <w:top w:val="nil"/>
              <w:left w:val="nil"/>
              <w:bottom w:val="nil"/>
              <w:right w:val="single" w:sz="8" w:space="0" w:color="auto"/>
            </w:tcBorders>
            <w:shd w:val="clear" w:color="auto" w:fill="auto"/>
            <w:noWrap/>
            <w:vAlign w:val="center"/>
            <w:hideMark/>
          </w:tcPr>
          <w:p w14:paraId="0A0EE365" w14:textId="77777777" w:rsidR="006C21C4" w:rsidRPr="00DC56C6" w:rsidRDefault="006C21C4" w:rsidP="006C21C4">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FF0000"/>
                <w:sz w:val="18"/>
                <w:szCs w:val="22"/>
                <w:lang w:eastAsia="en-AU"/>
              </w:rPr>
              <w:t> </w:t>
            </w:r>
          </w:p>
        </w:tc>
        <w:tc>
          <w:tcPr>
            <w:tcW w:w="567" w:type="dxa"/>
            <w:tcBorders>
              <w:top w:val="nil"/>
              <w:left w:val="single" w:sz="4" w:space="0" w:color="auto"/>
              <w:bottom w:val="nil"/>
              <w:right w:val="single" w:sz="4" w:space="0" w:color="auto"/>
            </w:tcBorders>
            <w:shd w:val="clear" w:color="auto" w:fill="auto"/>
            <w:noWrap/>
            <w:vAlign w:val="center"/>
            <w:hideMark/>
          </w:tcPr>
          <w:p w14:paraId="78364BD1"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56077E9F"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7891709A"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538" w:type="dxa"/>
            <w:tcBorders>
              <w:top w:val="nil"/>
              <w:left w:val="nil"/>
              <w:bottom w:val="nil"/>
              <w:right w:val="single" w:sz="8" w:space="0" w:color="auto"/>
            </w:tcBorders>
            <w:shd w:val="clear" w:color="auto" w:fill="auto"/>
            <w:noWrap/>
            <w:vAlign w:val="center"/>
            <w:hideMark/>
          </w:tcPr>
          <w:p w14:paraId="7E99B1C9" w14:textId="77777777" w:rsidR="006C21C4" w:rsidRPr="00DC56C6" w:rsidRDefault="006C21C4" w:rsidP="006C21C4">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FF0000"/>
                <w:sz w:val="18"/>
                <w:szCs w:val="22"/>
                <w:lang w:eastAsia="en-AU"/>
              </w:rPr>
              <w:t> </w:t>
            </w:r>
          </w:p>
        </w:tc>
        <w:tc>
          <w:tcPr>
            <w:tcW w:w="730" w:type="dxa"/>
            <w:tcBorders>
              <w:top w:val="nil"/>
              <w:left w:val="single" w:sz="4" w:space="0" w:color="auto"/>
              <w:bottom w:val="nil"/>
              <w:right w:val="single" w:sz="4" w:space="0" w:color="auto"/>
            </w:tcBorders>
            <w:shd w:val="clear" w:color="auto" w:fill="auto"/>
            <w:noWrap/>
            <w:vAlign w:val="center"/>
            <w:hideMark/>
          </w:tcPr>
          <w:p w14:paraId="6946774F"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417" w:type="dxa"/>
            <w:tcBorders>
              <w:top w:val="nil"/>
              <w:left w:val="nil"/>
              <w:bottom w:val="nil"/>
              <w:right w:val="single" w:sz="4" w:space="0" w:color="auto"/>
            </w:tcBorders>
            <w:shd w:val="clear" w:color="auto" w:fill="auto"/>
            <w:noWrap/>
            <w:vAlign w:val="center"/>
            <w:hideMark/>
          </w:tcPr>
          <w:p w14:paraId="4F5C0550"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1844B252"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701" w:type="dxa"/>
            <w:tcBorders>
              <w:top w:val="nil"/>
              <w:left w:val="nil"/>
              <w:bottom w:val="nil"/>
              <w:right w:val="single" w:sz="8" w:space="0" w:color="auto"/>
            </w:tcBorders>
            <w:shd w:val="clear" w:color="auto" w:fill="auto"/>
            <w:noWrap/>
            <w:vAlign w:val="center"/>
            <w:hideMark/>
          </w:tcPr>
          <w:p w14:paraId="1E79A89E" w14:textId="77777777" w:rsidR="006C21C4" w:rsidRPr="00DC56C6" w:rsidRDefault="006C21C4" w:rsidP="006C21C4">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FF0000"/>
                <w:sz w:val="18"/>
                <w:szCs w:val="22"/>
                <w:lang w:eastAsia="en-AU"/>
              </w:rPr>
              <w:t> </w:t>
            </w:r>
          </w:p>
        </w:tc>
      </w:tr>
      <w:tr w:rsidR="00201EDD" w:rsidRPr="00201EDD" w14:paraId="51D7A9F6" w14:textId="77777777" w:rsidTr="00DE532D">
        <w:trPr>
          <w:trHeight w:val="576"/>
        </w:trPr>
        <w:tc>
          <w:tcPr>
            <w:tcW w:w="15441" w:type="dxa"/>
            <w:gridSpan w:val="14"/>
            <w:tcBorders>
              <w:top w:val="single" w:sz="8" w:space="0" w:color="auto"/>
              <w:left w:val="single" w:sz="8" w:space="0" w:color="auto"/>
              <w:bottom w:val="single" w:sz="4" w:space="0" w:color="auto"/>
              <w:right w:val="single" w:sz="8" w:space="0" w:color="auto"/>
            </w:tcBorders>
            <w:shd w:val="clear" w:color="000000" w:fill="BFBFBF"/>
            <w:vAlign w:val="center"/>
            <w:hideMark/>
          </w:tcPr>
          <w:p w14:paraId="670BFC37" w14:textId="4D6E6BE4" w:rsidR="00201EDD" w:rsidRPr="00DC56C6" w:rsidRDefault="00201EDD">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Activity / Project Operating Expenses (Non Staff)</w:t>
            </w:r>
          </w:p>
        </w:tc>
      </w:tr>
      <w:tr w:rsidR="00DC56C6" w:rsidRPr="00201EDD" w14:paraId="7B00AA57" w14:textId="77777777" w:rsidTr="00DC56C6">
        <w:trPr>
          <w:trHeight w:val="576"/>
        </w:trPr>
        <w:tc>
          <w:tcPr>
            <w:tcW w:w="1297" w:type="dxa"/>
            <w:tcBorders>
              <w:top w:val="nil"/>
              <w:left w:val="single" w:sz="8" w:space="0" w:color="auto"/>
              <w:bottom w:val="single" w:sz="4" w:space="0" w:color="auto"/>
              <w:right w:val="single" w:sz="4" w:space="0" w:color="auto"/>
            </w:tcBorders>
            <w:shd w:val="clear" w:color="000000" w:fill="FFFF00"/>
            <w:vAlign w:val="center"/>
            <w:hideMark/>
          </w:tcPr>
          <w:p w14:paraId="59A0365B"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b/>
                <w:bCs/>
                <w:color w:val="000000"/>
                <w:sz w:val="18"/>
                <w:szCs w:val="22"/>
                <w:lang w:eastAsia="en-AU"/>
              </w:rPr>
              <w:t>EXAMPLE ONLY</w:t>
            </w:r>
            <w:r w:rsidRPr="00DC56C6">
              <w:rPr>
                <w:rFonts w:ascii="Calibri" w:hAnsi="Calibri" w:cs="Calibri"/>
                <w:color w:val="000000"/>
                <w:sz w:val="18"/>
                <w:szCs w:val="22"/>
                <w:lang w:eastAsia="en-AU"/>
              </w:rPr>
              <w:t>: General Office Expenses ( e.g. Telephone, Consumables etc)</w:t>
            </w:r>
          </w:p>
        </w:tc>
        <w:tc>
          <w:tcPr>
            <w:tcW w:w="586" w:type="dxa"/>
            <w:tcBorders>
              <w:top w:val="nil"/>
              <w:left w:val="nil"/>
              <w:bottom w:val="single" w:sz="4" w:space="0" w:color="auto"/>
              <w:right w:val="single" w:sz="4" w:space="0" w:color="auto"/>
            </w:tcBorders>
            <w:shd w:val="clear" w:color="000000" w:fill="FFFF00"/>
            <w:vAlign w:val="center"/>
            <w:hideMark/>
          </w:tcPr>
          <w:p w14:paraId="725221CA"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N/A</w:t>
            </w:r>
          </w:p>
        </w:tc>
        <w:tc>
          <w:tcPr>
            <w:tcW w:w="709" w:type="dxa"/>
            <w:tcBorders>
              <w:top w:val="nil"/>
              <w:left w:val="nil"/>
              <w:bottom w:val="single" w:sz="4" w:space="0" w:color="auto"/>
              <w:right w:val="single" w:sz="4" w:space="0" w:color="auto"/>
            </w:tcBorders>
            <w:shd w:val="clear" w:color="000000" w:fill="FFFF00"/>
            <w:noWrap/>
            <w:vAlign w:val="center"/>
            <w:hideMark/>
          </w:tcPr>
          <w:p w14:paraId="53E72F54"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1</w:t>
            </w:r>
          </w:p>
        </w:tc>
        <w:tc>
          <w:tcPr>
            <w:tcW w:w="1084" w:type="dxa"/>
            <w:tcBorders>
              <w:top w:val="nil"/>
              <w:left w:val="nil"/>
              <w:bottom w:val="single" w:sz="4" w:space="0" w:color="auto"/>
              <w:right w:val="single" w:sz="4" w:space="0" w:color="auto"/>
            </w:tcBorders>
            <w:shd w:val="clear" w:color="000000" w:fill="FFFF00"/>
            <w:noWrap/>
            <w:vAlign w:val="center"/>
            <w:hideMark/>
          </w:tcPr>
          <w:p w14:paraId="670F878C"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350.00 </w:t>
            </w:r>
          </w:p>
        </w:tc>
        <w:tc>
          <w:tcPr>
            <w:tcW w:w="1134" w:type="dxa"/>
            <w:tcBorders>
              <w:top w:val="nil"/>
              <w:left w:val="nil"/>
              <w:bottom w:val="single" w:sz="4" w:space="0" w:color="auto"/>
              <w:right w:val="single" w:sz="4" w:space="0" w:color="auto"/>
            </w:tcBorders>
            <w:shd w:val="clear" w:color="000000" w:fill="FFFF00"/>
            <w:noWrap/>
            <w:vAlign w:val="center"/>
            <w:hideMark/>
          </w:tcPr>
          <w:p w14:paraId="59D0047D"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000000" w:fill="FFFF00"/>
            <w:noWrap/>
            <w:vAlign w:val="center"/>
            <w:hideMark/>
          </w:tcPr>
          <w:p w14:paraId="1C490834"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350.00 </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14:paraId="38CC6FBC"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1</w:t>
            </w:r>
          </w:p>
        </w:tc>
        <w:tc>
          <w:tcPr>
            <w:tcW w:w="1134" w:type="dxa"/>
            <w:tcBorders>
              <w:top w:val="nil"/>
              <w:left w:val="nil"/>
              <w:bottom w:val="single" w:sz="4" w:space="0" w:color="auto"/>
              <w:right w:val="single" w:sz="4" w:space="0" w:color="auto"/>
            </w:tcBorders>
            <w:shd w:val="clear" w:color="000000" w:fill="FFFF00"/>
            <w:noWrap/>
            <w:vAlign w:val="center"/>
            <w:hideMark/>
          </w:tcPr>
          <w:p w14:paraId="15E745A8"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$ 350.00 </w:t>
            </w:r>
          </w:p>
        </w:tc>
        <w:tc>
          <w:tcPr>
            <w:tcW w:w="1134" w:type="dxa"/>
            <w:tcBorders>
              <w:top w:val="nil"/>
              <w:left w:val="nil"/>
              <w:bottom w:val="single" w:sz="4" w:space="0" w:color="auto"/>
              <w:right w:val="single" w:sz="4" w:space="0" w:color="auto"/>
            </w:tcBorders>
            <w:shd w:val="clear" w:color="000000" w:fill="FFFF00"/>
            <w:noWrap/>
            <w:vAlign w:val="center"/>
            <w:hideMark/>
          </w:tcPr>
          <w:p w14:paraId="64680702"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000000" w:fill="FFFF00"/>
            <w:noWrap/>
            <w:vAlign w:val="center"/>
            <w:hideMark/>
          </w:tcPr>
          <w:p w14:paraId="05E1D4C9"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350.00 </w:t>
            </w:r>
          </w:p>
        </w:tc>
        <w:tc>
          <w:tcPr>
            <w:tcW w:w="730" w:type="dxa"/>
            <w:tcBorders>
              <w:top w:val="nil"/>
              <w:left w:val="single" w:sz="4" w:space="0" w:color="auto"/>
              <w:bottom w:val="single" w:sz="4" w:space="0" w:color="auto"/>
              <w:right w:val="single" w:sz="4" w:space="0" w:color="auto"/>
            </w:tcBorders>
            <w:shd w:val="clear" w:color="000000" w:fill="FFFF00"/>
            <w:noWrap/>
            <w:vAlign w:val="center"/>
            <w:hideMark/>
          </w:tcPr>
          <w:p w14:paraId="43ACDC91"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1</w:t>
            </w:r>
          </w:p>
        </w:tc>
        <w:tc>
          <w:tcPr>
            <w:tcW w:w="1417" w:type="dxa"/>
            <w:tcBorders>
              <w:top w:val="nil"/>
              <w:left w:val="nil"/>
              <w:bottom w:val="single" w:sz="4" w:space="0" w:color="auto"/>
              <w:right w:val="single" w:sz="4" w:space="0" w:color="auto"/>
            </w:tcBorders>
            <w:shd w:val="clear" w:color="000000" w:fill="FFFF00"/>
            <w:noWrap/>
            <w:vAlign w:val="center"/>
            <w:hideMark/>
          </w:tcPr>
          <w:p w14:paraId="59966D55"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350.00 </w:t>
            </w:r>
          </w:p>
        </w:tc>
        <w:tc>
          <w:tcPr>
            <w:tcW w:w="1134" w:type="dxa"/>
            <w:tcBorders>
              <w:top w:val="nil"/>
              <w:left w:val="nil"/>
              <w:bottom w:val="single" w:sz="4" w:space="0" w:color="auto"/>
              <w:right w:val="single" w:sz="4" w:space="0" w:color="auto"/>
            </w:tcBorders>
            <w:shd w:val="clear" w:color="000000" w:fill="FFFF00"/>
            <w:noWrap/>
            <w:vAlign w:val="center"/>
            <w:hideMark/>
          </w:tcPr>
          <w:p w14:paraId="7AED3AB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nil"/>
              <w:left w:val="nil"/>
              <w:bottom w:val="single" w:sz="4" w:space="0" w:color="auto"/>
              <w:right w:val="single" w:sz="8" w:space="0" w:color="auto"/>
            </w:tcBorders>
            <w:shd w:val="clear" w:color="000000" w:fill="FFFF00"/>
            <w:noWrap/>
            <w:vAlign w:val="center"/>
            <w:hideMark/>
          </w:tcPr>
          <w:p w14:paraId="79F30480"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350.00 </w:t>
            </w:r>
          </w:p>
        </w:tc>
      </w:tr>
      <w:tr w:rsidR="00DC56C6" w:rsidRPr="00201EDD" w14:paraId="3005095B" w14:textId="77777777" w:rsidTr="00DC56C6">
        <w:trPr>
          <w:trHeight w:val="288"/>
        </w:trPr>
        <w:tc>
          <w:tcPr>
            <w:tcW w:w="1297" w:type="dxa"/>
            <w:tcBorders>
              <w:top w:val="nil"/>
              <w:left w:val="single" w:sz="8" w:space="0" w:color="auto"/>
              <w:bottom w:val="single" w:sz="4" w:space="0" w:color="auto"/>
              <w:right w:val="single" w:sz="4" w:space="0" w:color="auto"/>
            </w:tcBorders>
            <w:shd w:val="clear" w:color="000000" w:fill="FFFF00"/>
            <w:vAlign w:val="center"/>
            <w:hideMark/>
          </w:tcPr>
          <w:p w14:paraId="6393D7F2"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Monitoring and Evaluation </w:t>
            </w:r>
          </w:p>
        </w:tc>
        <w:tc>
          <w:tcPr>
            <w:tcW w:w="586" w:type="dxa"/>
            <w:tcBorders>
              <w:top w:val="nil"/>
              <w:left w:val="nil"/>
              <w:bottom w:val="single" w:sz="4" w:space="0" w:color="auto"/>
              <w:right w:val="single" w:sz="4" w:space="0" w:color="auto"/>
            </w:tcBorders>
            <w:shd w:val="clear" w:color="000000" w:fill="FFFF00"/>
            <w:vAlign w:val="center"/>
            <w:hideMark/>
          </w:tcPr>
          <w:p w14:paraId="39D040FF"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4 qtrly mtgs x 1 hr</w:t>
            </w:r>
          </w:p>
        </w:tc>
        <w:tc>
          <w:tcPr>
            <w:tcW w:w="709" w:type="dxa"/>
            <w:tcBorders>
              <w:top w:val="nil"/>
              <w:left w:val="nil"/>
              <w:bottom w:val="single" w:sz="4" w:space="0" w:color="auto"/>
              <w:right w:val="single" w:sz="4" w:space="0" w:color="auto"/>
            </w:tcBorders>
            <w:shd w:val="clear" w:color="000000" w:fill="FFFF00"/>
            <w:noWrap/>
            <w:vAlign w:val="center"/>
            <w:hideMark/>
          </w:tcPr>
          <w:p w14:paraId="055A479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4</w:t>
            </w:r>
          </w:p>
        </w:tc>
        <w:tc>
          <w:tcPr>
            <w:tcW w:w="1084" w:type="dxa"/>
            <w:tcBorders>
              <w:top w:val="nil"/>
              <w:left w:val="nil"/>
              <w:bottom w:val="single" w:sz="4" w:space="0" w:color="auto"/>
              <w:right w:val="single" w:sz="4" w:space="0" w:color="auto"/>
            </w:tcBorders>
            <w:shd w:val="clear" w:color="000000" w:fill="FFFF00"/>
            <w:noWrap/>
            <w:vAlign w:val="center"/>
            <w:hideMark/>
          </w:tcPr>
          <w:p w14:paraId="73781961"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300.00 </w:t>
            </w:r>
          </w:p>
        </w:tc>
        <w:tc>
          <w:tcPr>
            <w:tcW w:w="1134" w:type="dxa"/>
            <w:tcBorders>
              <w:top w:val="nil"/>
              <w:left w:val="nil"/>
              <w:bottom w:val="single" w:sz="4" w:space="0" w:color="auto"/>
              <w:right w:val="single" w:sz="4" w:space="0" w:color="auto"/>
            </w:tcBorders>
            <w:shd w:val="clear" w:color="000000" w:fill="FFFF00"/>
            <w:noWrap/>
            <w:vAlign w:val="center"/>
            <w:hideMark/>
          </w:tcPr>
          <w:p w14:paraId="617295AC"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000000" w:fill="FFFF00"/>
            <w:noWrap/>
            <w:vAlign w:val="center"/>
            <w:hideMark/>
          </w:tcPr>
          <w:p w14:paraId="03E4D602"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1,200.00 </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14:paraId="7CF2BB2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4</w:t>
            </w:r>
          </w:p>
        </w:tc>
        <w:tc>
          <w:tcPr>
            <w:tcW w:w="1134" w:type="dxa"/>
            <w:tcBorders>
              <w:top w:val="nil"/>
              <w:left w:val="nil"/>
              <w:bottom w:val="single" w:sz="4" w:space="0" w:color="auto"/>
              <w:right w:val="single" w:sz="4" w:space="0" w:color="auto"/>
            </w:tcBorders>
            <w:shd w:val="clear" w:color="000000" w:fill="FFFF00"/>
            <w:noWrap/>
            <w:vAlign w:val="center"/>
            <w:hideMark/>
          </w:tcPr>
          <w:p w14:paraId="0701C7DE"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$ 300.00 </w:t>
            </w:r>
          </w:p>
        </w:tc>
        <w:tc>
          <w:tcPr>
            <w:tcW w:w="1134" w:type="dxa"/>
            <w:tcBorders>
              <w:top w:val="nil"/>
              <w:left w:val="nil"/>
              <w:bottom w:val="single" w:sz="4" w:space="0" w:color="auto"/>
              <w:right w:val="single" w:sz="4" w:space="0" w:color="auto"/>
            </w:tcBorders>
            <w:shd w:val="clear" w:color="000000" w:fill="FFFF00"/>
            <w:noWrap/>
            <w:vAlign w:val="center"/>
            <w:hideMark/>
          </w:tcPr>
          <w:p w14:paraId="6A5D5242"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000000" w:fill="FFFF00"/>
            <w:noWrap/>
            <w:vAlign w:val="center"/>
            <w:hideMark/>
          </w:tcPr>
          <w:p w14:paraId="19299A2D"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1,200.00 </w:t>
            </w:r>
          </w:p>
        </w:tc>
        <w:tc>
          <w:tcPr>
            <w:tcW w:w="730" w:type="dxa"/>
            <w:tcBorders>
              <w:top w:val="nil"/>
              <w:left w:val="single" w:sz="4" w:space="0" w:color="auto"/>
              <w:bottom w:val="single" w:sz="4" w:space="0" w:color="auto"/>
              <w:right w:val="single" w:sz="4" w:space="0" w:color="auto"/>
            </w:tcBorders>
            <w:shd w:val="clear" w:color="000000" w:fill="FFFF00"/>
            <w:noWrap/>
            <w:vAlign w:val="center"/>
            <w:hideMark/>
          </w:tcPr>
          <w:p w14:paraId="6C0C6EE9"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4</w:t>
            </w:r>
          </w:p>
        </w:tc>
        <w:tc>
          <w:tcPr>
            <w:tcW w:w="1417" w:type="dxa"/>
            <w:tcBorders>
              <w:top w:val="nil"/>
              <w:left w:val="nil"/>
              <w:bottom w:val="single" w:sz="4" w:space="0" w:color="auto"/>
              <w:right w:val="single" w:sz="4" w:space="0" w:color="auto"/>
            </w:tcBorders>
            <w:shd w:val="clear" w:color="000000" w:fill="FFFF00"/>
            <w:noWrap/>
            <w:vAlign w:val="center"/>
            <w:hideMark/>
          </w:tcPr>
          <w:p w14:paraId="3407D42F"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300.00 </w:t>
            </w:r>
          </w:p>
        </w:tc>
        <w:tc>
          <w:tcPr>
            <w:tcW w:w="1134" w:type="dxa"/>
            <w:tcBorders>
              <w:top w:val="nil"/>
              <w:left w:val="nil"/>
              <w:bottom w:val="single" w:sz="4" w:space="0" w:color="auto"/>
              <w:right w:val="single" w:sz="4" w:space="0" w:color="auto"/>
            </w:tcBorders>
            <w:shd w:val="clear" w:color="000000" w:fill="FFFF00"/>
            <w:noWrap/>
            <w:vAlign w:val="center"/>
            <w:hideMark/>
          </w:tcPr>
          <w:p w14:paraId="2B63EC83"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nil"/>
              <w:left w:val="nil"/>
              <w:bottom w:val="single" w:sz="4" w:space="0" w:color="auto"/>
              <w:right w:val="single" w:sz="8" w:space="0" w:color="auto"/>
            </w:tcBorders>
            <w:shd w:val="clear" w:color="000000" w:fill="FFFF00"/>
            <w:noWrap/>
            <w:vAlign w:val="center"/>
            <w:hideMark/>
          </w:tcPr>
          <w:p w14:paraId="33752479"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1,200.00 </w:t>
            </w:r>
          </w:p>
        </w:tc>
      </w:tr>
      <w:tr w:rsidR="00201EDD" w:rsidRPr="00201EDD" w14:paraId="0FA3AE3B" w14:textId="77777777" w:rsidTr="00DC56C6">
        <w:trPr>
          <w:trHeight w:val="288"/>
        </w:trPr>
        <w:tc>
          <w:tcPr>
            <w:tcW w:w="1297" w:type="dxa"/>
            <w:tcBorders>
              <w:top w:val="nil"/>
              <w:left w:val="single" w:sz="8" w:space="0" w:color="auto"/>
              <w:bottom w:val="single" w:sz="4" w:space="0" w:color="auto"/>
              <w:right w:val="single" w:sz="4" w:space="0" w:color="auto"/>
            </w:tcBorders>
            <w:shd w:val="clear" w:color="auto" w:fill="auto"/>
            <w:vAlign w:val="center"/>
            <w:hideMark/>
          </w:tcPr>
          <w:p w14:paraId="4C44A1E7"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586" w:type="dxa"/>
            <w:tcBorders>
              <w:top w:val="nil"/>
              <w:left w:val="nil"/>
              <w:bottom w:val="single" w:sz="4" w:space="0" w:color="auto"/>
              <w:right w:val="single" w:sz="4" w:space="0" w:color="auto"/>
            </w:tcBorders>
            <w:shd w:val="clear" w:color="auto" w:fill="auto"/>
            <w:vAlign w:val="center"/>
            <w:hideMark/>
          </w:tcPr>
          <w:p w14:paraId="0003FD74"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341EF926"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2348EE84"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3FF2F8BC"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673D1E05"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B5A68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C2FE96"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18AD7D09"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52A2931E"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1F2BF5D"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A427F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6C9E8FD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nil"/>
              <w:left w:val="nil"/>
              <w:bottom w:val="single" w:sz="4" w:space="0" w:color="auto"/>
              <w:right w:val="single" w:sz="8" w:space="0" w:color="auto"/>
            </w:tcBorders>
            <w:shd w:val="clear" w:color="auto" w:fill="auto"/>
            <w:noWrap/>
            <w:vAlign w:val="center"/>
            <w:hideMark/>
          </w:tcPr>
          <w:p w14:paraId="1A001148"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r>
      <w:tr w:rsidR="00201EDD" w:rsidRPr="00201EDD" w14:paraId="0F848D98" w14:textId="77777777" w:rsidTr="00DC56C6">
        <w:trPr>
          <w:trHeight w:val="288"/>
        </w:trPr>
        <w:tc>
          <w:tcPr>
            <w:tcW w:w="1297" w:type="dxa"/>
            <w:tcBorders>
              <w:top w:val="nil"/>
              <w:left w:val="single" w:sz="8" w:space="0" w:color="auto"/>
              <w:bottom w:val="single" w:sz="4" w:space="0" w:color="auto"/>
              <w:right w:val="single" w:sz="4" w:space="0" w:color="auto"/>
            </w:tcBorders>
            <w:shd w:val="clear" w:color="auto" w:fill="auto"/>
            <w:vAlign w:val="center"/>
            <w:hideMark/>
          </w:tcPr>
          <w:p w14:paraId="155FD452"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586" w:type="dxa"/>
            <w:tcBorders>
              <w:top w:val="nil"/>
              <w:left w:val="nil"/>
              <w:bottom w:val="single" w:sz="4" w:space="0" w:color="auto"/>
              <w:right w:val="single" w:sz="4" w:space="0" w:color="auto"/>
            </w:tcBorders>
            <w:shd w:val="clear" w:color="auto" w:fill="auto"/>
            <w:vAlign w:val="center"/>
            <w:hideMark/>
          </w:tcPr>
          <w:p w14:paraId="1860FAD3"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5B832A7F"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52022CA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3878707E"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7F80597A"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F5970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AEDA9A"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18052CAD"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198F9D73"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5980BE3"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0CC567"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75FDD442"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nil"/>
              <w:left w:val="nil"/>
              <w:bottom w:val="single" w:sz="4" w:space="0" w:color="auto"/>
              <w:right w:val="single" w:sz="8" w:space="0" w:color="auto"/>
            </w:tcBorders>
            <w:shd w:val="clear" w:color="auto" w:fill="auto"/>
            <w:noWrap/>
            <w:vAlign w:val="center"/>
            <w:hideMark/>
          </w:tcPr>
          <w:p w14:paraId="25C4F1FF"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r>
      <w:tr w:rsidR="00201EDD" w:rsidRPr="00201EDD" w14:paraId="4305DD7F" w14:textId="77777777" w:rsidTr="00DC56C6">
        <w:trPr>
          <w:trHeight w:val="300"/>
        </w:trPr>
        <w:tc>
          <w:tcPr>
            <w:tcW w:w="1297" w:type="dxa"/>
            <w:tcBorders>
              <w:top w:val="nil"/>
              <w:left w:val="single" w:sz="8" w:space="0" w:color="auto"/>
              <w:bottom w:val="nil"/>
              <w:right w:val="single" w:sz="4" w:space="0" w:color="auto"/>
            </w:tcBorders>
            <w:shd w:val="clear" w:color="auto" w:fill="auto"/>
            <w:vAlign w:val="center"/>
            <w:hideMark/>
          </w:tcPr>
          <w:p w14:paraId="559BE71A" w14:textId="77777777" w:rsidR="006C21C4" w:rsidRPr="00DC56C6" w:rsidRDefault="006C21C4" w:rsidP="006C21C4">
            <w:pPr>
              <w:spacing w:before="0" w:after="0" w:line="240" w:lineRule="auto"/>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Subtotal</w:t>
            </w:r>
          </w:p>
        </w:tc>
        <w:tc>
          <w:tcPr>
            <w:tcW w:w="586" w:type="dxa"/>
            <w:tcBorders>
              <w:top w:val="nil"/>
              <w:left w:val="nil"/>
              <w:bottom w:val="nil"/>
              <w:right w:val="single" w:sz="4" w:space="0" w:color="auto"/>
            </w:tcBorders>
            <w:shd w:val="clear" w:color="auto" w:fill="auto"/>
            <w:vAlign w:val="center"/>
            <w:hideMark/>
          </w:tcPr>
          <w:p w14:paraId="58FDA38A"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709" w:type="dxa"/>
            <w:tcBorders>
              <w:top w:val="nil"/>
              <w:left w:val="nil"/>
              <w:bottom w:val="nil"/>
              <w:right w:val="single" w:sz="4" w:space="0" w:color="auto"/>
            </w:tcBorders>
            <w:shd w:val="clear" w:color="auto" w:fill="auto"/>
            <w:noWrap/>
            <w:vAlign w:val="center"/>
            <w:hideMark/>
          </w:tcPr>
          <w:p w14:paraId="1577CFD5"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084" w:type="dxa"/>
            <w:tcBorders>
              <w:top w:val="nil"/>
              <w:left w:val="nil"/>
              <w:bottom w:val="nil"/>
              <w:right w:val="single" w:sz="4" w:space="0" w:color="auto"/>
            </w:tcBorders>
            <w:shd w:val="clear" w:color="auto" w:fill="auto"/>
            <w:noWrap/>
            <w:vAlign w:val="center"/>
            <w:hideMark/>
          </w:tcPr>
          <w:p w14:paraId="306CEB08"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5D8164C7"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276" w:type="dxa"/>
            <w:tcBorders>
              <w:top w:val="nil"/>
              <w:left w:val="nil"/>
              <w:bottom w:val="nil"/>
              <w:right w:val="single" w:sz="8" w:space="0" w:color="auto"/>
            </w:tcBorders>
            <w:shd w:val="clear" w:color="auto" w:fill="auto"/>
            <w:noWrap/>
            <w:vAlign w:val="center"/>
            <w:hideMark/>
          </w:tcPr>
          <w:p w14:paraId="4803FC16" w14:textId="77777777" w:rsidR="006C21C4" w:rsidRPr="00DC56C6" w:rsidRDefault="006C21C4" w:rsidP="006C21C4">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FF0000"/>
                <w:sz w:val="18"/>
                <w:szCs w:val="22"/>
                <w:lang w:eastAsia="en-AU"/>
              </w:rPr>
              <w:t> </w:t>
            </w:r>
          </w:p>
        </w:tc>
        <w:tc>
          <w:tcPr>
            <w:tcW w:w="567" w:type="dxa"/>
            <w:tcBorders>
              <w:top w:val="nil"/>
              <w:left w:val="single" w:sz="4" w:space="0" w:color="auto"/>
              <w:bottom w:val="nil"/>
              <w:right w:val="single" w:sz="4" w:space="0" w:color="auto"/>
            </w:tcBorders>
            <w:shd w:val="clear" w:color="auto" w:fill="auto"/>
            <w:noWrap/>
            <w:vAlign w:val="center"/>
            <w:hideMark/>
          </w:tcPr>
          <w:p w14:paraId="5BEAB101"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55956B79"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6048E150"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538" w:type="dxa"/>
            <w:tcBorders>
              <w:top w:val="nil"/>
              <w:left w:val="nil"/>
              <w:bottom w:val="nil"/>
              <w:right w:val="single" w:sz="8" w:space="0" w:color="auto"/>
            </w:tcBorders>
            <w:shd w:val="clear" w:color="auto" w:fill="auto"/>
            <w:noWrap/>
            <w:vAlign w:val="center"/>
            <w:hideMark/>
          </w:tcPr>
          <w:p w14:paraId="66F8AA87" w14:textId="77777777" w:rsidR="006C21C4" w:rsidRPr="00DC56C6" w:rsidRDefault="006C21C4" w:rsidP="006C21C4">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FF0000"/>
                <w:sz w:val="18"/>
                <w:szCs w:val="22"/>
                <w:lang w:eastAsia="en-AU"/>
              </w:rPr>
              <w:t> </w:t>
            </w:r>
          </w:p>
        </w:tc>
        <w:tc>
          <w:tcPr>
            <w:tcW w:w="730" w:type="dxa"/>
            <w:tcBorders>
              <w:top w:val="nil"/>
              <w:left w:val="single" w:sz="4" w:space="0" w:color="auto"/>
              <w:bottom w:val="nil"/>
              <w:right w:val="single" w:sz="4" w:space="0" w:color="auto"/>
            </w:tcBorders>
            <w:shd w:val="clear" w:color="auto" w:fill="auto"/>
            <w:noWrap/>
            <w:vAlign w:val="center"/>
            <w:hideMark/>
          </w:tcPr>
          <w:p w14:paraId="6CB2EF88"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417" w:type="dxa"/>
            <w:tcBorders>
              <w:top w:val="nil"/>
              <w:left w:val="nil"/>
              <w:bottom w:val="nil"/>
              <w:right w:val="single" w:sz="4" w:space="0" w:color="auto"/>
            </w:tcBorders>
            <w:shd w:val="clear" w:color="auto" w:fill="auto"/>
            <w:noWrap/>
            <w:vAlign w:val="center"/>
            <w:hideMark/>
          </w:tcPr>
          <w:p w14:paraId="279C233A"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2C00346C"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701" w:type="dxa"/>
            <w:tcBorders>
              <w:top w:val="nil"/>
              <w:left w:val="nil"/>
              <w:bottom w:val="nil"/>
              <w:right w:val="single" w:sz="8" w:space="0" w:color="auto"/>
            </w:tcBorders>
            <w:shd w:val="clear" w:color="auto" w:fill="auto"/>
            <w:noWrap/>
            <w:vAlign w:val="center"/>
            <w:hideMark/>
          </w:tcPr>
          <w:p w14:paraId="1EE7F099" w14:textId="77777777" w:rsidR="006C21C4" w:rsidRPr="00DC56C6" w:rsidRDefault="006C21C4" w:rsidP="006C21C4">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FF0000"/>
                <w:sz w:val="18"/>
                <w:szCs w:val="22"/>
                <w:lang w:eastAsia="en-AU"/>
              </w:rPr>
              <w:t> </w:t>
            </w:r>
          </w:p>
        </w:tc>
      </w:tr>
      <w:tr w:rsidR="00201EDD" w:rsidRPr="00201EDD" w14:paraId="4D2960C0" w14:textId="77777777" w:rsidTr="00DC56C6">
        <w:trPr>
          <w:trHeight w:val="504"/>
        </w:trPr>
        <w:tc>
          <w:tcPr>
            <w:tcW w:w="15441" w:type="dxa"/>
            <w:gridSpan w:val="14"/>
            <w:tcBorders>
              <w:top w:val="single" w:sz="8" w:space="0" w:color="auto"/>
              <w:left w:val="single" w:sz="8" w:space="0" w:color="auto"/>
              <w:bottom w:val="single" w:sz="4" w:space="0" w:color="auto"/>
              <w:right w:val="single" w:sz="8" w:space="0" w:color="auto"/>
            </w:tcBorders>
            <w:shd w:val="clear" w:color="000000" w:fill="BFBFBF"/>
            <w:vAlign w:val="center"/>
            <w:hideMark/>
          </w:tcPr>
          <w:p w14:paraId="2C3A21A4" w14:textId="575483E4" w:rsidR="00201EDD" w:rsidRPr="00DC56C6" w:rsidRDefault="00201EDD">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000000"/>
                <w:sz w:val="18"/>
                <w:szCs w:val="22"/>
                <w:lang w:eastAsia="en-AU"/>
              </w:rPr>
              <w:t>External Party Expenses*</w:t>
            </w:r>
          </w:p>
        </w:tc>
      </w:tr>
      <w:tr w:rsidR="00DC56C6" w:rsidRPr="00201EDD" w14:paraId="68591076" w14:textId="77777777" w:rsidTr="00DC56C6">
        <w:trPr>
          <w:trHeight w:val="288"/>
        </w:trPr>
        <w:tc>
          <w:tcPr>
            <w:tcW w:w="1297" w:type="dxa"/>
            <w:tcBorders>
              <w:top w:val="nil"/>
              <w:left w:val="single" w:sz="8" w:space="0" w:color="auto"/>
              <w:bottom w:val="single" w:sz="4" w:space="0" w:color="auto"/>
              <w:right w:val="single" w:sz="4" w:space="0" w:color="auto"/>
            </w:tcBorders>
            <w:shd w:val="clear" w:color="000000" w:fill="FFFF00"/>
            <w:vAlign w:val="center"/>
            <w:hideMark/>
          </w:tcPr>
          <w:p w14:paraId="47718D3A"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b/>
                <w:bCs/>
                <w:color w:val="000000"/>
                <w:sz w:val="18"/>
                <w:szCs w:val="22"/>
                <w:lang w:eastAsia="en-AU"/>
              </w:rPr>
              <w:t>EXAMPLE ONLY</w:t>
            </w:r>
            <w:r w:rsidRPr="00DC56C6">
              <w:rPr>
                <w:rFonts w:ascii="Calibri" w:hAnsi="Calibri" w:cs="Calibri"/>
                <w:color w:val="000000"/>
                <w:sz w:val="18"/>
                <w:szCs w:val="22"/>
                <w:lang w:eastAsia="en-AU"/>
              </w:rPr>
              <w:t xml:space="preserve">: External </w:t>
            </w:r>
            <w:r w:rsidRPr="00DC56C6">
              <w:rPr>
                <w:rFonts w:ascii="Calibri" w:hAnsi="Calibri" w:cs="Calibri"/>
                <w:color w:val="000000"/>
                <w:sz w:val="18"/>
                <w:szCs w:val="22"/>
                <w:lang w:eastAsia="en-AU"/>
              </w:rPr>
              <w:lastRenderedPageBreak/>
              <w:t>Training Service</w:t>
            </w:r>
          </w:p>
        </w:tc>
        <w:tc>
          <w:tcPr>
            <w:tcW w:w="586" w:type="dxa"/>
            <w:tcBorders>
              <w:top w:val="nil"/>
              <w:left w:val="nil"/>
              <w:bottom w:val="single" w:sz="4" w:space="0" w:color="auto"/>
              <w:right w:val="single" w:sz="4" w:space="0" w:color="auto"/>
            </w:tcBorders>
            <w:shd w:val="clear" w:color="000000" w:fill="FFFF00"/>
            <w:vAlign w:val="center"/>
            <w:hideMark/>
          </w:tcPr>
          <w:p w14:paraId="6A43BDFD"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lastRenderedPageBreak/>
              <w:t>Day</w:t>
            </w:r>
          </w:p>
        </w:tc>
        <w:tc>
          <w:tcPr>
            <w:tcW w:w="709" w:type="dxa"/>
            <w:tcBorders>
              <w:top w:val="nil"/>
              <w:left w:val="nil"/>
              <w:bottom w:val="single" w:sz="4" w:space="0" w:color="auto"/>
              <w:right w:val="single" w:sz="4" w:space="0" w:color="auto"/>
            </w:tcBorders>
            <w:shd w:val="clear" w:color="000000" w:fill="FFFF00"/>
            <w:noWrap/>
            <w:vAlign w:val="center"/>
            <w:hideMark/>
          </w:tcPr>
          <w:p w14:paraId="43DC7D89"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1</w:t>
            </w:r>
          </w:p>
        </w:tc>
        <w:tc>
          <w:tcPr>
            <w:tcW w:w="1084" w:type="dxa"/>
            <w:tcBorders>
              <w:top w:val="nil"/>
              <w:left w:val="nil"/>
              <w:bottom w:val="single" w:sz="4" w:space="0" w:color="auto"/>
              <w:right w:val="single" w:sz="4" w:space="0" w:color="auto"/>
            </w:tcBorders>
            <w:shd w:val="clear" w:color="000000" w:fill="FFFF00"/>
            <w:noWrap/>
            <w:vAlign w:val="center"/>
            <w:hideMark/>
          </w:tcPr>
          <w:p w14:paraId="7CC8B673"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500.00 </w:t>
            </w:r>
          </w:p>
        </w:tc>
        <w:tc>
          <w:tcPr>
            <w:tcW w:w="1134" w:type="dxa"/>
            <w:tcBorders>
              <w:top w:val="nil"/>
              <w:left w:val="nil"/>
              <w:bottom w:val="single" w:sz="4" w:space="0" w:color="auto"/>
              <w:right w:val="single" w:sz="4" w:space="0" w:color="auto"/>
            </w:tcBorders>
            <w:shd w:val="clear" w:color="000000" w:fill="FFFF00"/>
            <w:noWrap/>
            <w:vAlign w:val="center"/>
            <w:hideMark/>
          </w:tcPr>
          <w:p w14:paraId="3B0C5722"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000000" w:fill="FFFF00"/>
            <w:noWrap/>
            <w:vAlign w:val="center"/>
            <w:hideMark/>
          </w:tcPr>
          <w:p w14:paraId="637788D8"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500.00 </w:t>
            </w:r>
          </w:p>
        </w:tc>
        <w:tc>
          <w:tcPr>
            <w:tcW w:w="567" w:type="dxa"/>
            <w:tcBorders>
              <w:top w:val="nil"/>
              <w:left w:val="single" w:sz="4" w:space="0" w:color="auto"/>
              <w:bottom w:val="single" w:sz="4" w:space="0" w:color="auto"/>
              <w:right w:val="single" w:sz="4" w:space="0" w:color="auto"/>
            </w:tcBorders>
            <w:shd w:val="clear" w:color="000000" w:fill="FFFF00"/>
            <w:noWrap/>
            <w:vAlign w:val="center"/>
            <w:hideMark/>
          </w:tcPr>
          <w:p w14:paraId="7BC9A9F8"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1</w:t>
            </w:r>
          </w:p>
        </w:tc>
        <w:tc>
          <w:tcPr>
            <w:tcW w:w="1134" w:type="dxa"/>
            <w:tcBorders>
              <w:top w:val="nil"/>
              <w:left w:val="nil"/>
              <w:bottom w:val="single" w:sz="4" w:space="0" w:color="auto"/>
              <w:right w:val="single" w:sz="4" w:space="0" w:color="auto"/>
            </w:tcBorders>
            <w:shd w:val="clear" w:color="000000" w:fill="FFFF00"/>
            <w:noWrap/>
            <w:vAlign w:val="center"/>
            <w:hideMark/>
          </w:tcPr>
          <w:p w14:paraId="028A97B1"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$ 500.00 </w:t>
            </w:r>
          </w:p>
        </w:tc>
        <w:tc>
          <w:tcPr>
            <w:tcW w:w="1134" w:type="dxa"/>
            <w:tcBorders>
              <w:top w:val="nil"/>
              <w:left w:val="nil"/>
              <w:bottom w:val="single" w:sz="4" w:space="0" w:color="auto"/>
              <w:right w:val="single" w:sz="4" w:space="0" w:color="auto"/>
            </w:tcBorders>
            <w:shd w:val="clear" w:color="000000" w:fill="FFFF00"/>
            <w:noWrap/>
            <w:vAlign w:val="center"/>
            <w:hideMark/>
          </w:tcPr>
          <w:p w14:paraId="19EA19E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000000" w:fill="FFFF00"/>
            <w:noWrap/>
            <w:vAlign w:val="center"/>
            <w:hideMark/>
          </w:tcPr>
          <w:p w14:paraId="44EF5F2C"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500.00 </w:t>
            </w:r>
          </w:p>
        </w:tc>
        <w:tc>
          <w:tcPr>
            <w:tcW w:w="730" w:type="dxa"/>
            <w:tcBorders>
              <w:top w:val="nil"/>
              <w:left w:val="single" w:sz="4" w:space="0" w:color="auto"/>
              <w:bottom w:val="single" w:sz="4" w:space="0" w:color="auto"/>
              <w:right w:val="single" w:sz="4" w:space="0" w:color="auto"/>
            </w:tcBorders>
            <w:shd w:val="clear" w:color="000000" w:fill="FFFF00"/>
            <w:noWrap/>
            <w:vAlign w:val="center"/>
            <w:hideMark/>
          </w:tcPr>
          <w:p w14:paraId="2E22FFB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1</w:t>
            </w:r>
          </w:p>
        </w:tc>
        <w:tc>
          <w:tcPr>
            <w:tcW w:w="1417" w:type="dxa"/>
            <w:tcBorders>
              <w:top w:val="nil"/>
              <w:left w:val="nil"/>
              <w:bottom w:val="single" w:sz="4" w:space="0" w:color="auto"/>
              <w:right w:val="single" w:sz="4" w:space="0" w:color="auto"/>
            </w:tcBorders>
            <w:shd w:val="clear" w:color="000000" w:fill="FFFF00"/>
            <w:noWrap/>
            <w:vAlign w:val="center"/>
            <w:hideMark/>
          </w:tcPr>
          <w:p w14:paraId="0FB7E193"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500.00 </w:t>
            </w:r>
          </w:p>
        </w:tc>
        <w:tc>
          <w:tcPr>
            <w:tcW w:w="1134" w:type="dxa"/>
            <w:tcBorders>
              <w:top w:val="nil"/>
              <w:left w:val="nil"/>
              <w:bottom w:val="single" w:sz="4" w:space="0" w:color="auto"/>
              <w:right w:val="single" w:sz="4" w:space="0" w:color="auto"/>
            </w:tcBorders>
            <w:shd w:val="clear" w:color="000000" w:fill="FFFF00"/>
            <w:noWrap/>
            <w:vAlign w:val="center"/>
            <w:hideMark/>
          </w:tcPr>
          <w:p w14:paraId="1C5587B1"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nil"/>
              <w:left w:val="nil"/>
              <w:bottom w:val="single" w:sz="4" w:space="0" w:color="auto"/>
              <w:right w:val="single" w:sz="8" w:space="0" w:color="auto"/>
            </w:tcBorders>
            <w:shd w:val="clear" w:color="000000" w:fill="FFFF00"/>
            <w:noWrap/>
            <w:vAlign w:val="center"/>
            <w:hideMark/>
          </w:tcPr>
          <w:p w14:paraId="18434920"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xml:space="preserve"> $       500.00 </w:t>
            </w:r>
          </w:p>
        </w:tc>
      </w:tr>
      <w:tr w:rsidR="00201EDD" w:rsidRPr="00201EDD" w14:paraId="3AC0304D" w14:textId="77777777" w:rsidTr="00DC56C6">
        <w:trPr>
          <w:trHeight w:val="288"/>
        </w:trPr>
        <w:tc>
          <w:tcPr>
            <w:tcW w:w="1297" w:type="dxa"/>
            <w:tcBorders>
              <w:top w:val="nil"/>
              <w:left w:val="single" w:sz="8" w:space="0" w:color="auto"/>
              <w:bottom w:val="single" w:sz="4" w:space="0" w:color="auto"/>
              <w:right w:val="single" w:sz="4" w:space="0" w:color="auto"/>
            </w:tcBorders>
            <w:shd w:val="clear" w:color="auto" w:fill="auto"/>
            <w:vAlign w:val="center"/>
            <w:hideMark/>
          </w:tcPr>
          <w:p w14:paraId="3BD975C7"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586" w:type="dxa"/>
            <w:tcBorders>
              <w:top w:val="nil"/>
              <w:left w:val="nil"/>
              <w:bottom w:val="single" w:sz="4" w:space="0" w:color="auto"/>
              <w:right w:val="single" w:sz="4" w:space="0" w:color="auto"/>
            </w:tcBorders>
            <w:shd w:val="clear" w:color="auto" w:fill="auto"/>
            <w:vAlign w:val="center"/>
            <w:hideMark/>
          </w:tcPr>
          <w:p w14:paraId="20883740"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24BC5191"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6791EDCE"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645CF8A3"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5DBB6845"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9BFDD9"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66656A"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234D8FD1"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71930596"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04A4254"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DF6DA7"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357E710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nil"/>
              <w:left w:val="nil"/>
              <w:bottom w:val="single" w:sz="4" w:space="0" w:color="auto"/>
              <w:right w:val="single" w:sz="8" w:space="0" w:color="auto"/>
            </w:tcBorders>
            <w:shd w:val="clear" w:color="auto" w:fill="auto"/>
            <w:noWrap/>
            <w:vAlign w:val="center"/>
            <w:hideMark/>
          </w:tcPr>
          <w:p w14:paraId="4EC37083"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r>
      <w:tr w:rsidR="00201EDD" w:rsidRPr="00201EDD" w14:paraId="6AC74B03" w14:textId="77777777" w:rsidTr="00DC56C6">
        <w:trPr>
          <w:trHeight w:val="288"/>
        </w:trPr>
        <w:tc>
          <w:tcPr>
            <w:tcW w:w="1297" w:type="dxa"/>
            <w:tcBorders>
              <w:top w:val="nil"/>
              <w:left w:val="single" w:sz="8" w:space="0" w:color="auto"/>
              <w:bottom w:val="single" w:sz="4" w:space="0" w:color="auto"/>
              <w:right w:val="single" w:sz="4" w:space="0" w:color="auto"/>
            </w:tcBorders>
            <w:shd w:val="clear" w:color="auto" w:fill="auto"/>
            <w:vAlign w:val="center"/>
            <w:hideMark/>
          </w:tcPr>
          <w:p w14:paraId="7A09C439" w14:textId="77777777" w:rsidR="006C21C4" w:rsidRPr="00DC56C6" w:rsidRDefault="006C21C4" w:rsidP="006C21C4">
            <w:pPr>
              <w:spacing w:before="0" w:after="0" w:line="240" w:lineRule="auto"/>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586" w:type="dxa"/>
            <w:tcBorders>
              <w:top w:val="nil"/>
              <w:left w:val="nil"/>
              <w:bottom w:val="single" w:sz="4" w:space="0" w:color="auto"/>
              <w:right w:val="single" w:sz="4" w:space="0" w:color="auto"/>
            </w:tcBorders>
            <w:shd w:val="clear" w:color="auto" w:fill="auto"/>
            <w:vAlign w:val="center"/>
            <w:hideMark/>
          </w:tcPr>
          <w:p w14:paraId="63B9BF22"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67E66213"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084" w:type="dxa"/>
            <w:tcBorders>
              <w:top w:val="nil"/>
              <w:left w:val="nil"/>
              <w:bottom w:val="single" w:sz="4" w:space="0" w:color="auto"/>
              <w:right w:val="single" w:sz="4" w:space="0" w:color="auto"/>
            </w:tcBorders>
            <w:shd w:val="clear" w:color="auto" w:fill="auto"/>
            <w:noWrap/>
            <w:vAlign w:val="center"/>
            <w:hideMark/>
          </w:tcPr>
          <w:p w14:paraId="0C4D743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1270C28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276" w:type="dxa"/>
            <w:tcBorders>
              <w:top w:val="nil"/>
              <w:left w:val="nil"/>
              <w:bottom w:val="single" w:sz="4" w:space="0" w:color="auto"/>
              <w:right w:val="single" w:sz="8" w:space="0" w:color="auto"/>
            </w:tcBorders>
            <w:shd w:val="clear" w:color="auto" w:fill="auto"/>
            <w:noWrap/>
            <w:vAlign w:val="center"/>
            <w:hideMark/>
          </w:tcPr>
          <w:p w14:paraId="0AE41070"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57462B"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2BC347"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76EF4498"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538" w:type="dxa"/>
            <w:tcBorders>
              <w:top w:val="nil"/>
              <w:left w:val="nil"/>
              <w:bottom w:val="single" w:sz="4" w:space="0" w:color="auto"/>
              <w:right w:val="single" w:sz="8" w:space="0" w:color="auto"/>
            </w:tcBorders>
            <w:shd w:val="clear" w:color="auto" w:fill="auto"/>
            <w:noWrap/>
            <w:vAlign w:val="center"/>
            <w:hideMark/>
          </w:tcPr>
          <w:p w14:paraId="54277833"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93B1579"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B3675F"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xml:space="preserve"> $           -   </w:t>
            </w:r>
          </w:p>
        </w:tc>
        <w:tc>
          <w:tcPr>
            <w:tcW w:w="1134" w:type="dxa"/>
            <w:tcBorders>
              <w:top w:val="nil"/>
              <w:left w:val="nil"/>
              <w:bottom w:val="single" w:sz="4" w:space="0" w:color="auto"/>
              <w:right w:val="single" w:sz="4" w:space="0" w:color="auto"/>
            </w:tcBorders>
            <w:shd w:val="clear" w:color="auto" w:fill="auto"/>
            <w:noWrap/>
            <w:vAlign w:val="center"/>
            <w:hideMark/>
          </w:tcPr>
          <w:p w14:paraId="0F918BFE" w14:textId="77777777" w:rsidR="006C21C4" w:rsidRPr="00DC56C6" w:rsidRDefault="006C21C4" w:rsidP="006C21C4">
            <w:pPr>
              <w:spacing w:before="0" w:after="0" w:line="240" w:lineRule="auto"/>
              <w:jc w:val="center"/>
              <w:rPr>
                <w:rFonts w:ascii="Calibri" w:hAnsi="Calibri" w:cs="Calibri"/>
                <w:color w:val="000000"/>
                <w:sz w:val="18"/>
                <w:szCs w:val="22"/>
                <w:lang w:eastAsia="en-AU"/>
              </w:rPr>
            </w:pPr>
            <w:r w:rsidRPr="00DC56C6">
              <w:rPr>
                <w:rFonts w:ascii="Calibri" w:hAnsi="Calibri" w:cs="Calibri"/>
                <w:color w:val="000000"/>
                <w:sz w:val="18"/>
                <w:szCs w:val="22"/>
                <w:lang w:eastAsia="en-AU"/>
              </w:rPr>
              <w:t> </w:t>
            </w:r>
          </w:p>
        </w:tc>
        <w:tc>
          <w:tcPr>
            <w:tcW w:w="1701" w:type="dxa"/>
            <w:tcBorders>
              <w:top w:val="nil"/>
              <w:left w:val="nil"/>
              <w:bottom w:val="single" w:sz="4" w:space="0" w:color="auto"/>
              <w:right w:val="single" w:sz="8" w:space="0" w:color="auto"/>
            </w:tcBorders>
            <w:shd w:val="clear" w:color="auto" w:fill="auto"/>
            <w:noWrap/>
            <w:vAlign w:val="center"/>
            <w:hideMark/>
          </w:tcPr>
          <w:p w14:paraId="5DB45900" w14:textId="77777777" w:rsidR="006C21C4" w:rsidRPr="00DC56C6" w:rsidRDefault="006C21C4" w:rsidP="006C21C4">
            <w:pPr>
              <w:spacing w:before="0" w:after="0" w:line="240" w:lineRule="auto"/>
              <w:jc w:val="center"/>
              <w:rPr>
                <w:rFonts w:ascii="Calibri" w:hAnsi="Calibri" w:cs="Calibri"/>
                <w:color w:val="FF0000"/>
                <w:sz w:val="18"/>
                <w:szCs w:val="22"/>
                <w:lang w:eastAsia="en-AU"/>
              </w:rPr>
            </w:pPr>
            <w:r w:rsidRPr="00DC56C6">
              <w:rPr>
                <w:rFonts w:ascii="Calibri" w:hAnsi="Calibri" w:cs="Calibri"/>
                <w:color w:val="FF0000"/>
                <w:sz w:val="18"/>
                <w:szCs w:val="22"/>
                <w:lang w:eastAsia="en-AU"/>
              </w:rPr>
              <w:t> </w:t>
            </w:r>
          </w:p>
        </w:tc>
      </w:tr>
      <w:tr w:rsidR="00201EDD" w:rsidRPr="00201EDD" w14:paraId="58EAB523" w14:textId="77777777" w:rsidTr="00DC56C6">
        <w:trPr>
          <w:trHeight w:val="300"/>
        </w:trPr>
        <w:tc>
          <w:tcPr>
            <w:tcW w:w="1297" w:type="dxa"/>
            <w:tcBorders>
              <w:top w:val="nil"/>
              <w:left w:val="single" w:sz="8" w:space="0" w:color="auto"/>
              <w:bottom w:val="nil"/>
              <w:right w:val="single" w:sz="4" w:space="0" w:color="auto"/>
            </w:tcBorders>
            <w:shd w:val="clear" w:color="auto" w:fill="auto"/>
            <w:vAlign w:val="center"/>
            <w:hideMark/>
          </w:tcPr>
          <w:p w14:paraId="43E9692D" w14:textId="77777777" w:rsidR="006C21C4" w:rsidRPr="00DC56C6" w:rsidRDefault="006C21C4" w:rsidP="006C21C4">
            <w:pPr>
              <w:spacing w:before="0" w:after="0" w:line="240" w:lineRule="auto"/>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Subtotal</w:t>
            </w:r>
          </w:p>
        </w:tc>
        <w:tc>
          <w:tcPr>
            <w:tcW w:w="586" w:type="dxa"/>
            <w:tcBorders>
              <w:top w:val="nil"/>
              <w:left w:val="nil"/>
              <w:bottom w:val="nil"/>
              <w:right w:val="single" w:sz="4" w:space="0" w:color="auto"/>
            </w:tcBorders>
            <w:shd w:val="clear" w:color="auto" w:fill="auto"/>
            <w:vAlign w:val="center"/>
            <w:hideMark/>
          </w:tcPr>
          <w:p w14:paraId="6C74C307"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709" w:type="dxa"/>
            <w:tcBorders>
              <w:top w:val="nil"/>
              <w:left w:val="nil"/>
              <w:bottom w:val="nil"/>
              <w:right w:val="single" w:sz="4" w:space="0" w:color="auto"/>
            </w:tcBorders>
            <w:shd w:val="clear" w:color="auto" w:fill="auto"/>
            <w:noWrap/>
            <w:vAlign w:val="center"/>
            <w:hideMark/>
          </w:tcPr>
          <w:p w14:paraId="566AE205"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084" w:type="dxa"/>
            <w:tcBorders>
              <w:top w:val="nil"/>
              <w:left w:val="nil"/>
              <w:bottom w:val="nil"/>
              <w:right w:val="single" w:sz="4" w:space="0" w:color="auto"/>
            </w:tcBorders>
            <w:shd w:val="clear" w:color="auto" w:fill="auto"/>
            <w:noWrap/>
            <w:vAlign w:val="center"/>
            <w:hideMark/>
          </w:tcPr>
          <w:p w14:paraId="5D6DCB08"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5812DD5A"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276" w:type="dxa"/>
            <w:tcBorders>
              <w:top w:val="nil"/>
              <w:left w:val="nil"/>
              <w:bottom w:val="nil"/>
              <w:right w:val="single" w:sz="8" w:space="0" w:color="auto"/>
            </w:tcBorders>
            <w:shd w:val="clear" w:color="auto" w:fill="auto"/>
            <w:noWrap/>
            <w:vAlign w:val="center"/>
            <w:hideMark/>
          </w:tcPr>
          <w:p w14:paraId="66C2B1AA" w14:textId="77777777" w:rsidR="006C21C4" w:rsidRPr="00DC56C6" w:rsidRDefault="006C21C4" w:rsidP="006C21C4">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FF0000"/>
                <w:sz w:val="18"/>
                <w:szCs w:val="22"/>
                <w:lang w:eastAsia="en-AU"/>
              </w:rPr>
              <w:t> </w:t>
            </w:r>
          </w:p>
        </w:tc>
        <w:tc>
          <w:tcPr>
            <w:tcW w:w="567" w:type="dxa"/>
            <w:tcBorders>
              <w:top w:val="nil"/>
              <w:left w:val="single" w:sz="4" w:space="0" w:color="auto"/>
              <w:bottom w:val="nil"/>
              <w:right w:val="single" w:sz="4" w:space="0" w:color="auto"/>
            </w:tcBorders>
            <w:shd w:val="clear" w:color="auto" w:fill="auto"/>
            <w:noWrap/>
            <w:vAlign w:val="center"/>
            <w:hideMark/>
          </w:tcPr>
          <w:p w14:paraId="5626BD25"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27330DFC"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6CAC3258"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538" w:type="dxa"/>
            <w:tcBorders>
              <w:top w:val="nil"/>
              <w:left w:val="nil"/>
              <w:bottom w:val="nil"/>
              <w:right w:val="single" w:sz="8" w:space="0" w:color="auto"/>
            </w:tcBorders>
            <w:shd w:val="clear" w:color="auto" w:fill="auto"/>
            <w:noWrap/>
            <w:vAlign w:val="center"/>
            <w:hideMark/>
          </w:tcPr>
          <w:p w14:paraId="251443D8" w14:textId="77777777" w:rsidR="006C21C4" w:rsidRPr="00DC56C6" w:rsidRDefault="006C21C4" w:rsidP="006C21C4">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FF0000"/>
                <w:sz w:val="18"/>
                <w:szCs w:val="22"/>
                <w:lang w:eastAsia="en-AU"/>
              </w:rPr>
              <w:t> </w:t>
            </w:r>
          </w:p>
        </w:tc>
        <w:tc>
          <w:tcPr>
            <w:tcW w:w="730" w:type="dxa"/>
            <w:tcBorders>
              <w:top w:val="nil"/>
              <w:left w:val="single" w:sz="4" w:space="0" w:color="auto"/>
              <w:bottom w:val="nil"/>
              <w:right w:val="single" w:sz="4" w:space="0" w:color="auto"/>
            </w:tcBorders>
            <w:shd w:val="clear" w:color="auto" w:fill="auto"/>
            <w:noWrap/>
            <w:vAlign w:val="center"/>
            <w:hideMark/>
          </w:tcPr>
          <w:p w14:paraId="157B8246"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417" w:type="dxa"/>
            <w:tcBorders>
              <w:top w:val="nil"/>
              <w:left w:val="nil"/>
              <w:bottom w:val="nil"/>
              <w:right w:val="single" w:sz="4" w:space="0" w:color="auto"/>
            </w:tcBorders>
            <w:shd w:val="clear" w:color="auto" w:fill="auto"/>
            <w:noWrap/>
            <w:vAlign w:val="center"/>
            <w:hideMark/>
          </w:tcPr>
          <w:p w14:paraId="3E4171E0"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nil"/>
              <w:left w:val="nil"/>
              <w:bottom w:val="nil"/>
              <w:right w:val="single" w:sz="4" w:space="0" w:color="auto"/>
            </w:tcBorders>
            <w:shd w:val="clear" w:color="auto" w:fill="auto"/>
            <w:noWrap/>
            <w:vAlign w:val="center"/>
            <w:hideMark/>
          </w:tcPr>
          <w:p w14:paraId="6FBA6BEC"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701" w:type="dxa"/>
            <w:tcBorders>
              <w:top w:val="nil"/>
              <w:left w:val="nil"/>
              <w:bottom w:val="nil"/>
              <w:right w:val="single" w:sz="8" w:space="0" w:color="auto"/>
            </w:tcBorders>
            <w:shd w:val="clear" w:color="auto" w:fill="auto"/>
            <w:noWrap/>
            <w:vAlign w:val="center"/>
            <w:hideMark/>
          </w:tcPr>
          <w:p w14:paraId="5DCB3CDC" w14:textId="77777777" w:rsidR="006C21C4" w:rsidRPr="00DC56C6" w:rsidRDefault="006C21C4" w:rsidP="006C21C4">
            <w:pPr>
              <w:spacing w:before="0" w:after="0" w:line="240" w:lineRule="auto"/>
              <w:jc w:val="center"/>
              <w:rPr>
                <w:rFonts w:ascii="Calibri" w:hAnsi="Calibri" w:cs="Calibri"/>
                <w:b/>
                <w:bCs/>
                <w:color w:val="FF0000"/>
                <w:sz w:val="18"/>
                <w:szCs w:val="22"/>
                <w:lang w:eastAsia="en-AU"/>
              </w:rPr>
            </w:pPr>
            <w:r w:rsidRPr="00DC56C6">
              <w:rPr>
                <w:rFonts w:ascii="Calibri" w:hAnsi="Calibri" w:cs="Calibri"/>
                <w:b/>
                <w:bCs/>
                <w:color w:val="FF0000"/>
                <w:sz w:val="18"/>
                <w:szCs w:val="22"/>
                <w:lang w:eastAsia="en-AU"/>
              </w:rPr>
              <w:t> </w:t>
            </w:r>
          </w:p>
        </w:tc>
      </w:tr>
      <w:tr w:rsidR="00201EDD" w:rsidRPr="00201EDD" w14:paraId="63BC52C8" w14:textId="77777777" w:rsidTr="00DC56C6">
        <w:trPr>
          <w:trHeight w:val="372"/>
        </w:trPr>
        <w:tc>
          <w:tcPr>
            <w:tcW w:w="1297" w:type="dxa"/>
            <w:tcBorders>
              <w:top w:val="single" w:sz="8" w:space="0" w:color="auto"/>
              <w:left w:val="single" w:sz="8" w:space="0" w:color="auto"/>
              <w:bottom w:val="single" w:sz="8" w:space="0" w:color="auto"/>
              <w:right w:val="nil"/>
            </w:tcBorders>
            <w:shd w:val="clear" w:color="auto" w:fill="auto"/>
            <w:vAlign w:val="center"/>
            <w:hideMark/>
          </w:tcPr>
          <w:p w14:paraId="3F33EB2A" w14:textId="77777777" w:rsidR="006C21C4" w:rsidRPr="00DC56C6" w:rsidRDefault="006C21C4" w:rsidP="006C21C4">
            <w:pPr>
              <w:spacing w:before="0" w:after="0" w:line="240" w:lineRule="auto"/>
              <w:rPr>
                <w:rFonts w:ascii="Calibri" w:hAnsi="Calibri" w:cs="Calibri"/>
                <w:b/>
                <w:bCs/>
                <w:color w:val="000000"/>
                <w:sz w:val="22"/>
                <w:szCs w:val="28"/>
                <w:lang w:eastAsia="en-AU"/>
              </w:rPr>
            </w:pPr>
            <w:r w:rsidRPr="00DC56C6">
              <w:rPr>
                <w:rFonts w:ascii="Calibri" w:hAnsi="Calibri" w:cs="Calibri"/>
                <w:b/>
                <w:bCs/>
                <w:color w:val="000000"/>
                <w:sz w:val="22"/>
                <w:szCs w:val="28"/>
                <w:lang w:eastAsia="en-AU"/>
              </w:rPr>
              <w:t>Total</w:t>
            </w:r>
          </w:p>
        </w:tc>
        <w:tc>
          <w:tcPr>
            <w:tcW w:w="586" w:type="dxa"/>
            <w:tcBorders>
              <w:top w:val="single" w:sz="8" w:space="0" w:color="auto"/>
              <w:left w:val="nil"/>
              <w:bottom w:val="single" w:sz="8" w:space="0" w:color="auto"/>
              <w:right w:val="nil"/>
            </w:tcBorders>
            <w:shd w:val="clear" w:color="auto" w:fill="auto"/>
            <w:vAlign w:val="center"/>
            <w:hideMark/>
          </w:tcPr>
          <w:p w14:paraId="45D16FDE"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709" w:type="dxa"/>
            <w:tcBorders>
              <w:top w:val="single" w:sz="8" w:space="0" w:color="auto"/>
              <w:left w:val="nil"/>
              <w:bottom w:val="single" w:sz="8" w:space="0" w:color="auto"/>
              <w:right w:val="nil"/>
            </w:tcBorders>
            <w:shd w:val="clear" w:color="auto" w:fill="auto"/>
            <w:noWrap/>
            <w:vAlign w:val="center"/>
            <w:hideMark/>
          </w:tcPr>
          <w:p w14:paraId="0EBD67AD"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084" w:type="dxa"/>
            <w:tcBorders>
              <w:top w:val="single" w:sz="8" w:space="0" w:color="auto"/>
              <w:left w:val="nil"/>
              <w:bottom w:val="single" w:sz="8" w:space="0" w:color="auto"/>
              <w:right w:val="nil"/>
            </w:tcBorders>
            <w:shd w:val="clear" w:color="auto" w:fill="auto"/>
            <w:noWrap/>
            <w:vAlign w:val="center"/>
            <w:hideMark/>
          </w:tcPr>
          <w:p w14:paraId="133F0B07"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single" w:sz="8" w:space="0" w:color="auto"/>
              <w:left w:val="nil"/>
              <w:bottom w:val="single" w:sz="8" w:space="0" w:color="auto"/>
              <w:right w:val="nil"/>
            </w:tcBorders>
            <w:shd w:val="clear" w:color="auto" w:fill="auto"/>
            <w:noWrap/>
            <w:vAlign w:val="center"/>
            <w:hideMark/>
          </w:tcPr>
          <w:p w14:paraId="7496C157"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84107A"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                  -   </w:t>
            </w:r>
          </w:p>
        </w:tc>
        <w:tc>
          <w:tcPr>
            <w:tcW w:w="567" w:type="dxa"/>
            <w:tcBorders>
              <w:top w:val="single" w:sz="8" w:space="0" w:color="auto"/>
              <w:left w:val="nil"/>
              <w:bottom w:val="single" w:sz="8" w:space="0" w:color="auto"/>
              <w:right w:val="nil"/>
            </w:tcBorders>
            <w:shd w:val="clear" w:color="auto" w:fill="auto"/>
            <w:noWrap/>
            <w:vAlign w:val="center"/>
            <w:hideMark/>
          </w:tcPr>
          <w:p w14:paraId="23790B7D"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single" w:sz="8" w:space="0" w:color="auto"/>
              <w:left w:val="nil"/>
              <w:bottom w:val="single" w:sz="8" w:space="0" w:color="auto"/>
              <w:right w:val="nil"/>
            </w:tcBorders>
            <w:shd w:val="clear" w:color="auto" w:fill="auto"/>
            <w:noWrap/>
            <w:vAlign w:val="center"/>
            <w:hideMark/>
          </w:tcPr>
          <w:p w14:paraId="75BA74DA"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single" w:sz="8" w:space="0" w:color="auto"/>
              <w:left w:val="nil"/>
              <w:bottom w:val="single" w:sz="8" w:space="0" w:color="auto"/>
              <w:right w:val="nil"/>
            </w:tcBorders>
            <w:shd w:val="clear" w:color="auto" w:fill="auto"/>
            <w:noWrap/>
            <w:vAlign w:val="center"/>
            <w:hideMark/>
          </w:tcPr>
          <w:p w14:paraId="0D21C31D"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5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46E302"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                -   </w:t>
            </w:r>
          </w:p>
        </w:tc>
        <w:tc>
          <w:tcPr>
            <w:tcW w:w="730" w:type="dxa"/>
            <w:tcBorders>
              <w:top w:val="single" w:sz="8" w:space="0" w:color="auto"/>
              <w:left w:val="nil"/>
              <w:bottom w:val="single" w:sz="8" w:space="0" w:color="auto"/>
              <w:right w:val="nil"/>
            </w:tcBorders>
            <w:shd w:val="clear" w:color="auto" w:fill="auto"/>
            <w:noWrap/>
            <w:vAlign w:val="center"/>
            <w:hideMark/>
          </w:tcPr>
          <w:p w14:paraId="317FBBC3"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417" w:type="dxa"/>
            <w:tcBorders>
              <w:top w:val="single" w:sz="8" w:space="0" w:color="auto"/>
              <w:left w:val="nil"/>
              <w:bottom w:val="single" w:sz="8" w:space="0" w:color="auto"/>
              <w:right w:val="nil"/>
            </w:tcBorders>
            <w:shd w:val="clear" w:color="auto" w:fill="auto"/>
            <w:noWrap/>
            <w:vAlign w:val="center"/>
            <w:hideMark/>
          </w:tcPr>
          <w:p w14:paraId="0C53013C"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134" w:type="dxa"/>
            <w:tcBorders>
              <w:top w:val="single" w:sz="8" w:space="0" w:color="auto"/>
              <w:left w:val="nil"/>
              <w:bottom w:val="single" w:sz="8" w:space="0" w:color="auto"/>
              <w:right w:val="nil"/>
            </w:tcBorders>
            <w:shd w:val="clear" w:color="auto" w:fill="auto"/>
            <w:noWrap/>
            <w:vAlign w:val="center"/>
            <w:hideMark/>
          </w:tcPr>
          <w:p w14:paraId="676302A8"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69D925" w14:textId="77777777" w:rsidR="006C21C4" w:rsidRPr="00DC56C6" w:rsidRDefault="006C21C4" w:rsidP="006C21C4">
            <w:pPr>
              <w:spacing w:before="0" w:after="0" w:line="240" w:lineRule="auto"/>
              <w:jc w:val="center"/>
              <w:rPr>
                <w:rFonts w:ascii="Calibri" w:hAnsi="Calibri" w:cs="Calibri"/>
                <w:b/>
                <w:bCs/>
                <w:color w:val="000000"/>
                <w:sz w:val="18"/>
                <w:szCs w:val="22"/>
                <w:lang w:eastAsia="en-AU"/>
              </w:rPr>
            </w:pPr>
            <w:r w:rsidRPr="00DC56C6">
              <w:rPr>
                <w:rFonts w:ascii="Calibri" w:hAnsi="Calibri" w:cs="Calibri"/>
                <w:b/>
                <w:bCs/>
                <w:color w:val="000000"/>
                <w:sz w:val="18"/>
                <w:szCs w:val="22"/>
                <w:lang w:eastAsia="en-AU"/>
              </w:rPr>
              <w:t xml:space="preserve"> $                -   </w:t>
            </w:r>
          </w:p>
        </w:tc>
      </w:tr>
    </w:tbl>
    <w:p w14:paraId="2B733377" w14:textId="41A4E923" w:rsidR="006C21C4" w:rsidRPr="00DC56C6" w:rsidRDefault="006C21C4" w:rsidP="00DC56C6">
      <w:pPr>
        <w:tabs>
          <w:tab w:val="left" w:pos="1275"/>
        </w:tabs>
        <w:rPr>
          <w:sz w:val="16"/>
        </w:rPr>
      </w:pPr>
      <w:r w:rsidRPr="00DC56C6">
        <w:rPr>
          <w:sz w:val="16"/>
        </w:rPr>
        <w:tab/>
      </w:r>
    </w:p>
    <w:p w14:paraId="6E90AC18" w14:textId="3549684C" w:rsidR="006C21C4" w:rsidRPr="00DC56C6" w:rsidRDefault="006C21C4" w:rsidP="00DC56C6">
      <w:pPr>
        <w:tabs>
          <w:tab w:val="left" w:pos="1275"/>
        </w:tabs>
        <w:rPr>
          <w:sz w:val="16"/>
        </w:rPr>
      </w:pPr>
    </w:p>
    <w:p w14:paraId="5C330DB0" w14:textId="6C0EB1A9" w:rsidR="006C21C4" w:rsidRPr="00DC56C6" w:rsidRDefault="006C21C4" w:rsidP="00DC56C6">
      <w:pPr>
        <w:tabs>
          <w:tab w:val="left" w:pos="1275"/>
        </w:tabs>
        <w:rPr>
          <w:sz w:val="16"/>
        </w:rPr>
      </w:pPr>
    </w:p>
    <w:p w14:paraId="0AC289BF" w14:textId="77777777" w:rsidR="006C21C4" w:rsidRDefault="006C21C4" w:rsidP="00DC56C6">
      <w:pPr>
        <w:tabs>
          <w:tab w:val="left" w:pos="1275"/>
        </w:tabs>
      </w:pPr>
    </w:p>
    <w:p w14:paraId="6FF3D466" w14:textId="499BEB4F" w:rsidR="00DE532D" w:rsidRPr="00DC56C6" w:rsidRDefault="006C21C4" w:rsidP="00DC56C6">
      <w:pPr>
        <w:tabs>
          <w:tab w:val="left" w:pos="1275"/>
        </w:tabs>
        <w:sectPr w:rsidR="00DE532D" w:rsidRPr="00DC56C6" w:rsidSect="00DC56C6">
          <w:pgSz w:w="16840" w:h="11907" w:orient="landscape" w:code="9"/>
          <w:pgMar w:top="720" w:right="720" w:bottom="720" w:left="720" w:header="709" w:footer="709" w:gutter="0"/>
          <w:cols w:space="720"/>
          <w:docGrid w:linePitch="360"/>
        </w:sectPr>
      </w:pPr>
      <w:r>
        <w:tab/>
      </w:r>
    </w:p>
    <w:p w14:paraId="6A4DC0AF" w14:textId="1E776BC8" w:rsidR="00BB590A" w:rsidRPr="00DC56C6" w:rsidRDefault="00BB590A" w:rsidP="00DF21B5">
      <w:pPr>
        <w:rPr>
          <w:b/>
        </w:rPr>
      </w:pPr>
      <w:r>
        <w:rPr>
          <w:b/>
        </w:rPr>
        <w:lastRenderedPageBreak/>
        <w:t>TEMPLATE 3:  ACTIVITY WORKPLAN</w:t>
      </w:r>
    </w:p>
    <w:p w14:paraId="56A6C37B" w14:textId="77777777" w:rsidR="00201EDD" w:rsidRPr="00C57813" w:rsidRDefault="00201EDD" w:rsidP="00201EDD"/>
    <w:tbl>
      <w:tblPr>
        <w:tblStyle w:val="TableGrid"/>
        <w:tblW w:w="5297" w:type="pct"/>
        <w:tblInd w:w="-572" w:type="dxa"/>
        <w:tblLook w:val="04A0" w:firstRow="1" w:lastRow="0" w:firstColumn="1" w:lastColumn="0" w:noHBand="0" w:noVBand="1"/>
        <w:tblCaption w:val="Australian Government Department of Social Services"/>
        <w:tblDescription w:val="Departmental Risk Management Plan"/>
      </w:tblPr>
      <w:tblGrid>
        <w:gridCol w:w="4395"/>
        <w:gridCol w:w="5671"/>
        <w:gridCol w:w="1986"/>
        <w:gridCol w:w="4252"/>
      </w:tblGrid>
      <w:tr w:rsidR="00201EDD" w:rsidRPr="008C172D" w14:paraId="1C3EDCFE" w14:textId="77777777" w:rsidTr="00DE532D">
        <w:trPr>
          <w:trHeight w:val="444"/>
          <w:tblHeader/>
        </w:trPr>
        <w:tc>
          <w:tcPr>
            <w:tcW w:w="1348" w:type="pct"/>
            <w:shd w:val="clear" w:color="auto" w:fill="F2F2F2" w:themeFill="background1" w:themeFillShade="F2"/>
          </w:tcPr>
          <w:p w14:paraId="56A628E3" w14:textId="77777777" w:rsidR="00201EDD" w:rsidRDefault="00201EDD" w:rsidP="00DE532D">
            <w:pPr>
              <w:rPr>
                <w:rFonts w:asciiTheme="minorHAnsi" w:hAnsiTheme="minorHAnsi" w:cstheme="minorHAnsi"/>
                <w:b/>
                <w:spacing w:val="4"/>
                <w:szCs w:val="18"/>
              </w:rPr>
            </w:pPr>
            <w:r>
              <w:rPr>
                <w:rFonts w:asciiTheme="minorHAnsi" w:hAnsiTheme="minorHAnsi" w:cstheme="minorHAnsi"/>
                <w:b/>
                <w:spacing w:val="4"/>
                <w:szCs w:val="18"/>
              </w:rPr>
              <w:t>Organisation:</w:t>
            </w:r>
          </w:p>
          <w:p w14:paraId="3F7B7930" w14:textId="77777777" w:rsidR="00201EDD" w:rsidRDefault="00201EDD" w:rsidP="00DE532D">
            <w:pPr>
              <w:rPr>
                <w:rFonts w:asciiTheme="minorHAnsi" w:hAnsiTheme="minorHAnsi" w:cstheme="minorHAnsi"/>
                <w:b/>
                <w:spacing w:val="4"/>
                <w:szCs w:val="18"/>
              </w:rPr>
            </w:pPr>
          </w:p>
          <w:p w14:paraId="7EE4EF6A" w14:textId="77777777" w:rsidR="00201EDD" w:rsidRDefault="00201EDD" w:rsidP="00DE532D">
            <w:pPr>
              <w:rPr>
                <w:rFonts w:asciiTheme="minorHAnsi" w:hAnsiTheme="minorHAnsi" w:cstheme="minorHAnsi"/>
                <w:spacing w:val="4"/>
                <w:szCs w:val="18"/>
                <w:u w:val="single"/>
              </w:rPr>
            </w:pPr>
            <w:r>
              <w:rPr>
                <w:rFonts w:asciiTheme="minorHAnsi" w:hAnsiTheme="minorHAnsi" w:cstheme="minorHAnsi"/>
                <w:spacing w:val="4"/>
                <w:szCs w:val="18"/>
                <w:u w:val="single"/>
              </w:rPr>
              <w:t>C</w:t>
            </w:r>
            <w:r w:rsidRPr="00C57813">
              <w:rPr>
                <w:rFonts w:asciiTheme="minorHAnsi" w:hAnsiTheme="minorHAnsi" w:cstheme="minorHAnsi"/>
                <w:spacing w:val="4"/>
                <w:szCs w:val="18"/>
                <w:u w:val="single"/>
              </w:rPr>
              <w:t xml:space="preserve">omplete ONLY if your organisation is also </w:t>
            </w:r>
            <w:r>
              <w:rPr>
                <w:rFonts w:asciiTheme="minorHAnsi" w:hAnsiTheme="minorHAnsi" w:cstheme="minorHAnsi"/>
                <w:spacing w:val="4"/>
                <w:szCs w:val="18"/>
                <w:u w:val="single"/>
              </w:rPr>
              <w:t xml:space="preserve">intending </w:t>
            </w:r>
            <w:r w:rsidRPr="00C57813">
              <w:rPr>
                <w:rFonts w:asciiTheme="minorHAnsi" w:hAnsiTheme="minorHAnsi" w:cstheme="minorHAnsi"/>
                <w:spacing w:val="4"/>
                <w:szCs w:val="18"/>
                <w:u w:val="single"/>
              </w:rPr>
              <w:t>to be a National Disability Advocacy Program service provider</w:t>
            </w:r>
          </w:p>
          <w:p w14:paraId="2FC1B290" w14:textId="77777777" w:rsidR="00201EDD" w:rsidRPr="00C57813" w:rsidRDefault="00201EDD" w:rsidP="00DE532D">
            <w:pPr>
              <w:rPr>
                <w:spacing w:val="4"/>
                <w:szCs w:val="24"/>
                <w:u w:val="single"/>
              </w:rPr>
            </w:pPr>
          </w:p>
        </w:tc>
        <w:tc>
          <w:tcPr>
            <w:tcW w:w="1739" w:type="pct"/>
          </w:tcPr>
          <w:p w14:paraId="34EC1E4C" w14:textId="77777777" w:rsidR="00201EDD" w:rsidRPr="008C172D" w:rsidRDefault="00201EDD" w:rsidP="00DE532D">
            <w:pPr>
              <w:rPr>
                <w:rFonts w:asciiTheme="minorHAnsi" w:hAnsiTheme="minorHAnsi" w:cstheme="minorHAnsi"/>
                <w:spacing w:val="4"/>
                <w:sz w:val="28"/>
              </w:rPr>
            </w:pPr>
          </w:p>
        </w:tc>
        <w:tc>
          <w:tcPr>
            <w:tcW w:w="609" w:type="pct"/>
            <w:shd w:val="clear" w:color="auto" w:fill="F2F2F2" w:themeFill="background1" w:themeFillShade="F2"/>
          </w:tcPr>
          <w:p w14:paraId="6153173C" w14:textId="77777777" w:rsidR="00201EDD" w:rsidRPr="008C172D" w:rsidRDefault="00201EDD" w:rsidP="00DE532D">
            <w:pPr>
              <w:spacing w:before="60" w:after="60"/>
              <w:jc w:val="right"/>
              <w:rPr>
                <w:rFonts w:asciiTheme="minorHAnsi" w:hAnsiTheme="minorHAnsi" w:cstheme="minorHAnsi"/>
                <w:b/>
                <w:spacing w:val="4"/>
              </w:rPr>
            </w:pPr>
            <w:r>
              <w:rPr>
                <w:rFonts w:asciiTheme="minorHAnsi" w:hAnsiTheme="minorHAnsi" w:cstheme="minorHAnsi"/>
                <w:b/>
                <w:spacing w:val="4"/>
              </w:rPr>
              <w:t>ABN:</w:t>
            </w:r>
          </w:p>
        </w:tc>
        <w:tc>
          <w:tcPr>
            <w:tcW w:w="1304" w:type="pct"/>
          </w:tcPr>
          <w:p w14:paraId="4BAF3987" w14:textId="77777777" w:rsidR="00201EDD" w:rsidRPr="008C172D" w:rsidRDefault="00201EDD" w:rsidP="00DE532D">
            <w:pPr>
              <w:spacing w:before="60" w:after="60"/>
              <w:rPr>
                <w:rFonts w:asciiTheme="minorHAnsi" w:hAnsiTheme="minorHAnsi" w:cstheme="minorHAnsi"/>
                <w:b/>
                <w:spacing w:val="4"/>
              </w:rPr>
            </w:pPr>
          </w:p>
        </w:tc>
      </w:tr>
      <w:tr w:rsidR="00201EDD" w:rsidRPr="008C172D" w14:paraId="5737785F" w14:textId="77777777" w:rsidTr="00DE532D">
        <w:trPr>
          <w:trHeight w:val="444"/>
          <w:tblHeader/>
        </w:trPr>
        <w:tc>
          <w:tcPr>
            <w:tcW w:w="1348" w:type="pct"/>
            <w:shd w:val="clear" w:color="auto" w:fill="F2F2F2" w:themeFill="background1" w:themeFillShade="F2"/>
          </w:tcPr>
          <w:p w14:paraId="32B0B3CC" w14:textId="77777777" w:rsidR="00201EDD" w:rsidRDefault="00201EDD" w:rsidP="00DE532D">
            <w:pPr>
              <w:rPr>
                <w:rFonts w:asciiTheme="minorHAnsi" w:hAnsiTheme="minorHAnsi" w:cstheme="minorHAnsi"/>
                <w:b/>
                <w:spacing w:val="4"/>
                <w:szCs w:val="18"/>
              </w:rPr>
            </w:pPr>
            <w:r>
              <w:rPr>
                <w:rFonts w:asciiTheme="minorHAnsi" w:hAnsiTheme="minorHAnsi" w:cstheme="minorHAnsi"/>
                <w:b/>
                <w:spacing w:val="4"/>
                <w:szCs w:val="18"/>
              </w:rPr>
              <w:t>Telephone Number:</w:t>
            </w:r>
          </w:p>
        </w:tc>
        <w:tc>
          <w:tcPr>
            <w:tcW w:w="1739" w:type="pct"/>
          </w:tcPr>
          <w:p w14:paraId="3FEE6370" w14:textId="77777777" w:rsidR="00201EDD" w:rsidRPr="008C172D" w:rsidRDefault="00201EDD" w:rsidP="00DE532D">
            <w:pPr>
              <w:rPr>
                <w:rFonts w:asciiTheme="minorHAnsi" w:hAnsiTheme="minorHAnsi" w:cstheme="minorHAnsi"/>
                <w:spacing w:val="4"/>
                <w:sz w:val="28"/>
              </w:rPr>
            </w:pPr>
          </w:p>
        </w:tc>
        <w:tc>
          <w:tcPr>
            <w:tcW w:w="609" w:type="pct"/>
            <w:shd w:val="clear" w:color="auto" w:fill="F2F2F2" w:themeFill="background1" w:themeFillShade="F2"/>
          </w:tcPr>
          <w:p w14:paraId="3769A0B8" w14:textId="77777777" w:rsidR="00201EDD" w:rsidRDefault="00201EDD" w:rsidP="00DE532D">
            <w:pPr>
              <w:spacing w:before="60" w:after="60"/>
              <w:jc w:val="right"/>
              <w:rPr>
                <w:rFonts w:asciiTheme="minorHAnsi" w:hAnsiTheme="minorHAnsi" w:cstheme="minorHAnsi"/>
                <w:b/>
                <w:spacing w:val="4"/>
              </w:rPr>
            </w:pPr>
            <w:r>
              <w:rPr>
                <w:rFonts w:asciiTheme="minorHAnsi" w:hAnsiTheme="minorHAnsi" w:cstheme="minorHAnsi"/>
                <w:b/>
                <w:spacing w:val="4"/>
              </w:rPr>
              <w:t>Email:</w:t>
            </w:r>
          </w:p>
        </w:tc>
        <w:tc>
          <w:tcPr>
            <w:tcW w:w="1304" w:type="pct"/>
          </w:tcPr>
          <w:p w14:paraId="6A47954C" w14:textId="77777777" w:rsidR="00201EDD" w:rsidRPr="008C172D" w:rsidRDefault="00201EDD" w:rsidP="00DE532D">
            <w:pPr>
              <w:spacing w:before="60" w:after="60"/>
              <w:rPr>
                <w:rFonts w:asciiTheme="minorHAnsi" w:hAnsiTheme="minorHAnsi" w:cstheme="minorHAnsi"/>
                <w:b/>
                <w:spacing w:val="4"/>
              </w:rPr>
            </w:pPr>
          </w:p>
        </w:tc>
      </w:tr>
      <w:tr w:rsidR="00201EDD" w:rsidRPr="008C172D" w14:paraId="0CBB08FE" w14:textId="77777777" w:rsidTr="00DE532D">
        <w:trPr>
          <w:trHeight w:val="2985"/>
          <w:tblHeader/>
        </w:trPr>
        <w:tc>
          <w:tcPr>
            <w:tcW w:w="1348" w:type="pct"/>
            <w:shd w:val="clear" w:color="auto" w:fill="F2F2F2" w:themeFill="background1" w:themeFillShade="F2"/>
          </w:tcPr>
          <w:p w14:paraId="0611C6B5" w14:textId="77777777" w:rsidR="00201EDD" w:rsidRDefault="00201EDD" w:rsidP="00DE532D">
            <w:pPr>
              <w:spacing w:before="60" w:after="60"/>
              <w:rPr>
                <w:rFonts w:asciiTheme="minorHAnsi" w:hAnsiTheme="minorHAnsi" w:cstheme="minorHAnsi"/>
                <w:b/>
                <w:spacing w:val="4"/>
                <w:szCs w:val="18"/>
              </w:rPr>
            </w:pPr>
            <w:r>
              <w:rPr>
                <w:rFonts w:asciiTheme="minorHAnsi" w:hAnsiTheme="minorHAnsi" w:cstheme="minorHAnsi"/>
                <w:b/>
                <w:spacing w:val="4"/>
                <w:szCs w:val="18"/>
              </w:rPr>
              <w:t>Overarching d</w:t>
            </w:r>
            <w:r w:rsidRPr="008C172D">
              <w:rPr>
                <w:rFonts w:asciiTheme="minorHAnsi" w:hAnsiTheme="minorHAnsi" w:cstheme="minorHAnsi"/>
                <w:b/>
                <w:spacing w:val="4"/>
                <w:szCs w:val="18"/>
              </w:rPr>
              <w:t>escription</w:t>
            </w:r>
            <w:r>
              <w:rPr>
                <w:rFonts w:asciiTheme="minorHAnsi" w:hAnsiTheme="minorHAnsi" w:cstheme="minorHAnsi"/>
                <w:b/>
                <w:spacing w:val="4"/>
                <w:szCs w:val="18"/>
              </w:rPr>
              <w:t>:</w:t>
            </w:r>
          </w:p>
          <w:p w14:paraId="7300BA55" w14:textId="77777777" w:rsidR="00201EDD" w:rsidRDefault="00201EDD" w:rsidP="00DE532D">
            <w:pPr>
              <w:spacing w:before="60" w:after="60"/>
              <w:rPr>
                <w:rFonts w:asciiTheme="minorHAnsi" w:hAnsiTheme="minorHAnsi" w:cstheme="minorHAnsi"/>
                <w:b/>
                <w:spacing w:val="4"/>
                <w:szCs w:val="18"/>
              </w:rPr>
            </w:pPr>
          </w:p>
          <w:p w14:paraId="7DF95200" w14:textId="77777777" w:rsidR="00201EDD" w:rsidRDefault="00201EDD" w:rsidP="00DE532D">
            <w:pPr>
              <w:spacing w:before="60" w:after="60"/>
              <w:rPr>
                <w:rFonts w:asciiTheme="minorHAnsi" w:hAnsiTheme="minorHAnsi" w:cstheme="minorHAnsi"/>
                <w:b/>
                <w:spacing w:val="4"/>
                <w:szCs w:val="18"/>
              </w:rPr>
            </w:pPr>
          </w:p>
          <w:p w14:paraId="60CBC568" w14:textId="77777777" w:rsidR="00201EDD" w:rsidRDefault="00201EDD" w:rsidP="00DE532D">
            <w:pPr>
              <w:spacing w:before="60" w:after="60"/>
              <w:rPr>
                <w:rFonts w:asciiTheme="minorHAnsi" w:hAnsiTheme="minorHAnsi" w:cstheme="minorHAnsi"/>
                <w:b/>
                <w:spacing w:val="4"/>
                <w:szCs w:val="18"/>
              </w:rPr>
            </w:pPr>
          </w:p>
          <w:p w14:paraId="046106EB" w14:textId="77777777" w:rsidR="00201EDD" w:rsidRDefault="00201EDD" w:rsidP="00DE532D">
            <w:pPr>
              <w:spacing w:before="60" w:after="60"/>
              <w:rPr>
                <w:rFonts w:asciiTheme="minorHAnsi" w:hAnsiTheme="minorHAnsi" w:cstheme="minorHAnsi"/>
                <w:b/>
                <w:spacing w:val="4"/>
                <w:szCs w:val="18"/>
              </w:rPr>
            </w:pPr>
          </w:p>
          <w:p w14:paraId="19531A93" w14:textId="6B934A07" w:rsidR="00201EDD" w:rsidRDefault="00201EDD" w:rsidP="00DE532D">
            <w:pPr>
              <w:rPr>
                <w:rFonts w:asciiTheme="minorHAnsi" w:hAnsiTheme="minorHAnsi" w:cstheme="minorHAnsi"/>
                <w:spacing w:val="4"/>
                <w:szCs w:val="18"/>
              </w:rPr>
            </w:pPr>
            <w:r w:rsidRPr="00233C84">
              <w:rPr>
                <w:rFonts w:asciiTheme="minorHAnsi" w:hAnsiTheme="minorHAnsi" w:cstheme="minorHAnsi"/>
                <w:spacing w:val="4"/>
                <w:szCs w:val="18"/>
              </w:rPr>
              <w:t xml:space="preserve">Including, but not limited to </w:t>
            </w:r>
            <w:r>
              <w:rPr>
                <w:rFonts w:asciiTheme="minorHAnsi" w:hAnsiTheme="minorHAnsi" w:cstheme="minorHAnsi"/>
                <w:spacing w:val="4"/>
                <w:szCs w:val="18"/>
              </w:rPr>
              <w:t xml:space="preserve">client target (per annum). </w:t>
            </w:r>
            <w:r w:rsidR="00DE532D" w:rsidRPr="00233C84">
              <w:rPr>
                <w:rFonts w:asciiTheme="minorHAnsi" w:hAnsiTheme="minorHAnsi" w:cstheme="minorHAnsi"/>
                <w:spacing w:val="4"/>
                <w:szCs w:val="18"/>
              </w:rPr>
              <w:t>Areas</w:t>
            </w:r>
            <w:r w:rsidRPr="00233C84">
              <w:rPr>
                <w:rFonts w:asciiTheme="minorHAnsi" w:hAnsiTheme="minorHAnsi" w:cstheme="minorHAnsi"/>
                <w:spacing w:val="4"/>
                <w:szCs w:val="18"/>
              </w:rPr>
              <w:t xml:space="preserve"> of service, coordination of service delivery with other providers and/or activities in place to support the program’s purpose</w:t>
            </w:r>
            <w:r>
              <w:rPr>
                <w:rFonts w:asciiTheme="minorHAnsi" w:hAnsiTheme="minorHAnsi" w:cstheme="minorHAnsi"/>
                <w:spacing w:val="4"/>
                <w:szCs w:val="18"/>
              </w:rPr>
              <w:t>.</w:t>
            </w:r>
          </w:p>
          <w:p w14:paraId="242F2B88" w14:textId="77777777" w:rsidR="00201EDD" w:rsidRDefault="00201EDD" w:rsidP="00DE532D">
            <w:pPr>
              <w:rPr>
                <w:rFonts w:asciiTheme="minorHAnsi" w:hAnsiTheme="minorHAnsi" w:cstheme="minorHAnsi"/>
                <w:b/>
                <w:spacing w:val="4"/>
                <w:szCs w:val="18"/>
              </w:rPr>
            </w:pPr>
          </w:p>
        </w:tc>
        <w:tc>
          <w:tcPr>
            <w:tcW w:w="1739" w:type="pct"/>
          </w:tcPr>
          <w:p w14:paraId="40A5C7BD" w14:textId="77777777" w:rsidR="00201EDD" w:rsidRPr="008C172D" w:rsidRDefault="00201EDD" w:rsidP="00DE532D">
            <w:pPr>
              <w:rPr>
                <w:rFonts w:asciiTheme="minorHAnsi" w:hAnsiTheme="minorHAnsi" w:cstheme="minorHAnsi"/>
                <w:spacing w:val="4"/>
                <w:sz w:val="28"/>
              </w:rPr>
            </w:pPr>
          </w:p>
        </w:tc>
        <w:tc>
          <w:tcPr>
            <w:tcW w:w="609" w:type="pct"/>
            <w:shd w:val="clear" w:color="auto" w:fill="F2F2F2" w:themeFill="background1" w:themeFillShade="F2"/>
          </w:tcPr>
          <w:p w14:paraId="32EC7481" w14:textId="77777777" w:rsidR="00201EDD" w:rsidRPr="00233C84" w:rsidRDefault="00201EDD" w:rsidP="00DE532D">
            <w:pPr>
              <w:spacing w:before="60" w:after="60"/>
              <w:jc w:val="right"/>
              <w:rPr>
                <w:rFonts w:asciiTheme="minorHAnsi" w:hAnsiTheme="minorHAnsi" w:cstheme="minorHAnsi"/>
                <w:spacing w:val="4"/>
                <w:sz w:val="18"/>
              </w:rPr>
            </w:pPr>
            <w:r>
              <w:rPr>
                <w:rFonts w:asciiTheme="minorHAnsi" w:hAnsiTheme="minorHAnsi" w:cstheme="minorHAnsi"/>
                <w:b/>
                <w:spacing w:val="4"/>
                <w:szCs w:val="18"/>
              </w:rPr>
              <w:t>Service Area(s) and location from which Activities are delivered:</w:t>
            </w:r>
          </w:p>
          <w:p w14:paraId="343E4059" w14:textId="77777777" w:rsidR="00201EDD" w:rsidRDefault="00201EDD" w:rsidP="00DE532D">
            <w:pPr>
              <w:spacing w:before="60" w:after="60"/>
              <w:jc w:val="center"/>
              <w:rPr>
                <w:rFonts w:asciiTheme="minorHAnsi" w:hAnsiTheme="minorHAnsi" w:cstheme="minorHAnsi"/>
                <w:b/>
                <w:spacing w:val="4"/>
              </w:rPr>
            </w:pPr>
          </w:p>
        </w:tc>
        <w:tc>
          <w:tcPr>
            <w:tcW w:w="1304" w:type="pct"/>
          </w:tcPr>
          <w:p w14:paraId="533754BF" w14:textId="77777777" w:rsidR="00201EDD" w:rsidRPr="008C172D" w:rsidRDefault="00201EDD" w:rsidP="00DE532D">
            <w:pPr>
              <w:spacing w:before="60" w:after="60"/>
              <w:rPr>
                <w:rFonts w:asciiTheme="minorHAnsi" w:hAnsiTheme="minorHAnsi" w:cstheme="minorHAnsi"/>
                <w:b/>
                <w:spacing w:val="4"/>
              </w:rPr>
            </w:pPr>
          </w:p>
        </w:tc>
      </w:tr>
    </w:tbl>
    <w:p w14:paraId="7E54B76F" w14:textId="77777777" w:rsidR="00201EDD" w:rsidRDefault="00201EDD" w:rsidP="00201EDD">
      <w:pPr>
        <w:spacing w:after="0" w:line="240" w:lineRule="auto"/>
        <w:rPr>
          <w:rFonts w:eastAsia="Arial" w:cs="Arial"/>
          <w:lang w:eastAsia="en-AU"/>
        </w:rPr>
      </w:pPr>
    </w:p>
    <w:p w14:paraId="130E2240" w14:textId="77777777" w:rsidR="00201EDD" w:rsidRDefault="00201EDD" w:rsidP="00201EDD">
      <w:pPr>
        <w:spacing w:after="0" w:line="240" w:lineRule="auto"/>
        <w:rPr>
          <w:rFonts w:asciiTheme="minorHAnsi" w:eastAsia="Arial" w:hAnsiTheme="minorHAnsi" w:cstheme="minorHAnsi"/>
          <w:b/>
          <w:sz w:val="24"/>
          <w:lang w:eastAsia="en-AU"/>
        </w:rPr>
      </w:pPr>
    </w:p>
    <w:p w14:paraId="2044ADB8" w14:textId="27F00038" w:rsidR="00201EDD" w:rsidRDefault="00201EDD" w:rsidP="00201EDD">
      <w:pPr>
        <w:spacing w:after="0" w:line="240" w:lineRule="auto"/>
        <w:rPr>
          <w:rFonts w:asciiTheme="minorHAnsi" w:eastAsia="Arial" w:hAnsiTheme="minorHAnsi" w:cstheme="minorHAnsi"/>
          <w:sz w:val="24"/>
          <w:lang w:eastAsia="en-AU"/>
        </w:rPr>
      </w:pPr>
      <w:r w:rsidRPr="00C57813">
        <w:rPr>
          <w:rFonts w:asciiTheme="minorHAnsi" w:eastAsia="Arial" w:hAnsiTheme="minorHAnsi" w:cstheme="minorHAnsi"/>
          <w:b/>
          <w:sz w:val="24"/>
          <w:lang w:eastAsia="en-AU"/>
        </w:rPr>
        <w:t>Please Note.</w:t>
      </w:r>
      <w:r w:rsidRPr="00C57813">
        <w:rPr>
          <w:rFonts w:asciiTheme="minorHAnsi" w:eastAsia="Arial" w:hAnsiTheme="minorHAnsi" w:cstheme="minorHAnsi"/>
          <w:sz w:val="24"/>
          <w:lang w:eastAsia="en-AU"/>
        </w:rPr>
        <w:t xml:space="preserve"> The detailed deliverables and activities you will undertake to fulfil the purpose of this program must be provided as part of your </w:t>
      </w:r>
      <w:r w:rsidRPr="00C57813">
        <w:rPr>
          <w:rFonts w:asciiTheme="minorHAnsi" w:eastAsia="Arial" w:hAnsiTheme="minorHAnsi" w:cstheme="minorHAnsi"/>
          <w:sz w:val="24"/>
          <w:u w:val="single"/>
          <w:lang w:eastAsia="en-AU"/>
        </w:rPr>
        <w:t>proposed</w:t>
      </w:r>
      <w:r w:rsidRPr="00C57813">
        <w:rPr>
          <w:rFonts w:asciiTheme="minorHAnsi" w:eastAsia="Arial" w:hAnsiTheme="minorHAnsi" w:cstheme="minorHAnsi"/>
          <w:sz w:val="24"/>
          <w:lang w:eastAsia="en-AU"/>
        </w:rPr>
        <w:t xml:space="preserve"> Activity Work Plan (AWP). If you are successful, your proposed AWP may be negotiated and developed in consultation with the </w:t>
      </w:r>
      <w:r w:rsidR="00A772C3">
        <w:rPr>
          <w:rFonts w:asciiTheme="minorHAnsi" w:eastAsia="Arial" w:hAnsiTheme="minorHAnsi" w:cstheme="minorHAnsi"/>
          <w:sz w:val="24"/>
          <w:lang w:eastAsia="en-AU"/>
        </w:rPr>
        <w:t>d</w:t>
      </w:r>
      <w:r w:rsidRPr="00C57813">
        <w:rPr>
          <w:rFonts w:asciiTheme="minorHAnsi" w:eastAsia="Arial" w:hAnsiTheme="minorHAnsi" w:cstheme="minorHAnsi"/>
          <w:sz w:val="24"/>
          <w:lang w:eastAsia="en-AU"/>
        </w:rPr>
        <w:t xml:space="preserve">epartment to form part of the </w:t>
      </w:r>
      <w:r w:rsidRPr="00C57813">
        <w:rPr>
          <w:rFonts w:asciiTheme="minorHAnsi" w:eastAsia="Arial" w:hAnsiTheme="minorHAnsi" w:cstheme="minorHAnsi"/>
          <w:sz w:val="24"/>
          <w:highlight w:val="yellow"/>
          <w:lang w:eastAsia="en-AU"/>
        </w:rPr>
        <w:t>NDAP/NDIS Appeals Program</w:t>
      </w:r>
      <w:r w:rsidRPr="00C57813">
        <w:rPr>
          <w:rFonts w:asciiTheme="minorHAnsi" w:eastAsia="Arial" w:hAnsiTheme="minorHAnsi" w:cstheme="minorHAnsi"/>
          <w:sz w:val="24"/>
          <w:lang w:eastAsia="en-AU"/>
        </w:rPr>
        <w:t xml:space="preserve"> Grant Agreement.</w:t>
      </w:r>
    </w:p>
    <w:p w14:paraId="05C935BA" w14:textId="77777777" w:rsidR="00201EDD" w:rsidRDefault="00201EDD" w:rsidP="00201EDD">
      <w:pPr>
        <w:spacing w:after="0" w:line="240" w:lineRule="auto"/>
        <w:rPr>
          <w:rFonts w:asciiTheme="minorHAnsi" w:eastAsia="Arial" w:hAnsiTheme="minorHAnsi" w:cstheme="minorHAnsi"/>
          <w:sz w:val="24"/>
          <w:lang w:eastAsia="en-AU"/>
        </w:rPr>
      </w:pPr>
    </w:p>
    <w:p w14:paraId="131ED7CC" w14:textId="77777777" w:rsidR="00201EDD" w:rsidRDefault="00201EDD" w:rsidP="00201EDD">
      <w:pPr>
        <w:spacing w:after="0" w:line="240" w:lineRule="auto"/>
        <w:rPr>
          <w:rFonts w:asciiTheme="minorHAnsi" w:eastAsia="Arial" w:hAnsiTheme="minorHAnsi" w:cstheme="minorHAnsi"/>
          <w:sz w:val="24"/>
          <w:lang w:eastAsia="en-AU"/>
        </w:rPr>
      </w:pPr>
    </w:p>
    <w:p w14:paraId="21495B91" w14:textId="77777777" w:rsidR="00201EDD" w:rsidRDefault="00201EDD" w:rsidP="00201EDD">
      <w:pPr>
        <w:spacing w:after="0" w:line="240" w:lineRule="auto"/>
        <w:rPr>
          <w:rFonts w:asciiTheme="minorHAnsi" w:eastAsia="Arial" w:hAnsiTheme="minorHAnsi" w:cstheme="minorHAnsi"/>
          <w:sz w:val="24"/>
          <w:lang w:eastAsia="en-AU"/>
        </w:rPr>
      </w:pPr>
    </w:p>
    <w:p w14:paraId="09F70C8D" w14:textId="64072C7E" w:rsidR="00201EDD" w:rsidRPr="00725713" w:rsidRDefault="00201EDD" w:rsidP="00201EDD">
      <w:pPr>
        <w:spacing w:before="240" w:after="0" w:line="240" w:lineRule="auto"/>
        <w:rPr>
          <w:sz w:val="24"/>
        </w:rPr>
      </w:pPr>
      <w:r>
        <w:rPr>
          <w:rFonts w:asciiTheme="minorHAnsi" w:hAnsiTheme="minorHAnsi" w:cstheme="minorHAnsi"/>
          <w:i/>
          <w:color w:val="FF0000"/>
          <w:spacing w:val="4"/>
          <w:sz w:val="24"/>
          <w:szCs w:val="24"/>
          <w:lang w:eastAsia="en-AU"/>
        </w:rPr>
        <w:lastRenderedPageBreak/>
        <w:t>P</w:t>
      </w:r>
      <w:r w:rsidRPr="00725713">
        <w:rPr>
          <w:rFonts w:asciiTheme="minorHAnsi" w:hAnsiTheme="minorHAnsi" w:cstheme="minorHAnsi"/>
          <w:i/>
          <w:color w:val="FF0000"/>
          <w:spacing w:val="4"/>
          <w:sz w:val="24"/>
          <w:szCs w:val="24"/>
          <w:lang w:eastAsia="en-AU"/>
        </w:rPr>
        <w:t>lease add/remove additional lines below if required</w:t>
      </w:r>
    </w:p>
    <w:tbl>
      <w:tblPr>
        <w:tblStyle w:val="TableGrid"/>
        <w:tblW w:w="16443" w:type="dxa"/>
        <w:tblInd w:w="-572" w:type="dxa"/>
        <w:tblLook w:val="04A0" w:firstRow="1" w:lastRow="0" w:firstColumn="1" w:lastColumn="0" w:noHBand="0" w:noVBand="1"/>
        <w:tblCaption w:val="Table to complete activity details"/>
      </w:tblPr>
      <w:tblGrid>
        <w:gridCol w:w="1843"/>
        <w:gridCol w:w="2126"/>
        <w:gridCol w:w="2410"/>
        <w:gridCol w:w="3260"/>
        <w:gridCol w:w="2835"/>
        <w:gridCol w:w="3969"/>
      </w:tblGrid>
      <w:tr w:rsidR="00201EDD" w14:paraId="7B09FEF2" w14:textId="77777777" w:rsidTr="001C7E0D">
        <w:trPr>
          <w:trHeight w:val="245"/>
          <w:tblHeader/>
        </w:trPr>
        <w:tc>
          <w:tcPr>
            <w:tcW w:w="3969" w:type="dxa"/>
            <w:gridSpan w:val="2"/>
            <w:shd w:val="clear" w:color="auto" w:fill="C2D69B" w:themeFill="accent3" w:themeFillTint="99"/>
          </w:tcPr>
          <w:p w14:paraId="65A921DC" w14:textId="77777777" w:rsidR="00201EDD" w:rsidRPr="00725713" w:rsidRDefault="00201EDD" w:rsidP="00201EDD">
            <w:pPr>
              <w:pStyle w:val="ListParagraph"/>
              <w:numPr>
                <w:ilvl w:val="0"/>
                <w:numId w:val="71"/>
              </w:numPr>
              <w:spacing w:before="0" w:after="0" w:line="240" w:lineRule="auto"/>
              <w:jc w:val="center"/>
              <w:rPr>
                <w:rFonts w:asciiTheme="minorHAnsi" w:hAnsiTheme="minorHAnsi" w:cstheme="minorHAnsi"/>
                <w:b/>
                <w:szCs w:val="18"/>
              </w:rPr>
            </w:pPr>
            <w:r w:rsidRPr="00725713">
              <w:rPr>
                <w:rFonts w:asciiTheme="minorHAnsi" w:hAnsiTheme="minorHAnsi" w:cstheme="minorHAnsi"/>
                <w:b/>
                <w:szCs w:val="18"/>
              </w:rPr>
              <w:t>Establish Context</w:t>
            </w:r>
          </w:p>
        </w:tc>
        <w:tc>
          <w:tcPr>
            <w:tcW w:w="5670" w:type="dxa"/>
            <w:gridSpan w:val="2"/>
            <w:shd w:val="clear" w:color="auto" w:fill="92CDDC" w:themeFill="accent5" w:themeFillTint="99"/>
          </w:tcPr>
          <w:p w14:paraId="2484EE4F" w14:textId="77777777" w:rsidR="00201EDD" w:rsidRPr="00725713" w:rsidRDefault="00201EDD" w:rsidP="00201EDD">
            <w:pPr>
              <w:pStyle w:val="ListParagraph"/>
              <w:numPr>
                <w:ilvl w:val="0"/>
                <w:numId w:val="71"/>
              </w:numPr>
              <w:spacing w:before="0" w:after="0" w:line="240" w:lineRule="auto"/>
              <w:jc w:val="center"/>
              <w:rPr>
                <w:rFonts w:asciiTheme="minorHAnsi" w:hAnsiTheme="minorHAnsi" w:cstheme="minorHAnsi"/>
                <w:b/>
                <w:szCs w:val="18"/>
              </w:rPr>
            </w:pPr>
            <w:r w:rsidRPr="00725713">
              <w:rPr>
                <w:rFonts w:asciiTheme="minorHAnsi" w:hAnsiTheme="minorHAnsi" w:cstheme="minorHAnsi"/>
                <w:b/>
                <w:szCs w:val="18"/>
              </w:rPr>
              <w:t>Explain and elaborate</w:t>
            </w:r>
          </w:p>
        </w:tc>
        <w:tc>
          <w:tcPr>
            <w:tcW w:w="6804" w:type="dxa"/>
            <w:gridSpan w:val="2"/>
            <w:shd w:val="clear" w:color="auto" w:fill="FABF8F" w:themeFill="accent6" w:themeFillTint="99"/>
          </w:tcPr>
          <w:p w14:paraId="1AB70A11" w14:textId="77777777" w:rsidR="00201EDD" w:rsidRPr="00725713" w:rsidRDefault="00201EDD" w:rsidP="00201EDD">
            <w:pPr>
              <w:pStyle w:val="ListParagraph"/>
              <w:numPr>
                <w:ilvl w:val="0"/>
                <w:numId w:val="71"/>
              </w:numPr>
              <w:spacing w:before="0" w:after="0" w:line="240" w:lineRule="auto"/>
              <w:jc w:val="center"/>
              <w:rPr>
                <w:rFonts w:asciiTheme="minorHAnsi" w:hAnsiTheme="minorHAnsi" w:cstheme="minorHAnsi"/>
                <w:b/>
                <w:szCs w:val="18"/>
              </w:rPr>
            </w:pPr>
            <w:r w:rsidRPr="00725713">
              <w:rPr>
                <w:rFonts w:asciiTheme="minorHAnsi" w:hAnsiTheme="minorHAnsi" w:cstheme="minorHAnsi"/>
                <w:b/>
                <w:szCs w:val="18"/>
              </w:rPr>
              <w:t>Analyse and evaluate</w:t>
            </w:r>
          </w:p>
        </w:tc>
      </w:tr>
      <w:tr w:rsidR="00201EDD" w14:paraId="7E3998F1" w14:textId="77777777" w:rsidTr="001C7E0D">
        <w:trPr>
          <w:trHeight w:val="245"/>
          <w:tblHeader/>
        </w:trPr>
        <w:tc>
          <w:tcPr>
            <w:tcW w:w="1843" w:type="dxa"/>
            <w:shd w:val="clear" w:color="auto" w:fill="D6E3BC" w:themeFill="accent3" w:themeFillTint="66"/>
          </w:tcPr>
          <w:p w14:paraId="498682C6" w14:textId="77777777" w:rsidR="00201EDD" w:rsidRPr="00725713" w:rsidRDefault="00201EDD" w:rsidP="00DE532D">
            <w:pPr>
              <w:rPr>
                <w:rFonts w:asciiTheme="minorHAnsi" w:hAnsiTheme="minorHAnsi" w:cstheme="minorHAnsi"/>
                <w:b/>
                <w:szCs w:val="18"/>
              </w:rPr>
            </w:pPr>
            <w:r>
              <w:rPr>
                <w:rFonts w:asciiTheme="minorHAnsi" w:hAnsiTheme="minorHAnsi" w:cstheme="minorHAnsi"/>
                <w:b/>
                <w:szCs w:val="18"/>
              </w:rPr>
              <w:t>Satisfies Criteria</w:t>
            </w:r>
          </w:p>
        </w:tc>
        <w:tc>
          <w:tcPr>
            <w:tcW w:w="2126" w:type="dxa"/>
            <w:shd w:val="clear" w:color="auto" w:fill="D6E3BC" w:themeFill="accent3" w:themeFillTint="66"/>
          </w:tcPr>
          <w:p w14:paraId="4853BF52" w14:textId="77777777" w:rsidR="00201EDD" w:rsidRPr="00725713" w:rsidRDefault="00201EDD" w:rsidP="00DE532D">
            <w:pPr>
              <w:rPr>
                <w:rFonts w:asciiTheme="minorHAnsi" w:hAnsiTheme="minorHAnsi" w:cstheme="minorHAnsi"/>
                <w:b/>
                <w:szCs w:val="18"/>
              </w:rPr>
            </w:pPr>
            <w:r w:rsidRPr="00725713">
              <w:rPr>
                <w:rFonts w:asciiTheme="minorHAnsi" w:hAnsiTheme="minorHAnsi" w:cstheme="minorHAnsi"/>
                <w:b/>
                <w:szCs w:val="18"/>
              </w:rPr>
              <w:t>Proposed Grant Activity</w:t>
            </w:r>
          </w:p>
        </w:tc>
        <w:tc>
          <w:tcPr>
            <w:tcW w:w="2410" w:type="dxa"/>
            <w:shd w:val="clear" w:color="auto" w:fill="B6DDE8" w:themeFill="accent5" w:themeFillTint="66"/>
          </w:tcPr>
          <w:p w14:paraId="4FDF7B03" w14:textId="77777777" w:rsidR="00201EDD" w:rsidRPr="00725713" w:rsidRDefault="00201EDD" w:rsidP="00DE532D">
            <w:pPr>
              <w:rPr>
                <w:rFonts w:asciiTheme="minorHAnsi" w:hAnsiTheme="minorHAnsi" w:cstheme="minorHAnsi"/>
                <w:b/>
                <w:szCs w:val="18"/>
              </w:rPr>
            </w:pPr>
            <w:r w:rsidRPr="00725713">
              <w:rPr>
                <w:rFonts w:asciiTheme="minorHAnsi" w:hAnsiTheme="minorHAnsi" w:cstheme="minorHAnsi"/>
                <w:b/>
                <w:szCs w:val="18"/>
              </w:rPr>
              <w:t>Activity Objective</w:t>
            </w:r>
          </w:p>
        </w:tc>
        <w:tc>
          <w:tcPr>
            <w:tcW w:w="3260" w:type="dxa"/>
            <w:shd w:val="clear" w:color="auto" w:fill="B6DDE8" w:themeFill="accent5" w:themeFillTint="66"/>
          </w:tcPr>
          <w:p w14:paraId="4B7F1435" w14:textId="77777777" w:rsidR="00201EDD" w:rsidRPr="00725713" w:rsidRDefault="00201EDD" w:rsidP="00DE532D">
            <w:pPr>
              <w:rPr>
                <w:rFonts w:asciiTheme="minorHAnsi" w:hAnsiTheme="minorHAnsi" w:cstheme="minorHAnsi"/>
                <w:b/>
                <w:szCs w:val="18"/>
              </w:rPr>
            </w:pPr>
            <w:r w:rsidRPr="00725713">
              <w:rPr>
                <w:rFonts w:asciiTheme="minorHAnsi" w:hAnsiTheme="minorHAnsi" w:cstheme="minorHAnsi"/>
                <w:b/>
                <w:szCs w:val="18"/>
              </w:rPr>
              <w:t>Deliverables / outcome of activity</w:t>
            </w:r>
          </w:p>
        </w:tc>
        <w:tc>
          <w:tcPr>
            <w:tcW w:w="2835" w:type="dxa"/>
            <w:shd w:val="clear" w:color="auto" w:fill="FBD4B4" w:themeFill="accent6" w:themeFillTint="66"/>
          </w:tcPr>
          <w:p w14:paraId="6537013B" w14:textId="77777777" w:rsidR="00201EDD" w:rsidRPr="00725713" w:rsidRDefault="00201EDD" w:rsidP="00DE532D">
            <w:pPr>
              <w:rPr>
                <w:rFonts w:asciiTheme="minorHAnsi" w:hAnsiTheme="minorHAnsi" w:cstheme="minorHAnsi"/>
                <w:b/>
                <w:szCs w:val="18"/>
              </w:rPr>
            </w:pPr>
            <w:r w:rsidRPr="00725713">
              <w:rPr>
                <w:rFonts w:asciiTheme="minorHAnsi" w:hAnsiTheme="minorHAnsi" w:cstheme="minorHAnsi"/>
                <w:b/>
                <w:szCs w:val="18"/>
              </w:rPr>
              <w:t>Measures</w:t>
            </w:r>
          </w:p>
        </w:tc>
        <w:tc>
          <w:tcPr>
            <w:tcW w:w="3969" w:type="dxa"/>
            <w:shd w:val="clear" w:color="auto" w:fill="FBD4B4" w:themeFill="accent6" w:themeFillTint="66"/>
          </w:tcPr>
          <w:p w14:paraId="0A371552" w14:textId="77777777" w:rsidR="00201EDD" w:rsidRPr="00725713" w:rsidRDefault="00201EDD" w:rsidP="00DE532D">
            <w:pPr>
              <w:rPr>
                <w:rFonts w:asciiTheme="minorHAnsi" w:hAnsiTheme="minorHAnsi" w:cstheme="minorHAnsi"/>
                <w:b/>
                <w:szCs w:val="18"/>
              </w:rPr>
            </w:pPr>
            <w:r w:rsidRPr="00725713">
              <w:rPr>
                <w:rFonts w:asciiTheme="minorHAnsi" w:hAnsiTheme="minorHAnsi" w:cstheme="minorHAnsi"/>
                <w:b/>
                <w:szCs w:val="18"/>
              </w:rPr>
              <w:t>Additional Comments</w:t>
            </w:r>
          </w:p>
        </w:tc>
      </w:tr>
      <w:tr w:rsidR="00201EDD" w14:paraId="3AE16682" w14:textId="77777777" w:rsidTr="001C7E0D">
        <w:trPr>
          <w:trHeight w:val="245"/>
          <w:tblHeader/>
        </w:trPr>
        <w:tc>
          <w:tcPr>
            <w:tcW w:w="1843" w:type="dxa"/>
            <w:shd w:val="clear" w:color="auto" w:fill="EAF1DD" w:themeFill="accent3" w:themeFillTint="33"/>
          </w:tcPr>
          <w:p w14:paraId="02AD5190" w14:textId="77777777" w:rsidR="00201EDD" w:rsidRPr="00725713" w:rsidRDefault="00201EDD" w:rsidP="00DE532D">
            <w:pPr>
              <w:tabs>
                <w:tab w:val="left" w:pos="1495"/>
              </w:tabs>
              <w:rPr>
                <w:rFonts w:asciiTheme="minorHAnsi" w:hAnsiTheme="minorHAnsi" w:cstheme="minorHAnsi"/>
                <w:szCs w:val="18"/>
              </w:rPr>
            </w:pPr>
            <w:r w:rsidRPr="00725713">
              <w:rPr>
                <w:rFonts w:asciiTheme="minorHAnsi" w:eastAsia="MS Gothic" w:hAnsiTheme="minorHAnsi" w:cstheme="minorHAnsi"/>
                <w:szCs w:val="18"/>
              </w:rPr>
              <w:t>Select each criterion/criteria the activity responds to. Refer to the Grant Opportunity Guidelines.</w:t>
            </w:r>
          </w:p>
        </w:tc>
        <w:tc>
          <w:tcPr>
            <w:tcW w:w="2126" w:type="dxa"/>
            <w:shd w:val="clear" w:color="auto" w:fill="EAF1DD" w:themeFill="accent3" w:themeFillTint="33"/>
          </w:tcPr>
          <w:p w14:paraId="4E1EA61A"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 xml:space="preserve">If you were successful, what activities would you undertake to support the program’s purpose. Please refer to the Grant Opportunity Guidelines for program purpose </w:t>
            </w:r>
          </w:p>
        </w:tc>
        <w:tc>
          <w:tcPr>
            <w:tcW w:w="2410" w:type="dxa"/>
            <w:shd w:val="clear" w:color="auto" w:fill="DAEEF3" w:themeFill="accent5" w:themeFillTint="33"/>
          </w:tcPr>
          <w:p w14:paraId="08D71469"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Explain how will this proposed grant activity going to support the purpose of this program</w:t>
            </w:r>
          </w:p>
        </w:tc>
        <w:tc>
          <w:tcPr>
            <w:tcW w:w="3260" w:type="dxa"/>
            <w:shd w:val="clear" w:color="auto" w:fill="DAEEF3" w:themeFill="accent5" w:themeFillTint="33"/>
          </w:tcPr>
          <w:p w14:paraId="3E36A5E9"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How would your organisation approach this activity; and</w:t>
            </w:r>
          </w:p>
          <w:p w14:paraId="5187A419"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What will the activity deliver?</w:t>
            </w:r>
          </w:p>
        </w:tc>
        <w:tc>
          <w:tcPr>
            <w:tcW w:w="2835" w:type="dxa"/>
            <w:shd w:val="clear" w:color="auto" w:fill="FDE9D9" w:themeFill="accent6" w:themeFillTint="33"/>
          </w:tcPr>
          <w:p w14:paraId="5BAF45B9"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How often will this proposed grant activity occur?</w:t>
            </w:r>
          </w:p>
        </w:tc>
        <w:tc>
          <w:tcPr>
            <w:tcW w:w="3969" w:type="dxa"/>
            <w:shd w:val="clear" w:color="auto" w:fill="FDE9D9" w:themeFill="accent6" w:themeFillTint="33"/>
          </w:tcPr>
          <w:p w14:paraId="6E12A099"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Are there any opportunities, gaps and/or barriers this proposed grant activity will support?</w:t>
            </w:r>
          </w:p>
          <w:p w14:paraId="5BA7F7FB" w14:textId="77777777" w:rsidR="00201EDD" w:rsidRPr="00725713" w:rsidRDefault="00201EDD" w:rsidP="00DE532D">
            <w:pPr>
              <w:rPr>
                <w:rFonts w:asciiTheme="minorHAnsi" w:hAnsiTheme="minorHAnsi" w:cstheme="minorHAnsi"/>
                <w:szCs w:val="18"/>
              </w:rPr>
            </w:pPr>
          </w:p>
          <w:p w14:paraId="55E12F53"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Consider the benefits and risks involved in the proposed grant activity.</w:t>
            </w:r>
          </w:p>
        </w:tc>
      </w:tr>
      <w:tr w:rsidR="00201EDD" w14:paraId="7EDE9E6A" w14:textId="77777777" w:rsidTr="001C7E0D">
        <w:trPr>
          <w:trHeight w:val="245"/>
          <w:tblHeader/>
        </w:trPr>
        <w:tc>
          <w:tcPr>
            <w:tcW w:w="16443" w:type="dxa"/>
            <w:gridSpan w:val="6"/>
            <w:shd w:val="clear" w:color="auto" w:fill="D9D9D9" w:themeFill="background1" w:themeFillShade="D9"/>
          </w:tcPr>
          <w:p w14:paraId="74265D85" w14:textId="77777777" w:rsidR="00201EDD" w:rsidRPr="00725713" w:rsidRDefault="00201EDD" w:rsidP="00DE532D">
            <w:pPr>
              <w:jc w:val="center"/>
              <w:rPr>
                <w:rFonts w:asciiTheme="minorHAnsi" w:hAnsiTheme="minorHAnsi" w:cstheme="minorHAnsi"/>
                <w:b/>
                <w:szCs w:val="18"/>
              </w:rPr>
            </w:pPr>
            <w:r w:rsidRPr="00725713">
              <w:rPr>
                <w:rFonts w:asciiTheme="minorHAnsi" w:hAnsiTheme="minorHAnsi" w:cstheme="minorHAnsi"/>
                <w:b/>
                <w:szCs w:val="18"/>
              </w:rPr>
              <w:t>EXAMPLE ONLY</w:t>
            </w:r>
          </w:p>
        </w:tc>
      </w:tr>
      <w:tr w:rsidR="00201EDD" w14:paraId="2FD4C594" w14:textId="77777777" w:rsidTr="001C7E0D">
        <w:trPr>
          <w:trHeight w:val="245"/>
          <w:tblHeader/>
        </w:trPr>
        <w:tc>
          <w:tcPr>
            <w:tcW w:w="1843" w:type="dxa"/>
            <w:shd w:val="clear" w:color="auto" w:fill="D9D9D9" w:themeFill="background1" w:themeFillShade="D9"/>
          </w:tcPr>
          <w:p w14:paraId="3D704650" w14:textId="77777777" w:rsidR="00201EDD" w:rsidRPr="00725713" w:rsidRDefault="007A3D76" w:rsidP="00DE532D">
            <w:pPr>
              <w:tabs>
                <w:tab w:val="center" w:pos="813"/>
              </w:tabs>
              <w:rPr>
                <w:rFonts w:asciiTheme="minorHAnsi" w:hAnsiTheme="minorHAnsi" w:cstheme="minorHAnsi"/>
                <w:szCs w:val="18"/>
              </w:rPr>
            </w:pPr>
            <w:sdt>
              <w:sdtPr>
                <w:rPr>
                  <w:rFonts w:asciiTheme="minorHAnsi" w:hAnsiTheme="minorHAnsi" w:cstheme="minorHAnsi"/>
                  <w:szCs w:val="18"/>
                </w:rPr>
                <w:alias w:val="Criterion 1"/>
                <w:id w:val="978419630"/>
                <w15:appearance w15:val="hidden"/>
                <w14:checkbox>
                  <w14:checked w14:val="0"/>
                  <w14:checkedState w14:val="2612" w14:font="MS Gothic"/>
                  <w14:uncheckedState w14:val="2610" w14:font="MS Gothic"/>
                </w14:checkbox>
              </w:sdtPr>
              <w:sdtEndPr/>
              <w:sdtContent>
                <w:r w:rsidR="00201EDD" w:rsidRPr="00725713">
                  <w:rPr>
                    <w:rFonts w:ascii="Segoe UI Symbol" w:eastAsia="MS Gothic" w:hAnsi="Segoe UI Symbol" w:cs="Segoe UI Symbol"/>
                    <w:szCs w:val="18"/>
                  </w:rPr>
                  <w:t>☐</w:t>
                </w:r>
              </w:sdtContent>
            </w:sdt>
            <w:r w:rsidR="00201EDD" w:rsidRPr="00725713">
              <w:rPr>
                <w:rFonts w:asciiTheme="minorHAnsi" w:hAnsiTheme="minorHAnsi" w:cstheme="minorHAnsi"/>
                <w:szCs w:val="18"/>
              </w:rPr>
              <w:t xml:space="preserve"> Criterion 1</w:t>
            </w:r>
          </w:p>
          <w:p w14:paraId="17464401" w14:textId="77777777" w:rsidR="00201EDD" w:rsidRPr="00725713" w:rsidRDefault="007A3D76" w:rsidP="00DE532D">
            <w:pPr>
              <w:tabs>
                <w:tab w:val="center" w:pos="813"/>
              </w:tabs>
              <w:rPr>
                <w:rFonts w:asciiTheme="minorHAnsi" w:hAnsiTheme="minorHAnsi" w:cstheme="minorHAnsi"/>
                <w:szCs w:val="18"/>
              </w:rPr>
            </w:pPr>
            <w:sdt>
              <w:sdtPr>
                <w:rPr>
                  <w:rFonts w:asciiTheme="minorHAnsi" w:hAnsiTheme="minorHAnsi" w:cstheme="minorHAnsi"/>
                  <w:szCs w:val="18"/>
                </w:rPr>
                <w:id w:val="-1773622419"/>
                <w14:checkbox>
                  <w14:checked w14:val="1"/>
                  <w14:checkedState w14:val="2612" w14:font="MS Gothic"/>
                  <w14:uncheckedState w14:val="2610" w14:font="MS Gothic"/>
                </w14:checkbox>
              </w:sdtPr>
              <w:sdtEndPr/>
              <w:sdtContent>
                <w:r w:rsidR="00201EDD" w:rsidRPr="00725713">
                  <w:rPr>
                    <w:rFonts w:ascii="MS Gothic" w:eastAsia="MS Gothic" w:hAnsi="MS Gothic" w:cstheme="minorHAnsi" w:hint="eastAsia"/>
                    <w:szCs w:val="18"/>
                  </w:rPr>
                  <w:t>☒</w:t>
                </w:r>
              </w:sdtContent>
            </w:sdt>
            <w:r w:rsidR="00201EDD" w:rsidRPr="00725713">
              <w:rPr>
                <w:rFonts w:asciiTheme="minorHAnsi" w:hAnsiTheme="minorHAnsi" w:cstheme="minorHAnsi"/>
                <w:szCs w:val="18"/>
              </w:rPr>
              <w:t xml:space="preserve"> Criterion 2</w:t>
            </w:r>
          </w:p>
          <w:p w14:paraId="7DABA523" w14:textId="77777777" w:rsidR="00201EDD" w:rsidRPr="00725713" w:rsidRDefault="007A3D76" w:rsidP="00DE532D">
            <w:pPr>
              <w:rPr>
                <w:rFonts w:asciiTheme="minorHAnsi" w:hAnsiTheme="minorHAnsi" w:cstheme="minorHAnsi"/>
                <w:szCs w:val="18"/>
              </w:rPr>
            </w:pPr>
            <w:sdt>
              <w:sdtPr>
                <w:rPr>
                  <w:rFonts w:asciiTheme="minorHAnsi" w:hAnsiTheme="minorHAnsi" w:cstheme="minorHAnsi"/>
                  <w:szCs w:val="18"/>
                </w:rPr>
                <w:id w:val="-401596764"/>
                <w14:checkbox>
                  <w14:checked w14:val="1"/>
                  <w14:checkedState w14:val="2612" w14:font="MS Gothic"/>
                  <w14:uncheckedState w14:val="2610" w14:font="MS Gothic"/>
                </w14:checkbox>
              </w:sdtPr>
              <w:sdtEndPr/>
              <w:sdtContent>
                <w:r w:rsidR="00201EDD" w:rsidRPr="00725713">
                  <w:rPr>
                    <w:rFonts w:ascii="MS Gothic" w:eastAsia="MS Gothic" w:hAnsi="MS Gothic" w:cstheme="minorHAnsi" w:hint="eastAsia"/>
                    <w:szCs w:val="18"/>
                  </w:rPr>
                  <w:t>☒</w:t>
                </w:r>
              </w:sdtContent>
            </w:sdt>
            <w:r w:rsidR="00201EDD" w:rsidRPr="00725713">
              <w:rPr>
                <w:rFonts w:asciiTheme="minorHAnsi" w:hAnsiTheme="minorHAnsi" w:cstheme="minorHAnsi"/>
                <w:szCs w:val="18"/>
              </w:rPr>
              <w:t xml:space="preserve"> Criterion 3</w:t>
            </w:r>
          </w:p>
        </w:tc>
        <w:tc>
          <w:tcPr>
            <w:tcW w:w="2126" w:type="dxa"/>
            <w:shd w:val="clear" w:color="auto" w:fill="D9D9D9" w:themeFill="background1" w:themeFillShade="D9"/>
          </w:tcPr>
          <w:p w14:paraId="3CEB3A8F"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Online consultations</w:t>
            </w:r>
          </w:p>
        </w:tc>
        <w:tc>
          <w:tcPr>
            <w:tcW w:w="2410" w:type="dxa"/>
            <w:shd w:val="clear" w:color="auto" w:fill="D9D9D9" w:themeFill="background1" w:themeFillShade="D9"/>
          </w:tcPr>
          <w:p w14:paraId="273249C1" w14:textId="77777777" w:rsidR="00201EDD" w:rsidRPr="00725713" w:rsidRDefault="00201EDD" w:rsidP="00201EDD">
            <w:pPr>
              <w:pStyle w:val="ListParagraph"/>
              <w:numPr>
                <w:ilvl w:val="0"/>
                <w:numId w:val="70"/>
              </w:numPr>
              <w:spacing w:before="0" w:after="0" w:line="240" w:lineRule="auto"/>
              <w:rPr>
                <w:rFonts w:asciiTheme="minorHAnsi" w:hAnsiTheme="minorHAnsi" w:cstheme="minorHAnsi"/>
                <w:szCs w:val="18"/>
              </w:rPr>
            </w:pPr>
            <w:r w:rsidRPr="00725713">
              <w:rPr>
                <w:rFonts w:asciiTheme="minorHAnsi" w:hAnsiTheme="minorHAnsi" w:cstheme="minorHAnsi"/>
                <w:szCs w:val="18"/>
              </w:rPr>
              <w:t>Cost efficient outreach to non-metropolitan, regional, remote and rural areas.</w:t>
            </w:r>
          </w:p>
          <w:p w14:paraId="4F4447BB" w14:textId="77777777" w:rsidR="00201EDD" w:rsidRPr="00725713" w:rsidRDefault="00201EDD" w:rsidP="00201EDD">
            <w:pPr>
              <w:pStyle w:val="ListParagraph"/>
              <w:numPr>
                <w:ilvl w:val="0"/>
                <w:numId w:val="70"/>
              </w:numPr>
              <w:spacing w:before="0" w:after="0" w:line="240" w:lineRule="auto"/>
              <w:rPr>
                <w:rFonts w:asciiTheme="minorHAnsi" w:hAnsiTheme="minorHAnsi" w:cstheme="minorHAnsi"/>
                <w:szCs w:val="18"/>
              </w:rPr>
            </w:pPr>
            <w:r w:rsidRPr="00725713">
              <w:rPr>
                <w:rFonts w:asciiTheme="minorHAnsi" w:hAnsiTheme="minorHAnsi" w:cstheme="minorHAnsi"/>
                <w:szCs w:val="18"/>
              </w:rPr>
              <w:t>X</w:t>
            </w:r>
          </w:p>
          <w:p w14:paraId="0980A9E1" w14:textId="77777777" w:rsidR="00201EDD" w:rsidRPr="00725713" w:rsidRDefault="00201EDD" w:rsidP="00201EDD">
            <w:pPr>
              <w:pStyle w:val="ListParagraph"/>
              <w:numPr>
                <w:ilvl w:val="0"/>
                <w:numId w:val="70"/>
              </w:numPr>
              <w:spacing w:before="0" w:after="0" w:line="240" w:lineRule="auto"/>
              <w:rPr>
                <w:rFonts w:asciiTheme="minorHAnsi" w:hAnsiTheme="minorHAnsi" w:cstheme="minorHAnsi"/>
                <w:szCs w:val="18"/>
              </w:rPr>
            </w:pPr>
            <w:r w:rsidRPr="00725713">
              <w:rPr>
                <w:rFonts w:asciiTheme="minorHAnsi" w:hAnsiTheme="minorHAnsi" w:cstheme="minorHAnsi"/>
                <w:szCs w:val="18"/>
              </w:rPr>
              <w:t>X</w:t>
            </w:r>
          </w:p>
        </w:tc>
        <w:tc>
          <w:tcPr>
            <w:tcW w:w="3260" w:type="dxa"/>
            <w:shd w:val="clear" w:color="auto" w:fill="D9D9D9" w:themeFill="background1" w:themeFillShade="D9"/>
          </w:tcPr>
          <w:p w14:paraId="2801C128" w14:textId="77777777" w:rsidR="00201EDD" w:rsidRPr="00725713" w:rsidRDefault="00201EDD" w:rsidP="00201EDD">
            <w:pPr>
              <w:pStyle w:val="ListParagraph"/>
              <w:numPr>
                <w:ilvl w:val="0"/>
                <w:numId w:val="72"/>
              </w:numPr>
              <w:spacing w:before="0" w:after="0" w:line="240" w:lineRule="auto"/>
              <w:rPr>
                <w:rFonts w:asciiTheme="minorHAnsi" w:hAnsiTheme="minorHAnsi" w:cstheme="minorHAnsi"/>
                <w:szCs w:val="18"/>
              </w:rPr>
            </w:pPr>
            <w:r w:rsidRPr="00725713">
              <w:rPr>
                <w:rFonts w:asciiTheme="minorHAnsi" w:hAnsiTheme="minorHAnsi" w:cstheme="minorHAnsi"/>
                <w:szCs w:val="18"/>
              </w:rPr>
              <w:t>Organisation website booking system to allow for online consultations.</w:t>
            </w:r>
          </w:p>
          <w:p w14:paraId="665BD9A5" w14:textId="77777777" w:rsidR="00201EDD" w:rsidRPr="00725713" w:rsidRDefault="00201EDD" w:rsidP="00201EDD">
            <w:pPr>
              <w:pStyle w:val="ListParagraph"/>
              <w:numPr>
                <w:ilvl w:val="0"/>
                <w:numId w:val="72"/>
              </w:numPr>
              <w:spacing w:before="0" w:after="0" w:line="240" w:lineRule="auto"/>
              <w:rPr>
                <w:rFonts w:asciiTheme="minorHAnsi" w:hAnsiTheme="minorHAnsi" w:cstheme="minorHAnsi"/>
                <w:szCs w:val="18"/>
              </w:rPr>
            </w:pPr>
            <w:r w:rsidRPr="00725713">
              <w:rPr>
                <w:rFonts w:asciiTheme="minorHAnsi" w:hAnsiTheme="minorHAnsi" w:cstheme="minorHAnsi"/>
                <w:szCs w:val="18"/>
              </w:rPr>
              <w:t>Reduce operational and travel cost of travel. To allow us to re-direct costs to facilitate online consultations and self-advocacy support.</w:t>
            </w:r>
          </w:p>
        </w:tc>
        <w:tc>
          <w:tcPr>
            <w:tcW w:w="2835" w:type="dxa"/>
            <w:shd w:val="clear" w:color="auto" w:fill="D9D9D9" w:themeFill="background1" w:themeFillShade="D9"/>
          </w:tcPr>
          <w:p w14:paraId="6CB97F08" w14:textId="77777777" w:rsidR="00201EDD" w:rsidRPr="00725713" w:rsidRDefault="00201EDD" w:rsidP="00201EDD">
            <w:pPr>
              <w:pStyle w:val="ListParagraph"/>
              <w:numPr>
                <w:ilvl w:val="0"/>
                <w:numId w:val="70"/>
              </w:numPr>
              <w:spacing w:before="0" w:after="0" w:line="240" w:lineRule="auto"/>
              <w:rPr>
                <w:rFonts w:asciiTheme="minorHAnsi" w:hAnsiTheme="minorHAnsi" w:cstheme="minorHAnsi"/>
                <w:szCs w:val="18"/>
              </w:rPr>
            </w:pPr>
            <w:r w:rsidRPr="00725713">
              <w:rPr>
                <w:rFonts w:asciiTheme="minorHAnsi" w:hAnsiTheme="minorHAnsi" w:cstheme="minorHAnsi"/>
                <w:szCs w:val="18"/>
              </w:rPr>
              <w:t>Report against deliverable through DEX and Activity Work Plan Report</w:t>
            </w:r>
          </w:p>
          <w:p w14:paraId="234B4BEC" w14:textId="77777777" w:rsidR="00201EDD" w:rsidRPr="00725713" w:rsidRDefault="00201EDD" w:rsidP="00201EDD">
            <w:pPr>
              <w:pStyle w:val="ListParagraph"/>
              <w:numPr>
                <w:ilvl w:val="0"/>
                <w:numId w:val="70"/>
              </w:numPr>
              <w:spacing w:before="0" w:after="0" w:line="240" w:lineRule="auto"/>
              <w:rPr>
                <w:rFonts w:asciiTheme="minorHAnsi" w:hAnsiTheme="minorHAnsi" w:cstheme="minorHAnsi"/>
                <w:szCs w:val="18"/>
              </w:rPr>
            </w:pPr>
            <w:r w:rsidRPr="00725713">
              <w:rPr>
                <w:rFonts w:asciiTheme="minorHAnsi" w:hAnsiTheme="minorHAnsi" w:cstheme="minorHAnsi"/>
                <w:szCs w:val="18"/>
              </w:rPr>
              <w:t>Provide information on any issues that have impact abilities to meet this deliverable during the reporting period.</w:t>
            </w:r>
          </w:p>
        </w:tc>
        <w:tc>
          <w:tcPr>
            <w:tcW w:w="3969" w:type="dxa"/>
            <w:shd w:val="clear" w:color="auto" w:fill="D9D9D9" w:themeFill="background1" w:themeFillShade="D9"/>
          </w:tcPr>
          <w:p w14:paraId="1AAC5382"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b/>
                <w:szCs w:val="18"/>
              </w:rPr>
              <w:t>Barrier</w:t>
            </w:r>
            <w:r w:rsidRPr="00725713">
              <w:rPr>
                <w:rFonts w:asciiTheme="minorHAnsi" w:hAnsiTheme="minorHAnsi" w:cstheme="minorHAnsi"/>
                <w:szCs w:val="18"/>
              </w:rPr>
              <w:t>: a cohort of clients have low computer literacy.</w:t>
            </w:r>
          </w:p>
          <w:p w14:paraId="600C7399"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b/>
                <w:szCs w:val="18"/>
              </w:rPr>
              <w:t>Risk</w:t>
            </w:r>
            <w:r w:rsidRPr="00725713">
              <w:rPr>
                <w:rFonts w:asciiTheme="minorHAnsi" w:hAnsiTheme="minorHAnsi" w:cstheme="minorHAnsi"/>
                <w:szCs w:val="18"/>
              </w:rPr>
              <w:t>: Clients may not have access to computer and internet to receive online consultations. Thus, online consultations will not effective.</w:t>
            </w:r>
          </w:p>
          <w:p w14:paraId="58BB9876" w14:textId="77777777" w:rsidR="00201EDD" w:rsidRPr="00725713" w:rsidRDefault="00201EDD" w:rsidP="00DE532D">
            <w:pPr>
              <w:rPr>
                <w:rFonts w:asciiTheme="minorHAnsi" w:hAnsiTheme="minorHAnsi" w:cstheme="minorHAnsi"/>
                <w:szCs w:val="18"/>
              </w:rPr>
            </w:pPr>
          </w:p>
        </w:tc>
      </w:tr>
      <w:tr w:rsidR="00201EDD" w14:paraId="12C1CFF6" w14:textId="77777777" w:rsidTr="001C7E0D">
        <w:trPr>
          <w:trHeight w:val="245"/>
          <w:tblHeader/>
        </w:trPr>
        <w:tc>
          <w:tcPr>
            <w:tcW w:w="1843" w:type="dxa"/>
            <w:shd w:val="clear" w:color="auto" w:fill="EAF1DD" w:themeFill="accent3" w:themeFillTint="33"/>
          </w:tcPr>
          <w:p w14:paraId="10AC8906" w14:textId="77777777" w:rsidR="00201EDD" w:rsidRPr="00725713" w:rsidRDefault="007A3D76" w:rsidP="00DE532D">
            <w:pPr>
              <w:tabs>
                <w:tab w:val="center" w:pos="813"/>
              </w:tabs>
              <w:rPr>
                <w:rFonts w:asciiTheme="minorHAnsi" w:hAnsiTheme="minorHAnsi" w:cstheme="minorHAnsi"/>
                <w:szCs w:val="18"/>
              </w:rPr>
            </w:pPr>
            <w:sdt>
              <w:sdtPr>
                <w:rPr>
                  <w:rFonts w:asciiTheme="minorHAnsi" w:hAnsiTheme="minorHAnsi" w:cstheme="minorHAnsi"/>
                  <w:szCs w:val="18"/>
                </w:rPr>
                <w:alias w:val="Criterion 1"/>
                <w:id w:val="-753509934"/>
                <w15:appearance w15:val="hidden"/>
                <w14:checkbox>
                  <w14:checked w14:val="0"/>
                  <w14:checkedState w14:val="2612" w14:font="MS Gothic"/>
                  <w14:uncheckedState w14:val="2610" w14:font="MS Gothic"/>
                </w14:checkbox>
              </w:sdtPr>
              <w:sdtEndPr/>
              <w:sdtContent>
                <w:r w:rsidR="00201EDD" w:rsidRPr="00725713">
                  <w:rPr>
                    <w:rFonts w:ascii="Segoe UI Symbol" w:eastAsia="MS Gothic" w:hAnsi="Segoe UI Symbol" w:cs="Segoe UI Symbol"/>
                    <w:szCs w:val="18"/>
                  </w:rPr>
                  <w:t>☐</w:t>
                </w:r>
              </w:sdtContent>
            </w:sdt>
            <w:r w:rsidR="00201EDD" w:rsidRPr="00725713">
              <w:rPr>
                <w:rFonts w:asciiTheme="minorHAnsi" w:hAnsiTheme="minorHAnsi" w:cstheme="minorHAnsi"/>
                <w:szCs w:val="18"/>
              </w:rPr>
              <w:t xml:space="preserve"> Criterion 1</w:t>
            </w:r>
          </w:p>
          <w:p w14:paraId="46115EE1" w14:textId="77777777" w:rsidR="00201EDD" w:rsidRPr="00725713" w:rsidRDefault="007A3D76" w:rsidP="00DE532D">
            <w:pPr>
              <w:tabs>
                <w:tab w:val="center" w:pos="813"/>
              </w:tabs>
              <w:rPr>
                <w:rFonts w:asciiTheme="minorHAnsi" w:hAnsiTheme="minorHAnsi" w:cstheme="minorHAnsi"/>
                <w:szCs w:val="18"/>
              </w:rPr>
            </w:pPr>
            <w:sdt>
              <w:sdtPr>
                <w:rPr>
                  <w:rFonts w:asciiTheme="minorHAnsi" w:hAnsiTheme="minorHAnsi" w:cstheme="minorHAnsi"/>
                  <w:szCs w:val="18"/>
                </w:rPr>
                <w:id w:val="450745335"/>
                <w14:checkbox>
                  <w14:checked w14:val="0"/>
                  <w14:checkedState w14:val="2612" w14:font="MS Gothic"/>
                  <w14:uncheckedState w14:val="2610" w14:font="MS Gothic"/>
                </w14:checkbox>
              </w:sdtPr>
              <w:sdtEndPr/>
              <w:sdtContent>
                <w:r w:rsidR="00201EDD" w:rsidRPr="00725713">
                  <w:rPr>
                    <w:rFonts w:ascii="Segoe UI Symbol" w:eastAsia="MS Gothic" w:hAnsi="Segoe UI Symbol" w:cs="Segoe UI Symbol"/>
                    <w:szCs w:val="18"/>
                  </w:rPr>
                  <w:t>☐</w:t>
                </w:r>
              </w:sdtContent>
            </w:sdt>
            <w:r w:rsidR="00201EDD" w:rsidRPr="00725713">
              <w:rPr>
                <w:rFonts w:asciiTheme="minorHAnsi" w:hAnsiTheme="minorHAnsi" w:cstheme="minorHAnsi"/>
                <w:szCs w:val="18"/>
              </w:rPr>
              <w:t xml:space="preserve"> Criterion 2</w:t>
            </w:r>
          </w:p>
          <w:p w14:paraId="2371C451" w14:textId="77777777" w:rsidR="00201EDD" w:rsidRPr="00725713" w:rsidRDefault="007A3D76" w:rsidP="00DE532D">
            <w:pPr>
              <w:rPr>
                <w:rFonts w:asciiTheme="minorHAnsi" w:hAnsiTheme="minorHAnsi" w:cstheme="minorHAnsi"/>
                <w:szCs w:val="18"/>
              </w:rPr>
            </w:pPr>
            <w:sdt>
              <w:sdtPr>
                <w:rPr>
                  <w:rFonts w:asciiTheme="minorHAnsi" w:hAnsiTheme="minorHAnsi" w:cstheme="minorHAnsi"/>
                  <w:szCs w:val="18"/>
                </w:rPr>
                <w:id w:val="512503676"/>
                <w14:checkbox>
                  <w14:checked w14:val="0"/>
                  <w14:checkedState w14:val="2612" w14:font="MS Gothic"/>
                  <w14:uncheckedState w14:val="2610" w14:font="MS Gothic"/>
                </w14:checkbox>
              </w:sdtPr>
              <w:sdtEndPr/>
              <w:sdtContent>
                <w:r w:rsidR="00201EDD" w:rsidRPr="00725713">
                  <w:rPr>
                    <w:rFonts w:ascii="Segoe UI Symbol" w:eastAsia="MS Gothic" w:hAnsi="Segoe UI Symbol" w:cs="Segoe UI Symbol"/>
                    <w:szCs w:val="18"/>
                  </w:rPr>
                  <w:t>☐</w:t>
                </w:r>
              </w:sdtContent>
            </w:sdt>
            <w:r w:rsidR="00201EDD" w:rsidRPr="00725713">
              <w:rPr>
                <w:rFonts w:asciiTheme="minorHAnsi" w:hAnsiTheme="minorHAnsi" w:cstheme="minorHAnsi"/>
                <w:szCs w:val="18"/>
              </w:rPr>
              <w:t xml:space="preserve"> Criterion 3</w:t>
            </w:r>
          </w:p>
        </w:tc>
        <w:tc>
          <w:tcPr>
            <w:tcW w:w="2126" w:type="dxa"/>
            <w:shd w:val="clear" w:color="auto" w:fill="EAF1DD" w:themeFill="accent3" w:themeFillTint="33"/>
          </w:tcPr>
          <w:p w14:paraId="5E852473"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1.</w:t>
            </w:r>
          </w:p>
        </w:tc>
        <w:tc>
          <w:tcPr>
            <w:tcW w:w="2410" w:type="dxa"/>
            <w:shd w:val="clear" w:color="auto" w:fill="DAEEF3" w:themeFill="accent5" w:themeFillTint="33"/>
          </w:tcPr>
          <w:p w14:paraId="34D4457E" w14:textId="77777777" w:rsidR="00201EDD" w:rsidRPr="00725713" w:rsidRDefault="00201EDD" w:rsidP="00DE532D">
            <w:pPr>
              <w:rPr>
                <w:rFonts w:asciiTheme="minorHAnsi" w:hAnsiTheme="minorHAnsi" w:cstheme="minorHAnsi"/>
                <w:szCs w:val="18"/>
              </w:rPr>
            </w:pPr>
          </w:p>
        </w:tc>
        <w:tc>
          <w:tcPr>
            <w:tcW w:w="3260" w:type="dxa"/>
            <w:shd w:val="clear" w:color="auto" w:fill="DAEEF3" w:themeFill="accent5" w:themeFillTint="33"/>
          </w:tcPr>
          <w:p w14:paraId="4E7AB3F6" w14:textId="77777777" w:rsidR="00201EDD" w:rsidRPr="00725713" w:rsidRDefault="00201EDD" w:rsidP="00DE532D">
            <w:pPr>
              <w:rPr>
                <w:rFonts w:asciiTheme="minorHAnsi" w:hAnsiTheme="minorHAnsi" w:cstheme="minorHAnsi"/>
                <w:szCs w:val="18"/>
              </w:rPr>
            </w:pPr>
          </w:p>
        </w:tc>
        <w:tc>
          <w:tcPr>
            <w:tcW w:w="2835" w:type="dxa"/>
            <w:shd w:val="clear" w:color="auto" w:fill="FDE9D9" w:themeFill="accent6" w:themeFillTint="33"/>
          </w:tcPr>
          <w:p w14:paraId="5456BF41" w14:textId="77777777" w:rsidR="00201EDD" w:rsidRPr="00725713" w:rsidRDefault="00201EDD" w:rsidP="00DE532D">
            <w:pPr>
              <w:rPr>
                <w:rFonts w:asciiTheme="minorHAnsi" w:hAnsiTheme="minorHAnsi" w:cstheme="minorHAnsi"/>
                <w:szCs w:val="18"/>
              </w:rPr>
            </w:pPr>
          </w:p>
        </w:tc>
        <w:tc>
          <w:tcPr>
            <w:tcW w:w="3969" w:type="dxa"/>
            <w:shd w:val="clear" w:color="auto" w:fill="FDE9D9" w:themeFill="accent6" w:themeFillTint="33"/>
          </w:tcPr>
          <w:p w14:paraId="1EF4071E" w14:textId="77777777" w:rsidR="00201EDD" w:rsidRPr="00725713" w:rsidRDefault="00201EDD" w:rsidP="00DE532D">
            <w:pPr>
              <w:rPr>
                <w:rFonts w:asciiTheme="minorHAnsi" w:hAnsiTheme="minorHAnsi" w:cstheme="minorHAnsi"/>
                <w:szCs w:val="18"/>
              </w:rPr>
            </w:pPr>
          </w:p>
        </w:tc>
      </w:tr>
      <w:tr w:rsidR="00201EDD" w:rsidRPr="00BE6936" w14:paraId="2736E288" w14:textId="77777777" w:rsidTr="001C7E0D">
        <w:trPr>
          <w:trHeight w:val="245"/>
          <w:tblHeader/>
        </w:trPr>
        <w:tc>
          <w:tcPr>
            <w:tcW w:w="1843" w:type="dxa"/>
            <w:shd w:val="clear" w:color="auto" w:fill="EAF1DD" w:themeFill="accent3" w:themeFillTint="33"/>
          </w:tcPr>
          <w:p w14:paraId="3053BD7A" w14:textId="77777777" w:rsidR="00201EDD" w:rsidRPr="00725713" w:rsidRDefault="007A3D76" w:rsidP="00DE532D">
            <w:pPr>
              <w:tabs>
                <w:tab w:val="center" w:pos="813"/>
              </w:tabs>
              <w:rPr>
                <w:rFonts w:asciiTheme="minorHAnsi" w:hAnsiTheme="minorHAnsi" w:cstheme="minorHAnsi"/>
                <w:szCs w:val="18"/>
              </w:rPr>
            </w:pPr>
            <w:sdt>
              <w:sdtPr>
                <w:rPr>
                  <w:rFonts w:asciiTheme="minorHAnsi" w:hAnsiTheme="minorHAnsi" w:cstheme="minorHAnsi"/>
                  <w:szCs w:val="18"/>
                </w:rPr>
                <w:alias w:val="Criterion 1"/>
                <w:id w:val="-204328740"/>
                <w15:appearance w15:val="hidden"/>
                <w14:checkbox>
                  <w14:checked w14:val="0"/>
                  <w14:checkedState w14:val="2612" w14:font="MS Gothic"/>
                  <w14:uncheckedState w14:val="2610" w14:font="MS Gothic"/>
                </w14:checkbox>
              </w:sdtPr>
              <w:sdtEndPr/>
              <w:sdtContent>
                <w:r w:rsidR="00201EDD" w:rsidRPr="00725713">
                  <w:rPr>
                    <w:rFonts w:ascii="Segoe UI Symbol" w:eastAsia="MS Gothic" w:hAnsi="Segoe UI Symbol" w:cs="Segoe UI Symbol"/>
                    <w:szCs w:val="18"/>
                  </w:rPr>
                  <w:t>☐</w:t>
                </w:r>
              </w:sdtContent>
            </w:sdt>
            <w:r w:rsidR="00201EDD" w:rsidRPr="00725713">
              <w:rPr>
                <w:rFonts w:asciiTheme="minorHAnsi" w:hAnsiTheme="minorHAnsi" w:cstheme="minorHAnsi"/>
                <w:szCs w:val="18"/>
              </w:rPr>
              <w:t xml:space="preserve"> Criterion 1</w:t>
            </w:r>
          </w:p>
          <w:p w14:paraId="1798B223" w14:textId="77777777" w:rsidR="00201EDD" w:rsidRPr="00725713" w:rsidRDefault="007A3D76" w:rsidP="00DE532D">
            <w:pPr>
              <w:tabs>
                <w:tab w:val="center" w:pos="813"/>
              </w:tabs>
              <w:rPr>
                <w:rFonts w:asciiTheme="minorHAnsi" w:hAnsiTheme="minorHAnsi" w:cstheme="minorHAnsi"/>
                <w:szCs w:val="18"/>
              </w:rPr>
            </w:pPr>
            <w:sdt>
              <w:sdtPr>
                <w:rPr>
                  <w:rFonts w:asciiTheme="minorHAnsi" w:hAnsiTheme="minorHAnsi" w:cstheme="minorHAnsi"/>
                  <w:szCs w:val="18"/>
                </w:rPr>
                <w:id w:val="-1256522106"/>
                <w14:checkbox>
                  <w14:checked w14:val="0"/>
                  <w14:checkedState w14:val="2612" w14:font="MS Gothic"/>
                  <w14:uncheckedState w14:val="2610" w14:font="MS Gothic"/>
                </w14:checkbox>
              </w:sdtPr>
              <w:sdtEndPr/>
              <w:sdtContent>
                <w:r w:rsidR="00201EDD" w:rsidRPr="00725713">
                  <w:rPr>
                    <w:rFonts w:ascii="Segoe UI Symbol" w:eastAsia="MS Gothic" w:hAnsi="Segoe UI Symbol" w:cs="Segoe UI Symbol"/>
                    <w:szCs w:val="18"/>
                  </w:rPr>
                  <w:t>☐</w:t>
                </w:r>
              </w:sdtContent>
            </w:sdt>
            <w:r w:rsidR="00201EDD" w:rsidRPr="00725713">
              <w:rPr>
                <w:rFonts w:asciiTheme="minorHAnsi" w:hAnsiTheme="minorHAnsi" w:cstheme="minorHAnsi"/>
                <w:szCs w:val="18"/>
              </w:rPr>
              <w:t xml:space="preserve"> Criterion 2</w:t>
            </w:r>
          </w:p>
          <w:p w14:paraId="57F6A0C3" w14:textId="77777777" w:rsidR="00201EDD" w:rsidRPr="00725713" w:rsidRDefault="007A3D76" w:rsidP="00DE532D">
            <w:pPr>
              <w:rPr>
                <w:rFonts w:asciiTheme="minorHAnsi" w:hAnsiTheme="minorHAnsi" w:cstheme="minorHAnsi"/>
                <w:szCs w:val="18"/>
              </w:rPr>
            </w:pPr>
            <w:sdt>
              <w:sdtPr>
                <w:rPr>
                  <w:rFonts w:asciiTheme="minorHAnsi" w:hAnsiTheme="minorHAnsi" w:cstheme="minorHAnsi"/>
                  <w:szCs w:val="18"/>
                </w:rPr>
                <w:id w:val="-889881790"/>
                <w14:checkbox>
                  <w14:checked w14:val="0"/>
                  <w14:checkedState w14:val="2612" w14:font="MS Gothic"/>
                  <w14:uncheckedState w14:val="2610" w14:font="MS Gothic"/>
                </w14:checkbox>
              </w:sdtPr>
              <w:sdtEndPr/>
              <w:sdtContent>
                <w:r w:rsidR="00201EDD" w:rsidRPr="00725713">
                  <w:rPr>
                    <w:rFonts w:ascii="Segoe UI Symbol" w:eastAsia="MS Gothic" w:hAnsi="Segoe UI Symbol" w:cs="Segoe UI Symbol"/>
                    <w:szCs w:val="18"/>
                  </w:rPr>
                  <w:t>☐</w:t>
                </w:r>
              </w:sdtContent>
            </w:sdt>
            <w:r w:rsidR="00201EDD" w:rsidRPr="00725713">
              <w:rPr>
                <w:rFonts w:asciiTheme="minorHAnsi" w:hAnsiTheme="minorHAnsi" w:cstheme="minorHAnsi"/>
                <w:szCs w:val="18"/>
              </w:rPr>
              <w:t xml:space="preserve"> Criterion 3</w:t>
            </w:r>
          </w:p>
        </w:tc>
        <w:tc>
          <w:tcPr>
            <w:tcW w:w="2126" w:type="dxa"/>
            <w:shd w:val="clear" w:color="auto" w:fill="EAF1DD" w:themeFill="accent3" w:themeFillTint="33"/>
          </w:tcPr>
          <w:p w14:paraId="2B822D96" w14:textId="77777777" w:rsidR="00201EDD" w:rsidRPr="00725713" w:rsidRDefault="00201EDD" w:rsidP="00DE532D">
            <w:pPr>
              <w:rPr>
                <w:rFonts w:asciiTheme="minorHAnsi" w:hAnsiTheme="minorHAnsi" w:cstheme="minorHAnsi"/>
                <w:szCs w:val="18"/>
              </w:rPr>
            </w:pPr>
            <w:r w:rsidRPr="00725713">
              <w:rPr>
                <w:rFonts w:asciiTheme="minorHAnsi" w:hAnsiTheme="minorHAnsi" w:cstheme="minorHAnsi"/>
                <w:szCs w:val="18"/>
              </w:rPr>
              <w:t>2.</w:t>
            </w:r>
          </w:p>
        </w:tc>
        <w:tc>
          <w:tcPr>
            <w:tcW w:w="2410" w:type="dxa"/>
            <w:shd w:val="clear" w:color="auto" w:fill="DAEEF3" w:themeFill="accent5" w:themeFillTint="33"/>
          </w:tcPr>
          <w:p w14:paraId="3C1B97AD" w14:textId="77777777" w:rsidR="00201EDD" w:rsidRPr="00725713" w:rsidRDefault="00201EDD" w:rsidP="00DE532D">
            <w:pPr>
              <w:rPr>
                <w:rFonts w:asciiTheme="minorHAnsi" w:hAnsiTheme="minorHAnsi" w:cstheme="minorHAnsi"/>
                <w:szCs w:val="18"/>
              </w:rPr>
            </w:pPr>
          </w:p>
        </w:tc>
        <w:tc>
          <w:tcPr>
            <w:tcW w:w="3260" w:type="dxa"/>
            <w:shd w:val="clear" w:color="auto" w:fill="DAEEF3" w:themeFill="accent5" w:themeFillTint="33"/>
          </w:tcPr>
          <w:p w14:paraId="0996ACEE" w14:textId="77777777" w:rsidR="00201EDD" w:rsidRPr="00725713" w:rsidRDefault="00201EDD" w:rsidP="00DE532D">
            <w:pPr>
              <w:rPr>
                <w:rFonts w:asciiTheme="minorHAnsi" w:hAnsiTheme="minorHAnsi" w:cstheme="minorHAnsi"/>
                <w:szCs w:val="18"/>
              </w:rPr>
            </w:pPr>
          </w:p>
        </w:tc>
        <w:tc>
          <w:tcPr>
            <w:tcW w:w="2835" w:type="dxa"/>
            <w:shd w:val="clear" w:color="auto" w:fill="FDE9D9" w:themeFill="accent6" w:themeFillTint="33"/>
          </w:tcPr>
          <w:p w14:paraId="7474DB35" w14:textId="77777777" w:rsidR="00201EDD" w:rsidRPr="00725713" w:rsidRDefault="00201EDD" w:rsidP="00DE532D">
            <w:pPr>
              <w:rPr>
                <w:rFonts w:asciiTheme="minorHAnsi" w:hAnsiTheme="minorHAnsi" w:cstheme="minorHAnsi"/>
                <w:szCs w:val="18"/>
              </w:rPr>
            </w:pPr>
          </w:p>
        </w:tc>
        <w:tc>
          <w:tcPr>
            <w:tcW w:w="3969" w:type="dxa"/>
            <w:shd w:val="clear" w:color="auto" w:fill="FDE9D9" w:themeFill="accent6" w:themeFillTint="33"/>
          </w:tcPr>
          <w:p w14:paraId="420A7BA9" w14:textId="77777777" w:rsidR="00201EDD" w:rsidRPr="00725713" w:rsidRDefault="00201EDD" w:rsidP="00DE532D">
            <w:pPr>
              <w:rPr>
                <w:rFonts w:asciiTheme="minorHAnsi" w:hAnsiTheme="minorHAnsi" w:cstheme="minorHAnsi"/>
                <w:szCs w:val="18"/>
              </w:rPr>
            </w:pPr>
          </w:p>
        </w:tc>
      </w:tr>
    </w:tbl>
    <w:p w14:paraId="71681254" w14:textId="7371321D" w:rsidR="00387FC0" w:rsidRPr="00387FC0" w:rsidRDefault="00387FC0">
      <w:pPr>
        <w:pStyle w:val="Heading2Appendix"/>
      </w:pPr>
      <w:bookmarkStart w:id="54" w:name="_[Program_name]:_[Grant"/>
      <w:bookmarkStart w:id="55" w:name="_Toc80282627"/>
      <w:bookmarkStart w:id="56" w:name="_Toc80282628"/>
      <w:bookmarkStart w:id="57" w:name="_Toc80282629"/>
      <w:bookmarkStart w:id="58" w:name="_Toc80282630"/>
      <w:bookmarkStart w:id="59" w:name="_Toc530486324"/>
      <w:bookmarkStart w:id="60" w:name="_Toc530579967"/>
      <w:bookmarkStart w:id="61" w:name="_Toc494290495"/>
      <w:bookmarkStart w:id="62" w:name="_Toc506537727"/>
      <w:bookmarkStart w:id="63" w:name="_Toc506537728"/>
      <w:bookmarkStart w:id="64" w:name="_Toc506537729"/>
      <w:bookmarkStart w:id="65" w:name="_Toc506537730"/>
      <w:bookmarkStart w:id="66" w:name="_Toc506537731"/>
      <w:bookmarkStart w:id="67" w:name="_Toc506537732"/>
      <w:bookmarkStart w:id="68" w:name="_Toc506537733"/>
      <w:bookmarkStart w:id="69" w:name="_Toc506537734"/>
      <w:bookmarkStart w:id="70" w:name="_Toc506537735"/>
      <w:bookmarkStart w:id="71" w:name="_Toc506537736"/>
      <w:bookmarkStart w:id="72" w:name="_Toc506537737"/>
      <w:bookmarkStart w:id="73" w:name="_Toc506537738"/>
      <w:bookmarkStart w:id="74" w:name="_Toc506537739"/>
      <w:bookmarkStart w:id="75" w:name="_Toc506537740"/>
      <w:bookmarkStart w:id="76" w:name="_Toc506537741"/>
      <w:bookmarkStart w:id="77" w:name="_Toc506537742"/>
      <w:bookmarkStart w:id="78" w:name="_Toc531860441"/>
      <w:bookmarkStart w:id="79" w:name="_Toc531860442"/>
      <w:bookmarkStart w:id="80" w:name="_Toc531860443"/>
      <w:bookmarkStart w:id="81" w:name="_Toc531860444"/>
      <w:bookmarkStart w:id="82" w:name="_Toc531860445"/>
      <w:bookmarkStart w:id="83" w:name="_Toc531860446"/>
      <w:bookmarkStart w:id="84" w:name="_Toc531860447"/>
      <w:bookmarkStart w:id="85" w:name="_Toc506537745"/>
      <w:bookmarkStart w:id="86" w:name="_Toc506537746"/>
      <w:bookmarkStart w:id="87" w:name="_Toc506537747"/>
      <w:bookmarkStart w:id="88" w:name="_Toc506537748"/>
      <w:bookmarkStart w:id="89" w:name="_Toc506537749"/>
      <w:bookmarkStart w:id="90" w:name="_Toc506537751"/>
      <w:bookmarkStart w:id="91" w:name="_Toc506537752"/>
      <w:bookmarkStart w:id="92" w:name="_Toc506537753"/>
      <w:bookmarkStart w:id="93" w:name="_Toc506537754"/>
      <w:bookmarkStart w:id="94" w:name="_Toc506537755"/>
      <w:bookmarkStart w:id="95" w:name="_Toc506537756"/>
      <w:bookmarkStart w:id="96" w:name="_Toc506537757"/>
      <w:bookmarkStart w:id="97" w:name="_Toc494290504"/>
      <w:bookmarkStart w:id="98" w:name="_Toc494290505"/>
      <w:bookmarkStart w:id="99" w:name="_Toc494290506"/>
      <w:bookmarkStart w:id="100" w:name="_Toc494290507"/>
      <w:bookmarkStart w:id="101" w:name="_Toc494290508"/>
      <w:bookmarkStart w:id="102" w:name="_Toc494290509"/>
      <w:bookmarkStart w:id="103" w:name="_Toc494290510"/>
      <w:bookmarkStart w:id="104" w:name="_Toc494290511"/>
      <w:bookmarkStart w:id="105" w:name="_Toc525295534"/>
      <w:bookmarkStart w:id="106" w:name="_Toc525552132"/>
      <w:bookmarkStart w:id="107" w:name="_Toc525722832"/>
      <w:bookmarkStart w:id="108" w:name="_Toc531860459"/>
      <w:bookmarkStart w:id="109" w:name="_Toc531860460"/>
      <w:bookmarkStart w:id="110" w:name="_Toc531860461"/>
      <w:bookmarkStart w:id="111" w:name="_Toc531860462"/>
      <w:bookmarkStart w:id="112" w:name="_Toc531860463"/>
      <w:bookmarkStart w:id="113" w:name="_Toc531860464"/>
      <w:bookmarkStart w:id="114" w:name="_Toc531860465"/>
      <w:bookmarkStart w:id="115" w:name="_Toc531860466"/>
      <w:bookmarkStart w:id="116" w:name="_Toc531860467"/>
      <w:bookmarkStart w:id="117" w:name="_Toc531860468"/>
      <w:bookmarkStart w:id="118" w:name="_Toc531860469"/>
      <w:bookmarkStart w:id="119" w:name="_Toc525295546"/>
      <w:bookmarkStart w:id="120" w:name="_Toc525552144"/>
      <w:bookmarkStart w:id="121" w:name="_Toc525722844"/>
      <w:bookmarkStart w:id="122" w:name="_Toc530579998"/>
      <w:bookmarkStart w:id="123" w:name="_Toc529276547"/>
      <w:bookmarkStart w:id="124" w:name="_Toc529458389"/>
      <w:bookmarkStart w:id="125" w:name="_Toc530486357"/>
      <w:bookmarkStart w:id="126" w:name="_Toc530580001"/>
      <w:bookmarkStart w:id="127" w:name="_Toc494290551"/>
      <w:bookmarkStart w:id="128" w:name="_Toc530486361"/>
      <w:bookmarkStart w:id="129" w:name="_Toc530580006"/>
      <w:bookmarkStart w:id="130" w:name="_Toc529276553"/>
      <w:bookmarkStart w:id="131" w:name="_Toc509572409"/>
      <w:bookmarkStart w:id="132" w:name="_Toc509572410"/>
      <w:bookmarkStart w:id="133" w:name="_Toc509572411"/>
      <w:bookmarkStart w:id="134" w:name="_Toc5705502"/>
      <w:bookmarkStart w:id="135" w:name="_Toc5705503"/>
      <w:bookmarkStart w:id="136" w:name="_Toc5705505"/>
      <w:bookmarkStart w:id="137" w:name="_Toc570550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sectPr w:rsidR="00387FC0" w:rsidRPr="00387FC0" w:rsidSect="00DC56C6">
      <w:pgSz w:w="16840" w:h="11907"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D413" w14:textId="77777777" w:rsidR="00466DFE" w:rsidRDefault="00466DFE" w:rsidP="00077C3D">
      <w:r>
        <w:separator/>
      </w:r>
    </w:p>
  </w:endnote>
  <w:endnote w:type="continuationSeparator" w:id="0">
    <w:p w14:paraId="237E7D8F" w14:textId="77777777" w:rsidR="00466DFE" w:rsidRDefault="00466DFE" w:rsidP="00077C3D">
      <w:r>
        <w:continuationSeparator/>
      </w:r>
    </w:p>
  </w:endnote>
  <w:endnote w:type="continuationNotice" w:id="1">
    <w:p w14:paraId="0E52431F" w14:textId="77777777" w:rsidR="00466DFE" w:rsidRDefault="00466DFE" w:rsidP="00077C3D"/>
  </w:endnote>
  <w:endnote w:id="2">
    <w:p w14:paraId="696FD987" w14:textId="77777777" w:rsidR="001C7E0D" w:rsidRDefault="001C7E0D" w:rsidP="00AA20B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2D92" w14:textId="77777777" w:rsidR="009127C5" w:rsidRDefault="00912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DC2A" w14:textId="62C22916" w:rsidR="000F1ACA" w:rsidRDefault="00923A8C" w:rsidP="0002331D">
    <w:pPr>
      <w:pStyle w:val="Footer"/>
      <w:tabs>
        <w:tab w:val="clear" w:pos="4153"/>
        <w:tab w:val="clear" w:pos="8306"/>
        <w:tab w:val="center" w:pos="6096"/>
        <w:tab w:val="right" w:pos="8789"/>
      </w:tabs>
      <w:rPr>
        <w:noProof/>
      </w:rPr>
    </w:pPr>
    <w:r>
      <w:t>NDIS Appeals Program Grant Opportunity Guidelines</w:t>
    </w:r>
    <w:r>
      <w:tab/>
    </w:r>
    <w:r w:rsidR="000F1ACA" w:rsidRPr="005B72F4">
      <w:tab/>
      <w:t xml:space="preserve">Page </w:t>
    </w:r>
    <w:r w:rsidR="000F1ACA" w:rsidRPr="005B72F4">
      <w:fldChar w:fldCharType="begin"/>
    </w:r>
    <w:r w:rsidR="000F1ACA" w:rsidRPr="005B72F4">
      <w:instrText xml:space="preserve"> PAGE </w:instrText>
    </w:r>
    <w:r w:rsidR="000F1ACA" w:rsidRPr="005B72F4">
      <w:fldChar w:fldCharType="separate"/>
    </w:r>
    <w:r w:rsidR="007A3D76">
      <w:rPr>
        <w:noProof/>
      </w:rPr>
      <w:t>3</w:t>
    </w:r>
    <w:r w:rsidR="000F1ACA" w:rsidRPr="005B72F4">
      <w:fldChar w:fldCharType="end"/>
    </w:r>
    <w:r w:rsidR="000F1ACA" w:rsidRPr="005B72F4">
      <w:t xml:space="preserve"> of </w:t>
    </w:r>
    <w:r w:rsidR="000F1ACA">
      <w:rPr>
        <w:noProof/>
      </w:rPr>
      <w:fldChar w:fldCharType="begin"/>
    </w:r>
    <w:r w:rsidR="000F1ACA">
      <w:rPr>
        <w:noProof/>
      </w:rPr>
      <w:instrText xml:space="preserve"> NUMPAGES </w:instrText>
    </w:r>
    <w:r w:rsidR="000F1ACA">
      <w:rPr>
        <w:noProof/>
      </w:rPr>
      <w:fldChar w:fldCharType="separate"/>
    </w:r>
    <w:r w:rsidR="007A3D76">
      <w:rPr>
        <w:noProof/>
      </w:rPr>
      <w:t>35</w:t>
    </w:r>
    <w:r w:rsidR="000F1ACA">
      <w:rPr>
        <w:noProof/>
      </w:rPr>
      <w:fldChar w:fldCharType="end"/>
    </w:r>
  </w:p>
  <w:p w14:paraId="5F1D0362" w14:textId="77777777" w:rsidR="000F1ACA" w:rsidRDefault="000F1ACA" w:rsidP="0002331D">
    <w:pPr>
      <w:pStyle w:val="Footer"/>
      <w:tabs>
        <w:tab w:val="clear" w:pos="4153"/>
        <w:tab w:val="clear" w:pos="8306"/>
        <w:tab w:val="center" w:pos="6096"/>
        <w:tab w:val="right" w:pos="8789"/>
      </w:tabs>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D0DA" w14:textId="77777777" w:rsidR="009127C5" w:rsidRDefault="00912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722326BA" w:rsidR="000F1ACA" w:rsidRPr="00923A8C" w:rsidRDefault="000F1ACA" w:rsidP="0002331D">
    <w:pPr>
      <w:pStyle w:val="Footer"/>
      <w:tabs>
        <w:tab w:val="clear" w:pos="4153"/>
        <w:tab w:val="clear" w:pos="8306"/>
        <w:tab w:val="center" w:pos="6096"/>
        <w:tab w:val="right" w:pos="8789"/>
      </w:tabs>
      <w:rPr>
        <w:noProof/>
      </w:rPr>
    </w:pPr>
    <w:r w:rsidRPr="00923A8C">
      <w:t>NDIS Appeals Program Grant Opportunity Guidelines</w:t>
    </w:r>
    <w:r w:rsidRPr="00923A8C">
      <w:tab/>
    </w:r>
    <w:r w:rsidRPr="00923A8C">
      <w:tab/>
      <w:t xml:space="preserve">Page </w:t>
    </w:r>
    <w:r w:rsidRPr="00923A8C">
      <w:fldChar w:fldCharType="begin"/>
    </w:r>
    <w:r w:rsidRPr="00923A8C">
      <w:instrText xml:space="preserve"> PAGE </w:instrText>
    </w:r>
    <w:r w:rsidRPr="00923A8C">
      <w:fldChar w:fldCharType="separate"/>
    </w:r>
    <w:r w:rsidR="007A3D76">
      <w:rPr>
        <w:noProof/>
      </w:rPr>
      <w:t>9</w:t>
    </w:r>
    <w:r w:rsidRPr="00923A8C">
      <w:fldChar w:fldCharType="end"/>
    </w:r>
    <w:r w:rsidRPr="00923A8C">
      <w:t xml:space="preserve"> of </w:t>
    </w:r>
    <w:r w:rsidRPr="00923A8C">
      <w:rPr>
        <w:noProof/>
      </w:rPr>
      <w:fldChar w:fldCharType="begin"/>
    </w:r>
    <w:r w:rsidRPr="00923A8C">
      <w:rPr>
        <w:noProof/>
      </w:rPr>
      <w:instrText xml:space="preserve"> NUMPAGES </w:instrText>
    </w:r>
    <w:r w:rsidRPr="00923A8C">
      <w:rPr>
        <w:noProof/>
      </w:rPr>
      <w:fldChar w:fldCharType="separate"/>
    </w:r>
    <w:r w:rsidR="007A3D76">
      <w:rPr>
        <w:noProof/>
      </w:rPr>
      <w:t>35</w:t>
    </w:r>
    <w:r w:rsidRPr="00923A8C">
      <w:rPr>
        <w:noProof/>
      </w:rPr>
      <w:fldChar w:fldCharType="end"/>
    </w:r>
  </w:p>
  <w:p w14:paraId="6A080257" w14:textId="77777777" w:rsidR="000F1ACA" w:rsidRDefault="000F1ACA"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66CBB" w14:textId="77777777" w:rsidR="00466DFE" w:rsidRDefault="00466DFE" w:rsidP="00077C3D">
      <w:r>
        <w:separator/>
      </w:r>
    </w:p>
  </w:footnote>
  <w:footnote w:type="continuationSeparator" w:id="0">
    <w:p w14:paraId="70D5FBF9" w14:textId="77777777" w:rsidR="00466DFE" w:rsidRDefault="00466DFE" w:rsidP="00077C3D">
      <w:r>
        <w:continuationSeparator/>
      </w:r>
    </w:p>
  </w:footnote>
  <w:footnote w:type="continuationNotice" w:id="1">
    <w:p w14:paraId="4C6A5F09" w14:textId="77777777" w:rsidR="00466DFE" w:rsidRDefault="00466DFE" w:rsidP="00077C3D"/>
  </w:footnote>
  <w:footnote w:id="2">
    <w:p w14:paraId="48BF091F" w14:textId="42C56085" w:rsidR="000F1ACA" w:rsidRDefault="000F1ACA" w:rsidP="00AA20BB">
      <w:pPr>
        <w:pStyle w:val="FootnoteText"/>
      </w:pPr>
      <w:r>
        <w:rPr>
          <w:rStyle w:val="FootnoteReference"/>
        </w:rPr>
        <w:footnoteRef/>
      </w:r>
      <w:r>
        <w:t xml:space="preserve"> </w:t>
      </w:r>
      <w:r w:rsidRPr="001C7E0D">
        <w:t>Addenda can include changes to existing grant opportunity documentation and/or publishing additional documents. Changes include but are not limited to corrections to currently published documents, changes to close times for applications and system outage notices</w:t>
      </w:r>
      <w:r>
        <w:rPr>
          <w:sz w:val="22"/>
          <w:szCs w:val="22"/>
        </w:rPr>
        <w:t>.</w:t>
      </w:r>
    </w:p>
  </w:footnote>
  <w:footnote w:id="3">
    <w:p w14:paraId="02F8F86C" w14:textId="77777777" w:rsidR="000F1ACA" w:rsidRPr="007133C2" w:rsidRDefault="000F1ACA" w:rsidP="00AA20BB">
      <w:pPr>
        <w:pStyle w:val="FootnoteText"/>
      </w:pPr>
      <w:r w:rsidRPr="007133C2">
        <w:rPr>
          <w:rStyle w:val="FootnoteReference"/>
        </w:rPr>
        <w:footnoteRef/>
      </w:r>
      <w:r w:rsidRPr="007133C2">
        <w:t xml:space="preserve"> Relevant money is defined in the PGPA Act. See section 8, Dictionary</w:t>
      </w:r>
      <w:r>
        <w:t>.</w:t>
      </w:r>
    </w:p>
  </w:footnote>
  <w:footnote w:id="4">
    <w:p w14:paraId="245EFBB0" w14:textId="77777777" w:rsidR="000F1ACA" w:rsidRPr="007133C2" w:rsidRDefault="000F1ACA" w:rsidP="00AA20BB">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2E2A1" w14:textId="77777777" w:rsidR="009127C5" w:rsidRDefault="00912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481C" w14:textId="77777777" w:rsidR="000F1ACA" w:rsidRDefault="000F1ACA"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C422" w14:textId="77777777" w:rsidR="000F1ACA" w:rsidRDefault="000F1ACA" w:rsidP="004E7872">
    <w:pPr>
      <w:pStyle w:val="Header"/>
    </w:pPr>
    <w:r>
      <w:rPr>
        <w:noProof/>
        <w:lang w:eastAsia="en-AU"/>
      </w:rPr>
      <w:drawing>
        <wp:anchor distT="0" distB="0" distL="114300" distR="114300" simplePos="0" relativeHeight="251702272" behindDoc="0" locked="0" layoutInCell="1" allowOverlap="1" wp14:anchorId="6C4E47D3" wp14:editId="4896A3E1">
          <wp:simplePos x="0" y="0"/>
          <wp:positionH relativeFrom="column">
            <wp:posOffset>-942975</wp:posOffset>
          </wp:positionH>
          <wp:positionV relativeFrom="paragraph">
            <wp:posOffset>31115</wp:posOffset>
          </wp:positionV>
          <wp:extent cx="2895718" cy="837576"/>
          <wp:effectExtent l="0" t="0" r="0" b="635"/>
          <wp:wrapNone/>
          <wp:docPr id="7" name="Picture 7" descr="Australian Government crest&#10;Department of Social Services"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023DCB">
      <w:rPr>
        <w:noProof/>
        <w:lang w:eastAsia="en-AU"/>
      </w:rPr>
      <w:drawing>
        <wp:anchor distT="0" distB="0" distL="114300" distR="114300" simplePos="0" relativeHeight="251701248" behindDoc="0" locked="0" layoutInCell="1" allowOverlap="1" wp14:anchorId="64D4DE08" wp14:editId="4A824751">
          <wp:simplePos x="0" y="0"/>
          <wp:positionH relativeFrom="page">
            <wp:align>center</wp:align>
          </wp:positionH>
          <wp:positionV relativeFrom="paragraph">
            <wp:posOffset>180340</wp:posOffset>
          </wp:positionV>
          <wp:extent cx="1447800" cy="624840"/>
          <wp:effectExtent l="0" t="0" r="0" b="3810"/>
          <wp:wrapNone/>
          <wp:docPr id="8" name="Picture 8"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439C1E53" w14:textId="77777777" w:rsidR="000F1ACA" w:rsidRDefault="000F1ACA" w:rsidP="000632E3">
    <w:pPr>
      <w:pStyle w:val="Header"/>
    </w:pPr>
    <w:r w:rsidRPr="00023DCB">
      <w:rPr>
        <w:noProof/>
        <w:lang w:eastAsia="en-AU"/>
      </w:rPr>
      <w:drawing>
        <wp:anchor distT="0" distB="0" distL="114300" distR="114300" simplePos="0" relativeHeight="251700224" behindDoc="0" locked="0" layoutInCell="1" allowOverlap="1" wp14:anchorId="7B532CB3" wp14:editId="31CA8AC2">
          <wp:simplePos x="0" y="0"/>
          <wp:positionH relativeFrom="page">
            <wp:align>right</wp:align>
          </wp:positionH>
          <wp:positionV relativeFrom="paragraph">
            <wp:posOffset>25400</wp:posOffset>
          </wp:positionV>
          <wp:extent cx="3057525" cy="525780"/>
          <wp:effectExtent l="0" t="0" r="9525" b="7620"/>
          <wp:wrapNone/>
          <wp:docPr id="9" name="Picture 9" title="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06D4E5CA" w:rsidR="000F1ACA" w:rsidRPr="00923A8C" w:rsidRDefault="000F1ACA" w:rsidP="00CA3DD9">
    <w:pPr>
      <w:pStyle w:val="Header"/>
      <w:tabs>
        <w:tab w:val="left" w:pos="6912"/>
      </w:tabs>
    </w:pPr>
    <w:r w:rsidRPr="00923A8C">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38DA" w14:textId="39AA9336" w:rsidR="000F1ACA" w:rsidRDefault="000F1ACA" w:rsidP="004E7872">
    <w:pPr>
      <w:pStyle w:val="Header"/>
    </w:pPr>
    <w:r>
      <w:rPr>
        <w:noProof/>
        <w:lang w:eastAsia="en-AU"/>
      </w:rPr>
      <w:drawing>
        <wp:anchor distT="0" distB="0" distL="114300" distR="114300" simplePos="0" relativeHeight="251694080" behindDoc="0" locked="0" layoutInCell="1" allowOverlap="1" wp14:anchorId="1ADCD5C7" wp14:editId="5C3D5E74">
          <wp:simplePos x="0" y="0"/>
          <wp:positionH relativeFrom="column">
            <wp:posOffset>-942975</wp:posOffset>
          </wp:positionH>
          <wp:positionV relativeFrom="paragraph">
            <wp:posOffset>31115</wp:posOffset>
          </wp:positionV>
          <wp:extent cx="2895718" cy="837576"/>
          <wp:effectExtent l="0" t="0" r="0" b="635"/>
          <wp:wrapNone/>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023DCB">
      <w:rPr>
        <w:noProof/>
        <w:lang w:eastAsia="en-AU"/>
      </w:rPr>
      <w:drawing>
        <wp:anchor distT="0" distB="0" distL="114300" distR="114300" simplePos="0" relativeHeight="251692032" behindDoc="0" locked="0" layoutInCell="1" allowOverlap="1" wp14:anchorId="03935799" wp14:editId="0AF44D13">
          <wp:simplePos x="0" y="0"/>
          <wp:positionH relativeFrom="page">
            <wp:align>center</wp:align>
          </wp:positionH>
          <wp:positionV relativeFrom="paragraph">
            <wp:posOffset>180340</wp:posOffset>
          </wp:positionV>
          <wp:extent cx="1447800" cy="624840"/>
          <wp:effectExtent l="0" t="0" r="0" b="3810"/>
          <wp:wrapNone/>
          <wp:docPr id="3" name="Picture 3" title="Dept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21819F1" w14:textId="6666AE1D" w:rsidR="000F1ACA" w:rsidRDefault="000F1ACA" w:rsidP="000632E3">
    <w:pPr>
      <w:pStyle w:val="Header"/>
    </w:pPr>
    <w:r w:rsidRPr="00023DCB">
      <w:rPr>
        <w:noProof/>
        <w:lang w:eastAsia="en-AU"/>
      </w:rPr>
      <w:drawing>
        <wp:anchor distT="0" distB="0" distL="114300" distR="114300" simplePos="0" relativeHeight="251691008" behindDoc="0" locked="0" layoutInCell="1" allowOverlap="1" wp14:anchorId="2169DBC4" wp14:editId="5F190F47">
          <wp:simplePos x="0" y="0"/>
          <wp:positionH relativeFrom="page">
            <wp:align>right</wp:align>
          </wp:positionH>
          <wp:positionV relativeFrom="paragraph">
            <wp:posOffset>25400</wp:posOffset>
          </wp:positionV>
          <wp:extent cx="3057525" cy="5257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B01AE8"/>
    <w:multiLevelType w:val="hybridMultilevel"/>
    <w:tmpl w:val="70BE8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4F00B8"/>
    <w:multiLevelType w:val="hybridMultilevel"/>
    <w:tmpl w:val="65F4B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5C4E73"/>
    <w:multiLevelType w:val="hybridMultilevel"/>
    <w:tmpl w:val="BDC60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D053325"/>
    <w:multiLevelType w:val="hybridMultilevel"/>
    <w:tmpl w:val="CC543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9B02C9"/>
    <w:multiLevelType w:val="multilevel"/>
    <w:tmpl w:val="2C18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C6A27"/>
    <w:multiLevelType w:val="multilevel"/>
    <w:tmpl w:val="FB76960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2"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4E585F"/>
    <w:multiLevelType w:val="multilevel"/>
    <w:tmpl w:val="2C18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770EC7"/>
    <w:multiLevelType w:val="hybridMultilevel"/>
    <w:tmpl w:val="24B8F0AC"/>
    <w:lvl w:ilvl="0" w:tplc="EA9C265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104E5"/>
    <w:multiLevelType w:val="hybridMultilevel"/>
    <w:tmpl w:val="E5048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AAF51D1"/>
    <w:multiLevelType w:val="hybridMultilevel"/>
    <w:tmpl w:val="0A6083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1F66F0"/>
    <w:multiLevelType w:val="hybridMultilevel"/>
    <w:tmpl w:val="9A9A93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DAC020F"/>
    <w:multiLevelType w:val="hybridMultilevel"/>
    <w:tmpl w:val="45E83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DB7333F"/>
    <w:multiLevelType w:val="hybridMultilevel"/>
    <w:tmpl w:val="0E88CC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8A50A6"/>
    <w:multiLevelType w:val="hybridMultilevel"/>
    <w:tmpl w:val="6F64E89C"/>
    <w:lvl w:ilvl="0" w:tplc="0C090001">
      <w:start w:val="1"/>
      <w:numFmt w:val="bullet"/>
      <w:lvlText w:val=""/>
      <w:lvlJc w:val="left"/>
      <w:pPr>
        <w:ind w:left="1146" w:hanging="360"/>
      </w:pPr>
      <w:rPr>
        <w:rFonts w:ascii="Symbol" w:hAnsi="Symbol" w:hint="default"/>
        <w:color w:val="00206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25AD089B"/>
    <w:multiLevelType w:val="multilevel"/>
    <w:tmpl w:val="E766BEE0"/>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21" w15:restartNumberingAfterBreak="0">
    <w:nsid w:val="275809A0"/>
    <w:multiLevelType w:val="hybridMultilevel"/>
    <w:tmpl w:val="E6BAE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063108"/>
    <w:multiLevelType w:val="hybridMultilevel"/>
    <w:tmpl w:val="6018F47A"/>
    <w:lvl w:ilvl="0" w:tplc="A3D0F6F2">
      <w:start w:val="1"/>
      <w:numFmt w:val="bullet"/>
      <w:lvlText w:val=""/>
      <w:lvlJc w:val="left"/>
      <w:pPr>
        <w:ind w:left="720"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1C44C5"/>
    <w:multiLevelType w:val="hybridMultilevel"/>
    <w:tmpl w:val="00007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35C222B9"/>
    <w:multiLevelType w:val="hybridMultilevel"/>
    <w:tmpl w:val="D0E8D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37822D4A"/>
    <w:multiLevelType w:val="hybridMultilevel"/>
    <w:tmpl w:val="4AC85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126F10"/>
    <w:multiLevelType w:val="multilevel"/>
    <w:tmpl w:val="69EA9C0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F834199"/>
    <w:multiLevelType w:val="multilevel"/>
    <w:tmpl w:val="B74EBB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00B1AAB"/>
    <w:multiLevelType w:val="hybridMultilevel"/>
    <w:tmpl w:val="C3FC342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903D75"/>
    <w:multiLevelType w:val="multilevel"/>
    <w:tmpl w:val="19427FB8"/>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54F6D8D"/>
    <w:multiLevelType w:val="hybridMultilevel"/>
    <w:tmpl w:val="1820E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000699"/>
    <w:multiLevelType w:val="hybridMultilevel"/>
    <w:tmpl w:val="BE04427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AE6A35"/>
    <w:multiLevelType w:val="hybridMultilevel"/>
    <w:tmpl w:val="2236C338"/>
    <w:lvl w:ilvl="0" w:tplc="EA9C265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8DF3430"/>
    <w:multiLevelType w:val="hybridMultilevel"/>
    <w:tmpl w:val="90F2F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59207678"/>
    <w:multiLevelType w:val="hybridMultilevel"/>
    <w:tmpl w:val="74EAC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2769FB"/>
    <w:multiLevelType w:val="hybridMultilevel"/>
    <w:tmpl w:val="26920418"/>
    <w:lvl w:ilvl="0" w:tplc="0C090001">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4" w15:restartNumberingAfterBreak="0">
    <w:nsid w:val="5A791ABF"/>
    <w:multiLevelType w:val="hybridMultilevel"/>
    <w:tmpl w:val="7FF44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C7B3008"/>
    <w:multiLevelType w:val="hybridMultilevel"/>
    <w:tmpl w:val="9E22F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B008F8"/>
    <w:multiLevelType w:val="hybridMultilevel"/>
    <w:tmpl w:val="8AB6109C"/>
    <w:lvl w:ilvl="0" w:tplc="0C090001">
      <w:start w:val="1"/>
      <w:numFmt w:val="bullet"/>
      <w:lvlText w:val=""/>
      <w:lvlJc w:val="left"/>
      <w:pPr>
        <w:ind w:left="720" w:hanging="360"/>
      </w:pPr>
      <w:rPr>
        <w:rFonts w:ascii="Symbol" w:hAnsi="Symbol" w:hint="default"/>
      </w:rPr>
    </w:lvl>
    <w:lvl w:ilvl="1" w:tplc="2292BB7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722AD4"/>
    <w:multiLevelType w:val="hybridMultilevel"/>
    <w:tmpl w:val="24985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6384DFD"/>
    <w:multiLevelType w:val="multilevel"/>
    <w:tmpl w:val="3284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F4F0408"/>
    <w:multiLevelType w:val="hybridMultilevel"/>
    <w:tmpl w:val="C0285EC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1" w15:restartNumberingAfterBreak="0">
    <w:nsid w:val="6F781C67"/>
    <w:multiLevelType w:val="hybridMultilevel"/>
    <w:tmpl w:val="C6E27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73DE6103"/>
    <w:multiLevelType w:val="multilevel"/>
    <w:tmpl w:val="DC6804E0"/>
    <w:lvl w:ilvl="0">
      <w:start w:val="1"/>
      <w:numFmt w:val="bullet"/>
      <w:lvlText w:val=""/>
      <w:lvlJc w:val="left"/>
      <w:pPr>
        <w:tabs>
          <w:tab w:val="num" w:pos="720"/>
        </w:tabs>
        <w:ind w:left="720" w:hanging="360"/>
      </w:pPr>
      <w:rPr>
        <w:rFonts w:ascii="Wingdings" w:hAnsi="Wingdings" w:hint="default"/>
        <w:color w:val="1F497D" w:themeColor="tex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4408D8"/>
    <w:multiLevelType w:val="hybridMultilevel"/>
    <w:tmpl w:val="FDA2B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1930D6"/>
    <w:multiLevelType w:val="hybridMultilevel"/>
    <w:tmpl w:val="75F4B6AA"/>
    <w:lvl w:ilvl="0" w:tplc="0C090001">
      <w:start w:val="1"/>
      <w:numFmt w:val="bullet"/>
      <w:lvlText w:val=""/>
      <w:lvlJc w:val="left"/>
      <w:pPr>
        <w:ind w:left="780" w:hanging="360"/>
      </w:pPr>
      <w:rPr>
        <w:rFonts w:ascii="Symbol" w:hAnsi="Symbol" w:hint="default"/>
        <w:color w:val="002060"/>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58" w15:restartNumberingAfterBreak="0">
    <w:nsid w:val="7EC21BA4"/>
    <w:multiLevelType w:val="multilevel"/>
    <w:tmpl w:val="3DF2BF2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9"/>
  </w:num>
  <w:num w:numId="2">
    <w:abstractNumId w:val="0"/>
  </w:num>
  <w:num w:numId="3">
    <w:abstractNumId w:val="27"/>
  </w:num>
  <w:num w:numId="4">
    <w:abstractNumId w:val="34"/>
  </w:num>
  <w:num w:numId="5">
    <w:abstractNumId w:val="56"/>
  </w:num>
  <w:num w:numId="6">
    <w:abstractNumId w:val="55"/>
  </w:num>
  <w:num w:numId="7">
    <w:abstractNumId w:val="14"/>
  </w:num>
  <w:num w:numId="8">
    <w:abstractNumId w:val="10"/>
  </w:num>
  <w:num w:numId="9">
    <w:abstractNumId w:val="6"/>
  </w:num>
  <w:num w:numId="10">
    <w:abstractNumId w:val="14"/>
  </w:num>
  <w:num w:numId="11">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52"/>
  </w:num>
  <w:num w:numId="14">
    <w:abstractNumId w:val="43"/>
  </w:num>
  <w:num w:numId="15">
    <w:abstractNumId w:val="7"/>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2"/>
  </w:num>
  <w:num w:numId="22">
    <w:abstractNumId w:val="35"/>
  </w:num>
  <w:num w:numId="23">
    <w:abstractNumId w:val="50"/>
  </w:num>
  <w:num w:numId="24">
    <w:abstractNumId w:val="31"/>
  </w:num>
  <w:num w:numId="25">
    <w:abstractNumId w:val="40"/>
  </w:num>
  <w:num w:numId="26">
    <w:abstractNumId w:val="36"/>
  </w:num>
  <w:num w:numId="27">
    <w:abstractNumId w:val="41"/>
  </w:num>
  <w:num w:numId="28">
    <w:abstractNumId w:val="16"/>
  </w:num>
  <w:num w:numId="29">
    <w:abstractNumId w:val="58"/>
  </w:num>
  <w:num w:numId="30">
    <w:abstractNumId w:val="33"/>
  </w:num>
  <w:num w:numId="31">
    <w:abstractNumId w:val="46"/>
  </w:num>
  <w:num w:numId="32">
    <w:abstractNumId w:val="51"/>
  </w:num>
  <w:num w:numId="33">
    <w:abstractNumId w:val="45"/>
  </w:num>
  <w:num w:numId="34">
    <w:abstractNumId w:val="5"/>
  </w:num>
  <w:num w:numId="35">
    <w:abstractNumId w:val="57"/>
  </w:num>
  <w:num w:numId="36">
    <w:abstractNumId w:val="23"/>
  </w:num>
  <w:num w:numId="37">
    <w:abstractNumId w:val="20"/>
  </w:num>
  <w:num w:numId="38">
    <w:abstractNumId w:val="42"/>
  </w:num>
  <w:num w:numId="39">
    <w:abstractNumId w:val="29"/>
  </w:num>
  <w:num w:numId="40">
    <w:abstractNumId w:val="19"/>
  </w:num>
  <w:num w:numId="41">
    <w:abstractNumId w:val="9"/>
  </w:num>
  <w:num w:numId="42">
    <w:abstractNumId w:val="11"/>
  </w:num>
  <w:num w:numId="43">
    <w:abstractNumId w:val="53"/>
  </w:num>
  <w:num w:numId="44">
    <w:abstractNumId w:val="21"/>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 w:numId="58">
    <w:abstractNumId w:val="4"/>
  </w:num>
  <w:num w:numId="59">
    <w:abstractNumId w:val="8"/>
  </w:num>
  <w:num w:numId="60">
    <w:abstractNumId w:val="47"/>
  </w:num>
  <w:num w:numId="61">
    <w:abstractNumId w:val="17"/>
  </w:num>
  <w:num w:numId="62">
    <w:abstractNumId w:val="37"/>
  </w:num>
  <w:num w:numId="63">
    <w:abstractNumId w:val="38"/>
  </w:num>
  <w:num w:numId="64">
    <w:abstractNumId w:val="26"/>
  </w:num>
  <w:num w:numId="65">
    <w:abstractNumId w:val="44"/>
  </w:num>
  <w:num w:numId="66">
    <w:abstractNumId w:val="2"/>
  </w:num>
  <w:num w:numId="67">
    <w:abstractNumId w:val="13"/>
  </w:num>
  <w:num w:numId="68">
    <w:abstractNumId w:val="15"/>
  </w:num>
  <w:num w:numId="69">
    <w:abstractNumId w:val="54"/>
  </w:num>
  <w:num w:numId="70">
    <w:abstractNumId w:val="28"/>
  </w:num>
  <w:num w:numId="71">
    <w:abstractNumId w:val="18"/>
  </w:num>
  <w:num w:numId="72">
    <w:abstractNumId w:val="24"/>
  </w:num>
  <w:num w:numId="73">
    <w:abstractNumId w:val="12"/>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10"/>
  </w:num>
  <w:num w:numId="87">
    <w:abstractNumId w:val="10"/>
  </w:num>
  <w:num w:numId="88">
    <w:abstractNumId w:val="10"/>
  </w:num>
  <w:num w:numId="89">
    <w:abstractNumId w:val="10"/>
  </w:num>
  <w:num w:numId="90">
    <w:abstractNumId w:val="10"/>
  </w:num>
  <w:num w:numId="91">
    <w:abstractNumId w:val="10"/>
  </w:num>
  <w:num w:numId="92">
    <w:abstractNumId w:val="10"/>
  </w:num>
  <w:num w:numId="93">
    <w:abstractNumId w:val="10"/>
  </w:num>
  <w:num w:numId="94">
    <w:abstractNumId w:val="10"/>
  </w:num>
  <w:num w:numId="95">
    <w:abstractNumId w:val="10"/>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0"/>
  </w:num>
  <w:num w:numId="103">
    <w:abstractNumId w:val="10"/>
  </w:num>
  <w:num w:numId="104">
    <w:abstractNumId w:val="10"/>
  </w:num>
  <w:num w:numId="105">
    <w:abstractNumId w:val="10"/>
  </w:num>
  <w:num w:numId="106">
    <w:abstractNumId w:val="10"/>
  </w:num>
  <w:num w:numId="107">
    <w:abstractNumId w:val="10"/>
  </w:num>
  <w:num w:numId="108">
    <w:abstractNumId w:val="10"/>
  </w:num>
  <w:num w:numId="109">
    <w:abstractNumId w:val="10"/>
  </w:num>
  <w:num w:numId="110">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1">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2">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3">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4">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6">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7">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8">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9">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0">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1">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2">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3">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4">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5">
    <w:abstractNumId w:val="1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800"/>
    <w:rsid w:val="00001BC4"/>
    <w:rsid w:val="0000243E"/>
    <w:rsid w:val="0000314D"/>
    <w:rsid w:val="00003577"/>
    <w:rsid w:val="00003583"/>
    <w:rsid w:val="000035D8"/>
    <w:rsid w:val="0000459B"/>
    <w:rsid w:val="00005E68"/>
    <w:rsid w:val="00005FD8"/>
    <w:rsid w:val="000062D1"/>
    <w:rsid w:val="000067B0"/>
    <w:rsid w:val="0000687C"/>
    <w:rsid w:val="0000694F"/>
    <w:rsid w:val="000071CC"/>
    <w:rsid w:val="0000740C"/>
    <w:rsid w:val="00007C0D"/>
    <w:rsid w:val="00010BB6"/>
    <w:rsid w:val="00010CF8"/>
    <w:rsid w:val="00011AA7"/>
    <w:rsid w:val="00011DF1"/>
    <w:rsid w:val="0001206C"/>
    <w:rsid w:val="00014DD7"/>
    <w:rsid w:val="0001641E"/>
    <w:rsid w:val="0001685F"/>
    <w:rsid w:val="00016C0F"/>
    <w:rsid w:val="00016E51"/>
    <w:rsid w:val="000171CA"/>
    <w:rsid w:val="00017238"/>
    <w:rsid w:val="00017503"/>
    <w:rsid w:val="000207D9"/>
    <w:rsid w:val="00021292"/>
    <w:rsid w:val="000216F2"/>
    <w:rsid w:val="000220D6"/>
    <w:rsid w:val="00022A7F"/>
    <w:rsid w:val="00023115"/>
    <w:rsid w:val="0002331D"/>
    <w:rsid w:val="00023DCB"/>
    <w:rsid w:val="00024BA4"/>
    <w:rsid w:val="00024C55"/>
    <w:rsid w:val="00025467"/>
    <w:rsid w:val="00026A96"/>
    <w:rsid w:val="00027157"/>
    <w:rsid w:val="000273AD"/>
    <w:rsid w:val="00027419"/>
    <w:rsid w:val="00027ABD"/>
    <w:rsid w:val="0003065E"/>
    <w:rsid w:val="000307ED"/>
    <w:rsid w:val="00031075"/>
    <w:rsid w:val="0003165D"/>
    <w:rsid w:val="0003249B"/>
    <w:rsid w:val="00032BB0"/>
    <w:rsid w:val="00034775"/>
    <w:rsid w:val="00034FFA"/>
    <w:rsid w:val="00036078"/>
    <w:rsid w:val="000363BF"/>
    <w:rsid w:val="000369DF"/>
    <w:rsid w:val="00037556"/>
    <w:rsid w:val="00037D16"/>
    <w:rsid w:val="00037E02"/>
    <w:rsid w:val="0004098F"/>
    <w:rsid w:val="00040A03"/>
    <w:rsid w:val="000419F8"/>
    <w:rsid w:val="0004214E"/>
    <w:rsid w:val="00042438"/>
    <w:rsid w:val="0004338B"/>
    <w:rsid w:val="00043B16"/>
    <w:rsid w:val="00044DC0"/>
    <w:rsid w:val="00044EF8"/>
    <w:rsid w:val="0004553D"/>
    <w:rsid w:val="00045803"/>
    <w:rsid w:val="00046C7E"/>
    <w:rsid w:val="00046DBC"/>
    <w:rsid w:val="000511F8"/>
    <w:rsid w:val="000525BC"/>
    <w:rsid w:val="00052C0D"/>
    <w:rsid w:val="00052E3E"/>
    <w:rsid w:val="0005371D"/>
    <w:rsid w:val="00055101"/>
    <w:rsid w:val="000553F2"/>
    <w:rsid w:val="00056158"/>
    <w:rsid w:val="00057B0D"/>
    <w:rsid w:val="00057E29"/>
    <w:rsid w:val="00060AD3"/>
    <w:rsid w:val="00060CF1"/>
    <w:rsid w:val="00060F83"/>
    <w:rsid w:val="00062B2E"/>
    <w:rsid w:val="000632E3"/>
    <w:rsid w:val="000635B2"/>
    <w:rsid w:val="0006399E"/>
    <w:rsid w:val="000644EE"/>
    <w:rsid w:val="0006534D"/>
    <w:rsid w:val="0006586E"/>
    <w:rsid w:val="00065F24"/>
    <w:rsid w:val="000668C5"/>
    <w:rsid w:val="00066A84"/>
    <w:rsid w:val="0007009A"/>
    <w:rsid w:val="0007153A"/>
    <w:rsid w:val="00071CC0"/>
    <w:rsid w:val="00072DD5"/>
    <w:rsid w:val="00073AC8"/>
    <w:rsid w:val="000741DE"/>
    <w:rsid w:val="000752EC"/>
    <w:rsid w:val="00076300"/>
    <w:rsid w:val="00077680"/>
    <w:rsid w:val="00077C3D"/>
    <w:rsid w:val="000805C4"/>
    <w:rsid w:val="00081379"/>
    <w:rsid w:val="0008289E"/>
    <w:rsid w:val="000833DF"/>
    <w:rsid w:val="000836C3"/>
    <w:rsid w:val="00083CC7"/>
    <w:rsid w:val="0008479B"/>
    <w:rsid w:val="000849D6"/>
    <w:rsid w:val="00084ABB"/>
    <w:rsid w:val="00086488"/>
    <w:rsid w:val="000866BD"/>
    <w:rsid w:val="0008697C"/>
    <w:rsid w:val="00090431"/>
    <w:rsid w:val="00090E24"/>
    <w:rsid w:val="0009133F"/>
    <w:rsid w:val="00091B1E"/>
    <w:rsid w:val="00093BA1"/>
    <w:rsid w:val="000951B3"/>
    <w:rsid w:val="00096575"/>
    <w:rsid w:val="0009683F"/>
    <w:rsid w:val="00097D63"/>
    <w:rsid w:val="000A2011"/>
    <w:rsid w:val="000A2037"/>
    <w:rsid w:val="000A4261"/>
    <w:rsid w:val="000A4490"/>
    <w:rsid w:val="000A4BDE"/>
    <w:rsid w:val="000A4D8A"/>
    <w:rsid w:val="000A615C"/>
    <w:rsid w:val="000A6C31"/>
    <w:rsid w:val="000A6E25"/>
    <w:rsid w:val="000A738E"/>
    <w:rsid w:val="000A7900"/>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0DD5"/>
    <w:rsid w:val="000D1B5E"/>
    <w:rsid w:val="000D1C36"/>
    <w:rsid w:val="000D1F5F"/>
    <w:rsid w:val="000D2187"/>
    <w:rsid w:val="000D2A85"/>
    <w:rsid w:val="000D3F05"/>
    <w:rsid w:val="000D4257"/>
    <w:rsid w:val="000D53D9"/>
    <w:rsid w:val="000D6D35"/>
    <w:rsid w:val="000D7AC8"/>
    <w:rsid w:val="000D7E09"/>
    <w:rsid w:val="000E08D0"/>
    <w:rsid w:val="000E0C56"/>
    <w:rsid w:val="000E0FA8"/>
    <w:rsid w:val="000E11A2"/>
    <w:rsid w:val="000E167A"/>
    <w:rsid w:val="000E1E35"/>
    <w:rsid w:val="000E23A5"/>
    <w:rsid w:val="000E276D"/>
    <w:rsid w:val="000E2D44"/>
    <w:rsid w:val="000E2F40"/>
    <w:rsid w:val="000E4061"/>
    <w:rsid w:val="000E4949"/>
    <w:rsid w:val="000E4CD5"/>
    <w:rsid w:val="000E562C"/>
    <w:rsid w:val="000E57FF"/>
    <w:rsid w:val="000E620A"/>
    <w:rsid w:val="000E62C8"/>
    <w:rsid w:val="000E70D4"/>
    <w:rsid w:val="000F027E"/>
    <w:rsid w:val="000F1186"/>
    <w:rsid w:val="000F18DD"/>
    <w:rsid w:val="000F1ACA"/>
    <w:rsid w:val="000F2AE0"/>
    <w:rsid w:val="000F3424"/>
    <w:rsid w:val="000F3EF0"/>
    <w:rsid w:val="000F48FA"/>
    <w:rsid w:val="000F5008"/>
    <w:rsid w:val="000F5C09"/>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5D44"/>
    <w:rsid w:val="001061F9"/>
    <w:rsid w:val="00106980"/>
    <w:rsid w:val="00106A4C"/>
    <w:rsid w:val="00106B83"/>
    <w:rsid w:val="00106FD8"/>
    <w:rsid w:val="001074B6"/>
    <w:rsid w:val="00107A22"/>
    <w:rsid w:val="0011021A"/>
    <w:rsid w:val="00110267"/>
    <w:rsid w:val="00110DF4"/>
    <w:rsid w:val="00110F7F"/>
    <w:rsid w:val="00111506"/>
    <w:rsid w:val="001117FD"/>
    <w:rsid w:val="00111ABB"/>
    <w:rsid w:val="00112457"/>
    <w:rsid w:val="00112742"/>
    <w:rsid w:val="00112BB5"/>
    <w:rsid w:val="00113E5F"/>
    <w:rsid w:val="0011496A"/>
    <w:rsid w:val="00114A00"/>
    <w:rsid w:val="00114CE2"/>
    <w:rsid w:val="001155BB"/>
    <w:rsid w:val="00115A51"/>
    <w:rsid w:val="00115A9B"/>
    <w:rsid w:val="00115C6B"/>
    <w:rsid w:val="0011744A"/>
    <w:rsid w:val="00117DE3"/>
    <w:rsid w:val="00120961"/>
    <w:rsid w:val="00121D79"/>
    <w:rsid w:val="0012298E"/>
    <w:rsid w:val="00122DEC"/>
    <w:rsid w:val="0012305A"/>
    <w:rsid w:val="00123536"/>
    <w:rsid w:val="00123A91"/>
    <w:rsid w:val="00123A99"/>
    <w:rsid w:val="001252AE"/>
    <w:rsid w:val="00125362"/>
    <w:rsid w:val="00125501"/>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AF1"/>
    <w:rsid w:val="00136C23"/>
    <w:rsid w:val="00137190"/>
    <w:rsid w:val="0013734A"/>
    <w:rsid w:val="0014016C"/>
    <w:rsid w:val="00140DBC"/>
    <w:rsid w:val="00141149"/>
    <w:rsid w:val="001412FE"/>
    <w:rsid w:val="001420AF"/>
    <w:rsid w:val="00143EA2"/>
    <w:rsid w:val="00143F4E"/>
    <w:rsid w:val="0014408C"/>
    <w:rsid w:val="00144380"/>
    <w:rsid w:val="001450BD"/>
    <w:rsid w:val="001452A7"/>
    <w:rsid w:val="00146033"/>
    <w:rsid w:val="00146445"/>
    <w:rsid w:val="00146506"/>
    <w:rsid w:val="00146B14"/>
    <w:rsid w:val="00151417"/>
    <w:rsid w:val="001517BE"/>
    <w:rsid w:val="00151A65"/>
    <w:rsid w:val="00152C99"/>
    <w:rsid w:val="0015405F"/>
    <w:rsid w:val="00154230"/>
    <w:rsid w:val="00155480"/>
    <w:rsid w:val="00156513"/>
    <w:rsid w:val="001565DB"/>
    <w:rsid w:val="00157F43"/>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54A8"/>
    <w:rsid w:val="00175896"/>
    <w:rsid w:val="00176A03"/>
    <w:rsid w:val="00176EF8"/>
    <w:rsid w:val="00177468"/>
    <w:rsid w:val="00177EA6"/>
    <w:rsid w:val="001803B9"/>
    <w:rsid w:val="00180B0E"/>
    <w:rsid w:val="001817F4"/>
    <w:rsid w:val="00181A24"/>
    <w:rsid w:val="00181F38"/>
    <w:rsid w:val="0018250A"/>
    <w:rsid w:val="00182EAC"/>
    <w:rsid w:val="001831EB"/>
    <w:rsid w:val="00183A67"/>
    <w:rsid w:val="00183EED"/>
    <w:rsid w:val="0018511E"/>
    <w:rsid w:val="00185DA0"/>
    <w:rsid w:val="001867EC"/>
    <w:rsid w:val="00186AAC"/>
    <w:rsid w:val="00187518"/>
    <w:rsid w:val="001875DA"/>
    <w:rsid w:val="001907F9"/>
    <w:rsid w:val="00190F9B"/>
    <w:rsid w:val="00192C59"/>
    <w:rsid w:val="00193926"/>
    <w:rsid w:val="0019423A"/>
    <w:rsid w:val="001948A9"/>
    <w:rsid w:val="00194969"/>
    <w:rsid w:val="00194ACD"/>
    <w:rsid w:val="001956C5"/>
    <w:rsid w:val="00195BF5"/>
    <w:rsid w:val="00195D42"/>
    <w:rsid w:val="00195E18"/>
    <w:rsid w:val="00197A10"/>
    <w:rsid w:val="001A11B0"/>
    <w:rsid w:val="001A1C64"/>
    <w:rsid w:val="001A1D0B"/>
    <w:rsid w:val="001A20AF"/>
    <w:rsid w:val="001A2806"/>
    <w:rsid w:val="001A28C0"/>
    <w:rsid w:val="001A368B"/>
    <w:rsid w:val="001A46FB"/>
    <w:rsid w:val="001A4F7C"/>
    <w:rsid w:val="001A51FA"/>
    <w:rsid w:val="001A56C6"/>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5F09"/>
    <w:rsid w:val="001C6603"/>
    <w:rsid w:val="001C6ACC"/>
    <w:rsid w:val="001C7328"/>
    <w:rsid w:val="001C7BBA"/>
    <w:rsid w:val="001C7E0D"/>
    <w:rsid w:val="001C7F1A"/>
    <w:rsid w:val="001D066B"/>
    <w:rsid w:val="001D09AC"/>
    <w:rsid w:val="001D0EC9"/>
    <w:rsid w:val="001D1340"/>
    <w:rsid w:val="001D1364"/>
    <w:rsid w:val="001D1782"/>
    <w:rsid w:val="001D201F"/>
    <w:rsid w:val="001D27BB"/>
    <w:rsid w:val="001D2BB4"/>
    <w:rsid w:val="001D3202"/>
    <w:rsid w:val="001D3896"/>
    <w:rsid w:val="001D40A1"/>
    <w:rsid w:val="001D4718"/>
    <w:rsid w:val="001D4DA5"/>
    <w:rsid w:val="001D513B"/>
    <w:rsid w:val="001D54E4"/>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1EDD"/>
    <w:rsid w:val="00202DFC"/>
    <w:rsid w:val="00203F73"/>
    <w:rsid w:val="002067C9"/>
    <w:rsid w:val="00207A20"/>
    <w:rsid w:val="00207C66"/>
    <w:rsid w:val="0021021D"/>
    <w:rsid w:val="00211AB8"/>
    <w:rsid w:val="00211D98"/>
    <w:rsid w:val="0021336D"/>
    <w:rsid w:val="0021431B"/>
    <w:rsid w:val="00214903"/>
    <w:rsid w:val="00214A1F"/>
    <w:rsid w:val="002156EB"/>
    <w:rsid w:val="00216D80"/>
    <w:rsid w:val="00217440"/>
    <w:rsid w:val="00220403"/>
    <w:rsid w:val="00220627"/>
    <w:rsid w:val="0022081B"/>
    <w:rsid w:val="00221230"/>
    <w:rsid w:val="00221E4F"/>
    <w:rsid w:val="00222382"/>
    <w:rsid w:val="00222B57"/>
    <w:rsid w:val="00222C72"/>
    <w:rsid w:val="002232D1"/>
    <w:rsid w:val="00223B19"/>
    <w:rsid w:val="00224E34"/>
    <w:rsid w:val="0022578C"/>
    <w:rsid w:val="00226A9A"/>
    <w:rsid w:val="00226C2F"/>
    <w:rsid w:val="00226D9F"/>
    <w:rsid w:val="00226F52"/>
    <w:rsid w:val="00226FCB"/>
    <w:rsid w:val="00227080"/>
    <w:rsid w:val="002277F9"/>
    <w:rsid w:val="00227D98"/>
    <w:rsid w:val="0023055D"/>
    <w:rsid w:val="00230A2B"/>
    <w:rsid w:val="00231B61"/>
    <w:rsid w:val="002330BB"/>
    <w:rsid w:val="002335EF"/>
    <w:rsid w:val="00234A47"/>
    <w:rsid w:val="00235894"/>
    <w:rsid w:val="00235E67"/>
    <w:rsid w:val="00235F40"/>
    <w:rsid w:val="00236D85"/>
    <w:rsid w:val="00240385"/>
    <w:rsid w:val="00242041"/>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30A1"/>
    <w:rsid w:val="002536AC"/>
    <w:rsid w:val="00254170"/>
    <w:rsid w:val="002547F6"/>
    <w:rsid w:val="00254F96"/>
    <w:rsid w:val="00255422"/>
    <w:rsid w:val="002565C6"/>
    <w:rsid w:val="002566AB"/>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4B8B"/>
    <w:rsid w:val="00275558"/>
    <w:rsid w:val="00276D9D"/>
    <w:rsid w:val="00276EDC"/>
    <w:rsid w:val="0027706C"/>
    <w:rsid w:val="00277135"/>
    <w:rsid w:val="0028105B"/>
    <w:rsid w:val="00281521"/>
    <w:rsid w:val="00282312"/>
    <w:rsid w:val="0028277B"/>
    <w:rsid w:val="00282CB5"/>
    <w:rsid w:val="0028417F"/>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4F98"/>
    <w:rsid w:val="00295747"/>
    <w:rsid w:val="00295A53"/>
    <w:rsid w:val="00295FD6"/>
    <w:rsid w:val="00296AC5"/>
    <w:rsid w:val="00296C7A"/>
    <w:rsid w:val="00297193"/>
    <w:rsid w:val="00297657"/>
    <w:rsid w:val="00297C9D"/>
    <w:rsid w:val="00297E5D"/>
    <w:rsid w:val="00297F79"/>
    <w:rsid w:val="002A0E03"/>
    <w:rsid w:val="002A1C6B"/>
    <w:rsid w:val="002A2DA9"/>
    <w:rsid w:val="002A3027"/>
    <w:rsid w:val="002A3E4D"/>
    <w:rsid w:val="002A3E56"/>
    <w:rsid w:val="002A45C1"/>
    <w:rsid w:val="002A47F4"/>
    <w:rsid w:val="002A4C5D"/>
    <w:rsid w:val="002A51EB"/>
    <w:rsid w:val="002A535A"/>
    <w:rsid w:val="002A5BCF"/>
    <w:rsid w:val="002A6142"/>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149"/>
    <w:rsid w:val="002C0A35"/>
    <w:rsid w:val="002C0E1E"/>
    <w:rsid w:val="002C14B0"/>
    <w:rsid w:val="002C1A8C"/>
    <w:rsid w:val="002C1DF7"/>
    <w:rsid w:val="002C2056"/>
    <w:rsid w:val="002C26C2"/>
    <w:rsid w:val="002C3B43"/>
    <w:rsid w:val="002C471C"/>
    <w:rsid w:val="002C5768"/>
    <w:rsid w:val="002C5AE5"/>
    <w:rsid w:val="002C5FE4"/>
    <w:rsid w:val="002C621C"/>
    <w:rsid w:val="002C7175"/>
    <w:rsid w:val="002D0581"/>
    <w:rsid w:val="002D0F24"/>
    <w:rsid w:val="002D0FAF"/>
    <w:rsid w:val="002D13CB"/>
    <w:rsid w:val="002D1855"/>
    <w:rsid w:val="002D205A"/>
    <w:rsid w:val="002D2607"/>
    <w:rsid w:val="002D2DC7"/>
    <w:rsid w:val="002D3517"/>
    <w:rsid w:val="002D6428"/>
    <w:rsid w:val="002D6748"/>
    <w:rsid w:val="002D720E"/>
    <w:rsid w:val="002E0040"/>
    <w:rsid w:val="002E18F3"/>
    <w:rsid w:val="002E2A0D"/>
    <w:rsid w:val="002E2BEC"/>
    <w:rsid w:val="002E367A"/>
    <w:rsid w:val="002E3902"/>
    <w:rsid w:val="002E3A5A"/>
    <w:rsid w:val="002E3BE2"/>
    <w:rsid w:val="002E3CA8"/>
    <w:rsid w:val="002E4ED1"/>
    <w:rsid w:val="002E5556"/>
    <w:rsid w:val="002F0F5A"/>
    <w:rsid w:val="002F115B"/>
    <w:rsid w:val="002F28CA"/>
    <w:rsid w:val="002F2933"/>
    <w:rsid w:val="002F5C36"/>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6BAB"/>
    <w:rsid w:val="00307289"/>
    <w:rsid w:val="003100D0"/>
    <w:rsid w:val="003106BC"/>
    <w:rsid w:val="00311CBF"/>
    <w:rsid w:val="003133FB"/>
    <w:rsid w:val="00313B89"/>
    <w:rsid w:val="00313BBC"/>
    <w:rsid w:val="00313FA2"/>
    <w:rsid w:val="00314704"/>
    <w:rsid w:val="0031506C"/>
    <w:rsid w:val="003159B5"/>
    <w:rsid w:val="00315FB5"/>
    <w:rsid w:val="003161DC"/>
    <w:rsid w:val="003168E4"/>
    <w:rsid w:val="00317FB7"/>
    <w:rsid w:val="003206C6"/>
    <w:rsid w:val="003208A4"/>
    <w:rsid w:val="003209F9"/>
    <w:rsid w:val="00320EA3"/>
    <w:rsid w:val="003211B4"/>
    <w:rsid w:val="00321B06"/>
    <w:rsid w:val="00321F5B"/>
    <w:rsid w:val="00322126"/>
    <w:rsid w:val="0032256A"/>
    <w:rsid w:val="003227F1"/>
    <w:rsid w:val="003233EE"/>
    <w:rsid w:val="00323F19"/>
    <w:rsid w:val="003240A3"/>
    <w:rsid w:val="00325582"/>
    <w:rsid w:val="003259F6"/>
    <w:rsid w:val="00326AD1"/>
    <w:rsid w:val="00326BF9"/>
    <w:rsid w:val="003271A6"/>
    <w:rsid w:val="00330E7A"/>
    <w:rsid w:val="003322E9"/>
    <w:rsid w:val="003327FA"/>
    <w:rsid w:val="00332F58"/>
    <w:rsid w:val="003334C7"/>
    <w:rsid w:val="00333E81"/>
    <w:rsid w:val="003340F3"/>
    <w:rsid w:val="003349F3"/>
    <w:rsid w:val="00335039"/>
    <w:rsid w:val="00335B3C"/>
    <w:rsid w:val="003363C9"/>
    <w:rsid w:val="003364E6"/>
    <w:rsid w:val="0033673E"/>
    <w:rsid w:val="0033741C"/>
    <w:rsid w:val="00340C94"/>
    <w:rsid w:val="003420F9"/>
    <w:rsid w:val="00342D0A"/>
    <w:rsid w:val="00343643"/>
    <w:rsid w:val="0034447B"/>
    <w:rsid w:val="003447D8"/>
    <w:rsid w:val="00344AF3"/>
    <w:rsid w:val="00344BC3"/>
    <w:rsid w:val="003457F9"/>
    <w:rsid w:val="00345A1C"/>
    <w:rsid w:val="00346587"/>
    <w:rsid w:val="00346B05"/>
    <w:rsid w:val="0035089E"/>
    <w:rsid w:val="00351215"/>
    <w:rsid w:val="003513C2"/>
    <w:rsid w:val="0035202F"/>
    <w:rsid w:val="003527CC"/>
    <w:rsid w:val="00352EA5"/>
    <w:rsid w:val="00352EF1"/>
    <w:rsid w:val="00353428"/>
    <w:rsid w:val="003536D2"/>
    <w:rsid w:val="00353CBF"/>
    <w:rsid w:val="00354604"/>
    <w:rsid w:val="003549A0"/>
    <w:rsid w:val="003552BD"/>
    <w:rsid w:val="003560E1"/>
    <w:rsid w:val="003565D1"/>
    <w:rsid w:val="00356ED2"/>
    <w:rsid w:val="003576AB"/>
    <w:rsid w:val="0036055C"/>
    <w:rsid w:val="0036071F"/>
    <w:rsid w:val="00362683"/>
    <w:rsid w:val="003626C0"/>
    <w:rsid w:val="00363657"/>
    <w:rsid w:val="003640E3"/>
    <w:rsid w:val="0036437D"/>
    <w:rsid w:val="00365288"/>
    <w:rsid w:val="00365CF4"/>
    <w:rsid w:val="00367E77"/>
    <w:rsid w:val="003703B2"/>
    <w:rsid w:val="00370E02"/>
    <w:rsid w:val="0037141F"/>
    <w:rsid w:val="00372018"/>
    <w:rsid w:val="003728F9"/>
    <w:rsid w:val="00374A77"/>
    <w:rsid w:val="00375C2F"/>
    <w:rsid w:val="0037640A"/>
    <w:rsid w:val="00377420"/>
    <w:rsid w:val="00381648"/>
    <w:rsid w:val="003816D7"/>
    <w:rsid w:val="003823AF"/>
    <w:rsid w:val="00382DA0"/>
    <w:rsid w:val="00383297"/>
    <w:rsid w:val="00383A3A"/>
    <w:rsid w:val="00383B40"/>
    <w:rsid w:val="003848A4"/>
    <w:rsid w:val="00385FC0"/>
    <w:rsid w:val="0038624E"/>
    <w:rsid w:val="003867EA"/>
    <w:rsid w:val="00386902"/>
    <w:rsid w:val="00386B12"/>
    <w:rsid w:val="003871B6"/>
    <w:rsid w:val="00387218"/>
    <w:rsid w:val="00387369"/>
    <w:rsid w:val="00387FC0"/>
    <w:rsid w:val="003900DB"/>
    <w:rsid w:val="003903AE"/>
    <w:rsid w:val="00390825"/>
    <w:rsid w:val="003908CC"/>
    <w:rsid w:val="00391474"/>
    <w:rsid w:val="003917D1"/>
    <w:rsid w:val="00392716"/>
    <w:rsid w:val="003941BA"/>
    <w:rsid w:val="00394349"/>
    <w:rsid w:val="0039610D"/>
    <w:rsid w:val="00397436"/>
    <w:rsid w:val="00397AD5"/>
    <w:rsid w:val="003A0BCC"/>
    <w:rsid w:val="003A11A6"/>
    <w:rsid w:val="003A270D"/>
    <w:rsid w:val="003A402D"/>
    <w:rsid w:val="003A48C0"/>
    <w:rsid w:val="003A4A83"/>
    <w:rsid w:val="003A5754"/>
    <w:rsid w:val="003A5D94"/>
    <w:rsid w:val="003A60C0"/>
    <w:rsid w:val="003A638D"/>
    <w:rsid w:val="003A6464"/>
    <w:rsid w:val="003A79AD"/>
    <w:rsid w:val="003B0568"/>
    <w:rsid w:val="003B0700"/>
    <w:rsid w:val="003B1653"/>
    <w:rsid w:val="003B18C7"/>
    <w:rsid w:val="003B29BA"/>
    <w:rsid w:val="003B2EF1"/>
    <w:rsid w:val="003B4A52"/>
    <w:rsid w:val="003B4FA1"/>
    <w:rsid w:val="003B50DD"/>
    <w:rsid w:val="003B575D"/>
    <w:rsid w:val="003B6AC4"/>
    <w:rsid w:val="003C001C"/>
    <w:rsid w:val="003C08FA"/>
    <w:rsid w:val="003C0C91"/>
    <w:rsid w:val="003C19C8"/>
    <w:rsid w:val="003C2226"/>
    <w:rsid w:val="003C280B"/>
    <w:rsid w:val="003C2AB0"/>
    <w:rsid w:val="003C2F23"/>
    <w:rsid w:val="003C30E5"/>
    <w:rsid w:val="003C30F2"/>
    <w:rsid w:val="003C3144"/>
    <w:rsid w:val="003C3369"/>
    <w:rsid w:val="003C451C"/>
    <w:rsid w:val="003C5915"/>
    <w:rsid w:val="003C6EA3"/>
    <w:rsid w:val="003C6F1D"/>
    <w:rsid w:val="003C7123"/>
    <w:rsid w:val="003C7BA9"/>
    <w:rsid w:val="003D061B"/>
    <w:rsid w:val="003D09C5"/>
    <w:rsid w:val="003D2079"/>
    <w:rsid w:val="003D32C4"/>
    <w:rsid w:val="003D398A"/>
    <w:rsid w:val="003D3AE8"/>
    <w:rsid w:val="003D521B"/>
    <w:rsid w:val="003D554A"/>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E785D"/>
    <w:rsid w:val="003F044F"/>
    <w:rsid w:val="003F0BEC"/>
    <w:rsid w:val="003F1913"/>
    <w:rsid w:val="003F1A84"/>
    <w:rsid w:val="003F3392"/>
    <w:rsid w:val="003F385C"/>
    <w:rsid w:val="003F46FA"/>
    <w:rsid w:val="003F5421"/>
    <w:rsid w:val="003F5453"/>
    <w:rsid w:val="003F65A5"/>
    <w:rsid w:val="003F68D0"/>
    <w:rsid w:val="003F7220"/>
    <w:rsid w:val="003F745B"/>
    <w:rsid w:val="003F7476"/>
    <w:rsid w:val="003F7C5F"/>
    <w:rsid w:val="00400EC3"/>
    <w:rsid w:val="004023A1"/>
    <w:rsid w:val="004028F2"/>
    <w:rsid w:val="00402CA9"/>
    <w:rsid w:val="0040475A"/>
    <w:rsid w:val="00404C02"/>
    <w:rsid w:val="00405D85"/>
    <w:rsid w:val="00407403"/>
    <w:rsid w:val="004102B0"/>
    <w:rsid w:val="004104F1"/>
    <w:rsid w:val="004108DC"/>
    <w:rsid w:val="00411141"/>
    <w:rsid w:val="004131EC"/>
    <w:rsid w:val="00414211"/>
    <w:rsid w:val="004142C1"/>
    <w:rsid w:val="004149EB"/>
    <w:rsid w:val="004159A7"/>
    <w:rsid w:val="004161D7"/>
    <w:rsid w:val="004163C5"/>
    <w:rsid w:val="004223FA"/>
    <w:rsid w:val="004230D5"/>
    <w:rsid w:val="00423435"/>
    <w:rsid w:val="004234A1"/>
    <w:rsid w:val="0042461D"/>
    <w:rsid w:val="00424DCB"/>
    <w:rsid w:val="00425052"/>
    <w:rsid w:val="00425350"/>
    <w:rsid w:val="0042548E"/>
    <w:rsid w:val="0042555A"/>
    <w:rsid w:val="004267B3"/>
    <w:rsid w:val="00427819"/>
    <w:rsid w:val="00427AC0"/>
    <w:rsid w:val="00427CCE"/>
    <w:rsid w:val="00430ADC"/>
    <w:rsid w:val="00430D2E"/>
    <w:rsid w:val="00430F31"/>
    <w:rsid w:val="004312DD"/>
    <w:rsid w:val="00431870"/>
    <w:rsid w:val="0043194E"/>
    <w:rsid w:val="00432095"/>
    <w:rsid w:val="00436036"/>
    <w:rsid w:val="00436853"/>
    <w:rsid w:val="00436E6C"/>
    <w:rsid w:val="00437174"/>
    <w:rsid w:val="00437CDA"/>
    <w:rsid w:val="00440A6B"/>
    <w:rsid w:val="00441028"/>
    <w:rsid w:val="00441195"/>
    <w:rsid w:val="00441373"/>
    <w:rsid w:val="00443024"/>
    <w:rsid w:val="004431AE"/>
    <w:rsid w:val="004436AA"/>
    <w:rsid w:val="00443FC0"/>
    <w:rsid w:val="00445D92"/>
    <w:rsid w:val="00450314"/>
    <w:rsid w:val="0045067D"/>
    <w:rsid w:val="00452841"/>
    <w:rsid w:val="00452B86"/>
    <w:rsid w:val="00452C26"/>
    <w:rsid w:val="00452C7A"/>
    <w:rsid w:val="00453537"/>
    <w:rsid w:val="00453DBA"/>
    <w:rsid w:val="00453E77"/>
    <w:rsid w:val="00453EFC"/>
    <w:rsid w:val="00453F62"/>
    <w:rsid w:val="004545F3"/>
    <w:rsid w:val="00455160"/>
    <w:rsid w:val="004552D7"/>
    <w:rsid w:val="0045629D"/>
    <w:rsid w:val="00456C04"/>
    <w:rsid w:val="00456C23"/>
    <w:rsid w:val="00456DA5"/>
    <w:rsid w:val="00457D2C"/>
    <w:rsid w:val="00457E6C"/>
    <w:rsid w:val="00461AAE"/>
    <w:rsid w:val="004622C2"/>
    <w:rsid w:val="004630B8"/>
    <w:rsid w:val="004639AD"/>
    <w:rsid w:val="00464E2C"/>
    <w:rsid w:val="00466DFE"/>
    <w:rsid w:val="00466F9B"/>
    <w:rsid w:val="004671DC"/>
    <w:rsid w:val="004678C6"/>
    <w:rsid w:val="00470E18"/>
    <w:rsid w:val="004710B7"/>
    <w:rsid w:val="004712C0"/>
    <w:rsid w:val="004714FC"/>
    <w:rsid w:val="00473161"/>
    <w:rsid w:val="004749FB"/>
    <w:rsid w:val="00474DC3"/>
    <w:rsid w:val="00475473"/>
    <w:rsid w:val="0047556E"/>
    <w:rsid w:val="00475C18"/>
    <w:rsid w:val="00476546"/>
    <w:rsid w:val="00477FE3"/>
    <w:rsid w:val="00480913"/>
    <w:rsid w:val="00480B95"/>
    <w:rsid w:val="00480C37"/>
    <w:rsid w:val="00480CC8"/>
    <w:rsid w:val="0048485A"/>
    <w:rsid w:val="004848F2"/>
    <w:rsid w:val="00485274"/>
    <w:rsid w:val="004855A0"/>
    <w:rsid w:val="00486156"/>
    <w:rsid w:val="004875E4"/>
    <w:rsid w:val="00487FD5"/>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4814"/>
    <w:rsid w:val="00495081"/>
    <w:rsid w:val="00495971"/>
    <w:rsid w:val="004959CE"/>
    <w:rsid w:val="00495B49"/>
    <w:rsid w:val="004960E4"/>
    <w:rsid w:val="00496465"/>
    <w:rsid w:val="00496FF5"/>
    <w:rsid w:val="00497929"/>
    <w:rsid w:val="00497AEC"/>
    <w:rsid w:val="004A092D"/>
    <w:rsid w:val="004A169C"/>
    <w:rsid w:val="004A2224"/>
    <w:rsid w:val="004A238A"/>
    <w:rsid w:val="004A2472"/>
    <w:rsid w:val="004A2CCD"/>
    <w:rsid w:val="004A392D"/>
    <w:rsid w:val="004A500A"/>
    <w:rsid w:val="004A66A7"/>
    <w:rsid w:val="004A7109"/>
    <w:rsid w:val="004B0468"/>
    <w:rsid w:val="004B0ACE"/>
    <w:rsid w:val="004B1409"/>
    <w:rsid w:val="004B2923"/>
    <w:rsid w:val="004B3384"/>
    <w:rsid w:val="004B3CEA"/>
    <w:rsid w:val="004B43E7"/>
    <w:rsid w:val="004B44EC"/>
    <w:rsid w:val="004B73D8"/>
    <w:rsid w:val="004B7F77"/>
    <w:rsid w:val="004C0140"/>
    <w:rsid w:val="004C02B1"/>
    <w:rsid w:val="004C0867"/>
    <w:rsid w:val="004C0932"/>
    <w:rsid w:val="004C0AA3"/>
    <w:rsid w:val="004C13C3"/>
    <w:rsid w:val="004C1646"/>
    <w:rsid w:val="004C1795"/>
    <w:rsid w:val="004C1C42"/>
    <w:rsid w:val="004C1FCF"/>
    <w:rsid w:val="004C301B"/>
    <w:rsid w:val="004C3151"/>
    <w:rsid w:val="004C368D"/>
    <w:rsid w:val="004C37F5"/>
    <w:rsid w:val="004C4408"/>
    <w:rsid w:val="004C4D0B"/>
    <w:rsid w:val="004C4FC3"/>
    <w:rsid w:val="004C6F6D"/>
    <w:rsid w:val="004D033A"/>
    <w:rsid w:val="004D0CF5"/>
    <w:rsid w:val="004D1142"/>
    <w:rsid w:val="004D19FC"/>
    <w:rsid w:val="004D2CBD"/>
    <w:rsid w:val="004D2CC8"/>
    <w:rsid w:val="004D3D46"/>
    <w:rsid w:val="004D58C0"/>
    <w:rsid w:val="004D5A91"/>
    <w:rsid w:val="004D5BB6"/>
    <w:rsid w:val="004D5BED"/>
    <w:rsid w:val="004D61B0"/>
    <w:rsid w:val="004D6A7F"/>
    <w:rsid w:val="004E0184"/>
    <w:rsid w:val="004E0354"/>
    <w:rsid w:val="004E069C"/>
    <w:rsid w:val="004E0B0A"/>
    <w:rsid w:val="004E198D"/>
    <w:rsid w:val="004E31D8"/>
    <w:rsid w:val="004E3668"/>
    <w:rsid w:val="004E4327"/>
    <w:rsid w:val="004E43BF"/>
    <w:rsid w:val="004E5976"/>
    <w:rsid w:val="004E5CBF"/>
    <w:rsid w:val="004E75D4"/>
    <w:rsid w:val="004E7872"/>
    <w:rsid w:val="004F061C"/>
    <w:rsid w:val="004F11DA"/>
    <w:rsid w:val="004F12AC"/>
    <w:rsid w:val="004F222D"/>
    <w:rsid w:val="004F2F63"/>
    <w:rsid w:val="004F2FAF"/>
    <w:rsid w:val="004F3523"/>
    <w:rsid w:val="004F3711"/>
    <w:rsid w:val="004F3D4A"/>
    <w:rsid w:val="004F4C5B"/>
    <w:rsid w:val="004F5112"/>
    <w:rsid w:val="004F5841"/>
    <w:rsid w:val="004F5F15"/>
    <w:rsid w:val="004F75B8"/>
    <w:rsid w:val="004F76F0"/>
    <w:rsid w:val="00501068"/>
    <w:rsid w:val="0050156B"/>
    <w:rsid w:val="00501C36"/>
    <w:rsid w:val="00502558"/>
    <w:rsid w:val="00502D31"/>
    <w:rsid w:val="0050697C"/>
    <w:rsid w:val="00506B23"/>
    <w:rsid w:val="0050723E"/>
    <w:rsid w:val="00507992"/>
    <w:rsid w:val="005102CA"/>
    <w:rsid w:val="00510511"/>
    <w:rsid w:val="00510574"/>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322E"/>
    <w:rsid w:val="005242BA"/>
    <w:rsid w:val="00525943"/>
    <w:rsid w:val="00526201"/>
    <w:rsid w:val="00526223"/>
    <w:rsid w:val="0052630B"/>
    <w:rsid w:val="00526413"/>
    <w:rsid w:val="005265DD"/>
    <w:rsid w:val="00526928"/>
    <w:rsid w:val="005271BC"/>
    <w:rsid w:val="00527787"/>
    <w:rsid w:val="005277BC"/>
    <w:rsid w:val="00527857"/>
    <w:rsid w:val="005302E1"/>
    <w:rsid w:val="005304C8"/>
    <w:rsid w:val="00530610"/>
    <w:rsid w:val="0053072B"/>
    <w:rsid w:val="0053262C"/>
    <w:rsid w:val="00532882"/>
    <w:rsid w:val="0053412C"/>
    <w:rsid w:val="00534248"/>
    <w:rsid w:val="00534B4C"/>
    <w:rsid w:val="00535DC6"/>
    <w:rsid w:val="005365FF"/>
    <w:rsid w:val="00537364"/>
    <w:rsid w:val="00537A0D"/>
    <w:rsid w:val="0054009F"/>
    <w:rsid w:val="005409E2"/>
    <w:rsid w:val="00540F00"/>
    <w:rsid w:val="005410A3"/>
    <w:rsid w:val="00541A30"/>
    <w:rsid w:val="00541DC5"/>
    <w:rsid w:val="00542845"/>
    <w:rsid w:val="005430B0"/>
    <w:rsid w:val="00543A99"/>
    <w:rsid w:val="0054403B"/>
    <w:rsid w:val="00544165"/>
    <w:rsid w:val="00544300"/>
    <w:rsid w:val="005447D1"/>
    <w:rsid w:val="00544899"/>
    <w:rsid w:val="00544BAA"/>
    <w:rsid w:val="0054535D"/>
    <w:rsid w:val="00545737"/>
    <w:rsid w:val="0054574E"/>
    <w:rsid w:val="00545904"/>
    <w:rsid w:val="0054620D"/>
    <w:rsid w:val="00546823"/>
    <w:rsid w:val="0054745E"/>
    <w:rsid w:val="005509F8"/>
    <w:rsid w:val="00550C6F"/>
    <w:rsid w:val="00551817"/>
    <w:rsid w:val="00553DBD"/>
    <w:rsid w:val="00553E0C"/>
    <w:rsid w:val="00555308"/>
    <w:rsid w:val="005569FF"/>
    <w:rsid w:val="005571C0"/>
    <w:rsid w:val="00557246"/>
    <w:rsid w:val="00557E0C"/>
    <w:rsid w:val="005616DA"/>
    <w:rsid w:val="00561C96"/>
    <w:rsid w:val="005632D8"/>
    <w:rsid w:val="00564451"/>
    <w:rsid w:val="00564A64"/>
    <w:rsid w:val="00564DBE"/>
    <w:rsid w:val="00564FC1"/>
    <w:rsid w:val="005652A4"/>
    <w:rsid w:val="00565996"/>
    <w:rsid w:val="00565D77"/>
    <w:rsid w:val="00566834"/>
    <w:rsid w:val="00566D72"/>
    <w:rsid w:val="005716C1"/>
    <w:rsid w:val="00571845"/>
    <w:rsid w:val="005718EF"/>
    <w:rsid w:val="00572707"/>
    <w:rsid w:val="00572896"/>
    <w:rsid w:val="00572E54"/>
    <w:rsid w:val="0057327E"/>
    <w:rsid w:val="00573821"/>
    <w:rsid w:val="0057495B"/>
    <w:rsid w:val="00574EF4"/>
    <w:rsid w:val="005753B8"/>
    <w:rsid w:val="00576FC1"/>
    <w:rsid w:val="00577292"/>
    <w:rsid w:val="00577D3F"/>
    <w:rsid w:val="0058001F"/>
    <w:rsid w:val="0058223D"/>
    <w:rsid w:val="005822A9"/>
    <w:rsid w:val="005825AB"/>
    <w:rsid w:val="005832B1"/>
    <w:rsid w:val="00583750"/>
    <w:rsid w:val="00583D45"/>
    <w:rsid w:val="005842A6"/>
    <w:rsid w:val="00584325"/>
    <w:rsid w:val="00585950"/>
    <w:rsid w:val="0058635E"/>
    <w:rsid w:val="00586FAC"/>
    <w:rsid w:val="00587034"/>
    <w:rsid w:val="00587B4B"/>
    <w:rsid w:val="0059126E"/>
    <w:rsid w:val="00591C33"/>
    <w:rsid w:val="00591E81"/>
    <w:rsid w:val="00592994"/>
    <w:rsid w:val="00592DF7"/>
    <w:rsid w:val="00592E1B"/>
    <w:rsid w:val="005948C1"/>
    <w:rsid w:val="00594D0C"/>
    <w:rsid w:val="00594E1F"/>
    <w:rsid w:val="00594EC5"/>
    <w:rsid w:val="005960C4"/>
    <w:rsid w:val="00596AA3"/>
    <w:rsid w:val="00597881"/>
    <w:rsid w:val="005A02A4"/>
    <w:rsid w:val="005A15E9"/>
    <w:rsid w:val="005A20F7"/>
    <w:rsid w:val="005A2169"/>
    <w:rsid w:val="005A229A"/>
    <w:rsid w:val="005A2A4A"/>
    <w:rsid w:val="005A310A"/>
    <w:rsid w:val="005A38E6"/>
    <w:rsid w:val="005A4714"/>
    <w:rsid w:val="005A49DF"/>
    <w:rsid w:val="005A55A0"/>
    <w:rsid w:val="005A5E9D"/>
    <w:rsid w:val="005A670D"/>
    <w:rsid w:val="005A7550"/>
    <w:rsid w:val="005B04D9"/>
    <w:rsid w:val="005B059A"/>
    <w:rsid w:val="005B150A"/>
    <w:rsid w:val="005B1696"/>
    <w:rsid w:val="005B19EE"/>
    <w:rsid w:val="005B2AC9"/>
    <w:rsid w:val="005B37E8"/>
    <w:rsid w:val="005B4ADF"/>
    <w:rsid w:val="005B4BF2"/>
    <w:rsid w:val="005B5B57"/>
    <w:rsid w:val="005B5CC5"/>
    <w:rsid w:val="005B6089"/>
    <w:rsid w:val="005B6E61"/>
    <w:rsid w:val="005B72F4"/>
    <w:rsid w:val="005B7D70"/>
    <w:rsid w:val="005C0699"/>
    <w:rsid w:val="005C0971"/>
    <w:rsid w:val="005C09CB"/>
    <w:rsid w:val="005C0EDF"/>
    <w:rsid w:val="005C1BFA"/>
    <w:rsid w:val="005C20A0"/>
    <w:rsid w:val="005C2EDB"/>
    <w:rsid w:val="005C30BA"/>
    <w:rsid w:val="005C3AAF"/>
    <w:rsid w:val="005C3CC7"/>
    <w:rsid w:val="005C7B4A"/>
    <w:rsid w:val="005D11BE"/>
    <w:rsid w:val="005D1222"/>
    <w:rsid w:val="005D14D8"/>
    <w:rsid w:val="005D186F"/>
    <w:rsid w:val="005D192C"/>
    <w:rsid w:val="005D19E6"/>
    <w:rsid w:val="005D2418"/>
    <w:rsid w:val="005D3AD3"/>
    <w:rsid w:val="005D4023"/>
    <w:rsid w:val="005D4034"/>
    <w:rsid w:val="005D5D1D"/>
    <w:rsid w:val="005D6405"/>
    <w:rsid w:val="005D716B"/>
    <w:rsid w:val="005D768D"/>
    <w:rsid w:val="005E00F1"/>
    <w:rsid w:val="005E08F7"/>
    <w:rsid w:val="005E1D73"/>
    <w:rsid w:val="005E1F31"/>
    <w:rsid w:val="005E3700"/>
    <w:rsid w:val="005E37A8"/>
    <w:rsid w:val="005E3934"/>
    <w:rsid w:val="005E5C46"/>
    <w:rsid w:val="005E5DCD"/>
    <w:rsid w:val="005E5E12"/>
    <w:rsid w:val="005E75D9"/>
    <w:rsid w:val="005F1137"/>
    <w:rsid w:val="005F1998"/>
    <w:rsid w:val="005F1CF2"/>
    <w:rsid w:val="005F1F5A"/>
    <w:rsid w:val="005F226D"/>
    <w:rsid w:val="005F2E39"/>
    <w:rsid w:val="005F3C54"/>
    <w:rsid w:val="005F48E9"/>
    <w:rsid w:val="005F5666"/>
    <w:rsid w:val="005F57FF"/>
    <w:rsid w:val="005F69D2"/>
    <w:rsid w:val="005F69E4"/>
    <w:rsid w:val="005F6EC8"/>
    <w:rsid w:val="005F7083"/>
    <w:rsid w:val="005F7B45"/>
    <w:rsid w:val="006014B6"/>
    <w:rsid w:val="00601F72"/>
    <w:rsid w:val="00602898"/>
    <w:rsid w:val="0060305A"/>
    <w:rsid w:val="00603548"/>
    <w:rsid w:val="00603C9A"/>
    <w:rsid w:val="0060558A"/>
    <w:rsid w:val="00606275"/>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430"/>
    <w:rsid w:val="0061470F"/>
    <w:rsid w:val="006149B3"/>
    <w:rsid w:val="00616370"/>
    <w:rsid w:val="0061673A"/>
    <w:rsid w:val="00617236"/>
    <w:rsid w:val="00617411"/>
    <w:rsid w:val="00617AD8"/>
    <w:rsid w:val="00620033"/>
    <w:rsid w:val="0062089B"/>
    <w:rsid w:val="00620B99"/>
    <w:rsid w:val="0062262B"/>
    <w:rsid w:val="0062275D"/>
    <w:rsid w:val="00622F42"/>
    <w:rsid w:val="00624476"/>
    <w:rsid w:val="00624853"/>
    <w:rsid w:val="00624C58"/>
    <w:rsid w:val="00626268"/>
    <w:rsid w:val="006268DB"/>
    <w:rsid w:val="00626B4F"/>
    <w:rsid w:val="0062707F"/>
    <w:rsid w:val="0062711A"/>
    <w:rsid w:val="006276CC"/>
    <w:rsid w:val="006301B6"/>
    <w:rsid w:val="006323DB"/>
    <w:rsid w:val="00634AA3"/>
    <w:rsid w:val="00635352"/>
    <w:rsid w:val="00635ACF"/>
    <w:rsid w:val="00635E8B"/>
    <w:rsid w:val="00636E75"/>
    <w:rsid w:val="0063701D"/>
    <w:rsid w:val="00640663"/>
    <w:rsid w:val="006416B1"/>
    <w:rsid w:val="00641763"/>
    <w:rsid w:val="0064210E"/>
    <w:rsid w:val="00642161"/>
    <w:rsid w:val="006432EF"/>
    <w:rsid w:val="006437A5"/>
    <w:rsid w:val="00645360"/>
    <w:rsid w:val="006456EE"/>
    <w:rsid w:val="006462E6"/>
    <w:rsid w:val="00646A11"/>
    <w:rsid w:val="00646B34"/>
    <w:rsid w:val="00646D10"/>
    <w:rsid w:val="00646D7B"/>
    <w:rsid w:val="00646E26"/>
    <w:rsid w:val="00647036"/>
    <w:rsid w:val="006470EC"/>
    <w:rsid w:val="006505AD"/>
    <w:rsid w:val="00651083"/>
    <w:rsid w:val="00651302"/>
    <w:rsid w:val="00654036"/>
    <w:rsid w:val="006544BC"/>
    <w:rsid w:val="00654610"/>
    <w:rsid w:val="006548A3"/>
    <w:rsid w:val="00656393"/>
    <w:rsid w:val="006567FA"/>
    <w:rsid w:val="00660516"/>
    <w:rsid w:val="00660F26"/>
    <w:rsid w:val="006611B5"/>
    <w:rsid w:val="006622BE"/>
    <w:rsid w:val="006633E1"/>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40D4"/>
    <w:rsid w:val="00676423"/>
    <w:rsid w:val="00676604"/>
    <w:rsid w:val="0067696E"/>
    <w:rsid w:val="006772FC"/>
    <w:rsid w:val="0068075B"/>
    <w:rsid w:val="00680B56"/>
    <w:rsid w:val="006816EA"/>
    <w:rsid w:val="00682BBD"/>
    <w:rsid w:val="00683955"/>
    <w:rsid w:val="00683C71"/>
    <w:rsid w:val="00684E39"/>
    <w:rsid w:val="00685918"/>
    <w:rsid w:val="00690309"/>
    <w:rsid w:val="006908DF"/>
    <w:rsid w:val="00692E3B"/>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1B8C"/>
    <w:rsid w:val="006A1BE5"/>
    <w:rsid w:val="006A30DF"/>
    <w:rsid w:val="006A3A6A"/>
    <w:rsid w:val="006A3ABC"/>
    <w:rsid w:val="006A3D2E"/>
    <w:rsid w:val="006A44FD"/>
    <w:rsid w:val="006A5C09"/>
    <w:rsid w:val="006A6015"/>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0A08"/>
    <w:rsid w:val="006C13FD"/>
    <w:rsid w:val="006C1680"/>
    <w:rsid w:val="006C21C4"/>
    <w:rsid w:val="006C27C3"/>
    <w:rsid w:val="006C29EB"/>
    <w:rsid w:val="006C2DB1"/>
    <w:rsid w:val="006C3A33"/>
    <w:rsid w:val="006C4678"/>
    <w:rsid w:val="006C4CCA"/>
    <w:rsid w:val="006C4CF9"/>
    <w:rsid w:val="006C4D3E"/>
    <w:rsid w:val="006C4D89"/>
    <w:rsid w:val="006C4D90"/>
    <w:rsid w:val="006C53ED"/>
    <w:rsid w:val="006C5974"/>
    <w:rsid w:val="006C5A90"/>
    <w:rsid w:val="006C5E94"/>
    <w:rsid w:val="006C6EDB"/>
    <w:rsid w:val="006C7620"/>
    <w:rsid w:val="006C764B"/>
    <w:rsid w:val="006C79BB"/>
    <w:rsid w:val="006D1874"/>
    <w:rsid w:val="006D29A7"/>
    <w:rsid w:val="006D2E30"/>
    <w:rsid w:val="006D30C9"/>
    <w:rsid w:val="006D49B3"/>
    <w:rsid w:val="006D604A"/>
    <w:rsid w:val="006D68E6"/>
    <w:rsid w:val="006D6B3F"/>
    <w:rsid w:val="006D6F93"/>
    <w:rsid w:val="006D7724"/>
    <w:rsid w:val="006D77A4"/>
    <w:rsid w:val="006D7971"/>
    <w:rsid w:val="006E05A8"/>
    <w:rsid w:val="006E066F"/>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4F2"/>
    <w:rsid w:val="006F757C"/>
    <w:rsid w:val="006F7776"/>
    <w:rsid w:val="0070001C"/>
    <w:rsid w:val="0070068E"/>
    <w:rsid w:val="00701D17"/>
    <w:rsid w:val="007028A9"/>
    <w:rsid w:val="0070382E"/>
    <w:rsid w:val="0070519A"/>
    <w:rsid w:val="0070526B"/>
    <w:rsid w:val="007052F6"/>
    <w:rsid w:val="00705C93"/>
    <w:rsid w:val="00705E88"/>
    <w:rsid w:val="00705F9A"/>
    <w:rsid w:val="00706C60"/>
    <w:rsid w:val="00707565"/>
    <w:rsid w:val="00707613"/>
    <w:rsid w:val="007101E7"/>
    <w:rsid w:val="00710311"/>
    <w:rsid w:val="0071083D"/>
    <w:rsid w:val="00710C47"/>
    <w:rsid w:val="00710F12"/>
    <w:rsid w:val="007114A2"/>
    <w:rsid w:val="007126B9"/>
    <w:rsid w:val="00712933"/>
    <w:rsid w:val="00712EBB"/>
    <w:rsid w:val="00712F06"/>
    <w:rsid w:val="00714386"/>
    <w:rsid w:val="007151C2"/>
    <w:rsid w:val="007152A4"/>
    <w:rsid w:val="0071676C"/>
    <w:rsid w:val="00717725"/>
    <w:rsid w:val="007178EC"/>
    <w:rsid w:val="00717E7A"/>
    <w:rsid w:val="007203A0"/>
    <w:rsid w:val="00720C09"/>
    <w:rsid w:val="00720C1C"/>
    <w:rsid w:val="00722B13"/>
    <w:rsid w:val="00723382"/>
    <w:rsid w:val="00724B55"/>
    <w:rsid w:val="007254DD"/>
    <w:rsid w:val="007256F7"/>
    <w:rsid w:val="00726387"/>
    <w:rsid w:val="00726444"/>
    <w:rsid w:val="0072723C"/>
    <w:rsid w:val="007279B3"/>
    <w:rsid w:val="0073066C"/>
    <w:rsid w:val="00730D0C"/>
    <w:rsid w:val="00731E19"/>
    <w:rsid w:val="00732300"/>
    <w:rsid w:val="00732C96"/>
    <w:rsid w:val="007331B0"/>
    <w:rsid w:val="00736393"/>
    <w:rsid w:val="00736E53"/>
    <w:rsid w:val="00737B62"/>
    <w:rsid w:val="00737DEE"/>
    <w:rsid w:val="00741240"/>
    <w:rsid w:val="0074125C"/>
    <w:rsid w:val="00741F3C"/>
    <w:rsid w:val="00742B12"/>
    <w:rsid w:val="0074303F"/>
    <w:rsid w:val="00743AC0"/>
    <w:rsid w:val="007447F0"/>
    <w:rsid w:val="00744DC9"/>
    <w:rsid w:val="00745C80"/>
    <w:rsid w:val="00746057"/>
    <w:rsid w:val="00746AF0"/>
    <w:rsid w:val="00747060"/>
    <w:rsid w:val="00747674"/>
    <w:rsid w:val="00747B26"/>
    <w:rsid w:val="00747FF1"/>
    <w:rsid w:val="00750459"/>
    <w:rsid w:val="00751049"/>
    <w:rsid w:val="00751645"/>
    <w:rsid w:val="00751F59"/>
    <w:rsid w:val="00752E32"/>
    <w:rsid w:val="00753B54"/>
    <w:rsid w:val="00754A60"/>
    <w:rsid w:val="0075527F"/>
    <w:rsid w:val="00755EFE"/>
    <w:rsid w:val="0075665E"/>
    <w:rsid w:val="00756BBB"/>
    <w:rsid w:val="00756EAF"/>
    <w:rsid w:val="007579D3"/>
    <w:rsid w:val="00757E26"/>
    <w:rsid w:val="00760012"/>
    <w:rsid w:val="007607C6"/>
    <w:rsid w:val="007610F4"/>
    <w:rsid w:val="007615E3"/>
    <w:rsid w:val="00761876"/>
    <w:rsid w:val="00762BB3"/>
    <w:rsid w:val="007639C3"/>
    <w:rsid w:val="007639F8"/>
    <w:rsid w:val="00763E50"/>
    <w:rsid w:val="00767028"/>
    <w:rsid w:val="007679B0"/>
    <w:rsid w:val="00770173"/>
    <w:rsid w:val="00770559"/>
    <w:rsid w:val="00770AC9"/>
    <w:rsid w:val="0077121A"/>
    <w:rsid w:val="007714DF"/>
    <w:rsid w:val="00771AA2"/>
    <w:rsid w:val="0077230C"/>
    <w:rsid w:val="00772DF6"/>
    <w:rsid w:val="00773302"/>
    <w:rsid w:val="0077382A"/>
    <w:rsid w:val="00774604"/>
    <w:rsid w:val="007747F4"/>
    <w:rsid w:val="00774B14"/>
    <w:rsid w:val="007766DC"/>
    <w:rsid w:val="00776E9C"/>
    <w:rsid w:val="007772E4"/>
    <w:rsid w:val="007774D4"/>
    <w:rsid w:val="007779C9"/>
    <w:rsid w:val="00777C61"/>
    <w:rsid w:val="00777D23"/>
    <w:rsid w:val="00780216"/>
    <w:rsid w:val="007802AE"/>
    <w:rsid w:val="0078039D"/>
    <w:rsid w:val="007808E4"/>
    <w:rsid w:val="00780F3C"/>
    <w:rsid w:val="00782329"/>
    <w:rsid w:val="00782A88"/>
    <w:rsid w:val="00783248"/>
    <w:rsid w:val="00783481"/>
    <w:rsid w:val="0078394D"/>
    <w:rsid w:val="00783E54"/>
    <w:rsid w:val="00783EC3"/>
    <w:rsid w:val="007848AF"/>
    <w:rsid w:val="007848C1"/>
    <w:rsid w:val="00784EA4"/>
    <w:rsid w:val="00784F9D"/>
    <w:rsid w:val="0078534D"/>
    <w:rsid w:val="0078618B"/>
    <w:rsid w:val="00786734"/>
    <w:rsid w:val="007867AB"/>
    <w:rsid w:val="007867C0"/>
    <w:rsid w:val="00786C10"/>
    <w:rsid w:val="00790516"/>
    <w:rsid w:val="0079067B"/>
    <w:rsid w:val="00790775"/>
    <w:rsid w:val="0079092D"/>
    <w:rsid w:val="00791684"/>
    <w:rsid w:val="00791732"/>
    <w:rsid w:val="00794AE1"/>
    <w:rsid w:val="00795551"/>
    <w:rsid w:val="00795673"/>
    <w:rsid w:val="00795995"/>
    <w:rsid w:val="00795F2A"/>
    <w:rsid w:val="00796F89"/>
    <w:rsid w:val="00797639"/>
    <w:rsid w:val="00797720"/>
    <w:rsid w:val="0079793D"/>
    <w:rsid w:val="00797EB2"/>
    <w:rsid w:val="007A19D9"/>
    <w:rsid w:val="007A1BD6"/>
    <w:rsid w:val="007A2076"/>
    <w:rsid w:val="007A21F3"/>
    <w:rsid w:val="007A239B"/>
    <w:rsid w:val="007A3D76"/>
    <w:rsid w:val="007A441B"/>
    <w:rsid w:val="007A46B8"/>
    <w:rsid w:val="007A4AEB"/>
    <w:rsid w:val="007A4AF8"/>
    <w:rsid w:val="007A677A"/>
    <w:rsid w:val="007A6D0A"/>
    <w:rsid w:val="007A6DD7"/>
    <w:rsid w:val="007B0213"/>
    <w:rsid w:val="007B025D"/>
    <w:rsid w:val="007B0F23"/>
    <w:rsid w:val="007B1480"/>
    <w:rsid w:val="007B1A28"/>
    <w:rsid w:val="007B1AE7"/>
    <w:rsid w:val="007B48E7"/>
    <w:rsid w:val="007B4969"/>
    <w:rsid w:val="007B4CC0"/>
    <w:rsid w:val="007B529C"/>
    <w:rsid w:val="007B53BD"/>
    <w:rsid w:val="007B576A"/>
    <w:rsid w:val="007B5C1D"/>
    <w:rsid w:val="007B6464"/>
    <w:rsid w:val="007B656D"/>
    <w:rsid w:val="007B6EED"/>
    <w:rsid w:val="007B7B70"/>
    <w:rsid w:val="007C01D8"/>
    <w:rsid w:val="007C0282"/>
    <w:rsid w:val="007C05FC"/>
    <w:rsid w:val="007C0996"/>
    <w:rsid w:val="007C22A0"/>
    <w:rsid w:val="007C2638"/>
    <w:rsid w:val="007C42A0"/>
    <w:rsid w:val="007C5B91"/>
    <w:rsid w:val="007C7D07"/>
    <w:rsid w:val="007D1ACD"/>
    <w:rsid w:val="007D363A"/>
    <w:rsid w:val="007D4984"/>
    <w:rsid w:val="007D4B0D"/>
    <w:rsid w:val="007D59A6"/>
    <w:rsid w:val="007D715A"/>
    <w:rsid w:val="007D71FE"/>
    <w:rsid w:val="007D7B2C"/>
    <w:rsid w:val="007D7F3A"/>
    <w:rsid w:val="007E00D3"/>
    <w:rsid w:val="007E27FD"/>
    <w:rsid w:val="007E29A1"/>
    <w:rsid w:val="007E37B8"/>
    <w:rsid w:val="007E381F"/>
    <w:rsid w:val="007E3A62"/>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BC3"/>
    <w:rsid w:val="007F2D02"/>
    <w:rsid w:val="007F2FB3"/>
    <w:rsid w:val="007F3336"/>
    <w:rsid w:val="007F3B54"/>
    <w:rsid w:val="007F415D"/>
    <w:rsid w:val="007F4549"/>
    <w:rsid w:val="007F474E"/>
    <w:rsid w:val="007F53C7"/>
    <w:rsid w:val="007F57C6"/>
    <w:rsid w:val="007F5BD1"/>
    <w:rsid w:val="007F6708"/>
    <w:rsid w:val="007F67AE"/>
    <w:rsid w:val="007F6D34"/>
    <w:rsid w:val="007F749D"/>
    <w:rsid w:val="007F7815"/>
    <w:rsid w:val="007F7B85"/>
    <w:rsid w:val="00800D88"/>
    <w:rsid w:val="00800FCD"/>
    <w:rsid w:val="0080138B"/>
    <w:rsid w:val="0080207B"/>
    <w:rsid w:val="00802265"/>
    <w:rsid w:val="00802523"/>
    <w:rsid w:val="00803E02"/>
    <w:rsid w:val="00804137"/>
    <w:rsid w:val="008043C1"/>
    <w:rsid w:val="008045BB"/>
    <w:rsid w:val="00804CE0"/>
    <w:rsid w:val="00804E1C"/>
    <w:rsid w:val="00805843"/>
    <w:rsid w:val="0080599F"/>
    <w:rsid w:val="00805B7E"/>
    <w:rsid w:val="00805F6E"/>
    <w:rsid w:val="00807290"/>
    <w:rsid w:val="00810327"/>
    <w:rsid w:val="00810B65"/>
    <w:rsid w:val="00810ECD"/>
    <w:rsid w:val="008112C1"/>
    <w:rsid w:val="0081166F"/>
    <w:rsid w:val="00811E36"/>
    <w:rsid w:val="00812A2F"/>
    <w:rsid w:val="00812A90"/>
    <w:rsid w:val="00812D69"/>
    <w:rsid w:val="0081304B"/>
    <w:rsid w:val="00816E84"/>
    <w:rsid w:val="00821D5F"/>
    <w:rsid w:val="00822358"/>
    <w:rsid w:val="00822D7B"/>
    <w:rsid w:val="00822DFA"/>
    <w:rsid w:val="0082358F"/>
    <w:rsid w:val="008241E1"/>
    <w:rsid w:val="008241F3"/>
    <w:rsid w:val="00824B45"/>
    <w:rsid w:val="00825384"/>
    <w:rsid w:val="00825CFF"/>
    <w:rsid w:val="00826BA9"/>
    <w:rsid w:val="0082724F"/>
    <w:rsid w:val="008274BA"/>
    <w:rsid w:val="00827752"/>
    <w:rsid w:val="008314DD"/>
    <w:rsid w:val="00831FAC"/>
    <w:rsid w:val="00832270"/>
    <w:rsid w:val="008325C9"/>
    <w:rsid w:val="00832FC6"/>
    <w:rsid w:val="008334C2"/>
    <w:rsid w:val="00834959"/>
    <w:rsid w:val="00835746"/>
    <w:rsid w:val="00837A49"/>
    <w:rsid w:val="0084009C"/>
    <w:rsid w:val="00841AEC"/>
    <w:rsid w:val="0084226A"/>
    <w:rsid w:val="00842289"/>
    <w:rsid w:val="0084344B"/>
    <w:rsid w:val="00843AF3"/>
    <w:rsid w:val="00843AFD"/>
    <w:rsid w:val="0084447E"/>
    <w:rsid w:val="008454F0"/>
    <w:rsid w:val="00845887"/>
    <w:rsid w:val="008463BB"/>
    <w:rsid w:val="00846BA0"/>
    <w:rsid w:val="00846DC0"/>
    <w:rsid w:val="00847CA7"/>
    <w:rsid w:val="0085055A"/>
    <w:rsid w:val="008517EA"/>
    <w:rsid w:val="008527CB"/>
    <w:rsid w:val="0085322B"/>
    <w:rsid w:val="008539BF"/>
    <w:rsid w:val="00853EB9"/>
    <w:rsid w:val="0085498C"/>
    <w:rsid w:val="00855366"/>
    <w:rsid w:val="00855E37"/>
    <w:rsid w:val="00855F20"/>
    <w:rsid w:val="008560F3"/>
    <w:rsid w:val="008561B5"/>
    <w:rsid w:val="00857103"/>
    <w:rsid w:val="00857133"/>
    <w:rsid w:val="008574ED"/>
    <w:rsid w:val="0086014A"/>
    <w:rsid w:val="00861387"/>
    <w:rsid w:val="00861941"/>
    <w:rsid w:val="00862339"/>
    <w:rsid w:val="00862C18"/>
    <w:rsid w:val="00862C8B"/>
    <w:rsid w:val="00863265"/>
    <w:rsid w:val="00864C31"/>
    <w:rsid w:val="00865088"/>
    <w:rsid w:val="00866D16"/>
    <w:rsid w:val="00866DBF"/>
    <w:rsid w:val="00867F5B"/>
    <w:rsid w:val="008705F3"/>
    <w:rsid w:val="00870894"/>
    <w:rsid w:val="00871471"/>
    <w:rsid w:val="0087265C"/>
    <w:rsid w:val="008744C5"/>
    <w:rsid w:val="008748C8"/>
    <w:rsid w:val="00874AA7"/>
    <w:rsid w:val="00875229"/>
    <w:rsid w:val="00875816"/>
    <w:rsid w:val="00876342"/>
    <w:rsid w:val="0087656C"/>
    <w:rsid w:val="00876BEB"/>
    <w:rsid w:val="008778C3"/>
    <w:rsid w:val="00877D77"/>
    <w:rsid w:val="008815E1"/>
    <w:rsid w:val="0088267A"/>
    <w:rsid w:val="0088307E"/>
    <w:rsid w:val="00883839"/>
    <w:rsid w:val="008863EB"/>
    <w:rsid w:val="00886DE3"/>
    <w:rsid w:val="008900FD"/>
    <w:rsid w:val="0089043E"/>
    <w:rsid w:val="00890656"/>
    <w:rsid w:val="00891C1B"/>
    <w:rsid w:val="008922D3"/>
    <w:rsid w:val="00892698"/>
    <w:rsid w:val="008940F7"/>
    <w:rsid w:val="00894461"/>
    <w:rsid w:val="008947F2"/>
    <w:rsid w:val="008965C6"/>
    <w:rsid w:val="00897183"/>
    <w:rsid w:val="008974DE"/>
    <w:rsid w:val="0089753F"/>
    <w:rsid w:val="008A010C"/>
    <w:rsid w:val="008A022E"/>
    <w:rsid w:val="008A0771"/>
    <w:rsid w:val="008A1843"/>
    <w:rsid w:val="008A18B2"/>
    <w:rsid w:val="008A272D"/>
    <w:rsid w:val="008A28C1"/>
    <w:rsid w:val="008A34DB"/>
    <w:rsid w:val="008A35D7"/>
    <w:rsid w:val="008A3E02"/>
    <w:rsid w:val="008A405F"/>
    <w:rsid w:val="008A499A"/>
    <w:rsid w:val="008A58D1"/>
    <w:rsid w:val="008A5CD2"/>
    <w:rsid w:val="008A6130"/>
    <w:rsid w:val="008A63F3"/>
    <w:rsid w:val="008A650B"/>
    <w:rsid w:val="008A6CA5"/>
    <w:rsid w:val="008B02D1"/>
    <w:rsid w:val="008B07C1"/>
    <w:rsid w:val="008B0BAD"/>
    <w:rsid w:val="008B16E3"/>
    <w:rsid w:val="008B1CCA"/>
    <w:rsid w:val="008B1D97"/>
    <w:rsid w:val="008B4554"/>
    <w:rsid w:val="008B587C"/>
    <w:rsid w:val="008B5AEB"/>
    <w:rsid w:val="008B5C65"/>
    <w:rsid w:val="008B647C"/>
    <w:rsid w:val="008B6764"/>
    <w:rsid w:val="008B6D2E"/>
    <w:rsid w:val="008B6D30"/>
    <w:rsid w:val="008B7895"/>
    <w:rsid w:val="008C051B"/>
    <w:rsid w:val="008C105E"/>
    <w:rsid w:val="008C1193"/>
    <w:rsid w:val="008C119E"/>
    <w:rsid w:val="008C11EE"/>
    <w:rsid w:val="008C180E"/>
    <w:rsid w:val="008C2341"/>
    <w:rsid w:val="008C2492"/>
    <w:rsid w:val="008C2578"/>
    <w:rsid w:val="008C28A4"/>
    <w:rsid w:val="008C2AD3"/>
    <w:rsid w:val="008C3470"/>
    <w:rsid w:val="008C3B2B"/>
    <w:rsid w:val="008C5560"/>
    <w:rsid w:val="008D0036"/>
    <w:rsid w:val="008D0294"/>
    <w:rsid w:val="008D08BA"/>
    <w:rsid w:val="008D0D99"/>
    <w:rsid w:val="008D123A"/>
    <w:rsid w:val="008D34C3"/>
    <w:rsid w:val="008D3D60"/>
    <w:rsid w:val="008D3DAD"/>
    <w:rsid w:val="008D433F"/>
    <w:rsid w:val="008D46B6"/>
    <w:rsid w:val="008D4AED"/>
    <w:rsid w:val="008D4B82"/>
    <w:rsid w:val="008D5401"/>
    <w:rsid w:val="008D6F8C"/>
    <w:rsid w:val="008D7225"/>
    <w:rsid w:val="008E04C9"/>
    <w:rsid w:val="008E0C25"/>
    <w:rsid w:val="008E0C53"/>
    <w:rsid w:val="008E10A8"/>
    <w:rsid w:val="008E13F7"/>
    <w:rsid w:val="008E1654"/>
    <w:rsid w:val="008E215B"/>
    <w:rsid w:val="008E2958"/>
    <w:rsid w:val="008E29C6"/>
    <w:rsid w:val="008E2C3E"/>
    <w:rsid w:val="008E2D04"/>
    <w:rsid w:val="008E3209"/>
    <w:rsid w:val="008E3FD7"/>
    <w:rsid w:val="008E4D86"/>
    <w:rsid w:val="008E5072"/>
    <w:rsid w:val="008E567E"/>
    <w:rsid w:val="008E7169"/>
    <w:rsid w:val="008F0695"/>
    <w:rsid w:val="008F09BF"/>
    <w:rsid w:val="008F4F41"/>
    <w:rsid w:val="008F5B63"/>
    <w:rsid w:val="008F6014"/>
    <w:rsid w:val="008F61B1"/>
    <w:rsid w:val="008F67FF"/>
    <w:rsid w:val="008F74E2"/>
    <w:rsid w:val="008F767D"/>
    <w:rsid w:val="008F7952"/>
    <w:rsid w:val="009023CF"/>
    <w:rsid w:val="00903AB8"/>
    <w:rsid w:val="009046C9"/>
    <w:rsid w:val="00904953"/>
    <w:rsid w:val="00906BA9"/>
    <w:rsid w:val="00907078"/>
    <w:rsid w:val="00907818"/>
    <w:rsid w:val="0091028E"/>
    <w:rsid w:val="00910BB8"/>
    <w:rsid w:val="00910BD5"/>
    <w:rsid w:val="00910E25"/>
    <w:rsid w:val="0091149E"/>
    <w:rsid w:val="009127C5"/>
    <w:rsid w:val="00912D67"/>
    <w:rsid w:val="00913D19"/>
    <w:rsid w:val="0091403C"/>
    <w:rsid w:val="00914A9A"/>
    <w:rsid w:val="00914E04"/>
    <w:rsid w:val="00914E97"/>
    <w:rsid w:val="00915E73"/>
    <w:rsid w:val="0091651F"/>
    <w:rsid w:val="0091685B"/>
    <w:rsid w:val="00916B94"/>
    <w:rsid w:val="00916C21"/>
    <w:rsid w:val="00917A23"/>
    <w:rsid w:val="00917DEA"/>
    <w:rsid w:val="009206D4"/>
    <w:rsid w:val="009208AF"/>
    <w:rsid w:val="00920C72"/>
    <w:rsid w:val="0092390C"/>
    <w:rsid w:val="00923A8C"/>
    <w:rsid w:val="00924419"/>
    <w:rsid w:val="00924820"/>
    <w:rsid w:val="00924CA3"/>
    <w:rsid w:val="00924F90"/>
    <w:rsid w:val="00925A1B"/>
    <w:rsid w:val="00925B33"/>
    <w:rsid w:val="00925EDA"/>
    <w:rsid w:val="0092607C"/>
    <w:rsid w:val="0092692B"/>
    <w:rsid w:val="009269F6"/>
    <w:rsid w:val="00926ACC"/>
    <w:rsid w:val="009272E5"/>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5F05"/>
    <w:rsid w:val="009361A2"/>
    <w:rsid w:val="0093646D"/>
    <w:rsid w:val="00936819"/>
    <w:rsid w:val="00936D8C"/>
    <w:rsid w:val="00936DAA"/>
    <w:rsid w:val="009374D6"/>
    <w:rsid w:val="009376CD"/>
    <w:rsid w:val="0093780C"/>
    <w:rsid w:val="009379A7"/>
    <w:rsid w:val="00937C4F"/>
    <w:rsid w:val="00940134"/>
    <w:rsid w:val="0094135B"/>
    <w:rsid w:val="00941A1E"/>
    <w:rsid w:val="00941CB0"/>
    <w:rsid w:val="00941DA4"/>
    <w:rsid w:val="00941E10"/>
    <w:rsid w:val="009429C7"/>
    <w:rsid w:val="00942FA2"/>
    <w:rsid w:val="009433C0"/>
    <w:rsid w:val="00944130"/>
    <w:rsid w:val="00947FFC"/>
    <w:rsid w:val="0095009F"/>
    <w:rsid w:val="00950E19"/>
    <w:rsid w:val="00951D4A"/>
    <w:rsid w:val="00951F6B"/>
    <w:rsid w:val="00951FF3"/>
    <w:rsid w:val="0095200B"/>
    <w:rsid w:val="009534A2"/>
    <w:rsid w:val="0095373D"/>
    <w:rsid w:val="009539EF"/>
    <w:rsid w:val="00954932"/>
    <w:rsid w:val="00956979"/>
    <w:rsid w:val="009601F8"/>
    <w:rsid w:val="00961BC2"/>
    <w:rsid w:val="00962361"/>
    <w:rsid w:val="009627CE"/>
    <w:rsid w:val="009630DC"/>
    <w:rsid w:val="009667B7"/>
    <w:rsid w:val="00966811"/>
    <w:rsid w:val="009668F6"/>
    <w:rsid w:val="00966B9D"/>
    <w:rsid w:val="00966F25"/>
    <w:rsid w:val="009672ED"/>
    <w:rsid w:val="00967F65"/>
    <w:rsid w:val="009711BF"/>
    <w:rsid w:val="00971AA6"/>
    <w:rsid w:val="00972406"/>
    <w:rsid w:val="009733F1"/>
    <w:rsid w:val="00973EB0"/>
    <w:rsid w:val="00973FCA"/>
    <w:rsid w:val="00974279"/>
    <w:rsid w:val="009746E2"/>
    <w:rsid w:val="00975DDF"/>
    <w:rsid w:val="00975F29"/>
    <w:rsid w:val="009760A8"/>
    <w:rsid w:val="0097655A"/>
    <w:rsid w:val="00976EC0"/>
    <w:rsid w:val="00977334"/>
    <w:rsid w:val="0097736B"/>
    <w:rsid w:val="00977A03"/>
    <w:rsid w:val="00980862"/>
    <w:rsid w:val="009820BB"/>
    <w:rsid w:val="009823AA"/>
    <w:rsid w:val="009824E3"/>
    <w:rsid w:val="00982519"/>
    <w:rsid w:val="00982A88"/>
    <w:rsid w:val="00982D45"/>
    <w:rsid w:val="00982F1B"/>
    <w:rsid w:val="00985971"/>
    <w:rsid w:val="00985BEF"/>
    <w:rsid w:val="009861AE"/>
    <w:rsid w:val="0098645D"/>
    <w:rsid w:val="00987A7F"/>
    <w:rsid w:val="0099035D"/>
    <w:rsid w:val="009904C8"/>
    <w:rsid w:val="009904D7"/>
    <w:rsid w:val="009910AF"/>
    <w:rsid w:val="00991D44"/>
    <w:rsid w:val="0099241D"/>
    <w:rsid w:val="00992C4C"/>
    <w:rsid w:val="00992D4E"/>
    <w:rsid w:val="0099324B"/>
    <w:rsid w:val="00993277"/>
    <w:rsid w:val="00993B6E"/>
    <w:rsid w:val="00995DF6"/>
    <w:rsid w:val="00996B20"/>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03"/>
    <w:rsid w:val="009B46E3"/>
    <w:rsid w:val="009B4B4D"/>
    <w:rsid w:val="009B58E1"/>
    <w:rsid w:val="009B6938"/>
    <w:rsid w:val="009B6D38"/>
    <w:rsid w:val="009B74A8"/>
    <w:rsid w:val="009C047C"/>
    <w:rsid w:val="009C14A7"/>
    <w:rsid w:val="009C167A"/>
    <w:rsid w:val="009C2996"/>
    <w:rsid w:val="009C370B"/>
    <w:rsid w:val="009C3F2F"/>
    <w:rsid w:val="009C4456"/>
    <w:rsid w:val="009C4CFB"/>
    <w:rsid w:val="009C51B8"/>
    <w:rsid w:val="009C66CE"/>
    <w:rsid w:val="009C70EE"/>
    <w:rsid w:val="009C7586"/>
    <w:rsid w:val="009C7D9F"/>
    <w:rsid w:val="009D0014"/>
    <w:rsid w:val="009D11E3"/>
    <w:rsid w:val="009D1306"/>
    <w:rsid w:val="009D20BA"/>
    <w:rsid w:val="009D22B1"/>
    <w:rsid w:val="009D2A43"/>
    <w:rsid w:val="009D33F3"/>
    <w:rsid w:val="009D3692"/>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6D98"/>
    <w:rsid w:val="009E754C"/>
    <w:rsid w:val="009E7919"/>
    <w:rsid w:val="009E7E27"/>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63A4"/>
    <w:rsid w:val="009F76E3"/>
    <w:rsid w:val="009F7B46"/>
    <w:rsid w:val="009F7D28"/>
    <w:rsid w:val="009F7DC9"/>
    <w:rsid w:val="009F7F9A"/>
    <w:rsid w:val="009F7FCB"/>
    <w:rsid w:val="00A0109E"/>
    <w:rsid w:val="00A0120E"/>
    <w:rsid w:val="00A01217"/>
    <w:rsid w:val="00A013EF"/>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E2D"/>
    <w:rsid w:val="00A22FD4"/>
    <w:rsid w:val="00A246C4"/>
    <w:rsid w:val="00A25594"/>
    <w:rsid w:val="00A255E2"/>
    <w:rsid w:val="00A2674E"/>
    <w:rsid w:val="00A2711B"/>
    <w:rsid w:val="00A27B50"/>
    <w:rsid w:val="00A30B20"/>
    <w:rsid w:val="00A30CD6"/>
    <w:rsid w:val="00A31174"/>
    <w:rsid w:val="00A315BE"/>
    <w:rsid w:val="00A318C7"/>
    <w:rsid w:val="00A3198C"/>
    <w:rsid w:val="00A31F94"/>
    <w:rsid w:val="00A32896"/>
    <w:rsid w:val="00A3395F"/>
    <w:rsid w:val="00A34253"/>
    <w:rsid w:val="00A3437C"/>
    <w:rsid w:val="00A355EF"/>
    <w:rsid w:val="00A3565D"/>
    <w:rsid w:val="00A35F51"/>
    <w:rsid w:val="00A36C10"/>
    <w:rsid w:val="00A3719C"/>
    <w:rsid w:val="00A40240"/>
    <w:rsid w:val="00A406CA"/>
    <w:rsid w:val="00A41003"/>
    <w:rsid w:val="00A4132D"/>
    <w:rsid w:val="00A4324A"/>
    <w:rsid w:val="00A439FB"/>
    <w:rsid w:val="00A44085"/>
    <w:rsid w:val="00A44091"/>
    <w:rsid w:val="00A448BA"/>
    <w:rsid w:val="00A4556A"/>
    <w:rsid w:val="00A45797"/>
    <w:rsid w:val="00A46AEA"/>
    <w:rsid w:val="00A473DA"/>
    <w:rsid w:val="00A47491"/>
    <w:rsid w:val="00A47BCC"/>
    <w:rsid w:val="00A5049E"/>
    <w:rsid w:val="00A50607"/>
    <w:rsid w:val="00A506FB"/>
    <w:rsid w:val="00A50ED4"/>
    <w:rsid w:val="00A51A3F"/>
    <w:rsid w:val="00A53C2A"/>
    <w:rsid w:val="00A53F55"/>
    <w:rsid w:val="00A546B0"/>
    <w:rsid w:val="00A5557D"/>
    <w:rsid w:val="00A569B0"/>
    <w:rsid w:val="00A572EB"/>
    <w:rsid w:val="00A60CA0"/>
    <w:rsid w:val="00A6169F"/>
    <w:rsid w:val="00A61E96"/>
    <w:rsid w:val="00A6379E"/>
    <w:rsid w:val="00A6498B"/>
    <w:rsid w:val="00A651CB"/>
    <w:rsid w:val="00A65BDC"/>
    <w:rsid w:val="00A664B4"/>
    <w:rsid w:val="00A66639"/>
    <w:rsid w:val="00A6676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5FE"/>
    <w:rsid w:val="00A7398B"/>
    <w:rsid w:val="00A7453E"/>
    <w:rsid w:val="00A747BD"/>
    <w:rsid w:val="00A74B88"/>
    <w:rsid w:val="00A75841"/>
    <w:rsid w:val="00A764BA"/>
    <w:rsid w:val="00A76D68"/>
    <w:rsid w:val="00A772C3"/>
    <w:rsid w:val="00A776EB"/>
    <w:rsid w:val="00A77B58"/>
    <w:rsid w:val="00A77F5D"/>
    <w:rsid w:val="00A80296"/>
    <w:rsid w:val="00A815E0"/>
    <w:rsid w:val="00A81C44"/>
    <w:rsid w:val="00A82234"/>
    <w:rsid w:val="00A8299A"/>
    <w:rsid w:val="00A82B3C"/>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5129"/>
    <w:rsid w:val="00A952FF"/>
    <w:rsid w:val="00A9533B"/>
    <w:rsid w:val="00A95AC8"/>
    <w:rsid w:val="00A9640F"/>
    <w:rsid w:val="00AA0375"/>
    <w:rsid w:val="00AA1213"/>
    <w:rsid w:val="00AA1B96"/>
    <w:rsid w:val="00AA20BB"/>
    <w:rsid w:val="00AA2994"/>
    <w:rsid w:val="00AA2DD3"/>
    <w:rsid w:val="00AA496B"/>
    <w:rsid w:val="00AA4C10"/>
    <w:rsid w:val="00AA59BE"/>
    <w:rsid w:val="00AB0259"/>
    <w:rsid w:val="00AB11EB"/>
    <w:rsid w:val="00AB1646"/>
    <w:rsid w:val="00AB1692"/>
    <w:rsid w:val="00AB177E"/>
    <w:rsid w:val="00AB1D77"/>
    <w:rsid w:val="00AB219F"/>
    <w:rsid w:val="00AB2245"/>
    <w:rsid w:val="00AB2B56"/>
    <w:rsid w:val="00AB3499"/>
    <w:rsid w:val="00AB415C"/>
    <w:rsid w:val="00AB46C4"/>
    <w:rsid w:val="00AB4977"/>
    <w:rsid w:val="00AB5544"/>
    <w:rsid w:val="00AB7D85"/>
    <w:rsid w:val="00AC056D"/>
    <w:rsid w:val="00AC1603"/>
    <w:rsid w:val="00AC1BCE"/>
    <w:rsid w:val="00AC1D76"/>
    <w:rsid w:val="00AC23AA"/>
    <w:rsid w:val="00AC289B"/>
    <w:rsid w:val="00AC2BBC"/>
    <w:rsid w:val="00AC3A64"/>
    <w:rsid w:val="00AC498F"/>
    <w:rsid w:val="00AC4B4A"/>
    <w:rsid w:val="00AC5DC9"/>
    <w:rsid w:val="00AC60DD"/>
    <w:rsid w:val="00AC6930"/>
    <w:rsid w:val="00AD0896"/>
    <w:rsid w:val="00AD2074"/>
    <w:rsid w:val="00AD24B5"/>
    <w:rsid w:val="00AD28FD"/>
    <w:rsid w:val="00AD31F2"/>
    <w:rsid w:val="00AD39D2"/>
    <w:rsid w:val="00AD3CBE"/>
    <w:rsid w:val="00AD4441"/>
    <w:rsid w:val="00AD5A30"/>
    <w:rsid w:val="00AD6169"/>
    <w:rsid w:val="00AD6183"/>
    <w:rsid w:val="00AD742E"/>
    <w:rsid w:val="00AE0706"/>
    <w:rsid w:val="00AE2DD9"/>
    <w:rsid w:val="00AE38B8"/>
    <w:rsid w:val="00AE3DAF"/>
    <w:rsid w:val="00AE3E6C"/>
    <w:rsid w:val="00AE4117"/>
    <w:rsid w:val="00AE58F7"/>
    <w:rsid w:val="00AE6176"/>
    <w:rsid w:val="00AE62D8"/>
    <w:rsid w:val="00AE691C"/>
    <w:rsid w:val="00AE6A79"/>
    <w:rsid w:val="00AE78D4"/>
    <w:rsid w:val="00AE7FA5"/>
    <w:rsid w:val="00AF00F1"/>
    <w:rsid w:val="00AF03B8"/>
    <w:rsid w:val="00AF05EF"/>
    <w:rsid w:val="00AF0858"/>
    <w:rsid w:val="00AF1D9D"/>
    <w:rsid w:val="00AF270B"/>
    <w:rsid w:val="00AF367E"/>
    <w:rsid w:val="00AF405F"/>
    <w:rsid w:val="00AF5606"/>
    <w:rsid w:val="00AF587F"/>
    <w:rsid w:val="00AF610F"/>
    <w:rsid w:val="00AF6C81"/>
    <w:rsid w:val="00AF6CED"/>
    <w:rsid w:val="00AF746D"/>
    <w:rsid w:val="00AF746F"/>
    <w:rsid w:val="00AF74BF"/>
    <w:rsid w:val="00AF758E"/>
    <w:rsid w:val="00AF7690"/>
    <w:rsid w:val="00B019CB"/>
    <w:rsid w:val="00B01F98"/>
    <w:rsid w:val="00B02C2A"/>
    <w:rsid w:val="00B0336C"/>
    <w:rsid w:val="00B03BA6"/>
    <w:rsid w:val="00B05D29"/>
    <w:rsid w:val="00B060EE"/>
    <w:rsid w:val="00B10071"/>
    <w:rsid w:val="00B102D1"/>
    <w:rsid w:val="00B10524"/>
    <w:rsid w:val="00B10560"/>
    <w:rsid w:val="00B10A26"/>
    <w:rsid w:val="00B10D58"/>
    <w:rsid w:val="00B117A9"/>
    <w:rsid w:val="00B1311B"/>
    <w:rsid w:val="00B132FD"/>
    <w:rsid w:val="00B1460B"/>
    <w:rsid w:val="00B1487F"/>
    <w:rsid w:val="00B149A3"/>
    <w:rsid w:val="00B14B16"/>
    <w:rsid w:val="00B14D7C"/>
    <w:rsid w:val="00B168D7"/>
    <w:rsid w:val="00B16B54"/>
    <w:rsid w:val="00B17C0C"/>
    <w:rsid w:val="00B20165"/>
    <w:rsid w:val="00B2026E"/>
    <w:rsid w:val="00B20284"/>
    <w:rsid w:val="00B20351"/>
    <w:rsid w:val="00B20BF7"/>
    <w:rsid w:val="00B20C80"/>
    <w:rsid w:val="00B20F66"/>
    <w:rsid w:val="00B2101F"/>
    <w:rsid w:val="00B2190D"/>
    <w:rsid w:val="00B224B3"/>
    <w:rsid w:val="00B23AF1"/>
    <w:rsid w:val="00B241DA"/>
    <w:rsid w:val="00B24CFF"/>
    <w:rsid w:val="00B25B1D"/>
    <w:rsid w:val="00B26ED5"/>
    <w:rsid w:val="00B27335"/>
    <w:rsid w:val="00B2779E"/>
    <w:rsid w:val="00B2798E"/>
    <w:rsid w:val="00B30DA9"/>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578"/>
    <w:rsid w:val="00B40D3F"/>
    <w:rsid w:val="00B422EA"/>
    <w:rsid w:val="00B42860"/>
    <w:rsid w:val="00B42B6E"/>
    <w:rsid w:val="00B42EEA"/>
    <w:rsid w:val="00B43D09"/>
    <w:rsid w:val="00B44437"/>
    <w:rsid w:val="00B4509C"/>
    <w:rsid w:val="00B45117"/>
    <w:rsid w:val="00B45B39"/>
    <w:rsid w:val="00B45FDE"/>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0AA"/>
    <w:rsid w:val="00B57155"/>
    <w:rsid w:val="00B57775"/>
    <w:rsid w:val="00B602AA"/>
    <w:rsid w:val="00B60472"/>
    <w:rsid w:val="00B608EC"/>
    <w:rsid w:val="00B615A2"/>
    <w:rsid w:val="00B6171F"/>
    <w:rsid w:val="00B617C2"/>
    <w:rsid w:val="00B61DC3"/>
    <w:rsid w:val="00B62070"/>
    <w:rsid w:val="00B62A3A"/>
    <w:rsid w:val="00B62EA7"/>
    <w:rsid w:val="00B63D46"/>
    <w:rsid w:val="00B651BC"/>
    <w:rsid w:val="00B6591E"/>
    <w:rsid w:val="00B65B88"/>
    <w:rsid w:val="00B65DC6"/>
    <w:rsid w:val="00B65FAD"/>
    <w:rsid w:val="00B670CE"/>
    <w:rsid w:val="00B673CC"/>
    <w:rsid w:val="00B67A90"/>
    <w:rsid w:val="00B7103B"/>
    <w:rsid w:val="00B7178E"/>
    <w:rsid w:val="00B72477"/>
    <w:rsid w:val="00B729EB"/>
    <w:rsid w:val="00B72CFD"/>
    <w:rsid w:val="00B7378F"/>
    <w:rsid w:val="00B737FE"/>
    <w:rsid w:val="00B73AB6"/>
    <w:rsid w:val="00B767AA"/>
    <w:rsid w:val="00B76F24"/>
    <w:rsid w:val="00B802F8"/>
    <w:rsid w:val="00B80A5A"/>
    <w:rsid w:val="00B80A92"/>
    <w:rsid w:val="00B81350"/>
    <w:rsid w:val="00B82304"/>
    <w:rsid w:val="00B82734"/>
    <w:rsid w:val="00B82FEE"/>
    <w:rsid w:val="00B82FF9"/>
    <w:rsid w:val="00B832A1"/>
    <w:rsid w:val="00B83CD5"/>
    <w:rsid w:val="00B83D23"/>
    <w:rsid w:val="00B8451B"/>
    <w:rsid w:val="00B84964"/>
    <w:rsid w:val="00B850A9"/>
    <w:rsid w:val="00B85676"/>
    <w:rsid w:val="00B85896"/>
    <w:rsid w:val="00B8635D"/>
    <w:rsid w:val="00B90D14"/>
    <w:rsid w:val="00B91FCC"/>
    <w:rsid w:val="00B92478"/>
    <w:rsid w:val="00B9337F"/>
    <w:rsid w:val="00B93A62"/>
    <w:rsid w:val="00B94249"/>
    <w:rsid w:val="00B94276"/>
    <w:rsid w:val="00B94653"/>
    <w:rsid w:val="00B94CE2"/>
    <w:rsid w:val="00BA0783"/>
    <w:rsid w:val="00BA0B99"/>
    <w:rsid w:val="00BA18AE"/>
    <w:rsid w:val="00BA1E6F"/>
    <w:rsid w:val="00BA2EE4"/>
    <w:rsid w:val="00BA32B4"/>
    <w:rsid w:val="00BA3F7E"/>
    <w:rsid w:val="00BA4B75"/>
    <w:rsid w:val="00BA53C3"/>
    <w:rsid w:val="00BA577E"/>
    <w:rsid w:val="00BA5EA6"/>
    <w:rsid w:val="00BA60DC"/>
    <w:rsid w:val="00BA60FE"/>
    <w:rsid w:val="00BA65AC"/>
    <w:rsid w:val="00BA6776"/>
    <w:rsid w:val="00BA6D16"/>
    <w:rsid w:val="00BA7A88"/>
    <w:rsid w:val="00BB0CA4"/>
    <w:rsid w:val="00BB272F"/>
    <w:rsid w:val="00BB29F6"/>
    <w:rsid w:val="00BB30F0"/>
    <w:rsid w:val="00BB37A8"/>
    <w:rsid w:val="00BB3854"/>
    <w:rsid w:val="00BB3A85"/>
    <w:rsid w:val="00BB3ED4"/>
    <w:rsid w:val="00BB4531"/>
    <w:rsid w:val="00BB45EB"/>
    <w:rsid w:val="00BB46C4"/>
    <w:rsid w:val="00BB54E0"/>
    <w:rsid w:val="00BB590A"/>
    <w:rsid w:val="00BB59A2"/>
    <w:rsid w:val="00BB5D57"/>
    <w:rsid w:val="00BB6862"/>
    <w:rsid w:val="00BB69A7"/>
    <w:rsid w:val="00BB6B5E"/>
    <w:rsid w:val="00BB708D"/>
    <w:rsid w:val="00BB7300"/>
    <w:rsid w:val="00BB7885"/>
    <w:rsid w:val="00BB7DD5"/>
    <w:rsid w:val="00BC089F"/>
    <w:rsid w:val="00BC0AC9"/>
    <w:rsid w:val="00BC14A9"/>
    <w:rsid w:val="00BC16E5"/>
    <w:rsid w:val="00BC1C6B"/>
    <w:rsid w:val="00BC2B21"/>
    <w:rsid w:val="00BC3A34"/>
    <w:rsid w:val="00BC54ED"/>
    <w:rsid w:val="00BC56A8"/>
    <w:rsid w:val="00BC628E"/>
    <w:rsid w:val="00BC6B7C"/>
    <w:rsid w:val="00BC6F18"/>
    <w:rsid w:val="00BC7677"/>
    <w:rsid w:val="00BC76AF"/>
    <w:rsid w:val="00BC7BB9"/>
    <w:rsid w:val="00BC7C6D"/>
    <w:rsid w:val="00BD03A2"/>
    <w:rsid w:val="00BD046B"/>
    <w:rsid w:val="00BD0E31"/>
    <w:rsid w:val="00BD0FD5"/>
    <w:rsid w:val="00BD16D3"/>
    <w:rsid w:val="00BD20AF"/>
    <w:rsid w:val="00BD2CDE"/>
    <w:rsid w:val="00BD3546"/>
    <w:rsid w:val="00BD39BE"/>
    <w:rsid w:val="00BD3AFD"/>
    <w:rsid w:val="00BD3F7A"/>
    <w:rsid w:val="00BD48E4"/>
    <w:rsid w:val="00BD59A9"/>
    <w:rsid w:val="00BD6C2C"/>
    <w:rsid w:val="00BD7664"/>
    <w:rsid w:val="00BD7A0B"/>
    <w:rsid w:val="00BD7B7E"/>
    <w:rsid w:val="00BE2107"/>
    <w:rsid w:val="00BE279E"/>
    <w:rsid w:val="00BE27CA"/>
    <w:rsid w:val="00BE3005"/>
    <w:rsid w:val="00BE34F3"/>
    <w:rsid w:val="00BE3786"/>
    <w:rsid w:val="00BE4922"/>
    <w:rsid w:val="00BE4AE8"/>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4BCA"/>
    <w:rsid w:val="00BF5118"/>
    <w:rsid w:val="00BF5228"/>
    <w:rsid w:val="00BF59DF"/>
    <w:rsid w:val="00BF683F"/>
    <w:rsid w:val="00BF68E0"/>
    <w:rsid w:val="00BF69A2"/>
    <w:rsid w:val="00BF6A6B"/>
    <w:rsid w:val="00BF6BD6"/>
    <w:rsid w:val="00BF7D58"/>
    <w:rsid w:val="00C004CC"/>
    <w:rsid w:val="00C006A3"/>
    <w:rsid w:val="00C00A9E"/>
    <w:rsid w:val="00C03D6D"/>
    <w:rsid w:val="00C04F7C"/>
    <w:rsid w:val="00C05A13"/>
    <w:rsid w:val="00C06276"/>
    <w:rsid w:val="00C06B9E"/>
    <w:rsid w:val="00C06D6A"/>
    <w:rsid w:val="00C07D29"/>
    <w:rsid w:val="00C108BC"/>
    <w:rsid w:val="00C10924"/>
    <w:rsid w:val="00C116D9"/>
    <w:rsid w:val="00C12447"/>
    <w:rsid w:val="00C124EC"/>
    <w:rsid w:val="00C128FE"/>
    <w:rsid w:val="00C12EDE"/>
    <w:rsid w:val="00C138DE"/>
    <w:rsid w:val="00C147D1"/>
    <w:rsid w:val="00C14A04"/>
    <w:rsid w:val="00C157E9"/>
    <w:rsid w:val="00C15AD1"/>
    <w:rsid w:val="00C166EB"/>
    <w:rsid w:val="00C169BF"/>
    <w:rsid w:val="00C17209"/>
    <w:rsid w:val="00C17E72"/>
    <w:rsid w:val="00C2211B"/>
    <w:rsid w:val="00C22970"/>
    <w:rsid w:val="00C2349D"/>
    <w:rsid w:val="00C2537F"/>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4CF7"/>
    <w:rsid w:val="00C35165"/>
    <w:rsid w:val="00C35268"/>
    <w:rsid w:val="00C355B1"/>
    <w:rsid w:val="00C3593E"/>
    <w:rsid w:val="00C35969"/>
    <w:rsid w:val="00C359EE"/>
    <w:rsid w:val="00C36754"/>
    <w:rsid w:val="00C36899"/>
    <w:rsid w:val="00C36E6C"/>
    <w:rsid w:val="00C3710A"/>
    <w:rsid w:val="00C3745C"/>
    <w:rsid w:val="00C3795F"/>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0B4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ABE"/>
    <w:rsid w:val="00C60088"/>
    <w:rsid w:val="00C60128"/>
    <w:rsid w:val="00C603E8"/>
    <w:rsid w:val="00C60E0F"/>
    <w:rsid w:val="00C6103E"/>
    <w:rsid w:val="00C628C6"/>
    <w:rsid w:val="00C62C59"/>
    <w:rsid w:val="00C63541"/>
    <w:rsid w:val="00C63EB5"/>
    <w:rsid w:val="00C649B9"/>
    <w:rsid w:val="00C6593B"/>
    <w:rsid w:val="00C659C4"/>
    <w:rsid w:val="00C6715A"/>
    <w:rsid w:val="00C67373"/>
    <w:rsid w:val="00C67C57"/>
    <w:rsid w:val="00C702A9"/>
    <w:rsid w:val="00C70C37"/>
    <w:rsid w:val="00C729AB"/>
    <w:rsid w:val="00C742F0"/>
    <w:rsid w:val="00C745B9"/>
    <w:rsid w:val="00C748C5"/>
    <w:rsid w:val="00C74F21"/>
    <w:rsid w:val="00C750C4"/>
    <w:rsid w:val="00C7593F"/>
    <w:rsid w:val="00C75A8C"/>
    <w:rsid w:val="00C7685C"/>
    <w:rsid w:val="00C7753F"/>
    <w:rsid w:val="00C776E3"/>
    <w:rsid w:val="00C80BDE"/>
    <w:rsid w:val="00C80C05"/>
    <w:rsid w:val="00C815CB"/>
    <w:rsid w:val="00C826F3"/>
    <w:rsid w:val="00C836BF"/>
    <w:rsid w:val="00C83C63"/>
    <w:rsid w:val="00C843D9"/>
    <w:rsid w:val="00C84490"/>
    <w:rsid w:val="00C8466C"/>
    <w:rsid w:val="00C84E84"/>
    <w:rsid w:val="00C85034"/>
    <w:rsid w:val="00C85206"/>
    <w:rsid w:val="00C85A80"/>
    <w:rsid w:val="00C86224"/>
    <w:rsid w:val="00C86E8A"/>
    <w:rsid w:val="00C878B0"/>
    <w:rsid w:val="00C90253"/>
    <w:rsid w:val="00C9122C"/>
    <w:rsid w:val="00C91BE9"/>
    <w:rsid w:val="00C94785"/>
    <w:rsid w:val="00C94DB7"/>
    <w:rsid w:val="00C95153"/>
    <w:rsid w:val="00C9543E"/>
    <w:rsid w:val="00C95D9A"/>
    <w:rsid w:val="00C97389"/>
    <w:rsid w:val="00C97AC5"/>
    <w:rsid w:val="00C97EB3"/>
    <w:rsid w:val="00CA0E5D"/>
    <w:rsid w:val="00CA1CFF"/>
    <w:rsid w:val="00CA2FD7"/>
    <w:rsid w:val="00CA3900"/>
    <w:rsid w:val="00CA3DD9"/>
    <w:rsid w:val="00CA45F9"/>
    <w:rsid w:val="00CA4ADF"/>
    <w:rsid w:val="00CA4D1F"/>
    <w:rsid w:val="00CA5C20"/>
    <w:rsid w:val="00CB0A28"/>
    <w:rsid w:val="00CB0FBC"/>
    <w:rsid w:val="00CB2888"/>
    <w:rsid w:val="00CB3A14"/>
    <w:rsid w:val="00CB40E1"/>
    <w:rsid w:val="00CB4EC9"/>
    <w:rsid w:val="00CB565D"/>
    <w:rsid w:val="00CB57C2"/>
    <w:rsid w:val="00CB58C7"/>
    <w:rsid w:val="00CC0269"/>
    <w:rsid w:val="00CC084C"/>
    <w:rsid w:val="00CC1475"/>
    <w:rsid w:val="00CC3253"/>
    <w:rsid w:val="00CC3AA3"/>
    <w:rsid w:val="00CC4422"/>
    <w:rsid w:val="00CC5634"/>
    <w:rsid w:val="00CC5DD8"/>
    <w:rsid w:val="00CC5F62"/>
    <w:rsid w:val="00CC6169"/>
    <w:rsid w:val="00CC7563"/>
    <w:rsid w:val="00CC767D"/>
    <w:rsid w:val="00CD00E1"/>
    <w:rsid w:val="00CD0A0F"/>
    <w:rsid w:val="00CD0B22"/>
    <w:rsid w:val="00CD1CD0"/>
    <w:rsid w:val="00CD1F17"/>
    <w:rsid w:val="00CD2CCD"/>
    <w:rsid w:val="00CD2F56"/>
    <w:rsid w:val="00CD3E6B"/>
    <w:rsid w:val="00CD3F01"/>
    <w:rsid w:val="00CD42AF"/>
    <w:rsid w:val="00CD5027"/>
    <w:rsid w:val="00CD59FC"/>
    <w:rsid w:val="00CD5EAA"/>
    <w:rsid w:val="00CD5F15"/>
    <w:rsid w:val="00CD62FC"/>
    <w:rsid w:val="00CD65B6"/>
    <w:rsid w:val="00CE01EF"/>
    <w:rsid w:val="00CE0274"/>
    <w:rsid w:val="00CE056C"/>
    <w:rsid w:val="00CE1A20"/>
    <w:rsid w:val="00CE252A"/>
    <w:rsid w:val="00CE49AD"/>
    <w:rsid w:val="00CE5163"/>
    <w:rsid w:val="00CE538B"/>
    <w:rsid w:val="00CE5824"/>
    <w:rsid w:val="00CE63D4"/>
    <w:rsid w:val="00CE6D9D"/>
    <w:rsid w:val="00CE6DAD"/>
    <w:rsid w:val="00CE7EA9"/>
    <w:rsid w:val="00CF0F48"/>
    <w:rsid w:val="00CF14E4"/>
    <w:rsid w:val="00CF1B21"/>
    <w:rsid w:val="00CF1BA0"/>
    <w:rsid w:val="00CF2166"/>
    <w:rsid w:val="00CF2674"/>
    <w:rsid w:val="00CF2906"/>
    <w:rsid w:val="00CF2C96"/>
    <w:rsid w:val="00CF52E5"/>
    <w:rsid w:val="00CF57F4"/>
    <w:rsid w:val="00CF68C8"/>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606"/>
    <w:rsid w:val="00D15A6D"/>
    <w:rsid w:val="00D15F68"/>
    <w:rsid w:val="00D164B1"/>
    <w:rsid w:val="00D165CE"/>
    <w:rsid w:val="00D16D48"/>
    <w:rsid w:val="00D1736A"/>
    <w:rsid w:val="00D173D4"/>
    <w:rsid w:val="00D175CD"/>
    <w:rsid w:val="00D17B64"/>
    <w:rsid w:val="00D20E87"/>
    <w:rsid w:val="00D217D4"/>
    <w:rsid w:val="00D22267"/>
    <w:rsid w:val="00D22898"/>
    <w:rsid w:val="00D22928"/>
    <w:rsid w:val="00D22A04"/>
    <w:rsid w:val="00D230B6"/>
    <w:rsid w:val="00D233CF"/>
    <w:rsid w:val="00D23CB8"/>
    <w:rsid w:val="00D2428E"/>
    <w:rsid w:val="00D242BE"/>
    <w:rsid w:val="00D24709"/>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3B2"/>
    <w:rsid w:val="00D4387F"/>
    <w:rsid w:val="00D43B4E"/>
    <w:rsid w:val="00D43B9A"/>
    <w:rsid w:val="00D43E4B"/>
    <w:rsid w:val="00D44386"/>
    <w:rsid w:val="00D4478D"/>
    <w:rsid w:val="00D4499F"/>
    <w:rsid w:val="00D44B42"/>
    <w:rsid w:val="00D44C83"/>
    <w:rsid w:val="00D450B6"/>
    <w:rsid w:val="00D4528C"/>
    <w:rsid w:val="00D4592F"/>
    <w:rsid w:val="00D509E5"/>
    <w:rsid w:val="00D51281"/>
    <w:rsid w:val="00D51CAD"/>
    <w:rsid w:val="00D537D5"/>
    <w:rsid w:val="00D539F8"/>
    <w:rsid w:val="00D53C64"/>
    <w:rsid w:val="00D5467F"/>
    <w:rsid w:val="00D54F36"/>
    <w:rsid w:val="00D54FEB"/>
    <w:rsid w:val="00D55D7C"/>
    <w:rsid w:val="00D562B3"/>
    <w:rsid w:val="00D571EA"/>
    <w:rsid w:val="00D5797E"/>
    <w:rsid w:val="00D57F95"/>
    <w:rsid w:val="00D60AB8"/>
    <w:rsid w:val="00D61C1D"/>
    <w:rsid w:val="00D62A67"/>
    <w:rsid w:val="00D63209"/>
    <w:rsid w:val="00D63629"/>
    <w:rsid w:val="00D6389C"/>
    <w:rsid w:val="00D63B19"/>
    <w:rsid w:val="00D63DA3"/>
    <w:rsid w:val="00D6463C"/>
    <w:rsid w:val="00D64802"/>
    <w:rsid w:val="00D64BC2"/>
    <w:rsid w:val="00D64CB3"/>
    <w:rsid w:val="00D65127"/>
    <w:rsid w:val="00D66370"/>
    <w:rsid w:val="00D676ED"/>
    <w:rsid w:val="00D67980"/>
    <w:rsid w:val="00D7010C"/>
    <w:rsid w:val="00D70655"/>
    <w:rsid w:val="00D7067F"/>
    <w:rsid w:val="00D70CE4"/>
    <w:rsid w:val="00D70DC1"/>
    <w:rsid w:val="00D71FE9"/>
    <w:rsid w:val="00D725C0"/>
    <w:rsid w:val="00D744EC"/>
    <w:rsid w:val="00D75C27"/>
    <w:rsid w:val="00D775F2"/>
    <w:rsid w:val="00D77D54"/>
    <w:rsid w:val="00D77F9E"/>
    <w:rsid w:val="00D80C37"/>
    <w:rsid w:val="00D83E78"/>
    <w:rsid w:val="00D83EC2"/>
    <w:rsid w:val="00D83F8C"/>
    <w:rsid w:val="00D8494A"/>
    <w:rsid w:val="00D84E34"/>
    <w:rsid w:val="00D8507E"/>
    <w:rsid w:val="00D8617A"/>
    <w:rsid w:val="00D8714D"/>
    <w:rsid w:val="00D87689"/>
    <w:rsid w:val="00D902F3"/>
    <w:rsid w:val="00D90C20"/>
    <w:rsid w:val="00D913BC"/>
    <w:rsid w:val="00D92B92"/>
    <w:rsid w:val="00D9367D"/>
    <w:rsid w:val="00D945F8"/>
    <w:rsid w:val="00D94719"/>
    <w:rsid w:val="00D94F47"/>
    <w:rsid w:val="00D9509B"/>
    <w:rsid w:val="00D9517D"/>
    <w:rsid w:val="00D967B2"/>
    <w:rsid w:val="00D96D08"/>
    <w:rsid w:val="00DA100A"/>
    <w:rsid w:val="00DA1234"/>
    <w:rsid w:val="00DA14AE"/>
    <w:rsid w:val="00DA182E"/>
    <w:rsid w:val="00DA21F6"/>
    <w:rsid w:val="00DA2AE2"/>
    <w:rsid w:val="00DA310C"/>
    <w:rsid w:val="00DA3BA1"/>
    <w:rsid w:val="00DA3DCF"/>
    <w:rsid w:val="00DA43F0"/>
    <w:rsid w:val="00DA6562"/>
    <w:rsid w:val="00DA66D1"/>
    <w:rsid w:val="00DA6C40"/>
    <w:rsid w:val="00DA7801"/>
    <w:rsid w:val="00DB01ED"/>
    <w:rsid w:val="00DB06CD"/>
    <w:rsid w:val="00DB1C3E"/>
    <w:rsid w:val="00DB1F2B"/>
    <w:rsid w:val="00DB3B12"/>
    <w:rsid w:val="00DB3FAC"/>
    <w:rsid w:val="00DB426A"/>
    <w:rsid w:val="00DB4628"/>
    <w:rsid w:val="00DB4913"/>
    <w:rsid w:val="00DB5819"/>
    <w:rsid w:val="00DB5C42"/>
    <w:rsid w:val="00DB5CDD"/>
    <w:rsid w:val="00DB663D"/>
    <w:rsid w:val="00DB695B"/>
    <w:rsid w:val="00DB6E14"/>
    <w:rsid w:val="00DB71B6"/>
    <w:rsid w:val="00DB796E"/>
    <w:rsid w:val="00DB7B01"/>
    <w:rsid w:val="00DB7F40"/>
    <w:rsid w:val="00DC1820"/>
    <w:rsid w:val="00DC19AF"/>
    <w:rsid w:val="00DC1B40"/>
    <w:rsid w:val="00DC1BCD"/>
    <w:rsid w:val="00DC39EE"/>
    <w:rsid w:val="00DC4884"/>
    <w:rsid w:val="00DC4AD7"/>
    <w:rsid w:val="00DC5301"/>
    <w:rsid w:val="00DC55D6"/>
    <w:rsid w:val="00DC56C6"/>
    <w:rsid w:val="00DC56FC"/>
    <w:rsid w:val="00DC5C01"/>
    <w:rsid w:val="00DC61A0"/>
    <w:rsid w:val="00DC73BD"/>
    <w:rsid w:val="00DD0339"/>
    <w:rsid w:val="00DD0810"/>
    <w:rsid w:val="00DD092D"/>
    <w:rsid w:val="00DD0AC3"/>
    <w:rsid w:val="00DD159B"/>
    <w:rsid w:val="00DD2218"/>
    <w:rsid w:val="00DD22BF"/>
    <w:rsid w:val="00DD233E"/>
    <w:rsid w:val="00DD2FF4"/>
    <w:rsid w:val="00DD3280"/>
    <w:rsid w:val="00DD38DB"/>
    <w:rsid w:val="00DD3C0D"/>
    <w:rsid w:val="00DD3FD5"/>
    <w:rsid w:val="00DD533F"/>
    <w:rsid w:val="00DD5A96"/>
    <w:rsid w:val="00DD60E3"/>
    <w:rsid w:val="00DD61AF"/>
    <w:rsid w:val="00DD793E"/>
    <w:rsid w:val="00DD7F67"/>
    <w:rsid w:val="00DE070B"/>
    <w:rsid w:val="00DE0D43"/>
    <w:rsid w:val="00DE1724"/>
    <w:rsid w:val="00DE2868"/>
    <w:rsid w:val="00DE3E36"/>
    <w:rsid w:val="00DE445A"/>
    <w:rsid w:val="00DE4C18"/>
    <w:rsid w:val="00DE532D"/>
    <w:rsid w:val="00DE5CF4"/>
    <w:rsid w:val="00DE60BA"/>
    <w:rsid w:val="00DE67EF"/>
    <w:rsid w:val="00DE6B9E"/>
    <w:rsid w:val="00DF0789"/>
    <w:rsid w:val="00DF2012"/>
    <w:rsid w:val="00DF21B5"/>
    <w:rsid w:val="00DF2CD3"/>
    <w:rsid w:val="00DF33B1"/>
    <w:rsid w:val="00DF340D"/>
    <w:rsid w:val="00DF38B2"/>
    <w:rsid w:val="00DF3C44"/>
    <w:rsid w:val="00DF46D3"/>
    <w:rsid w:val="00DF5697"/>
    <w:rsid w:val="00DF5BFF"/>
    <w:rsid w:val="00DF5CED"/>
    <w:rsid w:val="00DF637B"/>
    <w:rsid w:val="00DF69C8"/>
    <w:rsid w:val="00DF72B5"/>
    <w:rsid w:val="00E008C0"/>
    <w:rsid w:val="00E00BAF"/>
    <w:rsid w:val="00E00BF7"/>
    <w:rsid w:val="00E00D3D"/>
    <w:rsid w:val="00E014A4"/>
    <w:rsid w:val="00E02AC9"/>
    <w:rsid w:val="00E03219"/>
    <w:rsid w:val="00E045B5"/>
    <w:rsid w:val="00E04E9B"/>
    <w:rsid w:val="00E060B7"/>
    <w:rsid w:val="00E067F3"/>
    <w:rsid w:val="00E06C15"/>
    <w:rsid w:val="00E0741E"/>
    <w:rsid w:val="00E07B8F"/>
    <w:rsid w:val="00E10BD1"/>
    <w:rsid w:val="00E1176E"/>
    <w:rsid w:val="00E11EEE"/>
    <w:rsid w:val="00E12BEC"/>
    <w:rsid w:val="00E1311F"/>
    <w:rsid w:val="00E13CF3"/>
    <w:rsid w:val="00E14125"/>
    <w:rsid w:val="00E152D5"/>
    <w:rsid w:val="00E15BED"/>
    <w:rsid w:val="00E15E86"/>
    <w:rsid w:val="00E162FF"/>
    <w:rsid w:val="00E169A8"/>
    <w:rsid w:val="00E17E6C"/>
    <w:rsid w:val="00E20B50"/>
    <w:rsid w:val="00E2199E"/>
    <w:rsid w:val="00E22665"/>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90D"/>
    <w:rsid w:val="00E32BD7"/>
    <w:rsid w:val="00E344EE"/>
    <w:rsid w:val="00E348C0"/>
    <w:rsid w:val="00E3522D"/>
    <w:rsid w:val="00E356CC"/>
    <w:rsid w:val="00E37729"/>
    <w:rsid w:val="00E403B5"/>
    <w:rsid w:val="00E42771"/>
    <w:rsid w:val="00E428A0"/>
    <w:rsid w:val="00E42BB1"/>
    <w:rsid w:val="00E43F93"/>
    <w:rsid w:val="00E456FA"/>
    <w:rsid w:val="00E459C5"/>
    <w:rsid w:val="00E45AEC"/>
    <w:rsid w:val="00E45C5A"/>
    <w:rsid w:val="00E50C87"/>
    <w:rsid w:val="00E50D2D"/>
    <w:rsid w:val="00E52139"/>
    <w:rsid w:val="00E52373"/>
    <w:rsid w:val="00E52797"/>
    <w:rsid w:val="00E5297C"/>
    <w:rsid w:val="00E530C7"/>
    <w:rsid w:val="00E533E2"/>
    <w:rsid w:val="00E535DB"/>
    <w:rsid w:val="00E54176"/>
    <w:rsid w:val="00E545FE"/>
    <w:rsid w:val="00E551A8"/>
    <w:rsid w:val="00E55EEF"/>
    <w:rsid w:val="00E55FCC"/>
    <w:rsid w:val="00E56300"/>
    <w:rsid w:val="00E56798"/>
    <w:rsid w:val="00E573C5"/>
    <w:rsid w:val="00E577B0"/>
    <w:rsid w:val="00E62D21"/>
    <w:rsid w:val="00E62F87"/>
    <w:rsid w:val="00E635C4"/>
    <w:rsid w:val="00E640A5"/>
    <w:rsid w:val="00E64282"/>
    <w:rsid w:val="00E65040"/>
    <w:rsid w:val="00E6657C"/>
    <w:rsid w:val="00E6676E"/>
    <w:rsid w:val="00E66F1B"/>
    <w:rsid w:val="00E67ACA"/>
    <w:rsid w:val="00E67FC6"/>
    <w:rsid w:val="00E70243"/>
    <w:rsid w:val="00E71CAB"/>
    <w:rsid w:val="00E71DAA"/>
    <w:rsid w:val="00E72F06"/>
    <w:rsid w:val="00E737D8"/>
    <w:rsid w:val="00E73A04"/>
    <w:rsid w:val="00E75194"/>
    <w:rsid w:val="00E75866"/>
    <w:rsid w:val="00E75B0B"/>
    <w:rsid w:val="00E75C7B"/>
    <w:rsid w:val="00E75E9B"/>
    <w:rsid w:val="00E7646A"/>
    <w:rsid w:val="00E77A28"/>
    <w:rsid w:val="00E80192"/>
    <w:rsid w:val="00E80F8F"/>
    <w:rsid w:val="00E81672"/>
    <w:rsid w:val="00E81678"/>
    <w:rsid w:val="00E816D9"/>
    <w:rsid w:val="00E819ED"/>
    <w:rsid w:val="00E832A7"/>
    <w:rsid w:val="00E838A4"/>
    <w:rsid w:val="00E84B46"/>
    <w:rsid w:val="00E8556B"/>
    <w:rsid w:val="00E85B92"/>
    <w:rsid w:val="00E85FA2"/>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1C5"/>
    <w:rsid w:val="00E97FAE"/>
    <w:rsid w:val="00EA01F0"/>
    <w:rsid w:val="00EA0210"/>
    <w:rsid w:val="00EA02F8"/>
    <w:rsid w:val="00EA1186"/>
    <w:rsid w:val="00EA1417"/>
    <w:rsid w:val="00EA15A6"/>
    <w:rsid w:val="00EA1820"/>
    <w:rsid w:val="00EA2180"/>
    <w:rsid w:val="00EA2EDC"/>
    <w:rsid w:val="00EA3ACE"/>
    <w:rsid w:val="00EA3DBE"/>
    <w:rsid w:val="00EA4520"/>
    <w:rsid w:val="00EA45FB"/>
    <w:rsid w:val="00EA4EC1"/>
    <w:rsid w:val="00EA599F"/>
    <w:rsid w:val="00EA5C54"/>
    <w:rsid w:val="00EA6497"/>
    <w:rsid w:val="00EA719A"/>
    <w:rsid w:val="00EA7AD7"/>
    <w:rsid w:val="00EB04BE"/>
    <w:rsid w:val="00EB05E7"/>
    <w:rsid w:val="00EB06D4"/>
    <w:rsid w:val="00EB08F2"/>
    <w:rsid w:val="00EB0B8E"/>
    <w:rsid w:val="00EB1075"/>
    <w:rsid w:val="00EB13B8"/>
    <w:rsid w:val="00EB18FF"/>
    <w:rsid w:val="00EB261E"/>
    <w:rsid w:val="00EB2820"/>
    <w:rsid w:val="00EB2D42"/>
    <w:rsid w:val="00EB38EC"/>
    <w:rsid w:val="00EB4357"/>
    <w:rsid w:val="00EB4BDD"/>
    <w:rsid w:val="00EB5888"/>
    <w:rsid w:val="00EB5DA7"/>
    <w:rsid w:val="00EB7255"/>
    <w:rsid w:val="00EB7A25"/>
    <w:rsid w:val="00EC04E1"/>
    <w:rsid w:val="00EC106D"/>
    <w:rsid w:val="00EC16AF"/>
    <w:rsid w:val="00EC1DAB"/>
    <w:rsid w:val="00EC29D6"/>
    <w:rsid w:val="00EC2B2A"/>
    <w:rsid w:val="00EC4044"/>
    <w:rsid w:val="00EC417F"/>
    <w:rsid w:val="00EC58D5"/>
    <w:rsid w:val="00EC61D9"/>
    <w:rsid w:val="00EC7048"/>
    <w:rsid w:val="00EC727B"/>
    <w:rsid w:val="00EC753F"/>
    <w:rsid w:val="00ED0DBE"/>
    <w:rsid w:val="00ED1DB7"/>
    <w:rsid w:val="00ED2E1A"/>
    <w:rsid w:val="00ED339D"/>
    <w:rsid w:val="00ED53C7"/>
    <w:rsid w:val="00ED5B16"/>
    <w:rsid w:val="00ED5B33"/>
    <w:rsid w:val="00ED5EB4"/>
    <w:rsid w:val="00ED6108"/>
    <w:rsid w:val="00EE077D"/>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127D"/>
    <w:rsid w:val="00EF248C"/>
    <w:rsid w:val="00EF25CA"/>
    <w:rsid w:val="00EF2B08"/>
    <w:rsid w:val="00EF2E8A"/>
    <w:rsid w:val="00EF4972"/>
    <w:rsid w:val="00EF4EE0"/>
    <w:rsid w:val="00EF5513"/>
    <w:rsid w:val="00EF599B"/>
    <w:rsid w:val="00EF6FD3"/>
    <w:rsid w:val="00EF7358"/>
    <w:rsid w:val="00EF7769"/>
    <w:rsid w:val="00F00C0B"/>
    <w:rsid w:val="00F0194C"/>
    <w:rsid w:val="00F01B33"/>
    <w:rsid w:val="00F01C31"/>
    <w:rsid w:val="00F02A17"/>
    <w:rsid w:val="00F04B89"/>
    <w:rsid w:val="00F05983"/>
    <w:rsid w:val="00F069A0"/>
    <w:rsid w:val="00F06FDE"/>
    <w:rsid w:val="00F07612"/>
    <w:rsid w:val="00F07B30"/>
    <w:rsid w:val="00F102F4"/>
    <w:rsid w:val="00F11248"/>
    <w:rsid w:val="00F113A1"/>
    <w:rsid w:val="00F128D5"/>
    <w:rsid w:val="00F12EF4"/>
    <w:rsid w:val="00F13000"/>
    <w:rsid w:val="00F13F1D"/>
    <w:rsid w:val="00F1475D"/>
    <w:rsid w:val="00F1542A"/>
    <w:rsid w:val="00F1569F"/>
    <w:rsid w:val="00F2002A"/>
    <w:rsid w:val="00F20741"/>
    <w:rsid w:val="00F20775"/>
    <w:rsid w:val="00F22E66"/>
    <w:rsid w:val="00F2323C"/>
    <w:rsid w:val="00F23464"/>
    <w:rsid w:val="00F234B6"/>
    <w:rsid w:val="00F2474E"/>
    <w:rsid w:val="00F24828"/>
    <w:rsid w:val="00F272F6"/>
    <w:rsid w:val="00F27C1B"/>
    <w:rsid w:val="00F3165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3CB"/>
    <w:rsid w:val="00F54561"/>
    <w:rsid w:val="00F5522D"/>
    <w:rsid w:val="00F55826"/>
    <w:rsid w:val="00F55CBB"/>
    <w:rsid w:val="00F608C8"/>
    <w:rsid w:val="00F61D4E"/>
    <w:rsid w:val="00F6297A"/>
    <w:rsid w:val="00F64B53"/>
    <w:rsid w:val="00F65053"/>
    <w:rsid w:val="00F653DB"/>
    <w:rsid w:val="00F653DE"/>
    <w:rsid w:val="00F6562F"/>
    <w:rsid w:val="00F65AF4"/>
    <w:rsid w:val="00F65C53"/>
    <w:rsid w:val="00F666FD"/>
    <w:rsid w:val="00F667BB"/>
    <w:rsid w:val="00F70AEF"/>
    <w:rsid w:val="00F713CF"/>
    <w:rsid w:val="00F716A4"/>
    <w:rsid w:val="00F721BB"/>
    <w:rsid w:val="00F72DA9"/>
    <w:rsid w:val="00F72ED1"/>
    <w:rsid w:val="00F730C8"/>
    <w:rsid w:val="00F732E7"/>
    <w:rsid w:val="00F73AC7"/>
    <w:rsid w:val="00F73E7E"/>
    <w:rsid w:val="00F74AB5"/>
    <w:rsid w:val="00F74FBB"/>
    <w:rsid w:val="00F756CC"/>
    <w:rsid w:val="00F80064"/>
    <w:rsid w:val="00F80A76"/>
    <w:rsid w:val="00F813FD"/>
    <w:rsid w:val="00F8239C"/>
    <w:rsid w:val="00F83D7B"/>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44E3"/>
    <w:rsid w:val="00FA51C3"/>
    <w:rsid w:val="00FA5A51"/>
    <w:rsid w:val="00FA6A92"/>
    <w:rsid w:val="00FA6B49"/>
    <w:rsid w:val="00FB0358"/>
    <w:rsid w:val="00FB0C71"/>
    <w:rsid w:val="00FB0E5B"/>
    <w:rsid w:val="00FB12AC"/>
    <w:rsid w:val="00FB15FA"/>
    <w:rsid w:val="00FB1C0B"/>
    <w:rsid w:val="00FB1F46"/>
    <w:rsid w:val="00FB340B"/>
    <w:rsid w:val="00FB43E8"/>
    <w:rsid w:val="00FB4D23"/>
    <w:rsid w:val="00FB619C"/>
    <w:rsid w:val="00FB67ED"/>
    <w:rsid w:val="00FB69AE"/>
    <w:rsid w:val="00FB6F5B"/>
    <w:rsid w:val="00FB759B"/>
    <w:rsid w:val="00FB7C51"/>
    <w:rsid w:val="00FC11BD"/>
    <w:rsid w:val="00FC1B73"/>
    <w:rsid w:val="00FC279F"/>
    <w:rsid w:val="00FC2D7B"/>
    <w:rsid w:val="00FC2F26"/>
    <w:rsid w:val="00FC48E1"/>
    <w:rsid w:val="00FC4CDD"/>
    <w:rsid w:val="00FC4E8C"/>
    <w:rsid w:val="00FC511E"/>
    <w:rsid w:val="00FC5223"/>
    <w:rsid w:val="00FC5360"/>
    <w:rsid w:val="00FC5501"/>
    <w:rsid w:val="00FC5953"/>
    <w:rsid w:val="00FC5C07"/>
    <w:rsid w:val="00FC6821"/>
    <w:rsid w:val="00FC7861"/>
    <w:rsid w:val="00FC7A6B"/>
    <w:rsid w:val="00FD0051"/>
    <w:rsid w:val="00FD08EE"/>
    <w:rsid w:val="00FD0D92"/>
    <w:rsid w:val="00FD20BD"/>
    <w:rsid w:val="00FD34AD"/>
    <w:rsid w:val="00FD35B3"/>
    <w:rsid w:val="00FD3E19"/>
    <w:rsid w:val="00FD3E4E"/>
    <w:rsid w:val="00FD4083"/>
    <w:rsid w:val="00FD47D5"/>
    <w:rsid w:val="00FD4DDC"/>
    <w:rsid w:val="00FD514D"/>
    <w:rsid w:val="00FD5352"/>
    <w:rsid w:val="00FD6665"/>
    <w:rsid w:val="00FD6CEB"/>
    <w:rsid w:val="00FD6DCB"/>
    <w:rsid w:val="00FD6E7A"/>
    <w:rsid w:val="00FD707F"/>
    <w:rsid w:val="00FD7468"/>
    <w:rsid w:val="00FD7B9F"/>
    <w:rsid w:val="00FD7C21"/>
    <w:rsid w:val="00FE0716"/>
    <w:rsid w:val="00FE1761"/>
    <w:rsid w:val="00FE18D1"/>
    <w:rsid w:val="00FE1A01"/>
    <w:rsid w:val="00FE2398"/>
    <w:rsid w:val="00FE23BE"/>
    <w:rsid w:val="00FE3713"/>
    <w:rsid w:val="00FE408E"/>
    <w:rsid w:val="00FE416B"/>
    <w:rsid w:val="00FE4BCF"/>
    <w:rsid w:val="00FE5182"/>
    <w:rsid w:val="00FE5602"/>
    <w:rsid w:val="00FE5AAA"/>
    <w:rsid w:val="00FE5B2F"/>
    <w:rsid w:val="00FE5C98"/>
    <w:rsid w:val="00FE6128"/>
    <w:rsid w:val="00FE6263"/>
    <w:rsid w:val="00FE62AF"/>
    <w:rsid w:val="00FE6C6F"/>
    <w:rsid w:val="00FE7C43"/>
    <w:rsid w:val="00FF16C1"/>
    <w:rsid w:val="00FF1F4F"/>
    <w:rsid w:val="00FF231B"/>
    <w:rsid w:val="00FF2B82"/>
    <w:rsid w:val="00FF3731"/>
    <w:rsid w:val="00FF3A40"/>
    <w:rsid w:val="00FF4299"/>
    <w:rsid w:val="00FF4544"/>
    <w:rsid w:val="00FF49F0"/>
    <w:rsid w:val="00FF5135"/>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A8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C95D9A"/>
    <w:pPr>
      <w:spacing w:before="2000" w:after="360"/>
      <w:outlineLvl w:val="0"/>
    </w:pPr>
    <w:rPr>
      <w:color w:val="264F90"/>
      <w:sz w:val="40"/>
      <w:szCs w:val="40"/>
    </w:rPr>
  </w:style>
  <w:style w:type="paragraph" w:styleId="Heading2">
    <w:name w:val="heading 2"/>
    <w:basedOn w:val="Normal"/>
    <w:next w:val="Normal"/>
    <w:link w:val="Heading2Char"/>
    <w:autoRedefine/>
    <w:qFormat/>
    <w:rsid w:val="00077680"/>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AA20BB"/>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7"/>
    <w:rsid w:val="00AA20B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95D9A"/>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07768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Bullet Points,List Paragraph Number,L,List Paragraph111,F5 List Paragraph,Dot pt,CV text,Table text,Medium Grid 1 - Accent 21,Numbered Paragraph,List Paragraph2"/>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155BB"/>
  </w:style>
  <w:style w:type="character" w:customStyle="1" w:styleId="ListParagraphChar">
    <w:name w:val="List Paragraph Char"/>
    <w:aliases w:val="Recommendation Char,List Paragraph1 Char,List Paragraph11 Char,Bullet point Char,#List Paragraph Char,Bullet Points Char,List Paragraph Number Char,L Char,List Paragraph111 Char,F5 List Paragraph Char,Dot pt Char,CV text Char"/>
    <w:basedOn w:val="DefaultParagraphFont"/>
    <w:link w:val="ListParagraph"/>
    <w:uiPriority w:val="34"/>
    <w:locked/>
    <w:rsid w:val="00C748C5"/>
  </w:style>
  <w:style w:type="paragraph" w:styleId="NormalWeb">
    <w:name w:val="Normal (Web)"/>
    <w:basedOn w:val="Normal"/>
    <w:uiPriority w:val="99"/>
    <w:semiHidden/>
    <w:unhideWhenUsed/>
    <w:rsid w:val="00C748C5"/>
    <w:pPr>
      <w:spacing w:before="100" w:beforeAutospacing="1" w:after="100" w:afterAutospacing="1" w:line="240" w:lineRule="auto"/>
    </w:pPr>
    <w:rPr>
      <w:rFonts w:ascii="Times New Roman" w:hAnsi="Times New Roman"/>
      <w:sz w:val="24"/>
      <w:szCs w:val="24"/>
      <w:lang w:eastAsia="en-AU"/>
    </w:rPr>
  </w:style>
  <w:style w:type="paragraph" w:styleId="Title">
    <w:name w:val="Title"/>
    <w:basedOn w:val="Normal"/>
    <w:next w:val="Normal"/>
    <w:link w:val="TitleChar"/>
    <w:qFormat/>
    <w:rsid w:val="006C21C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C21C4"/>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semiHidden/>
    <w:unhideWhenUsed/>
    <w:rsid w:val="001C7E0D"/>
    <w:pPr>
      <w:spacing w:before="0" w:after="0" w:line="240" w:lineRule="auto"/>
    </w:pPr>
  </w:style>
  <w:style w:type="character" w:customStyle="1" w:styleId="EndnoteTextChar">
    <w:name w:val="Endnote Text Char"/>
    <w:basedOn w:val="DefaultParagraphFont"/>
    <w:link w:val="EndnoteText"/>
    <w:semiHidden/>
    <w:rsid w:val="001C7E0D"/>
  </w:style>
  <w:style w:type="character" w:styleId="EndnoteReference">
    <w:name w:val="endnote reference"/>
    <w:basedOn w:val="DefaultParagraphFont"/>
    <w:semiHidden/>
    <w:unhideWhenUsed/>
    <w:rsid w:val="001C7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4141">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3087502">
      <w:bodyDiv w:val="1"/>
      <w:marLeft w:val="0"/>
      <w:marRight w:val="0"/>
      <w:marTop w:val="0"/>
      <w:marBottom w:val="0"/>
      <w:divBdr>
        <w:top w:val="none" w:sz="0" w:space="0" w:color="auto"/>
        <w:left w:val="none" w:sz="0" w:space="0" w:color="auto"/>
        <w:bottom w:val="none" w:sz="0" w:space="0" w:color="auto"/>
        <w:right w:val="none" w:sz="0" w:space="0" w:color="auto"/>
      </w:divBdr>
    </w:div>
    <w:div w:id="72356691">
      <w:bodyDiv w:val="1"/>
      <w:marLeft w:val="0"/>
      <w:marRight w:val="0"/>
      <w:marTop w:val="0"/>
      <w:marBottom w:val="0"/>
      <w:divBdr>
        <w:top w:val="none" w:sz="0" w:space="0" w:color="auto"/>
        <w:left w:val="none" w:sz="0" w:space="0" w:color="auto"/>
        <w:bottom w:val="none" w:sz="0" w:space="0" w:color="auto"/>
        <w:right w:val="none" w:sz="0" w:space="0" w:color="auto"/>
      </w:divBdr>
    </w:div>
    <w:div w:id="104427266">
      <w:bodyDiv w:val="1"/>
      <w:marLeft w:val="0"/>
      <w:marRight w:val="0"/>
      <w:marTop w:val="0"/>
      <w:marBottom w:val="0"/>
      <w:divBdr>
        <w:top w:val="none" w:sz="0" w:space="0" w:color="auto"/>
        <w:left w:val="none" w:sz="0" w:space="0" w:color="auto"/>
        <w:bottom w:val="none" w:sz="0" w:space="0" w:color="auto"/>
        <w:right w:val="none" w:sz="0" w:space="0" w:color="auto"/>
      </w:divBdr>
    </w:div>
    <w:div w:id="127628181">
      <w:bodyDiv w:val="1"/>
      <w:marLeft w:val="0"/>
      <w:marRight w:val="0"/>
      <w:marTop w:val="0"/>
      <w:marBottom w:val="0"/>
      <w:divBdr>
        <w:top w:val="none" w:sz="0" w:space="0" w:color="auto"/>
        <w:left w:val="none" w:sz="0" w:space="0" w:color="auto"/>
        <w:bottom w:val="none" w:sz="0" w:space="0" w:color="auto"/>
        <w:right w:val="none" w:sz="0" w:space="0" w:color="auto"/>
      </w:divBdr>
    </w:div>
    <w:div w:id="13495356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2571947">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2567551">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2422304">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5988746">
      <w:bodyDiv w:val="1"/>
      <w:marLeft w:val="0"/>
      <w:marRight w:val="0"/>
      <w:marTop w:val="0"/>
      <w:marBottom w:val="0"/>
      <w:divBdr>
        <w:top w:val="none" w:sz="0" w:space="0" w:color="auto"/>
        <w:left w:val="none" w:sz="0" w:space="0" w:color="auto"/>
        <w:bottom w:val="none" w:sz="0" w:space="0" w:color="auto"/>
        <w:right w:val="none" w:sz="0" w:space="0" w:color="auto"/>
      </w:divBdr>
    </w:div>
    <w:div w:id="276066517">
      <w:bodyDiv w:val="1"/>
      <w:marLeft w:val="0"/>
      <w:marRight w:val="0"/>
      <w:marTop w:val="0"/>
      <w:marBottom w:val="0"/>
      <w:divBdr>
        <w:top w:val="none" w:sz="0" w:space="0" w:color="auto"/>
        <w:left w:val="none" w:sz="0" w:space="0" w:color="auto"/>
        <w:bottom w:val="none" w:sz="0" w:space="0" w:color="auto"/>
        <w:right w:val="none" w:sz="0" w:space="0" w:color="auto"/>
      </w:divBdr>
    </w:div>
    <w:div w:id="312371146">
      <w:bodyDiv w:val="1"/>
      <w:marLeft w:val="0"/>
      <w:marRight w:val="0"/>
      <w:marTop w:val="0"/>
      <w:marBottom w:val="0"/>
      <w:divBdr>
        <w:top w:val="none" w:sz="0" w:space="0" w:color="auto"/>
        <w:left w:val="none" w:sz="0" w:space="0" w:color="auto"/>
        <w:bottom w:val="none" w:sz="0" w:space="0" w:color="auto"/>
        <w:right w:val="none" w:sz="0" w:space="0" w:color="auto"/>
      </w:divBdr>
    </w:div>
    <w:div w:id="338503169">
      <w:bodyDiv w:val="1"/>
      <w:marLeft w:val="0"/>
      <w:marRight w:val="0"/>
      <w:marTop w:val="0"/>
      <w:marBottom w:val="0"/>
      <w:divBdr>
        <w:top w:val="none" w:sz="0" w:space="0" w:color="auto"/>
        <w:left w:val="none" w:sz="0" w:space="0" w:color="auto"/>
        <w:bottom w:val="none" w:sz="0" w:space="0" w:color="auto"/>
        <w:right w:val="none" w:sz="0" w:space="0" w:color="auto"/>
      </w:divBdr>
    </w:div>
    <w:div w:id="341132204">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0901508">
      <w:bodyDiv w:val="1"/>
      <w:marLeft w:val="0"/>
      <w:marRight w:val="0"/>
      <w:marTop w:val="0"/>
      <w:marBottom w:val="0"/>
      <w:divBdr>
        <w:top w:val="none" w:sz="0" w:space="0" w:color="auto"/>
        <w:left w:val="none" w:sz="0" w:space="0" w:color="auto"/>
        <w:bottom w:val="none" w:sz="0" w:space="0" w:color="auto"/>
        <w:right w:val="none" w:sz="0" w:space="0" w:color="auto"/>
      </w:divBdr>
    </w:div>
    <w:div w:id="457115716">
      <w:bodyDiv w:val="1"/>
      <w:marLeft w:val="0"/>
      <w:marRight w:val="0"/>
      <w:marTop w:val="0"/>
      <w:marBottom w:val="0"/>
      <w:divBdr>
        <w:top w:val="none" w:sz="0" w:space="0" w:color="auto"/>
        <w:left w:val="none" w:sz="0" w:space="0" w:color="auto"/>
        <w:bottom w:val="none" w:sz="0" w:space="0" w:color="auto"/>
        <w:right w:val="none" w:sz="0" w:space="0" w:color="auto"/>
      </w:divBdr>
    </w:div>
    <w:div w:id="513425043">
      <w:bodyDiv w:val="1"/>
      <w:marLeft w:val="0"/>
      <w:marRight w:val="0"/>
      <w:marTop w:val="0"/>
      <w:marBottom w:val="0"/>
      <w:divBdr>
        <w:top w:val="none" w:sz="0" w:space="0" w:color="auto"/>
        <w:left w:val="none" w:sz="0" w:space="0" w:color="auto"/>
        <w:bottom w:val="none" w:sz="0" w:space="0" w:color="auto"/>
        <w:right w:val="none" w:sz="0" w:space="0" w:color="auto"/>
      </w:divBdr>
    </w:div>
    <w:div w:id="54120792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691733728">
      <w:bodyDiv w:val="1"/>
      <w:marLeft w:val="0"/>
      <w:marRight w:val="0"/>
      <w:marTop w:val="0"/>
      <w:marBottom w:val="0"/>
      <w:divBdr>
        <w:top w:val="none" w:sz="0" w:space="0" w:color="auto"/>
        <w:left w:val="none" w:sz="0" w:space="0" w:color="auto"/>
        <w:bottom w:val="none" w:sz="0" w:space="0" w:color="auto"/>
        <w:right w:val="none" w:sz="0" w:space="0" w:color="auto"/>
      </w:divBdr>
    </w:div>
    <w:div w:id="710619000">
      <w:bodyDiv w:val="1"/>
      <w:marLeft w:val="0"/>
      <w:marRight w:val="0"/>
      <w:marTop w:val="0"/>
      <w:marBottom w:val="0"/>
      <w:divBdr>
        <w:top w:val="none" w:sz="0" w:space="0" w:color="auto"/>
        <w:left w:val="none" w:sz="0" w:space="0" w:color="auto"/>
        <w:bottom w:val="none" w:sz="0" w:space="0" w:color="auto"/>
        <w:right w:val="none" w:sz="0" w:space="0" w:color="auto"/>
      </w:divBdr>
    </w:div>
    <w:div w:id="739716473">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42210860">
      <w:bodyDiv w:val="1"/>
      <w:marLeft w:val="0"/>
      <w:marRight w:val="0"/>
      <w:marTop w:val="0"/>
      <w:marBottom w:val="0"/>
      <w:divBdr>
        <w:top w:val="none" w:sz="0" w:space="0" w:color="auto"/>
        <w:left w:val="none" w:sz="0" w:space="0" w:color="auto"/>
        <w:bottom w:val="none" w:sz="0" w:space="0" w:color="auto"/>
        <w:right w:val="none" w:sz="0" w:space="0" w:color="auto"/>
      </w:divBdr>
    </w:div>
    <w:div w:id="842552169">
      <w:bodyDiv w:val="1"/>
      <w:marLeft w:val="0"/>
      <w:marRight w:val="0"/>
      <w:marTop w:val="0"/>
      <w:marBottom w:val="0"/>
      <w:divBdr>
        <w:top w:val="none" w:sz="0" w:space="0" w:color="auto"/>
        <w:left w:val="none" w:sz="0" w:space="0" w:color="auto"/>
        <w:bottom w:val="none" w:sz="0" w:space="0" w:color="auto"/>
        <w:right w:val="none" w:sz="0" w:space="0" w:color="auto"/>
      </w:divBdr>
    </w:div>
    <w:div w:id="846558509">
      <w:bodyDiv w:val="1"/>
      <w:marLeft w:val="0"/>
      <w:marRight w:val="0"/>
      <w:marTop w:val="0"/>
      <w:marBottom w:val="0"/>
      <w:divBdr>
        <w:top w:val="none" w:sz="0" w:space="0" w:color="auto"/>
        <w:left w:val="none" w:sz="0" w:space="0" w:color="auto"/>
        <w:bottom w:val="none" w:sz="0" w:space="0" w:color="auto"/>
        <w:right w:val="none" w:sz="0" w:space="0" w:color="auto"/>
      </w:divBdr>
    </w:div>
    <w:div w:id="855271010">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83563356">
      <w:bodyDiv w:val="1"/>
      <w:marLeft w:val="0"/>
      <w:marRight w:val="0"/>
      <w:marTop w:val="0"/>
      <w:marBottom w:val="0"/>
      <w:divBdr>
        <w:top w:val="none" w:sz="0" w:space="0" w:color="auto"/>
        <w:left w:val="none" w:sz="0" w:space="0" w:color="auto"/>
        <w:bottom w:val="none" w:sz="0" w:space="0" w:color="auto"/>
        <w:right w:val="none" w:sz="0" w:space="0" w:color="auto"/>
      </w:divBdr>
    </w:div>
    <w:div w:id="885264940">
      <w:bodyDiv w:val="1"/>
      <w:marLeft w:val="0"/>
      <w:marRight w:val="0"/>
      <w:marTop w:val="0"/>
      <w:marBottom w:val="0"/>
      <w:divBdr>
        <w:top w:val="none" w:sz="0" w:space="0" w:color="auto"/>
        <w:left w:val="none" w:sz="0" w:space="0" w:color="auto"/>
        <w:bottom w:val="none" w:sz="0" w:space="0" w:color="auto"/>
        <w:right w:val="none" w:sz="0" w:space="0" w:color="auto"/>
      </w:divBdr>
    </w:div>
    <w:div w:id="897282115">
      <w:bodyDiv w:val="1"/>
      <w:marLeft w:val="0"/>
      <w:marRight w:val="0"/>
      <w:marTop w:val="0"/>
      <w:marBottom w:val="0"/>
      <w:divBdr>
        <w:top w:val="none" w:sz="0" w:space="0" w:color="auto"/>
        <w:left w:val="none" w:sz="0" w:space="0" w:color="auto"/>
        <w:bottom w:val="none" w:sz="0" w:space="0" w:color="auto"/>
        <w:right w:val="none" w:sz="0" w:space="0" w:color="auto"/>
      </w:divBdr>
    </w:div>
    <w:div w:id="899052357">
      <w:bodyDiv w:val="1"/>
      <w:marLeft w:val="0"/>
      <w:marRight w:val="0"/>
      <w:marTop w:val="0"/>
      <w:marBottom w:val="0"/>
      <w:divBdr>
        <w:top w:val="none" w:sz="0" w:space="0" w:color="auto"/>
        <w:left w:val="none" w:sz="0" w:space="0" w:color="auto"/>
        <w:bottom w:val="none" w:sz="0" w:space="0" w:color="auto"/>
        <w:right w:val="none" w:sz="0" w:space="0" w:color="auto"/>
      </w:divBdr>
    </w:div>
    <w:div w:id="92395262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7326510">
      <w:bodyDiv w:val="1"/>
      <w:marLeft w:val="0"/>
      <w:marRight w:val="0"/>
      <w:marTop w:val="0"/>
      <w:marBottom w:val="0"/>
      <w:divBdr>
        <w:top w:val="none" w:sz="0" w:space="0" w:color="auto"/>
        <w:left w:val="none" w:sz="0" w:space="0" w:color="auto"/>
        <w:bottom w:val="none" w:sz="0" w:space="0" w:color="auto"/>
        <w:right w:val="none" w:sz="0" w:space="0" w:color="auto"/>
      </w:divBdr>
    </w:div>
    <w:div w:id="939988011">
      <w:bodyDiv w:val="1"/>
      <w:marLeft w:val="0"/>
      <w:marRight w:val="0"/>
      <w:marTop w:val="0"/>
      <w:marBottom w:val="0"/>
      <w:divBdr>
        <w:top w:val="none" w:sz="0" w:space="0" w:color="auto"/>
        <w:left w:val="none" w:sz="0" w:space="0" w:color="auto"/>
        <w:bottom w:val="none" w:sz="0" w:space="0" w:color="auto"/>
        <w:right w:val="none" w:sz="0" w:space="0" w:color="auto"/>
      </w:divBdr>
    </w:div>
    <w:div w:id="945118627">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79517393">
      <w:bodyDiv w:val="1"/>
      <w:marLeft w:val="0"/>
      <w:marRight w:val="0"/>
      <w:marTop w:val="0"/>
      <w:marBottom w:val="0"/>
      <w:divBdr>
        <w:top w:val="none" w:sz="0" w:space="0" w:color="auto"/>
        <w:left w:val="none" w:sz="0" w:space="0" w:color="auto"/>
        <w:bottom w:val="none" w:sz="0" w:space="0" w:color="auto"/>
        <w:right w:val="none" w:sz="0" w:space="0" w:color="auto"/>
      </w:divBdr>
    </w:div>
    <w:div w:id="1095444669">
      <w:bodyDiv w:val="1"/>
      <w:marLeft w:val="0"/>
      <w:marRight w:val="0"/>
      <w:marTop w:val="0"/>
      <w:marBottom w:val="0"/>
      <w:divBdr>
        <w:top w:val="none" w:sz="0" w:space="0" w:color="auto"/>
        <w:left w:val="none" w:sz="0" w:space="0" w:color="auto"/>
        <w:bottom w:val="none" w:sz="0" w:space="0" w:color="auto"/>
        <w:right w:val="none" w:sz="0" w:space="0" w:color="auto"/>
      </w:divBdr>
    </w:div>
    <w:div w:id="1095784908">
      <w:bodyDiv w:val="1"/>
      <w:marLeft w:val="0"/>
      <w:marRight w:val="0"/>
      <w:marTop w:val="0"/>
      <w:marBottom w:val="0"/>
      <w:divBdr>
        <w:top w:val="none" w:sz="0" w:space="0" w:color="auto"/>
        <w:left w:val="none" w:sz="0" w:space="0" w:color="auto"/>
        <w:bottom w:val="none" w:sz="0" w:space="0" w:color="auto"/>
        <w:right w:val="none" w:sz="0" w:space="0" w:color="auto"/>
      </w:divBdr>
    </w:div>
    <w:div w:id="110318909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3424799">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2814650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58969605">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71687685">
      <w:bodyDiv w:val="1"/>
      <w:marLeft w:val="0"/>
      <w:marRight w:val="0"/>
      <w:marTop w:val="0"/>
      <w:marBottom w:val="0"/>
      <w:divBdr>
        <w:top w:val="none" w:sz="0" w:space="0" w:color="auto"/>
        <w:left w:val="none" w:sz="0" w:space="0" w:color="auto"/>
        <w:bottom w:val="none" w:sz="0" w:space="0" w:color="auto"/>
        <w:right w:val="none" w:sz="0" w:space="0" w:color="auto"/>
      </w:divBdr>
    </w:div>
    <w:div w:id="1382942745">
      <w:bodyDiv w:val="1"/>
      <w:marLeft w:val="0"/>
      <w:marRight w:val="0"/>
      <w:marTop w:val="0"/>
      <w:marBottom w:val="0"/>
      <w:divBdr>
        <w:top w:val="none" w:sz="0" w:space="0" w:color="auto"/>
        <w:left w:val="none" w:sz="0" w:space="0" w:color="auto"/>
        <w:bottom w:val="none" w:sz="0" w:space="0" w:color="auto"/>
        <w:right w:val="none" w:sz="0" w:space="0" w:color="auto"/>
      </w:divBdr>
    </w:div>
    <w:div w:id="1391492689">
      <w:bodyDiv w:val="1"/>
      <w:marLeft w:val="0"/>
      <w:marRight w:val="0"/>
      <w:marTop w:val="0"/>
      <w:marBottom w:val="0"/>
      <w:divBdr>
        <w:top w:val="none" w:sz="0" w:space="0" w:color="auto"/>
        <w:left w:val="none" w:sz="0" w:space="0" w:color="auto"/>
        <w:bottom w:val="none" w:sz="0" w:space="0" w:color="auto"/>
        <w:right w:val="none" w:sz="0" w:space="0" w:color="auto"/>
      </w:divBdr>
    </w:div>
    <w:div w:id="1433939262">
      <w:bodyDiv w:val="1"/>
      <w:marLeft w:val="0"/>
      <w:marRight w:val="0"/>
      <w:marTop w:val="0"/>
      <w:marBottom w:val="0"/>
      <w:divBdr>
        <w:top w:val="none" w:sz="0" w:space="0" w:color="auto"/>
        <w:left w:val="none" w:sz="0" w:space="0" w:color="auto"/>
        <w:bottom w:val="none" w:sz="0" w:space="0" w:color="auto"/>
        <w:right w:val="none" w:sz="0" w:space="0" w:color="auto"/>
      </w:divBdr>
    </w:div>
    <w:div w:id="147740906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58700">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5219398">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3243379">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53680533">
      <w:bodyDiv w:val="1"/>
      <w:marLeft w:val="0"/>
      <w:marRight w:val="0"/>
      <w:marTop w:val="0"/>
      <w:marBottom w:val="0"/>
      <w:divBdr>
        <w:top w:val="none" w:sz="0" w:space="0" w:color="auto"/>
        <w:left w:val="none" w:sz="0" w:space="0" w:color="auto"/>
        <w:bottom w:val="none" w:sz="0" w:space="0" w:color="auto"/>
        <w:right w:val="none" w:sz="0" w:space="0" w:color="auto"/>
      </w:divBdr>
    </w:div>
    <w:div w:id="1697734469">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09061084">
      <w:bodyDiv w:val="1"/>
      <w:marLeft w:val="0"/>
      <w:marRight w:val="0"/>
      <w:marTop w:val="0"/>
      <w:marBottom w:val="0"/>
      <w:divBdr>
        <w:top w:val="none" w:sz="0" w:space="0" w:color="auto"/>
        <w:left w:val="none" w:sz="0" w:space="0" w:color="auto"/>
        <w:bottom w:val="none" w:sz="0" w:space="0" w:color="auto"/>
        <w:right w:val="none" w:sz="0" w:space="0" w:color="auto"/>
      </w:divBdr>
    </w:div>
    <w:div w:id="177570483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47937856">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76848931">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08565119">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9923510">
      <w:bodyDiv w:val="1"/>
      <w:marLeft w:val="0"/>
      <w:marRight w:val="0"/>
      <w:marTop w:val="0"/>
      <w:marBottom w:val="0"/>
      <w:divBdr>
        <w:top w:val="none" w:sz="0" w:space="0" w:color="auto"/>
        <w:left w:val="none" w:sz="0" w:space="0" w:color="auto"/>
        <w:bottom w:val="none" w:sz="0" w:space="0" w:color="auto"/>
        <w:right w:val="none" w:sz="0" w:space="0" w:color="auto"/>
      </w:divBdr>
    </w:div>
    <w:div w:id="195497093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2607936">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1990748267">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5304543">
      <w:bodyDiv w:val="1"/>
      <w:marLeft w:val="0"/>
      <w:marRight w:val="0"/>
      <w:marTop w:val="0"/>
      <w:marBottom w:val="0"/>
      <w:divBdr>
        <w:top w:val="none" w:sz="0" w:space="0" w:color="auto"/>
        <w:left w:val="none" w:sz="0" w:space="0" w:color="auto"/>
        <w:bottom w:val="none" w:sz="0" w:space="0" w:color="auto"/>
        <w:right w:val="none" w:sz="0" w:space="0" w:color="auto"/>
      </w:divBdr>
    </w:div>
    <w:div w:id="2040888594">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4255212">
      <w:bodyDiv w:val="1"/>
      <w:marLeft w:val="0"/>
      <w:marRight w:val="0"/>
      <w:marTop w:val="0"/>
      <w:marBottom w:val="0"/>
      <w:divBdr>
        <w:top w:val="none" w:sz="0" w:space="0" w:color="auto"/>
        <w:left w:val="none" w:sz="0" w:space="0" w:color="auto"/>
        <w:bottom w:val="none" w:sz="0" w:space="0" w:color="auto"/>
        <w:right w:val="none" w:sz="0" w:space="0" w:color="auto"/>
      </w:divBdr>
    </w:div>
    <w:div w:id="2080058301">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grants.gov.au/" TargetMode="External"/><Relationship Id="rId26" Type="http://schemas.openxmlformats.org/officeDocument/2006/relationships/hyperlink" Target="https://www.dss.gov.au/sites/default/files/documents/05_2019/guidelines-assessment-ndis-appeals-legal-services-funding.pdf" TargetMode="External"/><Relationship Id="rId39" Type="http://schemas.openxmlformats.org/officeDocument/2006/relationships/hyperlink" Target="https://www.grants.gov.au/?event=public.GO.list" TargetMode="External"/><Relationship Id="rId21" Type="http://schemas.openxmlformats.org/officeDocument/2006/relationships/hyperlink" Target="https://humanrights.gov.au/our-work/disability-rights/united-nations-convention-rights-persons-disabilities-uncrpd" TargetMode="External"/><Relationship Id="rId34" Type="http://schemas.openxmlformats.org/officeDocument/2006/relationships/hyperlink" Target="https://www.grants.gov.au/" TargetMode="External"/><Relationship Id="rId42" Type="http://schemas.openxmlformats.org/officeDocument/2006/relationships/hyperlink" Target="mailto:support@communitygrants.gov.au" TargetMode="External"/><Relationship Id="rId47" Type="http://schemas.openxmlformats.org/officeDocument/2006/relationships/hyperlink" Target="http://www.apsc.gov.au/publications-and-media/current-publications/aps-values-and-code-of-conduct-in-practice/conflict-of-interest" TargetMode="External"/><Relationship Id="rId50" Type="http://schemas.openxmlformats.org/officeDocument/2006/relationships/hyperlink" Target="https://www.communitygrants.gov.au/open-grants/how-apply/conflict-interest-policy-commonwealth-government-employee" TargetMode="External"/><Relationship Id="rId55" Type="http://schemas.openxmlformats.org/officeDocument/2006/relationships/hyperlink" Target="https://www.legislation.gov.au/Details/C2013A00123" TargetMode="External"/><Relationship Id="rId63" Type="http://schemas.openxmlformats.org/officeDocument/2006/relationships/image" Target="media/image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legislation.gov.au/Details/C2021C00540" TargetMode="External"/><Relationship Id="rId29" Type="http://schemas.openxmlformats.org/officeDocument/2006/relationships/hyperlink" Target="https://www.grants.gov.au/" TargetMode="External"/><Relationship Id="rId41" Type="http://schemas.openxmlformats.org/officeDocument/2006/relationships/hyperlink" Target="https://www.dss.gov.au/contact/feedback-compliments-complaints-and-enquiries/complaints-page" TargetMode="External"/><Relationship Id="rId54" Type="http://schemas.openxmlformats.org/officeDocument/2006/relationships/hyperlink" Target="mailto:foi@dss.gov.au"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legislation.gov.au/Details/F2021C01148" TargetMode="External"/><Relationship Id="rId32" Type="http://schemas.openxmlformats.org/officeDocument/2006/relationships/hyperlink" Target="https://www.communitygrants.gov.au/information/information-applicants/timing-grant-opportunity-processes" TargetMode="External"/><Relationship Id="rId37" Type="http://schemas.openxmlformats.org/officeDocument/2006/relationships/hyperlink" Target="https://www.ato.gov.au/" TargetMode="External"/><Relationship Id="rId40" Type="http://schemas.openxmlformats.org/officeDocument/2006/relationships/hyperlink" Target="https://www.communitygrants.gov.au/" TargetMode="External"/><Relationship Id="rId45" Type="http://schemas.openxmlformats.org/officeDocument/2006/relationships/hyperlink" Target="mailto:ombudsman@ombudsman.gov.au" TargetMode="External"/><Relationship Id="rId53" Type="http://schemas.openxmlformats.org/officeDocument/2006/relationships/hyperlink" Target="https://www.legislation.gov.au/Series/C2004A02562" TargetMode="External"/><Relationship Id="rId58" Type="http://schemas.openxmlformats.org/officeDocument/2006/relationships/hyperlink" Target="http://www.grants.gov.a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legislation.gov.au/Details/C2021C00540" TargetMode="External"/><Relationship Id="rId28" Type="http://schemas.openxmlformats.org/officeDocument/2006/relationships/hyperlink" Target="https://www.grants.gov.au/?event=public.home" TargetMode="External"/><Relationship Id="rId36" Type="http://schemas.openxmlformats.org/officeDocument/2006/relationships/hyperlink" Target="https://www.ato.gov.au/Forms/Recipient-created-tax-invoices/" TargetMode="External"/><Relationship Id="rId49" Type="http://schemas.openxmlformats.org/officeDocument/2006/relationships/hyperlink" Target="https://www.legislation.gov.au/Series/C2004A00538" TargetMode="External"/><Relationship Id="rId57" Type="http://schemas.openxmlformats.org/officeDocument/2006/relationships/hyperlink" Target="https://www.finance.gov.au/about-us/glossary/pgpa/term-consolidated-revenue-fund-crf" TargetMode="External"/><Relationship Id="rId61"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aat.gov.au/applying-for-a-review/national-disability-insurance-scheme-applicants" TargetMode="External"/><Relationship Id="rId31" Type="http://schemas.openxmlformats.org/officeDocument/2006/relationships/hyperlink" Target="mailto:support@communitygrants.gov.au" TargetMode="External"/><Relationship Id="rId44" Type="http://schemas.openxmlformats.org/officeDocument/2006/relationships/hyperlink" Target="http://www.ombudsman.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eader" Target="header4.xml"/><Relationship Id="rId65"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www.dss.gov.au/disability-and-carers/programmes-services/government-international/national-disability-agreement" TargetMode="External"/><Relationship Id="rId27" Type="http://schemas.openxmlformats.org/officeDocument/2006/relationships/hyperlink" Target="https://www.legislation.gov.au/Details/C2020C00387"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ato.gov.au/Business/GST/Registering-for-GST/" TargetMode="External"/><Relationship Id="rId43" Type="http://schemas.openxmlformats.org/officeDocument/2006/relationships/hyperlink" Target="https://www.dss.gov.au/contact/feedback-compliments-complaints-and-enquiries/feedback-form"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hyperlink" Target="https://www.legislation.gov.au/Details/F2017L01097"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legislation.gov.au/Details/C2021C00452"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s://www.finance.gov.au/government/commonwealth-grants/commonwealth-grants-rules-and-guidelines" TargetMode="External"/><Relationship Id="rId33" Type="http://schemas.openxmlformats.org/officeDocument/2006/relationships/hyperlink" Target="mailto:support@communitygrants.gov.au" TargetMode="External"/><Relationship Id="rId38" Type="http://schemas.openxmlformats.org/officeDocument/2006/relationships/hyperlink" Target="https://dex.dss.gov.au/document/81" TargetMode="External"/><Relationship Id="rId46" Type="http://schemas.openxmlformats.org/officeDocument/2006/relationships/hyperlink" Target="http://www.ombudsman.gov.au" TargetMode="External"/><Relationship Id="rId59" Type="http://schemas.openxmlformats.org/officeDocument/2006/relationships/hyperlink" Target="https://www.budget.gov.au/2019-20/content/pbs/index.ht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6F72516BE7488B840C282B5F5C7E29"/>
        <w:category>
          <w:name w:val="General"/>
          <w:gallery w:val="placeholder"/>
        </w:category>
        <w:types>
          <w:type w:val="bbPlcHdr"/>
        </w:types>
        <w:behaviors>
          <w:behavior w:val="content"/>
        </w:behaviors>
        <w:guid w:val="{DC5A7E1A-2980-46D7-A0A0-DE5C10721B7E}"/>
      </w:docPartPr>
      <w:docPartBody>
        <w:p w:rsidR="00006817" w:rsidRDefault="00006817" w:rsidP="00006817">
          <w:pPr>
            <w:pStyle w:val="1A6F72516BE7488B840C282B5F5C7E29"/>
          </w:pPr>
          <w:r w:rsidRPr="00E673CA">
            <w:rPr>
              <w:rStyle w:val="PlaceholderText"/>
              <w:sz w:val="18"/>
              <w:szCs w:val="18"/>
            </w:rPr>
            <w:t>Click or tap to enter a date.</w:t>
          </w:r>
        </w:p>
      </w:docPartBody>
    </w:docPart>
    <w:docPart>
      <w:docPartPr>
        <w:name w:val="7DCFEF7921AC4A32A3F9B58B892DD99C"/>
        <w:category>
          <w:name w:val="General"/>
          <w:gallery w:val="placeholder"/>
        </w:category>
        <w:types>
          <w:type w:val="bbPlcHdr"/>
        </w:types>
        <w:behaviors>
          <w:behavior w:val="content"/>
        </w:behaviors>
        <w:guid w:val="{659A2CC7-7701-44D8-92EF-628BAE4ECB0A}"/>
      </w:docPartPr>
      <w:docPartBody>
        <w:p w:rsidR="00006817" w:rsidRDefault="00006817" w:rsidP="00006817">
          <w:pPr>
            <w:pStyle w:val="7DCFEF7921AC4A32A3F9B58B892DD99C"/>
          </w:pPr>
          <w:r w:rsidRPr="007F1A38">
            <w:rPr>
              <w:rStyle w:val="PlaceholderText"/>
              <w:rFonts w:cstheme="minorHAnsi"/>
              <w:sz w:val="18"/>
              <w:szCs w:val="18"/>
            </w:rPr>
            <w:t>Choose an item.</w:t>
          </w:r>
        </w:p>
      </w:docPartBody>
    </w:docPart>
    <w:docPart>
      <w:docPartPr>
        <w:name w:val="961BB172A0594D7AB39DB2C256FAE211"/>
        <w:category>
          <w:name w:val="General"/>
          <w:gallery w:val="placeholder"/>
        </w:category>
        <w:types>
          <w:type w:val="bbPlcHdr"/>
        </w:types>
        <w:behaviors>
          <w:behavior w:val="content"/>
        </w:behaviors>
        <w:guid w:val="{08393C45-BD2A-4C77-B209-28DDDE201EE5}"/>
      </w:docPartPr>
      <w:docPartBody>
        <w:p w:rsidR="00006817" w:rsidRDefault="00006817" w:rsidP="00006817">
          <w:pPr>
            <w:pStyle w:val="961BB172A0594D7AB39DB2C256FAE211"/>
          </w:pPr>
          <w:r w:rsidRPr="007F1A38">
            <w:rPr>
              <w:rStyle w:val="PlaceholderText"/>
              <w:rFonts w:cstheme="minorHAnsi"/>
              <w:sz w:val="18"/>
              <w:szCs w:val="18"/>
            </w:rPr>
            <w:t>Choose an item.</w:t>
          </w:r>
        </w:p>
      </w:docPartBody>
    </w:docPart>
    <w:docPart>
      <w:docPartPr>
        <w:name w:val="84313769293642B7ABF797B815189E36"/>
        <w:category>
          <w:name w:val="General"/>
          <w:gallery w:val="placeholder"/>
        </w:category>
        <w:types>
          <w:type w:val="bbPlcHdr"/>
        </w:types>
        <w:behaviors>
          <w:behavior w:val="content"/>
        </w:behaviors>
        <w:guid w:val="{F4A913A6-532B-4794-816B-6B40FC7D68FF}"/>
      </w:docPartPr>
      <w:docPartBody>
        <w:p w:rsidR="00006817" w:rsidRDefault="00006817" w:rsidP="00006817">
          <w:pPr>
            <w:pStyle w:val="84313769293642B7ABF797B815189E36"/>
          </w:pPr>
          <w:r w:rsidRPr="007F1A38">
            <w:rPr>
              <w:rStyle w:val="PlaceholderText"/>
              <w:rFonts w:cstheme="minorHAnsi"/>
              <w:sz w:val="18"/>
              <w:szCs w:val="18"/>
            </w:rPr>
            <w:t>Choose an item.</w:t>
          </w:r>
        </w:p>
      </w:docPartBody>
    </w:docPart>
    <w:docPart>
      <w:docPartPr>
        <w:name w:val="8B4ED7170CE94494B9B741E119D50411"/>
        <w:category>
          <w:name w:val="General"/>
          <w:gallery w:val="placeholder"/>
        </w:category>
        <w:types>
          <w:type w:val="bbPlcHdr"/>
        </w:types>
        <w:behaviors>
          <w:behavior w:val="content"/>
        </w:behaviors>
        <w:guid w:val="{2FD90511-E447-4BA4-B2C4-17E416365616}"/>
      </w:docPartPr>
      <w:docPartBody>
        <w:p w:rsidR="00006817" w:rsidRDefault="00006817" w:rsidP="00006817">
          <w:pPr>
            <w:pStyle w:val="8B4ED7170CE94494B9B741E119D50411"/>
          </w:pPr>
          <w:r w:rsidRPr="007F1A38">
            <w:rPr>
              <w:rStyle w:val="PlaceholderText"/>
              <w:rFonts w:cstheme="minorHAnsi"/>
              <w:sz w:val="18"/>
              <w:szCs w:val="18"/>
            </w:rPr>
            <w:t>Choose an item.</w:t>
          </w:r>
        </w:p>
      </w:docPartBody>
    </w:docPart>
    <w:docPart>
      <w:docPartPr>
        <w:name w:val="933CF3469A1B42F98BDD522F5FEA80E3"/>
        <w:category>
          <w:name w:val="General"/>
          <w:gallery w:val="placeholder"/>
        </w:category>
        <w:types>
          <w:type w:val="bbPlcHdr"/>
        </w:types>
        <w:behaviors>
          <w:behavior w:val="content"/>
        </w:behaviors>
        <w:guid w:val="{84F4440C-87C9-41F1-992A-A70999A912CE}"/>
      </w:docPartPr>
      <w:docPartBody>
        <w:p w:rsidR="00006817" w:rsidRDefault="00006817" w:rsidP="00006817">
          <w:pPr>
            <w:pStyle w:val="933CF3469A1B42F98BDD522F5FEA80E3"/>
          </w:pPr>
          <w:r w:rsidRPr="000C460D">
            <w:rPr>
              <w:rStyle w:val="PlaceholderText"/>
            </w:rPr>
            <w:t>Choose an item.</w:t>
          </w:r>
        </w:p>
      </w:docPartBody>
    </w:docPart>
    <w:docPart>
      <w:docPartPr>
        <w:name w:val="E5E066F347DC45D1BF2770CBDDD0BEB3"/>
        <w:category>
          <w:name w:val="General"/>
          <w:gallery w:val="placeholder"/>
        </w:category>
        <w:types>
          <w:type w:val="bbPlcHdr"/>
        </w:types>
        <w:behaviors>
          <w:behavior w:val="content"/>
        </w:behaviors>
        <w:guid w:val="{65EFD097-5D5C-4B19-9708-7DE5E442C778}"/>
      </w:docPartPr>
      <w:docPartBody>
        <w:p w:rsidR="00006817" w:rsidRDefault="00006817" w:rsidP="00006817">
          <w:pPr>
            <w:pStyle w:val="E5E066F347DC45D1BF2770CBDDD0BEB3"/>
          </w:pPr>
          <w:r w:rsidRPr="007F1A38">
            <w:rPr>
              <w:rStyle w:val="PlaceholderText"/>
              <w:rFonts w:cstheme="minorHAnsi"/>
              <w:sz w:val="18"/>
              <w:szCs w:val="18"/>
            </w:rPr>
            <w:t>Choose an item.</w:t>
          </w:r>
        </w:p>
      </w:docPartBody>
    </w:docPart>
    <w:docPart>
      <w:docPartPr>
        <w:name w:val="6738D621BFC24FF68AD12A3D807D3FA2"/>
        <w:category>
          <w:name w:val="General"/>
          <w:gallery w:val="placeholder"/>
        </w:category>
        <w:types>
          <w:type w:val="bbPlcHdr"/>
        </w:types>
        <w:behaviors>
          <w:behavior w:val="content"/>
        </w:behaviors>
        <w:guid w:val="{5998E198-F62E-4B41-AFA2-BE67A18145C6}"/>
      </w:docPartPr>
      <w:docPartBody>
        <w:p w:rsidR="00006817" w:rsidRDefault="00006817" w:rsidP="00006817">
          <w:pPr>
            <w:pStyle w:val="6738D621BFC24FF68AD12A3D807D3FA2"/>
          </w:pPr>
          <w:r w:rsidRPr="007F1A38">
            <w:rPr>
              <w:rStyle w:val="PlaceholderText"/>
              <w:rFonts w:cstheme="minorHAnsi"/>
              <w:sz w:val="18"/>
              <w:szCs w:val="18"/>
            </w:rPr>
            <w:t>Choose an item.</w:t>
          </w:r>
        </w:p>
      </w:docPartBody>
    </w:docPart>
    <w:docPart>
      <w:docPartPr>
        <w:name w:val="5A45803009F840B19DA1504D602DEE18"/>
        <w:category>
          <w:name w:val="General"/>
          <w:gallery w:val="placeholder"/>
        </w:category>
        <w:types>
          <w:type w:val="bbPlcHdr"/>
        </w:types>
        <w:behaviors>
          <w:behavior w:val="content"/>
        </w:behaviors>
        <w:guid w:val="{FD8EECAF-0E75-47BE-B788-A03AEBBF51E4}"/>
      </w:docPartPr>
      <w:docPartBody>
        <w:p w:rsidR="00006817" w:rsidRDefault="00006817" w:rsidP="00006817">
          <w:pPr>
            <w:pStyle w:val="5A45803009F840B19DA1504D602DEE18"/>
          </w:pPr>
          <w:r w:rsidRPr="007F1A38">
            <w:rPr>
              <w:rStyle w:val="PlaceholderText"/>
              <w:rFonts w:cstheme="minorHAnsi"/>
              <w:sz w:val="18"/>
              <w:szCs w:val="18"/>
            </w:rPr>
            <w:t>Choose an item.</w:t>
          </w:r>
        </w:p>
      </w:docPartBody>
    </w:docPart>
    <w:docPart>
      <w:docPartPr>
        <w:name w:val="1EE5C21AA9B14A16B41088553E557A77"/>
        <w:category>
          <w:name w:val="General"/>
          <w:gallery w:val="placeholder"/>
        </w:category>
        <w:types>
          <w:type w:val="bbPlcHdr"/>
        </w:types>
        <w:behaviors>
          <w:behavior w:val="content"/>
        </w:behaviors>
        <w:guid w:val="{47101679-5B79-4AC9-8F89-4378D2D02A2A}"/>
      </w:docPartPr>
      <w:docPartBody>
        <w:p w:rsidR="00006817" w:rsidRDefault="00006817" w:rsidP="00006817">
          <w:pPr>
            <w:pStyle w:val="1EE5C21AA9B14A16B41088553E557A77"/>
          </w:pPr>
          <w:r w:rsidRPr="007F1A38">
            <w:rPr>
              <w:rStyle w:val="PlaceholderText"/>
              <w:rFonts w:cstheme="minorHAnsi"/>
              <w:sz w:val="18"/>
              <w:szCs w:val="18"/>
            </w:rPr>
            <w:t>Choose an item.</w:t>
          </w:r>
        </w:p>
      </w:docPartBody>
    </w:docPart>
    <w:docPart>
      <w:docPartPr>
        <w:name w:val="A2254525F9A04C88BFB6BBE12AB1C626"/>
        <w:category>
          <w:name w:val="General"/>
          <w:gallery w:val="placeholder"/>
        </w:category>
        <w:types>
          <w:type w:val="bbPlcHdr"/>
        </w:types>
        <w:behaviors>
          <w:behavior w:val="content"/>
        </w:behaviors>
        <w:guid w:val="{7356322F-E7FA-4678-9087-CCD76DB591EC}"/>
      </w:docPartPr>
      <w:docPartBody>
        <w:p w:rsidR="00006817" w:rsidRDefault="00006817" w:rsidP="00006817">
          <w:pPr>
            <w:pStyle w:val="A2254525F9A04C88BFB6BBE12AB1C626"/>
          </w:pPr>
          <w:r w:rsidRPr="000C460D">
            <w:rPr>
              <w:rStyle w:val="PlaceholderText"/>
            </w:rPr>
            <w:t>Choose an item.</w:t>
          </w:r>
        </w:p>
      </w:docPartBody>
    </w:docPart>
    <w:docPart>
      <w:docPartPr>
        <w:name w:val="33D461F5FF104E2180B91F9AAF821718"/>
        <w:category>
          <w:name w:val="General"/>
          <w:gallery w:val="placeholder"/>
        </w:category>
        <w:types>
          <w:type w:val="bbPlcHdr"/>
        </w:types>
        <w:behaviors>
          <w:behavior w:val="content"/>
        </w:behaviors>
        <w:guid w:val="{916BBAE3-5018-4D69-81EF-F452F3BD78CA}"/>
      </w:docPartPr>
      <w:docPartBody>
        <w:p w:rsidR="00006817" w:rsidRDefault="00006817" w:rsidP="00006817">
          <w:pPr>
            <w:pStyle w:val="33D461F5FF104E2180B91F9AAF821718"/>
          </w:pPr>
          <w:r w:rsidRPr="007F1A38">
            <w:rPr>
              <w:rStyle w:val="PlaceholderText"/>
              <w:rFonts w:cstheme="minorHAnsi"/>
              <w:sz w:val="18"/>
              <w:szCs w:val="18"/>
            </w:rPr>
            <w:t>Choose an item.</w:t>
          </w:r>
        </w:p>
      </w:docPartBody>
    </w:docPart>
    <w:docPart>
      <w:docPartPr>
        <w:name w:val="8A92CC0E7C30462298F272A39A994017"/>
        <w:category>
          <w:name w:val="General"/>
          <w:gallery w:val="placeholder"/>
        </w:category>
        <w:types>
          <w:type w:val="bbPlcHdr"/>
        </w:types>
        <w:behaviors>
          <w:behavior w:val="content"/>
        </w:behaviors>
        <w:guid w:val="{F36C42B2-2528-434D-8612-73F3EBFA5391}"/>
      </w:docPartPr>
      <w:docPartBody>
        <w:p w:rsidR="00006817" w:rsidRDefault="00006817" w:rsidP="00006817">
          <w:pPr>
            <w:pStyle w:val="8A92CC0E7C30462298F272A39A994017"/>
          </w:pPr>
          <w:r w:rsidRPr="007F1A38">
            <w:rPr>
              <w:rStyle w:val="PlaceholderText"/>
              <w:rFonts w:cstheme="minorHAnsi"/>
              <w:sz w:val="18"/>
              <w:szCs w:val="18"/>
            </w:rPr>
            <w:t>Choose an item.</w:t>
          </w:r>
        </w:p>
      </w:docPartBody>
    </w:docPart>
    <w:docPart>
      <w:docPartPr>
        <w:name w:val="43BD9663334746A5BBB13239A36E24B3"/>
        <w:category>
          <w:name w:val="General"/>
          <w:gallery w:val="placeholder"/>
        </w:category>
        <w:types>
          <w:type w:val="bbPlcHdr"/>
        </w:types>
        <w:behaviors>
          <w:behavior w:val="content"/>
        </w:behaviors>
        <w:guid w:val="{17CDF81C-CA70-4E72-A8F1-4F90A225CCA6}"/>
      </w:docPartPr>
      <w:docPartBody>
        <w:p w:rsidR="00006817" w:rsidRDefault="00006817" w:rsidP="00006817">
          <w:pPr>
            <w:pStyle w:val="43BD9663334746A5BBB13239A36E24B3"/>
          </w:pPr>
          <w:r w:rsidRPr="007F1A38">
            <w:rPr>
              <w:rStyle w:val="PlaceholderText"/>
              <w:rFonts w:cstheme="minorHAnsi"/>
              <w:sz w:val="18"/>
              <w:szCs w:val="18"/>
            </w:rPr>
            <w:t>Choose an item.</w:t>
          </w:r>
        </w:p>
      </w:docPartBody>
    </w:docPart>
    <w:docPart>
      <w:docPartPr>
        <w:name w:val="30AD50BEF46549DDB417C58311BE9F1B"/>
        <w:category>
          <w:name w:val="General"/>
          <w:gallery w:val="placeholder"/>
        </w:category>
        <w:types>
          <w:type w:val="bbPlcHdr"/>
        </w:types>
        <w:behaviors>
          <w:behavior w:val="content"/>
        </w:behaviors>
        <w:guid w:val="{172990A1-3B82-43D7-8172-0D6D0BE54E74}"/>
      </w:docPartPr>
      <w:docPartBody>
        <w:p w:rsidR="00006817" w:rsidRDefault="00006817" w:rsidP="00006817">
          <w:pPr>
            <w:pStyle w:val="30AD50BEF46549DDB417C58311BE9F1B"/>
          </w:pPr>
          <w:r w:rsidRPr="007F1A38">
            <w:rPr>
              <w:rStyle w:val="PlaceholderText"/>
              <w:rFonts w:cstheme="minorHAnsi"/>
              <w:sz w:val="18"/>
              <w:szCs w:val="18"/>
            </w:rPr>
            <w:t>Choose an item.</w:t>
          </w:r>
        </w:p>
      </w:docPartBody>
    </w:docPart>
    <w:docPart>
      <w:docPartPr>
        <w:name w:val="F9335A94A2284CD5BB2BA90ECBF590E9"/>
        <w:category>
          <w:name w:val="General"/>
          <w:gallery w:val="placeholder"/>
        </w:category>
        <w:types>
          <w:type w:val="bbPlcHdr"/>
        </w:types>
        <w:behaviors>
          <w:behavior w:val="content"/>
        </w:behaviors>
        <w:guid w:val="{50E5B43C-B28E-451A-92EB-95BD68DBAF74}"/>
      </w:docPartPr>
      <w:docPartBody>
        <w:p w:rsidR="00006817" w:rsidRDefault="00006817" w:rsidP="00006817">
          <w:pPr>
            <w:pStyle w:val="F9335A94A2284CD5BB2BA90ECBF590E9"/>
          </w:pPr>
          <w:r w:rsidRPr="000C460D">
            <w:rPr>
              <w:rStyle w:val="PlaceholderText"/>
            </w:rPr>
            <w:t>Choose an item.</w:t>
          </w:r>
        </w:p>
      </w:docPartBody>
    </w:docPart>
    <w:docPart>
      <w:docPartPr>
        <w:name w:val="7DD31E8CBB8D4ADDB029423F3450A588"/>
        <w:category>
          <w:name w:val="General"/>
          <w:gallery w:val="placeholder"/>
        </w:category>
        <w:types>
          <w:type w:val="bbPlcHdr"/>
        </w:types>
        <w:behaviors>
          <w:behavior w:val="content"/>
        </w:behaviors>
        <w:guid w:val="{F461820E-80C4-4724-9F59-6A30BDE7E725}"/>
      </w:docPartPr>
      <w:docPartBody>
        <w:p w:rsidR="00006817" w:rsidRDefault="00006817" w:rsidP="00006817">
          <w:pPr>
            <w:pStyle w:val="7DD31E8CBB8D4ADDB029423F3450A588"/>
          </w:pPr>
          <w:r w:rsidRPr="007F1A38">
            <w:rPr>
              <w:rStyle w:val="PlaceholderText"/>
              <w:rFonts w:cstheme="minorHAnsi"/>
              <w:sz w:val="18"/>
              <w:szCs w:val="18"/>
            </w:rPr>
            <w:t>Choose an item.</w:t>
          </w:r>
        </w:p>
      </w:docPartBody>
    </w:docPart>
    <w:docPart>
      <w:docPartPr>
        <w:name w:val="D299B65EE86D441F9866AC620FFEFE47"/>
        <w:category>
          <w:name w:val="General"/>
          <w:gallery w:val="placeholder"/>
        </w:category>
        <w:types>
          <w:type w:val="bbPlcHdr"/>
        </w:types>
        <w:behaviors>
          <w:behavior w:val="content"/>
        </w:behaviors>
        <w:guid w:val="{35D62EE8-BA1B-407D-891D-0C039E78DBDC}"/>
      </w:docPartPr>
      <w:docPartBody>
        <w:p w:rsidR="00006817" w:rsidRDefault="00006817" w:rsidP="00006817">
          <w:pPr>
            <w:pStyle w:val="D299B65EE86D441F9866AC620FFEFE47"/>
          </w:pPr>
          <w:r w:rsidRPr="007F1A38">
            <w:rPr>
              <w:rStyle w:val="PlaceholderText"/>
              <w:rFonts w:cstheme="minorHAnsi"/>
              <w:sz w:val="18"/>
              <w:szCs w:val="18"/>
            </w:rPr>
            <w:t>Choose an item.</w:t>
          </w:r>
        </w:p>
      </w:docPartBody>
    </w:docPart>
    <w:docPart>
      <w:docPartPr>
        <w:name w:val="FB53A4C57B954D729D1A14B52A93E1CB"/>
        <w:category>
          <w:name w:val="General"/>
          <w:gallery w:val="placeholder"/>
        </w:category>
        <w:types>
          <w:type w:val="bbPlcHdr"/>
        </w:types>
        <w:behaviors>
          <w:behavior w:val="content"/>
        </w:behaviors>
        <w:guid w:val="{307836BC-6EA4-490C-A192-5674B13F701D}"/>
      </w:docPartPr>
      <w:docPartBody>
        <w:p w:rsidR="00006817" w:rsidRDefault="00006817" w:rsidP="00006817">
          <w:pPr>
            <w:pStyle w:val="FB53A4C57B954D729D1A14B52A93E1CB"/>
          </w:pPr>
          <w:r w:rsidRPr="007F1A38">
            <w:rPr>
              <w:rStyle w:val="PlaceholderText"/>
              <w:rFonts w:cstheme="minorHAnsi"/>
              <w:sz w:val="18"/>
              <w:szCs w:val="18"/>
            </w:rPr>
            <w:t>Choose an item.</w:t>
          </w:r>
        </w:p>
      </w:docPartBody>
    </w:docPart>
    <w:docPart>
      <w:docPartPr>
        <w:name w:val="DF9AD6727EC84481B726575A8F657968"/>
        <w:category>
          <w:name w:val="General"/>
          <w:gallery w:val="placeholder"/>
        </w:category>
        <w:types>
          <w:type w:val="bbPlcHdr"/>
        </w:types>
        <w:behaviors>
          <w:behavior w:val="content"/>
        </w:behaviors>
        <w:guid w:val="{729148DB-55F5-4151-8B59-0E415AF94159}"/>
      </w:docPartPr>
      <w:docPartBody>
        <w:p w:rsidR="00006817" w:rsidRDefault="00006817" w:rsidP="00006817">
          <w:pPr>
            <w:pStyle w:val="DF9AD6727EC84481B726575A8F657968"/>
          </w:pPr>
          <w:r w:rsidRPr="007F1A38">
            <w:rPr>
              <w:rStyle w:val="PlaceholderText"/>
              <w:rFonts w:cstheme="minorHAnsi"/>
              <w:sz w:val="18"/>
              <w:szCs w:val="18"/>
            </w:rPr>
            <w:t>Choose an item.</w:t>
          </w:r>
        </w:p>
      </w:docPartBody>
    </w:docPart>
    <w:docPart>
      <w:docPartPr>
        <w:name w:val="839C7260B28F4A21BDB5FBE90AB1E27C"/>
        <w:category>
          <w:name w:val="General"/>
          <w:gallery w:val="placeholder"/>
        </w:category>
        <w:types>
          <w:type w:val="bbPlcHdr"/>
        </w:types>
        <w:behaviors>
          <w:behavior w:val="content"/>
        </w:behaviors>
        <w:guid w:val="{206A0D0D-B3AC-4461-ABD2-A7DCEE28039F}"/>
      </w:docPartPr>
      <w:docPartBody>
        <w:p w:rsidR="00006817" w:rsidRDefault="00006817" w:rsidP="00006817">
          <w:pPr>
            <w:pStyle w:val="839C7260B28F4A21BDB5FBE90AB1E27C"/>
          </w:pPr>
          <w:r w:rsidRPr="000C460D">
            <w:rPr>
              <w:rStyle w:val="PlaceholderText"/>
            </w:rPr>
            <w:t>Choose an item.</w:t>
          </w:r>
        </w:p>
      </w:docPartBody>
    </w:docPart>
    <w:docPart>
      <w:docPartPr>
        <w:name w:val="D4A57C460B054DDA96B9966305D55920"/>
        <w:category>
          <w:name w:val="General"/>
          <w:gallery w:val="placeholder"/>
        </w:category>
        <w:types>
          <w:type w:val="bbPlcHdr"/>
        </w:types>
        <w:behaviors>
          <w:behavior w:val="content"/>
        </w:behaviors>
        <w:guid w:val="{5882A9B7-F54D-4E77-A2EF-774190FF4EB7}"/>
      </w:docPartPr>
      <w:docPartBody>
        <w:p w:rsidR="00006817" w:rsidRDefault="00006817" w:rsidP="00006817">
          <w:pPr>
            <w:pStyle w:val="D4A57C460B054DDA96B9966305D55920"/>
          </w:pPr>
          <w:r w:rsidRPr="007F1A38">
            <w:rPr>
              <w:rStyle w:val="PlaceholderText"/>
              <w:rFonts w:cstheme="minorHAnsi"/>
              <w:sz w:val="18"/>
              <w:szCs w:val="18"/>
            </w:rPr>
            <w:t>Choose an item.</w:t>
          </w:r>
        </w:p>
      </w:docPartBody>
    </w:docPart>
    <w:docPart>
      <w:docPartPr>
        <w:name w:val="D2D2DB1DAE18413593AC1A0A1D439E96"/>
        <w:category>
          <w:name w:val="General"/>
          <w:gallery w:val="placeholder"/>
        </w:category>
        <w:types>
          <w:type w:val="bbPlcHdr"/>
        </w:types>
        <w:behaviors>
          <w:behavior w:val="content"/>
        </w:behaviors>
        <w:guid w:val="{32ADDE88-E237-4E75-88F5-EC754A1F1A8E}"/>
      </w:docPartPr>
      <w:docPartBody>
        <w:p w:rsidR="00006817" w:rsidRDefault="00006817" w:rsidP="00006817">
          <w:pPr>
            <w:pStyle w:val="D2D2DB1DAE18413593AC1A0A1D439E96"/>
          </w:pPr>
          <w:r w:rsidRPr="007F1A38">
            <w:rPr>
              <w:rStyle w:val="PlaceholderText"/>
              <w:rFonts w:cstheme="minorHAnsi"/>
              <w:sz w:val="18"/>
              <w:szCs w:val="18"/>
            </w:rPr>
            <w:t>Choose an item.</w:t>
          </w:r>
        </w:p>
      </w:docPartBody>
    </w:docPart>
    <w:docPart>
      <w:docPartPr>
        <w:name w:val="465FFCB0307F48C9894103C0C3A724A1"/>
        <w:category>
          <w:name w:val="General"/>
          <w:gallery w:val="placeholder"/>
        </w:category>
        <w:types>
          <w:type w:val="bbPlcHdr"/>
        </w:types>
        <w:behaviors>
          <w:behavior w:val="content"/>
        </w:behaviors>
        <w:guid w:val="{6CFA396A-3570-404B-9702-F906F66E4F6D}"/>
      </w:docPartPr>
      <w:docPartBody>
        <w:p w:rsidR="00006817" w:rsidRDefault="00006817" w:rsidP="00006817">
          <w:pPr>
            <w:pStyle w:val="465FFCB0307F48C9894103C0C3A724A1"/>
          </w:pPr>
          <w:r w:rsidRPr="007F1A38">
            <w:rPr>
              <w:rStyle w:val="PlaceholderText"/>
              <w:rFonts w:cstheme="minorHAnsi"/>
              <w:sz w:val="18"/>
              <w:szCs w:val="18"/>
            </w:rPr>
            <w:t>Choose an item.</w:t>
          </w:r>
        </w:p>
      </w:docPartBody>
    </w:docPart>
    <w:docPart>
      <w:docPartPr>
        <w:name w:val="38035EB2ADC347B7B0FF66ED9C4D46F6"/>
        <w:category>
          <w:name w:val="General"/>
          <w:gallery w:val="placeholder"/>
        </w:category>
        <w:types>
          <w:type w:val="bbPlcHdr"/>
        </w:types>
        <w:behaviors>
          <w:behavior w:val="content"/>
        </w:behaviors>
        <w:guid w:val="{099D2E22-8602-4DA3-A56E-E77B29173878}"/>
      </w:docPartPr>
      <w:docPartBody>
        <w:p w:rsidR="00006817" w:rsidRDefault="00006817" w:rsidP="00006817">
          <w:pPr>
            <w:pStyle w:val="38035EB2ADC347B7B0FF66ED9C4D46F6"/>
          </w:pPr>
          <w:r w:rsidRPr="007F1A38">
            <w:rPr>
              <w:rStyle w:val="PlaceholderText"/>
              <w:rFonts w:cstheme="minorHAnsi"/>
              <w:sz w:val="18"/>
              <w:szCs w:val="18"/>
            </w:rPr>
            <w:t>Choose an item.</w:t>
          </w:r>
        </w:p>
      </w:docPartBody>
    </w:docPart>
    <w:docPart>
      <w:docPartPr>
        <w:name w:val="729A38A45EB14758BBBCD967D7563D0E"/>
        <w:category>
          <w:name w:val="General"/>
          <w:gallery w:val="placeholder"/>
        </w:category>
        <w:types>
          <w:type w:val="bbPlcHdr"/>
        </w:types>
        <w:behaviors>
          <w:behavior w:val="content"/>
        </w:behaviors>
        <w:guid w:val="{E574DE15-4804-48F8-8B40-2749328AD7F0}"/>
      </w:docPartPr>
      <w:docPartBody>
        <w:p w:rsidR="00006817" w:rsidRDefault="00006817" w:rsidP="00006817">
          <w:pPr>
            <w:pStyle w:val="729A38A45EB14758BBBCD967D7563D0E"/>
          </w:pPr>
          <w:r w:rsidRPr="000C460D">
            <w:rPr>
              <w:rStyle w:val="PlaceholderText"/>
            </w:rPr>
            <w:t>Choose an item.</w:t>
          </w:r>
        </w:p>
      </w:docPartBody>
    </w:docPart>
    <w:docPart>
      <w:docPartPr>
        <w:name w:val="54D35D11DA074A71947C6E2C898C904C"/>
        <w:category>
          <w:name w:val="General"/>
          <w:gallery w:val="placeholder"/>
        </w:category>
        <w:types>
          <w:type w:val="bbPlcHdr"/>
        </w:types>
        <w:behaviors>
          <w:behavior w:val="content"/>
        </w:behaviors>
        <w:guid w:val="{E6C37E4F-D158-45CE-A579-D3DFF3E510B0}"/>
      </w:docPartPr>
      <w:docPartBody>
        <w:p w:rsidR="00006817" w:rsidRDefault="00006817" w:rsidP="00006817">
          <w:pPr>
            <w:pStyle w:val="54D35D11DA074A71947C6E2C898C904C"/>
          </w:pPr>
          <w:r w:rsidRPr="007F1A38">
            <w:rPr>
              <w:rStyle w:val="PlaceholderText"/>
              <w:rFonts w:cstheme="minorHAnsi"/>
              <w:sz w:val="18"/>
              <w:szCs w:val="18"/>
            </w:rPr>
            <w:t>Choose an item.</w:t>
          </w:r>
        </w:p>
      </w:docPartBody>
    </w:docPart>
    <w:docPart>
      <w:docPartPr>
        <w:name w:val="B4B3CC0E243C406591E77B658E7F0120"/>
        <w:category>
          <w:name w:val="General"/>
          <w:gallery w:val="placeholder"/>
        </w:category>
        <w:types>
          <w:type w:val="bbPlcHdr"/>
        </w:types>
        <w:behaviors>
          <w:behavior w:val="content"/>
        </w:behaviors>
        <w:guid w:val="{460D5B34-E7B9-4809-9E43-6CA6C0EEDE7E}"/>
      </w:docPartPr>
      <w:docPartBody>
        <w:p w:rsidR="00006817" w:rsidRDefault="00006817" w:rsidP="00006817">
          <w:pPr>
            <w:pStyle w:val="B4B3CC0E243C406591E77B658E7F0120"/>
          </w:pPr>
          <w:r w:rsidRPr="007F1A38">
            <w:rPr>
              <w:rStyle w:val="PlaceholderText"/>
              <w:rFonts w:cstheme="minorHAnsi"/>
              <w:sz w:val="18"/>
              <w:szCs w:val="18"/>
            </w:rPr>
            <w:t>Choose an item.</w:t>
          </w:r>
        </w:p>
      </w:docPartBody>
    </w:docPart>
    <w:docPart>
      <w:docPartPr>
        <w:name w:val="FA0000A3281142C58AC015512AEDC666"/>
        <w:category>
          <w:name w:val="General"/>
          <w:gallery w:val="placeholder"/>
        </w:category>
        <w:types>
          <w:type w:val="bbPlcHdr"/>
        </w:types>
        <w:behaviors>
          <w:behavior w:val="content"/>
        </w:behaviors>
        <w:guid w:val="{20408E67-7010-428D-8433-A52CE1EC7DFF}"/>
      </w:docPartPr>
      <w:docPartBody>
        <w:p w:rsidR="00006817" w:rsidRDefault="00006817" w:rsidP="00006817">
          <w:pPr>
            <w:pStyle w:val="FA0000A3281142C58AC015512AEDC666"/>
          </w:pPr>
          <w:r w:rsidRPr="007F1A38">
            <w:rPr>
              <w:rStyle w:val="PlaceholderText"/>
              <w:rFonts w:cstheme="minorHAnsi"/>
              <w:sz w:val="18"/>
              <w:szCs w:val="18"/>
            </w:rPr>
            <w:t>Choose an item.</w:t>
          </w:r>
        </w:p>
      </w:docPartBody>
    </w:docPart>
    <w:docPart>
      <w:docPartPr>
        <w:name w:val="758EED65A5F54350A66EC2EBCD4E9A29"/>
        <w:category>
          <w:name w:val="General"/>
          <w:gallery w:val="placeholder"/>
        </w:category>
        <w:types>
          <w:type w:val="bbPlcHdr"/>
        </w:types>
        <w:behaviors>
          <w:behavior w:val="content"/>
        </w:behaviors>
        <w:guid w:val="{CD39D361-3345-437A-90D0-843D4F984935}"/>
      </w:docPartPr>
      <w:docPartBody>
        <w:p w:rsidR="00006817" w:rsidRDefault="00006817" w:rsidP="00006817">
          <w:pPr>
            <w:pStyle w:val="758EED65A5F54350A66EC2EBCD4E9A29"/>
          </w:pPr>
          <w:r w:rsidRPr="007F1A38">
            <w:rPr>
              <w:rStyle w:val="PlaceholderText"/>
              <w:rFonts w:cstheme="minorHAnsi"/>
              <w:sz w:val="18"/>
              <w:szCs w:val="18"/>
            </w:rPr>
            <w:t>Choose an item.</w:t>
          </w:r>
        </w:p>
      </w:docPartBody>
    </w:docPart>
    <w:docPart>
      <w:docPartPr>
        <w:name w:val="F673F49B08F847B381BB36F15B4FD3B9"/>
        <w:category>
          <w:name w:val="General"/>
          <w:gallery w:val="placeholder"/>
        </w:category>
        <w:types>
          <w:type w:val="bbPlcHdr"/>
        </w:types>
        <w:behaviors>
          <w:behavior w:val="content"/>
        </w:behaviors>
        <w:guid w:val="{77C6ECCF-1580-4EE5-A18B-D74BE05FFDA3}"/>
      </w:docPartPr>
      <w:docPartBody>
        <w:p w:rsidR="00006817" w:rsidRDefault="00006817" w:rsidP="00006817">
          <w:pPr>
            <w:pStyle w:val="F673F49B08F847B381BB36F15B4FD3B9"/>
          </w:pPr>
          <w:r w:rsidRPr="000C460D">
            <w:rPr>
              <w:rStyle w:val="PlaceholderText"/>
            </w:rPr>
            <w:t>Choose an item.</w:t>
          </w:r>
        </w:p>
      </w:docPartBody>
    </w:docPart>
    <w:docPart>
      <w:docPartPr>
        <w:name w:val="A6DC78399DE44051B3EF8914CA20CCAB"/>
        <w:category>
          <w:name w:val="General"/>
          <w:gallery w:val="placeholder"/>
        </w:category>
        <w:types>
          <w:type w:val="bbPlcHdr"/>
        </w:types>
        <w:behaviors>
          <w:behavior w:val="content"/>
        </w:behaviors>
        <w:guid w:val="{52FC9552-EFD9-42FA-AA62-E931F5215EDE}"/>
      </w:docPartPr>
      <w:docPartBody>
        <w:p w:rsidR="00006817" w:rsidRDefault="00006817" w:rsidP="00006817">
          <w:pPr>
            <w:pStyle w:val="A6DC78399DE44051B3EF8914CA20CCAB"/>
          </w:pPr>
          <w:r w:rsidRPr="007F1A38">
            <w:rPr>
              <w:rStyle w:val="PlaceholderText"/>
              <w:rFonts w:cstheme="minorHAnsi"/>
              <w:sz w:val="18"/>
              <w:szCs w:val="18"/>
            </w:rPr>
            <w:t>Choose an item.</w:t>
          </w:r>
        </w:p>
      </w:docPartBody>
    </w:docPart>
    <w:docPart>
      <w:docPartPr>
        <w:name w:val="0A49ADEB71C34EDC8ADA8B838B734C4D"/>
        <w:category>
          <w:name w:val="General"/>
          <w:gallery w:val="placeholder"/>
        </w:category>
        <w:types>
          <w:type w:val="bbPlcHdr"/>
        </w:types>
        <w:behaviors>
          <w:behavior w:val="content"/>
        </w:behaviors>
        <w:guid w:val="{54EBD3DD-518D-48E4-81AD-B0BAE44C084D}"/>
      </w:docPartPr>
      <w:docPartBody>
        <w:p w:rsidR="00006817" w:rsidRDefault="00006817" w:rsidP="00006817">
          <w:pPr>
            <w:pStyle w:val="0A49ADEB71C34EDC8ADA8B838B734C4D"/>
          </w:pPr>
          <w:r w:rsidRPr="007F1A38">
            <w:rPr>
              <w:rStyle w:val="PlaceholderText"/>
              <w:rFonts w:cstheme="minorHAnsi"/>
              <w:sz w:val="18"/>
              <w:szCs w:val="18"/>
            </w:rPr>
            <w:t>Choose an item.</w:t>
          </w:r>
        </w:p>
      </w:docPartBody>
    </w:docPart>
    <w:docPart>
      <w:docPartPr>
        <w:name w:val="57B92FBF812F4235A0A1CF983930326D"/>
        <w:category>
          <w:name w:val="General"/>
          <w:gallery w:val="placeholder"/>
        </w:category>
        <w:types>
          <w:type w:val="bbPlcHdr"/>
        </w:types>
        <w:behaviors>
          <w:behavior w:val="content"/>
        </w:behaviors>
        <w:guid w:val="{E5BCC1D0-1486-4631-ACBE-ABE6E711F3C8}"/>
      </w:docPartPr>
      <w:docPartBody>
        <w:p w:rsidR="00006817" w:rsidRDefault="00006817" w:rsidP="00006817">
          <w:pPr>
            <w:pStyle w:val="57B92FBF812F4235A0A1CF983930326D"/>
          </w:pPr>
          <w:r w:rsidRPr="007F1A38">
            <w:rPr>
              <w:rStyle w:val="PlaceholderText"/>
              <w:rFonts w:cstheme="minorHAnsi"/>
              <w:sz w:val="18"/>
              <w:szCs w:val="18"/>
            </w:rPr>
            <w:t>Choose an item.</w:t>
          </w:r>
        </w:p>
      </w:docPartBody>
    </w:docPart>
    <w:docPart>
      <w:docPartPr>
        <w:name w:val="8B18D92E15E74D63B8D716E087C2901C"/>
        <w:category>
          <w:name w:val="General"/>
          <w:gallery w:val="placeholder"/>
        </w:category>
        <w:types>
          <w:type w:val="bbPlcHdr"/>
        </w:types>
        <w:behaviors>
          <w:behavior w:val="content"/>
        </w:behaviors>
        <w:guid w:val="{1B77178C-ECE3-48D0-A192-719155493B54}"/>
      </w:docPartPr>
      <w:docPartBody>
        <w:p w:rsidR="00006817" w:rsidRDefault="00006817" w:rsidP="00006817">
          <w:pPr>
            <w:pStyle w:val="8B18D92E15E74D63B8D716E087C2901C"/>
          </w:pPr>
          <w:r w:rsidRPr="007F1A38">
            <w:rPr>
              <w:rStyle w:val="PlaceholderText"/>
              <w:rFonts w:cstheme="minorHAnsi"/>
              <w:sz w:val="18"/>
              <w:szCs w:val="18"/>
            </w:rPr>
            <w:t>Choose an item.</w:t>
          </w:r>
        </w:p>
      </w:docPartBody>
    </w:docPart>
    <w:docPart>
      <w:docPartPr>
        <w:name w:val="31E37D56E2024682A37B549DF27D25DF"/>
        <w:category>
          <w:name w:val="General"/>
          <w:gallery w:val="placeholder"/>
        </w:category>
        <w:types>
          <w:type w:val="bbPlcHdr"/>
        </w:types>
        <w:behaviors>
          <w:behavior w:val="content"/>
        </w:behaviors>
        <w:guid w:val="{E5E2FE37-C4E5-480D-A8DF-8E451A97F633}"/>
      </w:docPartPr>
      <w:docPartBody>
        <w:p w:rsidR="00006817" w:rsidRDefault="00006817" w:rsidP="00006817">
          <w:pPr>
            <w:pStyle w:val="31E37D56E2024682A37B549DF27D25DF"/>
          </w:pPr>
          <w:r w:rsidRPr="000C46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17"/>
    <w:rsid w:val="00006817"/>
    <w:rsid w:val="00010D58"/>
    <w:rsid w:val="00164860"/>
    <w:rsid w:val="00B92D2F"/>
    <w:rsid w:val="00BE3387"/>
    <w:rsid w:val="00D5267A"/>
    <w:rsid w:val="00EC4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817"/>
    <w:rPr>
      <w:color w:val="808080"/>
    </w:rPr>
  </w:style>
  <w:style w:type="paragraph" w:customStyle="1" w:styleId="1A6F72516BE7488B840C282B5F5C7E29">
    <w:name w:val="1A6F72516BE7488B840C282B5F5C7E29"/>
    <w:rsid w:val="00006817"/>
  </w:style>
  <w:style w:type="paragraph" w:customStyle="1" w:styleId="7DCFEF7921AC4A32A3F9B58B892DD99C">
    <w:name w:val="7DCFEF7921AC4A32A3F9B58B892DD99C"/>
    <w:rsid w:val="00006817"/>
  </w:style>
  <w:style w:type="paragraph" w:customStyle="1" w:styleId="961BB172A0594D7AB39DB2C256FAE211">
    <w:name w:val="961BB172A0594D7AB39DB2C256FAE211"/>
    <w:rsid w:val="00006817"/>
  </w:style>
  <w:style w:type="paragraph" w:customStyle="1" w:styleId="84313769293642B7ABF797B815189E36">
    <w:name w:val="84313769293642B7ABF797B815189E36"/>
    <w:rsid w:val="00006817"/>
  </w:style>
  <w:style w:type="paragraph" w:customStyle="1" w:styleId="8B4ED7170CE94494B9B741E119D50411">
    <w:name w:val="8B4ED7170CE94494B9B741E119D50411"/>
    <w:rsid w:val="00006817"/>
  </w:style>
  <w:style w:type="paragraph" w:customStyle="1" w:styleId="933CF3469A1B42F98BDD522F5FEA80E3">
    <w:name w:val="933CF3469A1B42F98BDD522F5FEA80E3"/>
    <w:rsid w:val="00006817"/>
  </w:style>
  <w:style w:type="paragraph" w:customStyle="1" w:styleId="E5E066F347DC45D1BF2770CBDDD0BEB3">
    <w:name w:val="E5E066F347DC45D1BF2770CBDDD0BEB3"/>
    <w:rsid w:val="00006817"/>
  </w:style>
  <w:style w:type="paragraph" w:customStyle="1" w:styleId="6738D621BFC24FF68AD12A3D807D3FA2">
    <w:name w:val="6738D621BFC24FF68AD12A3D807D3FA2"/>
    <w:rsid w:val="00006817"/>
  </w:style>
  <w:style w:type="paragraph" w:customStyle="1" w:styleId="5A45803009F840B19DA1504D602DEE18">
    <w:name w:val="5A45803009F840B19DA1504D602DEE18"/>
    <w:rsid w:val="00006817"/>
  </w:style>
  <w:style w:type="paragraph" w:customStyle="1" w:styleId="1EE5C21AA9B14A16B41088553E557A77">
    <w:name w:val="1EE5C21AA9B14A16B41088553E557A77"/>
    <w:rsid w:val="00006817"/>
  </w:style>
  <w:style w:type="paragraph" w:customStyle="1" w:styleId="A2254525F9A04C88BFB6BBE12AB1C626">
    <w:name w:val="A2254525F9A04C88BFB6BBE12AB1C626"/>
    <w:rsid w:val="00006817"/>
  </w:style>
  <w:style w:type="paragraph" w:customStyle="1" w:styleId="33D461F5FF104E2180B91F9AAF821718">
    <w:name w:val="33D461F5FF104E2180B91F9AAF821718"/>
    <w:rsid w:val="00006817"/>
  </w:style>
  <w:style w:type="paragraph" w:customStyle="1" w:styleId="8A92CC0E7C30462298F272A39A994017">
    <w:name w:val="8A92CC0E7C30462298F272A39A994017"/>
    <w:rsid w:val="00006817"/>
  </w:style>
  <w:style w:type="paragraph" w:customStyle="1" w:styleId="43BD9663334746A5BBB13239A36E24B3">
    <w:name w:val="43BD9663334746A5BBB13239A36E24B3"/>
    <w:rsid w:val="00006817"/>
  </w:style>
  <w:style w:type="paragraph" w:customStyle="1" w:styleId="30AD50BEF46549DDB417C58311BE9F1B">
    <w:name w:val="30AD50BEF46549DDB417C58311BE9F1B"/>
    <w:rsid w:val="00006817"/>
  </w:style>
  <w:style w:type="paragraph" w:customStyle="1" w:styleId="F9335A94A2284CD5BB2BA90ECBF590E9">
    <w:name w:val="F9335A94A2284CD5BB2BA90ECBF590E9"/>
    <w:rsid w:val="00006817"/>
  </w:style>
  <w:style w:type="paragraph" w:customStyle="1" w:styleId="7DD31E8CBB8D4ADDB029423F3450A588">
    <w:name w:val="7DD31E8CBB8D4ADDB029423F3450A588"/>
    <w:rsid w:val="00006817"/>
  </w:style>
  <w:style w:type="paragraph" w:customStyle="1" w:styleId="D299B65EE86D441F9866AC620FFEFE47">
    <w:name w:val="D299B65EE86D441F9866AC620FFEFE47"/>
    <w:rsid w:val="00006817"/>
  </w:style>
  <w:style w:type="paragraph" w:customStyle="1" w:styleId="FB53A4C57B954D729D1A14B52A93E1CB">
    <w:name w:val="FB53A4C57B954D729D1A14B52A93E1CB"/>
    <w:rsid w:val="00006817"/>
  </w:style>
  <w:style w:type="paragraph" w:customStyle="1" w:styleId="DF9AD6727EC84481B726575A8F657968">
    <w:name w:val="DF9AD6727EC84481B726575A8F657968"/>
    <w:rsid w:val="00006817"/>
  </w:style>
  <w:style w:type="paragraph" w:customStyle="1" w:styleId="839C7260B28F4A21BDB5FBE90AB1E27C">
    <w:name w:val="839C7260B28F4A21BDB5FBE90AB1E27C"/>
    <w:rsid w:val="00006817"/>
  </w:style>
  <w:style w:type="paragraph" w:customStyle="1" w:styleId="D4A57C460B054DDA96B9966305D55920">
    <w:name w:val="D4A57C460B054DDA96B9966305D55920"/>
    <w:rsid w:val="00006817"/>
  </w:style>
  <w:style w:type="paragraph" w:customStyle="1" w:styleId="D2D2DB1DAE18413593AC1A0A1D439E96">
    <w:name w:val="D2D2DB1DAE18413593AC1A0A1D439E96"/>
    <w:rsid w:val="00006817"/>
  </w:style>
  <w:style w:type="paragraph" w:customStyle="1" w:styleId="465FFCB0307F48C9894103C0C3A724A1">
    <w:name w:val="465FFCB0307F48C9894103C0C3A724A1"/>
    <w:rsid w:val="00006817"/>
  </w:style>
  <w:style w:type="paragraph" w:customStyle="1" w:styleId="38035EB2ADC347B7B0FF66ED9C4D46F6">
    <w:name w:val="38035EB2ADC347B7B0FF66ED9C4D46F6"/>
    <w:rsid w:val="00006817"/>
  </w:style>
  <w:style w:type="paragraph" w:customStyle="1" w:styleId="729A38A45EB14758BBBCD967D7563D0E">
    <w:name w:val="729A38A45EB14758BBBCD967D7563D0E"/>
    <w:rsid w:val="00006817"/>
  </w:style>
  <w:style w:type="paragraph" w:customStyle="1" w:styleId="54D35D11DA074A71947C6E2C898C904C">
    <w:name w:val="54D35D11DA074A71947C6E2C898C904C"/>
    <w:rsid w:val="00006817"/>
  </w:style>
  <w:style w:type="paragraph" w:customStyle="1" w:styleId="B4B3CC0E243C406591E77B658E7F0120">
    <w:name w:val="B4B3CC0E243C406591E77B658E7F0120"/>
    <w:rsid w:val="00006817"/>
  </w:style>
  <w:style w:type="paragraph" w:customStyle="1" w:styleId="FA0000A3281142C58AC015512AEDC666">
    <w:name w:val="FA0000A3281142C58AC015512AEDC666"/>
    <w:rsid w:val="00006817"/>
  </w:style>
  <w:style w:type="paragraph" w:customStyle="1" w:styleId="758EED65A5F54350A66EC2EBCD4E9A29">
    <w:name w:val="758EED65A5F54350A66EC2EBCD4E9A29"/>
    <w:rsid w:val="00006817"/>
  </w:style>
  <w:style w:type="paragraph" w:customStyle="1" w:styleId="F673F49B08F847B381BB36F15B4FD3B9">
    <w:name w:val="F673F49B08F847B381BB36F15B4FD3B9"/>
    <w:rsid w:val="00006817"/>
  </w:style>
  <w:style w:type="paragraph" w:customStyle="1" w:styleId="A6DC78399DE44051B3EF8914CA20CCAB">
    <w:name w:val="A6DC78399DE44051B3EF8914CA20CCAB"/>
    <w:rsid w:val="00006817"/>
  </w:style>
  <w:style w:type="paragraph" w:customStyle="1" w:styleId="0A49ADEB71C34EDC8ADA8B838B734C4D">
    <w:name w:val="0A49ADEB71C34EDC8ADA8B838B734C4D"/>
    <w:rsid w:val="00006817"/>
  </w:style>
  <w:style w:type="paragraph" w:customStyle="1" w:styleId="57B92FBF812F4235A0A1CF983930326D">
    <w:name w:val="57B92FBF812F4235A0A1CF983930326D"/>
    <w:rsid w:val="00006817"/>
  </w:style>
  <w:style w:type="paragraph" w:customStyle="1" w:styleId="8B18D92E15E74D63B8D716E087C2901C">
    <w:name w:val="8B18D92E15E74D63B8D716E087C2901C"/>
    <w:rsid w:val="00006817"/>
  </w:style>
  <w:style w:type="paragraph" w:customStyle="1" w:styleId="31E37D56E2024682A37B549DF27D25DF">
    <w:name w:val="31E37D56E2024682A37B549DF27D25DF"/>
    <w:rsid w:val="00006817"/>
  </w:style>
  <w:style w:type="paragraph" w:customStyle="1" w:styleId="49CBB737FBE242E2A117AAC626F5941B">
    <w:name w:val="49CBB737FBE242E2A117AAC626F5941B"/>
    <w:rsid w:val="00006817"/>
  </w:style>
  <w:style w:type="paragraph" w:customStyle="1" w:styleId="A20F8E0A041843C48FBE155C335A97F0">
    <w:name w:val="A20F8E0A041843C48FBE155C335A97F0"/>
    <w:rsid w:val="00006817"/>
  </w:style>
  <w:style w:type="paragraph" w:customStyle="1" w:styleId="7B8B6673E690449D842E0B0F06E33C92">
    <w:name w:val="7B8B6673E690449D842E0B0F06E33C92"/>
    <w:rsid w:val="00006817"/>
  </w:style>
  <w:style w:type="paragraph" w:customStyle="1" w:styleId="2783566CED9E49F683971C93BCBD3564">
    <w:name w:val="2783566CED9E49F683971C93BCBD3564"/>
    <w:rsid w:val="00006817"/>
  </w:style>
  <w:style w:type="paragraph" w:customStyle="1" w:styleId="DE612814F79345A9B9436C5E43EF7571">
    <w:name w:val="DE612814F79345A9B9436C5E43EF7571"/>
    <w:rsid w:val="00006817"/>
  </w:style>
  <w:style w:type="paragraph" w:customStyle="1" w:styleId="9200FB86972F402F9E2773D636ACFB9B">
    <w:name w:val="9200FB86972F402F9E2773D636ACFB9B"/>
    <w:rsid w:val="00006817"/>
  </w:style>
  <w:style w:type="paragraph" w:customStyle="1" w:styleId="CAC24B48FF8349039C8DCD7EF1D10F41">
    <w:name w:val="CAC24B48FF8349039C8DCD7EF1D10F41"/>
    <w:rsid w:val="00006817"/>
  </w:style>
  <w:style w:type="paragraph" w:customStyle="1" w:styleId="C56C586434FB451AA97326295A8EA5AB">
    <w:name w:val="C56C586434FB451AA97326295A8EA5AB"/>
    <w:rsid w:val="00006817"/>
  </w:style>
  <w:style w:type="paragraph" w:customStyle="1" w:styleId="B715CE20F59D4D9DADD34B3F8FEF6979">
    <w:name w:val="B715CE20F59D4D9DADD34B3F8FEF6979"/>
    <w:rsid w:val="00006817"/>
  </w:style>
  <w:style w:type="paragraph" w:customStyle="1" w:styleId="2BFD1A09646047BA8B156C45451E23D7">
    <w:name w:val="2BFD1A09646047BA8B156C45451E23D7"/>
    <w:rsid w:val="00006817"/>
  </w:style>
  <w:style w:type="paragraph" w:customStyle="1" w:styleId="4333D788C704479B946BF264A0DDFC06">
    <w:name w:val="4333D788C704479B946BF264A0DDFC06"/>
    <w:rsid w:val="00006817"/>
  </w:style>
  <w:style w:type="paragraph" w:customStyle="1" w:styleId="A8FD8C9771C64AA6B6789AB1AD6E2F56">
    <w:name w:val="A8FD8C9771C64AA6B6789AB1AD6E2F56"/>
    <w:rsid w:val="00006817"/>
  </w:style>
  <w:style w:type="paragraph" w:customStyle="1" w:styleId="0200ABAB821E40A8984093B0CC5BAEE2">
    <w:name w:val="0200ABAB821E40A8984093B0CC5BAEE2"/>
    <w:rsid w:val="00006817"/>
  </w:style>
  <w:style w:type="paragraph" w:customStyle="1" w:styleId="1476B4CE35474A418C8756943C69B1A9">
    <w:name w:val="1476B4CE35474A418C8756943C69B1A9"/>
    <w:rsid w:val="00006817"/>
  </w:style>
  <w:style w:type="paragraph" w:customStyle="1" w:styleId="AEB006710CD94FA1936BB0161CC10AFE">
    <w:name w:val="AEB006710CD94FA1936BB0161CC10AFE"/>
    <w:rsid w:val="00006817"/>
  </w:style>
  <w:style w:type="paragraph" w:customStyle="1" w:styleId="70478595829344ACAD60D2A66566B673">
    <w:name w:val="70478595829344ACAD60D2A66566B673"/>
    <w:rsid w:val="00006817"/>
  </w:style>
  <w:style w:type="paragraph" w:customStyle="1" w:styleId="37CFDA8FED244DA8B25EBBE4D948C7F5">
    <w:name w:val="37CFDA8FED244DA8B25EBBE4D948C7F5"/>
    <w:rsid w:val="00006817"/>
  </w:style>
  <w:style w:type="paragraph" w:customStyle="1" w:styleId="D1F48C7A6ED84217A9F2B441E02EF198">
    <w:name w:val="D1F48C7A6ED84217A9F2B441E02EF198"/>
    <w:rsid w:val="00006817"/>
  </w:style>
  <w:style w:type="paragraph" w:customStyle="1" w:styleId="37B8C126BD7147619B6A511D8E2F259D">
    <w:name w:val="37B8C126BD7147619B6A511D8E2F259D"/>
    <w:rsid w:val="00006817"/>
  </w:style>
  <w:style w:type="paragraph" w:customStyle="1" w:styleId="DBC8E75948AC4F3693F8F382EAEEB0B6">
    <w:name w:val="DBC8E75948AC4F3693F8F382EAEEB0B6"/>
    <w:rsid w:val="00006817"/>
  </w:style>
  <w:style w:type="paragraph" w:customStyle="1" w:styleId="4D14F0B9FEEF4C03A4C9F028A3EF04C0">
    <w:name w:val="4D14F0B9FEEF4C03A4C9F028A3EF04C0"/>
    <w:rsid w:val="00006817"/>
  </w:style>
  <w:style w:type="paragraph" w:customStyle="1" w:styleId="3E4C1298F1A743699B3D4D29D59A7877">
    <w:name w:val="3E4C1298F1A743699B3D4D29D59A7877"/>
    <w:rsid w:val="00006817"/>
  </w:style>
  <w:style w:type="paragraph" w:customStyle="1" w:styleId="AC41DCA97A5D48AAA26A2DDE642172CF">
    <w:name w:val="AC41DCA97A5D48AAA26A2DDE642172CF"/>
    <w:rsid w:val="00006817"/>
  </w:style>
  <w:style w:type="paragraph" w:customStyle="1" w:styleId="FC1ED2DCBF2246FE9DAD55FF02DEC3B6">
    <w:name w:val="FC1ED2DCBF2246FE9DAD55FF02DEC3B6"/>
    <w:rsid w:val="00006817"/>
  </w:style>
  <w:style w:type="paragraph" w:customStyle="1" w:styleId="0FD6D6B9C9354E8182C973E69F9F69D4">
    <w:name w:val="0FD6D6B9C9354E8182C973E69F9F69D4"/>
    <w:rsid w:val="00006817"/>
  </w:style>
  <w:style w:type="paragraph" w:customStyle="1" w:styleId="CD182FBE7C9A4804922124AAE710717D">
    <w:name w:val="CD182FBE7C9A4804922124AAE710717D"/>
    <w:rsid w:val="00006817"/>
  </w:style>
  <w:style w:type="paragraph" w:customStyle="1" w:styleId="44349D659F944A4AA5197730BE7F94DB">
    <w:name w:val="44349D659F944A4AA5197730BE7F94DB"/>
    <w:rsid w:val="00006817"/>
  </w:style>
  <w:style w:type="paragraph" w:customStyle="1" w:styleId="83D7923B326F4C2983BD44873EC99CFF">
    <w:name w:val="83D7923B326F4C2983BD44873EC99CFF"/>
    <w:rsid w:val="00006817"/>
  </w:style>
  <w:style w:type="paragraph" w:customStyle="1" w:styleId="FC25E25569AF47E9801E6A53F9272247">
    <w:name w:val="FC25E25569AF47E9801E6A53F9272247"/>
    <w:rsid w:val="00006817"/>
  </w:style>
  <w:style w:type="paragraph" w:customStyle="1" w:styleId="E6A7E5D249C74949AF85EC4B79C91BF1">
    <w:name w:val="E6A7E5D249C74949AF85EC4B79C91BF1"/>
    <w:rsid w:val="00006817"/>
  </w:style>
  <w:style w:type="paragraph" w:customStyle="1" w:styleId="28A74AC41F0A41E0902F5104BF8595E0">
    <w:name w:val="28A74AC41F0A41E0902F5104BF8595E0"/>
    <w:rsid w:val="00006817"/>
  </w:style>
  <w:style w:type="paragraph" w:customStyle="1" w:styleId="EE901849AE7F4648B9A9DF13396543F2">
    <w:name w:val="EE901849AE7F4648B9A9DF13396543F2"/>
    <w:rsid w:val="00006817"/>
  </w:style>
  <w:style w:type="paragraph" w:customStyle="1" w:styleId="0A909991851346BF92B19AAE91A60297">
    <w:name w:val="0A909991851346BF92B19AAE91A60297"/>
    <w:rsid w:val="00006817"/>
  </w:style>
  <w:style w:type="paragraph" w:customStyle="1" w:styleId="CF70DD1BF51E45A393FF26BAB3C77122">
    <w:name w:val="CF70DD1BF51E45A393FF26BAB3C77122"/>
    <w:rsid w:val="00006817"/>
  </w:style>
  <w:style w:type="paragraph" w:customStyle="1" w:styleId="BDC3476782A04AA58BC77455F0D512F5">
    <w:name w:val="BDC3476782A04AA58BC77455F0D512F5"/>
    <w:rsid w:val="00006817"/>
  </w:style>
  <w:style w:type="paragraph" w:customStyle="1" w:styleId="D4CA3D44F3EC46FA8EFBA2E122563728">
    <w:name w:val="D4CA3D44F3EC46FA8EFBA2E122563728"/>
    <w:rsid w:val="00006817"/>
  </w:style>
  <w:style w:type="paragraph" w:customStyle="1" w:styleId="2D7C694B35FC43A294BCA97D6A6EEB62">
    <w:name w:val="2D7C694B35FC43A294BCA97D6A6EEB62"/>
    <w:rsid w:val="00006817"/>
  </w:style>
  <w:style w:type="paragraph" w:customStyle="1" w:styleId="3BABBBA818274881808E20813BADA571">
    <w:name w:val="3BABBBA818274881808E20813BADA571"/>
    <w:rsid w:val="00006817"/>
  </w:style>
  <w:style w:type="paragraph" w:customStyle="1" w:styleId="BE8E18A83D904FF39AB2D90C08F08C5D">
    <w:name w:val="BE8E18A83D904FF39AB2D90C08F08C5D"/>
    <w:rsid w:val="00006817"/>
  </w:style>
  <w:style w:type="paragraph" w:customStyle="1" w:styleId="B84F9A7383E04352B1D2FFD3171F6AC1">
    <w:name w:val="B84F9A7383E04352B1D2FFD3171F6AC1"/>
    <w:rsid w:val="00006817"/>
  </w:style>
  <w:style w:type="paragraph" w:customStyle="1" w:styleId="9B66B5C6B10C4194A796A1AE0EB30947">
    <w:name w:val="9B66B5C6B10C4194A796A1AE0EB30947"/>
    <w:rsid w:val="00006817"/>
  </w:style>
  <w:style w:type="paragraph" w:customStyle="1" w:styleId="A49F51692ADA4FBF9E065FDC2C0C9187">
    <w:name w:val="A49F51692ADA4FBF9E065FDC2C0C9187"/>
    <w:rsid w:val="00006817"/>
  </w:style>
  <w:style w:type="paragraph" w:customStyle="1" w:styleId="46EE72A87CB844F8B9D25EF54EDB8AC2">
    <w:name w:val="46EE72A87CB844F8B9D25EF54EDB8AC2"/>
    <w:rsid w:val="00006817"/>
  </w:style>
  <w:style w:type="paragraph" w:customStyle="1" w:styleId="2AA573A360A742599A535386AE965B31">
    <w:name w:val="2AA573A360A742599A535386AE965B31"/>
    <w:rsid w:val="00006817"/>
  </w:style>
  <w:style w:type="paragraph" w:customStyle="1" w:styleId="E66FAB103DC8461FB0C84F9D5B3A6742">
    <w:name w:val="E66FAB103DC8461FB0C84F9D5B3A6742"/>
    <w:rsid w:val="00006817"/>
  </w:style>
  <w:style w:type="paragraph" w:customStyle="1" w:styleId="53E99BC67AAE4F14B341F747DA9A477C">
    <w:name w:val="53E99BC67AAE4F14B341F747DA9A477C"/>
    <w:rsid w:val="00006817"/>
  </w:style>
  <w:style w:type="paragraph" w:customStyle="1" w:styleId="4B5BD98B05184FB49EC68927C1AC628B">
    <w:name w:val="4B5BD98B05184FB49EC68927C1AC628B"/>
    <w:rsid w:val="00006817"/>
  </w:style>
  <w:style w:type="paragraph" w:customStyle="1" w:styleId="CD94A5A692F046ECA7DEA19A19B08B3F">
    <w:name w:val="CD94A5A692F046ECA7DEA19A19B08B3F"/>
    <w:rsid w:val="00006817"/>
  </w:style>
  <w:style w:type="paragraph" w:customStyle="1" w:styleId="19AB6FAD9B4F4A00BC3EF64F93C43BA5">
    <w:name w:val="19AB6FAD9B4F4A00BC3EF64F93C43BA5"/>
    <w:rsid w:val="00006817"/>
  </w:style>
  <w:style w:type="paragraph" w:customStyle="1" w:styleId="79E0DD39B47A4E8F9D645BE62945A25C">
    <w:name w:val="79E0DD39B47A4E8F9D645BE62945A25C"/>
    <w:rsid w:val="00006817"/>
  </w:style>
  <w:style w:type="paragraph" w:customStyle="1" w:styleId="71BB0B9CD47B4F9BB61163FF6CA2F7D5">
    <w:name w:val="71BB0B9CD47B4F9BB61163FF6CA2F7D5"/>
    <w:rsid w:val="00006817"/>
  </w:style>
  <w:style w:type="paragraph" w:customStyle="1" w:styleId="13D510C8B4B14080A796160529E30749">
    <w:name w:val="13D510C8B4B14080A796160529E30749"/>
    <w:rsid w:val="00006817"/>
  </w:style>
  <w:style w:type="paragraph" w:customStyle="1" w:styleId="79CBDA67A30D45AC92CC0C9084FD6770">
    <w:name w:val="79CBDA67A30D45AC92CC0C9084FD6770"/>
    <w:rsid w:val="00006817"/>
  </w:style>
  <w:style w:type="paragraph" w:customStyle="1" w:styleId="D2FE87CF4EB24BF1A5D611EDDBDD0A52">
    <w:name w:val="D2FE87CF4EB24BF1A5D611EDDBDD0A52"/>
    <w:rsid w:val="00006817"/>
  </w:style>
  <w:style w:type="paragraph" w:customStyle="1" w:styleId="5513280F1B31432AA922D6C6C940ADC4">
    <w:name w:val="5513280F1B31432AA922D6C6C940ADC4"/>
    <w:rsid w:val="00006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12E764CB-0113-4411-95B3-C9BBF00F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10387</Words>
  <Characters>57989</Characters>
  <Application>Microsoft Office Word</Application>
  <DocSecurity>0</DocSecurity>
  <Lines>1713</Lines>
  <Paragraphs>848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2021-12-14T23:37:00Z</dcterms:created>
  <dcterms:modified xsi:type="dcterms:W3CDTF">2021-12-15T01:04:00Z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InsertionValue">
    <vt:lpwstr>OFFICIAL</vt:lpwstr>
  </property>
  <property fmtid="{D5CDD505-2E9C-101B-9397-08002B2CF9AE}" pid="6" name="PM_Originating_FileId">
    <vt:lpwstr>C4B80F8FA74E44A8A32B10B20344C179</vt:lpwstr>
  </property>
  <property fmtid="{D5CDD505-2E9C-101B-9397-08002B2CF9AE}" pid="7" name="PM_ProtectiveMarkingValue_Footer">
    <vt:lpwstr>OFFICIAL</vt:lpwstr>
  </property>
  <property fmtid="{D5CDD505-2E9C-101B-9397-08002B2CF9AE}" pid="8" name="PM_Originator_Hash_SHA1">
    <vt:lpwstr>8F5AB1464C784087F80A21B2BDCD01F4DB429B6A</vt:lpwstr>
  </property>
  <property fmtid="{D5CDD505-2E9C-101B-9397-08002B2CF9AE}" pid="9" name="PM_OriginationTimeStamp">
    <vt:lpwstr>2021-12-15T01:04:25Z</vt:lpwstr>
  </property>
  <property fmtid="{D5CDD505-2E9C-101B-9397-08002B2CF9AE}" pid="10" name="PM_ProtectiveMarkingValue_Header">
    <vt:lpwstr>OFFICIAL</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2018.0</vt:lpwstr>
  </property>
  <property fmtid="{D5CDD505-2E9C-101B-9397-08002B2CF9AE}" pid="18" name="PM_Hash_Salt_Prev">
    <vt:lpwstr>8D8801A888EC8DB69131AC181B456E59</vt:lpwstr>
  </property>
  <property fmtid="{D5CDD505-2E9C-101B-9397-08002B2CF9AE}" pid="19" name="PM_Hash_Salt">
    <vt:lpwstr>53643F6E7216ADB96C497B5135A509D5</vt:lpwstr>
  </property>
  <property fmtid="{D5CDD505-2E9C-101B-9397-08002B2CF9AE}" pid="20" name="PM_Hash_SHA1">
    <vt:lpwstr>84B4FC86A419B67D430F325919DB47445479F68A</vt:lpwstr>
  </property>
  <property fmtid="{D5CDD505-2E9C-101B-9397-08002B2CF9AE}" pid="21" name="PM_Caveats_Count">
    <vt:lpwstr>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05B62DD2CF68D8D1231C9B6E19A465C4AFD1373AF430FB3FE9055172694826A7</vt:lpwstr>
  </property>
  <property fmtid="{D5CDD505-2E9C-101B-9397-08002B2CF9AE}" pid="26" name="PM_OriginatorDomainName_SHA256">
    <vt:lpwstr>E83A2A66C4061446A7E3732E8D44762184B6B377D962B96C83DC624302585857</vt:lpwstr>
  </property>
</Properties>
</file>