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67F41B58"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 xml:space="preserve">Commonwealth </w:t>
      </w:r>
      <w:r w:rsidR="00ED7581">
        <w:rPr>
          <w:rFonts w:asciiTheme="minorHAnsi" w:hAnsiTheme="minorHAnsi" w:cstheme="minorHAnsi"/>
          <w:sz w:val="32"/>
          <w:szCs w:val="32"/>
        </w:rPr>
        <w:t xml:space="preserve">Individualised </w:t>
      </w:r>
      <w:r>
        <w:rPr>
          <w:rFonts w:asciiTheme="minorHAnsi" w:hAnsiTheme="minorHAnsi" w:cstheme="minorHAnsi"/>
          <w:sz w:val="32"/>
          <w:szCs w:val="32"/>
        </w:rPr>
        <w:t>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to complete Organisation ID, Agreement ID and Program Schedule ID: "/>
      </w:tblPr>
      <w:tblGrid>
        <w:gridCol w:w="2159"/>
        <w:gridCol w:w="2337"/>
      </w:tblGrid>
      <w:tr w:rsidR="00703718" w14:paraId="0B638326" w14:textId="77777777" w:rsidTr="00973FCC">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[Program Schedule Organisation Id]</w:t>
            </w:r>
          </w:p>
        </w:tc>
      </w:tr>
      <w:tr w:rsidR="00703718" w14:paraId="5C133EF3" w14:textId="77777777" w:rsidTr="00973FCC">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[Agreement Id]</w:t>
            </w:r>
          </w:p>
        </w:tc>
      </w:tr>
      <w:tr w:rsidR="00703718" w14:paraId="114C5B1F" w14:textId="77777777" w:rsidTr="00973FCC">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[Program Schedule ID]</w:t>
            </w:r>
          </w:p>
        </w:tc>
      </w:tr>
      <w:tr w:rsidR="00703718" w14:paraId="5D6E3DA7" w14:textId="77777777" w:rsidTr="00973FCC">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[Activity ID]</w:t>
            </w: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4A55C666" w14:textId="77777777" w:rsidR="00E90DFE" w:rsidRDefault="00E90DFE" w:rsidP="00703718">
      <w:pPr>
        <w:tabs>
          <w:tab w:val="left" w:pos="4536"/>
        </w:tabs>
        <w:rPr>
          <w:rStyle w:val="BookTitle"/>
          <w:rFonts w:asciiTheme="minorHAnsi" w:hAnsiTheme="minorHAnsi"/>
          <w:b/>
          <w:color w:val="548DD4" w:themeColor="text2" w:themeTint="99"/>
          <w:sz w:val="28"/>
          <w:szCs w:val="28"/>
          <w:u w:val="single"/>
        </w:rPr>
      </w:pPr>
    </w:p>
    <w:p w14:paraId="1913B21C" w14:textId="77777777" w:rsidR="00E90DFE" w:rsidRDefault="00E90DFE" w:rsidP="00703718">
      <w:pPr>
        <w:tabs>
          <w:tab w:val="left" w:pos="4536"/>
        </w:tabs>
        <w:rPr>
          <w:rStyle w:val="BookTitle"/>
          <w:rFonts w:asciiTheme="minorHAnsi" w:hAnsiTheme="minorHAnsi"/>
          <w:b/>
          <w:color w:val="548DD4" w:themeColor="text2" w:themeTint="99"/>
          <w:sz w:val="28"/>
          <w:szCs w:val="28"/>
          <w:u w:val="single"/>
        </w:rPr>
      </w:pPr>
    </w:p>
    <w:p w14:paraId="34291A1B" w14:textId="4BEEF7E3" w:rsidR="00C30E98" w:rsidRDefault="00CE4E76" w:rsidP="00E90DFE">
      <w:pPr>
        <w:tabs>
          <w:tab w:val="left" w:pos="4536"/>
        </w:tabs>
        <w:spacing w:after="0"/>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CB</w:t>
      </w:r>
      <w:r w:rsidR="002F74E0">
        <w:rPr>
          <w:rStyle w:val="BookTitle"/>
          <w:rFonts w:asciiTheme="minorHAnsi" w:hAnsiTheme="minorHAnsi"/>
          <w:b/>
          <w:i w:val="0"/>
          <w:iCs w:val="0"/>
          <w:smallCaps w:val="0"/>
          <w:spacing w:val="0"/>
          <w:sz w:val="24"/>
          <w:szCs w:val="24"/>
        </w:rPr>
        <w:t xml:space="preserve">1 </w:t>
      </w:r>
      <w:r w:rsidR="00664212" w:rsidRPr="002B6EF4">
        <w:rPr>
          <w:rStyle w:val="BookTitle"/>
          <w:rFonts w:asciiTheme="minorHAnsi" w:hAnsiTheme="minorHAnsi"/>
          <w:b/>
          <w:i w:val="0"/>
          <w:iCs w:val="0"/>
          <w:smallCaps w:val="0"/>
          <w:spacing w:val="0"/>
          <w:sz w:val="24"/>
          <w:szCs w:val="24"/>
        </w:rPr>
        <w:t>Other Contributions</w:t>
      </w:r>
    </w:p>
    <w:p w14:paraId="3ABC75F9" w14:textId="68562B89" w:rsidR="00C30E98" w:rsidRDefault="00C30E98" w:rsidP="00CB1FD4">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bookmarkStart w:id="0" w:name="_GoBack"/>
      <w:bookmarkEnd w:id="0"/>
    </w:p>
    <w:p w14:paraId="4FEB19FC" w14:textId="3948D181" w:rsidR="00C30E98" w:rsidRDefault="00CE4E76" w:rsidP="00E90DFE">
      <w:pPr>
        <w:spacing w:after="0"/>
        <w:rPr>
          <w:rFonts w:asciiTheme="minorHAnsi" w:hAnsiTheme="minorHAnsi"/>
          <w:b/>
          <w:sz w:val="24"/>
          <w:szCs w:val="24"/>
        </w:rPr>
      </w:pPr>
      <w:r>
        <w:rPr>
          <w:rFonts w:asciiTheme="minorHAnsi" w:hAnsiTheme="minorHAnsi"/>
          <w:b/>
          <w:sz w:val="24"/>
          <w:szCs w:val="24"/>
        </w:rPr>
        <w:t>CB</w:t>
      </w:r>
      <w:r w:rsidR="002F74E0" w:rsidRPr="00FD1362">
        <w:rPr>
          <w:rFonts w:asciiTheme="minorHAnsi" w:hAnsiTheme="minorHAnsi"/>
          <w:b/>
          <w:sz w:val="24"/>
          <w:szCs w:val="24"/>
        </w:rPr>
        <w:t xml:space="preserve">2 </w:t>
      </w:r>
      <w:r w:rsidR="00F54B7E" w:rsidRPr="00FD1362">
        <w:rPr>
          <w:rFonts w:asciiTheme="minorHAnsi" w:hAnsiTheme="minorHAnsi"/>
          <w:b/>
          <w:sz w:val="24"/>
          <w:szCs w:val="24"/>
        </w:rPr>
        <w:t>Activity Budget</w:t>
      </w:r>
    </w:p>
    <w:p w14:paraId="021F9ABA" w14:textId="7007C9B1"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78A2803" w14:textId="2F72171A" w:rsidR="00C30E98" w:rsidRPr="00CB1FD4" w:rsidRDefault="00CE4E76" w:rsidP="00E90DFE">
      <w:pPr>
        <w:spacing w:after="0"/>
        <w:rPr>
          <w:rFonts w:asciiTheme="minorHAnsi" w:hAnsiTheme="minorHAnsi"/>
          <w:b/>
          <w:sz w:val="24"/>
          <w:szCs w:val="24"/>
        </w:rPr>
      </w:pPr>
      <w:r w:rsidRPr="00CB1FD4">
        <w:rPr>
          <w:rFonts w:asciiTheme="minorHAnsi" w:hAnsiTheme="minorHAnsi"/>
          <w:b/>
          <w:sz w:val="24"/>
          <w:szCs w:val="24"/>
        </w:rPr>
        <w:t>CB</w:t>
      </w:r>
      <w:r w:rsidR="002F74E0" w:rsidRPr="00CB1FD4">
        <w:rPr>
          <w:rFonts w:asciiTheme="minorHAnsi" w:hAnsiTheme="minorHAnsi"/>
          <w:b/>
          <w:sz w:val="24"/>
          <w:szCs w:val="24"/>
        </w:rPr>
        <w:t xml:space="preserve">3 </w:t>
      </w:r>
      <w:r w:rsidR="00F54B7E" w:rsidRPr="00CB1FD4">
        <w:rPr>
          <w:rFonts w:asciiTheme="minorHAnsi" w:hAnsiTheme="minorHAnsi"/>
          <w:b/>
          <w:sz w:val="24"/>
          <w:szCs w:val="24"/>
        </w:rPr>
        <w:t>Intellectual Property</w:t>
      </w:r>
      <w:r w:rsidR="00AA55B9" w:rsidRPr="00CB1FD4">
        <w:rPr>
          <w:rFonts w:asciiTheme="minorHAnsi" w:hAnsiTheme="minorHAnsi"/>
          <w:b/>
          <w:sz w:val="24"/>
          <w:szCs w:val="24"/>
        </w:rPr>
        <w:t xml:space="preserve"> in Activity Material</w:t>
      </w:r>
    </w:p>
    <w:p w14:paraId="49A9AC8E" w14:textId="261A7658"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6FF95B7A" w14:textId="4D3991EE" w:rsidR="00B70A8B" w:rsidRDefault="00B70A8B" w:rsidP="00E90DFE">
      <w:pPr>
        <w:spacing w:after="0"/>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41118160" w:rsidR="00C30E98"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FF65BFE" w14:textId="12BFFC1B" w:rsidR="00D43377" w:rsidRDefault="00D43377" w:rsidP="00CB1FD4">
      <w:pPr>
        <w:spacing w:after="0"/>
        <w:rPr>
          <w:rFonts w:asciiTheme="minorHAnsi" w:hAnsiTheme="minorHAnsi" w:cstheme="minorHAnsi"/>
          <w:b/>
        </w:rPr>
      </w:pPr>
      <w:r>
        <w:rPr>
          <w:rFonts w:asciiTheme="minorHAnsi" w:hAnsiTheme="minorHAnsi" w:cstheme="minorHAnsi"/>
          <w:b/>
        </w:rPr>
        <w:t>CB3B. Creative Commons licence</w:t>
      </w:r>
    </w:p>
    <w:p w14:paraId="6A37418B" w14:textId="16EFFB37" w:rsidR="00D43377" w:rsidRDefault="00D43377" w:rsidP="00CB1FD4">
      <w:pPr>
        <w:rPr>
          <w:rFonts w:asciiTheme="minorHAnsi" w:hAnsiTheme="minorHAnsi" w:cstheme="minorHAnsi"/>
        </w:rPr>
      </w:pPr>
      <w:r>
        <w:rPr>
          <w:rFonts w:asciiTheme="minorHAnsi" w:hAnsiTheme="minorHAnsi" w:cstheme="minorHAnsi"/>
        </w:rPr>
        <w:t>Not applicable</w:t>
      </w:r>
    </w:p>
    <w:p w14:paraId="243F852D" w14:textId="0F257BE0" w:rsidR="00B719AB" w:rsidRPr="00CB1FD4" w:rsidRDefault="000F04C1" w:rsidP="00B151ED">
      <w:pPr>
        <w:spacing w:after="0"/>
        <w:ind w:left="720" w:hanging="720"/>
        <w:rPr>
          <w:rFonts w:asciiTheme="minorHAnsi" w:hAnsiTheme="minorHAnsi" w:cstheme="minorHAnsi"/>
          <w:b/>
          <w:sz w:val="24"/>
          <w:szCs w:val="24"/>
        </w:rPr>
      </w:pPr>
      <w:r w:rsidRPr="00CB1FD4">
        <w:rPr>
          <w:rFonts w:asciiTheme="minorHAnsi" w:hAnsiTheme="minorHAnsi" w:cstheme="minorHAnsi"/>
          <w:b/>
          <w:sz w:val="24"/>
          <w:szCs w:val="24"/>
        </w:rPr>
        <w:t>CB</w:t>
      </w:r>
      <w:r w:rsidR="00B719AB" w:rsidRPr="00CB1FD4">
        <w:rPr>
          <w:rFonts w:asciiTheme="minorHAnsi" w:hAnsiTheme="minorHAnsi" w:cstheme="minorHAnsi"/>
          <w:b/>
          <w:sz w:val="24"/>
          <w:szCs w:val="24"/>
        </w:rPr>
        <w:t>4 Access/Monitoring/Inspection</w:t>
      </w:r>
    </w:p>
    <w:p w14:paraId="33E4E1D8" w14:textId="77777777" w:rsidR="00F54B7E" w:rsidRPr="00B151ED" w:rsidRDefault="00F54B7E" w:rsidP="00B151ED">
      <w:pPr>
        <w:spacing w:after="0"/>
        <w:ind w:left="720" w:hanging="720"/>
        <w:rPr>
          <w:rFonts w:asciiTheme="minorHAnsi" w:hAnsiTheme="minorHAnsi"/>
        </w:rPr>
      </w:pPr>
      <w:r w:rsidRPr="00B151ED">
        <w:rPr>
          <w:rFonts w:asciiTheme="minorHAnsi" w:hAnsiTheme="minorHAnsi" w:cstheme="minorHAnsi"/>
        </w:rPr>
        <w:t>CB4.1</w:t>
      </w:r>
      <w:r w:rsidRPr="00B151ED">
        <w:rPr>
          <w:rFonts w:asciiTheme="minorHAnsi" w:hAnsiTheme="minorHAnsi" w:cs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62FB0C23" w:rsidR="00F54B7E"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543210C1" w:rsidR="00C30E98" w:rsidRPr="00CB1FD4" w:rsidRDefault="00CE4E76" w:rsidP="00E90DFE">
      <w:pPr>
        <w:spacing w:after="0"/>
        <w:rPr>
          <w:rFonts w:asciiTheme="minorHAnsi" w:hAnsiTheme="minorHAnsi"/>
          <w:b/>
          <w:sz w:val="24"/>
          <w:szCs w:val="24"/>
        </w:rPr>
      </w:pPr>
      <w:r w:rsidRPr="00CB1FD4">
        <w:rPr>
          <w:rFonts w:asciiTheme="minorHAnsi" w:hAnsiTheme="minorHAnsi"/>
          <w:b/>
          <w:sz w:val="24"/>
          <w:szCs w:val="24"/>
        </w:rPr>
        <w:t>CB</w:t>
      </w:r>
      <w:r w:rsidR="002F74E0" w:rsidRPr="00CB1FD4">
        <w:rPr>
          <w:rFonts w:asciiTheme="minorHAnsi" w:hAnsiTheme="minorHAnsi"/>
          <w:b/>
          <w:sz w:val="24"/>
          <w:szCs w:val="24"/>
        </w:rPr>
        <w:t xml:space="preserve">5 </w:t>
      </w:r>
      <w:r w:rsidR="00F54B7E" w:rsidRPr="00CB1FD4">
        <w:rPr>
          <w:rFonts w:asciiTheme="minorHAnsi" w:hAnsiTheme="minorHAnsi"/>
          <w:b/>
          <w:sz w:val="24"/>
          <w:szCs w:val="24"/>
        </w:rPr>
        <w:t>Equipment and Assets</w:t>
      </w:r>
    </w:p>
    <w:p w14:paraId="72D0BC57" w14:textId="77777777"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9E65EC4" w14:textId="0804A579" w:rsidR="00F54B7E" w:rsidRDefault="002F74E0" w:rsidP="00E90DFE">
      <w:pPr>
        <w:spacing w:after="0"/>
        <w:rPr>
          <w:rFonts w:asciiTheme="minorHAnsi" w:hAnsiTheme="minorHAnsi"/>
          <w:b/>
          <w:sz w:val="24"/>
          <w:szCs w:val="24"/>
        </w:rPr>
      </w:pPr>
      <w:r w:rsidRPr="00C63B66">
        <w:rPr>
          <w:rFonts w:asciiTheme="minorHAnsi" w:hAnsiTheme="minorHAnsi"/>
          <w:b/>
          <w:sz w:val="24"/>
          <w:szCs w:val="24"/>
        </w:rPr>
        <w:t xml:space="preserve">CB6 </w:t>
      </w:r>
      <w:r w:rsidR="002B6EF4" w:rsidRPr="00C63B66">
        <w:rPr>
          <w:rFonts w:asciiTheme="minorHAnsi" w:hAnsiTheme="minorHAnsi"/>
          <w:b/>
          <w:sz w:val="24"/>
          <w:szCs w:val="24"/>
        </w:rPr>
        <w:t>Specified Personnel</w:t>
      </w:r>
    </w:p>
    <w:p w14:paraId="3745AD12" w14:textId="6E30141F"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A2108E" w14:textId="3E1ED5E2" w:rsidR="00CF1109" w:rsidRDefault="002F74E0" w:rsidP="00E90DFE">
      <w:pPr>
        <w:widowControl w:val="0"/>
        <w:spacing w:after="0"/>
        <w:rPr>
          <w:rFonts w:asciiTheme="minorHAnsi" w:hAnsiTheme="minorHAnsi"/>
          <w:b/>
          <w:sz w:val="24"/>
          <w:szCs w:val="24"/>
        </w:rPr>
      </w:pPr>
      <w:r w:rsidRPr="00FD1362">
        <w:rPr>
          <w:rFonts w:asciiTheme="minorHAnsi" w:hAnsiTheme="minorHAnsi"/>
          <w:b/>
          <w:sz w:val="24"/>
          <w:szCs w:val="24"/>
        </w:rPr>
        <w:t xml:space="preserve">CB7 Relevant qualifications, </w:t>
      </w:r>
      <w:r w:rsidR="00D8442B" w:rsidRPr="00FD1362">
        <w:rPr>
          <w:rFonts w:asciiTheme="minorHAnsi" w:hAnsiTheme="minorHAnsi"/>
          <w:b/>
          <w:sz w:val="24"/>
          <w:szCs w:val="24"/>
        </w:rPr>
        <w:t>licences, permits, approvals or skills.</w:t>
      </w:r>
    </w:p>
    <w:p w14:paraId="43BF1AA7" w14:textId="72366505" w:rsidR="00CB1FD4"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BCE567F" w14:textId="77777777" w:rsidR="00CB1FD4" w:rsidRDefault="00CB1FD4">
      <w:pPr>
        <w:rPr>
          <w:rStyle w:val="BookTitle"/>
          <w:rFonts w:asciiTheme="minorHAnsi" w:hAnsiTheme="minorHAnsi" w:cstheme="minorHAnsi"/>
          <w:i w:val="0"/>
          <w:iCs w:val="0"/>
          <w:smallCaps w:val="0"/>
          <w:spacing w:val="0"/>
        </w:rPr>
      </w:pPr>
      <w:r>
        <w:rPr>
          <w:rStyle w:val="BookTitle"/>
          <w:rFonts w:asciiTheme="minorHAnsi" w:hAnsiTheme="minorHAnsi" w:cstheme="minorHAnsi"/>
          <w:i w:val="0"/>
          <w:iCs w:val="0"/>
          <w:smallCaps w:val="0"/>
          <w:spacing w:val="0"/>
        </w:rPr>
        <w:br w:type="page"/>
      </w:r>
    </w:p>
    <w:p w14:paraId="16820753" w14:textId="43C266EF"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lastRenderedPageBreak/>
        <w:t>CB</w:t>
      </w:r>
      <w:r w:rsidR="00D8442B" w:rsidRPr="00FD1362">
        <w:rPr>
          <w:rFonts w:asciiTheme="minorHAnsi" w:hAnsiTheme="minorHAnsi"/>
          <w:b/>
          <w:sz w:val="24"/>
          <w:szCs w:val="24"/>
        </w:rPr>
        <w:t xml:space="preserve">8 Vulnerable Persons </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t xml:space="preserve">In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5CAC3355"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obtain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confirm that the person is not prohibited by any law from being engaged in a capacity where they </w:t>
      </w:r>
      <w:r w:rsidRPr="00FD1362">
        <w:rPr>
          <w:rFonts w:asciiTheme="minorHAnsi" w:eastAsiaTheme="minorHAnsi" w:hAnsiTheme="minorHAnsi" w:cstheme="minorBidi"/>
          <w:lang w:eastAsia="en-US"/>
        </w:rPr>
        <w:lastRenderedPageBreak/>
        <w:t xml:space="preserve">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6A6FA1A1"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(d) ensure that the person holds all li</w:t>
      </w:r>
      <w:r w:rsidR="00973FCC">
        <w:rPr>
          <w:rFonts w:asciiTheme="minorHAnsi" w:eastAsiaTheme="minorHAnsi" w:hAnsiTheme="minorHAnsi" w:cstheme="minorBidi"/>
          <w:lang w:eastAsia="en-US"/>
        </w:rPr>
        <w:t xml:space="preserve">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a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a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(e) 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must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C72DDA4" w14:textId="37278025" w:rsidR="004C7028" w:rsidRDefault="004C7028" w:rsidP="00FD1362">
      <w:pPr>
        <w:pStyle w:val="ListParagraph"/>
        <w:rPr>
          <w:rFonts w:asciiTheme="minorHAnsi" w:hAnsiTheme="minorHAnsi"/>
        </w:rPr>
      </w:pPr>
    </w:p>
    <w:p w14:paraId="016BDFBD" w14:textId="434E2DE6" w:rsidR="00231FE0" w:rsidRDefault="00231FE0" w:rsidP="00FD1362">
      <w:pPr>
        <w:pStyle w:val="ListParagraph"/>
        <w:rPr>
          <w:rFonts w:asciiTheme="minorHAnsi" w:hAnsiTheme="minorHAnsi"/>
        </w:rPr>
      </w:pPr>
    </w:p>
    <w:p w14:paraId="29439DE2" w14:textId="10777D1A" w:rsidR="00231FE0" w:rsidRDefault="00231FE0" w:rsidP="00FD1362">
      <w:pPr>
        <w:pStyle w:val="ListParagraph"/>
        <w:rPr>
          <w:rFonts w:asciiTheme="minorHAnsi" w:hAnsiTheme="minorHAnsi"/>
        </w:rPr>
      </w:pPr>
    </w:p>
    <w:p w14:paraId="530707FD" w14:textId="77777777" w:rsidR="00231FE0" w:rsidRPr="00FD1362" w:rsidRDefault="00231FE0" w:rsidP="00FD1362">
      <w:pPr>
        <w:pStyle w:val="ListParagraph"/>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lastRenderedPageBreak/>
        <w:t>CB9. Child safety</w:t>
      </w: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t>In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7FBD8F72"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Working With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E90DFE" w:rsidRDefault="004C7028" w:rsidP="004C7028">
      <w:pPr>
        <w:rPr>
          <w:rFonts w:asciiTheme="minorHAnsi" w:hAnsiTheme="minorHAnsi" w:cstheme="minorHAnsi"/>
          <w:b/>
          <w:lang w:val="en-US"/>
        </w:rPr>
      </w:pPr>
      <w:r w:rsidRPr="00E90DFE">
        <w:rPr>
          <w:rFonts w:asciiTheme="minorHAnsi" w:hAnsiTheme="minorHAnsi" w:cstheme="minorHAnsi"/>
          <w:b/>
          <w:lang w:val="en-US"/>
        </w:rPr>
        <w:t>Relevant checks and authority</w:t>
      </w:r>
    </w:p>
    <w:p w14:paraId="0E99D6BF"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CB9.2 The Grantee must:</w:t>
      </w:r>
    </w:p>
    <w:p w14:paraId="3ED02132"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(a) comply with all Relevant Legislation relating to the employment or engagement of Child-Related Personnel in relation to the Activity, including all necessary Working With Children Checks however described; and</w:t>
      </w:r>
    </w:p>
    <w:p w14:paraId="519663C3"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(b) ensure that Working With Children Checks obtained in accordance with this clause CB9.2 remain current and that all Child-Related Personnel continue to comply with all Relevant Legislation for the duration of their involvement in the Activity; and </w:t>
      </w:r>
    </w:p>
    <w:p w14:paraId="117E1F90" w14:textId="77777777" w:rsidR="00ED7581" w:rsidRPr="00E90DFE" w:rsidRDefault="00ED7581" w:rsidP="00ED7581">
      <w:pPr>
        <w:rPr>
          <w:rFonts w:asciiTheme="minorHAnsi" w:hAnsiTheme="minorHAnsi" w:cstheme="minorHAnsi"/>
          <w:lang w:val="en-US"/>
        </w:rPr>
      </w:pPr>
      <w:r w:rsidRPr="00E90DFE">
        <w:rPr>
          <w:rFonts w:asciiTheme="minorHAnsi" w:hAnsiTheme="minorHAnsi" w:cstheme="minorHAnsi"/>
          <w:lang w:val="en-US"/>
        </w:rPr>
        <w:t xml:space="preserve">(c) ensure that any subcontract entered into by the Grantee for the purposes of this Agreement imposes the same obligations in clauses CB9.2(a) and (b) on the subcontractor and also requires the subcontractor to include those obligations in any secondary subcontracts. </w:t>
      </w:r>
    </w:p>
    <w:p w14:paraId="2E8D841F" w14:textId="77777777" w:rsidR="00ED7581" w:rsidRPr="00E90DFE" w:rsidRDefault="00ED7581" w:rsidP="00ED7581">
      <w:pPr>
        <w:spacing w:before="40" w:after="40"/>
        <w:rPr>
          <w:rFonts w:asciiTheme="minorHAnsi" w:hAnsiTheme="minorHAnsi" w:cstheme="minorHAnsi"/>
          <w:lang w:val="en-US"/>
        </w:rPr>
      </w:pPr>
    </w:p>
    <w:p w14:paraId="06126492" w14:textId="77777777" w:rsidR="00ED7581" w:rsidRPr="00F8159A" w:rsidRDefault="00ED7581" w:rsidP="00ED7581">
      <w:pPr>
        <w:rPr>
          <w:rFonts w:asciiTheme="minorHAnsi" w:hAnsiTheme="minorHAnsi" w:cstheme="minorHAnsi"/>
          <w:b/>
          <w:i/>
          <w:lang w:val="en-US"/>
        </w:rPr>
      </w:pPr>
      <w:r w:rsidRPr="00F8159A">
        <w:rPr>
          <w:rFonts w:asciiTheme="minorHAnsi" w:hAnsiTheme="minorHAnsi" w:cstheme="minorHAnsi"/>
          <w:b/>
          <w:i/>
          <w:lang w:val="en-US"/>
        </w:rPr>
        <w:t>National Principles for Child Safe Organisations and other action for the safety of Children</w:t>
      </w:r>
    </w:p>
    <w:p w14:paraId="0AA8D736"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lastRenderedPageBreak/>
        <w:t>CB9.3 The Grantee agrees in relation to the Activity to:</w:t>
      </w:r>
    </w:p>
    <w:p w14:paraId="0A54DF81"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(a) implement the National Principles for Child Safe Organisations; </w:t>
      </w:r>
    </w:p>
    <w:p w14:paraId="750F03C5"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(b) ensure that all Child-Related Personnel implement the National Principles for Child Safe Organisations;</w:t>
      </w:r>
    </w:p>
    <w:p w14:paraId="5C108756"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(c) complete and update, at least annually, a risk assessment to identify the level of responsibility for Children and the level of risk of harm or abuse to Children; </w:t>
      </w:r>
    </w:p>
    <w:p w14:paraId="0124E84E"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(d) put into place and update, at least annually, an appropriate risk management strategy to manage risks identified through the risk assessment required by this clause CB9.3;</w:t>
      </w:r>
    </w:p>
    <w:p w14:paraId="7FF0A7B0"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(e) provide training and establish a compliance regime to ensure that all Child-Related Personnel are aware of, and comply with:</w:t>
      </w:r>
    </w:p>
    <w:p w14:paraId="4E5E0359"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 the National Principles for Child Safe Organisations;</w:t>
      </w:r>
    </w:p>
    <w:p w14:paraId="07B34ED1"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(ii) the Grantee’s risk management strategy required by this clause CB9.3;</w:t>
      </w:r>
    </w:p>
    <w:p w14:paraId="04E36778"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(iii) Relevant Legislation relating to requirements for working with Children, including Working With Children Checks;</w:t>
      </w:r>
    </w:p>
    <w:p w14:paraId="23051B45"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(iv) Relevant Legislation relating to mandatory reporting of suspected child abuse or neglect, however described; and</w:t>
      </w:r>
    </w:p>
    <w:p w14:paraId="15F3F425" w14:textId="77777777" w:rsidR="00ED7581" w:rsidRPr="00E90DFE" w:rsidRDefault="00ED7581" w:rsidP="00ED7581">
      <w:pPr>
        <w:pStyle w:val="ListParagraph"/>
        <w:numPr>
          <w:ilvl w:val="0"/>
          <w:numId w:val="29"/>
        </w:numPr>
        <w:spacing w:before="40" w:after="40"/>
        <w:ind w:left="322" w:hanging="284"/>
        <w:rPr>
          <w:rFonts w:asciiTheme="minorHAnsi" w:hAnsiTheme="minorHAnsi" w:cstheme="minorHAnsi"/>
          <w:lang w:val="en-US"/>
        </w:rPr>
      </w:pPr>
      <w:r w:rsidRPr="00E90DFE">
        <w:rPr>
          <w:rFonts w:asciiTheme="minorHAnsi" w:hAnsiTheme="minorHAnsi" w:cstheme="minorHAnsi"/>
          <w:lang w:val="en-US"/>
        </w:rPr>
        <w:t xml:space="preserve">provide the Commonwealth with an annual statement of compliance with clauses CB9.2 and CB9.3, in such form as may be specified by the Commonwealth; and </w:t>
      </w:r>
    </w:p>
    <w:p w14:paraId="4AE9ED42" w14:textId="77777777" w:rsidR="00ED7581" w:rsidRPr="00E90DFE" w:rsidRDefault="00ED7581" w:rsidP="00ED7581">
      <w:pPr>
        <w:pStyle w:val="ListParagraph"/>
        <w:numPr>
          <w:ilvl w:val="0"/>
          <w:numId w:val="29"/>
        </w:numPr>
        <w:ind w:left="322" w:hanging="284"/>
        <w:rPr>
          <w:rFonts w:asciiTheme="minorHAnsi" w:hAnsiTheme="minorHAnsi" w:cstheme="minorHAnsi"/>
          <w:lang w:val="en-US"/>
        </w:rPr>
      </w:pPr>
      <w:r w:rsidRPr="00E90DFE">
        <w:rPr>
          <w:rFonts w:asciiTheme="minorHAnsi" w:hAnsiTheme="minorHAnsi" w:cstheme="minorHAnsi"/>
          <w:lang w:val="en-US"/>
        </w:rPr>
        <w:t>ensure that any subcontract entered into by the Grantee for the purposes of this Agreement imposes the same obligations in clauses CB9.3(a) and (f) on the subcontractor and also requires the subcontractor to include those obligations in any secondary subcontracts.</w:t>
      </w:r>
    </w:p>
    <w:p w14:paraId="1AFA68F6" w14:textId="77777777" w:rsidR="00ED7581" w:rsidRPr="00FD1362" w:rsidRDefault="00ED7581" w:rsidP="002A044D">
      <w:pPr>
        <w:pStyle w:val="ListParagraph"/>
        <w:spacing w:after="160" w:line="259" w:lineRule="auto"/>
        <w:rPr>
          <w:rFonts w:asciiTheme="minorHAnsi" w:hAnsiTheme="minorHAnsi" w:cstheme="minorHAnsi"/>
          <w:lang w:val="en-US"/>
        </w:rPr>
      </w:pP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promptly, and at the Grantee’s cost, take such action as is necessary to rectify, to the Commonwealth’s satisfaction, any failure to implement the National Principles for Child Safe Organisations or any other failure to comply with this clause CB9.</w:t>
      </w:r>
    </w:p>
    <w:p w14:paraId="5B61BEDA" w14:textId="3121E75A" w:rsidR="00E2248F" w:rsidRDefault="00E2248F" w:rsidP="00E90DFE">
      <w:pPr>
        <w:widowControl w:val="0"/>
        <w:spacing w:after="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F20C10B"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8CD0383" w14:textId="66E9450E" w:rsidR="00E2248F" w:rsidRPr="00FD1362" w:rsidRDefault="00E2248F" w:rsidP="00E90DFE">
      <w:pPr>
        <w:spacing w:after="0"/>
        <w:rPr>
          <w:rFonts w:asciiTheme="minorHAnsi" w:hAnsiTheme="minorHAnsi"/>
          <w:b/>
          <w:bCs/>
          <w:sz w:val="24"/>
          <w:szCs w:val="24"/>
        </w:rPr>
      </w:pPr>
      <w:r w:rsidRPr="00FD1362">
        <w:rPr>
          <w:rFonts w:asciiTheme="minorHAnsi" w:hAnsiTheme="minorHAnsi"/>
          <w:b/>
          <w:bCs/>
          <w:sz w:val="24"/>
          <w:szCs w:val="24"/>
        </w:rPr>
        <w:t>CB</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2ABA5502" w:rsidR="00E2248F" w:rsidRDefault="00E2248F" w:rsidP="00CB1FD4">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6BD8C388" w:rsidR="00C30E98" w:rsidRDefault="00E2248F" w:rsidP="00E90DFE">
      <w:pPr>
        <w:spacing w:after="0"/>
        <w:rPr>
          <w:rFonts w:asciiTheme="minorHAnsi" w:hAnsiTheme="minorHAnsi"/>
          <w:b/>
          <w:bCs/>
          <w:sz w:val="24"/>
          <w:szCs w:val="24"/>
        </w:rPr>
      </w:pPr>
      <w:r w:rsidRPr="00FD1362">
        <w:rPr>
          <w:rFonts w:asciiTheme="minorHAnsi" w:hAnsiTheme="minorHAnsi"/>
          <w:b/>
          <w:bCs/>
          <w:sz w:val="24"/>
          <w:szCs w:val="24"/>
        </w:rPr>
        <w:t>CB1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2ED42F4" w14:textId="24C6CC0A" w:rsidR="00CB1FD4" w:rsidRDefault="00C30E98" w:rsidP="00B151ED">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98E5AA5" w14:textId="77777777" w:rsidR="00CB1FD4" w:rsidRDefault="00CB1FD4">
      <w:pPr>
        <w:rPr>
          <w:rStyle w:val="BookTitle"/>
          <w:rFonts w:asciiTheme="minorHAnsi" w:hAnsiTheme="minorHAnsi" w:cstheme="minorHAnsi"/>
          <w:i w:val="0"/>
          <w:iCs w:val="0"/>
          <w:smallCaps w:val="0"/>
          <w:spacing w:val="0"/>
        </w:rPr>
      </w:pPr>
      <w:r>
        <w:rPr>
          <w:rStyle w:val="BookTitle"/>
          <w:rFonts w:asciiTheme="minorHAnsi" w:hAnsiTheme="minorHAnsi" w:cstheme="minorHAnsi"/>
          <w:i w:val="0"/>
          <w:iCs w:val="0"/>
          <w:smallCaps w:val="0"/>
          <w:spacing w:val="0"/>
        </w:rPr>
        <w:br w:type="page"/>
      </w:r>
    </w:p>
    <w:p w14:paraId="2B7C8502" w14:textId="233C73BD" w:rsidR="00B151ED" w:rsidRDefault="00B151ED" w:rsidP="00B151ED">
      <w:pPr>
        <w:spacing w:after="0"/>
        <w:rPr>
          <w:rFonts w:asciiTheme="minorHAnsi" w:hAnsiTheme="minorHAnsi"/>
          <w:b/>
          <w:bCs/>
          <w:sz w:val="24"/>
          <w:szCs w:val="24"/>
        </w:rPr>
      </w:pPr>
      <w:r>
        <w:rPr>
          <w:rFonts w:asciiTheme="minorHAnsi" w:hAnsiTheme="minorHAnsi"/>
          <w:b/>
          <w:bCs/>
          <w:sz w:val="24"/>
          <w:szCs w:val="24"/>
        </w:rPr>
        <w:lastRenderedPageBreak/>
        <w:t>CB13 Fraud</w:t>
      </w:r>
    </w:p>
    <w:p w14:paraId="596928D2" w14:textId="428DBC1F" w:rsidR="00E2248F" w:rsidRPr="00FD1362" w:rsidRDefault="00E2248F" w:rsidP="00B151ED">
      <w:pPr>
        <w:spacing w:after="0"/>
        <w:rPr>
          <w:rFonts w:asciiTheme="minorHAnsi" w:hAnsiTheme="minorHAnsi"/>
        </w:rPr>
      </w:pPr>
      <w:r w:rsidRPr="00B151ED">
        <w:rPr>
          <w:rFonts w:asciiTheme="minorHAnsi" w:hAnsiTheme="minorHAnsi"/>
          <w:bCs/>
          <w:sz w:val="24"/>
          <w:szCs w:val="24"/>
        </w:rPr>
        <w:t>CB1</w:t>
      </w:r>
      <w:r w:rsidR="00980CA8" w:rsidRPr="00B151ED">
        <w:rPr>
          <w:rFonts w:asciiTheme="minorHAnsi" w:hAnsiTheme="minorHAnsi"/>
          <w:bCs/>
          <w:sz w:val="24"/>
          <w:szCs w:val="24"/>
        </w:rPr>
        <w:t>3</w:t>
      </w:r>
      <w:r w:rsidRPr="00B151ED">
        <w:rPr>
          <w:rFonts w:asciiTheme="minorHAnsi" w:hAnsiTheme="minorHAnsi"/>
          <w:bCs/>
          <w:sz w:val="24"/>
          <w:szCs w:val="24"/>
        </w:rPr>
        <w:t>.1</w:t>
      </w:r>
      <w:r w:rsidRPr="00B151ED">
        <w:rPr>
          <w:rFonts w:asciiTheme="minorHAnsi" w:hAnsiTheme="minorHAnsi"/>
          <w:bCs/>
          <w:sz w:val="24"/>
          <w:szCs w:val="24"/>
        </w:rPr>
        <w:tab/>
        <w:t>In this</w:t>
      </w:r>
      <w:r w:rsidRPr="00FD1362">
        <w:rPr>
          <w:rFonts w:asciiTheme="minorHAnsi" w:hAnsiTheme="minorHAnsi"/>
        </w:rPr>
        <w:t xml:space="preserve">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65C88406" w:rsidR="00E2248F" w:rsidRPr="00FD1362" w:rsidRDefault="00980CA8" w:rsidP="008621B0">
      <w:pPr>
        <w:ind w:left="720" w:hanging="720"/>
        <w:rPr>
          <w:rFonts w:asciiTheme="minorHAnsi" w:hAnsiTheme="minorHAnsi"/>
        </w:rPr>
      </w:pPr>
      <w:r w:rsidRPr="00FD1362">
        <w:rPr>
          <w:rFonts w:asciiTheme="minorHAnsi" w:hAnsiTheme="minorHAnsi"/>
        </w:rPr>
        <w:t>CB13.</w:t>
      </w:r>
      <w:r w:rsidR="00973FCC">
        <w:rPr>
          <w:rFonts w:asciiTheme="minorHAnsi" w:hAnsiTheme="minorHAnsi"/>
        </w:rPr>
        <w:t xml:space="preserve">5 </w:t>
      </w:r>
      <w:r w:rsidR="00E2248F" w:rsidRPr="00FD1362">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62DE2F06" w:rsidR="008859A4" w:rsidRDefault="008859A4" w:rsidP="00E90DFE">
      <w:pPr>
        <w:spacing w:after="0"/>
        <w:ind w:left="1440" w:hanging="1440"/>
        <w:rPr>
          <w:rFonts w:ascii="Calibri" w:hAnsi="Calibri"/>
          <w:b/>
          <w:sz w:val="24"/>
          <w:szCs w:val="24"/>
        </w:rPr>
      </w:pPr>
      <w:r w:rsidRPr="00FD1362">
        <w:rPr>
          <w:rFonts w:ascii="Calibri" w:hAnsi="Calibri"/>
          <w:b/>
          <w:sz w:val="24"/>
          <w:szCs w:val="24"/>
        </w:rPr>
        <w:t>CB14 Prohibited dealings</w:t>
      </w:r>
    </w:p>
    <w:p w14:paraId="123DD95A" w14:textId="23F21A5C" w:rsidR="00CF1109" w:rsidRPr="00E90DFE" w:rsidRDefault="00CF1109" w:rsidP="00CB1FD4">
      <w:pPr>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040A58EB" w14:textId="041B7E83" w:rsidR="008859A4" w:rsidRDefault="008859A4" w:rsidP="00231FE0">
      <w:pPr>
        <w:pStyle w:val="Default"/>
        <w:rPr>
          <w:rFonts w:ascii="Calibri" w:hAnsi="Calibri"/>
          <w:b/>
        </w:rPr>
      </w:pPr>
      <w:r w:rsidRPr="00FD1362">
        <w:rPr>
          <w:rFonts w:ascii="Calibri" w:hAnsi="Calibri"/>
          <w:b/>
        </w:rPr>
        <w:t>CB15 Anti-corruption</w:t>
      </w:r>
    </w:p>
    <w:p w14:paraId="7F816EB0" w14:textId="493DFBAC" w:rsidR="00CF1109" w:rsidRPr="00E90DFE" w:rsidRDefault="00CF1109" w:rsidP="00CB1FD4">
      <w:pPr>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25CD56AC" w14:textId="1A8439AB" w:rsidR="00B10AC4" w:rsidRDefault="00B10AC4" w:rsidP="00E90DFE">
      <w:pPr>
        <w:spacing w:after="0"/>
        <w:rPr>
          <w:rFonts w:asciiTheme="minorHAnsi" w:hAnsiTheme="minorHAnsi"/>
          <w:b/>
          <w:sz w:val="24"/>
          <w:szCs w:val="24"/>
        </w:rPr>
      </w:pPr>
      <w:r w:rsidRPr="00FD1362">
        <w:rPr>
          <w:rFonts w:asciiTheme="minorHAnsi" w:hAnsiTheme="minorHAnsi"/>
          <w:b/>
          <w:sz w:val="24"/>
          <w:szCs w:val="24"/>
        </w:rPr>
        <w:t>CB1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1215D26D" w14:textId="7A471D67" w:rsidR="00B10AC4" w:rsidRDefault="00C30E98" w:rsidP="00CB1FD4">
      <w:pPr>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6A3665F4" w14:textId="29F3DC06"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075786EE" w14:textId="7A6AB44A" w:rsidR="002A044D" w:rsidRDefault="002A044D" w:rsidP="00CB1FD4">
      <w:pPr>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1FC191EE" w14:textId="1A58BE13"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CB</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45C7AE0A" w14:textId="20F5DA2E" w:rsidR="00C30E98" w:rsidRDefault="00C30E98" w:rsidP="00CB1FD4">
      <w:pPr>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0BB3C913" w14:textId="4D46DE93"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780EE863" w:rsidR="00C4264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3DF74A75" w:rsidR="00CF1109" w:rsidRDefault="00AC132A" w:rsidP="00E90DFE">
      <w:pPr>
        <w:widowControl w:val="0"/>
        <w:spacing w:after="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16C4F9F5" w:rsidR="00CB1FD4" w:rsidRDefault="00CF1109"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1DB5F151" w14:textId="77777777" w:rsidR="00CB1FD4" w:rsidRDefault="00CB1FD4">
      <w:pPr>
        <w:rPr>
          <w:rStyle w:val="BookTitle"/>
          <w:rFonts w:asciiTheme="minorHAnsi" w:hAnsiTheme="minorHAnsi" w:cstheme="minorHAnsi"/>
          <w:i w:val="0"/>
          <w:iCs w:val="0"/>
          <w:smallCaps w:val="0"/>
          <w:spacing w:val="0"/>
        </w:rPr>
      </w:pPr>
      <w:r>
        <w:rPr>
          <w:rStyle w:val="BookTitle"/>
          <w:rFonts w:asciiTheme="minorHAnsi" w:hAnsiTheme="minorHAnsi" w:cstheme="minorHAnsi"/>
          <w:i w:val="0"/>
          <w:iCs w:val="0"/>
          <w:smallCaps w:val="0"/>
          <w:spacing w:val="0"/>
        </w:rPr>
        <w:br w:type="page"/>
      </w:r>
    </w:p>
    <w:p w14:paraId="4AC12F2D" w14:textId="4140ABE4" w:rsidR="0025211E" w:rsidRPr="00FD1362" w:rsidRDefault="0025211E" w:rsidP="0025211E">
      <w:pPr>
        <w:rPr>
          <w:rFonts w:asciiTheme="minorHAnsi" w:hAnsiTheme="minorHAnsi"/>
          <w:b/>
          <w:sz w:val="24"/>
          <w:szCs w:val="24"/>
        </w:rPr>
      </w:pPr>
      <w:r w:rsidRPr="00FD1362">
        <w:rPr>
          <w:rFonts w:asciiTheme="minorHAnsi" w:hAnsiTheme="minorHAnsi"/>
          <w:b/>
          <w:sz w:val="24"/>
          <w:szCs w:val="24"/>
        </w:rPr>
        <w:lastRenderedPageBreak/>
        <w:t>CB</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12927339"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3B0D219D" w:rsidR="00E91A65" w:rsidRDefault="00E91A65" w:rsidP="0025211E">
      <w:pPr>
        <w:widowControl w:val="0"/>
        <w:spacing w:after="0" w:line="240" w:lineRule="auto"/>
        <w:rPr>
          <w:rFonts w:asciiTheme="minorHAnsi" w:hAnsiTheme="minorHAnsi"/>
          <w:b/>
          <w:sz w:val="24"/>
          <w:szCs w:val="24"/>
        </w:rPr>
      </w:pPr>
    </w:p>
    <w:p w14:paraId="3E53500D" w14:textId="01E815F7" w:rsidR="00C30E98" w:rsidRDefault="0025211E" w:rsidP="00E90DFE">
      <w:pPr>
        <w:widowControl w:val="0"/>
        <w:spacing w:after="0" w:line="240" w:lineRule="auto"/>
        <w:rPr>
          <w:rFonts w:asciiTheme="minorHAnsi" w:hAnsiTheme="minorHAnsi"/>
          <w:b/>
          <w:sz w:val="24"/>
          <w:szCs w:val="24"/>
        </w:rPr>
      </w:pPr>
      <w:r w:rsidRPr="00776ACF">
        <w:rPr>
          <w:rFonts w:asciiTheme="minorHAnsi" w:hAnsiTheme="minorHAnsi"/>
          <w:b/>
          <w:sz w:val="24"/>
          <w:szCs w:val="24"/>
        </w:rPr>
        <w:t>CB</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705C1FB8" w14:textId="60EFB109"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CD085E" w14:textId="22E7F2DF" w:rsidR="00081370" w:rsidRDefault="00081370" w:rsidP="00E90DFE">
      <w:pPr>
        <w:pStyle w:val="ClauseLevel3"/>
        <w:numPr>
          <w:ilvl w:val="0"/>
          <w:numId w:val="0"/>
        </w:numPr>
        <w:spacing w:after="0"/>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24E1AFF5"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6D6A682A" w14:textId="09303D44" w:rsidR="0025211E" w:rsidRDefault="004363C2" w:rsidP="00E90DFE">
      <w:pPr>
        <w:spacing w:after="0"/>
        <w:rPr>
          <w:rFonts w:ascii="Calibri" w:hAnsi="Calibri"/>
          <w:b/>
          <w:sz w:val="24"/>
          <w:szCs w:val="24"/>
        </w:rPr>
      </w:pPr>
      <w:r w:rsidRPr="00FD1362">
        <w:rPr>
          <w:rFonts w:ascii="Calibri" w:hAnsi="Calibri"/>
          <w:b/>
          <w:sz w:val="24"/>
          <w:szCs w:val="24"/>
        </w:rPr>
        <w:lastRenderedPageBreak/>
        <w:t xml:space="preserve">CB24 </w:t>
      </w:r>
      <w:r w:rsidR="00B6334C" w:rsidRPr="00FD1362">
        <w:rPr>
          <w:rFonts w:ascii="Calibri" w:hAnsi="Calibri"/>
          <w:b/>
          <w:sz w:val="24"/>
          <w:szCs w:val="24"/>
        </w:rPr>
        <w:t>Counterparts</w:t>
      </w:r>
    </w:p>
    <w:p w14:paraId="09584D9C" w14:textId="33027227"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E90DFE" w:rsidRDefault="00C30E98" w:rsidP="00C30E98">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11C73FC" w14:textId="54F19541" w:rsidR="004363C2" w:rsidRDefault="004363C2" w:rsidP="00E90DFE">
      <w:pPr>
        <w:spacing w:after="0"/>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59C6BC0" w14:textId="60758514" w:rsidR="004363C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1380804F"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w:t>
      </w:r>
      <w:r w:rsidR="00973FCC">
        <w:rPr>
          <w:rFonts w:asciiTheme="minorHAnsi" w:hAnsiTheme="minorHAnsi"/>
          <w:color w:val="auto"/>
          <w:sz w:val="22"/>
          <w:szCs w:val="22"/>
        </w:rPr>
        <w:t xml:space="preserve">nd subject to, this Agreement. </w:t>
      </w:r>
      <w:r w:rsidRPr="00FD1362">
        <w:rPr>
          <w:rFonts w:asciiTheme="minorHAnsi" w:hAnsiTheme="minorHAnsi"/>
          <w:color w:val="auto"/>
          <w:sz w:val="22"/>
          <w:szCs w:val="22"/>
        </w:rPr>
        <w:t>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D4DD33A" w:rsidR="004363C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3DAD41CB" w14:textId="77777777" w:rsidR="00CB4AC9" w:rsidRPr="00FD1362" w:rsidRDefault="00CB4AC9" w:rsidP="004363C2">
      <w:pPr>
        <w:pStyle w:val="Default"/>
        <w:rPr>
          <w:rFonts w:asciiTheme="minorHAnsi" w:hAnsiTheme="minorHAnsi"/>
          <w:color w:val="auto"/>
          <w:sz w:val="22"/>
          <w:szCs w:val="22"/>
        </w:rPr>
      </w:pPr>
    </w:p>
    <w:p w14:paraId="0B385D77" w14:textId="4748C404" w:rsidR="004363C2" w:rsidRDefault="00CB4AC9" w:rsidP="004363C2">
      <w:pPr>
        <w:pStyle w:val="Default"/>
        <w:rPr>
          <w:rFonts w:asciiTheme="minorHAnsi" w:hAnsiTheme="minorHAnsi"/>
          <w:color w:val="auto"/>
          <w:sz w:val="22"/>
          <w:szCs w:val="22"/>
        </w:rPr>
      </w:pPr>
      <w:r>
        <w:rPr>
          <w:rFonts w:asciiTheme="minorHAnsi" w:hAnsiTheme="minorHAnsi"/>
          <w:color w:val="auto"/>
          <w:sz w:val="22"/>
          <w:szCs w:val="22"/>
        </w:rPr>
        <w:t>CB27.5</w:t>
      </w:r>
      <w:r>
        <w:rPr>
          <w:rFonts w:asciiTheme="minorHAnsi" w:hAnsiTheme="minorHAnsi"/>
          <w:color w:val="auto"/>
          <w:sz w:val="22"/>
          <w:szCs w:val="22"/>
        </w:rPr>
        <w:tab/>
        <w:t>This clause does not affect the Commonwealth’s right to require the repayment of the balance of Surplus and Uncommitted Funds.</w:t>
      </w:r>
    </w:p>
    <w:p w14:paraId="4D94B441" w14:textId="77777777" w:rsidR="00CB4AC9" w:rsidRPr="00FD1362" w:rsidRDefault="00CB4AC9" w:rsidP="004363C2">
      <w:pPr>
        <w:pStyle w:val="Default"/>
        <w:rPr>
          <w:rFonts w:asciiTheme="minorHAnsi" w:hAnsiTheme="minorHAnsi"/>
          <w:color w:val="auto"/>
          <w:sz w:val="22"/>
          <w:szCs w:val="22"/>
        </w:rPr>
      </w:pPr>
    </w:p>
    <w:p w14:paraId="3B364950" w14:textId="1243083B"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CB4AC9">
        <w:rPr>
          <w:rFonts w:asciiTheme="minorHAnsi" w:hAnsiTheme="minorHAnsi"/>
          <w:color w:val="auto"/>
          <w:sz w:val="22"/>
          <w:szCs w:val="22"/>
        </w:rPr>
        <w:t>6</w:t>
      </w:r>
      <w:r w:rsidRPr="00FD1362">
        <w:rPr>
          <w:rFonts w:asciiTheme="minorHAnsi" w:hAnsiTheme="minorHAnsi"/>
          <w:color w:val="auto"/>
          <w:sz w:val="22"/>
          <w:szCs w:val="22"/>
        </w:rPr>
        <w:tab/>
      </w:r>
      <w:r w:rsidR="008127A0" w:rsidRPr="008127A0">
        <w:rPr>
          <w:rFonts w:asciiTheme="minorHAnsi" w:hAnsiTheme="minorHAnsi"/>
          <w:color w:val="auto"/>
          <w:sz w:val="22"/>
          <w:szCs w:val="22"/>
        </w:rPr>
        <w:t>This clause survives the termination or expiry of the Agreement.</w:t>
      </w:r>
      <w:r w:rsidR="00FD0A60">
        <w:rPr>
          <w:rFonts w:asciiTheme="minorHAnsi" w:hAnsiTheme="minorHAnsi"/>
          <w:color w:val="auto"/>
          <w:sz w:val="22"/>
          <w:szCs w:val="22"/>
        </w:rPr>
        <w:t xml:space="preserve">  </w:t>
      </w:r>
    </w:p>
    <w:p w14:paraId="2D66289B" w14:textId="77777777" w:rsidR="00FD1362" w:rsidRDefault="00FD1362" w:rsidP="004363C2">
      <w:pPr>
        <w:pStyle w:val="Default"/>
        <w:rPr>
          <w:rFonts w:ascii="Calibri" w:hAnsi="Calibri"/>
          <w:b/>
        </w:rPr>
      </w:pPr>
    </w:p>
    <w:p w14:paraId="7B01E8C3" w14:textId="4FA3E52B"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0354BDD7" w14:textId="77777777" w:rsidR="00CF1109" w:rsidRPr="00B151ED" w:rsidRDefault="00CF1109" w:rsidP="00CF1109">
      <w:pPr>
        <w:rPr>
          <w:rFonts w:asciiTheme="minorHAnsi" w:hAnsiTheme="minorHAnsi" w:cstheme="minorHAnsi"/>
        </w:rPr>
      </w:pPr>
      <w:r w:rsidRPr="00B151ED">
        <w:rPr>
          <w:rFonts w:asciiTheme="minorHAnsi" w:hAnsiTheme="minorHAnsi" w:cstheme="minorHAnsi"/>
        </w:rPr>
        <w:t>Not applicable</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BB3A62">
      <w:headerReference w:type="even" r:id="rId10"/>
      <w:headerReference w:type="default" r:id="rId11"/>
      <w:footerReference w:type="default" r:id="rId12"/>
      <w:headerReference w:type="first" r:id="rId13"/>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476A5" w14:textId="77777777" w:rsidR="001056FF" w:rsidRDefault="001056FF" w:rsidP="00B10AC4">
      <w:pPr>
        <w:spacing w:after="0" w:line="240" w:lineRule="auto"/>
      </w:pPr>
      <w:r>
        <w:separator/>
      </w:r>
    </w:p>
  </w:endnote>
  <w:endnote w:type="continuationSeparator" w:id="0">
    <w:p w14:paraId="0BA58473" w14:textId="77777777" w:rsidR="001056FF" w:rsidRDefault="001056FF"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20B9AA24" w:rsidR="00ED7581" w:rsidRPr="00BB3A62" w:rsidRDefault="00ED7581"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 xml:space="preserve">Commonwealth </w:t>
    </w:r>
    <w:r>
      <w:rPr>
        <w:rFonts w:eastAsia="Times New Roman" w:cs="Arial"/>
        <w:sz w:val="18"/>
        <w:szCs w:val="18"/>
        <w:lang w:eastAsia="en-AU"/>
      </w:rPr>
      <w:t>Individualised</w:t>
    </w:r>
    <w:r w:rsidRPr="00CA5251">
      <w:rPr>
        <w:rFonts w:eastAsia="Times New Roman" w:cs="Arial"/>
        <w:sz w:val="18"/>
        <w:szCs w:val="18"/>
        <w:lang w:eastAsia="en-AU"/>
      </w:rPr>
      <w:t xml:space="preserve"> Grant Agreement Supplementary Terms – Version </w:t>
    </w:r>
    <w:r w:rsidR="004400F3">
      <w:rPr>
        <w:rFonts w:eastAsia="Times New Roman" w:cs="Arial"/>
        <w:sz w:val="18"/>
        <w:szCs w:val="18"/>
        <w:lang w:eastAsia="en-AU"/>
      </w:rPr>
      <w:t>1</w:t>
    </w:r>
    <w:r w:rsidRPr="00CA5251">
      <w:rPr>
        <w:rFonts w:eastAsia="Times New Roman" w:cs="Arial"/>
        <w:sz w:val="18"/>
        <w:szCs w:val="18"/>
        <w:lang w:eastAsia="en-AU"/>
      </w:rPr>
      <w:t xml:space="preserve"> – July 20</w:t>
    </w:r>
    <w:r w:rsidR="004400F3">
      <w:rPr>
        <w:rFonts w:eastAsia="Times New Roman" w:cs="Arial"/>
        <w:sz w:val="18"/>
        <w:szCs w:val="18"/>
        <w:lang w:eastAsia="en-AU"/>
      </w:rPr>
      <w:t>21</w:t>
    </w:r>
    <w:r>
      <w:rPr>
        <w:rFonts w:eastAsia="Times New Roman" w:cs="Arial"/>
        <w:sz w:val="18"/>
        <w:szCs w:val="18"/>
        <w:lang w:eastAsia="en-AU"/>
      </w:rPr>
      <w:t xml:space="preserve"> </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973FCC">
      <w:rPr>
        <w:rFonts w:eastAsia="Times New Roman" w:cs="Arial"/>
        <w:bCs/>
        <w:noProof/>
        <w:sz w:val="18"/>
        <w:szCs w:val="18"/>
      </w:rPr>
      <w:t>3</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973FCC">
      <w:rPr>
        <w:rFonts w:eastAsia="Times New Roman" w:cs="Arial"/>
        <w:bCs/>
        <w:noProof/>
        <w:sz w:val="18"/>
        <w:szCs w:val="18"/>
      </w:rPr>
      <w:t>8</w:t>
    </w:r>
    <w:r w:rsidRPr="00FC2FDB">
      <w:rPr>
        <w:rFonts w:eastAsia="Times New Roman"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DC4F" w14:textId="77777777" w:rsidR="001056FF" w:rsidRDefault="001056FF" w:rsidP="00B10AC4">
      <w:pPr>
        <w:spacing w:after="0" w:line="240" w:lineRule="auto"/>
      </w:pPr>
      <w:r>
        <w:separator/>
      </w:r>
    </w:p>
  </w:footnote>
  <w:footnote w:type="continuationSeparator" w:id="0">
    <w:p w14:paraId="23F66E22" w14:textId="77777777" w:rsidR="001056FF" w:rsidRDefault="001056FF"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96FB" w14:textId="4651C4A2" w:rsidR="004400F3" w:rsidRDefault="00973FCC">
    <w:pPr>
      <w:pStyle w:val="Header"/>
    </w:pPr>
    <w:r>
      <w:rPr>
        <w:noProof/>
      </w:rPr>
      <w:pict w14:anchorId="10D13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7610" o:spid="_x0000_s6146"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23D6" w14:textId="06C38ABD" w:rsidR="004400F3" w:rsidRDefault="00973FCC">
    <w:pPr>
      <w:pStyle w:val="Header"/>
    </w:pPr>
    <w:r>
      <w:rPr>
        <w:noProof/>
      </w:rPr>
      <w:pict w14:anchorId="114B0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7611" o:spid="_x0000_s6147"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7BAA" w14:textId="7D9C31A6" w:rsidR="004400F3" w:rsidRDefault="00973FCC">
    <w:pPr>
      <w:pStyle w:val="Header"/>
    </w:pPr>
    <w:r>
      <w:rPr>
        <w:noProof/>
      </w:rPr>
      <w:pict w14:anchorId="4A8F7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7609" o:spid="_x0000_s6145"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A4F19E1"/>
    <w:multiLevelType w:val="hybridMultilevel"/>
    <w:tmpl w:val="089ED77E"/>
    <w:lvl w:ilvl="0" w:tplc="473ADDBE">
      <w:start w:val="6"/>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7"/>
  </w:num>
  <w:num w:numId="4">
    <w:abstractNumId w:val="13"/>
  </w:num>
  <w:num w:numId="5">
    <w:abstractNumId w:val="20"/>
  </w:num>
  <w:num w:numId="6">
    <w:abstractNumId w:val="2"/>
  </w:num>
  <w:num w:numId="7">
    <w:abstractNumId w:val="9"/>
  </w:num>
  <w:num w:numId="8">
    <w:abstractNumId w:val="1"/>
  </w:num>
  <w:num w:numId="9">
    <w:abstractNumId w:val="6"/>
  </w:num>
  <w:num w:numId="10">
    <w:abstractNumId w:val="21"/>
  </w:num>
  <w:num w:numId="11">
    <w:abstractNumId w:val="24"/>
  </w:num>
  <w:num w:numId="12">
    <w:abstractNumId w:val="3"/>
  </w:num>
  <w:num w:numId="13">
    <w:abstractNumId w:val="23"/>
  </w:num>
  <w:num w:numId="14">
    <w:abstractNumId w:val="26"/>
  </w:num>
  <w:num w:numId="15">
    <w:abstractNumId w:val="22"/>
  </w:num>
  <w:num w:numId="16">
    <w:abstractNumId w:val="0"/>
  </w:num>
  <w:num w:numId="17">
    <w:abstractNumId w:val="16"/>
  </w:num>
  <w:num w:numId="18">
    <w:abstractNumId w:val="12"/>
  </w:num>
  <w:num w:numId="19">
    <w:abstractNumId w:val="7"/>
  </w:num>
  <w:num w:numId="20">
    <w:abstractNumId w:val="4"/>
  </w:num>
  <w:num w:numId="21">
    <w:abstractNumId w:val="25"/>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8"/>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C1CB6"/>
    <w:rsid w:val="000F04C1"/>
    <w:rsid w:val="000F6363"/>
    <w:rsid w:val="001056FF"/>
    <w:rsid w:val="00130DF6"/>
    <w:rsid w:val="001B53A9"/>
    <w:rsid w:val="001E5F91"/>
    <w:rsid w:val="001E630D"/>
    <w:rsid w:val="001F0A01"/>
    <w:rsid w:val="001F1CD0"/>
    <w:rsid w:val="00231FE0"/>
    <w:rsid w:val="0024047E"/>
    <w:rsid w:val="0025211E"/>
    <w:rsid w:val="00292782"/>
    <w:rsid w:val="002A044D"/>
    <w:rsid w:val="002A0A93"/>
    <w:rsid w:val="002A7465"/>
    <w:rsid w:val="002B6EF4"/>
    <w:rsid w:val="002E0DF0"/>
    <w:rsid w:val="002F144B"/>
    <w:rsid w:val="002F74E0"/>
    <w:rsid w:val="00310A25"/>
    <w:rsid w:val="00326848"/>
    <w:rsid w:val="0035410D"/>
    <w:rsid w:val="003600CE"/>
    <w:rsid w:val="00376A0B"/>
    <w:rsid w:val="003A1F85"/>
    <w:rsid w:val="003B2BB8"/>
    <w:rsid w:val="003B50AC"/>
    <w:rsid w:val="003B5D09"/>
    <w:rsid w:val="003B6CF1"/>
    <w:rsid w:val="003C245C"/>
    <w:rsid w:val="003D34FF"/>
    <w:rsid w:val="004363C2"/>
    <w:rsid w:val="004400F3"/>
    <w:rsid w:val="00447916"/>
    <w:rsid w:val="00497423"/>
    <w:rsid w:val="004B54CA"/>
    <w:rsid w:val="004C7028"/>
    <w:rsid w:val="004E5CBF"/>
    <w:rsid w:val="004F4A21"/>
    <w:rsid w:val="00533B65"/>
    <w:rsid w:val="005513E4"/>
    <w:rsid w:val="005705C9"/>
    <w:rsid w:val="005838A7"/>
    <w:rsid w:val="005A4A35"/>
    <w:rsid w:val="005C2895"/>
    <w:rsid w:val="005C3AA9"/>
    <w:rsid w:val="005D4F6F"/>
    <w:rsid w:val="006051D4"/>
    <w:rsid w:val="00637E9F"/>
    <w:rsid w:val="0066308C"/>
    <w:rsid w:val="00664212"/>
    <w:rsid w:val="00682743"/>
    <w:rsid w:val="006A4CE7"/>
    <w:rsid w:val="006C12CB"/>
    <w:rsid w:val="006C5DA0"/>
    <w:rsid w:val="00703718"/>
    <w:rsid w:val="00703F0A"/>
    <w:rsid w:val="00721BE1"/>
    <w:rsid w:val="00723599"/>
    <w:rsid w:val="007670D2"/>
    <w:rsid w:val="007757BE"/>
    <w:rsid w:val="00776ACF"/>
    <w:rsid w:val="00785261"/>
    <w:rsid w:val="0079640C"/>
    <w:rsid w:val="007B0256"/>
    <w:rsid w:val="007E34DA"/>
    <w:rsid w:val="007F388B"/>
    <w:rsid w:val="00806405"/>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73FCC"/>
    <w:rsid w:val="00980CA8"/>
    <w:rsid w:val="009A7D58"/>
    <w:rsid w:val="009D56DA"/>
    <w:rsid w:val="00A02513"/>
    <w:rsid w:val="00A047F2"/>
    <w:rsid w:val="00A11977"/>
    <w:rsid w:val="00A24F10"/>
    <w:rsid w:val="00A30C21"/>
    <w:rsid w:val="00A51C64"/>
    <w:rsid w:val="00AA55B9"/>
    <w:rsid w:val="00AB248C"/>
    <w:rsid w:val="00AB6DD7"/>
    <w:rsid w:val="00AC132A"/>
    <w:rsid w:val="00AC585D"/>
    <w:rsid w:val="00AC74B3"/>
    <w:rsid w:val="00AD5BAD"/>
    <w:rsid w:val="00AE7799"/>
    <w:rsid w:val="00B10AC4"/>
    <w:rsid w:val="00B151ED"/>
    <w:rsid w:val="00B35CB2"/>
    <w:rsid w:val="00B42C33"/>
    <w:rsid w:val="00B440CA"/>
    <w:rsid w:val="00B468B6"/>
    <w:rsid w:val="00B6334C"/>
    <w:rsid w:val="00B70A8B"/>
    <w:rsid w:val="00B719AB"/>
    <w:rsid w:val="00B76ED4"/>
    <w:rsid w:val="00B92EDC"/>
    <w:rsid w:val="00B93A41"/>
    <w:rsid w:val="00B96F71"/>
    <w:rsid w:val="00BA2DB9"/>
    <w:rsid w:val="00BB3A62"/>
    <w:rsid w:val="00BC570B"/>
    <w:rsid w:val="00BE7148"/>
    <w:rsid w:val="00C21D1D"/>
    <w:rsid w:val="00C26EF0"/>
    <w:rsid w:val="00C30E98"/>
    <w:rsid w:val="00C42642"/>
    <w:rsid w:val="00C63B66"/>
    <w:rsid w:val="00CA289F"/>
    <w:rsid w:val="00CB1FD4"/>
    <w:rsid w:val="00CB4AC9"/>
    <w:rsid w:val="00CB7438"/>
    <w:rsid w:val="00CE4E76"/>
    <w:rsid w:val="00CF1109"/>
    <w:rsid w:val="00CF72CA"/>
    <w:rsid w:val="00D43377"/>
    <w:rsid w:val="00D53505"/>
    <w:rsid w:val="00D8442B"/>
    <w:rsid w:val="00D87A62"/>
    <w:rsid w:val="00DA7C48"/>
    <w:rsid w:val="00DB7DD9"/>
    <w:rsid w:val="00DC6666"/>
    <w:rsid w:val="00DD646C"/>
    <w:rsid w:val="00E016B7"/>
    <w:rsid w:val="00E20B16"/>
    <w:rsid w:val="00E2248F"/>
    <w:rsid w:val="00E27717"/>
    <w:rsid w:val="00E65577"/>
    <w:rsid w:val="00E80A39"/>
    <w:rsid w:val="00E83EB6"/>
    <w:rsid w:val="00E90DFE"/>
    <w:rsid w:val="00E91A65"/>
    <w:rsid w:val="00ED7581"/>
    <w:rsid w:val="00EF0880"/>
    <w:rsid w:val="00F02D5A"/>
    <w:rsid w:val="00F2052B"/>
    <w:rsid w:val="00F247DE"/>
    <w:rsid w:val="00F34B18"/>
    <w:rsid w:val="00F54B7E"/>
    <w:rsid w:val="00F60737"/>
    <w:rsid w:val="00F8159A"/>
    <w:rsid w:val="00F91EA1"/>
    <w:rsid w:val="00FA7904"/>
    <w:rsid w:val="00FD0A60"/>
    <w:rsid w:val="00FD1362"/>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6A6E17DD"/>
  <w15:docId w15:val="{606D0B82-EED7-4DAA-B833-C6024BCA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Table,Recommendation,List Paragraph1,List Paragraph11,Body Bullets 1,L,Bullet points,Content descriptions,Bullet Point,Bullet point,0Bullet,Bulletr List Paragraph,FooterText,Indented bullet,List Paragraph Number,List Paragraph2,Main,CV t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Char,Recommendation Char,List Paragraph1 Char,List Paragraph11 Char,Body Bullets 1 Char,L Char,Bullet points Char,Content descriptions Char,Bullet Point Char,Bullet point Char,0Bullet Char,Bulletr List Paragraph Char,Main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 w:id="1766221118">
      <w:bodyDiv w:val="1"/>
      <w:marLeft w:val="0"/>
      <w:marRight w:val="0"/>
      <w:marTop w:val="0"/>
      <w:marBottom w:val="0"/>
      <w:divBdr>
        <w:top w:val="none" w:sz="0" w:space="0" w:color="auto"/>
        <w:left w:val="none" w:sz="0" w:space="0" w:color="auto"/>
        <w:bottom w:val="none" w:sz="0" w:space="0" w:color="auto"/>
        <w:right w:val="none" w:sz="0" w:space="0" w:color="auto"/>
      </w:divBdr>
    </w:div>
    <w:div w:id="18752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D759-D8D8-4F00-8A53-A4132790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2502</Words>
  <Characters>13730</Characters>
  <Application>Microsoft Office Word</Application>
  <DocSecurity>0</DocSecurity>
  <Lines>332</Lines>
  <Paragraphs>177</Paragraphs>
  <ScaleCrop>false</ScaleCrop>
  <HeadingPairs>
    <vt:vector size="2" baseType="variant">
      <vt:variant>
        <vt:lpstr>Title</vt:lpstr>
      </vt:variant>
      <vt:variant>
        <vt:i4>1</vt:i4>
      </vt:variant>
    </vt:vector>
  </HeadingPairs>
  <TitlesOfParts>
    <vt:vector size="1" baseType="lpstr">
      <vt:lpstr>Sample Supplementary Terms</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Supplementary Terms</dc:title>
  <dc:subject/>
  <dc:creator>Community Grants Hub</dc:creator>
  <cp:keywords>[SEC=OFFICIAL]</cp:keywords>
  <dc:description/>
  <cp:lastModifiedBy>WOOD, Sue</cp:lastModifiedBy>
  <cp:revision>2</cp:revision>
  <dcterms:created xsi:type="dcterms:W3CDTF">2021-12-14T23:12:00Z</dcterms:created>
  <dcterms:modified xsi:type="dcterms:W3CDTF">2022-01-17T01:02:00Z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4773B55B44C84391830972A2A928B552</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2022-01-17T01:02:17Z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B52317DBA9511975F3AEF2580E2E39CE</vt:lpwstr>
  </property>
  <property fmtid="{D5CDD505-2E9C-101B-9397-08002B2CF9AE}" pid="20" name="PM_Hash_Salt">
    <vt:lpwstr>B30A33F1829B7231304987968CF29B88</vt:lpwstr>
  </property>
  <property fmtid="{D5CDD505-2E9C-101B-9397-08002B2CF9AE}" pid="21" name="PM_Hash_SHA1">
    <vt:lpwstr>6C758AC5F50EB76886EE1061CA86919F2CB24114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