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F98" w:rsidRPr="002966F2" w:rsidRDefault="003C1432" w:rsidP="002966F2">
      <w:pPr>
        <w:spacing w:line="240" w:lineRule="auto"/>
        <w:contextualSpacing/>
        <w:rPr>
          <w:rFonts w:ascii="Georgia" w:eastAsiaTheme="majorEastAsia" w:hAnsi="Georgia" w:cstheme="majorBidi"/>
          <w:color w:val="CF0A2C" w:themeColor="accent1"/>
          <w:kern w:val="28"/>
          <w:sz w:val="44"/>
          <w:szCs w:val="44"/>
        </w:rPr>
      </w:pPr>
      <w:r w:rsidRPr="002966F2">
        <w:rPr>
          <w:rFonts w:ascii="Georgia" w:eastAsiaTheme="majorEastAsia" w:hAnsi="Georgia" w:cstheme="majorBidi"/>
          <w:color w:val="CF0A2C" w:themeColor="accent1"/>
          <w:kern w:val="28"/>
          <w:sz w:val="44"/>
          <w:szCs w:val="44"/>
        </w:rPr>
        <w:t>Soil Science Challenge</w:t>
      </w:r>
    </w:p>
    <w:p w:rsidR="00F85F98" w:rsidRPr="00F85F98" w:rsidRDefault="002966F2" w:rsidP="00F85F98">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BC4291">
            <w:rPr>
              <w:rFonts w:asciiTheme="majorHAnsi" w:eastAsiaTheme="majorEastAsia" w:hAnsiTheme="majorHAnsi" w:cstheme="majorBidi"/>
              <w:iCs/>
              <w:sz w:val="30"/>
              <w:szCs w:val="24"/>
            </w:rPr>
            <w:t>General f</w:t>
          </w:r>
          <w:r w:rsidR="00F85F98">
            <w:rPr>
              <w:rFonts w:asciiTheme="majorHAnsi" w:eastAsiaTheme="majorEastAsia" w:hAnsiTheme="majorHAnsi" w:cstheme="majorBidi"/>
              <w:iCs/>
              <w:sz w:val="30"/>
              <w:szCs w:val="24"/>
            </w:rPr>
            <w:t>eedback for applicants</w:t>
          </w:r>
        </w:sdtContent>
      </w:sdt>
    </w:p>
    <w:p w:rsidR="00F85F98" w:rsidRPr="002966F2" w:rsidRDefault="00BC4291" w:rsidP="002966F2">
      <w:pPr>
        <w:pStyle w:val="Heading1"/>
      </w:pPr>
      <w:r w:rsidRPr="002966F2">
        <w:t>Summary</w:t>
      </w:r>
    </w:p>
    <w:p w:rsidR="00901A61" w:rsidRDefault="00901A61" w:rsidP="00901A61">
      <w:pPr>
        <w:pStyle w:val="BodyText"/>
      </w:pPr>
      <w:r>
        <w:t xml:space="preserve">The grant opportunity application period opened on </w:t>
      </w:r>
      <w:r w:rsidR="00BC4291" w:rsidRPr="00BC4291">
        <w:t>24 November 2021</w:t>
      </w:r>
      <w:r w:rsidR="00F073CA" w:rsidRPr="002966F2">
        <w:rPr>
          <w:color w:val="auto"/>
        </w:rPr>
        <w:t xml:space="preserve"> </w:t>
      </w:r>
      <w:r>
        <w:t xml:space="preserve">and closed on </w:t>
      </w:r>
      <w:r w:rsidR="00BC4291" w:rsidRPr="00BC4291">
        <w:t>14</w:t>
      </w:r>
      <w:r w:rsidR="00B213FA">
        <w:t> </w:t>
      </w:r>
      <w:r w:rsidR="00BC4291" w:rsidRPr="00BC4291">
        <w:t>February</w:t>
      </w:r>
      <w:r w:rsidR="00B213FA">
        <w:t> </w:t>
      </w:r>
      <w:r w:rsidR="00BC4291" w:rsidRPr="00BC4291">
        <w:t>2022</w:t>
      </w:r>
      <w:r w:rsidR="00BC4291">
        <w:t>.</w:t>
      </w:r>
    </w:p>
    <w:p w:rsidR="00901A61" w:rsidRPr="00162454" w:rsidRDefault="00901A61" w:rsidP="00901A61">
      <w:pPr>
        <w:pStyle w:val="BodyText"/>
      </w:pPr>
      <w:r w:rsidRPr="00162454">
        <w:t xml:space="preserve">The grant opportunity received </w:t>
      </w:r>
      <w:r w:rsidR="00BC4291" w:rsidRPr="00162454">
        <w:rPr>
          <w:color w:val="auto"/>
        </w:rPr>
        <w:t>113</w:t>
      </w:r>
      <w:r w:rsidRPr="00162454">
        <w:rPr>
          <w:color w:val="auto"/>
        </w:rPr>
        <w:t xml:space="preserve"> </w:t>
      </w:r>
      <w:r w:rsidRPr="00162454">
        <w:t>applications</w:t>
      </w:r>
      <w:r w:rsidR="009F58EC" w:rsidRPr="00162454">
        <w:t>, of which 107 were eligible</w:t>
      </w:r>
      <w:r w:rsidRPr="00162454">
        <w:t xml:space="preserve">. Following the </w:t>
      </w:r>
      <w:r w:rsidRPr="00162454">
        <w:rPr>
          <w:color w:val="auto"/>
        </w:rPr>
        <w:t>Decision Maker’s decision</w:t>
      </w:r>
      <w:r w:rsidRPr="00162454">
        <w:t xml:space="preserve">, </w:t>
      </w:r>
      <w:r w:rsidR="00120CDB" w:rsidRPr="00162454">
        <w:t>11</w:t>
      </w:r>
      <w:r w:rsidRPr="00162454">
        <w:t xml:space="preserve"> applications were selected for funding, to a value of $</w:t>
      </w:r>
      <w:r w:rsidR="00120CDB" w:rsidRPr="00162454">
        <w:t>19,666,818.29</w:t>
      </w:r>
      <w:r w:rsidRPr="00162454">
        <w:t xml:space="preserve"> (GST excl</w:t>
      </w:r>
      <w:r w:rsidR="00850A75">
        <w:t>uded</w:t>
      </w:r>
      <w:r w:rsidRPr="00162454">
        <w:t>).</w:t>
      </w:r>
    </w:p>
    <w:p w:rsidR="00901A61" w:rsidRDefault="00901A61" w:rsidP="00901A61">
      <w:pPr>
        <w:pStyle w:val="BodyText"/>
      </w:pPr>
      <w:r w:rsidRPr="00162454">
        <w:t>There was a strong interest in the program and successful applications were of a very high standard. Applications were assessed</w:t>
      </w:r>
      <w:r w:rsidRPr="00BC4291">
        <w:t xml:space="preserve"> according to the procedure detailed in the G</w:t>
      </w:r>
      <w:r w:rsidR="004B203A" w:rsidRPr="00BC4291">
        <w:t>rant Opportunity Guidelines</w:t>
      </w:r>
      <w:r w:rsidRPr="00BC4291">
        <w:t xml:space="preserve"> and outlined in the Selection Process below.</w:t>
      </w:r>
    </w:p>
    <w:p w:rsidR="00901A61" w:rsidRDefault="00901A61" w:rsidP="00901A61">
      <w:pPr>
        <w:pStyle w:val="BodyText"/>
      </w:pPr>
      <w:r>
        <w:t>This feedback is provided to assist grant applicants to understand what generally comprised a strong application and the content of quality responses to the assessment criteria for this grant opportunity.</w:t>
      </w:r>
    </w:p>
    <w:p w:rsidR="009F58EC" w:rsidRPr="002966F2" w:rsidRDefault="00BC4291" w:rsidP="002966F2">
      <w:pPr>
        <w:pStyle w:val="Heading1"/>
      </w:pPr>
      <w:r w:rsidRPr="002966F2">
        <w:t>Program overview</w:t>
      </w:r>
    </w:p>
    <w:p w:rsidR="009F58EC" w:rsidRDefault="009F58EC" w:rsidP="009F58EC">
      <w:pPr>
        <w:pStyle w:val="BodyText"/>
        <w:rPr>
          <w:b/>
          <w:bCs/>
        </w:rPr>
      </w:pPr>
      <w:r w:rsidRPr="009F58EC">
        <w:rPr>
          <w:b/>
          <w:bCs/>
        </w:rPr>
        <w:t>National Soil Strategy and National Soil Package</w:t>
      </w:r>
    </w:p>
    <w:p w:rsidR="009F58EC" w:rsidRPr="009F58EC" w:rsidRDefault="009F58EC" w:rsidP="009F58EC">
      <w:pPr>
        <w:pStyle w:val="BodyText"/>
      </w:pPr>
      <w:r w:rsidRPr="009F58EC">
        <w:t xml:space="preserve">Released in May 2021, the National Soil Strategy </w:t>
      </w:r>
      <w:r w:rsidR="00B213FA" w:rsidRPr="00B213FA">
        <w:t xml:space="preserve">(the strategy) </w:t>
      </w:r>
      <w:r w:rsidRPr="009F58EC">
        <w:t xml:space="preserve">sets out how Australia will value, manage and improve its soil for the next 20 years. The </w:t>
      </w:r>
      <w:r w:rsidR="00B213FA" w:rsidRPr="009F58EC">
        <w:t xml:space="preserve">strategy </w:t>
      </w:r>
      <w:r w:rsidRPr="009F58EC">
        <w:t xml:space="preserve">prioritises soil health, empowers soil innovation and stewards, and strengthens soil knowledge and capability. The </w:t>
      </w:r>
      <w:r w:rsidR="00B213FA" w:rsidRPr="009F58EC">
        <w:t xml:space="preserve">strategy </w:t>
      </w:r>
      <w:r w:rsidRPr="009F58EC">
        <w:t>will support Australia’s domestic and international commitments towards a more sustainable future, such as the Australian agriculture industry’s Ag2030 goal, and the Australian Government’s priority of building resilience in our communities and adapting to a changing climate.</w:t>
      </w:r>
    </w:p>
    <w:p w:rsidR="009F58EC" w:rsidRPr="009F58EC" w:rsidRDefault="009F58EC" w:rsidP="009F58EC">
      <w:pPr>
        <w:pStyle w:val="BodyText"/>
      </w:pPr>
      <w:r w:rsidRPr="009F58EC">
        <w:t>Work is already underway to realise the vision of the</w:t>
      </w:r>
      <w:r w:rsidR="00B213FA" w:rsidRPr="009F58EC">
        <w:t xml:space="preserve"> strategy </w:t>
      </w:r>
      <w:r w:rsidRPr="009F58EC">
        <w:t xml:space="preserve">to ensure Australia’s soil resources are recognised and valued as a key national asset. The Australian Government has committed to a $214.9 million National Soil Package to implement the </w:t>
      </w:r>
      <w:r w:rsidR="00B213FA" w:rsidRPr="009F58EC">
        <w:t>strategy</w:t>
      </w:r>
      <w:r w:rsidRPr="009F58EC">
        <w:t xml:space="preserve">. This includes $20 million over </w:t>
      </w:r>
      <w:r w:rsidR="00850A75">
        <w:t>4</w:t>
      </w:r>
      <w:r w:rsidR="00B213FA">
        <w:t> </w:t>
      </w:r>
      <w:r w:rsidRPr="009F58EC">
        <w:t>years for the Soil Science Challenge Grants Program to support researchers to address fundamental gaps in soil science and improve our understanding of how to better manage soil.</w:t>
      </w:r>
    </w:p>
    <w:p w:rsidR="00F11DB0" w:rsidRDefault="009F58EC" w:rsidP="002966F2">
      <w:pPr>
        <w:pStyle w:val="BodyText"/>
        <w:rPr>
          <w:b/>
          <w:bCs/>
        </w:rPr>
      </w:pPr>
      <w:r w:rsidRPr="009F58EC">
        <w:t xml:space="preserve">More information on the National Soil Strategy and the National Soil Package can be found on the Department of Agriculture, Water and the Environment </w:t>
      </w:r>
      <w:hyperlink r:id="rId14" w:history="1">
        <w:r w:rsidRPr="009F58EC">
          <w:rPr>
            <w:rStyle w:val="Hyperlink"/>
          </w:rPr>
          <w:t>website</w:t>
        </w:r>
      </w:hyperlink>
      <w:r w:rsidRPr="009F58EC">
        <w:t>.</w:t>
      </w:r>
    </w:p>
    <w:p w:rsidR="009F58EC" w:rsidRPr="009F58EC" w:rsidRDefault="009F58EC" w:rsidP="002966F2">
      <w:pPr>
        <w:pStyle w:val="BodyText"/>
        <w:keepNext/>
        <w:keepLines/>
        <w:spacing w:before="240"/>
        <w:rPr>
          <w:b/>
          <w:bCs/>
        </w:rPr>
      </w:pPr>
      <w:r w:rsidRPr="009F58EC">
        <w:rPr>
          <w:b/>
          <w:bCs/>
        </w:rPr>
        <w:t>Soil Science Challenge</w:t>
      </w:r>
    </w:p>
    <w:p w:rsidR="00BC4291" w:rsidRDefault="009F58EC" w:rsidP="002966F2">
      <w:pPr>
        <w:pStyle w:val="BodyText"/>
        <w:keepNext/>
        <w:keepLines/>
      </w:pPr>
      <w:r w:rsidRPr="009F58EC">
        <w:t xml:space="preserve">The Australian Government recognises healthy soils improve resilience to climate change and natural disasters, contribute to our emission reduction targets, help grow our agriculture industry and secure human health, food and water security, biodiversity and economic growth. Soil provides essential ecosystem services </w:t>
      </w:r>
      <w:r w:rsidR="007D1738">
        <w:t>which</w:t>
      </w:r>
      <w:r w:rsidRPr="009F58EC">
        <w:t xml:space="preserve"> support food and fibre production, water storage, filtration and nutrient cycling and carbon storage.</w:t>
      </w:r>
    </w:p>
    <w:p w:rsidR="009F58EC" w:rsidRPr="009F58EC" w:rsidRDefault="009F58EC" w:rsidP="009F58EC">
      <w:pPr>
        <w:pStyle w:val="BodyText"/>
      </w:pPr>
      <w:r w:rsidRPr="009F58EC">
        <w:t>Innovation in the way we manage our soil and advances in soil science and technology will be essential if we are to meet the Ag2030 goal of growing the agriculture sector to $100 billion by 2030 while sustaining the environment.</w:t>
      </w:r>
    </w:p>
    <w:p w:rsidR="009F58EC" w:rsidRPr="009F58EC" w:rsidRDefault="009F58EC" w:rsidP="009F58EC">
      <w:pPr>
        <w:pStyle w:val="BodyText"/>
      </w:pPr>
      <w:r w:rsidRPr="009F58EC">
        <w:t>To better support individual and national-scale decision-making we need to understand more – through better robust, well researched and peer-reviewed science – about how different management practices impact different soil types, soil organic carbon levels, productivity and environmental sustainability.</w:t>
      </w:r>
    </w:p>
    <w:p w:rsidR="009F58EC" w:rsidRPr="009F58EC" w:rsidRDefault="009F58EC" w:rsidP="009F58EC">
      <w:pPr>
        <w:pStyle w:val="BodyText"/>
      </w:pPr>
      <w:r w:rsidRPr="009F58EC">
        <w:t>The Soil Science Challenge (the program) is a competitive grant opportunity aimed at research organisations.</w:t>
      </w:r>
    </w:p>
    <w:p w:rsidR="009F58EC" w:rsidRDefault="009F58EC" w:rsidP="009F58EC">
      <w:pPr>
        <w:pStyle w:val="BodyText"/>
      </w:pPr>
      <w:r w:rsidRPr="009F58EC">
        <w:t xml:space="preserve">The </w:t>
      </w:r>
      <w:r w:rsidRPr="002966F2">
        <w:rPr>
          <w:bCs/>
        </w:rPr>
        <w:t>objectives</w:t>
      </w:r>
      <w:r w:rsidRPr="00722C18">
        <w:t xml:space="preserve"> </w:t>
      </w:r>
      <w:r w:rsidRPr="009F58EC">
        <w:t>of the program are:</w:t>
      </w:r>
    </w:p>
    <w:p w:rsidR="009F58EC" w:rsidRPr="002966F2" w:rsidRDefault="009F58EC" w:rsidP="002966F2">
      <w:pPr>
        <w:pStyle w:val="BodyText"/>
        <w:numPr>
          <w:ilvl w:val="0"/>
          <w:numId w:val="18"/>
        </w:numPr>
        <w:ind w:left="357" w:hanging="357"/>
        <w:rPr>
          <w:color w:val="auto"/>
        </w:rPr>
      </w:pPr>
      <w:r w:rsidRPr="002966F2">
        <w:rPr>
          <w:color w:val="auto"/>
        </w:rPr>
        <w:t>to support research to address priority gaps in the current soil-related science knowledge base; those findings are to be provided for peer review and should be prepared in a manner suitable for publishing</w:t>
      </w:r>
    </w:p>
    <w:p w:rsidR="009F58EC" w:rsidRPr="002966F2" w:rsidRDefault="009F58EC" w:rsidP="002966F2">
      <w:pPr>
        <w:pStyle w:val="BodyText"/>
        <w:numPr>
          <w:ilvl w:val="0"/>
          <w:numId w:val="18"/>
        </w:numPr>
        <w:ind w:left="357" w:hanging="357"/>
        <w:rPr>
          <w:color w:val="auto"/>
        </w:rPr>
      </w:pPr>
      <w:r w:rsidRPr="002966F2">
        <w:rPr>
          <w:color w:val="auto"/>
        </w:rPr>
        <w:t xml:space="preserve">to support research </w:t>
      </w:r>
      <w:r w:rsidR="007D1738" w:rsidRPr="002966F2">
        <w:rPr>
          <w:color w:val="auto"/>
        </w:rPr>
        <w:t>which</w:t>
      </w:r>
      <w:r w:rsidRPr="002966F2">
        <w:rPr>
          <w:color w:val="auto"/>
        </w:rPr>
        <w:t xml:space="preserve"> contributes to the knowledge base necessary to achieve the goals of the National Soil Strategy</w:t>
      </w:r>
    </w:p>
    <w:p w:rsidR="00BC4291" w:rsidRPr="002966F2" w:rsidRDefault="009F58EC" w:rsidP="002966F2">
      <w:pPr>
        <w:pStyle w:val="BodyText"/>
        <w:numPr>
          <w:ilvl w:val="0"/>
          <w:numId w:val="18"/>
        </w:numPr>
        <w:ind w:left="357" w:hanging="357"/>
        <w:rPr>
          <w:color w:val="auto"/>
        </w:rPr>
      </w:pPr>
      <w:r w:rsidRPr="002966F2">
        <w:rPr>
          <w:color w:val="auto"/>
        </w:rPr>
        <w:t>to provide Australia, including industry, farmers and other land managers, with new and improved soil science to influence soil health, leading to improved productivity, profitability, resilience and to assist in mitigating climate change.</w:t>
      </w:r>
    </w:p>
    <w:p w:rsidR="009F58EC" w:rsidRDefault="009F58EC" w:rsidP="009F58EC">
      <w:pPr>
        <w:pStyle w:val="BodyText"/>
      </w:pPr>
      <w:r>
        <w:t xml:space="preserve">The </w:t>
      </w:r>
      <w:r w:rsidRPr="002966F2">
        <w:rPr>
          <w:bCs/>
        </w:rPr>
        <w:t>outcomes</w:t>
      </w:r>
      <w:r>
        <w:t xml:space="preserve"> of the program are:</w:t>
      </w:r>
    </w:p>
    <w:p w:rsidR="009F58EC" w:rsidRPr="002966F2" w:rsidRDefault="009F58EC" w:rsidP="002966F2">
      <w:pPr>
        <w:pStyle w:val="BodyText"/>
        <w:numPr>
          <w:ilvl w:val="0"/>
          <w:numId w:val="18"/>
        </w:numPr>
        <w:ind w:left="357" w:hanging="357"/>
        <w:rPr>
          <w:color w:val="auto"/>
        </w:rPr>
      </w:pPr>
      <w:r w:rsidRPr="002966F2">
        <w:rPr>
          <w:color w:val="auto"/>
        </w:rPr>
        <w:t xml:space="preserve">Completion of new research projects </w:t>
      </w:r>
      <w:r w:rsidR="007D1738" w:rsidRPr="002966F2">
        <w:rPr>
          <w:color w:val="auto"/>
        </w:rPr>
        <w:t>which</w:t>
      </w:r>
      <w:r w:rsidRPr="002966F2">
        <w:rPr>
          <w:color w:val="auto"/>
        </w:rPr>
        <w:t xml:space="preserve"> add to Australia’s soil health knowledge and address one of the following research priorities:</w:t>
      </w:r>
    </w:p>
    <w:p w:rsidR="009F58EC" w:rsidRDefault="00B213FA" w:rsidP="002966F2">
      <w:pPr>
        <w:pStyle w:val="BodyText"/>
        <w:numPr>
          <w:ilvl w:val="1"/>
          <w:numId w:val="20"/>
        </w:numPr>
        <w:ind w:left="709"/>
      </w:pPr>
      <w:r>
        <w:t xml:space="preserve">soil </w:t>
      </w:r>
      <w:r w:rsidR="009F58EC">
        <w:t>carbon dynamics</w:t>
      </w:r>
    </w:p>
    <w:p w:rsidR="009F58EC" w:rsidRDefault="00B213FA" w:rsidP="002966F2">
      <w:pPr>
        <w:pStyle w:val="BodyText"/>
        <w:numPr>
          <w:ilvl w:val="1"/>
          <w:numId w:val="20"/>
        </w:numPr>
        <w:ind w:left="709"/>
      </w:pPr>
      <w:r>
        <w:t xml:space="preserve">soil </w:t>
      </w:r>
      <w:r w:rsidR="009F58EC">
        <w:t>hydrology</w:t>
      </w:r>
    </w:p>
    <w:p w:rsidR="009F58EC" w:rsidRDefault="00B213FA" w:rsidP="002966F2">
      <w:pPr>
        <w:pStyle w:val="BodyText"/>
        <w:numPr>
          <w:ilvl w:val="1"/>
          <w:numId w:val="20"/>
        </w:numPr>
        <w:ind w:left="709"/>
      </w:pPr>
      <w:r>
        <w:t xml:space="preserve">soil </w:t>
      </w:r>
      <w:r w:rsidR="009F58EC">
        <w:t>biology and nutrients</w:t>
      </w:r>
    </w:p>
    <w:p w:rsidR="009F58EC" w:rsidRPr="009F58EC" w:rsidRDefault="00B213FA" w:rsidP="002966F2">
      <w:pPr>
        <w:pStyle w:val="BodyText"/>
        <w:numPr>
          <w:ilvl w:val="1"/>
          <w:numId w:val="20"/>
        </w:numPr>
        <w:ind w:left="709"/>
      </w:pPr>
      <w:r>
        <w:t>soil</w:t>
      </w:r>
      <w:r w:rsidR="009F58EC">
        <w:t>/root interface.</w:t>
      </w:r>
    </w:p>
    <w:p w:rsidR="00F85F98" w:rsidRPr="002966F2" w:rsidRDefault="00F85F98" w:rsidP="002966F2">
      <w:pPr>
        <w:pStyle w:val="Heading1"/>
        <w:rPr>
          <w:bCs w:val="0"/>
        </w:rPr>
      </w:pPr>
      <w:r w:rsidRPr="002966F2">
        <w:lastRenderedPageBreak/>
        <w:t>Selection Process</w:t>
      </w:r>
    </w:p>
    <w:p w:rsidR="009F58EC" w:rsidRDefault="009F58EC" w:rsidP="002966F2">
      <w:pPr>
        <w:pStyle w:val="BodyText"/>
        <w:keepNext/>
        <w:keepLines/>
      </w:pPr>
      <w:r>
        <w:t>Projects were selected through an open competitive process.</w:t>
      </w:r>
    </w:p>
    <w:p w:rsidR="000A17BA" w:rsidRDefault="00931D53" w:rsidP="002966F2">
      <w:pPr>
        <w:pStyle w:val="BodyText"/>
        <w:keepNext/>
        <w:keepLines/>
      </w:pPr>
      <w:r>
        <w:t xml:space="preserve">All applications </w:t>
      </w:r>
      <w:r w:rsidR="007D1738">
        <w:t>which</w:t>
      </w:r>
      <w:r>
        <w:t xml:space="preserve"> passed the initial compliance and eligibility checks progressed to a preliminary assessment against the assessment criteria by the </w:t>
      </w:r>
      <w:r w:rsidRPr="00931D53">
        <w:t>Department of Agriculture, Water and the Environment</w:t>
      </w:r>
      <w:r w:rsidR="000A17BA">
        <w:t xml:space="preserve"> (</w:t>
      </w:r>
      <w:r w:rsidR="00466071">
        <w:t>DAWE</w:t>
      </w:r>
      <w:r w:rsidR="000A17BA">
        <w:t>)</w:t>
      </w:r>
      <w:r>
        <w:t>.</w:t>
      </w:r>
    </w:p>
    <w:p w:rsidR="000A17BA" w:rsidRPr="00931D53" w:rsidRDefault="000A17BA" w:rsidP="000A17BA">
      <w:pPr>
        <w:pStyle w:val="BodyText"/>
        <w:rPr>
          <w:color w:val="auto"/>
        </w:rPr>
      </w:pPr>
      <w:r w:rsidRPr="00931D53">
        <w:rPr>
          <w:color w:val="auto"/>
        </w:rPr>
        <w:t>Applications were assessed on merit, based on:</w:t>
      </w:r>
    </w:p>
    <w:p w:rsidR="000A17BA" w:rsidRPr="00931D53" w:rsidRDefault="000A17BA" w:rsidP="002966F2">
      <w:pPr>
        <w:pStyle w:val="BodyText"/>
        <w:numPr>
          <w:ilvl w:val="0"/>
          <w:numId w:val="18"/>
        </w:numPr>
        <w:ind w:left="357" w:hanging="357"/>
        <w:rPr>
          <w:color w:val="auto"/>
        </w:rPr>
      </w:pPr>
      <w:r w:rsidRPr="00931D53">
        <w:rPr>
          <w:color w:val="auto"/>
        </w:rPr>
        <w:t>how well it met the assessment criteria</w:t>
      </w:r>
    </w:p>
    <w:p w:rsidR="000A17BA" w:rsidRPr="00931D53" w:rsidRDefault="000A17BA" w:rsidP="002966F2">
      <w:pPr>
        <w:pStyle w:val="BodyText"/>
        <w:numPr>
          <w:ilvl w:val="0"/>
          <w:numId w:val="18"/>
        </w:numPr>
        <w:ind w:left="357" w:hanging="357"/>
        <w:rPr>
          <w:color w:val="auto"/>
        </w:rPr>
      </w:pPr>
      <w:r w:rsidRPr="00931D53">
        <w:rPr>
          <w:color w:val="auto"/>
        </w:rPr>
        <w:t>how it compared to other applications</w:t>
      </w:r>
    </w:p>
    <w:p w:rsidR="000A17BA" w:rsidRPr="00931D53" w:rsidRDefault="000A17BA" w:rsidP="002966F2">
      <w:pPr>
        <w:pStyle w:val="BodyText"/>
        <w:numPr>
          <w:ilvl w:val="0"/>
          <w:numId w:val="18"/>
        </w:numPr>
        <w:ind w:left="357" w:hanging="357"/>
        <w:rPr>
          <w:color w:val="auto"/>
        </w:rPr>
      </w:pPr>
      <w:r w:rsidRPr="00931D53">
        <w:rPr>
          <w:color w:val="auto"/>
        </w:rPr>
        <w:t>whether it provided value with relevant money.</w:t>
      </w:r>
    </w:p>
    <w:p w:rsidR="000A17BA" w:rsidRPr="00931D53" w:rsidRDefault="00931D53" w:rsidP="000A17BA">
      <w:pPr>
        <w:pStyle w:val="BodyText"/>
        <w:rPr>
          <w:color w:val="auto"/>
        </w:rPr>
      </w:pPr>
      <w:r w:rsidRPr="00931D53">
        <w:t>The preliminary assessment provide</w:t>
      </w:r>
      <w:r>
        <w:t>d</w:t>
      </w:r>
      <w:r w:rsidRPr="00931D53">
        <w:t xml:space="preserve"> an initial ranking of applications to inform the deliberations of the Selection Advisory Panel</w:t>
      </w:r>
      <w:r w:rsidR="000A17BA">
        <w:t xml:space="preserve"> (SAP)</w:t>
      </w:r>
      <w:r w:rsidRPr="00931D53">
        <w:t>.</w:t>
      </w:r>
      <w:r w:rsidR="000A17BA">
        <w:t xml:space="preserve"> </w:t>
      </w:r>
      <w:r w:rsidRPr="00931D53">
        <w:t xml:space="preserve">The </w:t>
      </w:r>
      <w:r w:rsidR="000A17BA">
        <w:t>SAP</w:t>
      </w:r>
      <w:r w:rsidRPr="00931D53">
        <w:t xml:space="preserve"> </w:t>
      </w:r>
      <w:r w:rsidR="000A17BA" w:rsidRPr="000A17BA">
        <w:t xml:space="preserve">was comprised of </w:t>
      </w:r>
      <w:r w:rsidRPr="00931D53">
        <w:t xml:space="preserve">a </w:t>
      </w:r>
      <w:r w:rsidR="000A17BA">
        <w:t>Chair and three soil specialists determined by DAW</w:t>
      </w:r>
      <w:r w:rsidR="00407D90">
        <w:t>E</w:t>
      </w:r>
      <w:r w:rsidR="000A17BA">
        <w:t>. They reviewed the applications, making final recommendations based on</w:t>
      </w:r>
      <w:r w:rsidR="000A17BA" w:rsidRPr="000A17BA">
        <w:t xml:space="preserve"> the strength of their responses to the </w:t>
      </w:r>
      <w:r w:rsidR="000A17BA">
        <w:t>assessment</w:t>
      </w:r>
      <w:r w:rsidR="000A17BA" w:rsidRPr="000A17BA">
        <w:t xml:space="preserve"> criterion and their demonstrated ability to meet the grant requirements outlined in the Grant Opportunity Guidelines</w:t>
      </w:r>
      <w:r w:rsidR="000A17BA">
        <w:t>.</w:t>
      </w:r>
    </w:p>
    <w:p w:rsidR="00931D53" w:rsidRDefault="000A17BA" w:rsidP="000A17BA">
      <w:pPr>
        <w:pStyle w:val="BodyText"/>
      </w:pPr>
      <w:r>
        <w:t>Final approval of projects was made by the Minister for Agriculture and Water Resources, the</w:t>
      </w:r>
      <w:r w:rsidR="00407D90">
        <w:t> </w:t>
      </w:r>
      <w:r>
        <w:t>Hon.</w:t>
      </w:r>
      <w:r w:rsidR="00407D90">
        <w:t> </w:t>
      </w:r>
      <w:r>
        <w:t>David Littleproud MP.</w:t>
      </w:r>
    </w:p>
    <w:p w:rsidR="00F85F98" w:rsidRPr="002966F2" w:rsidRDefault="00F85F98" w:rsidP="002966F2">
      <w:pPr>
        <w:pStyle w:val="Heading1"/>
        <w:rPr>
          <w:bCs w:val="0"/>
        </w:rPr>
      </w:pPr>
      <w:r w:rsidRPr="002966F2">
        <w:t>Selection Results</w:t>
      </w:r>
    </w:p>
    <w:p w:rsidR="00F85F98" w:rsidRPr="00162454" w:rsidRDefault="00466071" w:rsidP="00F85F98">
      <w:pPr>
        <w:pStyle w:val="BodyText"/>
      </w:pPr>
      <w:r>
        <w:rPr>
          <w:color w:val="auto"/>
        </w:rPr>
        <w:t>11</w:t>
      </w:r>
      <w:r w:rsidRPr="00162454">
        <w:t xml:space="preserve"> </w:t>
      </w:r>
      <w:r w:rsidR="00F85F98" w:rsidRPr="00162454">
        <w:rPr>
          <w:color w:val="auto"/>
        </w:rPr>
        <w:t xml:space="preserve">organisations were selected </w:t>
      </w:r>
      <w:r w:rsidR="00F85F98" w:rsidRPr="00162454">
        <w:t>to deliver</w:t>
      </w:r>
      <w:r w:rsidR="00563F88" w:rsidRPr="00162454">
        <w:t xml:space="preserve"> the</w:t>
      </w:r>
      <w:r w:rsidR="00F85F98" w:rsidRPr="00162454">
        <w:t xml:space="preserve"> </w:t>
      </w:r>
      <w:r w:rsidR="000A17BA" w:rsidRPr="00162454">
        <w:t>Soil Science Challenge</w:t>
      </w:r>
      <w:r w:rsidR="00563F88" w:rsidRPr="00162454">
        <w:t xml:space="preserve"> grant</w:t>
      </w:r>
      <w:r w:rsidR="00F85F98" w:rsidRPr="00162454">
        <w:t>.</w:t>
      </w:r>
    </w:p>
    <w:p w:rsidR="00F85F98" w:rsidRPr="005118E4" w:rsidRDefault="00F85F98" w:rsidP="00F85F98">
      <w:pPr>
        <w:pStyle w:val="BodyText"/>
      </w:pPr>
      <w:r w:rsidRPr="00162454">
        <w:t xml:space="preserve">The selected </w:t>
      </w:r>
      <w:r w:rsidRPr="00162454">
        <w:rPr>
          <w:color w:val="auto"/>
        </w:rPr>
        <w:t xml:space="preserve">organisations </w:t>
      </w:r>
      <w:r w:rsidRPr="00162454">
        <w:t xml:space="preserve">provided strong responses to the </w:t>
      </w:r>
      <w:r w:rsidR="000A17BA" w:rsidRPr="00162454">
        <w:t>assessment</w:t>
      </w:r>
      <w:r w:rsidRPr="00162454">
        <w:t xml:space="preserve"> criteria and demonstrated </w:t>
      </w:r>
      <w:r w:rsidRPr="00162454">
        <w:rPr>
          <w:color w:val="auto"/>
        </w:rPr>
        <w:t>their</w:t>
      </w:r>
      <w:r w:rsidRPr="002966F2">
        <w:rPr>
          <w:color w:val="auto"/>
        </w:rPr>
        <w:t xml:space="preserve"> </w:t>
      </w:r>
      <w:r w:rsidRPr="00162454">
        <w:t xml:space="preserve">ability to meet the </w:t>
      </w:r>
      <w:r w:rsidR="0034044F" w:rsidRPr="00162454">
        <w:t>eligibility</w:t>
      </w:r>
      <w:r w:rsidRPr="00162454">
        <w:t xml:space="preserve"> requirements outlined in the </w:t>
      </w:r>
      <w:r w:rsidR="00563F88" w:rsidRPr="00162454">
        <w:t xml:space="preserve">Grant Opportunity </w:t>
      </w:r>
      <w:r w:rsidRPr="00162454">
        <w:t xml:space="preserve">Guidelines. </w:t>
      </w:r>
      <w:r w:rsidRPr="00162454">
        <w:rPr>
          <w:szCs w:val="22"/>
        </w:rPr>
        <w:t>Further detail about what constituted a strong response to each criterion is provided below.</w:t>
      </w:r>
    </w:p>
    <w:p w:rsidR="00F85F98" w:rsidRDefault="00F85F98" w:rsidP="002966F2">
      <w:pPr>
        <w:pStyle w:val="Heading2"/>
        <w:pageBreakBefore/>
        <w:spacing w:before="0"/>
      </w:pPr>
      <w:r>
        <w:t>Criterion 1</w:t>
      </w:r>
      <w:r w:rsidR="000A17BA">
        <w:t xml:space="preserve">: </w:t>
      </w:r>
      <w:r w:rsidR="000A17BA" w:rsidRPr="000A17BA">
        <w:t>Researcher(s)/Capability</w:t>
      </w:r>
    </w:p>
    <w:p w:rsidR="000A17BA" w:rsidRDefault="000A17BA" w:rsidP="000A17BA">
      <w:pPr>
        <w:pStyle w:val="BodyText"/>
        <w:spacing w:before="60"/>
      </w:pPr>
      <w:r>
        <w:t>Describe:</w:t>
      </w:r>
    </w:p>
    <w:p w:rsidR="000A17BA" w:rsidRPr="002966F2" w:rsidRDefault="000A17BA" w:rsidP="002966F2">
      <w:pPr>
        <w:pStyle w:val="BodyText"/>
        <w:numPr>
          <w:ilvl w:val="0"/>
          <w:numId w:val="18"/>
        </w:numPr>
        <w:ind w:left="357" w:hanging="357"/>
        <w:rPr>
          <w:color w:val="auto"/>
        </w:rPr>
      </w:pPr>
      <w:r w:rsidRPr="002966F2">
        <w:rPr>
          <w:color w:val="auto"/>
        </w:rPr>
        <w:t>Research Opportunity and Performance Evidence (ROPE), including completion of the application Project Plan template</w:t>
      </w:r>
    </w:p>
    <w:p w:rsidR="000A17BA" w:rsidRPr="002966F2" w:rsidRDefault="000A17BA" w:rsidP="002966F2">
      <w:pPr>
        <w:pStyle w:val="BodyText"/>
        <w:numPr>
          <w:ilvl w:val="0"/>
          <w:numId w:val="18"/>
        </w:numPr>
        <w:ind w:left="357" w:hanging="357"/>
        <w:rPr>
          <w:color w:val="auto"/>
        </w:rPr>
      </w:pPr>
      <w:r w:rsidRPr="002966F2">
        <w:rPr>
          <w:color w:val="auto"/>
        </w:rPr>
        <w:t>time and capacity to undertake the research</w:t>
      </w:r>
    </w:p>
    <w:p w:rsidR="000A17BA" w:rsidRPr="002966F2" w:rsidRDefault="000A17BA" w:rsidP="002966F2">
      <w:pPr>
        <w:pStyle w:val="BodyText"/>
        <w:numPr>
          <w:ilvl w:val="0"/>
          <w:numId w:val="18"/>
        </w:numPr>
        <w:ind w:left="357" w:hanging="357"/>
        <w:rPr>
          <w:color w:val="auto"/>
        </w:rPr>
      </w:pPr>
      <w:r w:rsidRPr="002966F2">
        <w:rPr>
          <w:color w:val="auto"/>
        </w:rPr>
        <w:t>evidence of experience in research training, mentoring and supervision (where appropriate)</w:t>
      </w:r>
    </w:p>
    <w:p w:rsidR="00F85F98" w:rsidRPr="002966F2" w:rsidRDefault="000A17BA" w:rsidP="002966F2">
      <w:pPr>
        <w:pStyle w:val="BodyText"/>
        <w:numPr>
          <w:ilvl w:val="0"/>
          <w:numId w:val="18"/>
        </w:numPr>
        <w:ind w:left="357" w:hanging="357"/>
        <w:rPr>
          <w:color w:val="auto"/>
        </w:rPr>
      </w:pPr>
      <w:r w:rsidRPr="002966F2">
        <w:rPr>
          <w:color w:val="auto"/>
        </w:rPr>
        <w:t>the capability of the researcher or team to build collaborations both within Australia and internationally (where appropriate).</w:t>
      </w:r>
    </w:p>
    <w:tbl>
      <w:tblPr>
        <w:tblStyle w:val="CGHTableBanded"/>
        <w:tblW w:w="0" w:type="auto"/>
        <w:tblLook w:val="04A0" w:firstRow="1" w:lastRow="0" w:firstColumn="1" w:lastColumn="0" w:noHBand="0" w:noVBand="1"/>
        <w:tblCaption w:val="Table"/>
        <w:tblDescription w:val="Table"/>
      </w:tblPr>
      <w:tblGrid>
        <w:gridCol w:w="4817"/>
        <w:gridCol w:w="4821"/>
      </w:tblGrid>
      <w:tr w:rsidR="00F85F98" w:rsidTr="002966F2">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F85F98" w:rsidRPr="00454EB4" w:rsidRDefault="00F85F98" w:rsidP="002966F2">
            <w:pPr>
              <w:spacing w:before="40" w:after="120"/>
              <w:ind w:left="57" w:right="57"/>
              <w:rPr>
                <w:b/>
              </w:rPr>
            </w:pPr>
            <w:r w:rsidRPr="00454EB4">
              <w:rPr>
                <w:b/>
              </w:rPr>
              <w:t>Strength</w:t>
            </w:r>
          </w:p>
        </w:tc>
        <w:tc>
          <w:tcPr>
            <w:tcW w:w="4821" w:type="dxa"/>
            <w:vAlign w:val="center"/>
          </w:tcPr>
          <w:p w:rsidR="00F85F98" w:rsidRPr="00454EB4" w:rsidRDefault="00F85F98" w:rsidP="002966F2">
            <w:pPr>
              <w:spacing w:before="40" w:after="120"/>
              <w:ind w:left="57" w:right="57"/>
              <w:rPr>
                <w:b/>
              </w:rPr>
            </w:pPr>
            <w:r w:rsidRPr="00454EB4">
              <w:rPr>
                <w:b/>
              </w:rPr>
              <w:t>Example</w:t>
            </w:r>
          </w:p>
        </w:tc>
      </w:tr>
      <w:tr w:rsidR="00F85F98" w:rsidTr="002966F2">
        <w:trPr>
          <w:cnfStyle w:val="000000100000" w:firstRow="0" w:lastRow="0" w:firstColumn="0" w:lastColumn="0" w:oddVBand="0" w:evenVBand="0" w:oddHBand="1" w:evenHBand="0" w:firstRowFirstColumn="0" w:firstRowLastColumn="0" w:lastRowFirstColumn="0" w:lastRowLastColumn="0"/>
        </w:trPr>
        <w:tc>
          <w:tcPr>
            <w:tcW w:w="4817" w:type="dxa"/>
          </w:tcPr>
          <w:p w:rsidR="00F85F98" w:rsidRPr="00782D9C" w:rsidRDefault="00F85F98" w:rsidP="002966F2">
            <w:pPr>
              <w:spacing w:before="40" w:after="120"/>
              <w:ind w:left="57" w:right="57"/>
            </w:pPr>
            <w:r w:rsidRPr="00563F88">
              <w:rPr>
                <w:rFonts w:ascii="Arial" w:eastAsia="Arial" w:hAnsi="Arial" w:cs="Arial"/>
                <w:color w:val="auto"/>
                <w:szCs w:val="22"/>
              </w:rPr>
              <w:t xml:space="preserve">Strong applications clearly demonstrated </w:t>
            </w:r>
            <w:r w:rsidR="00782D9C" w:rsidRPr="00782D9C">
              <w:rPr>
                <w:rFonts w:ascii="Arial" w:eastAsia="Arial" w:hAnsi="Arial" w:cs="Arial"/>
                <w:color w:val="auto"/>
                <w:szCs w:val="22"/>
              </w:rPr>
              <w:t>Research Opportunity and Performance Evidence (ROPE), including completion of the application Project Plan template</w:t>
            </w:r>
            <w:r w:rsidR="002966F2">
              <w:rPr>
                <w:rFonts w:ascii="Arial" w:eastAsia="Arial" w:hAnsi="Arial" w:cs="Arial"/>
                <w:color w:val="auto"/>
                <w:szCs w:val="22"/>
              </w:rPr>
              <w:t>.</w:t>
            </w:r>
          </w:p>
        </w:tc>
        <w:tc>
          <w:tcPr>
            <w:tcW w:w="4821" w:type="dxa"/>
          </w:tcPr>
          <w:p w:rsidR="00F85F98" w:rsidRDefault="00F85F98" w:rsidP="002966F2">
            <w:pPr>
              <w:spacing w:before="40" w:after="120"/>
              <w:ind w:left="57" w:right="57"/>
              <w:rPr>
                <w:rFonts w:ascii="Arial" w:eastAsia="Arial" w:hAnsi="Arial" w:cs="Arial"/>
                <w:color w:val="auto"/>
              </w:rPr>
            </w:pPr>
            <w:r>
              <w:rPr>
                <w:rFonts w:ascii="Arial" w:eastAsia="Arial" w:hAnsi="Arial" w:cs="Arial"/>
                <w:color w:val="auto"/>
              </w:rPr>
              <w:t>Strong responses clearly described:</w:t>
            </w:r>
          </w:p>
          <w:p w:rsidR="00056E22" w:rsidRPr="00056E22" w:rsidRDefault="00056E22" w:rsidP="002966F2">
            <w:pPr>
              <w:pStyle w:val="ListParagraph"/>
              <w:numPr>
                <w:ilvl w:val="0"/>
                <w:numId w:val="17"/>
              </w:numPr>
              <w:spacing w:before="40" w:after="120"/>
              <w:ind w:left="414" w:right="57" w:hanging="357"/>
              <w:contextualSpacing w:val="0"/>
              <w:rPr>
                <w:rFonts w:ascii="Arial" w:eastAsia="Arial" w:hAnsi="Arial" w:cs="Arial"/>
                <w:color w:val="auto"/>
              </w:rPr>
            </w:pPr>
            <w:r>
              <w:rPr>
                <w:rFonts w:ascii="Arial" w:eastAsia="Arial" w:hAnsi="Arial" w:cs="Arial"/>
                <w:color w:val="auto"/>
              </w:rPr>
              <w:t xml:space="preserve">applicant </w:t>
            </w:r>
            <w:r w:rsidRPr="00056E22">
              <w:rPr>
                <w:rFonts w:ascii="Arial" w:eastAsia="Arial" w:hAnsi="Arial" w:cs="Arial"/>
                <w:color w:val="auto"/>
              </w:rPr>
              <w:t>research quality and contributions to the research field</w:t>
            </w:r>
          </w:p>
          <w:p w:rsidR="00056E22" w:rsidRDefault="00056E22" w:rsidP="002966F2">
            <w:pPr>
              <w:pStyle w:val="ListParagraph"/>
              <w:numPr>
                <w:ilvl w:val="0"/>
                <w:numId w:val="17"/>
              </w:numPr>
              <w:spacing w:before="40" w:after="120"/>
              <w:ind w:left="414" w:right="57" w:hanging="357"/>
              <w:contextualSpacing w:val="0"/>
              <w:rPr>
                <w:rFonts w:ascii="Arial" w:eastAsia="Arial" w:hAnsi="Arial" w:cs="Arial"/>
                <w:color w:val="auto"/>
              </w:rPr>
            </w:pPr>
            <w:r>
              <w:rPr>
                <w:rFonts w:ascii="Arial" w:eastAsia="Arial" w:hAnsi="Arial" w:cs="Arial"/>
                <w:color w:val="auto"/>
              </w:rPr>
              <w:t xml:space="preserve">the </w:t>
            </w:r>
            <w:r w:rsidRPr="00056E22">
              <w:rPr>
                <w:rFonts w:ascii="Arial" w:eastAsia="Arial" w:hAnsi="Arial" w:cs="Arial"/>
                <w:color w:val="auto"/>
              </w:rPr>
              <w:t xml:space="preserve">project </w:t>
            </w:r>
            <w:r>
              <w:rPr>
                <w:rFonts w:ascii="Arial" w:eastAsia="Arial" w:hAnsi="Arial" w:cs="Arial"/>
                <w:color w:val="auto"/>
              </w:rPr>
              <w:t xml:space="preserve">was </w:t>
            </w:r>
            <w:r w:rsidRPr="00056E22">
              <w:rPr>
                <w:rFonts w:ascii="Arial" w:eastAsia="Arial" w:hAnsi="Arial" w:cs="Arial"/>
                <w:color w:val="auto"/>
              </w:rPr>
              <w:t>consistent with the expertise available in the applicant’s organisation</w:t>
            </w:r>
          </w:p>
          <w:p w:rsidR="00056E22" w:rsidRPr="00056E22" w:rsidRDefault="00056E22" w:rsidP="002966F2">
            <w:pPr>
              <w:pStyle w:val="ListParagraph"/>
              <w:numPr>
                <w:ilvl w:val="0"/>
                <w:numId w:val="17"/>
              </w:numPr>
              <w:spacing w:before="40" w:after="120"/>
              <w:ind w:left="414" w:right="57" w:hanging="357"/>
              <w:contextualSpacing w:val="0"/>
              <w:rPr>
                <w:rFonts w:ascii="Arial" w:eastAsia="Arial" w:hAnsi="Arial" w:cs="Arial"/>
                <w:color w:val="auto"/>
              </w:rPr>
            </w:pPr>
            <w:r w:rsidRPr="00056E22">
              <w:rPr>
                <w:rFonts w:ascii="Arial" w:eastAsia="Arial" w:hAnsi="Arial" w:cs="Arial"/>
                <w:color w:val="auto"/>
              </w:rPr>
              <w:t>the extent the research could build on the applicant’s existing work</w:t>
            </w:r>
          </w:p>
          <w:p w:rsidR="00F85F98" w:rsidRPr="00056E22" w:rsidRDefault="00056E22" w:rsidP="002966F2">
            <w:pPr>
              <w:pStyle w:val="ListParagraph"/>
              <w:numPr>
                <w:ilvl w:val="0"/>
                <w:numId w:val="17"/>
              </w:numPr>
              <w:spacing w:before="40" w:after="120"/>
              <w:ind w:left="414" w:right="57" w:hanging="357"/>
              <w:contextualSpacing w:val="0"/>
              <w:rPr>
                <w:rFonts w:ascii="Arial" w:eastAsia="Arial" w:hAnsi="Arial" w:cs="Arial"/>
                <w:color w:val="auto"/>
              </w:rPr>
            </w:pPr>
            <w:r w:rsidRPr="00056E22">
              <w:rPr>
                <w:rFonts w:ascii="Arial" w:eastAsia="Arial" w:hAnsi="Arial" w:cs="Arial"/>
                <w:color w:val="auto"/>
              </w:rPr>
              <w:t>the project plan</w:t>
            </w:r>
            <w:r w:rsidR="002966F2">
              <w:rPr>
                <w:rFonts w:ascii="Arial" w:eastAsia="Arial" w:hAnsi="Arial" w:cs="Arial"/>
                <w:color w:val="auto"/>
              </w:rPr>
              <w:t>.</w:t>
            </w:r>
          </w:p>
        </w:tc>
      </w:tr>
      <w:tr w:rsidR="00F85F98" w:rsidTr="002966F2">
        <w:tc>
          <w:tcPr>
            <w:tcW w:w="4817" w:type="dxa"/>
          </w:tcPr>
          <w:p w:rsidR="00F85F98" w:rsidRPr="00563F88" w:rsidRDefault="00F85F98" w:rsidP="002966F2">
            <w:pPr>
              <w:spacing w:before="40" w:after="120"/>
              <w:ind w:left="57" w:right="57"/>
              <w:rPr>
                <w:szCs w:val="22"/>
              </w:rPr>
            </w:pPr>
            <w:r w:rsidRPr="00563F88">
              <w:rPr>
                <w:rFonts w:ascii="Arial" w:eastAsia="Arial" w:hAnsi="Arial" w:cs="Arial"/>
                <w:color w:val="auto"/>
                <w:szCs w:val="22"/>
              </w:rPr>
              <w:t>Strong ap</w:t>
            </w:r>
            <w:r w:rsidR="007D1738">
              <w:rPr>
                <w:rFonts w:ascii="Arial" w:eastAsia="Arial" w:hAnsi="Arial" w:cs="Arial"/>
                <w:color w:val="auto"/>
                <w:szCs w:val="22"/>
              </w:rPr>
              <w:t>plications clearly demonstrated</w:t>
            </w:r>
            <w:r w:rsidR="00A63D65">
              <w:rPr>
                <w:rFonts w:ascii="Arial" w:eastAsia="Arial" w:hAnsi="Arial" w:cs="Arial"/>
                <w:color w:val="auto"/>
                <w:szCs w:val="22"/>
              </w:rPr>
              <w:t xml:space="preserve"> the applicant has the </w:t>
            </w:r>
            <w:r w:rsidR="00A63D65" w:rsidRPr="00A63D65">
              <w:rPr>
                <w:rFonts w:ascii="Arial" w:eastAsia="Arial" w:hAnsi="Arial" w:cs="Arial"/>
                <w:color w:val="auto"/>
                <w:szCs w:val="22"/>
              </w:rPr>
              <w:t>time and capacity to undertake the research</w:t>
            </w:r>
            <w:r w:rsidR="002966F2">
              <w:rPr>
                <w:rFonts w:ascii="Arial" w:eastAsia="Arial" w:hAnsi="Arial" w:cs="Arial"/>
                <w:color w:val="auto"/>
                <w:szCs w:val="22"/>
              </w:rPr>
              <w:t>.</w:t>
            </w:r>
          </w:p>
        </w:tc>
        <w:tc>
          <w:tcPr>
            <w:tcW w:w="4821" w:type="dxa"/>
          </w:tcPr>
          <w:p w:rsidR="00F85F98" w:rsidRDefault="00F85F98" w:rsidP="002966F2">
            <w:pPr>
              <w:spacing w:before="40" w:after="120"/>
              <w:ind w:left="57" w:right="57"/>
              <w:rPr>
                <w:rFonts w:ascii="Arial" w:eastAsia="Arial" w:hAnsi="Arial" w:cs="Arial"/>
                <w:color w:val="auto"/>
              </w:rPr>
            </w:pPr>
            <w:r>
              <w:rPr>
                <w:rFonts w:ascii="Arial" w:eastAsia="Arial" w:hAnsi="Arial" w:cs="Arial"/>
                <w:color w:val="auto"/>
              </w:rPr>
              <w:t>Strong responses clearly described:</w:t>
            </w:r>
          </w:p>
          <w:p w:rsidR="00F85F98" w:rsidRPr="00056E22" w:rsidRDefault="00056E22" w:rsidP="002966F2">
            <w:pPr>
              <w:pStyle w:val="ListParagraph"/>
              <w:numPr>
                <w:ilvl w:val="0"/>
                <w:numId w:val="17"/>
              </w:numPr>
              <w:spacing w:before="40" w:after="120"/>
              <w:ind w:left="414" w:right="57" w:hanging="357"/>
              <w:contextualSpacing w:val="0"/>
              <w:rPr>
                <w:rFonts w:ascii="Arial" w:eastAsia="Arial" w:hAnsi="Arial" w:cs="Arial"/>
                <w:color w:val="auto"/>
              </w:rPr>
            </w:pPr>
            <w:r>
              <w:rPr>
                <w:rFonts w:ascii="Arial" w:eastAsia="Arial" w:hAnsi="Arial" w:cs="Arial"/>
                <w:color w:val="auto"/>
              </w:rPr>
              <w:t>the applicant has the time and capacity to undertake the research</w:t>
            </w:r>
            <w:r w:rsidR="002966F2">
              <w:rPr>
                <w:rFonts w:ascii="Arial" w:eastAsia="Arial" w:hAnsi="Arial" w:cs="Arial"/>
                <w:color w:val="auto"/>
              </w:rPr>
              <w:t>.</w:t>
            </w:r>
          </w:p>
        </w:tc>
      </w:tr>
      <w:tr w:rsidR="00F85F98" w:rsidTr="002966F2">
        <w:trPr>
          <w:cnfStyle w:val="000000100000" w:firstRow="0" w:lastRow="0" w:firstColumn="0" w:lastColumn="0" w:oddVBand="0" w:evenVBand="0" w:oddHBand="1" w:evenHBand="0" w:firstRowFirstColumn="0" w:firstRowLastColumn="0" w:lastRowFirstColumn="0" w:lastRowLastColumn="0"/>
        </w:trPr>
        <w:tc>
          <w:tcPr>
            <w:tcW w:w="4817" w:type="dxa"/>
          </w:tcPr>
          <w:p w:rsidR="00F85F98" w:rsidRPr="00563F88" w:rsidRDefault="00F85F98" w:rsidP="002966F2">
            <w:pPr>
              <w:spacing w:before="40" w:after="120"/>
              <w:ind w:left="57" w:right="57"/>
              <w:rPr>
                <w:szCs w:val="22"/>
              </w:rPr>
            </w:pPr>
            <w:r w:rsidRPr="00563F88">
              <w:rPr>
                <w:rFonts w:ascii="Arial" w:eastAsia="Arial" w:hAnsi="Arial" w:cs="Arial"/>
                <w:color w:val="auto"/>
                <w:szCs w:val="22"/>
              </w:rPr>
              <w:t xml:space="preserve">Strong applications clearly </w:t>
            </w:r>
            <w:r w:rsidR="00A63D65">
              <w:rPr>
                <w:rFonts w:ascii="Arial" w:eastAsia="Arial" w:hAnsi="Arial" w:cs="Arial"/>
                <w:color w:val="auto"/>
                <w:szCs w:val="22"/>
              </w:rPr>
              <w:t xml:space="preserve">evidenced </w:t>
            </w:r>
            <w:r w:rsidR="00A63D65">
              <w:t>applicant experience in research training, mentoring and supervision</w:t>
            </w:r>
            <w:r w:rsidR="00782D9C">
              <w:t xml:space="preserve"> </w:t>
            </w:r>
            <w:r w:rsidR="00782D9C" w:rsidRPr="000A17BA">
              <w:t>(where appropriate)</w:t>
            </w:r>
            <w:r w:rsidR="002966F2">
              <w:t>.</w:t>
            </w:r>
          </w:p>
        </w:tc>
        <w:tc>
          <w:tcPr>
            <w:tcW w:w="4821" w:type="dxa"/>
          </w:tcPr>
          <w:p w:rsidR="00F85F98" w:rsidRDefault="00F85F98" w:rsidP="002966F2">
            <w:pPr>
              <w:spacing w:before="40" w:after="120"/>
              <w:ind w:left="57" w:right="57"/>
              <w:rPr>
                <w:rFonts w:ascii="Arial" w:eastAsia="Arial" w:hAnsi="Arial" w:cs="Arial"/>
                <w:color w:val="auto"/>
              </w:rPr>
            </w:pPr>
            <w:r>
              <w:rPr>
                <w:rFonts w:ascii="Arial" w:eastAsia="Arial" w:hAnsi="Arial" w:cs="Arial"/>
                <w:color w:val="auto"/>
              </w:rPr>
              <w:t>Strong responses clearly described:</w:t>
            </w:r>
          </w:p>
          <w:p w:rsidR="00F85F98" w:rsidRPr="00056E22" w:rsidRDefault="00056E22" w:rsidP="002966F2">
            <w:pPr>
              <w:pStyle w:val="ListParagraph"/>
              <w:numPr>
                <w:ilvl w:val="0"/>
                <w:numId w:val="17"/>
              </w:numPr>
              <w:spacing w:before="40" w:after="120"/>
              <w:ind w:left="414" w:right="57" w:hanging="357"/>
              <w:contextualSpacing w:val="0"/>
              <w:rPr>
                <w:szCs w:val="22"/>
              </w:rPr>
            </w:pPr>
            <w:r>
              <w:rPr>
                <w:rFonts w:ascii="Arial" w:eastAsia="Arial" w:hAnsi="Arial" w:cs="Arial"/>
                <w:color w:val="auto"/>
              </w:rPr>
              <w:t xml:space="preserve">the </w:t>
            </w:r>
            <w:r w:rsidRPr="00056E22">
              <w:rPr>
                <w:rFonts w:ascii="Arial" w:eastAsia="Arial" w:hAnsi="Arial" w:cs="Arial"/>
                <w:color w:val="auto"/>
              </w:rPr>
              <w:t>relevant experience with</w:t>
            </w:r>
            <w:r>
              <w:rPr>
                <w:rFonts w:ascii="Arial" w:eastAsia="Arial" w:hAnsi="Arial" w:cs="Arial"/>
                <w:color w:val="auto"/>
              </w:rPr>
              <w:t xml:space="preserve">in </w:t>
            </w:r>
            <w:r w:rsidRPr="00056E22">
              <w:rPr>
                <w:rFonts w:ascii="Arial" w:eastAsia="Arial" w:hAnsi="Arial" w:cs="Arial"/>
                <w:color w:val="auto"/>
              </w:rPr>
              <w:t>the research team</w:t>
            </w:r>
            <w:r w:rsidR="002966F2">
              <w:rPr>
                <w:rFonts w:ascii="Arial" w:eastAsia="Arial" w:hAnsi="Arial" w:cs="Arial"/>
                <w:color w:val="auto"/>
              </w:rPr>
              <w:t>.</w:t>
            </w:r>
          </w:p>
        </w:tc>
      </w:tr>
      <w:tr w:rsidR="00A63D65" w:rsidTr="002966F2">
        <w:tc>
          <w:tcPr>
            <w:tcW w:w="4817" w:type="dxa"/>
          </w:tcPr>
          <w:p w:rsidR="00A63D65" w:rsidRPr="00563F88" w:rsidRDefault="00A63D65" w:rsidP="002966F2">
            <w:pPr>
              <w:spacing w:before="40" w:after="120"/>
              <w:ind w:left="57" w:right="57"/>
              <w:rPr>
                <w:rFonts w:ascii="Arial" w:eastAsia="Arial" w:hAnsi="Arial" w:cs="Arial"/>
                <w:color w:val="auto"/>
                <w:szCs w:val="22"/>
              </w:rPr>
            </w:pPr>
            <w:r w:rsidRPr="00563F88">
              <w:rPr>
                <w:rFonts w:ascii="Arial" w:eastAsia="Arial" w:hAnsi="Arial" w:cs="Arial"/>
                <w:color w:val="auto"/>
                <w:szCs w:val="22"/>
              </w:rPr>
              <w:t>Strong applications clearly</w:t>
            </w:r>
            <w:r>
              <w:rPr>
                <w:rFonts w:ascii="Arial" w:eastAsia="Arial" w:hAnsi="Arial" w:cs="Arial"/>
                <w:color w:val="auto"/>
                <w:szCs w:val="22"/>
              </w:rPr>
              <w:t xml:space="preserve"> </w:t>
            </w:r>
            <w:r w:rsidRPr="00563F88">
              <w:rPr>
                <w:rFonts w:ascii="Arial" w:eastAsia="Arial" w:hAnsi="Arial" w:cs="Arial"/>
                <w:color w:val="auto"/>
                <w:szCs w:val="22"/>
              </w:rPr>
              <w:t>demonstrated</w:t>
            </w:r>
            <w:r>
              <w:t xml:space="preserve"> </w:t>
            </w:r>
            <w:r w:rsidRPr="00A63D65">
              <w:rPr>
                <w:rFonts w:ascii="Arial" w:eastAsia="Arial" w:hAnsi="Arial" w:cs="Arial"/>
                <w:color w:val="auto"/>
                <w:szCs w:val="22"/>
              </w:rPr>
              <w:t>the capability of the researcher or team to build collaborations both within Australia and internationally</w:t>
            </w:r>
            <w:r w:rsidR="00782D9C">
              <w:rPr>
                <w:rFonts w:ascii="Arial" w:eastAsia="Arial" w:hAnsi="Arial" w:cs="Arial"/>
                <w:color w:val="auto"/>
                <w:szCs w:val="22"/>
              </w:rPr>
              <w:t xml:space="preserve"> </w:t>
            </w:r>
            <w:r w:rsidR="00782D9C" w:rsidRPr="000A17BA">
              <w:t>(where appropriate)</w:t>
            </w:r>
            <w:r w:rsidR="002966F2">
              <w:t>.</w:t>
            </w:r>
          </w:p>
        </w:tc>
        <w:tc>
          <w:tcPr>
            <w:tcW w:w="4821" w:type="dxa"/>
          </w:tcPr>
          <w:p w:rsidR="00056E22" w:rsidRDefault="00B855FD" w:rsidP="002966F2">
            <w:pPr>
              <w:spacing w:before="40" w:after="120"/>
              <w:ind w:left="57" w:right="57"/>
              <w:rPr>
                <w:rFonts w:ascii="Arial" w:eastAsia="Arial" w:hAnsi="Arial" w:cs="Arial"/>
                <w:color w:val="auto"/>
              </w:rPr>
            </w:pPr>
            <w:r>
              <w:rPr>
                <w:rFonts w:ascii="Arial" w:eastAsia="Arial" w:hAnsi="Arial" w:cs="Arial"/>
                <w:color w:val="auto"/>
              </w:rPr>
              <w:t>Strong responses clearly described:</w:t>
            </w:r>
          </w:p>
          <w:p w:rsidR="00A63D65" w:rsidRPr="00056E22" w:rsidRDefault="00056E22" w:rsidP="002966F2">
            <w:pPr>
              <w:pStyle w:val="ListParagraph"/>
              <w:numPr>
                <w:ilvl w:val="0"/>
                <w:numId w:val="17"/>
              </w:numPr>
              <w:spacing w:before="40" w:after="120"/>
              <w:ind w:left="414" w:right="57" w:hanging="357"/>
              <w:contextualSpacing w:val="0"/>
              <w:rPr>
                <w:rFonts w:ascii="Arial" w:eastAsia="Arial" w:hAnsi="Arial" w:cs="Arial"/>
                <w:color w:val="auto"/>
              </w:rPr>
            </w:pPr>
            <w:r>
              <w:rPr>
                <w:rFonts w:ascii="Arial" w:eastAsia="Arial" w:hAnsi="Arial" w:cs="Arial"/>
                <w:color w:val="auto"/>
              </w:rPr>
              <w:t>the capability of the applicant to collaborate with experts in the field</w:t>
            </w:r>
            <w:r w:rsidR="002966F2">
              <w:rPr>
                <w:rFonts w:ascii="Arial" w:eastAsia="Arial" w:hAnsi="Arial" w:cs="Arial"/>
                <w:color w:val="auto"/>
              </w:rPr>
              <w:t>.</w:t>
            </w:r>
          </w:p>
        </w:tc>
      </w:tr>
    </w:tbl>
    <w:p w:rsidR="000A17BA" w:rsidRDefault="000A17BA" w:rsidP="002966F2">
      <w:pPr>
        <w:pStyle w:val="Heading2"/>
        <w:pageBreakBefore/>
      </w:pPr>
      <w:r>
        <w:t xml:space="preserve">Criterion 2: </w:t>
      </w:r>
      <w:r w:rsidRPr="000A17BA">
        <w:t>Project quality and innovation</w:t>
      </w:r>
    </w:p>
    <w:p w:rsidR="000A17BA" w:rsidRDefault="000A17BA" w:rsidP="00BF5AEE">
      <w:pPr>
        <w:pStyle w:val="BodyText"/>
        <w:spacing w:before="60"/>
      </w:pPr>
      <w:r>
        <w:t>Describe the:</w:t>
      </w:r>
    </w:p>
    <w:p w:rsidR="00B855FD" w:rsidRPr="002966F2" w:rsidRDefault="00B855FD" w:rsidP="002966F2">
      <w:pPr>
        <w:pStyle w:val="BodyText"/>
        <w:numPr>
          <w:ilvl w:val="0"/>
          <w:numId w:val="18"/>
        </w:numPr>
        <w:ind w:left="357" w:hanging="357"/>
        <w:rPr>
          <w:color w:val="auto"/>
        </w:rPr>
      </w:pPr>
      <w:r w:rsidRPr="002966F2">
        <w:rPr>
          <w:color w:val="auto"/>
        </w:rPr>
        <w:t>contribution to an important gap in knowledge or significant problem</w:t>
      </w:r>
    </w:p>
    <w:p w:rsidR="00B855FD" w:rsidRPr="002966F2" w:rsidRDefault="00B855FD" w:rsidP="002966F2">
      <w:pPr>
        <w:pStyle w:val="BodyText"/>
        <w:numPr>
          <w:ilvl w:val="0"/>
          <w:numId w:val="18"/>
        </w:numPr>
        <w:ind w:left="357" w:hanging="357"/>
        <w:rPr>
          <w:color w:val="auto"/>
        </w:rPr>
      </w:pPr>
      <w:r w:rsidRPr="002966F2">
        <w:rPr>
          <w:color w:val="auto"/>
        </w:rPr>
        <w:t>novelty/originality and innovation of the proposed research (including any new methods, technologies, theories or ideas that will be developed)</w:t>
      </w:r>
    </w:p>
    <w:p w:rsidR="00B855FD" w:rsidRPr="002966F2" w:rsidRDefault="00B855FD" w:rsidP="002966F2">
      <w:pPr>
        <w:pStyle w:val="BodyText"/>
        <w:numPr>
          <w:ilvl w:val="0"/>
          <w:numId w:val="18"/>
        </w:numPr>
        <w:ind w:left="357" w:hanging="357"/>
        <w:rPr>
          <w:color w:val="auto"/>
        </w:rPr>
      </w:pPr>
      <w:r w:rsidRPr="002966F2">
        <w:rPr>
          <w:color w:val="auto"/>
        </w:rPr>
        <w:t>clarity of the hypothesis, theories and research questions</w:t>
      </w:r>
    </w:p>
    <w:p w:rsidR="00B855FD" w:rsidRPr="002966F2" w:rsidRDefault="00B855FD" w:rsidP="002966F2">
      <w:pPr>
        <w:pStyle w:val="BodyText"/>
        <w:numPr>
          <w:ilvl w:val="0"/>
          <w:numId w:val="18"/>
        </w:numPr>
        <w:ind w:left="357" w:hanging="357"/>
        <w:rPr>
          <w:color w:val="auto"/>
        </w:rPr>
      </w:pPr>
      <w:r w:rsidRPr="002966F2">
        <w:rPr>
          <w:color w:val="auto"/>
        </w:rPr>
        <w:t>cohesiveness of the project design and project plan (including the appropriateness of the aim, conceptual framework, method, data and/or analyses)</w:t>
      </w:r>
    </w:p>
    <w:p w:rsidR="000A17BA" w:rsidRPr="002966F2" w:rsidRDefault="00B855FD" w:rsidP="002966F2">
      <w:pPr>
        <w:pStyle w:val="BodyText"/>
        <w:numPr>
          <w:ilvl w:val="0"/>
          <w:numId w:val="18"/>
        </w:numPr>
        <w:ind w:left="357" w:hanging="357"/>
        <w:rPr>
          <w:color w:val="auto"/>
        </w:rPr>
      </w:pPr>
      <w:r w:rsidRPr="002966F2">
        <w:rPr>
          <w:color w:val="auto"/>
        </w:rPr>
        <w:t>extent to which the research has the potential to meet objectives 1d and 3a of the National Soil Strategy</w:t>
      </w:r>
      <w:r w:rsidR="000A17BA" w:rsidRPr="002966F2">
        <w:rPr>
          <w:color w:val="auto"/>
        </w:rPr>
        <w:t>.</w:t>
      </w:r>
    </w:p>
    <w:tbl>
      <w:tblPr>
        <w:tblStyle w:val="CGHTableBanded"/>
        <w:tblW w:w="0" w:type="auto"/>
        <w:tblLook w:val="04A0" w:firstRow="1" w:lastRow="0" w:firstColumn="1" w:lastColumn="0" w:noHBand="0" w:noVBand="1"/>
        <w:tblCaption w:val="Table"/>
        <w:tblDescription w:val="Table"/>
      </w:tblPr>
      <w:tblGrid>
        <w:gridCol w:w="4817"/>
        <w:gridCol w:w="4821"/>
      </w:tblGrid>
      <w:tr w:rsidR="00F85F98" w:rsidTr="002966F2">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F85F98" w:rsidRPr="00454EB4" w:rsidRDefault="00F85F98" w:rsidP="002966F2">
            <w:pPr>
              <w:spacing w:before="40" w:after="120"/>
              <w:ind w:left="57" w:right="57"/>
              <w:rPr>
                <w:b/>
              </w:rPr>
            </w:pPr>
            <w:r w:rsidRPr="00454EB4">
              <w:rPr>
                <w:b/>
              </w:rPr>
              <w:t>Strength</w:t>
            </w:r>
          </w:p>
        </w:tc>
        <w:tc>
          <w:tcPr>
            <w:tcW w:w="4821" w:type="dxa"/>
            <w:vAlign w:val="center"/>
          </w:tcPr>
          <w:p w:rsidR="00F85F98" w:rsidRPr="00454EB4" w:rsidRDefault="00F85F98" w:rsidP="002966F2">
            <w:pPr>
              <w:spacing w:before="40" w:after="120"/>
              <w:ind w:left="57" w:right="57"/>
              <w:rPr>
                <w:b/>
              </w:rPr>
            </w:pPr>
            <w:r w:rsidRPr="00454EB4">
              <w:rPr>
                <w:b/>
              </w:rPr>
              <w:t>Example</w:t>
            </w:r>
          </w:p>
        </w:tc>
      </w:tr>
      <w:tr w:rsidR="00F85F98" w:rsidTr="006E58B9">
        <w:trPr>
          <w:cnfStyle w:val="000000100000" w:firstRow="0" w:lastRow="0" w:firstColumn="0" w:lastColumn="0" w:oddVBand="0" w:evenVBand="0" w:oddHBand="1" w:evenHBand="0" w:firstRowFirstColumn="0" w:firstRowLastColumn="0" w:lastRowFirstColumn="0" w:lastRowLastColumn="0"/>
        </w:trPr>
        <w:tc>
          <w:tcPr>
            <w:tcW w:w="4817" w:type="dxa"/>
          </w:tcPr>
          <w:p w:rsidR="00F85F98" w:rsidRPr="00563F88" w:rsidRDefault="00F85F98" w:rsidP="002966F2">
            <w:pPr>
              <w:spacing w:before="40" w:after="120"/>
              <w:ind w:left="57" w:right="57"/>
              <w:rPr>
                <w:rFonts w:ascii="Arial" w:eastAsia="Arial" w:hAnsi="Arial" w:cs="Arial"/>
                <w:color w:val="auto"/>
                <w:szCs w:val="22"/>
              </w:rPr>
            </w:pPr>
            <w:r w:rsidRPr="00563F88">
              <w:rPr>
                <w:rFonts w:ascii="Arial" w:eastAsia="Arial" w:hAnsi="Arial" w:cs="Arial"/>
                <w:color w:val="auto"/>
                <w:szCs w:val="22"/>
              </w:rPr>
              <w:t xml:space="preserve">Strong applications clearly demonstrated </w:t>
            </w:r>
            <w:r w:rsidR="00B855FD">
              <w:rPr>
                <w:rFonts w:ascii="Arial" w:eastAsia="Arial" w:hAnsi="Arial" w:cs="Arial"/>
                <w:color w:val="auto"/>
                <w:szCs w:val="22"/>
              </w:rPr>
              <w:t xml:space="preserve">the contribution </w:t>
            </w:r>
            <w:r w:rsidR="00B855FD">
              <w:t>to an important gap in knowledge or significant problem</w:t>
            </w:r>
            <w:r w:rsidR="002966F2">
              <w:t>.</w:t>
            </w:r>
          </w:p>
        </w:tc>
        <w:tc>
          <w:tcPr>
            <w:tcW w:w="4821" w:type="dxa"/>
          </w:tcPr>
          <w:p w:rsidR="00F85F98" w:rsidRDefault="00F85F98" w:rsidP="002966F2">
            <w:pPr>
              <w:spacing w:before="40" w:after="120"/>
              <w:ind w:left="57" w:right="57"/>
              <w:rPr>
                <w:rFonts w:ascii="Arial" w:eastAsia="Arial" w:hAnsi="Arial" w:cs="Arial"/>
                <w:color w:val="auto"/>
              </w:rPr>
            </w:pPr>
            <w:r>
              <w:rPr>
                <w:rFonts w:ascii="Arial" w:eastAsia="Arial" w:hAnsi="Arial" w:cs="Arial"/>
                <w:color w:val="auto"/>
              </w:rPr>
              <w:t>Strong responses clearly described:</w:t>
            </w:r>
          </w:p>
          <w:p w:rsidR="00CA6740" w:rsidRDefault="006E58B9" w:rsidP="002966F2">
            <w:pPr>
              <w:pStyle w:val="ListParagraph"/>
              <w:numPr>
                <w:ilvl w:val="0"/>
                <w:numId w:val="17"/>
              </w:numPr>
              <w:spacing w:before="40" w:after="120"/>
              <w:ind w:left="414" w:right="57" w:hanging="357"/>
              <w:contextualSpacing w:val="0"/>
              <w:rPr>
                <w:rFonts w:ascii="Arial" w:eastAsia="Arial" w:hAnsi="Arial" w:cs="Arial"/>
                <w:color w:val="auto"/>
              </w:rPr>
            </w:pPr>
            <w:r>
              <w:rPr>
                <w:rFonts w:ascii="Arial" w:eastAsia="Arial" w:hAnsi="Arial" w:cs="Arial"/>
                <w:color w:val="auto"/>
              </w:rPr>
              <w:t>the research contribut</w:t>
            </w:r>
            <w:r w:rsidR="00CA6740">
              <w:rPr>
                <w:rFonts w:ascii="Arial" w:eastAsia="Arial" w:hAnsi="Arial" w:cs="Arial"/>
                <w:color w:val="auto"/>
              </w:rPr>
              <w:t xml:space="preserve">es to </w:t>
            </w:r>
            <w:r>
              <w:rPr>
                <w:rFonts w:ascii="Arial" w:eastAsia="Arial" w:hAnsi="Arial" w:cs="Arial"/>
                <w:color w:val="auto"/>
              </w:rPr>
              <w:t>a key research gap/problem</w:t>
            </w:r>
          </w:p>
          <w:p w:rsidR="00F85F98" w:rsidRPr="001C2A82" w:rsidRDefault="00CA6740" w:rsidP="002966F2">
            <w:pPr>
              <w:pStyle w:val="ListParagraph"/>
              <w:numPr>
                <w:ilvl w:val="0"/>
                <w:numId w:val="17"/>
              </w:numPr>
              <w:spacing w:before="40" w:after="120"/>
              <w:ind w:left="414" w:right="57" w:hanging="357"/>
              <w:contextualSpacing w:val="0"/>
              <w:rPr>
                <w:rFonts w:ascii="Arial" w:eastAsia="Arial" w:hAnsi="Arial" w:cs="Arial"/>
                <w:color w:val="auto"/>
              </w:rPr>
            </w:pPr>
            <w:r>
              <w:rPr>
                <w:rFonts w:ascii="Arial" w:eastAsia="Arial" w:hAnsi="Arial" w:cs="Arial"/>
                <w:color w:val="auto"/>
              </w:rPr>
              <w:t xml:space="preserve">the research targets </w:t>
            </w:r>
            <w:r w:rsidRPr="00CA6740">
              <w:rPr>
                <w:rFonts w:ascii="Arial" w:eastAsia="Arial" w:hAnsi="Arial" w:cs="Arial"/>
                <w:color w:val="auto"/>
              </w:rPr>
              <w:t>soil carbon dynamics</w:t>
            </w:r>
            <w:r>
              <w:rPr>
                <w:rFonts w:ascii="Arial" w:eastAsia="Arial" w:hAnsi="Arial" w:cs="Arial"/>
                <w:color w:val="auto"/>
              </w:rPr>
              <w:t>;</w:t>
            </w:r>
            <w:r w:rsidRPr="00CA6740">
              <w:rPr>
                <w:rFonts w:ascii="Arial" w:eastAsia="Arial" w:hAnsi="Arial" w:cs="Arial"/>
                <w:color w:val="auto"/>
              </w:rPr>
              <w:t xml:space="preserve"> soil hydrology</w:t>
            </w:r>
            <w:r>
              <w:rPr>
                <w:rFonts w:ascii="Arial" w:eastAsia="Arial" w:hAnsi="Arial" w:cs="Arial"/>
                <w:color w:val="auto"/>
              </w:rPr>
              <w:t>;</w:t>
            </w:r>
            <w:r w:rsidRPr="00CA6740">
              <w:rPr>
                <w:rFonts w:ascii="Arial" w:eastAsia="Arial" w:hAnsi="Arial" w:cs="Arial"/>
                <w:color w:val="auto"/>
              </w:rPr>
              <w:t xml:space="preserve"> soil biology and nutrients</w:t>
            </w:r>
            <w:r>
              <w:rPr>
                <w:rFonts w:ascii="Arial" w:eastAsia="Arial" w:hAnsi="Arial" w:cs="Arial"/>
                <w:color w:val="auto"/>
              </w:rPr>
              <w:t>;</w:t>
            </w:r>
            <w:r w:rsidRPr="00CA6740">
              <w:rPr>
                <w:rFonts w:ascii="Arial" w:eastAsia="Arial" w:hAnsi="Arial" w:cs="Arial"/>
                <w:color w:val="auto"/>
              </w:rPr>
              <w:t xml:space="preserve"> </w:t>
            </w:r>
            <w:r>
              <w:rPr>
                <w:rFonts w:ascii="Arial" w:eastAsia="Arial" w:hAnsi="Arial" w:cs="Arial"/>
                <w:color w:val="auto"/>
              </w:rPr>
              <w:t>and/</w:t>
            </w:r>
            <w:r w:rsidRPr="00CA6740">
              <w:rPr>
                <w:rFonts w:ascii="Arial" w:eastAsia="Arial" w:hAnsi="Arial" w:cs="Arial"/>
                <w:color w:val="auto"/>
              </w:rPr>
              <w:t>or the soil/root interface</w:t>
            </w:r>
            <w:r w:rsidR="002966F2">
              <w:rPr>
                <w:rFonts w:ascii="Arial" w:eastAsia="Arial" w:hAnsi="Arial" w:cs="Arial"/>
                <w:color w:val="auto"/>
              </w:rPr>
              <w:t>.</w:t>
            </w:r>
          </w:p>
        </w:tc>
      </w:tr>
      <w:tr w:rsidR="00F85F98" w:rsidTr="006E58B9">
        <w:tc>
          <w:tcPr>
            <w:tcW w:w="4817" w:type="dxa"/>
          </w:tcPr>
          <w:p w:rsidR="00F85F98" w:rsidRPr="00782D9C" w:rsidRDefault="00F85F98" w:rsidP="002966F2">
            <w:pPr>
              <w:spacing w:before="40" w:after="120"/>
              <w:ind w:left="57" w:right="57"/>
            </w:pPr>
            <w:r w:rsidRPr="00563F88">
              <w:rPr>
                <w:rFonts w:ascii="Arial" w:eastAsia="Arial" w:hAnsi="Arial" w:cs="Arial"/>
                <w:color w:val="auto"/>
                <w:szCs w:val="22"/>
              </w:rPr>
              <w:t xml:space="preserve">Strong applications clearly demonstrated </w:t>
            </w:r>
            <w:r w:rsidR="00B855FD" w:rsidRPr="00782D9C">
              <w:rPr>
                <w:rFonts w:ascii="Arial" w:eastAsia="Arial" w:hAnsi="Arial" w:cs="Arial"/>
                <w:color w:val="auto"/>
                <w:szCs w:val="22"/>
              </w:rPr>
              <w:t>novelty/originality and innovation of the proposed research</w:t>
            </w:r>
            <w:r w:rsidR="00782D9C" w:rsidRPr="00782D9C">
              <w:rPr>
                <w:rFonts w:ascii="Arial" w:eastAsia="Arial" w:hAnsi="Arial" w:cs="Arial"/>
                <w:color w:val="auto"/>
                <w:szCs w:val="22"/>
              </w:rPr>
              <w:t xml:space="preserve"> (including any new methods, technologies, theories or </w:t>
            </w:r>
            <w:r w:rsidR="002966F2" w:rsidRPr="00782D9C">
              <w:rPr>
                <w:rFonts w:ascii="Arial" w:eastAsia="Arial" w:hAnsi="Arial" w:cs="Arial"/>
                <w:color w:val="auto"/>
                <w:szCs w:val="22"/>
              </w:rPr>
              <w:t>ideas, which</w:t>
            </w:r>
            <w:r w:rsidR="007D1738">
              <w:rPr>
                <w:rFonts w:ascii="Arial" w:eastAsia="Arial" w:hAnsi="Arial" w:cs="Arial"/>
                <w:color w:val="auto"/>
                <w:szCs w:val="22"/>
              </w:rPr>
              <w:t xml:space="preserve"> </w:t>
            </w:r>
            <w:r w:rsidR="00782D9C" w:rsidRPr="00782D9C">
              <w:rPr>
                <w:rFonts w:ascii="Arial" w:eastAsia="Arial" w:hAnsi="Arial" w:cs="Arial"/>
                <w:color w:val="auto"/>
                <w:szCs w:val="22"/>
              </w:rPr>
              <w:t>will be developed)</w:t>
            </w:r>
            <w:r w:rsidR="002966F2">
              <w:rPr>
                <w:rFonts w:ascii="Arial" w:eastAsia="Arial" w:hAnsi="Arial" w:cs="Arial"/>
                <w:color w:val="auto"/>
                <w:szCs w:val="22"/>
              </w:rPr>
              <w:t>.</w:t>
            </w:r>
          </w:p>
        </w:tc>
        <w:tc>
          <w:tcPr>
            <w:tcW w:w="4821" w:type="dxa"/>
          </w:tcPr>
          <w:p w:rsidR="00F85F98" w:rsidRDefault="00F85F98" w:rsidP="002966F2">
            <w:pPr>
              <w:spacing w:before="40" w:after="120"/>
              <w:ind w:left="57" w:right="57"/>
              <w:rPr>
                <w:rFonts w:ascii="Arial" w:eastAsia="Arial" w:hAnsi="Arial" w:cs="Arial"/>
                <w:color w:val="auto"/>
              </w:rPr>
            </w:pPr>
            <w:r>
              <w:rPr>
                <w:rFonts w:ascii="Arial" w:eastAsia="Arial" w:hAnsi="Arial" w:cs="Arial"/>
                <w:color w:val="auto"/>
              </w:rPr>
              <w:t>Strong responses clearly described:</w:t>
            </w:r>
          </w:p>
          <w:p w:rsidR="00F85F98" w:rsidRPr="002966F2" w:rsidRDefault="009919B1" w:rsidP="002966F2">
            <w:pPr>
              <w:pStyle w:val="ListParagraph"/>
              <w:numPr>
                <w:ilvl w:val="0"/>
                <w:numId w:val="17"/>
              </w:numPr>
              <w:spacing w:before="40" w:after="120"/>
              <w:ind w:left="414" w:right="57" w:hanging="357"/>
              <w:contextualSpacing w:val="0"/>
              <w:rPr>
                <w:szCs w:val="22"/>
              </w:rPr>
            </w:pPr>
            <w:r>
              <w:rPr>
                <w:rFonts w:ascii="Arial" w:eastAsia="Arial" w:hAnsi="Arial" w:cs="Arial"/>
                <w:color w:val="auto"/>
              </w:rPr>
              <w:t xml:space="preserve">new methods, technologies, theories or ideas </w:t>
            </w:r>
            <w:r w:rsidR="007D1738">
              <w:rPr>
                <w:rFonts w:ascii="Arial" w:eastAsia="Arial" w:hAnsi="Arial" w:cs="Arial"/>
                <w:color w:val="auto"/>
              </w:rPr>
              <w:t>which</w:t>
            </w:r>
            <w:r>
              <w:rPr>
                <w:rFonts w:ascii="Arial" w:eastAsia="Arial" w:hAnsi="Arial" w:cs="Arial"/>
                <w:color w:val="auto"/>
              </w:rPr>
              <w:t xml:space="preserve"> will be developed</w:t>
            </w:r>
            <w:r w:rsidR="002966F2">
              <w:rPr>
                <w:rFonts w:ascii="Arial" w:eastAsia="Arial" w:hAnsi="Arial" w:cs="Arial"/>
                <w:color w:val="auto"/>
              </w:rPr>
              <w:t>.</w:t>
            </w:r>
          </w:p>
        </w:tc>
      </w:tr>
      <w:tr w:rsidR="00F85F98" w:rsidTr="006E58B9">
        <w:trPr>
          <w:cnfStyle w:val="000000100000" w:firstRow="0" w:lastRow="0" w:firstColumn="0" w:lastColumn="0" w:oddVBand="0" w:evenVBand="0" w:oddHBand="1" w:evenHBand="0" w:firstRowFirstColumn="0" w:firstRowLastColumn="0" w:lastRowFirstColumn="0" w:lastRowLastColumn="0"/>
        </w:trPr>
        <w:tc>
          <w:tcPr>
            <w:tcW w:w="4817" w:type="dxa"/>
          </w:tcPr>
          <w:p w:rsidR="00F85F98" w:rsidRPr="00563F88" w:rsidRDefault="00F85F98" w:rsidP="002966F2">
            <w:pPr>
              <w:spacing w:before="40" w:after="120"/>
              <w:ind w:left="57" w:right="57"/>
              <w:rPr>
                <w:szCs w:val="22"/>
              </w:rPr>
            </w:pPr>
            <w:r w:rsidRPr="00563F88">
              <w:rPr>
                <w:rFonts w:ascii="Arial" w:eastAsia="Arial" w:hAnsi="Arial" w:cs="Arial"/>
                <w:color w:val="auto"/>
                <w:szCs w:val="22"/>
              </w:rPr>
              <w:t xml:space="preserve">Strong applications clearly </w:t>
            </w:r>
            <w:r w:rsidR="00B855FD">
              <w:rPr>
                <w:rFonts w:ascii="Arial" w:eastAsia="Arial" w:hAnsi="Arial" w:cs="Arial"/>
                <w:color w:val="auto"/>
                <w:szCs w:val="22"/>
              </w:rPr>
              <w:t xml:space="preserve">outlined the </w:t>
            </w:r>
            <w:r w:rsidR="00B855FD">
              <w:t>hypothesis, theories and research questions</w:t>
            </w:r>
            <w:r w:rsidR="002966F2">
              <w:t>.</w:t>
            </w:r>
          </w:p>
        </w:tc>
        <w:tc>
          <w:tcPr>
            <w:tcW w:w="4821" w:type="dxa"/>
          </w:tcPr>
          <w:p w:rsidR="00F85F98" w:rsidRDefault="00F85F98" w:rsidP="002966F2">
            <w:pPr>
              <w:spacing w:before="40" w:after="120"/>
              <w:ind w:left="57" w:right="57"/>
              <w:rPr>
                <w:rFonts w:ascii="Arial" w:eastAsia="Arial" w:hAnsi="Arial" w:cs="Arial"/>
                <w:color w:val="auto"/>
              </w:rPr>
            </w:pPr>
            <w:r>
              <w:rPr>
                <w:rFonts w:ascii="Arial" w:eastAsia="Arial" w:hAnsi="Arial" w:cs="Arial"/>
                <w:color w:val="auto"/>
              </w:rPr>
              <w:t>Strong responses clearly described:</w:t>
            </w:r>
          </w:p>
          <w:p w:rsidR="00F85F98" w:rsidRPr="00454EB4" w:rsidRDefault="009919B1" w:rsidP="002966F2">
            <w:pPr>
              <w:pStyle w:val="ListParagraph"/>
              <w:numPr>
                <w:ilvl w:val="0"/>
                <w:numId w:val="17"/>
              </w:numPr>
              <w:spacing w:before="40" w:after="120"/>
              <w:ind w:left="414" w:right="57" w:hanging="357"/>
              <w:contextualSpacing w:val="0"/>
              <w:rPr>
                <w:szCs w:val="22"/>
              </w:rPr>
            </w:pPr>
            <w:r>
              <w:rPr>
                <w:rFonts w:ascii="Arial" w:eastAsia="Arial" w:hAnsi="Arial" w:cs="Arial"/>
                <w:color w:val="auto"/>
              </w:rPr>
              <w:t>the project hypothesis, theories and research questions</w:t>
            </w:r>
            <w:r w:rsidR="002966F2">
              <w:rPr>
                <w:rFonts w:ascii="Arial" w:eastAsia="Arial" w:hAnsi="Arial" w:cs="Arial"/>
                <w:color w:val="auto"/>
              </w:rPr>
              <w:t>.</w:t>
            </w:r>
          </w:p>
        </w:tc>
      </w:tr>
      <w:tr w:rsidR="00B855FD" w:rsidTr="006E58B9">
        <w:tc>
          <w:tcPr>
            <w:tcW w:w="4817" w:type="dxa"/>
          </w:tcPr>
          <w:p w:rsidR="00B855FD" w:rsidRPr="00782D9C" w:rsidRDefault="00B855FD" w:rsidP="002966F2">
            <w:pPr>
              <w:spacing w:before="40" w:after="120"/>
              <w:ind w:left="57" w:right="57"/>
            </w:pPr>
            <w:r w:rsidRPr="00563F88">
              <w:rPr>
                <w:rFonts w:ascii="Arial" w:eastAsia="Arial" w:hAnsi="Arial" w:cs="Arial"/>
                <w:color w:val="auto"/>
                <w:szCs w:val="22"/>
              </w:rPr>
              <w:t xml:space="preserve">Strong applications clearly demonstrated </w:t>
            </w:r>
            <w:r w:rsidRPr="00782D9C">
              <w:rPr>
                <w:rFonts w:ascii="Arial" w:eastAsia="Arial" w:hAnsi="Arial" w:cs="Arial"/>
                <w:color w:val="auto"/>
                <w:szCs w:val="22"/>
              </w:rPr>
              <w:t>cohesiveness of the project design and project plan</w:t>
            </w:r>
            <w:r w:rsidR="00782D9C" w:rsidRPr="00782D9C">
              <w:rPr>
                <w:rFonts w:ascii="Arial" w:eastAsia="Arial" w:hAnsi="Arial" w:cs="Arial"/>
                <w:color w:val="auto"/>
                <w:szCs w:val="22"/>
              </w:rPr>
              <w:t xml:space="preserve"> (including the appropriateness of the aim, conceptual framework, method, data and/or analyses)</w:t>
            </w:r>
            <w:r w:rsidR="002966F2">
              <w:rPr>
                <w:rFonts w:ascii="Arial" w:eastAsia="Arial" w:hAnsi="Arial" w:cs="Arial"/>
                <w:color w:val="auto"/>
                <w:szCs w:val="22"/>
              </w:rPr>
              <w:t>.</w:t>
            </w:r>
          </w:p>
        </w:tc>
        <w:tc>
          <w:tcPr>
            <w:tcW w:w="4821" w:type="dxa"/>
          </w:tcPr>
          <w:p w:rsidR="00B855FD" w:rsidRPr="00190330" w:rsidRDefault="00B855FD" w:rsidP="002966F2">
            <w:pPr>
              <w:spacing w:before="40" w:after="120"/>
              <w:ind w:left="57" w:right="57"/>
              <w:rPr>
                <w:rFonts w:ascii="Arial" w:eastAsia="Arial" w:hAnsi="Arial" w:cs="Arial"/>
                <w:color w:val="auto"/>
              </w:rPr>
            </w:pPr>
            <w:r w:rsidRPr="00190330">
              <w:rPr>
                <w:rFonts w:ascii="Arial" w:eastAsia="Arial" w:hAnsi="Arial" w:cs="Arial"/>
                <w:color w:val="auto"/>
              </w:rPr>
              <w:t>Strong responses clearly described:</w:t>
            </w:r>
          </w:p>
          <w:p w:rsidR="00190330" w:rsidRPr="00190330" w:rsidRDefault="00190330" w:rsidP="002966F2">
            <w:pPr>
              <w:pStyle w:val="ListParagraph"/>
              <w:numPr>
                <w:ilvl w:val="0"/>
                <w:numId w:val="17"/>
              </w:numPr>
              <w:spacing w:before="40" w:after="120"/>
              <w:ind w:left="414" w:right="57" w:hanging="357"/>
              <w:contextualSpacing w:val="0"/>
              <w:rPr>
                <w:rFonts w:ascii="Arial" w:eastAsia="Arial" w:hAnsi="Arial" w:cs="Arial"/>
                <w:color w:val="auto"/>
              </w:rPr>
            </w:pPr>
            <w:r w:rsidRPr="00190330">
              <w:rPr>
                <w:rFonts w:ascii="Arial" w:eastAsia="Arial" w:hAnsi="Arial" w:cs="Arial"/>
                <w:color w:val="auto"/>
              </w:rPr>
              <w:t>the project aims and what the project will deliver</w:t>
            </w:r>
          </w:p>
          <w:p w:rsidR="00B855FD" w:rsidRPr="00190330" w:rsidRDefault="00190330" w:rsidP="002966F2">
            <w:pPr>
              <w:pStyle w:val="ListParagraph"/>
              <w:numPr>
                <w:ilvl w:val="0"/>
                <w:numId w:val="17"/>
              </w:numPr>
              <w:spacing w:before="40" w:after="120"/>
              <w:ind w:left="414" w:right="57" w:hanging="357"/>
              <w:contextualSpacing w:val="0"/>
              <w:rPr>
                <w:rFonts w:ascii="Arial" w:eastAsia="Arial" w:hAnsi="Arial" w:cs="Arial"/>
                <w:color w:val="auto"/>
              </w:rPr>
            </w:pPr>
            <w:r w:rsidRPr="00190330">
              <w:rPr>
                <w:rFonts w:ascii="Arial" w:eastAsia="Arial" w:hAnsi="Arial" w:cs="Arial"/>
                <w:color w:val="auto"/>
              </w:rPr>
              <w:t>how the project will be delivered</w:t>
            </w:r>
            <w:r w:rsidR="002966F2">
              <w:rPr>
                <w:rFonts w:ascii="Arial" w:eastAsia="Arial" w:hAnsi="Arial" w:cs="Arial"/>
                <w:color w:val="auto"/>
              </w:rPr>
              <w:t>.</w:t>
            </w:r>
          </w:p>
        </w:tc>
      </w:tr>
      <w:tr w:rsidR="00B855FD" w:rsidTr="006E58B9">
        <w:trPr>
          <w:cnfStyle w:val="000000100000" w:firstRow="0" w:lastRow="0" w:firstColumn="0" w:lastColumn="0" w:oddVBand="0" w:evenVBand="0" w:oddHBand="1" w:evenHBand="0" w:firstRowFirstColumn="0" w:firstRowLastColumn="0" w:lastRowFirstColumn="0" w:lastRowLastColumn="0"/>
        </w:trPr>
        <w:tc>
          <w:tcPr>
            <w:tcW w:w="4817" w:type="dxa"/>
          </w:tcPr>
          <w:p w:rsidR="00B855FD" w:rsidRPr="00563F88" w:rsidRDefault="00B855FD" w:rsidP="002966F2">
            <w:pPr>
              <w:spacing w:before="40" w:after="120"/>
              <w:ind w:left="57" w:right="57"/>
              <w:rPr>
                <w:rFonts w:ascii="Arial" w:eastAsia="Arial" w:hAnsi="Arial" w:cs="Arial"/>
                <w:color w:val="auto"/>
                <w:szCs w:val="22"/>
              </w:rPr>
            </w:pPr>
            <w:r w:rsidRPr="00563F88">
              <w:rPr>
                <w:rFonts w:ascii="Arial" w:eastAsia="Arial" w:hAnsi="Arial" w:cs="Arial"/>
                <w:color w:val="auto"/>
                <w:szCs w:val="22"/>
              </w:rPr>
              <w:t xml:space="preserve">Strong applications clearly demonstrated </w:t>
            </w:r>
            <w:r>
              <w:rPr>
                <w:rFonts w:ascii="Arial" w:eastAsia="Arial" w:hAnsi="Arial" w:cs="Arial"/>
                <w:color w:val="auto"/>
                <w:szCs w:val="22"/>
              </w:rPr>
              <w:t xml:space="preserve">the </w:t>
            </w:r>
            <w:r>
              <w:t>extent to which the research has the potential to meet objectives 1d and 3a of the National Soil Strategy</w:t>
            </w:r>
            <w:r w:rsidR="002966F2">
              <w:t>.</w:t>
            </w:r>
          </w:p>
        </w:tc>
        <w:tc>
          <w:tcPr>
            <w:tcW w:w="4821" w:type="dxa"/>
          </w:tcPr>
          <w:p w:rsidR="00B855FD" w:rsidRDefault="00B855FD" w:rsidP="002966F2">
            <w:pPr>
              <w:spacing w:before="40" w:after="120"/>
              <w:ind w:left="57" w:right="57"/>
              <w:rPr>
                <w:rFonts w:ascii="Arial" w:eastAsia="Arial" w:hAnsi="Arial" w:cs="Arial"/>
                <w:color w:val="auto"/>
              </w:rPr>
            </w:pPr>
            <w:r>
              <w:rPr>
                <w:rFonts w:ascii="Arial" w:eastAsia="Arial" w:hAnsi="Arial" w:cs="Arial"/>
                <w:color w:val="auto"/>
              </w:rPr>
              <w:t>Strong responses clearly described:</w:t>
            </w:r>
          </w:p>
          <w:p w:rsidR="00B855FD" w:rsidRPr="009919B1" w:rsidRDefault="00190330" w:rsidP="002966F2">
            <w:pPr>
              <w:pStyle w:val="ListParagraph"/>
              <w:numPr>
                <w:ilvl w:val="0"/>
                <w:numId w:val="17"/>
              </w:numPr>
              <w:spacing w:before="40" w:after="120"/>
              <w:ind w:left="414" w:right="57" w:hanging="357"/>
              <w:contextualSpacing w:val="0"/>
              <w:rPr>
                <w:rFonts w:ascii="Arial" w:eastAsia="Arial" w:hAnsi="Arial" w:cs="Arial"/>
                <w:color w:val="auto"/>
              </w:rPr>
            </w:pPr>
            <w:r>
              <w:t>the extent to which the project can</w:t>
            </w:r>
            <w:r w:rsidR="009919B1" w:rsidRPr="009C04DE">
              <w:t xml:space="preserve"> </w:t>
            </w:r>
            <w:r w:rsidR="009919B1" w:rsidRPr="002966F2">
              <w:rPr>
                <w:rFonts w:ascii="Arial" w:eastAsia="Arial" w:hAnsi="Arial" w:cs="Arial"/>
                <w:color w:val="auto"/>
              </w:rPr>
              <w:t>support</w:t>
            </w:r>
            <w:r w:rsidR="009919B1" w:rsidRPr="009C04DE">
              <w:t xml:space="preserve"> further research into the improvement of soil productivity and sustainability</w:t>
            </w:r>
            <w:r w:rsidR="002966F2">
              <w:t>.</w:t>
            </w:r>
          </w:p>
        </w:tc>
      </w:tr>
    </w:tbl>
    <w:p w:rsidR="000A17BA" w:rsidRDefault="000A17BA" w:rsidP="003A15DC">
      <w:pPr>
        <w:pStyle w:val="Heading2"/>
      </w:pPr>
      <w:r>
        <w:lastRenderedPageBreak/>
        <w:t xml:space="preserve">Criterion 3: </w:t>
      </w:r>
      <w:r w:rsidRPr="000A17BA">
        <w:t>Benefit</w:t>
      </w:r>
    </w:p>
    <w:p w:rsidR="000A17BA" w:rsidRDefault="000A17BA" w:rsidP="00BF5AEE">
      <w:pPr>
        <w:pStyle w:val="BodyText"/>
        <w:spacing w:before="60"/>
      </w:pPr>
      <w:r>
        <w:t xml:space="preserve">Describe </w:t>
      </w:r>
      <w:r w:rsidRPr="000A17BA">
        <w:t>the potential benefits including the</w:t>
      </w:r>
      <w:r>
        <w:t>:</w:t>
      </w:r>
    </w:p>
    <w:p w:rsidR="00B81CA6" w:rsidRPr="002966F2" w:rsidRDefault="00B81CA6" w:rsidP="002966F2">
      <w:pPr>
        <w:pStyle w:val="BodyText"/>
        <w:numPr>
          <w:ilvl w:val="0"/>
          <w:numId w:val="18"/>
        </w:numPr>
        <w:ind w:left="357" w:hanging="357"/>
        <w:rPr>
          <w:color w:val="auto"/>
        </w:rPr>
      </w:pPr>
      <w:r w:rsidRPr="002966F2">
        <w:rPr>
          <w:color w:val="auto"/>
        </w:rPr>
        <w:t>new or advanced knowledge resulting from outcomes of the research</w:t>
      </w:r>
    </w:p>
    <w:p w:rsidR="00B81CA6" w:rsidRPr="002966F2" w:rsidRDefault="00B81CA6" w:rsidP="002966F2">
      <w:pPr>
        <w:pStyle w:val="BodyText"/>
        <w:numPr>
          <w:ilvl w:val="0"/>
          <w:numId w:val="18"/>
        </w:numPr>
        <w:ind w:left="357" w:hanging="357"/>
        <w:rPr>
          <w:color w:val="auto"/>
        </w:rPr>
      </w:pPr>
      <w:r w:rsidRPr="002966F2">
        <w:rPr>
          <w:color w:val="auto"/>
        </w:rPr>
        <w:t>economic, commercial, environmental, social and/or cultural benefits for Australia and international communities</w:t>
      </w:r>
    </w:p>
    <w:p w:rsidR="000A17BA" w:rsidRPr="002966F2" w:rsidRDefault="00B81CA6" w:rsidP="002966F2">
      <w:pPr>
        <w:pStyle w:val="BodyText"/>
        <w:numPr>
          <w:ilvl w:val="0"/>
          <w:numId w:val="18"/>
        </w:numPr>
        <w:ind w:left="357" w:hanging="357"/>
        <w:rPr>
          <w:color w:val="auto"/>
        </w:rPr>
      </w:pPr>
      <w:r w:rsidRPr="002966F2">
        <w:rPr>
          <w:color w:val="auto"/>
        </w:rPr>
        <w:t>potential contribution to capacity in the Australian Government’s National Science and Research Priorities and other priorities identified by Government</w:t>
      </w:r>
      <w:r w:rsidR="000A17BA" w:rsidRPr="002966F2">
        <w:rPr>
          <w:color w:val="auto"/>
        </w:rPr>
        <w:t>.</w:t>
      </w:r>
    </w:p>
    <w:tbl>
      <w:tblPr>
        <w:tblStyle w:val="CGHTableBanded"/>
        <w:tblW w:w="0" w:type="auto"/>
        <w:tblLook w:val="04A0" w:firstRow="1" w:lastRow="0" w:firstColumn="1" w:lastColumn="0" w:noHBand="0" w:noVBand="1"/>
        <w:tblCaption w:val="Table"/>
        <w:tblDescription w:val="Table"/>
      </w:tblPr>
      <w:tblGrid>
        <w:gridCol w:w="4817"/>
        <w:gridCol w:w="4821"/>
      </w:tblGrid>
      <w:tr w:rsidR="00F85F98" w:rsidTr="002966F2">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F85F98" w:rsidRPr="00454EB4" w:rsidRDefault="00F85F98" w:rsidP="002966F2">
            <w:pPr>
              <w:spacing w:before="40" w:after="120"/>
              <w:ind w:left="57" w:right="57"/>
              <w:rPr>
                <w:b/>
              </w:rPr>
            </w:pPr>
            <w:r w:rsidRPr="00454EB4">
              <w:rPr>
                <w:b/>
              </w:rPr>
              <w:t>Strength</w:t>
            </w:r>
          </w:p>
        </w:tc>
        <w:tc>
          <w:tcPr>
            <w:tcW w:w="4821" w:type="dxa"/>
            <w:vAlign w:val="center"/>
          </w:tcPr>
          <w:p w:rsidR="00F85F98" w:rsidRPr="00454EB4" w:rsidRDefault="00F85F98" w:rsidP="002966F2">
            <w:pPr>
              <w:spacing w:before="40" w:after="120"/>
              <w:ind w:left="57" w:right="57"/>
              <w:rPr>
                <w:b/>
              </w:rPr>
            </w:pPr>
            <w:r w:rsidRPr="00454EB4">
              <w:rPr>
                <w:b/>
              </w:rPr>
              <w:t>Example</w:t>
            </w:r>
          </w:p>
        </w:tc>
      </w:tr>
      <w:tr w:rsidR="00F85F98" w:rsidTr="002966F2">
        <w:trPr>
          <w:cnfStyle w:val="000000100000" w:firstRow="0" w:lastRow="0" w:firstColumn="0" w:lastColumn="0" w:oddVBand="0" w:evenVBand="0" w:oddHBand="1" w:evenHBand="0" w:firstRowFirstColumn="0" w:firstRowLastColumn="0" w:lastRowFirstColumn="0" w:lastRowLastColumn="0"/>
        </w:trPr>
        <w:tc>
          <w:tcPr>
            <w:tcW w:w="4817" w:type="dxa"/>
          </w:tcPr>
          <w:p w:rsidR="00F85F98" w:rsidRPr="00563F88" w:rsidRDefault="00F85F98" w:rsidP="002966F2">
            <w:pPr>
              <w:spacing w:before="40" w:after="120"/>
              <w:ind w:left="57" w:right="57"/>
              <w:rPr>
                <w:rFonts w:ascii="Arial" w:eastAsia="Arial" w:hAnsi="Arial" w:cs="Arial"/>
                <w:color w:val="auto"/>
                <w:szCs w:val="22"/>
              </w:rPr>
            </w:pPr>
            <w:r w:rsidRPr="00563F88">
              <w:rPr>
                <w:rFonts w:ascii="Arial" w:eastAsia="Arial" w:hAnsi="Arial" w:cs="Arial"/>
                <w:color w:val="auto"/>
                <w:szCs w:val="22"/>
              </w:rPr>
              <w:t xml:space="preserve">Strong applications clearly </w:t>
            </w:r>
            <w:r w:rsidR="00B855FD">
              <w:rPr>
                <w:rFonts w:ascii="Arial" w:eastAsia="Arial" w:hAnsi="Arial" w:cs="Arial"/>
                <w:color w:val="auto"/>
                <w:szCs w:val="22"/>
              </w:rPr>
              <w:t>outlined</w:t>
            </w:r>
            <w:r w:rsidR="00B855FD">
              <w:t xml:space="preserve"> </w:t>
            </w:r>
            <w:r w:rsidR="00B855FD" w:rsidRPr="00B855FD">
              <w:rPr>
                <w:rFonts w:ascii="Arial" w:eastAsia="Arial" w:hAnsi="Arial" w:cs="Arial"/>
                <w:color w:val="auto"/>
                <w:szCs w:val="22"/>
              </w:rPr>
              <w:t>new or advanced knowledge resulting from outcomes of the research</w:t>
            </w:r>
            <w:r w:rsidR="002966F2">
              <w:rPr>
                <w:rFonts w:ascii="Arial" w:eastAsia="Arial" w:hAnsi="Arial" w:cs="Arial"/>
                <w:color w:val="auto"/>
                <w:szCs w:val="22"/>
              </w:rPr>
              <w:t>.</w:t>
            </w:r>
          </w:p>
        </w:tc>
        <w:tc>
          <w:tcPr>
            <w:tcW w:w="4821" w:type="dxa"/>
          </w:tcPr>
          <w:p w:rsidR="00F85F98" w:rsidRDefault="00F85F98" w:rsidP="002966F2">
            <w:pPr>
              <w:spacing w:before="40" w:after="120"/>
              <w:ind w:left="57" w:right="57"/>
              <w:rPr>
                <w:rFonts w:ascii="Arial" w:eastAsia="Arial" w:hAnsi="Arial" w:cs="Arial"/>
                <w:color w:val="auto"/>
              </w:rPr>
            </w:pPr>
            <w:r>
              <w:rPr>
                <w:rFonts w:ascii="Arial" w:eastAsia="Arial" w:hAnsi="Arial" w:cs="Arial"/>
                <w:color w:val="auto"/>
              </w:rPr>
              <w:t>Strong responses clearly described:</w:t>
            </w:r>
          </w:p>
          <w:p w:rsidR="00F85F98" w:rsidRPr="00AB5B0B" w:rsidRDefault="00AB5B0B" w:rsidP="002966F2">
            <w:pPr>
              <w:pStyle w:val="ListParagraph"/>
              <w:numPr>
                <w:ilvl w:val="0"/>
                <w:numId w:val="17"/>
              </w:numPr>
              <w:spacing w:before="40" w:after="120"/>
              <w:ind w:left="414" w:right="57" w:hanging="357"/>
              <w:contextualSpacing w:val="0"/>
              <w:rPr>
                <w:rFonts w:ascii="Arial" w:eastAsia="Arial" w:hAnsi="Arial" w:cs="Arial"/>
                <w:color w:val="auto"/>
              </w:rPr>
            </w:pPr>
            <w:r>
              <w:rPr>
                <w:rFonts w:ascii="Arial" w:eastAsia="Arial" w:hAnsi="Arial" w:cs="Arial"/>
                <w:color w:val="auto"/>
              </w:rPr>
              <w:t xml:space="preserve">the project’s </w:t>
            </w:r>
            <w:r w:rsidRPr="009C04DE">
              <w:t>contribut</w:t>
            </w:r>
            <w:r>
              <w:t xml:space="preserve">ion to </w:t>
            </w:r>
            <w:r w:rsidRPr="009C04DE">
              <w:t xml:space="preserve">new and </w:t>
            </w:r>
            <w:r>
              <w:t>improved</w:t>
            </w:r>
            <w:r w:rsidRPr="009C04DE">
              <w:t xml:space="preserve"> knowledge in soil science</w:t>
            </w:r>
            <w:r w:rsidR="002966F2">
              <w:t>.</w:t>
            </w:r>
          </w:p>
        </w:tc>
      </w:tr>
      <w:tr w:rsidR="00F85F98" w:rsidTr="002966F2">
        <w:tc>
          <w:tcPr>
            <w:tcW w:w="4817" w:type="dxa"/>
          </w:tcPr>
          <w:p w:rsidR="00F85F98" w:rsidRPr="00563F88" w:rsidRDefault="00F85F98" w:rsidP="002966F2">
            <w:pPr>
              <w:spacing w:before="40" w:after="120"/>
              <w:ind w:left="57" w:right="57"/>
              <w:rPr>
                <w:szCs w:val="22"/>
              </w:rPr>
            </w:pPr>
            <w:r w:rsidRPr="00563F88">
              <w:rPr>
                <w:rFonts w:ascii="Arial" w:eastAsia="Arial" w:hAnsi="Arial" w:cs="Arial"/>
                <w:color w:val="auto"/>
                <w:szCs w:val="22"/>
              </w:rPr>
              <w:t xml:space="preserve">Strong applications clearly </w:t>
            </w:r>
            <w:r w:rsidR="00B855FD">
              <w:rPr>
                <w:rFonts w:ascii="Arial" w:eastAsia="Arial" w:hAnsi="Arial" w:cs="Arial"/>
                <w:color w:val="auto"/>
                <w:szCs w:val="22"/>
              </w:rPr>
              <w:t>outlined</w:t>
            </w:r>
            <w:r w:rsidRPr="00563F88">
              <w:rPr>
                <w:rFonts w:ascii="Arial" w:eastAsia="Arial" w:hAnsi="Arial" w:cs="Arial"/>
                <w:color w:val="auto"/>
                <w:szCs w:val="22"/>
              </w:rPr>
              <w:t xml:space="preserve"> </w:t>
            </w:r>
            <w:r w:rsidR="00B855FD" w:rsidRPr="00782D9C">
              <w:rPr>
                <w:rFonts w:ascii="Arial" w:eastAsia="Arial" w:hAnsi="Arial" w:cs="Arial"/>
                <w:color w:val="auto"/>
                <w:szCs w:val="22"/>
              </w:rPr>
              <w:t>economic, commercial, environmental, social and/or cultural benefits for Australia and international communities</w:t>
            </w:r>
            <w:r w:rsidR="002966F2">
              <w:rPr>
                <w:rFonts w:ascii="Arial" w:eastAsia="Arial" w:hAnsi="Arial" w:cs="Arial"/>
                <w:color w:val="auto"/>
                <w:szCs w:val="22"/>
              </w:rPr>
              <w:t>.</w:t>
            </w:r>
          </w:p>
        </w:tc>
        <w:tc>
          <w:tcPr>
            <w:tcW w:w="4821" w:type="dxa"/>
          </w:tcPr>
          <w:p w:rsidR="00F85F98" w:rsidRDefault="00F85F98" w:rsidP="002966F2">
            <w:pPr>
              <w:spacing w:before="40" w:after="120"/>
              <w:ind w:left="57" w:right="57"/>
              <w:rPr>
                <w:rFonts w:ascii="Arial" w:eastAsia="Arial" w:hAnsi="Arial" w:cs="Arial"/>
                <w:color w:val="auto"/>
              </w:rPr>
            </w:pPr>
            <w:r>
              <w:rPr>
                <w:rFonts w:ascii="Arial" w:eastAsia="Arial" w:hAnsi="Arial" w:cs="Arial"/>
                <w:color w:val="auto"/>
              </w:rPr>
              <w:t>Strong responses clearly described:</w:t>
            </w:r>
          </w:p>
          <w:p w:rsidR="00F85F98" w:rsidRPr="00AB5B0B" w:rsidRDefault="00AB5B0B" w:rsidP="002966F2">
            <w:pPr>
              <w:pStyle w:val="ListParagraph"/>
              <w:numPr>
                <w:ilvl w:val="0"/>
                <w:numId w:val="17"/>
              </w:numPr>
              <w:spacing w:before="40" w:after="120"/>
              <w:ind w:left="414" w:right="57" w:hanging="357"/>
              <w:contextualSpacing w:val="0"/>
              <w:rPr>
                <w:rFonts w:ascii="Arial" w:eastAsia="Arial" w:hAnsi="Arial" w:cs="Arial"/>
                <w:color w:val="auto"/>
              </w:rPr>
            </w:pPr>
            <w:r>
              <w:rPr>
                <w:rFonts w:ascii="Arial" w:eastAsia="Arial" w:hAnsi="Arial" w:cs="Arial"/>
                <w:color w:val="auto"/>
              </w:rPr>
              <w:t>who the research will benefit and how</w:t>
            </w:r>
            <w:r w:rsidR="002966F2">
              <w:rPr>
                <w:rFonts w:ascii="Arial" w:eastAsia="Arial" w:hAnsi="Arial" w:cs="Arial"/>
                <w:color w:val="auto"/>
              </w:rPr>
              <w:t>.</w:t>
            </w:r>
          </w:p>
        </w:tc>
      </w:tr>
      <w:tr w:rsidR="00F85F98" w:rsidTr="002966F2">
        <w:trPr>
          <w:cnfStyle w:val="000000100000" w:firstRow="0" w:lastRow="0" w:firstColumn="0" w:lastColumn="0" w:oddVBand="0" w:evenVBand="0" w:oddHBand="1" w:evenHBand="0" w:firstRowFirstColumn="0" w:firstRowLastColumn="0" w:lastRowFirstColumn="0" w:lastRowLastColumn="0"/>
        </w:trPr>
        <w:tc>
          <w:tcPr>
            <w:tcW w:w="4817" w:type="dxa"/>
          </w:tcPr>
          <w:p w:rsidR="00F85F98" w:rsidRPr="00B855FD" w:rsidRDefault="00F85F98" w:rsidP="002966F2">
            <w:pPr>
              <w:spacing w:before="40" w:after="120"/>
              <w:ind w:left="57" w:right="57"/>
            </w:pPr>
            <w:r w:rsidRPr="00563F88">
              <w:rPr>
                <w:rFonts w:ascii="Arial" w:eastAsia="Arial" w:hAnsi="Arial" w:cs="Arial"/>
                <w:color w:val="auto"/>
                <w:szCs w:val="22"/>
              </w:rPr>
              <w:t xml:space="preserve">Strong applications clearly </w:t>
            </w:r>
            <w:r w:rsidR="00B855FD">
              <w:rPr>
                <w:rFonts w:ascii="Arial" w:eastAsia="Arial" w:hAnsi="Arial" w:cs="Arial"/>
                <w:color w:val="auto"/>
                <w:szCs w:val="22"/>
              </w:rPr>
              <w:t xml:space="preserve">outlined the </w:t>
            </w:r>
            <w:r w:rsidR="00B855FD" w:rsidRPr="00782D9C">
              <w:rPr>
                <w:rFonts w:ascii="Arial" w:eastAsia="Arial" w:hAnsi="Arial" w:cs="Arial"/>
                <w:color w:val="auto"/>
                <w:szCs w:val="22"/>
              </w:rPr>
              <w:t>potential contribution to capacity in the Australian Government’s National Science and Research Priorities and other priorities identified by Government.</w:t>
            </w:r>
          </w:p>
        </w:tc>
        <w:tc>
          <w:tcPr>
            <w:tcW w:w="4821" w:type="dxa"/>
          </w:tcPr>
          <w:p w:rsidR="00F85F98" w:rsidRDefault="00F85F98" w:rsidP="002966F2">
            <w:pPr>
              <w:spacing w:before="40" w:after="120"/>
              <w:ind w:left="57" w:right="57"/>
              <w:rPr>
                <w:rFonts w:ascii="Arial" w:eastAsia="Arial" w:hAnsi="Arial" w:cs="Arial"/>
                <w:color w:val="auto"/>
              </w:rPr>
            </w:pPr>
            <w:r>
              <w:rPr>
                <w:rFonts w:ascii="Arial" w:eastAsia="Arial" w:hAnsi="Arial" w:cs="Arial"/>
                <w:color w:val="auto"/>
              </w:rPr>
              <w:t>Strong responses clearly described:</w:t>
            </w:r>
          </w:p>
          <w:p w:rsidR="00F85F98" w:rsidRPr="00AB5B0B" w:rsidRDefault="00AB5B0B" w:rsidP="002966F2">
            <w:pPr>
              <w:pStyle w:val="ListParagraph"/>
              <w:numPr>
                <w:ilvl w:val="0"/>
                <w:numId w:val="17"/>
              </w:numPr>
              <w:spacing w:before="40" w:after="120"/>
              <w:ind w:left="414" w:right="57" w:hanging="357"/>
              <w:contextualSpacing w:val="0"/>
              <w:rPr>
                <w:szCs w:val="22"/>
              </w:rPr>
            </w:pPr>
            <w:r>
              <w:rPr>
                <w:rFonts w:ascii="Arial" w:eastAsia="Arial" w:hAnsi="Arial" w:cs="Arial"/>
                <w:color w:val="auto"/>
              </w:rPr>
              <w:t xml:space="preserve">potential contributions to </w:t>
            </w:r>
            <w:r w:rsidRPr="00AB5B0B">
              <w:rPr>
                <w:rFonts w:ascii="Arial" w:eastAsia="Arial" w:hAnsi="Arial" w:cs="Arial"/>
                <w:color w:val="auto"/>
              </w:rPr>
              <w:t>the Australian Government’s National Science and Research Priorities and other priorities identified by Government</w:t>
            </w:r>
          </w:p>
          <w:p w:rsidR="00AB5B0B" w:rsidRPr="00AB5B0B" w:rsidRDefault="00AB5B0B" w:rsidP="002966F2">
            <w:pPr>
              <w:pStyle w:val="ListParagraph"/>
              <w:numPr>
                <w:ilvl w:val="0"/>
                <w:numId w:val="17"/>
              </w:numPr>
              <w:spacing w:before="40" w:after="120"/>
              <w:ind w:left="414" w:right="57" w:hanging="357"/>
              <w:contextualSpacing w:val="0"/>
              <w:rPr>
                <w:szCs w:val="22"/>
              </w:rPr>
            </w:pPr>
            <w:r w:rsidRPr="002966F2">
              <w:rPr>
                <w:rFonts w:ascii="Arial" w:eastAsia="Arial" w:hAnsi="Arial" w:cs="Arial"/>
                <w:color w:val="auto"/>
              </w:rPr>
              <w:t>how</w:t>
            </w:r>
            <w:r>
              <w:rPr>
                <w:szCs w:val="22"/>
              </w:rPr>
              <w:t xml:space="preserve"> the project would focus on </w:t>
            </w:r>
            <w:r w:rsidRPr="00AB5B0B">
              <w:rPr>
                <w:szCs w:val="22"/>
              </w:rPr>
              <w:t>critical assets; build capacity for improved accuracy and precision in predicting change; improve understanding of sustainable limits for productive use of soil; or support protection, restoration and remediation of soil</w:t>
            </w:r>
            <w:r w:rsidR="002966F2">
              <w:rPr>
                <w:szCs w:val="22"/>
              </w:rPr>
              <w:t>.</w:t>
            </w:r>
          </w:p>
        </w:tc>
      </w:tr>
    </w:tbl>
    <w:p w:rsidR="00B81CA6" w:rsidRDefault="00B81CA6" w:rsidP="002966F2">
      <w:pPr>
        <w:pStyle w:val="Heading2"/>
        <w:pageBreakBefore/>
        <w:spacing w:before="0"/>
      </w:pPr>
      <w:r>
        <w:t xml:space="preserve">Criterion 4: </w:t>
      </w:r>
      <w:r w:rsidRPr="00B81CA6">
        <w:t>Feasibility</w:t>
      </w:r>
    </w:p>
    <w:p w:rsidR="00B81CA6" w:rsidRDefault="00B81CA6" w:rsidP="00BF5AEE">
      <w:pPr>
        <w:pStyle w:val="BodyText"/>
        <w:spacing w:before="60"/>
      </w:pPr>
      <w:r>
        <w:t xml:space="preserve">Describe </w:t>
      </w:r>
      <w:r w:rsidRPr="000A17BA">
        <w:t>the</w:t>
      </w:r>
      <w:r>
        <w:t>:</w:t>
      </w:r>
    </w:p>
    <w:p w:rsidR="00B81CA6" w:rsidRPr="002966F2" w:rsidRDefault="00B81CA6" w:rsidP="002966F2">
      <w:pPr>
        <w:pStyle w:val="BodyText"/>
        <w:numPr>
          <w:ilvl w:val="0"/>
          <w:numId w:val="18"/>
        </w:numPr>
        <w:ind w:left="357" w:hanging="357"/>
        <w:rPr>
          <w:color w:val="auto"/>
        </w:rPr>
      </w:pPr>
      <w:r w:rsidRPr="002966F2">
        <w:rPr>
          <w:color w:val="auto"/>
        </w:rPr>
        <w:t>cost-effectiveness of the research and its value for money, including the completion of the application Budget template</w:t>
      </w:r>
    </w:p>
    <w:p w:rsidR="00B81CA6" w:rsidRPr="002966F2" w:rsidRDefault="00B81CA6" w:rsidP="002966F2">
      <w:pPr>
        <w:pStyle w:val="BodyText"/>
        <w:numPr>
          <w:ilvl w:val="0"/>
          <w:numId w:val="18"/>
        </w:numPr>
        <w:ind w:left="357" w:hanging="357"/>
        <w:rPr>
          <w:color w:val="auto"/>
        </w:rPr>
      </w:pPr>
      <w:r w:rsidRPr="002966F2">
        <w:rPr>
          <w:color w:val="auto"/>
        </w:rPr>
        <w:t>suitability of the environment for the research team and their project, and for Higher Degrees by Research students where appropriate</w:t>
      </w:r>
    </w:p>
    <w:p w:rsidR="00B81CA6" w:rsidRPr="002966F2" w:rsidRDefault="00B81CA6" w:rsidP="002966F2">
      <w:pPr>
        <w:pStyle w:val="BodyText"/>
        <w:numPr>
          <w:ilvl w:val="0"/>
          <w:numId w:val="18"/>
        </w:numPr>
        <w:ind w:left="357" w:hanging="357"/>
        <w:rPr>
          <w:color w:val="auto"/>
        </w:rPr>
      </w:pPr>
      <w:r w:rsidRPr="002966F2">
        <w:rPr>
          <w:color w:val="auto"/>
        </w:rPr>
        <w:t>availability of the necessary facilities to complete the project</w:t>
      </w:r>
    </w:p>
    <w:p w:rsidR="00B81CA6" w:rsidRPr="002966F2" w:rsidRDefault="00B81CA6" w:rsidP="002966F2">
      <w:pPr>
        <w:pStyle w:val="BodyText"/>
        <w:numPr>
          <w:ilvl w:val="0"/>
          <w:numId w:val="18"/>
        </w:numPr>
        <w:ind w:left="357" w:hanging="357"/>
        <w:rPr>
          <w:color w:val="auto"/>
        </w:rPr>
      </w:pPr>
      <w:r w:rsidRPr="002966F2">
        <w:rPr>
          <w:color w:val="auto"/>
        </w:rPr>
        <w:t>extent to which the project’s design, participants and requested budget create confidence in the timely and successful completion of the project</w:t>
      </w:r>
    </w:p>
    <w:p w:rsidR="00B81CA6" w:rsidRPr="002966F2" w:rsidRDefault="00B81CA6" w:rsidP="002966F2">
      <w:pPr>
        <w:pStyle w:val="BodyText"/>
        <w:numPr>
          <w:ilvl w:val="0"/>
          <w:numId w:val="18"/>
        </w:numPr>
        <w:ind w:left="357" w:hanging="357"/>
        <w:rPr>
          <w:color w:val="auto"/>
        </w:rPr>
      </w:pPr>
      <w:r w:rsidRPr="002966F2">
        <w:rPr>
          <w:color w:val="auto"/>
        </w:rPr>
        <w:t>potential risks to the success of the project and how these are to be managed or mitigated.</w:t>
      </w:r>
    </w:p>
    <w:p w:rsidR="00B81CA6" w:rsidRPr="002966F2" w:rsidRDefault="00B81CA6" w:rsidP="00B81CA6">
      <w:pPr>
        <w:pStyle w:val="BodyText"/>
        <w:spacing w:before="60" w:after="240"/>
      </w:pPr>
      <w:r w:rsidRPr="002966F2">
        <w:t>If the project involves Aboriginal and Torres Strait Islander research describe:</w:t>
      </w:r>
    </w:p>
    <w:p w:rsidR="00B81CA6" w:rsidRPr="002966F2" w:rsidRDefault="00B81CA6" w:rsidP="002966F2">
      <w:pPr>
        <w:pStyle w:val="BodyText"/>
        <w:numPr>
          <w:ilvl w:val="0"/>
          <w:numId w:val="18"/>
        </w:numPr>
        <w:ind w:left="357" w:hanging="357"/>
        <w:rPr>
          <w:color w:val="auto"/>
        </w:rPr>
      </w:pPr>
      <w:r w:rsidRPr="002966F2">
        <w:rPr>
          <w:color w:val="auto"/>
        </w:rPr>
        <w:t>the strategies for enabling collaboration with Australian Aboriginal and Torres Strait Islander communities where appropriate (for example, dialogue/collaboration with an Indigenous cultural mentor)</w:t>
      </w:r>
    </w:p>
    <w:p w:rsidR="00B81CA6" w:rsidRPr="002966F2" w:rsidRDefault="00B81CA6" w:rsidP="002966F2">
      <w:pPr>
        <w:pStyle w:val="BodyText"/>
        <w:numPr>
          <w:ilvl w:val="0"/>
          <w:numId w:val="18"/>
        </w:numPr>
        <w:ind w:left="357" w:hanging="357"/>
        <w:rPr>
          <w:color w:val="auto"/>
        </w:rPr>
      </w:pPr>
      <w:r w:rsidRPr="002966F2">
        <w:rPr>
          <w:color w:val="auto"/>
        </w:rPr>
        <w:t>any existing or developing, supportive and high quality research communities.</w:t>
      </w:r>
    </w:p>
    <w:tbl>
      <w:tblPr>
        <w:tblStyle w:val="CGHTableBanded"/>
        <w:tblW w:w="0" w:type="auto"/>
        <w:tblLook w:val="04A0" w:firstRow="1" w:lastRow="0" w:firstColumn="1" w:lastColumn="0" w:noHBand="0" w:noVBand="1"/>
        <w:tblCaption w:val="Table"/>
        <w:tblDescription w:val="Table"/>
      </w:tblPr>
      <w:tblGrid>
        <w:gridCol w:w="4817"/>
        <w:gridCol w:w="4821"/>
      </w:tblGrid>
      <w:tr w:rsidR="00F85F98" w:rsidTr="002966F2">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F85F98" w:rsidRPr="00454EB4" w:rsidRDefault="00F85F98" w:rsidP="002966F2">
            <w:pPr>
              <w:spacing w:before="40" w:after="120"/>
              <w:ind w:left="57" w:right="57"/>
              <w:rPr>
                <w:b/>
              </w:rPr>
            </w:pPr>
            <w:r w:rsidRPr="00454EB4">
              <w:rPr>
                <w:b/>
              </w:rPr>
              <w:t>Strength</w:t>
            </w:r>
          </w:p>
        </w:tc>
        <w:tc>
          <w:tcPr>
            <w:tcW w:w="4821" w:type="dxa"/>
            <w:vAlign w:val="center"/>
          </w:tcPr>
          <w:p w:rsidR="00F85F98" w:rsidRPr="00454EB4" w:rsidRDefault="00F85F98" w:rsidP="002966F2">
            <w:pPr>
              <w:spacing w:before="40" w:after="120"/>
              <w:ind w:left="57" w:right="57"/>
              <w:rPr>
                <w:b/>
              </w:rPr>
            </w:pPr>
            <w:r w:rsidRPr="00454EB4">
              <w:rPr>
                <w:b/>
              </w:rPr>
              <w:t>Example</w:t>
            </w:r>
          </w:p>
        </w:tc>
      </w:tr>
      <w:tr w:rsidR="00F85F98" w:rsidTr="002966F2">
        <w:trPr>
          <w:cnfStyle w:val="000000100000" w:firstRow="0" w:lastRow="0" w:firstColumn="0" w:lastColumn="0" w:oddVBand="0" w:evenVBand="0" w:oddHBand="1" w:evenHBand="0" w:firstRowFirstColumn="0" w:firstRowLastColumn="0" w:lastRowFirstColumn="0" w:lastRowLastColumn="0"/>
        </w:trPr>
        <w:tc>
          <w:tcPr>
            <w:tcW w:w="4817" w:type="dxa"/>
          </w:tcPr>
          <w:p w:rsidR="00F85F98" w:rsidRPr="00563F88" w:rsidRDefault="00F85F98" w:rsidP="002966F2">
            <w:pPr>
              <w:spacing w:before="40" w:after="120"/>
              <w:ind w:left="57" w:right="57"/>
              <w:rPr>
                <w:rFonts w:ascii="Arial" w:eastAsia="Arial" w:hAnsi="Arial" w:cs="Arial"/>
                <w:color w:val="auto"/>
                <w:szCs w:val="22"/>
              </w:rPr>
            </w:pPr>
            <w:r w:rsidRPr="00563F88">
              <w:rPr>
                <w:rFonts w:ascii="Arial" w:eastAsia="Arial" w:hAnsi="Arial" w:cs="Arial"/>
                <w:color w:val="auto"/>
                <w:szCs w:val="22"/>
              </w:rPr>
              <w:t xml:space="preserve">Strong applications clearly demonstrated </w:t>
            </w:r>
            <w:r w:rsidR="00B855FD">
              <w:rPr>
                <w:rFonts w:ascii="Arial" w:eastAsia="Arial" w:hAnsi="Arial" w:cs="Arial"/>
                <w:color w:val="auto"/>
                <w:szCs w:val="22"/>
              </w:rPr>
              <w:t xml:space="preserve">the </w:t>
            </w:r>
            <w:r w:rsidR="00B855FD" w:rsidRPr="00B855FD">
              <w:rPr>
                <w:rFonts w:ascii="Arial" w:eastAsia="Arial" w:hAnsi="Arial" w:cs="Arial"/>
                <w:color w:val="auto"/>
                <w:szCs w:val="22"/>
              </w:rPr>
              <w:t>cost-effectiveness of the research and its value for money</w:t>
            </w:r>
            <w:r w:rsidR="002966F2">
              <w:rPr>
                <w:rFonts w:ascii="Arial" w:eastAsia="Arial" w:hAnsi="Arial" w:cs="Arial"/>
                <w:color w:val="auto"/>
                <w:szCs w:val="22"/>
              </w:rPr>
              <w:t>.</w:t>
            </w:r>
          </w:p>
        </w:tc>
        <w:tc>
          <w:tcPr>
            <w:tcW w:w="4821" w:type="dxa"/>
          </w:tcPr>
          <w:p w:rsidR="00F85F98" w:rsidRDefault="00F85F98" w:rsidP="002966F2">
            <w:pPr>
              <w:spacing w:before="40" w:after="120"/>
              <w:ind w:left="57" w:right="57"/>
              <w:rPr>
                <w:rFonts w:ascii="Arial" w:eastAsia="Arial" w:hAnsi="Arial" w:cs="Arial"/>
                <w:color w:val="auto"/>
              </w:rPr>
            </w:pPr>
            <w:r>
              <w:rPr>
                <w:rFonts w:ascii="Arial" w:eastAsia="Arial" w:hAnsi="Arial" w:cs="Arial"/>
                <w:color w:val="auto"/>
              </w:rPr>
              <w:t>Strong responses clearly described:</w:t>
            </w:r>
          </w:p>
          <w:p w:rsidR="005B6253" w:rsidRDefault="005B6253" w:rsidP="002966F2">
            <w:pPr>
              <w:pStyle w:val="ListParagraph"/>
              <w:numPr>
                <w:ilvl w:val="0"/>
                <w:numId w:val="17"/>
              </w:numPr>
              <w:spacing w:before="40" w:after="120"/>
              <w:ind w:left="414" w:right="57" w:hanging="357"/>
              <w:contextualSpacing w:val="0"/>
              <w:rPr>
                <w:rFonts w:ascii="Arial" w:eastAsia="Arial" w:hAnsi="Arial" w:cs="Arial"/>
                <w:color w:val="auto"/>
              </w:rPr>
            </w:pPr>
            <w:r>
              <w:rPr>
                <w:rFonts w:ascii="Arial" w:eastAsia="Arial" w:hAnsi="Arial" w:cs="Arial"/>
                <w:color w:val="auto"/>
              </w:rPr>
              <w:t>the cost-effectiveness of the research</w:t>
            </w:r>
          </w:p>
          <w:p w:rsidR="00F85F98" w:rsidRPr="001C2A82" w:rsidRDefault="005B6253" w:rsidP="002966F2">
            <w:pPr>
              <w:pStyle w:val="ListParagraph"/>
              <w:numPr>
                <w:ilvl w:val="0"/>
                <w:numId w:val="17"/>
              </w:numPr>
              <w:spacing w:before="40" w:after="120"/>
              <w:ind w:left="414" w:right="57" w:hanging="357"/>
              <w:contextualSpacing w:val="0"/>
              <w:rPr>
                <w:rFonts w:ascii="Arial" w:eastAsia="Arial" w:hAnsi="Arial" w:cs="Arial"/>
                <w:color w:val="auto"/>
              </w:rPr>
            </w:pPr>
            <w:r>
              <w:rPr>
                <w:rFonts w:ascii="Arial" w:eastAsia="Arial" w:hAnsi="Arial" w:cs="Arial"/>
                <w:color w:val="auto"/>
              </w:rPr>
              <w:t>the project’s value for money</w:t>
            </w:r>
            <w:r w:rsidR="002966F2">
              <w:rPr>
                <w:rFonts w:ascii="Arial" w:eastAsia="Arial" w:hAnsi="Arial" w:cs="Arial"/>
                <w:color w:val="auto"/>
              </w:rPr>
              <w:t>.</w:t>
            </w:r>
          </w:p>
        </w:tc>
      </w:tr>
      <w:tr w:rsidR="00F85F98" w:rsidTr="002966F2">
        <w:tc>
          <w:tcPr>
            <w:tcW w:w="4817" w:type="dxa"/>
          </w:tcPr>
          <w:p w:rsidR="00F85F98" w:rsidRPr="00563F88" w:rsidRDefault="00F85F98" w:rsidP="002966F2">
            <w:pPr>
              <w:spacing w:before="40" w:after="120"/>
              <w:ind w:left="57" w:right="57"/>
              <w:rPr>
                <w:szCs w:val="22"/>
              </w:rPr>
            </w:pPr>
            <w:r w:rsidRPr="00563F88">
              <w:rPr>
                <w:rFonts w:ascii="Arial" w:eastAsia="Arial" w:hAnsi="Arial" w:cs="Arial"/>
                <w:color w:val="auto"/>
                <w:szCs w:val="22"/>
              </w:rPr>
              <w:t>Strong applications clearly demonstrated</w:t>
            </w:r>
            <w:r w:rsidR="00B855FD">
              <w:rPr>
                <w:rFonts w:ascii="Arial" w:eastAsia="Arial" w:hAnsi="Arial" w:cs="Arial"/>
                <w:color w:val="auto"/>
                <w:szCs w:val="22"/>
              </w:rPr>
              <w:t xml:space="preserve"> the </w:t>
            </w:r>
            <w:r w:rsidR="00B855FD" w:rsidRPr="00B855FD">
              <w:rPr>
                <w:rFonts w:ascii="Arial" w:eastAsia="Arial" w:hAnsi="Arial" w:cs="Arial"/>
                <w:color w:val="auto"/>
                <w:szCs w:val="22"/>
              </w:rPr>
              <w:t>suitability of the environment for the research team and their project, and for Higher Degrees by Research students where appropriate</w:t>
            </w:r>
            <w:r w:rsidR="002966F2">
              <w:rPr>
                <w:rFonts w:ascii="Arial" w:eastAsia="Arial" w:hAnsi="Arial" w:cs="Arial"/>
                <w:color w:val="auto"/>
                <w:szCs w:val="22"/>
              </w:rPr>
              <w:t>.</w:t>
            </w:r>
          </w:p>
        </w:tc>
        <w:tc>
          <w:tcPr>
            <w:tcW w:w="4821" w:type="dxa"/>
          </w:tcPr>
          <w:p w:rsidR="00F85F98" w:rsidRDefault="00F85F98" w:rsidP="002966F2">
            <w:pPr>
              <w:spacing w:before="40" w:after="120"/>
              <w:ind w:left="57" w:right="57"/>
              <w:rPr>
                <w:rFonts w:ascii="Arial" w:eastAsia="Arial" w:hAnsi="Arial" w:cs="Arial"/>
                <w:color w:val="auto"/>
              </w:rPr>
            </w:pPr>
            <w:r>
              <w:rPr>
                <w:rFonts w:ascii="Arial" w:eastAsia="Arial" w:hAnsi="Arial" w:cs="Arial"/>
                <w:color w:val="auto"/>
              </w:rPr>
              <w:t>Strong responses clearly described:</w:t>
            </w:r>
          </w:p>
          <w:p w:rsidR="00F85F98" w:rsidRPr="00EB7EC6" w:rsidRDefault="005B6253" w:rsidP="002966F2">
            <w:pPr>
              <w:pStyle w:val="ListParagraph"/>
              <w:numPr>
                <w:ilvl w:val="0"/>
                <w:numId w:val="17"/>
              </w:numPr>
              <w:spacing w:before="40" w:after="120"/>
              <w:ind w:left="414" w:right="57" w:hanging="357"/>
              <w:contextualSpacing w:val="0"/>
              <w:rPr>
                <w:rFonts w:ascii="Arial" w:eastAsia="Arial" w:hAnsi="Arial" w:cs="Arial"/>
                <w:color w:val="auto"/>
              </w:rPr>
            </w:pPr>
            <w:r w:rsidRPr="00B855FD">
              <w:rPr>
                <w:rFonts w:ascii="Arial" w:eastAsia="Arial" w:hAnsi="Arial" w:cs="Arial"/>
                <w:color w:val="auto"/>
                <w:szCs w:val="22"/>
              </w:rPr>
              <w:t>suitability of the environment for the research team and their project</w:t>
            </w:r>
            <w:r w:rsidR="002966F2">
              <w:rPr>
                <w:rFonts w:ascii="Arial" w:eastAsia="Arial" w:hAnsi="Arial" w:cs="Arial"/>
                <w:color w:val="auto"/>
                <w:szCs w:val="22"/>
              </w:rPr>
              <w:t>.</w:t>
            </w:r>
          </w:p>
        </w:tc>
      </w:tr>
      <w:tr w:rsidR="00F85F98" w:rsidTr="002966F2">
        <w:trPr>
          <w:cnfStyle w:val="000000100000" w:firstRow="0" w:lastRow="0" w:firstColumn="0" w:lastColumn="0" w:oddVBand="0" w:evenVBand="0" w:oddHBand="1" w:evenHBand="0" w:firstRowFirstColumn="0" w:firstRowLastColumn="0" w:lastRowFirstColumn="0" w:lastRowLastColumn="0"/>
        </w:trPr>
        <w:tc>
          <w:tcPr>
            <w:tcW w:w="4817" w:type="dxa"/>
          </w:tcPr>
          <w:p w:rsidR="00F85F98" w:rsidRPr="00B855FD" w:rsidRDefault="00F85F98" w:rsidP="002966F2">
            <w:pPr>
              <w:spacing w:before="40" w:after="120"/>
              <w:ind w:left="57" w:right="57"/>
            </w:pPr>
            <w:r w:rsidRPr="00563F88">
              <w:rPr>
                <w:rFonts w:ascii="Arial" w:eastAsia="Arial" w:hAnsi="Arial" w:cs="Arial"/>
                <w:color w:val="auto"/>
                <w:szCs w:val="22"/>
              </w:rPr>
              <w:t xml:space="preserve">Strong applications clearly demonstrated </w:t>
            </w:r>
            <w:r w:rsidR="00B855FD">
              <w:rPr>
                <w:rFonts w:ascii="Arial" w:eastAsia="Arial" w:hAnsi="Arial" w:cs="Arial"/>
                <w:color w:val="auto"/>
                <w:szCs w:val="22"/>
              </w:rPr>
              <w:t xml:space="preserve">the </w:t>
            </w:r>
            <w:r w:rsidR="00B855FD" w:rsidRPr="00782D9C">
              <w:rPr>
                <w:rFonts w:ascii="Arial" w:eastAsia="Arial" w:hAnsi="Arial" w:cs="Arial"/>
                <w:color w:val="auto"/>
                <w:szCs w:val="22"/>
              </w:rPr>
              <w:t>availability of the necessary facilities to complete the project</w:t>
            </w:r>
            <w:r w:rsidR="002966F2">
              <w:rPr>
                <w:rFonts w:ascii="Arial" w:eastAsia="Arial" w:hAnsi="Arial" w:cs="Arial"/>
                <w:color w:val="auto"/>
                <w:szCs w:val="22"/>
              </w:rPr>
              <w:t>.</w:t>
            </w:r>
          </w:p>
        </w:tc>
        <w:tc>
          <w:tcPr>
            <w:tcW w:w="4821" w:type="dxa"/>
          </w:tcPr>
          <w:p w:rsidR="00F85F98" w:rsidRDefault="00F85F98" w:rsidP="002966F2">
            <w:pPr>
              <w:spacing w:before="40" w:after="120"/>
              <w:ind w:left="57" w:right="57"/>
              <w:rPr>
                <w:rFonts w:ascii="Arial" w:eastAsia="Arial" w:hAnsi="Arial" w:cs="Arial"/>
                <w:color w:val="auto"/>
              </w:rPr>
            </w:pPr>
            <w:r>
              <w:rPr>
                <w:rFonts w:ascii="Arial" w:eastAsia="Arial" w:hAnsi="Arial" w:cs="Arial"/>
                <w:color w:val="auto"/>
              </w:rPr>
              <w:t>Strong responses clearly described:</w:t>
            </w:r>
          </w:p>
          <w:p w:rsidR="00F85F98" w:rsidRPr="00EB7EC6" w:rsidRDefault="00EB7EC6" w:rsidP="002966F2">
            <w:pPr>
              <w:pStyle w:val="ListParagraph"/>
              <w:numPr>
                <w:ilvl w:val="0"/>
                <w:numId w:val="17"/>
              </w:numPr>
              <w:spacing w:before="40" w:after="120"/>
              <w:ind w:left="414" w:right="57" w:hanging="357"/>
              <w:contextualSpacing w:val="0"/>
              <w:rPr>
                <w:szCs w:val="22"/>
              </w:rPr>
            </w:pPr>
            <w:r w:rsidRPr="00EB7EC6">
              <w:rPr>
                <w:rFonts w:ascii="Arial" w:eastAsia="Arial" w:hAnsi="Arial" w:cs="Arial"/>
                <w:color w:val="auto"/>
                <w:szCs w:val="22"/>
              </w:rPr>
              <w:t>availability of the necessary facilities to complete the project</w:t>
            </w:r>
            <w:r w:rsidR="002966F2">
              <w:rPr>
                <w:rFonts w:ascii="Arial" w:eastAsia="Arial" w:hAnsi="Arial" w:cs="Arial"/>
                <w:color w:val="auto"/>
                <w:szCs w:val="22"/>
              </w:rPr>
              <w:t>.</w:t>
            </w:r>
          </w:p>
        </w:tc>
      </w:tr>
      <w:tr w:rsidR="00B855FD" w:rsidTr="002966F2">
        <w:tc>
          <w:tcPr>
            <w:tcW w:w="4817" w:type="dxa"/>
          </w:tcPr>
          <w:p w:rsidR="00B855FD" w:rsidRPr="00563F88" w:rsidRDefault="00B855FD" w:rsidP="002966F2">
            <w:pPr>
              <w:spacing w:before="40" w:after="120"/>
              <w:ind w:left="57" w:right="57"/>
              <w:rPr>
                <w:rFonts w:ascii="Arial" w:eastAsia="Arial" w:hAnsi="Arial" w:cs="Arial"/>
                <w:color w:val="auto"/>
                <w:szCs w:val="22"/>
              </w:rPr>
            </w:pPr>
            <w:r w:rsidRPr="00563F88">
              <w:rPr>
                <w:rFonts w:ascii="Arial" w:eastAsia="Arial" w:hAnsi="Arial" w:cs="Arial"/>
                <w:color w:val="auto"/>
                <w:szCs w:val="22"/>
              </w:rPr>
              <w:t>Strong applications clearly demonstrated</w:t>
            </w:r>
            <w:r>
              <w:rPr>
                <w:rFonts w:ascii="Arial" w:eastAsia="Arial" w:hAnsi="Arial" w:cs="Arial"/>
                <w:color w:val="auto"/>
                <w:szCs w:val="22"/>
              </w:rPr>
              <w:t xml:space="preserve"> the </w:t>
            </w:r>
            <w:r w:rsidRPr="00B855FD">
              <w:rPr>
                <w:rFonts w:ascii="Arial" w:eastAsia="Arial" w:hAnsi="Arial" w:cs="Arial"/>
                <w:color w:val="auto"/>
                <w:szCs w:val="22"/>
              </w:rPr>
              <w:t>extent to which the project’s design, participants and requested budget create confidence in the timely and successful completion of the project</w:t>
            </w:r>
            <w:r w:rsidR="002966F2">
              <w:rPr>
                <w:rFonts w:ascii="Arial" w:eastAsia="Arial" w:hAnsi="Arial" w:cs="Arial"/>
                <w:color w:val="auto"/>
                <w:szCs w:val="22"/>
              </w:rPr>
              <w:t>.</w:t>
            </w:r>
          </w:p>
        </w:tc>
        <w:tc>
          <w:tcPr>
            <w:tcW w:w="4821" w:type="dxa"/>
          </w:tcPr>
          <w:p w:rsidR="00DC458D" w:rsidRDefault="00DC458D" w:rsidP="002966F2">
            <w:pPr>
              <w:spacing w:before="40" w:after="120"/>
              <w:ind w:left="57" w:right="57"/>
              <w:rPr>
                <w:rFonts w:ascii="Arial" w:eastAsia="Arial" w:hAnsi="Arial" w:cs="Arial"/>
                <w:color w:val="auto"/>
              </w:rPr>
            </w:pPr>
            <w:r>
              <w:rPr>
                <w:rFonts w:ascii="Arial" w:eastAsia="Arial" w:hAnsi="Arial" w:cs="Arial"/>
                <w:color w:val="auto"/>
              </w:rPr>
              <w:t>Strong responses clearly described:</w:t>
            </w:r>
          </w:p>
          <w:p w:rsidR="00B855FD" w:rsidRDefault="00EB7EC6" w:rsidP="002966F2">
            <w:pPr>
              <w:pStyle w:val="ListParagraph"/>
              <w:numPr>
                <w:ilvl w:val="0"/>
                <w:numId w:val="17"/>
              </w:numPr>
              <w:spacing w:before="40" w:after="120"/>
              <w:ind w:left="414" w:right="57" w:hanging="357"/>
              <w:contextualSpacing w:val="0"/>
              <w:rPr>
                <w:rFonts w:ascii="Arial" w:eastAsia="Arial" w:hAnsi="Arial" w:cs="Arial"/>
                <w:color w:val="auto"/>
              </w:rPr>
            </w:pPr>
            <w:r>
              <w:rPr>
                <w:rFonts w:ascii="Arial" w:eastAsia="Arial" w:hAnsi="Arial" w:cs="Arial"/>
                <w:color w:val="auto"/>
              </w:rPr>
              <w:t>the project budget and project plan are realistic and achievable</w:t>
            </w:r>
            <w:r w:rsidR="002966F2">
              <w:rPr>
                <w:rFonts w:ascii="Arial" w:eastAsia="Arial" w:hAnsi="Arial" w:cs="Arial"/>
                <w:color w:val="auto"/>
              </w:rPr>
              <w:t>.</w:t>
            </w:r>
          </w:p>
        </w:tc>
      </w:tr>
      <w:tr w:rsidR="00B855FD" w:rsidTr="002966F2">
        <w:trPr>
          <w:cnfStyle w:val="000000100000" w:firstRow="0" w:lastRow="0" w:firstColumn="0" w:lastColumn="0" w:oddVBand="0" w:evenVBand="0" w:oddHBand="1" w:evenHBand="0" w:firstRowFirstColumn="0" w:firstRowLastColumn="0" w:lastRowFirstColumn="0" w:lastRowLastColumn="0"/>
        </w:trPr>
        <w:tc>
          <w:tcPr>
            <w:tcW w:w="4817" w:type="dxa"/>
          </w:tcPr>
          <w:p w:rsidR="00B855FD" w:rsidRPr="00563F88" w:rsidRDefault="00B855FD" w:rsidP="002966F2">
            <w:pPr>
              <w:spacing w:before="40" w:after="120"/>
              <w:ind w:left="57" w:right="57"/>
              <w:rPr>
                <w:rFonts w:ascii="Arial" w:eastAsia="Arial" w:hAnsi="Arial" w:cs="Arial"/>
                <w:color w:val="auto"/>
                <w:szCs w:val="22"/>
              </w:rPr>
            </w:pPr>
            <w:r w:rsidRPr="00563F88">
              <w:rPr>
                <w:rFonts w:ascii="Arial" w:eastAsia="Arial" w:hAnsi="Arial" w:cs="Arial"/>
                <w:color w:val="auto"/>
                <w:szCs w:val="22"/>
              </w:rPr>
              <w:t xml:space="preserve">Strong applications clearly </w:t>
            </w:r>
            <w:r>
              <w:rPr>
                <w:rFonts w:ascii="Arial" w:eastAsia="Arial" w:hAnsi="Arial" w:cs="Arial"/>
                <w:color w:val="auto"/>
                <w:szCs w:val="22"/>
              </w:rPr>
              <w:t xml:space="preserve">outlined </w:t>
            </w:r>
            <w:r w:rsidRPr="00B855FD">
              <w:rPr>
                <w:rFonts w:ascii="Arial" w:eastAsia="Arial" w:hAnsi="Arial" w:cs="Arial"/>
                <w:color w:val="auto"/>
                <w:szCs w:val="22"/>
              </w:rPr>
              <w:t>potential risks to the success o</w:t>
            </w:r>
            <w:bookmarkStart w:id="0" w:name="_GoBack"/>
            <w:bookmarkEnd w:id="0"/>
            <w:r w:rsidRPr="00B855FD">
              <w:rPr>
                <w:rFonts w:ascii="Arial" w:eastAsia="Arial" w:hAnsi="Arial" w:cs="Arial"/>
                <w:color w:val="auto"/>
                <w:szCs w:val="22"/>
              </w:rPr>
              <w:t>f the project and how these are to be managed or mitigated</w:t>
            </w:r>
            <w:r w:rsidR="002966F2">
              <w:rPr>
                <w:rFonts w:ascii="Arial" w:eastAsia="Arial" w:hAnsi="Arial" w:cs="Arial"/>
                <w:color w:val="auto"/>
                <w:szCs w:val="22"/>
              </w:rPr>
              <w:t>.</w:t>
            </w:r>
          </w:p>
        </w:tc>
        <w:tc>
          <w:tcPr>
            <w:tcW w:w="4821" w:type="dxa"/>
          </w:tcPr>
          <w:p w:rsidR="00DC458D" w:rsidRDefault="00DC458D" w:rsidP="002966F2">
            <w:pPr>
              <w:spacing w:before="40" w:after="120"/>
              <w:ind w:left="57" w:right="57"/>
              <w:rPr>
                <w:rFonts w:ascii="Arial" w:eastAsia="Arial" w:hAnsi="Arial" w:cs="Arial"/>
                <w:color w:val="auto"/>
              </w:rPr>
            </w:pPr>
            <w:r>
              <w:rPr>
                <w:rFonts w:ascii="Arial" w:eastAsia="Arial" w:hAnsi="Arial" w:cs="Arial"/>
                <w:color w:val="auto"/>
              </w:rPr>
              <w:t>Strong responses clearly described:</w:t>
            </w:r>
          </w:p>
          <w:p w:rsidR="00B855FD" w:rsidRDefault="00EB7EC6" w:rsidP="002966F2">
            <w:pPr>
              <w:pStyle w:val="ListParagraph"/>
              <w:numPr>
                <w:ilvl w:val="0"/>
                <w:numId w:val="17"/>
              </w:numPr>
              <w:spacing w:before="40" w:after="120"/>
              <w:ind w:left="414" w:right="57" w:hanging="357"/>
              <w:contextualSpacing w:val="0"/>
              <w:rPr>
                <w:rFonts w:ascii="Arial" w:eastAsia="Arial" w:hAnsi="Arial" w:cs="Arial"/>
                <w:color w:val="auto"/>
              </w:rPr>
            </w:pPr>
            <w:r w:rsidRPr="00EB7EC6">
              <w:rPr>
                <w:rFonts w:ascii="Arial" w:eastAsia="Arial" w:hAnsi="Arial" w:cs="Arial"/>
                <w:color w:val="auto"/>
              </w:rPr>
              <w:t>potential risks to the success of the project and how these are to be managed or mitigated</w:t>
            </w:r>
            <w:r w:rsidR="002966F2">
              <w:rPr>
                <w:rFonts w:ascii="Arial" w:eastAsia="Arial" w:hAnsi="Arial" w:cs="Arial"/>
                <w:color w:val="auto"/>
              </w:rPr>
              <w:t>.</w:t>
            </w:r>
          </w:p>
        </w:tc>
      </w:tr>
      <w:tr w:rsidR="002966F2" w:rsidTr="0059226F">
        <w:tc>
          <w:tcPr>
            <w:tcW w:w="9638" w:type="dxa"/>
            <w:gridSpan w:val="2"/>
          </w:tcPr>
          <w:p w:rsidR="002966F2" w:rsidRDefault="002966F2" w:rsidP="002966F2">
            <w:pPr>
              <w:spacing w:before="40" w:after="120"/>
              <w:ind w:left="113" w:right="57"/>
              <w:rPr>
                <w:rFonts w:ascii="Arial" w:eastAsia="Arial" w:hAnsi="Arial" w:cs="Arial"/>
                <w:color w:val="auto"/>
              </w:rPr>
            </w:pPr>
            <w:r w:rsidRPr="00B855FD">
              <w:rPr>
                <w:rFonts w:ascii="Arial" w:eastAsia="Arial" w:hAnsi="Arial" w:cs="Arial"/>
                <w:color w:val="auto"/>
                <w:szCs w:val="22"/>
              </w:rPr>
              <w:lastRenderedPageBreak/>
              <w:t>If the project involve</w:t>
            </w:r>
            <w:r>
              <w:rPr>
                <w:rFonts w:ascii="Arial" w:eastAsia="Arial" w:hAnsi="Arial" w:cs="Arial"/>
                <w:color w:val="auto"/>
                <w:szCs w:val="22"/>
              </w:rPr>
              <w:t>s</w:t>
            </w:r>
            <w:r w:rsidRPr="00B855FD">
              <w:rPr>
                <w:rFonts w:ascii="Arial" w:eastAsia="Arial" w:hAnsi="Arial" w:cs="Arial"/>
                <w:color w:val="auto"/>
                <w:szCs w:val="22"/>
              </w:rPr>
              <w:t xml:space="preserve"> Aboriginal and Torres Strait Islander research:</w:t>
            </w:r>
          </w:p>
        </w:tc>
      </w:tr>
      <w:tr w:rsidR="00B855FD" w:rsidTr="002966F2">
        <w:trPr>
          <w:cnfStyle w:val="000000100000" w:firstRow="0" w:lastRow="0" w:firstColumn="0" w:lastColumn="0" w:oddVBand="0" w:evenVBand="0" w:oddHBand="1" w:evenHBand="0" w:firstRowFirstColumn="0" w:firstRowLastColumn="0" w:lastRowFirstColumn="0" w:lastRowLastColumn="0"/>
        </w:trPr>
        <w:tc>
          <w:tcPr>
            <w:tcW w:w="4817" w:type="dxa"/>
          </w:tcPr>
          <w:p w:rsidR="00B855FD" w:rsidRPr="00B855FD" w:rsidRDefault="00B855FD" w:rsidP="002966F2">
            <w:pPr>
              <w:spacing w:before="40" w:after="120"/>
              <w:ind w:left="57" w:right="57"/>
              <w:rPr>
                <w:rFonts w:ascii="Arial" w:eastAsia="Arial" w:hAnsi="Arial" w:cs="Arial"/>
                <w:color w:val="auto"/>
                <w:szCs w:val="22"/>
              </w:rPr>
            </w:pPr>
            <w:r w:rsidRPr="00563F88">
              <w:rPr>
                <w:rFonts w:ascii="Arial" w:eastAsia="Arial" w:hAnsi="Arial" w:cs="Arial"/>
                <w:color w:val="auto"/>
                <w:szCs w:val="22"/>
              </w:rPr>
              <w:t>Strong applications clearly</w:t>
            </w:r>
            <w:r>
              <w:rPr>
                <w:rFonts w:ascii="Arial" w:eastAsia="Arial" w:hAnsi="Arial" w:cs="Arial"/>
                <w:color w:val="auto"/>
                <w:szCs w:val="22"/>
              </w:rPr>
              <w:t xml:space="preserve"> demonstrated the </w:t>
            </w:r>
            <w:r>
              <w:t>strategies for enabling collaboration with Australian Aboriginal and Torres Strait Islander communities where appropriate</w:t>
            </w:r>
            <w:r w:rsidR="002966F2">
              <w:t>.</w:t>
            </w:r>
          </w:p>
        </w:tc>
        <w:tc>
          <w:tcPr>
            <w:tcW w:w="4821" w:type="dxa"/>
          </w:tcPr>
          <w:p w:rsidR="00DC458D" w:rsidRDefault="00DC458D" w:rsidP="002966F2">
            <w:pPr>
              <w:spacing w:before="40" w:after="120"/>
              <w:ind w:left="57" w:right="57"/>
              <w:rPr>
                <w:rFonts w:ascii="Arial" w:eastAsia="Arial" w:hAnsi="Arial" w:cs="Arial"/>
                <w:color w:val="auto"/>
              </w:rPr>
            </w:pPr>
            <w:r>
              <w:rPr>
                <w:rFonts w:ascii="Arial" w:eastAsia="Arial" w:hAnsi="Arial" w:cs="Arial"/>
                <w:color w:val="auto"/>
              </w:rPr>
              <w:t>Strong responses clearly described:</w:t>
            </w:r>
          </w:p>
          <w:p w:rsidR="00B855FD" w:rsidRPr="005B6253" w:rsidRDefault="005B6253" w:rsidP="002966F2">
            <w:pPr>
              <w:pStyle w:val="ListParagraph"/>
              <w:numPr>
                <w:ilvl w:val="0"/>
                <w:numId w:val="17"/>
              </w:numPr>
              <w:spacing w:before="40" w:after="120"/>
              <w:ind w:left="414" w:right="57" w:hanging="357"/>
              <w:contextualSpacing w:val="0"/>
              <w:rPr>
                <w:rFonts w:ascii="Arial" w:eastAsia="Arial" w:hAnsi="Arial" w:cs="Arial"/>
                <w:color w:val="auto"/>
              </w:rPr>
            </w:pPr>
            <w:r w:rsidRPr="005B6253">
              <w:rPr>
                <w:rFonts w:ascii="Arial" w:eastAsia="Arial" w:hAnsi="Arial" w:cs="Arial"/>
                <w:color w:val="auto"/>
              </w:rPr>
              <w:t>strategies and sufficient evidence/commitment to engaging with Aboriginal and Torres Strait Islander communities, culture and knowledge in a respectful, meaningful and culturally safe way</w:t>
            </w:r>
            <w:r w:rsidR="002966F2">
              <w:rPr>
                <w:rFonts w:ascii="Arial" w:eastAsia="Arial" w:hAnsi="Arial" w:cs="Arial"/>
                <w:color w:val="auto"/>
              </w:rPr>
              <w:t>.</w:t>
            </w:r>
          </w:p>
        </w:tc>
      </w:tr>
      <w:tr w:rsidR="00B855FD" w:rsidTr="002966F2">
        <w:tc>
          <w:tcPr>
            <w:tcW w:w="4817" w:type="dxa"/>
          </w:tcPr>
          <w:p w:rsidR="00B855FD" w:rsidRPr="00563F88" w:rsidRDefault="00B855FD" w:rsidP="002966F2">
            <w:pPr>
              <w:spacing w:before="40" w:after="120"/>
              <w:ind w:left="57" w:right="57"/>
              <w:rPr>
                <w:rFonts w:ascii="Arial" w:eastAsia="Arial" w:hAnsi="Arial" w:cs="Arial"/>
                <w:color w:val="auto"/>
                <w:szCs w:val="22"/>
              </w:rPr>
            </w:pPr>
            <w:r w:rsidRPr="00563F88">
              <w:rPr>
                <w:rFonts w:ascii="Arial" w:eastAsia="Arial" w:hAnsi="Arial" w:cs="Arial"/>
                <w:color w:val="auto"/>
                <w:szCs w:val="22"/>
              </w:rPr>
              <w:t>Strong applications clearly</w:t>
            </w:r>
            <w:r>
              <w:rPr>
                <w:rFonts w:ascii="Arial" w:eastAsia="Arial" w:hAnsi="Arial" w:cs="Arial"/>
                <w:color w:val="auto"/>
                <w:szCs w:val="22"/>
              </w:rPr>
              <w:t xml:space="preserve"> outlined any </w:t>
            </w:r>
            <w:r>
              <w:t>existing or developing, supportive and high quality research communities</w:t>
            </w:r>
            <w:r w:rsidR="002966F2">
              <w:t>.</w:t>
            </w:r>
          </w:p>
        </w:tc>
        <w:tc>
          <w:tcPr>
            <w:tcW w:w="4821" w:type="dxa"/>
          </w:tcPr>
          <w:p w:rsidR="00DC458D" w:rsidRDefault="00DC458D" w:rsidP="002966F2">
            <w:pPr>
              <w:spacing w:before="40" w:after="120"/>
              <w:ind w:left="57" w:right="57"/>
              <w:rPr>
                <w:rFonts w:ascii="Arial" w:eastAsia="Arial" w:hAnsi="Arial" w:cs="Arial"/>
                <w:color w:val="auto"/>
              </w:rPr>
            </w:pPr>
            <w:r>
              <w:rPr>
                <w:rFonts w:ascii="Arial" w:eastAsia="Arial" w:hAnsi="Arial" w:cs="Arial"/>
                <w:color w:val="auto"/>
              </w:rPr>
              <w:t>Strong responses clearly described:</w:t>
            </w:r>
          </w:p>
          <w:p w:rsidR="00B855FD" w:rsidRDefault="005B6253" w:rsidP="002966F2">
            <w:pPr>
              <w:pStyle w:val="ListParagraph"/>
              <w:numPr>
                <w:ilvl w:val="0"/>
                <w:numId w:val="17"/>
              </w:numPr>
              <w:spacing w:before="40" w:after="120"/>
              <w:ind w:left="414" w:right="57" w:hanging="357"/>
              <w:contextualSpacing w:val="0"/>
              <w:rPr>
                <w:rFonts w:ascii="Arial" w:eastAsia="Arial" w:hAnsi="Arial" w:cs="Arial"/>
                <w:color w:val="auto"/>
              </w:rPr>
            </w:pPr>
            <w:r>
              <w:rPr>
                <w:rFonts w:ascii="Arial" w:eastAsia="Arial" w:hAnsi="Arial" w:cs="Arial"/>
                <w:color w:val="auto"/>
              </w:rPr>
              <w:t>relevant research communities</w:t>
            </w:r>
            <w:r w:rsidR="002966F2">
              <w:rPr>
                <w:rFonts w:ascii="Arial" w:eastAsia="Arial" w:hAnsi="Arial" w:cs="Arial"/>
                <w:color w:val="auto"/>
              </w:rPr>
              <w:t>.</w:t>
            </w:r>
          </w:p>
        </w:tc>
      </w:tr>
    </w:tbl>
    <w:p w:rsidR="00FA1F45" w:rsidRDefault="00FA1F45" w:rsidP="00FA1F45">
      <w:pPr>
        <w:spacing w:line="240" w:lineRule="auto"/>
      </w:pPr>
    </w:p>
    <w:sectPr w:rsidR="00FA1F45" w:rsidSect="00D91B18">
      <w:headerReference w:type="default" r:id="rId15"/>
      <w:footerReference w:type="default" r:id="rId16"/>
      <w:headerReference w:type="first" r:id="rId17"/>
      <w:footerReference w:type="first" r:id="rId18"/>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6AA" w:rsidRDefault="008026AA" w:rsidP="00772718">
      <w:pPr>
        <w:spacing w:line="240" w:lineRule="auto"/>
      </w:pPr>
      <w:r>
        <w:separator/>
      </w:r>
    </w:p>
  </w:endnote>
  <w:endnote w:type="continuationSeparator" w:id="0">
    <w:p w:rsidR="008026AA" w:rsidRDefault="008026AA" w:rsidP="00772718">
      <w:pPr>
        <w:spacing w:line="240" w:lineRule="auto"/>
      </w:pPr>
      <w:r>
        <w:continuationSeparator/>
      </w:r>
    </w:p>
  </w:endnote>
  <w:endnote w:type="continuationNotice" w:id="1">
    <w:p w:rsidR="008026AA" w:rsidRDefault="008026A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Pr="002966F2" w:rsidRDefault="00B213FA" w:rsidP="002966F2">
    <w:pPr>
      <w:pStyle w:val="Footer"/>
      <w:tabs>
        <w:tab w:val="clear" w:pos="4513"/>
        <w:tab w:val="clear" w:pos="9026"/>
        <w:tab w:val="right" w:pos="9638"/>
      </w:tabs>
      <w:rPr>
        <w:b w:val="0"/>
      </w:rPr>
    </w:pPr>
    <w:r w:rsidRPr="008C08A8">
      <w:rPr>
        <w:b w:val="0"/>
      </w:rPr>
      <w:t>Soil Science Challenge General Feedback</w:t>
    </w:r>
    <w:r w:rsidRPr="008C08A8">
      <w:rPr>
        <w:b w:val="0"/>
      </w:rPr>
      <w:tab/>
    </w:r>
    <w:r w:rsidRPr="00B213FA">
      <w:rPr>
        <w:b w:val="0"/>
      </w:rPr>
      <w:t xml:space="preserve">Page </w:t>
    </w:r>
    <w:r w:rsidRPr="00B213FA">
      <w:rPr>
        <w:b w:val="0"/>
        <w:bCs/>
      </w:rPr>
      <w:fldChar w:fldCharType="begin"/>
    </w:r>
    <w:r w:rsidRPr="00B213FA">
      <w:rPr>
        <w:b w:val="0"/>
        <w:bCs/>
      </w:rPr>
      <w:instrText xml:space="preserve"> PAGE  \* Arabic  \* MERGEFORMAT </w:instrText>
    </w:r>
    <w:r w:rsidRPr="00B213FA">
      <w:rPr>
        <w:b w:val="0"/>
        <w:bCs/>
      </w:rPr>
      <w:fldChar w:fldCharType="separate"/>
    </w:r>
    <w:r w:rsidR="002966F2">
      <w:rPr>
        <w:b w:val="0"/>
        <w:bCs/>
        <w:noProof/>
      </w:rPr>
      <w:t>7</w:t>
    </w:r>
    <w:r w:rsidRPr="00B213FA">
      <w:rPr>
        <w:b w:val="0"/>
        <w:bCs/>
      </w:rPr>
      <w:fldChar w:fldCharType="end"/>
    </w:r>
    <w:r w:rsidRPr="00B213FA">
      <w:rPr>
        <w:b w:val="0"/>
      </w:rPr>
      <w:t xml:space="preserve"> of </w:t>
    </w:r>
    <w:r w:rsidRPr="00B213FA">
      <w:rPr>
        <w:b w:val="0"/>
        <w:bCs/>
      </w:rPr>
      <w:fldChar w:fldCharType="begin"/>
    </w:r>
    <w:r w:rsidRPr="00B213FA">
      <w:rPr>
        <w:b w:val="0"/>
        <w:bCs/>
      </w:rPr>
      <w:instrText xml:space="preserve"> NUMPAGES  \* Arabic  \* MERGEFORMAT </w:instrText>
    </w:r>
    <w:r w:rsidRPr="00B213FA">
      <w:rPr>
        <w:b w:val="0"/>
        <w:bCs/>
      </w:rPr>
      <w:fldChar w:fldCharType="separate"/>
    </w:r>
    <w:r w:rsidR="002966F2">
      <w:rPr>
        <w:b w:val="0"/>
        <w:bCs/>
        <w:noProof/>
      </w:rPr>
      <w:t>8</w:t>
    </w:r>
    <w:r w:rsidRPr="00B213FA">
      <w:rPr>
        <w:b w:val="0"/>
        <w:bCs/>
      </w:rPr>
      <w:fldChar w:fldCharType="end"/>
    </w:r>
    <w:r w:rsidR="00E13525">
      <w:rPr>
        <w:noProof/>
        <w:lang w:eastAsia="en-AU"/>
      </w:rPr>
      <mc:AlternateContent>
        <mc:Choice Requires="wps">
          <w:drawing>
            <wp:anchor distT="0" distB="0" distL="114300" distR="114300" simplePos="0" relativeHeight="251658242" behindDoc="0" locked="1" layoutInCell="1" allowOverlap="1" wp14:anchorId="09480289" wp14:editId="2A9608F4">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9B5E8C" id="Straight Connector 80" o:spid="_x0000_s1026" alt="Title: Graphic Element - Description: Line" style="position:absolute;z-index:25165824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Pr="002966F2" w:rsidRDefault="00B213FA" w:rsidP="002966F2">
    <w:pPr>
      <w:pStyle w:val="Footer"/>
      <w:tabs>
        <w:tab w:val="clear" w:pos="4513"/>
        <w:tab w:val="clear" w:pos="9026"/>
        <w:tab w:val="right" w:pos="9638"/>
      </w:tabs>
      <w:rPr>
        <w:b w:val="0"/>
      </w:rPr>
    </w:pPr>
    <w:r w:rsidRPr="002966F2">
      <w:rPr>
        <w:b w:val="0"/>
      </w:rPr>
      <w:t>S</w:t>
    </w:r>
    <w:r w:rsidRPr="002966F2">
      <w:rPr>
        <w:b w:val="0"/>
      </w:rPr>
      <w:t>oil Science Challenge General Feedback</w:t>
    </w:r>
    <w:r w:rsidRPr="002966F2">
      <w:rPr>
        <w:b w:val="0"/>
      </w:rPr>
      <w:tab/>
    </w:r>
    <w:r w:rsidRPr="00B213FA">
      <w:rPr>
        <w:b w:val="0"/>
      </w:rPr>
      <w:t xml:space="preserve">Page </w:t>
    </w:r>
    <w:r w:rsidRPr="00B213FA">
      <w:rPr>
        <w:b w:val="0"/>
        <w:bCs/>
      </w:rPr>
      <w:fldChar w:fldCharType="begin"/>
    </w:r>
    <w:r w:rsidRPr="00B213FA">
      <w:rPr>
        <w:b w:val="0"/>
        <w:bCs/>
      </w:rPr>
      <w:instrText xml:space="preserve"> PAGE  \* Arabic  \* MERGEFORMAT </w:instrText>
    </w:r>
    <w:r w:rsidRPr="00B213FA">
      <w:rPr>
        <w:b w:val="0"/>
        <w:bCs/>
      </w:rPr>
      <w:fldChar w:fldCharType="separate"/>
    </w:r>
    <w:r w:rsidR="002966F2">
      <w:rPr>
        <w:b w:val="0"/>
        <w:bCs/>
        <w:noProof/>
      </w:rPr>
      <w:t>1</w:t>
    </w:r>
    <w:r w:rsidRPr="00B213FA">
      <w:rPr>
        <w:b w:val="0"/>
        <w:bCs/>
      </w:rPr>
      <w:fldChar w:fldCharType="end"/>
    </w:r>
    <w:r w:rsidRPr="00B213FA">
      <w:rPr>
        <w:b w:val="0"/>
      </w:rPr>
      <w:t xml:space="preserve"> of </w:t>
    </w:r>
    <w:r w:rsidRPr="00B213FA">
      <w:rPr>
        <w:b w:val="0"/>
        <w:bCs/>
      </w:rPr>
      <w:fldChar w:fldCharType="begin"/>
    </w:r>
    <w:r w:rsidRPr="00B213FA">
      <w:rPr>
        <w:b w:val="0"/>
        <w:bCs/>
      </w:rPr>
      <w:instrText xml:space="preserve"> NUMPAGES  \* Arabic  \* MERGEFORMAT </w:instrText>
    </w:r>
    <w:r w:rsidRPr="00B213FA">
      <w:rPr>
        <w:b w:val="0"/>
        <w:bCs/>
      </w:rPr>
      <w:fldChar w:fldCharType="separate"/>
    </w:r>
    <w:r w:rsidR="002966F2">
      <w:rPr>
        <w:b w:val="0"/>
        <w:bCs/>
        <w:noProof/>
      </w:rPr>
      <w:t>8</w:t>
    </w:r>
    <w:r w:rsidRPr="00B213FA">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6AA" w:rsidRDefault="008026AA" w:rsidP="00772718">
      <w:pPr>
        <w:spacing w:line="240" w:lineRule="auto"/>
      </w:pPr>
      <w:r>
        <w:separator/>
      </w:r>
    </w:p>
  </w:footnote>
  <w:footnote w:type="continuationSeparator" w:id="0">
    <w:p w:rsidR="008026AA" w:rsidRDefault="008026AA" w:rsidP="00772718">
      <w:pPr>
        <w:spacing w:line="240" w:lineRule="auto"/>
      </w:pPr>
      <w:r>
        <w:continuationSeparator/>
      </w:r>
    </w:p>
  </w:footnote>
  <w:footnote w:type="continuationNotice" w:id="1">
    <w:p w:rsidR="008026AA" w:rsidRDefault="008026A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C4188F">
    <w:pPr>
      <w:pStyle w:val="Header"/>
    </w:pPr>
    <w:r>
      <w:rPr>
        <w:noProof/>
        <w:lang w:eastAsia="en-AU"/>
      </w:rPr>
      <mc:AlternateContent>
        <mc:Choice Requires="wps">
          <w:drawing>
            <wp:anchor distT="0" distB="0" distL="114300" distR="114300" simplePos="0" relativeHeight="251658241" behindDoc="0" locked="1" layoutInCell="1" allowOverlap="1" wp14:anchorId="55387C01" wp14:editId="72FA041B">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BEF271" id="Straight Connector 79" o:spid="_x0000_s1026" alt="Title: Graphic Element - Description: Line&#10;" style="position:absolute;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58240" behindDoc="0" locked="1" layoutInCell="1" allowOverlap="1" wp14:anchorId="7C7C8687" wp14:editId="5041D9A9">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16612C">
    <w:pPr>
      <w:pStyle w:val="Header"/>
    </w:pPr>
    <w:r>
      <w:rPr>
        <w:noProof/>
        <w:lang w:eastAsia="en-AU"/>
      </w:rPr>
      <w:drawing>
        <wp:anchor distT="0" distB="0" distL="114300" distR="114300" simplePos="0" relativeHeight="251658246" behindDoc="0" locked="1" layoutInCell="1" allowOverlap="1" wp14:anchorId="58E2418B" wp14:editId="7AF96794">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58245" behindDoc="0" locked="1" layoutInCell="1" allowOverlap="1" wp14:anchorId="4D07A328" wp14:editId="390B2241">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78C7072"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58245;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58243" behindDoc="0" locked="1" layoutInCell="1" allowOverlap="1" wp14:anchorId="7B2DE097" wp14:editId="2A0DFDEA">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3855AE" id="Straight Connector 1" o:spid="_x0000_s1026" alt="Title: Graphic Element - Description: Line&#10;" style="position:absolute;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58244" behindDoc="0" locked="1" layoutInCell="1" allowOverlap="1" wp14:anchorId="75D2B3A0" wp14:editId="2F41F51E">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9D60A0" id="Straight Connector 2" o:spid="_x0000_s1026" alt="Title: Graphic Element - Description: Line" style="position:absolute;z-index:2516582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6B22"/>
    <w:multiLevelType w:val="hybridMultilevel"/>
    <w:tmpl w:val="E6BEB97C"/>
    <w:lvl w:ilvl="0" w:tplc="BB1CA4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10B81097"/>
    <w:multiLevelType w:val="hybridMultilevel"/>
    <w:tmpl w:val="F3E892A6"/>
    <w:lvl w:ilvl="0" w:tplc="BB1CA4E4">
      <w:start w:val="1"/>
      <w:numFmt w:val="bullet"/>
      <w:lvlText w:val=""/>
      <w:lvlJc w:val="left"/>
      <w:pPr>
        <w:ind w:left="720" w:hanging="360"/>
      </w:pPr>
      <w:rPr>
        <w:rFonts w:ascii="Wingdings" w:hAnsi="Wingdings" w:hint="default"/>
        <w:color w:val="264F90"/>
      </w:rPr>
    </w:lvl>
    <w:lvl w:ilvl="1" w:tplc="6706C838">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BC3749"/>
    <w:multiLevelType w:val="hybridMultilevel"/>
    <w:tmpl w:val="2F52CBF2"/>
    <w:lvl w:ilvl="0" w:tplc="1E7E2556">
      <w:start w:val="1"/>
      <w:numFmt w:val="bullet"/>
      <w:lvlText w:val="-"/>
      <w:lvlJc w:val="left"/>
      <w:pPr>
        <w:ind w:left="1440" w:hanging="360"/>
      </w:pPr>
      <w:rPr>
        <w:rFonts w:ascii="Courier New" w:hAnsi="Courier New" w:hint="default"/>
        <w:color w:val="0069B8"/>
      </w:rPr>
    </w:lvl>
    <w:lvl w:ilvl="1" w:tplc="1E7E2556">
      <w:start w:val="1"/>
      <w:numFmt w:val="bullet"/>
      <w:lvlText w:val="-"/>
      <w:lvlJc w:val="left"/>
      <w:pPr>
        <w:ind w:left="2160" w:hanging="360"/>
      </w:pPr>
      <w:rPr>
        <w:rFonts w:ascii="Courier New" w:hAnsi="Courier New" w:hint="default"/>
        <w:color w:val="0069B8"/>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 w15:restartNumberingAfterBreak="0">
    <w:nsid w:val="2A2A39AF"/>
    <w:multiLevelType w:val="hybridMultilevel"/>
    <w:tmpl w:val="4BE4B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9D680E"/>
    <w:multiLevelType w:val="hybridMultilevel"/>
    <w:tmpl w:val="5748D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A11397"/>
    <w:multiLevelType w:val="hybridMultilevel"/>
    <w:tmpl w:val="95B8637C"/>
    <w:lvl w:ilvl="0" w:tplc="1E7E2556">
      <w:start w:val="1"/>
      <w:numFmt w:val="bullet"/>
      <w:lvlText w:val="-"/>
      <w:lvlJc w:val="left"/>
      <w:pPr>
        <w:ind w:left="1440" w:hanging="360"/>
      </w:pPr>
      <w:rPr>
        <w:rFonts w:ascii="Courier New" w:hAnsi="Courier New" w:hint="default"/>
        <w:color w:val="0069B8"/>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3"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9C231DA"/>
    <w:multiLevelType w:val="hybridMultilevel"/>
    <w:tmpl w:val="22D2354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8"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5"/>
  </w:num>
  <w:num w:numId="4">
    <w:abstractNumId w:val="13"/>
  </w:num>
  <w:num w:numId="5">
    <w:abstractNumId w:val="12"/>
  </w:num>
  <w:num w:numId="6">
    <w:abstractNumId w:val="9"/>
  </w:num>
  <w:num w:numId="7">
    <w:abstractNumId w:val="6"/>
  </w:num>
  <w:num w:numId="8">
    <w:abstractNumId w:val="16"/>
  </w:num>
  <w:num w:numId="9">
    <w:abstractNumId w:val="14"/>
  </w:num>
  <w:num w:numId="10">
    <w:abstractNumId w:val="3"/>
  </w:num>
  <w:num w:numId="11">
    <w:abstractNumId w:val="7"/>
  </w:num>
  <w:num w:numId="12">
    <w:abstractNumId w:val="3"/>
  </w:num>
  <w:num w:numId="13">
    <w:abstractNumId w:val="18"/>
  </w:num>
  <w:num w:numId="14">
    <w:abstractNumId w:val="8"/>
  </w:num>
  <w:num w:numId="15">
    <w:abstractNumId w:val="10"/>
  </w:num>
  <w:num w:numId="16">
    <w:abstractNumId w:val="15"/>
  </w:num>
  <w:num w:numId="17">
    <w:abstractNumId w:val="0"/>
  </w:num>
  <w:num w:numId="18">
    <w:abstractNumId w:val="2"/>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revisionView w:markup="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3018E"/>
    <w:rsid w:val="00031F43"/>
    <w:rsid w:val="00033BC3"/>
    <w:rsid w:val="00044E09"/>
    <w:rsid w:val="000455E3"/>
    <w:rsid w:val="0004784D"/>
    <w:rsid w:val="00053A00"/>
    <w:rsid w:val="000551F5"/>
    <w:rsid w:val="00056E22"/>
    <w:rsid w:val="000A17BA"/>
    <w:rsid w:val="000B6C00"/>
    <w:rsid w:val="000C1F06"/>
    <w:rsid w:val="000F1DD1"/>
    <w:rsid w:val="000F28B8"/>
    <w:rsid w:val="000F3766"/>
    <w:rsid w:val="00100880"/>
    <w:rsid w:val="00106FC4"/>
    <w:rsid w:val="00111F0C"/>
    <w:rsid w:val="00120B80"/>
    <w:rsid w:val="00120CDB"/>
    <w:rsid w:val="00145E2D"/>
    <w:rsid w:val="00162454"/>
    <w:rsid w:val="0016612C"/>
    <w:rsid w:val="001763D4"/>
    <w:rsid w:val="00181433"/>
    <w:rsid w:val="001834DD"/>
    <w:rsid w:val="00190330"/>
    <w:rsid w:val="001C53CE"/>
    <w:rsid w:val="001C5D96"/>
    <w:rsid w:val="001D341B"/>
    <w:rsid w:val="001E3D2B"/>
    <w:rsid w:val="001E5415"/>
    <w:rsid w:val="001E66CE"/>
    <w:rsid w:val="00221DC2"/>
    <w:rsid w:val="00243004"/>
    <w:rsid w:val="00244B48"/>
    <w:rsid w:val="00256CDA"/>
    <w:rsid w:val="002573D5"/>
    <w:rsid w:val="00264E26"/>
    <w:rsid w:val="00280E74"/>
    <w:rsid w:val="00282020"/>
    <w:rsid w:val="002966F2"/>
    <w:rsid w:val="002A41E1"/>
    <w:rsid w:val="002B6574"/>
    <w:rsid w:val="002D4D48"/>
    <w:rsid w:val="002E1CCC"/>
    <w:rsid w:val="002E21D2"/>
    <w:rsid w:val="002F7D3C"/>
    <w:rsid w:val="00302D5E"/>
    <w:rsid w:val="00305720"/>
    <w:rsid w:val="0031098A"/>
    <w:rsid w:val="003131AB"/>
    <w:rsid w:val="003217BE"/>
    <w:rsid w:val="0034044F"/>
    <w:rsid w:val="00355FF2"/>
    <w:rsid w:val="00367CA1"/>
    <w:rsid w:val="00376001"/>
    <w:rsid w:val="003A15DC"/>
    <w:rsid w:val="003A17CA"/>
    <w:rsid w:val="003B5410"/>
    <w:rsid w:val="003C1045"/>
    <w:rsid w:val="003C1432"/>
    <w:rsid w:val="003D0647"/>
    <w:rsid w:val="003D1265"/>
    <w:rsid w:val="003D255E"/>
    <w:rsid w:val="003D3B1D"/>
    <w:rsid w:val="003D5DBE"/>
    <w:rsid w:val="003E01D1"/>
    <w:rsid w:val="00404841"/>
    <w:rsid w:val="00407D90"/>
    <w:rsid w:val="00412059"/>
    <w:rsid w:val="00422E02"/>
    <w:rsid w:val="00425633"/>
    <w:rsid w:val="00441E79"/>
    <w:rsid w:val="00450486"/>
    <w:rsid w:val="00454EB4"/>
    <w:rsid w:val="00461BE1"/>
    <w:rsid w:val="00466071"/>
    <w:rsid w:val="004709E9"/>
    <w:rsid w:val="00472379"/>
    <w:rsid w:val="00483A58"/>
    <w:rsid w:val="00490618"/>
    <w:rsid w:val="004B203A"/>
    <w:rsid w:val="004B5F40"/>
    <w:rsid w:val="004C7D16"/>
    <w:rsid w:val="004D0860"/>
    <w:rsid w:val="004D700E"/>
    <w:rsid w:val="004D7F17"/>
    <w:rsid w:val="004E0670"/>
    <w:rsid w:val="004E7F37"/>
    <w:rsid w:val="004F31BA"/>
    <w:rsid w:val="005118E4"/>
    <w:rsid w:val="0051299F"/>
    <w:rsid w:val="00526B85"/>
    <w:rsid w:val="005306A1"/>
    <w:rsid w:val="00544751"/>
    <w:rsid w:val="00553A84"/>
    <w:rsid w:val="00563F88"/>
    <w:rsid w:val="00571E8B"/>
    <w:rsid w:val="0059000C"/>
    <w:rsid w:val="005A02A1"/>
    <w:rsid w:val="005A5C2E"/>
    <w:rsid w:val="005B6071"/>
    <w:rsid w:val="005B6253"/>
    <w:rsid w:val="005C120F"/>
    <w:rsid w:val="005D7A24"/>
    <w:rsid w:val="005E1395"/>
    <w:rsid w:val="00616EBA"/>
    <w:rsid w:val="00620574"/>
    <w:rsid w:val="00622B47"/>
    <w:rsid w:val="00632C08"/>
    <w:rsid w:val="00654C42"/>
    <w:rsid w:val="0067074A"/>
    <w:rsid w:val="00672994"/>
    <w:rsid w:val="006807C9"/>
    <w:rsid w:val="00692EFD"/>
    <w:rsid w:val="006C15C5"/>
    <w:rsid w:val="006D3DAD"/>
    <w:rsid w:val="006D4A4B"/>
    <w:rsid w:val="006E1C6A"/>
    <w:rsid w:val="006E58B9"/>
    <w:rsid w:val="006F6096"/>
    <w:rsid w:val="006F7B19"/>
    <w:rsid w:val="00707E21"/>
    <w:rsid w:val="00716D7B"/>
    <w:rsid w:val="00722C18"/>
    <w:rsid w:val="00736A76"/>
    <w:rsid w:val="00752C6B"/>
    <w:rsid w:val="00760CE6"/>
    <w:rsid w:val="00762F09"/>
    <w:rsid w:val="007719C9"/>
    <w:rsid w:val="00772718"/>
    <w:rsid w:val="00782D9C"/>
    <w:rsid w:val="007D1738"/>
    <w:rsid w:val="007D30A8"/>
    <w:rsid w:val="007D69D8"/>
    <w:rsid w:val="007F6391"/>
    <w:rsid w:val="008026AA"/>
    <w:rsid w:val="00814FB1"/>
    <w:rsid w:val="00820F20"/>
    <w:rsid w:val="0082528A"/>
    <w:rsid w:val="00825754"/>
    <w:rsid w:val="0082651F"/>
    <w:rsid w:val="00833758"/>
    <w:rsid w:val="00835210"/>
    <w:rsid w:val="0084413D"/>
    <w:rsid w:val="00844C2D"/>
    <w:rsid w:val="00845DAA"/>
    <w:rsid w:val="00850A75"/>
    <w:rsid w:val="00851FDD"/>
    <w:rsid w:val="0087438E"/>
    <w:rsid w:val="00884668"/>
    <w:rsid w:val="008920FE"/>
    <w:rsid w:val="00895EB9"/>
    <w:rsid w:val="008B2B46"/>
    <w:rsid w:val="008B7821"/>
    <w:rsid w:val="008E05BC"/>
    <w:rsid w:val="008F17B8"/>
    <w:rsid w:val="008F3CCF"/>
    <w:rsid w:val="00901750"/>
    <w:rsid w:val="00901A61"/>
    <w:rsid w:val="00921840"/>
    <w:rsid w:val="00931D53"/>
    <w:rsid w:val="00932C87"/>
    <w:rsid w:val="009331B4"/>
    <w:rsid w:val="009345F1"/>
    <w:rsid w:val="00944BBB"/>
    <w:rsid w:val="009547B6"/>
    <w:rsid w:val="00961072"/>
    <w:rsid w:val="0096623C"/>
    <w:rsid w:val="009919B1"/>
    <w:rsid w:val="009A34F3"/>
    <w:rsid w:val="009C6C53"/>
    <w:rsid w:val="009E1A74"/>
    <w:rsid w:val="009E750F"/>
    <w:rsid w:val="009F58EC"/>
    <w:rsid w:val="00A04D96"/>
    <w:rsid w:val="00A0629B"/>
    <w:rsid w:val="00A14495"/>
    <w:rsid w:val="00A16BE1"/>
    <w:rsid w:val="00A24F65"/>
    <w:rsid w:val="00A454BF"/>
    <w:rsid w:val="00A52E3A"/>
    <w:rsid w:val="00A63D65"/>
    <w:rsid w:val="00A814CB"/>
    <w:rsid w:val="00A90D1B"/>
    <w:rsid w:val="00AB59E1"/>
    <w:rsid w:val="00AB5B0B"/>
    <w:rsid w:val="00AD70E2"/>
    <w:rsid w:val="00AF55F8"/>
    <w:rsid w:val="00B10ABA"/>
    <w:rsid w:val="00B213FA"/>
    <w:rsid w:val="00B303E4"/>
    <w:rsid w:val="00B420D4"/>
    <w:rsid w:val="00B57910"/>
    <w:rsid w:val="00B81CA6"/>
    <w:rsid w:val="00B855FD"/>
    <w:rsid w:val="00B91B21"/>
    <w:rsid w:val="00B952F6"/>
    <w:rsid w:val="00BA202A"/>
    <w:rsid w:val="00BC093A"/>
    <w:rsid w:val="00BC2B00"/>
    <w:rsid w:val="00BC4291"/>
    <w:rsid w:val="00BC4ACC"/>
    <w:rsid w:val="00BC4FCC"/>
    <w:rsid w:val="00BD02F8"/>
    <w:rsid w:val="00C1488E"/>
    <w:rsid w:val="00C217A8"/>
    <w:rsid w:val="00C37D12"/>
    <w:rsid w:val="00C4188F"/>
    <w:rsid w:val="00C819A4"/>
    <w:rsid w:val="00C824AE"/>
    <w:rsid w:val="00C84EA8"/>
    <w:rsid w:val="00C92998"/>
    <w:rsid w:val="00CA6740"/>
    <w:rsid w:val="00CA720A"/>
    <w:rsid w:val="00CD0003"/>
    <w:rsid w:val="00CD5925"/>
    <w:rsid w:val="00CE557A"/>
    <w:rsid w:val="00D031B2"/>
    <w:rsid w:val="00D1410C"/>
    <w:rsid w:val="00D3434A"/>
    <w:rsid w:val="00D40D16"/>
    <w:rsid w:val="00D433F8"/>
    <w:rsid w:val="00D548F0"/>
    <w:rsid w:val="00D57F79"/>
    <w:rsid w:val="00D64FAC"/>
    <w:rsid w:val="00D65704"/>
    <w:rsid w:val="00D668F6"/>
    <w:rsid w:val="00D741F9"/>
    <w:rsid w:val="00D84875"/>
    <w:rsid w:val="00D84F5F"/>
    <w:rsid w:val="00D904F0"/>
    <w:rsid w:val="00D91378"/>
    <w:rsid w:val="00D91B18"/>
    <w:rsid w:val="00D930FB"/>
    <w:rsid w:val="00D95D89"/>
    <w:rsid w:val="00DC0747"/>
    <w:rsid w:val="00DC2647"/>
    <w:rsid w:val="00DC316D"/>
    <w:rsid w:val="00DC458D"/>
    <w:rsid w:val="00DD1408"/>
    <w:rsid w:val="00DD356D"/>
    <w:rsid w:val="00DD6735"/>
    <w:rsid w:val="00DD72DE"/>
    <w:rsid w:val="00DF136A"/>
    <w:rsid w:val="00DF51FA"/>
    <w:rsid w:val="00E0448C"/>
    <w:rsid w:val="00E13525"/>
    <w:rsid w:val="00E34CF9"/>
    <w:rsid w:val="00E47250"/>
    <w:rsid w:val="00E47ADA"/>
    <w:rsid w:val="00E61535"/>
    <w:rsid w:val="00E73F55"/>
    <w:rsid w:val="00E7480B"/>
    <w:rsid w:val="00E8246B"/>
    <w:rsid w:val="00E84012"/>
    <w:rsid w:val="00E9373C"/>
    <w:rsid w:val="00EA0724"/>
    <w:rsid w:val="00EA6251"/>
    <w:rsid w:val="00EB6414"/>
    <w:rsid w:val="00EB7EC6"/>
    <w:rsid w:val="00EE5747"/>
    <w:rsid w:val="00EF3804"/>
    <w:rsid w:val="00EF5E05"/>
    <w:rsid w:val="00F073CA"/>
    <w:rsid w:val="00F11DB0"/>
    <w:rsid w:val="00F227AF"/>
    <w:rsid w:val="00F27370"/>
    <w:rsid w:val="00F40B00"/>
    <w:rsid w:val="00F41AAB"/>
    <w:rsid w:val="00F5341C"/>
    <w:rsid w:val="00F56954"/>
    <w:rsid w:val="00F57753"/>
    <w:rsid w:val="00F85F98"/>
    <w:rsid w:val="00F948AF"/>
    <w:rsid w:val="00FA1F45"/>
    <w:rsid w:val="00FA5A7B"/>
    <w:rsid w:val="00FB11B1"/>
    <w:rsid w:val="00FC1C24"/>
    <w:rsid w:val="00FD2522"/>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041B5EE"/>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character" w:customStyle="1" w:styleId="UnresolvedMention">
    <w:name w:val="Unresolved Mention"/>
    <w:basedOn w:val="DefaultParagraphFont"/>
    <w:uiPriority w:val="99"/>
    <w:semiHidden/>
    <w:unhideWhenUsed/>
    <w:rsid w:val="009F58EC"/>
    <w:rPr>
      <w:color w:val="605E5C"/>
      <w:shd w:val="clear" w:color="auto" w:fill="E1DFDD"/>
    </w:rPr>
  </w:style>
  <w:style w:type="character" w:styleId="FollowedHyperlink">
    <w:name w:val="FollowedHyperlink"/>
    <w:basedOn w:val="DefaultParagraphFont"/>
    <w:uiPriority w:val="99"/>
    <w:semiHidden/>
    <w:unhideWhenUsed/>
    <w:rsid w:val="007D17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awe.gov.au/agriculture-land/farm-food-drought/natural-resources/soi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190F4F"/>
    <w:rsid w:val="004A7D97"/>
    <w:rsid w:val="00605577"/>
    <w:rsid w:val="006424F2"/>
    <w:rsid w:val="006C16DA"/>
    <w:rsid w:val="008B794C"/>
    <w:rsid w:val="009334DB"/>
    <w:rsid w:val="00950F72"/>
    <w:rsid w:val="00A0186A"/>
    <w:rsid w:val="00A87455"/>
    <w:rsid w:val="00A965B5"/>
    <w:rsid w:val="00E848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SPIRE Word Document" ma:contentTypeID="0x010100FB3E7E962A8DB4438F88F528BCA9FB3601001FDD4020A9FDA24785F6A1C636BD52FE" ma:contentTypeVersion="8" ma:contentTypeDescription="Create a new Word Document" ma:contentTypeScope="" ma:versionID="db7f64a99ccb09b3abdea9e19c405429">
  <xsd:schema xmlns:xsd="http://www.w3.org/2001/XMLSchema" xmlns:xs="http://www.w3.org/2001/XMLSchema" xmlns:p="http://schemas.microsoft.com/office/2006/metadata/properties" xmlns:ns2="799a1582-8582-406f-ad09-2bf004bcd4b6" targetNamespace="http://schemas.microsoft.com/office/2006/metadata/properties" ma:root="true" ma:fieldsID="ecd3a9eec08deca5afcc138ab04edfca" ns2:_="">
    <xsd:import namespace="799a1582-8582-406f-ad09-2bf004bcd4b6"/>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a1582-8582-406f-ad09-2bf004bcd4b6"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unction xmlns="799a1582-8582-406f-ad09-2bf004bcd4b6">Program Admin</Function>
    <DocumentDescription xmlns="799a1582-8582-406f-ad09-2bf004bcd4b6">feedback for applicants</DocumentDescription>
    <RecordNumber xmlns="799a1582-8582-406f-ad09-2bf004bcd4b6" xsi:nil="true"/>
    <Approval xmlns="799a1582-8582-406f-ad09-2bf004bcd4b6" xsi:nil="true"/>
  </documentManagement>
</p:propertie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521C98-7C2E-4B27-9F6D-BF1A632E5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a1582-8582-406f-ad09-2bf004bcd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AE754-10AF-4B57-833C-75C781F1761E}">
  <ds:schemaRefs>
    <ds:schemaRef ds:uri="http://schemas.microsoft.com/sharepoint/events"/>
  </ds:schemaRefs>
</ds:datastoreItem>
</file>

<file path=customXml/itemProps4.xml><?xml version="1.0" encoding="utf-8"?>
<ds:datastoreItem xmlns:ds="http://schemas.openxmlformats.org/officeDocument/2006/customXml" ds:itemID="{ADC88656-F86B-4456-BC20-E8CF70F5CEF4}">
  <ds:schemaRefs>
    <ds:schemaRef ds:uri="http://schemas.microsoft.com/sharepoint/v3/contenttype/forms"/>
  </ds:schemaRefs>
</ds:datastoreItem>
</file>

<file path=customXml/itemProps5.xml><?xml version="1.0" encoding="utf-8"?>
<ds:datastoreItem xmlns:ds="http://schemas.openxmlformats.org/officeDocument/2006/customXml" ds:itemID="{E52014E2-1810-40B9-8C45-F5A508544341}">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799a1582-8582-406f-ad09-2bf004bcd4b6"/>
    <ds:schemaRef ds:uri="http://www.w3.org/XML/1998/namespace"/>
  </ds:schemaRefs>
</ds:datastoreItem>
</file>

<file path=customXml/itemProps6.xml><?xml version="1.0" encoding="utf-8"?>
<ds:datastoreItem xmlns:ds="http://schemas.openxmlformats.org/officeDocument/2006/customXml" ds:itemID="{C2595D2B-019A-4D6C-924B-86BA28C7F92A}">
  <ds:schemaRefs>
    <ds:schemaRef ds:uri="http://schemas.microsoft.com/office/2006/metadata/customXsn"/>
  </ds:schemaRefs>
</ds:datastoreItem>
</file>

<file path=customXml/itemProps7.xml><?xml version="1.0" encoding="utf-8"?>
<ds:datastoreItem xmlns:ds="http://schemas.openxmlformats.org/officeDocument/2006/customXml" ds:itemID="{5D7FB389-24D8-4874-8BF8-465A03E84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1908</Words>
  <Characters>11621</Characters>
  <Application>Microsoft Office Word</Application>
  <DocSecurity>0</DocSecurity>
  <Lines>278</Lines>
  <Paragraphs>140</Paragraphs>
  <ScaleCrop>false</ScaleCrop>
  <HeadingPairs>
    <vt:vector size="2" baseType="variant">
      <vt:variant>
        <vt:lpstr>Title</vt:lpstr>
      </vt:variant>
      <vt:variant>
        <vt:i4>1</vt:i4>
      </vt:variant>
    </vt:vector>
  </HeadingPairs>
  <TitlesOfParts>
    <vt:vector size="1" baseType="lpstr">
      <vt:lpstr>Select-General feedback-DRAFT</vt:lpstr>
    </vt:vector>
  </TitlesOfParts>
  <Company>Community Grants Hub</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Select-General feedback-DRAFT</dc:title>
  <dc:subject>General feedback for applicants</dc:subject>
  <dc:creator>LONG, Andrew</dc:creator>
  <cp:keywords>[SEC=OFFICIAL]</cp:keywords>
  <cp:lastModifiedBy>GEE, Pim</cp:lastModifiedBy>
  <cp:revision>7</cp:revision>
  <cp:lastPrinted>2021-05-11T22:32:00Z</cp:lastPrinted>
  <dcterms:created xsi:type="dcterms:W3CDTF">2022-03-30T06:47:00Z</dcterms:created>
  <dcterms:modified xsi:type="dcterms:W3CDTF">2022-04-04T00:15:00Z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0x010100FB3E7E962A8DB4438F88F528BCA9FB3601001FDD4020A9FDA24785F6A1C636BD52FE</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4AD762A3199149798F41ED4C62DBD880</vt:lpwstr>
  </property>
  <property fmtid="{D5CDD505-2E9C-101B-9397-08002B2CF9AE}" pid="10" name="PM_ProtectiveMarkingValue_Footer">
    <vt:lpwstr>OFFICIAL</vt:lpwstr>
  </property>
  <property fmtid="{D5CDD505-2E9C-101B-9397-08002B2CF9AE}" pid="11" name="PM_Originator_Hash_SHA1">
    <vt:lpwstr>4FD1F06B9BA985BD18F375AD063074B097A3673F</vt:lpwstr>
  </property>
  <property fmtid="{D5CDD505-2E9C-101B-9397-08002B2CF9AE}" pid="12" name="PM_OriginationTimeStamp">
    <vt:lpwstr>2022-04-04T00:15:13Z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C27D6050A7D2BC1DE3AC7086E14BB2AF</vt:lpwstr>
  </property>
  <property fmtid="{D5CDD505-2E9C-101B-9397-08002B2CF9AE}" pid="21" name="PM_Hash_Salt">
    <vt:lpwstr>60F74FB5698065CFF6D90CE011A3E95B</vt:lpwstr>
  </property>
  <property fmtid="{D5CDD505-2E9C-101B-9397-08002B2CF9AE}" pid="22" name="PM_Hash_SHA1">
    <vt:lpwstr>C341F7ED158E8D8E66A0C0AEA331582453913110</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RecordPoint_WorkflowType">
    <vt:lpwstr>ActiveSubmitStub</vt:lpwstr>
  </property>
  <property fmtid="{D5CDD505-2E9C-101B-9397-08002B2CF9AE}" pid="26" name="RecordPoint_ActiveItemWebId">
    <vt:lpwstr>{7f0dbcdb-8733-46c7-8260-b6bc98d8a954}</vt:lpwstr>
  </property>
  <property fmtid="{D5CDD505-2E9C-101B-9397-08002B2CF9AE}" pid="27" name="RecordPoint_ActiveItemSiteId">
    <vt:lpwstr>{592f51bd-7f6c-40bf-afb4-0f69d5494f0f}</vt:lpwstr>
  </property>
  <property fmtid="{D5CDD505-2E9C-101B-9397-08002B2CF9AE}" pid="28" name="RecordPoint_ActiveItemListId">
    <vt:lpwstr>{7774c75d-7aea-411f-b265-55e93c97b83e}</vt:lpwstr>
  </property>
  <property fmtid="{D5CDD505-2E9C-101B-9397-08002B2CF9AE}" pid="29" name="RecordPoint_ActiveItemUniqueId">
    <vt:lpwstr>{71dd875e-d738-45ca-a328-047bfd6c148d}</vt:lpwstr>
  </property>
  <property fmtid="{D5CDD505-2E9C-101B-9397-08002B2CF9AE}" pid="30" name="RecordPoint_SubmissionDate">
    <vt:lpwstr/>
  </property>
  <property fmtid="{D5CDD505-2E9C-101B-9397-08002B2CF9AE}" pid="31" name="RecordPoint_RecordNumberSubmitted">
    <vt:lpwstr/>
  </property>
  <property fmtid="{D5CDD505-2E9C-101B-9397-08002B2CF9AE}" pid="32" name="RecordPoint_ActiveItemMoved">
    <vt:lpwstr/>
  </property>
  <property fmtid="{D5CDD505-2E9C-101B-9397-08002B2CF9AE}" pid="33" name="RecordPoint_SubmissionCompleted">
    <vt:lpwstr/>
  </property>
  <property fmtid="{D5CDD505-2E9C-101B-9397-08002B2CF9AE}" pid="34" name="RecordPoint_RecordFormat">
    <vt:lpwstr/>
  </property>
  <property fmtid="{D5CDD505-2E9C-101B-9397-08002B2CF9AE}" pid="35" name="PM_Display">
    <vt:lpwstr>OFFICIAL</vt:lpwstr>
  </property>
  <property fmtid="{D5CDD505-2E9C-101B-9397-08002B2CF9AE}" pid="36" name="PM_OriginatorUserAccountName_SHA256">
    <vt:lpwstr>11555FB1EA7D35E0A8411D7A3C46B98BFC3C57BEA6BEBE5A367B587A1B36C680</vt:lpwstr>
  </property>
  <property fmtid="{D5CDD505-2E9C-101B-9397-08002B2CF9AE}" pid="37" name="PM_OriginatorDomainName_SHA256">
    <vt:lpwstr>E83A2A66C4061446A7E3732E8D44762184B6B377D962B96C83DC624302585857</vt:lpwstr>
  </property>
</Properties>
</file>